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02E7" w14:textId="77777777" w:rsidR="0080079C" w:rsidRPr="00331B9C" w:rsidRDefault="0080079C" w:rsidP="0080079C">
      <w:pPr>
        <w:jc w:val="center"/>
        <w:rPr>
          <w:sz w:val="36"/>
          <w:szCs w:val="36"/>
          <w:lang w:val="en-GB"/>
        </w:rPr>
      </w:pPr>
      <w:bookmarkStart w:id="0" w:name="_Toc438529605"/>
      <w:bookmarkStart w:id="1" w:name="_Toc438725761"/>
      <w:bookmarkStart w:id="2" w:name="_Toc438817756"/>
      <w:bookmarkStart w:id="3" w:name="_Toc438954450"/>
      <w:bookmarkStart w:id="4" w:name="_Toc461939623"/>
      <w:bookmarkStart w:id="5" w:name="_Toc125954072"/>
      <w:bookmarkStart w:id="6" w:name="_Toc448732423"/>
      <w:r w:rsidRPr="00331B9C">
        <w:rPr>
          <w:sz w:val="36"/>
          <w:szCs w:val="36"/>
          <w:lang w:val="en-GB"/>
        </w:rPr>
        <w:t>STANDARD PROCUREMENT DOCUMENT</w:t>
      </w:r>
      <w:r w:rsidRPr="00331B9C">
        <w:rPr>
          <w:iCs/>
          <w:sz w:val="36"/>
          <w:szCs w:val="36"/>
          <w:lang w:val="en-GB"/>
        </w:rPr>
        <w:t>S</w:t>
      </w:r>
    </w:p>
    <w:p w14:paraId="38851150" w14:textId="77777777" w:rsidR="0080079C" w:rsidRPr="00331B9C" w:rsidRDefault="0080079C" w:rsidP="0080079C">
      <w:pPr>
        <w:jc w:val="center"/>
        <w:rPr>
          <w:b/>
          <w:szCs w:val="24"/>
          <w:lang w:val="en-GB"/>
        </w:rPr>
      </w:pPr>
    </w:p>
    <w:p w14:paraId="63F60925" w14:textId="77777777" w:rsidR="0080079C" w:rsidRDefault="0080079C" w:rsidP="0080079C">
      <w:pPr>
        <w:jc w:val="center"/>
        <w:rPr>
          <w:b/>
          <w:szCs w:val="24"/>
          <w:lang w:val="en-GB"/>
        </w:rPr>
      </w:pPr>
    </w:p>
    <w:p w14:paraId="70C9BD89" w14:textId="77777777" w:rsidR="0080079C" w:rsidRPr="00331B9C" w:rsidRDefault="0080079C" w:rsidP="0080079C">
      <w:pPr>
        <w:jc w:val="center"/>
        <w:rPr>
          <w:b/>
          <w:szCs w:val="24"/>
          <w:lang w:val="en-GB"/>
        </w:rPr>
      </w:pPr>
    </w:p>
    <w:p w14:paraId="06791C98" w14:textId="77777777" w:rsidR="0080079C" w:rsidRPr="00331B9C" w:rsidRDefault="0080079C" w:rsidP="0080079C">
      <w:pPr>
        <w:jc w:val="center"/>
        <w:rPr>
          <w:b/>
          <w:szCs w:val="24"/>
          <w:lang w:val="en-GB"/>
        </w:rPr>
      </w:pPr>
    </w:p>
    <w:p w14:paraId="6F4AB561" w14:textId="77777777" w:rsidR="0080079C" w:rsidRPr="00331B9C" w:rsidRDefault="0080079C" w:rsidP="0080079C">
      <w:pPr>
        <w:jc w:val="center"/>
        <w:rPr>
          <w:b/>
          <w:szCs w:val="24"/>
          <w:lang w:val="en-GB"/>
        </w:rPr>
      </w:pPr>
    </w:p>
    <w:p w14:paraId="201D32FE" w14:textId="77777777" w:rsidR="0080079C" w:rsidRPr="00331B9C" w:rsidRDefault="0080079C" w:rsidP="0080079C">
      <w:pPr>
        <w:jc w:val="center"/>
        <w:rPr>
          <w:b/>
          <w:szCs w:val="24"/>
          <w:lang w:val="en-GB"/>
        </w:rPr>
      </w:pPr>
    </w:p>
    <w:p w14:paraId="70789B2F" w14:textId="1800F4D2" w:rsidR="00AA496A" w:rsidRPr="0080079C" w:rsidRDefault="0080079C" w:rsidP="0080079C">
      <w:pPr>
        <w:jc w:val="center"/>
        <w:rPr>
          <w:b/>
          <w:sz w:val="56"/>
          <w:szCs w:val="56"/>
          <w:lang w:val="en-GB"/>
        </w:rPr>
      </w:pPr>
      <w:r w:rsidRPr="00331B9C">
        <w:rPr>
          <w:b/>
          <w:sz w:val="56"/>
          <w:szCs w:val="56"/>
          <w:lang w:val="en-GB"/>
        </w:rPr>
        <w:t>Standard</w:t>
      </w:r>
      <w:r w:rsidRPr="0080079C">
        <w:rPr>
          <w:b/>
          <w:sz w:val="56"/>
          <w:szCs w:val="56"/>
          <w:lang w:val="en-GB"/>
        </w:rPr>
        <w:t xml:space="preserve"> </w:t>
      </w:r>
      <w:r w:rsidR="00AA496A" w:rsidRPr="0080079C">
        <w:rPr>
          <w:b/>
          <w:sz w:val="56"/>
          <w:szCs w:val="56"/>
          <w:lang w:val="en-GB"/>
        </w:rPr>
        <w:t>Request for Proposals</w:t>
      </w:r>
    </w:p>
    <w:p w14:paraId="5DE63D34" w14:textId="3C16CACD" w:rsidR="00AA496A" w:rsidRPr="0080079C" w:rsidRDefault="0080079C" w:rsidP="00AA496A">
      <w:pPr>
        <w:jc w:val="center"/>
        <w:rPr>
          <w:b/>
          <w:sz w:val="56"/>
          <w:szCs w:val="56"/>
          <w:lang w:val="en-GB"/>
        </w:rPr>
      </w:pPr>
      <w:r>
        <w:rPr>
          <w:b/>
          <w:sz w:val="56"/>
          <w:szCs w:val="56"/>
          <w:lang w:val="en-GB"/>
        </w:rPr>
        <w:t xml:space="preserve">For Procurement of </w:t>
      </w:r>
      <w:r w:rsidR="00AA496A" w:rsidRPr="0080079C">
        <w:rPr>
          <w:b/>
          <w:sz w:val="56"/>
          <w:szCs w:val="56"/>
          <w:lang w:val="en-GB"/>
        </w:rPr>
        <w:t>Plant</w:t>
      </w:r>
    </w:p>
    <w:p w14:paraId="64C6D9B7" w14:textId="77777777" w:rsidR="00AA496A" w:rsidRPr="00E246B3" w:rsidRDefault="00AA496A" w:rsidP="00AA496A">
      <w:pPr>
        <w:jc w:val="center"/>
        <w:rPr>
          <w:b/>
          <w:color w:val="000000" w:themeColor="text1"/>
          <w:sz w:val="44"/>
          <w:szCs w:val="44"/>
        </w:rPr>
      </w:pPr>
      <w:r w:rsidRPr="00E246B3">
        <w:rPr>
          <w:b/>
          <w:color w:val="000000" w:themeColor="text1"/>
          <w:sz w:val="44"/>
          <w:szCs w:val="44"/>
        </w:rPr>
        <w:t>Design, Supply and Installation</w:t>
      </w:r>
    </w:p>
    <w:p w14:paraId="3B9B3BEA" w14:textId="7425BE07" w:rsidR="00AA496A" w:rsidRPr="00E246B3" w:rsidRDefault="00AA496A" w:rsidP="00AA496A">
      <w:pPr>
        <w:jc w:val="center"/>
        <w:rPr>
          <w:b/>
          <w:color w:val="000000" w:themeColor="text1"/>
          <w:sz w:val="32"/>
          <w:szCs w:val="32"/>
        </w:rPr>
      </w:pPr>
      <w:r w:rsidRPr="00E246B3">
        <w:rPr>
          <w:b/>
          <w:sz w:val="32"/>
          <w:szCs w:val="32"/>
        </w:rPr>
        <w:t>(</w:t>
      </w:r>
      <w:r w:rsidRPr="00E246B3">
        <w:rPr>
          <w:b/>
          <w:sz w:val="28"/>
          <w:szCs w:val="28"/>
        </w:rPr>
        <w:t xml:space="preserve">Two-Stage Request for Proposals, after </w:t>
      </w:r>
      <w:r w:rsidR="002E3422">
        <w:rPr>
          <w:b/>
          <w:sz w:val="28"/>
          <w:szCs w:val="28"/>
        </w:rPr>
        <w:t>Prequalification</w:t>
      </w:r>
      <w:r w:rsidRPr="00E246B3">
        <w:rPr>
          <w:b/>
          <w:sz w:val="32"/>
          <w:szCs w:val="32"/>
        </w:rPr>
        <w:t>)</w:t>
      </w:r>
    </w:p>
    <w:p w14:paraId="4D565234" w14:textId="77777777" w:rsidR="00AA496A" w:rsidRPr="00E246B3" w:rsidRDefault="00AA496A" w:rsidP="00AA496A">
      <w:pPr>
        <w:jc w:val="center"/>
        <w:rPr>
          <w:b/>
          <w:color w:val="000000" w:themeColor="text1"/>
          <w:sz w:val="16"/>
          <w:szCs w:val="16"/>
        </w:rPr>
      </w:pPr>
    </w:p>
    <w:p w14:paraId="039C78B3" w14:textId="77777777" w:rsidR="00AA496A" w:rsidRPr="00E246B3" w:rsidRDefault="00AA496A" w:rsidP="00AA496A">
      <w:pPr>
        <w:jc w:val="center"/>
        <w:rPr>
          <w:b/>
          <w:color w:val="000000" w:themeColor="text1"/>
          <w:sz w:val="16"/>
          <w:szCs w:val="16"/>
        </w:rPr>
      </w:pPr>
    </w:p>
    <w:p w14:paraId="24CF1C68" w14:textId="77777777" w:rsidR="00AA496A" w:rsidRPr="00E246B3" w:rsidRDefault="00AA496A" w:rsidP="00AA496A">
      <w:pPr>
        <w:jc w:val="center"/>
        <w:rPr>
          <w:b/>
          <w:color w:val="000000" w:themeColor="text1"/>
          <w:sz w:val="16"/>
          <w:szCs w:val="16"/>
        </w:rPr>
      </w:pPr>
    </w:p>
    <w:p w14:paraId="25E91465" w14:textId="77777777" w:rsidR="0080079C" w:rsidRPr="00331B9C" w:rsidRDefault="0080079C" w:rsidP="0080079C">
      <w:pPr>
        <w:pStyle w:val="SectionXHeader3"/>
        <w:spacing w:before="0"/>
        <w:rPr>
          <w:sz w:val="56"/>
          <w:szCs w:val="56"/>
          <w:lang w:val="en-GB"/>
        </w:rPr>
      </w:pPr>
      <w:bookmarkStart w:id="7" w:name="_Toc201635695"/>
    </w:p>
    <w:p w14:paraId="79C01CDD" w14:textId="6F055BB1" w:rsidR="0080079C" w:rsidRPr="00331B9C" w:rsidRDefault="0080079C" w:rsidP="0080079C">
      <w:pPr>
        <w:pStyle w:val="SectionXHeader3"/>
        <w:spacing w:before="0"/>
        <w:rPr>
          <w:sz w:val="56"/>
          <w:szCs w:val="56"/>
          <w:lang w:val="en-GB"/>
        </w:rPr>
      </w:pPr>
      <w:r>
        <w:rPr>
          <w:b w:val="0"/>
          <w:noProof/>
          <w:sz w:val="28"/>
          <w:lang w:val="fr-FR" w:eastAsia="fr-FR"/>
        </w:rPr>
        <w:drawing>
          <wp:inline distT="0" distB="0" distL="0" distR="0" wp14:anchorId="1AFE394E" wp14:editId="0E7664CA">
            <wp:extent cx="1645920" cy="769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5A2030A3" w14:textId="77777777" w:rsidR="0080079C" w:rsidRPr="00331B9C" w:rsidRDefault="0080079C" w:rsidP="0080079C">
      <w:pPr>
        <w:pStyle w:val="SectionXHeader3"/>
        <w:spacing w:before="0"/>
        <w:rPr>
          <w:sz w:val="56"/>
          <w:szCs w:val="56"/>
          <w:lang w:val="en-GB"/>
        </w:rPr>
      </w:pPr>
    </w:p>
    <w:p w14:paraId="1FF6BBB4" w14:textId="77777777" w:rsidR="0080079C" w:rsidRPr="00331B9C" w:rsidRDefault="0080079C" w:rsidP="0080079C">
      <w:pPr>
        <w:pStyle w:val="SectionXHeader3"/>
        <w:spacing w:before="0"/>
        <w:jc w:val="both"/>
        <w:rPr>
          <w:sz w:val="56"/>
          <w:szCs w:val="56"/>
          <w:lang w:val="en-GB"/>
        </w:rPr>
      </w:pPr>
    </w:p>
    <w:bookmarkEnd w:id="7"/>
    <w:p w14:paraId="578B9DBD" w14:textId="77777777" w:rsidR="0080079C" w:rsidRPr="004B7B72" w:rsidRDefault="0080079C" w:rsidP="0080079C">
      <w:pPr>
        <w:suppressAutoHyphens/>
        <w:jc w:val="center"/>
        <w:rPr>
          <w:rFonts w:ascii="Cambria" w:hAnsi="Cambria"/>
          <w:bCs/>
          <w:sz w:val="56"/>
          <w:szCs w:val="56"/>
        </w:rPr>
      </w:pPr>
      <w:r w:rsidRPr="004B7B72">
        <w:rPr>
          <w:rFonts w:ascii="Cambria" w:hAnsi="Cambria"/>
          <w:bCs/>
          <w:sz w:val="56"/>
          <w:szCs w:val="56"/>
        </w:rPr>
        <w:t>Islamic Development Bank</w:t>
      </w:r>
    </w:p>
    <w:p w14:paraId="222F4217" w14:textId="77777777" w:rsidR="0080079C" w:rsidRPr="004B7B72" w:rsidRDefault="0080079C" w:rsidP="0080079C">
      <w:pPr>
        <w:suppressAutoHyphens/>
        <w:rPr>
          <w:sz w:val="40"/>
        </w:rPr>
      </w:pPr>
    </w:p>
    <w:p w14:paraId="6EFAB506"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59A6DA3A"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5C6F53F4"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0643C1E8"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76266F21"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0E6EC885"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233E718D" w14:textId="77777777" w:rsidR="00C129A0" w:rsidRDefault="00C129A0" w:rsidP="00C129A0">
      <w:pPr>
        <w:jc w:val="cente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pPr>
    </w:p>
    <w:p w14:paraId="13909CD8" w14:textId="77777777" w:rsidR="00C129A0" w:rsidRDefault="00C129A0" w:rsidP="00C129A0">
      <w:pPr>
        <w:jc w:val="center"/>
        <w:rPr>
          <w:rFonts w:asciiTheme="majorBidi" w:hAnsiTheme="majorBidi" w:cstheme="majorBidi"/>
          <w:spacing w:val="8"/>
          <w:sz w:val="48"/>
          <w:szCs w:val="48"/>
        </w:rPr>
      </w:pPr>
    </w:p>
    <w:p w14:paraId="1AFC1607" w14:textId="285D5304" w:rsidR="00386060" w:rsidRPr="00E246B3" w:rsidRDefault="0080079C" w:rsidP="00386060">
      <w:pPr>
        <w:jc w:val="left"/>
        <w:rPr>
          <w:szCs w:val="24"/>
        </w:rPr>
      </w:pPr>
      <w:r w:rsidRPr="00BC6702">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w:t>
      </w:r>
      <w:r>
        <w:rPr>
          <w:i/>
          <w:iCs/>
        </w:rPr>
        <w:t xml:space="preserve"> these documents is not allowed</w:t>
      </w:r>
      <w:r w:rsidR="00386060" w:rsidRPr="00E246B3">
        <w:rPr>
          <w:szCs w:val="24"/>
        </w:rPr>
        <w:t>.</w:t>
      </w:r>
    </w:p>
    <w:p w14:paraId="532CFDA8" w14:textId="77777777" w:rsidR="00386060" w:rsidRPr="00E246B3" w:rsidRDefault="00386060">
      <w:pPr>
        <w:jc w:val="left"/>
        <w:rPr>
          <w:b/>
          <w:sz w:val="44"/>
          <w:szCs w:val="44"/>
        </w:rPr>
      </w:pPr>
      <w:r w:rsidRPr="00E246B3">
        <w:rPr>
          <w:b/>
          <w:sz w:val="44"/>
          <w:szCs w:val="44"/>
        </w:rPr>
        <w:br w:type="page"/>
      </w:r>
    </w:p>
    <w:p w14:paraId="000BE9E1" w14:textId="77777777" w:rsidR="00386060" w:rsidRPr="00E246B3" w:rsidRDefault="00386060" w:rsidP="0080079C">
      <w:pPr>
        <w:keepNext/>
        <w:jc w:val="center"/>
        <w:outlineLvl w:val="0"/>
        <w:rPr>
          <w:b/>
          <w:sz w:val="48"/>
        </w:rPr>
      </w:pPr>
      <w:bookmarkStart w:id="8" w:name="_Toc450635155"/>
      <w:r w:rsidRPr="00E246B3">
        <w:rPr>
          <w:b/>
          <w:sz w:val="48"/>
        </w:rPr>
        <w:t>Preface</w:t>
      </w:r>
      <w:bookmarkEnd w:id="8"/>
    </w:p>
    <w:p w14:paraId="0BAB6EB7" w14:textId="77777777" w:rsidR="00843CA3" w:rsidRPr="00E246B3" w:rsidRDefault="00843CA3" w:rsidP="00386060">
      <w:pPr>
        <w:rPr>
          <w:b/>
        </w:rPr>
      </w:pPr>
    </w:p>
    <w:p w14:paraId="4AC3205F" w14:textId="77777777" w:rsidR="00386060" w:rsidRPr="00E246B3" w:rsidRDefault="00386060" w:rsidP="00386060">
      <w:pPr>
        <w:rPr>
          <w:b/>
        </w:rPr>
      </w:pPr>
    </w:p>
    <w:p w14:paraId="3ABDB7B3" w14:textId="54E17D97" w:rsidR="00386060" w:rsidRPr="00E246B3" w:rsidRDefault="00386060" w:rsidP="00386060">
      <w:r w:rsidRPr="00E246B3">
        <w:t xml:space="preserve">This Standard Procurement Document (SPD) Request for Proposals (RFPs) for </w:t>
      </w:r>
      <w:r w:rsidR="008D11E2" w:rsidRPr="00E246B3">
        <w:t xml:space="preserve">Plant </w:t>
      </w:r>
      <w:r w:rsidRPr="00E246B3">
        <w:br/>
      </w:r>
      <w:r w:rsidR="00055284" w:rsidRPr="00E246B3">
        <w:t>(</w:t>
      </w:r>
      <w:r w:rsidRPr="00E246B3">
        <w:t>Design, Supply, and Installation</w:t>
      </w:r>
      <w:r w:rsidR="00055284" w:rsidRPr="00E246B3">
        <w:t>)</w:t>
      </w:r>
      <w:r w:rsidRPr="00E246B3">
        <w:t xml:space="preserve"> has been prepared by the </w:t>
      </w:r>
      <w:r w:rsidR="0080079C">
        <w:rPr>
          <w:szCs w:val="24"/>
          <w:lang w:val="en-GB"/>
        </w:rPr>
        <w:t>Islamic</w:t>
      </w:r>
      <w:r w:rsidR="0080079C" w:rsidRPr="00331B9C">
        <w:rPr>
          <w:szCs w:val="24"/>
          <w:lang w:val="en-GB"/>
        </w:rPr>
        <w:t xml:space="preserve"> Development Bank</w:t>
      </w:r>
      <w:r w:rsidR="0080079C">
        <w:rPr>
          <w:szCs w:val="24"/>
          <w:lang w:val="en-GB"/>
        </w:rPr>
        <w:t xml:space="preserve"> (IsDB)</w:t>
      </w:r>
      <w:r w:rsidRPr="00E246B3">
        <w:t xml:space="preserve">. </w:t>
      </w:r>
      <w:r w:rsidR="00AE2EA6" w:rsidRPr="00E246B3">
        <w:rPr>
          <w:noProof/>
        </w:rPr>
        <w:t xml:space="preserve">This </w:t>
      </w:r>
      <w:r w:rsidR="00055284" w:rsidRPr="00E246B3">
        <w:rPr>
          <w:noProof/>
        </w:rPr>
        <w:t>SPD</w:t>
      </w:r>
      <w:r w:rsidR="00AE2EA6" w:rsidRPr="00E246B3">
        <w:rPr>
          <w:noProof/>
        </w:rPr>
        <w:t xml:space="preserve"> derives from the Master Document for Procurement of Plant Design, Supply, and Installation</w:t>
      </w:r>
      <w:r w:rsidR="00AE2EA6" w:rsidRPr="00E246B3">
        <w:t xml:space="preserve"> and has been</w:t>
      </w:r>
      <w:r w:rsidRPr="00E246B3">
        <w:t xml:space="preserve"> align</w:t>
      </w:r>
      <w:r w:rsidR="00AE2EA6" w:rsidRPr="00E246B3">
        <w:t>ed</w:t>
      </w:r>
      <w:r w:rsidRPr="00E246B3">
        <w:t xml:space="preserve"> with the provisions of </w:t>
      </w:r>
      <w:r w:rsidR="0080079C">
        <w:t>IsDB</w:t>
      </w:r>
      <w:r w:rsidRPr="00E246B3">
        <w:t xml:space="preserve">’s </w:t>
      </w:r>
      <w:r w:rsidR="0080079C">
        <w:rPr>
          <w:szCs w:val="24"/>
          <w:lang w:val="en-GB"/>
        </w:rPr>
        <w:t>Guidelines for Procurement of Good, Works and related services under Projects Financed by IsDB, April 2019 (the “Guidelines”)</w:t>
      </w:r>
      <w:r w:rsidRPr="00E246B3">
        <w:t xml:space="preserve">. </w:t>
      </w:r>
    </w:p>
    <w:p w14:paraId="1B3D2A0B" w14:textId="77777777" w:rsidR="00386060" w:rsidRPr="00E246B3" w:rsidRDefault="00386060" w:rsidP="00386060"/>
    <w:p w14:paraId="4358A5DB" w14:textId="4D528F93" w:rsidR="0080079C" w:rsidRDefault="0080079C" w:rsidP="00876210">
      <w:pPr>
        <w:rPr>
          <w:szCs w:val="24"/>
          <w:lang w:val="en-GB"/>
        </w:rPr>
      </w:pPr>
      <w:r w:rsidRPr="00331B9C">
        <w:rPr>
          <w:szCs w:val="24"/>
          <w:lang w:val="en-GB"/>
        </w:rPr>
        <w:t>This SBD for Procurement of Plant Design, Supply, and Install</w:t>
      </w:r>
      <w:r>
        <w:rPr>
          <w:szCs w:val="24"/>
          <w:lang w:val="en-GB"/>
        </w:rPr>
        <w:t>ation shall be used by Beneficiaries</w:t>
      </w:r>
      <w:r w:rsidRPr="00331B9C">
        <w:rPr>
          <w:szCs w:val="24"/>
          <w:lang w:val="en-GB"/>
        </w:rPr>
        <w:t xml:space="preserve"> for procuring of Plant Design, Supp</w:t>
      </w:r>
      <w:r>
        <w:rPr>
          <w:szCs w:val="24"/>
          <w:lang w:val="en-GB"/>
        </w:rPr>
        <w:t xml:space="preserve">ly, and Installation contracts </w:t>
      </w:r>
      <w:r w:rsidRPr="00E246B3">
        <w:t>for a two stage Request for Proposals (RFP) selection method</w:t>
      </w:r>
      <w:r>
        <w:rPr>
          <w:szCs w:val="24"/>
          <w:lang w:val="en-GB"/>
        </w:rPr>
        <w:t xml:space="preserve"> normally</w:t>
      </w:r>
      <w:r w:rsidRPr="00331B9C">
        <w:rPr>
          <w:szCs w:val="24"/>
          <w:lang w:val="en-GB"/>
        </w:rPr>
        <w:t xml:space="preserve"> follo</w:t>
      </w:r>
      <w:r>
        <w:rPr>
          <w:szCs w:val="24"/>
          <w:lang w:val="en-GB"/>
        </w:rPr>
        <w:t>wing a Prequalification process</w:t>
      </w:r>
      <w:r w:rsidRPr="00331B9C">
        <w:rPr>
          <w:szCs w:val="24"/>
          <w:lang w:val="en-GB"/>
        </w:rPr>
        <w:t>.</w:t>
      </w:r>
    </w:p>
    <w:p w14:paraId="71E3BF01" w14:textId="77777777" w:rsidR="00386060" w:rsidRPr="00E246B3" w:rsidRDefault="00386060" w:rsidP="00386060"/>
    <w:p w14:paraId="759BA63C" w14:textId="1BF91CDF" w:rsidR="005900E5" w:rsidRPr="00331B9C" w:rsidRDefault="005900E5" w:rsidP="005900E5">
      <w:pPr>
        <w:spacing w:after="120"/>
        <w:rPr>
          <w:szCs w:val="24"/>
          <w:lang w:val="en-GB"/>
        </w:rPr>
      </w:pPr>
      <w:r>
        <w:rPr>
          <w:szCs w:val="24"/>
          <w:lang w:val="en-GB"/>
        </w:rPr>
        <w:t xml:space="preserve">This SBD is to be used for a Two Stage competitive procedure in accordance with paragraphs </w:t>
      </w:r>
      <w:r w:rsidR="005F5D1F">
        <w:rPr>
          <w:szCs w:val="24"/>
          <w:lang w:val="en-GB"/>
        </w:rPr>
        <w:t>1.4.1</w:t>
      </w:r>
      <w:r>
        <w:rPr>
          <w:szCs w:val="24"/>
          <w:lang w:val="en-GB"/>
        </w:rPr>
        <w:t xml:space="preserve"> of the </w:t>
      </w:r>
      <w:r w:rsidR="00FB105F">
        <w:rPr>
          <w:szCs w:val="24"/>
          <w:lang w:val="en-GB"/>
        </w:rPr>
        <w:t xml:space="preserve">Procurement Procedures of the </w:t>
      </w:r>
      <w:r>
        <w:rPr>
          <w:szCs w:val="24"/>
          <w:lang w:val="en-GB"/>
        </w:rPr>
        <w:t xml:space="preserve">Guidelines, with options for Negotiation or Best and Final Offer (BAFO) in accordance with paragraphs </w:t>
      </w:r>
      <w:r w:rsidR="00E13C06">
        <w:rPr>
          <w:szCs w:val="24"/>
          <w:lang w:val="en-GB"/>
        </w:rPr>
        <w:t xml:space="preserve">3.11 </w:t>
      </w:r>
      <w:r>
        <w:rPr>
          <w:szCs w:val="24"/>
          <w:lang w:val="en-GB"/>
        </w:rPr>
        <w:t xml:space="preserve">or </w:t>
      </w:r>
      <w:r w:rsidR="00512C96">
        <w:rPr>
          <w:szCs w:val="24"/>
          <w:lang w:val="en-GB"/>
        </w:rPr>
        <w:t>3.12</w:t>
      </w:r>
      <w:r w:rsidR="005F7EBF" w:rsidRPr="005F7EBF">
        <w:rPr>
          <w:szCs w:val="24"/>
          <w:lang w:val="en-GB"/>
        </w:rPr>
        <w:t xml:space="preserve"> </w:t>
      </w:r>
      <w:r w:rsidR="005F7EBF">
        <w:rPr>
          <w:szCs w:val="24"/>
          <w:lang w:val="en-GB"/>
        </w:rPr>
        <w:t xml:space="preserve">of the </w:t>
      </w:r>
      <w:r w:rsidR="005F7EBF">
        <w:rPr>
          <w:szCs w:val="24"/>
          <w:lang w:val="en-GB"/>
        </w:rPr>
        <w:t>Procurement Procedures</w:t>
      </w:r>
      <w:r>
        <w:rPr>
          <w:szCs w:val="24"/>
          <w:lang w:val="en-GB"/>
        </w:rPr>
        <w:t xml:space="preserve"> of the Guidelines respectively.  Two other standard documents are available for the cases when either a One Stage Bidding procedure or a Two Stage Bidding procedure are envisaged.</w:t>
      </w:r>
    </w:p>
    <w:p w14:paraId="6F45488D" w14:textId="77777777" w:rsidR="005900E5" w:rsidRPr="00331B9C" w:rsidRDefault="005900E5" w:rsidP="005900E5">
      <w:pPr>
        <w:spacing w:after="120"/>
        <w:rPr>
          <w:spacing w:val="-4"/>
          <w:szCs w:val="24"/>
          <w:lang w:val="en-GB"/>
        </w:rPr>
      </w:pPr>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Pr="00BC6702">
        <w:t xml:space="preserve">Islamic Development </w:t>
      </w:r>
      <w:r w:rsidRPr="00331B9C">
        <w:rPr>
          <w:spacing w:val="-4"/>
          <w:szCs w:val="24"/>
          <w:lang w:val="en-GB"/>
        </w:rPr>
        <w:t xml:space="preserve">Bank </w:t>
      </w:r>
      <w:r>
        <w:rPr>
          <w:spacing w:val="-4"/>
          <w:szCs w:val="24"/>
          <w:lang w:val="en-GB"/>
        </w:rPr>
        <w:t>P</w:t>
      </w:r>
      <w:r w:rsidRPr="00331B9C">
        <w:rPr>
          <w:spacing w:val="-4"/>
          <w:szCs w:val="24"/>
          <w:lang w:val="en-GB"/>
        </w:rPr>
        <w:t>roject</w:t>
      </w:r>
      <w:r>
        <w:rPr>
          <w:spacing w:val="-4"/>
          <w:szCs w:val="24"/>
          <w:lang w:val="en-GB"/>
        </w:rPr>
        <w:t xml:space="preserve"> Financing</w:t>
      </w:r>
      <w:r w:rsidRPr="00331B9C">
        <w:rPr>
          <w:spacing w:val="-4"/>
          <w:szCs w:val="24"/>
          <w:lang w:val="en-GB"/>
        </w:rPr>
        <w:t xml:space="preserve"> are encouraged to contact:</w:t>
      </w:r>
    </w:p>
    <w:p w14:paraId="4FFD33B2" w14:textId="77777777" w:rsidR="005900E5" w:rsidRPr="00331B9C" w:rsidRDefault="005900E5" w:rsidP="005900E5">
      <w:pPr>
        <w:pStyle w:val="Style11"/>
        <w:spacing w:before="120" w:line="240" w:lineRule="auto"/>
        <w:jc w:val="center"/>
        <w:rPr>
          <w:spacing w:val="-2"/>
          <w:lang w:val="en-GB"/>
        </w:rPr>
      </w:pPr>
    </w:p>
    <w:p w14:paraId="2108F36B" w14:textId="77777777" w:rsidR="00FF720F" w:rsidRPr="00450028" w:rsidRDefault="00FF720F" w:rsidP="00FF720F">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2" w:history="1">
        <w:r w:rsidRPr="00450028">
          <w:rPr>
            <w:rStyle w:val="Hyperlink"/>
            <w:spacing w:val="-2"/>
          </w:rPr>
          <w:t>ppfm@isdb.org</w:t>
        </w:r>
      </w:hyperlink>
    </w:p>
    <w:p w14:paraId="6F6F201E" w14:textId="77777777" w:rsidR="00FF720F" w:rsidRPr="00B014A9" w:rsidRDefault="00FF720F" w:rsidP="00FF720F">
      <w:pPr>
        <w:pStyle w:val="NoSpacing"/>
        <w:jc w:val="center"/>
      </w:pPr>
      <w:r w:rsidRPr="00450028">
        <w:rPr>
          <w:rFonts w:ascii="Times New Roman Bold" w:hAnsi="Times New Roman Bold"/>
        </w:rPr>
        <w:t>www.isdb.org</w:t>
      </w:r>
    </w:p>
    <w:p w14:paraId="036CAFC6" w14:textId="5015F66D" w:rsidR="00386060" w:rsidRPr="00642FD2" w:rsidRDefault="00386060" w:rsidP="00386060">
      <w:pPr>
        <w:jc w:val="center"/>
      </w:pPr>
    </w:p>
    <w:p w14:paraId="1931D7CF" w14:textId="77777777" w:rsidR="005900E5" w:rsidRPr="00331B9C" w:rsidRDefault="005900E5" w:rsidP="005900E5">
      <w:pPr>
        <w:jc w:val="center"/>
        <w:rPr>
          <w:spacing w:val="-2"/>
          <w:szCs w:val="24"/>
          <w:lang w:val="en-GB"/>
        </w:rPr>
      </w:pPr>
    </w:p>
    <w:p w14:paraId="2830F1F3" w14:textId="77777777" w:rsidR="005900E5" w:rsidRPr="00331B9C" w:rsidRDefault="005900E5" w:rsidP="005900E5">
      <w:pPr>
        <w:jc w:val="center"/>
        <w:rPr>
          <w:szCs w:val="24"/>
          <w:lang w:val="en-GB"/>
        </w:rPr>
      </w:pPr>
      <w:r w:rsidRPr="00331B9C">
        <w:rPr>
          <w:szCs w:val="24"/>
          <w:lang w:val="en-GB"/>
        </w:rPr>
        <w:br w:type="page"/>
      </w:r>
    </w:p>
    <w:p w14:paraId="78BEB145" w14:textId="77777777" w:rsidR="005900E5" w:rsidRPr="00331B9C" w:rsidRDefault="005900E5" w:rsidP="005900E5">
      <w:pPr>
        <w:jc w:val="center"/>
        <w:rPr>
          <w:b/>
          <w:sz w:val="44"/>
          <w:szCs w:val="24"/>
          <w:lang w:val="en-GB"/>
        </w:rPr>
      </w:pPr>
      <w:r>
        <w:rPr>
          <w:b/>
          <w:sz w:val="44"/>
          <w:szCs w:val="24"/>
          <w:lang w:val="en-GB"/>
        </w:rPr>
        <w:t>Introduction</w:t>
      </w:r>
    </w:p>
    <w:p w14:paraId="46A39489" w14:textId="77777777" w:rsidR="005900E5" w:rsidRPr="00331B9C" w:rsidRDefault="005900E5" w:rsidP="005900E5">
      <w:pPr>
        <w:rPr>
          <w:szCs w:val="24"/>
          <w:lang w:val="en-GB"/>
        </w:rPr>
      </w:pPr>
    </w:p>
    <w:p w14:paraId="0C8617FA" w14:textId="77777777" w:rsidR="005900E5" w:rsidRPr="00331B9C" w:rsidRDefault="005900E5" w:rsidP="005900E5">
      <w:pPr>
        <w:rPr>
          <w:szCs w:val="24"/>
          <w:lang w:val="en-GB"/>
        </w:rPr>
      </w:pPr>
    </w:p>
    <w:p w14:paraId="0F527AE2" w14:textId="15F0C8C5" w:rsidR="005900E5" w:rsidRDefault="005900E5" w:rsidP="005900E5">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w:t>
      </w:r>
      <w:r>
        <w:rPr>
          <w:rFonts w:ascii="Times New Roman" w:hAnsi="Times New Roman"/>
          <w:szCs w:val="24"/>
          <w:lang w:val="en-GB"/>
        </w:rPr>
        <w:t>Request for Proposals</w:t>
      </w:r>
      <w:r w:rsidRPr="00331B9C">
        <w:rPr>
          <w:rFonts w:ascii="Times New Roman" w:hAnsi="Times New Roman"/>
          <w:szCs w:val="24"/>
          <w:lang w:val="en-GB"/>
        </w:rPr>
        <w:t xml:space="preserve"> </w:t>
      </w:r>
      <w:r w:rsidR="00061E6D">
        <w:rPr>
          <w:rFonts w:ascii="Times New Roman" w:hAnsi="Times New Roman"/>
          <w:szCs w:val="24"/>
          <w:lang w:val="en-GB"/>
        </w:rPr>
        <w:t xml:space="preserve">(SRFP) </w:t>
      </w:r>
      <w:r w:rsidRPr="00331B9C">
        <w:rPr>
          <w:rFonts w:ascii="Times New Roman" w:hAnsi="Times New Roman"/>
          <w:szCs w:val="24"/>
          <w:lang w:val="en-GB"/>
        </w:rPr>
        <w:t xml:space="preserve">for Procurement of Plant Design, Supply, and Installation has been prepared for use in contracts financed by </w:t>
      </w:r>
      <w:r>
        <w:rPr>
          <w:rFonts w:ascii="Times New Roman" w:hAnsi="Times New Roman"/>
          <w:szCs w:val="24"/>
          <w:lang w:val="en-GB"/>
        </w:rPr>
        <w:t>the Islamic</w:t>
      </w:r>
      <w:r w:rsidRPr="00331B9C">
        <w:rPr>
          <w:rFonts w:ascii="Times New Roman" w:hAnsi="Times New Roman"/>
          <w:szCs w:val="24"/>
          <w:lang w:val="en-GB"/>
        </w:rPr>
        <w:t xml:space="preserve"> Development Bank involving the design, supply, installation and commissioning of specially engineered plant and equipment, such as turbines, generators, boilers, switchyards, pumping stations, telecommunications, process and treatment plants, and the like for power, water, sewerage, telecommunication and similar projects. </w:t>
      </w:r>
    </w:p>
    <w:p w14:paraId="6A40F841" w14:textId="7882432D" w:rsidR="005900E5" w:rsidRPr="00331B9C" w:rsidRDefault="005900E5" w:rsidP="005900E5">
      <w:pPr>
        <w:pStyle w:val="plane"/>
        <w:rPr>
          <w:rFonts w:ascii="Times New Roman" w:hAnsi="Times New Roman"/>
          <w:szCs w:val="24"/>
          <w:lang w:val="en-GB"/>
        </w:rPr>
      </w:pPr>
      <w:r w:rsidRPr="00331B9C">
        <w:rPr>
          <w:rFonts w:ascii="Times New Roman" w:hAnsi="Times New Roman"/>
          <w:szCs w:val="24"/>
          <w:lang w:val="en-GB"/>
        </w:rPr>
        <w:t>Normally, this set of documents should be used when (i) the value of the plant and equipment portion represents the major part of the estimated contract value, or (ii) the nature and complexity of the plant and equipment is such that the facilities cannot safely be taken over by the Employer without elaborate testing, pre</w:t>
      </w:r>
      <w:r>
        <w:rPr>
          <w:rFonts w:ascii="Times New Roman" w:hAnsi="Times New Roman"/>
          <w:szCs w:val="24"/>
          <w:lang w:val="en-GB"/>
        </w:rPr>
        <w:t>-</w:t>
      </w:r>
      <w:r w:rsidRPr="00331B9C">
        <w:rPr>
          <w:rFonts w:ascii="Times New Roman" w:hAnsi="Times New Roman"/>
          <w:szCs w:val="24"/>
          <w:lang w:val="en-GB"/>
        </w:rPr>
        <w:t xml:space="preserve">commissioning, commissioning and acceptance procedures being followed. These documents are intended to be used where the Contractor is responsible for each activity required for completion of the facilities, e.g., design, manufacture, delivery, installation, testing, commissioning, training, etc. However, these conditions may be adapted for use for single responsibility contracts where some activities, such as parts of the preliminary design or site preparation works, are done by others. If the user has questions regarding which </w:t>
      </w:r>
      <w:r w:rsidR="00061E6D">
        <w:rPr>
          <w:rFonts w:ascii="Times New Roman" w:hAnsi="Times New Roman"/>
          <w:szCs w:val="24"/>
          <w:lang w:val="en-GB"/>
        </w:rPr>
        <w:t>Standard Documents</w:t>
      </w:r>
      <w:r w:rsidRPr="00331B9C">
        <w:rPr>
          <w:rFonts w:ascii="Times New Roman" w:hAnsi="Times New Roman"/>
          <w:szCs w:val="24"/>
          <w:lang w:val="en-GB"/>
        </w:rPr>
        <w:t xml:space="preserve"> should be used in a particular case, the appropriate </w:t>
      </w:r>
      <w:r>
        <w:rPr>
          <w:rFonts w:ascii="Times New Roman" w:hAnsi="Times New Roman"/>
          <w:szCs w:val="24"/>
          <w:lang w:val="en-GB"/>
        </w:rPr>
        <w:t>IsDB</w:t>
      </w:r>
      <w:r w:rsidRPr="00331B9C">
        <w:rPr>
          <w:rFonts w:ascii="Times New Roman" w:hAnsi="Times New Roman"/>
          <w:szCs w:val="24"/>
          <w:lang w:val="en-GB"/>
        </w:rPr>
        <w:t>’s official should be consulted.</w:t>
      </w:r>
    </w:p>
    <w:p w14:paraId="5980D2BE" w14:textId="77777777" w:rsidR="005900E5" w:rsidRPr="00331B9C" w:rsidRDefault="005900E5" w:rsidP="005900E5">
      <w:pPr>
        <w:rPr>
          <w:szCs w:val="24"/>
          <w:lang w:val="en-GB"/>
        </w:rPr>
      </w:pPr>
    </w:p>
    <w:p w14:paraId="7B9FF300" w14:textId="77777777" w:rsidR="00DD4B97" w:rsidRPr="005900E5" w:rsidRDefault="00DD4B97">
      <w:pPr>
        <w:jc w:val="left"/>
        <w:rPr>
          <w:b/>
          <w:sz w:val="44"/>
          <w:szCs w:val="44"/>
        </w:rPr>
      </w:pPr>
      <w:r w:rsidRPr="005900E5">
        <w:rPr>
          <w:b/>
          <w:sz w:val="44"/>
          <w:szCs w:val="44"/>
        </w:rPr>
        <w:br w:type="page"/>
      </w:r>
    </w:p>
    <w:p w14:paraId="423A506B" w14:textId="77777777" w:rsidR="00386060" w:rsidRPr="005900E5" w:rsidRDefault="00386060">
      <w:pPr>
        <w:jc w:val="left"/>
        <w:rPr>
          <w:b/>
          <w:sz w:val="44"/>
          <w:szCs w:val="44"/>
        </w:rPr>
      </w:pPr>
    </w:p>
    <w:p w14:paraId="7BCE78FE" w14:textId="77777777" w:rsidR="00876210" w:rsidRPr="00642FD2" w:rsidRDefault="00876210" w:rsidP="00876210">
      <w:pPr>
        <w:jc w:val="center"/>
        <w:rPr>
          <w:b/>
          <w:szCs w:val="24"/>
        </w:rPr>
      </w:pPr>
    </w:p>
    <w:p w14:paraId="3B049C57" w14:textId="6820AA01" w:rsidR="00876210" w:rsidRPr="00E246B3" w:rsidRDefault="00876210" w:rsidP="00876210">
      <w:pPr>
        <w:jc w:val="center"/>
        <w:rPr>
          <w:b/>
          <w:sz w:val="48"/>
        </w:rPr>
      </w:pPr>
      <w:r w:rsidRPr="00E246B3">
        <w:rPr>
          <w:b/>
          <w:sz w:val="48"/>
        </w:rPr>
        <w:t>Summary</w:t>
      </w:r>
      <w:r w:rsidR="00061E6D">
        <w:rPr>
          <w:b/>
          <w:sz w:val="48"/>
        </w:rPr>
        <w:t xml:space="preserve"> Description</w:t>
      </w:r>
    </w:p>
    <w:p w14:paraId="3AEE7705" w14:textId="77777777" w:rsidR="00876210" w:rsidRPr="00E246B3" w:rsidRDefault="00876210" w:rsidP="00876210">
      <w:pPr>
        <w:pStyle w:val="Title"/>
        <w:spacing w:after="240"/>
        <w:jc w:val="both"/>
        <w:rPr>
          <w:bCs/>
          <w:sz w:val="24"/>
          <w:szCs w:val="24"/>
        </w:rPr>
      </w:pPr>
    </w:p>
    <w:p w14:paraId="3CAEF6BA" w14:textId="09D1F2A7" w:rsidR="00055284" w:rsidRPr="00E246B3" w:rsidRDefault="00055284" w:rsidP="00055284">
      <w:pPr>
        <w:pStyle w:val="explanatorynotes"/>
        <w:spacing w:after="120" w:line="240" w:lineRule="auto"/>
        <w:rPr>
          <w:rFonts w:ascii="Times New Roman" w:hAnsi="Times New Roman"/>
          <w:szCs w:val="24"/>
        </w:rPr>
      </w:pPr>
      <w:r w:rsidRPr="00E246B3">
        <w:rPr>
          <w:rFonts w:ascii="Times New Roman" w:hAnsi="Times New Roman"/>
          <w:szCs w:val="24"/>
        </w:rPr>
        <w:t>This S</w:t>
      </w:r>
      <w:r w:rsidR="00061E6D">
        <w:rPr>
          <w:rFonts w:ascii="Times New Roman" w:hAnsi="Times New Roman"/>
          <w:szCs w:val="24"/>
        </w:rPr>
        <w:t>RFP</w:t>
      </w:r>
      <w:r w:rsidRPr="00E246B3">
        <w:rPr>
          <w:rFonts w:ascii="Times New Roman" w:hAnsi="Times New Roman"/>
          <w:szCs w:val="24"/>
        </w:rPr>
        <w:t xml:space="preserve"> covers a two stage process following </w:t>
      </w:r>
      <w:r w:rsidR="00061E6D">
        <w:rPr>
          <w:rFonts w:ascii="Times New Roman" w:hAnsi="Times New Roman"/>
          <w:szCs w:val="24"/>
        </w:rPr>
        <w:t>a Prequalification</w:t>
      </w:r>
      <w:r w:rsidRPr="00E246B3">
        <w:rPr>
          <w:rFonts w:ascii="Times New Roman" w:hAnsi="Times New Roman"/>
          <w:szCs w:val="24"/>
        </w:rPr>
        <w:t xml:space="preserve"> of Proposers. The Instructions to Proposers (ITPs) describe the provisions that apply to both stages. The stages are:</w:t>
      </w:r>
    </w:p>
    <w:p w14:paraId="1F3C067A" w14:textId="77777777" w:rsidR="00055284" w:rsidRPr="00E246B3" w:rsidRDefault="00055284" w:rsidP="00055284">
      <w:pPr>
        <w:pStyle w:val="explanatorynotes"/>
        <w:spacing w:after="120" w:line="240" w:lineRule="auto"/>
        <w:ind w:left="360"/>
        <w:rPr>
          <w:rFonts w:ascii="Times New Roman" w:hAnsi="Times New Roman"/>
          <w:szCs w:val="24"/>
        </w:rPr>
      </w:pPr>
      <w:r w:rsidRPr="00E246B3">
        <w:rPr>
          <w:rFonts w:ascii="Times New Roman" w:hAnsi="Times New Roman"/>
          <w:szCs w:val="24"/>
          <w:u w:val="single"/>
        </w:rPr>
        <w:t>Stage 1</w:t>
      </w:r>
      <w:r w:rsidRPr="00E246B3">
        <w:rPr>
          <w:rFonts w:ascii="Times New Roman" w:hAnsi="Times New Roman"/>
          <w:szCs w:val="24"/>
        </w:rPr>
        <w:t>: Request for First Stage Proposals (Technical) (single envelope);</w:t>
      </w:r>
    </w:p>
    <w:p w14:paraId="5CD1460B" w14:textId="77777777" w:rsidR="00055284" w:rsidRPr="00E246B3" w:rsidRDefault="00055284" w:rsidP="00055284">
      <w:pPr>
        <w:pStyle w:val="explanatorynotes"/>
        <w:spacing w:after="120" w:line="240" w:lineRule="auto"/>
        <w:ind w:left="360"/>
        <w:rPr>
          <w:rFonts w:ascii="Times New Roman" w:hAnsi="Times New Roman"/>
          <w:szCs w:val="24"/>
        </w:rPr>
      </w:pPr>
      <w:r w:rsidRPr="00E246B3">
        <w:rPr>
          <w:rFonts w:ascii="Times New Roman" w:hAnsi="Times New Roman"/>
          <w:szCs w:val="24"/>
          <w:u w:val="single"/>
        </w:rPr>
        <w:t>Stage 2</w:t>
      </w:r>
      <w:r w:rsidRPr="00E246B3">
        <w:rPr>
          <w:rFonts w:ascii="Times New Roman" w:hAnsi="Times New Roman"/>
          <w:szCs w:val="24"/>
        </w:rPr>
        <w:t>: Request for Second Stage Proposals (Technical and Financial) (two envelope).</w:t>
      </w:r>
    </w:p>
    <w:p w14:paraId="6378F806" w14:textId="77777777" w:rsidR="00055284" w:rsidRPr="00E246B3" w:rsidRDefault="00055284" w:rsidP="00876210">
      <w:pPr>
        <w:pStyle w:val="explanatorynotes"/>
        <w:rPr>
          <w:rFonts w:ascii="Times New Roman" w:hAnsi="Times New Roman"/>
          <w:b/>
          <w:sz w:val="28"/>
          <w:szCs w:val="28"/>
        </w:rPr>
      </w:pPr>
    </w:p>
    <w:p w14:paraId="32CFEAD4" w14:textId="77777777"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1 – REQUEST FOR PROPOSAL PROCEDURES</w:t>
      </w:r>
    </w:p>
    <w:p w14:paraId="6D708906"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 -</w:t>
      </w:r>
      <w:r w:rsidRPr="00E246B3">
        <w:rPr>
          <w:rFonts w:ascii="Times New Roman" w:hAnsi="Times New Roman"/>
          <w:b/>
          <w:szCs w:val="24"/>
        </w:rPr>
        <w:tab/>
        <w:t>Instructions to Proposers (ITP)</w:t>
      </w:r>
    </w:p>
    <w:p w14:paraId="1145AC5C"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This Section provides relevant information to help Proposers prepare their Proposals.</w:t>
      </w:r>
      <w:r w:rsidR="00542962" w:rsidRPr="00E246B3">
        <w:rPr>
          <w:rFonts w:ascii="Times New Roman" w:hAnsi="Times New Roman"/>
          <w:szCs w:val="24"/>
        </w:rPr>
        <w:t xml:space="preserve"> </w:t>
      </w:r>
      <w:r w:rsidR="00D23D9C" w:rsidRPr="00E246B3">
        <w:rPr>
          <w:rFonts w:ascii="Times New Roman" w:hAnsi="Times New Roman"/>
          <w:szCs w:val="24"/>
        </w:rPr>
        <w:t xml:space="preserve">It is based on a two stage procurement process. </w:t>
      </w:r>
      <w:r w:rsidRPr="00E246B3">
        <w:rPr>
          <w:rFonts w:ascii="Times New Roman" w:hAnsi="Times New Roman"/>
          <w:szCs w:val="24"/>
        </w:rPr>
        <w:t xml:space="preserve">Information is also provided on the submission, opening, and evaluation of Proposals and on the award of Contracts.  </w:t>
      </w:r>
      <w:r w:rsidRPr="00E246B3">
        <w:rPr>
          <w:rFonts w:ascii="Times New Roman" w:hAnsi="Times New Roman"/>
          <w:b/>
          <w:szCs w:val="24"/>
        </w:rPr>
        <w:t>Section I contains provisions that are to be used without modification.</w:t>
      </w:r>
    </w:p>
    <w:p w14:paraId="38F1FE98"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II -</w:t>
      </w:r>
      <w:r w:rsidRPr="00E246B3">
        <w:rPr>
          <w:rFonts w:ascii="Times New Roman" w:hAnsi="Times New Roman"/>
          <w:b/>
          <w:szCs w:val="24"/>
        </w:rPr>
        <w:tab/>
        <w:t>Proposal Data Sheet (PDS)</w:t>
      </w:r>
    </w:p>
    <w:p w14:paraId="36C0D76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consists of provisions that are specific to each procurement and that supplement the information or requirements included in Section I, Instructions to Proposers.  </w:t>
      </w:r>
    </w:p>
    <w:p w14:paraId="1F143727" w14:textId="77777777" w:rsidR="00876210" w:rsidRPr="00E246B3" w:rsidRDefault="00876210" w:rsidP="00055284">
      <w:pPr>
        <w:pStyle w:val="explanatorynotes"/>
        <w:spacing w:line="240" w:lineRule="auto"/>
        <w:ind w:left="1440" w:hanging="1440"/>
      </w:pPr>
      <w:r w:rsidRPr="00E246B3">
        <w:rPr>
          <w:rFonts w:ascii="Times New Roman" w:hAnsi="Times New Roman"/>
          <w:b/>
          <w:szCs w:val="24"/>
        </w:rPr>
        <w:t>Section III -</w:t>
      </w:r>
      <w:r w:rsidRPr="00E246B3">
        <w:rPr>
          <w:rFonts w:ascii="Times New Roman" w:hAnsi="Times New Roman"/>
          <w:b/>
          <w:szCs w:val="24"/>
        </w:rPr>
        <w:tab/>
      </w:r>
      <w:r w:rsidR="00486035" w:rsidRPr="00E246B3">
        <w:rPr>
          <w:rFonts w:ascii="Times New Roman" w:hAnsi="Times New Roman"/>
          <w:b/>
          <w:szCs w:val="24"/>
        </w:rPr>
        <w:t>Evaluation and Qualification Criteria</w:t>
      </w:r>
      <w:r w:rsidRPr="00E246B3">
        <w:tab/>
      </w:r>
    </w:p>
    <w:p w14:paraId="30CC63A0" w14:textId="5F6AEA93" w:rsidR="00061E6D" w:rsidRPr="004A2C5F" w:rsidRDefault="00876210" w:rsidP="00061E6D">
      <w:pPr>
        <w:pStyle w:val="Sub-ClauseText"/>
        <w:tabs>
          <w:tab w:val="left" w:pos="1440"/>
        </w:tabs>
        <w:ind w:left="1440"/>
        <w:rPr>
          <w:spacing w:val="0"/>
        </w:rPr>
      </w:pPr>
      <w:r w:rsidRPr="00E246B3">
        <w:rPr>
          <w:szCs w:val="24"/>
        </w:rPr>
        <w:t>This Section specifies the methodology that will be used to determine the Proposal</w:t>
      </w:r>
      <w:r w:rsidR="00061E6D" w:rsidRPr="00061E6D">
        <w:t xml:space="preserve"> </w:t>
      </w:r>
      <w:r w:rsidR="00061E6D">
        <w:t xml:space="preserve">offering the most Value for Money </w:t>
      </w:r>
      <w:r w:rsidR="00061E6D" w:rsidRPr="00BC6702">
        <w:t xml:space="preserve">and to ascertain the continued qualification of the </w:t>
      </w:r>
      <w:r w:rsidR="00061E6D">
        <w:t>Propos</w:t>
      </w:r>
      <w:r w:rsidR="00061E6D" w:rsidRPr="00BC6702">
        <w:t>er to perform the contract.</w:t>
      </w:r>
      <w:r w:rsidR="00061E6D">
        <w:t xml:space="preserve"> </w:t>
      </w:r>
      <w:r w:rsidR="00061E6D" w:rsidRPr="004A2C5F">
        <w:t xml:space="preserve">The </w:t>
      </w:r>
      <w:r w:rsidR="00061E6D">
        <w:t>Proposal offering the most Value for Money</w:t>
      </w:r>
      <w:r w:rsidR="00061E6D" w:rsidRPr="004A2C5F">
        <w:t xml:space="preserve"> is the </w:t>
      </w:r>
      <w:r w:rsidR="00061E6D">
        <w:t>Proposal</w:t>
      </w:r>
      <w:r w:rsidR="00061E6D" w:rsidRPr="004A2C5F">
        <w:rPr>
          <w:spacing w:val="0"/>
        </w:rPr>
        <w:t xml:space="preserve"> of the </w:t>
      </w:r>
      <w:r w:rsidR="00061E6D">
        <w:t>Proposer</w:t>
      </w:r>
      <w:r w:rsidR="00061E6D" w:rsidRPr="004A2C5F">
        <w:rPr>
          <w:spacing w:val="0"/>
        </w:rPr>
        <w:t xml:space="preserve"> whose </w:t>
      </w:r>
      <w:r w:rsidR="00061E6D">
        <w:t>Proposal</w:t>
      </w:r>
      <w:r w:rsidR="00061E6D" w:rsidRPr="004A2C5F">
        <w:rPr>
          <w:spacing w:val="0"/>
        </w:rPr>
        <w:t xml:space="preserve"> has been determined to be:</w:t>
      </w:r>
    </w:p>
    <w:p w14:paraId="2C16BE87" w14:textId="77777777" w:rsidR="00061E6D" w:rsidRPr="004A2C5F" w:rsidRDefault="00061E6D" w:rsidP="00061E6D">
      <w:pPr>
        <w:pStyle w:val="Sub-ClauseText"/>
        <w:tabs>
          <w:tab w:val="left" w:pos="1440"/>
        </w:tabs>
        <w:ind w:left="1440"/>
        <w:rPr>
          <w:spacing w:val="0"/>
        </w:rPr>
      </w:pPr>
      <w:r w:rsidRPr="004A2C5F">
        <w:rPr>
          <w:spacing w:val="0"/>
        </w:rPr>
        <w:t>(a) substantially responsive to the bidding document, and</w:t>
      </w:r>
    </w:p>
    <w:p w14:paraId="58D826D3" w14:textId="35E8976B" w:rsidR="00876210" w:rsidRPr="00E246B3" w:rsidRDefault="00061E6D" w:rsidP="00061E6D">
      <w:pPr>
        <w:widowControl w:val="0"/>
        <w:spacing w:before="120" w:after="240"/>
        <w:ind w:left="1530" w:right="-74"/>
        <w:jc w:val="left"/>
        <w:rPr>
          <w:szCs w:val="24"/>
        </w:rPr>
      </w:pPr>
      <w:r w:rsidRPr="004A2C5F">
        <w:t xml:space="preserve">(b) the </w:t>
      </w:r>
      <w:r>
        <w:t xml:space="preserve">highest score in conformity with the evaluation method and criteria </w:t>
      </w:r>
      <w:r w:rsidR="00E82ED8">
        <w:t>spelled</w:t>
      </w:r>
      <w:r>
        <w:t xml:space="preserve"> out in this Section</w:t>
      </w:r>
      <w:r w:rsidR="00876210" w:rsidRPr="00E246B3">
        <w:rPr>
          <w:szCs w:val="24"/>
        </w:rPr>
        <w:t xml:space="preserve">. </w:t>
      </w:r>
    </w:p>
    <w:p w14:paraId="77564271"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IV -</w:t>
      </w:r>
      <w:r w:rsidRPr="00E246B3">
        <w:rPr>
          <w:rFonts w:ascii="Times New Roman" w:hAnsi="Times New Roman"/>
          <w:b/>
          <w:szCs w:val="24"/>
        </w:rPr>
        <w:tab/>
        <w:t>Proposal Forms</w:t>
      </w:r>
    </w:p>
    <w:p w14:paraId="433FE86E" w14:textId="77777777" w:rsidR="00876210" w:rsidRPr="00061E6D"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contains the forms which are to be completed by the Proposer and submitted as part of the Proposal. </w:t>
      </w:r>
    </w:p>
    <w:p w14:paraId="05C495B6"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V -</w:t>
      </w:r>
      <w:r w:rsidRPr="00E246B3">
        <w:rPr>
          <w:rFonts w:ascii="Times New Roman" w:hAnsi="Times New Roman"/>
          <w:b/>
          <w:szCs w:val="24"/>
        </w:rPr>
        <w:tab/>
        <w:t>Eligible Countries</w:t>
      </w:r>
    </w:p>
    <w:p w14:paraId="61B0211C"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This Section contains information regarding eligible countries.</w:t>
      </w:r>
    </w:p>
    <w:p w14:paraId="3CF31FA4" w14:textId="21348499" w:rsidR="00876210" w:rsidRPr="00E246B3" w:rsidRDefault="00876210" w:rsidP="00055284">
      <w:pPr>
        <w:rPr>
          <w:b/>
          <w:szCs w:val="24"/>
        </w:rPr>
      </w:pPr>
      <w:r w:rsidRPr="00E246B3">
        <w:rPr>
          <w:b/>
          <w:szCs w:val="24"/>
        </w:rPr>
        <w:t>Section VI -</w:t>
      </w:r>
      <w:r w:rsidRPr="00E246B3">
        <w:rPr>
          <w:b/>
          <w:szCs w:val="24"/>
        </w:rPr>
        <w:tab/>
      </w:r>
      <w:r w:rsidR="00061E6D">
        <w:rPr>
          <w:b/>
          <w:szCs w:val="24"/>
        </w:rPr>
        <w:t xml:space="preserve">IsDB Policy – </w:t>
      </w:r>
      <w:r w:rsidR="00061E6D">
        <w:rPr>
          <w:b/>
          <w:bCs/>
          <w:szCs w:val="24"/>
        </w:rPr>
        <w:t>Corrupt and Fraudulent Practices</w:t>
      </w:r>
    </w:p>
    <w:p w14:paraId="5611A2B4" w14:textId="689694F2" w:rsidR="00876210" w:rsidRPr="00E246B3" w:rsidRDefault="00876210" w:rsidP="00055284">
      <w:pPr>
        <w:spacing w:before="120"/>
        <w:ind w:left="1418"/>
      </w:pPr>
      <w:r w:rsidRPr="00E246B3">
        <w:t xml:space="preserve">This section </w:t>
      </w:r>
      <w:r w:rsidR="00061E6D" w:rsidRPr="00DE6FB2">
        <w:rPr>
          <w:szCs w:val="24"/>
          <w:lang w:val="en-GB"/>
        </w:rPr>
        <w:t xml:space="preserve">provides the </w:t>
      </w:r>
      <w:r w:rsidR="00061E6D">
        <w:rPr>
          <w:szCs w:val="24"/>
          <w:lang w:val="en-GB"/>
        </w:rPr>
        <w:t>Propos</w:t>
      </w:r>
      <w:r w:rsidR="00061E6D" w:rsidRPr="00DE6FB2">
        <w:rPr>
          <w:szCs w:val="24"/>
          <w:lang w:val="en-GB"/>
        </w:rPr>
        <w:t>ers with the reference to IsDB’s policy in regard to corrupt and fraudulent practices applicable to this process</w:t>
      </w:r>
      <w:r w:rsidRPr="00E246B3">
        <w:t xml:space="preserve">. </w:t>
      </w:r>
    </w:p>
    <w:p w14:paraId="7D9BC235" w14:textId="77777777" w:rsidR="00876210" w:rsidRPr="00E246B3" w:rsidRDefault="00876210" w:rsidP="00055284">
      <w:pPr>
        <w:pStyle w:val="explanatorynotes"/>
        <w:spacing w:line="240" w:lineRule="auto"/>
        <w:rPr>
          <w:rFonts w:ascii="Times New Roman" w:hAnsi="Times New Roman"/>
        </w:rPr>
      </w:pPr>
    </w:p>
    <w:p w14:paraId="5B765DE5" w14:textId="77777777"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2 – EMPLOYER’S REQUIREMENTS</w:t>
      </w:r>
    </w:p>
    <w:p w14:paraId="66FCF0BB"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 xml:space="preserve">Section VII - </w:t>
      </w:r>
      <w:r w:rsidRPr="00E246B3">
        <w:rPr>
          <w:rFonts w:ascii="Times New Roman" w:hAnsi="Times New Roman"/>
          <w:b/>
          <w:szCs w:val="24"/>
        </w:rPr>
        <w:tab/>
        <w:t xml:space="preserve">Employer’s Requirements </w:t>
      </w:r>
    </w:p>
    <w:p w14:paraId="10AC2E4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This Section contains the business functions and performance Requirements, that describe the Plant and Installation Services to be procured including Implementation Schedule, as well as Background and Informational Materials.</w:t>
      </w:r>
    </w:p>
    <w:p w14:paraId="693E76D5" w14:textId="79480820"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3 –</w:t>
      </w:r>
      <w:r w:rsidR="00D90925">
        <w:rPr>
          <w:rFonts w:ascii="Times New Roman" w:hAnsi="Times New Roman"/>
          <w:b/>
          <w:sz w:val="28"/>
          <w:szCs w:val="28"/>
        </w:rPr>
        <w:t>CONTRACT</w:t>
      </w:r>
    </w:p>
    <w:p w14:paraId="1C61BCFF" w14:textId="77777777" w:rsidR="00876210" w:rsidRPr="00E246B3" w:rsidRDefault="00876210" w:rsidP="00055284">
      <w:pPr>
        <w:pStyle w:val="explanatorynotes"/>
        <w:spacing w:line="240" w:lineRule="auto"/>
        <w:rPr>
          <w:rFonts w:ascii="Times New Roman" w:hAnsi="Times New Roman"/>
          <w:b/>
          <w:szCs w:val="24"/>
        </w:rPr>
      </w:pPr>
      <w:r w:rsidRPr="00E246B3">
        <w:rPr>
          <w:rFonts w:ascii="Times New Roman" w:hAnsi="Times New Roman"/>
          <w:b/>
          <w:szCs w:val="24"/>
        </w:rPr>
        <w:t>Section VIII -</w:t>
      </w:r>
      <w:r w:rsidRPr="00E246B3">
        <w:rPr>
          <w:rFonts w:ascii="Times New Roman" w:hAnsi="Times New Roman"/>
          <w:b/>
          <w:szCs w:val="24"/>
        </w:rPr>
        <w:tab/>
        <w:t>General Conditions of Contract (GCC)</w:t>
      </w:r>
    </w:p>
    <w:p w14:paraId="6C9C408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contains the general clauses to be applied in all contracts.  </w:t>
      </w:r>
      <w:r w:rsidRPr="00E246B3">
        <w:rPr>
          <w:rFonts w:ascii="Times New Roman" w:hAnsi="Times New Roman"/>
          <w:b/>
          <w:szCs w:val="24"/>
        </w:rPr>
        <w:t xml:space="preserve">The text of the clauses in this Section shall not be modified.  </w:t>
      </w:r>
    </w:p>
    <w:p w14:paraId="4164563B"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 xml:space="preserve">Section IX - </w:t>
      </w:r>
      <w:r w:rsidR="00A302EB" w:rsidRPr="00E246B3">
        <w:rPr>
          <w:rFonts w:ascii="Times New Roman" w:hAnsi="Times New Roman"/>
          <w:b/>
          <w:szCs w:val="24"/>
        </w:rPr>
        <w:t>Particular</w:t>
      </w:r>
      <w:r w:rsidRPr="00E246B3">
        <w:rPr>
          <w:rFonts w:ascii="Times New Roman" w:hAnsi="Times New Roman"/>
          <w:b/>
          <w:szCs w:val="24"/>
        </w:rPr>
        <w:t xml:space="preserve"> Conditions of Contract (</w:t>
      </w:r>
      <w:r w:rsidR="00A302EB" w:rsidRPr="00E246B3">
        <w:rPr>
          <w:rFonts w:ascii="Times New Roman" w:hAnsi="Times New Roman"/>
          <w:b/>
          <w:szCs w:val="24"/>
        </w:rPr>
        <w:t>P</w:t>
      </w:r>
      <w:r w:rsidRPr="00E246B3">
        <w:rPr>
          <w:rFonts w:ascii="Times New Roman" w:hAnsi="Times New Roman"/>
          <w:b/>
          <w:szCs w:val="24"/>
        </w:rPr>
        <w:t>CC)</w:t>
      </w:r>
    </w:p>
    <w:p w14:paraId="414CF185" w14:textId="1AD5795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r>
      <w:bookmarkStart w:id="9" w:name="_Hlk27220391"/>
      <w:r w:rsidR="006C6993" w:rsidRPr="00291553">
        <w:rPr>
          <w:rFonts w:ascii="Times New Roman" w:hAnsi="Times New Roman"/>
          <w:szCs w:val="24"/>
        </w:rPr>
        <w:t>This Section contains the Particular Conditions of Contract (PCC)</w:t>
      </w:r>
      <w:bookmarkEnd w:id="9"/>
      <w:r w:rsidRPr="00E246B3">
        <w:rPr>
          <w:rFonts w:ascii="Times New Roman" w:hAnsi="Times New Roman"/>
          <w:szCs w:val="24"/>
        </w:rPr>
        <w:t xml:space="preserve">. The contents of this Section modify or supplement the </w:t>
      </w:r>
      <w:r w:rsidR="00A302EB" w:rsidRPr="00E246B3">
        <w:rPr>
          <w:rFonts w:ascii="Times New Roman" w:hAnsi="Times New Roman"/>
          <w:szCs w:val="24"/>
        </w:rPr>
        <w:t xml:space="preserve">General Conditions of Contract </w:t>
      </w:r>
      <w:r w:rsidRPr="00E246B3">
        <w:rPr>
          <w:rFonts w:ascii="Times New Roman" w:hAnsi="Times New Roman"/>
          <w:szCs w:val="24"/>
        </w:rPr>
        <w:t xml:space="preserve">and shall be prepared by the </w:t>
      </w:r>
      <w:r w:rsidR="008F07F4" w:rsidRPr="00E246B3">
        <w:rPr>
          <w:rFonts w:ascii="Times New Roman" w:hAnsi="Times New Roman"/>
          <w:szCs w:val="24"/>
        </w:rPr>
        <w:t>Employer</w:t>
      </w:r>
      <w:r w:rsidRPr="00E246B3">
        <w:rPr>
          <w:rFonts w:ascii="Times New Roman" w:hAnsi="Times New Roman"/>
          <w:szCs w:val="24"/>
        </w:rPr>
        <w:t>.</w:t>
      </w:r>
    </w:p>
    <w:p w14:paraId="3FDA5E39"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X -</w:t>
      </w:r>
      <w:r w:rsidRPr="00E246B3">
        <w:rPr>
          <w:rFonts w:ascii="Times New Roman" w:hAnsi="Times New Roman"/>
          <w:b/>
          <w:szCs w:val="24"/>
        </w:rPr>
        <w:tab/>
        <w:t>Contract</w:t>
      </w:r>
      <w:r w:rsidR="00974C08" w:rsidRPr="00E246B3">
        <w:rPr>
          <w:rFonts w:ascii="Times New Roman" w:hAnsi="Times New Roman"/>
          <w:b/>
          <w:szCs w:val="24"/>
        </w:rPr>
        <w:t xml:space="preserve"> </w:t>
      </w:r>
      <w:r w:rsidRPr="00E246B3">
        <w:rPr>
          <w:rFonts w:ascii="Times New Roman" w:hAnsi="Times New Roman"/>
          <w:b/>
          <w:szCs w:val="24"/>
        </w:rPr>
        <w:t>Forms</w:t>
      </w:r>
    </w:p>
    <w:p w14:paraId="375D818E" w14:textId="73DCEEA3"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r>
      <w:r w:rsidR="00E519CA" w:rsidRPr="0095004D">
        <w:rPr>
          <w:rFonts w:ascii="Times New Roman" w:hAnsi="Times New Roman"/>
          <w:noProof/>
          <w:szCs w:val="24"/>
        </w:rPr>
        <w:t>This Section contains the Letter of Acceptance, Contract Agreement and other relevant forms.</w:t>
      </w:r>
    </w:p>
    <w:p w14:paraId="17ECABD8" w14:textId="77777777" w:rsidR="005B4881" w:rsidRPr="00E246B3" w:rsidRDefault="00876210" w:rsidP="005B4881">
      <w:pPr>
        <w:jc w:val="center"/>
        <w:rPr>
          <w:b/>
          <w:sz w:val="32"/>
          <w:szCs w:val="32"/>
        </w:rPr>
      </w:pPr>
      <w:r w:rsidRPr="00E246B3">
        <w:rPr>
          <w:b/>
          <w:noProof/>
          <w:szCs w:val="24"/>
        </w:rPr>
        <w:br w:type="page"/>
      </w:r>
      <w:r w:rsidR="005B4881" w:rsidRPr="00E246B3">
        <w:rPr>
          <w:b/>
          <w:sz w:val="32"/>
          <w:szCs w:val="32"/>
        </w:rPr>
        <w:t>Notice of Request for Proposals</w:t>
      </w:r>
    </w:p>
    <w:p w14:paraId="6D893D61" w14:textId="77777777" w:rsidR="005B4881" w:rsidRPr="00E246B3" w:rsidRDefault="005B4881" w:rsidP="005B4881">
      <w:pPr>
        <w:jc w:val="center"/>
        <w:rPr>
          <w:b/>
          <w:sz w:val="32"/>
          <w:szCs w:val="32"/>
          <w:u w:val="single"/>
        </w:rPr>
      </w:pPr>
      <w:r w:rsidRPr="00E246B3">
        <w:rPr>
          <w:b/>
          <w:sz w:val="32"/>
          <w:szCs w:val="32"/>
          <w:u w:val="single"/>
        </w:rPr>
        <w:t>Stage 1 Template</w:t>
      </w:r>
    </w:p>
    <w:p w14:paraId="4504B01E" w14:textId="77777777" w:rsidR="005B4881" w:rsidRPr="00E246B3" w:rsidRDefault="005B4881" w:rsidP="005B4881">
      <w:pPr>
        <w:jc w:val="center"/>
        <w:rPr>
          <w:b/>
          <w:sz w:val="32"/>
          <w:szCs w:val="32"/>
        </w:rPr>
      </w:pPr>
    </w:p>
    <w:p w14:paraId="5FE54EBB" w14:textId="77777777" w:rsidR="005B4881" w:rsidRPr="00E246B3" w:rsidRDefault="005B4881" w:rsidP="005B4881">
      <w:pPr>
        <w:jc w:val="center"/>
        <w:rPr>
          <w:b/>
          <w:bCs/>
          <w:color w:val="000000"/>
          <w:sz w:val="52"/>
          <w:szCs w:val="52"/>
        </w:rPr>
      </w:pPr>
      <w:r w:rsidRPr="00E246B3">
        <w:rPr>
          <w:b/>
          <w:bCs/>
          <w:color w:val="000000"/>
          <w:sz w:val="52"/>
          <w:szCs w:val="52"/>
        </w:rPr>
        <w:t>Request for First Stage Proposals</w:t>
      </w:r>
    </w:p>
    <w:p w14:paraId="7B0A41FC" w14:textId="77777777" w:rsidR="005B4881" w:rsidRPr="00E246B3" w:rsidRDefault="005B4881" w:rsidP="005B4881">
      <w:pPr>
        <w:jc w:val="center"/>
        <w:rPr>
          <w:b/>
          <w:bCs/>
          <w:color w:val="000000"/>
          <w:sz w:val="52"/>
          <w:szCs w:val="52"/>
        </w:rPr>
      </w:pPr>
      <w:r w:rsidRPr="00E246B3">
        <w:rPr>
          <w:b/>
          <w:bCs/>
          <w:color w:val="000000"/>
          <w:sz w:val="52"/>
          <w:szCs w:val="52"/>
        </w:rPr>
        <w:t>Plant</w:t>
      </w:r>
    </w:p>
    <w:p w14:paraId="53924985" w14:textId="77777777" w:rsidR="005B4881" w:rsidRPr="00E246B3" w:rsidRDefault="005B4881" w:rsidP="005B4881">
      <w:pPr>
        <w:jc w:val="center"/>
        <w:rPr>
          <w:bCs/>
          <w:smallCaps/>
          <w:sz w:val="32"/>
          <w:szCs w:val="32"/>
        </w:rPr>
      </w:pPr>
      <w:r w:rsidRPr="00E246B3">
        <w:rPr>
          <w:b/>
          <w:sz w:val="32"/>
          <w:szCs w:val="32"/>
        </w:rPr>
        <w:t>(Design, Supply, and Installation)</w:t>
      </w:r>
    </w:p>
    <w:p w14:paraId="2E1B5F97" w14:textId="7F354F51" w:rsidR="005B4881" w:rsidRPr="00E246B3" w:rsidRDefault="005B4881" w:rsidP="005B4881">
      <w:pPr>
        <w:jc w:val="center"/>
        <w:rPr>
          <w:color w:val="000000"/>
        </w:rPr>
      </w:pPr>
      <w:r w:rsidRPr="00E246B3">
        <w:rPr>
          <w:b/>
          <w:bCs/>
          <w:color w:val="000000"/>
          <w:sz w:val="28"/>
          <w:szCs w:val="28"/>
        </w:rPr>
        <w:t xml:space="preserve">(After </w:t>
      </w:r>
      <w:r w:rsidR="00061E6D">
        <w:rPr>
          <w:b/>
          <w:bCs/>
          <w:color w:val="000000"/>
          <w:sz w:val="28"/>
          <w:szCs w:val="28"/>
        </w:rPr>
        <w:t>Prequalifica</w:t>
      </w:r>
      <w:r w:rsidRPr="00E246B3">
        <w:rPr>
          <w:b/>
          <w:bCs/>
          <w:color w:val="000000"/>
          <w:sz w:val="28"/>
          <w:szCs w:val="28"/>
        </w:rPr>
        <w:t>tion)</w:t>
      </w:r>
      <w:r w:rsidRPr="00E246B3">
        <w:rPr>
          <w:b/>
          <w:bCs/>
          <w:color w:val="000000"/>
          <w:sz w:val="44"/>
          <w:szCs w:val="44"/>
        </w:rPr>
        <w:t xml:space="preserve"> </w:t>
      </w:r>
    </w:p>
    <w:p w14:paraId="6B2EE963" w14:textId="77777777" w:rsidR="005B4881" w:rsidRPr="00E246B3" w:rsidRDefault="005B4881" w:rsidP="005B4881">
      <w:pPr>
        <w:rPr>
          <w:b/>
          <w:color w:val="000000"/>
          <w:spacing w:val="-2"/>
        </w:rPr>
      </w:pPr>
    </w:p>
    <w:p w14:paraId="01BC6A63" w14:textId="77777777" w:rsidR="005B4881" w:rsidRPr="00E246B3" w:rsidRDefault="005B4881" w:rsidP="005B4881">
      <w:pPr>
        <w:rPr>
          <w:b/>
          <w:color w:val="000000"/>
          <w:spacing w:val="-2"/>
        </w:rPr>
      </w:pPr>
    </w:p>
    <w:p w14:paraId="344A0F57" w14:textId="77777777" w:rsidR="005B4881" w:rsidRPr="00E246B3" w:rsidRDefault="00B968D1" w:rsidP="005B4881">
      <w:pPr>
        <w:spacing w:before="60" w:after="60"/>
        <w:rPr>
          <w:i/>
          <w:color w:val="000000" w:themeColor="text1"/>
          <w:szCs w:val="24"/>
        </w:rPr>
      </w:pPr>
      <w:r w:rsidRPr="00E246B3">
        <w:rPr>
          <w:b/>
          <w:iCs/>
          <w:color w:val="000000" w:themeColor="text1"/>
          <w:szCs w:val="24"/>
        </w:rPr>
        <w:t>Employer</w:t>
      </w:r>
      <w:r w:rsidR="005B4881" w:rsidRPr="00E246B3">
        <w:rPr>
          <w:b/>
          <w:color w:val="000000" w:themeColor="text1"/>
          <w:szCs w:val="24"/>
        </w:rPr>
        <w:t xml:space="preserve">: </w:t>
      </w:r>
      <w:r w:rsidR="005B4881" w:rsidRPr="00E246B3">
        <w:rPr>
          <w:i/>
          <w:color w:val="000000" w:themeColor="text1"/>
          <w:szCs w:val="24"/>
        </w:rPr>
        <w:t xml:space="preserve">[insert the name of the </w:t>
      </w:r>
      <w:r w:rsidRPr="00E246B3">
        <w:rPr>
          <w:i/>
          <w:color w:val="000000" w:themeColor="text1"/>
          <w:szCs w:val="24"/>
        </w:rPr>
        <w:t>Employer</w:t>
      </w:r>
      <w:r w:rsidR="005B4881" w:rsidRPr="00E246B3">
        <w:rPr>
          <w:i/>
          <w:color w:val="000000" w:themeColor="text1"/>
          <w:szCs w:val="24"/>
        </w:rPr>
        <w:t>’s agency]</w:t>
      </w:r>
    </w:p>
    <w:p w14:paraId="183B3901" w14:textId="77777777" w:rsidR="005B4881" w:rsidRPr="00E246B3" w:rsidRDefault="005B4881" w:rsidP="005B4881">
      <w:pPr>
        <w:spacing w:before="60" w:after="60"/>
        <w:rPr>
          <w:bCs/>
          <w:i/>
          <w:iCs/>
          <w:color w:val="000000" w:themeColor="text1"/>
          <w:szCs w:val="24"/>
        </w:rPr>
      </w:pPr>
      <w:r w:rsidRPr="00E246B3">
        <w:rPr>
          <w:b/>
          <w:color w:val="000000" w:themeColor="text1"/>
          <w:szCs w:val="24"/>
        </w:rPr>
        <w:t>Project:</w:t>
      </w:r>
      <w:r w:rsidRPr="00E246B3">
        <w:rPr>
          <w:b/>
          <w:bCs/>
          <w:i/>
          <w:iCs/>
          <w:color w:val="000000" w:themeColor="text1"/>
          <w:szCs w:val="24"/>
        </w:rPr>
        <w:t xml:space="preserve"> </w:t>
      </w:r>
      <w:r w:rsidRPr="00E246B3">
        <w:rPr>
          <w:bCs/>
          <w:i/>
          <w:iCs/>
          <w:color w:val="000000" w:themeColor="text1"/>
          <w:szCs w:val="24"/>
        </w:rPr>
        <w:t>[insert name of project]</w:t>
      </w:r>
    </w:p>
    <w:p w14:paraId="33068EEA" w14:textId="77777777" w:rsidR="005B4881" w:rsidRPr="00E246B3" w:rsidRDefault="005B4881" w:rsidP="005B4881">
      <w:pPr>
        <w:spacing w:before="60" w:after="60"/>
        <w:rPr>
          <w:b/>
          <w:i/>
          <w:color w:val="000000" w:themeColor="text1"/>
          <w:szCs w:val="24"/>
        </w:rPr>
      </w:pPr>
      <w:r w:rsidRPr="00E246B3">
        <w:rPr>
          <w:b/>
          <w:iCs/>
          <w:color w:val="000000" w:themeColor="text1"/>
          <w:szCs w:val="24"/>
        </w:rPr>
        <w:t>Contract title</w:t>
      </w:r>
      <w:r w:rsidRPr="00E246B3">
        <w:rPr>
          <w:b/>
          <w:color w:val="000000" w:themeColor="text1"/>
          <w:szCs w:val="24"/>
        </w:rPr>
        <w:t xml:space="preserve">: </w:t>
      </w:r>
      <w:r w:rsidRPr="00E246B3">
        <w:rPr>
          <w:i/>
          <w:color w:val="000000" w:themeColor="text1"/>
          <w:szCs w:val="24"/>
        </w:rPr>
        <w:t>[insert the name of the contract]</w:t>
      </w:r>
    </w:p>
    <w:p w14:paraId="1DA57FA7" w14:textId="77777777" w:rsidR="005B4881" w:rsidRPr="00E246B3" w:rsidRDefault="005B4881" w:rsidP="005B4881">
      <w:pPr>
        <w:spacing w:before="60" w:after="60"/>
        <w:ind w:right="-540"/>
        <w:rPr>
          <w:i/>
          <w:color w:val="000000" w:themeColor="text1"/>
          <w:szCs w:val="24"/>
        </w:rPr>
      </w:pPr>
      <w:r w:rsidRPr="00E246B3">
        <w:rPr>
          <w:b/>
          <w:color w:val="000000" w:themeColor="text1"/>
          <w:szCs w:val="24"/>
        </w:rPr>
        <w:t xml:space="preserve">Country: </w:t>
      </w:r>
      <w:r w:rsidRPr="00E246B3">
        <w:rPr>
          <w:i/>
          <w:color w:val="000000" w:themeColor="text1"/>
          <w:szCs w:val="24"/>
        </w:rPr>
        <w:t>[insert country where RFP is issued]</w:t>
      </w:r>
    </w:p>
    <w:p w14:paraId="711ED892" w14:textId="448FF526" w:rsidR="005B4881" w:rsidRPr="00E246B3" w:rsidRDefault="00061E6D" w:rsidP="005B4881">
      <w:pPr>
        <w:spacing w:before="60" w:after="60"/>
        <w:rPr>
          <w:i/>
          <w:color w:val="000000" w:themeColor="text1"/>
          <w:szCs w:val="24"/>
        </w:rPr>
      </w:pPr>
      <w:r>
        <w:rPr>
          <w:b/>
          <w:noProof/>
          <w:color w:val="000000" w:themeColor="text1"/>
          <w:szCs w:val="24"/>
        </w:rPr>
        <w:t>Financing</w:t>
      </w:r>
      <w:r w:rsidR="005B4881" w:rsidRPr="00E246B3">
        <w:rPr>
          <w:b/>
          <w:noProof/>
          <w:color w:val="000000" w:themeColor="text1"/>
          <w:szCs w:val="24"/>
        </w:rPr>
        <w:t xml:space="preserve"> No.:</w:t>
      </w:r>
      <w:r w:rsidR="005B4881" w:rsidRPr="00E246B3">
        <w:rPr>
          <w:i/>
          <w:color w:val="000000" w:themeColor="text1"/>
          <w:szCs w:val="24"/>
        </w:rPr>
        <w:t xml:space="preserve"> [insert reference number for </w:t>
      </w:r>
      <w:r w:rsidR="00671FB6">
        <w:rPr>
          <w:i/>
          <w:color w:val="000000" w:themeColor="text1"/>
          <w:szCs w:val="24"/>
        </w:rPr>
        <w:t>the financing</w:t>
      </w:r>
      <w:r w:rsidR="005B4881" w:rsidRPr="00E246B3">
        <w:rPr>
          <w:i/>
          <w:color w:val="000000" w:themeColor="text1"/>
          <w:szCs w:val="24"/>
        </w:rPr>
        <w:t>]</w:t>
      </w:r>
    </w:p>
    <w:p w14:paraId="47674E01" w14:textId="77777777" w:rsidR="005B4881" w:rsidRPr="00E246B3" w:rsidRDefault="005B4881" w:rsidP="005B4881">
      <w:pPr>
        <w:spacing w:before="60" w:after="60"/>
        <w:rPr>
          <w:b/>
          <w:color w:val="000000" w:themeColor="text1"/>
          <w:szCs w:val="24"/>
        </w:rPr>
      </w:pPr>
      <w:r w:rsidRPr="00E246B3">
        <w:rPr>
          <w:b/>
          <w:color w:val="000000" w:themeColor="text1"/>
          <w:szCs w:val="24"/>
        </w:rPr>
        <w:t xml:space="preserve">RFP No: </w:t>
      </w:r>
      <w:r w:rsidRPr="00E246B3">
        <w:rPr>
          <w:i/>
          <w:color w:val="000000" w:themeColor="text1"/>
          <w:szCs w:val="24"/>
        </w:rPr>
        <w:t>[insert RFP reference number from Procurement Plan]</w:t>
      </w:r>
    </w:p>
    <w:p w14:paraId="612844AB" w14:textId="77777777" w:rsidR="005B4881" w:rsidRPr="00E246B3" w:rsidRDefault="005B4881" w:rsidP="005B4881">
      <w:pPr>
        <w:rPr>
          <w:i/>
          <w:color w:val="000000" w:themeColor="text1"/>
          <w:szCs w:val="24"/>
        </w:rPr>
      </w:pPr>
      <w:r w:rsidRPr="00E246B3">
        <w:rPr>
          <w:b/>
          <w:color w:val="000000" w:themeColor="text1"/>
          <w:szCs w:val="24"/>
        </w:rPr>
        <w:t xml:space="preserve">Issued on: </w:t>
      </w:r>
      <w:r w:rsidRPr="00E246B3">
        <w:rPr>
          <w:i/>
          <w:color w:val="000000" w:themeColor="text1"/>
          <w:szCs w:val="24"/>
        </w:rPr>
        <w:t>[insert date when RFP is issued to the market]</w:t>
      </w:r>
    </w:p>
    <w:p w14:paraId="60DF38D3" w14:textId="77777777" w:rsidR="005B4881" w:rsidRPr="00E246B3" w:rsidRDefault="005B4881" w:rsidP="005B4881">
      <w:pPr>
        <w:rPr>
          <w:color w:val="000000"/>
          <w:spacing w:val="-2"/>
        </w:rPr>
      </w:pPr>
    </w:p>
    <w:p w14:paraId="6E93D549" w14:textId="77777777" w:rsidR="005B4881" w:rsidRPr="00E246B3" w:rsidRDefault="005B4881" w:rsidP="005B4881">
      <w:pPr>
        <w:numPr>
          <w:ilvl w:val="12"/>
          <w:numId w:val="0"/>
        </w:numPr>
        <w:rPr>
          <w:i/>
          <w:iCs/>
          <w:szCs w:val="24"/>
        </w:rPr>
      </w:pPr>
      <w:r w:rsidRPr="00E246B3">
        <w:rPr>
          <w:szCs w:val="24"/>
        </w:rPr>
        <w:t xml:space="preserve">To: </w:t>
      </w:r>
      <w:r w:rsidRPr="00E246B3">
        <w:rPr>
          <w:i/>
          <w:iCs/>
          <w:szCs w:val="24"/>
        </w:rPr>
        <w:t>[</w:t>
      </w:r>
      <w:r w:rsidRPr="00E246B3">
        <w:rPr>
          <w:bCs/>
          <w:i/>
          <w:iCs/>
          <w:szCs w:val="24"/>
        </w:rPr>
        <w:t>Proposer’s name and address</w:t>
      </w:r>
      <w:r w:rsidRPr="00E246B3">
        <w:rPr>
          <w:i/>
          <w:iCs/>
          <w:szCs w:val="24"/>
        </w:rPr>
        <w:t>]</w:t>
      </w:r>
    </w:p>
    <w:p w14:paraId="386A3B2B" w14:textId="77777777" w:rsidR="005B4881" w:rsidRPr="00E246B3" w:rsidRDefault="005B4881" w:rsidP="005B4881">
      <w:pPr>
        <w:numPr>
          <w:ilvl w:val="12"/>
          <w:numId w:val="0"/>
        </w:numPr>
        <w:rPr>
          <w:i/>
          <w:iCs/>
          <w:szCs w:val="24"/>
        </w:rPr>
      </w:pPr>
    </w:p>
    <w:p w14:paraId="5E6CBEF4" w14:textId="77777777" w:rsidR="005B4881" w:rsidRPr="00E246B3" w:rsidRDefault="005B4881" w:rsidP="005B4881">
      <w:pPr>
        <w:numPr>
          <w:ilvl w:val="12"/>
          <w:numId w:val="0"/>
        </w:numPr>
        <w:rPr>
          <w:i/>
          <w:iCs/>
          <w:szCs w:val="24"/>
        </w:rPr>
      </w:pPr>
    </w:p>
    <w:p w14:paraId="0CE68AC8" w14:textId="77777777" w:rsidR="00F72585"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120"/>
        <w:rPr>
          <w:szCs w:val="24"/>
        </w:rPr>
      </w:pPr>
      <w:r w:rsidRPr="00E246B3">
        <w:rPr>
          <w:szCs w:val="24"/>
        </w:rPr>
        <w:t>Dear Ladies and/or Gentlemen,</w:t>
      </w:r>
    </w:p>
    <w:p w14:paraId="0366E2F7" w14:textId="7E6A51B1"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 xml:space="preserve">The </w:t>
      </w:r>
      <w:r w:rsidRPr="00E246B3">
        <w:rPr>
          <w:i/>
          <w:color w:val="000000"/>
          <w:spacing w:val="-2"/>
        </w:rPr>
        <w:t xml:space="preserve">[insert name of </w:t>
      </w:r>
      <w:r w:rsidR="00671FB6">
        <w:rPr>
          <w:i/>
          <w:color w:val="000000"/>
          <w:spacing w:val="-2"/>
        </w:rPr>
        <w:t>Beneficiary</w:t>
      </w:r>
      <w:r w:rsidRPr="00E246B3">
        <w:rPr>
          <w:i/>
          <w:color w:val="000000"/>
          <w:spacing w:val="-2"/>
        </w:rPr>
        <w:t xml:space="preserve">/Beneficiary/Recipient] [has received/has applied for/intends to apply </w:t>
      </w:r>
      <w:r w:rsidRPr="00841B4F">
        <w:rPr>
          <w:i/>
          <w:spacing w:val="-2"/>
        </w:rPr>
        <w:t xml:space="preserve">for] </w:t>
      </w:r>
      <w:r w:rsidRPr="00841B4F">
        <w:rPr>
          <w:spacing w:val="-2"/>
        </w:rPr>
        <w:t xml:space="preserve">financing from the </w:t>
      </w:r>
      <w:r w:rsidR="00671FB6">
        <w:rPr>
          <w:spacing w:val="-2"/>
        </w:rPr>
        <w:t>Islamic Development</w:t>
      </w:r>
      <w:r w:rsidRPr="00841B4F">
        <w:rPr>
          <w:spacing w:val="-2"/>
        </w:rPr>
        <w:t xml:space="preserve"> Bank</w:t>
      </w:r>
      <w:r w:rsidR="00671FB6">
        <w:rPr>
          <w:spacing w:val="-2"/>
        </w:rPr>
        <w:t xml:space="preserve"> (IsDB)</w:t>
      </w:r>
      <w:r w:rsidRPr="00841B4F">
        <w:rPr>
          <w:spacing w:val="-2"/>
        </w:rPr>
        <w:t xml:space="preserve"> toward the cost of the [</w:t>
      </w:r>
      <w:r w:rsidRPr="00841B4F">
        <w:rPr>
          <w:i/>
          <w:spacing w:val="-2"/>
        </w:rPr>
        <w:t>insert name of project</w:t>
      </w:r>
      <w:r w:rsidRPr="00841B4F">
        <w:rPr>
          <w:spacing w:val="-2"/>
        </w:rPr>
        <w:t>], and intends to apply part of the proceeds toward payments under the contract for [</w:t>
      </w:r>
      <w:r w:rsidRPr="00841B4F">
        <w:rPr>
          <w:i/>
          <w:spacing w:val="-2"/>
        </w:rPr>
        <w:t>insert title of contract</w:t>
      </w:r>
      <w:r w:rsidRPr="00841B4F">
        <w:rPr>
          <w:spacing w:val="-2"/>
        </w:rPr>
        <w:t>]</w:t>
      </w:r>
      <w:r w:rsidRPr="00841B4F">
        <w:rPr>
          <w:vertAlign w:val="superscript"/>
        </w:rPr>
        <w:footnoteReference w:id="1"/>
      </w:r>
      <w:r w:rsidRPr="00841B4F">
        <w:rPr>
          <w:spacing w:val="-2"/>
        </w:rPr>
        <w:t>.</w:t>
      </w:r>
      <w:r w:rsidR="003B2C62" w:rsidRPr="00841B4F">
        <w:rPr>
          <w:spacing w:val="-2"/>
        </w:rPr>
        <w:t xml:space="preserve"> </w:t>
      </w:r>
    </w:p>
    <w:p w14:paraId="1D1DDC13" w14:textId="64E14506" w:rsidR="00F72585" w:rsidRPr="00E246B3" w:rsidRDefault="00F72585" w:rsidP="0068697B">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E246B3">
        <w:rPr>
          <w:color w:val="000000"/>
          <w:spacing w:val="-2"/>
        </w:rPr>
        <w:t xml:space="preserve">The </w:t>
      </w:r>
      <w:r w:rsidRPr="00E246B3">
        <w:rPr>
          <w:i/>
          <w:color w:val="000000"/>
          <w:spacing w:val="-2"/>
        </w:rPr>
        <w:t>[insert name of implementing agency]</w:t>
      </w:r>
      <w:r w:rsidRPr="00E246B3">
        <w:rPr>
          <w:color w:val="000000"/>
          <w:spacing w:val="-2"/>
        </w:rPr>
        <w:t xml:space="preserve"> now invites sealed Proposals from</w:t>
      </w:r>
      <w:r w:rsidR="00885FD6" w:rsidRPr="00E246B3">
        <w:rPr>
          <w:color w:val="000000"/>
          <w:spacing w:val="-2"/>
        </w:rPr>
        <w:t xml:space="preserve"> the following</w:t>
      </w:r>
      <w:r w:rsidRPr="00E246B3">
        <w:rPr>
          <w:color w:val="000000"/>
          <w:spacing w:val="-2"/>
        </w:rPr>
        <w:t xml:space="preserve"> </w:t>
      </w:r>
      <w:r w:rsidR="00671FB6">
        <w:rPr>
          <w:color w:val="000000"/>
          <w:spacing w:val="-2"/>
        </w:rPr>
        <w:t>prequalified</w:t>
      </w:r>
      <w:r w:rsidRPr="00E246B3">
        <w:rPr>
          <w:color w:val="000000"/>
          <w:spacing w:val="-2"/>
        </w:rPr>
        <w:t xml:space="preserve"> eligible </w:t>
      </w:r>
      <w:r w:rsidR="00885FD6" w:rsidRPr="00E246B3">
        <w:rPr>
          <w:color w:val="000000"/>
          <w:spacing w:val="-2"/>
        </w:rPr>
        <w:t xml:space="preserve">Applicants </w:t>
      </w:r>
      <w:r w:rsidRPr="00E246B3">
        <w:rPr>
          <w:color w:val="000000"/>
          <w:spacing w:val="-2"/>
        </w:rPr>
        <w:t xml:space="preserve">for </w:t>
      </w:r>
      <w:r w:rsidRPr="00E246B3">
        <w:rPr>
          <w:i/>
          <w:color w:val="000000"/>
          <w:spacing w:val="-2"/>
        </w:rPr>
        <w:t xml:space="preserve">[insert brief description of </w:t>
      </w:r>
      <w:r w:rsidR="008F07F4" w:rsidRPr="00E246B3">
        <w:rPr>
          <w:i/>
          <w:color w:val="000000"/>
          <w:spacing w:val="-2"/>
        </w:rPr>
        <w:t>Plant</w:t>
      </w:r>
      <w:r w:rsidRPr="00E246B3">
        <w:rPr>
          <w:i/>
          <w:color w:val="000000"/>
          <w:spacing w:val="-2"/>
        </w:rPr>
        <w:t xml:space="preserve"> required</w:t>
      </w:r>
      <w:r w:rsidRPr="00E246B3">
        <w:rPr>
          <w:i/>
          <w:iCs/>
          <w:color w:val="000000"/>
          <w:spacing w:val="-2"/>
        </w:rPr>
        <w:t>, installation period</w:t>
      </w:r>
      <w:r w:rsidR="00A10595">
        <w:rPr>
          <w:i/>
          <w:iCs/>
          <w:color w:val="000000"/>
          <w:spacing w:val="-2"/>
        </w:rPr>
        <w:t>,</w:t>
      </w:r>
      <w:r w:rsidRPr="00E246B3">
        <w:rPr>
          <w:i/>
          <w:iCs/>
          <w:color w:val="000000"/>
          <w:spacing w:val="-2"/>
        </w:rPr>
        <w:t xml:space="preserve"> location, etc.</w:t>
      </w:r>
      <w:r w:rsidRPr="00E246B3">
        <w:rPr>
          <w:i/>
          <w:color w:val="000000"/>
          <w:spacing w:val="-2"/>
        </w:rPr>
        <w:t>]</w:t>
      </w:r>
      <w:r w:rsidRPr="00E246B3">
        <w:rPr>
          <w:vertAlign w:val="superscript"/>
        </w:rPr>
        <w:footnoteReference w:id="2"/>
      </w:r>
      <w:r w:rsidRPr="00E246B3">
        <w:rPr>
          <w:color w:val="000000"/>
          <w:spacing w:val="-2"/>
        </w:rPr>
        <w:t>.</w:t>
      </w:r>
    </w:p>
    <w:p w14:paraId="1D907D2D" w14:textId="310F77DB" w:rsidR="00885FD6" w:rsidRPr="00E246B3" w:rsidRDefault="00885FD6" w:rsidP="00885FD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color w:val="000000"/>
          <w:spacing w:val="-2"/>
        </w:rPr>
      </w:pPr>
      <w:r w:rsidRPr="00E246B3">
        <w:rPr>
          <w:i/>
          <w:color w:val="000000"/>
          <w:spacing w:val="-2"/>
        </w:rPr>
        <w:t xml:space="preserve">[Insert names of </w:t>
      </w:r>
      <w:r w:rsidR="00671FB6">
        <w:rPr>
          <w:i/>
          <w:color w:val="000000"/>
          <w:spacing w:val="-2"/>
        </w:rPr>
        <w:t>prequalifi</w:t>
      </w:r>
      <w:r w:rsidRPr="00E246B3">
        <w:rPr>
          <w:i/>
          <w:color w:val="000000"/>
          <w:spacing w:val="-2"/>
        </w:rPr>
        <w:t>ed Applicants]</w:t>
      </w:r>
    </w:p>
    <w:p w14:paraId="4B1EEAA2" w14:textId="77777777" w:rsidR="00885FD6" w:rsidRPr="00E246B3" w:rsidRDefault="00885FD6" w:rsidP="00885FD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p>
    <w:p w14:paraId="7C1C2708" w14:textId="6B620E07"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 xml:space="preserve">The procurement will be conducted through </w:t>
      </w:r>
      <w:r w:rsidRPr="00E246B3">
        <w:rPr>
          <w:color w:val="000000"/>
        </w:rPr>
        <w:t xml:space="preserve">international competitive procurement using Request for Proposals (RFP) </w:t>
      </w:r>
      <w:r w:rsidRPr="00E246B3">
        <w:rPr>
          <w:color w:val="000000"/>
          <w:spacing w:val="-2"/>
        </w:rPr>
        <w:t xml:space="preserve"> as specified in the </w:t>
      </w:r>
      <w:r w:rsidR="00671FB6">
        <w:t>IsDB</w:t>
      </w:r>
      <w:r w:rsidR="00671FB6" w:rsidRPr="00E246B3">
        <w:t xml:space="preserve">’s </w:t>
      </w:r>
      <w:r w:rsidR="00671FB6">
        <w:rPr>
          <w:szCs w:val="24"/>
          <w:lang w:val="en-GB"/>
        </w:rPr>
        <w:t>Guidelines for Procurement of Good, Works and related services under Projects Financed by IsDB, April 2019 (the “Guidelines”)</w:t>
      </w:r>
      <w:r w:rsidRPr="00E246B3">
        <w:rPr>
          <w:color w:val="000000"/>
          <w:spacing w:val="-2"/>
        </w:rPr>
        <w:t xml:space="preserve">, and is open to all </w:t>
      </w:r>
      <w:r w:rsidR="00671FB6">
        <w:rPr>
          <w:color w:val="000000"/>
          <w:spacing w:val="-2"/>
        </w:rPr>
        <w:t>prequalifi</w:t>
      </w:r>
      <w:r w:rsidRPr="00E246B3">
        <w:rPr>
          <w:color w:val="000000"/>
          <w:spacing w:val="-2"/>
        </w:rPr>
        <w:t xml:space="preserve">ed eligible Proposers. </w:t>
      </w:r>
    </w:p>
    <w:p w14:paraId="5F126A78" w14:textId="04F3DADE" w:rsidR="00F72585" w:rsidRPr="00E246B3" w:rsidRDefault="00671FB6" w:rsidP="0068697B">
      <w:pPr>
        <w:pStyle w:val="ListParagraph"/>
        <w:numPr>
          <w:ilvl w:val="0"/>
          <w:numId w:val="24"/>
        </w:numPr>
        <w:suppressAutoHyphens/>
        <w:spacing w:after="120"/>
        <w:contextualSpacing w:val="0"/>
        <w:rPr>
          <w:i/>
          <w:color w:val="000000"/>
          <w:spacing w:val="-2"/>
        </w:rPr>
      </w:pPr>
      <w:r>
        <w:rPr>
          <w:color w:val="000000"/>
          <w:spacing w:val="-2"/>
        </w:rPr>
        <w:t>Prequalifi</w:t>
      </w:r>
      <w:r w:rsidRPr="00E246B3">
        <w:rPr>
          <w:color w:val="000000"/>
          <w:spacing w:val="-2"/>
        </w:rPr>
        <w:t xml:space="preserve">ed </w:t>
      </w:r>
      <w:r w:rsidR="00F72585" w:rsidRPr="00E246B3">
        <w:rPr>
          <w:color w:val="000000"/>
          <w:spacing w:val="-2"/>
        </w:rPr>
        <w:t xml:space="preserve">eligible Proposers may obtain further information from </w:t>
      </w:r>
      <w:r w:rsidR="00F72585" w:rsidRPr="00E246B3">
        <w:rPr>
          <w:i/>
          <w:color w:val="000000"/>
          <w:spacing w:val="-2"/>
        </w:rPr>
        <w:t>[insert name of implementing agency, insert name and e-mail of officer in charge]</w:t>
      </w:r>
      <w:r w:rsidR="00F72585" w:rsidRPr="00E246B3">
        <w:rPr>
          <w:color w:val="000000"/>
          <w:spacing w:val="-2"/>
        </w:rPr>
        <w:t xml:space="preserve"> and inspect the RFP Document during office hours </w:t>
      </w:r>
      <w:r w:rsidR="00F72585" w:rsidRPr="00E246B3">
        <w:rPr>
          <w:i/>
          <w:color w:val="000000"/>
          <w:spacing w:val="-2"/>
        </w:rPr>
        <w:t xml:space="preserve">[insert office hours if applicable i.e. 0900 to 1700 hours] </w:t>
      </w:r>
      <w:r w:rsidR="00F72585" w:rsidRPr="00E246B3">
        <w:rPr>
          <w:color w:val="000000"/>
          <w:spacing w:val="-2"/>
        </w:rPr>
        <w:t xml:space="preserve">at the address given below </w:t>
      </w:r>
      <w:r w:rsidR="00F72585" w:rsidRPr="00E246B3">
        <w:rPr>
          <w:i/>
          <w:color w:val="000000"/>
          <w:spacing w:val="-2"/>
        </w:rPr>
        <w:t>[state address at the end of this RFP]</w:t>
      </w:r>
      <w:r w:rsidR="00F72585" w:rsidRPr="00E246B3">
        <w:rPr>
          <w:color w:val="000000"/>
          <w:spacing w:val="-2"/>
        </w:rPr>
        <w:t xml:space="preserve"> </w:t>
      </w:r>
      <w:r w:rsidR="00F72585" w:rsidRPr="00E246B3">
        <w:rPr>
          <w:vertAlign w:val="superscript"/>
        </w:rPr>
        <w:footnoteReference w:id="3"/>
      </w:r>
      <w:r w:rsidR="00F72585" w:rsidRPr="00E246B3">
        <w:rPr>
          <w:color w:val="000000"/>
          <w:spacing w:val="-2"/>
        </w:rPr>
        <w:t>.</w:t>
      </w:r>
      <w:r w:rsidR="005B4881" w:rsidRPr="00E246B3">
        <w:rPr>
          <w:color w:val="000000"/>
          <w:spacing w:val="-2"/>
        </w:rPr>
        <w:t xml:space="preserve">   </w:t>
      </w:r>
    </w:p>
    <w:p w14:paraId="608B7481" w14:textId="641C44CF"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The RFP Document in [</w:t>
      </w:r>
      <w:r w:rsidRPr="00E246B3">
        <w:rPr>
          <w:i/>
          <w:color w:val="000000"/>
          <w:spacing w:val="-2"/>
        </w:rPr>
        <w:t>insert name of language</w:t>
      </w:r>
      <w:r w:rsidRPr="00E246B3">
        <w:rPr>
          <w:color w:val="000000"/>
          <w:spacing w:val="-2"/>
        </w:rPr>
        <w:t xml:space="preserve">] may be purchased by </w:t>
      </w:r>
      <w:r w:rsidR="00671FB6">
        <w:rPr>
          <w:color w:val="000000"/>
          <w:spacing w:val="-2"/>
        </w:rPr>
        <w:t>prequalifi</w:t>
      </w:r>
      <w:r w:rsidR="00671FB6" w:rsidRPr="00E246B3">
        <w:rPr>
          <w:color w:val="000000"/>
          <w:spacing w:val="-2"/>
        </w:rPr>
        <w:t>ed</w:t>
      </w:r>
      <w:r w:rsidRPr="00E246B3">
        <w:rPr>
          <w:color w:val="000000"/>
          <w:spacing w:val="-2"/>
        </w:rPr>
        <w:t xml:space="preserve"> eligible Proposers upon the submission of a written application to the address below and upon payment of a nonrefundable fee</w:t>
      </w:r>
      <w:r w:rsidRPr="00E246B3">
        <w:rPr>
          <w:vertAlign w:val="superscript"/>
        </w:rPr>
        <w:footnoteReference w:id="4"/>
      </w:r>
      <w:r w:rsidRPr="00E246B3">
        <w:rPr>
          <w:color w:val="000000"/>
          <w:spacing w:val="-2"/>
        </w:rPr>
        <w:t xml:space="preserve"> of [</w:t>
      </w:r>
      <w:r w:rsidRPr="00E246B3">
        <w:rPr>
          <w:i/>
          <w:color w:val="000000"/>
          <w:spacing w:val="-2"/>
        </w:rPr>
        <w:t xml:space="preserve">insert amount in </w:t>
      </w:r>
      <w:r w:rsidR="00671FB6">
        <w:rPr>
          <w:i/>
          <w:color w:val="000000"/>
          <w:spacing w:val="-2"/>
        </w:rPr>
        <w:t>Beneficiary</w:t>
      </w:r>
      <w:r w:rsidRPr="00E246B3">
        <w:rPr>
          <w:i/>
          <w:color w:val="000000"/>
          <w:spacing w:val="-2"/>
        </w:rPr>
        <w:t>’s currency or in a convertible currency</w:t>
      </w:r>
      <w:r w:rsidRPr="00E246B3">
        <w:rPr>
          <w:color w:val="000000"/>
          <w:spacing w:val="-2"/>
        </w:rPr>
        <w:t>]. The method of payment will be [</w:t>
      </w:r>
      <w:r w:rsidRPr="00E246B3">
        <w:rPr>
          <w:i/>
          <w:color w:val="000000"/>
          <w:spacing w:val="-2"/>
        </w:rPr>
        <w:t>insert method of payment</w:t>
      </w:r>
      <w:r w:rsidRPr="00E246B3">
        <w:rPr>
          <w:color w:val="000000"/>
          <w:spacing w:val="-2"/>
        </w:rPr>
        <w:t>].</w:t>
      </w:r>
      <w:r w:rsidRPr="00E246B3">
        <w:rPr>
          <w:vertAlign w:val="superscript"/>
        </w:rPr>
        <w:footnoteReference w:id="5"/>
      </w:r>
      <w:r w:rsidRPr="00E246B3">
        <w:rPr>
          <w:color w:val="000000"/>
          <w:spacing w:val="-2"/>
        </w:rPr>
        <w:t xml:space="preserve"> The document will be sent by [</w:t>
      </w:r>
      <w:r w:rsidRPr="00E246B3">
        <w:rPr>
          <w:i/>
          <w:color w:val="000000"/>
          <w:spacing w:val="-2"/>
        </w:rPr>
        <w:t>insert delivery procedure</w:t>
      </w:r>
      <w:r w:rsidRPr="00E246B3">
        <w:rPr>
          <w:color w:val="000000"/>
          <w:spacing w:val="-2"/>
        </w:rPr>
        <w:t>].</w:t>
      </w:r>
      <w:r w:rsidRPr="00E246B3">
        <w:rPr>
          <w:vertAlign w:val="superscript"/>
        </w:rPr>
        <w:footnoteReference w:id="6"/>
      </w:r>
    </w:p>
    <w:p w14:paraId="61015CD1" w14:textId="77777777" w:rsidR="00F72585" w:rsidRPr="00E246B3" w:rsidRDefault="00F72585" w:rsidP="0068697B">
      <w:pPr>
        <w:pStyle w:val="ListParagraph"/>
        <w:numPr>
          <w:ilvl w:val="0"/>
          <w:numId w:val="2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spacing w:val="-2"/>
        </w:rPr>
      </w:pPr>
      <w:r w:rsidRPr="00E246B3">
        <w:rPr>
          <w:spacing w:val="-2"/>
        </w:rPr>
        <w:t>A two-stage RFP process will be used which will proceed as follows:</w:t>
      </w:r>
    </w:p>
    <w:p w14:paraId="0C52A39B" w14:textId="77777777" w:rsidR="00F72585" w:rsidRPr="00E246B3"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sidRPr="00E246B3">
        <w:rPr>
          <w:spacing w:val="-2"/>
        </w:rPr>
        <w:t>(a)</w:t>
      </w:r>
      <w:r w:rsidRPr="00E246B3">
        <w:rPr>
          <w:spacing w:val="-2"/>
        </w:rPr>
        <w:tab/>
        <w:t xml:space="preserve">The </w:t>
      </w:r>
      <w:r w:rsidR="00923E18" w:rsidRPr="00E246B3">
        <w:rPr>
          <w:spacing w:val="-2"/>
        </w:rPr>
        <w:t>First Stage</w:t>
      </w:r>
      <w:r w:rsidRPr="00E246B3">
        <w:rPr>
          <w:spacing w:val="-2"/>
        </w:rPr>
        <w:t xml:space="preserve"> </w:t>
      </w:r>
      <w:r w:rsidR="00EC7AE8" w:rsidRPr="00E246B3">
        <w:rPr>
          <w:spacing w:val="-2"/>
        </w:rPr>
        <w:t xml:space="preserve">process </w:t>
      </w:r>
      <w:r w:rsidRPr="00E246B3">
        <w:rPr>
          <w:spacing w:val="-2"/>
        </w:rPr>
        <w:t xml:space="preserve">will consist of </w:t>
      </w:r>
      <w:r w:rsidR="00885FD6" w:rsidRPr="00E246B3">
        <w:rPr>
          <w:spacing w:val="-2"/>
        </w:rPr>
        <w:t xml:space="preserve">submission of </w:t>
      </w:r>
      <w:r w:rsidRPr="00E246B3">
        <w:rPr>
          <w:spacing w:val="-2"/>
        </w:rPr>
        <w:t xml:space="preserve">a technical </w:t>
      </w:r>
      <w:r w:rsidR="00F16114" w:rsidRPr="00E246B3">
        <w:rPr>
          <w:spacing w:val="-2"/>
        </w:rPr>
        <w:t>Proposal,</w:t>
      </w:r>
      <w:r w:rsidRPr="00E246B3">
        <w:rPr>
          <w:spacing w:val="-2"/>
        </w:rPr>
        <w:t xml:space="preserve"> without any reference to prices</w:t>
      </w:r>
      <w:r w:rsidR="00EC7AE8" w:rsidRPr="00E246B3">
        <w:rPr>
          <w:spacing w:val="-2"/>
        </w:rPr>
        <w:t xml:space="preserve">. Following </w:t>
      </w:r>
      <w:r w:rsidRPr="00E246B3">
        <w:rPr>
          <w:spacing w:val="-2"/>
        </w:rPr>
        <w:t xml:space="preserve">the evaluation of </w:t>
      </w:r>
      <w:r w:rsidR="00923E18" w:rsidRPr="00E246B3">
        <w:rPr>
          <w:spacing w:val="-2"/>
        </w:rPr>
        <w:t>First Stage</w:t>
      </w:r>
      <w:r w:rsidRPr="00E246B3">
        <w:rPr>
          <w:spacing w:val="-2"/>
        </w:rPr>
        <w:t xml:space="preserve"> Proposals, a Proposer that has submitted </w:t>
      </w:r>
      <w:r w:rsidR="00D30B62" w:rsidRPr="00E246B3">
        <w:rPr>
          <w:spacing w:val="-2"/>
        </w:rPr>
        <w:t>a sufficiently</w:t>
      </w:r>
      <w:r w:rsidRPr="00E246B3">
        <w:rPr>
          <w:spacing w:val="-2"/>
        </w:rPr>
        <w:t xml:space="preserve"> responsive </w:t>
      </w:r>
      <w:r w:rsidR="00EC7AE8" w:rsidRPr="00E246B3">
        <w:rPr>
          <w:spacing w:val="-2"/>
        </w:rPr>
        <w:t>T</w:t>
      </w:r>
      <w:r w:rsidR="00885FD6" w:rsidRPr="00E246B3">
        <w:rPr>
          <w:spacing w:val="-2"/>
        </w:rPr>
        <w:t xml:space="preserve">echnical </w:t>
      </w:r>
      <w:r w:rsidRPr="00E246B3">
        <w:rPr>
          <w:spacing w:val="-2"/>
        </w:rPr>
        <w:t xml:space="preserve">Proposal may be invited to attend a clarification meeting(s), during which the Proposer’s Proposal will be reviewed.  Any required Proposal-specific changes, additions, deletions and other adjustments will be noted and recorded in a memorandum, or, if amendments are of a general nature, will be promulgated via an addendum to the RFP Documents.  </w:t>
      </w:r>
      <w:r w:rsidRPr="00E246B3">
        <w:t>Following the clarification meetings, Proposers</w:t>
      </w:r>
      <w:r w:rsidRPr="00E246B3">
        <w:rPr>
          <w:spacing w:val="-2"/>
        </w:rPr>
        <w:t xml:space="preserve"> may not be invited to submit </w:t>
      </w:r>
      <w:r w:rsidR="00923E18" w:rsidRPr="00E246B3">
        <w:rPr>
          <w:spacing w:val="-2"/>
        </w:rPr>
        <w:t>Second Stage</w:t>
      </w:r>
      <w:r w:rsidRPr="00E246B3">
        <w:rPr>
          <w:spacing w:val="-2"/>
        </w:rPr>
        <w:t xml:space="preserve"> Proposals, if their </w:t>
      </w:r>
      <w:r w:rsidR="00923E18" w:rsidRPr="00E246B3">
        <w:rPr>
          <w:spacing w:val="-2"/>
        </w:rPr>
        <w:t>First Stage</w:t>
      </w:r>
      <w:r w:rsidRPr="00E246B3">
        <w:rPr>
          <w:spacing w:val="-2"/>
        </w:rPr>
        <w:t xml:space="preserve"> proposals contain departures from the requirements to the extent that it cannot be </w:t>
      </w:r>
      <w:r w:rsidRPr="00E246B3">
        <w:t xml:space="preserve">expected to be responsive through the </w:t>
      </w:r>
      <w:r w:rsidR="00542962" w:rsidRPr="00E246B3">
        <w:t>second</w:t>
      </w:r>
      <w:r w:rsidRPr="00E246B3">
        <w:t xml:space="preserve"> stage RFP process. </w:t>
      </w:r>
      <w:r w:rsidRPr="00E246B3">
        <w:rPr>
          <w:spacing w:val="-2"/>
        </w:rPr>
        <w:t xml:space="preserve">All other suitably qualified and eligible Proposers shall receive invitations to submit </w:t>
      </w:r>
      <w:r w:rsidR="00923E18" w:rsidRPr="00E246B3">
        <w:rPr>
          <w:spacing w:val="-2"/>
        </w:rPr>
        <w:t>Second Stage</w:t>
      </w:r>
      <w:r w:rsidRPr="00E246B3">
        <w:rPr>
          <w:spacing w:val="-2"/>
        </w:rPr>
        <w:t xml:space="preserve"> Proposals.</w:t>
      </w:r>
    </w:p>
    <w:p w14:paraId="595B3771" w14:textId="77777777" w:rsidR="00F72585" w:rsidRPr="00E246B3"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sidRPr="00E246B3">
        <w:rPr>
          <w:spacing w:val="-2"/>
        </w:rPr>
        <w:t>(b)</w:t>
      </w:r>
      <w:r w:rsidRPr="00E246B3">
        <w:rPr>
          <w:spacing w:val="-2"/>
        </w:rPr>
        <w:tab/>
        <w:t xml:space="preserve">The </w:t>
      </w:r>
      <w:r w:rsidR="00923E18" w:rsidRPr="00E246B3">
        <w:rPr>
          <w:spacing w:val="-2"/>
        </w:rPr>
        <w:t>Second Stage</w:t>
      </w:r>
      <w:r w:rsidRPr="00E246B3">
        <w:rPr>
          <w:spacing w:val="-2"/>
        </w:rPr>
        <w:t xml:space="preserve"> </w:t>
      </w:r>
      <w:r w:rsidR="00EC7AE8" w:rsidRPr="00E246B3">
        <w:rPr>
          <w:spacing w:val="-2"/>
        </w:rPr>
        <w:t xml:space="preserve">process </w:t>
      </w:r>
      <w:r w:rsidRPr="00E246B3">
        <w:rPr>
          <w:spacing w:val="-2"/>
        </w:rPr>
        <w:t>will consist of</w:t>
      </w:r>
      <w:r w:rsidR="00885FD6" w:rsidRPr="00E246B3">
        <w:rPr>
          <w:spacing w:val="-2"/>
        </w:rPr>
        <w:t xml:space="preserve"> submission and evaluation of</w:t>
      </w:r>
      <w:r w:rsidRPr="00E246B3">
        <w:rPr>
          <w:spacing w:val="-2"/>
        </w:rPr>
        <w:t xml:space="preserve">: (i), the updated technical part incorporating all changes required as recorded in the proposer-specific memorandum, and/or as necessary to reflect any Addenda to the RFP documents issued subsequent to the </w:t>
      </w:r>
      <w:r w:rsidR="00923E18" w:rsidRPr="00E246B3">
        <w:rPr>
          <w:spacing w:val="-2"/>
        </w:rPr>
        <w:t>first stage</w:t>
      </w:r>
      <w:r w:rsidRPr="00E246B3">
        <w:rPr>
          <w:spacing w:val="-2"/>
        </w:rPr>
        <w:t>; and (ii), the financial part.</w:t>
      </w:r>
    </w:p>
    <w:p w14:paraId="1B6AC47E" w14:textId="77777777" w:rsidR="00F72585" w:rsidRPr="00E246B3" w:rsidRDefault="00F72585" w:rsidP="0068697B">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E246B3">
        <w:rPr>
          <w:color w:val="000000"/>
          <w:spacing w:val="-2"/>
        </w:rPr>
        <w:t xml:space="preserve">First Stage Proposals must be delivered to the address below </w:t>
      </w:r>
      <w:r w:rsidRPr="00E246B3">
        <w:rPr>
          <w:i/>
          <w:color w:val="000000"/>
          <w:spacing w:val="-2"/>
        </w:rPr>
        <w:t>[state address at the end of this RFP]</w:t>
      </w:r>
      <w:r w:rsidRPr="00E246B3">
        <w:rPr>
          <w:vertAlign w:val="superscript"/>
        </w:rPr>
        <w:footnoteReference w:id="7"/>
      </w:r>
      <w:r w:rsidRPr="00E246B3">
        <w:rPr>
          <w:color w:val="000000"/>
          <w:spacing w:val="-2"/>
        </w:rPr>
        <w:t xml:space="preserve"> on or before </w:t>
      </w:r>
      <w:r w:rsidRPr="00E246B3">
        <w:rPr>
          <w:i/>
          <w:color w:val="000000"/>
          <w:spacing w:val="-2"/>
        </w:rPr>
        <w:t>[insert time and date].</w:t>
      </w:r>
      <w:r w:rsidRPr="00E246B3">
        <w:rPr>
          <w:color w:val="000000"/>
        </w:rPr>
        <w:t xml:space="preserve"> Electronic Procurement will </w:t>
      </w:r>
      <w:r w:rsidRPr="00E246B3">
        <w:rPr>
          <w:i/>
          <w:iCs/>
          <w:color w:val="000000"/>
        </w:rPr>
        <w:t>[will not]</w:t>
      </w:r>
      <w:r w:rsidRPr="00E246B3">
        <w:rPr>
          <w:color w:val="000000"/>
        </w:rPr>
        <w:t xml:space="preserve"> be permitted.</w:t>
      </w:r>
      <w:r w:rsidRPr="00E246B3">
        <w:rPr>
          <w:color w:val="000000"/>
          <w:spacing w:val="-2"/>
        </w:rPr>
        <w:t xml:space="preserve"> Late Proposals will be rejected. Proposals will be publicly opened in the presence of the Proposers’ designated representatives and anyone who chooses to attend at the address below </w:t>
      </w:r>
      <w:r w:rsidRPr="00E246B3">
        <w:rPr>
          <w:i/>
          <w:color w:val="000000"/>
          <w:spacing w:val="-2"/>
        </w:rPr>
        <w:t>[state address at the end of this RFP]</w:t>
      </w:r>
      <w:r w:rsidRPr="00E246B3">
        <w:rPr>
          <w:color w:val="000000"/>
          <w:spacing w:val="-2"/>
        </w:rPr>
        <w:t xml:space="preserve"> on </w:t>
      </w:r>
      <w:r w:rsidRPr="00E246B3">
        <w:rPr>
          <w:i/>
          <w:color w:val="000000"/>
          <w:spacing w:val="-2"/>
        </w:rPr>
        <w:t>[insert time and date]</w:t>
      </w:r>
      <w:r w:rsidRPr="00E246B3">
        <w:rPr>
          <w:color w:val="000000"/>
          <w:spacing w:val="-2"/>
        </w:rPr>
        <w:t>.</w:t>
      </w:r>
      <w:r w:rsidRPr="00E246B3">
        <w:rPr>
          <w:color w:val="000000"/>
          <w:spacing w:val="-2"/>
          <w:vertAlign w:val="superscript"/>
        </w:rPr>
        <w:t xml:space="preserve"> </w:t>
      </w:r>
    </w:p>
    <w:p w14:paraId="079BB0AE" w14:textId="77777777" w:rsidR="003B2C62" w:rsidRPr="00A91282" w:rsidRDefault="003B2C62" w:rsidP="00671FB6">
      <w:pPr>
        <w:suppressAutoHyphens/>
        <w:spacing w:after="120"/>
        <w:rPr>
          <w:noProof/>
        </w:rPr>
      </w:pPr>
    </w:p>
    <w:p w14:paraId="7AD5B2CA" w14:textId="77777777" w:rsidR="00F72585" w:rsidRPr="00E246B3" w:rsidRDefault="00F72585" w:rsidP="0068697B">
      <w:pPr>
        <w:pStyle w:val="ListParagraph"/>
        <w:numPr>
          <w:ilvl w:val="0"/>
          <w:numId w:val="24"/>
        </w:numPr>
        <w:suppressAutoHyphens/>
        <w:spacing w:after="120"/>
        <w:contextualSpacing w:val="0"/>
        <w:rPr>
          <w:i/>
          <w:color w:val="000000"/>
        </w:rPr>
      </w:pPr>
      <w:r w:rsidRPr="00E246B3">
        <w:rPr>
          <w:iCs/>
          <w:color w:val="000000"/>
        </w:rPr>
        <w:t xml:space="preserve">The address (es) referred to above is (are): </w:t>
      </w:r>
      <w:r w:rsidRPr="00E246B3">
        <w:rPr>
          <w:i/>
          <w:color w:val="000000"/>
        </w:rPr>
        <w:t>[insert detailed address (es)]</w:t>
      </w:r>
    </w:p>
    <w:p w14:paraId="7338D655" w14:textId="77777777" w:rsidR="00F72585" w:rsidRPr="00E246B3" w:rsidRDefault="00F72585" w:rsidP="00F72585">
      <w:pPr>
        <w:rPr>
          <w:color w:val="000000"/>
          <w:spacing w:val="-2"/>
        </w:rPr>
      </w:pPr>
    </w:p>
    <w:p w14:paraId="66836AE5" w14:textId="77777777" w:rsidR="005B4881" w:rsidRPr="00E246B3" w:rsidRDefault="005B4881" w:rsidP="005B4881">
      <w:pPr>
        <w:rPr>
          <w:i/>
          <w:szCs w:val="24"/>
        </w:rPr>
      </w:pPr>
      <w:r w:rsidRPr="00E246B3">
        <w:rPr>
          <w:i/>
          <w:szCs w:val="24"/>
        </w:rPr>
        <w:t>[Insert name of office]</w:t>
      </w:r>
    </w:p>
    <w:p w14:paraId="5AA8C24F" w14:textId="77777777" w:rsidR="005B4881" w:rsidRPr="00E246B3" w:rsidRDefault="005B4881" w:rsidP="005B4881">
      <w:pPr>
        <w:rPr>
          <w:i/>
          <w:szCs w:val="24"/>
        </w:rPr>
      </w:pPr>
      <w:r w:rsidRPr="00E246B3">
        <w:rPr>
          <w:i/>
          <w:szCs w:val="24"/>
        </w:rPr>
        <w:t>[Insert name of officer and title]</w:t>
      </w:r>
    </w:p>
    <w:p w14:paraId="173338DA" w14:textId="77777777" w:rsidR="005B4881" w:rsidRPr="00E246B3" w:rsidRDefault="005B4881" w:rsidP="005B4881">
      <w:pPr>
        <w:rPr>
          <w:i/>
          <w:iCs/>
          <w:spacing w:val="-2"/>
          <w:szCs w:val="24"/>
        </w:rPr>
      </w:pPr>
      <w:r w:rsidRPr="00E246B3">
        <w:rPr>
          <w:i/>
          <w:szCs w:val="24"/>
        </w:rPr>
        <w:t xml:space="preserve">[Insert postal address and/or street address, </w:t>
      </w:r>
      <w:r w:rsidRPr="00E246B3">
        <w:rPr>
          <w:i/>
          <w:spacing w:val="-2"/>
          <w:szCs w:val="24"/>
        </w:rPr>
        <w:t xml:space="preserve">postal code, </w:t>
      </w:r>
      <w:r w:rsidRPr="00E246B3">
        <w:rPr>
          <w:i/>
          <w:iCs/>
          <w:spacing w:val="-2"/>
          <w:szCs w:val="24"/>
        </w:rPr>
        <w:t>city and country]</w:t>
      </w:r>
    </w:p>
    <w:p w14:paraId="2318C91B" w14:textId="77777777" w:rsidR="005B4881" w:rsidRPr="00E246B3" w:rsidRDefault="005B4881" w:rsidP="005B4881">
      <w:pPr>
        <w:rPr>
          <w:i/>
          <w:szCs w:val="24"/>
        </w:rPr>
      </w:pPr>
      <w:r w:rsidRPr="00E246B3">
        <w:rPr>
          <w:i/>
          <w:szCs w:val="24"/>
        </w:rPr>
        <w:t>[Insert telephone number, country and city codes]</w:t>
      </w:r>
    </w:p>
    <w:p w14:paraId="08E7D659" w14:textId="77777777" w:rsidR="005B4881" w:rsidRPr="00E246B3" w:rsidRDefault="005B4881" w:rsidP="005B4881">
      <w:pPr>
        <w:rPr>
          <w:i/>
          <w:szCs w:val="24"/>
        </w:rPr>
      </w:pPr>
      <w:r w:rsidRPr="00E246B3">
        <w:rPr>
          <w:i/>
          <w:szCs w:val="24"/>
        </w:rPr>
        <w:t>[Insert facsimile number, country and city codes]</w:t>
      </w:r>
    </w:p>
    <w:p w14:paraId="4116B706" w14:textId="77777777" w:rsidR="005B4881" w:rsidRPr="00E246B3" w:rsidRDefault="005B4881" w:rsidP="005B4881">
      <w:pPr>
        <w:tabs>
          <w:tab w:val="left" w:pos="2628"/>
        </w:tabs>
        <w:rPr>
          <w:i/>
          <w:szCs w:val="24"/>
        </w:rPr>
      </w:pPr>
      <w:r w:rsidRPr="00E246B3">
        <w:rPr>
          <w:i/>
          <w:szCs w:val="24"/>
        </w:rPr>
        <w:t>[Insert email address]</w:t>
      </w:r>
      <w:r w:rsidRPr="00E246B3">
        <w:rPr>
          <w:i/>
          <w:szCs w:val="24"/>
        </w:rPr>
        <w:tab/>
      </w:r>
    </w:p>
    <w:p w14:paraId="1F783ED8" w14:textId="77777777" w:rsidR="005B4881" w:rsidRPr="00E246B3" w:rsidRDefault="005B4881" w:rsidP="005B4881">
      <w:pPr>
        <w:spacing w:after="180"/>
        <w:rPr>
          <w:i/>
          <w:szCs w:val="24"/>
        </w:rPr>
      </w:pPr>
      <w:r w:rsidRPr="00E246B3">
        <w:rPr>
          <w:i/>
          <w:szCs w:val="24"/>
        </w:rPr>
        <w:t>[Insert web site address]</w:t>
      </w:r>
    </w:p>
    <w:p w14:paraId="688FAD39" w14:textId="0FEB9860" w:rsidR="00F72585" w:rsidRPr="00E246B3" w:rsidRDefault="00F72585">
      <w:pPr>
        <w:jc w:val="left"/>
        <w:rPr>
          <w:b/>
          <w:sz w:val="48"/>
        </w:rPr>
      </w:pPr>
    </w:p>
    <w:p w14:paraId="6AF54509" w14:textId="77777777" w:rsidR="00F72585" w:rsidRPr="00E246B3" w:rsidRDefault="00F72585" w:rsidP="00F72585">
      <w:pPr>
        <w:jc w:val="left"/>
        <w:rPr>
          <w:b/>
          <w:sz w:val="48"/>
        </w:rPr>
        <w:sectPr w:rsidR="00F72585" w:rsidRPr="00E246B3" w:rsidSect="0063667F">
          <w:headerReference w:type="even" r:id="rId13"/>
          <w:headerReference w:type="default" r:id="rId14"/>
          <w:headerReference w:type="first" r:id="rId15"/>
          <w:footnotePr>
            <w:numRestart w:val="eachSect"/>
          </w:footnotePr>
          <w:endnotePr>
            <w:numRestart w:val="eachSect"/>
          </w:endnotePr>
          <w:pgSz w:w="12240" w:h="15840" w:code="1"/>
          <w:pgMar w:top="1440" w:right="1440" w:bottom="1440" w:left="1440" w:header="720" w:footer="432" w:gutter="0"/>
          <w:pgNumType w:fmt="lowerRoman"/>
          <w:cols w:space="720"/>
          <w:formProt w:val="0"/>
          <w:titlePg/>
          <w:docGrid w:linePitch="326"/>
        </w:sectPr>
      </w:pPr>
    </w:p>
    <w:p w14:paraId="5E666899" w14:textId="77777777" w:rsidR="005B4881" w:rsidRPr="00E246B3" w:rsidRDefault="005B4881" w:rsidP="005B4881">
      <w:pPr>
        <w:jc w:val="center"/>
        <w:rPr>
          <w:b/>
          <w:sz w:val="32"/>
          <w:szCs w:val="32"/>
        </w:rPr>
      </w:pPr>
      <w:r w:rsidRPr="00E246B3">
        <w:rPr>
          <w:b/>
          <w:sz w:val="32"/>
          <w:szCs w:val="32"/>
        </w:rPr>
        <w:t>Notice of Request for Proposals</w:t>
      </w:r>
    </w:p>
    <w:p w14:paraId="19C79904" w14:textId="77777777" w:rsidR="005B4881" w:rsidRPr="00E246B3" w:rsidRDefault="005B4881" w:rsidP="005B4881">
      <w:pPr>
        <w:jc w:val="center"/>
        <w:rPr>
          <w:b/>
          <w:sz w:val="32"/>
          <w:szCs w:val="32"/>
          <w:u w:val="single"/>
        </w:rPr>
      </w:pPr>
      <w:r w:rsidRPr="00E246B3">
        <w:rPr>
          <w:b/>
          <w:sz w:val="32"/>
          <w:szCs w:val="32"/>
          <w:u w:val="single"/>
        </w:rPr>
        <w:t>Stage 2 Template</w:t>
      </w:r>
    </w:p>
    <w:p w14:paraId="1945E35B" w14:textId="77777777" w:rsidR="005B4881" w:rsidRPr="00E246B3" w:rsidRDefault="005B4881" w:rsidP="005B4881">
      <w:pPr>
        <w:jc w:val="center"/>
        <w:rPr>
          <w:b/>
          <w:sz w:val="32"/>
          <w:szCs w:val="32"/>
        </w:rPr>
      </w:pPr>
    </w:p>
    <w:p w14:paraId="292FD6AD" w14:textId="77777777" w:rsidR="005B4881" w:rsidRPr="00E246B3" w:rsidRDefault="005B4881" w:rsidP="005B4881">
      <w:pPr>
        <w:jc w:val="center"/>
        <w:rPr>
          <w:b/>
          <w:bCs/>
          <w:color w:val="000000"/>
          <w:sz w:val="52"/>
          <w:szCs w:val="52"/>
        </w:rPr>
      </w:pPr>
      <w:r w:rsidRPr="00E246B3">
        <w:rPr>
          <w:b/>
          <w:bCs/>
          <w:color w:val="000000"/>
          <w:sz w:val="52"/>
          <w:szCs w:val="52"/>
        </w:rPr>
        <w:t>Request for Second Stage Proposals</w:t>
      </w:r>
    </w:p>
    <w:p w14:paraId="2B4B82AA" w14:textId="77777777" w:rsidR="005B4881" w:rsidRPr="00E246B3" w:rsidRDefault="005B4881" w:rsidP="005B4881">
      <w:pPr>
        <w:jc w:val="center"/>
        <w:rPr>
          <w:b/>
          <w:bCs/>
          <w:color w:val="000000"/>
          <w:sz w:val="52"/>
          <w:szCs w:val="52"/>
        </w:rPr>
      </w:pPr>
      <w:r w:rsidRPr="00E246B3">
        <w:rPr>
          <w:b/>
          <w:bCs/>
          <w:color w:val="000000"/>
          <w:sz w:val="52"/>
          <w:szCs w:val="52"/>
        </w:rPr>
        <w:t>Plant</w:t>
      </w:r>
    </w:p>
    <w:p w14:paraId="0AE0891B" w14:textId="77777777" w:rsidR="005B4881" w:rsidRPr="00E246B3" w:rsidRDefault="005B4881" w:rsidP="005B4881">
      <w:pPr>
        <w:jc w:val="center"/>
        <w:rPr>
          <w:bCs/>
          <w:smallCaps/>
          <w:sz w:val="32"/>
          <w:szCs w:val="32"/>
        </w:rPr>
      </w:pPr>
      <w:r w:rsidRPr="00E246B3">
        <w:rPr>
          <w:b/>
          <w:sz w:val="32"/>
          <w:szCs w:val="32"/>
        </w:rPr>
        <w:t>(Design, Supply, and Installation)</w:t>
      </w:r>
    </w:p>
    <w:p w14:paraId="62F88003" w14:textId="77777777" w:rsidR="005B4881" w:rsidRPr="00E246B3" w:rsidRDefault="005B4881" w:rsidP="005B4881">
      <w:pPr>
        <w:jc w:val="center"/>
        <w:rPr>
          <w:color w:val="000000"/>
        </w:rPr>
      </w:pPr>
      <w:r w:rsidRPr="00E246B3">
        <w:rPr>
          <w:b/>
          <w:bCs/>
          <w:color w:val="000000"/>
          <w:sz w:val="28"/>
          <w:szCs w:val="28"/>
        </w:rPr>
        <w:t>(After Stage 1, First Stage RFPs)</w:t>
      </w:r>
      <w:r w:rsidRPr="00E246B3">
        <w:rPr>
          <w:b/>
          <w:bCs/>
          <w:color w:val="000000"/>
          <w:sz w:val="44"/>
          <w:szCs w:val="44"/>
        </w:rPr>
        <w:t xml:space="preserve"> </w:t>
      </w:r>
    </w:p>
    <w:p w14:paraId="7253DD8F" w14:textId="77777777" w:rsidR="00F72585" w:rsidRPr="00E246B3" w:rsidRDefault="00F72585" w:rsidP="005B4881">
      <w:pPr>
        <w:rPr>
          <w:b/>
          <w:color w:val="000000"/>
          <w:spacing w:val="-2"/>
        </w:rPr>
      </w:pPr>
    </w:p>
    <w:p w14:paraId="1667BB6D" w14:textId="77777777" w:rsidR="00F72585" w:rsidRPr="00E246B3" w:rsidRDefault="00F72585"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248DFD78" w14:textId="77777777" w:rsidR="005B4881" w:rsidRPr="00E246B3" w:rsidRDefault="00B968D1" w:rsidP="005B4881">
      <w:pPr>
        <w:spacing w:before="60" w:after="60"/>
        <w:rPr>
          <w:i/>
          <w:color w:val="000000" w:themeColor="text1"/>
          <w:szCs w:val="24"/>
        </w:rPr>
      </w:pPr>
      <w:r w:rsidRPr="00E246B3">
        <w:rPr>
          <w:b/>
          <w:iCs/>
          <w:color w:val="000000" w:themeColor="text1"/>
          <w:szCs w:val="24"/>
        </w:rPr>
        <w:t>Employer</w:t>
      </w:r>
      <w:r w:rsidR="005B4881" w:rsidRPr="00E246B3">
        <w:rPr>
          <w:b/>
          <w:color w:val="000000" w:themeColor="text1"/>
          <w:szCs w:val="24"/>
        </w:rPr>
        <w:t xml:space="preserve">: </w:t>
      </w:r>
      <w:r w:rsidR="005B4881" w:rsidRPr="00E246B3">
        <w:rPr>
          <w:i/>
          <w:color w:val="000000" w:themeColor="text1"/>
          <w:szCs w:val="24"/>
        </w:rPr>
        <w:t xml:space="preserve">[insert the name of the </w:t>
      </w:r>
      <w:r w:rsidRPr="00E246B3">
        <w:rPr>
          <w:i/>
          <w:color w:val="000000" w:themeColor="text1"/>
          <w:szCs w:val="24"/>
        </w:rPr>
        <w:t>Employer</w:t>
      </w:r>
      <w:r w:rsidR="005B4881" w:rsidRPr="00E246B3">
        <w:rPr>
          <w:i/>
          <w:color w:val="000000" w:themeColor="text1"/>
          <w:szCs w:val="24"/>
        </w:rPr>
        <w:t>’s agency]</w:t>
      </w:r>
    </w:p>
    <w:p w14:paraId="7641B942" w14:textId="77777777" w:rsidR="005B4881" w:rsidRPr="00E246B3" w:rsidRDefault="005B4881" w:rsidP="005B4881">
      <w:pPr>
        <w:spacing w:before="60" w:after="60"/>
        <w:rPr>
          <w:bCs/>
          <w:i/>
          <w:iCs/>
          <w:color w:val="000000" w:themeColor="text1"/>
          <w:szCs w:val="24"/>
        </w:rPr>
      </w:pPr>
      <w:r w:rsidRPr="00E246B3">
        <w:rPr>
          <w:b/>
          <w:color w:val="000000" w:themeColor="text1"/>
          <w:szCs w:val="24"/>
        </w:rPr>
        <w:t>Project:</w:t>
      </w:r>
      <w:r w:rsidRPr="00E246B3">
        <w:rPr>
          <w:b/>
          <w:bCs/>
          <w:i/>
          <w:iCs/>
          <w:color w:val="000000" w:themeColor="text1"/>
          <w:szCs w:val="24"/>
        </w:rPr>
        <w:t xml:space="preserve"> </w:t>
      </w:r>
      <w:r w:rsidRPr="00E246B3">
        <w:rPr>
          <w:bCs/>
          <w:i/>
          <w:iCs/>
          <w:color w:val="000000" w:themeColor="text1"/>
          <w:szCs w:val="24"/>
        </w:rPr>
        <w:t>[insert name of project]</w:t>
      </w:r>
    </w:p>
    <w:p w14:paraId="526D22EB" w14:textId="77777777" w:rsidR="005B4881" w:rsidRPr="00E246B3" w:rsidRDefault="005B4881" w:rsidP="005B4881">
      <w:pPr>
        <w:spacing w:before="60" w:after="60"/>
        <w:rPr>
          <w:b/>
          <w:i/>
          <w:color w:val="000000" w:themeColor="text1"/>
          <w:szCs w:val="24"/>
        </w:rPr>
      </w:pPr>
      <w:r w:rsidRPr="00E246B3">
        <w:rPr>
          <w:b/>
          <w:iCs/>
          <w:color w:val="000000" w:themeColor="text1"/>
          <w:szCs w:val="24"/>
        </w:rPr>
        <w:t>Contract title</w:t>
      </w:r>
      <w:r w:rsidRPr="00E246B3">
        <w:rPr>
          <w:b/>
          <w:color w:val="000000" w:themeColor="text1"/>
          <w:szCs w:val="24"/>
        </w:rPr>
        <w:t xml:space="preserve">: </w:t>
      </w:r>
      <w:r w:rsidRPr="00E246B3">
        <w:rPr>
          <w:i/>
          <w:color w:val="000000" w:themeColor="text1"/>
          <w:szCs w:val="24"/>
        </w:rPr>
        <w:t>[insert the name of the contract]</w:t>
      </w:r>
    </w:p>
    <w:p w14:paraId="3FE17AA5" w14:textId="77777777" w:rsidR="005B4881" w:rsidRPr="00E246B3" w:rsidRDefault="005B4881" w:rsidP="005B4881">
      <w:pPr>
        <w:spacing w:before="60" w:after="60"/>
        <w:ind w:right="-540"/>
        <w:rPr>
          <w:i/>
          <w:color w:val="000000" w:themeColor="text1"/>
          <w:szCs w:val="24"/>
        </w:rPr>
      </w:pPr>
      <w:r w:rsidRPr="00E246B3">
        <w:rPr>
          <w:b/>
          <w:color w:val="000000" w:themeColor="text1"/>
          <w:szCs w:val="24"/>
        </w:rPr>
        <w:t xml:space="preserve">Country: </w:t>
      </w:r>
      <w:r w:rsidRPr="00E246B3">
        <w:rPr>
          <w:i/>
          <w:color w:val="000000" w:themeColor="text1"/>
          <w:szCs w:val="24"/>
        </w:rPr>
        <w:t>[insert country where RFP is issued]</w:t>
      </w:r>
    </w:p>
    <w:p w14:paraId="482AEDA6" w14:textId="50CE00EF" w:rsidR="005B4881" w:rsidRPr="00E246B3" w:rsidRDefault="00671FB6" w:rsidP="005B4881">
      <w:pPr>
        <w:spacing w:before="60" w:after="60"/>
        <w:rPr>
          <w:i/>
          <w:color w:val="000000" w:themeColor="text1"/>
          <w:szCs w:val="24"/>
        </w:rPr>
      </w:pPr>
      <w:r>
        <w:rPr>
          <w:b/>
          <w:noProof/>
          <w:color w:val="000000" w:themeColor="text1"/>
          <w:szCs w:val="24"/>
        </w:rPr>
        <w:t>Financing</w:t>
      </w:r>
      <w:r w:rsidR="005B4881" w:rsidRPr="00E246B3">
        <w:rPr>
          <w:b/>
          <w:noProof/>
          <w:color w:val="000000" w:themeColor="text1"/>
          <w:szCs w:val="24"/>
        </w:rPr>
        <w:t xml:space="preserve"> No.:</w:t>
      </w:r>
      <w:r w:rsidR="005B4881" w:rsidRPr="00E246B3">
        <w:rPr>
          <w:i/>
          <w:color w:val="000000" w:themeColor="text1"/>
          <w:szCs w:val="24"/>
        </w:rPr>
        <w:t xml:space="preserve"> [insert reference number for </w:t>
      </w:r>
      <w:r>
        <w:rPr>
          <w:i/>
          <w:color w:val="000000" w:themeColor="text1"/>
          <w:szCs w:val="24"/>
        </w:rPr>
        <w:t>the financing</w:t>
      </w:r>
      <w:r w:rsidR="005B4881" w:rsidRPr="00E246B3">
        <w:rPr>
          <w:i/>
          <w:color w:val="000000" w:themeColor="text1"/>
          <w:szCs w:val="24"/>
        </w:rPr>
        <w:t>]</w:t>
      </w:r>
    </w:p>
    <w:p w14:paraId="31EBCDC0" w14:textId="77777777" w:rsidR="005B4881" w:rsidRPr="00E246B3" w:rsidRDefault="005B4881" w:rsidP="005B4881">
      <w:pPr>
        <w:spacing w:before="60" w:after="60"/>
        <w:rPr>
          <w:b/>
          <w:color w:val="000000" w:themeColor="text1"/>
          <w:szCs w:val="24"/>
        </w:rPr>
      </w:pPr>
      <w:r w:rsidRPr="00E246B3">
        <w:rPr>
          <w:b/>
          <w:color w:val="000000" w:themeColor="text1"/>
          <w:szCs w:val="24"/>
        </w:rPr>
        <w:t xml:space="preserve">RFP No: </w:t>
      </w:r>
      <w:r w:rsidRPr="00E246B3">
        <w:rPr>
          <w:i/>
          <w:color w:val="000000" w:themeColor="text1"/>
          <w:szCs w:val="24"/>
        </w:rPr>
        <w:t>[insert RFP reference number from Procurement Plan]</w:t>
      </w:r>
    </w:p>
    <w:p w14:paraId="3E410D6D" w14:textId="77777777" w:rsidR="005B4881" w:rsidRPr="00E246B3" w:rsidRDefault="005B4881" w:rsidP="005B4881">
      <w:pPr>
        <w:rPr>
          <w:b/>
          <w:color w:val="000000"/>
          <w:spacing w:val="-2"/>
          <w:szCs w:val="24"/>
        </w:rPr>
      </w:pPr>
      <w:r w:rsidRPr="00E246B3">
        <w:rPr>
          <w:b/>
          <w:color w:val="000000" w:themeColor="text1"/>
          <w:szCs w:val="24"/>
        </w:rPr>
        <w:t xml:space="preserve">Issued on: </w:t>
      </w:r>
      <w:r w:rsidRPr="00E246B3">
        <w:rPr>
          <w:i/>
          <w:color w:val="000000" w:themeColor="text1"/>
          <w:szCs w:val="24"/>
        </w:rPr>
        <w:t>[insert date when RFP is issued to the market]</w:t>
      </w:r>
      <w:r w:rsidRPr="00E246B3">
        <w:rPr>
          <w:i/>
          <w:color w:val="000000" w:themeColor="text1"/>
          <w:szCs w:val="24"/>
        </w:rPr>
        <w:tab/>
      </w:r>
    </w:p>
    <w:p w14:paraId="60ACDDCC" w14:textId="77777777" w:rsidR="005B4881"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62C5B4B9" w14:textId="77777777" w:rsidR="005B4881" w:rsidRPr="00E246B3" w:rsidRDefault="005B4881" w:rsidP="005B4881">
      <w:pPr>
        <w:numPr>
          <w:ilvl w:val="12"/>
          <w:numId w:val="0"/>
        </w:numPr>
        <w:rPr>
          <w:i/>
          <w:iCs/>
          <w:szCs w:val="24"/>
        </w:rPr>
      </w:pPr>
      <w:r w:rsidRPr="00E246B3">
        <w:rPr>
          <w:szCs w:val="24"/>
        </w:rPr>
        <w:t xml:space="preserve">To: </w:t>
      </w:r>
      <w:r w:rsidRPr="00E246B3">
        <w:rPr>
          <w:i/>
          <w:iCs/>
          <w:szCs w:val="24"/>
        </w:rPr>
        <w:t>[</w:t>
      </w:r>
      <w:r w:rsidRPr="00E246B3">
        <w:rPr>
          <w:bCs/>
          <w:i/>
          <w:iCs/>
          <w:szCs w:val="24"/>
        </w:rPr>
        <w:t>Proposer’s name and address</w:t>
      </w:r>
      <w:r w:rsidRPr="00E246B3">
        <w:rPr>
          <w:i/>
          <w:iCs/>
          <w:szCs w:val="24"/>
        </w:rPr>
        <w:t>]</w:t>
      </w:r>
    </w:p>
    <w:p w14:paraId="55B30056" w14:textId="77777777" w:rsidR="005B4881" w:rsidRPr="00E246B3" w:rsidRDefault="005B4881" w:rsidP="005B4881">
      <w:pPr>
        <w:numPr>
          <w:ilvl w:val="12"/>
          <w:numId w:val="0"/>
        </w:numPr>
        <w:rPr>
          <w:i/>
          <w:iCs/>
          <w:szCs w:val="24"/>
        </w:rPr>
      </w:pPr>
    </w:p>
    <w:p w14:paraId="4F20C8FF" w14:textId="77777777" w:rsidR="005B4881"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r w:rsidRPr="00E246B3">
        <w:rPr>
          <w:szCs w:val="24"/>
        </w:rPr>
        <w:t>Dear Ladies and/or Gentlemen,</w:t>
      </w:r>
    </w:p>
    <w:p w14:paraId="37CBABBD" w14:textId="77777777" w:rsidR="00F72585" w:rsidRPr="00E246B3" w:rsidRDefault="00F72585" w:rsidP="0068697B">
      <w:pPr>
        <w:pStyle w:val="ListParagraph"/>
        <w:numPr>
          <w:ilvl w:val="0"/>
          <w:numId w:val="25"/>
        </w:numPr>
        <w:suppressAutoHyphens/>
        <w:spacing w:after="120"/>
        <w:ind w:left="450" w:hanging="450"/>
      </w:pPr>
      <w:r w:rsidRPr="00E246B3">
        <w:t xml:space="preserve">We hereby inform you that you are invited to submit a sealed </w:t>
      </w:r>
      <w:r w:rsidR="00923E18" w:rsidRPr="00E246B3">
        <w:t>Second Stage</w:t>
      </w:r>
      <w:r w:rsidRPr="00E246B3">
        <w:t xml:space="preserve"> Proposal for the execution and completion of the Contract cited above for which you submitted a </w:t>
      </w:r>
      <w:r w:rsidR="00923E18" w:rsidRPr="00E246B3">
        <w:t>First Stage</w:t>
      </w:r>
      <w:r w:rsidRPr="00E246B3">
        <w:t xml:space="preserve"> Proposal on </w:t>
      </w:r>
      <w:r w:rsidR="00F16114" w:rsidRPr="00E246B3">
        <w:rPr>
          <w:i/>
        </w:rPr>
        <w:t>[insert</w:t>
      </w:r>
      <w:r w:rsidRPr="00E246B3">
        <w:rPr>
          <w:i/>
        </w:rPr>
        <w:t xml:space="preserve">:  </w:t>
      </w:r>
      <w:r w:rsidRPr="00E246B3">
        <w:rPr>
          <w:b/>
          <w:i/>
        </w:rPr>
        <w:t xml:space="preserve">date of submission of </w:t>
      </w:r>
      <w:r w:rsidR="00923E18" w:rsidRPr="00E246B3">
        <w:rPr>
          <w:b/>
          <w:i/>
        </w:rPr>
        <w:t>First Stage</w:t>
      </w:r>
      <w:r w:rsidRPr="00E246B3">
        <w:rPr>
          <w:b/>
          <w:i/>
        </w:rPr>
        <w:t xml:space="preserve"> </w:t>
      </w:r>
      <w:r w:rsidR="00F16114" w:rsidRPr="00E246B3">
        <w:rPr>
          <w:b/>
          <w:i/>
        </w:rPr>
        <w:t>Proposal</w:t>
      </w:r>
      <w:r w:rsidR="00F16114" w:rsidRPr="00E246B3">
        <w:rPr>
          <w:i/>
        </w:rPr>
        <w:t>]</w:t>
      </w:r>
      <w:r w:rsidRPr="00E246B3">
        <w:t xml:space="preserve">, that was reviewed </w:t>
      </w:r>
      <w:r w:rsidRPr="00E246B3">
        <w:rPr>
          <w:i/>
          <w:iCs/>
        </w:rPr>
        <w:t xml:space="preserve">[if applicable, add </w:t>
      </w:r>
      <w:r w:rsidRPr="00E246B3">
        <w:rPr>
          <w:b/>
          <w:bCs/>
          <w:i/>
          <w:iCs/>
        </w:rPr>
        <w:t xml:space="preserve">“and discussed during the clarification meeting(s) held on </w:t>
      </w:r>
      <w:r w:rsidR="00F16114" w:rsidRPr="00E246B3">
        <w:rPr>
          <w:i/>
        </w:rPr>
        <w:t>{insert</w:t>
      </w:r>
      <w:r w:rsidRPr="00E246B3">
        <w:rPr>
          <w:i/>
        </w:rPr>
        <w:t xml:space="preserve">:  </w:t>
      </w:r>
      <w:r w:rsidRPr="00E246B3">
        <w:rPr>
          <w:b/>
          <w:i/>
        </w:rPr>
        <w:t>date(s</w:t>
      </w:r>
      <w:r w:rsidR="00F16114" w:rsidRPr="00E246B3">
        <w:rPr>
          <w:i/>
        </w:rPr>
        <w:t>)}</w:t>
      </w:r>
      <w:r w:rsidRPr="00E246B3">
        <w:rPr>
          <w:i/>
        </w:rPr>
        <w:t>]</w:t>
      </w:r>
      <w:r w:rsidRPr="00E246B3">
        <w:t xml:space="preserve"> and has been found sufficiently technically responsive to the requirements of the first stage.</w:t>
      </w:r>
    </w:p>
    <w:p w14:paraId="1B8847FB" w14:textId="77777777" w:rsidR="00F72585" w:rsidRPr="00E246B3" w:rsidRDefault="00F72585" w:rsidP="005B4881">
      <w:pPr>
        <w:pStyle w:val="ListParagraph"/>
        <w:ind w:left="450" w:hanging="450"/>
      </w:pPr>
    </w:p>
    <w:p w14:paraId="563E2540" w14:textId="77777777" w:rsidR="00F72585" w:rsidRPr="00E246B3" w:rsidRDefault="00F72585" w:rsidP="0068697B">
      <w:pPr>
        <w:pStyle w:val="ListParagraph"/>
        <w:numPr>
          <w:ilvl w:val="0"/>
          <w:numId w:val="25"/>
        </w:numPr>
        <w:suppressAutoHyphens/>
        <w:spacing w:after="120"/>
        <w:ind w:left="450" w:hanging="450"/>
      </w:pPr>
      <w:r w:rsidRPr="00E246B3">
        <w:t xml:space="preserve">Your </w:t>
      </w:r>
      <w:r w:rsidR="00923E18" w:rsidRPr="00E246B3">
        <w:t>Second Stage</w:t>
      </w:r>
      <w:r w:rsidRPr="00E246B3">
        <w:t xml:space="preserve"> Proposal should include an updated technical Proposal </w:t>
      </w:r>
      <w:r w:rsidR="00F16114" w:rsidRPr="00E246B3">
        <w:rPr>
          <w:i/>
        </w:rPr>
        <w:t>[if</w:t>
      </w:r>
      <w:r w:rsidRPr="00E246B3">
        <w:rPr>
          <w:i/>
        </w:rPr>
        <w:t xml:space="preserve"> appropriate, replace by or add:  </w:t>
      </w:r>
      <w:r w:rsidRPr="00E246B3">
        <w:rPr>
          <w:b/>
          <w:bCs/>
          <w:i/>
        </w:rPr>
        <w:t>“and/</w:t>
      </w:r>
      <w:r w:rsidRPr="00E246B3">
        <w:rPr>
          <w:b/>
          <w:i/>
        </w:rPr>
        <w:t>or accepted and updated alternative technical Proposal(s)</w:t>
      </w:r>
      <w:r w:rsidR="00F16114" w:rsidRPr="00E246B3">
        <w:rPr>
          <w:b/>
          <w:bCs/>
          <w:i/>
        </w:rPr>
        <w:t>”</w:t>
      </w:r>
      <w:r w:rsidR="00F16114" w:rsidRPr="00E246B3">
        <w:rPr>
          <w:i/>
        </w:rPr>
        <w:t>]</w:t>
      </w:r>
      <w:r w:rsidRPr="00E246B3">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  Addendum and/or memorandum, if applicable, are listed at the end of, and are included with, this invitation.  The </w:t>
      </w:r>
      <w:r w:rsidR="00923E18" w:rsidRPr="00E246B3">
        <w:t>Second Stage</w:t>
      </w:r>
      <w:r w:rsidRPr="00E246B3">
        <w:t xml:space="preserve"> Proposal should also include the Financial </w:t>
      </w:r>
      <w:r w:rsidR="00BD17A8" w:rsidRPr="00E246B3">
        <w:t xml:space="preserve">Parts </w:t>
      </w:r>
      <w:r w:rsidRPr="00E246B3">
        <w:t xml:space="preserve">such </w:t>
      </w:r>
      <w:r w:rsidR="00D30B62" w:rsidRPr="00E246B3">
        <w:t>as,</w:t>
      </w:r>
      <w:r w:rsidRPr="00E246B3">
        <w:t xml:space="preserve"> Proposal price, price schedules, Proposal security, etc., as detailed in the RFP Documents. The technical and financial parts of the </w:t>
      </w:r>
      <w:r w:rsidR="00923E18" w:rsidRPr="00E246B3">
        <w:t>Second Stage</w:t>
      </w:r>
      <w:r w:rsidRPr="00E246B3">
        <w:t xml:space="preserve"> proposals shall be submitted in two </w:t>
      </w:r>
      <w:r w:rsidR="00134A6F" w:rsidRPr="00E246B3">
        <w:t>separate envelopes</w:t>
      </w:r>
      <w:r w:rsidRPr="00E246B3">
        <w:t xml:space="preserve"> </w:t>
      </w:r>
    </w:p>
    <w:p w14:paraId="2927E384" w14:textId="77777777" w:rsidR="00F72585" w:rsidRPr="00E246B3" w:rsidRDefault="00F72585" w:rsidP="005B4881">
      <w:pPr>
        <w:pStyle w:val="ListParagraph"/>
        <w:ind w:left="450" w:hanging="450"/>
      </w:pPr>
    </w:p>
    <w:p w14:paraId="7A4FFB91" w14:textId="77777777" w:rsidR="00F72585" w:rsidRPr="00E246B3" w:rsidRDefault="00F72585" w:rsidP="0068697B">
      <w:pPr>
        <w:pStyle w:val="ListParagraph"/>
        <w:numPr>
          <w:ilvl w:val="0"/>
          <w:numId w:val="25"/>
        </w:numPr>
        <w:suppressAutoHyphens/>
        <w:spacing w:after="120"/>
        <w:ind w:left="450" w:hanging="450"/>
        <w:rPr>
          <w:color w:val="000000"/>
          <w:spacing w:val="-2"/>
        </w:rPr>
      </w:pPr>
      <w:r w:rsidRPr="00E246B3">
        <w:t xml:space="preserve">The Proposal shall be submitted no later than </w:t>
      </w:r>
      <w:r w:rsidR="00F16114" w:rsidRPr="00E246B3">
        <w:rPr>
          <w:i/>
        </w:rPr>
        <w:t>[insert</w:t>
      </w:r>
      <w:r w:rsidRPr="00E246B3">
        <w:rPr>
          <w:i/>
        </w:rPr>
        <w:t xml:space="preserve">:  </w:t>
      </w:r>
      <w:r w:rsidRPr="00E246B3">
        <w:rPr>
          <w:b/>
          <w:i/>
        </w:rPr>
        <w:t xml:space="preserve">time, date and address for </w:t>
      </w:r>
      <w:r w:rsidR="00923E18" w:rsidRPr="00E246B3">
        <w:rPr>
          <w:b/>
          <w:i/>
        </w:rPr>
        <w:t>Second Stage</w:t>
      </w:r>
      <w:r w:rsidRPr="00E246B3">
        <w:rPr>
          <w:b/>
          <w:i/>
        </w:rPr>
        <w:t xml:space="preserve"> Proposal </w:t>
      </w:r>
      <w:r w:rsidR="00F16114" w:rsidRPr="00E246B3">
        <w:rPr>
          <w:b/>
          <w:i/>
        </w:rPr>
        <w:t>submission</w:t>
      </w:r>
      <w:r w:rsidR="00F16114" w:rsidRPr="00E246B3">
        <w:rPr>
          <w:i/>
        </w:rPr>
        <w:t>]</w:t>
      </w:r>
      <w:r w:rsidRPr="00E246B3">
        <w:t>.</w:t>
      </w:r>
      <w:r w:rsidR="00BD17A8" w:rsidRPr="00E246B3">
        <w:rPr>
          <w:rStyle w:val="FootnoteReference"/>
        </w:rPr>
        <w:footnoteReference w:id="8"/>
      </w:r>
      <w:r w:rsidR="00F16114" w:rsidRPr="00E246B3">
        <w:t xml:space="preserve"> Electronic</w:t>
      </w:r>
      <w:r w:rsidRPr="00E246B3">
        <w:rPr>
          <w:color w:val="000000"/>
        </w:rPr>
        <w:t xml:space="preserve"> Procurement will </w:t>
      </w:r>
      <w:r w:rsidRPr="00E246B3">
        <w:rPr>
          <w:i/>
          <w:iCs/>
          <w:color w:val="000000"/>
        </w:rPr>
        <w:t>[will not]</w:t>
      </w:r>
      <w:r w:rsidRPr="00E246B3">
        <w:rPr>
          <w:color w:val="000000"/>
        </w:rPr>
        <w:t xml:space="preserve"> be permitted.</w:t>
      </w:r>
      <w:r w:rsidRPr="00E246B3">
        <w:rPr>
          <w:color w:val="000000"/>
          <w:spacing w:val="-2"/>
        </w:rPr>
        <w:t xml:space="preserve"> Late Proposals will be rejected. The Technical Part will be publicly opened in the presence of the Proposers’ designated representatives and anyone who chooses to attend at the address below </w:t>
      </w:r>
      <w:r w:rsidRPr="00E246B3">
        <w:rPr>
          <w:i/>
          <w:color w:val="000000"/>
          <w:spacing w:val="-2"/>
        </w:rPr>
        <w:t>[state address at the end of this RFP]</w:t>
      </w:r>
      <w:r w:rsidRPr="00E246B3">
        <w:rPr>
          <w:color w:val="000000"/>
          <w:spacing w:val="-2"/>
        </w:rPr>
        <w:t xml:space="preserve"> on </w:t>
      </w:r>
      <w:r w:rsidRPr="00E246B3">
        <w:rPr>
          <w:i/>
          <w:color w:val="000000"/>
          <w:spacing w:val="-2"/>
        </w:rPr>
        <w:t>[insert time and date]</w:t>
      </w:r>
      <w:r w:rsidRPr="00E246B3">
        <w:rPr>
          <w:color w:val="000000"/>
          <w:spacing w:val="-2"/>
        </w:rPr>
        <w:t>.</w:t>
      </w:r>
      <w:r w:rsidRPr="00E246B3">
        <w:rPr>
          <w:color w:val="000000"/>
          <w:spacing w:val="-2"/>
          <w:vertAlign w:val="superscript"/>
        </w:rPr>
        <w:t xml:space="preserve"> </w:t>
      </w:r>
    </w:p>
    <w:p w14:paraId="6972E7DA" w14:textId="77777777" w:rsidR="00F72585" w:rsidRPr="00E246B3" w:rsidRDefault="00F72585" w:rsidP="005B4881">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pPr>
    </w:p>
    <w:p w14:paraId="783591E6" w14:textId="7DAA0D1D" w:rsidR="00F72585" w:rsidRDefault="00F72585" w:rsidP="0068697B">
      <w:pPr>
        <w:pStyle w:val="ListParagraph"/>
        <w:widowControl w:val="0"/>
        <w:numPr>
          <w:ilvl w:val="0"/>
          <w:numId w:val="25"/>
        </w:numPr>
        <w:spacing w:before="120" w:after="120"/>
        <w:ind w:left="450" w:right="-74" w:hanging="450"/>
        <w:jc w:val="left"/>
      </w:pPr>
      <w:r w:rsidRPr="00E246B3">
        <w:t xml:space="preserve">The financial part shall be opened in public unless Best and Final Offer (BAFO) or negotiations apply in which case the Financial Parts will not be opened in public and will be opened in the presence of a </w:t>
      </w:r>
      <w:r w:rsidR="002112B6">
        <w:t>Probity Assurance Provider</w:t>
      </w:r>
      <w:r w:rsidRPr="00E246B3">
        <w:t xml:space="preserve"> appointed by the </w:t>
      </w:r>
      <w:r w:rsidR="008F07F4" w:rsidRPr="00E246B3">
        <w:t>Employer</w:t>
      </w:r>
      <w:r w:rsidRPr="00E246B3">
        <w:t xml:space="preserve">. </w:t>
      </w:r>
    </w:p>
    <w:p w14:paraId="3A2B207D" w14:textId="77777777" w:rsidR="000763A4" w:rsidRDefault="000763A4" w:rsidP="00291553">
      <w:pPr>
        <w:pStyle w:val="ListParagraph"/>
      </w:pPr>
    </w:p>
    <w:p w14:paraId="238A1FAC" w14:textId="77777777" w:rsidR="000763A4" w:rsidRPr="00E246B3" w:rsidRDefault="000763A4" w:rsidP="0068697B">
      <w:pPr>
        <w:pStyle w:val="ListParagraph"/>
        <w:widowControl w:val="0"/>
        <w:numPr>
          <w:ilvl w:val="0"/>
          <w:numId w:val="25"/>
        </w:numPr>
        <w:spacing w:before="120" w:after="120"/>
        <w:ind w:left="450" w:right="-74" w:hanging="450"/>
        <w:jc w:val="left"/>
      </w:pPr>
      <w:r>
        <w:rPr>
          <w:noProof/>
        </w:rPr>
        <w:t xml:space="preserve">The Proposal shall be valid, until </w:t>
      </w:r>
      <w:r w:rsidRPr="00890216">
        <w:rPr>
          <w:i/>
          <w:noProof/>
        </w:rPr>
        <w:t>[insert date]</w:t>
      </w:r>
      <w:r w:rsidRPr="00DC70E2">
        <w:t xml:space="preserve"> </w:t>
      </w:r>
      <w:r w:rsidRPr="00800B0F">
        <w:t>or any extended date if amended</w:t>
      </w:r>
      <w:r w:rsidRPr="008A2E59">
        <w:t xml:space="preserve"> by the Employer</w:t>
      </w:r>
      <w:r>
        <w:t xml:space="preserve"> in accordance with the RFP.</w:t>
      </w:r>
    </w:p>
    <w:p w14:paraId="04EDCF2C" w14:textId="77777777" w:rsidR="00F72585" w:rsidRPr="00E246B3" w:rsidRDefault="00F72585" w:rsidP="00291553">
      <w:pPr>
        <w:numPr>
          <w:ilvl w:val="12"/>
          <w:numId w:val="0"/>
        </w:numPr>
      </w:pPr>
    </w:p>
    <w:p w14:paraId="32317B9D" w14:textId="77777777" w:rsidR="005B4881" w:rsidRDefault="00F72585" w:rsidP="0068697B">
      <w:pPr>
        <w:pStyle w:val="ListParagraph"/>
        <w:numPr>
          <w:ilvl w:val="0"/>
          <w:numId w:val="25"/>
        </w:numPr>
        <w:suppressAutoHyphens/>
        <w:spacing w:after="120"/>
        <w:ind w:left="450" w:hanging="450"/>
        <w:rPr>
          <w:i/>
          <w:color w:val="000000"/>
          <w:spacing w:val="-2"/>
        </w:rPr>
      </w:pPr>
      <w:r w:rsidRPr="00E246B3">
        <w:rPr>
          <w:color w:val="000000"/>
          <w:spacing w:val="-2"/>
        </w:rPr>
        <w:t xml:space="preserve">All Proposals must be accompanied by a </w:t>
      </w:r>
      <w:r w:rsidRPr="00E246B3">
        <w:rPr>
          <w:i/>
          <w:iCs/>
          <w:color w:val="000000"/>
          <w:spacing w:val="-2"/>
        </w:rPr>
        <w:t>[insert “Proposal Security” or “Proposal-Securing Declaration,” as appropriate]</w:t>
      </w:r>
      <w:r w:rsidRPr="00E246B3">
        <w:rPr>
          <w:color w:val="000000"/>
          <w:spacing w:val="-2"/>
        </w:rPr>
        <w:t xml:space="preserve"> of </w:t>
      </w:r>
      <w:r w:rsidRPr="00E246B3">
        <w:rPr>
          <w:i/>
          <w:color w:val="000000"/>
          <w:spacing w:val="-2"/>
        </w:rPr>
        <w:t>[insert amount and currency in case of a Proposal Security</w:t>
      </w:r>
      <w:r w:rsidR="00BD17A8" w:rsidRPr="00E246B3">
        <w:rPr>
          <w:rStyle w:val="FootnoteReference"/>
          <w:i/>
          <w:color w:val="000000"/>
          <w:spacing w:val="-2"/>
        </w:rPr>
        <w:footnoteReference w:id="9"/>
      </w:r>
      <w:r w:rsidRPr="00E246B3">
        <w:rPr>
          <w:i/>
          <w:color w:val="000000"/>
          <w:spacing w:val="-2"/>
        </w:rPr>
        <w:t>.]</w:t>
      </w:r>
    </w:p>
    <w:p w14:paraId="0A06A2CD" w14:textId="77777777" w:rsidR="00671FB6" w:rsidRPr="00E246B3" w:rsidRDefault="00671FB6" w:rsidP="00671FB6">
      <w:pPr>
        <w:pStyle w:val="ListParagraph"/>
        <w:suppressAutoHyphens/>
        <w:spacing w:after="120"/>
        <w:ind w:left="450"/>
        <w:rPr>
          <w:i/>
          <w:color w:val="000000"/>
          <w:spacing w:val="-2"/>
        </w:rPr>
      </w:pPr>
    </w:p>
    <w:p w14:paraId="2F600B74" w14:textId="77777777" w:rsidR="00F72585" w:rsidRPr="00E246B3" w:rsidRDefault="00F72585" w:rsidP="0068697B">
      <w:pPr>
        <w:pStyle w:val="ListParagraph"/>
        <w:numPr>
          <w:ilvl w:val="0"/>
          <w:numId w:val="25"/>
        </w:numPr>
        <w:suppressAutoHyphens/>
        <w:spacing w:after="120"/>
        <w:ind w:left="450" w:hanging="450"/>
      </w:pPr>
      <w:r w:rsidRPr="00E246B3">
        <w:t>Please confirm receipt of this letter immediately in writing by electronic mail or fax.  If you do not intend to submit proposal, we would appreciate being so notified in writing at your earliest opportunity.</w:t>
      </w:r>
    </w:p>
    <w:p w14:paraId="12A43DAE" w14:textId="77777777" w:rsidR="00F72585" w:rsidRPr="00E246B3" w:rsidRDefault="00F72585" w:rsidP="00F72585">
      <w:pPr>
        <w:numPr>
          <w:ilvl w:val="12"/>
          <w:numId w:val="0"/>
        </w:numPr>
        <w:ind w:left="5040" w:hanging="720"/>
        <w:jc w:val="left"/>
      </w:pPr>
    </w:p>
    <w:p w14:paraId="41DEFC33" w14:textId="77777777" w:rsidR="00F72585" w:rsidRPr="00E246B3" w:rsidRDefault="00F72585" w:rsidP="00F72585">
      <w:pPr>
        <w:numPr>
          <w:ilvl w:val="12"/>
          <w:numId w:val="0"/>
        </w:numPr>
        <w:ind w:left="5040" w:hanging="720"/>
        <w:jc w:val="left"/>
      </w:pPr>
      <w:r w:rsidRPr="00E246B3">
        <w:t>Yours truly,</w:t>
      </w:r>
    </w:p>
    <w:p w14:paraId="227E0F04" w14:textId="77777777" w:rsidR="00F72585" w:rsidRPr="00E246B3" w:rsidRDefault="00F72585" w:rsidP="00F72585">
      <w:pPr>
        <w:numPr>
          <w:ilvl w:val="12"/>
          <w:numId w:val="0"/>
        </w:numPr>
        <w:ind w:left="5040" w:hanging="720"/>
        <w:jc w:val="left"/>
      </w:pPr>
    </w:p>
    <w:p w14:paraId="5912C1CD" w14:textId="77777777" w:rsidR="00F72585" w:rsidRPr="00E246B3" w:rsidRDefault="00F16114" w:rsidP="00F72585">
      <w:pPr>
        <w:numPr>
          <w:ilvl w:val="12"/>
          <w:numId w:val="0"/>
        </w:numPr>
        <w:ind w:left="5040" w:hanging="720"/>
        <w:jc w:val="left"/>
        <w:rPr>
          <w:b/>
          <w:bCs/>
          <w:i/>
          <w:iCs/>
        </w:rPr>
      </w:pPr>
      <w:r w:rsidRPr="00E246B3">
        <w:rPr>
          <w:i/>
          <w:iCs/>
        </w:rPr>
        <w:t>[Authorized</w:t>
      </w:r>
      <w:r w:rsidR="00F72585" w:rsidRPr="00E246B3">
        <w:rPr>
          <w:b/>
          <w:bCs/>
          <w:i/>
          <w:iCs/>
        </w:rPr>
        <w:t xml:space="preserve"> </w:t>
      </w:r>
      <w:r w:rsidRPr="00E246B3">
        <w:rPr>
          <w:b/>
          <w:bCs/>
          <w:i/>
          <w:iCs/>
        </w:rPr>
        <w:t>signature]</w:t>
      </w:r>
      <w:r w:rsidR="00F72585" w:rsidRPr="00E246B3">
        <w:rPr>
          <w:b/>
          <w:bCs/>
          <w:i/>
          <w:iCs/>
        </w:rPr>
        <w:tab/>
      </w:r>
    </w:p>
    <w:p w14:paraId="3FA1BBE6" w14:textId="77777777" w:rsidR="00F72585" w:rsidRPr="00E246B3" w:rsidRDefault="00F16114" w:rsidP="00F72585">
      <w:pPr>
        <w:numPr>
          <w:ilvl w:val="12"/>
          <w:numId w:val="0"/>
        </w:numPr>
        <w:ind w:left="5040" w:hanging="720"/>
        <w:jc w:val="left"/>
        <w:rPr>
          <w:i/>
        </w:rPr>
      </w:pPr>
      <w:r w:rsidRPr="00E246B3">
        <w:rPr>
          <w:i/>
        </w:rPr>
        <w:t>[Insert</w:t>
      </w:r>
      <w:r w:rsidR="00F72585" w:rsidRPr="00E246B3">
        <w:rPr>
          <w:i/>
        </w:rPr>
        <w:t xml:space="preserve">:  </w:t>
      </w:r>
      <w:r w:rsidR="00F72585" w:rsidRPr="00E246B3">
        <w:rPr>
          <w:b/>
          <w:i/>
        </w:rPr>
        <w:t xml:space="preserve">name and </w:t>
      </w:r>
      <w:r w:rsidRPr="00E246B3">
        <w:rPr>
          <w:b/>
          <w:i/>
        </w:rPr>
        <w:t>title</w:t>
      </w:r>
      <w:r w:rsidRPr="00E246B3">
        <w:rPr>
          <w:i/>
        </w:rPr>
        <w:t>]</w:t>
      </w:r>
      <w:r w:rsidR="00F72585" w:rsidRPr="00E246B3">
        <w:rPr>
          <w:i/>
        </w:rPr>
        <w:tab/>
      </w:r>
    </w:p>
    <w:p w14:paraId="3AB24C02" w14:textId="77777777" w:rsidR="00F72585" w:rsidRPr="00E246B3" w:rsidRDefault="00F16114" w:rsidP="00F72585">
      <w:pPr>
        <w:numPr>
          <w:ilvl w:val="12"/>
          <w:numId w:val="0"/>
        </w:numPr>
        <w:ind w:left="5040" w:hanging="720"/>
        <w:jc w:val="left"/>
        <w:rPr>
          <w:i/>
        </w:rPr>
      </w:pPr>
      <w:r w:rsidRPr="00E246B3">
        <w:rPr>
          <w:i/>
        </w:rPr>
        <w:t>[Insert</w:t>
      </w:r>
      <w:r w:rsidR="00F72585" w:rsidRPr="00E246B3">
        <w:rPr>
          <w:i/>
        </w:rPr>
        <w:t xml:space="preserve">: </w:t>
      </w:r>
      <w:r w:rsidR="008F07F4" w:rsidRPr="00E246B3">
        <w:rPr>
          <w:b/>
          <w:i/>
        </w:rPr>
        <w:t>Employer</w:t>
      </w:r>
      <w:r w:rsidR="00F72585" w:rsidRPr="00E246B3">
        <w:rPr>
          <w:b/>
          <w:i/>
        </w:rPr>
        <w:t xml:space="preserve">’s </w:t>
      </w:r>
      <w:r w:rsidRPr="00E246B3">
        <w:rPr>
          <w:b/>
          <w:i/>
        </w:rPr>
        <w:t>name</w:t>
      </w:r>
      <w:r w:rsidRPr="00E246B3">
        <w:rPr>
          <w:i/>
        </w:rPr>
        <w:t>]</w:t>
      </w:r>
      <w:r w:rsidR="00F72585" w:rsidRPr="00E246B3">
        <w:rPr>
          <w:i/>
        </w:rPr>
        <w:tab/>
      </w:r>
    </w:p>
    <w:p w14:paraId="651AC051" w14:textId="77777777" w:rsidR="005B4881" w:rsidRPr="00E246B3" w:rsidRDefault="005B4881" w:rsidP="005B4881">
      <w:pPr>
        <w:numPr>
          <w:ilvl w:val="12"/>
          <w:numId w:val="0"/>
        </w:numPr>
        <w:ind w:left="5040" w:hanging="720"/>
        <w:jc w:val="left"/>
        <w:rPr>
          <w:i/>
          <w:szCs w:val="24"/>
        </w:rPr>
      </w:pPr>
    </w:p>
    <w:p w14:paraId="4E50CA3A" w14:textId="77777777" w:rsidR="005B4881" w:rsidRPr="00E246B3" w:rsidRDefault="005B4881" w:rsidP="005B4881">
      <w:pPr>
        <w:numPr>
          <w:ilvl w:val="12"/>
          <w:numId w:val="0"/>
        </w:numPr>
        <w:ind w:left="720" w:hanging="720"/>
        <w:jc w:val="left"/>
        <w:rPr>
          <w:i/>
          <w:szCs w:val="24"/>
        </w:rPr>
      </w:pPr>
      <w:r w:rsidRPr="00E246B3">
        <w:rPr>
          <w:szCs w:val="24"/>
          <w:u w:val="single"/>
        </w:rPr>
        <w:t xml:space="preserve">ENCLOSURE(S): </w:t>
      </w:r>
      <w:r w:rsidRPr="00E246B3">
        <w:rPr>
          <w:i/>
          <w:szCs w:val="24"/>
        </w:rPr>
        <w:t>[if appropriate, insert:</w:t>
      </w:r>
    </w:p>
    <w:p w14:paraId="0C6AF501" w14:textId="77777777" w:rsidR="005B4881" w:rsidRPr="00C74D2C" w:rsidRDefault="005B4881" w:rsidP="0068697B">
      <w:pPr>
        <w:pStyle w:val="ListParagraph"/>
        <w:numPr>
          <w:ilvl w:val="0"/>
          <w:numId w:val="53"/>
        </w:numPr>
        <w:suppressAutoHyphens/>
        <w:spacing w:after="120"/>
        <w:jc w:val="left"/>
        <w:rPr>
          <w:i/>
          <w:szCs w:val="24"/>
        </w:rPr>
      </w:pPr>
      <w:r w:rsidRPr="00C74D2C">
        <w:rPr>
          <w:i/>
          <w:szCs w:val="24"/>
        </w:rPr>
        <w:t xml:space="preserve">Addendum No. </w:t>
      </w:r>
      <w:r w:rsidRPr="00C74D2C">
        <w:rPr>
          <w:bCs/>
          <w:i/>
          <w:szCs w:val="24"/>
        </w:rPr>
        <w:t xml:space="preserve">[insert: </w:t>
      </w:r>
      <w:r w:rsidRPr="00C74D2C">
        <w:rPr>
          <w:i/>
          <w:szCs w:val="24"/>
        </w:rPr>
        <w:t>number of the addendum</w:t>
      </w:r>
      <w:r w:rsidRPr="00C74D2C">
        <w:rPr>
          <w:bCs/>
          <w:i/>
          <w:szCs w:val="24"/>
        </w:rPr>
        <w:t>]</w:t>
      </w:r>
      <w:r w:rsidRPr="00C74D2C">
        <w:rPr>
          <w:i/>
          <w:szCs w:val="24"/>
        </w:rPr>
        <w:t xml:space="preserve"> to the RFP documents</w:t>
      </w:r>
    </w:p>
    <w:p w14:paraId="7E45EA58" w14:textId="77777777" w:rsidR="005B4881" w:rsidRPr="00C74D2C" w:rsidRDefault="005B4881" w:rsidP="005B4881">
      <w:pPr>
        <w:pStyle w:val="ListParagraph"/>
        <w:jc w:val="left"/>
        <w:rPr>
          <w:i/>
          <w:szCs w:val="24"/>
        </w:rPr>
      </w:pPr>
      <w:r w:rsidRPr="00C74D2C">
        <w:rPr>
          <w:i/>
          <w:szCs w:val="24"/>
        </w:rPr>
        <w:t>and/or</w:t>
      </w:r>
    </w:p>
    <w:p w14:paraId="5B3C4101" w14:textId="77777777" w:rsidR="005B4881" w:rsidRPr="00C74D2C" w:rsidRDefault="005B4881" w:rsidP="0068697B">
      <w:pPr>
        <w:pStyle w:val="ListParagraph"/>
        <w:numPr>
          <w:ilvl w:val="0"/>
          <w:numId w:val="53"/>
        </w:numPr>
        <w:suppressAutoHyphens/>
        <w:spacing w:after="120"/>
        <w:jc w:val="left"/>
        <w:rPr>
          <w:i/>
          <w:iCs/>
          <w:szCs w:val="24"/>
        </w:rPr>
      </w:pPr>
      <w:r w:rsidRPr="00C74D2C">
        <w:rPr>
          <w:bCs/>
          <w:i/>
          <w:szCs w:val="24"/>
        </w:rPr>
        <w:t>Memorandum for</w:t>
      </w:r>
      <w:r w:rsidRPr="00C74D2C">
        <w:rPr>
          <w:szCs w:val="24"/>
        </w:rPr>
        <w:t xml:space="preserve"> </w:t>
      </w:r>
      <w:r w:rsidRPr="00C74D2C">
        <w:rPr>
          <w:i/>
          <w:iCs/>
          <w:szCs w:val="24"/>
        </w:rPr>
        <w:t>[</w:t>
      </w:r>
      <w:r w:rsidRPr="00C74D2C">
        <w:rPr>
          <w:bCs/>
          <w:i/>
          <w:iCs/>
          <w:szCs w:val="24"/>
        </w:rPr>
        <w:t>name of Proposer</w:t>
      </w:r>
      <w:r w:rsidRPr="00C74D2C">
        <w:rPr>
          <w:i/>
          <w:iCs/>
          <w:szCs w:val="24"/>
        </w:rPr>
        <w:t xml:space="preserve"> as taken from the top of this invitation] </w:t>
      </w:r>
      <w:r w:rsidRPr="00C74D2C">
        <w:rPr>
          <w:bCs/>
          <w:i/>
          <w:iCs/>
          <w:szCs w:val="24"/>
        </w:rPr>
        <w:t>of Changes Required Pursuant to First Stage Evaluation</w:t>
      </w:r>
    </w:p>
    <w:p w14:paraId="7E6F33A4" w14:textId="77777777" w:rsidR="005B4881" w:rsidRPr="00C74D2C" w:rsidRDefault="005B4881" w:rsidP="00B968D1">
      <w:pPr>
        <w:pStyle w:val="ListParagraph"/>
        <w:jc w:val="left"/>
        <w:rPr>
          <w:i/>
          <w:iCs/>
          <w:szCs w:val="24"/>
        </w:rPr>
      </w:pPr>
      <w:r w:rsidRPr="00C74D2C">
        <w:rPr>
          <w:i/>
          <w:iCs/>
          <w:szCs w:val="24"/>
        </w:rPr>
        <w:t xml:space="preserve">or state: </w:t>
      </w:r>
      <w:r w:rsidRPr="00C74D2C">
        <w:rPr>
          <w:bCs/>
          <w:i/>
          <w:iCs/>
          <w:szCs w:val="24"/>
        </w:rPr>
        <w:t>There are no enclosures</w:t>
      </w:r>
    </w:p>
    <w:p w14:paraId="0B1D0880" w14:textId="77777777" w:rsidR="00CE380B" w:rsidRPr="00E246B3" w:rsidRDefault="00CE380B">
      <w:pPr>
        <w:jc w:val="left"/>
        <w:rPr>
          <w:b/>
          <w:noProof/>
          <w:szCs w:val="24"/>
        </w:rPr>
        <w:sectPr w:rsidR="00CE380B" w:rsidRPr="00E246B3" w:rsidSect="007F63F4">
          <w:headerReference w:type="even" r:id="rId16"/>
          <w:headerReference w:type="default" r:id="rId17"/>
          <w:headerReference w:type="first" r:id="rId18"/>
          <w:footnotePr>
            <w:numRestart w:val="eachSect"/>
          </w:footnotePr>
          <w:pgSz w:w="12240" w:h="15840" w:code="1"/>
          <w:pgMar w:top="1440" w:right="1440" w:bottom="1440" w:left="1440" w:header="720" w:footer="720" w:gutter="0"/>
          <w:cols w:space="720"/>
          <w:titlePg/>
        </w:sectPr>
      </w:pPr>
    </w:p>
    <w:p w14:paraId="73DBDBF5" w14:textId="77777777" w:rsidR="005B4881" w:rsidRPr="00E246B3" w:rsidRDefault="005B4881" w:rsidP="005B4881">
      <w:pPr>
        <w:jc w:val="center"/>
        <w:rPr>
          <w:b/>
          <w:sz w:val="72"/>
          <w:szCs w:val="24"/>
        </w:rPr>
      </w:pPr>
    </w:p>
    <w:p w14:paraId="54922E74" w14:textId="77777777" w:rsidR="005B4881" w:rsidRPr="00E246B3" w:rsidRDefault="005B4881" w:rsidP="005B4881">
      <w:pPr>
        <w:jc w:val="center"/>
        <w:rPr>
          <w:b/>
          <w:sz w:val="84"/>
          <w:szCs w:val="84"/>
        </w:rPr>
      </w:pPr>
      <w:r w:rsidRPr="00E246B3">
        <w:rPr>
          <w:b/>
          <w:sz w:val="84"/>
          <w:szCs w:val="84"/>
        </w:rPr>
        <w:t>Request for Proposals</w:t>
      </w:r>
    </w:p>
    <w:p w14:paraId="070CFA13" w14:textId="77777777" w:rsidR="005B4881" w:rsidRPr="00E246B3" w:rsidRDefault="005B4881" w:rsidP="005B4881">
      <w:pPr>
        <w:jc w:val="center"/>
        <w:rPr>
          <w:b/>
          <w:sz w:val="84"/>
          <w:szCs w:val="84"/>
        </w:rPr>
      </w:pPr>
      <w:r w:rsidRPr="00E246B3">
        <w:rPr>
          <w:b/>
          <w:sz w:val="84"/>
          <w:szCs w:val="84"/>
        </w:rPr>
        <w:t>Plant</w:t>
      </w:r>
    </w:p>
    <w:p w14:paraId="17E26DE4" w14:textId="77777777" w:rsidR="005B4881" w:rsidRPr="00E246B3" w:rsidRDefault="005B4881" w:rsidP="005B4881">
      <w:pPr>
        <w:jc w:val="center"/>
        <w:rPr>
          <w:b/>
          <w:sz w:val="44"/>
          <w:szCs w:val="44"/>
        </w:rPr>
      </w:pPr>
      <w:r w:rsidRPr="00E246B3">
        <w:rPr>
          <w:b/>
          <w:sz w:val="44"/>
          <w:szCs w:val="44"/>
        </w:rPr>
        <w:t>Design, Supply and Installation</w:t>
      </w:r>
    </w:p>
    <w:p w14:paraId="649E8623" w14:textId="77777777" w:rsidR="005B4881" w:rsidRPr="00E246B3" w:rsidRDefault="005B4881" w:rsidP="005B4881">
      <w:pPr>
        <w:jc w:val="center"/>
        <w:rPr>
          <w:b/>
          <w:sz w:val="32"/>
          <w:szCs w:val="32"/>
        </w:rPr>
      </w:pPr>
      <w:r w:rsidRPr="00E246B3">
        <w:rPr>
          <w:b/>
          <w:sz w:val="32"/>
          <w:szCs w:val="32"/>
        </w:rPr>
        <w:t>(Two-Stage RFP, after First Stage RFP)</w:t>
      </w:r>
    </w:p>
    <w:p w14:paraId="308CE367" w14:textId="77777777" w:rsidR="005B4881" w:rsidRPr="00E246B3" w:rsidRDefault="005B4881" w:rsidP="005B4881">
      <w:pPr>
        <w:pStyle w:val="explanatorynotes"/>
        <w:numPr>
          <w:ilvl w:val="12"/>
          <w:numId w:val="0"/>
        </w:numPr>
        <w:jc w:val="left"/>
        <w:rPr>
          <w:rFonts w:ascii="Times New Roman" w:hAnsi="Times New Roman"/>
        </w:rPr>
      </w:pPr>
    </w:p>
    <w:p w14:paraId="27FCB578" w14:textId="77777777" w:rsidR="005B4881" w:rsidRPr="00E246B3" w:rsidRDefault="005B4881" w:rsidP="005B4881">
      <w:pPr>
        <w:pStyle w:val="explanatorynotes"/>
        <w:numPr>
          <w:ilvl w:val="12"/>
          <w:numId w:val="0"/>
        </w:numPr>
        <w:jc w:val="left"/>
        <w:rPr>
          <w:rFonts w:ascii="Times New Roman" w:hAnsi="Times New Roman"/>
        </w:rPr>
      </w:pPr>
    </w:p>
    <w:p w14:paraId="24CA8846" w14:textId="77777777" w:rsidR="005B4881" w:rsidRPr="00E246B3" w:rsidRDefault="005B4881" w:rsidP="005B4881">
      <w:pPr>
        <w:tabs>
          <w:tab w:val="left" w:pos="8640"/>
        </w:tabs>
        <w:jc w:val="center"/>
        <w:rPr>
          <w:b/>
          <w:sz w:val="44"/>
          <w:szCs w:val="44"/>
        </w:rPr>
      </w:pPr>
      <w:r w:rsidRPr="00E246B3">
        <w:rPr>
          <w:b/>
          <w:sz w:val="44"/>
          <w:szCs w:val="44"/>
        </w:rPr>
        <w:t>Procurement of:</w:t>
      </w:r>
    </w:p>
    <w:p w14:paraId="08DAAA71" w14:textId="18C0BDC9" w:rsidR="005B4881" w:rsidRPr="00E246B3" w:rsidRDefault="005B4881" w:rsidP="005B4881">
      <w:pPr>
        <w:jc w:val="center"/>
        <w:rPr>
          <w:b/>
          <w:sz w:val="44"/>
          <w:szCs w:val="44"/>
        </w:rPr>
      </w:pPr>
      <w:r w:rsidRPr="00E246B3">
        <w:rPr>
          <w:b/>
          <w:i/>
          <w:sz w:val="44"/>
          <w:szCs w:val="44"/>
        </w:rPr>
        <w:t>[</w:t>
      </w:r>
      <w:r w:rsidRPr="00E246B3">
        <w:rPr>
          <w:i/>
          <w:sz w:val="44"/>
          <w:szCs w:val="44"/>
        </w:rPr>
        <w:t>insert</w:t>
      </w:r>
      <w:r w:rsidRPr="00E246B3">
        <w:rPr>
          <w:bCs/>
          <w:i/>
          <w:iCs/>
          <w:sz w:val="44"/>
          <w:szCs w:val="44"/>
        </w:rPr>
        <w:t xml:space="preserve"> identification of the </w:t>
      </w:r>
      <w:r w:rsidR="0063553E">
        <w:rPr>
          <w:bCs/>
          <w:i/>
          <w:iCs/>
          <w:sz w:val="44"/>
          <w:szCs w:val="44"/>
        </w:rPr>
        <w:t>Plant</w:t>
      </w:r>
      <w:r w:rsidRPr="00E246B3">
        <w:rPr>
          <w:bCs/>
          <w:i/>
          <w:iCs/>
          <w:sz w:val="44"/>
          <w:szCs w:val="44"/>
        </w:rPr>
        <w:t>]</w:t>
      </w:r>
      <w:r w:rsidRPr="00E246B3">
        <w:rPr>
          <w:b/>
          <w:sz w:val="44"/>
          <w:szCs w:val="44"/>
        </w:rPr>
        <w:t xml:space="preserve"> _______________________________</w:t>
      </w:r>
    </w:p>
    <w:p w14:paraId="47C96FB1" w14:textId="77777777" w:rsidR="005B4881" w:rsidRPr="00E246B3" w:rsidRDefault="005B4881" w:rsidP="005B4881">
      <w:pPr>
        <w:jc w:val="center"/>
        <w:rPr>
          <w:b/>
          <w:sz w:val="40"/>
        </w:rPr>
      </w:pPr>
    </w:p>
    <w:p w14:paraId="15CEAD73" w14:textId="77777777" w:rsidR="005B4881" w:rsidRPr="00E246B3" w:rsidRDefault="00B968D1" w:rsidP="005B4881">
      <w:pPr>
        <w:spacing w:before="60" w:after="60"/>
        <w:rPr>
          <w:i/>
          <w:color w:val="000000" w:themeColor="text1"/>
          <w:sz w:val="28"/>
          <w:szCs w:val="28"/>
        </w:rPr>
      </w:pPr>
      <w:r w:rsidRPr="00E246B3">
        <w:rPr>
          <w:b/>
          <w:iCs/>
          <w:color w:val="000000" w:themeColor="text1"/>
          <w:sz w:val="28"/>
          <w:szCs w:val="28"/>
        </w:rPr>
        <w:t>Employer</w:t>
      </w:r>
      <w:r w:rsidR="005B4881" w:rsidRPr="00E246B3">
        <w:rPr>
          <w:b/>
          <w:color w:val="000000" w:themeColor="text1"/>
          <w:sz w:val="28"/>
          <w:szCs w:val="28"/>
        </w:rPr>
        <w:t xml:space="preserve">: </w:t>
      </w:r>
      <w:r w:rsidR="005B4881" w:rsidRPr="00E246B3">
        <w:rPr>
          <w:i/>
          <w:color w:val="000000" w:themeColor="text1"/>
          <w:sz w:val="28"/>
          <w:szCs w:val="28"/>
        </w:rPr>
        <w:t xml:space="preserve">[insert the name of the </w:t>
      </w:r>
      <w:r w:rsidRPr="00E246B3">
        <w:rPr>
          <w:i/>
          <w:color w:val="000000" w:themeColor="text1"/>
          <w:sz w:val="28"/>
          <w:szCs w:val="28"/>
        </w:rPr>
        <w:t>Employer</w:t>
      </w:r>
      <w:r w:rsidR="005B4881" w:rsidRPr="00E246B3">
        <w:rPr>
          <w:i/>
          <w:color w:val="000000" w:themeColor="text1"/>
          <w:sz w:val="28"/>
          <w:szCs w:val="28"/>
        </w:rPr>
        <w:t>’s agency]</w:t>
      </w:r>
    </w:p>
    <w:p w14:paraId="34E0C794" w14:textId="77777777" w:rsidR="005B4881" w:rsidRPr="00E246B3" w:rsidRDefault="005B4881" w:rsidP="005B4881">
      <w:pPr>
        <w:spacing w:before="60" w:after="60"/>
        <w:rPr>
          <w:bCs/>
          <w:i/>
          <w:iCs/>
          <w:color w:val="000000" w:themeColor="text1"/>
          <w:sz w:val="28"/>
          <w:szCs w:val="28"/>
        </w:rPr>
      </w:pPr>
      <w:r w:rsidRPr="00E246B3">
        <w:rPr>
          <w:b/>
          <w:color w:val="000000" w:themeColor="text1"/>
          <w:sz w:val="28"/>
          <w:szCs w:val="28"/>
        </w:rPr>
        <w:t>Project:</w:t>
      </w:r>
      <w:r w:rsidRPr="00E246B3">
        <w:rPr>
          <w:b/>
          <w:bCs/>
          <w:i/>
          <w:iCs/>
          <w:color w:val="000000" w:themeColor="text1"/>
          <w:sz w:val="28"/>
          <w:szCs w:val="28"/>
        </w:rPr>
        <w:t xml:space="preserve"> </w:t>
      </w:r>
      <w:r w:rsidRPr="00E246B3">
        <w:rPr>
          <w:bCs/>
          <w:i/>
          <w:iCs/>
          <w:color w:val="000000" w:themeColor="text1"/>
          <w:sz w:val="28"/>
          <w:szCs w:val="28"/>
        </w:rPr>
        <w:t>[insert name of project]</w:t>
      </w:r>
    </w:p>
    <w:p w14:paraId="2E555873" w14:textId="77777777" w:rsidR="005B4881" w:rsidRPr="00E246B3" w:rsidRDefault="005B4881" w:rsidP="005B4881">
      <w:pPr>
        <w:spacing w:before="60" w:after="60"/>
        <w:rPr>
          <w:b/>
          <w:i/>
          <w:color w:val="000000" w:themeColor="text1"/>
          <w:sz w:val="28"/>
          <w:szCs w:val="28"/>
        </w:rPr>
      </w:pPr>
      <w:r w:rsidRPr="00E246B3">
        <w:rPr>
          <w:b/>
          <w:iCs/>
          <w:color w:val="000000" w:themeColor="text1"/>
          <w:sz w:val="28"/>
          <w:szCs w:val="28"/>
        </w:rPr>
        <w:t>Contract title</w:t>
      </w:r>
      <w:r w:rsidRPr="00E246B3">
        <w:rPr>
          <w:b/>
          <w:color w:val="000000" w:themeColor="text1"/>
          <w:sz w:val="28"/>
          <w:szCs w:val="28"/>
        </w:rPr>
        <w:t xml:space="preserve">: </w:t>
      </w:r>
      <w:r w:rsidRPr="00E246B3">
        <w:rPr>
          <w:i/>
          <w:color w:val="000000" w:themeColor="text1"/>
          <w:sz w:val="28"/>
          <w:szCs w:val="28"/>
        </w:rPr>
        <w:t>[insert the name of the contract]</w:t>
      </w:r>
    </w:p>
    <w:p w14:paraId="1B2F0BE5" w14:textId="77777777" w:rsidR="005B4881" w:rsidRPr="00E246B3" w:rsidRDefault="005B4881" w:rsidP="005B4881">
      <w:pPr>
        <w:spacing w:before="60" w:after="60"/>
        <w:ind w:right="-540"/>
        <w:rPr>
          <w:i/>
          <w:color w:val="000000" w:themeColor="text1"/>
          <w:sz w:val="28"/>
          <w:szCs w:val="28"/>
        </w:rPr>
      </w:pPr>
      <w:r w:rsidRPr="00E246B3">
        <w:rPr>
          <w:b/>
          <w:color w:val="000000" w:themeColor="text1"/>
          <w:sz w:val="28"/>
          <w:szCs w:val="28"/>
        </w:rPr>
        <w:t xml:space="preserve">Country: </w:t>
      </w:r>
      <w:r w:rsidRPr="00E246B3">
        <w:rPr>
          <w:i/>
          <w:color w:val="000000" w:themeColor="text1"/>
          <w:sz w:val="28"/>
          <w:szCs w:val="28"/>
        </w:rPr>
        <w:t>[insert country where RFP is issued]</w:t>
      </w:r>
    </w:p>
    <w:p w14:paraId="76E81B0B" w14:textId="66752108" w:rsidR="005B4881" w:rsidRPr="00E246B3" w:rsidRDefault="0063553E" w:rsidP="005B4881">
      <w:pPr>
        <w:spacing w:before="60" w:after="60"/>
        <w:rPr>
          <w:i/>
          <w:color w:val="000000" w:themeColor="text1"/>
          <w:sz w:val="28"/>
          <w:szCs w:val="28"/>
        </w:rPr>
      </w:pPr>
      <w:r>
        <w:rPr>
          <w:b/>
          <w:noProof/>
          <w:color w:val="000000" w:themeColor="text1"/>
          <w:sz w:val="28"/>
          <w:szCs w:val="28"/>
        </w:rPr>
        <w:t>Financing</w:t>
      </w:r>
      <w:r w:rsidR="005B4881" w:rsidRPr="00E246B3">
        <w:rPr>
          <w:b/>
          <w:noProof/>
          <w:color w:val="000000" w:themeColor="text1"/>
          <w:sz w:val="28"/>
          <w:szCs w:val="28"/>
        </w:rPr>
        <w:t xml:space="preserve"> No.:</w:t>
      </w:r>
      <w:r w:rsidR="005B4881" w:rsidRPr="00E246B3">
        <w:rPr>
          <w:i/>
          <w:color w:val="000000" w:themeColor="text1"/>
          <w:sz w:val="28"/>
          <w:szCs w:val="28"/>
        </w:rPr>
        <w:t xml:space="preserve"> [insert reference number for loan/credit/grant]</w:t>
      </w:r>
    </w:p>
    <w:p w14:paraId="41626072" w14:textId="77777777" w:rsidR="005B4881" w:rsidRPr="00E246B3" w:rsidRDefault="005B4881" w:rsidP="005B4881">
      <w:pPr>
        <w:spacing w:before="60" w:after="60"/>
        <w:rPr>
          <w:b/>
          <w:color w:val="000000" w:themeColor="text1"/>
          <w:sz w:val="28"/>
          <w:szCs w:val="28"/>
        </w:rPr>
      </w:pPr>
      <w:r w:rsidRPr="00E246B3">
        <w:rPr>
          <w:b/>
          <w:color w:val="000000" w:themeColor="text1"/>
          <w:sz w:val="28"/>
          <w:szCs w:val="28"/>
        </w:rPr>
        <w:t xml:space="preserve">RFP No: </w:t>
      </w:r>
      <w:r w:rsidRPr="00E246B3">
        <w:rPr>
          <w:i/>
          <w:color w:val="000000" w:themeColor="text1"/>
          <w:sz w:val="28"/>
          <w:szCs w:val="28"/>
        </w:rPr>
        <w:t>[insert RFP reference number from Procurement Plan]</w:t>
      </w:r>
    </w:p>
    <w:p w14:paraId="761ABB2B" w14:textId="77777777" w:rsidR="005B4881" w:rsidRPr="00E246B3" w:rsidRDefault="005B4881" w:rsidP="005B4881">
      <w:pPr>
        <w:tabs>
          <w:tab w:val="left" w:pos="6000"/>
        </w:tabs>
        <w:spacing w:before="60" w:after="60"/>
        <w:ind w:right="-720"/>
        <w:rPr>
          <w:i/>
          <w:color w:val="000000" w:themeColor="text1"/>
        </w:rPr>
      </w:pPr>
      <w:r w:rsidRPr="00E246B3">
        <w:rPr>
          <w:b/>
          <w:color w:val="000000" w:themeColor="text1"/>
          <w:sz w:val="28"/>
          <w:szCs w:val="28"/>
        </w:rPr>
        <w:t xml:space="preserve">Issued on: </w:t>
      </w:r>
      <w:r w:rsidRPr="00E246B3">
        <w:rPr>
          <w:i/>
          <w:color w:val="000000" w:themeColor="text1"/>
          <w:sz w:val="28"/>
          <w:szCs w:val="28"/>
        </w:rPr>
        <w:t>[insert date when RFP is issued to the market]</w:t>
      </w:r>
      <w:r w:rsidRPr="00E246B3">
        <w:rPr>
          <w:i/>
          <w:color w:val="000000" w:themeColor="text1"/>
        </w:rPr>
        <w:tab/>
      </w:r>
    </w:p>
    <w:p w14:paraId="7A8B64F1" w14:textId="77777777" w:rsidR="005B4881" w:rsidRPr="00E246B3" w:rsidRDefault="005B4881" w:rsidP="00F72585">
      <w:pPr>
        <w:jc w:val="center"/>
        <w:rPr>
          <w:b/>
          <w:noProof/>
          <w:szCs w:val="24"/>
        </w:rPr>
      </w:pPr>
    </w:p>
    <w:p w14:paraId="50AC695C" w14:textId="77777777" w:rsidR="000E1A9E" w:rsidRPr="00E246B3" w:rsidRDefault="00F72585" w:rsidP="00F72585">
      <w:pPr>
        <w:jc w:val="center"/>
        <w:rPr>
          <w:b/>
          <w:noProof/>
          <w:szCs w:val="24"/>
        </w:rPr>
      </w:pPr>
      <w:r w:rsidRPr="00E246B3">
        <w:rPr>
          <w:b/>
          <w:noProof/>
          <w:szCs w:val="24"/>
        </w:rPr>
        <w:br w:type="page"/>
        <w:t>Table of Content</w:t>
      </w:r>
    </w:p>
    <w:p w14:paraId="0152D959" w14:textId="77777777" w:rsidR="000E1A9E" w:rsidRPr="00E246B3" w:rsidRDefault="000E1A9E" w:rsidP="00F72585">
      <w:pPr>
        <w:jc w:val="center"/>
        <w:rPr>
          <w:b/>
          <w:noProof/>
          <w:szCs w:val="24"/>
        </w:rPr>
      </w:pPr>
    </w:p>
    <w:bookmarkStart w:id="10" w:name="_Toc450067890"/>
    <w:p w14:paraId="7A4C82B9" w14:textId="77777777" w:rsidR="00216AF6" w:rsidRDefault="00216AF6">
      <w:pPr>
        <w:pStyle w:val="TOC1"/>
        <w:rPr>
          <w:rFonts w:asciiTheme="minorHAnsi" w:eastAsiaTheme="minorEastAsia" w:hAnsiTheme="minorHAnsi" w:cstheme="minorBidi"/>
          <w:b w:val="0"/>
          <w:noProof/>
          <w:sz w:val="22"/>
          <w:szCs w:val="22"/>
          <w:lang w:val="fr-FR" w:eastAsia="fr-FR"/>
        </w:rPr>
      </w:pPr>
      <w:r>
        <w:rPr>
          <w:rFonts w:ascii="Times New Roman" w:hAnsi="Times New Roman"/>
          <w:b w:val="0"/>
          <w:noProof/>
          <w:sz w:val="44"/>
          <w:szCs w:val="44"/>
        </w:rPr>
        <w:fldChar w:fldCharType="begin"/>
      </w:r>
      <w:r>
        <w:rPr>
          <w:rFonts w:ascii="Times New Roman" w:hAnsi="Times New Roman"/>
          <w:b w:val="0"/>
          <w:noProof/>
          <w:sz w:val="44"/>
          <w:szCs w:val="44"/>
        </w:rPr>
        <w:instrText xml:space="preserve"> TOC \h \z \t "Head 0;1;Head 1.1b;2" </w:instrText>
      </w:r>
      <w:r>
        <w:rPr>
          <w:rFonts w:ascii="Times New Roman" w:hAnsi="Times New Roman"/>
          <w:b w:val="0"/>
          <w:noProof/>
          <w:sz w:val="44"/>
          <w:szCs w:val="44"/>
        </w:rPr>
        <w:fldChar w:fldCharType="separate"/>
      </w:r>
      <w:hyperlink w:anchor="_Toc55408160" w:history="1">
        <w:r w:rsidRPr="002429DC">
          <w:rPr>
            <w:rStyle w:val="Hyperlink"/>
            <w:rFonts w:ascii="Times New Roman" w:hAnsi="Times New Roman"/>
            <w:noProof/>
          </w:rPr>
          <w:t>PART 1 – Request for Proposal Procedures</w:t>
        </w:r>
        <w:r>
          <w:rPr>
            <w:noProof/>
            <w:webHidden/>
          </w:rPr>
          <w:tab/>
        </w:r>
        <w:r>
          <w:rPr>
            <w:noProof/>
            <w:webHidden/>
          </w:rPr>
          <w:fldChar w:fldCharType="begin"/>
        </w:r>
        <w:r>
          <w:rPr>
            <w:noProof/>
            <w:webHidden/>
          </w:rPr>
          <w:instrText xml:space="preserve"> PAGEREF _Toc55408160 \h </w:instrText>
        </w:r>
        <w:r>
          <w:rPr>
            <w:noProof/>
            <w:webHidden/>
          </w:rPr>
        </w:r>
        <w:r>
          <w:rPr>
            <w:noProof/>
            <w:webHidden/>
          </w:rPr>
          <w:fldChar w:fldCharType="separate"/>
        </w:r>
        <w:r>
          <w:rPr>
            <w:noProof/>
            <w:webHidden/>
          </w:rPr>
          <w:t>3</w:t>
        </w:r>
        <w:r>
          <w:rPr>
            <w:noProof/>
            <w:webHidden/>
          </w:rPr>
          <w:fldChar w:fldCharType="end"/>
        </w:r>
      </w:hyperlink>
    </w:p>
    <w:p w14:paraId="643FDD4E" w14:textId="77777777" w:rsidR="00216AF6" w:rsidRDefault="00000000">
      <w:pPr>
        <w:pStyle w:val="TOC2"/>
        <w:rPr>
          <w:rFonts w:asciiTheme="minorHAnsi" w:eastAsiaTheme="minorEastAsia" w:hAnsiTheme="minorHAnsi" w:cstheme="minorBidi"/>
          <w:sz w:val="22"/>
          <w:szCs w:val="22"/>
          <w:lang w:val="fr-FR" w:eastAsia="fr-FR"/>
        </w:rPr>
      </w:pPr>
      <w:hyperlink w:anchor="_Toc55408161" w:history="1">
        <w:r w:rsidR="00216AF6" w:rsidRPr="002429DC">
          <w:rPr>
            <w:rStyle w:val="Hyperlink"/>
          </w:rPr>
          <w:t>Section I - Instructions to Proposers (ITP)</w:t>
        </w:r>
        <w:r w:rsidR="00216AF6">
          <w:rPr>
            <w:webHidden/>
          </w:rPr>
          <w:tab/>
        </w:r>
        <w:r w:rsidR="00216AF6">
          <w:rPr>
            <w:webHidden/>
          </w:rPr>
          <w:fldChar w:fldCharType="begin"/>
        </w:r>
        <w:r w:rsidR="00216AF6">
          <w:rPr>
            <w:webHidden/>
          </w:rPr>
          <w:instrText xml:space="preserve"> PAGEREF _Toc55408161 \h </w:instrText>
        </w:r>
        <w:r w:rsidR="00216AF6">
          <w:rPr>
            <w:webHidden/>
          </w:rPr>
        </w:r>
        <w:r w:rsidR="00216AF6">
          <w:rPr>
            <w:webHidden/>
          </w:rPr>
          <w:fldChar w:fldCharType="separate"/>
        </w:r>
        <w:r w:rsidR="00216AF6">
          <w:rPr>
            <w:webHidden/>
          </w:rPr>
          <w:t>4</w:t>
        </w:r>
        <w:r w:rsidR="00216AF6">
          <w:rPr>
            <w:webHidden/>
          </w:rPr>
          <w:fldChar w:fldCharType="end"/>
        </w:r>
      </w:hyperlink>
    </w:p>
    <w:p w14:paraId="0119DAF9" w14:textId="77777777" w:rsidR="00216AF6" w:rsidRDefault="00000000">
      <w:pPr>
        <w:pStyle w:val="TOC2"/>
        <w:rPr>
          <w:rFonts w:asciiTheme="minorHAnsi" w:eastAsiaTheme="minorEastAsia" w:hAnsiTheme="minorHAnsi" w:cstheme="minorBidi"/>
          <w:sz w:val="22"/>
          <w:szCs w:val="22"/>
          <w:lang w:val="fr-FR" w:eastAsia="fr-FR"/>
        </w:rPr>
      </w:pPr>
      <w:hyperlink w:anchor="_Toc55408162" w:history="1">
        <w:r w:rsidR="00216AF6" w:rsidRPr="002429DC">
          <w:rPr>
            <w:rStyle w:val="Hyperlink"/>
          </w:rPr>
          <w:t>Section II - Proposal Data Sheet (PDS)</w:t>
        </w:r>
        <w:r w:rsidR="00216AF6">
          <w:rPr>
            <w:webHidden/>
          </w:rPr>
          <w:tab/>
        </w:r>
        <w:r w:rsidR="00216AF6">
          <w:rPr>
            <w:webHidden/>
          </w:rPr>
          <w:fldChar w:fldCharType="begin"/>
        </w:r>
        <w:r w:rsidR="00216AF6">
          <w:rPr>
            <w:webHidden/>
          </w:rPr>
          <w:instrText xml:space="preserve"> PAGEREF _Toc55408162 \h </w:instrText>
        </w:r>
        <w:r w:rsidR="00216AF6">
          <w:rPr>
            <w:webHidden/>
          </w:rPr>
        </w:r>
        <w:r w:rsidR="00216AF6">
          <w:rPr>
            <w:webHidden/>
          </w:rPr>
          <w:fldChar w:fldCharType="separate"/>
        </w:r>
        <w:r w:rsidR="00216AF6">
          <w:rPr>
            <w:webHidden/>
          </w:rPr>
          <w:t>46</w:t>
        </w:r>
        <w:r w:rsidR="00216AF6">
          <w:rPr>
            <w:webHidden/>
          </w:rPr>
          <w:fldChar w:fldCharType="end"/>
        </w:r>
      </w:hyperlink>
    </w:p>
    <w:p w14:paraId="57F22992" w14:textId="77777777" w:rsidR="00216AF6" w:rsidRDefault="00000000">
      <w:pPr>
        <w:pStyle w:val="TOC2"/>
        <w:rPr>
          <w:rFonts w:asciiTheme="minorHAnsi" w:eastAsiaTheme="minorEastAsia" w:hAnsiTheme="minorHAnsi" w:cstheme="minorBidi"/>
          <w:sz w:val="22"/>
          <w:szCs w:val="22"/>
          <w:lang w:val="fr-FR" w:eastAsia="fr-FR"/>
        </w:rPr>
      </w:pPr>
      <w:hyperlink w:anchor="_Toc55408163" w:history="1">
        <w:r w:rsidR="00216AF6" w:rsidRPr="002429DC">
          <w:rPr>
            <w:rStyle w:val="Hyperlink"/>
          </w:rPr>
          <w:t>Section III.  Evaluation and Qualification Criteria</w:t>
        </w:r>
        <w:r w:rsidR="00216AF6">
          <w:rPr>
            <w:webHidden/>
          </w:rPr>
          <w:tab/>
        </w:r>
        <w:r w:rsidR="00216AF6">
          <w:rPr>
            <w:webHidden/>
          </w:rPr>
          <w:fldChar w:fldCharType="begin"/>
        </w:r>
        <w:r w:rsidR="00216AF6">
          <w:rPr>
            <w:webHidden/>
          </w:rPr>
          <w:instrText xml:space="preserve"> PAGEREF _Toc55408163 \h </w:instrText>
        </w:r>
        <w:r w:rsidR="00216AF6">
          <w:rPr>
            <w:webHidden/>
          </w:rPr>
        </w:r>
        <w:r w:rsidR="00216AF6">
          <w:rPr>
            <w:webHidden/>
          </w:rPr>
          <w:fldChar w:fldCharType="separate"/>
        </w:r>
        <w:r w:rsidR="00216AF6">
          <w:rPr>
            <w:webHidden/>
          </w:rPr>
          <w:t>54</w:t>
        </w:r>
        <w:r w:rsidR="00216AF6">
          <w:rPr>
            <w:webHidden/>
          </w:rPr>
          <w:fldChar w:fldCharType="end"/>
        </w:r>
      </w:hyperlink>
    </w:p>
    <w:p w14:paraId="003198D7" w14:textId="77777777" w:rsidR="00216AF6" w:rsidRDefault="00000000">
      <w:pPr>
        <w:pStyle w:val="TOC2"/>
        <w:rPr>
          <w:rFonts w:asciiTheme="minorHAnsi" w:eastAsiaTheme="minorEastAsia" w:hAnsiTheme="minorHAnsi" w:cstheme="minorBidi"/>
          <w:sz w:val="22"/>
          <w:szCs w:val="22"/>
          <w:lang w:val="fr-FR" w:eastAsia="fr-FR"/>
        </w:rPr>
      </w:pPr>
      <w:hyperlink w:anchor="_Toc55408164" w:history="1">
        <w:r w:rsidR="00216AF6" w:rsidRPr="002429DC">
          <w:rPr>
            <w:rStyle w:val="Hyperlink"/>
          </w:rPr>
          <w:t>Section IV - Proposal Forms</w:t>
        </w:r>
        <w:r w:rsidR="00216AF6">
          <w:rPr>
            <w:webHidden/>
          </w:rPr>
          <w:tab/>
        </w:r>
        <w:r w:rsidR="00216AF6">
          <w:rPr>
            <w:webHidden/>
          </w:rPr>
          <w:fldChar w:fldCharType="begin"/>
        </w:r>
        <w:r w:rsidR="00216AF6">
          <w:rPr>
            <w:webHidden/>
          </w:rPr>
          <w:instrText xml:space="preserve"> PAGEREF _Toc55408164 \h </w:instrText>
        </w:r>
        <w:r w:rsidR="00216AF6">
          <w:rPr>
            <w:webHidden/>
          </w:rPr>
        </w:r>
        <w:r w:rsidR="00216AF6">
          <w:rPr>
            <w:webHidden/>
          </w:rPr>
          <w:fldChar w:fldCharType="separate"/>
        </w:r>
        <w:r w:rsidR="00216AF6">
          <w:rPr>
            <w:webHidden/>
          </w:rPr>
          <w:t>62</w:t>
        </w:r>
        <w:r w:rsidR="00216AF6">
          <w:rPr>
            <w:webHidden/>
          </w:rPr>
          <w:fldChar w:fldCharType="end"/>
        </w:r>
      </w:hyperlink>
    </w:p>
    <w:p w14:paraId="09C12409" w14:textId="77777777" w:rsidR="00216AF6" w:rsidRDefault="00000000">
      <w:pPr>
        <w:pStyle w:val="TOC2"/>
        <w:rPr>
          <w:rFonts w:asciiTheme="minorHAnsi" w:eastAsiaTheme="minorEastAsia" w:hAnsiTheme="minorHAnsi" w:cstheme="minorBidi"/>
          <w:sz w:val="22"/>
          <w:szCs w:val="22"/>
          <w:lang w:val="fr-FR" w:eastAsia="fr-FR"/>
        </w:rPr>
      </w:pPr>
      <w:hyperlink w:anchor="_Toc55408165" w:history="1">
        <w:r w:rsidR="00216AF6" w:rsidRPr="002429DC">
          <w:rPr>
            <w:rStyle w:val="Hyperlink"/>
          </w:rPr>
          <w:t>Section V - Eligible Countries</w:t>
        </w:r>
        <w:r w:rsidR="00216AF6">
          <w:rPr>
            <w:webHidden/>
          </w:rPr>
          <w:tab/>
        </w:r>
        <w:r w:rsidR="00216AF6">
          <w:rPr>
            <w:webHidden/>
          </w:rPr>
          <w:fldChar w:fldCharType="begin"/>
        </w:r>
        <w:r w:rsidR="00216AF6">
          <w:rPr>
            <w:webHidden/>
          </w:rPr>
          <w:instrText xml:space="preserve"> PAGEREF _Toc55408165 \h </w:instrText>
        </w:r>
        <w:r w:rsidR="00216AF6">
          <w:rPr>
            <w:webHidden/>
          </w:rPr>
        </w:r>
        <w:r w:rsidR="00216AF6">
          <w:rPr>
            <w:webHidden/>
          </w:rPr>
          <w:fldChar w:fldCharType="separate"/>
        </w:r>
        <w:r w:rsidR="00216AF6">
          <w:rPr>
            <w:webHidden/>
          </w:rPr>
          <w:t>106</w:t>
        </w:r>
        <w:r w:rsidR="00216AF6">
          <w:rPr>
            <w:webHidden/>
          </w:rPr>
          <w:fldChar w:fldCharType="end"/>
        </w:r>
      </w:hyperlink>
    </w:p>
    <w:p w14:paraId="51901C07" w14:textId="77777777" w:rsidR="00216AF6" w:rsidRDefault="00000000">
      <w:pPr>
        <w:pStyle w:val="TOC2"/>
        <w:rPr>
          <w:rFonts w:asciiTheme="minorHAnsi" w:eastAsiaTheme="minorEastAsia" w:hAnsiTheme="minorHAnsi" w:cstheme="minorBidi"/>
          <w:sz w:val="22"/>
          <w:szCs w:val="22"/>
          <w:lang w:val="fr-FR" w:eastAsia="fr-FR"/>
        </w:rPr>
      </w:pPr>
      <w:hyperlink w:anchor="_Toc55408166" w:history="1">
        <w:r w:rsidR="00216AF6" w:rsidRPr="002429DC">
          <w:rPr>
            <w:rStyle w:val="Hyperlink"/>
          </w:rPr>
          <w:t>Section VI – IsDB Policy – Corrupt and Fraudulent Practices</w:t>
        </w:r>
        <w:r w:rsidR="00216AF6">
          <w:rPr>
            <w:webHidden/>
          </w:rPr>
          <w:tab/>
        </w:r>
        <w:r w:rsidR="00216AF6">
          <w:rPr>
            <w:webHidden/>
          </w:rPr>
          <w:fldChar w:fldCharType="begin"/>
        </w:r>
        <w:r w:rsidR="00216AF6">
          <w:rPr>
            <w:webHidden/>
          </w:rPr>
          <w:instrText xml:space="preserve"> PAGEREF _Toc55408166 \h </w:instrText>
        </w:r>
        <w:r w:rsidR="00216AF6">
          <w:rPr>
            <w:webHidden/>
          </w:rPr>
        </w:r>
        <w:r w:rsidR="00216AF6">
          <w:rPr>
            <w:webHidden/>
          </w:rPr>
          <w:fldChar w:fldCharType="separate"/>
        </w:r>
        <w:r w:rsidR="00216AF6">
          <w:rPr>
            <w:webHidden/>
          </w:rPr>
          <w:t>108</w:t>
        </w:r>
        <w:r w:rsidR="00216AF6">
          <w:rPr>
            <w:webHidden/>
          </w:rPr>
          <w:fldChar w:fldCharType="end"/>
        </w:r>
      </w:hyperlink>
    </w:p>
    <w:p w14:paraId="20900796"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167" w:history="1">
        <w:r w:rsidR="00216AF6" w:rsidRPr="002429DC">
          <w:rPr>
            <w:rStyle w:val="Hyperlink"/>
            <w:rFonts w:ascii="Times New Roman" w:hAnsi="Times New Roman"/>
            <w:noProof/>
          </w:rPr>
          <w:t>PART 2 –Employer’s Requirements</w:t>
        </w:r>
        <w:r w:rsidR="00216AF6">
          <w:rPr>
            <w:noProof/>
            <w:webHidden/>
          </w:rPr>
          <w:tab/>
        </w:r>
        <w:r w:rsidR="00216AF6">
          <w:rPr>
            <w:noProof/>
            <w:webHidden/>
          </w:rPr>
          <w:fldChar w:fldCharType="begin"/>
        </w:r>
        <w:r w:rsidR="00216AF6">
          <w:rPr>
            <w:noProof/>
            <w:webHidden/>
          </w:rPr>
          <w:instrText xml:space="preserve"> PAGEREF _Toc55408167 \h </w:instrText>
        </w:r>
        <w:r w:rsidR="00216AF6">
          <w:rPr>
            <w:noProof/>
            <w:webHidden/>
          </w:rPr>
        </w:r>
        <w:r w:rsidR="00216AF6">
          <w:rPr>
            <w:noProof/>
            <w:webHidden/>
          </w:rPr>
          <w:fldChar w:fldCharType="separate"/>
        </w:r>
        <w:r w:rsidR="00216AF6">
          <w:rPr>
            <w:noProof/>
            <w:webHidden/>
          </w:rPr>
          <w:t>110</w:t>
        </w:r>
        <w:r w:rsidR="00216AF6">
          <w:rPr>
            <w:noProof/>
            <w:webHidden/>
          </w:rPr>
          <w:fldChar w:fldCharType="end"/>
        </w:r>
      </w:hyperlink>
    </w:p>
    <w:p w14:paraId="507FC1E2" w14:textId="77777777" w:rsidR="00216AF6" w:rsidRDefault="00000000">
      <w:pPr>
        <w:pStyle w:val="TOC2"/>
        <w:rPr>
          <w:rFonts w:asciiTheme="minorHAnsi" w:eastAsiaTheme="minorEastAsia" w:hAnsiTheme="minorHAnsi" w:cstheme="minorBidi"/>
          <w:sz w:val="22"/>
          <w:szCs w:val="22"/>
          <w:lang w:val="fr-FR" w:eastAsia="fr-FR"/>
        </w:rPr>
      </w:pPr>
      <w:hyperlink w:anchor="_Toc55408168" w:history="1">
        <w:r w:rsidR="00216AF6" w:rsidRPr="002429DC">
          <w:rPr>
            <w:rStyle w:val="Hyperlink"/>
          </w:rPr>
          <w:t>Section VII.  Employer’s Requirements</w:t>
        </w:r>
        <w:r w:rsidR="00216AF6">
          <w:rPr>
            <w:webHidden/>
          </w:rPr>
          <w:tab/>
        </w:r>
        <w:r w:rsidR="00216AF6">
          <w:rPr>
            <w:webHidden/>
          </w:rPr>
          <w:fldChar w:fldCharType="begin"/>
        </w:r>
        <w:r w:rsidR="00216AF6">
          <w:rPr>
            <w:webHidden/>
          </w:rPr>
          <w:instrText xml:space="preserve"> PAGEREF _Toc55408168 \h </w:instrText>
        </w:r>
        <w:r w:rsidR="00216AF6">
          <w:rPr>
            <w:webHidden/>
          </w:rPr>
        </w:r>
        <w:r w:rsidR="00216AF6">
          <w:rPr>
            <w:webHidden/>
          </w:rPr>
          <w:fldChar w:fldCharType="separate"/>
        </w:r>
        <w:r w:rsidR="00216AF6">
          <w:rPr>
            <w:webHidden/>
          </w:rPr>
          <w:t>111</w:t>
        </w:r>
        <w:r w:rsidR="00216AF6">
          <w:rPr>
            <w:webHidden/>
          </w:rPr>
          <w:fldChar w:fldCharType="end"/>
        </w:r>
      </w:hyperlink>
    </w:p>
    <w:p w14:paraId="503DE460"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169" w:history="1">
        <w:r w:rsidR="00216AF6" w:rsidRPr="002429DC">
          <w:rPr>
            <w:rStyle w:val="Hyperlink"/>
            <w:rFonts w:ascii="Times New Roman" w:hAnsi="Times New Roman"/>
            <w:noProof/>
          </w:rPr>
          <w:t>PART 3 – Conditions of Contract and Contract Forms</w:t>
        </w:r>
        <w:r w:rsidR="00216AF6">
          <w:rPr>
            <w:noProof/>
            <w:webHidden/>
          </w:rPr>
          <w:tab/>
        </w:r>
        <w:r w:rsidR="00216AF6">
          <w:rPr>
            <w:noProof/>
            <w:webHidden/>
          </w:rPr>
          <w:fldChar w:fldCharType="begin"/>
        </w:r>
        <w:r w:rsidR="00216AF6">
          <w:rPr>
            <w:noProof/>
            <w:webHidden/>
          </w:rPr>
          <w:instrText xml:space="preserve"> PAGEREF _Toc55408169 \h </w:instrText>
        </w:r>
        <w:r w:rsidR="00216AF6">
          <w:rPr>
            <w:noProof/>
            <w:webHidden/>
          </w:rPr>
        </w:r>
        <w:r w:rsidR="00216AF6">
          <w:rPr>
            <w:noProof/>
            <w:webHidden/>
          </w:rPr>
          <w:fldChar w:fldCharType="separate"/>
        </w:r>
        <w:r w:rsidR="00216AF6">
          <w:rPr>
            <w:noProof/>
            <w:webHidden/>
          </w:rPr>
          <w:t>141</w:t>
        </w:r>
        <w:r w:rsidR="00216AF6">
          <w:rPr>
            <w:noProof/>
            <w:webHidden/>
          </w:rPr>
          <w:fldChar w:fldCharType="end"/>
        </w:r>
      </w:hyperlink>
    </w:p>
    <w:p w14:paraId="716F1894" w14:textId="77777777" w:rsidR="00216AF6" w:rsidRDefault="00000000">
      <w:pPr>
        <w:pStyle w:val="TOC2"/>
        <w:rPr>
          <w:rFonts w:asciiTheme="minorHAnsi" w:eastAsiaTheme="minorEastAsia" w:hAnsiTheme="minorHAnsi" w:cstheme="minorBidi"/>
          <w:sz w:val="22"/>
          <w:szCs w:val="22"/>
          <w:lang w:val="fr-FR" w:eastAsia="fr-FR"/>
        </w:rPr>
      </w:pPr>
      <w:hyperlink w:anchor="_Toc55408170" w:history="1">
        <w:r w:rsidR="00216AF6" w:rsidRPr="002429DC">
          <w:rPr>
            <w:rStyle w:val="Hyperlink"/>
          </w:rPr>
          <w:t>Section VIII - General Conditions of Contract (GCC)</w:t>
        </w:r>
        <w:r w:rsidR="00216AF6">
          <w:rPr>
            <w:webHidden/>
          </w:rPr>
          <w:tab/>
        </w:r>
        <w:r w:rsidR="00216AF6">
          <w:rPr>
            <w:webHidden/>
          </w:rPr>
          <w:fldChar w:fldCharType="begin"/>
        </w:r>
        <w:r w:rsidR="00216AF6">
          <w:rPr>
            <w:webHidden/>
          </w:rPr>
          <w:instrText xml:space="preserve"> PAGEREF _Toc55408170 \h </w:instrText>
        </w:r>
        <w:r w:rsidR="00216AF6">
          <w:rPr>
            <w:webHidden/>
          </w:rPr>
        </w:r>
        <w:r w:rsidR="00216AF6">
          <w:rPr>
            <w:webHidden/>
          </w:rPr>
          <w:fldChar w:fldCharType="separate"/>
        </w:r>
        <w:r w:rsidR="00216AF6">
          <w:rPr>
            <w:webHidden/>
          </w:rPr>
          <w:t>143</w:t>
        </w:r>
        <w:r w:rsidR="00216AF6">
          <w:rPr>
            <w:webHidden/>
          </w:rPr>
          <w:fldChar w:fldCharType="end"/>
        </w:r>
      </w:hyperlink>
    </w:p>
    <w:p w14:paraId="4E0EE093" w14:textId="77777777" w:rsidR="00216AF6" w:rsidRDefault="00000000">
      <w:pPr>
        <w:pStyle w:val="TOC2"/>
        <w:rPr>
          <w:rFonts w:asciiTheme="minorHAnsi" w:eastAsiaTheme="minorEastAsia" w:hAnsiTheme="minorHAnsi" w:cstheme="minorBidi"/>
          <w:sz w:val="22"/>
          <w:szCs w:val="22"/>
          <w:lang w:val="fr-FR" w:eastAsia="fr-FR"/>
        </w:rPr>
      </w:pPr>
      <w:hyperlink w:anchor="_Toc55408171" w:history="1">
        <w:r w:rsidR="00216AF6" w:rsidRPr="002429DC">
          <w:rPr>
            <w:rStyle w:val="Hyperlink"/>
          </w:rPr>
          <w:t>Section IX -  Particular Conditions of Contract</w:t>
        </w:r>
        <w:r w:rsidR="00216AF6">
          <w:rPr>
            <w:webHidden/>
          </w:rPr>
          <w:tab/>
        </w:r>
        <w:r w:rsidR="00216AF6">
          <w:rPr>
            <w:webHidden/>
          </w:rPr>
          <w:fldChar w:fldCharType="begin"/>
        </w:r>
        <w:r w:rsidR="00216AF6">
          <w:rPr>
            <w:webHidden/>
          </w:rPr>
          <w:instrText xml:space="preserve"> PAGEREF _Toc55408171 \h </w:instrText>
        </w:r>
        <w:r w:rsidR="00216AF6">
          <w:rPr>
            <w:webHidden/>
          </w:rPr>
        </w:r>
        <w:r w:rsidR="00216AF6">
          <w:rPr>
            <w:webHidden/>
          </w:rPr>
          <w:fldChar w:fldCharType="separate"/>
        </w:r>
        <w:r w:rsidR="00216AF6">
          <w:rPr>
            <w:webHidden/>
          </w:rPr>
          <w:t>234</w:t>
        </w:r>
        <w:r w:rsidR="00216AF6">
          <w:rPr>
            <w:webHidden/>
          </w:rPr>
          <w:fldChar w:fldCharType="end"/>
        </w:r>
      </w:hyperlink>
    </w:p>
    <w:p w14:paraId="2BCA3627" w14:textId="77777777" w:rsidR="00216AF6" w:rsidRDefault="00000000">
      <w:pPr>
        <w:pStyle w:val="TOC2"/>
        <w:rPr>
          <w:rFonts w:asciiTheme="minorHAnsi" w:eastAsiaTheme="minorEastAsia" w:hAnsiTheme="minorHAnsi" w:cstheme="minorBidi"/>
          <w:sz w:val="22"/>
          <w:szCs w:val="22"/>
          <w:lang w:val="fr-FR" w:eastAsia="fr-FR"/>
        </w:rPr>
      </w:pPr>
      <w:hyperlink w:anchor="_Toc55408172" w:history="1">
        <w:r w:rsidR="00216AF6" w:rsidRPr="002429DC">
          <w:rPr>
            <w:rStyle w:val="Hyperlink"/>
          </w:rPr>
          <w:t>Section X.  - Contract Forms</w:t>
        </w:r>
        <w:r w:rsidR="00216AF6">
          <w:rPr>
            <w:webHidden/>
          </w:rPr>
          <w:tab/>
        </w:r>
        <w:r w:rsidR="00216AF6">
          <w:rPr>
            <w:webHidden/>
          </w:rPr>
          <w:fldChar w:fldCharType="begin"/>
        </w:r>
        <w:r w:rsidR="00216AF6">
          <w:rPr>
            <w:webHidden/>
          </w:rPr>
          <w:instrText xml:space="preserve"> PAGEREF _Toc55408172 \h </w:instrText>
        </w:r>
        <w:r w:rsidR="00216AF6">
          <w:rPr>
            <w:webHidden/>
          </w:rPr>
        </w:r>
        <w:r w:rsidR="00216AF6">
          <w:rPr>
            <w:webHidden/>
          </w:rPr>
          <w:fldChar w:fldCharType="separate"/>
        </w:r>
        <w:r w:rsidR="00216AF6">
          <w:rPr>
            <w:webHidden/>
          </w:rPr>
          <w:t>241</w:t>
        </w:r>
        <w:r w:rsidR="00216AF6">
          <w:rPr>
            <w:webHidden/>
          </w:rPr>
          <w:fldChar w:fldCharType="end"/>
        </w:r>
      </w:hyperlink>
    </w:p>
    <w:p w14:paraId="27BCCB0B" w14:textId="078C4C57" w:rsidR="000E1A9E" w:rsidRPr="00E246B3" w:rsidRDefault="00216AF6" w:rsidP="00F72585">
      <w:pPr>
        <w:pStyle w:val="Head0"/>
        <w:rPr>
          <w:rFonts w:ascii="Times New Roman" w:hAnsi="Times New Roman"/>
          <w:sz w:val="44"/>
          <w:szCs w:val="44"/>
        </w:rPr>
        <w:sectPr w:rsidR="000E1A9E" w:rsidRPr="00E246B3" w:rsidSect="00CE35AB">
          <w:headerReference w:type="even" r:id="rId19"/>
          <w:headerReference w:type="default" r:id="rId20"/>
          <w:headerReference w:type="first" r:id="rId21"/>
          <w:footnotePr>
            <w:numRestart w:val="eachSect"/>
          </w:footnotePr>
          <w:pgSz w:w="12240" w:h="15840" w:code="1"/>
          <w:pgMar w:top="1440" w:right="1440" w:bottom="1440" w:left="1440" w:header="720" w:footer="720" w:gutter="0"/>
          <w:pgNumType w:start="1"/>
          <w:cols w:space="720"/>
          <w:titlePg/>
        </w:sectPr>
      </w:pPr>
      <w:r>
        <w:rPr>
          <w:rFonts w:ascii="Times New Roman" w:hAnsi="Times New Roman"/>
          <w:b w:val="0"/>
          <w:noProof/>
          <w:sz w:val="44"/>
          <w:szCs w:val="44"/>
        </w:rPr>
        <w:fldChar w:fldCharType="end"/>
      </w:r>
    </w:p>
    <w:p w14:paraId="10C6285C" w14:textId="77777777" w:rsidR="00F72585" w:rsidRPr="00E246B3" w:rsidRDefault="00F72585" w:rsidP="00F72585">
      <w:pPr>
        <w:pStyle w:val="Head0"/>
        <w:rPr>
          <w:rFonts w:ascii="Times New Roman" w:hAnsi="Times New Roman"/>
          <w:sz w:val="44"/>
          <w:szCs w:val="44"/>
        </w:rPr>
      </w:pPr>
    </w:p>
    <w:p w14:paraId="1D071037" w14:textId="77777777" w:rsidR="00F72585" w:rsidRPr="00E246B3" w:rsidRDefault="00F72585" w:rsidP="00F72585">
      <w:pPr>
        <w:pStyle w:val="Head0"/>
        <w:rPr>
          <w:rFonts w:ascii="Times New Roman" w:hAnsi="Times New Roman"/>
          <w:sz w:val="44"/>
          <w:szCs w:val="44"/>
        </w:rPr>
      </w:pPr>
      <w:bookmarkStart w:id="11" w:name="_Toc55408160"/>
      <w:r w:rsidRPr="00E246B3">
        <w:rPr>
          <w:rFonts w:ascii="Times New Roman" w:hAnsi="Times New Roman"/>
          <w:sz w:val="44"/>
          <w:szCs w:val="44"/>
        </w:rPr>
        <w:t>PART 1 – Request for Proposal Procedures</w:t>
      </w:r>
      <w:bookmarkEnd w:id="10"/>
      <w:bookmarkEnd w:id="11"/>
    </w:p>
    <w:p w14:paraId="3305C9B3" w14:textId="77777777" w:rsidR="00CA6E1C" w:rsidRPr="00E246B3" w:rsidRDefault="00CA6E1C" w:rsidP="00F72585">
      <w:pPr>
        <w:pStyle w:val="Head0"/>
        <w:rPr>
          <w:rFonts w:ascii="Times New Roman" w:hAnsi="Times New Roman"/>
          <w:sz w:val="44"/>
          <w:szCs w:val="44"/>
        </w:rPr>
      </w:pPr>
    </w:p>
    <w:p w14:paraId="0017A8F4" w14:textId="77777777" w:rsidR="00CA6E1C" w:rsidRPr="00E246B3" w:rsidRDefault="00CA6E1C" w:rsidP="00F72585">
      <w:pPr>
        <w:pStyle w:val="Head0"/>
        <w:rPr>
          <w:rFonts w:ascii="Times New Roman" w:hAnsi="Times New Roman"/>
          <w:sz w:val="44"/>
          <w:szCs w:val="44"/>
        </w:rPr>
        <w:sectPr w:rsidR="00CA6E1C" w:rsidRPr="00E246B3" w:rsidSect="007F63F4">
          <w:footnotePr>
            <w:numRestart w:val="eachSect"/>
          </w:footnotePr>
          <w:pgSz w:w="12240" w:h="15840" w:code="1"/>
          <w:pgMar w:top="1440" w:right="1440" w:bottom="1440" w:left="1440" w:header="720" w:footer="720" w:gutter="0"/>
          <w:cols w:space="720"/>
          <w:titlePg/>
        </w:sectPr>
      </w:pPr>
    </w:p>
    <w:p w14:paraId="26B952B6" w14:textId="77777777" w:rsidR="00F72585" w:rsidRPr="00E246B3" w:rsidRDefault="00F72585" w:rsidP="005B4881">
      <w:pPr>
        <w:pStyle w:val="Head11b"/>
        <w:pBdr>
          <w:bottom w:val="none" w:sz="0" w:space="0" w:color="auto"/>
        </w:pBdr>
      </w:pPr>
      <w:bookmarkStart w:id="12" w:name="_Toc445567350"/>
      <w:bookmarkStart w:id="13" w:name="_Toc449888866"/>
      <w:bookmarkStart w:id="14" w:name="_Toc450067891"/>
      <w:bookmarkStart w:id="15" w:name="_Toc55408161"/>
      <w:r w:rsidRPr="00E246B3">
        <w:t>Section I - Instructions to Proposers (ITP)</w:t>
      </w:r>
      <w:bookmarkEnd w:id="12"/>
      <w:bookmarkEnd w:id="13"/>
      <w:bookmarkEnd w:id="14"/>
      <w:bookmarkEnd w:id="15"/>
    </w:p>
    <w:p w14:paraId="2EA6E131" w14:textId="77777777" w:rsidR="00F72585" w:rsidRPr="00E246B3" w:rsidRDefault="00F72585" w:rsidP="00067FDE">
      <w:pPr>
        <w:pStyle w:val="Heading1"/>
      </w:pPr>
      <w:bookmarkStart w:id="16" w:name="_Toc450635156"/>
      <w:bookmarkStart w:id="17" w:name="_Toc450635344"/>
      <w:bookmarkStart w:id="18" w:name="_Toc450646384"/>
      <w:bookmarkStart w:id="19" w:name="_Toc450646930"/>
      <w:bookmarkStart w:id="20" w:name="_Toc450647781"/>
      <w:bookmarkStart w:id="21" w:name="_Toc475971547"/>
      <w:bookmarkStart w:id="22" w:name="_Toc475973131"/>
      <w:bookmarkStart w:id="23" w:name="_Toc475973404"/>
      <w:r w:rsidRPr="00E246B3">
        <w:t>Table of Content</w:t>
      </w:r>
      <w:bookmarkEnd w:id="16"/>
      <w:bookmarkEnd w:id="17"/>
      <w:bookmarkEnd w:id="18"/>
      <w:bookmarkEnd w:id="19"/>
      <w:bookmarkEnd w:id="20"/>
      <w:bookmarkEnd w:id="21"/>
      <w:bookmarkEnd w:id="22"/>
      <w:bookmarkEnd w:id="23"/>
    </w:p>
    <w:p w14:paraId="5319EA71" w14:textId="77777777" w:rsidR="00F72585" w:rsidRPr="00E246B3" w:rsidRDefault="00F72585">
      <w:pPr>
        <w:jc w:val="left"/>
        <w:rPr>
          <w:b/>
          <w:noProof/>
          <w:color w:val="FF0000"/>
          <w:szCs w:val="24"/>
        </w:rPr>
      </w:pPr>
    </w:p>
    <w:sdt>
      <w:sdtPr>
        <w:rPr>
          <w:rFonts w:ascii="Times New Roman" w:eastAsia="Times New Roman" w:hAnsi="Times New Roman" w:cs="Times New Roman"/>
          <w:b w:val="0"/>
          <w:bCs w:val="0"/>
          <w:color w:val="auto"/>
          <w:sz w:val="24"/>
          <w:szCs w:val="20"/>
          <w:lang w:eastAsia="en-US"/>
        </w:rPr>
        <w:id w:val="262893206"/>
        <w:docPartObj>
          <w:docPartGallery w:val="Table of Contents"/>
          <w:docPartUnique/>
        </w:docPartObj>
      </w:sdtPr>
      <w:sdtEndPr>
        <w:rPr>
          <w:noProof/>
        </w:rPr>
      </w:sdtEndPr>
      <w:sdtContent>
        <w:p w14:paraId="2443E27F" w14:textId="77777777" w:rsidR="001A332E" w:rsidRPr="00E246B3" w:rsidRDefault="001A332E">
          <w:pPr>
            <w:pStyle w:val="TOCHeading"/>
          </w:pPr>
        </w:p>
        <w:p w14:paraId="3A320929" w14:textId="77777777" w:rsidR="00216AF6" w:rsidRDefault="00216AF6">
          <w:pPr>
            <w:pStyle w:val="TOC1"/>
            <w:rPr>
              <w:rFonts w:asciiTheme="minorHAnsi" w:eastAsiaTheme="minorEastAsia" w:hAnsiTheme="minorHAnsi" w:cstheme="minorBidi"/>
              <w:b w:val="0"/>
              <w:noProof/>
              <w:sz w:val="22"/>
              <w:szCs w:val="22"/>
              <w:lang w:val="fr-FR" w:eastAsia="fr-FR"/>
            </w:rPr>
          </w:pPr>
          <w:r>
            <w:rPr>
              <w:b w:val="0"/>
            </w:rPr>
            <w:fldChar w:fldCharType="begin"/>
          </w:r>
          <w:r>
            <w:rPr>
              <w:b w:val="0"/>
            </w:rPr>
            <w:instrText xml:space="preserve"> TOC \h \z \t "Heading SPD 01;1;Heading SPD 02;2" </w:instrText>
          </w:r>
          <w:r>
            <w:rPr>
              <w:b w:val="0"/>
            </w:rPr>
            <w:fldChar w:fldCharType="separate"/>
          </w:r>
          <w:hyperlink w:anchor="_Toc55408297" w:history="1">
            <w:r w:rsidRPr="008F3247">
              <w:rPr>
                <w:rStyle w:val="Hyperlink"/>
                <w:noProof/>
              </w:rPr>
              <w:t>A. General</w:t>
            </w:r>
            <w:r>
              <w:rPr>
                <w:noProof/>
                <w:webHidden/>
              </w:rPr>
              <w:tab/>
            </w:r>
            <w:r>
              <w:rPr>
                <w:noProof/>
                <w:webHidden/>
              </w:rPr>
              <w:fldChar w:fldCharType="begin"/>
            </w:r>
            <w:r>
              <w:rPr>
                <w:noProof/>
                <w:webHidden/>
              </w:rPr>
              <w:instrText xml:space="preserve"> PAGEREF _Toc55408297 \h </w:instrText>
            </w:r>
            <w:r>
              <w:rPr>
                <w:noProof/>
                <w:webHidden/>
              </w:rPr>
            </w:r>
            <w:r>
              <w:rPr>
                <w:noProof/>
                <w:webHidden/>
              </w:rPr>
              <w:fldChar w:fldCharType="separate"/>
            </w:r>
            <w:r>
              <w:rPr>
                <w:noProof/>
                <w:webHidden/>
              </w:rPr>
              <w:t>8</w:t>
            </w:r>
            <w:r>
              <w:rPr>
                <w:noProof/>
                <w:webHidden/>
              </w:rPr>
              <w:fldChar w:fldCharType="end"/>
            </w:r>
          </w:hyperlink>
        </w:p>
        <w:p w14:paraId="2C962E75" w14:textId="77777777" w:rsidR="00216AF6" w:rsidRDefault="00000000">
          <w:pPr>
            <w:pStyle w:val="TOC2"/>
            <w:rPr>
              <w:rFonts w:asciiTheme="minorHAnsi" w:eastAsiaTheme="minorEastAsia" w:hAnsiTheme="minorHAnsi" w:cstheme="minorBidi"/>
              <w:sz w:val="22"/>
              <w:szCs w:val="22"/>
              <w:lang w:val="fr-FR" w:eastAsia="fr-FR"/>
            </w:rPr>
          </w:pPr>
          <w:hyperlink w:anchor="_Toc55408298" w:history="1">
            <w:r w:rsidR="00216AF6" w:rsidRPr="008F3247">
              <w:rPr>
                <w:rStyle w:val="Hyperlink"/>
                <w:rFonts w:ascii="Times New Roman Bold" w:hAnsi="Times New Roman Bold"/>
              </w:rPr>
              <w:t>1.</w:t>
            </w:r>
            <w:r w:rsidR="00216AF6" w:rsidRPr="008F3247">
              <w:rPr>
                <w:rStyle w:val="Hyperlink"/>
              </w:rPr>
              <w:t xml:space="preserve"> Scope of Proposal</w:t>
            </w:r>
            <w:r w:rsidR="00216AF6">
              <w:rPr>
                <w:webHidden/>
              </w:rPr>
              <w:tab/>
            </w:r>
            <w:r w:rsidR="00216AF6">
              <w:rPr>
                <w:webHidden/>
              </w:rPr>
              <w:fldChar w:fldCharType="begin"/>
            </w:r>
            <w:r w:rsidR="00216AF6">
              <w:rPr>
                <w:webHidden/>
              </w:rPr>
              <w:instrText xml:space="preserve"> PAGEREF _Toc55408298 \h </w:instrText>
            </w:r>
            <w:r w:rsidR="00216AF6">
              <w:rPr>
                <w:webHidden/>
              </w:rPr>
            </w:r>
            <w:r w:rsidR="00216AF6">
              <w:rPr>
                <w:webHidden/>
              </w:rPr>
              <w:fldChar w:fldCharType="separate"/>
            </w:r>
            <w:r w:rsidR="00216AF6">
              <w:rPr>
                <w:webHidden/>
              </w:rPr>
              <w:t>8</w:t>
            </w:r>
            <w:r w:rsidR="00216AF6">
              <w:rPr>
                <w:webHidden/>
              </w:rPr>
              <w:fldChar w:fldCharType="end"/>
            </w:r>
          </w:hyperlink>
        </w:p>
        <w:p w14:paraId="1880F9B3" w14:textId="77777777" w:rsidR="00216AF6" w:rsidRDefault="00000000">
          <w:pPr>
            <w:pStyle w:val="TOC2"/>
            <w:rPr>
              <w:rFonts w:asciiTheme="minorHAnsi" w:eastAsiaTheme="minorEastAsia" w:hAnsiTheme="minorHAnsi" w:cstheme="minorBidi"/>
              <w:sz w:val="22"/>
              <w:szCs w:val="22"/>
              <w:lang w:val="fr-FR" w:eastAsia="fr-FR"/>
            </w:rPr>
          </w:pPr>
          <w:hyperlink w:anchor="_Toc55408299" w:history="1">
            <w:r w:rsidR="00216AF6" w:rsidRPr="008F3247">
              <w:rPr>
                <w:rStyle w:val="Hyperlink"/>
                <w:rFonts w:ascii="Times New Roman Bold" w:hAnsi="Times New Roman Bold"/>
              </w:rPr>
              <w:t>2.</w:t>
            </w:r>
            <w:r w:rsidR="00216AF6" w:rsidRPr="008F3247">
              <w:rPr>
                <w:rStyle w:val="Hyperlink"/>
              </w:rPr>
              <w:t xml:space="preserve"> Source of Funds</w:t>
            </w:r>
            <w:r w:rsidR="00216AF6">
              <w:rPr>
                <w:webHidden/>
              </w:rPr>
              <w:tab/>
            </w:r>
            <w:r w:rsidR="00216AF6">
              <w:rPr>
                <w:webHidden/>
              </w:rPr>
              <w:fldChar w:fldCharType="begin"/>
            </w:r>
            <w:r w:rsidR="00216AF6">
              <w:rPr>
                <w:webHidden/>
              </w:rPr>
              <w:instrText xml:space="preserve"> PAGEREF _Toc55408299 \h </w:instrText>
            </w:r>
            <w:r w:rsidR="00216AF6">
              <w:rPr>
                <w:webHidden/>
              </w:rPr>
            </w:r>
            <w:r w:rsidR="00216AF6">
              <w:rPr>
                <w:webHidden/>
              </w:rPr>
              <w:fldChar w:fldCharType="separate"/>
            </w:r>
            <w:r w:rsidR="00216AF6">
              <w:rPr>
                <w:webHidden/>
              </w:rPr>
              <w:t>9</w:t>
            </w:r>
            <w:r w:rsidR="00216AF6">
              <w:rPr>
                <w:webHidden/>
              </w:rPr>
              <w:fldChar w:fldCharType="end"/>
            </w:r>
          </w:hyperlink>
        </w:p>
        <w:p w14:paraId="26F80E89" w14:textId="77777777" w:rsidR="00216AF6" w:rsidRDefault="00000000">
          <w:pPr>
            <w:pStyle w:val="TOC2"/>
            <w:rPr>
              <w:rFonts w:asciiTheme="minorHAnsi" w:eastAsiaTheme="minorEastAsia" w:hAnsiTheme="minorHAnsi" w:cstheme="minorBidi"/>
              <w:sz w:val="22"/>
              <w:szCs w:val="22"/>
              <w:lang w:val="fr-FR" w:eastAsia="fr-FR"/>
            </w:rPr>
          </w:pPr>
          <w:hyperlink w:anchor="_Toc55408300" w:history="1">
            <w:r w:rsidR="00216AF6" w:rsidRPr="008F3247">
              <w:rPr>
                <w:rStyle w:val="Hyperlink"/>
                <w:rFonts w:ascii="Times New Roman Bold" w:hAnsi="Times New Roman Bold"/>
              </w:rPr>
              <w:t>3.</w:t>
            </w:r>
            <w:r w:rsidR="00216AF6" w:rsidRPr="008F3247">
              <w:rPr>
                <w:rStyle w:val="Hyperlink"/>
              </w:rPr>
              <w:t xml:space="preserve"> Fraud and Corruption</w:t>
            </w:r>
            <w:r w:rsidR="00216AF6">
              <w:rPr>
                <w:webHidden/>
              </w:rPr>
              <w:tab/>
            </w:r>
            <w:r w:rsidR="00216AF6">
              <w:rPr>
                <w:webHidden/>
              </w:rPr>
              <w:fldChar w:fldCharType="begin"/>
            </w:r>
            <w:r w:rsidR="00216AF6">
              <w:rPr>
                <w:webHidden/>
              </w:rPr>
              <w:instrText xml:space="preserve"> PAGEREF _Toc55408300 \h </w:instrText>
            </w:r>
            <w:r w:rsidR="00216AF6">
              <w:rPr>
                <w:webHidden/>
              </w:rPr>
            </w:r>
            <w:r w:rsidR="00216AF6">
              <w:rPr>
                <w:webHidden/>
              </w:rPr>
              <w:fldChar w:fldCharType="separate"/>
            </w:r>
            <w:r w:rsidR="00216AF6">
              <w:rPr>
                <w:webHidden/>
              </w:rPr>
              <w:t>9</w:t>
            </w:r>
            <w:r w:rsidR="00216AF6">
              <w:rPr>
                <w:webHidden/>
              </w:rPr>
              <w:fldChar w:fldCharType="end"/>
            </w:r>
          </w:hyperlink>
        </w:p>
        <w:p w14:paraId="155274B0" w14:textId="77777777" w:rsidR="00216AF6" w:rsidRDefault="00000000">
          <w:pPr>
            <w:pStyle w:val="TOC2"/>
            <w:rPr>
              <w:rFonts w:asciiTheme="minorHAnsi" w:eastAsiaTheme="minorEastAsia" w:hAnsiTheme="minorHAnsi" w:cstheme="minorBidi"/>
              <w:sz w:val="22"/>
              <w:szCs w:val="22"/>
              <w:lang w:val="fr-FR" w:eastAsia="fr-FR"/>
            </w:rPr>
          </w:pPr>
          <w:hyperlink w:anchor="_Toc55408301" w:history="1">
            <w:r w:rsidR="00216AF6" w:rsidRPr="008F3247">
              <w:rPr>
                <w:rStyle w:val="Hyperlink"/>
                <w:rFonts w:ascii="Times New Roman Bold" w:hAnsi="Times New Roman Bold"/>
              </w:rPr>
              <w:t>4.</w:t>
            </w:r>
            <w:r w:rsidR="00216AF6" w:rsidRPr="008F3247">
              <w:rPr>
                <w:rStyle w:val="Hyperlink"/>
              </w:rPr>
              <w:t xml:space="preserve"> Eligible Proposers</w:t>
            </w:r>
            <w:r w:rsidR="00216AF6">
              <w:rPr>
                <w:webHidden/>
              </w:rPr>
              <w:tab/>
            </w:r>
            <w:r w:rsidR="00216AF6">
              <w:rPr>
                <w:webHidden/>
              </w:rPr>
              <w:fldChar w:fldCharType="begin"/>
            </w:r>
            <w:r w:rsidR="00216AF6">
              <w:rPr>
                <w:webHidden/>
              </w:rPr>
              <w:instrText xml:space="preserve"> PAGEREF _Toc55408301 \h </w:instrText>
            </w:r>
            <w:r w:rsidR="00216AF6">
              <w:rPr>
                <w:webHidden/>
              </w:rPr>
            </w:r>
            <w:r w:rsidR="00216AF6">
              <w:rPr>
                <w:webHidden/>
              </w:rPr>
              <w:fldChar w:fldCharType="separate"/>
            </w:r>
            <w:r w:rsidR="00216AF6">
              <w:rPr>
                <w:webHidden/>
              </w:rPr>
              <w:t>9</w:t>
            </w:r>
            <w:r w:rsidR="00216AF6">
              <w:rPr>
                <w:webHidden/>
              </w:rPr>
              <w:fldChar w:fldCharType="end"/>
            </w:r>
          </w:hyperlink>
        </w:p>
        <w:p w14:paraId="17535264" w14:textId="77777777" w:rsidR="00216AF6" w:rsidRDefault="00000000">
          <w:pPr>
            <w:pStyle w:val="TOC2"/>
            <w:rPr>
              <w:rFonts w:asciiTheme="minorHAnsi" w:eastAsiaTheme="minorEastAsia" w:hAnsiTheme="minorHAnsi" w:cstheme="minorBidi"/>
              <w:sz w:val="22"/>
              <w:szCs w:val="22"/>
              <w:lang w:val="fr-FR" w:eastAsia="fr-FR"/>
            </w:rPr>
          </w:pPr>
          <w:hyperlink w:anchor="_Toc55408302" w:history="1">
            <w:r w:rsidR="00216AF6" w:rsidRPr="008F3247">
              <w:rPr>
                <w:rStyle w:val="Hyperlink"/>
                <w:rFonts w:ascii="Times New Roman Bold" w:hAnsi="Times New Roman Bold"/>
              </w:rPr>
              <w:t>5.</w:t>
            </w:r>
            <w:r w:rsidR="00216AF6" w:rsidRPr="008F3247">
              <w:rPr>
                <w:rStyle w:val="Hyperlink"/>
              </w:rPr>
              <w:t xml:space="preserve"> Eligible Goods and Services</w:t>
            </w:r>
            <w:r w:rsidR="00216AF6">
              <w:rPr>
                <w:webHidden/>
              </w:rPr>
              <w:tab/>
            </w:r>
            <w:r w:rsidR="00216AF6">
              <w:rPr>
                <w:webHidden/>
              </w:rPr>
              <w:fldChar w:fldCharType="begin"/>
            </w:r>
            <w:r w:rsidR="00216AF6">
              <w:rPr>
                <w:webHidden/>
              </w:rPr>
              <w:instrText xml:space="preserve"> PAGEREF _Toc55408302 \h </w:instrText>
            </w:r>
            <w:r w:rsidR="00216AF6">
              <w:rPr>
                <w:webHidden/>
              </w:rPr>
            </w:r>
            <w:r w:rsidR="00216AF6">
              <w:rPr>
                <w:webHidden/>
              </w:rPr>
              <w:fldChar w:fldCharType="separate"/>
            </w:r>
            <w:r w:rsidR="00216AF6">
              <w:rPr>
                <w:webHidden/>
              </w:rPr>
              <w:t>12</w:t>
            </w:r>
            <w:r w:rsidR="00216AF6">
              <w:rPr>
                <w:webHidden/>
              </w:rPr>
              <w:fldChar w:fldCharType="end"/>
            </w:r>
          </w:hyperlink>
        </w:p>
        <w:p w14:paraId="728C809F"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03" w:history="1">
            <w:r w:rsidR="00216AF6" w:rsidRPr="008F3247">
              <w:rPr>
                <w:rStyle w:val="Hyperlink"/>
                <w:rFonts w:ascii="Times New Roman" w:hAnsi="Times New Roman"/>
                <w:noProof/>
              </w:rPr>
              <w:t>B. Contents of RFP Document</w:t>
            </w:r>
            <w:r w:rsidR="00216AF6">
              <w:rPr>
                <w:noProof/>
                <w:webHidden/>
              </w:rPr>
              <w:tab/>
            </w:r>
            <w:r w:rsidR="00216AF6">
              <w:rPr>
                <w:noProof/>
                <w:webHidden/>
              </w:rPr>
              <w:fldChar w:fldCharType="begin"/>
            </w:r>
            <w:r w:rsidR="00216AF6">
              <w:rPr>
                <w:noProof/>
                <w:webHidden/>
              </w:rPr>
              <w:instrText xml:space="preserve"> PAGEREF _Toc55408303 \h </w:instrText>
            </w:r>
            <w:r w:rsidR="00216AF6">
              <w:rPr>
                <w:noProof/>
                <w:webHidden/>
              </w:rPr>
            </w:r>
            <w:r w:rsidR="00216AF6">
              <w:rPr>
                <w:noProof/>
                <w:webHidden/>
              </w:rPr>
              <w:fldChar w:fldCharType="separate"/>
            </w:r>
            <w:r w:rsidR="00216AF6">
              <w:rPr>
                <w:noProof/>
                <w:webHidden/>
              </w:rPr>
              <w:t>13</w:t>
            </w:r>
            <w:r w:rsidR="00216AF6">
              <w:rPr>
                <w:noProof/>
                <w:webHidden/>
              </w:rPr>
              <w:fldChar w:fldCharType="end"/>
            </w:r>
          </w:hyperlink>
        </w:p>
        <w:p w14:paraId="132F39BE" w14:textId="77777777" w:rsidR="00216AF6" w:rsidRDefault="00000000">
          <w:pPr>
            <w:pStyle w:val="TOC2"/>
            <w:rPr>
              <w:rFonts w:asciiTheme="minorHAnsi" w:eastAsiaTheme="minorEastAsia" w:hAnsiTheme="minorHAnsi" w:cstheme="minorBidi"/>
              <w:sz w:val="22"/>
              <w:szCs w:val="22"/>
              <w:lang w:val="fr-FR" w:eastAsia="fr-FR"/>
            </w:rPr>
          </w:pPr>
          <w:hyperlink w:anchor="_Toc55408304" w:history="1">
            <w:r w:rsidR="00216AF6" w:rsidRPr="008F3247">
              <w:rPr>
                <w:rStyle w:val="Hyperlink"/>
                <w:rFonts w:ascii="Times New Roman Bold" w:hAnsi="Times New Roman Bold"/>
              </w:rPr>
              <w:t>6.</w:t>
            </w:r>
            <w:r w:rsidR="00216AF6" w:rsidRPr="008F3247">
              <w:rPr>
                <w:rStyle w:val="Hyperlink"/>
              </w:rPr>
              <w:t xml:space="preserve"> Sections of RFP Document</w:t>
            </w:r>
            <w:r w:rsidR="00216AF6">
              <w:rPr>
                <w:webHidden/>
              </w:rPr>
              <w:tab/>
            </w:r>
            <w:r w:rsidR="00216AF6">
              <w:rPr>
                <w:webHidden/>
              </w:rPr>
              <w:fldChar w:fldCharType="begin"/>
            </w:r>
            <w:r w:rsidR="00216AF6">
              <w:rPr>
                <w:webHidden/>
              </w:rPr>
              <w:instrText xml:space="preserve"> PAGEREF _Toc55408304 \h </w:instrText>
            </w:r>
            <w:r w:rsidR="00216AF6">
              <w:rPr>
                <w:webHidden/>
              </w:rPr>
            </w:r>
            <w:r w:rsidR="00216AF6">
              <w:rPr>
                <w:webHidden/>
              </w:rPr>
              <w:fldChar w:fldCharType="separate"/>
            </w:r>
            <w:r w:rsidR="00216AF6">
              <w:rPr>
                <w:webHidden/>
              </w:rPr>
              <w:t>13</w:t>
            </w:r>
            <w:r w:rsidR="00216AF6">
              <w:rPr>
                <w:webHidden/>
              </w:rPr>
              <w:fldChar w:fldCharType="end"/>
            </w:r>
          </w:hyperlink>
        </w:p>
        <w:p w14:paraId="15C6E9BF" w14:textId="77777777" w:rsidR="00216AF6" w:rsidRDefault="00000000">
          <w:pPr>
            <w:pStyle w:val="TOC2"/>
            <w:rPr>
              <w:rFonts w:asciiTheme="minorHAnsi" w:eastAsiaTheme="minorEastAsia" w:hAnsiTheme="minorHAnsi" w:cstheme="minorBidi"/>
              <w:sz w:val="22"/>
              <w:szCs w:val="22"/>
              <w:lang w:val="fr-FR" w:eastAsia="fr-FR"/>
            </w:rPr>
          </w:pPr>
          <w:hyperlink w:anchor="_Toc55408305" w:history="1">
            <w:r w:rsidR="00216AF6" w:rsidRPr="008F3247">
              <w:rPr>
                <w:rStyle w:val="Hyperlink"/>
                <w:rFonts w:ascii="Times New Roman Bold" w:hAnsi="Times New Roman Bold"/>
              </w:rPr>
              <w:t>7.</w:t>
            </w:r>
            <w:r w:rsidR="00216AF6" w:rsidRPr="008F3247">
              <w:rPr>
                <w:rStyle w:val="Hyperlink"/>
              </w:rPr>
              <w:t xml:space="preserve"> Clarification of RFP Document,  Site Visit,   Pre-Proposal Meeting</w:t>
            </w:r>
            <w:r w:rsidR="00216AF6">
              <w:rPr>
                <w:webHidden/>
              </w:rPr>
              <w:tab/>
            </w:r>
            <w:r w:rsidR="00216AF6">
              <w:rPr>
                <w:webHidden/>
              </w:rPr>
              <w:fldChar w:fldCharType="begin"/>
            </w:r>
            <w:r w:rsidR="00216AF6">
              <w:rPr>
                <w:webHidden/>
              </w:rPr>
              <w:instrText xml:space="preserve"> PAGEREF _Toc55408305 \h </w:instrText>
            </w:r>
            <w:r w:rsidR="00216AF6">
              <w:rPr>
                <w:webHidden/>
              </w:rPr>
            </w:r>
            <w:r w:rsidR="00216AF6">
              <w:rPr>
                <w:webHidden/>
              </w:rPr>
              <w:fldChar w:fldCharType="separate"/>
            </w:r>
            <w:r w:rsidR="00216AF6">
              <w:rPr>
                <w:webHidden/>
              </w:rPr>
              <w:t>14</w:t>
            </w:r>
            <w:r w:rsidR="00216AF6">
              <w:rPr>
                <w:webHidden/>
              </w:rPr>
              <w:fldChar w:fldCharType="end"/>
            </w:r>
          </w:hyperlink>
        </w:p>
        <w:p w14:paraId="0B01EEF3" w14:textId="77777777" w:rsidR="00216AF6" w:rsidRDefault="00000000">
          <w:pPr>
            <w:pStyle w:val="TOC2"/>
            <w:rPr>
              <w:rFonts w:asciiTheme="minorHAnsi" w:eastAsiaTheme="minorEastAsia" w:hAnsiTheme="minorHAnsi" w:cstheme="minorBidi"/>
              <w:sz w:val="22"/>
              <w:szCs w:val="22"/>
              <w:lang w:val="fr-FR" w:eastAsia="fr-FR"/>
            </w:rPr>
          </w:pPr>
          <w:hyperlink w:anchor="_Toc55408306" w:history="1">
            <w:r w:rsidR="00216AF6" w:rsidRPr="008F3247">
              <w:rPr>
                <w:rStyle w:val="Hyperlink"/>
                <w:rFonts w:ascii="Times New Roman Bold" w:hAnsi="Times New Roman Bold"/>
              </w:rPr>
              <w:t>8.</w:t>
            </w:r>
            <w:r w:rsidR="00216AF6" w:rsidRPr="008F3247">
              <w:rPr>
                <w:rStyle w:val="Hyperlink"/>
              </w:rPr>
              <w:t xml:space="preserve"> Amendment of RFP Document</w:t>
            </w:r>
            <w:r w:rsidR="00216AF6">
              <w:rPr>
                <w:webHidden/>
              </w:rPr>
              <w:tab/>
            </w:r>
            <w:r w:rsidR="00216AF6">
              <w:rPr>
                <w:webHidden/>
              </w:rPr>
              <w:fldChar w:fldCharType="begin"/>
            </w:r>
            <w:r w:rsidR="00216AF6">
              <w:rPr>
                <w:webHidden/>
              </w:rPr>
              <w:instrText xml:space="preserve"> PAGEREF _Toc55408306 \h </w:instrText>
            </w:r>
            <w:r w:rsidR="00216AF6">
              <w:rPr>
                <w:webHidden/>
              </w:rPr>
            </w:r>
            <w:r w:rsidR="00216AF6">
              <w:rPr>
                <w:webHidden/>
              </w:rPr>
              <w:fldChar w:fldCharType="separate"/>
            </w:r>
            <w:r w:rsidR="00216AF6">
              <w:rPr>
                <w:webHidden/>
              </w:rPr>
              <w:t>15</w:t>
            </w:r>
            <w:r w:rsidR="00216AF6">
              <w:rPr>
                <w:webHidden/>
              </w:rPr>
              <w:fldChar w:fldCharType="end"/>
            </w:r>
          </w:hyperlink>
        </w:p>
        <w:p w14:paraId="64389A58" w14:textId="77777777" w:rsidR="00216AF6" w:rsidRDefault="00000000">
          <w:pPr>
            <w:pStyle w:val="TOC2"/>
            <w:rPr>
              <w:rFonts w:asciiTheme="minorHAnsi" w:eastAsiaTheme="minorEastAsia" w:hAnsiTheme="minorHAnsi" w:cstheme="minorBidi"/>
              <w:sz w:val="22"/>
              <w:szCs w:val="22"/>
              <w:lang w:val="fr-FR" w:eastAsia="fr-FR"/>
            </w:rPr>
          </w:pPr>
          <w:hyperlink w:anchor="_Toc55408307" w:history="1">
            <w:r w:rsidR="00216AF6" w:rsidRPr="008F3247">
              <w:rPr>
                <w:rStyle w:val="Hyperlink"/>
                <w:rFonts w:ascii="Times New Roman Bold" w:hAnsi="Times New Roman Bold"/>
              </w:rPr>
              <w:t>9.</w:t>
            </w:r>
            <w:r w:rsidR="00216AF6" w:rsidRPr="008F3247">
              <w:rPr>
                <w:rStyle w:val="Hyperlink"/>
              </w:rPr>
              <w:t xml:space="preserve"> Cost of Proposals</w:t>
            </w:r>
            <w:r w:rsidR="00216AF6">
              <w:rPr>
                <w:webHidden/>
              </w:rPr>
              <w:tab/>
            </w:r>
            <w:r w:rsidR="00216AF6">
              <w:rPr>
                <w:webHidden/>
              </w:rPr>
              <w:fldChar w:fldCharType="begin"/>
            </w:r>
            <w:r w:rsidR="00216AF6">
              <w:rPr>
                <w:webHidden/>
              </w:rPr>
              <w:instrText xml:space="preserve"> PAGEREF _Toc55408307 \h </w:instrText>
            </w:r>
            <w:r w:rsidR="00216AF6">
              <w:rPr>
                <w:webHidden/>
              </w:rPr>
            </w:r>
            <w:r w:rsidR="00216AF6">
              <w:rPr>
                <w:webHidden/>
              </w:rPr>
              <w:fldChar w:fldCharType="separate"/>
            </w:r>
            <w:r w:rsidR="00216AF6">
              <w:rPr>
                <w:webHidden/>
              </w:rPr>
              <w:t>15</w:t>
            </w:r>
            <w:r w:rsidR="00216AF6">
              <w:rPr>
                <w:webHidden/>
              </w:rPr>
              <w:fldChar w:fldCharType="end"/>
            </w:r>
          </w:hyperlink>
        </w:p>
        <w:p w14:paraId="6A861967" w14:textId="77777777" w:rsidR="00216AF6" w:rsidRDefault="00000000">
          <w:pPr>
            <w:pStyle w:val="TOC2"/>
            <w:rPr>
              <w:rFonts w:asciiTheme="minorHAnsi" w:eastAsiaTheme="minorEastAsia" w:hAnsiTheme="minorHAnsi" w:cstheme="minorBidi"/>
              <w:sz w:val="22"/>
              <w:szCs w:val="22"/>
              <w:lang w:val="fr-FR" w:eastAsia="fr-FR"/>
            </w:rPr>
          </w:pPr>
          <w:hyperlink w:anchor="_Toc55408308" w:history="1">
            <w:r w:rsidR="00216AF6" w:rsidRPr="008F3247">
              <w:rPr>
                <w:rStyle w:val="Hyperlink"/>
                <w:rFonts w:ascii="Times New Roman Bold" w:hAnsi="Times New Roman Bold"/>
              </w:rPr>
              <w:t>10.</w:t>
            </w:r>
            <w:r w:rsidR="00216AF6" w:rsidRPr="008F3247">
              <w:rPr>
                <w:rStyle w:val="Hyperlink"/>
              </w:rPr>
              <w:t xml:space="preserve"> Contacting the Employer</w:t>
            </w:r>
            <w:r w:rsidR="00216AF6">
              <w:rPr>
                <w:webHidden/>
              </w:rPr>
              <w:tab/>
            </w:r>
            <w:r w:rsidR="00216AF6">
              <w:rPr>
                <w:webHidden/>
              </w:rPr>
              <w:fldChar w:fldCharType="begin"/>
            </w:r>
            <w:r w:rsidR="00216AF6">
              <w:rPr>
                <w:webHidden/>
              </w:rPr>
              <w:instrText xml:space="preserve"> PAGEREF _Toc55408308 \h </w:instrText>
            </w:r>
            <w:r w:rsidR="00216AF6">
              <w:rPr>
                <w:webHidden/>
              </w:rPr>
            </w:r>
            <w:r w:rsidR="00216AF6">
              <w:rPr>
                <w:webHidden/>
              </w:rPr>
              <w:fldChar w:fldCharType="separate"/>
            </w:r>
            <w:r w:rsidR="00216AF6">
              <w:rPr>
                <w:webHidden/>
              </w:rPr>
              <w:t>15</w:t>
            </w:r>
            <w:r w:rsidR="00216AF6">
              <w:rPr>
                <w:webHidden/>
              </w:rPr>
              <w:fldChar w:fldCharType="end"/>
            </w:r>
          </w:hyperlink>
        </w:p>
        <w:p w14:paraId="358972CA" w14:textId="77777777" w:rsidR="00216AF6" w:rsidRDefault="00000000">
          <w:pPr>
            <w:pStyle w:val="TOC2"/>
            <w:rPr>
              <w:rFonts w:asciiTheme="minorHAnsi" w:eastAsiaTheme="minorEastAsia" w:hAnsiTheme="minorHAnsi" w:cstheme="minorBidi"/>
              <w:sz w:val="22"/>
              <w:szCs w:val="22"/>
              <w:lang w:val="fr-FR" w:eastAsia="fr-FR"/>
            </w:rPr>
          </w:pPr>
          <w:hyperlink w:anchor="_Toc55408309" w:history="1">
            <w:r w:rsidR="00216AF6" w:rsidRPr="008F3247">
              <w:rPr>
                <w:rStyle w:val="Hyperlink"/>
                <w:rFonts w:ascii="Times New Roman Bold" w:hAnsi="Times New Roman Bold"/>
              </w:rPr>
              <w:t>11.</w:t>
            </w:r>
            <w:r w:rsidR="00216AF6" w:rsidRPr="008F3247">
              <w:rPr>
                <w:rStyle w:val="Hyperlink"/>
              </w:rPr>
              <w:t xml:space="preserve"> Language of Proposals</w:t>
            </w:r>
            <w:r w:rsidR="00216AF6">
              <w:rPr>
                <w:webHidden/>
              </w:rPr>
              <w:tab/>
            </w:r>
            <w:r w:rsidR="00216AF6">
              <w:rPr>
                <w:webHidden/>
              </w:rPr>
              <w:fldChar w:fldCharType="begin"/>
            </w:r>
            <w:r w:rsidR="00216AF6">
              <w:rPr>
                <w:webHidden/>
              </w:rPr>
              <w:instrText xml:space="preserve"> PAGEREF _Toc55408309 \h </w:instrText>
            </w:r>
            <w:r w:rsidR="00216AF6">
              <w:rPr>
                <w:webHidden/>
              </w:rPr>
            </w:r>
            <w:r w:rsidR="00216AF6">
              <w:rPr>
                <w:webHidden/>
              </w:rPr>
              <w:fldChar w:fldCharType="separate"/>
            </w:r>
            <w:r w:rsidR="00216AF6">
              <w:rPr>
                <w:webHidden/>
              </w:rPr>
              <w:t>15</w:t>
            </w:r>
            <w:r w:rsidR="00216AF6">
              <w:rPr>
                <w:webHidden/>
              </w:rPr>
              <w:fldChar w:fldCharType="end"/>
            </w:r>
          </w:hyperlink>
        </w:p>
        <w:p w14:paraId="75057836"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10" w:history="1">
            <w:r w:rsidR="00216AF6" w:rsidRPr="008F3247">
              <w:rPr>
                <w:rStyle w:val="Hyperlink"/>
                <w:rFonts w:ascii="Times New Roman" w:hAnsi="Times New Roman"/>
                <w:noProof/>
              </w:rPr>
              <w:t>C.  Preparation of First Stage Technical Proposals</w:t>
            </w:r>
            <w:r w:rsidR="00216AF6">
              <w:rPr>
                <w:noProof/>
                <w:webHidden/>
              </w:rPr>
              <w:tab/>
            </w:r>
            <w:r w:rsidR="00216AF6">
              <w:rPr>
                <w:noProof/>
                <w:webHidden/>
              </w:rPr>
              <w:fldChar w:fldCharType="begin"/>
            </w:r>
            <w:r w:rsidR="00216AF6">
              <w:rPr>
                <w:noProof/>
                <w:webHidden/>
              </w:rPr>
              <w:instrText xml:space="preserve"> PAGEREF _Toc55408310 \h </w:instrText>
            </w:r>
            <w:r w:rsidR="00216AF6">
              <w:rPr>
                <w:noProof/>
                <w:webHidden/>
              </w:rPr>
            </w:r>
            <w:r w:rsidR="00216AF6">
              <w:rPr>
                <w:noProof/>
                <w:webHidden/>
              </w:rPr>
              <w:fldChar w:fldCharType="separate"/>
            </w:r>
            <w:r w:rsidR="00216AF6">
              <w:rPr>
                <w:noProof/>
                <w:webHidden/>
              </w:rPr>
              <w:t>15</w:t>
            </w:r>
            <w:r w:rsidR="00216AF6">
              <w:rPr>
                <w:noProof/>
                <w:webHidden/>
              </w:rPr>
              <w:fldChar w:fldCharType="end"/>
            </w:r>
          </w:hyperlink>
        </w:p>
        <w:p w14:paraId="6DE19EBC" w14:textId="77777777" w:rsidR="00216AF6" w:rsidRDefault="00000000">
          <w:pPr>
            <w:pStyle w:val="TOC2"/>
            <w:rPr>
              <w:rFonts w:asciiTheme="minorHAnsi" w:eastAsiaTheme="minorEastAsia" w:hAnsiTheme="minorHAnsi" w:cstheme="minorBidi"/>
              <w:sz w:val="22"/>
              <w:szCs w:val="22"/>
              <w:lang w:val="fr-FR" w:eastAsia="fr-FR"/>
            </w:rPr>
          </w:pPr>
          <w:hyperlink w:anchor="_Toc55408311" w:history="1">
            <w:r w:rsidR="00216AF6" w:rsidRPr="008F3247">
              <w:rPr>
                <w:rStyle w:val="Hyperlink"/>
                <w:rFonts w:ascii="Times New Roman Bold" w:hAnsi="Times New Roman Bold"/>
              </w:rPr>
              <w:t>12.</w:t>
            </w:r>
            <w:r w:rsidR="00216AF6" w:rsidRPr="008F3247">
              <w:rPr>
                <w:rStyle w:val="Hyperlink"/>
              </w:rPr>
              <w:t xml:space="preserve"> Documents Comprising the Proposal</w:t>
            </w:r>
            <w:r w:rsidR="00216AF6">
              <w:rPr>
                <w:webHidden/>
              </w:rPr>
              <w:tab/>
            </w:r>
            <w:r w:rsidR="00216AF6">
              <w:rPr>
                <w:webHidden/>
              </w:rPr>
              <w:fldChar w:fldCharType="begin"/>
            </w:r>
            <w:r w:rsidR="00216AF6">
              <w:rPr>
                <w:webHidden/>
              </w:rPr>
              <w:instrText xml:space="preserve"> PAGEREF _Toc55408311 \h </w:instrText>
            </w:r>
            <w:r w:rsidR="00216AF6">
              <w:rPr>
                <w:webHidden/>
              </w:rPr>
            </w:r>
            <w:r w:rsidR="00216AF6">
              <w:rPr>
                <w:webHidden/>
              </w:rPr>
              <w:fldChar w:fldCharType="separate"/>
            </w:r>
            <w:r w:rsidR="00216AF6">
              <w:rPr>
                <w:webHidden/>
              </w:rPr>
              <w:t>15</w:t>
            </w:r>
            <w:r w:rsidR="00216AF6">
              <w:rPr>
                <w:webHidden/>
              </w:rPr>
              <w:fldChar w:fldCharType="end"/>
            </w:r>
          </w:hyperlink>
        </w:p>
        <w:p w14:paraId="03937A87" w14:textId="77777777" w:rsidR="00216AF6" w:rsidRDefault="00000000">
          <w:pPr>
            <w:pStyle w:val="TOC2"/>
            <w:rPr>
              <w:rFonts w:asciiTheme="minorHAnsi" w:eastAsiaTheme="minorEastAsia" w:hAnsiTheme="minorHAnsi" w:cstheme="minorBidi"/>
              <w:sz w:val="22"/>
              <w:szCs w:val="22"/>
              <w:lang w:val="fr-FR" w:eastAsia="fr-FR"/>
            </w:rPr>
          </w:pPr>
          <w:hyperlink w:anchor="_Toc55408312" w:history="1">
            <w:r w:rsidR="00216AF6" w:rsidRPr="008F3247">
              <w:rPr>
                <w:rStyle w:val="Hyperlink"/>
                <w:rFonts w:ascii="Times New Roman Bold" w:hAnsi="Times New Roman Bold"/>
              </w:rPr>
              <w:t>13.</w:t>
            </w:r>
            <w:r w:rsidR="00216AF6" w:rsidRPr="008F3247">
              <w:rPr>
                <w:rStyle w:val="Hyperlink"/>
              </w:rPr>
              <w:t xml:space="preserve"> Alternative Technical Proposals</w:t>
            </w:r>
            <w:r w:rsidR="00216AF6">
              <w:rPr>
                <w:webHidden/>
              </w:rPr>
              <w:tab/>
            </w:r>
            <w:r w:rsidR="00216AF6">
              <w:rPr>
                <w:webHidden/>
              </w:rPr>
              <w:fldChar w:fldCharType="begin"/>
            </w:r>
            <w:r w:rsidR="00216AF6">
              <w:rPr>
                <w:webHidden/>
              </w:rPr>
              <w:instrText xml:space="preserve"> PAGEREF _Toc55408312 \h </w:instrText>
            </w:r>
            <w:r w:rsidR="00216AF6">
              <w:rPr>
                <w:webHidden/>
              </w:rPr>
            </w:r>
            <w:r w:rsidR="00216AF6">
              <w:rPr>
                <w:webHidden/>
              </w:rPr>
              <w:fldChar w:fldCharType="separate"/>
            </w:r>
            <w:r w:rsidR="00216AF6">
              <w:rPr>
                <w:webHidden/>
              </w:rPr>
              <w:t>16</w:t>
            </w:r>
            <w:r w:rsidR="00216AF6">
              <w:rPr>
                <w:webHidden/>
              </w:rPr>
              <w:fldChar w:fldCharType="end"/>
            </w:r>
          </w:hyperlink>
        </w:p>
        <w:p w14:paraId="4BD033A1" w14:textId="77777777" w:rsidR="00216AF6" w:rsidRDefault="00000000">
          <w:pPr>
            <w:pStyle w:val="TOC2"/>
            <w:rPr>
              <w:rFonts w:asciiTheme="minorHAnsi" w:eastAsiaTheme="minorEastAsia" w:hAnsiTheme="minorHAnsi" w:cstheme="minorBidi"/>
              <w:sz w:val="22"/>
              <w:szCs w:val="22"/>
              <w:lang w:val="fr-FR" w:eastAsia="fr-FR"/>
            </w:rPr>
          </w:pPr>
          <w:hyperlink w:anchor="_Toc55408313" w:history="1">
            <w:r w:rsidR="00216AF6" w:rsidRPr="008F3247">
              <w:rPr>
                <w:rStyle w:val="Hyperlink"/>
                <w:rFonts w:ascii="Times New Roman Bold" w:hAnsi="Times New Roman Bold"/>
              </w:rPr>
              <w:t>14.</w:t>
            </w:r>
            <w:r w:rsidR="00216AF6" w:rsidRPr="008F3247">
              <w:rPr>
                <w:rStyle w:val="Hyperlink"/>
              </w:rPr>
              <w:t xml:space="preserve"> Documents Establishing the Eligibility of the Plant and Installation Services</w:t>
            </w:r>
            <w:r w:rsidR="00216AF6">
              <w:rPr>
                <w:webHidden/>
              </w:rPr>
              <w:tab/>
            </w:r>
            <w:r w:rsidR="00216AF6">
              <w:rPr>
                <w:webHidden/>
              </w:rPr>
              <w:fldChar w:fldCharType="begin"/>
            </w:r>
            <w:r w:rsidR="00216AF6">
              <w:rPr>
                <w:webHidden/>
              </w:rPr>
              <w:instrText xml:space="preserve"> PAGEREF _Toc55408313 \h </w:instrText>
            </w:r>
            <w:r w:rsidR="00216AF6">
              <w:rPr>
                <w:webHidden/>
              </w:rPr>
            </w:r>
            <w:r w:rsidR="00216AF6">
              <w:rPr>
                <w:webHidden/>
              </w:rPr>
              <w:fldChar w:fldCharType="separate"/>
            </w:r>
            <w:r w:rsidR="00216AF6">
              <w:rPr>
                <w:webHidden/>
              </w:rPr>
              <w:t>17</w:t>
            </w:r>
            <w:r w:rsidR="00216AF6">
              <w:rPr>
                <w:webHidden/>
              </w:rPr>
              <w:fldChar w:fldCharType="end"/>
            </w:r>
          </w:hyperlink>
        </w:p>
        <w:p w14:paraId="0D59963C" w14:textId="77777777" w:rsidR="00216AF6" w:rsidRDefault="00000000">
          <w:pPr>
            <w:pStyle w:val="TOC2"/>
            <w:rPr>
              <w:rFonts w:asciiTheme="minorHAnsi" w:eastAsiaTheme="minorEastAsia" w:hAnsiTheme="minorHAnsi" w:cstheme="minorBidi"/>
              <w:sz w:val="22"/>
              <w:szCs w:val="22"/>
              <w:lang w:val="fr-FR" w:eastAsia="fr-FR"/>
            </w:rPr>
          </w:pPr>
          <w:hyperlink w:anchor="_Toc55408314" w:history="1">
            <w:r w:rsidR="00216AF6" w:rsidRPr="008F3247">
              <w:rPr>
                <w:rStyle w:val="Hyperlink"/>
                <w:rFonts w:ascii="Times New Roman Bold" w:hAnsi="Times New Roman Bold"/>
              </w:rPr>
              <w:t>15.</w:t>
            </w:r>
            <w:r w:rsidR="00216AF6" w:rsidRPr="008F3247">
              <w:rPr>
                <w:rStyle w:val="Hyperlink"/>
              </w:rPr>
              <w:t xml:space="preserve"> Documents Establishing Conformity of the Plant and Installation Services</w:t>
            </w:r>
            <w:r w:rsidR="00216AF6">
              <w:rPr>
                <w:webHidden/>
              </w:rPr>
              <w:tab/>
            </w:r>
            <w:r w:rsidR="00216AF6">
              <w:rPr>
                <w:webHidden/>
              </w:rPr>
              <w:fldChar w:fldCharType="begin"/>
            </w:r>
            <w:r w:rsidR="00216AF6">
              <w:rPr>
                <w:webHidden/>
              </w:rPr>
              <w:instrText xml:space="preserve"> PAGEREF _Toc55408314 \h </w:instrText>
            </w:r>
            <w:r w:rsidR="00216AF6">
              <w:rPr>
                <w:webHidden/>
              </w:rPr>
            </w:r>
            <w:r w:rsidR="00216AF6">
              <w:rPr>
                <w:webHidden/>
              </w:rPr>
              <w:fldChar w:fldCharType="separate"/>
            </w:r>
            <w:r w:rsidR="00216AF6">
              <w:rPr>
                <w:webHidden/>
              </w:rPr>
              <w:t>17</w:t>
            </w:r>
            <w:r w:rsidR="00216AF6">
              <w:rPr>
                <w:webHidden/>
              </w:rPr>
              <w:fldChar w:fldCharType="end"/>
            </w:r>
          </w:hyperlink>
        </w:p>
        <w:p w14:paraId="40E5411B" w14:textId="77777777" w:rsidR="00216AF6" w:rsidRDefault="00000000">
          <w:pPr>
            <w:pStyle w:val="TOC2"/>
            <w:rPr>
              <w:rFonts w:asciiTheme="minorHAnsi" w:eastAsiaTheme="minorEastAsia" w:hAnsiTheme="minorHAnsi" w:cstheme="minorBidi"/>
              <w:sz w:val="22"/>
              <w:szCs w:val="22"/>
              <w:lang w:val="fr-FR" w:eastAsia="fr-FR"/>
            </w:rPr>
          </w:pPr>
          <w:hyperlink w:anchor="_Toc55408315" w:history="1">
            <w:r w:rsidR="00216AF6" w:rsidRPr="008F3247">
              <w:rPr>
                <w:rStyle w:val="Hyperlink"/>
                <w:rFonts w:ascii="Times New Roman Bold" w:hAnsi="Times New Roman Bold"/>
              </w:rPr>
              <w:t>16.</w:t>
            </w:r>
            <w:r w:rsidR="00216AF6" w:rsidRPr="008F3247">
              <w:rPr>
                <w:rStyle w:val="Hyperlink"/>
              </w:rPr>
              <w:t xml:space="preserve"> First Stage Technical- Proposal Submission Form</w:t>
            </w:r>
            <w:r w:rsidR="00216AF6">
              <w:rPr>
                <w:webHidden/>
              </w:rPr>
              <w:tab/>
            </w:r>
            <w:r w:rsidR="00216AF6">
              <w:rPr>
                <w:webHidden/>
              </w:rPr>
              <w:fldChar w:fldCharType="begin"/>
            </w:r>
            <w:r w:rsidR="00216AF6">
              <w:rPr>
                <w:webHidden/>
              </w:rPr>
              <w:instrText xml:space="preserve"> PAGEREF _Toc55408315 \h </w:instrText>
            </w:r>
            <w:r w:rsidR="00216AF6">
              <w:rPr>
                <w:webHidden/>
              </w:rPr>
            </w:r>
            <w:r w:rsidR="00216AF6">
              <w:rPr>
                <w:webHidden/>
              </w:rPr>
              <w:fldChar w:fldCharType="separate"/>
            </w:r>
            <w:r w:rsidR="00216AF6">
              <w:rPr>
                <w:webHidden/>
              </w:rPr>
              <w:t>18</w:t>
            </w:r>
            <w:r w:rsidR="00216AF6">
              <w:rPr>
                <w:webHidden/>
              </w:rPr>
              <w:fldChar w:fldCharType="end"/>
            </w:r>
          </w:hyperlink>
        </w:p>
        <w:p w14:paraId="35FF8353" w14:textId="77777777" w:rsidR="00216AF6" w:rsidRDefault="00000000">
          <w:pPr>
            <w:pStyle w:val="TOC2"/>
            <w:rPr>
              <w:rFonts w:asciiTheme="minorHAnsi" w:eastAsiaTheme="minorEastAsia" w:hAnsiTheme="minorHAnsi" w:cstheme="minorBidi"/>
              <w:sz w:val="22"/>
              <w:szCs w:val="22"/>
              <w:lang w:val="fr-FR" w:eastAsia="fr-FR"/>
            </w:rPr>
          </w:pPr>
          <w:hyperlink w:anchor="_Toc55408316" w:history="1">
            <w:r w:rsidR="00216AF6" w:rsidRPr="008F3247">
              <w:rPr>
                <w:rStyle w:val="Hyperlink"/>
                <w:rFonts w:ascii="Times New Roman Bold" w:hAnsi="Times New Roman Bold"/>
              </w:rPr>
              <w:t>17.</w:t>
            </w:r>
            <w:r w:rsidR="00216AF6" w:rsidRPr="008F3247">
              <w:rPr>
                <w:rStyle w:val="Hyperlink"/>
              </w:rPr>
              <w:t xml:space="preserve"> Format and Signing of First Stage Proposal</w:t>
            </w:r>
            <w:r w:rsidR="00216AF6">
              <w:rPr>
                <w:webHidden/>
              </w:rPr>
              <w:tab/>
            </w:r>
            <w:r w:rsidR="00216AF6">
              <w:rPr>
                <w:webHidden/>
              </w:rPr>
              <w:fldChar w:fldCharType="begin"/>
            </w:r>
            <w:r w:rsidR="00216AF6">
              <w:rPr>
                <w:webHidden/>
              </w:rPr>
              <w:instrText xml:space="preserve"> PAGEREF _Toc55408316 \h </w:instrText>
            </w:r>
            <w:r w:rsidR="00216AF6">
              <w:rPr>
                <w:webHidden/>
              </w:rPr>
            </w:r>
            <w:r w:rsidR="00216AF6">
              <w:rPr>
                <w:webHidden/>
              </w:rPr>
              <w:fldChar w:fldCharType="separate"/>
            </w:r>
            <w:r w:rsidR="00216AF6">
              <w:rPr>
                <w:webHidden/>
              </w:rPr>
              <w:t>18</w:t>
            </w:r>
            <w:r w:rsidR="00216AF6">
              <w:rPr>
                <w:webHidden/>
              </w:rPr>
              <w:fldChar w:fldCharType="end"/>
            </w:r>
          </w:hyperlink>
        </w:p>
        <w:p w14:paraId="265DCAD1"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17" w:history="1">
            <w:r w:rsidR="00216AF6" w:rsidRPr="008F3247">
              <w:rPr>
                <w:rStyle w:val="Hyperlink"/>
                <w:rFonts w:ascii="Times New Roman" w:hAnsi="Times New Roman"/>
                <w:noProof/>
              </w:rPr>
              <w:t>D.  Submission of First Stage Technical Proposals</w:t>
            </w:r>
            <w:r w:rsidR="00216AF6">
              <w:rPr>
                <w:noProof/>
                <w:webHidden/>
              </w:rPr>
              <w:tab/>
            </w:r>
            <w:r w:rsidR="00216AF6">
              <w:rPr>
                <w:noProof/>
                <w:webHidden/>
              </w:rPr>
              <w:fldChar w:fldCharType="begin"/>
            </w:r>
            <w:r w:rsidR="00216AF6">
              <w:rPr>
                <w:noProof/>
                <w:webHidden/>
              </w:rPr>
              <w:instrText xml:space="preserve"> PAGEREF _Toc55408317 \h </w:instrText>
            </w:r>
            <w:r w:rsidR="00216AF6">
              <w:rPr>
                <w:noProof/>
                <w:webHidden/>
              </w:rPr>
            </w:r>
            <w:r w:rsidR="00216AF6">
              <w:rPr>
                <w:noProof/>
                <w:webHidden/>
              </w:rPr>
              <w:fldChar w:fldCharType="separate"/>
            </w:r>
            <w:r w:rsidR="00216AF6">
              <w:rPr>
                <w:noProof/>
                <w:webHidden/>
              </w:rPr>
              <w:t>19</w:t>
            </w:r>
            <w:r w:rsidR="00216AF6">
              <w:rPr>
                <w:noProof/>
                <w:webHidden/>
              </w:rPr>
              <w:fldChar w:fldCharType="end"/>
            </w:r>
          </w:hyperlink>
        </w:p>
        <w:p w14:paraId="773A6839" w14:textId="77777777" w:rsidR="00216AF6" w:rsidRDefault="00000000">
          <w:pPr>
            <w:pStyle w:val="TOC2"/>
            <w:rPr>
              <w:rFonts w:asciiTheme="minorHAnsi" w:eastAsiaTheme="minorEastAsia" w:hAnsiTheme="minorHAnsi" w:cstheme="minorBidi"/>
              <w:sz w:val="22"/>
              <w:szCs w:val="22"/>
              <w:lang w:val="fr-FR" w:eastAsia="fr-FR"/>
            </w:rPr>
          </w:pPr>
          <w:hyperlink w:anchor="_Toc55408318" w:history="1">
            <w:r w:rsidR="00216AF6" w:rsidRPr="008F3247">
              <w:rPr>
                <w:rStyle w:val="Hyperlink"/>
                <w:rFonts w:ascii="Times New Roman Bold" w:hAnsi="Times New Roman Bold"/>
              </w:rPr>
              <w:t>18.</w:t>
            </w:r>
            <w:r w:rsidR="00216AF6" w:rsidRPr="008F3247">
              <w:rPr>
                <w:rStyle w:val="Hyperlink"/>
              </w:rPr>
              <w:t xml:space="preserve"> Sealing and Marking of First Stage Technical Proposal</w:t>
            </w:r>
            <w:r w:rsidR="00216AF6">
              <w:rPr>
                <w:webHidden/>
              </w:rPr>
              <w:tab/>
            </w:r>
            <w:r w:rsidR="00216AF6">
              <w:rPr>
                <w:webHidden/>
              </w:rPr>
              <w:fldChar w:fldCharType="begin"/>
            </w:r>
            <w:r w:rsidR="00216AF6">
              <w:rPr>
                <w:webHidden/>
              </w:rPr>
              <w:instrText xml:space="preserve"> PAGEREF _Toc55408318 \h </w:instrText>
            </w:r>
            <w:r w:rsidR="00216AF6">
              <w:rPr>
                <w:webHidden/>
              </w:rPr>
            </w:r>
            <w:r w:rsidR="00216AF6">
              <w:rPr>
                <w:webHidden/>
              </w:rPr>
              <w:fldChar w:fldCharType="separate"/>
            </w:r>
            <w:r w:rsidR="00216AF6">
              <w:rPr>
                <w:webHidden/>
              </w:rPr>
              <w:t>19</w:t>
            </w:r>
            <w:r w:rsidR="00216AF6">
              <w:rPr>
                <w:webHidden/>
              </w:rPr>
              <w:fldChar w:fldCharType="end"/>
            </w:r>
          </w:hyperlink>
        </w:p>
        <w:p w14:paraId="16BD4AAC" w14:textId="77777777" w:rsidR="00216AF6" w:rsidRDefault="00000000">
          <w:pPr>
            <w:pStyle w:val="TOC2"/>
            <w:rPr>
              <w:rFonts w:asciiTheme="minorHAnsi" w:eastAsiaTheme="minorEastAsia" w:hAnsiTheme="minorHAnsi" w:cstheme="minorBidi"/>
              <w:sz w:val="22"/>
              <w:szCs w:val="22"/>
              <w:lang w:val="fr-FR" w:eastAsia="fr-FR"/>
            </w:rPr>
          </w:pPr>
          <w:hyperlink w:anchor="_Toc55408319" w:history="1">
            <w:r w:rsidR="00216AF6" w:rsidRPr="008F3247">
              <w:rPr>
                <w:rStyle w:val="Hyperlink"/>
                <w:rFonts w:ascii="Times New Roman Bold" w:hAnsi="Times New Roman Bold"/>
              </w:rPr>
              <w:t>19.</w:t>
            </w:r>
            <w:r w:rsidR="00216AF6" w:rsidRPr="008F3247">
              <w:rPr>
                <w:rStyle w:val="Hyperlink"/>
              </w:rPr>
              <w:t xml:space="preserve"> Deadline for Submission of First Stage Technical- Proposals</w:t>
            </w:r>
            <w:r w:rsidR="00216AF6">
              <w:rPr>
                <w:webHidden/>
              </w:rPr>
              <w:tab/>
            </w:r>
            <w:r w:rsidR="00216AF6">
              <w:rPr>
                <w:webHidden/>
              </w:rPr>
              <w:fldChar w:fldCharType="begin"/>
            </w:r>
            <w:r w:rsidR="00216AF6">
              <w:rPr>
                <w:webHidden/>
              </w:rPr>
              <w:instrText xml:space="preserve"> PAGEREF _Toc55408319 \h </w:instrText>
            </w:r>
            <w:r w:rsidR="00216AF6">
              <w:rPr>
                <w:webHidden/>
              </w:rPr>
            </w:r>
            <w:r w:rsidR="00216AF6">
              <w:rPr>
                <w:webHidden/>
              </w:rPr>
              <w:fldChar w:fldCharType="separate"/>
            </w:r>
            <w:r w:rsidR="00216AF6">
              <w:rPr>
                <w:webHidden/>
              </w:rPr>
              <w:t>19</w:t>
            </w:r>
            <w:r w:rsidR="00216AF6">
              <w:rPr>
                <w:webHidden/>
              </w:rPr>
              <w:fldChar w:fldCharType="end"/>
            </w:r>
          </w:hyperlink>
        </w:p>
        <w:p w14:paraId="76E6549D" w14:textId="77777777" w:rsidR="00216AF6" w:rsidRDefault="00000000">
          <w:pPr>
            <w:pStyle w:val="TOC2"/>
            <w:rPr>
              <w:rFonts w:asciiTheme="minorHAnsi" w:eastAsiaTheme="minorEastAsia" w:hAnsiTheme="minorHAnsi" w:cstheme="minorBidi"/>
              <w:sz w:val="22"/>
              <w:szCs w:val="22"/>
              <w:lang w:val="fr-FR" w:eastAsia="fr-FR"/>
            </w:rPr>
          </w:pPr>
          <w:hyperlink w:anchor="_Toc55408320" w:history="1">
            <w:r w:rsidR="00216AF6" w:rsidRPr="008F3247">
              <w:rPr>
                <w:rStyle w:val="Hyperlink"/>
                <w:rFonts w:ascii="Times New Roman Bold" w:hAnsi="Times New Roman Bold"/>
              </w:rPr>
              <w:t>20.</w:t>
            </w:r>
            <w:r w:rsidR="00216AF6" w:rsidRPr="008F3247">
              <w:rPr>
                <w:rStyle w:val="Hyperlink"/>
              </w:rPr>
              <w:t xml:space="preserve"> Late Proposals</w:t>
            </w:r>
            <w:r w:rsidR="00216AF6">
              <w:rPr>
                <w:webHidden/>
              </w:rPr>
              <w:tab/>
            </w:r>
            <w:r w:rsidR="00216AF6">
              <w:rPr>
                <w:webHidden/>
              </w:rPr>
              <w:fldChar w:fldCharType="begin"/>
            </w:r>
            <w:r w:rsidR="00216AF6">
              <w:rPr>
                <w:webHidden/>
              </w:rPr>
              <w:instrText xml:space="preserve"> PAGEREF _Toc55408320 \h </w:instrText>
            </w:r>
            <w:r w:rsidR="00216AF6">
              <w:rPr>
                <w:webHidden/>
              </w:rPr>
            </w:r>
            <w:r w:rsidR="00216AF6">
              <w:rPr>
                <w:webHidden/>
              </w:rPr>
              <w:fldChar w:fldCharType="separate"/>
            </w:r>
            <w:r w:rsidR="00216AF6">
              <w:rPr>
                <w:webHidden/>
              </w:rPr>
              <w:t>19</w:t>
            </w:r>
            <w:r w:rsidR="00216AF6">
              <w:rPr>
                <w:webHidden/>
              </w:rPr>
              <w:fldChar w:fldCharType="end"/>
            </w:r>
          </w:hyperlink>
        </w:p>
        <w:p w14:paraId="7D490AB6" w14:textId="77777777" w:rsidR="00216AF6" w:rsidRDefault="00000000">
          <w:pPr>
            <w:pStyle w:val="TOC2"/>
            <w:rPr>
              <w:rFonts w:asciiTheme="minorHAnsi" w:eastAsiaTheme="minorEastAsia" w:hAnsiTheme="minorHAnsi" w:cstheme="minorBidi"/>
              <w:sz w:val="22"/>
              <w:szCs w:val="22"/>
              <w:lang w:val="fr-FR" w:eastAsia="fr-FR"/>
            </w:rPr>
          </w:pPr>
          <w:hyperlink w:anchor="_Toc55408321" w:history="1">
            <w:r w:rsidR="00216AF6" w:rsidRPr="008F3247">
              <w:rPr>
                <w:rStyle w:val="Hyperlink"/>
                <w:rFonts w:ascii="Times New Roman Bold" w:hAnsi="Times New Roman Bold"/>
              </w:rPr>
              <w:t>21.</w:t>
            </w:r>
            <w:r w:rsidR="00216AF6" w:rsidRPr="008F3247">
              <w:rPr>
                <w:rStyle w:val="Hyperlink"/>
              </w:rPr>
              <w:t xml:space="preserve"> Withdrawal, Substitution, and Modification of Proposals</w:t>
            </w:r>
            <w:r w:rsidR="00216AF6">
              <w:rPr>
                <w:webHidden/>
              </w:rPr>
              <w:tab/>
            </w:r>
            <w:r w:rsidR="00216AF6">
              <w:rPr>
                <w:webHidden/>
              </w:rPr>
              <w:fldChar w:fldCharType="begin"/>
            </w:r>
            <w:r w:rsidR="00216AF6">
              <w:rPr>
                <w:webHidden/>
              </w:rPr>
              <w:instrText xml:space="preserve"> PAGEREF _Toc55408321 \h </w:instrText>
            </w:r>
            <w:r w:rsidR="00216AF6">
              <w:rPr>
                <w:webHidden/>
              </w:rPr>
            </w:r>
            <w:r w:rsidR="00216AF6">
              <w:rPr>
                <w:webHidden/>
              </w:rPr>
              <w:fldChar w:fldCharType="separate"/>
            </w:r>
            <w:r w:rsidR="00216AF6">
              <w:rPr>
                <w:webHidden/>
              </w:rPr>
              <w:t>20</w:t>
            </w:r>
            <w:r w:rsidR="00216AF6">
              <w:rPr>
                <w:webHidden/>
              </w:rPr>
              <w:fldChar w:fldCharType="end"/>
            </w:r>
          </w:hyperlink>
        </w:p>
        <w:p w14:paraId="762CD5BC"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22" w:history="1">
            <w:r w:rsidR="00216AF6" w:rsidRPr="008F3247">
              <w:rPr>
                <w:rStyle w:val="Hyperlink"/>
                <w:rFonts w:ascii="Times New Roman" w:hAnsi="Times New Roman"/>
                <w:noProof/>
              </w:rPr>
              <w:t>E.  Opening and Evaluation of First Stage TECHNICAL PROPOSALS</w:t>
            </w:r>
            <w:r w:rsidR="00216AF6">
              <w:rPr>
                <w:noProof/>
                <w:webHidden/>
              </w:rPr>
              <w:tab/>
            </w:r>
            <w:r w:rsidR="00216AF6">
              <w:rPr>
                <w:noProof/>
                <w:webHidden/>
              </w:rPr>
              <w:fldChar w:fldCharType="begin"/>
            </w:r>
            <w:r w:rsidR="00216AF6">
              <w:rPr>
                <w:noProof/>
                <w:webHidden/>
              </w:rPr>
              <w:instrText xml:space="preserve"> PAGEREF _Toc55408322 \h </w:instrText>
            </w:r>
            <w:r w:rsidR="00216AF6">
              <w:rPr>
                <w:noProof/>
                <w:webHidden/>
              </w:rPr>
            </w:r>
            <w:r w:rsidR="00216AF6">
              <w:rPr>
                <w:noProof/>
                <w:webHidden/>
              </w:rPr>
              <w:fldChar w:fldCharType="separate"/>
            </w:r>
            <w:r w:rsidR="00216AF6">
              <w:rPr>
                <w:noProof/>
                <w:webHidden/>
              </w:rPr>
              <w:t>20</w:t>
            </w:r>
            <w:r w:rsidR="00216AF6">
              <w:rPr>
                <w:noProof/>
                <w:webHidden/>
              </w:rPr>
              <w:fldChar w:fldCharType="end"/>
            </w:r>
          </w:hyperlink>
        </w:p>
        <w:p w14:paraId="3110839C" w14:textId="77777777" w:rsidR="00216AF6" w:rsidRDefault="00000000">
          <w:pPr>
            <w:pStyle w:val="TOC2"/>
            <w:rPr>
              <w:rFonts w:asciiTheme="minorHAnsi" w:eastAsiaTheme="minorEastAsia" w:hAnsiTheme="minorHAnsi" w:cstheme="minorBidi"/>
              <w:sz w:val="22"/>
              <w:szCs w:val="22"/>
              <w:lang w:val="fr-FR" w:eastAsia="fr-FR"/>
            </w:rPr>
          </w:pPr>
          <w:hyperlink w:anchor="_Toc55408323" w:history="1">
            <w:r w:rsidR="00216AF6" w:rsidRPr="008F3247">
              <w:rPr>
                <w:rStyle w:val="Hyperlink"/>
                <w:rFonts w:ascii="Times New Roman Bold" w:hAnsi="Times New Roman Bold"/>
              </w:rPr>
              <w:t>22.</w:t>
            </w:r>
            <w:r w:rsidR="00216AF6" w:rsidRPr="008F3247">
              <w:rPr>
                <w:rStyle w:val="Hyperlink"/>
              </w:rPr>
              <w:t xml:space="preserve"> Opening of First Stage Technical Proposals by Employer</w:t>
            </w:r>
            <w:r w:rsidR="00216AF6">
              <w:rPr>
                <w:webHidden/>
              </w:rPr>
              <w:tab/>
            </w:r>
            <w:r w:rsidR="00216AF6">
              <w:rPr>
                <w:webHidden/>
              </w:rPr>
              <w:fldChar w:fldCharType="begin"/>
            </w:r>
            <w:r w:rsidR="00216AF6">
              <w:rPr>
                <w:webHidden/>
              </w:rPr>
              <w:instrText xml:space="preserve"> PAGEREF _Toc55408323 \h </w:instrText>
            </w:r>
            <w:r w:rsidR="00216AF6">
              <w:rPr>
                <w:webHidden/>
              </w:rPr>
            </w:r>
            <w:r w:rsidR="00216AF6">
              <w:rPr>
                <w:webHidden/>
              </w:rPr>
              <w:fldChar w:fldCharType="separate"/>
            </w:r>
            <w:r w:rsidR="00216AF6">
              <w:rPr>
                <w:webHidden/>
              </w:rPr>
              <w:t>20</w:t>
            </w:r>
            <w:r w:rsidR="00216AF6">
              <w:rPr>
                <w:webHidden/>
              </w:rPr>
              <w:fldChar w:fldCharType="end"/>
            </w:r>
          </w:hyperlink>
        </w:p>
        <w:p w14:paraId="6195CA51" w14:textId="77777777" w:rsidR="00216AF6" w:rsidRDefault="00000000">
          <w:pPr>
            <w:pStyle w:val="TOC2"/>
            <w:rPr>
              <w:rFonts w:asciiTheme="minorHAnsi" w:eastAsiaTheme="minorEastAsia" w:hAnsiTheme="minorHAnsi" w:cstheme="minorBidi"/>
              <w:sz w:val="22"/>
              <w:szCs w:val="22"/>
              <w:lang w:val="fr-FR" w:eastAsia="fr-FR"/>
            </w:rPr>
          </w:pPr>
          <w:hyperlink w:anchor="_Toc55408324" w:history="1">
            <w:r w:rsidR="00216AF6" w:rsidRPr="008F3247">
              <w:rPr>
                <w:rStyle w:val="Hyperlink"/>
                <w:rFonts w:ascii="Times New Roman Bold" w:hAnsi="Times New Roman Bold"/>
              </w:rPr>
              <w:t>23.</w:t>
            </w:r>
            <w:r w:rsidR="00216AF6" w:rsidRPr="008F3247">
              <w:rPr>
                <w:rStyle w:val="Hyperlink"/>
              </w:rPr>
              <w:t xml:space="preserve"> Determination of Responsiveness of First Stage Technical Proposals</w:t>
            </w:r>
            <w:r w:rsidR="00216AF6">
              <w:rPr>
                <w:webHidden/>
              </w:rPr>
              <w:tab/>
            </w:r>
            <w:r w:rsidR="00216AF6">
              <w:rPr>
                <w:webHidden/>
              </w:rPr>
              <w:fldChar w:fldCharType="begin"/>
            </w:r>
            <w:r w:rsidR="00216AF6">
              <w:rPr>
                <w:webHidden/>
              </w:rPr>
              <w:instrText xml:space="preserve"> PAGEREF _Toc55408324 \h </w:instrText>
            </w:r>
            <w:r w:rsidR="00216AF6">
              <w:rPr>
                <w:webHidden/>
              </w:rPr>
            </w:r>
            <w:r w:rsidR="00216AF6">
              <w:rPr>
                <w:webHidden/>
              </w:rPr>
              <w:fldChar w:fldCharType="separate"/>
            </w:r>
            <w:r w:rsidR="00216AF6">
              <w:rPr>
                <w:webHidden/>
              </w:rPr>
              <w:t>21</w:t>
            </w:r>
            <w:r w:rsidR="00216AF6">
              <w:rPr>
                <w:webHidden/>
              </w:rPr>
              <w:fldChar w:fldCharType="end"/>
            </w:r>
          </w:hyperlink>
        </w:p>
        <w:p w14:paraId="4A7F6CAD" w14:textId="77777777" w:rsidR="00216AF6" w:rsidRDefault="00000000">
          <w:pPr>
            <w:pStyle w:val="TOC2"/>
            <w:rPr>
              <w:rFonts w:asciiTheme="minorHAnsi" w:eastAsiaTheme="minorEastAsia" w:hAnsiTheme="minorHAnsi" w:cstheme="minorBidi"/>
              <w:sz w:val="22"/>
              <w:szCs w:val="22"/>
              <w:lang w:val="fr-FR" w:eastAsia="fr-FR"/>
            </w:rPr>
          </w:pPr>
          <w:hyperlink w:anchor="_Toc55408325" w:history="1">
            <w:r w:rsidR="00216AF6" w:rsidRPr="008F3247">
              <w:rPr>
                <w:rStyle w:val="Hyperlink"/>
                <w:rFonts w:ascii="Times New Roman Bold" w:hAnsi="Times New Roman Bold"/>
              </w:rPr>
              <w:t>24.</w:t>
            </w:r>
            <w:r w:rsidR="00216AF6" w:rsidRPr="008F3247">
              <w:rPr>
                <w:rStyle w:val="Hyperlink"/>
              </w:rPr>
              <w:t xml:space="preserve"> Technical Evaluation of First Stage Technical Proposals</w:t>
            </w:r>
            <w:r w:rsidR="00216AF6">
              <w:rPr>
                <w:webHidden/>
              </w:rPr>
              <w:tab/>
            </w:r>
            <w:r w:rsidR="00216AF6">
              <w:rPr>
                <w:webHidden/>
              </w:rPr>
              <w:fldChar w:fldCharType="begin"/>
            </w:r>
            <w:r w:rsidR="00216AF6">
              <w:rPr>
                <w:webHidden/>
              </w:rPr>
              <w:instrText xml:space="preserve"> PAGEREF _Toc55408325 \h </w:instrText>
            </w:r>
            <w:r w:rsidR="00216AF6">
              <w:rPr>
                <w:webHidden/>
              </w:rPr>
            </w:r>
            <w:r w:rsidR="00216AF6">
              <w:rPr>
                <w:webHidden/>
              </w:rPr>
              <w:fldChar w:fldCharType="separate"/>
            </w:r>
            <w:r w:rsidR="00216AF6">
              <w:rPr>
                <w:webHidden/>
              </w:rPr>
              <w:t>21</w:t>
            </w:r>
            <w:r w:rsidR="00216AF6">
              <w:rPr>
                <w:webHidden/>
              </w:rPr>
              <w:fldChar w:fldCharType="end"/>
            </w:r>
          </w:hyperlink>
        </w:p>
        <w:p w14:paraId="15790E3B" w14:textId="77777777" w:rsidR="00216AF6" w:rsidRDefault="00000000">
          <w:pPr>
            <w:pStyle w:val="TOC2"/>
            <w:rPr>
              <w:rFonts w:asciiTheme="minorHAnsi" w:eastAsiaTheme="minorEastAsia" w:hAnsiTheme="minorHAnsi" w:cstheme="minorBidi"/>
              <w:sz w:val="22"/>
              <w:szCs w:val="22"/>
              <w:lang w:val="fr-FR" w:eastAsia="fr-FR"/>
            </w:rPr>
          </w:pPr>
          <w:hyperlink w:anchor="_Toc55408326" w:history="1">
            <w:r w:rsidR="00216AF6" w:rsidRPr="008F3247">
              <w:rPr>
                <w:rStyle w:val="Hyperlink"/>
                <w:rFonts w:ascii="Times New Roman Bold" w:hAnsi="Times New Roman Bold"/>
              </w:rPr>
              <w:t>25.</w:t>
            </w:r>
            <w:r w:rsidR="00216AF6" w:rsidRPr="008F3247">
              <w:rPr>
                <w:rStyle w:val="Hyperlink"/>
              </w:rPr>
              <w:t xml:space="preserve"> Evaluation of Proposer’s Qualification</w:t>
            </w:r>
            <w:r w:rsidR="00216AF6">
              <w:rPr>
                <w:webHidden/>
              </w:rPr>
              <w:tab/>
            </w:r>
            <w:r w:rsidR="00216AF6">
              <w:rPr>
                <w:webHidden/>
              </w:rPr>
              <w:fldChar w:fldCharType="begin"/>
            </w:r>
            <w:r w:rsidR="00216AF6">
              <w:rPr>
                <w:webHidden/>
              </w:rPr>
              <w:instrText xml:space="preserve"> PAGEREF _Toc55408326 \h </w:instrText>
            </w:r>
            <w:r w:rsidR="00216AF6">
              <w:rPr>
                <w:webHidden/>
              </w:rPr>
            </w:r>
            <w:r w:rsidR="00216AF6">
              <w:rPr>
                <w:webHidden/>
              </w:rPr>
              <w:fldChar w:fldCharType="separate"/>
            </w:r>
            <w:r w:rsidR="00216AF6">
              <w:rPr>
                <w:webHidden/>
              </w:rPr>
              <w:t>22</w:t>
            </w:r>
            <w:r w:rsidR="00216AF6">
              <w:rPr>
                <w:webHidden/>
              </w:rPr>
              <w:fldChar w:fldCharType="end"/>
            </w:r>
          </w:hyperlink>
        </w:p>
        <w:p w14:paraId="602397B1" w14:textId="77777777" w:rsidR="00216AF6" w:rsidRDefault="00000000">
          <w:pPr>
            <w:pStyle w:val="TOC2"/>
            <w:rPr>
              <w:rFonts w:asciiTheme="minorHAnsi" w:eastAsiaTheme="minorEastAsia" w:hAnsiTheme="minorHAnsi" w:cstheme="minorBidi"/>
              <w:sz w:val="22"/>
              <w:szCs w:val="22"/>
              <w:lang w:val="fr-FR" w:eastAsia="fr-FR"/>
            </w:rPr>
          </w:pPr>
          <w:hyperlink w:anchor="_Toc55408327" w:history="1">
            <w:r w:rsidR="00216AF6" w:rsidRPr="008F3247">
              <w:rPr>
                <w:rStyle w:val="Hyperlink"/>
                <w:rFonts w:ascii="Times New Roman Bold" w:hAnsi="Times New Roman Bold"/>
              </w:rPr>
              <w:t>26.</w:t>
            </w:r>
            <w:r w:rsidR="00216AF6" w:rsidRPr="008F3247">
              <w:rPr>
                <w:rStyle w:val="Hyperlink"/>
              </w:rPr>
              <w:t xml:space="preserve"> Clarification of First Stage Technical Proposals and Review of Proposers’ Proposed Deviations and Alternative Solutions</w:t>
            </w:r>
            <w:r w:rsidR="00216AF6">
              <w:rPr>
                <w:webHidden/>
              </w:rPr>
              <w:tab/>
            </w:r>
            <w:r w:rsidR="00216AF6">
              <w:rPr>
                <w:webHidden/>
              </w:rPr>
              <w:fldChar w:fldCharType="begin"/>
            </w:r>
            <w:r w:rsidR="00216AF6">
              <w:rPr>
                <w:webHidden/>
              </w:rPr>
              <w:instrText xml:space="preserve"> PAGEREF _Toc55408327 \h </w:instrText>
            </w:r>
            <w:r w:rsidR="00216AF6">
              <w:rPr>
                <w:webHidden/>
              </w:rPr>
            </w:r>
            <w:r w:rsidR="00216AF6">
              <w:rPr>
                <w:webHidden/>
              </w:rPr>
              <w:fldChar w:fldCharType="separate"/>
            </w:r>
            <w:r w:rsidR="00216AF6">
              <w:rPr>
                <w:webHidden/>
              </w:rPr>
              <w:t>22</w:t>
            </w:r>
            <w:r w:rsidR="00216AF6">
              <w:rPr>
                <w:webHidden/>
              </w:rPr>
              <w:fldChar w:fldCharType="end"/>
            </w:r>
          </w:hyperlink>
        </w:p>
        <w:p w14:paraId="507F4C39"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28" w:history="1">
            <w:r w:rsidR="00216AF6" w:rsidRPr="008F3247">
              <w:rPr>
                <w:rStyle w:val="Hyperlink"/>
                <w:rFonts w:ascii="Times New Roman" w:hAnsi="Times New Roman"/>
                <w:noProof/>
              </w:rPr>
              <w:t>F  Invitation to Second Stage Combined Technical and Financial Proposals</w:t>
            </w:r>
            <w:r w:rsidR="00216AF6">
              <w:rPr>
                <w:noProof/>
                <w:webHidden/>
              </w:rPr>
              <w:tab/>
            </w:r>
            <w:r w:rsidR="00216AF6">
              <w:rPr>
                <w:noProof/>
                <w:webHidden/>
              </w:rPr>
              <w:fldChar w:fldCharType="begin"/>
            </w:r>
            <w:r w:rsidR="00216AF6">
              <w:rPr>
                <w:noProof/>
                <w:webHidden/>
              </w:rPr>
              <w:instrText xml:space="preserve"> PAGEREF _Toc55408328 \h </w:instrText>
            </w:r>
            <w:r w:rsidR="00216AF6">
              <w:rPr>
                <w:noProof/>
                <w:webHidden/>
              </w:rPr>
            </w:r>
            <w:r w:rsidR="00216AF6">
              <w:rPr>
                <w:noProof/>
                <w:webHidden/>
              </w:rPr>
              <w:fldChar w:fldCharType="separate"/>
            </w:r>
            <w:r w:rsidR="00216AF6">
              <w:rPr>
                <w:noProof/>
                <w:webHidden/>
              </w:rPr>
              <w:t>24</w:t>
            </w:r>
            <w:r w:rsidR="00216AF6">
              <w:rPr>
                <w:noProof/>
                <w:webHidden/>
              </w:rPr>
              <w:fldChar w:fldCharType="end"/>
            </w:r>
          </w:hyperlink>
        </w:p>
        <w:p w14:paraId="3E9C0844" w14:textId="77777777" w:rsidR="00216AF6" w:rsidRDefault="00000000">
          <w:pPr>
            <w:pStyle w:val="TOC2"/>
            <w:rPr>
              <w:rFonts w:asciiTheme="minorHAnsi" w:eastAsiaTheme="minorEastAsia" w:hAnsiTheme="minorHAnsi" w:cstheme="minorBidi"/>
              <w:sz w:val="22"/>
              <w:szCs w:val="22"/>
              <w:lang w:val="fr-FR" w:eastAsia="fr-FR"/>
            </w:rPr>
          </w:pPr>
          <w:hyperlink w:anchor="_Toc55408329" w:history="1">
            <w:r w:rsidR="00216AF6" w:rsidRPr="008F3247">
              <w:rPr>
                <w:rStyle w:val="Hyperlink"/>
                <w:rFonts w:ascii="Times New Roman Bold" w:hAnsi="Times New Roman Bold"/>
              </w:rPr>
              <w:t>27.</w:t>
            </w:r>
            <w:r w:rsidR="00216AF6" w:rsidRPr="008F3247">
              <w:rPr>
                <w:rStyle w:val="Hyperlink"/>
              </w:rPr>
              <w:t xml:space="preserve"> Invitation to Submit Second Stage Combined Technical and Financial Proposals</w:t>
            </w:r>
            <w:r w:rsidR="00216AF6">
              <w:rPr>
                <w:webHidden/>
              </w:rPr>
              <w:tab/>
            </w:r>
            <w:r w:rsidR="00216AF6">
              <w:rPr>
                <w:webHidden/>
              </w:rPr>
              <w:fldChar w:fldCharType="begin"/>
            </w:r>
            <w:r w:rsidR="00216AF6">
              <w:rPr>
                <w:webHidden/>
              </w:rPr>
              <w:instrText xml:space="preserve"> PAGEREF _Toc55408329 \h </w:instrText>
            </w:r>
            <w:r w:rsidR="00216AF6">
              <w:rPr>
                <w:webHidden/>
              </w:rPr>
            </w:r>
            <w:r w:rsidR="00216AF6">
              <w:rPr>
                <w:webHidden/>
              </w:rPr>
              <w:fldChar w:fldCharType="separate"/>
            </w:r>
            <w:r w:rsidR="00216AF6">
              <w:rPr>
                <w:webHidden/>
              </w:rPr>
              <w:t>24</w:t>
            </w:r>
            <w:r w:rsidR="00216AF6">
              <w:rPr>
                <w:webHidden/>
              </w:rPr>
              <w:fldChar w:fldCharType="end"/>
            </w:r>
          </w:hyperlink>
        </w:p>
        <w:p w14:paraId="02F5DF37"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30" w:history="1">
            <w:r w:rsidR="00216AF6" w:rsidRPr="008F3247">
              <w:rPr>
                <w:rStyle w:val="Hyperlink"/>
                <w:rFonts w:ascii="Times New Roman" w:hAnsi="Times New Roman"/>
                <w:noProof/>
              </w:rPr>
              <w:t>G  Preparation of Second Stage Technical and Financial Proposals</w:t>
            </w:r>
            <w:r w:rsidR="00216AF6">
              <w:rPr>
                <w:noProof/>
                <w:webHidden/>
              </w:rPr>
              <w:tab/>
            </w:r>
            <w:r w:rsidR="00216AF6">
              <w:rPr>
                <w:noProof/>
                <w:webHidden/>
              </w:rPr>
              <w:fldChar w:fldCharType="begin"/>
            </w:r>
            <w:r w:rsidR="00216AF6">
              <w:rPr>
                <w:noProof/>
                <w:webHidden/>
              </w:rPr>
              <w:instrText xml:space="preserve"> PAGEREF _Toc55408330 \h </w:instrText>
            </w:r>
            <w:r w:rsidR="00216AF6">
              <w:rPr>
                <w:noProof/>
                <w:webHidden/>
              </w:rPr>
            </w:r>
            <w:r w:rsidR="00216AF6">
              <w:rPr>
                <w:noProof/>
                <w:webHidden/>
              </w:rPr>
              <w:fldChar w:fldCharType="separate"/>
            </w:r>
            <w:r w:rsidR="00216AF6">
              <w:rPr>
                <w:noProof/>
                <w:webHidden/>
              </w:rPr>
              <w:t>25</w:t>
            </w:r>
            <w:r w:rsidR="00216AF6">
              <w:rPr>
                <w:noProof/>
                <w:webHidden/>
              </w:rPr>
              <w:fldChar w:fldCharType="end"/>
            </w:r>
          </w:hyperlink>
        </w:p>
        <w:p w14:paraId="2D80F189" w14:textId="77777777" w:rsidR="00216AF6" w:rsidRDefault="00000000">
          <w:pPr>
            <w:pStyle w:val="TOC2"/>
            <w:rPr>
              <w:rFonts w:asciiTheme="minorHAnsi" w:eastAsiaTheme="minorEastAsia" w:hAnsiTheme="minorHAnsi" w:cstheme="minorBidi"/>
              <w:sz w:val="22"/>
              <w:szCs w:val="22"/>
              <w:lang w:val="fr-FR" w:eastAsia="fr-FR"/>
            </w:rPr>
          </w:pPr>
          <w:hyperlink w:anchor="_Toc55408331" w:history="1">
            <w:r w:rsidR="00216AF6" w:rsidRPr="008F3247">
              <w:rPr>
                <w:rStyle w:val="Hyperlink"/>
                <w:rFonts w:ascii="Times New Roman Bold" w:hAnsi="Times New Roman Bold"/>
              </w:rPr>
              <w:t>28.</w:t>
            </w:r>
            <w:r w:rsidR="00216AF6" w:rsidRPr="008F3247">
              <w:rPr>
                <w:rStyle w:val="Hyperlink"/>
              </w:rPr>
              <w:t xml:space="preserve"> Documents Comprising the Second Stage Technical and Financial Proposal</w:t>
            </w:r>
            <w:r w:rsidR="00216AF6">
              <w:rPr>
                <w:webHidden/>
              </w:rPr>
              <w:tab/>
            </w:r>
            <w:r w:rsidR="00216AF6">
              <w:rPr>
                <w:webHidden/>
              </w:rPr>
              <w:fldChar w:fldCharType="begin"/>
            </w:r>
            <w:r w:rsidR="00216AF6">
              <w:rPr>
                <w:webHidden/>
              </w:rPr>
              <w:instrText xml:space="preserve"> PAGEREF _Toc55408331 \h </w:instrText>
            </w:r>
            <w:r w:rsidR="00216AF6">
              <w:rPr>
                <w:webHidden/>
              </w:rPr>
            </w:r>
            <w:r w:rsidR="00216AF6">
              <w:rPr>
                <w:webHidden/>
              </w:rPr>
              <w:fldChar w:fldCharType="separate"/>
            </w:r>
            <w:r w:rsidR="00216AF6">
              <w:rPr>
                <w:webHidden/>
              </w:rPr>
              <w:t>25</w:t>
            </w:r>
            <w:r w:rsidR="00216AF6">
              <w:rPr>
                <w:webHidden/>
              </w:rPr>
              <w:fldChar w:fldCharType="end"/>
            </w:r>
          </w:hyperlink>
        </w:p>
        <w:p w14:paraId="46BEE339" w14:textId="77777777" w:rsidR="00216AF6" w:rsidRDefault="00000000">
          <w:pPr>
            <w:pStyle w:val="TOC2"/>
            <w:rPr>
              <w:rFonts w:asciiTheme="minorHAnsi" w:eastAsiaTheme="minorEastAsia" w:hAnsiTheme="minorHAnsi" w:cstheme="minorBidi"/>
              <w:sz w:val="22"/>
              <w:szCs w:val="22"/>
              <w:lang w:val="fr-FR" w:eastAsia="fr-FR"/>
            </w:rPr>
          </w:pPr>
          <w:hyperlink w:anchor="_Toc55408332" w:history="1">
            <w:r w:rsidR="00216AF6" w:rsidRPr="008F3247">
              <w:rPr>
                <w:rStyle w:val="Hyperlink"/>
                <w:rFonts w:ascii="Times New Roman Bold" w:hAnsi="Times New Roman Bold"/>
              </w:rPr>
              <w:t>29.</w:t>
            </w:r>
            <w:r w:rsidR="00216AF6" w:rsidRPr="008F3247">
              <w:rPr>
                <w:rStyle w:val="Hyperlink"/>
              </w:rPr>
              <w:t xml:space="preserve"> Letter of Proposal, and Schedules</w:t>
            </w:r>
            <w:r w:rsidR="00216AF6">
              <w:rPr>
                <w:webHidden/>
              </w:rPr>
              <w:tab/>
            </w:r>
            <w:r w:rsidR="00216AF6">
              <w:rPr>
                <w:webHidden/>
              </w:rPr>
              <w:fldChar w:fldCharType="begin"/>
            </w:r>
            <w:r w:rsidR="00216AF6">
              <w:rPr>
                <w:webHidden/>
              </w:rPr>
              <w:instrText xml:space="preserve"> PAGEREF _Toc55408332 \h </w:instrText>
            </w:r>
            <w:r w:rsidR="00216AF6">
              <w:rPr>
                <w:webHidden/>
              </w:rPr>
            </w:r>
            <w:r w:rsidR="00216AF6">
              <w:rPr>
                <w:webHidden/>
              </w:rPr>
              <w:fldChar w:fldCharType="separate"/>
            </w:r>
            <w:r w:rsidR="00216AF6">
              <w:rPr>
                <w:webHidden/>
              </w:rPr>
              <w:t>27</w:t>
            </w:r>
            <w:r w:rsidR="00216AF6">
              <w:rPr>
                <w:webHidden/>
              </w:rPr>
              <w:fldChar w:fldCharType="end"/>
            </w:r>
          </w:hyperlink>
        </w:p>
        <w:p w14:paraId="241FD302" w14:textId="77777777" w:rsidR="00216AF6" w:rsidRDefault="00000000">
          <w:pPr>
            <w:pStyle w:val="TOC2"/>
            <w:rPr>
              <w:rFonts w:asciiTheme="minorHAnsi" w:eastAsiaTheme="minorEastAsia" w:hAnsiTheme="minorHAnsi" w:cstheme="minorBidi"/>
              <w:sz w:val="22"/>
              <w:szCs w:val="22"/>
              <w:lang w:val="fr-FR" w:eastAsia="fr-FR"/>
            </w:rPr>
          </w:pPr>
          <w:hyperlink w:anchor="_Toc55408333" w:history="1">
            <w:r w:rsidR="00216AF6" w:rsidRPr="008F3247">
              <w:rPr>
                <w:rStyle w:val="Hyperlink"/>
                <w:rFonts w:ascii="Times New Roman Bold" w:hAnsi="Times New Roman Bold"/>
              </w:rPr>
              <w:t>30.</w:t>
            </w:r>
            <w:r w:rsidR="00216AF6" w:rsidRPr="008F3247">
              <w:rPr>
                <w:rStyle w:val="Hyperlink"/>
              </w:rPr>
              <w:t xml:space="preserve"> Proposal Prices</w:t>
            </w:r>
            <w:r w:rsidR="00216AF6">
              <w:rPr>
                <w:webHidden/>
              </w:rPr>
              <w:tab/>
            </w:r>
            <w:r w:rsidR="00216AF6">
              <w:rPr>
                <w:webHidden/>
              </w:rPr>
              <w:fldChar w:fldCharType="begin"/>
            </w:r>
            <w:r w:rsidR="00216AF6">
              <w:rPr>
                <w:webHidden/>
              </w:rPr>
              <w:instrText xml:space="preserve"> PAGEREF _Toc55408333 \h </w:instrText>
            </w:r>
            <w:r w:rsidR="00216AF6">
              <w:rPr>
                <w:webHidden/>
              </w:rPr>
            </w:r>
            <w:r w:rsidR="00216AF6">
              <w:rPr>
                <w:webHidden/>
              </w:rPr>
              <w:fldChar w:fldCharType="separate"/>
            </w:r>
            <w:r w:rsidR="00216AF6">
              <w:rPr>
                <w:webHidden/>
              </w:rPr>
              <w:t>27</w:t>
            </w:r>
            <w:r w:rsidR="00216AF6">
              <w:rPr>
                <w:webHidden/>
              </w:rPr>
              <w:fldChar w:fldCharType="end"/>
            </w:r>
          </w:hyperlink>
        </w:p>
        <w:p w14:paraId="73EEAA46" w14:textId="77777777" w:rsidR="00216AF6" w:rsidRDefault="00000000">
          <w:pPr>
            <w:pStyle w:val="TOC2"/>
            <w:rPr>
              <w:rFonts w:asciiTheme="minorHAnsi" w:eastAsiaTheme="minorEastAsia" w:hAnsiTheme="minorHAnsi" w:cstheme="minorBidi"/>
              <w:sz w:val="22"/>
              <w:szCs w:val="22"/>
              <w:lang w:val="fr-FR" w:eastAsia="fr-FR"/>
            </w:rPr>
          </w:pPr>
          <w:hyperlink w:anchor="_Toc55408334" w:history="1">
            <w:r w:rsidR="00216AF6" w:rsidRPr="008F3247">
              <w:rPr>
                <w:rStyle w:val="Hyperlink"/>
                <w:rFonts w:ascii="Times New Roman Bold" w:hAnsi="Times New Roman Bold"/>
              </w:rPr>
              <w:t>31.</w:t>
            </w:r>
            <w:r w:rsidR="00216AF6" w:rsidRPr="008F3247">
              <w:rPr>
                <w:rStyle w:val="Hyperlink"/>
              </w:rPr>
              <w:t xml:space="preserve"> Proposal Currencies</w:t>
            </w:r>
            <w:r w:rsidR="00216AF6">
              <w:rPr>
                <w:webHidden/>
              </w:rPr>
              <w:tab/>
            </w:r>
            <w:r w:rsidR="00216AF6">
              <w:rPr>
                <w:webHidden/>
              </w:rPr>
              <w:fldChar w:fldCharType="begin"/>
            </w:r>
            <w:r w:rsidR="00216AF6">
              <w:rPr>
                <w:webHidden/>
              </w:rPr>
              <w:instrText xml:space="preserve"> PAGEREF _Toc55408334 \h </w:instrText>
            </w:r>
            <w:r w:rsidR="00216AF6">
              <w:rPr>
                <w:webHidden/>
              </w:rPr>
            </w:r>
            <w:r w:rsidR="00216AF6">
              <w:rPr>
                <w:webHidden/>
              </w:rPr>
              <w:fldChar w:fldCharType="separate"/>
            </w:r>
            <w:r w:rsidR="00216AF6">
              <w:rPr>
                <w:webHidden/>
              </w:rPr>
              <w:t>30</w:t>
            </w:r>
            <w:r w:rsidR="00216AF6">
              <w:rPr>
                <w:webHidden/>
              </w:rPr>
              <w:fldChar w:fldCharType="end"/>
            </w:r>
          </w:hyperlink>
        </w:p>
        <w:p w14:paraId="26072243" w14:textId="77777777" w:rsidR="00216AF6" w:rsidRDefault="00000000">
          <w:pPr>
            <w:pStyle w:val="TOC2"/>
            <w:rPr>
              <w:rFonts w:asciiTheme="minorHAnsi" w:eastAsiaTheme="minorEastAsia" w:hAnsiTheme="minorHAnsi" w:cstheme="minorBidi"/>
              <w:sz w:val="22"/>
              <w:szCs w:val="22"/>
              <w:lang w:val="fr-FR" w:eastAsia="fr-FR"/>
            </w:rPr>
          </w:pPr>
          <w:hyperlink w:anchor="_Toc55408335" w:history="1">
            <w:r w:rsidR="00216AF6" w:rsidRPr="008F3247">
              <w:rPr>
                <w:rStyle w:val="Hyperlink"/>
                <w:rFonts w:ascii="Times New Roman Bold" w:hAnsi="Times New Roman Bold"/>
              </w:rPr>
              <w:t>32.</w:t>
            </w:r>
            <w:r w:rsidR="00216AF6" w:rsidRPr="008F3247">
              <w:rPr>
                <w:rStyle w:val="Hyperlink"/>
              </w:rPr>
              <w:t xml:space="preserve"> Securing the Proposal</w:t>
            </w:r>
            <w:r w:rsidR="00216AF6">
              <w:rPr>
                <w:webHidden/>
              </w:rPr>
              <w:tab/>
            </w:r>
            <w:r w:rsidR="00216AF6">
              <w:rPr>
                <w:webHidden/>
              </w:rPr>
              <w:fldChar w:fldCharType="begin"/>
            </w:r>
            <w:r w:rsidR="00216AF6">
              <w:rPr>
                <w:webHidden/>
              </w:rPr>
              <w:instrText xml:space="preserve"> PAGEREF _Toc55408335 \h </w:instrText>
            </w:r>
            <w:r w:rsidR="00216AF6">
              <w:rPr>
                <w:webHidden/>
              </w:rPr>
            </w:r>
            <w:r w:rsidR="00216AF6">
              <w:rPr>
                <w:webHidden/>
              </w:rPr>
              <w:fldChar w:fldCharType="separate"/>
            </w:r>
            <w:r w:rsidR="00216AF6">
              <w:rPr>
                <w:webHidden/>
              </w:rPr>
              <w:t>30</w:t>
            </w:r>
            <w:r w:rsidR="00216AF6">
              <w:rPr>
                <w:webHidden/>
              </w:rPr>
              <w:fldChar w:fldCharType="end"/>
            </w:r>
          </w:hyperlink>
        </w:p>
        <w:p w14:paraId="7ABA2E4A" w14:textId="77777777" w:rsidR="00216AF6" w:rsidRDefault="00000000">
          <w:pPr>
            <w:pStyle w:val="TOC2"/>
            <w:rPr>
              <w:rFonts w:asciiTheme="minorHAnsi" w:eastAsiaTheme="minorEastAsia" w:hAnsiTheme="minorHAnsi" w:cstheme="minorBidi"/>
              <w:sz w:val="22"/>
              <w:szCs w:val="22"/>
              <w:lang w:val="fr-FR" w:eastAsia="fr-FR"/>
            </w:rPr>
          </w:pPr>
          <w:hyperlink w:anchor="_Toc55408336" w:history="1">
            <w:r w:rsidR="00216AF6" w:rsidRPr="008F3247">
              <w:rPr>
                <w:rStyle w:val="Hyperlink"/>
                <w:rFonts w:ascii="Times New Roman Bold" w:hAnsi="Times New Roman Bold"/>
              </w:rPr>
              <w:t>33.</w:t>
            </w:r>
            <w:r w:rsidR="00216AF6" w:rsidRPr="008F3247">
              <w:rPr>
                <w:rStyle w:val="Hyperlink"/>
              </w:rPr>
              <w:t xml:space="preserve"> Period of Validity of Proposals</w:t>
            </w:r>
            <w:r w:rsidR="00216AF6">
              <w:rPr>
                <w:webHidden/>
              </w:rPr>
              <w:tab/>
            </w:r>
            <w:r w:rsidR="00216AF6">
              <w:rPr>
                <w:webHidden/>
              </w:rPr>
              <w:fldChar w:fldCharType="begin"/>
            </w:r>
            <w:r w:rsidR="00216AF6">
              <w:rPr>
                <w:webHidden/>
              </w:rPr>
              <w:instrText xml:space="preserve"> PAGEREF _Toc55408336 \h </w:instrText>
            </w:r>
            <w:r w:rsidR="00216AF6">
              <w:rPr>
                <w:webHidden/>
              </w:rPr>
            </w:r>
            <w:r w:rsidR="00216AF6">
              <w:rPr>
                <w:webHidden/>
              </w:rPr>
              <w:fldChar w:fldCharType="separate"/>
            </w:r>
            <w:r w:rsidR="00216AF6">
              <w:rPr>
                <w:webHidden/>
              </w:rPr>
              <w:t>32</w:t>
            </w:r>
            <w:r w:rsidR="00216AF6">
              <w:rPr>
                <w:webHidden/>
              </w:rPr>
              <w:fldChar w:fldCharType="end"/>
            </w:r>
          </w:hyperlink>
        </w:p>
        <w:p w14:paraId="538ED7CD" w14:textId="77777777" w:rsidR="00216AF6" w:rsidRDefault="00000000">
          <w:pPr>
            <w:pStyle w:val="TOC2"/>
            <w:rPr>
              <w:rFonts w:asciiTheme="minorHAnsi" w:eastAsiaTheme="minorEastAsia" w:hAnsiTheme="minorHAnsi" w:cstheme="minorBidi"/>
              <w:sz w:val="22"/>
              <w:szCs w:val="22"/>
              <w:lang w:val="fr-FR" w:eastAsia="fr-FR"/>
            </w:rPr>
          </w:pPr>
          <w:hyperlink w:anchor="_Toc55408337" w:history="1">
            <w:r w:rsidR="00216AF6" w:rsidRPr="008F3247">
              <w:rPr>
                <w:rStyle w:val="Hyperlink"/>
                <w:rFonts w:ascii="Times New Roman Bold" w:hAnsi="Times New Roman Bold"/>
              </w:rPr>
              <w:t>34.</w:t>
            </w:r>
            <w:r w:rsidR="00216AF6" w:rsidRPr="008F3247">
              <w:rPr>
                <w:rStyle w:val="Hyperlink"/>
              </w:rPr>
              <w:t xml:space="preserve"> Format and Signing of Second Stage Technical and Financial Proposal</w:t>
            </w:r>
            <w:r w:rsidR="00216AF6">
              <w:rPr>
                <w:webHidden/>
              </w:rPr>
              <w:tab/>
            </w:r>
            <w:r w:rsidR="00216AF6">
              <w:rPr>
                <w:webHidden/>
              </w:rPr>
              <w:fldChar w:fldCharType="begin"/>
            </w:r>
            <w:r w:rsidR="00216AF6">
              <w:rPr>
                <w:webHidden/>
              </w:rPr>
              <w:instrText xml:space="preserve"> PAGEREF _Toc55408337 \h </w:instrText>
            </w:r>
            <w:r w:rsidR="00216AF6">
              <w:rPr>
                <w:webHidden/>
              </w:rPr>
            </w:r>
            <w:r w:rsidR="00216AF6">
              <w:rPr>
                <w:webHidden/>
              </w:rPr>
              <w:fldChar w:fldCharType="separate"/>
            </w:r>
            <w:r w:rsidR="00216AF6">
              <w:rPr>
                <w:webHidden/>
              </w:rPr>
              <w:t>33</w:t>
            </w:r>
            <w:r w:rsidR="00216AF6">
              <w:rPr>
                <w:webHidden/>
              </w:rPr>
              <w:fldChar w:fldCharType="end"/>
            </w:r>
          </w:hyperlink>
        </w:p>
        <w:p w14:paraId="29F9A42C"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38" w:history="1">
            <w:r w:rsidR="00216AF6" w:rsidRPr="008F3247">
              <w:rPr>
                <w:rStyle w:val="Hyperlink"/>
                <w:rFonts w:ascii="Times New Roman" w:hAnsi="Times New Roman"/>
                <w:noProof/>
              </w:rPr>
              <w:t>H.  Submission of Second Stage Technical and Financial Proposals</w:t>
            </w:r>
            <w:r w:rsidR="00216AF6">
              <w:rPr>
                <w:noProof/>
                <w:webHidden/>
              </w:rPr>
              <w:tab/>
            </w:r>
            <w:r w:rsidR="00216AF6">
              <w:rPr>
                <w:noProof/>
                <w:webHidden/>
              </w:rPr>
              <w:fldChar w:fldCharType="begin"/>
            </w:r>
            <w:r w:rsidR="00216AF6">
              <w:rPr>
                <w:noProof/>
                <w:webHidden/>
              </w:rPr>
              <w:instrText xml:space="preserve"> PAGEREF _Toc55408338 \h </w:instrText>
            </w:r>
            <w:r w:rsidR="00216AF6">
              <w:rPr>
                <w:noProof/>
                <w:webHidden/>
              </w:rPr>
            </w:r>
            <w:r w:rsidR="00216AF6">
              <w:rPr>
                <w:noProof/>
                <w:webHidden/>
              </w:rPr>
              <w:fldChar w:fldCharType="separate"/>
            </w:r>
            <w:r w:rsidR="00216AF6">
              <w:rPr>
                <w:noProof/>
                <w:webHidden/>
              </w:rPr>
              <w:t>34</w:t>
            </w:r>
            <w:r w:rsidR="00216AF6">
              <w:rPr>
                <w:noProof/>
                <w:webHidden/>
              </w:rPr>
              <w:fldChar w:fldCharType="end"/>
            </w:r>
          </w:hyperlink>
        </w:p>
        <w:p w14:paraId="691BF783" w14:textId="77777777" w:rsidR="00216AF6" w:rsidRDefault="00000000">
          <w:pPr>
            <w:pStyle w:val="TOC2"/>
            <w:rPr>
              <w:rFonts w:asciiTheme="minorHAnsi" w:eastAsiaTheme="minorEastAsia" w:hAnsiTheme="minorHAnsi" w:cstheme="minorBidi"/>
              <w:sz w:val="22"/>
              <w:szCs w:val="22"/>
              <w:lang w:val="fr-FR" w:eastAsia="fr-FR"/>
            </w:rPr>
          </w:pPr>
          <w:hyperlink w:anchor="_Toc55408339" w:history="1">
            <w:r w:rsidR="00216AF6" w:rsidRPr="008F3247">
              <w:rPr>
                <w:rStyle w:val="Hyperlink"/>
                <w:rFonts w:ascii="Times New Roman Bold" w:hAnsi="Times New Roman Bold"/>
              </w:rPr>
              <w:t>35.</w:t>
            </w:r>
            <w:r w:rsidR="00216AF6" w:rsidRPr="008F3247">
              <w:rPr>
                <w:rStyle w:val="Hyperlink"/>
              </w:rPr>
              <w:t xml:space="preserve"> Submission, Sealing and Marking of Proposals</w:t>
            </w:r>
            <w:r w:rsidR="00216AF6">
              <w:rPr>
                <w:webHidden/>
              </w:rPr>
              <w:tab/>
            </w:r>
            <w:r w:rsidR="00216AF6">
              <w:rPr>
                <w:webHidden/>
              </w:rPr>
              <w:fldChar w:fldCharType="begin"/>
            </w:r>
            <w:r w:rsidR="00216AF6">
              <w:rPr>
                <w:webHidden/>
              </w:rPr>
              <w:instrText xml:space="preserve"> PAGEREF _Toc55408339 \h </w:instrText>
            </w:r>
            <w:r w:rsidR="00216AF6">
              <w:rPr>
                <w:webHidden/>
              </w:rPr>
            </w:r>
            <w:r w:rsidR="00216AF6">
              <w:rPr>
                <w:webHidden/>
              </w:rPr>
              <w:fldChar w:fldCharType="separate"/>
            </w:r>
            <w:r w:rsidR="00216AF6">
              <w:rPr>
                <w:webHidden/>
              </w:rPr>
              <w:t>34</w:t>
            </w:r>
            <w:r w:rsidR="00216AF6">
              <w:rPr>
                <w:webHidden/>
              </w:rPr>
              <w:fldChar w:fldCharType="end"/>
            </w:r>
          </w:hyperlink>
        </w:p>
        <w:p w14:paraId="70F33A06" w14:textId="77777777" w:rsidR="00216AF6" w:rsidRDefault="00000000">
          <w:pPr>
            <w:pStyle w:val="TOC2"/>
            <w:rPr>
              <w:rFonts w:asciiTheme="minorHAnsi" w:eastAsiaTheme="minorEastAsia" w:hAnsiTheme="minorHAnsi" w:cstheme="minorBidi"/>
              <w:sz w:val="22"/>
              <w:szCs w:val="22"/>
              <w:lang w:val="fr-FR" w:eastAsia="fr-FR"/>
            </w:rPr>
          </w:pPr>
          <w:hyperlink w:anchor="_Toc55408340" w:history="1">
            <w:r w:rsidR="00216AF6" w:rsidRPr="008F3247">
              <w:rPr>
                <w:rStyle w:val="Hyperlink"/>
                <w:rFonts w:ascii="Times New Roman Bold" w:hAnsi="Times New Roman Bold"/>
              </w:rPr>
              <w:t>36.</w:t>
            </w:r>
            <w:r w:rsidR="00216AF6" w:rsidRPr="008F3247">
              <w:rPr>
                <w:rStyle w:val="Hyperlink"/>
              </w:rPr>
              <w:t xml:space="preserve"> Deadline for Submission of Proposals</w:t>
            </w:r>
            <w:r w:rsidR="00216AF6">
              <w:rPr>
                <w:webHidden/>
              </w:rPr>
              <w:tab/>
            </w:r>
            <w:r w:rsidR="00216AF6">
              <w:rPr>
                <w:webHidden/>
              </w:rPr>
              <w:fldChar w:fldCharType="begin"/>
            </w:r>
            <w:r w:rsidR="00216AF6">
              <w:rPr>
                <w:webHidden/>
              </w:rPr>
              <w:instrText xml:space="preserve"> PAGEREF _Toc55408340 \h </w:instrText>
            </w:r>
            <w:r w:rsidR="00216AF6">
              <w:rPr>
                <w:webHidden/>
              </w:rPr>
            </w:r>
            <w:r w:rsidR="00216AF6">
              <w:rPr>
                <w:webHidden/>
              </w:rPr>
              <w:fldChar w:fldCharType="separate"/>
            </w:r>
            <w:r w:rsidR="00216AF6">
              <w:rPr>
                <w:webHidden/>
              </w:rPr>
              <w:t>34</w:t>
            </w:r>
            <w:r w:rsidR="00216AF6">
              <w:rPr>
                <w:webHidden/>
              </w:rPr>
              <w:fldChar w:fldCharType="end"/>
            </w:r>
          </w:hyperlink>
        </w:p>
        <w:p w14:paraId="3E05E56D" w14:textId="77777777" w:rsidR="00216AF6" w:rsidRDefault="00000000">
          <w:pPr>
            <w:pStyle w:val="TOC2"/>
            <w:rPr>
              <w:rFonts w:asciiTheme="minorHAnsi" w:eastAsiaTheme="minorEastAsia" w:hAnsiTheme="minorHAnsi" w:cstheme="minorBidi"/>
              <w:sz w:val="22"/>
              <w:szCs w:val="22"/>
              <w:lang w:val="fr-FR" w:eastAsia="fr-FR"/>
            </w:rPr>
          </w:pPr>
          <w:hyperlink w:anchor="_Toc55408341" w:history="1">
            <w:r w:rsidR="00216AF6" w:rsidRPr="008F3247">
              <w:rPr>
                <w:rStyle w:val="Hyperlink"/>
                <w:rFonts w:ascii="Times New Roman Bold" w:hAnsi="Times New Roman Bold"/>
              </w:rPr>
              <w:t>37.</w:t>
            </w:r>
            <w:r w:rsidR="00216AF6" w:rsidRPr="008F3247">
              <w:rPr>
                <w:rStyle w:val="Hyperlink"/>
              </w:rPr>
              <w:t xml:space="preserve"> Late Proposals</w:t>
            </w:r>
            <w:r w:rsidR="00216AF6">
              <w:rPr>
                <w:webHidden/>
              </w:rPr>
              <w:tab/>
            </w:r>
            <w:r w:rsidR="00216AF6">
              <w:rPr>
                <w:webHidden/>
              </w:rPr>
              <w:fldChar w:fldCharType="begin"/>
            </w:r>
            <w:r w:rsidR="00216AF6">
              <w:rPr>
                <w:webHidden/>
              </w:rPr>
              <w:instrText xml:space="preserve"> PAGEREF _Toc55408341 \h </w:instrText>
            </w:r>
            <w:r w:rsidR="00216AF6">
              <w:rPr>
                <w:webHidden/>
              </w:rPr>
            </w:r>
            <w:r w:rsidR="00216AF6">
              <w:rPr>
                <w:webHidden/>
              </w:rPr>
              <w:fldChar w:fldCharType="separate"/>
            </w:r>
            <w:r w:rsidR="00216AF6">
              <w:rPr>
                <w:webHidden/>
              </w:rPr>
              <w:t>34</w:t>
            </w:r>
            <w:r w:rsidR="00216AF6">
              <w:rPr>
                <w:webHidden/>
              </w:rPr>
              <w:fldChar w:fldCharType="end"/>
            </w:r>
          </w:hyperlink>
        </w:p>
        <w:p w14:paraId="033F59FF" w14:textId="77777777" w:rsidR="00216AF6" w:rsidRDefault="00000000">
          <w:pPr>
            <w:pStyle w:val="TOC2"/>
            <w:rPr>
              <w:rFonts w:asciiTheme="minorHAnsi" w:eastAsiaTheme="minorEastAsia" w:hAnsiTheme="minorHAnsi" w:cstheme="minorBidi"/>
              <w:sz w:val="22"/>
              <w:szCs w:val="22"/>
              <w:lang w:val="fr-FR" w:eastAsia="fr-FR"/>
            </w:rPr>
          </w:pPr>
          <w:hyperlink w:anchor="_Toc55408342" w:history="1">
            <w:r w:rsidR="00216AF6" w:rsidRPr="008F3247">
              <w:rPr>
                <w:rStyle w:val="Hyperlink"/>
                <w:rFonts w:ascii="Times New Roman Bold" w:hAnsi="Times New Roman Bold"/>
              </w:rPr>
              <w:t>38.</w:t>
            </w:r>
            <w:r w:rsidR="00216AF6" w:rsidRPr="008F3247">
              <w:rPr>
                <w:rStyle w:val="Hyperlink"/>
              </w:rPr>
              <w:t xml:space="preserve"> Withdrawal, Substitution, and Modification of Second Stage proposals</w:t>
            </w:r>
            <w:r w:rsidR="00216AF6">
              <w:rPr>
                <w:webHidden/>
              </w:rPr>
              <w:tab/>
            </w:r>
            <w:r w:rsidR="00216AF6">
              <w:rPr>
                <w:webHidden/>
              </w:rPr>
              <w:fldChar w:fldCharType="begin"/>
            </w:r>
            <w:r w:rsidR="00216AF6">
              <w:rPr>
                <w:webHidden/>
              </w:rPr>
              <w:instrText xml:space="preserve"> PAGEREF _Toc55408342 \h </w:instrText>
            </w:r>
            <w:r w:rsidR="00216AF6">
              <w:rPr>
                <w:webHidden/>
              </w:rPr>
            </w:r>
            <w:r w:rsidR="00216AF6">
              <w:rPr>
                <w:webHidden/>
              </w:rPr>
              <w:fldChar w:fldCharType="separate"/>
            </w:r>
            <w:r w:rsidR="00216AF6">
              <w:rPr>
                <w:webHidden/>
              </w:rPr>
              <w:t>34</w:t>
            </w:r>
            <w:r w:rsidR="00216AF6">
              <w:rPr>
                <w:webHidden/>
              </w:rPr>
              <w:fldChar w:fldCharType="end"/>
            </w:r>
          </w:hyperlink>
        </w:p>
        <w:p w14:paraId="306C457C"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43" w:history="1">
            <w:r w:rsidR="00216AF6" w:rsidRPr="008F3247">
              <w:rPr>
                <w:rStyle w:val="Hyperlink"/>
                <w:rFonts w:ascii="Times New Roman" w:hAnsi="Times New Roman"/>
                <w:noProof/>
              </w:rPr>
              <w:t>I. Second Stage: Public Opening of Technical Parts</w:t>
            </w:r>
            <w:r w:rsidR="00216AF6">
              <w:rPr>
                <w:noProof/>
                <w:webHidden/>
              </w:rPr>
              <w:tab/>
            </w:r>
            <w:r w:rsidR="00216AF6">
              <w:rPr>
                <w:noProof/>
                <w:webHidden/>
              </w:rPr>
              <w:fldChar w:fldCharType="begin"/>
            </w:r>
            <w:r w:rsidR="00216AF6">
              <w:rPr>
                <w:noProof/>
                <w:webHidden/>
              </w:rPr>
              <w:instrText xml:space="preserve"> PAGEREF _Toc55408343 \h </w:instrText>
            </w:r>
            <w:r w:rsidR="00216AF6">
              <w:rPr>
                <w:noProof/>
                <w:webHidden/>
              </w:rPr>
            </w:r>
            <w:r w:rsidR="00216AF6">
              <w:rPr>
                <w:noProof/>
                <w:webHidden/>
              </w:rPr>
              <w:fldChar w:fldCharType="separate"/>
            </w:r>
            <w:r w:rsidR="00216AF6">
              <w:rPr>
                <w:noProof/>
                <w:webHidden/>
              </w:rPr>
              <w:t>35</w:t>
            </w:r>
            <w:r w:rsidR="00216AF6">
              <w:rPr>
                <w:noProof/>
                <w:webHidden/>
              </w:rPr>
              <w:fldChar w:fldCharType="end"/>
            </w:r>
          </w:hyperlink>
        </w:p>
        <w:p w14:paraId="44B26237" w14:textId="77777777" w:rsidR="00216AF6" w:rsidRDefault="00000000">
          <w:pPr>
            <w:pStyle w:val="TOC2"/>
            <w:rPr>
              <w:rFonts w:asciiTheme="minorHAnsi" w:eastAsiaTheme="minorEastAsia" w:hAnsiTheme="minorHAnsi" w:cstheme="minorBidi"/>
              <w:sz w:val="22"/>
              <w:szCs w:val="22"/>
              <w:lang w:val="fr-FR" w:eastAsia="fr-FR"/>
            </w:rPr>
          </w:pPr>
          <w:hyperlink w:anchor="_Toc55408344" w:history="1">
            <w:r w:rsidR="00216AF6" w:rsidRPr="008F3247">
              <w:rPr>
                <w:rStyle w:val="Hyperlink"/>
                <w:rFonts w:ascii="Times New Roman Bold" w:hAnsi="Times New Roman Bold"/>
              </w:rPr>
              <w:t>39.</w:t>
            </w:r>
            <w:r w:rsidR="00216AF6" w:rsidRPr="008F3247">
              <w:rPr>
                <w:rStyle w:val="Hyperlink"/>
              </w:rPr>
              <w:t xml:space="preserve"> Public Opening Second Stage of Technical Part</w:t>
            </w:r>
            <w:r w:rsidR="00216AF6">
              <w:rPr>
                <w:webHidden/>
              </w:rPr>
              <w:tab/>
            </w:r>
            <w:r w:rsidR="00216AF6">
              <w:rPr>
                <w:webHidden/>
              </w:rPr>
              <w:fldChar w:fldCharType="begin"/>
            </w:r>
            <w:r w:rsidR="00216AF6">
              <w:rPr>
                <w:webHidden/>
              </w:rPr>
              <w:instrText xml:space="preserve"> PAGEREF _Toc55408344 \h </w:instrText>
            </w:r>
            <w:r w:rsidR="00216AF6">
              <w:rPr>
                <w:webHidden/>
              </w:rPr>
            </w:r>
            <w:r w:rsidR="00216AF6">
              <w:rPr>
                <w:webHidden/>
              </w:rPr>
              <w:fldChar w:fldCharType="separate"/>
            </w:r>
            <w:r w:rsidR="00216AF6">
              <w:rPr>
                <w:webHidden/>
              </w:rPr>
              <w:t>35</w:t>
            </w:r>
            <w:r w:rsidR="00216AF6">
              <w:rPr>
                <w:webHidden/>
              </w:rPr>
              <w:fldChar w:fldCharType="end"/>
            </w:r>
          </w:hyperlink>
        </w:p>
        <w:p w14:paraId="0A6EC35B"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45" w:history="1">
            <w:r w:rsidR="00216AF6" w:rsidRPr="008F3247">
              <w:rPr>
                <w:rStyle w:val="Hyperlink"/>
                <w:rFonts w:ascii="Times New Roman" w:hAnsi="Times New Roman"/>
                <w:noProof/>
              </w:rPr>
              <w:t>J. Second Stage: Evaluation of Technical Part</w:t>
            </w:r>
            <w:r w:rsidR="00216AF6">
              <w:rPr>
                <w:noProof/>
                <w:webHidden/>
              </w:rPr>
              <w:tab/>
            </w:r>
            <w:r w:rsidR="00216AF6">
              <w:rPr>
                <w:noProof/>
                <w:webHidden/>
              </w:rPr>
              <w:fldChar w:fldCharType="begin"/>
            </w:r>
            <w:r w:rsidR="00216AF6">
              <w:rPr>
                <w:noProof/>
                <w:webHidden/>
              </w:rPr>
              <w:instrText xml:space="preserve"> PAGEREF _Toc55408345 \h </w:instrText>
            </w:r>
            <w:r w:rsidR="00216AF6">
              <w:rPr>
                <w:noProof/>
                <w:webHidden/>
              </w:rPr>
            </w:r>
            <w:r w:rsidR="00216AF6">
              <w:rPr>
                <w:noProof/>
                <w:webHidden/>
              </w:rPr>
              <w:fldChar w:fldCharType="separate"/>
            </w:r>
            <w:r w:rsidR="00216AF6">
              <w:rPr>
                <w:noProof/>
                <w:webHidden/>
              </w:rPr>
              <w:t>36</w:t>
            </w:r>
            <w:r w:rsidR="00216AF6">
              <w:rPr>
                <w:noProof/>
                <w:webHidden/>
              </w:rPr>
              <w:fldChar w:fldCharType="end"/>
            </w:r>
          </w:hyperlink>
        </w:p>
        <w:p w14:paraId="564938B3" w14:textId="77777777" w:rsidR="00216AF6" w:rsidRDefault="00000000">
          <w:pPr>
            <w:pStyle w:val="TOC2"/>
            <w:rPr>
              <w:rFonts w:asciiTheme="minorHAnsi" w:eastAsiaTheme="minorEastAsia" w:hAnsiTheme="minorHAnsi" w:cstheme="minorBidi"/>
              <w:sz w:val="22"/>
              <w:szCs w:val="22"/>
              <w:lang w:val="fr-FR" w:eastAsia="fr-FR"/>
            </w:rPr>
          </w:pPr>
          <w:hyperlink w:anchor="_Toc55408346" w:history="1">
            <w:r w:rsidR="00216AF6" w:rsidRPr="008F3247">
              <w:rPr>
                <w:rStyle w:val="Hyperlink"/>
                <w:rFonts w:ascii="Times New Roman Bold" w:hAnsi="Times New Roman Bold"/>
              </w:rPr>
              <w:t>40.</w:t>
            </w:r>
            <w:r w:rsidR="00216AF6" w:rsidRPr="008F3247">
              <w:rPr>
                <w:rStyle w:val="Hyperlink"/>
              </w:rPr>
              <w:t xml:space="preserve"> Confidentiality</w:t>
            </w:r>
            <w:r w:rsidR="00216AF6">
              <w:rPr>
                <w:webHidden/>
              </w:rPr>
              <w:tab/>
            </w:r>
            <w:r w:rsidR="00216AF6">
              <w:rPr>
                <w:webHidden/>
              </w:rPr>
              <w:fldChar w:fldCharType="begin"/>
            </w:r>
            <w:r w:rsidR="00216AF6">
              <w:rPr>
                <w:webHidden/>
              </w:rPr>
              <w:instrText xml:space="preserve"> PAGEREF _Toc55408346 \h </w:instrText>
            </w:r>
            <w:r w:rsidR="00216AF6">
              <w:rPr>
                <w:webHidden/>
              </w:rPr>
            </w:r>
            <w:r w:rsidR="00216AF6">
              <w:rPr>
                <w:webHidden/>
              </w:rPr>
              <w:fldChar w:fldCharType="separate"/>
            </w:r>
            <w:r w:rsidR="00216AF6">
              <w:rPr>
                <w:webHidden/>
              </w:rPr>
              <w:t>36</w:t>
            </w:r>
            <w:r w:rsidR="00216AF6">
              <w:rPr>
                <w:webHidden/>
              </w:rPr>
              <w:fldChar w:fldCharType="end"/>
            </w:r>
          </w:hyperlink>
        </w:p>
        <w:p w14:paraId="5210FF2C" w14:textId="77777777" w:rsidR="00216AF6" w:rsidRDefault="00000000">
          <w:pPr>
            <w:pStyle w:val="TOC2"/>
            <w:rPr>
              <w:rFonts w:asciiTheme="minorHAnsi" w:eastAsiaTheme="minorEastAsia" w:hAnsiTheme="minorHAnsi" w:cstheme="minorBidi"/>
              <w:sz w:val="22"/>
              <w:szCs w:val="22"/>
              <w:lang w:val="fr-FR" w:eastAsia="fr-FR"/>
            </w:rPr>
          </w:pPr>
          <w:hyperlink w:anchor="_Toc55408347" w:history="1">
            <w:r w:rsidR="00216AF6" w:rsidRPr="008F3247">
              <w:rPr>
                <w:rStyle w:val="Hyperlink"/>
                <w:rFonts w:ascii="Times New Roman Bold" w:hAnsi="Times New Roman Bold"/>
              </w:rPr>
              <w:t>41.</w:t>
            </w:r>
            <w:r w:rsidR="00216AF6" w:rsidRPr="008F3247">
              <w:rPr>
                <w:rStyle w:val="Hyperlink"/>
              </w:rPr>
              <w:t xml:space="preserve"> Clarification of Proposals</w:t>
            </w:r>
            <w:r w:rsidR="00216AF6">
              <w:rPr>
                <w:webHidden/>
              </w:rPr>
              <w:tab/>
            </w:r>
            <w:r w:rsidR="00216AF6">
              <w:rPr>
                <w:webHidden/>
              </w:rPr>
              <w:fldChar w:fldCharType="begin"/>
            </w:r>
            <w:r w:rsidR="00216AF6">
              <w:rPr>
                <w:webHidden/>
              </w:rPr>
              <w:instrText xml:space="preserve"> PAGEREF _Toc55408347 \h </w:instrText>
            </w:r>
            <w:r w:rsidR="00216AF6">
              <w:rPr>
                <w:webHidden/>
              </w:rPr>
            </w:r>
            <w:r w:rsidR="00216AF6">
              <w:rPr>
                <w:webHidden/>
              </w:rPr>
              <w:fldChar w:fldCharType="separate"/>
            </w:r>
            <w:r w:rsidR="00216AF6">
              <w:rPr>
                <w:webHidden/>
              </w:rPr>
              <w:t>36</w:t>
            </w:r>
            <w:r w:rsidR="00216AF6">
              <w:rPr>
                <w:webHidden/>
              </w:rPr>
              <w:fldChar w:fldCharType="end"/>
            </w:r>
          </w:hyperlink>
        </w:p>
        <w:p w14:paraId="711A1425" w14:textId="77777777" w:rsidR="00216AF6" w:rsidRDefault="00000000">
          <w:pPr>
            <w:pStyle w:val="TOC2"/>
            <w:rPr>
              <w:rFonts w:asciiTheme="minorHAnsi" w:eastAsiaTheme="minorEastAsia" w:hAnsiTheme="minorHAnsi" w:cstheme="minorBidi"/>
              <w:sz w:val="22"/>
              <w:szCs w:val="22"/>
              <w:lang w:val="fr-FR" w:eastAsia="fr-FR"/>
            </w:rPr>
          </w:pPr>
          <w:hyperlink w:anchor="_Toc55408348" w:history="1">
            <w:r w:rsidR="00216AF6" w:rsidRPr="008F3247">
              <w:rPr>
                <w:rStyle w:val="Hyperlink"/>
                <w:rFonts w:ascii="Times New Roman Bold" w:hAnsi="Times New Roman Bold"/>
              </w:rPr>
              <w:t>42.</w:t>
            </w:r>
            <w:r w:rsidR="00216AF6" w:rsidRPr="008F3247">
              <w:rPr>
                <w:rStyle w:val="Hyperlink"/>
              </w:rPr>
              <w:t xml:space="preserve"> Determination of  Responsiveness</w:t>
            </w:r>
            <w:r w:rsidR="00216AF6">
              <w:rPr>
                <w:webHidden/>
              </w:rPr>
              <w:tab/>
            </w:r>
            <w:r w:rsidR="00216AF6">
              <w:rPr>
                <w:webHidden/>
              </w:rPr>
              <w:fldChar w:fldCharType="begin"/>
            </w:r>
            <w:r w:rsidR="00216AF6">
              <w:rPr>
                <w:webHidden/>
              </w:rPr>
              <w:instrText xml:space="preserve"> PAGEREF _Toc55408348 \h </w:instrText>
            </w:r>
            <w:r w:rsidR="00216AF6">
              <w:rPr>
                <w:webHidden/>
              </w:rPr>
            </w:r>
            <w:r w:rsidR="00216AF6">
              <w:rPr>
                <w:webHidden/>
              </w:rPr>
              <w:fldChar w:fldCharType="separate"/>
            </w:r>
            <w:r w:rsidR="00216AF6">
              <w:rPr>
                <w:webHidden/>
              </w:rPr>
              <w:t>37</w:t>
            </w:r>
            <w:r w:rsidR="00216AF6">
              <w:rPr>
                <w:webHidden/>
              </w:rPr>
              <w:fldChar w:fldCharType="end"/>
            </w:r>
          </w:hyperlink>
        </w:p>
        <w:p w14:paraId="1083D57E" w14:textId="77777777" w:rsidR="00216AF6" w:rsidRDefault="00000000">
          <w:pPr>
            <w:pStyle w:val="TOC2"/>
            <w:rPr>
              <w:rFonts w:asciiTheme="minorHAnsi" w:eastAsiaTheme="minorEastAsia" w:hAnsiTheme="minorHAnsi" w:cstheme="minorBidi"/>
              <w:sz w:val="22"/>
              <w:szCs w:val="22"/>
              <w:lang w:val="fr-FR" w:eastAsia="fr-FR"/>
            </w:rPr>
          </w:pPr>
          <w:hyperlink w:anchor="_Toc55408349" w:history="1">
            <w:r w:rsidR="00216AF6" w:rsidRPr="008F3247">
              <w:rPr>
                <w:rStyle w:val="Hyperlink"/>
                <w:rFonts w:ascii="Times New Roman Bold" w:hAnsi="Times New Roman Bold"/>
              </w:rPr>
              <w:t>43.</w:t>
            </w:r>
            <w:r w:rsidR="00216AF6" w:rsidRPr="008F3247">
              <w:rPr>
                <w:rStyle w:val="Hyperlink"/>
              </w:rPr>
              <w:t xml:space="preserve"> Evaluation of Technical Proposals</w:t>
            </w:r>
            <w:r w:rsidR="00216AF6">
              <w:rPr>
                <w:webHidden/>
              </w:rPr>
              <w:tab/>
            </w:r>
            <w:r w:rsidR="00216AF6">
              <w:rPr>
                <w:webHidden/>
              </w:rPr>
              <w:fldChar w:fldCharType="begin"/>
            </w:r>
            <w:r w:rsidR="00216AF6">
              <w:rPr>
                <w:webHidden/>
              </w:rPr>
              <w:instrText xml:space="preserve"> PAGEREF _Toc55408349 \h </w:instrText>
            </w:r>
            <w:r w:rsidR="00216AF6">
              <w:rPr>
                <w:webHidden/>
              </w:rPr>
            </w:r>
            <w:r w:rsidR="00216AF6">
              <w:rPr>
                <w:webHidden/>
              </w:rPr>
              <w:fldChar w:fldCharType="separate"/>
            </w:r>
            <w:r w:rsidR="00216AF6">
              <w:rPr>
                <w:webHidden/>
              </w:rPr>
              <w:t>37</w:t>
            </w:r>
            <w:r w:rsidR="00216AF6">
              <w:rPr>
                <w:webHidden/>
              </w:rPr>
              <w:fldChar w:fldCharType="end"/>
            </w:r>
          </w:hyperlink>
        </w:p>
        <w:p w14:paraId="2CA1F49A" w14:textId="77777777" w:rsidR="00216AF6" w:rsidRDefault="00000000">
          <w:pPr>
            <w:pStyle w:val="TOC2"/>
            <w:rPr>
              <w:rFonts w:asciiTheme="minorHAnsi" w:eastAsiaTheme="minorEastAsia" w:hAnsiTheme="minorHAnsi" w:cstheme="minorBidi"/>
              <w:sz w:val="22"/>
              <w:szCs w:val="22"/>
              <w:lang w:val="fr-FR" w:eastAsia="fr-FR"/>
            </w:rPr>
          </w:pPr>
          <w:hyperlink w:anchor="_Toc55408350" w:history="1">
            <w:r w:rsidR="00216AF6" w:rsidRPr="008F3247">
              <w:rPr>
                <w:rStyle w:val="Hyperlink"/>
                <w:rFonts w:ascii="Times New Roman Bold" w:hAnsi="Times New Roman Bold"/>
              </w:rPr>
              <w:t>44.</w:t>
            </w:r>
            <w:r w:rsidR="00216AF6" w:rsidRPr="008F3247">
              <w:rPr>
                <w:rStyle w:val="Hyperlink"/>
              </w:rPr>
              <w:t xml:space="preserve"> Notification of evaluation of Technical Parts</w:t>
            </w:r>
            <w:r w:rsidR="00216AF6">
              <w:rPr>
                <w:webHidden/>
              </w:rPr>
              <w:tab/>
            </w:r>
            <w:r w:rsidR="00216AF6">
              <w:rPr>
                <w:webHidden/>
              </w:rPr>
              <w:fldChar w:fldCharType="begin"/>
            </w:r>
            <w:r w:rsidR="00216AF6">
              <w:rPr>
                <w:webHidden/>
              </w:rPr>
              <w:instrText xml:space="preserve"> PAGEREF _Toc55408350 \h </w:instrText>
            </w:r>
            <w:r w:rsidR="00216AF6">
              <w:rPr>
                <w:webHidden/>
              </w:rPr>
            </w:r>
            <w:r w:rsidR="00216AF6">
              <w:rPr>
                <w:webHidden/>
              </w:rPr>
              <w:fldChar w:fldCharType="separate"/>
            </w:r>
            <w:r w:rsidR="00216AF6">
              <w:rPr>
                <w:webHidden/>
              </w:rPr>
              <w:t>37</w:t>
            </w:r>
            <w:r w:rsidR="00216AF6">
              <w:rPr>
                <w:webHidden/>
              </w:rPr>
              <w:fldChar w:fldCharType="end"/>
            </w:r>
          </w:hyperlink>
        </w:p>
        <w:p w14:paraId="5C3189C4"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51" w:history="1">
            <w:r w:rsidR="00216AF6" w:rsidRPr="008F3247">
              <w:rPr>
                <w:rStyle w:val="Hyperlink"/>
                <w:rFonts w:ascii="Times New Roman" w:hAnsi="Times New Roman"/>
                <w:noProof/>
              </w:rPr>
              <w:t>K. Second Stage: Opening of Financial Parts</w:t>
            </w:r>
            <w:r w:rsidR="00216AF6">
              <w:rPr>
                <w:noProof/>
                <w:webHidden/>
              </w:rPr>
              <w:tab/>
            </w:r>
            <w:r w:rsidR="00216AF6">
              <w:rPr>
                <w:noProof/>
                <w:webHidden/>
              </w:rPr>
              <w:fldChar w:fldCharType="begin"/>
            </w:r>
            <w:r w:rsidR="00216AF6">
              <w:rPr>
                <w:noProof/>
                <w:webHidden/>
              </w:rPr>
              <w:instrText xml:space="preserve"> PAGEREF _Toc55408351 \h </w:instrText>
            </w:r>
            <w:r w:rsidR="00216AF6">
              <w:rPr>
                <w:noProof/>
                <w:webHidden/>
              </w:rPr>
            </w:r>
            <w:r w:rsidR="00216AF6">
              <w:rPr>
                <w:noProof/>
                <w:webHidden/>
              </w:rPr>
              <w:fldChar w:fldCharType="separate"/>
            </w:r>
            <w:r w:rsidR="00216AF6">
              <w:rPr>
                <w:noProof/>
                <w:webHidden/>
              </w:rPr>
              <w:t>38</w:t>
            </w:r>
            <w:r w:rsidR="00216AF6">
              <w:rPr>
                <w:noProof/>
                <w:webHidden/>
              </w:rPr>
              <w:fldChar w:fldCharType="end"/>
            </w:r>
          </w:hyperlink>
        </w:p>
        <w:p w14:paraId="737F0B87" w14:textId="77777777" w:rsidR="00216AF6" w:rsidRDefault="00000000">
          <w:pPr>
            <w:pStyle w:val="TOC2"/>
            <w:rPr>
              <w:rFonts w:asciiTheme="minorHAnsi" w:eastAsiaTheme="minorEastAsia" w:hAnsiTheme="minorHAnsi" w:cstheme="minorBidi"/>
              <w:sz w:val="22"/>
              <w:szCs w:val="22"/>
              <w:lang w:val="fr-FR" w:eastAsia="fr-FR"/>
            </w:rPr>
          </w:pPr>
          <w:hyperlink w:anchor="_Toc55408352" w:history="1">
            <w:r w:rsidR="00216AF6" w:rsidRPr="008F3247">
              <w:rPr>
                <w:rStyle w:val="Hyperlink"/>
                <w:rFonts w:ascii="Times New Roman Bold" w:hAnsi="Times New Roman Bold"/>
              </w:rPr>
              <w:t>45.</w:t>
            </w:r>
            <w:r w:rsidR="00216AF6" w:rsidRPr="008F3247">
              <w:rPr>
                <w:rStyle w:val="Hyperlink"/>
              </w:rPr>
              <w:t xml:space="preserve"> Public Opening of Financial Parts when BAFO or negotiations do not apply</w:t>
            </w:r>
            <w:r w:rsidR="00216AF6">
              <w:rPr>
                <w:webHidden/>
              </w:rPr>
              <w:tab/>
            </w:r>
            <w:r w:rsidR="00216AF6">
              <w:rPr>
                <w:webHidden/>
              </w:rPr>
              <w:fldChar w:fldCharType="begin"/>
            </w:r>
            <w:r w:rsidR="00216AF6">
              <w:rPr>
                <w:webHidden/>
              </w:rPr>
              <w:instrText xml:space="preserve"> PAGEREF _Toc55408352 \h </w:instrText>
            </w:r>
            <w:r w:rsidR="00216AF6">
              <w:rPr>
                <w:webHidden/>
              </w:rPr>
            </w:r>
            <w:r w:rsidR="00216AF6">
              <w:rPr>
                <w:webHidden/>
              </w:rPr>
              <w:fldChar w:fldCharType="separate"/>
            </w:r>
            <w:r w:rsidR="00216AF6">
              <w:rPr>
                <w:webHidden/>
              </w:rPr>
              <w:t>38</w:t>
            </w:r>
            <w:r w:rsidR="00216AF6">
              <w:rPr>
                <w:webHidden/>
              </w:rPr>
              <w:fldChar w:fldCharType="end"/>
            </w:r>
          </w:hyperlink>
        </w:p>
        <w:p w14:paraId="6BEA2663" w14:textId="77777777" w:rsidR="00216AF6" w:rsidRDefault="00000000">
          <w:pPr>
            <w:pStyle w:val="TOC2"/>
            <w:rPr>
              <w:rFonts w:asciiTheme="minorHAnsi" w:eastAsiaTheme="minorEastAsia" w:hAnsiTheme="minorHAnsi" w:cstheme="minorBidi"/>
              <w:sz w:val="22"/>
              <w:szCs w:val="22"/>
              <w:lang w:val="fr-FR" w:eastAsia="fr-FR"/>
            </w:rPr>
          </w:pPr>
          <w:hyperlink w:anchor="_Toc55408353" w:history="1">
            <w:r w:rsidR="00216AF6" w:rsidRPr="008F3247">
              <w:rPr>
                <w:rStyle w:val="Hyperlink"/>
                <w:rFonts w:ascii="Times New Roman Bold" w:hAnsi="Times New Roman Bold"/>
              </w:rPr>
              <w:t>46.</w:t>
            </w:r>
            <w:r w:rsidR="00216AF6" w:rsidRPr="008F3247">
              <w:rPr>
                <w:rStyle w:val="Hyperlink"/>
              </w:rPr>
              <w:t xml:space="preserve"> Opening of Financial Parts when BAFO or negotiations apply</w:t>
            </w:r>
            <w:r w:rsidR="00216AF6">
              <w:rPr>
                <w:webHidden/>
              </w:rPr>
              <w:tab/>
            </w:r>
            <w:r w:rsidR="00216AF6">
              <w:rPr>
                <w:webHidden/>
              </w:rPr>
              <w:fldChar w:fldCharType="begin"/>
            </w:r>
            <w:r w:rsidR="00216AF6">
              <w:rPr>
                <w:webHidden/>
              </w:rPr>
              <w:instrText xml:space="preserve"> PAGEREF _Toc55408353 \h </w:instrText>
            </w:r>
            <w:r w:rsidR="00216AF6">
              <w:rPr>
                <w:webHidden/>
              </w:rPr>
            </w:r>
            <w:r w:rsidR="00216AF6">
              <w:rPr>
                <w:webHidden/>
              </w:rPr>
              <w:fldChar w:fldCharType="separate"/>
            </w:r>
            <w:r w:rsidR="00216AF6">
              <w:rPr>
                <w:webHidden/>
              </w:rPr>
              <w:t>39</w:t>
            </w:r>
            <w:r w:rsidR="00216AF6">
              <w:rPr>
                <w:webHidden/>
              </w:rPr>
              <w:fldChar w:fldCharType="end"/>
            </w:r>
          </w:hyperlink>
        </w:p>
        <w:p w14:paraId="10CF96D5"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54" w:history="1">
            <w:r w:rsidR="00216AF6" w:rsidRPr="008F3247">
              <w:rPr>
                <w:rStyle w:val="Hyperlink"/>
                <w:rFonts w:ascii="Times New Roman" w:hAnsi="Times New Roman"/>
                <w:noProof/>
              </w:rPr>
              <w:t>L. Second Stage: Evaluation of Financial Part</w:t>
            </w:r>
            <w:r w:rsidR="00216AF6">
              <w:rPr>
                <w:noProof/>
                <w:webHidden/>
              </w:rPr>
              <w:tab/>
            </w:r>
            <w:r w:rsidR="00216AF6">
              <w:rPr>
                <w:noProof/>
                <w:webHidden/>
              </w:rPr>
              <w:fldChar w:fldCharType="begin"/>
            </w:r>
            <w:r w:rsidR="00216AF6">
              <w:rPr>
                <w:noProof/>
                <w:webHidden/>
              </w:rPr>
              <w:instrText xml:space="preserve"> PAGEREF _Toc55408354 \h </w:instrText>
            </w:r>
            <w:r w:rsidR="00216AF6">
              <w:rPr>
                <w:noProof/>
                <w:webHidden/>
              </w:rPr>
            </w:r>
            <w:r w:rsidR="00216AF6">
              <w:rPr>
                <w:noProof/>
                <w:webHidden/>
              </w:rPr>
              <w:fldChar w:fldCharType="separate"/>
            </w:r>
            <w:r w:rsidR="00216AF6">
              <w:rPr>
                <w:noProof/>
                <w:webHidden/>
              </w:rPr>
              <w:t>40</w:t>
            </w:r>
            <w:r w:rsidR="00216AF6">
              <w:rPr>
                <w:noProof/>
                <w:webHidden/>
              </w:rPr>
              <w:fldChar w:fldCharType="end"/>
            </w:r>
          </w:hyperlink>
        </w:p>
        <w:p w14:paraId="06DA2E64" w14:textId="77777777" w:rsidR="00216AF6" w:rsidRDefault="00000000">
          <w:pPr>
            <w:pStyle w:val="TOC2"/>
            <w:rPr>
              <w:rFonts w:asciiTheme="minorHAnsi" w:eastAsiaTheme="minorEastAsia" w:hAnsiTheme="minorHAnsi" w:cstheme="minorBidi"/>
              <w:sz w:val="22"/>
              <w:szCs w:val="22"/>
              <w:lang w:val="fr-FR" w:eastAsia="fr-FR"/>
            </w:rPr>
          </w:pPr>
          <w:hyperlink w:anchor="_Toc55408355" w:history="1">
            <w:r w:rsidR="00216AF6" w:rsidRPr="008F3247">
              <w:rPr>
                <w:rStyle w:val="Hyperlink"/>
                <w:rFonts w:ascii="Times New Roman Bold" w:hAnsi="Times New Roman Bold"/>
              </w:rPr>
              <w:t>47.</w:t>
            </w:r>
            <w:r w:rsidR="00216AF6" w:rsidRPr="008F3247">
              <w:rPr>
                <w:rStyle w:val="Hyperlink"/>
              </w:rPr>
              <w:t xml:space="preserve"> Nonmaterial Nonconformities</w:t>
            </w:r>
            <w:r w:rsidR="00216AF6">
              <w:rPr>
                <w:webHidden/>
              </w:rPr>
              <w:tab/>
            </w:r>
            <w:r w:rsidR="00216AF6">
              <w:rPr>
                <w:webHidden/>
              </w:rPr>
              <w:fldChar w:fldCharType="begin"/>
            </w:r>
            <w:r w:rsidR="00216AF6">
              <w:rPr>
                <w:webHidden/>
              </w:rPr>
              <w:instrText xml:space="preserve"> PAGEREF _Toc55408355 \h </w:instrText>
            </w:r>
            <w:r w:rsidR="00216AF6">
              <w:rPr>
                <w:webHidden/>
              </w:rPr>
            </w:r>
            <w:r w:rsidR="00216AF6">
              <w:rPr>
                <w:webHidden/>
              </w:rPr>
              <w:fldChar w:fldCharType="separate"/>
            </w:r>
            <w:r w:rsidR="00216AF6">
              <w:rPr>
                <w:webHidden/>
              </w:rPr>
              <w:t>40</w:t>
            </w:r>
            <w:r w:rsidR="00216AF6">
              <w:rPr>
                <w:webHidden/>
              </w:rPr>
              <w:fldChar w:fldCharType="end"/>
            </w:r>
          </w:hyperlink>
        </w:p>
        <w:p w14:paraId="7B3270F7" w14:textId="77777777" w:rsidR="00216AF6" w:rsidRDefault="00000000">
          <w:pPr>
            <w:pStyle w:val="TOC2"/>
            <w:rPr>
              <w:rFonts w:asciiTheme="minorHAnsi" w:eastAsiaTheme="minorEastAsia" w:hAnsiTheme="minorHAnsi" w:cstheme="minorBidi"/>
              <w:sz w:val="22"/>
              <w:szCs w:val="22"/>
              <w:lang w:val="fr-FR" w:eastAsia="fr-FR"/>
            </w:rPr>
          </w:pPr>
          <w:hyperlink w:anchor="_Toc55408356" w:history="1">
            <w:r w:rsidR="00216AF6" w:rsidRPr="008F3247">
              <w:rPr>
                <w:rStyle w:val="Hyperlink"/>
                <w:rFonts w:ascii="Times New Roman Bold" w:hAnsi="Times New Roman Bold"/>
              </w:rPr>
              <w:t>48.</w:t>
            </w:r>
            <w:r w:rsidR="00216AF6" w:rsidRPr="008F3247">
              <w:rPr>
                <w:rStyle w:val="Hyperlink"/>
              </w:rPr>
              <w:t xml:space="preserve"> Arithmetic Correction</w:t>
            </w:r>
            <w:r w:rsidR="00216AF6">
              <w:rPr>
                <w:webHidden/>
              </w:rPr>
              <w:tab/>
            </w:r>
            <w:r w:rsidR="00216AF6">
              <w:rPr>
                <w:webHidden/>
              </w:rPr>
              <w:fldChar w:fldCharType="begin"/>
            </w:r>
            <w:r w:rsidR="00216AF6">
              <w:rPr>
                <w:webHidden/>
              </w:rPr>
              <w:instrText xml:space="preserve"> PAGEREF _Toc55408356 \h </w:instrText>
            </w:r>
            <w:r w:rsidR="00216AF6">
              <w:rPr>
                <w:webHidden/>
              </w:rPr>
            </w:r>
            <w:r w:rsidR="00216AF6">
              <w:rPr>
                <w:webHidden/>
              </w:rPr>
              <w:fldChar w:fldCharType="separate"/>
            </w:r>
            <w:r w:rsidR="00216AF6">
              <w:rPr>
                <w:webHidden/>
              </w:rPr>
              <w:t>40</w:t>
            </w:r>
            <w:r w:rsidR="00216AF6">
              <w:rPr>
                <w:webHidden/>
              </w:rPr>
              <w:fldChar w:fldCharType="end"/>
            </w:r>
          </w:hyperlink>
        </w:p>
        <w:p w14:paraId="5924AE3D" w14:textId="77777777" w:rsidR="00216AF6" w:rsidRDefault="00000000">
          <w:pPr>
            <w:pStyle w:val="TOC2"/>
            <w:rPr>
              <w:rFonts w:asciiTheme="minorHAnsi" w:eastAsiaTheme="minorEastAsia" w:hAnsiTheme="minorHAnsi" w:cstheme="minorBidi"/>
              <w:sz w:val="22"/>
              <w:szCs w:val="22"/>
              <w:lang w:val="fr-FR" w:eastAsia="fr-FR"/>
            </w:rPr>
          </w:pPr>
          <w:hyperlink w:anchor="_Toc55408357" w:history="1">
            <w:r w:rsidR="00216AF6" w:rsidRPr="008F3247">
              <w:rPr>
                <w:rStyle w:val="Hyperlink"/>
                <w:rFonts w:ascii="Times New Roman Bold" w:hAnsi="Times New Roman Bold"/>
              </w:rPr>
              <w:t>49.</w:t>
            </w:r>
            <w:r w:rsidR="00216AF6" w:rsidRPr="008F3247">
              <w:rPr>
                <w:rStyle w:val="Hyperlink"/>
              </w:rPr>
              <w:t xml:space="preserve"> Conversion to Single Currency</w:t>
            </w:r>
            <w:r w:rsidR="00216AF6">
              <w:rPr>
                <w:webHidden/>
              </w:rPr>
              <w:tab/>
            </w:r>
            <w:r w:rsidR="00216AF6">
              <w:rPr>
                <w:webHidden/>
              </w:rPr>
              <w:fldChar w:fldCharType="begin"/>
            </w:r>
            <w:r w:rsidR="00216AF6">
              <w:rPr>
                <w:webHidden/>
              </w:rPr>
              <w:instrText xml:space="preserve"> PAGEREF _Toc55408357 \h </w:instrText>
            </w:r>
            <w:r w:rsidR="00216AF6">
              <w:rPr>
                <w:webHidden/>
              </w:rPr>
            </w:r>
            <w:r w:rsidR="00216AF6">
              <w:rPr>
                <w:webHidden/>
              </w:rPr>
              <w:fldChar w:fldCharType="separate"/>
            </w:r>
            <w:r w:rsidR="00216AF6">
              <w:rPr>
                <w:webHidden/>
              </w:rPr>
              <w:t>40</w:t>
            </w:r>
            <w:r w:rsidR="00216AF6">
              <w:rPr>
                <w:webHidden/>
              </w:rPr>
              <w:fldChar w:fldCharType="end"/>
            </w:r>
          </w:hyperlink>
        </w:p>
        <w:p w14:paraId="6F3D3366" w14:textId="77777777" w:rsidR="00216AF6" w:rsidRDefault="00000000">
          <w:pPr>
            <w:pStyle w:val="TOC2"/>
            <w:rPr>
              <w:rFonts w:asciiTheme="minorHAnsi" w:eastAsiaTheme="minorEastAsia" w:hAnsiTheme="minorHAnsi" w:cstheme="minorBidi"/>
              <w:sz w:val="22"/>
              <w:szCs w:val="22"/>
              <w:lang w:val="fr-FR" w:eastAsia="fr-FR"/>
            </w:rPr>
          </w:pPr>
          <w:hyperlink w:anchor="_Toc55408358" w:history="1">
            <w:r w:rsidR="00216AF6" w:rsidRPr="008F3247">
              <w:rPr>
                <w:rStyle w:val="Hyperlink"/>
                <w:rFonts w:ascii="Times New Roman Bold" w:hAnsi="Times New Roman Bold"/>
              </w:rPr>
              <w:t>50.</w:t>
            </w:r>
            <w:r w:rsidR="00216AF6" w:rsidRPr="008F3247">
              <w:rPr>
                <w:rStyle w:val="Hyperlink"/>
              </w:rPr>
              <w:t xml:space="preserve"> Margin of Preference</w:t>
            </w:r>
            <w:r w:rsidR="00216AF6">
              <w:rPr>
                <w:webHidden/>
              </w:rPr>
              <w:tab/>
            </w:r>
            <w:r w:rsidR="00216AF6">
              <w:rPr>
                <w:webHidden/>
              </w:rPr>
              <w:fldChar w:fldCharType="begin"/>
            </w:r>
            <w:r w:rsidR="00216AF6">
              <w:rPr>
                <w:webHidden/>
              </w:rPr>
              <w:instrText xml:space="preserve"> PAGEREF _Toc55408358 \h </w:instrText>
            </w:r>
            <w:r w:rsidR="00216AF6">
              <w:rPr>
                <w:webHidden/>
              </w:rPr>
            </w:r>
            <w:r w:rsidR="00216AF6">
              <w:rPr>
                <w:webHidden/>
              </w:rPr>
              <w:fldChar w:fldCharType="separate"/>
            </w:r>
            <w:r w:rsidR="00216AF6">
              <w:rPr>
                <w:webHidden/>
              </w:rPr>
              <w:t>40</w:t>
            </w:r>
            <w:r w:rsidR="00216AF6">
              <w:rPr>
                <w:webHidden/>
              </w:rPr>
              <w:fldChar w:fldCharType="end"/>
            </w:r>
          </w:hyperlink>
        </w:p>
        <w:p w14:paraId="19E9B6B6" w14:textId="77777777" w:rsidR="00216AF6" w:rsidRDefault="00000000">
          <w:pPr>
            <w:pStyle w:val="TOC2"/>
            <w:rPr>
              <w:rFonts w:asciiTheme="minorHAnsi" w:eastAsiaTheme="minorEastAsia" w:hAnsiTheme="minorHAnsi" w:cstheme="minorBidi"/>
              <w:sz w:val="22"/>
              <w:szCs w:val="22"/>
              <w:lang w:val="fr-FR" w:eastAsia="fr-FR"/>
            </w:rPr>
          </w:pPr>
          <w:hyperlink w:anchor="_Toc55408359" w:history="1">
            <w:r w:rsidR="00216AF6" w:rsidRPr="008F3247">
              <w:rPr>
                <w:rStyle w:val="Hyperlink"/>
                <w:rFonts w:ascii="Times New Roman Bold" w:hAnsi="Times New Roman Bold"/>
              </w:rPr>
              <w:t>51.</w:t>
            </w:r>
            <w:r w:rsidR="00216AF6" w:rsidRPr="008F3247">
              <w:rPr>
                <w:rStyle w:val="Hyperlink"/>
              </w:rPr>
              <w:t xml:space="preserve"> Evaluation Process Financial Parts</w:t>
            </w:r>
            <w:r w:rsidR="00216AF6">
              <w:rPr>
                <w:webHidden/>
              </w:rPr>
              <w:tab/>
            </w:r>
            <w:r w:rsidR="00216AF6">
              <w:rPr>
                <w:webHidden/>
              </w:rPr>
              <w:fldChar w:fldCharType="begin"/>
            </w:r>
            <w:r w:rsidR="00216AF6">
              <w:rPr>
                <w:webHidden/>
              </w:rPr>
              <w:instrText xml:space="preserve"> PAGEREF _Toc55408359 \h </w:instrText>
            </w:r>
            <w:r w:rsidR="00216AF6">
              <w:rPr>
                <w:webHidden/>
              </w:rPr>
            </w:r>
            <w:r w:rsidR="00216AF6">
              <w:rPr>
                <w:webHidden/>
              </w:rPr>
              <w:fldChar w:fldCharType="separate"/>
            </w:r>
            <w:r w:rsidR="00216AF6">
              <w:rPr>
                <w:webHidden/>
              </w:rPr>
              <w:t>41</w:t>
            </w:r>
            <w:r w:rsidR="00216AF6">
              <w:rPr>
                <w:webHidden/>
              </w:rPr>
              <w:fldChar w:fldCharType="end"/>
            </w:r>
          </w:hyperlink>
        </w:p>
        <w:p w14:paraId="361311C0" w14:textId="77777777" w:rsidR="00216AF6" w:rsidRDefault="00000000">
          <w:pPr>
            <w:pStyle w:val="TOC2"/>
            <w:rPr>
              <w:rFonts w:asciiTheme="minorHAnsi" w:eastAsiaTheme="minorEastAsia" w:hAnsiTheme="minorHAnsi" w:cstheme="minorBidi"/>
              <w:sz w:val="22"/>
              <w:szCs w:val="22"/>
              <w:lang w:val="fr-FR" w:eastAsia="fr-FR"/>
            </w:rPr>
          </w:pPr>
          <w:hyperlink w:anchor="_Toc55408360" w:history="1">
            <w:r w:rsidR="00216AF6" w:rsidRPr="008F3247">
              <w:rPr>
                <w:rStyle w:val="Hyperlink"/>
                <w:rFonts w:ascii="Times New Roman Bold" w:hAnsi="Times New Roman Bold"/>
              </w:rPr>
              <w:t>52.</w:t>
            </w:r>
            <w:r w:rsidR="00216AF6" w:rsidRPr="008F3247">
              <w:rPr>
                <w:rStyle w:val="Hyperlink"/>
              </w:rPr>
              <w:t xml:space="preserve"> Abnormally Low Proposals</w:t>
            </w:r>
            <w:r w:rsidR="00216AF6">
              <w:rPr>
                <w:webHidden/>
              </w:rPr>
              <w:tab/>
            </w:r>
            <w:r w:rsidR="00216AF6">
              <w:rPr>
                <w:webHidden/>
              </w:rPr>
              <w:fldChar w:fldCharType="begin"/>
            </w:r>
            <w:r w:rsidR="00216AF6">
              <w:rPr>
                <w:webHidden/>
              </w:rPr>
              <w:instrText xml:space="preserve"> PAGEREF _Toc55408360 \h </w:instrText>
            </w:r>
            <w:r w:rsidR="00216AF6">
              <w:rPr>
                <w:webHidden/>
              </w:rPr>
            </w:r>
            <w:r w:rsidR="00216AF6">
              <w:rPr>
                <w:webHidden/>
              </w:rPr>
              <w:fldChar w:fldCharType="separate"/>
            </w:r>
            <w:r w:rsidR="00216AF6">
              <w:rPr>
                <w:webHidden/>
              </w:rPr>
              <w:t>41</w:t>
            </w:r>
            <w:r w:rsidR="00216AF6">
              <w:rPr>
                <w:webHidden/>
              </w:rPr>
              <w:fldChar w:fldCharType="end"/>
            </w:r>
          </w:hyperlink>
        </w:p>
        <w:p w14:paraId="149CBDFB" w14:textId="77777777" w:rsidR="00216AF6" w:rsidRDefault="00000000">
          <w:pPr>
            <w:pStyle w:val="TOC2"/>
            <w:rPr>
              <w:rFonts w:asciiTheme="minorHAnsi" w:eastAsiaTheme="minorEastAsia" w:hAnsiTheme="minorHAnsi" w:cstheme="minorBidi"/>
              <w:sz w:val="22"/>
              <w:szCs w:val="22"/>
              <w:lang w:val="fr-FR" w:eastAsia="fr-FR"/>
            </w:rPr>
          </w:pPr>
          <w:hyperlink w:anchor="_Toc55408361" w:history="1">
            <w:r w:rsidR="00216AF6" w:rsidRPr="008F3247">
              <w:rPr>
                <w:rStyle w:val="Hyperlink"/>
                <w:rFonts w:ascii="Times New Roman Bold" w:hAnsi="Times New Roman Bold"/>
              </w:rPr>
              <w:t>53.</w:t>
            </w:r>
            <w:r w:rsidR="00216AF6" w:rsidRPr="008F3247">
              <w:rPr>
                <w:rStyle w:val="Hyperlink"/>
              </w:rPr>
              <w:t xml:space="preserve"> Unbalanced or Front Loaded Proposals</w:t>
            </w:r>
            <w:r w:rsidR="00216AF6">
              <w:rPr>
                <w:webHidden/>
              </w:rPr>
              <w:tab/>
            </w:r>
            <w:r w:rsidR="00216AF6">
              <w:rPr>
                <w:webHidden/>
              </w:rPr>
              <w:fldChar w:fldCharType="begin"/>
            </w:r>
            <w:r w:rsidR="00216AF6">
              <w:rPr>
                <w:webHidden/>
              </w:rPr>
              <w:instrText xml:space="preserve"> PAGEREF _Toc55408361 \h </w:instrText>
            </w:r>
            <w:r w:rsidR="00216AF6">
              <w:rPr>
                <w:webHidden/>
              </w:rPr>
            </w:r>
            <w:r w:rsidR="00216AF6">
              <w:rPr>
                <w:webHidden/>
              </w:rPr>
              <w:fldChar w:fldCharType="separate"/>
            </w:r>
            <w:r w:rsidR="00216AF6">
              <w:rPr>
                <w:webHidden/>
              </w:rPr>
              <w:t>42</w:t>
            </w:r>
            <w:r w:rsidR="00216AF6">
              <w:rPr>
                <w:webHidden/>
              </w:rPr>
              <w:fldChar w:fldCharType="end"/>
            </w:r>
          </w:hyperlink>
        </w:p>
        <w:p w14:paraId="5C3107BF"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62" w:history="1">
            <w:r w:rsidR="00216AF6" w:rsidRPr="008F3247">
              <w:rPr>
                <w:rStyle w:val="Hyperlink"/>
                <w:rFonts w:ascii="Times New Roman" w:hAnsi="Times New Roman"/>
                <w:noProof/>
              </w:rPr>
              <w:t>M. Second Stage: Evaluation of Combined Technical and Financial Part</w:t>
            </w:r>
            <w:r w:rsidR="00216AF6">
              <w:rPr>
                <w:noProof/>
                <w:webHidden/>
              </w:rPr>
              <w:tab/>
            </w:r>
            <w:r w:rsidR="00216AF6">
              <w:rPr>
                <w:noProof/>
                <w:webHidden/>
              </w:rPr>
              <w:fldChar w:fldCharType="begin"/>
            </w:r>
            <w:r w:rsidR="00216AF6">
              <w:rPr>
                <w:noProof/>
                <w:webHidden/>
              </w:rPr>
              <w:instrText xml:space="preserve"> PAGEREF _Toc55408362 \h </w:instrText>
            </w:r>
            <w:r w:rsidR="00216AF6">
              <w:rPr>
                <w:noProof/>
                <w:webHidden/>
              </w:rPr>
            </w:r>
            <w:r w:rsidR="00216AF6">
              <w:rPr>
                <w:noProof/>
                <w:webHidden/>
              </w:rPr>
              <w:fldChar w:fldCharType="separate"/>
            </w:r>
            <w:r w:rsidR="00216AF6">
              <w:rPr>
                <w:noProof/>
                <w:webHidden/>
              </w:rPr>
              <w:t>42</w:t>
            </w:r>
            <w:r w:rsidR="00216AF6">
              <w:rPr>
                <w:noProof/>
                <w:webHidden/>
              </w:rPr>
              <w:fldChar w:fldCharType="end"/>
            </w:r>
          </w:hyperlink>
        </w:p>
        <w:p w14:paraId="600301C0" w14:textId="77777777" w:rsidR="00216AF6" w:rsidRDefault="00000000">
          <w:pPr>
            <w:pStyle w:val="TOC2"/>
            <w:rPr>
              <w:rFonts w:asciiTheme="minorHAnsi" w:eastAsiaTheme="minorEastAsia" w:hAnsiTheme="minorHAnsi" w:cstheme="minorBidi"/>
              <w:sz w:val="22"/>
              <w:szCs w:val="22"/>
              <w:lang w:val="fr-FR" w:eastAsia="fr-FR"/>
            </w:rPr>
          </w:pPr>
          <w:hyperlink w:anchor="_Toc55408363" w:history="1">
            <w:r w:rsidR="00216AF6" w:rsidRPr="008F3247">
              <w:rPr>
                <w:rStyle w:val="Hyperlink"/>
                <w:rFonts w:ascii="Times New Roman Bold" w:hAnsi="Times New Roman Bold"/>
              </w:rPr>
              <w:t>54.</w:t>
            </w:r>
            <w:r w:rsidR="00216AF6" w:rsidRPr="008F3247">
              <w:rPr>
                <w:rStyle w:val="Hyperlink"/>
              </w:rPr>
              <w:t xml:space="preserve"> Evaluation of Combined Technical and Financial Proposals</w:t>
            </w:r>
            <w:r w:rsidR="00216AF6">
              <w:rPr>
                <w:webHidden/>
              </w:rPr>
              <w:tab/>
            </w:r>
            <w:r w:rsidR="00216AF6">
              <w:rPr>
                <w:webHidden/>
              </w:rPr>
              <w:fldChar w:fldCharType="begin"/>
            </w:r>
            <w:r w:rsidR="00216AF6">
              <w:rPr>
                <w:webHidden/>
              </w:rPr>
              <w:instrText xml:space="preserve"> PAGEREF _Toc55408363 \h </w:instrText>
            </w:r>
            <w:r w:rsidR="00216AF6">
              <w:rPr>
                <w:webHidden/>
              </w:rPr>
            </w:r>
            <w:r w:rsidR="00216AF6">
              <w:rPr>
                <w:webHidden/>
              </w:rPr>
              <w:fldChar w:fldCharType="separate"/>
            </w:r>
            <w:r w:rsidR="00216AF6">
              <w:rPr>
                <w:webHidden/>
              </w:rPr>
              <w:t>42</w:t>
            </w:r>
            <w:r w:rsidR="00216AF6">
              <w:rPr>
                <w:webHidden/>
              </w:rPr>
              <w:fldChar w:fldCharType="end"/>
            </w:r>
          </w:hyperlink>
        </w:p>
        <w:p w14:paraId="6E671B02" w14:textId="77777777" w:rsidR="00216AF6" w:rsidRDefault="00000000">
          <w:pPr>
            <w:pStyle w:val="TOC2"/>
            <w:rPr>
              <w:rFonts w:asciiTheme="minorHAnsi" w:eastAsiaTheme="minorEastAsia" w:hAnsiTheme="minorHAnsi" w:cstheme="minorBidi"/>
              <w:sz w:val="22"/>
              <w:szCs w:val="22"/>
              <w:lang w:val="fr-FR" w:eastAsia="fr-FR"/>
            </w:rPr>
          </w:pPr>
          <w:hyperlink w:anchor="_Toc55408364" w:history="1">
            <w:r w:rsidR="00216AF6" w:rsidRPr="008F3247">
              <w:rPr>
                <w:rStyle w:val="Hyperlink"/>
                <w:rFonts w:ascii="Times New Roman Bold" w:hAnsi="Times New Roman Bold"/>
              </w:rPr>
              <w:t>55.</w:t>
            </w:r>
            <w:r w:rsidR="00216AF6" w:rsidRPr="008F3247">
              <w:rPr>
                <w:rStyle w:val="Hyperlink"/>
              </w:rPr>
              <w:t xml:space="preserve"> Best and Final Offer (BAFO)</w:t>
            </w:r>
            <w:r w:rsidR="00216AF6">
              <w:rPr>
                <w:webHidden/>
              </w:rPr>
              <w:tab/>
            </w:r>
            <w:r w:rsidR="00216AF6">
              <w:rPr>
                <w:webHidden/>
              </w:rPr>
              <w:fldChar w:fldCharType="begin"/>
            </w:r>
            <w:r w:rsidR="00216AF6">
              <w:rPr>
                <w:webHidden/>
              </w:rPr>
              <w:instrText xml:space="preserve"> PAGEREF _Toc55408364 \h </w:instrText>
            </w:r>
            <w:r w:rsidR="00216AF6">
              <w:rPr>
                <w:webHidden/>
              </w:rPr>
            </w:r>
            <w:r w:rsidR="00216AF6">
              <w:rPr>
                <w:webHidden/>
              </w:rPr>
              <w:fldChar w:fldCharType="separate"/>
            </w:r>
            <w:r w:rsidR="00216AF6">
              <w:rPr>
                <w:webHidden/>
              </w:rPr>
              <w:t>42</w:t>
            </w:r>
            <w:r w:rsidR="00216AF6">
              <w:rPr>
                <w:webHidden/>
              </w:rPr>
              <w:fldChar w:fldCharType="end"/>
            </w:r>
          </w:hyperlink>
        </w:p>
        <w:p w14:paraId="04840A06" w14:textId="77777777" w:rsidR="00216AF6" w:rsidRDefault="00000000">
          <w:pPr>
            <w:pStyle w:val="TOC2"/>
            <w:rPr>
              <w:rFonts w:asciiTheme="minorHAnsi" w:eastAsiaTheme="minorEastAsia" w:hAnsiTheme="minorHAnsi" w:cstheme="minorBidi"/>
              <w:sz w:val="22"/>
              <w:szCs w:val="22"/>
              <w:lang w:val="fr-FR" w:eastAsia="fr-FR"/>
            </w:rPr>
          </w:pPr>
          <w:hyperlink w:anchor="_Toc55408365" w:history="1">
            <w:r w:rsidR="00216AF6" w:rsidRPr="008F3247">
              <w:rPr>
                <w:rStyle w:val="Hyperlink"/>
                <w:rFonts w:ascii="Times New Roman Bold" w:hAnsi="Times New Roman Bold"/>
              </w:rPr>
              <w:t>56.</w:t>
            </w:r>
            <w:r w:rsidR="00216AF6" w:rsidRPr="008F3247">
              <w:rPr>
                <w:rStyle w:val="Hyperlink"/>
              </w:rPr>
              <w:t xml:space="preserve"> Proposal Offering the Most Value for Money</w:t>
            </w:r>
            <w:r w:rsidR="00216AF6">
              <w:rPr>
                <w:webHidden/>
              </w:rPr>
              <w:tab/>
            </w:r>
            <w:r w:rsidR="00216AF6">
              <w:rPr>
                <w:webHidden/>
              </w:rPr>
              <w:fldChar w:fldCharType="begin"/>
            </w:r>
            <w:r w:rsidR="00216AF6">
              <w:rPr>
                <w:webHidden/>
              </w:rPr>
              <w:instrText xml:space="preserve"> PAGEREF _Toc55408365 \h </w:instrText>
            </w:r>
            <w:r w:rsidR="00216AF6">
              <w:rPr>
                <w:webHidden/>
              </w:rPr>
            </w:r>
            <w:r w:rsidR="00216AF6">
              <w:rPr>
                <w:webHidden/>
              </w:rPr>
              <w:fldChar w:fldCharType="separate"/>
            </w:r>
            <w:r w:rsidR="00216AF6">
              <w:rPr>
                <w:webHidden/>
              </w:rPr>
              <w:t>43</w:t>
            </w:r>
            <w:r w:rsidR="00216AF6">
              <w:rPr>
                <w:webHidden/>
              </w:rPr>
              <w:fldChar w:fldCharType="end"/>
            </w:r>
          </w:hyperlink>
        </w:p>
        <w:p w14:paraId="58814A0A" w14:textId="77777777" w:rsidR="00216AF6" w:rsidRDefault="00000000">
          <w:pPr>
            <w:pStyle w:val="TOC2"/>
            <w:rPr>
              <w:rFonts w:asciiTheme="minorHAnsi" w:eastAsiaTheme="minorEastAsia" w:hAnsiTheme="minorHAnsi" w:cstheme="minorBidi"/>
              <w:sz w:val="22"/>
              <w:szCs w:val="22"/>
              <w:lang w:val="fr-FR" w:eastAsia="fr-FR"/>
            </w:rPr>
          </w:pPr>
          <w:hyperlink w:anchor="_Toc55408366" w:history="1">
            <w:r w:rsidR="00216AF6" w:rsidRPr="008F3247">
              <w:rPr>
                <w:rStyle w:val="Hyperlink"/>
                <w:rFonts w:ascii="Times New Roman Bold" w:hAnsi="Times New Roman Bold"/>
              </w:rPr>
              <w:t>57.</w:t>
            </w:r>
            <w:r w:rsidR="00216AF6" w:rsidRPr="008F3247">
              <w:rPr>
                <w:rStyle w:val="Hyperlink"/>
              </w:rPr>
              <w:t xml:space="preserve"> Negotiations</w:t>
            </w:r>
            <w:r w:rsidR="00216AF6">
              <w:rPr>
                <w:webHidden/>
              </w:rPr>
              <w:tab/>
            </w:r>
            <w:r w:rsidR="00216AF6">
              <w:rPr>
                <w:webHidden/>
              </w:rPr>
              <w:fldChar w:fldCharType="begin"/>
            </w:r>
            <w:r w:rsidR="00216AF6">
              <w:rPr>
                <w:webHidden/>
              </w:rPr>
              <w:instrText xml:space="preserve"> PAGEREF _Toc55408366 \h </w:instrText>
            </w:r>
            <w:r w:rsidR="00216AF6">
              <w:rPr>
                <w:webHidden/>
              </w:rPr>
            </w:r>
            <w:r w:rsidR="00216AF6">
              <w:rPr>
                <w:webHidden/>
              </w:rPr>
              <w:fldChar w:fldCharType="separate"/>
            </w:r>
            <w:r w:rsidR="00216AF6">
              <w:rPr>
                <w:webHidden/>
              </w:rPr>
              <w:t>43</w:t>
            </w:r>
            <w:r w:rsidR="00216AF6">
              <w:rPr>
                <w:webHidden/>
              </w:rPr>
              <w:fldChar w:fldCharType="end"/>
            </w:r>
          </w:hyperlink>
        </w:p>
        <w:p w14:paraId="730254DF" w14:textId="77777777" w:rsidR="00216AF6" w:rsidRDefault="00000000">
          <w:pPr>
            <w:pStyle w:val="TOC2"/>
            <w:rPr>
              <w:rFonts w:asciiTheme="minorHAnsi" w:eastAsiaTheme="minorEastAsia" w:hAnsiTheme="minorHAnsi" w:cstheme="minorBidi"/>
              <w:sz w:val="22"/>
              <w:szCs w:val="22"/>
              <w:lang w:val="fr-FR" w:eastAsia="fr-FR"/>
            </w:rPr>
          </w:pPr>
          <w:hyperlink w:anchor="_Toc55408367" w:history="1">
            <w:r w:rsidR="00216AF6" w:rsidRPr="008F3247">
              <w:rPr>
                <w:rStyle w:val="Hyperlink"/>
                <w:rFonts w:ascii="Times New Roman Bold" w:hAnsi="Times New Roman Bold"/>
              </w:rPr>
              <w:t>58.</w:t>
            </w:r>
            <w:r w:rsidR="00216AF6" w:rsidRPr="008F3247">
              <w:rPr>
                <w:rStyle w:val="Hyperlink"/>
              </w:rPr>
              <w:t xml:space="preserve"> Employer’s Right to Accept Any Proposal, and to Reject Any or All Proposals</w:t>
            </w:r>
            <w:r w:rsidR="00216AF6">
              <w:rPr>
                <w:webHidden/>
              </w:rPr>
              <w:tab/>
            </w:r>
            <w:r w:rsidR="00216AF6">
              <w:rPr>
                <w:webHidden/>
              </w:rPr>
              <w:fldChar w:fldCharType="begin"/>
            </w:r>
            <w:r w:rsidR="00216AF6">
              <w:rPr>
                <w:webHidden/>
              </w:rPr>
              <w:instrText xml:space="preserve"> PAGEREF _Toc55408367 \h </w:instrText>
            </w:r>
            <w:r w:rsidR="00216AF6">
              <w:rPr>
                <w:webHidden/>
              </w:rPr>
            </w:r>
            <w:r w:rsidR="00216AF6">
              <w:rPr>
                <w:webHidden/>
              </w:rPr>
              <w:fldChar w:fldCharType="separate"/>
            </w:r>
            <w:r w:rsidR="00216AF6">
              <w:rPr>
                <w:webHidden/>
              </w:rPr>
              <w:t>43</w:t>
            </w:r>
            <w:r w:rsidR="00216AF6">
              <w:rPr>
                <w:webHidden/>
              </w:rPr>
              <w:fldChar w:fldCharType="end"/>
            </w:r>
          </w:hyperlink>
        </w:p>
        <w:p w14:paraId="3B7ED6CA" w14:textId="77777777" w:rsidR="00216AF6" w:rsidRDefault="00000000">
          <w:pPr>
            <w:pStyle w:val="TOC2"/>
            <w:rPr>
              <w:rFonts w:asciiTheme="minorHAnsi" w:eastAsiaTheme="minorEastAsia" w:hAnsiTheme="minorHAnsi" w:cstheme="minorBidi"/>
              <w:sz w:val="22"/>
              <w:szCs w:val="22"/>
              <w:lang w:val="fr-FR" w:eastAsia="fr-FR"/>
            </w:rPr>
          </w:pPr>
          <w:hyperlink w:anchor="_Toc55408368" w:history="1">
            <w:r w:rsidR="00216AF6" w:rsidRPr="008F3247">
              <w:rPr>
                <w:rStyle w:val="Hyperlink"/>
                <w:rFonts w:ascii="Times New Roman Bold" w:hAnsi="Times New Roman Bold"/>
              </w:rPr>
              <w:t>59.</w:t>
            </w:r>
            <w:r w:rsidR="00216AF6" w:rsidRPr="008F3247">
              <w:rPr>
                <w:rStyle w:val="Hyperlink"/>
              </w:rPr>
              <w:t xml:space="preserve"> Standstill Period</w:t>
            </w:r>
            <w:r w:rsidR="00216AF6">
              <w:rPr>
                <w:webHidden/>
              </w:rPr>
              <w:tab/>
            </w:r>
            <w:r w:rsidR="00216AF6">
              <w:rPr>
                <w:webHidden/>
              </w:rPr>
              <w:fldChar w:fldCharType="begin"/>
            </w:r>
            <w:r w:rsidR="00216AF6">
              <w:rPr>
                <w:webHidden/>
              </w:rPr>
              <w:instrText xml:space="preserve"> PAGEREF _Toc55408368 \h </w:instrText>
            </w:r>
            <w:r w:rsidR="00216AF6">
              <w:rPr>
                <w:webHidden/>
              </w:rPr>
            </w:r>
            <w:r w:rsidR="00216AF6">
              <w:rPr>
                <w:webHidden/>
              </w:rPr>
              <w:fldChar w:fldCharType="separate"/>
            </w:r>
            <w:r w:rsidR="00216AF6">
              <w:rPr>
                <w:webHidden/>
              </w:rPr>
              <w:t>43</w:t>
            </w:r>
            <w:r w:rsidR="00216AF6">
              <w:rPr>
                <w:webHidden/>
              </w:rPr>
              <w:fldChar w:fldCharType="end"/>
            </w:r>
          </w:hyperlink>
        </w:p>
        <w:p w14:paraId="0C02CCE4" w14:textId="77777777" w:rsidR="00216AF6" w:rsidRDefault="00000000">
          <w:pPr>
            <w:pStyle w:val="TOC2"/>
            <w:rPr>
              <w:rFonts w:asciiTheme="minorHAnsi" w:eastAsiaTheme="minorEastAsia" w:hAnsiTheme="minorHAnsi" w:cstheme="minorBidi"/>
              <w:sz w:val="22"/>
              <w:szCs w:val="22"/>
              <w:lang w:val="fr-FR" w:eastAsia="fr-FR"/>
            </w:rPr>
          </w:pPr>
          <w:hyperlink w:anchor="_Toc55408369" w:history="1">
            <w:r w:rsidR="00216AF6" w:rsidRPr="008F3247">
              <w:rPr>
                <w:rStyle w:val="Hyperlink"/>
                <w:rFonts w:ascii="Times New Roman Bold" w:hAnsi="Times New Roman Bold"/>
              </w:rPr>
              <w:t>60.</w:t>
            </w:r>
            <w:r w:rsidR="00216AF6" w:rsidRPr="008F3247">
              <w:rPr>
                <w:rStyle w:val="Hyperlink"/>
              </w:rPr>
              <w:t xml:space="preserve"> Notification of Intention to Award</w:t>
            </w:r>
            <w:r w:rsidR="00216AF6">
              <w:rPr>
                <w:webHidden/>
              </w:rPr>
              <w:tab/>
            </w:r>
            <w:r w:rsidR="00216AF6">
              <w:rPr>
                <w:webHidden/>
              </w:rPr>
              <w:fldChar w:fldCharType="begin"/>
            </w:r>
            <w:r w:rsidR="00216AF6">
              <w:rPr>
                <w:webHidden/>
              </w:rPr>
              <w:instrText xml:space="preserve"> PAGEREF _Toc55408369 \h </w:instrText>
            </w:r>
            <w:r w:rsidR="00216AF6">
              <w:rPr>
                <w:webHidden/>
              </w:rPr>
            </w:r>
            <w:r w:rsidR="00216AF6">
              <w:rPr>
                <w:webHidden/>
              </w:rPr>
              <w:fldChar w:fldCharType="separate"/>
            </w:r>
            <w:r w:rsidR="00216AF6">
              <w:rPr>
                <w:webHidden/>
              </w:rPr>
              <w:t>44</w:t>
            </w:r>
            <w:r w:rsidR="00216AF6">
              <w:rPr>
                <w:webHidden/>
              </w:rPr>
              <w:fldChar w:fldCharType="end"/>
            </w:r>
          </w:hyperlink>
        </w:p>
        <w:p w14:paraId="627B0192"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370" w:history="1">
            <w:r w:rsidR="00216AF6" w:rsidRPr="008F3247">
              <w:rPr>
                <w:rStyle w:val="Hyperlink"/>
                <w:rFonts w:ascii="Times New Roman" w:hAnsi="Times New Roman"/>
                <w:noProof/>
              </w:rPr>
              <w:t>N. Award of Contract</w:t>
            </w:r>
            <w:r w:rsidR="00216AF6">
              <w:rPr>
                <w:noProof/>
                <w:webHidden/>
              </w:rPr>
              <w:tab/>
            </w:r>
            <w:r w:rsidR="00216AF6">
              <w:rPr>
                <w:noProof/>
                <w:webHidden/>
              </w:rPr>
              <w:fldChar w:fldCharType="begin"/>
            </w:r>
            <w:r w:rsidR="00216AF6">
              <w:rPr>
                <w:noProof/>
                <w:webHidden/>
              </w:rPr>
              <w:instrText xml:space="preserve"> PAGEREF _Toc55408370 \h </w:instrText>
            </w:r>
            <w:r w:rsidR="00216AF6">
              <w:rPr>
                <w:noProof/>
                <w:webHidden/>
              </w:rPr>
            </w:r>
            <w:r w:rsidR="00216AF6">
              <w:rPr>
                <w:noProof/>
                <w:webHidden/>
              </w:rPr>
              <w:fldChar w:fldCharType="separate"/>
            </w:r>
            <w:r w:rsidR="00216AF6">
              <w:rPr>
                <w:noProof/>
                <w:webHidden/>
              </w:rPr>
              <w:t>44</w:t>
            </w:r>
            <w:r w:rsidR="00216AF6">
              <w:rPr>
                <w:noProof/>
                <w:webHidden/>
              </w:rPr>
              <w:fldChar w:fldCharType="end"/>
            </w:r>
          </w:hyperlink>
        </w:p>
        <w:p w14:paraId="23F82777" w14:textId="77777777" w:rsidR="00216AF6" w:rsidRDefault="00000000">
          <w:pPr>
            <w:pStyle w:val="TOC2"/>
            <w:rPr>
              <w:rFonts w:asciiTheme="minorHAnsi" w:eastAsiaTheme="minorEastAsia" w:hAnsiTheme="minorHAnsi" w:cstheme="minorBidi"/>
              <w:sz w:val="22"/>
              <w:szCs w:val="22"/>
              <w:lang w:val="fr-FR" w:eastAsia="fr-FR"/>
            </w:rPr>
          </w:pPr>
          <w:hyperlink w:anchor="_Toc55408371" w:history="1">
            <w:r w:rsidR="00216AF6" w:rsidRPr="008F3247">
              <w:rPr>
                <w:rStyle w:val="Hyperlink"/>
                <w:rFonts w:ascii="Times New Roman Bold" w:hAnsi="Times New Roman Bold"/>
              </w:rPr>
              <w:t>61.</w:t>
            </w:r>
            <w:r w:rsidR="00216AF6" w:rsidRPr="008F3247">
              <w:rPr>
                <w:rStyle w:val="Hyperlink"/>
              </w:rPr>
              <w:t xml:space="preserve"> Award Criteria</w:t>
            </w:r>
            <w:r w:rsidR="00216AF6">
              <w:rPr>
                <w:webHidden/>
              </w:rPr>
              <w:tab/>
            </w:r>
            <w:r w:rsidR="00216AF6">
              <w:rPr>
                <w:webHidden/>
              </w:rPr>
              <w:fldChar w:fldCharType="begin"/>
            </w:r>
            <w:r w:rsidR="00216AF6">
              <w:rPr>
                <w:webHidden/>
              </w:rPr>
              <w:instrText xml:space="preserve"> PAGEREF _Toc55408371 \h </w:instrText>
            </w:r>
            <w:r w:rsidR="00216AF6">
              <w:rPr>
                <w:webHidden/>
              </w:rPr>
            </w:r>
            <w:r w:rsidR="00216AF6">
              <w:rPr>
                <w:webHidden/>
              </w:rPr>
              <w:fldChar w:fldCharType="separate"/>
            </w:r>
            <w:r w:rsidR="00216AF6">
              <w:rPr>
                <w:webHidden/>
              </w:rPr>
              <w:t>44</w:t>
            </w:r>
            <w:r w:rsidR="00216AF6">
              <w:rPr>
                <w:webHidden/>
              </w:rPr>
              <w:fldChar w:fldCharType="end"/>
            </w:r>
          </w:hyperlink>
        </w:p>
        <w:p w14:paraId="020EC984" w14:textId="77777777" w:rsidR="00216AF6" w:rsidRDefault="00000000">
          <w:pPr>
            <w:pStyle w:val="TOC2"/>
            <w:rPr>
              <w:rFonts w:asciiTheme="minorHAnsi" w:eastAsiaTheme="minorEastAsia" w:hAnsiTheme="minorHAnsi" w:cstheme="minorBidi"/>
              <w:sz w:val="22"/>
              <w:szCs w:val="22"/>
              <w:lang w:val="fr-FR" w:eastAsia="fr-FR"/>
            </w:rPr>
          </w:pPr>
          <w:hyperlink w:anchor="_Toc55408372" w:history="1">
            <w:r w:rsidR="00216AF6" w:rsidRPr="008F3247">
              <w:rPr>
                <w:rStyle w:val="Hyperlink"/>
                <w:rFonts w:ascii="Times New Roman Bold" w:hAnsi="Times New Roman Bold"/>
              </w:rPr>
              <w:t>62.</w:t>
            </w:r>
            <w:r w:rsidR="00216AF6" w:rsidRPr="008F3247">
              <w:rPr>
                <w:rStyle w:val="Hyperlink"/>
              </w:rPr>
              <w:t xml:space="preserve"> Notification of Award</w:t>
            </w:r>
            <w:r w:rsidR="00216AF6">
              <w:rPr>
                <w:webHidden/>
              </w:rPr>
              <w:tab/>
            </w:r>
            <w:r w:rsidR="00216AF6">
              <w:rPr>
                <w:webHidden/>
              </w:rPr>
              <w:fldChar w:fldCharType="begin"/>
            </w:r>
            <w:r w:rsidR="00216AF6">
              <w:rPr>
                <w:webHidden/>
              </w:rPr>
              <w:instrText xml:space="preserve"> PAGEREF _Toc55408372 \h </w:instrText>
            </w:r>
            <w:r w:rsidR="00216AF6">
              <w:rPr>
                <w:webHidden/>
              </w:rPr>
            </w:r>
            <w:r w:rsidR="00216AF6">
              <w:rPr>
                <w:webHidden/>
              </w:rPr>
              <w:fldChar w:fldCharType="separate"/>
            </w:r>
            <w:r w:rsidR="00216AF6">
              <w:rPr>
                <w:webHidden/>
              </w:rPr>
              <w:t>44</w:t>
            </w:r>
            <w:r w:rsidR="00216AF6">
              <w:rPr>
                <w:webHidden/>
              </w:rPr>
              <w:fldChar w:fldCharType="end"/>
            </w:r>
          </w:hyperlink>
        </w:p>
        <w:p w14:paraId="0C5572CC" w14:textId="77777777" w:rsidR="00216AF6" w:rsidRDefault="00000000">
          <w:pPr>
            <w:pStyle w:val="TOC2"/>
            <w:rPr>
              <w:rFonts w:asciiTheme="minorHAnsi" w:eastAsiaTheme="minorEastAsia" w:hAnsiTheme="minorHAnsi" w:cstheme="minorBidi"/>
              <w:sz w:val="22"/>
              <w:szCs w:val="22"/>
              <w:lang w:val="fr-FR" w:eastAsia="fr-FR"/>
            </w:rPr>
          </w:pPr>
          <w:hyperlink w:anchor="_Toc55408373" w:history="1">
            <w:r w:rsidR="00216AF6" w:rsidRPr="008F3247">
              <w:rPr>
                <w:rStyle w:val="Hyperlink"/>
                <w:rFonts w:ascii="Times New Roman Bold" w:hAnsi="Times New Roman Bold"/>
              </w:rPr>
              <w:t>63.</w:t>
            </w:r>
            <w:r w:rsidR="00216AF6" w:rsidRPr="008F3247">
              <w:rPr>
                <w:rStyle w:val="Hyperlink"/>
              </w:rPr>
              <w:t xml:space="preserve"> Debriefing by the Employer</w:t>
            </w:r>
            <w:r w:rsidR="00216AF6">
              <w:rPr>
                <w:webHidden/>
              </w:rPr>
              <w:tab/>
            </w:r>
            <w:r w:rsidR="00216AF6">
              <w:rPr>
                <w:webHidden/>
              </w:rPr>
              <w:fldChar w:fldCharType="begin"/>
            </w:r>
            <w:r w:rsidR="00216AF6">
              <w:rPr>
                <w:webHidden/>
              </w:rPr>
              <w:instrText xml:space="preserve"> PAGEREF _Toc55408373 \h </w:instrText>
            </w:r>
            <w:r w:rsidR="00216AF6">
              <w:rPr>
                <w:webHidden/>
              </w:rPr>
            </w:r>
            <w:r w:rsidR="00216AF6">
              <w:rPr>
                <w:webHidden/>
              </w:rPr>
              <w:fldChar w:fldCharType="separate"/>
            </w:r>
            <w:r w:rsidR="00216AF6">
              <w:rPr>
                <w:webHidden/>
              </w:rPr>
              <w:t>45</w:t>
            </w:r>
            <w:r w:rsidR="00216AF6">
              <w:rPr>
                <w:webHidden/>
              </w:rPr>
              <w:fldChar w:fldCharType="end"/>
            </w:r>
          </w:hyperlink>
        </w:p>
        <w:p w14:paraId="4521A52C" w14:textId="77777777" w:rsidR="00216AF6" w:rsidRDefault="00000000">
          <w:pPr>
            <w:pStyle w:val="TOC2"/>
            <w:rPr>
              <w:rFonts w:asciiTheme="minorHAnsi" w:eastAsiaTheme="minorEastAsia" w:hAnsiTheme="minorHAnsi" w:cstheme="minorBidi"/>
              <w:sz w:val="22"/>
              <w:szCs w:val="22"/>
              <w:lang w:val="fr-FR" w:eastAsia="fr-FR"/>
            </w:rPr>
          </w:pPr>
          <w:hyperlink w:anchor="_Toc55408374" w:history="1">
            <w:r w:rsidR="00216AF6" w:rsidRPr="008F3247">
              <w:rPr>
                <w:rStyle w:val="Hyperlink"/>
                <w:rFonts w:ascii="Times New Roman Bold" w:hAnsi="Times New Roman Bold"/>
              </w:rPr>
              <w:t>64.</w:t>
            </w:r>
            <w:r w:rsidR="00216AF6" w:rsidRPr="008F3247">
              <w:rPr>
                <w:rStyle w:val="Hyperlink"/>
              </w:rPr>
              <w:t xml:space="preserve"> Signing of Contract</w:t>
            </w:r>
            <w:r w:rsidR="00216AF6">
              <w:rPr>
                <w:webHidden/>
              </w:rPr>
              <w:tab/>
            </w:r>
            <w:r w:rsidR="00216AF6">
              <w:rPr>
                <w:webHidden/>
              </w:rPr>
              <w:fldChar w:fldCharType="begin"/>
            </w:r>
            <w:r w:rsidR="00216AF6">
              <w:rPr>
                <w:webHidden/>
              </w:rPr>
              <w:instrText xml:space="preserve"> PAGEREF _Toc55408374 \h </w:instrText>
            </w:r>
            <w:r w:rsidR="00216AF6">
              <w:rPr>
                <w:webHidden/>
              </w:rPr>
            </w:r>
            <w:r w:rsidR="00216AF6">
              <w:rPr>
                <w:webHidden/>
              </w:rPr>
              <w:fldChar w:fldCharType="separate"/>
            </w:r>
            <w:r w:rsidR="00216AF6">
              <w:rPr>
                <w:webHidden/>
              </w:rPr>
              <w:t>46</w:t>
            </w:r>
            <w:r w:rsidR="00216AF6">
              <w:rPr>
                <w:webHidden/>
              </w:rPr>
              <w:fldChar w:fldCharType="end"/>
            </w:r>
          </w:hyperlink>
        </w:p>
        <w:p w14:paraId="36CA6823" w14:textId="77777777" w:rsidR="00216AF6" w:rsidRDefault="00000000">
          <w:pPr>
            <w:pStyle w:val="TOC2"/>
            <w:rPr>
              <w:rFonts w:asciiTheme="minorHAnsi" w:eastAsiaTheme="minorEastAsia" w:hAnsiTheme="minorHAnsi" w:cstheme="minorBidi"/>
              <w:sz w:val="22"/>
              <w:szCs w:val="22"/>
              <w:lang w:val="fr-FR" w:eastAsia="fr-FR"/>
            </w:rPr>
          </w:pPr>
          <w:hyperlink w:anchor="_Toc55408375" w:history="1">
            <w:r w:rsidR="00216AF6" w:rsidRPr="008F3247">
              <w:rPr>
                <w:rStyle w:val="Hyperlink"/>
                <w:rFonts w:ascii="Times New Roman Bold" w:hAnsi="Times New Roman Bold"/>
              </w:rPr>
              <w:t>65.</w:t>
            </w:r>
            <w:r w:rsidR="00216AF6" w:rsidRPr="008F3247">
              <w:rPr>
                <w:rStyle w:val="Hyperlink"/>
              </w:rPr>
              <w:t xml:space="preserve"> Performance Security</w:t>
            </w:r>
            <w:r w:rsidR="00216AF6">
              <w:rPr>
                <w:webHidden/>
              </w:rPr>
              <w:tab/>
            </w:r>
            <w:r w:rsidR="00216AF6">
              <w:rPr>
                <w:webHidden/>
              </w:rPr>
              <w:fldChar w:fldCharType="begin"/>
            </w:r>
            <w:r w:rsidR="00216AF6">
              <w:rPr>
                <w:webHidden/>
              </w:rPr>
              <w:instrText xml:space="preserve"> PAGEREF _Toc55408375 \h </w:instrText>
            </w:r>
            <w:r w:rsidR="00216AF6">
              <w:rPr>
                <w:webHidden/>
              </w:rPr>
            </w:r>
            <w:r w:rsidR="00216AF6">
              <w:rPr>
                <w:webHidden/>
              </w:rPr>
              <w:fldChar w:fldCharType="separate"/>
            </w:r>
            <w:r w:rsidR="00216AF6">
              <w:rPr>
                <w:webHidden/>
              </w:rPr>
              <w:t>46</w:t>
            </w:r>
            <w:r w:rsidR="00216AF6">
              <w:rPr>
                <w:webHidden/>
              </w:rPr>
              <w:fldChar w:fldCharType="end"/>
            </w:r>
          </w:hyperlink>
        </w:p>
        <w:p w14:paraId="0E09C522" w14:textId="77777777" w:rsidR="00216AF6" w:rsidRDefault="00000000">
          <w:pPr>
            <w:pStyle w:val="TOC2"/>
            <w:rPr>
              <w:rFonts w:asciiTheme="minorHAnsi" w:eastAsiaTheme="minorEastAsia" w:hAnsiTheme="minorHAnsi" w:cstheme="minorBidi"/>
              <w:sz w:val="22"/>
              <w:szCs w:val="22"/>
              <w:lang w:val="fr-FR" w:eastAsia="fr-FR"/>
            </w:rPr>
          </w:pPr>
          <w:hyperlink w:anchor="_Toc55408376" w:history="1">
            <w:r w:rsidR="00216AF6" w:rsidRPr="008F3247">
              <w:rPr>
                <w:rStyle w:val="Hyperlink"/>
                <w:rFonts w:ascii="Times New Roman Bold" w:hAnsi="Times New Roman Bold"/>
              </w:rPr>
              <w:t>66.</w:t>
            </w:r>
            <w:r w:rsidR="00216AF6" w:rsidRPr="008F3247">
              <w:rPr>
                <w:rStyle w:val="Hyperlink"/>
              </w:rPr>
              <w:t xml:space="preserve"> Procurement Related Complaint</w:t>
            </w:r>
            <w:r w:rsidR="00216AF6">
              <w:rPr>
                <w:webHidden/>
              </w:rPr>
              <w:tab/>
            </w:r>
            <w:r w:rsidR="00216AF6">
              <w:rPr>
                <w:webHidden/>
              </w:rPr>
              <w:fldChar w:fldCharType="begin"/>
            </w:r>
            <w:r w:rsidR="00216AF6">
              <w:rPr>
                <w:webHidden/>
              </w:rPr>
              <w:instrText xml:space="preserve"> PAGEREF _Toc55408376 \h </w:instrText>
            </w:r>
            <w:r w:rsidR="00216AF6">
              <w:rPr>
                <w:webHidden/>
              </w:rPr>
            </w:r>
            <w:r w:rsidR="00216AF6">
              <w:rPr>
                <w:webHidden/>
              </w:rPr>
              <w:fldChar w:fldCharType="separate"/>
            </w:r>
            <w:r w:rsidR="00216AF6">
              <w:rPr>
                <w:webHidden/>
              </w:rPr>
              <w:t>47</w:t>
            </w:r>
            <w:r w:rsidR="00216AF6">
              <w:rPr>
                <w:webHidden/>
              </w:rPr>
              <w:fldChar w:fldCharType="end"/>
            </w:r>
          </w:hyperlink>
        </w:p>
        <w:p w14:paraId="19DEE746" w14:textId="27DC6898" w:rsidR="001A332E" w:rsidRPr="00E246B3" w:rsidRDefault="00216AF6">
          <w:r>
            <w:rPr>
              <w:rFonts w:ascii="Times New Roman Bold" w:hAnsi="Times New Roman Bold"/>
              <w:b/>
            </w:rPr>
            <w:fldChar w:fldCharType="end"/>
          </w:r>
        </w:p>
      </w:sdtContent>
    </w:sdt>
    <w:p w14:paraId="175B2EF1" w14:textId="77777777" w:rsidR="00F72585" w:rsidRPr="00E246B3" w:rsidRDefault="00F72585" w:rsidP="00B327DA">
      <w:pPr>
        <w:pStyle w:val="Heading1"/>
        <w:spacing w:before="360" w:after="360"/>
      </w:pPr>
      <w:r w:rsidRPr="00E246B3">
        <w:rPr>
          <w:noProof/>
          <w:szCs w:val="24"/>
        </w:rPr>
        <w:br w:type="page"/>
      </w:r>
      <w:bookmarkStart w:id="24" w:name="_Toc445567352"/>
      <w:bookmarkStart w:id="25" w:name="_Toc449888867"/>
      <w:bookmarkStart w:id="26" w:name="_Toc450635157"/>
      <w:bookmarkStart w:id="27" w:name="_Toc450635345"/>
      <w:bookmarkStart w:id="28" w:name="_Toc450646385"/>
      <w:bookmarkStart w:id="29" w:name="_Toc450646931"/>
      <w:bookmarkStart w:id="30" w:name="_Toc450647782"/>
      <w:bookmarkStart w:id="31" w:name="_Toc475971548"/>
      <w:bookmarkStart w:id="32" w:name="_Toc475973132"/>
      <w:bookmarkStart w:id="33" w:name="_Toc475973405"/>
      <w:r w:rsidRPr="00E246B3">
        <w:t>Section I - Instructions to Proposers</w:t>
      </w:r>
      <w:bookmarkEnd w:id="24"/>
      <w:bookmarkEnd w:id="25"/>
      <w:bookmarkEnd w:id="26"/>
      <w:bookmarkEnd w:id="27"/>
      <w:bookmarkEnd w:id="28"/>
      <w:bookmarkEnd w:id="29"/>
      <w:bookmarkEnd w:id="30"/>
      <w:bookmarkEnd w:id="31"/>
      <w:bookmarkEnd w:id="32"/>
      <w:bookmarkEnd w:id="33"/>
    </w:p>
    <w:p w14:paraId="2024841B" w14:textId="77777777" w:rsidR="00F72585" w:rsidRPr="00E246B3" w:rsidRDefault="00F72585" w:rsidP="0068697B">
      <w:pPr>
        <w:pStyle w:val="HeadingSPD010"/>
      </w:pPr>
      <w:bookmarkStart w:id="34" w:name="_Toc434304491"/>
      <w:r w:rsidRPr="00E246B3">
        <w:tab/>
      </w:r>
      <w:bookmarkStart w:id="35" w:name="_Toc449713556"/>
      <w:bookmarkStart w:id="36" w:name="_Toc449888868"/>
      <w:bookmarkStart w:id="37" w:name="_Toc450070791"/>
      <w:bookmarkStart w:id="38" w:name="_Toc450635158"/>
      <w:bookmarkStart w:id="39" w:name="_Toc450635346"/>
      <w:bookmarkStart w:id="40" w:name="_Toc55408297"/>
      <w:r w:rsidRPr="00E246B3">
        <w:t>A.</w:t>
      </w:r>
      <w:r w:rsidRPr="00E246B3" w:rsidDel="003C65B4">
        <w:t xml:space="preserve"> </w:t>
      </w:r>
      <w:r w:rsidRPr="0068697B">
        <w:t>General</w:t>
      </w:r>
      <w:bookmarkEnd w:id="34"/>
      <w:bookmarkEnd w:id="35"/>
      <w:bookmarkEnd w:id="36"/>
      <w:bookmarkEnd w:id="37"/>
      <w:bookmarkEnd w:id="38"/>
      <w:bookmarkEnd w:id="39"/>
      <w:bookmarkEnd w:id="40"/>
    </w:p>
    <w:tbl>
      <w:tblPr>
        <w:tblW w:w="9360" w:type="dxa"/>
        <w:tblLayout w:type="fixed"/>
        <w:tblLook w:val="0000" w:firstRow="0" w:lastRow="0" w:firstColumn="0" w:lastColumn="0" w:noHBand="0" w:noVBand="0"/>
      </w:tblPr>
      <w:tblGrid>
        <w:gridCol w:w="2340"/>
        <w:gridCol w:w="7020"/>
      </w:tblGrid>
      <w:tr w:rsidR="00F72585" w:rsidRPr="00E246B3" w14:paraId="1E861ED5" w14:textId="77777777" w:rsidTr="005B4881">
        <w:trPr>
          <w:cantSplit/>
        </w:trPr>
        <w:tc>
          <w:tcPr>
            <w:tcW w:w="2340" w:type="dxa"/>
          </w:tcPr>
          <w:p w14:paraId="33ECCE42" w14:textId="77777777" w:rsidR="00F72585" w:rsidRPr="00E246B3" w:rsidRDefault="005B4881" w:rsidP="0068697B">
            <w:pPr>
              <w:pStyle w:val="HeadingSPD02"/>
              <w:numPr>
                <w:ilvl w:val="0"/>
                <w:numId w:val="23"/>
              </w:numPr>
              <w:spacing w:after="200"/>
              <w:ind w:left="432" w:hanging="432"/>
              <w:jc w:val="left"/>
            </w:pPr>
            <w:bookmarkStart w:id="41" w:name="_Toc434304492"/>
            <w:bookmarkStart w:id="42" w:name="_Toc449888869"/>
            <w:bookmarkStart w:id="43" w:name="_Toc450070792"/>
            <w:bookmarkStart w:id="44" w:name="_Toc450635159"/>
            <w:bookmarkStart w:id="45" w:name="_Toc450635347"/>
            <w:r w:rsidRPr="00E246B3">
              <w:tab/>
            </w:r>
            <w:bookmarkStart w:id="46" w:name="_Toc55408298"/>
            <w:r w:rsidR="00F72585" w:rsidRPr="00E246B3">
              <w:t xml:space="preserve">Scope of </w:t>
            </w:r>
            <w:bookmarkEnd w:id="41"/>
            <w:bookmarkEnd w:id="42"/>
            <w:bookmarkEnd w:id="43"/>
            <w:r w:rsidR="00F72585" w:rsidRPr="00E246B3">
              <w:t>Proposal</w:t>
            </w:r>
            <w:bookmarkEnd w:id="44"/>
            <w:bookmarkEnd w:id="45"/>
            <w:bookmarkEnd w:id="46"/>
          </w:p>
        </w:tc>
        <w:tc>
          <w:tcPr>
            <w:tcW w:w="7020" w:type="dxa"/>
          </w:tcPr>
          <w:p w14:paraId="1EB19AA3" w14:textId="77777777" w:rsidR="00F72585" w:rsidRPr="00E246B3" w:rsidRDefault="00F6430C" w:rsidP="0068697B">
            <w:pPr>
              <w:pStyle w:val="ListNumber2"/>
              <w:numPr>
                <w:ilvl w:val="1"/>
                <w:numId w:val="23"/>
              </w:numPr>
              <w:suppressAutoHyphens/>
              <w:spacing w:after="200"/>
              <w:ind w:left="612" w:hanging="612"/>
              <w:contextualSpacing w:val="0"/>
              <w:rPr>
                <w:szCs w:val="24"/>
              </w:rPr>
            </w:pPr>
            <w:r w:rsidRPr="00E246B3">
              <w:rPr>
                <w:noProof/>
                <w:szCs w:val="24"/>
              </w:rPr>
              <w:tab/>
            </w:r>
            <w:r w:rsidR="00B444D2" w:rsidRPr="00E246B3">
              <w:rPr>
                <w:noProof/>
                <w:szCs w:val="24"/>
              </w:rPr>
              <w:t xml:space="preserve">The Employer, as specified in the </w:t>
            </w:r>
            <w:r w:rsidR="00974C08" w:rsidRPr="00BB3B7A">
              <w:rPr>
                <w:b/>
                <w:noProof/>
                <w:szCs w:val="24"/>
              </w:rPr>
              <w:t>PDS</w:t>
            </w:r>
            <w:r w:rsidR="00B444D2" w:rsidRPr="00E246B3">
              <w:rPr>
                <w:noProof/>
                <w:szCs w:val="24"/>
              </w:rPr>
              <w:t xml:space="preserve">, issues this Request for Proposals (RFP) Document for the Design, Supply and Installation of Plant as specified in Section VII, Employer’s Requirements. The name, identification and </w:t>
            </w:r>
            <w:bookmarkStart w:id="47" w:name="_Hlt126562804"/>
            <w:bookmarkEnd w:id="47"/>
            <w:r w:rsidR="00B444D2" w:rsidRPr="00E246B3">
              <w:rPr>
                <w:noProof/>
                <w:szCs w:val="24"/>
              </w:rPr>
              <w:t xml:space="preserve">number of </w:t>
            </w:r>
            <w:r w:rsidR="00B444D2" w:rsidRPr="00E246B3">
              <w:rPr>
                <w:iCs/>
                <w:noProof/>
                <w:szCs w:val="24"/>
              </w:rPr>
              <w:t>lots (</w:t>
            </w:r>
            <w:r w:rsidR="00B444D2" w:rsidRPr="00E246B3">
              <w:rPr>
                <w:noProof/>
                <w:szCs w:val="24"/>
              </w:rPr>
              <w:t>contracts) of this RFP are specified</w:t>
            </w:r>
            <w:r w:rsidR="00B444D2" w:rsidRPr="00E246B3">
              <w:rPr>
                <w:b/>
                <w:noProof/>
                <w:szCs w:val="24"/>
              </w:rPr>
              <w:t xml:space="preserve"> in the PDS.</w:t>
            </w:r>
          </w:p>
        </w:tc>
      </w:tr>
      <w:tr w:rsidR="00F72585" w:rsidRPr="00E246B3" w14:paraId="7793A1E7" w14:textId="77777777" w:rsidTr="005B4881">
        <w:tc>
          <w:tcPr>
            <w:tcW w:w="2340" w:type="dxa"/>
          </w:tcPr>
          <w:p w14:paraId="1A598D06" w14:textId="77777777" w:rsidR="00F72585" w:rsidRPr="00E246B3" w:rsidRDefault="00F72585" w:rsidP="005B4881">
            <w:pPr>
              <w:pStyle w:val="ListParagraph"/>
              <w:spacing w:after="200"/>
              <w:ind w:left="360"/>
              <w:contextualSpacing w:val="0"/>
              <w:jc w:val="left"/>
              <w:rPr>
                <w:szCs w:val="24"/>
              </w:rPr>
            </w:pPr>
          </w:p>
        </w:tc>
        <w:tc>
          <w:tcPr>
            <w:tcW w:w="7020" w:type="dxa"/>
          </w:tcPr>
          <w:p w14:paraId="7883E92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Unless otherwise stated, throughout this RFP Document definitions and interpretations shall be as prescribed in the Section VIII, General Conditions of Contract.</w:t>
            </w:r>
          </w:p>
        </w:tc>
      </w:tr>
      <w:tr w:rsidR="00F72585" w:rsidRPr="00E246B3" w14:paraId="20F39F68" w14:textId="77777777" w:rsidTr="005B4881">
        <w:tc>
          <w:tcPr>
            <w:tcW w:w="2340" w:type="dxa"/>
          </w:tcPr>
          <w:p w14:paraId="75B71220" w14:textId="77777777" w:rsidR="00F72585" w:rsidRPr="00E246B3" w:rsidRDefault="00F72585" w:rsidP="005B4881">
            <w:pPr>
              <w:pStyle w:val="ListParagraph"/>
              <w:spacing w:after="200"/>
              <w:ind w:left="360"/>
              <w:contextualSpacing w:val="0"/>
              <w:jc w:val="left"/>
              <w:rPr>
                <w:szCs w:val="24"/>
              </w:rPr>
            </w:pPr>
          </w:p>
        </w:tc>
        <w:tc>
          <w:tcPr>
            <w:tcW w:w="7020" w:type="dxa"/>
          </w:tcPr>
          <w:p w14:paraId="0B3F5588" w14:textId="77777777" w:rsidR="00F72585" w:rsidRPr="00E246B3" w:rsidRDefault="00B327DA" w:rsidP="0068697B">
            <w:pPr>
              <w:pStyle w:val="ListNumber2"/>
              <w:numPr>
                <w:ilvl w:val="1"/>
                <w:numId w:val="34"/>
              </w:numPr>
              <w:suppressAutoHyphens/>
              <w:spacing w:after="200"/>
              <w:contextualSpacing w:val="0"/>
              <w:rPr>
                <w:szCs w:val="24"/>
              </w:rPr>
            </w:pPr>
            <w:r w:rsidRPr="00E246B3">
              <w:rPr>
                <w:noProof/>
                <w:szCs w:val="24"/>
              </w:rPr>
              <w:tab/>
            </w:r>
            <w:r w:rsidR="00F72585" w:rsidRPr="00E246B3">
              <w:rPr>
                <w:noProof/>
                <w:szCs w:val="24"/>
              </w:rPr>
              <w:t>Throughout</w:t>
            </w:r>
            <w:r w:rsidR="00F72585" w:rsidRPr="00E246B3">
              <w:rPr>
                <w:szCs w:val="24"/>
              </w:rPr>
              <w:t xml:space="preserve"> this RFP Document:</w:t>
            </w:r>
          </w:p>
          <w:p w14:paraId="17C0F848" w14:textId="77777777" w:rsidR="00F72585" w:rsidRPr="00E246B3" w:rsidRDefault="00F72585" w:rsidP="0068697B">
            <w:pPr>
              <w:pStyle w:val="ListParagraph"/>
              <w:numPr>
                <w:ilvl w:val="2"/>
                <w:numId w:val="34"/>
              </w:numPr>
              <w:suppressAutoHyphens/>
              <w:spacing w:after="200"/>
              <w:contextualSpacing w:val="0"/>
              <w:rPr>
                <w:szCs w:val="24"/>
              </w:rPr>
            </w:pPr>
            <w:bookmarkStart w:id="48" w:name="_Toc445567353"/>
            <w:r w:rsidRPr="00E246B3">
              <w:rPr>
                <w:szCs w:val="24"/>
              </w:rPr>
              <w:t xml:space="preserve">the term “in writing” means communicated in written form (e.g. by mail, e-mail, fax, including if specified </w:t>
            </w:r>
            <w:r w:rsidRPr="00E246B3">
              <w:rPr>
                <w:b/>
                <w:szCs w:val="24"/>
              </w:rPr>
              <w:t>in the PDS</w:t>
            </w:r>
            <w:r w:rsidRPr="00E246B3">
              <w:rPr>
                <w:szCs w:val="24"/>
              </w:rPr>
              <w:t xml:space="preserve">, distributed or received through the electronic-procurement system used by the </w:t>
            </w:r>
            <w:r w:rsidR="008F07F4" w:rsidRPr="00E246B3">
              <w:rPr>
                <w:szCs w:val="24"/>
              </w:rPr>
              <w:t>Employer</w:t>
            </w:r>
            <w:r w:rsidRPr="00E246B3">
              <w:rPr>
                <w:szCs w:val="24"/>
              </w:rPr>
              <w:t>) with proof of receipt;</w:t>
            </w:r>
            <w:bookmarkStart w:id="49" w:name="_Toc445567354"/>
            <w:bookmarkEnd w:id="48"/>
          </w:p>
          <w:p w14:paraId="6101ACA2" w14:textId="77777777" w:rsidR="00F72585" w:rsidRPr="00E246B3" w:rsidRDefault="00F72585" w:rsidP="0068697B">
            <w:pPr>
              <w:pStyle w:val="ListParagraph"/>
              <w:numPr>
                <w:ilvl w:val="2"/>
                <w:numId w:val="34"/>
              </w:numPr>
              <w:suppressAutoHyphens/>
              <w:spacing w:after="200"/>
              <w:contextualSpacing w:val="0"/>
              <w:rPr>
                <w:szCs w:val="24"/>
              </w:rPr>
            </w:pPr>
            <w:r w:rsidRPr="00E246B3">
              <w:rPr>
                <w:szCs w:val="24"/>
              </w:rPr>
              <w:t>if the context so requires, “singular” means “plural” and vice versa; and</w:t>
            </w:r>
            <w:bookmarkEnd w:id="49"/>
          </w:p>
          <w:p w14:paraId="1848B1D3" w14:textId="107CCE42" w:rsidR="00F72585" w:rsidRDefault="00F72585" w:rsidP="0068697B">
            <w:pPr>
              <w:pStyle w:val="ListParagraph"/>
              <w:numPr>
                <w:ilvl w:val="2"/>
                <w:numId w:val="34"/>
              </w:numPr>
              <w:suppressAutoHyphens/>
              <w:spacing w:after="200"/>
              <w:contextualSpacing w:val="0"/>
              <w:rPr>
                <w:szCs w:val="24"/>
              </w:rPr>
            </w:pPr>
            <w:r w:rsidRPr="00E246B3">
              <w:rPr>
                <w:szCs w:val="24"/>
              </w:rPr>
              <w:t xml:space="preserve">“Day” means calendar day, unless otherwise specified as “Business Day”. A Business Day is any day that is an official working day of the </w:t>
            </w:r>
            <w:r w:rsidR="00671FB6">
              <w:rPr>
                <w:szCs w:val="24"/>
              </w:rPr>
              <w:t>Beneficiary</w:t>
            </w:r>
            <w:r w:rsidRPr="00E246B3">
              <w:rPr>
                <w:szCs w:val="24"/>
              </w:rPr>
              <w:t xml:space="preserve">. It excludes the </w:t>
            </w:r>
            <w:r w:rsidR="00671FB6">
              <w:rPr>
                <w:szCs w:val="24"/>
              </w:rPr>
              <w:t>Beneficiary</w:t>
            </w:r>
            <w:r w:rsidRPr="00E246B3">
              <w:rPr>
                <w:szCs w:val="24"/>
              </w:rPr>
              <w:t>’s official public holidays</w:t>
            </w:r>
            <w:r w:rsidR="00315B62">
              <w:rPr>
                <w:szCs w:val="24"/>
              </w:rPr>
              <w:t>;</w:t>
            </w:r>
          </w:p>
          <w:p w14:paraId="37DA9F81" w14:textId="77777777" w:rsidR="00861994" w:rsidRPr="00291553" w:rsidRDefault="00861994" w:rsidP="0068697B">
            <w:pPr>
              <w:pStyle w:val="TOCNumber1"/>
              <w:numPr>
                <w:ilvl w:val="2"/>
                <w:numId w:val="34"/>
              </w:numPr>
              <w:suppressAutoHyphens/>
              <w:spacing w:after="200"/>
              <w:rPr>
                <w:b w:val="0"/>
                <w:szCs w:val="24"/>
              </w:rPr>
            </w:pPr>
            <w:r w:rsidRPr="00291553">
              <w:rPr>
                <w:b w:val="0"/>
                <w:szCs w:val="24"/>
              </w:rPr>
              <w:t xml:space="preserve">“ES” means environmental and social (including Sexual Exploitation and Abuse (SEA), and Sexual Harassment (SH)); </w:t>
            </w:r>
          </w:p>
          <w:p w14:paraId="5925E603" w14:textId="77777777" w:rsidR="00861994" w:rsidRPr="00291553" w:rsidRDefault="00861994" w:rsidP="0068697B">
            <w:pPr>
              <w:pStyle w:val="TOCNumber1"/>
              <w:numPr>
                <w:ilvl w:val="2"/>
                <w:numId w:val="34"/>
              </w:numPr>
              <w:suppressAutoHyphens/>
              <w:spacing w:after="200"/>
              <w:rPr>
                <w:b w:val="0"/>
                <w:szCs w:val="24"/>
              </w:rPr>
            </w:pPr>
            <w:r w:rsidRPr="00291553">
              <w:rPr>
                <w:b w:val="0"/>
                <w:szCs w:val="24"/>
              </w:rPr>
              <w:t>“Sexual Exploitation and Abuse” “(SEA)” means the following:</w:t>
            </w:r>
          </w:p>
          <w:p w14:paraId="1DF5EC3D" w14:textId="77777777" w:rsidR="00861994" w:rsidRDefault="00861994" w:rsidP="00291553">
            <w:pPr>
              <w:pStyle w:val="Heading3"/>
              <w:ind w:left="1240"/>
              <w:jc w:val="both"/>
              <w:rPr>
                <w:rFonts w:ascii="Times New Roman" w:hAnsi="Times New Roman"/>
                <w:b w:val="0"/>
                <w:sz w:val="24"/>
                <w:szCs w:val="24"/>
              </w:rPr>
            </w:pPr>
            <w:r w:rsidRPr="00291553">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w:t>
            </w:r>
            <w:r>
              <w:rPr>
                <w:rFonts w:ascii="Times New Roman" w:hAnsi="Times New Roman"/>
                <w:b w:val="0"/>
                <w:sz w:val="24"/>
                <w:szCs w:val="24"/>
              </w:rPr>
              <w:t xml:space="preserve"> </w:t>
            </w:r>
            <w:r w:rsidRPr="00291553">
              <w:rPr>
                <w:rFonts w:ascii="Times New Roman" w:hAnsi="Times New Roman"/>
                <w:b w:val="0"/>
                <w:sz w:val="24"/>
                <w:szCs w:val="24"/>
              </w:rPr>
              <w:t xml:space="preserve">exploitation of another.  </w:t>
            </w:r>
          </w:p>
          <w:p w14:paraId="7E74B041" w14:textId="77777777" w:rsidR="00861994" w:rsidRPr="00291553" w:rsidRDefault="00861994" w:rsidP="00291553"/>
          <w:p w14:paraId="5D9AB47C" w14:textId="77777777" w:rsidR="00861994" w:rsidRDefault="00861994" w:rsidP="00291553">
            <w:pPr>
              <w:pStyle w:val="Heading3"/>
              <w:ind w:left="1240"/>
              <w:jc w:val="both"/>
              <w:rPr>
                <w:rFonts w:ascii="Times New Roman" w:hAnsi="Times New Roman"/>
                <w:b w:val="0"/>
                <w:sz w:val="24"/>
                <w:szCs w:val="24"/>
              </w:rPr>
            </w:pPr>
            <w:r w:rsidRPr="00291553">
              <w:rPr>
                <w:rFonts w:ascii="Times New Roman" w:hAnsi="Times New Roman"/>
                <w:b w:val="0"/>
                <w:sz w:val="24"/>
                <w:szCs w:val="24"/>
              </w:rPr>
              <w:t>Sexual Abuse is defined as the actual or threatened physical intrusion of a sexual nature, whether by force or under unequal or coercive conditions.</w:t>
            </w:r>
          </w:p>
          <w:p w14:paraId="130AD117" w14:textId="77777777" w:rsidR="00861994" w:rsidRPr="00291553" w:rsidRDefault="00861994" w:rsidP="00291553"/>
          <w:p w14:paraId="7DCF9E2A" w14:textId="044F191B" w:rsidR="00861994" w:rsidRPr="0063553E" w:rsidDel="00D46756" w:rsidRDefault="00861994" w:rsidP="0068697B">
            <w:pPr>
              <w:pStyle w:val="TOCNumber1"/>
              <w:numPr>
                <w:ilvl w:val="2"/>
                <w:numId w:val="34"/>
              </w:numPr>
              <w:suppressAutoHyphens/>
              <w:spacing w:after="200"/>
            </w:pPr>
            <w:r w:rsidRPr="00291553">
              <w:rPr>
                <w:b w:val="0"/>
                <w:szCs w:val="24"/>
              </w:rPr>
              <w:t>“Sexual Harassment” “(SH)” is defined as unwelcome sexual advances, requests for sexual favors, and other verbal or physical conduct of a sexual nature by the Contractor’s Personnel with other Contractor’s or Employer’s Personnel.</w:t>
            </w:r>
          </w:p>
        </w:tc>
      </w:tr>
      <w:tr w:rsidR="00F72585" w:rsidRPr="00E246B3" w14:paraId="569C8A83" w14:textId="77777777" w:rsidTr="005B4881">
        <w:trPr>
          <w:cantSplit/>
        </w:trPr>
        <w:tc>
          <w:tcPr>
            <w:tcW w:w="2340" w:type="dxa"/>
          </w:tcPr>
          <w:p w14:paraId="3D370CDB" w14:textId="77777777" w:rsidR="00F72585" w:rsidRPr="00E246B3" w:rsidRDefault="00F6430C" w:rsidP="0068697B">
            <w:pPr>
              <w:pStyle w:val="HeadingSPD02"/>
              <w:numPr>
                <w:ilvl w:val="0"/>
                <w:numId w:val="23"/>
              </w:numPr>
              <w:spacing w:after="200"/>
              <w:ind w:left="432" w:hanging="432"/>
              <w:jc w:val="left"/>
            </w:pPr>
            <w:bookmarkStart w:id="50" w:name="_Toc434304493"/>
            <w:bookmarkStart w:id="51" w:name="_Toc450070793"/>
            <w:bookmarkStart w:id="52" w:name="_Toc450635160"/>
            <w:bookmarkStart w:id="53" w:name="_Toc450635348"/>
            <w:r w:rsidRPr="00E246B3">
              <w:tab/>
            </w:r>
            <w:bookmarkStart w:id="54" w:name="_Toc55408299"/>
            <w:r w:rsidR="00F72585" w:rsidRPr="00E246B3">
              <w:t>Source of Funds</w:t>
            </w:r>
            <w:bookmarkEnd w:id="50"/>
            <w:bookmarkEnd w:id="51"/>
            <w:bookmarkEnd w:id="52"/>
            <w:bookmarkEnd w:id="53"/>
            <w:bookmarkEnd w:id="54"/>
          </w:p>
        </w:tc>
        <w:tc>
          <w:tcPr>
            <w:tcW w:w="7020" w:type="dxa"/>
          </w:tcPr>
          <w:p w14:paraId="03F5109E" w14:textId="5060C44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671FB6">
              <w:rPr>
                <w:szCs w:val="24"/>
              </w:rPr>
              <w:t>Beneficiary</w:t>
            </w:r>
            <w:r w:rsidR="00F72585" w:rsidRPr="00E246B3">
              <w:rPr>
                <w:szCs w:val="24"/>
              </w:rPr>
              <w:t xml:space="preserve"> or Recipient (hereinafter called “</w:t>
            </w:r>
            <w:r w:rsidR="00671FB6">
              <w:rPr>
                <w:szCs w:val="24"/>
              </w:rPr>
              <w:t>Beneficiary</w:t>
            </w:r>
            <w:r w:rsidR="00F72585" w:rsidRPr="00E246B3">
              <w:rPr>
                <w:szCs w:val="24"/>
              </w:rPr>
              <w:t xml:space="preserve">”) </w:t>
            </w:r>
            <w:r w:rsidR="00F72585" w:rsidRPr="00E246B3">
              <w:rPr>
                <w:noProof/>
                <w:szCs w:val="24"/>
              </w:rPr>
              <w:t>indicated</w:t>
            </w:r>
            <w:r w:rsidR="00F72585" w:rsidRPr="00E246B3">
              <w:rPr>
                <w:szCs w:val="24"/>
              </w:rPr>
              <w:t xml:space="preserve"> </w:t>
            </w:r>
            <w:r w:rsidR="00F72585" w:rsidRPr="00E246B3">
              <w:rPr>
                <w:b/>
                <w:szCs w:val="24"/>
              </w:rPr>
              <w:t>in the PDS</w:t>
            </w:r>
            <w:r w:rsidR="00F72585" w:rsidRPr="00E246B3">
              <w:rPr>
                <w:szCs w:val="24"/>
              </w:rPr>
              <w:t xml:space="preserve"> has applied for or received financing (hereinafter called “funds”) from the </w:t>
            </w:r>
            <w:r w:rsidR="0063553E">
              <w:rPr>
                <w:szCs w:val="24"/>
                <w:lang w:val="en-GB"/>
              </w:rPr>
              <w:t>Islamic</w:t>
            </w:r>
            <w:r w:rsidR="0063553E" w:rsidRPr="00331B9C">
              <w:rPr>
                <w:szCs w:val="24"/>
                <w:lang w:val="en-GB"/>
              </w:rPr>
              <w:t xml:space="preserve"> Development Bank</w:t>
            </w:r>
            <w:r w:rsidR="00F72585" w:rsidRPr="00E246B3">
              <w:rPr>
                <w:szCs w:val="24"/>
              </w:rPr>
              <w:t xml:space="preserve"> (hereinafter called “</w:t>
            </w:r>
            <w:r w:rsidR="00E82504">
              <w:rPr>
                <w:szCs w:val="24"/>
              </w:rPr>
              <w:t>IsDB</w:t>
            </w:r>
            <w:r w:rsidR="00F72585" w:rsidRPr="00E246B3">
              <w:rPr>
                <w:szCs w:val="24"/>
              </w:rPr>
              <w:t>”) in an amount specified</w:t>
            </w:r>
            <w:r w:rsidR="00F72585" w:rsidRPr="00E246B3">
              <w:rPr>
                <w:b/>
                <w:szCs w:val="24"/>
              </w:rPr>
              <w:t xml:space="preserve"> in the PDS</w:t>
            </w:r>
            <w:r w:rsidR="00F72585" w:rsidRPr="00E246B3">
              <w:rPr>
                <w:szCs w:val="24"/>
              </w:rPr>
              <w:t xml:space="preserve"> toward the project named </w:t>
            </w:r>
            <w:r w:rsidR="00F72585" w:rsidRPr="00E246B3">
              <w:rPr>
                <w:b/>
                <w:szCs w:val="24"/>
              </w:rPr>
              <w:t>in the PDS</w:t>
            </w:r>
            <w:r w:rsidR="0005387B" w:rsidRPr="00E246B3">
              <w:rPr>
                <w:szCs w:val="24"/>
              </w:rPr>
              <w:t xml:space="preserve">. </w:t>
            </w:r>
            <w:r w:rsidR="00F72585" w:rsidRPr="00E246B3">
              <w:rPr>
                <w:szCs w:val="24"/>
              </w:rPr>
              <w:t xml:space="preserve">The </w:t>
            </w:r>
            <w:r w:rsidR="00671FB6">
              <w:rPr>
                <w:szCs w:val="24"/>
              </w:rPr>
              <w:t>Beneficiary</w:t>
            </w:r>
            <w:r w:rsidR="00F72585" w:rsidRPr="00E246B3">
              <w:rPr>
                <w:szCs w:val="24"/>
              </w:rPr>
              <w:t xml:space="preserve"> intends to apply a portion of the funds to eligible payments under the contract(s) for which this RFP Document is issued. </w:t>
            </w:r>
          </w:p>
          <w:p w14:paraId="6B8B35D1" w14:textId="567FF0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Payments by </w:t>
            </w:r>
            <w:r w:rsidR="00E82504">
              <w:rPr>
                <w:szCs w:val="24"/>
              </w:rPr>
              <w:t>IsDB</w:t>
            </w:r>
            <w:r w:rsidR="00F72585" w:rsidRPr="00E246B3">
              <w:rPr>
                <w:szCs w:val="24"/>
              </w:rPr>
              <w:t xml:space="preserve"> will be made only at the request of the </w:t>
            </w:r>
            <w:r w:rsidR="00671FB6">
              <w:rPr>
                <w:noProof/>
                <w:szCs w:val="24"/>
              </w:rPr>
              <w:t>Beneficiary</w:t>
            </w:r>
            <w:r w:rsidR="00F72585" w:rsidRPr="00E246B3">
              <w:rPr>
                <w:szCs w:val="24"/>
              </w:rPr>
              <w:t xml:space="preserve"> and upon approval by </w:t>
            </w:r>
            <w:r w:rsidR="00E82504">
              <w:rPr>
                <w:szCs w:val="24"/>
              </w:rPr>
              <w:t>IsDB</w:t>
            </w:r>
            <w:r w:rsidR="00F72585" w:rsidRPr="00E246B3">
              <w:rPr>
                <w:szCs w:val="24"/>
              </w:rPr>
              <w:t xml:space="preserve"> in accordance with the terms and conditions of the </w:t>
            </w:r>
            <w:r w:rsidR="0063553E">
              <w:rPr>
                <w:szCs w:val="24"/>
              </w:rPr>
              <w:t>Financing</w:t>
            </w:r>
            <w:r w:rsidR="00F72585" w:rsidRPr="00E246B3">
              <w:rPr>
                <w:szCs w:val="24"/>
              </w:rPr>
              <w:t xml:space="preserve"> Agreement.  The </w:t>
            </w:r>
            <w:r w:rsidR="0063553E">
              <w:rPr>
                <w:szCs w:val="24"/>
              </w:rPr>
              <w:t>Financing</w:t>
            </w:r>
            <w:r w:rsidR="00F72585" w:rsidRPr="00E246B3">
              <w:rPr>
                <w:szCs w:val="24"/>
              </w:rPr>
              <w:t xml:space="preserve"> Agreement prohibits a withdrawal from the </w:t>
            </w:r>
            <w:r w:rsidR="0063553E">
              <w:rPr>
                <w:szCs w:val="24"/>
              </w:rPr>
              <w:t>Financing</w:t>
            </w:r>
            <w:r w:rsidR="00F72585" w:rsidRPr="00E246B3">
              <w:rPr>
                <w:szCs w:val="24"/>
              </w:rPr>
              <w:t xml:space="preserve"> account for the purpose of any payment to persons or entities, or for any import of equipment, materials or any other goods, if such payment or import</w:t>
            </w:r>
            <w:r w:rsidR="0063553E">
              <w:rPr>
                <w:szCs w:val="24"/>
              </w:rPr>
              <w:t xml:space="preserve">, </w:t>
            </w:r>
            <w:r w:rsidR="0063553E" w:rsidRPr="00BC6702">
              <w:t xml:space="preserve">to the knowledge of </w:t>
            </w:r>
            <w:r w:rsidR="0063553E">
              <w:t>IsDB</w:t>
            </w:r>
            <w:r w:rsidR="0063553E" w:rsidRPr="00BC6702">
              <w:t>,</w:t>
            </w:r>
            <w:r w:rsidR="00F72585" w:rsidRPr="00E246B3">
              <w:rPr>
                <w:szCs w:val="24"/>
              </w:rPr>
              <w:t xml:space="preserve"> is prohibited by a decision of the </w:t>
            </w:r>
            <w:r w:rsidR="0063553E" w:rsidRPr="00BC6702">
              <w:t>Organization of the Islamic Cooperation, the League of Arab States and the African Union.</w:t>
            </w:r>
            <w:r w:rsidR="00F72585" w:rsidRPr="00E246B3">
              <w:rPr>
                <w:szCs w:val="24"/>
              </w:rPr>
              <w:t xml:space="preserve">. No party other than the </w:t>
            </w:r>
            <w:r w:rsidR="00671FB6">
              <w:rPr>
                <w:szCs w:val="24"/>
              </w:rPr>
              <w:t>Beneficiary</w:t>
            </w:r>
            <w:r w:rsidR="00F72585" w:rsidRPr="00E246B3">
              <w:rPr>
                <w:szCs w:val="24"/>
              </w:rPr>
              <w:t xml:space="preserve"> shall derive any rights from the </w:t>
            </w:r>
            <w:r w:rsidR="0063553E">
              <w:rPr>
                <w:szCs w:val="24"/>
              </w:rPr>
              <w:t>Financing</w:t>
            </w:r>
            <w:r w:rsidR="00F72585" w:rsidRPr="00E246B3">
              <w:rPr>
                <w:szCs w:val="24"/>
              </w:rPr>
              <w:t xml:space="preserve"> Agreement </w:t>
            </w:r>
            <w:r w:rsidR="00B444D2" w:rsidRPr="00E246B3">
              <w:rPr>
                <w:noProof/>
                <w:szCs w:val="24"/>
              </w:rPr>
              <w:t xml:space="preserve">or have any claim to the </w:t>
            </w:r>
            <w:r w:rsidR="0063553E">
              <w:rPr>
                <w:noProof/>
                <w:szCs w:val="24"/>
              </w:rPr>
              <w:t>funds</w:t>
            </w:r>
            <w:r w:rsidR="00B444D2" w:rsidRPr="00E246B3">
              <w:rPr>
                <w:noProof/>
                <w:szCs w:val="24"/>
              </w:rPr>
              <w:t>.</w:t>
            </w:r>
          </w:p>
        </w:tc>
      </w:tr>
      <w:tr w:rsidR="00F72585" w:rsidRPr="00E246B3" w14:paraId="2F18DBEE" w14:textId="77777777" w:rsidTr="005B4881">
        <w:trPr>
          <w:cantSplit/>
        </w:trPr>
        <w:tc>
          <w:tcPr>
            <w:tcW w:w="2340" w:type="dxa"/>
          </w:tcPr>
          <w:p w14:paraId="4E7A9988" w14:textId="77777777" w:rsidR="00F72585" w:rsidRPr="00E246B3" w:rsidRDefault="00F6430C" w:rsidP="0068697B">
            <w:pPr>
              <w:pStyle w:val="HeadingSPD02"/>
              <w:numPr>
                <w:ilvl w:val="0"/>
                <w:numId w:val="23"/>
              </w:numPr>
              <w:spacing w:after="200"/>
              <w:ind w:left="432" w:hanging="432"/>
              <w:jc w:val="left"/>
            </w:pPr>
            <w:bookmarkStart w:id="55" w:name="_Toc434304494"/>
            <w:bookmarkStart w:id="56" w:name="_Toc450070794"/>
            <w:bookmarkStart w:id="57" w:name="_Toc450635161"/>
            <w:bookmarkStart w:id="58" w:name="_Toc450635349"/>
            <w:r w:rsidRPr="00E246B3">
              <w:tab/>
            </w:r>
            <w:bookmarkStart w:id="59" w:name="_Toc55408300"/>
            <w:r w:rsidR="00F72585" w:rsidRPr="00E246B3">
              <w:t>Fraud and Corruption</w:t>
            </w:r>
            <w:bookmarkEnd w:id="55"/>
            <w:bookmarkEnd w:id="56"/>
            <w:bookmarkEnd w:id="57"/>
            <w:bookmarkEnd w:id="58"/>
            <w:bookmarkEnd w:id="59"/>
          </w:p>
        </w:tc>
        <w:tc>
          <w:tcPr>
            <w:tcW w:w="7020" w:type="dxa"/>
          </w:tcPr>
          <w:p w14:paraId="5060DD5B" w14:textId="2C50DC25"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3553E">
              <w:t>IsDB</w:t>
            </w:r>
            <w:r w:rsidR="0063553E" w:rsidRPr="00BC6702">
              <w:t xml:space="preserve"> requires compliance with its policy in regard to corrupt and fraudulent practices as set forth in Section VI</w:t>
            </w:r>
            <w:r w:rsidR="00434D5F" w:rsidRPr="00E246B3">
              <w:rPr>
                <w:szCs w:val="24"/>
              </w:rPr>
              <w:t>.</w:t>
            </w:r>
          </w:p>
        </w:tc>
      </w:tr>
      <w:tr w:rsidR="00F72585" w:rsidRPr="00E246B3" w14:paraId="4A7AE4B5" w14:textId="77777777" w:rsidTr="005B4881">
        <w:tc>
          <w:tcPr>
            <w:tcW w:w="2340" w:type="dxa"/>
          </w:tcPr>
          <w:p w14:paraId="67B9F434" w14:textId="77777777" w:rsidR="00F72585" w:rsidRPr="00E246B3" w:rsidRDefault="00F72585" w:rsidP="005B4881">
            <w:pPr>
              <w:pStyle w:val="ListParagraph"/>
              <w:spacing w:after="200"/>
              <w:ind w:left="0"/>
              <w:contextualSpacing w:val="0"/>
              <w:jc w:val="left"/>
              <w:rPr>
                <w:szCs w:val="24"/>
              </w:rPr>
            </w:pPr>
          </w:p>
        </w:tc>
        <w:tc>
          <w:tcPr>
            <w:tcW w:w="7020" w:type="dxa"/>
          </w:tcPr>
          <w:p w14:paraId="63DA5850" w14:textId="72DAFB4F"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434D5F" w:rsidRPr="00E246B3">
              <w:rPr>
                <w:szCs w:val="24"/>
              </w:rPr>
              <w:t xml:space="preserve">In further pursuance of this policy, </w:t>
            </w:r>
            <w:r w:rsidR="00D95816" w:rsidRPr="00E246B3">
              <w:rPr>
                <w:szCs w:val="24"/>
              </w:rPr>
              <w:t xml:space="preserve">Proposers </w:t>
            </w:r>
            <w:r w:rsidR="00434D5F" w:rsidRPr="00E246B3">
              <w:rPr>
                <w:szCs w:val="24"/>
              </w:rPr>
              <w:t xml:space="preserve">shall permit and shall cause </w:t>
            </w:r>
            <w:r w:rsidR="00071678" w:rsidRPr="00E246B3">
              <w:rPr>
                <w:szCs w:val="24"/>
              </w:rPr>
              <w:t xml:space="preserve">their </w:t>
            </w:r>
            <w:r w:rsidR="00434D5F" w:rsidRPr="00E246B3">
              <w:rPr>
                <w:szCs w:val="24"/>
              </w:rPr>
              <w:t>agents (whe</w:t>
            </w:r>
            <w:r w:rsidR="0063553E">
              <w:rPr>
                <w:szCs w:val="24"/>
              </w:rPr>
              <w:t>ther</w:t>
            </w:r>
            <w:r w:rsidR="00434D5F" w:rsidRPr="00E246B3">
              <w:rPr>
                <w:szCs w:val="24"/>
              </w:rPr>
              <w:t xml:space="preserve"> declared or not), subcontractors, subconsultants, service providers, suppliers, and personnel, to permit </w:t>
            </w:r>
            <w:r w:rsidR="0063553E">
              <w:rPr>
                <w:szCs w:val="24"/>
              </w:rPr>
              <w:t>IsDB</w:t>
            </w:r>
            <w:r w:rsidR="00434D5F" w:rsidRPr="00E246B3">
              <w:rPr>
                <w:szCs w:val="24"/>
              </w:rPr>
              <w:t xml:space="preserve"> to inspect all accounts, records and other </w:t>
            </w:r>
            <w:r w:rsidR="00434D5F" w:rsidRPr="00E246B3">
              <w:rPr>
                <w:noProof/>
                <w:szCs w:val="24"/>
              </w:rPr>
              <w:t>documents</w:t>
            </w:r>
            <w:r w:rsidR="00434D5F" w:rsidRPr="00E246B3">
              <w:rPr>
                <w:szCs w:val="24"/>
              </w:rPr>
              <w:t xml:space="preserve"> relating to any prequalification process, bid submission, proposal submission and contract performance (in the case of award), and to have them audited by auditors appointed by </w:t>
            </w:r>
            <w:r w:rsidR="00E82504">
              <w:rPr>
                <w:szCs w:val="24"/>
              </w:rPr>
              <w:t>IsDB</w:t>
            </w:r>
            <w:r w:rsidR="00434D5F" w:rsidRPr="00E246B3">
              <w:rPr>
                <w:szCs w:val="24"/>
              </w:rPr>
              <w:t>.</w:t>
            </w:r>
          </w:p>
        </w:tc>
      </w:tr>
      <w:tr w:rsidR="00F72585" w:rsidRPr="00E246B3" w14:paraId="585BE91E" w14:textId="77777777" w:rsidTr="005B4881">
        <w:tc>
          <w:tcPr>
            <w:tcW w:w="2340" w:type="dxa"/>
          </w:tcPr>
          <w:p w14:paraId="67A4BFF4" w14:textId="77777777" w:rsidR="00F72585" w:rsidRPr="00E246B3" w:rsidRDefault="00F6430C" w:rsidP="0068697B">
            <w:pPr>
              <w:pStyle w:val="HeadingSPD02"/>
              <w:numPr>
                <w:ilvl w:val="0"/>
                <w:numId w:val="23"/>
              </w:numPr>
              <w:spacing w:after="200"/>
              <w:ind w:left="432" w:hanging="432"/>
              <w:jc w:val="left"/>
            </w:pPr>
            <w:bookmarkStart w:id="60" w:name="_Toc450070795"/>
            <w:bookmarkStart w:id="61" w:name="_Toc450635162"/>
            <w:bookmarkStart w:id="62" w:name="_Toc450635350"/>
            <w:r w:rsidRPr="00E246B3">
              <w:tab/>
            </w:r>
            <w:bookmarkStart w:id="63" w:name="_Toc55408301"/>
            <w:r w:rsidR="00F72585" w:rsidRPr="00E246B3">
              <w:t>Eligible Proposers</w:t>
            </w:r>
            <w:bookmarkEnd w:id="60"/>
            <w:bookmarkEnd w:id="61"/>
            <w:bookmarkEnd w:id="62"/>
            <w:bookmarkEnd w:id="63"/>
          </w:p>
        </w:tc>
        <w:tc>
          <w:tcPr>
            <w:tcW w:w="7020" w:type="dxa"/>
          </w:tcPr>
          <w:p w14:paraId="3664E96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be a firm that is a private entity, a state-owned enterprise or institution subject to ITP 4.6—or any combination of such entities in the form of a joint venture (JV) under an existing agreement or with the intent to enter into such an agreement </w:t>
            </w:r>
            <w:r w:rsidR="00F72585" w:rsidRPr="00E246B3">
              <w:rPr>
                <w:noProof/>
                <w:szCs w:val="24"/>
              </w:rPr>
              <w:t>supported</w:t>
            </w:r>
            <w:r w:rsidR="00F72585" w:rsidRPr="00E246B3">
              <w:rPr>
                <w:szCs w:val="24"/>
              </w:rPr>
              <w:t xml:space="preserve">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specified </w:t>
            </w:r>
            <w:r w:rsidR="00F72585" w:rsidRPr="00E246B3">
              <w:rPr>
                <w:b/>
                <w:szCs w:val="24"/>
              </w:rPr>
              <w:t>in the PDS</w:t>
            </w:r>
            <w:r w:rsidR="00F72585" w:rsidRPr="00E246B3">
              <w:rPr>
                <w:szCs w:val="24"/>
              </w:rPr>
              <w:t>, there is no limit on the number of members in a JV.</w:t>
            </w:r>
          </w:p>
        </w:tc>
      </w:tr>
      <w:tr w:rsidR="00F72585" w:rsidRPr="00E246B3" w14:paraId="539F5A79" w14:textId="77777777" w:rsidTr="005B4881">
        <w:tc>
          <w:tcPr>
            <w:tcW w:w="2340" w:type="dxa"/>
          </w:tcPr>
          <w:p w14:paraId="590AFAAA" w14:textId="77777777" w:rsidR="00F72585" w:rsidRPr="00E246B3" w:rsidRDefault="00F72585" w:rsidP="005B4881">
            <w:pPr>
              <w:pStyle w:val="ListParagraph"/>
              <w:spacing w:after="200"/>
              <w:ind w:left="0"/>
              <w:contextualSpacing w:val="0"/>
              <w:jc w:val="left"/>
              <w:rPr>
                <w:szCs w:val="24"/>
              </w:rPr>
            </w:pPr>
          </w:p>
        </w:tc>
        <w:tc>
          <w:tcPr>
            <w:tcW w:w="7020" w:type="dxa"/>
          </w:tcPr>
          <w:p w14:paraId="153F32A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shall not have a conflict of interest. Any Proposer found to have a conflict of interest shall be disqualified. A Proposer may be considered to have a conflict of interest for the purpose of this RFP process, if the Proposer: </w:t>
            </w:r>
          </w:p>
          <w:p w14:paraId="348659C1"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directly or indirectly controls, is controlled by or is under common control with another Proposer; or </w:t>
            </w:r>
          </w:p>
          <w:p w14:paraId="212DFFFB"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receives or has received any direct or indirect subsidy from another Proposer; or</w:t>
            </w:r>
          </w:p>
          <w:p w14:paraId="7CC202DE"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has the same legal representative as another Proposer; or</w:t>
            </w:r>
          </w:p>
          <w:p w14:paraId="39F4F1D0"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has a relationship with another Proposer, directly or through common third parties, that puts it in a position to influence the Proposal of another Proposer, or influence the decisions of the </w:t>
            </w:r>
            <w:r w:rsidR="008F07F4" w:rsidRPr="00E246B3">
              <w:rPr>
                <w:szCs w:val="24"/>
              </w:rPr>
              <w:t>Employer</w:t>
            </w:r>
            <w:r w:rsidRPr="00E246B3">
              <w:rPr>
                <w:szCs w:val="24"/>
              </w:rPr>
              <w:t xml:space="preserve"> regarding this RFP process; or</w:t>
            </w:r>
          </w:p>
          <w:p w14:paraId="04ED9973"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any of its </w:t>
            </w:r>
            <w:r w:rsidR="00134A6F" w:rsidRPr="00E246B3">
              <w:rPr>
                <w:szCs w:val="24"/>
              </w:rPr>
              <w:t>affiliates participates</w:t>
            </w:r>
            <w:r w:rsidRPr="00E246B3">
              <w:rPr>
                <w:szCs w:val="24"/>
              </w:rPr>
              <w:t xml:space="preserve"> as a consultant in the preparation of the design or technical specifications of the </w:t>
            </w:r>
            <w:r w:rsidR="008F07F4" w:rsidRPr="00E246B3">
              <w:rPr>
                <w:szCs w:val="24"/>
              </w:rPr>
              <w:t>Plant</w:t>
            </w:r>
            <w:r w:rsidRPr="00E246B3">
              <w:rPr>
                <w:szCs w:val="24"/>
              </w:rPr>
              <w:t xml:space="preserve"> that are the subject of the Proposal; or</w:t>
            </w:r>
          </w:p>
          <w:p w14:paraId="2A247EEF" w14:textId="751BC2F8"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or any of its affiliates has been hired (or is proposed to be hired) by the </w:t>
            </w:r>
            <w:r w:rsidR="008F07F4" w:rsidRPr="00E246B3">
              <w:rPr>
                <w:szCs w:val="24"/>
              </w:rPr>
              <w:t>Employer</w:t>
            </w:r>
            <w:r w:rsidRPr="00E246B3">
              <w:rPr>
                <w:szCs w:val="24"/>
              </w:rPr>
              <w:t xml:space="preserve"> or </w:t>
            </w:r>
            <w:r w:rsidR="00671FB6">
              <w:rPr>
                <w:szCs w:val="24"/>
              </w:rPr>
              <w:t>Beneficiary</w:t>
            </w:r>
            <w:r w:rsidRPr="00E246B3">
              <w:rPr>
                <w:szCs w:val="24"/>
              </w:rPr>
              <w:t xml:space="preserve"> as Project Manager for the Contract implementation; or</w:t>
            </w:r>
          </w:p>
          <w:p w14:paraId="55266C77"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would be providing goods, works, or non-consulting services resulting from or directly related to consulting services for the preparation or implementation of the project specified in the </w:t>
            </w:r>
            <w:r w:rsidRPr="00E246B3">
              <w:rPr>
                <w:b/>
                <w:szCs w:val="24"/>
              </w:rPr>
              <w:t>PDS ITP 2.1</w:t>
            </w:r>
            <w:r w:rsidRPr="00E246B3">
              <w:rPr>
                <w:szCs w:val="24"/>
              </w:rPr>
              <w:t xml:space="preserve"> that it provided or were provided by any affiliate that directly or indirectly controls, is controlled by, or is under common control with that firm; or</w:t>
            </w:r>
          </w:p>
          <w:p w14:paraId="3E1C02AC" w14:textId="206E53A5" w:rsidR="00F72585" w:rsidRPr="00E246B3" w:rsidRDefault="00F72585" w:rsidP="0068697B">
            <w:pPr>
              <w:pStyle w:val="ListParagraph"/>
              <w:numPr>
                <w:ilvl w:val="2"/>
                <w:numId w:val="35"/>
              </w:numPr>
              <w:suppressAutoHyphens/>
              <w:spacing w:after="200"/>
              <w:contextualSpacing w:val="0"/>
              <w:rPr>
                <w:szCs w:val="24"/>
              </w:rPr>
            </w:pPr>
            <w:r w:rsidRPr="00E246B3">
              <w:rPr>
                <w:szCs w:val="24"/>
              </w:rPr>
              <w:t xml:space="preserve">has a close business or family relationship with a professional staff of the </w:t>
            </w:r>
            <w:r w:rsidR="00671FB6">
              <w:rPr>
                <w:szCs w:val="24"/>
              </w:rPr>
              <w:t>Beneficiary</w:t>
            </w:r>
            <w:r w:rsidRPr="00E246B3">
              <w:rPr>
                <w:szCs w:val="24"/>
              </w:rPr>
              <w:t xml:space="preserve">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manner acceptable to </w:t>
            </w:r>
            <w:r w:rsidR="0063553E">
              <w:rPr>
                <w:szCs w:val="24"/>
              </w:rPr>
              <w:t>IsDB</w:t>
            </w:r>
            <w:r w:rsidRPr="00E246B3">
              <w:rPr>
                <w:szCs w:val="24"/>
              </w:rPr>
              <w:t xml:space="preserve"> throughout the RFP process and execution of the Contract.</w:t>
            </w:r>
            <w:r w:rsidRPr="00E246B3" w:rsidDel="006F275A">
              <w:rPr>
                <w:szCs w:val="24"/>
              </w:rPr>
              <w:t xml:space="preserve"> </w:t>
            </w:r>
          </w:p>
        </w:tc>
      </w:tr>
      <w:tr w:rsidR="00F72585" w:rsidRPr="00E246B3" w14:paraId="53DC77A0" w14:textId="77777777" w:rsidTr="005B4881">
        <w:tc>
          <w:tcPr>
            <w:tcW w:w="2340" w:type="dxa"/>
          </w:tcPr>
          <w:p w14:paraId="235EB391" w14:textId="77777777" w:rsidR="00F72585" w:rsidRPr="00E246B3" w:rsidRDefault="00F72585" w:rsidP="005B4881">
            <w:pPr>
              <w:pStyle w:val="ListParagraph"/>
              <w:spacing w:after="200"/>
              <w:ind w:left="0"/>
              <w:contextualSpacing w:val="0"/>
              <w:jc w:val="left"/>
              <w:rPr>
                <w:szCs w:val="24"/>
              </w:rPr>
            </w:pPr>
          </w:p>
        </w:tc>
        <w:tc>
          <w:tcPr>
            <w:tcW w:w="7020" w:type="dxa"/>
          </w:tcPr>
          <w:p w14:paraId="031B92D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B444D2" w:rsidRPr="00E246B3">
              <w:rPr>
                <w:noProof/>
                <w:szCs w:val="24"/>
              </w:rPr>
              <w:t>A firm that is a Proposer(either individually or as a JV member) shall not participate in more than one Proposal</w:t>
            </w:r>
            <w:r w:rsidR="00830578" w:rsidRPr="00E246B3">
              <w:rPr>
                <w:noProof/>
                <w:szCs w:val="24"/>
              </w:rPr>
              <w:t xml:space="preserve"> </w:t>
            </w:r>
            <w:r w:rsidR="00B444D2" w:rsidRPr="00E246B3">
              <w:rPr>
                <w:noProof/>
                <w:szCs w:val="24"/>
              </w:rPr>
              <w:t xml:space="preserve">as a Proposer or as a JV member, except for permitted alternative Proposals. Such participation shall result in the disqualification of all Proposals in which the firm is involved. However, this does not limit the participation of a Proposer as a subcontractor in another Proposal or of a firm as a subcontractor in more than one </w:t>
            </w:r>
            <w:r w:rsidR="00510C99" w:rsidRPr="00E246B3">
              <w:rPr>
                <w:noProof/>
                <w:szCs w:val="24"/>
              </w:rPr>
              <w:t>Proposal</w:t>
            </w:r>
            <w:r w:rsidR="00B444D2" w:rsidRPr="00E246B3">
              <w:rPr>
                <w:noProof/>
                <w:szCs w:val="24"/>
              </w:rPr>
              <w:t>.</w:t>
            </w:r>
          </w:p>
        </w:tc>
      </w:tr>
      <w:tr w:rsidR="00F72585" w:rsidRPr="00E246B3" w14:paraId="5A8142F5" w14:textId="77777777" w:rsidTr="005B4881">
        <w:tc>
          <w:tcPr>
            <w:tcW w:w="2340" w:type="dxa"/>
          </w:tcPr>
          <w:p w14:paraId="4BE62033" w14:textId="77777777" w:rsidR="00F72585" w:rsidRPr="00E246B3" w:rsidRDefault="00F72585" w:rsidP="005B4881">
            <w:pPr>
              <w:pStyle w:val="ListParagraph"/>
              <w:spacing w:after="200"/>
              <w:ind w:left="0"/>
              <w:contextualSpacing w:val="0"/>
              <w:jc w:val="left"/>
              <w:rPr>
                <w:szCs w:val="24"/>
              </w:rPr>
            </w:pPr>
          </w:p>
        </w:tc>
        <w:tc>
          <w:tcPr>
            <w:tcW w:w="7020" w:type="dxa"/>
          </w:tcPr>
          <w:p w14:paraId="566E24A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have the nationality of any country, subject to the </w:t>
            </w:r>
            <w:r w:rsidR="00F72585" w:rsidRPr="00E246B3">
              <w:rPr>
                <w:noProof/>
                <w:szCs w:val="24"/>
              </w:rPr>
              <w:t>restrictions</w:t>
            </w:r>
            <w:r w:rsidR="00F72585" w:rsidRPr="00E246B3">
              <w:rPr>
                <w:szCs w:val="24"/>
              </w:rPr>
              <w:t xml:space="preserve"> pursuant to ITP 4.8.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F72585" w:rsidRPr="00E246B3" w14:paraId="75F9966F" w14:textId="77777777" w:rsidTr="00F70480">
        <w:trPr>
          <w:trHeight w:val="2970"/>
        </w:trPr>
        <w:tc>
          <w:tcPr>
            <w:tcW w:w="2340" w:type="dxa"/>
          </w:tcPr>
          <w:p w14:paraId="2BF2897F" w14:textId="77777777" w:rsidR="00F72585" w:rsidRPr="00E246B3" w:rsidRDefault="00F72585" w:rsidP="005B4881">
            <w:pPr>
              <w:pStyle w:val="ListParagraph"/>
              <w:spacing w:after="200"/>
              <w:ind w:left="0"/>
              <w:contextualSpacing w:val="0"/>
              <w:jc w:val="left"/>
              <w:rPr>
                <w:szCs w:val="24"/>
              </w:rPr>
            </w:pPr>
          </w:p>
        </w:tc>
        <w:tc>
          <w:tcPr>
            <w:tcW w:w="7020" w:type="dxa"/>
          </w:tcPr>
          <w:p w14:paraId="12919479" w14:textId="0D11116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434D5F" w:rsidRPr="00E246B3">
              <w:rPr>
                <w:szCs w:val="24"/>
              </w:rPr>
              <w:t xml:space="preserve">A Proposer that has been sanctioned by </w:t>
            </w:r>
            <w:r w:rsidR="0063553E">
              <w:rPr>
                <w:szCs w:val="24"/>
              </w:rPr>
              <w:t>IsDB</w:t>
            </w:r>
            <w:r w:rsidR="00434D5F" w:rsidRPr="00E246B3">
              <w:rPr>
                <w:szCs w:val="24"/>
              </w:rPr>
              <w:t xml:space="preserve">, </w:t>
            </w:r>
            <w:r w:rsidR="00E82504" w:rsidRPr="00BC6702">
              <w:rPr>
                <w:bCs/>
              </w:rPr>
              <w:t xml:space="preserve">in accordance with the above </w:t>
            </w:r>
            <w:r w:rsidR="00442536">
              <w:rPr>
                <w:bCs/>
              </w:rPr>
              <w:t>ITP</w:t>
            </w:r>
            <w:r w:rsidR="00E82504" w:rsidRPr="00BC6702">
              <w:rPr>
                <w:bCs/>
              </w:rPr>
              <w:t xml:space="preserve"> 3.1, including in accordance with the Guidelines </w:t>
            </w:r>
            <w:r w:rsidR="00E82504">
              <w:rPr>
                <w:bCs/>
              </w:rPr>
              <w:t>for Procurement of Goods, Works and Related Services under</w:t>
            </w:r>
            <w:r w:rsidR="00E82504" w:rsidRPr="002C1BFF">
              <w:rPr>
                <w:bCs/>
              </w:rPr>
              <w:t xml:space="preserve"> </w:t>
            </w:r>
            <w:r w:rsidR="00E82504">
              <w:rPr>
                <w:bCs/>
              </w:rPr>
              <w:t>IsDB Project Financing</w:t>
            </w:r>
            <w:r w:rsidR="00E82504" w:rsidRPr="002C1BFF">
              <w:rPr>
                <w:bCs/>
              </w:rPr>
              <w:t xml:space="preserve"> (“</w:t>
            </w:r>
            <w:r w:rsidR="00E82504">
              <w:rPr>
                <w:bCs/>
              </w:rPr>
              <w:t xml:space="preserve">Procurement </w:t>
            </w:r>
            <w:r w:rsidR="00E82504" w:rsidRPr="002C1BFF">
              <w:rPr>
                <w:bCs/>
              </w:rPr>
              <w:t>Guidelines”)</w:t>
            </w:r>
            <w:r w:rsidR="00E82504" w:rsidRPr="00BC6702">
              <w:rPr>
                <w:bCs/>
              </w:rPr>
              <w:t>, shall be ineligible to be prequalified for, bid for, or be awarded a</w:t>
            </w:r>
            <w:r w:rsidR="00E82504">
              <w:rPr>
                <w:bCs/>
              </w:rPr>
              <w:t>n</w:t>
            </w:r>
            <w:r w:rsidR="00E82504" w:rsidRPr="00BC6702">
              <w:rPr>
                <w:bCs/>
              </w:rPr>
              <w:t xml:space="preserve"> </w:t>
            </w:r>
            <w:r w:rsidR="00E82504">
              <w:rPr>
                <w:bCs/>
              </w:rPr>
              <w:t>IsDB</w:t>
            </w:r>
            <w:r w:rsidR="00E82504" w:rsidRPr="00BC6702">
              <w:rPr>
                <w:bCs/>
              </w:rPr>
              <w:t>-financed contract or benefit from a</w:t>
            </w:r>
            <w:r w:rsidR="00E82504">
              <w:rPr>
                <w:bCs/>
              </w:rPr>
              <w:t>n</w:t>
            </w:r>
            <w:r w:rsidR="00E82504" w:rsidRPr="00BC6702">
              <w:rPr>
                <w:bCs/>
              </w:rPr>
              <w:t xml:space="preserve"> </w:t>
            </w:r>
            <w:r w:rsidR="00E82504">
              <w:rPr>
                <w:bCs/>
              </w:rPr>
              <w:t>IsDB</w:t>
            </w:r>
            <w:r w:rsidR="00E82504" w:rsidRPr="00BC6702">
              <w:rPr>
                <w:bCs/>
              </w:rPr>
              <w:t>-financed contract</w:t>
            </w:r>
            <w:r w:rsidR="00434D5F" w:rsidRPr="00E246B3">
              <w:rPr>
                <w:szCs w:val="24"/>
              </w:rPr>
              <w:t xml:space="preserve">, financially or otherwise, during such period of time as </w:t>
            </w:r>
            <w:r w:rsidR="0063553E">
              <w:rPr>
                <w:szCs w:val="24"/>
              </w:rPr>
              <w:t>IsDB</w:t>
            </w:r>
            <w:r w:rsidR="00434D5F" w:rsidRPr="00E246B3">
              <w:rPr>
                <w:szCs w:val="24"/>
              </w:rPr>
              <w:t xml:space="preserve"> shall have determined. The list of debarred firms and individuals is available at the electronic address specified in the PDS.</w:t>
            </w:r>
          </w:p>
        </w:tc>
      </w:tr>
      <w:tr w:rsidR="00F72585" w:rsidRPr="00E246B3" w14:paraId="4A822A67" w14:textId="77777777" w:rsidTr="005B4881">
        <w:tc>
          <w:tcPr>
            <w:tcW w:w="2340" w:type="dxa"/>
          </w:tcPr>
          <w:p w14:paraId="030D0E2C" w14:textId="77777777" w:rsidR="00F72585" w:rsidRPr="00E246B3" w:rsidRDefault="00F72585" w:rsidP="005B4881">
            <w:pPr>
              <w:pStyle w:val="ListParagraph"/>
              <w:spacing w:after="200"/>
              <w:ind w:left="0"/>
              <w:contextualSpacing w:val="0"/>
              <w:jc w:val="left"/>
              <w:rPr>
                <w:szCs w:val="24"/>
              </w:rPr>
            </w:pPr>
          </w:p>
        </w:tc>
        <w:tc>
          <w:tcPr>
            <w:tcW w:w="7020" w:type="dxa"/>
          </w:tcPr>
          <w:p w14:paraId="26E56C8D" w14:textId="3C309290"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that are </w:t>
            </w:r>
            <w:r w:rsidR="00E82504">
              <w:rPr>
                <w:szCs w:val="24"/>
              </w:rPr>
              <w:t>government</w:t>
            </w:r>
            <w:r w:rsidR="00F72585" w:rsidRPr="00E246B3">
              <w:rPr>
                <w:szCs w:val="24"/>
              </w:rPr>
              <w:t xml:space="preserve">-owned enterprises or institutions in the </w:t>
            </w:r>
            <w:r w:rsidR="008F07F4" w:rsidRPr="00E246B3">
              <w:rPr>
                <w:noProof/>
                <w:szCs w:val="24"/>
              </w:rPr>
              <w:t>Employer</w:t>
            </w:r>
            <w:r w:rsidR="00F72585" w:rsidRPr="00E246B3">
              <w:rPr>
                <w:noProof/>
                <w:szCs w:val="24"/>
              </w:rPr>
              <w:t>’s</w:t>
            </w:r>
            <w:r w:rsidR="00F72585" w:rsidRPr="00E246B3">
              <w:rPr>
                <w:szCs w:val="24"/>
              </w:rPr>
              <w:t xml:space="preserve"> Country may be eligible to compete and be awarded a Contract(s) only if they can establish, in a manner acceptable to </w:t>
            </w:r>
            <w:r w:rsidR="0063553E">
              <w:rPr>
                <w:szCs w:val="24"/>
              </w:rPr>
              <w:t>IsDB</w:t>
            </w:r>
            <w:r w:rsidR="00F72585" w:rsidRPr="00E246B3">
              <w:rPr>
                <w:szCs w:val="24"/>
              </w:rPr>
              <w:t xml:space="preserve">, that they (i) are legally and financially autonomous (ii) operate under commercial law, and </w:t>
            </w:r>
            <w:r w:rsidR="00F72585" w:rsidRPr="00C13B51">
              <w:rPr>
                <w:rFonts w:asciiTheme="majorBidi" w:hAnsiTheme="majorBidi" w:cstheme="majorBidi"/>
                <w:szCs w:val="24"/>
              </w:rPr>
              <w:t xml:space="preserve">(iii) </w:t>
            </w:r>
            <w:r w:rsidR="00442536" w:rsidRPr="00C13B51">
              <w:rPr>
                <w:rFonts w:asciiTheme="majorBidi" w:hAnsiTheme="majorBidi" w:cstheme="majorBidi"/>
                <w:color w:val="000000"/>
                <w:spacing w:val="-5"/>
                <w:szCs w:val="24"/>
              </w:rPr>
              <w:t>are not dependent on the budget of the Beneficiary’s government » as per the para 1.</w:t>
            </w:r>
            <w:r w:rsidR="00614D06">
              <w:rPr>
                <w:rFonts w:asciiTheme="majorBidi" w:hAnsiTheme="majorBidi" w:cstheme="majorBidi"/>
                <w:color w:val="000000"/>
                <w:spacing w:val="-5"/>
                <w:szCs w:val="24"/>
              </w:rPr>
              <w:t>8.</w:t>
            </w:r>
            <w:r w:rsidR="00140B64">
              <w:rPr>
                <w:rFonts w:asciiTheme="majorBidi" w:hAnsiTheme="majorBidi" w:cstheme="majorBidi"/>
                <w:color w:val="000000"/>
                <w:spacing w:val="-5"/>
                <w:szCs w:val="24"/>
              </w:rPr>
              <w:t>6</w:t>
            </w:r>
            <w:r w:rsidR="00442536" w:rsidRPr="00C13B51">
              <w:rPr>
                <w:rFonts w:asciiTheme="majorBidi" w:hAnsiTheme="majorBidi" w:cstheme="majorBidi"/>
                <w:color w:val="000000"/>
                <w:spacing w:val="-5"/>
                <w:szCs w:val="24"/>
              </w:rPr>
              <w:t xml:space="preserve">  of </w:t>
            </w:r>
            <w:r w:rsidR="00140B64">
              <w:rPr>
                <w:rFonts w:asciiTheme="majorBidi" w:hAnsiTheme="majorBidi" w:cstheme="majorBidi"/>
                <w:color w:val="000000"/>
                <w:spacing w:val="-5"/>
                <w:szCs w:val="24"/>
              </w:rPr>
              <w:t xml:space="preserve">the Procurement Policy of the </w:t>
            </w:r>
            <w:r w:rsidR="00442536" w:rsidRPr="00C13B51">
              <w:rPr>
                <w:rFonts w:asciiTheme="majorBidi" w:hAnsiTheme="majorBidi" w:cstheme="majorBidi"/>
                <w:color w:val="000000"/>
                <w:spacing w:val="-5"/>
                <w:szCs w:val="24"/>
              </w:rPr>
              <w:t>IDB Guidelines for Procurement of Goods and Works</w:t>
            </w:r>
            <w:r w:rsidR="00F72585" w:rsidRPr="00C13B51">
              <w:rPr>
                <w:rFonts w:asciiTheme="majorBidi" w:hAnsiTheme="majorBidi" w:cstheme="majorBidi"/>
                <w:szCs w:val="24"/>
              </w:rPr>
              <w:t xml:space="preserve">. </w:t>
            </w:r>
            <w:r w:rsidR="00E82504" w:rsidRPr="00C13B51">
              <w:rPr>
                <w:rFonts w:asciiTheme="majorBidi" w:hAnsiTheme="majorBidi" w:cstheme="majorBidi"/>
                <w:spacing w:val="-5"/>
              </w:rPr>
              <w:t>To be eligible, a government-owned enterprise</w:t>
            </w:r>
            <w:r w:rsidR="00E82504" w:rsidRPr="00BC6702">
              <w:rPr>
                <w:spacing w:val="-5"/>
              </w:rPr>
              <w:t xml:space="preserve"> or institution shall establish to </w:t>
            </w:r>
            <w:r w:rsidR="00E82504">
              <w:rPr>
                <w:spacing w:val="-5"/>
              </w:rPr>
              <w:t>IsDB</w:t>
            </w:r>
            <w:r w:rsidR="00E82504" w:rsidRPr="00BC6702">
              <w:rPr>
                <w:spacing w:val="-5"/>
              </w:rPr>
              <w:t xml:space="preserve">’s satisfaction, through all relevant documents, including its Charter and other information </w:t>
            </w:r>
            <w:r w:rsidR="00E82504">
              <w:rPr>
                <w:spacing w:val="-5"/>
              </w:rPr>
              <w:t>IsDB</w:t>
            </w:r>
            <w:r w:rsidR="00E82504" w:rsidRPr="00BC6702">
              <w:rPr>
                <w:spacing w:val="-5"/>
              </w:rPr>
              <w:t xml:space="preserve"> may request, that it: (i) is a legal entity separate from the government</w:t>
            </w:r>
            <w:r w:rsidR="00E82504">
              <w:rPr>
                <w:spacing w:val="-5"/>
              </w:rPr>
              <w:t>;</w:t>
            </w:r>
            <w:r w:rsidR="00E82504"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E82504">
              <w:rPr>
                <w:spacing w:val="-5"/>
              </w:rPr>
              <w:t>.</w:t>
            </w:r>
          </w:p>
        </w:tc>
      </w:tr>
      <w:tr w:rsidR="00F72585" w:rsidRPr="00E246B3" w14:paraId="38FCD928" w14:textId="77777777" w:rsidTr="005B4881">
        <w:tc>
          <w:tcPr>
            <w:tcW w:w="2340" w:type="dxa"/>
          </w:tcPr>
          <w:p w14:paraId="7EA17F57" w14:textId="77777777" w:rsidR="00F72585" w:rsidRPr="00E246B3" w:rsidRDefault="00F72585" w:rsidP="005B4881">
            <w:pPr>
              <w:pStyle w:val="ListParagraph"/>
              <w:spacing w:after="200"/>
              <w:ind w:left="0"/>
              <w:contextualSpacing w:val="0"/>
              <w:jc w:val="left"/>
              <w:rPr>
                <w:szCs w:val="24"/>
              </w:rPr>
            </w:pPr>
          </w:p>
        </w:tc>
        <w:tc>
          <w:tcPr>
            <w:tcW w:w="7020" w:type="dxa"/>
          </w:tcPr>
          <w:p w14:paraId="149F293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shal</w:t>
            </w:r>
            <w:r w:rsidR="00923E18" w:rsidRPr="00E246B3">
              <w:rPr>
                <w:szCs w:val="24"/>
              </w:rPr>
              <w:t xml:space="preserve">l not be under suspension from </w:t>
            </w:r>
            <w:r w:rsidR="00F72585" w:rsidRPr="00E246B3">
              <w:rPr>
                <w:szCs w:val="24"/>
              </w:rPr>
              <w:t xml:space="preserve">submitting </w:t>
            </w:r>
            <w:r w:rsidR="00F72585" w:rsidRPr="00E246B3">
              <w:rPr>
                <w:noProof/>
                <w:szCs w:val="24"/>
              </w:rPr>
              <w:t>proposals</w:t>
            </w:r>
            <w:r w:rsidR="00F72585" w:rsidRPr="00E246B3">
              <w:rPr>
                <w:szCs w:val="24"/>
              </w:rPr>
              <w:t xml:space="preserve"> by the </w:t>
            </w:r>
            <w:r w:rsidR="008F07F4" w:rsidRPr="00E246B3">
              <w:rPr>
                <w:szCs w:val="24"/>
              </w:rPr>
              <w:t>Employer</w:t>
            </w:r>
            <w:r w:rsidR="00F72585" w:rsidRPr="00E246B3">
              <w:rPr>
                <w:szCs w:val="24"/>
              </w:rPr>
              <w:t xml:space="preserve"> as the result of the operation of a Bid</w:t>
            </w:r>
            <w:r w:rsidR="00923E18" w:rsidRPr="00E246B3">
              <w:rPr>
                <w:szCs w:val="24"/>
              </w:rPr>
              <w:t xml:space="preserve"> </w:t>
            </w:r>
            <w:r w:rsidR="00781040" w:rsidRPr="00E246B3">
              <w:rPr>
                <w:szCs w:val="24"/>
              </w:rPr>
              <w:t xml:space="preserve">Securing Declaration </w:t>
            </w:r>
            <w:r w:rsidR="00923E18" w:rsidRPr="00E246B3">
              <w:rPr>
                <w:szCs w:val="24"/>
              </w:rPr>
              <w:t xml:space="preserve">or </w:t>
            </w:r>
            <w:r w:rsidR="00F72585" w:rsidRPr="00E246B3">
              <w:rPr>
                <w:szCs w:val="24"/>
              </w:rPr>
              <w:t xml:space="preserve">Proposal–Securing Declaration. </w:t>
            </w:r>
          </w:p>
        </w:tc>
      </w:tr>
      <w:tr w:rsidR="00F72585" w:rsidRPr="00E246B3" w14:paraId="2FD31B30" w14:textId="77777777" w:rsidTr="005B4881">
        <w:trPr>
          <w:trHeight w:val="540"/>
        </w:trPr>
        <w:tc>
          <w:tcPr>
            <w:tcW w:w="2340" w:type="dxa"/>
          </w:tcPr>
          <w:p w14:paraId="57239385" w14:textId="77777777" w:rsidR="00F72585" w:rsidRPr="00E246B3" w:rsidRDefault="00F72585" w:rsidP="005B4881">
            <w:pPr>
              <w:pStyle w:val="ListParagraph"/>
              <w:spacing w:after="200"/>
              <w:ind w:left="0"/>
              <w:contextualSpacing w:val="0"/>
              <w:jc w:val="left"/>
              <w:rPr>
                <w:szCs w:val="24"/>
              </w:rPr>
            </w:pPr>
          </w:p>
        </w:tc>
        <w:tc>
          <w:tcPr>
            <w:tcW w:w="7020" w:type="dxa"/>
          </w:tcPr>
          <w:p w14:paraId="0ADF33CE" w14:textId="112C855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Firms and individuals may be ineligible if so indicated in Section V and (a) as a matter of law or official regulations, the </w:t>
            </w:r>
            <w:r w:rsidR="00671FB6">
              <w:rPr>
                <w:szCs w:val="24"/>
              </w:rPr>
              <w:t>Beneficiary</w:t>
            </w:r>
            <w:r w:rsidR="00F72585" w:rsidRPr="00E246B3">
              <w:rPr>
                <w:szCs w:val="24"/>
              </w:rPr>
              <w:t xml:space="preserve">’s country prohibits commercial relations with that country, </w:t>
            </w:r>
            <w:r w:rsidR="00E82504" w:rsidRPr="00BC6702">
              <w:t xml:space="preserve">provided that </w:t>
            </w:r>
            <w:r w:rsidR="00E82504">
              <w:t>IsDB</w:t>
            </w:r>
            <w:r w:rsidR="00E82504"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rsidR="00D632C5" w:rsidRPr="00E246B3">
              <w:rPr>
                <w:noProof/>
                <w:szCs w:val="24"/>
              </w:rPr>
              <w:t>.</w:t>
            </w:r>
          </w:p>
        </w:tc>
      </w:tr>
      <w:tr w:rsidR="00F72585" w:rsidRPr="00E246B3" w14:paraId="20770F3C" w14:textId="77777777" w:rsidTr="005B4881">
        <w:tc>
          <w:tcPr>
            <w:tcW w:w="2340" w:type="dxa"/>
          </w:tcPr>
          <w:p w14:paraId="50C6C080" w14:textId="77777777" w:rsidR="00F72585" w:rsidRPr="00E246B3" w:rsidRDefault="00F72585" w:rsidP="005B4881">
            <w:pPr>
              <w:pStyle w:val="ListParagraph"/>
              <w:spacing w:after="200"/>
              <w:ind w:left="0"/>
              <w:contextualSpacing w:val="0"/>
              <w:jc w:val="left"/>
              <w:rPr>
                <w:szCs w:val="24"/>
              </w:rPr>
            </w:pPr>
          </w:p>
        </w:tc>
        <w:tc>
          <w:tcPr>
            <w:tcW w:w="7020" w:type="dxa"/>
          </w:tcPr>
          <w:p w14:paraId="73D3D3F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w:t>
            </w:r>
            <w:r w:rsidR="00F72585" w:rsidRPr="00E246B3">
              <w:rPr>
                <w:noProof/>
                <w:szCs w:val="24"/>
              </w:rPr>
              <w:t>Proposer</w:t>
            </w:r>
            <w:r w:rsidR="00F72585" w:rsidRPr="00E246B3">
              <w:rPr>
                <w:szCs w:val="24"/>
              </w:rPr>
              <w:t xml:space="preserve"> shall provide such documentary evidence of eligibility satisfactory to the </w:t>
            </w:r>
            <w:r w:rsidR="008F07F4" w:rsidRPr="00E246B3">
              <w:rPr>
                <w:szCs w:val="24"/>
              </w:rPr>
              <w:t>Employer</w:t>
            </w:r>
            <w:r w:rsidR="00F72585" w:rsidRPr="00E246B3">
              <w:rPr>
                <w:szCs w:val="24"/>
              </w:rPr>
              <w:t xml:space="preserve">, as the </w:t>
            </w:r>
            <w:r w:rsidR="008F07F4" w:rsidRPr="00E246B3">
              <w:rPr>
                <w:szCs w:val="24"/>
              </w:rPr>
              <w:t>Employer</w:t>
            </w:r>
            <w:r w:rsidR="00F72585" w:rsidRPr="00E246B3">
              <w:rPr>
                <w:szCs w:val="24"/>
              </w:rPr>
              <w:t xml:space="preserve"> shall reasonably request.</w:t>
            </w:r>
          </w:p>
        </w:tc>
      </w:tr>
      <w:tr w:rsidR="00BF503D" w:rsidRPr="00E246B3" w14:paraId="35DEAED0" w14:textId="77777777" w:rsidTr="005B4881">
        <w:tc>
          <w:tcPr>
            <w:tcW w:w="2340" w:type="dxa"/>
          </w:tcPr>
          <w:p w14:paraId="12903150" w14:textId="77777777" w:rsidR="00BF503D" w:rsidRPr="00E246B3" w:rsidRDefault="00BF503D" w:rsidP="005B4881">
            <w:pPr>
              <w:pStyle w:val="ListParagraph"/>
              <w:spacing w:after="200"/>
              <w:ind w:left="0"/>
              <w:contextualSpacing w:val="0"/>
              <w:jc w:val="left"/>
              <w:rPr>
                <w:szCs w:val="24"/>
              </w:rPr>
            </w:pPr>
          </w:p>
        </w:tc>
        <w:tc>
          <w:tcPr>
            <w:tcW w:w="7020" w:type="dxa"/>
          </w:tcPr>
          <w:p w14:paraId="3C7061C4" w14:textId="77777777" w:rsidR="00BF503D" w:rsidRPr="00615B01" w:rsidRDefault="00B327DA" w:rsidP="0068697B">
            <w:pPr>
              <w:pStyle w:val="ListNumber2"/>
              <w:numPr>
                <w:ilvl w:val="1"/>
                <w:numId w:val="23"/>
              </w:numPr>
              <w:suppressAutoHyphens/>
              <w:spacing w:after="200"/>
              <w:ind w:left="612" w:hanging="612"/>
              <w:contextualSpacing w:val="0"/>
              <w:rPr>
                <w:szCs w:val="24"/>
              </w:rPr>
            </w:pPr>
            <w:r w:rsidRPr="00E246B3">
              <w:rPr>
                <w:bCs/>
                <w:szCs w:val="24"/>
              </w:rPr>
              <w:tab/>
            </w:r>
            <w:r w:rsidR="00BF503D" w:rsidRPr="00E246B3">
              <w:rPr>
                <w:bCs/>
                <w:szCs w:val="24"/>
              </w:rPr>
              <w:t xml:space="preserve">A firm that is under a sanction of debarment by the </w:t>
            </w:r>
            <w:r w:rsidR="00671FB6">
              <w:rPr>
                <w:bCs/>
                <w:szCs w:val="24"/>
              </w:rPr>
              <w:t>Beneficiary</w:t>
            </w:r>
            <w:r w:rsidR="00BF503D" w:rsidRPr="00E246B3">
              <w:rPr>
                <w:bCs/>
                <w:szCs w:val="24"/>
              </w:rPr>
              <w:t xml:space="preserve"> from being awarded a contract is eligible to participate in this procurement, unless </w:t>
            </w:r>
            <w:r w:rsidR="0063553E">
              <w:rPr>
                <w:bCs/>
                <w:szCs w:val="24"/>
              </w:rPr>
              <w:t>IsDB</w:t>
            </w:r>
            <w:r w:rsidR="00BF503D" w:rsidRPr="00E246B3">
              <w:rPr>
                <w:bCs/>
                <w:szCs w:val="24"/>
              </w:rPr>
              <w:t xml:space="preserve">, at the </w:t>
            </w:r>
            <w:r w:rsidR="00671FB6">
              <w:rPr>
                <w:bCs/>
                <w:szCs w:val="24"/>
              </w:rPr>
              <w:t>Beneficiary</w:t>
            </w:r>
            <w:r w:rsidR="00BF503D" w:rsidRPr="00E246B3">
              <w:rPr>
                <w:bCs/>
                <w:szCs w:val="24"/>
              </w:rPr>
              <w:t xml:space="preserve">’s request, is </w:t>
            </w:r>
            <w:r w:rsidR="00BF503D" w:rsidRPr="00E246B3">
              <w:rPr>
                <w:noProof/>
                <w:szCs w:val="24"/>
              </w:rPr>
              <w:t>satisfied</w:t>
            </w:r>
            <w:r w:rsidR="00BF503D" w:rsidRPr="00E246B3">
              <w:rPr>
                <w:bCs/>
                <w:szCs w:val="24"/>
              </w:rPr>
              <w:t xml:space="preserve"> that the debarment; (a) relates to fraud or corruption, and (b) followed a judicial or administrative proceeding that afforded the firm adequate due process.</w:t>
            </w:r>
          </w:p>
          <w:p w14:paraId="1062BC60" w14:textId="023FF919" w:rsidR="00F77946" w:rsidRPr="0049675D" w:rsidRDefault="00F77946" w:rsidP="00F77946">
            <w:pPr>
              <w:pStyle w:val="StyleHeader1-ClausesAfter0pt"/>
              <w:tabs>
                <w:tab w:val="left" w:pos="612"/>
              </w:tabs>
              <w:ind w:left="612" w:hanging="612"/>
              <w:rPr>
                <w:szCs w:val="24"/>
              </w:rPr>
            </w:pPr>
            <w:r>
              <w:rPr>
                <w:szCs w:val="24"/>
              </w:rPr>
              <w:t>4.11.S</w:t>
            </w:r>
            <w:r w:rsidRPr="0049675D">
              <w:rPr>
                <w:szCs w:val="24"/>
              </w:rPr>
              <w:t xml:space="preserve">uccessful bidders, i.e.  Prequalified Contractors, shall be reviewed and subject to onbaording Customer Due Diligence.  Only bidders presenting satisfactory Compliance Due Diligence shall be qualified to pursue the selection process and to complete the attached </w:t>
            </w:r>
            <w:r w:rsidRPr="0049675D">
              <w:rPr>
                <w:bCs w:val="0"/>
                <w:szCs w:val="24"/>
              </w:rPr>
              <w:t>IsDB AML/CFT /KYC Questionnaire/Form</w:t>
            </w:r>
            <w:r w:rsidRPr="0049675D">
              <w:rPr>
                <w:szCs w:val="24"/>
              </w:rPr>
              <w:t xml:space="preserve"> for further Compliance Due Diligence in accordance with IsDB Policy on Anti-Money Laundering (AML), Countering the Financing of Terrorism (CFT) and Know Your Customer (KYC) approved on 19/12/2019 through BED Resolution IsDB/BED/15/12/019/(333)/80.</w:t>
            </w:r>
          </w:p>
          <w:p w14:paraId="36E159BC" w14:textId="77777777" w:rsidR="00F77946" w:rsidRPr="0049675D" w:rsidRDefault="00F77946" w:rsidP="00F77946">
            <w:pPr>
              <w:pStyle w:val="StyleHeader1-ClausesAfter0pt"/>
              <w:tabs>
                <w:tab w:val="left" w:pos="885"/>
              </w:tabs>
              <w:ind w:left="612" w:hanging="612"/>
              <w:rPr>
                <w:szCs w:val="24"/>
              </w:rPr>
            </w:pPr>
            <w:r w:rsidRPr="0049675D">
              <w:rPr>
                <w:szCs w:val="24"/>
              </w:rPr>
              <w:t>Definitions:</w:t>
            </w:r>
          </w:p>
          <w:p w14:paraId="7E3C573C" w14:textId="77777777" w:rsidR="00F77946" w:rsidRPr="0049675D" w:rsidRDefault="00F77946" w:rsidP="00F77946">
            <w:pPr>
              <w:tabs>
                <w:tab w:val="left" w:pos="885"/>
              </w:tabs>
              <w:rPr>
                <w:szCs w:val="24"/>
              </w:rPr>
            </w:pPr>
            <w:r w:rsidRPr="0049675D">
              <w:rPr>
                <w:b/>
                <w:bCs/>
                <w:szCs w:val="24"/>
              </w:rPr>
              <w:t>“Compliance Policy”</w:t>
            </w:r>
            <w:r w:rsidRPr="0049675D">
              <w:rPr>
                <w:szCs w:val="24"/>
              </w:rPr>
              <w:t>:  IsDB Policy on Anti-Money Laundering (AML), Countering the Financing of Terrorism (CFT) and Know Your Customer (KYC) approved on 19/12/2019 through BED Resolution IsDB/BED/15/12/019/(333)/80.</w:t>
            </w:r>
          </w:p>
          <w:p w14:paraId="6BEBA61C" w14:textId="77777777" w:rsidR="00F77946" w:rsidRPr="0049675D" w:rsidRDefault="00F77946" w:rsidP="00F77946">
            <w:pPr>
              <w:tabs>
                <w:tab w:val="left" w:pos="885"/>
              </w:tabs>
              <w:rPr>
                <w:szCs w:val="24"/>
              </w:rPr>
            </w:pPr>
          </w:p>
          <w:p w14:paraId="4A507030" w14:textId="77777777" w:rsidR="00F77946" w:rsidRPr="00B759E9" w:rsidRDefault="00F77946" w:rsidP="00F77946">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0AECD08F" w14:textId="77777777" w:rsidR="00F77946" w:rsidRPr="0049675D" w:rsidRDefault="00F77946" w:rsidP="00F77946">
            <w:pPr>
              <w:tabs>
                <w:tab w:val="left" w:pos="885"/>
              </w:tabs>
              <w:rPr>
                <w:b/>
                <w:bCs/>
                <w:color w:val="000000"/>
                <w:szCs w:val="24"/>
              </w:rPr>
            </w:pPr>
          </w:p>
          <w:p w14:paraId="3A09BFBD" w14:textId="77777777" w:rsidR="00F77946" w:rsidRPr="0049675D" w:rsidRDefault="00F77946" w:rsidP="00F77946">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230D7B92" w14:textId="77777777" w:rsidR="00F77946" w:rsidRPr="0049675D" w:rsidRDefault="00F77946" w:rsidP="00F77946">
            <w:pPr>
              <w:tabs>
                <w:tab w:val="left" w:pos="885"/>
              </w:tabs>
              <w:rPr>
                <w:szCs w:val="24"/>
              </w:rPr>
            </w:pPr>
          </w:p>
          <w:p w14:paraId="574A5592" w14:textId="77777777" w:rsidR="00F77946" w:rsidRPr="0049675D" w:rsidRDefault="00F77946" w:rsidP="00F77946">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59C1B175" w14:textId="77777777" w:rsidR="00F77946" w:rsidRPr="0049675D" w:rsidRDefault="00F77946" w:rsidP="00F77946">
            <w:pPr>
              <w:tabs>
                <w:tab w:val="left" w:pos="885"/>
              </w:tabs>
              <w:rPr>
                <w:bCs/>
                <w:szCs w:val="24"/>
              </w:rPr>
            </w:pPr>
          </w:p>
          <w:p w14:paraId="40C08C99" w14:textId="76C1B329" w:rsidR="00615B01" w:rsidRPr="00E246B3" w:rsidRDefault="00F77946" w:rsidP="00F77946">
            <w:pPr>
              <w:pStyle w:val="ListNumber2"/>
              <w:numPr>
                <w:ilvl w:val="0"/>
                <w:numId w:val="0"/>
              </w:numPr>
              <w:suppressAutoHyphens/>
              <w:spacing w:after="200"/>
              <w:ind w:left="360"/>
              <w:contextualSpacing w:val="0"/>
              <w:rPr>
                <w:szCs w:val="24"/>
              </w:rPr>
            </w:pPr>
            <w:r w:rsidRPr="0049675D">
              <w:rPr>
                <w:b/>
                <w:bCs/>
                <w:szCs w:val="24"/>
              </w:rPr>
              <w:t>“IsDB AML/CFT/KYC/Questionnaire/Form”</w:t>
            </w:r>
            <w:r w:rsidRPr="0049675D">
              <w:rPr>
                <w:szCs w:val="24"/>
              </w:rPr>
              <w:t>: see Attachment/ Annex</w:t>
            </w:r>
            <w:r>
              <w:rPr>
                <w:szCs w:val="24"/>
              </w:rPr>
              <w:t>.</w:t>
            </w:r>
          </w:p>
        </w:tc>
      </w:tr>
      <w:tr w:rsidR="00F72585" w:rsidRPr="00E246B3" w14:paraId="0A866B89" w14:textId="77777777" w:rsidTr="005B4881">
        <w:trPr>
          <w:cantSplit/>
        </w:trPr>
        <w:tc>
          <w:tcPr>
            <w:tcW w:w="2340" w:type="dxa"/>
          </w:tcPr>
          <w:p w14:paraId="3AE52440" w14:textId="77777777" w:rsidR="00F72585" w:rsidRPr="00E246B3" w:rsidRDefault="00F6430C" w:rsidP="0068697B">
            <w:pPr>
              <w:pStyle w:val="HeadingSPD02"/>
              <w:numPr>
                <w:ilvl w:val="0"/>
                <w:numId w:val="23"/>
              </w:numPr>
              <w:spacing w:after="200"/>
              <w:ind w:left="432" w:hanging="432"/>
              <w:jc w:val="left"/>
            </w:pPr>
            <w:bookmarkStart w:id="64" w:name="_Toc434304496"/>
            <w:bookmarkStart w:id="65" w:name="_Toc450070796"/>
            <w:bookmarkStart w:id="66" w:name="_Toc450635163"/>
            <w:bookmarkStart w:id="67" w:name="_Toc450635351"/>
            <w:r w:rsidRPr="00E246B3">
              <w:tab/>
            </w:r>
            <w:bookmarkStart w:id="68" w:name="_Toc55408302"/>
            <w:r w:rsidR="00F72585" w:rsidRPr="00E246B3">
              <w:t>Eligible Goods and Services</w:t>
            </w:r>
            <w:bookmarkEnd w:id="64"/>
            <w:bookmarkEnd w:id="65"/>
            <w:bookmarkEnd w:id="66"/>
            <w:bookmarkEnd w:id="67"/>
            <w:bookmarkEnd w:id="68"/>
          </w:p>
        </w:tc>
        <w:tc>
          <w:tcPr>
            <w:tcW w:w="7020" w:type="dxa"/>
          </w:tcPr>
          <w:p w14:paraId="03AC780E" w14:textId="0EFDEDBC"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Plant</w:t>
            </w:r>
            <w:r w:rsidR="00510C99" w:rsidRPr="00E246B3">
              <w:rPr>
                <w:szCs w:val="24"/>
              </w:rPr>
              <w:t xml:space="preserve"> and Installation Service</w:t>
            </w:r>
            <w:r w:rsidR="00F72585" w:rsidRPr="00E246B3">
              <w:rPr>
                <w:szCs w:val="24"/>
              </w:rPr>
              <w:t xml:space="preserve">s to be supplied under the </w:t>
            </w:r>
            <w:r w:rsidR="00F72585" w:rsidRPr="00E246B3">
              <w:rPr>
                <w:noProof/>
                <w:szCs w:val="24"/>
              </w:rPr>
              <w:t>Contract</w:t>
            </w:r>
            <w:r w:rsidR="00F72585" w:rsidRPr="00E246B3">
              <w:rPr>
                <w:szCs w:val="24"/>
              </w:rPr>
              <w:t xml:space="preserve"> and financed by </w:t>
            </w:r>
            <w:r w:rsidR="0063553E">
              <w:rPr>
                <w:szCs w:val="24"/>
              </w:rPr>
              <w:t>IsDB</w:t>
            </w:r>
            <w:r w:rsidR="00F72585" w:rsidRPr="00E246B3">
              <w:rPr>
                <w:szCs w:val="24"/>
              </w:rPr>
              <w:t xml:space="preserve"> may have their origin in any country </w:t>
            </w:r>
            <w:r w:rsidR="00E82504" w:rsidRPr="00BC6702">
              <w:t>subject to the restrictions specified in Section V, Eligible Countries, and all expenditures under the Contract will not contravene such restrictions.  At the Employer’s request, Bidders may be required to provide evidence of the origin of materials, equipment and services</w:t>
            </w:r>
            <w:r w:rsidR="00F72585" w:rsidRPr="00E246B3">
              <w:rPr>
                <w:szCs w:val="24"/>
              </w:rPr>
              <w:t>.</w:t>
            </w:r>
          </w:p>
        </w:tc>
      </w:tr>
      <w:tr w:rsidR="00F72585" w:rsidRPr="00E246B3" w14:paraId="5EC6D545" w14:textId="77777777" w:rsidTr="00E82504">
        <w:trPr>
          <w:trHeight w:val="356"/>
        </w:trPr>
        <w:tc>
          <w:tcPr>
            <w:tcW w:w="2340" w:type="dxa"/>
          </w:tcPr>
          <w:p w14:paraId="61D80DF5" w14:textId="77777777" w:rsidR="00F72585" w:rsidRPr="00E246B3" w:rsidRDefault="00F72585" w:rsidP="005B4881">
            <w:pPr>
              <w:pStyle w:val="ListParagraph"/>
              <w:spacing w:after="200"/>
              <w:ind w:left="0"/>
              <w:contextualSpacing w:val="0"/>
              <w:jc w:val="left"/>
              <w:rPr>
                <w:szCs w:val="24"/>
              </w:rPr>
            </w:pPr>
          </w:p>
        </w:tc>
        <w:tc>
          <w:tcPr>
            <w:tcW w:w="7020" w:type="dxa"/>
          </w:tcPr>
          <w:p w14:paraId="389C49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D632C5" w:rsidRPr="00E246B3">
              <w:rPr>
                <w:noProof/>
                <w:szCs w:val="24"/>
              </w:rPr>
              <w:t xml:space="preserve">For purposes of </w:t>
            </w:r>
            <w:r w:rsidR="003540DA" w:rsidRPr="00E246B3">
              <w:rPr>
                <w:noProof/>
                <w:szCs w:val="24"/>
              </w:rPr>
              <w:t>ITP</w:t>
            </w:r>
            <w:r w:rsidR="00D632C5" w:rsidRPr="00E246B3">
              <w:rPr>
                <w:noProof/>
                <w:szCs w:val="24"/>
              </w:rPr>
              <w:t xml:space="preserve"> 5.1 above, “origin” means the place where the </w:t>
            </w:r>
            <w:r w:rsidR="00A10595">
              <w:rPr>
                <w:noProof/>
                <w:szCs w:val="24"/>
              </w:rPr>
              <w:t>P</w:t>
            </w:r>
            <w:r w:rsidR="00D632C5" w:rsidRPr="00E246B3">
              <w:rPr>
                <w:noProof/>
                <w:szCs w:val="24"/>
              </w:rPr>
              <w:t xml:space="preserve">lant, or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861994">
              <w:rPr>
                <w:noProof/>
                <w:szCs w:val="24"/>
              </w:rPr>
              <w:t xml:space="preserve">different </w:t>
            </w:r>
            <w:r w:rsidR="00D632C5" w:rsidRPr="00E246B3">
              <w:rPr>
                <w:noProof/>
                <w:szCs w:val="24"/>
              </w:rPr>
              <w:t>in its basic characteristics or in purpose or utility from its components.</w:t>
            </w:r>
          </w:p>
        </w:tc>
      </w:tr>
    </w:tbl>
    <w:p w14:paraId="0CF09595" w14:textId="77777777" w:rsidR="00F72585" w:rsidRPr="00E246B3" w:rsidRDefault="00F72585" w:rsidP="00B327DA">
      <w:pPr>
        <w:pStyle w:val="HeadingSPD010"/>
        <w:spacing w:before="120"/>
        <w:rPr>
          <w:rFonts w:ascii="Times New Roman" w:hAnsi="Times New Roman"/>
          <w:szCs w:val="32"/>
        </w:rPr>
      </w:pPr>
      <w:bookmarkStart w:id="69" w:name="_Toc505659524"/>
      <w:bookmarkStart w:id="70" w:name="_Toc431826606"/>
      <w:bookmarkStart w:id="71" w:name="_Toc348000787"/>
      <w:bookmarkStart w:id="72" w:name="_Toc434304497"/>
      <w:bookmarkStart w:id="73" w:name="_Toc449713557"/>
      <w:bookmarkStart w:id="74" w:name="_Toc450070798"/>
      <w:bookmarkStart w:id="75" w:name="_Toc450635164"/>
      <w:bookmarkStart w:id="76" w:name="_Toc450635352"/>
      <w:bookmarkStart w:id="77" w:name="_Toc55408303"/>
      <w:r w:rsidRPr="00E246B3">
        <w:rPr>
          <w:rFonts w:ascii="Times New Roman" w:hAnsi="Times New Roman"/>
          <w:szCs w:val="32"/>
        </w:rPr>
        <w:t xml:space="preserve">B. </w:t>
      </w:r>
      <w:bookmarkEnd w:id="69"/>
      <w:bookmarkEnd w:id="70"/>
      <w:bookmarkEnd w:id="71"/>
      <w:r w:rsidRPr="00E246B3">
        <w:rPr>
          <w:rFonts w:ascii="Times New Roman" w:hAnsi="Times New Roman"/>
          <w:szCs w:val="32"/>
        </w:rPr>
        <w:t xml:space="preserve">Contents of </w:t>
      </w:r>
      <w:bookmarkEnd w:id="72"/>
      <w:bookmarkEnd w:id="73"/>
      <w:r w:rsidRPr="00E246B3">
        <w:rPr>
          <w:rFonts w:ascii="Times New Roman" w:hAnsi="Times New Roman"/>
          <w:szCs w:val="32"/>
        </w:rPr>
        <w:t>RFP Document</w:t>
      </w:r>
      <w:bookmarkEnd w:id="74"/>
      <w:bookmarkEnd w:id="75"/>
      <w:bookmarkEnd w:id="76"/>
      <w:bookmarkEnd w:id="77"/>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200"/>
      </w:tblGrid>
      <w:tr w:rsidR="00F72585" w:rsidRPr="00E246B3" w14:paraId="4CB0AF11" w14:textId="77777777" w:rsidTr="005B4881">
        <w:trPr>
          <w:cantSplit/>
        </w:trPr>
        <w:tc>
          <w:tcPr>
            <w:tcW w:w="2250" w:type="dxa"/>
            <w:tcBorders>
              <w:top w:val="nil"/>
              <w:left w:val="nil"/>
              <w:bottom w:val="nil"/>
              <w:right w:val="nil"/>
            </w:tcBorders>
          </w:tcPr>
          <w:p w14:paraId="04A71C9F" w14:textId="77777777" w:rsidR="00F72585" w:rsidRPr="00E246B3" w:rsidRDefault="00F6430C" w:rsidP="0068697B">
            <w:pPr>
              <w:pStyle w:val="HeadingSPD02"/>
              <w:numPr>
                <w:ilvl w:val="0"/>
                <w:numId w:val="23"/>
              </w:numPr>
              <w:spacing w:after="200"/>
              <w:ind w:left="432" w:hanging="432"/>
              <w:jc w:val="left"/>
            </w:pPr>
            <w:bookmarkStart w:id="78" w:name="_Toc434304498"/>
            <w:bookmarkStart w:id="79" w:name="_Toc450070799"/>
            <w:bookmarkStart w:id="80" w:name="_Toc450635165"/>
            <w:bookmarkStart w:id="81" w:name="_Toc450635353"/>
            <w:r w:rsidRPr="00E246B3">
              <w:tab/>
            </w:r>
            <w:bookmarkStart w:id="82" w:name="_Toc55408304"/>
            <w:r w:rsidR="00F72585" w:rsidRPr="00E246B3">
              <w:t xml:space="preserve">Sections of </w:t>
            </w:r>
            <w:bookmarkEnd w:id="78"/>
            <w:r w:rsidR="00F72585" w:rsidRPr="00E246B3">
              <w:t>RFP Document</w:t>
            </w:r>
            <w:bookmarkEnd w:id="79"/>
            <w:bookmarkEnd w:id="80"/>
            <w:bookmarkEnd w:id="81"/>
            <w:bookmarkEnd w:id="82"/>
          </w:p>
        </w:tc>
        <w:tc>
          <w:tcPr>
            <w:tcW w:w="7200" w:type="dxa"/>
            <w:tcBorders>
              <w:top w:val="nil"/>
              <w:left w:val="nil"/>
              <w:bottom w:val="nil"/>
              <w:right w:val="nil"/>
            </w:tcBorders>
          </w:tcPr>
          <w:p w14:paraId="1A01A8A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RFP Document consists of Parts 1, 2, and 3, which include all the sections indicated below, and should be read in conjunction with any Addenda issued in accordance with ITP </w:t>
            </w:r>
            <w:r w:rsidR="007264C7" w:rsidRPr="00E246B3">
              <w:rPr>
                <w:szCs w:val="24"/>
              </w:rPr>
              <w:t>8</w:t>
            </w:r>
            <w:r w:rsidR="00F72585" w:rsidRPr="00E246B3">
              <w:rPr>
                <w:szCs w:val="24"/>
              </w:rPr>
              <w:t>:</w:t>
            </w:r>
          </w:p>
        </w:tc>
      </w:tr>
      <w:tr w:rsidR="00F72585" w:rsidRPr="00E246B3" w14:paraId="1F5726E6" w14:textId="77777777" w:rsidTr="005B4881">
        <w:tc>
          <w:tcPr>
            <w:tcW w:w="2250" w:type="dxa"/>
            <w:tcBorders>
              <w:top w:val="nil"/>
              <w:left w:val="nil"/>
              <w:bottom w:val="nil"/>
              <w:right w:val="nil"/>
            </w:tcBorders>
          </w:tcPr>
          <w:p w14:paraId="3138FE30" w14:textId="77777777" w:rsidR="00F72585" w:rsidRPr="00E246B3" w:rsidRDefault="00F72585" w:rsidP="005B4881">
            <w:pPr>
              <w:numPr>
                <w:ilvl w:val="12"/>
                <w:numId w:val="0"/>
              </w:numPr>
              <w:spacing w:after="200"/>
              <w:ind w:left="360" w:hanging="360"/>
              <w:jc w:val="left"/>
              <w:rPr>
                <w:szCs w:val="24"/>
              </w:rPr>
            </w:pPr>
          </w:p>
        </w:tc>
        <w:tc>
          <w:tcPr>
            <w:tcW w:w="7200" w:type="dxa"/>
            <w:tcBorders>
              <w:top w:val="nil"/>
              <w:left w:val="nil"/>
              <w:bottom w:val="nil"/>
              <w:right w:val="nil"/>
            </w:tcBorders>
          </w:tcPr>
          <w:p w14:paraId="727C3733" w14:textId="77777777" w:rsidR="00F72585" w:rsidRPr="00E246B3" w:rsidRDefault="00F72585" w:rsidP="00E82504">
            <w:pPr>
              <w:tabs>
                <w:tab w:val="left" w:pos="1152"/>
                <w:tab w:val="left" w:pos="2502"/>
              </w:tabs>
              <w:ind w:left="612"/>
              <w:jc w:val="left"/>
              <w:rPr>
                <w:b/>
                <w:szCs w:val="24"/>
              </w:rPr>
            </w:pPr>
            <w:r w:rsidRPr="00E246B3">
              <w:rPr>
                <w:b/>
                <w:szCs w:val="24"/>
              </w:rPr>
              <w:t>PART 1 Request for Proposal Procedures</w:t>
            </w:r>
          </w:p>
          <w:p w14:paraId="225E8F79" w14:textId="77777777" w:rsidR="00F72585" w:rsidRPr="00E246B3" w:rsidRDefault="00F72585" w:rsidP="00E82504">
            <w:pPr>
              <w:numPr>
                <w:ilvl w:val="12"/>
                <w:numId w:val="0"/>
              </w:numPr>
              <w:ind w:left="2502" w:right="-72" w:hanging="1530"/>
              <w:jc w:val="left"/>
              <w:rPr>
                <w:szCs w:val="24"/>
              </w:rPr>
            </w:pPr>
            <w:r w:rsidRPr="00E246B3">
              <w:rPr>
                <w:szCs w:val="24"/>
              </w:rPr>
              <w:t>Section I -</w:t>
            </w:r>
            <w:r w:rsidRPr="00E246B3">
              <w:rPr>
                <w:szCs w:val="24"/>
              </w:rPr>
              <w:tab/>
              <w:t>Instructions to Proposers (ITP)</w:t>
            </w:r>
          </w:p>
          <w:p w14:paraId="20B2D6D2"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II - </w:t>
            </w:r>
            <w:r w:rsidRPr="00E246B3">
              <w:rPr>
                <w:szCs w:val="24"/>
              </w:rPr>
              <w:tab/>
              <w:t>Proposal Data Sheet (</w:t>
            </w:r>
            <w:r w:rsidRPr="00E246B3">
              <w:rPr>
                <w:b/>
                <w:szCs w:val="24"/>
              </w:rPr>
              <w:t>PDS</w:t>
            </w:r>
            <w:r w:rsidRPr="00E246B3">
              <w:rPr>
                <w:szCs w:val="24"/>
              </w:rPr>
              <w:t>)</w:t>
            </w:r>
          </w:p>
          <w:p w14:paraId="07E8032B"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III - </w:t>
            </w:r>
            <w:r w:rsidR="00F70480" w:rsidRPr="00E246B3">
              <w:rPr>
                <w:szCs w:val="24"/>
              </w:rPr>
              <w:tab/>
            </w:r>
            <w:r w:rsidR="00486035" w:rsidRPr="00E246B3">
              <w:rPr>
                <w:szCs w:val="24"/>
              </w:rPr>
              <w:t>Evaluation and Qualification Criteria</w:t>
            </w:r>
            <w:r w:rsidRPr="00E246B3">
              <w:rPr>
                <w:szCs w:val="24"/>
              </w:rPr>
              <w:tab/>
            </w:r>
          </w:p>
          <w:p w14:paraId="6ACE4A08"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IV - </w:t>
            </w:r>
            <w:r w:rsidR="00F70480" w:rsidRPr="00E246B3">
              <w:rPr>
                <w:szCs w:val="24"/>
              </w:rPr>
              <w:tab/>
            </w:r>
            <w:r w:rsidRPr="00E246B3">
              <w:rPr>
                <w:szCs w:val="24"/>
              </w:rPr>
              <w:t>Proposal Forms</w:t>
            </w:r>
          </w:p>
          <w:p w14:paraId="06FB04B4" w14:textId="77777777" w:rsidR="00F72585" w:rsidRPr="00E246B3" w:rsidRDefault="00F72585" w:rsidP="00E82504">
            <w:pPr>
              <w:numPr>
                <w:ilvl w:val="12"/>
                <w:numId w:val="0"/>
              </w:numPr>
              <w:ind w:left="2502" w:right="-72" w:hanging="1530"/>
              <w:jc w:val="left"/>
              <w:rPr>
                <w:szCs w:val="24"/>
              </w:rPr>
            </w:pPr>
            <w:r w:rsidRPr="00E246B3">
              <w:rPr>
                <w:szCs w:val="24"/>
              </w:rPr>
              <w:t>Section V -</w:t>
            </w:r>
            <w:r w:rsidRPr="00E246B3">
              <w:rPr>
                <w:szCs w:val="24"/>
              </w:rPr>
              <w:tab/>
              <w:t>Eligible Countries</w:t>
            </w:r>
          </w:p>
          <w:p w14:paraId="66F0212A" w14:textId="5D3AF4D0" w:rsidR="00F72585" w:rsidRPr="00E246B3" w:rsidRDefault="00F72585" w:rsidP="00F70480">
            <w:pPr>
              <w:numPr>
                <w:ilvl w:val="12"/>
                <w:numId w:val="0"/>
              </w:numPr>
              <w:spacing w:after="200"/>
              <w:ind w:left="2502" w:right="-72" w:hanging="1530"/>
              <w:jc w:val="left"/>
              <w:rPr>
                <w:szCs w:val="24"/>
              </w:rPr>
            </w:pPr>
            <w:r w:rsidRPr="00E246B3">
              <w:rPr>
                <w:szCs w:val="24"/>
              </w:rPr>
              <w:t xml:space="preserve">Section VI - </w:t>
            </w:r>
            <w:r w:rsidR="00F70480" w:rsidRPr="00E246B3">
              <w:rPr>
                <w:szCs w:val="24"/>
              </w:rPr>
              <w:tab/>
            </w:r>
            <w:r w:rsidR="00E82504">
              <w:t>IsDB</w:t>
            </w:r>
            <w:r w:rsidR="00E82504" w:rsidRPr="00BC6702">
              <w:t xml:space="preserve"> Policy-Corrupt and Fraudulent Practices</w:t>
            </w:r>
          </w:p>
          <w:p w14:paraId="253535CE" w14:textId="77777777" w:rsidR="00F72585" w:rsidRPr="00E246B3" w:rsidRDefault="00F72585" w:rsidP="00E82504">
            <w:pPr>
              <w:tabs>
                <w:tab w:val="left" w:pos="1152"/>
                <w:tab w:val="left" w:pos="1692"/>
                <w:tab w:val="left" w:pos="2502"/>
              </w:tabs>
              <w:ind w:left="720"/>
              <w:jc w:val="left"/>
              <w:rPr>
                <w:b/>
                <w:szCs w:val="24"/>
              </w:rPr>
            </w:pPr>
            <w:r w:rsidRPr="00E246B3">
              <w:rPr>
                <w:b/>
                <w:szCs w:val="24"/>
              </w:rPr>
              <w:t xml:space="preserve">PART 2 </w:t>
            </w:r>
            <w:r w:rsidR="008F07F4" w:rsidRPr="00E246B3">
              <w:rPr>
                <w:b/>
                <w:szCs w:val="24"/>
              </w:rPr>
              <w:t>Employer</w:t>
            </w:r>
            <w:r w:rsidRPr="00E246B3">
              <w:rPr>
                <w:b/>
                <w:szCs w:val="24"/>
              </w:rPr>
              <w:t>’s Requirements</w:t>
            </w:r>
          </w:p>
          <w:p w14:paraId="055DE8BF" w14:textId="77777777" w:rsidR="00F72585" w:rsidRPr="00E246B3" w:rsidRDefault="00F72585" w:rsidP="00F70480">
            <w:pPr>
              <w:numPr>
                <w:ilvl w:val="12"/>
                <w:numId w:val="0"/>
              </w:numPr>
              <w:spacing w:after="200"/>
              <w:ind w:left="2502" w:right="-72" w:hanging="1530"/>
              <w:jc w:val="left"/>
              <w:rPr>
                <w:szCs w:val="24"/>
              </w:rPr>
            </w:pPr>
            <w:r w:rsidRPr="00E246B3">
              <w:rPr>
                <w:szCs w:val="24"/>
              </w:rPr>
              <w:t>Section VII -</w:t>
            </w:r>
            <w:r w:rsidRPr="00E246B3">
              <w:rPr>
                <w:szCs w:val="24"/>
              </w:rPr>
              <w:tab/>
            </w:r>
            <w:r w:rsidR="00D632C5" w:rsidRPr="00E246B3">
              <w:rPr>
                <w:szCs w:val="24"/>
              </w:rPr>
              <w:t xml:space="preserve">Employer’s </w:t>
            </w:r>
            <w:r w:rsidRPr="00E246B3">
              <w:rPr>
                <w:szCs w:val="24"/>
              </w:rPr>
              <w:t xml:space="preserve">Requirements </w:t>
            </w:r>
          </w:p>
          <w:p w14:paraId="7EB690BE" w14:textId="77777777" w:rsidR="00F72585" w:rsidRPr="00E246B3" w:rsidRDefault="00F72585" w:rsidP="00E82504">
            <w:pPr>
              <w:tabs>
                <w:tab w:val="left" w:pos="1152"/>
                <w:tab w:val="left" w:pos="1692"/>
                <w:tab w:val="left" w:pos="2502"/>
              </w:tabs>
              <w:ind w:left="720"/>
              <w:jc w:val="left"/>
              <w:rPr>
                <w:b/>
                <w:szCs w:val="24"/>
              </w:rPr>
            </w:pPr>
            <w:r w:rsidRPr="00E246B3">
              <w:rPr>
                <w:b/>
                <w:szCs w:val="24"/>
              </w:rPr>
              <w:t>PART 3 Contract</w:t>
            </w:r>
          </w:p>
          <w:p w14:paraId="3CDBD36B"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VIII - </w:t>
            </w:r>
            <w:r w:rsidRPr="00E246B3">
              <w:rPr>
                <w:szCs w:val="24"/>
              </w:rPr>
              <w:tab/>
              <w:t xml:space="preserve">General Conditions of Contract </w:t>
            </w:r>
          </w:p>
          <w:p w14:paraId="584A763A" w14:textId="77777777" w:rsidR="00F72585" w:rsidRPr="00E246B3" w:rsidRDefault="00F72585" w:rsidP="00E82504">
            <w:pPr>
              <w:numPr>
                <w:ilvl w:val="12"/>
                <w:numId w:val="0"/>
              </w:numPr>
              <w:ind w:left="2502" w:right="-72" w:hanging="1530"/>
              <w:jc w:val="left"/>
              <w:rPr>
                <w:szCs w:val="24"/>
              </w:rPr>
            </w:pPr>
            <w:r w:rsidRPr="00E246B3">
              <w:rPr>
                <w:szCs w:val="24"/>
              </w:rPr>
              <w:t>Section IX -</w:t>
            </w:r>
            <w:r w:rsidRPr="00E246B3">
              <w:rPr>
                <w:szCs w:val="24"/>
              </w:rPr>
              <w:tab/>
            </w:r>
            <w:r w:rsidR="00A302EB" w:rsidRPr="00E246B3">
              <w:rPr>
                <w:szCs w:val="24"/>
              </w:rPr>
              <w:t>Particular</w:t>
            </w:r>
            <w:r w:rsidRPr="00E246B3">
              <w:rPr>
                <w:szCs w:val="24"/>
              </w:rPr>
              <w:t xml:space="preserve"> Conditions of Contract  </w:t>
            </w:r>
          </w:p>
          <w:p w14:paraId="3BA67E6A" w14:textId="77777777" w:rsidR="00F72585" w:rsidRPr="00E246B3" w:rsidRDefault="00F72585" w:rsidP="00F70480">
            <w:pPr>
              <w:numPr>
                <w:ilvl w:val="12"/>
                <w:numId w:val="0"/>
              </w:numPr>
              <w:spacing w:after="200"/>
              <w:ind w:left="2502" w:right="-72" w:hanging="1530"/>
              <w:jc w:val="left"/>
              <w:rPr>
                <w:szCs w:val="24"/>
              </w:rPr>
            </w:pPr>
            <w:r w:rsidRPr="00E246B3">
              <w:rPr>
                <w:szCs w:val="24"/>
              </w:rPr>
              <w:t>Section X -</w:t>
            </w:r>
            <w:r w:rsidRPr="00E246B3">
              <w:rPr>
                <w:szCs w:val="24"/>
              </w:rPr>
              <w:tab/>
              <w:t>Contract Forms</w:t>
            </w:r>
          </w:p>
          <w:p w14:paraId="7D4C7F32" w14:textId="39CEAC66"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w:t>
            </w:r>
            <w:r w:rsidR="00D6180E" w:rsidRPr="00E246B3">
              <w:rPr>
                <w:szCs w:val="24"/>
              </w:rPr>
              <w:t xml:space="preserve">he </w:t>
            </w:r>
            <w:r w:rsidR="00510C99" w:rsidRPr="00E246B3">
              <w:rPr>
                <w:szCs w:val="24"/>
              </w:rPr>
              <w:t xml:space="preserve">Notice of </w:t>
            </w:r>
            <w:r w:rsidR="00F72585" w:rsidRPr="00E246B3">
              <w:rPr>
                <w:szCs w:val="24"/>
              </w:rPr>
              <w:t xml:space="preserve">Request for Proposals (RFP) </w:t>
            </w:r>
            <w:r w:rsidR="00F72585" w:rsidRPr="00E246B3">
              <w:rPr>
                <w:noProof/>
                <w:szCs w:val="24"/>
              </w:rPr>
              <w:t>issued</w:t>
            </w:r>
            <w:r w:rsidR="00F72585" w:rsidRPr="00E246B3">
              <w:rPr>
                <w:szCs w:val="24"/>
              </w:rPr>
              <w:t xml:space="preserve"> by the </w:t>
            </w:r>
            <w:r w:rsidR="008F07F4" w:rsidRPr="00E246B3">
              <w:rPr>
                <w:szCs w:val="24"/>
              </w:rPr>
              <w:t>Employer</w:t>
            </w:r>
            <w:r w:rsidR="00F72585" w:rsidRPr="00E246B3">
              <w:rPr>
                <w:szCs w:val="24"/>
              </w:rPr>
              <w:t xml:space="preserve"> is not part of this RFP Document.</w:t>
            </w:r>
          </w:p>
          <w:p w14:paraId="7AB8A76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Unless obtained directly from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is not </w:t>
            </w:r>
            <w:r w:rsidR="00F72585" w:rsidRPr="00E246B3">
              <w:rPr>
                <w:noProof/>
                <w:szCs w:val="24"/>
              </w:rPr>
              <w:t>responsible</w:t>
            </w:r>
            <w:r w:rsidR="00F72585" w:rsidRPr="00E246B3">
              <w:rPr>
                <w:szCs w:val="24"/>
              </w:rPr>
              <w:t xml:space="preserve"> for the completeness of the document, responses to requests for clarification, the Minutes of the pre-Proposal meeting (if any), or Addenda to the RFP Document in accordance with ITP </w:t>
            </w:r>
            <w:r w:rsidR="007264C7" w:rsidRPr="00E246B3">
              <w:rPr>
                <w:szCs w:val="24"/>
              </w:rPr>
              <w:t>8</w:t>
            </w:r>
            <w:r w:rsidR="00F72585" w:rsidRPr="00E246B3">
              <w:rPr>
                <w:szCs w:val="24"/>
              </w:rPr>
              <w:t xml:space="preserve">. In case of any contradiction, documents obtained directly from the </w:t>
            </w:r>
            <w:r w:rsidR="008F07F4" w:rsidRPr="00E246B3">
              <w:rPr>
                <w:szCs w:val="24"/>
              </w:rPr>
              <w:t>Employer</w:t>
            </w:r>
            <w:r w:rsidR="00F72585" w:rsidRPr="00E246B3">
              <w:rPr>
                <w:szCs w:val="24"/>
              </w:rPr>
              <w:t xml:space="preserve"> shall prevail.</w:t>
            </w:r>
          </w:p>
          <w:p w14:paraId="18FC3A5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is expected to examine all instructions, forms, terms, and </w:t>
            </w:r>
            <w:r w:rsidR="00F72585" w:rsidRPr="00E246B3">
              <w:rPr>
                <w:noProof/>
                <w:szCs w:val="24"/>
              </w:rPr>
              <w:t>specifications</w:t>
            </w:r>
            <w:r w:rsidR="00F72585" w:rsidRPr="00E246B3">
              <w:rPr>
                <w:szCs w:val="24"/>
              </w:rPr>
              <w:t xml:space="preserve"> in the RFP Document and to furnish with its Proposal all information or documentation as is required by the RFP Document.</w:t>
            </w:r>
          </w:p>
        </w:tc>
      </w:tr>
      <w:tr w:rsidR="00F72585" w:rsidRPr="00E246B3" w14:paraId="0855DCBB" w14:textId="77777777" w:rsidTr="005B4881">
        <w:trPr>
          <w:cantSplit/>
        </w:trPr>
        <w:tc>
          <w:tcPr>
            <w:tcW w:w="2250" w:type="dxa"/>
            <w:tcBorders>
              <w:top w:val="nil"/>
              <w:left w:val="nil"/>
              <w:bottom w:val="nil"/>
              <w:right w:val="nil"/>
            </w:tcBorders>
          </w:tcPr>
          <w:p w14:paraId="6D7C12BA" w14:textId="77777777" w:rsidR="00F72585" w:rsidRPr="00E246B3" w:rsidRDefault="00F6430C" w:rsidP="0068697B">
            <w:pPr>
              <w:pStyle w:val="HeadingSPD02"/>
              <w:numPr>
                <w:ilvl w:val="0"/>
                <w:numId w:val="23"/>
              </w:numPr>
              <w:spacing w:after="200"/>
              <w:ind w:left="432" w:hanging="432"/>
              <w:jc w:val="left"/>
            </w:pPr>
            <w:bookmarkStart w:id="83" w:name="_Toc434304499"/>
            <w:bookmarkStart w:id="84" w:name="_Toc450070800"/>
            <w:bookmarkStart w:id="85" w:name="_Toc450635166"/>
            <w:bookmarkStart w:id="86" w:name="_Toc450635354"/>
            <w:r w:rsidRPr="00E246B3">
              <w:tab/>
            </w:r>
            <w:bookmarkStart w:id="87" w:name="_Toc55408305"/>
            <w:r w:rsidR="00F72585" w:rsidRPr="00E246B3">
              <w:t xml:space="preserve">Clarification of RFP Document, </w:t>
            </w:r>
            <w:r w:rsidRPr="00E246B3">
              <w:t xml:space="preserve"> </w:t>
            </w:r>
            <w:r w:rsidR="00F72585" w:rsidRPr="00E246B3">
              <w:t xml:space="preserve">Site Visit, </w:t>
            </w:r>
            <w:r w:rsidRPr="00E246B3">
              <w:t xml:space="preserve">  </w:t>
            </w:r>
            <w:r w:rsidR="00F72585" w:rsidRPr="00E246B3">
              <w:t>Pre-Proposal Meeting</w:t>
            </w:r>
            <w:bookmarkEnd w:id="83"/>
            <w:bookmarkEnd w:id="84"/>
            <w:bookmarkEnd w:id="85"/>
            <w:bookmarkEnd w:id="86"/>
            <w:bookmarkEnd w:id="87"/>
          </w:p>
        </w:tc>
        <w:tc>
          <w:tcPr>
            <w:tcW w:w="7200" w:type="dxa"/>
            <w:tcBorders>
              <w:top w:val="nil"/>
              <w:left w:val="nil"/>
              <w:bottom w:val="nil"/>
              <w:right w:val="nil"/>
            </w:tcBorders>
          </w:tcPr>
          <w:p w14:paraId="4BE76D3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requiring any clarification of the RFP Document shall contact the </w:t>
            </w:r>
            <w:r w:rsidR="008F07F4" w:rsidRPr="00E246B3">
              <w:rPr>
                <w:szCs w:val="24"/>
              </w:rPr>
              <w:t>Employer</w:t>
            </w:r>
            <w:r w:rsidR="00F72585" w:rsidRPr="00E246B3">
              <w:rPr>
                <w:szCs w:val="24"/>
              </w:rPr>
              <w:t xml:space="preserve"> in writing at the </w:t>
            </w:r>
            <w:r w:rsidR="008F07F4" w:rsidRPr="00E246B3">
              <w:rPr>
                <w:szCs w:val="24"/>
              </w:rPr>
              <w:t>Employer</w:t>
            </w:r>
            <w:r w:rsidR="00F72585" w:rsidRPr="00E246B3">
              <w:rPr>
                <w:szCs w:val="24"/>
              </w:rPr>
              <w:t xml:space="preserve">’s address specified </w:t>
            </w:r>
            <w:r w:rsidR="00F72585" w:rsidRPr="00E246B3">
              <w:rPr>
                <w:b/>
                <w:szCs w:val="24"/>
              </w:rPr>
              <w:t>in the PDS</w:t>
            </w:r>
            <w:r w:rsidR="00F72585" w:rsidRPr="00E246B3">
              <w:rPr>
                <w:szCs w:val="24"/>
              </w:rPr>
              <w:t xml:space="preserve"> or raise its enquiries during the pre-Proposal meeting if provided for in accordance with ITP </w:t>
            </w:r>
            <w:r w:rsidR="007264C7" w:rsidRPr="00E246B3">
              <w:rPr>
                <w:szCs w:val="24"/>
              </w:rPr>
              <w:t>7</w:t>
            </w:r>
            <w:r w:rsidR="00F72585" w:rsidRPr="00E246B3">
              <w:rPr>
                <w:szCs w:val="24"/>
              </w:rPr>
              <w:t xml:space="preserve">.4. The </w:t>
            </w:r>
            <w:r w:rsidR="008F07F4" w:rsidRPr="00E246B3">
              <w:rPr>
                <w:szCs w:val="24"/>
              </w:rPr>
              <w:t>Employer</w:t>
            </w:r>
            <w:r w:rsidR="00F72585" w:rsidRPr="00E246B3">
              <w:rPr>
                <w:szCs w:val="24"/>
              </w:rPr>
              <w:t xml:space="preserve"> will respond to any request for clarification, provided that such request is received prior to the deadline for submission of Proposals within a period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974C08" w:rsidRPr="00E246B3">
              <w:rPr>
                <w:szCs w:val="24"/>
              </w:rPr>
              <w:t xml:space="preserve"> </w:t>
            </w:r>
            <w:r w:rsidR="00F72585" w:rsidRPr="00E246B3">
              <w:rPr>
                <w:szCs w:val="24"/>
              </w:rPr>
              <w:t xml:space="preserve">shall forward copies of its response to all Proposers who have acquired the RFP Document in accordance with ITP </w:t>
            </w:r>
            <w:r w:rsidR="007264C7" w:rsidRPr="00E246B3">
              <w:rPr>
                <w:szCs w:val="24"/>
              </w:rPr>
              <w:t>6</w:t>
            </w:r>
            <w:r w:rsidR="00F72585" w:rsidRPr="00E246B3">
              <w:rPr>
                <w:szCs w:val="24"/>
              </w:rPr>
              <w:t>.3, including a description of the inquiry but without identifying its source. If so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F72585" w:rsidRPr="00E246B3">
              <w:rPr>
                <w:szCs w:val="24"/>
              </w:rPr>
              <w:t xml:space="preserve"> shall also promptly publish its response at the web page identified</w:t>
            </w:r>
            <w:r w:rsidR="00F72585" w:rsidRPr="00E246B3">
              <w:rPr>
                <w:b/>
                <w:szCs w:val="24"/>
              </w:rPr>
              <w:t xml:space="preserve"> in the PDS</w:t>
            </w:r>
            <w:r w:rsidR="00F72585" w:rsidRPr="00E246B3">
              <w:rPr>
                <w:szCs w:val="24"/>
              </w:rPr>
              <w:t xml:space="preserve">. Should the </w:t>
            </w:r>
            <w:r w:rsidR="008F07F4" w:rsidRPr="00E246B3">
              <w:rPr>
                <w:szCs w:val="24"/>
              </w:rPr>
              <w:t>Employer</w:t>
            </w:r>
            <w:r w:rsidR="00F72585" w:rsidRPr="00E246B3">
              <w:rPr>
                <w:szCs w:val="24"/>
              </w:rPr>
              <w:t xml:space="preserve"> deem it necessary to amend the RFP Document as a result of a request for clarification, it shall do so following the procedure under ITP </w:t>
            </w:r>
            <w:r w:rsidR="007264C7" w:rsidRPr="00E246B3">
              <w:rPr>
                <w:szCs w:val="24"/>
              </w:rPr>
              <w:t xml:space="preserve">8 </w:t>
            </w:r>
            <w:r w:rsidR="00F72585" w:rsidRPr="00E246B3">
              <w:rPr>
                <w:szCs w:val="24"/>
              </w:rPr>
              <w:t>and ITP 2</w:t>
            </w:r>
            <w:r w:rsidR="007264C7" w:rsidRPr="00E246B3">
              <w:rPr>
                <w:szCs w:val="24"/>
              </w:rPr>
              <w:t>7</w:t>
            </w:r>
            <w:r w:rsidR="00F72585" w:rsidRPr="00E246B3">
              <w:rPr>
                <w:szCs w:val="24"/>
              </w:rPr>
              <w:t xml:space="preserve">.1 </w:t>
            </w:r>
          </w:p>
        </w:tc>
      </w:tr>
      <w:tr w:rsidR="00F72585" w:rsidRPr="00E246B3" w14:paraId="576A5192" w14:textId="77777777" w:rsidTr="005B4881">
        <w:tc>
          <w:tcPr>
            <w:tcW w:w="2250" w:type="dxa"/>
            <w:tcBorders>
              <w:top w:val="nil"/>
              <w:left w:val="nil"/>
              <w:bottom w:val="nil"/>
              <w:right w:val="nil"/>
            </w:tcBorders>
          </w:tcPr>
          <w:p w14:paraId="6101AE2D" w14:textId="77777777" w:rsidR="00F72585" w:rsidRPr="00E246B3" w:rsidRDefault="00F72585" w:rsidP="005B4881">
            <w:pPr>
              <w:numPr>
                <w:ilvl w:val="12"/>
                <w:numId w:val="0"/>
              </w:numPr>
              <w:spacing w:after="200"/>
              <w:ind w:left="360" w:hanging="360"/>
              <w:jc w:val="left"/>
              <w:rPr>
                <w:szCs w:val="24"/>
              </w:rPr>
            </w:pPr>
          </w:p>
        </w:tc>
        <w:tc>
          <w:tcPr>
            <w:tcW w:w="7200" w:type="dxa"/>
            <w:tcBorders>
              <w:top w:val="nil"/>
              <w:left w:val="nil"/>
              <w:bottom w:val="nil"/>
              <w:right w:val="nil"/>
            </w:tcBorders>
          </w:tcPr>
          <w:p w14:paraId="1883CFB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w:t>
            </w:r>
            <w:r w:rsidR="00784FD5" w:rsidRPr="00E246B3">
              <w:rPr>
                <w:szCs w:val="24"/>
              </w:rPr>
              <w:t>is advised</w:t>
            </w:r>
            <w:r w:rsidR="00F72585" w:rsidRPr="00E246B3">
              <w:rPr>
                <w:szCs w:val="24"/>
              </w:rPr>
              <w:t xml:space="preserve"> to visit and examine the site where the </w:t>
            </w:r>
            <w:r w:rsidR="008F07F4" w:rsidRPr="00E246B3">
              <w:rPr>
                <w:szCs w:val="24"/>
              </w:rPr>
              <w:t>Plant</w:t>
            </w:r>
            <w:r w:rsidR="00F72585" w:rsidRPr="00E246B3">
              <w:rPr>
                <w:szCs w:val="24"/>
              </w:rPr>
              <w:t xml:space="preserve"> is to be installed and its surroundings and obtain for itself on its own responsibility all information that may be necessary for preparing the Proposal and entering into a contract. The costs of visiting the site shall be at the Proposer’s own expense.</w:t>
            </w:r>
          </w:p>
          <w:p w14:paraId="13C356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and any of its personnel or agents will be granted permission by the </w:t>
            </w:r>
            <w:r w:rsidR="008F07F4" w:rsidRPr="00E246B3">
              <w:rPr>
                <w:szCs w:val="24"/>
              </w:rPr>
              <w:t>Employer</w:t>
            </w:r>
            <w:r w:rsidR="00F72585" w:rsidRPr="00E246B3">
              <w:rPr>
                <w:szCs w:val="24"/>
              </w:rPr>
              <w:t xml:space="preserve"> to enter upon its premises and lands for the purpose of such visit, but only upon the express condition that the Proposer, its personnel, and agents will release and indemnify the </w:t>
            </w:r>
            <w:r w:rsidR="008F07F4" w:rsidRPr="00E246B3">
              <w:rPr>
                <w:szCs w:val="24"/>
              </w:rPr>
              <w:t>Employer</w:t>
            </w:r>
            <w:r w:rsidR="00F72585" w:rsidRPr="00E246B3">
              <w:rPr>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47DB266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Proposer’s designated representative is invited to attend a pre-Proposal meeting and/or a site visit, if provided for </w:t>
            </w:r>
            <w:r w:rsidR="00F72585" w:rsidRPr="00E246B3">
              <w:rPr>
                <w:b/>
                <w:szCs w:val="24"/>
              </w:rPr>
              <w:t>in the PDS</w:t>
            </w:r>
            <w:r w:rsidR="00F72585" w:rsidRPr="00E246B3">
              <w:rPr>
                <w:szCs w:val="24"/>
              </w:rPr>
              <w:t>. The purpose of the meeting will be to clarify issues and to answer questions on any matter that may be raised at that stage.</w:t>
            </w:r>
            <w:r w:rsidR="00974C08" w:rsidRPr="00E246B3">
              <w:rPr>
                <w:szCs w:val="24"/>
              </w:rPr>
              <w:t xml:space="preserve"> Nonattendance at the pre-Proposal meeting will not be a cause for disqualification of a Proposer.</w:t>
            </w:r>
          </w:p>
          <w:p w14:paraId="3D5C069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is requested</w:t>
            </w:r>
            <w:r w:rsidR="00974C08" w:rsidRPr="00E246B3">
              <w:rPr>
                <w:szCs w:val="24"/>
              </w:rPr>
              <w:t xml:space="preserve"> </w:t>
            </w:r>
            <w:r w:rsidR="00F72585" w:rsidRPr="00E246B3">
              <w:rPr>
                <w:szCs w:val="24"/>
              </w:rPr>
              <w:t xml:space="preserve">to submit any questions in writing, to reach the </w:t>
            </w:r>
            <w:r w:rsidR="008F07F4" w:rsidRPr="00E246B3">
              <w:rPr>
                <w:szCs w:val="24"/>
              </w:rPr>
              <w:t>Employer</w:t>
            </w:r>
            <w:r w:rsidR="00F72585" w:rsidRPr="00E246B3">
              <w:rPr>
                <w:szCs w:val="24"/>
              </w:rPr>
              <w:t xml:space="preserve"> not </w:t>
            </w:r>
            <w:r w:rsidR="00F72585" w:rsidRPr="00E246B3">
              <w:rPr>
                <w:noProof/>
                <w:szCs w:val="24"/>
              </w:rPr>
              <w:t>later</w:t>
            </w:r>
            <w:r w:rsidR="00F72585" w:rsidRPr="00E246B3">
              <w:rPr>
                <w:szCs w:val="24"/>
              </w:rPr>
              <w:t xml:space="preserve"> than one week before the meeting.</w:t>
            </w:r>
          </w:p>
          <w:p w14:paraId="0E75C74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Minutes of the pre-Proposal meeting, including the text of the questions raised </w:t>
            </w:r>
            <w:r w:rsidR="00F72585" w:rsidRPr="00E246B3">
              <w:rPr>
                <w:noProof/>
                <w:szCs w:val="24"/>
              </w:rPr>
              <w:t>without</w:t>
            </w:r>
            <w:r w:rsidR="00F72585" w:rsidRPr="00E246B3">
              <w:rPr>
                <w:szCs w:val="24"/>
              </w:rPr>
              <w:t xml:space="preserve"> identifying the source, and the responses given, together with any responses prepared after the meeting, will be transmitted promptly to all Proposers who have acquired the RFP Document in accordance with ITP </w:t>
            </w:r>
            <w:r w:rsidR="007264C7" w:rsidRPr="00E246B3">
              <w:rPr>
                <w:szCs w:val="24"/>
              </w:rPr>
              <w:t>6</w:t>
            </w:r>
            <w:r w:rsidR="00F72585" w:rsidRPr="00E246B3">
              <w:rPr>
                <w:szCs w:val="24"/>
              </w:rPr>
              <w:t xml:space="preserve">.3.  Any modification to the RFP Document that may become necessary as a result of the pre-Proposal meeting shall be made by the </w:t>
            </w:r>
            <w:r w:rsidR="008F07F4" w:rsidRPr="00E246B3">
              <w:rPr>
                <w:szCs w:val="24"/>
              </w:rPr>
              <w:t>Employer</w:t>
            </w:r>
            <w:r w:rsidR="00F72585" w:rsidRPr="00E246B3">
              <w:rPr>
                <w:szCs w:val="24"/>
              </w:rPr>
              <w:t xml:space="preserve"> exclusively through the issue of an Addendum pursuant to ITP </w:t>
            </w:r>
            <w:r w:rsidR="007264C7" w:rsidRPr="00E246B3">
              <w:rPr>
                <w:szCs w:val="24"/>
              </w:rPr>
              <w:t xml:space="preserve">8 </w:t>
            </w:r>
            <w:r w:rsidR="00F72585" w:rsidRPr="00E246B3">
              <w:rPr>
                <w:szCs w:val="24"/>
              </w:rPr>
              <w:t>and not through the minutes of the pre-Proposal meeting.</w:t>
            </w:r>
            <w:r w:rsidR="00AA18A9" w:rsidRPr="00E246B3">
              <w:rPr>
                <w:szCs w:val="24"/>
              </w:rPr>
              <w:t xml:space="preserve"> </w:t>
            </w:r>
          </w:p>
        </w:tc>
      </w:tr>
      <w:tr w:rsidR="00F72585" w:rsidRPr="00E246B3" w14:paraId="53ED60CC" w14:textId="77777777" w:rsidTr="005B4881">
        <w:trPr>
          <w:trHeight w:val="2160"/>
        </w:trPr>
        <w:tc>
          <w:tcPr>
            <w:tcW w:w="2250" w:type="dxa"/>
            <w:tcBorders>
              <w:top w:val="nil"/>
              <w:left w:val="nil"/>
              <w:bottom w:val="nil"/>
              <w:right w:val="nil"/>
            </w:tcBorders>
          </w:tcPr>
          <w:p w14:paraId="24C82E06" w14:textId="77777777" w:rsidR="00F72585" w:rsidRPr="00E246B3" w:rsidRDefault="00F6430C" w:rsidP="0068697B">
            <w:pPr>
              <w:pStyle w:val="HeadingSPD02"/>
              <w:numPr>
                <w:ilvl w:val="0"/>
                <w:numId w:val="23"/>
              </w:numPr>
              <w:spacing w:after="200"/>
              <w:ind w:left="432" w:hanging="432"/>
              <w:jc w:val="left"/>
            </w:pPr>
            <w:bookmarkStart w:id="88" w:name="_Toc434304500"/>
            <w:bookmarkStart w:id="89" w:name="_Toc450070801"/>
            <w:bookmarkStart w:id="90" w:name="_Toc450635167"/>
            <w:bookmarkStart w:id="91" w:name="_Toc450635355"/>
            <w:r w:rsidRPr="00E246B3">
              <w:tab/>
            </w:r>
            <w:bookmarkStart w:id="92" w:name="_Toc55408306"/>
            <w:r w:rsidR="00F72585" w:rsidRPr="00E246B3">
              <w:t xml:space="preserve">Amendment of </w:t>
            </w:r>
            <w:bookmarkEnd w:id="88"/>
            <w:r w:rsidR="00F72585" w:rsidRPr="00E246B3">
              <w:t>RFP Document</w:t>
            </w:r>
            <w:bookmarkEnd w:id="89"/>
            <w:bookmarkEnd w:id="90"/>
            <w:bookmarkEnd w:id="91"/>
            <w:bookmarkEnd w:id="92"/>
          </w:p>
        </w:tc>
        <w:tc>
          <w:tcPr>
            <w:tcW w:w="7200" w:type="dxa"/>
            <w:tcBorders>
              <w:top w:val="nil"/>
              <w:left w:val="nil"/>
              <w:bottom w:val="nil"/>
              <w:right w:val="nil"/>
            </w:tcBorders>
          </w:tcPr>
          <w:p w14:paraId="2E9A69C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any time prior to the deadline for submission of Proposals, the </w:t>
            </w:r>
            <w:r w:rsidR="008F07F4" w:rsidRPr="00E246B3">
              <w:rPr>
                <w:szCs w:val="24"/>
              </w:rPr>
              <w:t>Employer</w:t>
            </w:r>
            <w:r w:rsidR="00F72585" w:rsidRPr="00E246B3">
              <w:rPr>
                <w:szCs w:val="24"/>
              </w:rPr>
              <w:t xml:space="preserve"> </w:t>
            </w:r>
            <w:r w:rsidR="00F72585" w:rsidRPr="00E246B3">
              <w:rPr>
                <w:noProof/>
                <w:szCs w:val="24"/>
              </w:rPr>
              <w:t>may</w:t>
            </w:r>
            <w:r w:rsidR="00F72585" w:rsidRPr="00E246B3">
              <w:rPr>
                <w:szCs w:val="24"/>
              </w:rPr>
              <w:t xml:space="preserve"> amend the RFP Document by issuing addenda.</w:t>
            </w:r>
          </w:p>
          <w:p w14:paraId="74D9E49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addendum issued shall be part of the RFP Document and shall be communicated in writing to all who have obtained the RFP Document from the </w:t>
            </w:r>
            <w:r w:rsidR="008F07F4" w:rsidRPr="00E246B3">
              <w:rPr>
                <w:szCs w:val="24"/>
              </w:rPr>
              <w:t>Employer</w:t>
            </w:r>
            <w:r w:rsidR="00F72585" w:rsidRPr="00E246B3">
              <w:rPr>
                <w:szCs w:val="24"/>
              </w:rPr>
              <w:t xml:space="preserve"> in accordance with ITP </w:t>
            </w:r>
            <w:r w:rsidR="007264C7" w:rsidRPr="00E246B3">
              <w:rPr>
                <w:szCs w:val="24"/>
              </w:rPr>
              <w:t>6</w:t>
            </w:r>
            <w:r w:rsidR="00F72585" w:rsidRPr="00E246B3">
              <w:rPr>
                <w:szCs w:val="24"/>
              </w:rPr>
              <w:t xml:space="preserve">.3. The </w:t>
            </w:r>
            <w:r w:rsidR="008F07F4" w:rsidRPr="00E246B3">
              <w:rPr>
                <w:szCs w:val="24"/>
              </w:rPr>
              <w:t>Employer</w:t>
            </w:r>
            <w:r w:rsidR="00F72585" w:rsidRPr="00E246B3">
              <w:rPr>
                <w:szCs w:val="24"/>
              </w:rPr>
              <w:t xml:space="preserve"> shall </w:t>
            </w:r>
            <w:r w:rsidR="00F72585" w:rsidRPr="00E246B3">
              <w:rPr>
                <w:noProof/>
                <w:szCs w:val="24"/>
              </w:rPr>
              <w:t>also</w:t>
            </w:r>
            <w:r w:rsidR="00F72585" w:rsidRPr="00E246B3">
              <w:rPr>
                <w:szCs w:val="24"/>
              </w:rPr>
              <w:t xml:space="preserve"> promptly publish the addendum on the </w:t>
            </w:r>
            <w:r w:rsidR="008F07F4" w:rsidRPr="00E246B3">
              <w:rPr>
                <w:szCs w:val="24"/>
              </w:rPr>
              <w:t>Employer</w:t>
            </w:r>
            <w:r w:rsidR="00F72585" w:rsidRPr="00E246B3">
              <w:rPr>
                <w:szCs w:val="24"/>
              </w:rPr>
              <w:t xml:space="preserve">’s web page in accordance with ITP </w:t>
            </w:r>
            <w:r w:rsidR="007264C7" w:rsidRPr="00E246B3">
              <w:rPr>
                <w:szCs w:val="24"/>
              </w:rPr>
              <w:t>7</w:t>
            </w:r>
            <w:r w:rsidR="00F72585" w:rsidRPr="00E246B3">
              <w:rPr>
                <w:szCs w:val="24"/>
              </w:rPr>
              <w:t>.1.</w:t>
            </w:r>
          </w:p>
          <w:p w14:paraId="66227B9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To give prospective Proposers reasonable time in which to take an addendum into account in preparing their Proposals, the </w:t>
            </w:r>
            <w:r w:rsidR="008F07F4" w:rsidRPr="00E246B3">
              <w:rPr>
                <w:szCs w:val="24"/>
              </w:rPr>
              <w:t>Employer</w:t>
            </w:r>
            <w:r w:rsidR="00F72585" w:rsidRPr="00E246B3">
              <w:rPr>
                <w:szCs w:val="24"/>
              </w:rPr>
              <w:t xml:space="preserve"> may, at its discretion, extend the deadline for the submission of Proposals, pursuant to ITP </w:t>
            </w:r>
            <w:r w:rsidR="007264C7" w:rsidRPr="00E246B3">
              <w:rPr>
                <w:szCs w:val="24"/>
              </w:rPr>
              <w:t>19</w:t>
            </w:r>
            <w:r w:rsidR="00F72585" w:rsidRPr="00E246B3">
              <w:rPr>
                <w:szCs w:val="24"/>
              </w:rPr>
              <w:t>.2 and ITP 3</w:t>
            </w:r>
            <w:r w:rsidR="007264C7" w:rsidRPr="00E246B3">
              <w:rPr>
                <w:szCs w:val="24"/>
              </w:rPr>
              <w:t>6</w:t>
            </w:r>
            <w:r w:rsidR="00F72585" w:rsidRPr="00E246B3">
              <w:rPr>
                <w:szCs w:val="24"/>
              </w:rPr>
              <w:t>.2.</w:t>
            </w:r>
          </w:p>
        </w:tc>
      </w:tr>
      <w:tr w:rsidR="00F72585" w:rsidRPr="00E246B3" w14:paraId="2DC7E5F7" w14:textId="77777777" w:rsidTr="005B4881">
        <w:trPr>
          <w:trHeight w:val="603"/>
        </w:trPr>
        <w:tc>
          <w:tcPr>
            <w:tcW w:w="2250" w:type="dxa"/>
            <w:tcBorders>
              <w:top w:val="nil"/>
              <w:left w:val="nil"/>
              <w:bottom w:val="nil"/>
              <w:right w:val="nil"/>
            </w:tcBorders>
          </w:tcPr>
          <w:p w14:paraId="54A74A60" w14:textId="77777777" w:rsidR="00F72585" w:rsidRPr="00E246B3" w:rsidRDefault="00F6430C" w:rsidP="0068697B">
            <w:pPr>
              <w:pStyle w:val="HeadingSPD02"/>
              <w:numPr>
                <w:ilvl w:val="0"/>
                <w:numId w:val="23"/>
              </w:numPr>
              <w:spacing w:after="200"/>
              <w:ind w:left="432" w:hanging="432"/>
              <w:jc w:val="left"/>
            </w:pPr>
            <w:bookmarkStart w:id="93" w:name="_Toc412276440"/>
            <w:bookmarkStart w:id="94" w:name="_Toc521499211"/>
            <w:bookmarkStart w:id="95" w:name="_Toc252363266"/>
            <w:bookmarkStart w:id="96" w:name="_Toc450070802"/>
            <w:bookmarkStart w:id="97" w:name="_Toc450635168"/>
            <w:bookmarkStart w:id="98" w:name="_Toc450635356"/>
            <w:r w:rsidRPr="00E246B3">
              <w:tab/>
            </w:r>
            <w:bookmarkStart w:id="99" w:name="_Toc55408307"/>
            <w:r w:rsidR="00F72585" w:rsidRPr="00E246B3">
              <w:t xml:space="preserve">Cost of </w:t>
            </w:r>
            <w:bookmarkEnd w:id="93"/>
            <w:bookmarkEnd w:id="94"/>
            <w:bookmarkEnd w:id="95"/>
            <w:r w:rsidR="00F72585" w:rsidRPr="00E246B3">
              <w:t>Proposals</w:t>
            </w:r>
            <w:bookmarkEnd w:id="96"/>
            <w:bookmarkEnd w:id="97"/>
            <w:bookmarkEnd w:id="98"/>
            <w:bookmarkEnd w:id="99"/>
          </w:p>
        </w:tc>
        <w:tc>
          <w:tcPr>
            <w:tcW w:w="7200" w:type="dxa"/>
            <w:tcBorders>
              <w:top w:val="nil"/>
              <w:left w:val="nil"/>
              <w:bottom w:val="nil"/>
              <w:right w:val="nil"/>
            </w:tcBorders>
          </w:tcPr>
          <w:p w14:paraId="30DD1DA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bear all costs associated with the preparation and submission of its Proposal, and the </w:t>
            </w:r>
            <w:r w:rsidR="008F07F4" w:rsidRPr="00E246B3">
              <w:rPr>
                <w:szCs w:val="24"/>
              </w:rPr>
              <w:t>Employer</w:t>
            </w:r>
            <w:r w:rsidR="00F72585" w:rsidRPr="00E246B3">
              <w:rPr>
                <w:szCs w:val="24"/>
              </w:rPr>
              <w:t xml:space="preserve"> will in no case be responsible or liable for those costs.</w:t>
            </w:r>
          </w:p>
        </w:tc>
      </w:tr>
      <w:tr w:rsidR="00F72585" w:rsidRPr="00E246B3" w14:paraId="79CA3BEE" w14:textId="77777777" w:rsidTr="005B4881">
        <w:trPr>
          <w:trHeight w:val="810"/>
        </w:trPr>
        <w:tc>
          <w:tcPr>
            <w:tcW w:w="2250" w:type="dxa"/>
            <w:tcBorders>
              <w:top w:val="nil"/>
              <w:left w:val="nil"/>
              <w:bottom w:val="nil"/>
              <w:right w:val="nil"/>
            </w:tcBorders>
          </w:tcPr>
          <w:p w14:paraId="68CDFB16" w14:textId="77777777" w:rsidR="00F72585" w:rsidRPr="00E246B3" w:rsidRDefault="00F6430C" w:rsidP="0068697B">
            <w:pPr>
              <w:pStyle w:val="HeadingSPD02"/>
              <w:numPr>
                <w:ilvl w:val="0"/>
                <w:numId w:val="23"/>
              </w:numPr>
              <w:spacing w:after="200"/>
              <w:ind w:left="432" w:hanging="432"/>
              <w:jc w:val="left"/>
            </w:pPr>
            <w:bookmarkStart w:id="100" w:name="_Toc412276467"/>
            <w:bookmarkStart w:id="101" w:name="_Toc521499238"/>
            <w:bookmarkStart w:id="102" w:name="_Toc252363310"/>
            <w:bookmarkStart w:id="103" w:name="_Toc450070803"/>
            <w:bookmarkStart w:id="104" w:name="_Toc450635169"/>
            <w:bookmarkStart w:id="105" w:name="_Toc450635357"/>
            <w:r w:rsidRPr="00E246B3">
              <w:tab/>
            </w:r>
            <w:bookmarkStart w:id="106" w:name="_Toc55408308"/>
            <w:r w:rsidR="00F72585" w:rsidRPr="00E246B3">
              <w:t xml:space="preserve">Contacting the </w:t>
            </w:r>
            <w:r w:rsidR="008F07F4" w:rsidRPr="00E246B3">
              <w:t>Employer</w:t>
            </w:r>
            <w:bookmarkEnd w:id="100"/>
            <w:bookmarkEnd w:id="101"/>
            <w:bookmarkEnd w:id="102"/>
            <w:bookmarkEnd w:id="103"/>
            <w:bookmarkEnd w:id="104"/>
            <w:bookmarkEnd w:id="105"/>
            <w:bookmarkEnd w:id="106"/>
          </w:p>
        </w:tc>
        <w:tc>
          <w:tcPr>
            <w:tcW w:w="7200" w:type="dxa"/>
            <w:tcBorders>
              <w:top w:val="nil"/>
              <w:left w:val="nil"/>
              <w:bottom w:val="nil"/>
              <w:right w:val="nil"/>
            </w:tcBorders>
          </w:tcPr>
          <w:p w14:paraId="41266A5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From the time of Proposal opening to the time of Contract award, if any </w:t>
            </w:r>
            <w:r w:rsidR="00F72585" w:rsidRPr="00E246B3">
              <w:rPr>
                <w:noProof/>
                <w:szCs w:val="24"/>
              </w:rPr>
              <w:t>Proposer</w:t>
            </w:r>
            <w:r w:rsidR="00F72585" w:rsidRPr="00E246B3">
              <w:rPr>
                <w:szCs w:val="24"/>
              </w:rPr>
              <w:t xml:space="preserve"> wishes to contact the </w:t>
            </w:r>
            <w:r w:rsidR="008F07F4" w:rsidRPr="00E246B3">
              <w:rPr>
                <w:szCs w:val="24"/>
              </w:rPr>
              <w:t>Employer</w:t>
            </w:r>
            <w:r w:rsidR="00F72585" w:rsidRPr="00E246B3">
              <w:rPr>
                <w:szCs w:val="24"/>
              </w:rPr>
              <w:t xml:space="preserve"> on any matter related to the Proposal, it should do so in writing.</w:t>
            </w:r>
          </w:p>
        </w:tc>
      </w:tr>
      <w:tr w:rsidR="00F72585" w:rsidRPr="00E246B3" w14:paraId="2832B67F" w14:textId="77777777" w:rsidTr="005B4881">
        <w:trPr>
          <w:trHeight w:val="621"/>
        </w:trPr>
        <w:tc>
          <w:tcPr>
            <w:tcW w:w="2250" w:type="dxa"/>
            <w:tcBorders>
              <w:top w:val="nil"/>
              <w:left w:val="nil"/>
              <w:bottom w:val="nil"/>
              <w:right w:val="nil"/>
            </w:tcBorders>
          </w:tcPr>
          <w:p w14:paraId="5E6A1FBB" w14:textId="77777777" w:rsidR="00F72585" w:rsidRPr="00E246B3" w:rsidRDefault="00F72585" w:rsidP="005B4881">
            <w:pPr>
              <w:pStyle w:val="Head12a"/>
              <w:spacing w:after="200"/>
              <w:rPr>
                <w:szCs w:val="24"/>
              </w:rPr>
            </w:pPr>
          </w:p>
        </w:tc>
        <w:tc>
          <w:tcPr>
            <w:tcW w:w="7200" w:type="dxa"/>
            <w:tcBorders>
              <w:top w:val="nil"/>
              <w:left w:val="nil"/>
              <w:bottom w:val="nil"/>
              <w:right w:val="nil"/>
            </w:tcBorders>
          </w:tcPr>
          <w:p w14:paraId="285035F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Proposer tries to directly influence the </w:t>
            </w:r>
            <w:r w:rsidR="008F07F4" w:rsidRPr="00E246B3">
              <w:rPr>
                <w:szCs w:val="24"/>
              </w:rPr>
              <w:t>Employer</w:t>
            </w:r>
            <w:r w:rsidR="00F72585" w:rsidRPr="00E246B3">
              <w:rPr>
                <w:szCs w:val="24"/>
              </w:rPr>
              <w:t xml:space="preserve"> or otherwise </w:t>
            </w:r>
            <w:r w:rsidR="00F72585" w:rsidRPr="00E246B3">
              <w:rPr>
                <w:noProof/>
                <w:szCs w:val="24"/>
              </w:rPr>
              <w:t>interfere</w:t>
            </w:r>
            <w:r w:rsidR="00F72585" w:rsidRPr="00E246B3">
              <w:rPr>
                <w:szCs w:val="24"/>
              </w:rPr>
              <w:t xml:space="preserve"> in the Proposal evaluation process and the Contract award decision, its Proposal may be rejected. </w:t>
            </w:r>
          </w:p>
        </w:tc>
      </w:tr>
      <w:tr w:rsidR="00F72585" w:rsidRPr="00E246B3" w14:paraId="3455BACF" w14:textId="77777777" w:rsidTr="005B4881">
        <w:trPr>
          <w:trHeight w:val="621"/>
        </w:trPr>
        <w:tc>
          <w:tcPr>
            <w:tcW w:w="2250" w:type="dxa"/>
            <w:tcBorders>
              <w:top w:val="nil"/>
              <w:left w:val="nil"/>
              <w:bottom w:val="nil"/>
              <w:right w:val="nil"/>
            </w:tcBorders>
          </w:tcPr>
          <w:p w14:paraId="3C8FEC58" w14:textId="77777777" w:rsidR="00F72585" w:rsidRPr="00E246B3" w:rsidRDefault="00F6430C" w:rsidP="0068697B">
            <w:pPr>
              <w:pStyle w:val="HeadingSPD02"/>
              <w:numPr>
                <w:ilvl w:val="0"/>
                <w:numId w:val="23"/>
              </w:numPr>
              <w:spacing w:after="200"/>
              <w:ind w:left="432" w:hanging="432"/>
              <w:jc w:val="left"/>
            </w:pPr>
            <w:bookmarkStart w:id="107" w:name="_Toc450070804"/>
            <w:bookmarkStart w:id="108" w:name="_Toc450635170"/>
            <w:bookmarkStart w:id="109" w:name="_Toc450635358"/>
            <w:r w:rsidRPr="00E246B3">
              <w:tab/>
            </w:r>
            <w:bookmarkStart w:id="110" w:name="_Toc55408309"/>
            <w:r w:rsidR="00F72585" w:rsidRPr="00E246B3">
              <w:t>Language of Proposals</w:t>
            </w:r>
            <w:bookmarkEnd w:id="107"/>
            <w:bookmarkEnd w:id="108"/>
            <w:bookmarkEnd w:id="109"/>
            <w:bookmarkEnd w:id="110"/>
          </w:p>
        </w:tc>
        <w:tc>
          <w:tcPr>
            <w:tcW w:w="7200" w:type="dxa"/>
            <w:tcBorders>
              <w:top w:val="nil"/>
              <w:left w:val="nil"/>
              <w:bottom w:val="nil"/>
              <w:right w:val="nil"/>
            </w:tcBorders>
          </w:tcPr>
          <w:p w14:paraId="786ACD5F" w14:textId="43852A5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304DC" w:rsidRPr="00331B9C">
              <w:rPr>
                <w:szCs w:val="24"/>
                <w:lang w:val="en-GB"/>
              </w:rPr>
              <w:t xml:space="preserve">The </w:t>
            </w:r>
            <w:r w:rsidR="002304DC">
              <w:rPr>
                <w:szCs w:val="24"/>
                <w:lang w:val="en-GB"/>
              </w:rPr>
              <w:t>Proposal</w:t>
            </w:r>
            <w:r w:rsidR="002304DC" w:rsidRPr="00331B9C">
              <w:rPr>
                <w:szCs w:val="24"/>
                <w:lang w:val="en-GB"/>
              </w:rPr>
              <w:t xml:space="preserve">, as well as all correspondence and documents relating to the </w:t>
            </w:r>
            <w:r w:rsidR="002304DC">
              <w:rPr>
                <w:szCs w:val="24"/>
                <w:lang w:val="en-GB"/>
              </w:rPr>
              <w:t>Proposal</w:t>
            </w:r>
            <w:r w:rsidR="002304DC" w:rsidRPr="00331B9C">
              <w:rPr>
                <w:szCs w:val="24"/>
                <w:lang w:val="en-GB"/>
              </w:rPr>
              <w:t xml:space="preserve"> exchanged by the </w:t>
            </w:r>
            <w:r w:rsidR="002304DC">
              <w:rPr>
                <w:szCs w:val="24"/>
                <w:lang w:val="en-GB"/>
              </w:rPr>
              <w:t>Propos</w:t>
            </w:r>
            <w:r w:rsidR="002304DC" w:rsidRPr="00331B9C">
              <w:rPr>
                <w:szCs w:val="24"/>
                <w:lang w:val="en-GB"/>
              </w:rPr>
              <w:t xml:space="preserve">er and the Employer, shall be written in the language specified in the </w:t>
            </w:r>
            <w:r w:rsidR="002304DC" w:rsidRPr="00331B9C">
              <w:rPr>
                <w:b/>
                <w:szCs w:val="24"/>
                <w:lang w:val="en-GB"/>
              </w:rPr>
              <w:t>BDS</w:t>
            </w:r>
            <w:r w:rsidR="002304DC" w:rsidRPr="00331B9C">
              <w:rPr>
                <w:szCs w:val="24"/>
                <w:lang w:val="en-GB"/>
              </w:rPr>
              <w:t xml:space="preserve">. Supporting documents and printed literature that are part of the </w:t>
            </w:r>
            <w:r w:rsidR="002304DC">
              <w:rPr>
                <w:szCs w:val="24"/>
                <w:lang w:val="en-GB"/>
              </w:rPr>
              <w:t>Proposal</w:t>
            </w:r>
            <w:r w:rsidR="002304DC" w:rsidRPr="00331B9C">
              <w:rPr>
                <w:szCs w:val="24"/>
                <w:lang w:val="en-GB"/>
              </w:rPr>
              <w:t xml:space="preserve"> may be in another language provided they are accompanied by an accurate translation of the relevant passages in that language, in which case, for purposes of interpretation of the </w:t>
            </w:r>
            <w:r w:rsidR="002304DC">
              <w:rPr>
                <w:szCs w:val="24"/>
                <w:lang w:val="en-GB"/>
              </w:rPr>
              <w:t>Proposal</w:t>
            </w:r>
            <w:r w:rsidR="002304DC" w:rsidRPr="00331B9C">
              <w:rPr>
                <w:szCs w:val="24"/>
                <w:lang w:val="en-GB"/>
              </w:rPr>
              <w:t>, such translation shall govern</w:t>
            </w:r>
            <w:r w:rsidR="00F72585" w:rsidRPr="00E246B3">
              <w:rPr>
                <w:szCs w:val="24"/>
              </w:rPr>
              <w:t>.</w:t>
            </w:r>
          </w:p>
        </w:tc>
      </w:tr>
    </w:tbl>
    <w:p w14:paraId="57EC766F" w14:textId="77777777" w:rsidR="00F72585" w:rsidRPr="00E246B3" w:rsidRDefault="00F72585" w:rsidP="00B327DA">
      <w:pPr>
        <w:pStyle w:val="HeadingSPD010"/>
        <w:spacing w:before="120"/>
        <w:rPr>
          <w:rFonts w:ascii="Times New Roman" w:hAnsi="Times New Roman"/>
          <w:szCs w:val="32"/>
        </w:rPr>
      </w:pPr>
      <w:bookmarkStart w:id="111" w:name="_Toc450070805"/>
      <w:bookmarkStart w:id="112" w:name="_Toc450635171"/>
      <w:bookmarkStart w:id="113" w:name="_Toc450635359"/>
      <w:bookmarkStart w:id="114" w:name="_Toc55408310"/>
      <w:bookmarkStart w:id="115" w:name="_Toc252363274"/>
      <w:bookmarkStart w:id="116" w:name="_Toc505659525"/>
      <w:bookmarkStart w:id="117" w:name="_Toc431826610"/>
      <w:bookmarkStart w:id="118" w:name="_Toc348000791"/>
      <w:bookmarkStart w:id="119" w:name="_Toc434304501"/>
      <w:r w:rsidRPr="00E246B3">
        <w:rPr>
          <w:rFonts w:ascii="Times New Roman" w:hAnsi="Times New Roman"/>
          <w:szCs w:val="32"/>
        </w:rPr>
        <w:t>C.  Preparation of First Stage Technical Proposals</w:t>
      </w:r>
      <w:bookmarkEnd w:id="111"/>
      <w:bookmarkEnd w:id="112"/>
      <w:bookmarkEnd w:id="113"/>
      <w:bookmarkEnd w:id="114"/>
      <w:r w:rsidRPr="00E246B3">
        <w:rPr>
          <w:rFonts w:ascii="Times New Roman" w:hAnsi="Times New Roman"/>
          <w:szCs w:val="32"/>
        </w:rPr>
        <w:t xml:space="preserve"> </w:t>
      </w:r>
      <w:bookmarkEnd w:id="115"/>
    </w:p>
    <w:tbl>
      <w:tblPr>
        <w:tblW w:w="9465" w:type="dxa"/>
        <w:tblInd w:w="-15" w:type="dxa"/>
        <w:tblLayout w:type="fixed"/>
        <w:tblLook w:val="0000" w:firstRow="0" w:lastRow="0" w:firstColumn="0" w:lastColumn="0" w:noHBand="0" w:noVBand="0"/>
      </w:tblPr>
      <w:tblGrid>
        <w:gridCol w:w="2175"/>
        <w:gridCol w:w="7290"/>
      </w:tblGrid>
      <w:tr w:rsidR="00D9352C" w:rsidRPr="00E246B3" w14:paraId="56CFCF65" w14:textId="77777777" w:rsidTr="005B4881">
        <w:trPr>
          <w:trHeight w:val="630"/>
        </w:trPr>
        <w:tc>
          <w:tcPr>
            <w:tcW w:w="2175" w:type="dxa"/>
          </w:tcPr>
          <w:p w14:paraId="258854FF" w14:textId="77777777" w:rsidR="00784FD5" w:rsidRPr="00E246B3" w:rsidRDefault="00F6430C" w:rsidP="0068697B">
            <w:pPr>
              <w:pStyle w:val="HeadingSPD02"/>
              <w:numPr>
                <w:ilvl w:val="0"/>
                <w:numId w:val="23"/>
              </w:numPr>
              <w:spacing w:after="0"/>
              <w:ind w:left="432" w:hanging="432"/>
              <w:jc w:val="left"/>
            </w:pPr>
            <w:bookmarkStart w:id="120" w:name="_Toc450070806"/>
            <w:bookmarkStart w:id="121" w:name="_Toc450635172"/>
            <w:bookmarkStart w:id="122" w:name="_Toc450635360"/>
            <w:bookmarkEnd w:id="116"/>
            <w:bookmarkEnd w:id="117"/>
            <w:bookmarkEnd w:id="118"/>
            <w:bookmarkEnd w:id="119"/>
            <w:r w:rsidRPr="00E246B3">
              <w:tab/>
            </w:r>
            <w:bookmarkStart w:id="123" w:name="_Toc55408311"/>
            <w:r w:rsidR="00784FD5" w:rsidRPr="00E246B3">
              <w:t>Documents Comprising the Proposal</w:t>
            </w:r>
            <w:bookmarkEnd w:id="120"/>
            <w:bookmarkEnd w:id="121"/>
            <w:bookmarkEnd w:id="122"/>
            <w:bookmarkEnd w:id="123"/>
          </w:p>
        </w:tc>
        <w:tc>
          <w:tcPr>
            <w:tcW w:w="7290" w:type="dxa"/>
          </w:tcPr>
          <w:p w14:paraId="7A3177DA" w14:textId="77777777" w:rsidR="00784FD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784FD5" w:rsidRPr="00E246B3">
              <w:rPr>
                <w:szCs w:val="24"/>
              </w:rPr>
              <w:t xml:space="preserve">The </w:t>
            </w:r>
            <w:r w:rsidR="00923E18" w:rsidRPr="00E246B3">
              <w:rPr>
                <w:szCs w:val="24"/>
              </w:rPr>
              <w:t>First Stage</w:t>
            </w:r>
            <w:r w:rsidR="00784FD5" w:rsidRPr="00E246B3">
              <w:rPr>
                <w:szCs w:val="24"/>
              </w:rPr>
              <w:t xml:space="preserve"> technical proposal submitted by the </w:t>
            </w:r>
            <w:r w:rsidR="0063667F" w:rsidRPr="00E246B3">
              <w:rPr>
                <w:szCs w:val="24"/>
              </w:rPr>
              <w:t>Proposer</w:t>
            </w:r>
            <w:r w:rsidR="00784FD5" w:rsidRPr="00E246B3">
              <w:rPr>
                <w:szCs w:val="24"/>
              </w:rPr>
              <w:t xml:space="preserve"> shall comprise the following:</w:t>
            </w:r>
          </w:p>
        </w:tc>
      </w:tr>
      <w:tr w:rsidR="00D9352C" w:rsidRPr="00E246B3" w14:paraId="2DCA3D7F" w14:textId="77777777" w:rsidTr="005B4881">
        <w:trPr>
          <w:trHeight w:val="576"/>
        </w:trPr>
        <w:tc>
          <w:tcPr>
            <w:tcW w:w="2175" w:type="dxa"/>
          </w:tcPr>
          <w:p w14:paraId="7D54306D" w14:textId="77777777" w:rsidR="00784FD5" w:rsidRPr="00E246B3" w:rsidRDefault="00784FD5" w:rsidP="005B4881">
            <w:pPr>
              <w:pStyle w:val="Head12a"/>
              <w:spacing w:after="200"/>
              <w:rPr>
                <w:szCs w:val="24"/>
              </w:rPr>
            </w:pPr>
          </w:p>
        </w:tc>
        <w:tc>
          <w:tcPr>
            <w:tcW w:w="7290" w:type="dxa"/>
          </w:tcPr>
          <w:p w14:paraId="21D2C487"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Letter of First Stage </w:t>
            </w:r>
            <w:r w:rsidR="007A490D" w:rsidRPr="00E246B3">
              <w:rPr>
                <w:szCs w:val="24"/>
              </w:rPr>
              <w:t>Proposal</w:t>
            </w:r>
            <w:r w:rsidRPr="00E246B3">
              <w:rPr>
                <w:szCs w:val="24"/>
              </w:rPr>
              <w:t>;</w:t>
            </w:r>
          </w:p>
        </w:tc>
      </w:tr>
      <w:tr w:rsidR="00D9352C" w:rsidRPr="00E246B3" w14:paraId="79079931" w14:textId="77777777" w:rsidTr="005B4881">
        <w:trPr>
          <w:trHeight w:val="576"/>
        </w:trPr>
        <w:tc>
          <w:tcPr>
            <w:tcW w:w="2175" w:type="dxa"/>
          </w:tcPr>
          <w:p w14:paraId="42A5EB6E"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7245C0F0"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alternative technical proposals in accordance with IT</w:t>
            </w:r>
            <w:r w:rsidR="00AA18A9" w:rsidRPr="00E246B3">
              <w:rPr>
                <w:szCs w:val="24"/>
              </w:rPr>
              <w:t>P</w:t>
            </w:r>
            <w:r w:rsidRPr="00E246B3">
              <w:rPr>
                <w:szCs w:val="24"/>
              </w:rPr>
              <w:t xml:space="preserve"> 13;</w:t>
            </w:r>
          </w:p>
        </w:tc>
      </w:tr>
      <w:tr w:rsidR="00D9352C" w:rsidRPr="00E246B3" w14:paraId="60E68EB5" w14:textId="77777777" w:rsidTr="005B4881">
        <w:trPr>
          <w:trHeight w:val="576"/>
        </w:trPr>
        <w:tc>
          <w:tcPr>
            <w:tcW w:w="2175" w:type="dxa"/>
          </w:tcPr>
          <w:p w14:paraId="338CDD1F"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3E0BAC87"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written confirmation authorizing the signatory of the </w:t>
            </w:r>
            <w:r w:rsidR="007A490D" w:rsidRPr="00E246B3">
              <w:rPr>
                <w:szCs w:val="24"/>
              </w:rPr>
              <w:t>Proposal</w:t>
            </w:r>
            <w:r w:rsidRPr="00E246B3">
              <w:rPr>
                <w:szCs w:val="24"/>
              </w:rPr>
              <w:t xml:space="preserve"> to commit the </w:t>
            </w:r>
            <w:r w:rsidR="00AA18A9" w:rsidRPr="00E246B3">
              <w:rPr>
                <w:szCs w:val="24"/>
              </w:rPr>
              <w:t>Proposer</w:t>
            </w:r>
            <w:r w:rsidRPr="00E246B3">
              <w:rPr>
                <w:szCs w:val="24"/>
              </w:rPr>
              <w:t>, in accordance with IT</w:t>
            </w:r>
            <w:r w:rsidR="00AA18A9" w:rsidRPr="00E246B3">
              <w:rPr>
                <w:szCs w:val="24"/>
              </w:rPr>
              <w:t>P</w:t>
            </w:r>
            <w:r w:rsidRPr="00E246B3">
              <w:rPr>
                <w:szCs w:val="24"/>
              </w:rPr>
              <w:t xml:space="preserve"> 17.2;</w:t>
            </w:r>
          </w:p>
        </w:tc>
      </w:tr>
      <w:tr w:rsidR="00D9352C" w:rsidRPr="00E246B3" w14:paraId="7E7F8A21" w14:textId="77777777" w:rsidTr="005B4881">
        <w:trPr>
          <w:trHeight w:val="576"/>
        </w:trPr>
        <w:tc>
          <w:tcPr>
            <w:tcW w:w="2175" w:type="dxa"/>
          </w:tcPr>
          <w:p w14:paraId="07FDA387"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2877297E"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documentary evidence established in accordance with IT</w:t>
            </w:r>
            <w:r w:rsidR="00AA18A9" w:rsidRPr="00E246B3">
              <w:rPr>
                <w:szCs w:val="24"/>
              </w:rPr>
              <w:t>P</w:t>
            </w:r>
            <w:r w:rsidRPr="00E246B3">
              <w:rPr>
                <w:szCs w:val="24"/>
              </w:rPr>
              <w:t xml:space="preserve"> 14 that the Plant and Installation Services offered by the </w:t>
            </w:r>
            <w:r w:rsidR="0063667F" w:rsidRPr="00E246B3">
              <w:rPr>
                <w:szCs w:val="24"/>
              </w:rPr>
              <w:t>Proposer</w:t>
            </w:r>
            <w:r w:rsidRPr="00E246B3">
              <w:rPr>
                <w:szCs w:val="24"/>
              </w:rPr>
              <w:t xml:space="preserve"> in its </w:t>
            </w:r>
            <w:r w:rsidR="007A490D" w:rsidRPr="00E246B3">
              <w:rPr>
                <w:szCs w:val="24"/>
              </w:rPr>
              <w:t>Proposal</w:t>
            </w:r>
            <w:r w:rsidRPr="00E246B3">
              <w:rPr>
                <w:szCs w:val="24"/>
              </w:rPr>
              <w:t xml:space="preserve"> or in any alternative </w:t>
            </w:r>
            <w:r w:rsidR="007A490D" w:rsidRPr="00E246B3">
              <w:rPr>
                <w:szCs w:val="24"/>
              </w:rPr>
              <w:t>Proposal</w:t>
            </w:r>
            <w:r w:rsidRPr="00E246B3">
              <w:rPr>
                <w:szCs w:val="24"/>
              </w:rPr>
              <w:t xml:space="preserve"> are eligible;</w:t>
            </w:r>
          </w:p>
        </w:tc>
      </w:tr>
      <w:tr w:rsidR="00D9352C" w:rsidRPr="00E246B3" w14:paraId="6424C9A7" w14:textId="77777777" w:rsidTr="005B4881">
        <w:trPr>
          <w:trHeight w:val="576"/>
        </w:trPr>
        <w:tc>
          <w:tcPr>
            <w:tcW w:w="2175" w:type="dxa"/>
          </w:tcPr>
          <w:p w14:paraId="7DE31F80"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0D3C7A19"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documentary evidence </w:t>
            </w:r>
            <w:r w:rsidR="007264C7" w:rsidRPr="00E246B3">
              <w:rPr>
                <w:szCs w:val="24"/>
              </w:rPr>
              <w:t>that the proposer continues to be</w:t>
            </w:r>
            <w:r w:rsidRPr="00E246B3">
              <w:rPr>
                <w:szCs w:val="24"/>
              </w:rPr>
              <w:t xml:space="preserve"> elig</w:t>
            </w:r>
            <w:r w:rsidR="007264C7" w:rsidRPr="00E246B3">
              <w:rPr>
                <w:szCs w:val="24"/>
              </w:rPr>
              <w:t xml:space="preserve">ible and qualified </w:t>
            </w:r>
            <w:r w:rsidRPr="00E246B3">
              <w:rPr>
                <w:szCs w:val="24"/>
              </w:rPr>
              <w:t xml:space="preserve">to perform the contract if its </w:t>
            </w:r>
            <w:r w:rsidR="007A490D" w:rsidRPr="00E246B3">
              <w:rPr>
                <w:szCs w:val="24"/>
              </w:rPr>
              <w:t>Proposal</w:t>
            </w:r>
            <w:r w:rsidRPr="00E246B3">
              <w:rPr>
                <w:szCs w:val="24"/>
              </w:rPr>
              <w:t xml:space="preserve"> is accepted; </w:t>
            </w:r>
          </w:p>
        </w:tc>
      </w:tr>
      <w:tr w:rsidR="00784FD5" w:rsidRPr="00E246B3" w14:paraId="1A971842" w14:textId="77777777" w:rsidTr="005B4881">
        <w:trPr>
          <w:trHeight w:val="576"/>
        </w:trPr>
        <w:tc>
          <w:tcPr>
            <w:tcW w:w="2175" w:type="dxa"/>
          </w:tcPr>
          <w:p w14:paraId="7258EAD3"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83594B7" w14:textId="77777777" w:rsidR="00784FD5" w:rsidRPr="00E246B3" w:rsidRDefault="002F25B0" w:rsidP="0068697B">
            <w:pPr>
              <w:pStyle w:val="ListParagraph"/>
              <w:numPr>
                <w:ilvl w:val="0"/>
                <w:numId w:val="54"/>
              </w:numPr>
              <w:suppressAutoHyphens/>
              <w:spacing w:after="120"/>
              <w:ind w:left="1296" w:right="-72" w:hanging="576"/>
              <w:rPr>
                <w:szCs w:val="24"/>
              </w:rPr>
            </w:pPr>
            <w:r w:rsidRPr="00E246B3">
              <w:rPr>
                <w:szCs w:val="24"/>
              </w:rPr>
              <w:t>documentary evidence</w:t>
            </w:r>
            <w:r w:rsidR="00784FD5" w:rsidRPr="00E246B3">
              <w:rPr>
                <w:szCs w:val="24"/>
              </w:rPr>
              <w:t xml:space="preserve"> in accordance with </w:t>
            </w:r>
            <w:r w:rsidR="003540DA" w:rsidRPr="00E246B3">
              <w:rPr>
                <w:szCs w:val="24"/>
              </w:rPr>
              <w:t>ITP</w:t>
            </w:r>
            <w:r w:rsidR="00784FD5" w:rsidRPr="00E246B3">
              <w:rPr>
                <w:szCs w:val="24"/>
              </w:rPr>
              <w:t xml:space="preserve"> 1</w:t>
            </w:r>
            <w:r w:rsidR="004D787E" w:rsidRPr="00E246B3">
              <w:rPr>
                <w:szCs w:val="24"/>
              </w:rPr>
              <w:t>5</w:t>
            </w:r>
            <w:r w:rsidR="00784FD5" w:rsidRPr="00E246B3">
              <w:rPr>
                <w:szCs w:val="24"/>
              </w:rPr>
              <w:t xml:space="preserve"> that the Plant and Installation Services offered by the </w:t>
            </w:r>
            <w:r w:rsidR="0063667F" w:rsidRPr="00E246B3">
              <w:rPr>
                <w:szCs w:val="24"/>
              </w:rPr>
              <w:t>Proposer</w:t>
            </w:r>
            <w:r w:rsidR="00784FD5" w:rsidRPr="00E246B3">
              <w:rPr>
                <w:szCs w:val="24"/>
              </w:rPr>
              <w:t xml:space="preserve"> conform to the </w:t>
            </w:r>
            <w:r w:rsidR="002D007A" w:rsidRPr="00E246B3">
              <w:rPr>
                <w:szCs w:val="24"/>
              </w:rPr>
              <w:t>RFP</w:t>
            </w:r>
            <w:r w:rsidR="0063667F" w:rsidRPr="00E246B3">
              <w:rPr>
                <w:szCs w:val="24"/>
              </w:rPr>
              <w:t xml:space="preserve"> Document</w:t>
            </w:r>
            <w:r w:rsidR="00784FD5" w:rsidRPr="00E246B3">
              <w:rPr>
                <w:szCs w:val="24"/>
              </w:rPr>
              <w:t>;</w:t>
            </w:r>
          </w:p>
        </w:tc>
      </w:tr>
      <w:tr w:rsidR="00D9352C" w:rsidRPr="00E246B3" w14:paraId="1A38C4EB" w14:textId="77777777" w:rsidTr="005B4881">
        <w:trPr>
          <w:trHeight w:val="576"/>
        </w:trPr>
        <w:tc>
          <w:tcPr>
            <w:tcW w:w="2175" w:type="dxa"/>
          </w:tcPr>
          <w:p w14:paraId="318A6568" w14:textId="77777777" w:rsidR="00B323B4" w:rsidRPr="00E246B3" w:rsidRDefault="00B323B4" w:rsidP="005B4881">
            <w:pPr>
              <w:pStyle w:val="ListNumber2"/>
              <w:numPr>
                <w:ilvl w:val="0"/>
                <w:numId w:val="0"/>
              </w:numPr>
              <w:spacing w:after="200"/>
              <w:ind w:left="-72"/>
              <w:contextualSpacing w:val="0"/>
              <w:rPr>
                <w:szCs w:val="24"/>
              </w:rPr>
            </w:pPr>
          </w:p>
        </w:tc>
        <w:tc>
          <w:tcPr>
            <w:tcW w:w="7290" w:type="dxa"/>
          </w:tcPr>
          <w:p w14:paraId="256120EC" w14:textId="77777777" w:rsidR="00B323B4" w:rsidRPr="00E246B3" w:rsidRDefault="00B323B4" w:rsidP="0068697B">
            <w:pPr>
              <w:pStyle w:val="ListParagraph"/>
              <w:numPr>
                <w:ilvl w:val="0"/>
                <w:numId w:val="54"/>
              </w:numPr>
              <w:suppressAutoHyphens/>
              <w:spacing w:after="120"/>
              <w:ind w:left="1296" w:right="-72" w:hanging="576"/>
              <w:rPr>
                <w:szCs w:val="24"/>
              </w:rPr>
            </w:pPr>
            <w:r w:rsidRPr="00E246B3">
              <w:rPr>
                <w:szCs w:val="24"/>
              </w:rPr>
              <w:t>Proposers shall give details of all de</w:t>
            </w:r>
            <w:r w:rsidR="00372E97" w:rsidRPr="00E246B3">
              <w:rPr>
                <w:szCs w:val="24"/>
              </w:rPr>
              <w:t xml:space="preserve">partures </w:t>
            </w:r>
            <w:r w:rsidRPr="00E246B3">
              <w:rPr>
                <w:szCs w:val="24"/>
              </w:rPr>
              <w:t xml:space="preserve">in their First Stage Technical- Proposal with respect to the contractual terms and conditions and/or to the required technical features specified in the </w:t>
            </w:r>
            <w:r w:rsidR="00372E97" w:rsidRPr="00E246B3">
              <w:rPr>
                <w:szCs w:val="24"/>
              </w:rPr>
              <w:t xml:space="preserve">performance </w:t>
            </w:r>
            <w:r w:rsidRPr="00E246B3">
              <w:rPr>
                <w:szCs w:val="24"/>
              </w:rPr>
              <w:t xml:space="preserve">and/or functional requirements, that they would like the </w:t>
            </w:r>
            <w:r w:rsidR="00CE380B" w:rsidRPr="00E246B3">
              <w:rPr>
                <w:szCs w:val="24"/>
              </w:rPr>
              <w:t>Employer</w:t>
            </w:r>
            <w:r w:rsidRPr="00E246B3">
              <w:rPr>
                <w:szCs w:val="24"/>
              </w:rPr>
              <w:t xml:space="preserve"> to consider during the evaluation of First Stage Technical Proposals and any Clarification Meeting(s) with the Proposer, pu</w:t>
            </w:r>
            <w:r w:rsidR="00D6180E" w:rsidRPr="00E246B3">
              <w:rPr>
                <w:szCs w:val="24"/>
              </w:rPr>
              <w:t>rsuant to ITP 23 through ITP 26;</w:t>
            </w:r>
            <w:r w:rsidRPr="00E246B3">
              <w:rPr>
                <w:szCs w:val="24"/>
              </w:rPr>
              <w:t xml:space="preserve">  </w:t>
            </w:r>
          </w:p>
        </w:tc>
      </w:tr>
      <w:tr w:rsidR="00D9352C" w:rsidRPr="00E246B3" w14:paraId="1EA346FC" w14:textId="77777777" w:rsidTr="005B4881">
        <w:trPr>
          <w:trHeight w:val="576"/>
        </w:trPr>
        <w:tc>
          <w:tcPr>
            <w:tcW w:w="2175" w:type="dxa"/>
          </w:tcPr>
          <w:p w14:paraId="0EE73448"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6CD5784"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in the case of a technical proposal submitted by a JV, JV agreement, or letter of intent to enter into a JV including a draft agreement, indicating at least the parts of the Plant to be executed by the respective partners;</w:t>
            </w:r>
          </w:p>
        </w:tc>
      </w:tr>
      <w:tr w:rsidR="00D9352C" w:rsidRPr="00E246B3" w14:paraId="56B79F37" w14:textId="77777777" w:rsidTr="005B4881">
        <w:trPr>
          <w:trHeight w:val="576"/>
        </w:trPr>
        <w:tc>
          <w:tcPr>
            <w:tcW w:w="2175" w:type="dxa"/>
          </w:tcPr>
          <w:p w14:paraId="78E6F7D4"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4FBE6864" w14:textId="77777777" w:rsidR="00784FD5" w:rsidRPr="00E246B3" w:rsidRDefault="002A549C" w:rsidP="0068697B">
            <w:pPr>
              <w:pStyle w:val="ListParagraph"/>
              <w:numPr>
                <w:ilvl w:val="0"/>
                <w:numId w:val="54"/>
              </w:numPr>
              <w:suppressAutoHyphens/>
              <w:spacing w:after="120"/>
              <w:ind w:left="1296" w:right="-72" w:hanging="576"/>
              <w:rPr>
                <w:szCs w:val="24"/>
              </w:rPr>
            </w:pPr>
            <w:r w:rsidRPr="00E246B3">
              <w:rPr>
                <w:szCs w:val="24"/>
              </w:rPr>
              <w:t>l</w:t>
            </w:r>
            <w:r w:rsidR="00784FD5" w:rsidRPr="00E246B3">
              <w:rPr>
                <w:szCs w:val="24"/>
              </w:rPr>
              <w:t xml:space="preserve">ist of subcontractors, in accordance with </w:t>
            </w:r>
            <w:r w:rsidR="003540DA" w:rsidRPr="00E246B3">
              <w:rPr>
                <w:szCs w:val="24"/>
              </w:rPr>
              <w:t>ITP</w:t>
            </w:r>
            <w:r w:rsidR="00784FD5" w:rsidRPr="00E246B3">
              <w:rPr>
                <w:szCs w:val="24"/>
              </w:rPr>
              <w:t xml:space="preserve"> </w:t>
            </w:r>
            <w:r w:rsidR="004D787E" w:rsidRPr="00E246B3">
              <w:rPr>
                <w:szCs w:val="24"/>
              </w:rPr>
              <w:t>15.5</w:t>
            </w:r>
            <w:r w:rsidR="00784FD5" w:rsidRPr="00E246B3">
              <w:rPr>
                <w:szCs w:val="24"/>
              </w:rPr>
              <w:t>; and</w:t>
            </w:r>
          </w:p>
        </w:tc>
      </w:tr>
      <w:tr w:rsidR="00D9352C" w:rsidRPr="00E246B3" w14:paraId="0AF24D48" w14:textId="77777777" w:rsidTr="005B4881">
        <w:trPr>
          <w:trHeight w:val="576"/>
        </w:trPr>
        <w:tc>
          <w:tcPr>
            <w:tcW w:w="2175" w:type="dxa"/>
          </w:tcPr>
          <w:p w14:paraId="5D63E77B"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CB4461A" w14:textId="77777777" w:rsidR="00784FD5" w:rsidRPr="00E246B3" w:rsidRDefault="00784FD5" w:rsidP="0068697B">
            <w:pPr>
              <w:pStyle w:val="ListParagraph"/>
              <w:numPr>
                <w:ilvl w:val="0"/>
                <w:numId w:val="54"/>
              </w:numPr>
              <w:suppressAutoHyphens/>
              <w:spacing w:after="200"/>
              <w:ind w:left="1296" w:right="-72" w:hanging="576"/>
              <w:rPr>
                <w:szCs w:val="24"/>
              </w:rPr>
            </w:pPr>
            <w:r w:rsidRPr="00E246B3">
              <w:rPr>
                <w:szCs w:val="24"/>
              </w:rPr>
              <w:t xml:space="preserve">any other document required in the </w:t>
            </w:r>
            <w:r w:rsidR="00AA18A9" w:rsidRPr="00BB3B7A">
              <w:rPr>
                <w:b/>
                <w:szCs w:val="24"/>
              </w:rPr>
              <w:t>P</w:t>
            </w:r>
            <w:r w:rsidRPr="00BB3B7A">
              <w:rPr>
                <w:b/>
                <w:szCs w:val="24"/>
              </w:rPr>
              <w:t>DS</w:t>
            </w:r>
            <w:r w:rsidRPr="00E246B3">
              <w:rPr>
                <w:szCs w:val="24"/>
              </w:rPr>
              <w:t>.</w:t>
            </w:r>
          </w:p>
        </w:tc>
      </w:tr>
      <w:tr w:rsidR="00F72585" w:rsidRPr="00E246B3" w14:paraId="342AE0DC" w14:textId="77777777" w:rsidTr="005B4881">
        <w:trPr>
          <w:trHeight w:val="576"/>
        </w:trPr>
        <w:tc>
          <w:tcPr>
            <w:tcW w:w="2175" w:type="dxa"/>
          </w:tcPr>
          <w:p w14:paraId="0C8B83F9" w14:textId="77777777" w:rsidR="00F72585" w:rsidRPr="00E246B3" w:rsidRDefault="00F6430C" w:rsidP="0068697B">
            <w:pPr>
              <w:pStyle w:val="HeadingSPD02"/>
              <w:numPr>
                <w:ilvl w:val="0"/>
                <w:numId w:val="23"/>
              </w:numPr>
              <w:spacing w:after="200"/>
              <w:ind w:left="432" w:hanging="432"/>
              <w:jc w:val="left"/>
            </w:pPr>
            <w:bookmarkStart w:id="124" w:name="_Toc125791276"/>
            <w:bookmarkStart w:id="125" w:name="_Toc126646085"/>
            <w:bookmarkStart w:id="126" w:name="_Toc450070807"/>
            <w:bookmarkStart w:id="127" w:name="_Toc450635173"/>
            <w:bookmarkStart w:id="128" w:name="_Toc450635361"/>
            <w:r w:rsidRPr="00E246B3">
              <w:rPr>
                <w:b w:val="0"/>
              </w:rPr>
              <w:tab/>
            </w:r>
            <w:bookmarkStart w:id="129" w:name="_Toc55408312"/>
            <w:r w:rsidR="00F72585" w:rsidRPr="00E246B3">
              <w:t>Alternative Technical Proposals</w:t>
            </w:r>
            <w:bookmarkEnd w:id="124"/>
            <w:bookmarkEnd w:id="125"/>
            <w:bookmarkEnd w:id="126"/>
            <w:bookmarkEnd w:id="127"/>
            <w:bookmarkEnd w:id="128"/>
            <w:bookmarkEnd w:id="129"/>
          </w:p>
        </w:tc>
        <w:tc>
          <w:tcPr>
            <w:tcW w:w="7290" w:type="dxa"/>
          </w:tcPr>
          <w:p w14:paraId="5F529F8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shall note that they are permitted to propose technical alternatives with their </w:t>
            </w:r>
            <w:r w:rsidR="00923E18" w:rsidRPr="00E246B3">
              <w:rPr>
                <w:szCs w:val="24"/>
              </w:rPr>
              <w:t>First Stage</w:t>
            </w:r>
            <w:r w:rsidR="00F72585" w:rsidRPr="00E246B3">
              <w:rPr>
                <w:szCs w:val="24"/>
              </w:rPr>
              <w:t xml:space="preserve"> technical proposals in addition to or in lieu of the requirements specified in the RFP Documents, provided they can document that the proposed technical alternatives are to the benefit of the </w:t>
            </w:r>
            <w:r w:rsidR="008F07F4" w:rsidRPr="00E246B3">
              <w:rPr>
                <w:szCs w:val="24"/>
              </w:rPr>
              <w:t>Employer</w:t>
            </w:r>
            <w:r w:rsidR="00F72585" w:rsidRPr="00E246B3">
              <w:rPr>
                <w:szCs w:val="24"/>
              </w:rPr>
              <w:t>, that they fulfill the principal objectives of the contract, and that they meet the basic performance and technical criteria specified in the RFP Documents.</w:t>
            </w:r>
          </w:p>
          <w:p w14:paraId="7FBDEC9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alternative technical proposal submitted by Proposers as part of their </w:t>
            </w:r>
            <w:r w:rsidR="00923E18" w:rsidRPr="00E246B3">
              <w:rPr>
                <w:szCs w:val="24"/>
              </w:rPr>
              <w:t xml:space="preserve">First </w:t>
            </w:r>
            <w:r w:rsidR="00923E18" w:rsidRPr="00E246B3">
              <w:rPr>
                <w:noProof/>
                <w:szCs w:val="24"/>
              </w:rPr>
              <w:t>Stage</w:t>
            </w:r>
            <w:r w:rsidR="00F72585" w:rsidRPr="00E246B3">
              <w:rPr>
                <w:szCs w:val="24"/>
              </w:rPr>
              <w:t xml:space="preserve"> technical proposal will be the subject of clarification with the Proposer, pursuant to ITP </w:t>
            </w:r>
            <w:r w:rsidR="004D787E" w:rsidRPr="00E246B3">
              <w:rPr>
                <w:szCs w:val="24"/>
              </w:rPr>
              <w:t>26</w:t>
            </w:r>
            <w:r w:rsidR="00F72585" w:rsidRPr="00E246B3">
              <w:rPr>
                <w:szCs w:val="24"/>
              </w:rPr>
              <w:t>.</w:t>
            </w:r>
          </w:p>
        </w:tc>
      </w:tr>
      <w:tr w:rsidR="00F72585" w:rsidRPr="00E246B3" w14:paraId="60F9AD7D" w14:textId="77777777" w:rsidTr="005B4881">
        <w:tc>
          <w:tcPr>
            <w:tcW w:w="2175" w:type="dxa"/>
          </w:tcPr>
          <w:p w14:paraId="6C0116C9" w14:textId="00D9E6B0" w:rsidR="00F72585" w:rsidRPr="00E246B3" w:rsidRDefault="00F6430C" w:rsidP="0068697B">
            <w:pPr>
              <w:pStyle w:val="HeadingSPD02"/>
              <w:numPr>
                <w:ilvl w:val="0"/>
                <w:numId w:val="23"/>
              </w:numPr>
              <w:spacing w:after="200"/>
              <w:ind w:left="432" w:hanging="432"/>
              <w:jc w:val="left"/>
            </w:pPr>
            <w:bookmarkStart w:id="130" w:name="_Toc125783002"/>
            <w:bookmarkStart w:id="131" w:name="_Toc434304507"/>
            <w:bookmarkStart w:id="132" w:name="_Toc450070808"/>
            <w:bookmarkStart w:id="133" w:name="_Toc450635174"/>
            <w:bookmarkStart w:id="134" w:name="_Toc450635362"/>
            <w:r w:rsidRPr="00E246B3">
              <w:tab/>
            </w:r>
            <w:bookmarkStart w:id="135" w:name="_Toc55408313"/>
            <w:r w:rsidR="00F72585" w:rsidRPr="00E246B3">
              <w:t xml:space="preserve">Documents Establishing the Eligibility of </w:t>
            </w:r>
            <w:bookmarkEnd w:id="130"/>
            <w:bookmarkEnd w:id="131"/>
            <w:bookmarkEnd w:id="132"/>
            <w:bookmarkEnd w:id="133"/>
            <w:bookmarkEnd w:id="134"/>
            <w:r w:rsidR="00134A6F" w:rsidRPr="00E246B3">
              <w:t>the Plant</w:t>
            </w:r>
            <w:r w:rsidR="002304DC" w:rsidRPr="00681C4B">
              <w:t xml:space="preserve"> and Installation Services</w:t>
            </w:r>
            <w:bookmarkEnd w:id="135"/>
          </w:p>
        </w:tc>
        <w:tc>
          <w:tcPr>
            <w:tcW w:w="7290" w:type="dxa"/>
          </w:tcPr>
          <w:p w14:paraId="00D4061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1F3397" w:rsidRPr="00E246B3">
              <w:rPr>
                <w:szCs w:val="24"/>
              </w:rPr>
              <w:t xml:space="preserve">To establish the eligibility of the Plant and Installation Services in accordance </w:t>
            </w:r>
            <w:r w:rsidR="001F3397" w:rsidRPr="00E246B3">
              <w:rPr>
                <w:noProof/>
                <w:szCs w:val="24"/>
              </w:rPr>
              <w:t>with</w:t>
            </w:r>
            <w:r w:rsidR="001F3397" w:rsidRPr="00E246B3">
              <w:rPr>
                <w:szCs w:val="24"/>
              </w:rPr>
              <w:t xml:space="preserve"> </w:t>
            </w:r>
            <w:r w:rsidR="003540DA" w:rsidRPr="00E246B3">
              <w:rPr>
                <w:szCs w:val="24"/>
              </w:rPr>
              <w:t>ITP</w:t>
            </w:r>
            <w:r w:rsidR="001F3397" w:rsidRPr="00E246B3">
              <w:rPr>
                <w:szCs w:val="24"/>
              </w:rPr>
              <w:t xml:space="preserve"> 5, Proposers shall provide documentary evidence consisting of a statement on the country of origin of the Plant and Installation Services offered.</w:t>
            </w:r>
          </w:p>
        </w:tc>
      </w:tr>
      <w:tr w:rsidR="00F72585" w:rsidRPr="00E246B3" w14:paraId="56E1A365" w14:textId="77777777" w:rsidTr="005B4881">
        <w:tc>
          <w:tcPr>
            <w:tcW w:w="2175" w:type="dxa"/>
          </w:tcPr>
          <w:p w14:paraId="65818327" w14:textId="77777777" w:rsidR="00F72585" w:rsidRPr="00E246B3" w:rsidRDefault="00F6430C" w:rsidP="0068697B">
            <w:pPr>
              <w:pStyle w:val="HeadingSPD02"/>
              <w:numPr>
                <w:ilvl w:val="0"/>
                <w:numId w:val="23"/>
              </w:numPr>
              <w:spacing w:after="200"/>
              <w:ind w:left="432" w:hanging="432"/>
              <w:jc w:val="left"/>
            </w:pPr>
            <w:bookmarkStart w:id="136" w:name="_Toc125783004"/>
            <w:bookmarkStart w:id="137" w:name="_Toc434304509"/>
            <w:bookmarkStart w:id="138" w:name="_Toc450070813"/>
            <w:bookmarkStart w:id="139" w:name="_Toc450635175"/>
            <w:bookmarkStart w:id="140" w:name="_Toc450635363"/>
            <w:r w:rsidRPr="00E246B3">
              <w:tab/>
            </w:r>
            <w:bookmarkStart w:id="141" w:name="_Toc55408314"/>
            <w:r w:rsidR="00F72585" w:rsidRPr="00E246B3">
              <w:t xml:space="preserve">Documents Establishing Conformity of the </w:t>
            </w:r>
            <w:bookmarkEnd w:id="136"/>
            <w:r w:rsidR="008F07F4" w:rsidRPr="00E246B3">
              <w:t>Plant</w:t>
            </w:r>
            <w:bookmarkEnd w:id="137"/>
            <w:bookmarkEnd w:id="138"/>
            <w:r w:rsidR="007A490D" w:rsidRPr="00E246B3">
              <w:t xml:space="preserve"> and Installation Services</w:t>
            </w:r>
            <w:bookmarkEnd w:id="139"/>
            <w:bookmarkEnd w:id="140"/>
            <w:bookmarkEnd w:id="141"/>
          </w:p>
        </w:tc>
        <w:tc>
          <w:tcPr>
            <w:tcW w:w="7290" w:type="dxa"/>
          </w:tcPr>
          <w:p w14:paraId="349166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Pursuant to </w:t>
            </w:r>
            <w:r w:rsidR="00134A6F" w:rsidRPr="00E246B3">
              <w:rPr>
                <w:szCs w:val="24"/>
              </w:rPr>
              <w:t>ITP 12.1</w:t>
            </w:r>
            <w:r w:rsidR="00F72585" w:rsidRPr="00E246B3">
              <w:rPr>
                <w:szCs w:val="24"/>
              </w:rPr>
              <w:t xml:space="preserve"> (</w:t>
            </w:r>
            <w:r w:rsidR="002F25B0" w:rsidRPr="00E246B3">
              <w:rPr>
                <w:szCs w:val="24"/>
              </w:rPr>
              <w:t>f</w:t>
            </w:r>
            <w:r w:rsidR="00F72585" w:rsidRPr="00E246B3">
              <w:rPr>
                <w:szCs w:val="24"/>
              </w:rPr>
              <w:t xml:space="preserve">), the Proposer shall furnish, as part of its Proposal </w:t>
            </w:r>
            <w:r w:rsidR="00F72585" w:rsidRPr="00E246B3">
              <w:rPr>
                <w:noProof/>
                <w:szCs w:val="24"/>
              </w:rPr>
              <w:t>documents</w:t>
            </w:r>
            <w:r w:rsidR="00F72585" w:rsidRPr="00E246B3">
              <w:rPr>
                <w:szCs w:val="24"/>
              </w:rPr>
              <w:t xml:space="preserve"> establishing the conformity to the RFP Documents of the </w:t>
            </w:r>
            <w:r w:rsidR="008F07F4" w:rsidRPr="00E246B3">
              <w:rPr>
                <w:szCs w:val="24"/>
              </w:rPr>
              <w:t>Plant</w:t>
            </w:r>
            <w:r w:rsidR="00F72585" w:rsidRPr="00E246B3">
              <w:rPr>
                <w:szCs w:val="24"/>
              </w:rPr>
              <w:t xml:space="preserve"> that the Proposer proposes to design, supply and install under the Contract</w:t>
            </w:r>
            <w:r w:rsidR="002F25B0" w:rsidRPr="00E246B3">
              <w:rPr>
                <w:szCs w:val="24"/>
              </w:rPr>
              <w:t>.</w:t>
            </w:r>
          </w:p>
          <w:p w14:paraId="490E90D5" w14:textId="77777777" w:rsidR="007A490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7A490D" w:rsidRPr="00E246B3">
              <w:rPr>
                <w:szCs w:val="24"/>
              </w:rPr>
              <w:t xml:space="preserve">The </w:t>
            </w:r>
            <w:r w:rsidR="007A490D" w:rsidRPr="00E246B3">
              <w:rPr>
                <w:noProof/>
                <w:szCs w:val="24"/>
              </w:rPr>
              <w:t>documentary</w:t>
            </w:r>
            <w:r w:rsidR="007A490D" w:rsidRPr="00E246B3">
              <w:rPr>
                <w:szCs w:val="24"/>
              </w:rPr>
              <w:t xml:space="preserve"> evidence of the conformity of the Plant and Installation Services with the RFP documents may be in the form of literature, drawings and data, and shall include:</w:t>
            </w:r>
          </w:p>
          <w:p w14:paraId="4ED714B1" w14:textId="77777777" w:rsidR="007A490D" w:rsidRPr="00E246B3" w:rsidRDefault="007A490D" w:rsidP="005B4881">
            <w:pPr>
              <w:spacing w:after="200"/>
              <w:ind w:left="1210" w:right="-72" w:hanging="576"/>
              <w:rPr>
                <w:szCs w:val="24"/>
              </w:rPr>
            </w:pPr>
            <w:r w:rsidRPr="00E246B3">
              <w:rPr>
                <w:szCs w:val="24"/>
              </w:rPr>
              <w:t>(a)</w:t>
            </w:r>
            <w:r w:rsidRPr="00E246B3">
              <w:rPr>
                <w:szCs w:val="24"/>
              </w:rPr>
              <w:tab/>
              <w:t xml:space="preserve">detailed description of the essential technical and performance characteristics of the Plant and Installation Services, including the functional guarantees of the proposed Plant and Installation Services, in response to the </w:t>
            </w:r>
            <w:r w:rsidR="002F25B0" w:rsidRPr="00E246B3">
              <w:rPr>
                <w:szCs w:val="24"/>
              </w:rPr>
              <w:t>Performance and/or Functional Requirements</w:t>
            </w:r>
            <w:r w:rsidRPr="00E246B3">
              <w:rPr>
                <w:szCs w:val="24"/>
              </w:rPr>
              <w:t xml:space="preserve">. The functional guarantees of the proposed Plant and Installation Services shall be stated in the applicable form in Section IV </w:t>
            </w:r>
            <w:r w:rsidR="00923E18" w:rsidRPr="00E246B3">
              <w:rPr>
                <w:szCs w:val="24"/>
              </w:rPr>
              <w:t>Proposal</w:t>
            </w:r>
            <w:r w:rsidRPr="00E246B3">
              <w:rPr>
                <w:szCs w:val="24"/>
              </w:rPr>
              <w:t xml:space="preserve"> Forms;</w:t>
            </w:r>
          </w:p>
          <w:p w14:paraId="2C41B7EC" w14:textId="77777777" w:rsidR="007A490D" w:rsidRPr="00E246B3" w:rsidRDefault="007A490D" w:rsidP="005B4881">
            <w:pPr>
              <w:spacing w:after="200"/>
              <w:ind w:left="1210" w:right="-72" w:hanging="576"/>
              <w:rPr>
                <w:szCs w:val="24"/>
              </w:rPr>
            </w:pPr>
            <w:r w:rsidRPr="00E246B3">
              <w:rPr>
                <w:szCs w:val="24"/>
              </w:rPr>
              <w:t>(b)</w:t>
            </w:r>
            <w:r w:rsidRPr="00E246B3">
              <w:rPr>
                <w:szCs w:val="24"/>
              </w:rPr>
              <w:tab/>
              <w:t xml:space="preserve">a list giving full particulars, including available sources, of all spare parts, special tools, etc., necessary for the proper and continuing functioning of the </w:t>
            </w:r>
            <w:r w:rsidR="00A10595">
              <w:rPr>
                <w:szCs w:val="24"/>
              </w:rPr>
              <w:t>P</w:t>
            </w:r>
            <w:r w:rsidRPr="00E246B3">
              <w:rPr>
                <w:szCs w:val="24"/>
              </w:rPr>
              <w:t>lant for the period named</w:t>
            </w:r>
            <w:r w:rsidRPr="00E246B3">
              <w:rPr>
                <w:b/>
                <w:szCs w:val="24"/>
              </w:rPr>
              <w:t xml:space="preserve"> in the PDS, </w:t>
            </w:r>
            <w:r w:rsidRPr="00E246B3">
              <w:rPr>
                <w:szCs w:val="24"/>
              </w:rPr>
              <w:t>following completion of Plant and Installation Services in accordance with provisions of contract; and</w:t>
            </w:r>
          </w:p>
          <w:p w14:paraId="6F063446" w14:textId="2FCA2914" w:rsidR="00F72585" w:rsidRPr="00B032EA" w:rsidRDefault="007A490D" w:rsidP="00B032EA">
            <w:pPr>
              <w:spacing w:after="200"/>
              <w:ind w:left="1210" w:right="-72" w:hanging="576"/>
              <w:rPr>
                <w:szCs w:val="24"/>
              </w:rPr>
            </w:pPr>
            <w:r w:rsidRPr="00E246B3">
              <w:rPr>
                <w:szCs w:val="24"/>
              </w:rPr>
              <w:t>(c)</w:t>
            </w:r>
            <w:r w:rsidRPr="00E246B3">
              <w:rPr>
                <w:szCs w:val="24"/>
              </w:rPr>
              <w:tab/>
              <w:t>Adequate evidence demonstrating the substantial responsiveness of the Plant and Installation Services to th</w:t>
            </w:r>
            <w:r w:rsidR="002F25B0" w:rsidRPr="00E246B3">
              <w:rPr>
                <w:szCs w:val="24"/>
              </w:rPr>
              <w:t>e</w:t>
            </w:r>
            <w:r w:rsidRPr="00E246B3">
              <w:rPr>
                <w:szCs w:val="24"/>
              </w:rPr>
              <w:t xml:space="preserve"> Performance and/or Functional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w:t>
            </w:r>
            <w:r w:rsidR="00B032EA">
              <w:rPr>
                <w:szCs w:val="24"/>
              </w:rPr>
              <w:t xml:space="preserve"> / Functional requirements.</w:t>
            </w:r>
          </w:p>
          <w:p w14:paraId="5C1045E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For their Second Stage Combined Technical and Financial Proposals, the invited Proposers are expected to offer the same brands, models, Subcontractors and other material provisions as proposed in the First Stage Technical</w:t>
            </w:r>
            <w:r w:rsidR="004D787E" w:rsidRPr="00E246B3">
              <w:rPr>
                <w:szCs w:val="24"/>
              </w:rPr>
              <w:t xml:space="preserve"> </w:t>
            </w:r>
            <w:r w:rsidR="00F72585" w:rsidRPr="00E246B3">
              <w:rPr>
                <w:szCs w:val="24"/>
              </w:rPr>
              <w:t>Proposal, unless changes are explicitly permitted or required in the Proposer-specific memorandum entitled “Changes Required Pursuant to First Stage Evaluation” pursuant to ITP 2</w:t>
            </w:r>
            <w:r w:rsidR="004D787E" w:rsidRPr="00E246B3">
              <w:rPr>
                <w:szCs w:val="24"/>
              </w:rPr>
              <w:t>6</w:t>
            </w:r>
            <w:r w:rsidR="00F72585" w:rsidRPr="00E246B3">
              <w:rPr>
                <w:szCs w:val="24"/>
              </w:rPr>
              <w:t>.</w:t>
            </w:r>
            <w:r w:rsidR="004D787E" w:rsidRPr="00E246B3">
              <w:rPr>
                <w:szCs w:val="24"/>
              </w:rPr>
              <w:t>7</w:t>
            </w:r>
            <w:r w:rsidR="00F72585" w:rsidRPr="00E246B3">
              <w:rPr>
                <w:szCs w:val="24"/>
              </w:rPr>
              <w:t xml:space="preserve">, or are implied or triggered by Addenda to the RFP Documents issued in the </w:t>
            </w:r>
            <w:r w:rsidR="002B6BEF" w:rsidRPr="00E246B3">
              <w:rPr>
                <w:szCs w:val="24"/>
              </w:rPr>
              <w:t>S</w:t>
            </w:r>
            <w:r w:rsidR="00F72585" w:rsidRPr="00E246B3">
              <w:rPr>
                <w:szCs w:val="24"/>
              </w:rPr>
              <w:t xml:space="preserve">econd </w:t>
            </w:r>
            <w:r w:rsidR="002B6BEF" w:rsidRPr="00E246B3">
              <w:rPr>
                <w:szCs w:val="24"/>
              </w:rPr>
              <w:t>S</w:t>
            </w:r>
            <w:r w:rsidR="00F72585" w:rsidRPr="00E246B3">
              <w:rPr>
                <w:szCs w:val="24"/>
              </w:rPr>
              <w:t>tage.  Proposers that deviate from their First Stage Technical</w:t>
            </w:r>
            <w:r w:rsidR="004D787E" w:rsidRPr="00E246B3">
              <w:rPr>
                <w:szCs w:val="24"/>
              </w:rPr>
              <w:t xml:space="preserve"> </w:t>
            </w:r>
            <w:r w:rsidR="00F72585" w:rsidRPr="00E246B3">
              <w:rPr>
                <w:szCs w:val="24"/>
              </w:rPr>
              <w:t xml:space="preserve">Proposals without specific endorsement by their memorandum or without a reason clearly established by Addenda issued in the </w:t>
            </w:r>
            <w:r w:rsidR="002B6BEF" w:rsidRPr="00E246B3">
              <w:rPr>
                <w:szCs w:val="24"/>
              </w:rPr>
              <w:t>S</w:t>
            </w:r>
            <w:r w:rsidR="00F72585" w:rsidRPr="00E246B3">
              <w:rPr>
                <w:szCs w:val="24"/>
              </w:rPr>
              <w:t xml:space="preserve">econd </w:t>
            </w:r>
            <w:r w:rsidR="002B6BEF" w:rsidRPr="00E246B3">
              <w:rPr>
                <w:szCs w:val="24"/>
              </w:rPr>
              <w:t>S</w:t>
            </w:r>
            <w:r w:rsidR="00F72585" w:rsidRPr="00E246B3">
              <w:rPr>
                <w:szCs w:val="24"/>
              </w:rPr>
              <w:t>tage, place their Proposal at risk of being rejected.</w:t>
            </w:r>
          </w:p>
          <w:p w14:paraId="7756C57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be responsible for ensuring that any subcontractor proposed complies with the requirements of ITP 4, and that any </w:t>
            </w:r>
            <w:r w:rsidR="00485499" w:rsidRPr="00E246B3">
              <w:rPr>
                <w:szCs w:val="24"/>
              </w:rPr>
              <w:t xml:space="preserve">Plant or Installation </w:t>
            </w:r>
            <w:r w:rsidR="00485499" w:rsidRPr="00E246B3">
              <w:rPr>
                <w:noProof/>
                <w:szCs w:val="24"/>
              </w:rPr>
              <w:t>Services</w:t>
            </w:r>
            <w:r w:rsidR="00485499" w:rsidRPr="00E246B3">
              <w:rPr>
                <w:szCs w:val="24"/>
              </w:rPr>
              <w:t xml:space="preserve"> </w:t>
            </w:r>
            <w:r w:rsidR="00F72585" w:rsidRPr="00E246B3">
              <w:rPr>
                <w:szCs w:val="24"/>
              </w:rPr>
              <w:t>to be provided by the subcontractor comply with the requirements of ITP 5 and ITP 1</w:t>
            </w:r>
            <w:r w:rsidR="004D787E" w:rsidRPr="00E246B3">
              <w:rPr>
                <w:szCs w:val="24"/>
              </w:rPr>
              <w:t>5</w:t>
            </w:r>
            <w:r w:rsidR="00F72585" w:rsidRPr="00E246B3">
              <w:rPr>
                <w:szCs w:val="24"/>
              </w:rPr>
              <w:t>.1.</w:t>
            </w:r>
          </w:p>
        </w:tc>
      </w:tr>
      <w:tr w:rsidR="00F72585" w:rsidRPr="00E246B3" w14:paraId="012973F9" w14:textId="77777777" w:rsidTr="005B4881">
        <w:tc>
          <w:tcPr>
            <w:tcW w:w="2175" w:type="dxa"/>
          </w:tcPr>
          <w:p w14:paraId="294632A2" w14:textId="77777777" w:rsidR="00F72585" w:rsidRPr="00E246B3" w:rsidRDefault="00F6430C" w:rsidP="0068697B">
            <w:pPr>
              <w:pStyle w:val="HeadingSPD02"/>
              <w:numPr>
                <w:ilvl w:val="0"/>
                <w:numId w:val="23"/>
              </w:numPr>
              <w:spacing w:after="200"/>
              <w:ind w:left="432" w:hanging="432"/>
              <w:jc w:val="left"/>
            </w:pPr>
            <w:bookmarkStart w:id="142" w:name="_Toc14612824"/>
            <w:bookmarkStart w:id="143" w:name="_Toc31677805"/>
            <w:bookmarkStart w:id="144" w:name="_Toc252363277"/>
            <w:bookmarkStart w:id="145" w:name="_Toc450070814"/>
            <w:bookmarkStart w:id="146" w:name="_Toc450635176"/>
            <w:bookmarkStart w:id="147" w:name="_Toc450635364"/>
            <w:r w:rsidRPr="00E246B3">
              <w:tab/>
            </w:r>
            <w:bookmarkStart w:id="148" w:name="_Toc55408315"/>
            <w:r w:rsidR="00F72585" w:rsidRPr="00E246B3">
              <w:t>First Stage</w:t>
            </w:r>
            <w:bookmarkEnd w:id="142"/>
            <w:r w:rsidR="00F72585" w:rsidRPr="00E246B3">
              <w:t xml:space="preserve"> Technical- Proposal Submission Form</w:t>
            </w:r>
            <w:bookmarkEnd w:id="143"/>
            <w:bookmarkEnd w:id="144"/>
            <w:bookmarkEnd w:id="145"/>
            <w:bookmarkEnd w:id="146"/>
            <w:bookmarkEnd w:id="147"/>
            <w:bookmarkEnd w:id="148"/>
          </w:p>
        </w:tc>
        <w:tc>
          <w:tcPr>
            <w:tcW w:w="7290" w:type="dxa"/>
          </w:tcPr>
          <w:p w14:paraId="05113B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shall complete the First Stage Technical</w:t>
            </w:r>
            <w:r w:rsidR="00485499" w:rsidRPr="00E246B3">
              <w:rPr>
                <w:szCs w:val="24"/>
              </w:rPr>
              <w:t xml:space="preserve"> </w:t>
            </w:r>
            <w:r w:rsidR="00F72585" w:rsidRPr="00E246B3">
              <w:rPr>
                <w:szCs w:val="24"/>
              </w:rPr>
              <w:t xml:space="preserve">Proposal Submission Form furnished in the Sample Proposal Forms (Section IV) in the </w:t>
            </w:r>
            <w:r w:rsidR="00F72585" w:rsidRPr="00E246B3">
              <w:rPr>
                <w:noProof/>
                <w:szCs w:val="24"/>
              </w:rPr>
              <w:t>manner</w:t>
            </w:r>
            <w:r w:rsidR="00F72585" w:rsidRPr="00E246B3">
              <w:rPr>
                <w:szCs w:val="24"/>
              </w:rPr>
              <w:t xml:space="preserve"> and detail indicated in this section and submit this form with the Proposal.</w:t>
            </w:r>
          </w:p>
        </w:tc>
      </w:tr>
      <w:tr w:rsidR="00F72585" w:rsidRPr="00E246B3" w14:paraId="4AD67289" w14:textId="77777777" w:rsidTr="005B4881">
        <w:tc>
          <w:tcPr>
            <w:tcW w:w="2175" w:type="dxa"/>
          </w:tcPr>
          <w:p w14:paraId="2E52BAD3" w14:textId="77777777" w:rsidR="00F72585" w:rsidRPr="00E246B3" w:rsidRDefault="00F6430C" w:rsidP="0068697B">
            <w:pPr>
              <w:pStyle w:val="HeadingSPD02"/>
              <w:numPr>
                <w:ilvl w:val="0"/>
                <w:numId w:val="23"/>
              </w:numPr>
              <w:spacing w:after="200"/>
              <w:ind w:left="432" w:hanging="432"/>
              <w:jc w:val="left"/>
            </w:pPr>
            <w:bookmarkStart w:id="149" w:name="_Toc450070815"/>
            <w:bookmarkStart w:id="150" w:name="_Toc450635177"/>
            <w:bookmarkStart w:id="151" w:name="_Toc450635365"/>
            <w:r w:rsidRPr="00E246B3">
              <w:tab/>
            </w:r>
            <w:bookmarkStart w:id="152" w:name="_Toc55408316"/>
            <w:r w:rsidR="00F72585" w:rsidRPr="00E246B3">
              <w:t>Format and Signing of First Stage Proposal</w:t>
            </w:r>
            <w:bookmarkEnd w:id="149"/>
            <w:bookmarkEnd w:id="150"/>
            <w:bookmarkEnd w:id="151"/>
            <w:bookmarkEnd w:id="152"/>
          </w:p>
        </w:tc>
        <w:tc>
          <w:tcPr>
            <w:tcW w:w="7290" w:type="dxa"/>
          </w:tcPr>
          <w:p w14:paraId="36D600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F72585" w:rsidRPr="00E246B3">
              <w:rPr>
                <w:noProof/>
                <w:szCs w:val="24"/>
              </w:rPr>
              <w:t>Proposer</w:t>
            </w:r>
            <w:r w:rsidR="00F72585" w:rsidRPr="00E246B3">
              <w:rPr>
                <w:szCs w:val="24"/>
              </w:rPr>
              <w:t xml:space="preserve"> shall prepare an original and the number of copies/sets of the Proposal </w:t>
            </w:r>
            <w:r w:rsidR="00F72585" w:rsidRPr="00E246B3">
              <w:rPr>
                <w:b/>
                <w:szCs w:val="24"/>
              </w:rPr>
              <w:t>specified in the PDS</w:t>
            </w:r>
            <w:r w:rsidR="00F72585" w:rsidRPr="00E246B3">
              <w:rPr>
                <w:szCs w:val="24"/>
              </w:rPr>
              <w:t>, clearly marking each one as:  “</w:t>
            </w:r>
            <w:r w:rsidR="00F72585" w:rsidRPr="00E246B3">
              <w:rPr>
                <w:smallCaps/>
                <w:szCs w:val="24"/>
              </w:rPr>
              <w:t>First Stage Technical</w:t>
            </w:r>
            <w:r w:rsidR="00485499" w:rsidRPr="00E246B3">
              <w:rPr>
                <w:smallCaps/>
                <w:szCs w:val="24"/>
              </w:rPr>
              <w:t xml:space="preserve"> </w:t>
            </w:r>
            <w:r w:rsidR="00F72585" w:rsidRPr="00E246B3">
              <w:rPr>
                <w:smallCaps/>
                <w:szCs w:val="24"/>
              </w:rPr>
              <w:t>Proposal – Original</w:t>
            </w:r>
            <w:r w:rsidR="00F72585" w:rsidRPr="00E246B3">
              <w:rPr>
                <w:szCs w:val="24"/>
              </w:rPr>
              <w:t xml:space="preserve">,” </w:t>
            </w:r>
            <w:r w:rsidR="00F72585" w:rsidRPr="00E246B3">
              <w:rPr>
                <w:caps/>
                <w:szCs w:val="24"/>
              </w:rPr>
              <w:t xml:space="preserve"> “</w:t>
            </w:r>
            <w:r w:rsidR="00F72585" w:rsidRPr="00E246B3">
              <w:rPr>
                <w:smallCaps/>
                <w:szCs w:val="24"/>
              </w:rPr>
              <w:t>First Stage Technical</w:t>
            </w:r>
            <w:r w:rsidR="00485499" w:rsidRPr="00E246B3">
              <w:rPr>
                <w:smallCaps/>
                <w:szCs w:val="24"/>
              </w:rPr>
              <w:t xml:space="preserve"> </w:t>
            </w:r>
            <w:r w:rsidR="00F72585" w:rsidRPr="00E246B3">
              <w:rPr>
                <w:smallCaps/>
                <w:szCs w:val="24"/>
              </w:rPr>
              <w:t>Proposal</w:t>
            </w:r>
            <w:r w:rsidR="00F72585" w:rsidRPr="00E246B3">
              <w:rPr>
                <w:caps/>
                <w:szCs w:val="24"/>
              </w:rPr>
              <w:t xml:space="preserve"> – </w:t>
            </w:r>
            <w:r w:rsidR="00F72585" w:rsidRPr="00E246B3">
              <w:rPr>
                <w:smallCaps/>
                <w:szCs w:val="24"/>
              </w:rPr>
              <w:t>Copy No. 1</w:t>
            </w:r>
            <w:r w:rsidR="00F72585" w:rsidRPr="00E246B3">
              <w:rPr>
                <w:caps/>
                <w:szCs w:val="24"/>
              </w:rPr>
              <w:t>,” “</w:t>
            </w:r>
            <w:r w:rsidR="00F72585" w:rsidRPr="00E246B3">
              <w:rPr>
                <w:smallCaps/>
                <w:szCs w:val="24"/>
              </w:rPr>
              <w:t xml:space="preserve">First Stage </w:t>
            </w:r>
            <w:r w:rsidR="00F16114" w:rsidRPr="00E246B3">
              <w:rPr>
                <w:smallCaps/>
                <w:szCs w:val="24"/>
              </w:rPr>
              <w:t>TECHNICAL PROPOSAL</w:t>
            </w:r>
            <w:r w:rsidR="00F72585" w:rsidRPr="00E246B3">
              <w:rPr>
                <w:caps/>
                <w:szCs w:val="24"/>
              </w:rPr>
              <w:t xml:space="preserve"> -- </w:t>
            </w:r>
            <w:r w:rsidR="00F72585" w:rsidRPr="00E246B3">
              <w:rPr>
                <w:smallCaps/>
                <w:szCs w:val="24"/>
              </w:rPr>
              <w:t>Copy No. 2</w:t>
            </w:r>
            <w:r w:rsidR="00F72585" w:rsidRPr="00E246B3">
              <w:rPr>
                <w:szCs w:val="24"/>
              </w:rPr>
              <w:t>,” etc., as appropriate.  In the event of any discrepancy between the original and any copy, the original shall govern.</w:t>
            </w:r>
          </w:p>
        </w:tc>
      </w:tr>
      <w:tr w:rsidR="00F72585" w:rsidRPr="00E246B3" w14:paraId="4DB10BFF" w14:textId="77777777" w:rsidTr="005B4881">
        <w:tc>
          <w:tcPr>
            <w:tcW w:w="2175" w:type="dxa"/>
          </w:tcPr>
          <w:p w14:paraId="1FF4CAC9" w14:textId="77777777" w:rsidR="00F72585" w:rsidRPr="00E246B3" w:rsidRDefault="00F72585" w:rsidP="005B4881">
            <w:pPr>
              <w:pStyle w:val="Head12a"/>
              <w:spacing w:after="200"/>
              <w:rPr>
                <w:szCs w:val="24"/>
              </w:rPr>
            </w:pPr>
          </w:p>
        </w:tc>
        <w:tc>
          <w:tcPr>
            <w:tcW w:w="7290" w:type="dxa"/>
          </w:tcPr>
          <w:p w14:paraId="0D1452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original and all copies of the Proposal shall be typed or written in indelible ink and shall be signed by a person or persons duly authorized to sign on behalf of the Proposer. The authorization must be in writing </w:t>
            </w:r>
            <w:r w:rsidR="003064F8" w:rsidRPr="00E246B3">
              <w:rPr>
                <w:b/>
                <w:szCs w:val="24"/>
              </w:rPr>
              <w:t>as specified in the PDS</w:t>
            </w:r>
            <w:r w:rsidR="003064F8" w:rsidRPr="00E246B3">
              <w:rPr>
                <w:szCs w:val="24"/>
              </w:rPr>
              <w:t xml:space="preserve"> </w:t>
            </w:r>
            <w:r w:rsidR="00F72585" w:rsidRPr="00E246B3">
              <w:rPr>
                <w:szCs w:val="24"/>
              </w:rPr>
              <w:t>and included in the Proposal pursuant to ITP 1</w:t>
            </w:r>
            <w:r w:rsidR="004D787E" w:rsidRPr="00E246B3">
              <w:rPr>
                <w:szCs w:val="24"/>
              </w:rPr>
              <w:t>2</w:t>
            </w:r>
            <w:r w:rsidR="00F72585" w:rsidRPr="00E246B3">
              <w:rPr>
                <w:szCs w:val="24"/>
              </w:rPr>
              <w:t>.1 (</w:t>
            </w:r>
            <w:r w:rsidR="00414A8A" w:rsidRPr="00E246B3">
              <w:rPr>
                <w:szCs w:val="24"/>
              </w:rPr>
              <w:t>c</w:t>
            </w:r>
            <w:r w:rsidR="00F72585" w:rsidRPr="00E246B3">
              <w:rPr>
                <w:szCs w:val="24"/>
              </w:rPr>
              <w:t xml:space="preserve">).  The name and position held by each person signing the authorization must be typed or printed below the signature.  </w:t>
            </w:r>
            <w:r w:rsidR="00096724" w:rsidRPr="00E246B3">
              <w:rPr>
                <w:iCs/>
              </w:rPr>
              <w:t>All pages of the Proposal where entries or amendments have been made shall be signed or initialed by the person signing the Proposal.</w:t>
            </w:r>
          </w:p>
          <w:p w14:paraId="5FB8098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contain no interlineations, erasures, or overwriting, except to correct errors made by the Proposer, in which case such corrections shall be initialed by the person or persons signing the Proposal.</w:t>
            </w:r>
          </w:p>
          <w:p w14:paraId="3253A36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Signing and submission of a First Stage Technical</w:t>
            </w:r>
            <w:r w:rsidR="00485499" w:rsidRPr="00E246B3">
              <w:rPr>
                <w:szCs w:val="24"/>
              </w:rPr>
              <w:t xml:space="preserve"> </w:t>
            </w:r>
            <w:r w:rsidR="00F72585" w:rsidRPr="00E246B3">
              <w:rPr>
                <w:szCs w:val="24"/>
              </w:rPr>
              <w:t xml:space="preserve">Proposal shall not bind or </w:t>
            </w:r>
            <w:r w:rsidR="00F72585" w:rsidRPr="00E246B3">
              <w:rPr>
                <w:noProof/>
                <w:szCs w:val="24"/>
              </w:rPr>
              <w:t>obligate</w:t>
            </w:r>
            <w:r w:rsidR="00F72585" w:rsidRPr="00E246B3">
              <w:rPr>
                <w:szCs w:val="24"/>
              </w:rPr>
              <w:t xml:space="preserve"> the Proposer to submit a Second Stage Combined Technical and Financial Proposal.</w:t>
            </w:r>
          </w:p>
        </w:tc>
      </w:tr>
    </w:tbl>
    <w:p w14:paraId="1C262475" w14:textId="77777777" w:rsidR="00F72585" w:rsidRPr="00E246B3" w:rsidRDefault="00F72585" w:rsidP="00B327DA">
      <w:pPr>
        <w:pStyle w:val="HeadingSPD010"/>
        <w:spacing w:before="120"/>
        <w:rPr>
          <w:rFonts w:ascii="Times New Roman" w:hAnsi="Times New Roman"/>
          <w:szCs w:val="32"/>
        </w:rPr>
      </w:pPr>
      <w:bookmarkStart w:id="153" w:name="_Toc14612826"/>
      <w:bookmarkStart w:id="154" w:name="_Toc31677807"/>
      <w:bookmarkStart w:id="155" w:name="_Toc252363279"/>
      <w:bookmarkStart w:id="156" w:name="_Toc450070816"/>
      <w:bookmarkStart w:id="157" w:name="_Toc450635178"/>
      <w:bookmarkStart w:id="158" w:name="_Toc450635366"/>
      <w:bookmarkStart w:id="159" w:name="_Toc55408317"/>
      <w:r w:rsidRPr="00E246B3">
        <w:rPr>
          <w:rFonts w:ascii="Times New Roman" w:hAnsi="Times New Roman"/>
          <w:szCs w:val="32"/>
        </w:rPr>
        <w:t>D.  Submission of First Stage Technical Proposals</w:t>
      </w:r>
      <w:bookmarkEnd w:id="153"/>
      <w:bookmarkEnd w:id="154"/>
      <w:bookmarkEnd w:id="155"/>
      <w:bookmarkEnd w:id="156"/>
      <w:bookmarkEnd w:id="157"/>
      <w:bookmarkEnd w:id="158"/>
      <w:bookmarkEnd w:id="159"/>
    </w:p>
    <w:tbl>
      <w:tblPr>
        <w:tblW w:w="0" w:type="auto"/>
        <w:tblInd w:w="-15" w:type="dxa"/>
        <w:tblLayout w:type="fixed"/>
        <w:tblLook w:val="0000" w:firstRow="0" w:lastRow="0" w:firstColumn="0" w:lastColumn="0" w:noHBand="0" w:noVBand="0"/>
      </w:tblPr>
      <w:tblGrid>
        <w:gridCol w:w="2175"/>
        <w:gridCol w:w="7200"/>
      </w:tblGrid>
      <w:tr w:rsidR="00F72585" w:rsidRPr="00E246B3" w14:paraId="340891D5" w14:textId="77777777" w:rsidTr="005B4881">
        <w:tc>
          <w:tcPr>
            <w:tcW w:w="2175" w:type="dxa"/>
          </w:tcPr>
          <w:p w14:paraId="7E5168C7" w14:textId="77777777" w:rsidR="00F72585" w:rsidRPr="00E246B3" w:rsidRDefault="00F6430C" w:rsidP="0068697B">
            <w:pPr>
              <w:pStyle w:val="HeadingSPD02"/>
              <w:numPr>
                <w:ilvl w:val="0"/>
                <w:numId w:val="23"/>
              </w:numPr>
              <w:spacing w:after="200"/>
              <w:ind w:left="432" w:hanging="432"/>
              <w:jc w:val="left"/>
            </w:pPr>
            <w:bookmarkStart w:id="160" w:name="_Toc14612827"/>
            <w:bookmarkStart w:id="161" w:name="_Toc31677808"/>
            <w:bookmarkStart w:id="162" w:name="_Toc252363280"/>
            <w:bookmarkStart w:id="163" w:name="_Toc450070817"/>
            <w:bookmarkStart w:id="164" w:name="_Toc450635179"/>
            <w:bookmarkStart w:id="165" w:name="_Toc450635367"/>
            <w:r w:rsidRPr="00E246B3">
              <w:tab/>
            </w:r>
            <w:bookmarkStart w:id="166" w:name="_Toc55408318"/>
            <w:r w:rsidR="00F72585" w:rsidRPr="00E246B3">
              <w:t>Sealing and Marking of First Stage Technical</w:t>
            </w:r>
            <w:bookmarkEnd w:id="160"/>
            <w:bookmarkEnd w:id="161"/>
            <w:bookmarkEnd w:id="162"/>
            <w:r w:rsidR="00485499" w:rsidRPr="00E246B3">
              <w:t xml:space="preserve"> </w:t>
            </w:r>
            <w:r w:rsidR="00F72585" w:rsidRPr="00E246B3">
              <w:t>Proposal</w:t>
            </w:r>
            <w:bookmarkEnd w:id="163"/>
            <w:bookmarkEnd w:id="164"/>
            <w:bookmarkEnd w:id="165"/>
            <w:bookmarkEnd w:id="166"/>
          </w:p>
        </w:tc>
        <w:tc>
          <w:tcPr>
            <w:tcW w:w="7200" w:type="dxa"/>
          </w:tcPr>
          <w:p w14:paraId="142D970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seal the original First Stage </w:t>
            </w:r>
            <w:r w:rsidR="002B6BEF" w:rsidRPr="00E246B3">
              <w:rPr>
                <w:szCs w:val="24"/>
              </w:rPr>
              <w:t xml:space="preserve">Technical </w:t>
            </w:r>
            <w:r w:rsidR="00F72585" w:rsidRPr="00E246B3">
              <w:rPr>
                <w:szCs w:val="24"/>
              </w:rPr>
              <w:t>Proposal and each copy of the Proposal in separate envelopes, each containing the documents specified in ITP 1</w:t>
            </w:r>
            <w:r w:rsidR="004D787E" w:rsidRPr="00E246B3">
              <w:rPr>
                <w:szCs w:val="24"/>
              </w:rPr>
              <w:t>2</w:t>
            </w:r>
            <w:r w:rsidR="00F72585" w:rsidRPr="00E246B3">
              <w:rPr>
                <w:szCs w:val="24"/>
              </w:rPr>
              <w:t>, and shall mark the envelopes as “First Stage Technical</w:t>
            </w:r>
            <w:r w:rsidR="00485499" w:rsidRPr="00E246B3">
              <w:rPr>
                <w:szCs w:val="24"/>
              </w:rPr>
              <w:t xml:space="preserve"> </w:t>
            </w:r>
            <w:r w:rsidR="00F72585" w:rsidRPr="00E246B3">
              <w:rPr>
                <w:szCs w:val="24"/>
              </w:rPr>
              <w:t>Proposal – Original,” and “First Stage Technical</w:t>
            </w:r>
            <w:r w:rsidR="00485499" w:rsidRPr="00E246B3">
              <w:rPr>
                <w:szCs w:val="24"/>
              </w:rPr>
              <w:t xml:space="preserve"> </w:t>
            </w:r>
            <w:r w:rsidR="00F72585" w:rsidRPr="00E246B3">
              <w:rPr>
                <w:szCs w:val="24"/>
              </w:rPr>
              <w:t>Proposal – Copy No.  [number],” all duly marked as required in ITP 17.1.  The envelopes shall be sealed in an outer envelope.</w:t>
            </w:r>
          </w:p>
        </w:tc>
      </w:tr>
      <w:tr w:rsidR="00F72585" w:rsidRPr="00E246B3" w14:paraId="213218ED" w14:textId="77777777" w:rsidTr="005B4881">
        <w:tc>
          <w:tcPr>
            <w:tcW w:w="2175" w:type="dxa"/>
          </w:tcPr>
          <w:p w14:paraId="47CF767D" w14:textId="77777777" w:rsidR="00F72585" w:rsidRPr="00E246B3" w:rsidRDefault="00F72585" w:rsidP="005B4881">
            <w:pPr>
              <w:pStyle w:val="Head12a"/>
              <w:spacing w:after="200"/>
              <w:rPr>
                <w:szCs w:val="24"/>
              </w:rPr>
            </w:pPr>
          </w:p>
        </w:tc>
        <w:tc>
          <w:tcPr>
            <w:tcW w:w="7200" w:type="dxa"/>
          </w:tcPr>
          <w:p w14:paraId="7D0178A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inner and outer envelopes shall</w:t>
            </w:r>
            <w:r w:rsidR="002A549C" w:rsidRPr="00E246B3">
              <w:rPr>
                <w:szCs w:val="24"/>
              </w:rPr>
              <w:t>:</w:t>
            </w:r>
          </w:p>
          <w:p w14:paraId="3C7E269C" w14:textId="77777777" w:rsidR="00C04EDA" w:rsidRPr="00E246B3" w:rsidRDefault="00C04EDA" w:rsidP="0068697B">
            <w:pPr>
              <w:pStyle w:val="ListParagraph"/>
              <w:numPr>
                <w:ilvl w:val="2"/>
                <w:numId w:val="41"/>
              </w:numPr>
              <w:suppressAutoHyphens/>
              <w:spacing w:after="200"/>
              <w:ind w:right="-72"/>
              <w:contextualSpacing w:val="0"/>
              <w:rPr>
                <w:szCs w:val="24"/>
              </w:rPr>
            </w:pPr>
            <w:r w:rsidRPr="00E246B3">
              <w:rPr>
                <w:szCs w:val="24"/>
              </w:rPr>
              <w:t>bear the name and address of the Proposer</w:t>
            </w:r>
            <w:r w:rsidR="00DA21EA" w:rsidRPr="00E246B3">
              <w:rPr>
                <w:szCs w:val="24"/>
              </w:rPr>
              <w:t>;</w:t>
            </w:r>
          </w:p>
          <w:p w14:paraId="4E9C1267" w14:textId="77777777" w:rsidR="00F72585" w:rsidRPr="00E246B3" w:rsidRDefault="00F72585" w:rsidP="0068697B">
            <w:pPr>
              <w:pStyle w:val="ListParagraph"/>
              <w:numPr>
                <w:ilvl w:val="2"/>
                <w:numId w:val="41"/>
              </w:numPr>
              <w:suppressAutoHyphens/>
              <w:spacing w:after="200"/>
              <w:ind w:right="-72"/>
              <w:contextualSpacing w:val="0"/>
              <w:rPr>
                <w:szCs w:val="24"/>
              </w:rPr>
            </w:pPr>
            <w:r w:rsidRPr="00E246B3">
              <w:rPr>
                <w:szCs w:val="24"/>
              </w:rPr>
              <w:t xml:space="preserve">be addressed to the </w:t>
            </w:r>
            <w:r w:rsidR="008F07F4" w:rsidRPr="00E246B3">
              <w:rPr>
                <w:szCs w:val="24"/>
              </w:rPr>
              <w:t>Employer</w:t>
            </w:r>
            <w:r w:rsidRPr="00E246B3">
              <w:rPr>
                <w:szCs w:val="24"/>
              </w:rPr>
              <w:t xml:space="preserve">, at the address given </w:t>
            </w:r>
            <w:r w:rsidRPr="00E246B3">
              <w:rPr>
                <w:b/>
                <w:szCs w:val="24"/>
              </w:rPr>
              <w:t xml:space="preserve">in the PDS </w:t>
            </w:r>
            <w:r w:rsidRPr="00E246B3">
              <w:rPr>
                <w:szCs w:val="24"/>
              </w:rPr>
              <w:t>for ITP 1</w:t>
            </w:r>
            <w:r w:rsidR="004D787E" w:rsidRPr="00E246B3">
              <w:rPr>
                <w:szCs w:val="24"/>
              </w:rPr>
              <w:t>9</w:t>
            </w:r>
            <w:r w:rsidRPr="00E246B3">
              <w:rPr>
                <w:szCs w:val="24"/>
              </w:rPr>
              <w:t>.1</w:t>
            </w:r>
            <w:r w:rsidR="00134A6F" w:rsidRPr="00E246B3">
              <w:rPr>
                <w:szCs w:val="24"/>
              </w:rPr>
              <w:t>; and</w:t>
            </w:r>
          </w:p>
          <w:p w14:paraId="547ACA31" w14:textId="77777777" w:rsidR="00F72585" w:rsidRPr="00E246B3" w:rsidRDefault="00F72585" w:rsidP="0068697B">
            <w:pPr>
              <w:pStyle w:val="ListParagraph"/>
              <w:numPr>
                <w:ilvl w:val="2"/>
                <w:numId w:val="41"/>
              </w:numPr>
              <w:suppressAutoHyphens/>
              <w:spacing w:after="200"/>
              <w:ind w:right="-72"/>
              <w:contextualSpacing w:val="0"/>
              <w:rPr>
                <w:szCs w:val="24"/>
              </w:rPr>
            </w:pPr>
            <w:r w:rsidRPr="00E246B3">
              <w:rPr>
                <w:szCs w:val="24"/>
              </w:rPr>
              <w:t xml:space="preserve">bear the Contract(s) name, the Invitation for Proposals (RFP) title and number, as specified </w:t>
            </w:r>
            <w:r w:rsidRPr="00E246B3">
              <w:rPr>
                <w:b/>
                <w:szCs w:val="24"/>
              </w:rPr>
              <w:t>in the PDS</w:t>
            </w:r>
            <w:r w:rsidRPr="00E246B3">
              <w:rPr>
                <w:szCs w:val="24"/>
              </w:rPr>
              <w:t xml:space="preserve"> for ITP 1.</w:t>
            </w:r>
            <w:r w:rsidR="004D787E" w:rsidRPr="00E246B3">
              <w:rPr>
                <w:szCs w:val="24"/>
              </w:rPr>
              <w:t>1</w:t>
            </w:r>
            <w:r w:rsidRPr="00E246B3">
              <w:rPr>
                <w:szCs w:val="24"/>
              </w:rPr>
              <w:t>, and the statement “First Stage Technical</w:t>
            </w:r>
            <w:r w:rsidR="00485499" w:rsidRPr="00E246B3">
              <w:rPr>
                <w:szCs w:val="24"/>
              </w:rPr>
              <w:t xml:space="preserve"> </w:t>
            </w:r>
            <w:r w:rsidRPr="00E246B3">
              <w:rPr>
                <w:szCs w:val="24"/>
              </w:rPr>
              <w:t xml:space="preserve">Proposal – Do Not Open Before [time and date],” to be completed with the time and date specified </w:t>
            </w:r>
            <w:r w:rsidRPr="00E246B3">
              <w:rPr>
                <w:b/>
                <w:szCs w:val="24"/>
              </w:rPr>
              <w:t>in the PDS</w:t>
            </w:r>
            <w:r w:rsidRPr="00E246B3">
              <w:rPr>
                <w:szCs w:val="24"/>
              </w:rPr>
              <w:t xml:space="preserve"> for ITP </w:t>
            </w:r>
            <w:r w:rsidR="004D787E" w:rsidRPr="00E246B3">
              <w:rPr>
                <w:szCs w:val="24"/>
              </w:rPr>
              <w:t>19</w:t>
            </w:r>
            <w:r w:rsidRPr="00E246B3">
              <w:rPr>
                <w:szCs w:val="24"/>
              </w:rPr>
              <w:t>.1.</w:t>
            </w:r>
          </w:p>
          <w:p w14:paraId="05AB8C4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the </w:t>
            </w:r>
            <w:r w:rsidR="00F72585" w:rsidRPr="00E246B3">
              <w:rPr>
                <w:noProof/>
                <w:szCs w:val="24"/>
              </w:rPr>
              <w:t>outer</w:t>
            </w:r>
            <w:r w:rsidR="00F72585" w:rsidRPr="00E246B3">
              <w:rPr>
                <w:szCs w:val="24"/>
              </w:rPr>
              <w:t xml:space="preserve"> envelope is not sealed and marked as required by ITP </w:t>
            </w:r>
            <w:r w:rsidR="004D787E" w:rsidRPr="00E246B3">
              <w:rPr>
                <w:szCs w:val="24"/>
              </w:rPr>
              <w:t>18</w:t>
            </w:r>
            <w:r w:rsidR="00F72585" w:rsidRPr="00E246B3">
              <w:rPr>
                <w:szCs w:val="24"/>
              </w:rPr>
              <w:t xml:space="preserve">.1 and </w:t>
            </w:r>
            <w:r w:rsidR="003064F8" w:rsidRPr="00E246B3">
              <w:rPr>
                <w:szCs w:val="24"/>
              </w:rPr>
              <w:t xml:space="preserve">ITP </w:t>
            </w:r>
            <w:r w:rsidR="004D787E" w:rsidRPr="00E246B3">
              <w:rPr>
                <w:szCs w:val="24"/>
              </w:rPr>
              <w:t>18</w:t>
            </w:r>
            <w:r w:rsidR="00F72585" w:rsidRPr="00E246B3">
              <w:rPr>
                <w:szCs w:val="24"/>
              </w:rPr>
              <w:t xml:space="preserve">.2, the </w:t>
            </w:r>
            <w:r w:rsidR="008F07F4" w:rsidRPr="00E246B3">
              <w:rPr>
                <w:szCs w:val="24"/>
              </w:rPr>
              <w:t>Employer</w:t>
            </w:r>
            <w:r w:rsidR="00F72585" w:rsidRPr="00E246B3">
              <w:rPr>
                <w:szCs w:val="24"/>
              </w:rPr>
              <w:t xml:space="preserve"> will assume no responsibility for the Proposal’s misplacement or premature opening.  </w:t>
            </w:r>
          </w:p>
        </w:tc>
      </w:tr>
      <w:tr w:rsidR="00F72585" w:rsidRPr="00E246B3" w14:paraId="66BC616D" w14:textId="77777777" w:rsidTr="005B4881">
        <w:tc>
          <w:tcPr>
            <w:tcW w:w="2175" w:type="dxa"/>
          </w:tcPr>
          <w:p w14:paraId="19F3035B" w14:textId="77777777" w:rsidR="00F72585" w:rsidRPr="00E246B3" w:rsidRDefault="00F6430C" w:rsidP="0068697B">
            <w:pPr>
              <w:pStyle w:val="HeadingSPD02"/>
              <w:numPr>
                <w:ilvl w:val="0"/>
                <w:numId w:val="23"/>
              </w:numPr>
              <w:spacing w:after="200"/>
              <w:ind w:left="432" w:hanging="432"/>
              <w:jc w:val="left"/>
            </w:pPr>
            <w:bookmarkStart w:id="167" w:name="_Toc14612828"/>
            <w:bookmarkStart w:id="168" w:name="_Toc31677809"/>
            <w:bookmarkStart w:id="169" w:name="_Toc252363281"/>
            <w:bookmarkStart w:id="170" w:name="_Toc450070818"/>
            <w:bookmarkStart w:id="171" w:name="_Toc450635180"/>
            <w:bookmarkStart w:id="172" w:name="_Toc450635368"/>
            <w:r w:rsidRPr="00E246B3">
              <w:tab/>
            </w:r>
            <w:bookmarkStart w:id="173" w:name="_Toc55408319"/>
            <w:r w:rsidR="00F72585" w:rsidRPr="00E246B3">
              <w:t>Deadline for Submission of First Stage Technical- Proposals</w:t>
            </w:r>
            <w:bookmarkEnd w:id="167"/>
            <w:bookmarkEnd w:id="168"/>
            <w:bookmarkEnd w:id="169"/>
            <w:bookmarkEnd w:id="170"/>
            <w:bookmarkEnd w:id="171"/>
            <w:bookmarkEnd w:id="172"/>
            <w:bookmarkEnd w:id="173"/>
          </w:p>
        </w:tc>
        <w:tc>
          <w:tcPr>
            <w:tcW w:w="7200" w:type="dxa"/>
          </w:tcPr>
          <w:p w14:paraId="1AD489E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First Stage Technical</w:t>
            </w:r>
            <w:r w:rsidR="00485499" w:rsidRPr="00E246B3">
              <w:rPr>
                <w:szCs w:val="24"/>
              </w:rPr>
              <w:t xml:space="preserve"> </w:t>
            </w:r>
            <w:r w:rsidR="00F72585" w:rsidRPr="00E246B3">
              <w:rPr>
                <w:szCs w:val="24"/>
              </w:rPr>
              <w:t xml:space="preserve">Proposals must be received by the </w:t>
            </w:r>
            <w:r w:rsidR="008F07F4" w:rsidRPr="00E246B3">
              <w:rPr>
                <w:szCs w:val="24"/>
              </w:rPr>
              <w:t>Employer</w:t>
            </w:r>
            <w:r w:rsidR="00F72585" w:rsidRPr="00E246B3">
              <w:rPr>
                <w:szCs w:val="24"/>
              </w:rPr>
              <w:t xml:space="preserve"> at the address specified, and no later than the time and date specified, </w:t>
            </w:r>
            <w:r w:rsidR="00F72585" w:rsidRPr="00E246B3">
              <w:rPr>
                <w:b/>
                <w:szCs w:val="24"/>
              </w:rPr>
              <w:t>in the PDS</w:t>
            </w:r>
            <w:r w:rsidR="00F72585" w:rsidRPr="00E246B3">
              <w:rPr>
                <w:szCs w:val="24"/>
              </w:rPr>
              <w:t xml:space="preserve">.  Proposers have the option of submitting their Proposals electronically if specified </w:t>
            </w:r>
            <w:r w:rsidR="00F72585" w:rsidRPr="00E246B3">
              <w:rPr>
                <w:b/>
                <w:szCs w:val="24"/>
              </w:rPr>
              <w:t>in the PDS</w:t>
            </w:r>
            <w:r w:rsidR="00F72585" w:rsidRPr="00E246B3">
              <w:rPr>
                <w:szCs w:val="24"/>
              </w:rPr>
              <w:t>.</w:t>
            </w:r>
          </w:p>
        </w:tc>
      </w:tr>
      <w:tr w:rsidR="00F72585" w:rsidRPr="00E246B3" w14:paraId="1D92B366" w14:textId="77777777" w:rsidTr="005B4881">
        <w:tc>
          <w:tcPr>
            <w:tcW w:w="2175" w:type="dxa"/>
          </w:tcPr>
          <w:p w14:paraId="63F27700" w14:textId="77777777" w:rsidR="00F72585" w:rsidRPr="00E246B3" w:rsidRDefault="00F72585" w:rsidP="005B4881">
            <w:pPr>
              <w:pStyle w:val="Head12a"/>
              <w:spacing w:after="200"/>
              <w:rPr>
                <w:szCs w:val="24"/>
              </w:rPr>
            </w:pPr>
          </w:p>
        </w:tc>
        <w:tc>
          <w:tcPr>
            <w:tcW w:w="7200" w:type="dxa"/>
          </w:tcPr>
          <w:p w14:paraId="67CC241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noProof/>
                <w:szCs w:val="24"/>
              </w:rPr>
              <w:t>Employer</w:t>
            </w:r>
            <w:r w:rsidR="00F72585" w:rsidRPr="00E246B3">
              <w:rPr>
                <w:szCs w:val="24"/>
              </w:rPr>
              <w:t xml:space="preserve"> may, at its discretion, extend the deadline for submission of Proposals by amending the RFP Documents in accordance with ITP </w:t>
            </w:r>
            <w:r w:rsidR="004D787E" w:rsidRPr="00E246B3">
              <w:rPr>
                <w:szCs w:val="24"/>
              </w:rPr>
              <w:t>8</w:t>
            </w:r>
            <w:r w:rsidR="00F72585" w:rsidRPr="00E246B3">
              <w:rPr>
                <w:szCs w:val="24"/>
              </w:rPr>
              <w:t xml:space="preserve">.3, in which case all rights and obligations of the </w:t>
            </w:r>
            <w:r w:rsidR="008F07F4" w:rsidRPr="00E246B3">
              <w:rPr>
                <w:szCs w:val="24"/>
              </w:rPr>
              <w:t>Employer</w:t>
            </w:r>
            <w:r w:rsidR="00F72585" w:rsidRPr="00E246B3">
              <w:rPr>
                <w:szCs w:val="24"/>
              </w:rPr>
              <w:t xml:space="preserve"> and Proposers will thereafter be subject to the deadline as extended.</w:t>
            </w:r>
          </w:p>
        </w:tc>
      </w:tr>
      <w:tr w:rsidR="00F72585" w:rsidRPr="00E246B3" w14:paraId="70DF727F" w14:textId="77777777" w:rsidTr="005B4881">
        <w:tc>
          <w:tcPr>
            <w:tcW w:w="2175" w:type="dxa"/>
          </w:tcPr>
          <w:p w14:paraId="1FF90661" w14:textId="77777777" w:rsidR="00F72585" w:rsidRPr="00E246B3" w:rsidRDefault="00F6430C" w:rsidP="0068697B">
            <w:pPr>
              <w:pStyle w:val="HeadingSPD02"/>
              <w:numPr>
                <w:ilvl w:val="0"/>
                <w:numId w:val="23"/>
              </w:numPr>
              <w:spacing w:after="200"/>
              <w:ind w:left="432" w:hanging="432"/>
              <w:jc w:val="left"/>
            </w:pPr>
            <w:bookmarkStart w:id="174" w:name="_Toc450070819"/>
            <w:bookmarkStart w:id="175" w:name="_Toc450635181"/>
            <w:bookmarkStart w:id="176" w:name="_Toc450635369"/>
            <w:r w:rsidRPr="00E246B3">
              <w:tab/>
            </w:r>
            <w:bookmarkStart w:id="177" w:name="_Toc55408320"/>
            <w:r w:rsidR="00F72585" w:rsidRPr="00E246B3">
              <w:t>Late Proposals</w:t>
            </w:r>
            <w:bookmarkEnd w:id="174"/>
            <w:bookmarkEnd w:id="175"/>
            <w:bookmarkEnd w:id="176"/>
            <w:bookmarkEnd w:id="177"/>
          </w:p>
        </w:tc>
        <w:tc>
          <w:tcPr>
            <w:tcW w:w="7200" w:type="dxa"/>
          </w:tcPr>
          <w:p w14:paraId="2F76852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not consider any Proposal that arrives after the deadline for submission of Proposals, in accordance with ITP </w:t>
            </w:r>
            <w:r w:rsidR="004D787E" w:rsidRPr="00E246B3">
              <w:rPr>
                <w:szCs w:val="24"/>
              </w:rPr>
              <w:t>19</w:t>
            </w:r>
            <w:r w:rsidR="00F72585" w:rsidRPr="00E246B3">
              <w:rPr>
                <w:szCs w:val="24"/>
              </w:rPr>
              <w:t xml:space="preserve">.  Any Proposal received by the </w:t>
            </w:r>
            <w:r w:rsidR="008F07F4" w:rsidRPr="00E246B3">
              <w:rPr>
                <w:szCs w:val="24"/>
              </w:rPr>
              <w:t>Employer</w:t>
            </w:r>
            <w:r w:rsidR="00F72585" w:rsidRPr="00E246B3">
              <w:rPr>
                <w:szCs w:val="24"/>
              </w:rPr>
              <w:t xml:space="preserve"> after the deadline for submission of Proposals shall be declared late, rejected, and returned unopened to the Proposer.</w:t>
            </w:r>
          </w:p>
        </w:tc>
      </w:tr>
      <w:tr w:rsidR="00F72585" w:rsidRPr="00E246B3" w14:paraId="0860BB0D" w14:textId="77777777" w:rsidTr="005B4881">
        <w:tc>
          <w:tcPr>
            <w:tcW w:w="2175" w:type="dxa"/>
          </w:tcPr>
          <w:p w14:paraId="473874F6" w14:textId="77777777" w:rsidR="00F72585" w:rsidRPr="00E246B3" w:rsidRDefault="00F6430C" w:rsidP="0068697B">
            <w:pPr>
              <w:pStyle w:val="HeadingSPD02"/>
              <w:numPr>
                <w:ilvl w:val="0"/>
                <w:numId w:val="23"/>
              </w:numPr>
              <w:spacing w:after="200"/>
              <w:ind w:left="432" w:hanging="432"/>
              <w:jc w:val="left"/>
            </w:pPr>
            <w:bookmarkStart w:id="178" w:name="_Toc450070820"/>
            <w:bookmarkStart w:id="179" w:name="_Toc450635182"/>
            <w:bookmarkStart w:id="180" w:name="_Toc450635370"/>
            <w:r w:rsidRPr="00E246B3">
              <w:rPr>
                <w:b w:val="0"/>
              </w:rPr>
              <w:tab/>
            </w:r>
            <w:bookmarkStart w:id="181" w:name="_Toc55408321"/>
            <w:r w:rsidR="00F72585" w:rsidRPr="00E246B3">
              <w:t>Withdrawal, Substitution, and Modification of Proposals</w:t>
            </w:r>
            <w:bookmarkEnd w:id="178"/>
            <w:bookmarkEnd w:id="179"/>
            <w:bookmarkEnd w:id="180"/>
            <w:bookmarkEnd w:id="181"/>
            <w:r w:rsidR="002A549C" w:rsidRPr="00E246B3">
              <w:t xml:space="preserve"> </w:t>
            </w:r>
          </w:p>
        </w:tc>
        <w:tc>
          <w:tcPr>
            <w:tcW w:w="7200" w:type="dxa"/>
          </w:tcPr>
          <w:p w14:paraId="5BEBE0E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ITP </w:t>
            </w:r>
            <w:r w:rsidR="00CB4E3B" w:rsidRPr="00E246B3">
              <w:rPr>
                <w:szCs w:val="24"/>
              </w:rPr>
              <w:t>17</w:t>
            </w:r>
            <w:r w:rsidR="00F72585" w:rsidRPr="00E246B3">
              <w:rPr>
                <w:szCs w:val="24"/>
              </w:rPr>
              <w:t>.2,</w:t>
            </w:r>
            <w:r w:rsidR="00BF503D" w:rsidRPr="00E246B3">
              <w:rPr>
                <w:color w:val="000000" w:themeColor="text1"/>
                <w:szCs w:val="24"/>
              </w:rPr>
              <w:t xml:space="preserve"> (except that withdrawal notices do not require copies)</w:t>
            </w:r>
            <w:r w:rsidR="00F72585" w:rsidRPr="00E246B3">
              <w:rPr>
                <w:szCs w:val="24"/>
              </w:rPr>
              <w:t>. The corresponding substitution or modification of the Proposal must accompany the respective written notice.  All notices must be:</w:t>
            </w:r>
          </w:p>
          <w:p w14:paraId="031FC81A" w14:textId="77777777" w:rsidR="00F72585" w:rsidRPr="00E246B3" w:rsidRDefault="00F72585" w:rsidP="0068697B">
            <w:pPr>
              <w:pStyle w:val="ListParagraph"/>
              <w:numPr>
                <w:ilvl w:val="2"/>
                <w:numId w:val="42"/>
              </w:numPr>
              <w:suppressAutoHyphens/>
              <w:spacing w:after="200"/>
              <w:ind w:right="-72"/>
              <w:contextualSpacing w:val="0"/>
              <w:rPr>
                <w:szCs w:val="24"/>
              </w:rPr>
            </w:pPr>
            <w:r w:rsidRPr="00E246B3">
              <w:rPr>
                <w:bCs/>
                <w:spacing w:val="-4"/>
                <w:szCs w:val="24"/>
              </w:rPr>
              <w:t xml:space="preserve">prepared and submitted in accordance with ITP </w:t>
            </w:r>
            <w:r w:rsidR="00CB4E3B" w:rsidRPr="00E246B3">
              <w:rPr>
                <w:bCs/>
                <w:spacing w:val="-4"/>
                <w:szCs w:val="24"/>
              </w:rPr>
              <w:t xml:space="preserve">17 </w:t>
            </w:r>
            <w:r w:rsidRPr="00E246B3">
              <w:rPr>
                <w:bCs/>
                <w:spacing w:val="-4"/>
                <w:szCs w:val="24"/>
              </w:rPr>
              <w:t xml:space="preserve">and ITP </w:t>
            </w:r>
            <w:r w:rsidR="00CB4E3B" w:rsidRPr="00E246B3">
              <w:rPr>
                <w:bCs/>
                <w:spacing w:val="-4"/>
                <w:szCs w:val="24"/>
              </w:rPr>
              <w:t xml:space="preserve">18 </w:t>
            </w:r>
            <w:r w:rsidRPr="00E246B3">
              <w:rPr>
                <w:bCs/>
                <w:spacing w:val="-4"/>
                <w:szCs w:val="24"/>
              </w:rPr>
              <w:t xml:space="preserve">(except that withdrawals notices do not require copies), and in addition, the respective envelopes shall be clearly marked </w:t>
            </w:r>
            <w:r w:rsidRPr="00E246B3">
              <w:rPr>
                <w:szCs w:val="24"/>
              </w:rPr>
              <w:t>“First Stage Proposal - Withdrawal,” “First Stage Proposal - Substitution,” “First Stage Proposal - Modification;” and</w:t>
            </w:r>
          </w:p>
          <w:p w14:paraId="754C3A2D" w14:textId="0C0858C0" w:rsidR="00F72585" w:rsidRPr="00E246B3" w:rsidRDefault="00F72585" w:rsidP="0068697B">
            <w:pPr>
              <w:pStyle w:val="ListParagraph"/>
              <w:numPr>
                <w:ilvl w:val="2"/>
                <w:numId w:val="42"/>
              </w:numPr>
              <w:suppressAutoHyphens/>
              <w:spacing w:after="200"/>
              <w:ind w:right="-72"/>
              <w:contextualSpacing w:val="0"/>
              <w:rPr>
                <w:szCs w:val="24"/>
              </w:rPr>
            </w:pPr>
            <w:r w:rsidRPr="00E246B3">
              <w:rPr>
                <w:bCs/>
                <w:spacing w:val="-4"/>
                <w:szCs w:val="24"/>
              </w:rPr>
              <w:t xml:space="preserve">received by the </w:t>
            </w:r>
            <w:r w:rsidR="008F07F4" w:rsidRPr="00E246B3">
              <w:rPr>
                <w:bCs/>
                <w:spacing w:val="-4"/>
                <w:szCs w:val="24"/>
              </w:rPr>
              <w:t>Employer</w:t>
            </w:r>
            <w:r w:rsidRPr="00E246B3">
              <w:rPr>
                <w:bCs/>
                <w:spacing w:val="-4"/>
                <w:szCs w:val="24"/>
              </w:rPr>
              <w:t xml:space="preserve"> prior to the deadline prescribed for submission of </w:t>
            </w:r>
            <w:r w:rsidR="002304DC">
              <w:rPr>
                <w:bCs/>
                <w:spacing w:val="-4"/>
                <w:szCs w:val="24"/>
              </w:rPr>
              <w:t xml:space="preserve">First Stage </w:t>
            </w:r>
            <w:r w:rsidRPr="00E246B3">
              <w:rPr>
                <w:bCs/>
                <w:spacing w:val="-4"/>
                <w:szCs w:val="24"/>
              </w:rPr>
              <w:t xml:space="preserve">Proposals, in accordance with ITP </w:t>
            </w:r>
            <w:r w:rsidR="003064F8" w:rsidRPr="00E246B3">
              <w:rPr>
                <w:bCs/>
                <w:spacing w:val="-4"/>
                <w:szCs w:val="24"/>
              </w:rPr>
              <w:t>19</w:t>
            </w:r>
            <w:r w:rsidRPr="00E246B3">
              <w:rPr>
                <w:bCs/>
                <w:spacing w:val="-4"/>
                <w:szCs w:val="24"/>
              </w:rPr>
              <w:t>.</w:t>
            </w:r>
          </w:p>
        </w:tc>
      </w:tr>
    </w:tbl>
    <w:p w14:paraId="01F49F18" w14:textId="77777777" w:rsidR="00F72585" w:rsidRPr="00E246B3" w:rsidRDefault="00F72585" w:rsidP="00B327DA">
      <w:pPr>
        <w:pStyle w:val="HeadingSPD010"/>
        <w:spacing w:before="120"/>
        <w:rPr>
          <w:rFonts w:ascii="Times New Roman" w:hAnsi="Times New Roman"/>
          <w:szCs w:val="32"/>
        </w:rPr>
      </w:pPr>
      <w:bookmarkStart w:id="182" w:name="_Toc14612829"/>
      <w:bookmarkStart w:id="183" w:name="_Toc31677810"/>
      <w:bookmarkStart w:id="184" w:name="_Toc252363282"/>
      <w:bookmarkStart w:id="185" w:name="_Toc450070821"/>
      <w:bookmarkStart w:id="186" w:name="_Toc450635183"/>
      <w:bookmarkStart w:id="187" w:name="_Toc450635371"/>
      <w:bookmarkStart w:id="188" w:name="_Toc55408322"/>
      <w:r w:rsidRPr="00E246B3">
        <w:rPr>
          <w:rFonts w:ascii="Times New Roman" w:hAnsi="Times New Roman"/>
          <w:szCs w:val="32"/>
        </w:rPr>
        <w:t xml:space="preserve">E.  Opening and Evaluation of First Stage </w:t>
      </w:r>
      <w:bookmarkEnd w:id="182"/>
      <w:bookmarkEnd w:id="183"/>
      <w:bookmarkEnd w:id="184"/>
      <w:bookmarkEnd w:id="185"/>
      <w:bookmarkEnd w:id="186"/>
      <w:bookmarkEnd w:id="187"/>
      <w:r w:rsidR="00F16114" w:rsidRPr="00E246B3">
        <w:rPr>
          <w:rFonts w:ascii="Times New Roman" w:hAnsi="Times New Roman"/>
          <w:szCs w:val="32"/>
        </w:rPr>
        <w:t>TECHNICAL PROPOSALS</w:t>
      </w:r>
      <w:bookmarkEnd w:id="188"/>
    </w:p>
    <w:tbl>
      <w:tblPr>
        <w:tblW w:w="9465" w:type="dxa"/>
        <w:tblInd w:w="-15" w:type="dxa"/>
        <w:tblLayout w:type="fixed"/>
        <w:tblLook w:val="0000" w:firstRow="0" w:lastRow="0" w:firstColumn="0" w:lastColumn="0" w:noHBand="0" w:noVBand="0"/>
      </w:tblPr>
      <w:tblGrid>
        <w:gridCol w:w="2265"/>
        <w:gridCol w:w="7200"/>
      </w:tblGrid>
      <w:tr w:rsidR="00F72585" w:rsidRPr="00E246B3" w14:paraId="75035B16" w14:textId="77777777" w:rsidTr="005B4881">
        <w:tc>
          <w:tcPr>
            <w:tcW w:w="2265" w:type="dxa"/>
          </w:tcPr>
          <w:p w14:paraId="20880621" w14:textId="77777777" w:rsidR="00F72585" w:rsidRPr="00E246B3" w:rsidRDefault="00F6430C" w:rsidP="0068697B">
            <w:pPr>
              <w:pStyle w:val="HeadingSPD02"/>
              <w:numPr>
                <w:ilvl w:val="0"/>
                <w:numId w:val="23"/>
              </w:numPr>
              <w:spacing w:after="200"/>
              <w:ind w:left="432" w:hanging="432"/>
              <w:jc w:val="left"/>
            </w:pPr>
            <w:bookmarkStart w:id="189" w:name="_Toc14612830"/>
            <w:bookmarkStart w:id="190" w:name="_Toc31677811"/>
            <w:bookmarkStart w:id="191" w:name="_Toc252363283"/>
            <w:bookmarkStart w:id="192" w:name="_Toc450070822"/>
            <w:bookmarkStart w:id="193" w:name="_Toc450635184"/>
            <w:bookmarkStart w:id="194" w:name="_Toc450635372"/>
            <w:r w:rsidRPr="00E246B3">
              <w:tab/>
            </w:r>
            <w:bookmarkStart w:id="195" w:name="_Toc55408323"/>
            <w:r w:rsidR="00F72585" w:rsidRPr="00E246B3">
              <w:t xml:space="preserve">Opening of First Stage Technical Proposals by </w:t>
            </w:r>
            <w:r w:rsidR="008F07F4" w:rsidRPr="00E246B3">
              <w:t>Employer</w:t>
            </w:r>
            <w:bookmarkEnd w:id="189"/>
            <w:bookmarkEnd w:id="190"/>
            <w:bookmarkEnd w:id="191"/>
            <w:bookmarkEnd w:id="192"/>
            <w:bookmarkEnd w:id="193"/>
            <w:bookmarkEnd w:id="194"/>
            <w:bookmarkEnd w:id="195"/>
          </w:p>
        </w:tc>
        <w:tc>
          <w:tcPr>
            <w:tcW w:w="7200" w:type="dxa"/>
          </w:tcPr>
          <w:p w14:paraId="1D5FF27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Except as in the cases specified in ITP 2</w:t>
            </w:r>
            <w:r w:rsidR="00CB4E3B" w:rsidRPr="00E246B3">
              <w:rPr>
                <w:szCs w:val="24"/>
              </w:rPr>
              <w:t>0</w:t>
            </w:r>
            <w:r w:rsidR="00F72585" w:rsidRPr="00E246B3">
              <w:rPr>
                <w:szCs w:val="24"/>
              </w:rPr>
              <w:t xml:space="preserve"> and ITP 2</w:t>
            </w:r>
            <w:r w:rsidR="00CB4E3B" w:rsidRPr="00E246B3">
              <w:rPr>
                <w:szCs w:val="24"/>
              </w:rPr>
              <w:t>1</w:t>
            </w:r>
            <w:r w:rsidR="00F72585" w:rsidRPr="00E246B3">
              <w:rPr>
                <w:szCs w:val="24"/>
              </w:rPr>
              <w:t xml:space="preserve">, the </w:t>
            </w:r>
            <w:r w:rsidR="008F07F4" w:rsidRPr="00E246B3">
              <w:rPr>
                <w:szCs w:val="24"/>
              </w:rPr>
              <w:t>Employer</w:t>
            </w:r>
            <w:r w:rsidR="00F72585" w:rsidRPr="00E246B3">
              <w:rPr>
                <w:szCs w:val="24"/>
              </w:rPr>
              <w:t xml:space="preserve"> shall </w:t>
            </w:r>
            <w:r w:rsidR="00F72585" w:rsidRPr="00E246B3">
              <w:rPr>
                <w:noProof/>
                <w:szCs w:val="24"/>
              </w:rPr>
              <w:t>conduct</w:t>
            </w:r>
            <w:r w:rsidR="00F72585" w:rsidRPr="00E246B3">
              <w:rPr>
                <w:szCs w:val="24"/>
              </w:rPr>
              <w:t xml:space="preserve"> the Proposal opening in public, in the presence of Proposers` designated representatives and anyone who chooses to attend, and at the address, date and time specified </w:t>
            </w:r>
            <w:r w:rsidR="00F72585" w:rsidRPr="00E246B3">
              <w:rPr>
                <w:b/>
                <w:szCs w:val="24"/>
              </w:rPr>
              <w:t>in the PDS</w:t>
            </w:r>
            <w:r w:rsidR="00F72585" w:rsidRPr="00E246B3">
              <w:rPr>
                <w:szCs w:val="24"/>
              </w:rPr>
              <w:t xml:space="preserve">. Any specific electronic Proposal opening procedures, if permitted, shall be as specified </w:t>
            </w:r>
            <w:r w:rsidR="00F72585" w:rsidRPr="00E246B3">
              <w:rPr>
                <w:b/>
                <w:szCs w:val="24"/>
              </w:rPr>
              <w:t>in the PDS</w:t>
            </w:r>
            <w:r w:rsidR="00F72585" w:rsidRPr="00E246B3">
              <w:rPr>
                <w:szCs w:val="24"/>
              </w:rPr>
              <w:t>.</w:t>
            </w:r>
          </w:p>
          <w:p w14:paraId="4BBF07A4" w14:textId="77777777" w:rsidR="00442536" w:rsidRPr="0046288A" w:rsidRDefault="00B327DA" w:rsidP="00442536">
            <w:pPr>
              <w:pStyle w:val="ListNumber2"/>
              <w:numPr>
                <w:ilvl w:val="1"/>
                <w:numId w:val="23"/>
              </w:numPr>
              <w:suppressAutoHyphens/>
              <w:spacing w:after="200"/>
              <w:ind w:left="612" w:hanging="612"/>
              <w:contextualSpacing w:val="0"/>
            </w:pPr>
            <w:r w:rsidRPr="002304DC">
              <w:rPr>
                <w:szCs w:val="24"/>
              </w:rPr>
              <w:tab/>
            </w:r>
            <w:r w:rsidR="00442536" w:rsidRPr="0046288A">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w:t>
            </w:r>
          </w:p>
          <w:p w14:paraId="174B2757" w14:textId="424013B8" w:rsidR="00F72585" w:rsidRPr="002304DC" w:rsidRDefault="00442536" w:rsidP="0068697B">
            <w:pPr>
              <w:pStyle w:val="ListNumber2"/>
              <w:numPr>
                <w:ilvl w:val="1"/>
                <w:numId w:val="23"/>
              </w:numPr>
              <w:suppressAutoHyphens/>
              <w:spacing w:after="200"/>
              <w:ind w:left="612" w:hanging="612"/>
              <w:contextualSpacing w:val="0"/>
              <w:rPr>
                <w:szCs w:val="24"/>
              </w:rPr>
            </w:pPr>
            <w:r>
              <w:rPr>
                <w:szCs w:val="24"/>
              </w:rPr>
              <w:t>Nex</w:t>
            </w:r>
            <w:r w:rsidRPr="002304DC">
              <w:rPr>
                <w:szCs w:val="24"/>
              </w:rPr>
              <w:t>t</w:t>
            </w:r>
            <w:r w:rsidR="00F72585" w:rsidRPr="002304DC">
              <w:rPr>
                <w:szCs w:val="24"/>
              </w:rPr>
              <w:t xml:space="preserve">, envelopes marked “Substitution” shall be opened and read out and </w:t>
            </w:r>
            <w:r w:rsidR="00F72585" w:rsidRPr="002304DC">
              <w:rPr>
                <w:noProof/>
                <w:szCs w:val="24"/>
              </w:rPr>
              <w:t>exchanged</w:t>
            </w:r>
            <w:r w:rsidR="00F72585" w:rsidRPr="002304DC">
              <w:rPr>
                <w:szCs w:val="24"/>
              </w:rPr>
              <w:t xml:space="preserve">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393105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Envelopes marked “Modification” shall be opened and read out with the </w:t>
            </w:r>
            <w:r w:rsidR="00F72585" w:rsidRPr="00E246B3">
              <w:rPr>
                <w:noProof/>
                <w:szCs w:val="24"/>
              </w:rPr>
              <w:t>corresponding</w:t>
            </w:r>
            <w:r w:rsidR="00F72585" w:rsidRPr="00E246B3">
              <w:rPr>
                <w:szCs w:val="24"/>
              </w:rPr>
              <w:t xml:space="preserve"> Proposal. No Proposal modification shall be permitted unless the corresponding modification notice contains a valid authorization to request the modification and is read out at Proposal opening. </w:t>
            </w:r>
          </w:p>
          <w:p w14:paraId="28A54CDE" w14:textId="288D072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Next, all remaining envelopes shall be opened one at a time, reading out </w:t>
            </w:r>
            <w:r w:rsidR="00781040" w:rsidRPr="00E246B3">
              <w:rPr>
                <w:szCs w:val="24"/>
              </w:rPr>
              <w:t>t</w:t>
            </w:r>
            <w:r w:rsidR="00F72585" w:rsidRPr="00E246B3">
              <w:rPr>
                <w:szCs w:val="24"/>
              </w:rPr>
              <w:t xml:space="preserve">he names of all Proposers, and other such details as the </w:t>
            </w:r>
            <w:r w:rsidR="008F07F4" w:rsidRPr="00E246B3">
              <w:rPr>
                <w:szCs w:val="24"/>
              </w:rPr>
              <w:t>Employer</w:t>
            </w:r>
            <w:r w:rsidR="00F72585" w:rsidRPr="00E246B3">
              <w:rPr>
                <w:szCs w:val="24"/>
              </w:rPr>
              <w:t>, at its discretion, may consider appropriate.</w:t>
            </w:r>
          </w:p>
          <w:p w14:paraId="455921FD" w14:textId="77777777" w:rsidR="00F72585"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372E97" w:rsidRPr="00E246B3">
              <w:rPr>
                <w:szCs w:val="24"/>
              </w:rPr>
              <w:t xml:space="preserve">Only Proposals that are opened and read out at Proposal opening shall be considered further. </w:t>
            </w:r>
            <w:r w:rsidR="00F72585" w:rsidRPr="00E246B3">
              <w:rPr>
                <w:szCs w:val="24"/>
              </w:rPr>
              <w:t xml:space="preserve">The </w:t>
            </w:r>
            <w:r w:rsidR="008F07F4" w:rsidRPr="00E246B3">
              <w:rPr>
                <w:noProof/>
                <w:szCs w:val="24"/>
              </w:rPr>
              <w:t>Employer</w:t>
            </w:r>
            <w:r w:rsidR="00F72585" w:rsidRPr="00E246B3">
              <w:rPr>
                <w:szCs w:val="24"/>
              </w:rPr>
              <w:t xml:space="preserve"> shall neither discuss the merits of any Proposal nor reject any Proposal (except for late Proposals, in accordance with ITP </w:t>
            </w:r>
            <w:r w:rsidR="00CB4E3B" w:rsidRPr="00E246B3">
              <w:rPr>
                <w:szCs w:val="24"/>
              </w:rPr>
              <w:t>20</w:t>
            </w:r>
            <w:r w:rsidR="00F72585" w:rsidRPr="00E246B3">
              <w:rPr>
                <w:szCs w:val="24"/>
              </w:rPr>
              <w:t>.1).</w:t>
            </w:r>
          </w:p>
          <w:p w14:paraId="688297B8" w14:textId="268C490B" w:rsidR="002304DC" w:rsidRPr="00E246B3" w:rsidRDefault="002304DC" w:rsidP="0068697B">
            <w:pPr>
              <w:pStyle w:val="ListNumber2"/>
              <w:numPr>
                <w:ilvl w:val="1"/>
                <w:numId w:val="23"/>
              </w:numPr>
              <w:suppressAutoHyphens/>
              <w:spacing w:after="200"/>
              <w:ind w:left="612" w:hanging="612"/>
              <w:contextualSpacing w:val="0"/>
              <w:rPr>
                <w:szCs w:val="24"/>
              </w:rPr>
            </w:pPr>
            <w:r>
              <w:rPr>
                <w:szCs w:val="24"/>
              </w:rPr>
              <w:tab/>
            </w:r>
            <w:r w:rsidRPr="00331B9C">
              <w:rPr>
                <w:szCs w:val="24"/>
                <w:lang w:val="en-GB"/>
              </w:rPr>
              <w:t xml:space="preserve">The Employer shall prepare a record of the opening of First Stage </w:t>
            </w:r>
            <w:r>
              <w:rPr>
                <w:szCs w:val="24"/>
                <w:lang w:val="en-GB"/>
              </w:rPr>
              <w:t>P</w:t>
            </w:r>
            <w:r w:rsidRPr="00331B9C">
              <w:rPr>
                <w:szCs w:val="24"/>
                <w:lang w:val="en-GB"/>
              </w:rPr>
              <w:t xml:space="preserve">roposals that shall include, as a minimum: the name of the </w:t>
            </w:r>
            <w:r>
              <w:rPr>
                <w:szCs w:val="24"/>
                <w:lang w:val="en-GB"/>
              </w:rPr>
              <w:t>Propos</w:t>
            </w:r>
            <w:r w:rsidR="00B032EA">
              <w:rPr>
                <w:szCs w:val="24"/>
                <w:lang w:val="en-GB"/>
              </w:rPr>
              <w:t>er</w:t>
            </w:r>
            <w:r w:rsidRPr="00331B9C">
              <w:rPr>
                <w:szCs w:val="24"/>
                <w:lang w:val="en-GB"/>
              </w:rPr>
              <w:t xml:space="preserve">, and any other details as the </w:t>
            </w:r>
            <w:r w:rsidRPr="00331B9C">
              <w:rPr>
                <w:iCs/>
                <w:szCs w:val="24"/>
                <w:lang w:val="en-GB"/>
              </w:rPr>
              <w:t>Employer</w:t>
            </w:r>
            <w:r w:rsidRPr="00331B9C">
              <w:rPr>
                <w:szCs w:val="24"/>
                <w:lang w:val="en-GB"/>
              </w:rPr>
              <w:t xml:space="preserve"> may consider appropriate. A copy of the record shall be distributed to all </w:t>
            </w:r>
            <w:r>
              <w:rPr>
                <w:szCs w:val="24"/>
                <w:lang w:val="en-GB"/>
              </w:rPr>
              <w:t>Propos</w:t>
            </w:r>
            <w:r w:rsidRPr="00331B9C">
              <w:rPr>
                <w:szCs w:val="24"/>
                <w:lang w:val="en-GB"/>
              </w:rPr>
              <w:t xml:space="preserve">ers who submitted First Stage </w:t>
            </w:r>
            <w:r>
              <w:rPr>
                <w:szCs w:val="24"/>
                <w:lang w:val="en-GB"/>
              </w:rPr>
              <w:t>P</w:t>
            </w:r>
            <w:r w:rsidRPr="00331B9C">
              <w:rPr>
                <w:szCs w:val="24"/>
                <w:lang w:val="en-GB"/>
              </w:rPr>
              <w:t xml:space="preserve">roposals in time, and posted online when </w:t>
            </w:r>
            <w:r>
              <w:rPr>
                <w:szCs w:val="24"/>
                <w:lang w:val="en-GB"/>
              </w:rPr>
              <w:t>website is available</w:t>
            </w:r>
          </w:p>
        </w:tc>
      </w:tr>
      <w:tr w:rsidR="00F72585" w:rsidRPr="00E246B3" w14:paraId="4EB35E68" w14:textId="77777777" w:rsidTr="005B4881">
        <w:tc>
          <w:tcPr>
            <w:tcW w:w="2265" w:type="dxa"/>
          </w:tcPr>
          <w:p w14:paraId="1CCA54C1" w14:textId="77777777" w:rsidR="00F72585" w:rsidRPr="00E246B3" w:rsidRDefault="00F6430C" w:rsidP="0068697B">
            <w:pPr>
              <w:pStyle w:val="HeadingSPD02"/>
              <w:numPr>
                <w:ilvl w:val="0"/>
                <w:numId w:val="23"/>
              </w:numPr>
              <w:spacing w:after="0"/>
              <w:ind w:left="432" w:hanging="432"/>
              <w:jc w:val="left"/>
            </w:pPr>
            <w:bookmarkStart w:id="196" w:name="_Toc14612831"/>
            <w:bookmarkStart w:id="197" w:name="_Toc31677812"/>
            <w:bookmarkStart w:id="198" w:name="_Toc252363284"/>
            <w:bookmarkStart w:id="199" w:name="_Toc125791287"/>
            <w:bookmarkStart w:id="200" w:name="_Toc126646096"/>
            <w:bookmarkStart w:id="201" w:name="_Toc450070823"/>
            <w:bookmarkStart w:id="202" w:name="_Toc450635185"/>
            <w:bookmarkStart w:id="203" w:name="_Toc450635373"/>
            <w:r w:rsidRPr="00E246B3">
              <w:tab/>
            </w:r>
            <w:bookmarkStart w:id="204" w:name="_Toc55408324"/>
            <w:r w:rsidR="00F72585" w:rsidRPr="00E246B3">
              <w:t>Determination of Responsiveness of First Stage Technical Proposals</w:t>
            </w:r>
            <w:bookmarkEnd w:id="196"/>
            <w:bookmarkEnd w:id="197"/>
            <w:bookmarkEnd w:id="198"/>
            <w:bookmarkEnd w:id="199"/>
            <w:bookmarkEnd w:id="200"/>
            <w:bookmarkEnd w:id="201"/>
            <w:bookmarkEnd w:id="202"/>
            <w:bookmarkEnd w:id="203"/>
            <w:bookmarkEnd w:id="204"/>
          </w:p>
        </w:tc>
        <w:tc>
          <w:tcPr>
            <w:tcW w:w="7200" w:type="dxa"/>
          </w:tcPr>
          <w:p w14:paraId="19222A0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examine the First Stage </w:t>
            </w:r>
            <w:r w:rsidR="002B6BEF" w:rsidRPr="00E246B3">
              <w:rPr>
                <w:szCs w:val="24"/>
              </w:rPr>
              <w:t xml:space="preserve">Technical </w:t>
            </w:r>
            <w:r w:rsidR="00F72585" w:rsidRPr="00E246B3">
              <w:rPr>
                <w:szCs w:val="24"/>
              </w:rPr>
              <w:t>Proposals, including any alternatives submitted by P</w:t>
            </w:r>
            <w:r w:rsidR="00485499" w:rsidRPr="00E246B3">
              <w:rPr>
                <w:szCs w:val="24"/>
              </w:rPr>
              <w:t>roposers</w:t>
            </w:r>
            <w:r w:rsidR="00F72585" w:rsidRPr="00E246B3">
              <w:rPr>
                <w:szCs w:val="24"/>
              </w:rPr>
              <w:t xml:space="preserve">, to determine whether they are complete, have been properly signed, and are generally in order. </w:t>
            </w:r>
          </w:p>
        </w:tc>
      </w:tr>
      <w:tr w:rsidR="00F72585" w:rsidRPr="00E246B3" w14:paraId="01ED77B7" w14:textId="77777777" w:rsidTr="005B4881">
        <w:tc>
          <w:tcPr>
            <w:tcW w:w="2265" w:type="dxa"/>
          </w:tcPr>
          <w:p w14:paraId="52398C07" w14:textId="77777777" w:rsidR="00F72585" w:rsidRPr="00E246B3" w:rsidRDefault="00F72585" w:rsidP="005B4881">
            <w:pPr>
              <w:pStyle w:val="HeadingSPD02"/>
              <w:numPr>
                <w:ilvl w:val="0"/>
                <w:numId w:val="0"/>
              </w:numPr>
              <w:spacing w:after="200"/>
              <w:ind w:left="270"/>
              <w:jc w:val="left"/>
            </w:pPr>
          </w:p>
        </w:tc>
        <w:tc>
          <w:tcPr>
            <w:tcW w:w="7200" w:type="dxa"/>
          </w:tcPr>
          <w:p w14:paraId="04BDD6FE" w14:textId="27B167FA"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also determine if the Proposals contain departures from the requirements of the RFP Documents (e.g., documentary evidence, responsiveness of the technical proposal, etc.) in such numbers or of such nature that the Proposal cannot reasonably be expected to </w:t>
            </w:r>
            <w:r w:rsidR="00134A6F" w:rsidRPr="00E246B3">
              <w:rPr>
                <w:szCs w:val="24"/>
              </w:rPr>
              <w:t>become responsive</w:t>
            </w:r>
            <w:r w:rsidR="00F72585" w:rsidRPr="00E246B3">
              <w:rPr>
                <w:szCs w:val="24"/>
              </w:rPr>
              <w:t xml:space="preserve"> within the frame</w:t>
            </w:r>
            <w:r w:rsidR="00372E97" w:rsidRPr="00E246B3">
              <w:rPr>
                <w:szCs w:val="24"/>
              </w:rPr>
              <w:t>work</w:t>
            </w:r>
            <w:r w:rsidR="00F72585" w:rsidRPr="00E246B3">
              <w:rPr>
                <w:szCs w:val="24"/>
              </w:rPr>
              <w:t xml:space="preserve"> of the two-stage process.  In this case, the </w:t>
            </w:r>
            <w:r w:rsidR="008F07F4" w:rsidRPr="00E246B3">
              <w:rPr>
                <w:szCs w:val="24"/>
              </w:rPr>
              <w:t>Employer</w:t>
            </w:r>
            <w:r w:rsidR="00F72585" w:rsidRPr="00E246B3">
              <w:rPr>
                <w:szCs w:val="24"/>
              </w:rPr>
              <w:t xml:space="preserve">, at its discretion, may exclude the Proposal from further consideration and not issue a Request for Proposals - Second Stage to this Proposer.  For all other Proposals, the </w:t>
            </w:r>
            <w:r w:rsidR="008F07F4" w:rsidRPr="00E246B3">
              <w:rPr>
                <w:szCs w:val="24"/>
              </w:rPr>
              <w:t>Employer</w:t>
            </w:r>
            <w:r w:rsidR="00F72585" w:rsidRPr="00E246B3">
              <w:rPr>
                <w:szCs w:val="24"/>
              </w:rPr>
              <w:t xml:space="preserve">, through the detailed First Stage </w:t>
            </w:r>
            <w:r w:rsidR="002B6BEF" w:rsidRPr="00E246B3">
              <w:rPr>
                <w:szCs w:val="24"/>
              </w:rPr>
              <w:t xml:space="preserve">Technical </w:t>
            </w:r>
            <w:r w:rsidR="00F72585" w:rsidRPr="00E246B3">
              <w:rPr>
                <w:szCs w:val="24"/>
              </w:rPr>
              <w:t xml:space="preserve">Proposal evaluation process, will identify and communicate to the Proposers, pursuant to </w:t>
            </w:r>
            <w:r w:rsidR="003540DA" w:rsidRPr="00E246B3">
              <w:rPr>
                <w:szCs w:val="24"/>
              </w:rPr>
              <w:t>ITP</w:t>
            </w:r>
            <w:r w:rsidR="002304DC">
              <w:rPr>
                <w:szCs w:val="24"/>
              </w:rPr>
              <w:t xml:space="preserve"> </w:t>
            </w:r>
            <w:r w:rsidR="00F72585" w:rsidRPr="00E246B3">
              <w:rPr>
                <w:szCs w:val="24"/>
              </w:rPr>
              <w:t>2</w:t>
            </w:r>
            <w:r w:rsidR="00CB4E3B" w:rsidRPr="00E246B3">
              <w:rPr>
                <w:szCs w:val="24"/>
              </w:rPr>
              <w:t>6</w:t>
            </w:r>
            <w:r w:rsidR="00F72585" w:rsidRPr="00E246B3">
              <w:rPr>
                <w:szCs w:val="24"/>
              </w:rPr>
              <w:t>, all those areas for which their Proposals depart from the requirements</w:t>
            </w:r>
          </w:p>
        </w:tc>
      </w:tr>
      <w:tr w:rsidR="00F72585" w:rsidRPr="00E246B3" w14:paraId="247CE02F" w14:textId="77777777" w:rsidTr="005B4881">
        <w:tc>
          <w:tcPr>
            <w:tcW w:w="2265" w:type="dxa"/>
          </w:tcPr>
          <w:p w14:paraId="0E1645C1" w14:textId="77777777" w:rsidR="00F72585" w:rsidRPr="00E246B3" w:rsidRDefault="00F6430C" w:rsidP="0068697B">
            <w:pPr>
              <w:pStyle w:val="HeadingSPD02"/>
              <w:numPr>
                <w:ilvl w:val="0"/>
                <w:numId w:val="23"/>
              </w:numPr>
              <w:spacing w:after="200"/>
              <w:ind w:left="432" w:hanging="432"/>
              <w:jc w:val="left"/>
            </w:pPr>
            <w:bookmarkStart w:id="205" w:name="_Toc14612832"/>
            <w:bookmarkStart w:id="206" w:name="_Toc31677813"/>
            <w:bookmarkStart w:id="207" w:name="_Toc252363285"/>
            <w:bookmarkStart w:id="208" w:name="_Toc450070824"/>
            <w:bookmarkStart w:id="209" w:name="_Toc450635186"/>
            <w:bookmarkStart w:id="210" w:name="_Toc450635374"/>
            <w:r w:rsidRPr="00E246B3">
              <w:tab/>
            </w:r>
            <w:bookmarkStart w:id="211" w:name="_Toc55408325"/>
            <w:r w:rsidR="00F72585" w:rsidRPr="00E246B3">
              <w:t xml:space="preserve">Technical Evaluation of First Stage Technical </w:t>
            </w:r>
            <w:bookmarkEnd w:id="205"/>
            <w:r w:rsidR="00F72585" w:rsidRPr="00E246B3">
              <w:t>Proposals</w:t>
            </w:r>
            <w:bookmarkEnd w:id="206"/>
            <w:bookmarkEnd w:id="207"/>
            <w:bookmarkEnd w:id="208"/>
            <w:bookmarkEnd w:id="209"/>
            <w:bookmarkEnd w:id="210"/>
            <w:bookmarkEnd w:id="211"/>
          </w:p>
        </w:tc>
        <w:tc>
          <w:tcPr>
            <w:tcW w:w="7200" w:type="dxa"/>
          </w:tcPr>
          <w:p w14:paraId="077EBF4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carry out a detailed technical evaluation of each First Stage Technical Proposal that was determined to be responsive in accordance with to ITP 2</w:t>
            </w:r>
            <w:r w:rsidR="00CB4E3B" w:rsidRPr="00E246B3">
              <w:rPr>
                <w:szCs w:val="24"/>
              </w:rPr>
              <w:t>3</w:t>
            </w:r>
            <w:r w:rsidR="00F72585" w:rsidRPr="00E246B3">
              <w:rPr>
                <w:szCs w:val="24"/>
              </w:rPr>
              <w:t xml:space="preserve">, in order to determine whether the technical aspects of the Proposal are responsive to the requirements set forth in the RFP Documents.  In order to reach such a determination, the </w:t>
            </w:r>
            <w:r w:rsidR="008F07F4" w:rsidRPr="00E246B3">
              <w:rPr>
                <w:szCs w:val="24"/>
              </w:rPr>
              <w:t>Employer</w:t>
            </w:r>
            <w:r w:rsidR="00F72585" w:rsidRPr="00E246B3">
              <w:rPr>
                <w:szCs w:val="24"/>
              </w:rPr>
              <w:t xml:space="preserve"> will examine the information supplied by the Proposers, pursuant to ITP </w:t>
            </w:r>
            <w:r w:rsidR="00CB4E3B" w:rsidRPr="00E246B3">
              <w:rPr>
                <w:szCs w:val="24"/>
              </w:rPr>
              <w:t xml:space="preserve">12 </w:t>
            </w:r>
            <w:r w:rsidR="00F72585" w:rsidRPr="00E246B3">
              <w:rPr>
                <w:szCs w:val="24"/>
              </w:rPr>
              <w:t xml:space="preserve">to ITP </w:t>
            </w:r>
            <w:r w:rsidR="00CB4E3B" w:rsidRPr="00E246B3">
              <w:rPr>
                <w:szCs w:val="24"/>
              </w:rPr>
              <w:t>15</w:t>
            </w:r>
            <w:r w:rsidR="00F72585" w:rsidRPr="00E246B3">
              <w:rPr>
                <w:szCs w:val="24"/>
              </w:rPr>
              <w:t>, and in response to other requirements in the RFP Documents, taking into account the following factors:</w:t>
            </w:r>
          </w:p>
        </w:tc>
      </w:tr>
      <w:tr w:rsidR="00F72585" w:rsidRPr="00E246B3" w14:paraId="6E0DD2D0" w14:textId="77777777" w:rsidTr="005B4881">
        <w:tc>
          <w:tcPr>
            <w:tcW w:w="2265" w:type="dxa"/>
          </w:tcPr>
          <w:p w14:paraId="65B1394C" w14:textId="77777777" w:rsidR="00F72585" w:rsidRPr="00E246B3" w:rsidRDefault="00F72585" w:rsidP="005B4881">
            <w:pPr>
              <w:pStyle w:val="Head12a"/>
              <w:spacing w:after="200"/>
              <w:rPr>
                <w:szCs w:val="24"/>
              </w:rPr>
            </w:pPr>
          </w:p>
        </w:tc>
        <w:tc>
          <w:tcPr>
            <w:tcW w:w="7200" w:type="dxa"/>
          </w:tcPr>
          <w:p w14:paraId="5AF00AB9"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t xml:space="preserve">overall completeness and compliance with the </w:t>
            </w:r>
            <w:r w:rsidR="00700479" w:rsidRPr="00E246B3">
              <w:rPr>
                <w:bCs/>
                <w:spacing w:val="-4"/>
                <w:szCs w:val="24"/>
              </w:rPr>
              <w:t xml:space="preserve">Employer’s </w:t>
            </w:r>
            <w:r w:rsidR="00485499" w:rsidRPr="00E246B3">
              <w:rPr>
                <w:bCs/>
                <w:spacing w:val="-4"/>
                <w:szCs w:val="24"/>
              </w:rPr>
              <w:t xml:space="preserve">Performance </w:t>
            </w:r>
            <w:r w:rsidRPr="00E246B3">
              <w:rPr>
                <w:bCs/>
                <w:spacing w:val="-4"/>
                <w:szCs w:val="24"/>
              </w:rPr>
              <w:t>and/</w:t>
            </w:r>
            <w:r w:rsidR="00134A6F" w:rsidRPr="00E246B3">
              <w:rPr>
                <w:bCs/>
                <w:spacing w:val="-4"/>
                <w:szCs w:val="24"/>
              </w:rPr>
              <w:t>or Functional</w:t>
            </w:r>
            <w:r w:rsidRPr="00E246B3">
              <w:rPr>
                <w:bCs/>
                <w:spacing w:val="-4"/>
                <w:szCs w:val="24"/>
              </w:rPr>
              <w:t xml:space="preserve"> Requirements; the technical merits of any alternatives offered, </w:t>
            </w:r>
            <w:r w:rsidR="00700479" w:rsidRPr="00E246B3">
              <w:rPr>
                <w:spacing w:val="-4"/>
                <w:szCs w:val="24"/>
              </w:rPr>
              <w:t xml:space="preserve">conformity of the Plant and Installation Services offered with specified performance criteria, including conformity with the specified minimum (or maximum, as the case may be) requirement corresponding to each functional guarantee, as indicated in the Employer Requirements and in Section III </w:t>
            </w:r>
            <w:r w:rsidR="00486035" w:rsidRPr="00E246B3">
              <w:rPr>
                <w:spacing w:val="-4"/>
                <w:szCs w:val="24"/>
              </w:rPr>
              <w:t>Evaluation and Qualification Criteria</w:t>
            </w:r>
            <w:r w:rsidR="002A549C" w:rsidRPr="00E246B3">
              <w:rPr>
                <w:spacing w:val="-4"/>
                <w:szCs w:val="24"/>
              </w:rPr>
              <w:t>;</w:t>
            </w:r>
          </w:p>
          <w:p w14:paraId="45D84D8C" w14:textId="77777777" w:rsidR="00700479" w:rsidRPr="00E246B3" w:rsidRDefault="00700479" w:rsidP="0068697B">
            <w:pPr>
              <w:pStyle w:val="ListParagraph"/>
              <w:numPr>
                <w:ilvl w:val="2"/>
                <w:numId w:val="47"/>
              </w:numPr>
              <w:suppressAutoHyphens/>
              <w:spacing w:after="200"/>
              <w:ind w:right="-72"/>
              <w:contextualSpacing w:val="0"/>
              <w:rPr>
                <w:bCs/>
                <w:spacing w:val="-4"/>
                <w:szCs w:val="24"/>
              </w:rPr>
            </w:pPr>
            <w:r w:rsidRPr="00E246B3">
              <w:rPr>
                <w:spacing w:val="-4"/>
                <w:szCs w:val="24"/>
              </w:rPr>
              <w:t xml:space="preserve">suitability of the Plant and Installation Services offered in relation to the environmental and climatic conditions prevailing at the site; and quality, function and operation of any process control concept included in the </w:t>
            </w:r>
            <w:r w:rsidR="00923E18" w:rsidRPr="00E246B3">
              <w:rPr>
                <w:spacing w:val="-4"/>
                <w:szCs w:val="24"/>
              </w:rPr>
              <w:t>Proposal</w:t>
            </w:r>
            <w:r w:rsidRPr="00E246B3">
              <w:rPr>
                <w:spacing w:val="-4"/>
                <w:szCs w:val="24"/>
              </w:rPr>
              <w:t xml:space="preserve">; </w:t>
            </w:r>
          </w:p>
          <w:p w14:paraId="1623D4BF"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t xml:space="preserve">compliance with the time schedule called for by the Implementation Schedule and any alternative time schedules offered by Proposers, as evidenced by a milestone schedule provided in the </w:t>
            </w:r>
            <w:r w:rsidR="00700479" w:rsidRPr="00E246B3">
              <w:rPr>
                <w:bCs/>
                <w:spacing w:val="-4"/>
                <w:szCs w:val="24"/>
              </w:rPr>
              <w:t>Technical</w:t>
            </w:r>
            <w:r w:rsidRPr="00E246B3">
              <w:rPr>
                <w:bCs/>
                <w:spacing w:val="-4"/>
                <w:szCs w:val="24"/>
              </w:rPr>
              <w:t xml:space="preserve"> Proposal;</w:t>
            </w:r>
          </w:p>
          <w:p w14:paraId="77A5518A" w14:textId="77777777" w:rsidR="00F72585" w:rsidRPr="00E246B3" w:rsidRDefault="00700479" w:rsidP="0068697B">
            <w:pPr>
              <w:pStyle w:val="ListParagraph"/>
              <w:numPr>
                <w:ilvl w:val="2"/>
                <w:numId w:val="47"/>
              </w:numPr>
              <w:suppressAutoHyphens/>
              <w:spacing w:after="200"/>
              <w:ind w:right="-72"/>
              <w:contextualSpacing w:val="0"/>
              <w:rPr>
                <w:bCs/>
                <w:spacing w:val="-4"/>
                <w:szCs w:val="24"/>
              </w:rPr>
            </w:pPr>
            <w:r w:rsidRPr="00E246B3">
              <w:rPr>
                <w:szCs w:val="24"/>
              </w:rPr>
              <w:t>long-term availability of mandatory and recommended spare parts and maintenance services;</w:t>
            </w:r>
          </w:p>
          <w:p w14:paraId="1C361724"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t xml:space="preserve">any other relevant technical factors that the </w:t>
            </w:r>
            <w:r w:rsidR="008F07F4" w:rsidRPr="00E246B3">
              <w:rPr>
                <w:bCs/>
                <w:spacing w:val="-4"/>
                <w:szCs w:val="24"/>
              </w:rPr>
              <w:t>Employer</w:t>
            </w:r>
            <w:r w:rsidRPr="00E246B3">
              <w:rPr>
                <w:bCs/>
                <w:spacing w:val="-4"/>
                <w:szCs w:val="24"/>
              </w:rPr>
              <w:t xml:space="preserve"> deems necessary or prudent to take into consideration</w:t>
            </w:r>
            <w:r w:rsidR="00610CC2" w:rsidRPr="00E246B3">
              <w:rPr>
                <w:bCs/>
                <w:spacing w:val="-4"/>
                <w:szCs w:val="24"/>
              </w:rPr>
              <w:t xml:space="preserve"> as specified </w:t>
            </w:r>
            <w:r w:rsidR="00134A6F" w:rsidRPr="00E246B3">
              <w:rPr>
                <w:bCs/>
                <w:spacing w:val="-4"/>
                <w:szCs w:val="24"/>
              </w:rPr>
              <w:t xml:space="preserve">in </w:t>
            </w:r>
            <w:r w:rsidR="00134A6F" w:rsidRPr="00E246B3">
              <w:rPr>
                <w:szCs w:val="24"/>
              </w:rPr>
              <w:t>Section</w:t>
            </w:r>
            <w:r w:rsidR="00610CC2" w:rsidRPr="00E246B3">
              <w:rPr>
                <w:szCs w:val="24"/>
              </w:rPr>
              <w:t xml:space="preserve"> III- Evaluation and Qualification Criteria</w:t>
            </w:r>
            <w:r w:rsidRPr="00E246B3">
              <w:rPr>
                <w:bCs/>
                <w:spacing w:val="-4"/>
                <w:szCs w:val="24"/>
              </w:rPr>
              <w:t>;</w:t>
            </w:r>
            <w:r w:rsidR="00610CC2" w:rsidRPr="00E246B3">
              <w:rPr>
                <w:bCs/>
                <w:spacing w:val="-4"/>
                <w:szCs w:val="24"/>
              </w:rPr>
              <w:t xml:space="preserve"> and</w:t>
            </w:r>
          </w:p>
          <w:p w14:paraId="62228B3B" w14:textId="77777777" w:rsidR="00F72585" w:rsidRPr="00E246B3" w:rsidRDefault="00F72585" w:rsidP="0068697B">
            <w:pPr>
              <w:pStyle w:val="ListParagraph"/>
              <w:numPr>
                <w:ilvl w:val="2"/>
                <w:numId w:val="47"/>
              </w:numPr>
              <w:suppressAutoHyphens/>
              <w:spacing w:after="200"/>
              <w:ind w:right="-72"/>
              <w:contextualSpacing w:val="0"/>
              <w:rPr>
                <w:szCs w:val="24"/>
              </w:rPr>
            </w:pPr>
            <w:r w:rsidRPr="00E246B3">
              <w:rPr>
                <w:bCs/>
                <w:spacing w:val="-4"/>
                <w:szCs w:val="24"/>
              </w:rPr>
              <w:t>any proposed deviations in the Proposal to the contractual provisions stipulated in the RFP Documents</w:t>
            </w:r>
            <w:r w:rsidRPr="00E246B3">
              <w:rPr>
                <w:szCs w:val="24"/>
              </w:rPr>
              <w:t>.</w:t>
            </w:r>
          </w:p>
          <w:p w14:paraId="6244376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pacing w:val="-4"/>
                <w:szCs w:val="24"/>
              </w:rPr>
              <w:tab/>
            </w:r>
            <w:r w:rsidR="00F72585" w:rsidRPr="00E246B3">
              <w:rPr>
                <w:spacing w:val="-4"/>
                <w:szCs w:val="24"/>
              </w:rPr>
              <w:t xml:space="preserve">The </w:t>
            </w:r>
            <w:r w:rsidR="008F07F4" w:rsidRPr="00E246B3">
              <w:rPr>
                <w:spacing w:val="-4"/>
                <w:szCs w:val="24"/>
              </w:rPr>
              <w:t>Employer</w:t>
            </w:r>
            <w:r w:rsidR="00F72585" w:rsidRPr="00E246B3">
              <w:rPr>
                <w:spacing w:val="-4"/>
                <w:szCs w:val="24"/>
              </w:rPr>
              <w:t xml:space="preserve"> will also review complete alternative technical proposals, if </w:t>
            </w:r>
            <w:r w:rsidR="00F72585" w:rsidRPr="00E246B3">
              <w:rPr>
                <w:noProof/>
                <w:szCs w:val="24"/>
              </w:rPr>
              <w:t>any</w:t>
            </w:r>
            <w:r w:rsidR="00F72585" w:rsidRPr="00E246B3">
              <w:rPr>
                <w:spacing w:val="-4"/>
                <w:szCs w:val="24"/>
              </w:rPr>
              <w:t>, offered by the Proposer, pursuant to ITP 1</w:t>
            </w:r>
            <w:r w:rsidR="00CB4E3B" w:rsidRPr="00E246B3">
              <w:rPr>
                <w:spacing w:val="-4"/>
                <w:szCs w:val="24"/>
              </w:rPr>
              <w:t>3</w:t>
            </w:r>
            <w:r w:rsidR="00F72585" w:rsidRPr="00E246B3">
              <w:rPr>
                <w:spacing w:val="-4"/>
                <w:szCs w:val="24"/>
              </w:rPr>
              <w:t>, to determine whether such alternatives may constitute an acceptable basis for a Second Stage Proposal to be submitted on its own merits.</w:t>
            </w:r>
          </w:p>
        </w:tc>
      </w:tr>
      <w:tr w:rsidR="00F72585" w:rsidRPr="00E246B3" w14:paraId="7ADBCDE6" w14:textId="77777777" w:rsidTr="005B4881">
        <w:tc>
          <w:tcPr>
            <w:tcW w:w="2265" w:type="dxa"/>
          </w:tcPr>
          <w:p w14:paraId="235D6D73" w14:textId="77777777" w:rsidR="00F72585" w:rsidRPr="00E246B3" w:rsidRDefault="00F6430C" w:rsidP="0068697B">
            <w:pPr>
              <w:pStyle w:val="HeadingSPD02"/>
              <w:numPr>
                <w:ilvl w:val="0"/>
                <w:numId w:val="23"/>
              </w:numPr>
              <w:spacing w:after="200"/>
              <w:ind w:left="432" w:hanging="432"/>
              <w:jc w:val="left"/>
            </w:pPr>
            <w:bookmarkStart w:id="212" w:name="_Toc14612833"/>
            <w:bookmarkStart w:id="213" w:name="_Toc31677814"/>
            <w:bookmarkStart w:id="214" w:name="_Toc252363286"/>
            <w:bookmarkStart w:id="215" w:name="_Toc450070825"/>
            <w:bookmarkStart w:id="216" w:name="_Toc450635187"/>
            <w:bookmarkStart w:id="217" w:name="_Toc450635375"/>
            <w:r w:rsidRPr="00E246B3">
              <w:tab/>
            </w:r>
            <w:bookmarkStart w:id="218" w:name="_Toc55408326"/>
            <w:r w:rsidR="00F72585" w:rsidRPr="00E246B3">
              <w:t>Evaluation of Proposer’s Qualification</w:t>
            </w:r>
            <w:bookmarkEnd w:id="212"/>
            <w:bookmarkEnd w:id="213"/>
            <w:bookmarkEnd w:id="214"/>
            <w:bookmarkEnd w:id="215"/>
            <w:bookmarkEnd w:id="216"/>
            <w:bookmarkEnd w:id="217"/>
            <w:bookmarkEnd w:id="218"/>
          </w:p>
        </w:tc>
        <w:tc>
          <w:tcPr>
            <w:tcW w:w="7200" w:type="dxa"/>
          </w:tcPr>
          <w:p w14:paraId="523CA03B" w14:textId="6B18F3D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ascertain to its satisfaction that, on the basis of updated </w:t>
            </w:r>
            <w:r w:rsidR="00F72585" w:rsidRPr="00E246B3">
              <w:rPr>
                <w:noProof/>
                <w:szCs w:val="24"/>
              </w:rPr>
              <w:t>documentary</w:t>
            </w:r>
            <w:r w:rsidR="00F72585" w:rsidRPr="00E246B3">
              <w:rPr>
                <w:szCs w:val="24"/>
              </w:rPr>
              <w:t xml:space="preserve"> evidence submitted in accordance with </w:t>
            </w:r>
            <w:r w:rsidR="00F72585" w:rsidRPr="00E246B3">
              <w:rPr>
                <w:b/>
                <w:szCs w:val="24"/>
              </w:rPr>
              <w:t>ITP 1</w:t>
            </w:r>
            <w:r w:rsidR="00CB4E3B" w:rsidRPr="00E246B3">
              <w:rPr>
                <w:b/>
                <w:szCs w:val="24"/>
              </w:rPr>
              <w:t>2</w:t>
            </w:r>
            <w:r w:rsidR="00F72585" w:rsidRPr="00E246B3">
              <w:rPr>
                <w:b/>
                <w:szCs w:val="24"/>
              </w:rPr>
              <w:t>.1 (</w:t>
            </w:r>
            <w:r w:rsidR="00CB4E3B" w:rsidRPr="00E246B3">
              <w:rPr>
                <w:b/>
                <w:szCs w:val="24"/>
              </w:rPr>
              <w:t>e</w:t>
            </w:r>
            <w:r w:rsidR="00F16114" w:rsidRPr="00E246B3">
              <w:rPr>
                <w:b/>
                <w:szCs w:val="24"/>
              </w:rPr>
              <w:t>),</w:t>
            </w:r>
            <w:r w:rsidR="00DA21EA" w:rsidRPr="00E246B3">
              <w:rPr>
                <w:b/>
                <w:szCs w:val="24"/>
              </w:rPr>
              <w:t xml:space="preserve"> </w:t>
            </w:r>
            <w:r w:rsidR="00DA21EA" w:rsidRPr="00E246B3">
              <w:rPr>
                <w:szCs w:val="24"/>
              </w:rPr>
              <w:t>and</w:t>
            </w:r>
            <w:r w:rsidR="00DA21EA" w:rsidRPr="00E246B3">
              <w:rPr>
                <w:b/>
                <w:szCs w:val="24"/>
              </w:rPr>
              <w:t xml:space="preserve"> </w:t>
            </w:r>
            <w:r w:rsidR="00DA21EA" w:rsidRPr="00E246B3">
              <w:rPr>
                <w:color w:val="000000" w:themeColor="text1"/>
                <w:szCs w:val="24"/>
              </w:rPr>
              <w:t>Section III- Evaluation and Qualification Criteria</w:t>
            </w:r>
            <w:r w:rsidR="00DE513B" w:rsidRPr="00E246B3">
              <w:rPr>
                <w:color w:val="FF0000"/>
                <w:szCs w:val="24"/>
              </w:rPr>
              <w:t xml:space="preserve"> </w:t>
            </w:r>
            <w:r w:rsidR="00F72585" w:rsidRPr="00E246B3">
              <w:rPr>
                <w:szCs w:val="24"/>
              </w:rPr>
              <w:t xml:space="preserve">the Proposer continues to be qualified to satisfactorily perform the Contract. If there are issues with the continued qualification of the proposer, the </w:t>
            </w:r>
            <w:r w:rsidR="008F07F4" w:rsidRPr="00E246B3">
              <w:rPr>
                <w:szCs w:val="24"/>
              </w:rPr>
              <w:t>Employer</w:t>
            </w:r>
            <w:r w:rsidR="00F72585" w:rsidRPr="00E246B3">
              <w:rPr>
                <w:szCs w:val="24"/>
              </w:rPr>
              <w:t xml:space="preserve"> may explore ways to address the issues </w:t>
            </w:r>
            <w:r w:rsidR="00D30B62" w:rsidRPr="00E246B3">
              <w:rPr>
                <w:szCs w:val="24"/>
              </w:rPr>
              <w:t>with the</w:t>
            </w:r>
            <w:r w:rsidR="00F72585" w:rsidRPr="00E246B3">
              <w:rPr>
                <w:szCs w:val="24"/>
              </w:rPr>
              <w:t xml:space="preserve"> Proposer during clarification meeting(s) pursuant </w:t>
            </w:r>
            <w:r w:rsidR="00F72585" w:rsidRPr="00E246B3">
              <w:rPr>
                <w:b/>
                <w:szCs w:val="24"/>
              </w:rPr>
              <w:t>to ITP 2</w:t>
            </w:r>
            <w:r w:rsidR="00CB4E3B" w:rsidRPr="00E246B3">
              <w:rPr>
                <w:b/>
                <w:szCs w:val="24"/>
              </w:rPr>
              <w:t>6</w:t>
            </w:r>
            <w:r w:rsidR="00F72585" w:rsidRPr="00E246B3">
              <w:rPr>
                <w:szCs w:val="24"/>
              </w:rPr>
              <w:t>.</w:t>
            </w:r>
          </w:p>
        </w:tc>
      </w:tr>
      <w:tr w:rsidR="00F72585" w:rsidRPr="00E246B3" w14:paraId="7EBDE121" w14:textId="77777777" w:rsidTr="005B4881">
        <w:tc>
          <w:tcPr>
            <w:tcW w:w="2265" w:type="dxa"/>
          </w:tcPr>
          <w:p w14:paraId="5D76E1EB" w14:textId="77777777" w:rsidR="00F72585" w:rsidRPr="00E246B3" w:rsidRDefault="00F6430C" w:rsidP="0068697B">
            <w:pPr>
              <w:pStyle w:val="HeadingSPD02"/>
              <w:numPr>
                <w:ilvl w:val="0"/>
                <w:numId w:val="23"/>
              </w:numPr>
              <w:spacing w:after="200"/>
              <w:ind w:left="432" w:hanging="432"/>
              <w:jc w:val="left"/>
            </w:pPr>
            <w:bookmarkStart w:id="219" w:name="_Toc449891591"/>
            <w:bookmarkStart w:id="220" w:name="_Toc449892403"/>
            <w:bookmarkStart w:id="221" w:name="_Toc449893411"/>
            <w:bookmarkStart w:id="222" w:name="_Toc449894897"/>
            <w:bookmarkStart w:id="223" w:name="_Toc449895061"/>
            <w:bookmarkStart w:id="224" w:name="_Toc449963483"/>
            <w:bookmarkStart w:id="225" w:name="_Toc450065054"/>
            <w:bookmarkStart w:id="226" w:name="_Toc450065160"/>
            <w:bookmarkStart w:id="227" w:name="_Toc450069124"/>
            <w:bookmarkStart w:id="228" w:name="_Toc450070826"/>
            <w:bookmarkStart w:id="229" w:name="_Toc14612835"/>
            <w:bookmarkStart w:id="230" w:name="_Toc31677816"/>
            <w:bookmarkStart w:id="231" w:name="_Toc252363287"/>
            <w:bookmarkStart w:id="232" w:name="_Toc450070829"/>
            <w:bookmarkStart w:id="233" w:name="_Toc450635188"/>
            <w:bookmarkStart w:id="234" w:name="_Toc450635376"/>
            <w:bookmarkEnd w:id="219"/>
            <w:bookmarkEnd w:id="220"/>
            <w:bookmarkEnd w:id="221"/>
            <w:bookmarkEnd w:id="222"/>
            <w:bookmarkEnd w:id="223"/>
            <w:bookmarkEnd w:id="224"/>
            <w:bookmarkEnd w:id="225"/>
            <w:bookmarkEnd w:id="226"/>
            <w:bookmarkEnd w:id="227"/>
            <w:bookmarkEnd w:id="228"/>
            <w:r w:rsidRPr="00E246B3">
              <w:tab/>
            </w:r>
            <w:bookmarkStart w:id="235" w:name="_Toc55408327"/>
            <w:r w:rsidR="00F72585" w:rsidRPr="00E246B3">
              <w:t>Clarification of First Stage Technical Proposals and Review of Proposers’ Proposed Deviations and Alternative Solutions</w:t>
            </w:r>
            <w:bookmarkEnd w:id="229"/>
            <w:bookmarkEnd w:id="230"/>
            <w:bookmarkEnd w:id="231"/>
            <w:bookmarkEnd w:id="232"/>
            <w:bookmarkEnd w:id="233"/>
            <w:bookmarkEnd w:id="234"/>
            <w:bookmarkEnd w:id="235"/>
          </w:p>
        </w:tc>
        <w:tc>
          <w:tcPr>
            <w:tcW w:w="7200" w:type="dxa"/>
          </w:tcPr>
          <w:p w14:paraId="34C5EDD5" w14:textId="199DC1C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conduct clarification Meeting</w:t>
            </w:r>
            <w:r w:rsidR="002304DC">
              <w:rPr>
                <w:szCs w:val="24"/>
              </w:rPr>
              <w:t>/Meetings with each responsive P</w:t>
            </w:r>
            <w:r w:rsidR="00F72585" w:rsidRPr="00E246B3">
              <w:rPr>
                <w:szCs w:val="24"/>
              </w:rPr>
              <w:t xml:space="preserve">roposer to clarify aspects of the First Stage Technical Proposals that require explanation and to review any Proposer’s </w:t>
            </w:r>
            <w:r w:rsidR="00F72585" w:rsidRPr="00E246B3">
              <w:rPr>
                <w:noProof/>
                <w:szCs w:val="24"/>
              </w:rPr>
              <w:t>proposed</w:t>
            </w:r>
            <w:r w:rsidR="00F72585" w:rsidRPr="00E246B3">
              <w:rPr>
                <w:szCs w:val="24"/>
              </w:rPr>
              <w:t xml:space="preserve">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2841C8B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During the discovery and clarification meetings, the </w:t>
            </w:r>
            <w:r w:rsidR="008F07F4" w:rsidRPr="00E246B3">
              <w:rPr>
                <w:szCs w:val="24"/>
              </w:rPr>
              <w:t>Employer</w:t>
            </w:r>
            <w:r w:rsidR="00F72585" w:rsidRPr="00E246B3">
              <w:rPr>
                <w:szCs w:val="24"/>
              </w:rPr>
              <w:t xml:space="preserve"> will be able to engage in a process to refine its requirements and identify appropriate changes to the technical and commercial terms.  The Proposer may also bring to the </w:t>
            </w:r>
            <w:r w:rsidR="008F07F4" w:rsidRPr="00E246B3">
              <w:rPr>
                <w:szCs w:val="24"/>
              </w:rPr>
              <w:t>Employer</w:t>
            </w:r>
            <w:r w:rsidR="00F72585" w:rsidRPr="00E246B3">
              <w:rPr>
                <w:szCs w:val="24"/>
              </w:rPr>
              <w:t xml:space="preserve">’s attention any changes it would like to make to its First Stage </w:t>
            </w:r>
            <w:r w:rsidR="002B6BEF" w:rsidRPr="00E246B3">
              <w:rPr>
                <w:szCs w:val="24"/>
              </w:rPr>
              <w:t xml:space="preserve">Technical </w:t>
            </w:r>
            <w:r w:rsidR="00F72585" w:rsidRPr="00E246B3">
              <w:rPr>
                <w:szCs w:val="24"/>
              </w:rPr>
              <w:t xml:space="preserve">proposal in the Second Stage Combined Technical and Financial Proposal. </w:t>
            </w:r>
          </w:p>
        </w:tc>
      </w:tr>
      <w:tr w:rsidR="00D9352C" w:rsidRPr="00E246B3" w14:paraId="1D15AB7B" w14:textId="77777777" w:rsidTr="005B4881">
        <w:tc>
          <w:tcPr>
            <w:tcW w:w="2265" w:type="dxa"/>
          </w:tcPr>
          <w:p w14:paraId="5572A839" w14:textId="77777777" w:rsidR="00F72585" w:rsidRPr="00E246B3" w:rsidRDefault="00F72585" w:rsidP="005B4881">
            <w:pPr>
              <w:pStyle w:val="Head12a"/>
              <w:spacing w:after="200"/>
              <w:rPr>
                <w:szCs w:val="24"/>
              </w:rPr>
            </w:pPr>
          </w:p>
        </w:tc>
        <w:tc>
          <w:tcPr>
            <w:tcW w:w="7200" w:type="dxa"/>
          </w:tcPr>
          <w:p w14:paraId="2AAC68A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There is no obligation upon the Proposer to attend a Clarification Meeting.  If the Proposer is unable, or declines, to attend a Clarification </w:t>
            </w:r>
            <w:r w:rsidR="00F72585" w:rsidRPr="00E246B3">
              <w:rPr>
                <w:noProof/>
                <w:szCs w:val="24"/>
              </w:rPr>
              <w:t>Meeting</w:t>
            </w:r>
            <w:r w:rsidR="00F72585" w:rsidRPr="00E246B3">
              <w:rPr>
                <w:szCs w:val="24"/>
              </w:rPr>
              <w:t xml:space="preserve">, the </w:t>
            </w:r>
            <w:r w:rsidR="008F07F4" w:rsidRPr="00E246B3">
              <w:rPr>
                <w:szCs w:val="24"/>
              </w:rPr>
              <w:t>Employer</w:t>
            </w:r>
            <w:r w:rsidR="00F72585" w:rsidRPr="00E246B3">
              <w:rPr>
                <w:szCs w:val="24"/>
              </w:rPr>
              <w:t xml:space="preserve"> will undertake a reasonable 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33378F4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w:t>
            </w:r>
            <w:r w:rsidR="00F72585" w:rsidRPr="00E246B3">
              <w:rPr>
                <w:noProof/>
                <w:szCs w:val="24"/>
              </w:rPr>
              <w:t>advise</w:t>
            </w:r>
            <w:r w:rsidR="00F72585" w:rsidRPr="00E246B3">
              <w:rPr>
                <w:szCs w:val="24"/>
              </w:rPr>
              <w:t xml:space="preserve"> the Proposer, pursuant to </w:t>
            </w:r>
            <w:r w:rsidR="00F72585" w:rsidRPr="00E246B3">
              <w:rPr>
                <w:b/>
                <w:szCs w:val="24"/>
              </w:rPr>
              <w:t>ITP 1</w:t>
            </w:r>
            <w:r w:rsidR="00B323B4" w:rsidRPr="00E246B3">
              <w:rPr>
                <w:b/>
                <w:szCs w:val="24"/>
              </w:rPr>
              <w:t>2</w:t>
            </w:r>
            <w:r w:rsidR="00F72585" w:rsidRPr="00E246B3">
              <w:rPr>
                <w:b/>
                <w:szCs w:val="24"/>
              </w:rPr>
              <w:t>.1 (</w:t>
            </w:r>
            <w:r w:rsidR="00B323B4" w:rsidRPr="00E246B3">
              <w:rPr>
                <w:b/>
                <w:szCs w:val="24"/>
              </w:rPr>
              <w:t>g</w:t>
            </w:r>
            <w:r w:rsidR="00134A6F" w:rsidRPr="00E246B3">
              <w:rPr>
                <w:b/>
                <w:szCs w:val="24"/>
              </w:rPr>
              <w:t>)</w:t>
            </w:r>
            <w:r w:rsidR="00134A6F" w:rsidRPr="00E246B3">
              <w:rPr>
                <w:szCs w:val="24"/>
              </w:rPr>
              <w:t>,</w:t>
            </w:r>
            <w:r w:rsidR="00F72585" w:rsidRPr="00E246B3">
              <w:rPr>
                <w:szCs w:val="24"/>
              </w:rPr>
              <w:t xml:space="preserve"> of any deviations the Proposer made or proposed in the First Stage Technical Proposal that the </w:t>
            </w:r>
            <w:r w:rsidR="008F07F4" w:rsidRPr="00E246B3">
              <w:rPr>
                <w:szCs w:val="24"/>
              </w:rPr>
              <w:t>Employer</w:t>
            </w:r>
            <w:r w:rsidR="00F72585" w:rsidRPr="00E246B3">
              <w:rPr>
                <w:szCs w:val="24"/>
              </w:rPr>
              <w:t xml:space="preserve"> finds</w:t>
            </w:r>
            <w:r w:rsidR="002A549C" w:rsidRPr="00E246B3">
              <w:rPr>
                <w:szCs w:val="24"/>
              </w:rPr>
              <w:t>:</w:t>
            </w:r>
          </w:p>
          <w:p w14:paraId="757FA07A" w14:textId="77777777" w:rsidR="00F72585" w:rsidRPr="00E246B3" w:rsidRDefault="00F72585" w:rsidP="0068697B">
            <w:pPr>
              <w:pStyle w:val="ListParagraph"/>
              <w:numPr>
                <w:ilvl w:val="2"/>
                <w:numId w:val="43"/>
              </w:numPr>
              <w:suppressAutoHyphens/>
              <w:spacing w:after="200"/>
              <w:ind w:right="-72"/>
              <w:contextualSpacing w:val="0"/>
              <w:rPr>
                <w:bCs/>
                <w:spacing w:val="-4"/>
                <w:szCs w:val="24"/>
              </w:rPr>
            </w:pPr>
            <w:r w:rsidRPr="00E246B3">
              <w:rPr>
                <w:bCs/>
                <w:spacing w:val="-4"/>
                <w:szCs w:val="24"/>
              </w:rPr>
              <w:t>unacceptable and that must be withdrawn in the Second Stage Combined Technical and Financial Proposal;</w:t>
            </w:r>
          </w:p>
          <w:p w14:paraId="3C3C6FCB" w14:textId="77777777" w:rsidR="00F72585" w:rsidRPr="00E246B3" w:rsidRDefault="00F72585" w:rsidP="0068697B">
            <w:pPr>
              <w:pStyle w:val="ListParagraph"/>
              <w:numPr>
                <w:ilvl w:val="2"/>
                <w:numId w:val="43"/>
              </w:numPr>
              <w:suppressAutoHyphens/>
              <w:spacing w:after="200"/>
              <w:ind w:right="-72"/>
              <w:contextualSpacing w:val="0"/>
              <w:rPr>
                <w:bCs/>
                <w:spacing w:val="-4"/>
                <w:szCs w:val="24"/>
              </w:rPr>
            </w:pPr>
            <w:r w:rsidRPr="00E246B3">
              <w:rPr>
                <w:bCs/>
                <w:spacing w:val="-4"/>
                <w:szCs w:val="24"/>
              </w:rPr>
              <w:t>acceptable and that will be incorporated into the RFP Documents by way of an Addendum that shall be sent to all Proposers invited to submit a Second Stage Proposal.</w:t>
            </w:r>
          </w:p>
          <w:p w14:paraId="759981CE" w14:textId="77777777" w:rsidR="00F72585" w:rsidRPr="00E246B3" w:rsidRDefault="00F72585" w:rsidP="00781040">
            <w:pPr>
              <w:pStyle w:val="ListNumber2"/>
              <w:numPr>
                <w:ilvl w:val="0"/>
                <w:numId w:val="0"/>
              </w:numPr>
              <w:suppressAutoHyphens/>
              <w:spacing w:after="200"/>
              <w:ind w:left="612"/>
              <w:contextualSpacing w:val="0"/>
              <w:rPr>
                <w:szCs w:val="24"/>
              </w:rPr>
            </w:pPr>
            <w:r w:rsidRPr="00E246B3">
              <w:rPr>
                <w:szCs w:val="24"/>
              </w:rPr>
              <w:t xml:space="preserve">If any deviation is waived for a proposer, the </w:t>
            </w:r>
            <w:r w:rsidR="008F07F4" w:rsidRPr="00E246B3">
              <w:rPr>
                <w:szCs w:val="24"/>
              </w:rPr>
              <w:t>Employer</w:t>
            </w:r>
            <w:r w:rsidRPr="00E246B3">
              <w:rPr>
                <w:szCs w:val="24"/>
              </w:rPr>
              <w:t xml:space="preserve"> will ensure that this </w:t>
            </w:r>
            <w:r w:rsidRPr="00E246B3">
              <w:rPr>
                <w:noProof/>
                <w:szCs w:val="24"/>
              </w:rPr>
              <w:t>deviation</w:t>
            </w:r>
            <w:r w:rsidRPr="00E246B3">
              <w:rPr>
                <w:szCs w:val="24"/>
              </w:rPr>
              <w:t xml:space="preserve"> is also waived for all other </w:t>
            </w:r>
            <w:r w:rsidR="00781040" w:rsidRPr="00E246B3">
              <w:rPr>
                <w:szCs w:val="24"/>
              </w:rPr>
              <w:t>Proposers</w:t>
            </w:r>
            <w:r w:rsidRPr="00E246B3">
              <w:rPr>
                <w:szCs w:val="24"/>
              </w:rPr>
              <w:t>, as applicable.</w:t>
            </w:r>
          </w:p>
        </w:tc>
      </w:tr>
      <w:tr w:rsidR="00D9352C" w:rsidRPr="00E246B3" w14:paraId="61B98CB8" w14:textId="77777777" w:rsidTr="005B4881">
        <w:tc>
          <w:tcPr>
            <w:tcW w:w="2265" w:type="dxa"/>
          </w:tcPr>
          <w:p w14:paraId="63605A09" w14:textId="77777777" w:rsidR="00F72585" w:rsidRPr="00E246B3" w:rsidRDefault="00F72585" w:rsidP="005B4881">
            <w:pPr>
              <w:pStyle w:val="Head12a"/>
              <w:spacing w:after="200"/>
              <w:rPr>
                <w:szCs w:val="24"/>
              </w:rPr>
            </w:pPr>
          </w:p>
        </w:tc>
        <w:tc>
          <w:tcPr>
            <w:tcW w:w="7200" w:type="dxa"/>
          </w:tcPr>
          <w:p w14:paraId="026AE8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Each Clarification Meeting must be attended by a person or persons that, through a written power of attorney, is/are duly authorized to represent Proposer in the discussions and to reach agreement with the </w:t>
            </w:r>
            <w:r w:rsidR="008F07F4" w:rsidRPr="00E246B3">
              <w:rPr>
                <w:szCs w:val="24"/>
              </w:rPr>
              <w:t>Employer</w:t>
            </w:r>
            <w:r w:rsidR="00F72585" w:rsidRPr="00E246B3">
              <w:rPr>
                <w:szCs w:val="24"/>
              </w:rPr>
              <w:t xml:space="preserve"> on the specific changes in the Proposer’s First Stage Technical Proposal that are required if the Proposer is to submit a Second Stage Technical and Financial Proposal.  The </w:t>
            </w:r>
            <w:r w:rsidR="008F07F4" w:rsidRPr="00E246B3">
              <w:rPr>
                <w:szCs w:val="24"/>
              </w:rPr>
              <w:t>Employer</w:t>
            </w:r>
            <w:r w:rsidR="00F72585" w:rsidRPr="00E246B3">
              <w:rPr>
                <w:szCs w:val="24"/>
              </w:rPr>
              <w:t xml:space="preserve">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w:t>
            </w:r>
            <w:r w:rsidR="00ED52CF" w:rsidRPr="00E246B3">
              <w:rPr>
                <w:szCs w:val="24"/>
              </w:rPr>
              <w:t>that have been determined to be responsive in accordance with ITP 23</w:t>
            </w:r>
            <w:r w:rsidR="002C4DC7" w:rsidRPr="00E246B3">
              <w:rPr>
                <w:szCs w:val="24"/>
              </w:rPr>
              <w:t xml:space="preserve"> and ITP 24 </w:t>
            </w:r>
            <w:r w:rsidR="00F72585" w:rsidRPr="00E246B3">
              <w:rPr>
                <w:szCs w:val="24"/>
              </w:rPr>
              <w:t xml:space="preserve">will be offered the opportunity of such a meeting, even if their Proposals, in the </w:t>
            </w:r>
            <w:r w:rsidR="008F07F4" w:rsidRPr="00E246B3">
              <w:rPr>
                <w:szCs w:val="24"/>
              </w:rPr>
              <w:t>Employer</w:t>
            </w:r>
            <w:r w:rsidR="00F72585" w:rsidRPr="00E246B3">
              <w:rPr>
                <w:szCs w:val="24"/>
              </w:rPr>
              <w:t>’s opinion, do not require face to face clarification.</w:t>
            </w:r>
          </w:p>
          <w:p w14:paraId="5A6B4EC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Neither the Proposer-specific memorandum pursuant to </w:t>
            </w:r>
            <w:r w:rsidR="00F72585" w:rsidRPr="00E246B3">
              <w:rPr>
                <w:b/>
                <w:szCs w:val="24"/>
              </w:rPr>
              <w:t>ITP 2</w:t>
            </w:r>
            <w:r w:rsidR="00B323B4" w:rsidRPr="00E246B3">
              <w:rPr>
                <w:b/>
                <w:szCs w:val="24"/>
              </w:rPr>
              <w:t>6</w:t>
            </w:r>
            <w:r w:rsidR="00F72585" w:rsidRPr="00E246B3">
              <w:rPr>
                <w:b/>
                <w:szCs w:val="24"/>
              </w:rPr>
              <w:t>.</w:t>
            </w:r>
            <w:r w:rsidR="00B323B4" w:rsidRPr="00E246B3">
              <w:rPr>
                <w:b/>
                <w:szCs w:val="24"/>
              </w:rPr>
              <w:t>7</w:t>
            </w:r>
            <w:r w:rsidR="00F72585" w:rsidRPr="00E246B3">
              <w:rPr>
                <w:b/>
                <w:szCs w:val="24"/>
              </w:rPr>
              <w:t>,</w:t>
            </w:r>
            <w:r w:rsidR="00F72585" w:rsidRPr="00E246B3">
              <w:rPr>
                <w:szCs w:val="24"/>
              </w:rPr>
              <w:t xml:space="preserve"> nor any minutes written of the Clarification Meeting(s) or any correspondence exchanged between a specific Proposer and the </w:t>
            </w:r>
            <w:r w:rsidR="008F07F4" w:rsidRPr="00E246B3">
              <w:rPr>
                <w:szCs w:val="24"/>
              </w:rPr>
              <w:t>Employer</w:t>
            </w:r>
            <w:r w:rsidR="00F72585" w:rsidRPr="00E246B3">
              <w:rPr>
                <w:szCs w:val="24"/>
              </w:rPr>
              <w:t xml:space="preserve">, will be shared with other Proposers.  Except for the memorandum, no requirements upon the Proposer’s Second Stage Combined Technical and Financial Proposal will be implied from any additional Proposer-specific minutes of meetings or correspondence.  However, </w:t>
            </w:r>
            <w:r w:rsidR="008F07F4" w:rsidRPr="00E246B3">
              <w:rPr>
                <w:szCs w:val="24"/>
              </w:rPr>
              <w:t>Employer</w:t>
            </w:r>
            <w:r w:rsidR="00F72585" w:rsidRPr="00E246B3">
              <w:rPr>
                <w:szCs w:val="24"/>
              </w:rPr>
              <w:t xml:space="preserve"> and Proposer might use these documents, as appropriate, as clarification information in the second stage of Proposal preparation or evaluation, respectively.</w:t>
            </w:r>
          </w:p>
        </w:tc>
      </w:tr>
      <w:tr w:rsidR="00F72585" w:rsidRPr="00E246B3" w14:paraId="181ADE48" w14:textId="77777777" w:rsidTr="005B4881">
        <w:tc>
          <w:tcPr>
            <w:tcW w:w="2265" w:type="dxa"/>
          </w:tcPr>
          <w:p w14:paraId="265865AF" w14:textId="77777777" w:rsidR="00F72585" w:rsidRPr="00E246B3" w:rsidRDefault="00F72585" w:rsidP="005B4881">
            <w:pPr>
              <w:pStyle w:val="Head12a"/>
              <w:spacing w:after="200"/>
              <w:rPr>
                <w:szCs w:val="24"/>
              </w:rPr>
            </w:pPr>
          </w:p>
        </w:tc>
        <w:tc>
          <w:tcPr>
            <w:tcW w:w="7200" w:type="dxa"/>
          </w:tcPr>
          <w:p w14:paraId="2841A13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the end of the clarification process, the </w:t>
            </w:r>
            <w:r w:rsidR="008F07F4" w:rsidRPr="00E246B3">
              <w:rPr>
                <w:szCs w:val="24"/>
              </w:rPr>
              <w:t>Employer</w:t>
            </w:r>
            <w:r w:rsidR="00F72585" w:rsidRPr="00E246B3">
              <w:rPr>
                <w:szCs w:val="24"/>
              </w:rPr>
              <w:t xml:space="preserve"> will prepare a Proposer-specific memorandum entitled “Changes Required Pursuant to First Stage Evaluation” and conveyed this to the relevant Proposer as part of the Invitation for Proposals – Second Stage Combined Technical and Financial Proposal.  </w:t>
            </w:r>
          </w:p>
          <w:p w14:paraId="78D1E4F6" w14:textId="77777777" w:rsidR="00F72585" w:rsidRPr="00E246B3" w:rsidRDefault="00F72585" w:rsidP="00B327DA">
            <w:pPr>
              <w:pStyle w:val="ListParagraph"/>
              <w:spacing w:after="200"/>
              <w:ind w:left="612"/>
              <w:contextualSpacing w:val="0"/>
              <w:rPr>
                <w:szCs w:val="24"/>
              </w:rPr>
            </w:pPr>
            <w:r w:rsidRPr="00E246B3">
              <w:rPr>
                <w:szCs w:val="24"/>
              </w:rPr>
              <w:t xml:space="preserve">The </w:t>
            </w:r>
            <w:r w:rsidR="008F07F4" w:rsidRPr="00E246B3">
              <w:rPr>
                <w:szCs w:val="24"/>
              </w:rPr>
              <w:t>Employer</w:t>
            </w:r>
            <w:r w:rsidRPr="00E246B3">
              <w:rPr>
                <w:szCs w:val="24"/>
              </w:rPr>
              <w:t xml:space="preserve"> will record in each Proposer-specific memorandum:</w:t>
            </w:r>
          </w:p>
          <w:p w14:paraId="27499D7E"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all changes to the First Stage Technical</w:t>
            </w:r>
            <w:r w:rsidR="002B6BEF" w:rsidRPr="00E246B3">
              <w:rPr>
                <w:bCs/>
                <w:spacing w:val="-4"/>
                <w:szCs w:val="24"/>
              </w:rPr>
              <w:t xml:space="preserve"> P</w:t>
            </w:r>
            <w:r w:rsidRPr="00E246B3">
              <w:rPr>
                <w:bCs/>
                <w:spacing w:val="-4"/>
                <w:szCs w:val="24"/>
              </w:rPr>
              <w:t xml:space="preserve">roposal and further elaborations required in the Second Stage Combined Technical and Financial </w:t>
            </w:r>
            <w:r w:rsidR="00134A6F" w:rsidRPr="00E246B3">
              <w:rPr>
                <w:bCs/>
                <w:spacing w:val="-4"/>
                <w:szCs w:val="24"/>
              </w:rPr>
              <w:t>Proposal;</w:t>
            </w:r>
          </w:p>
          <w:p w14:paraId="4E2BA272"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list any deviations pursuant to ITP </w:t>
            </w:r>
            <w:r w:rsidR="00B323B4" w:rsidRPr="00E246B3">
              <w:rPr>
                <w:bCs/>
                <w:spacing w:val="-4"/>
                <w:szCs w:val="24"/>
              </w:rPr>
              <w:t>12</w:t>
            </w:r>
            <w:r w:rsidRPr="00E246B3">
              <w:rPr>
                <w:bCs/>
                <w:spacing w:val="-4"/>
                <w:szCs w:val="24"/>
              </w:rPr>
              <w:t>.1 (</w:t>
            </w:r>
            <w:r w:rsidR="00B323B4" w:rsidRPr="00E246B3">
              <w:rPr>
                <w:bCs/>
                <w:spacing w:val="-4"/>
                <w:szCs w:val="24"/>
              </w:rPr>
              <w:t>g</w:t>
            </w:r>
            <w:r w:rsidRPr="00E246B3">
              <w:rPr>
                <w:bCs/>
                <w:spacing w:val="-4"/>
                <w:szCs w:val="24"/>
              </w:rPr>
              <w:t>)</w:t>
            </w:r>
            <w:r w:rsidR="00DA21EA" w:rsidRPr="00E246B3">
              <w:rPr>
                <w:bCs/>
                <w:spacing w:val="-4"/>
                <w:szCs w:val="24"/>
              </w:rPr>
              <w:t xml:space="preserve"> </w:t>
            </w:r>
            <w:r w:rsidRPr="00E246B3">
              <w:rPr>
                <w:bCs/>
                <w:spacing w:val="-4"/>
                <w:szCs w:val="24"/>
              </w:rPr>
              <w:t>and ITP 2</w:t>
            </w:r>
            <w:r w:rsidR="00B323B4" w:rsidRPr="00E246B3">
              <w:rPr>
                <w:bCs/>
                <w:spacing w:val="-4"/>
                <w:szCs w:val="24"/>
              </w:rPr>
              <w:t xml:space="preserve">6.4 </w:t>
            </w:r>
            <w:r w:rsidRPr="00E246B3">
              <w:rPr>
                <w:bCs/>
                <w:spacing w:val="-4"/>
                <w:szCs w:val="24"/>
              </w:rPr>
              <w:t xml:space="preserve">which are unacceptable to the </w:t>
            </w:r>
            <w:r w:rsidR="008F07F4" w:rsidRPr="00E246B3">
              <w:rPr>
                <w:bCs/>
                <w:spacing w:val="-4"/>
                <w:szCs w:val="24"/>
              </w:rPr>
              <w:t>Employer</w:t>
            </w:r>
            <w:r w:rsidRPr="00E246B3">
              <w:rPr>
                <w:bCs/>
                <w:spacing w:val="-4"/>
                <w:szCs w:val="24"/>
              </w:rPr>
              <w:t xml:space="preserve"> and which the Proposer must withdraw in the Second Stage Combined Technical and Financial Proposal;</w:t>
            </w:r>
          </w:p>
          <w:p w14:paraId="7B03C7AD"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any Subcontractors which the Proposer must delete or replace, including justification for the deletion/replacement</w:t>
            </w:r>
            <w:r w:rsidR="002A549C" w:rsidRPr="00E246B3">
              <w:rPr>
                <w:bCs/>
                <w:spacing w:val="-4"/>
                <w:szCs w:val="24"/>
              </w:rPr>
              <w:t>; and</w:t>
            </w:r>
            <w:r w:rsidR="00347C15" w:rsidRPr="00E246B3">
              <w:rPr>
                <w:bCs/>
                <w:spacing w:val="-4"/>
                <w:szCs w:val="24"/>
              </w:rPr>
              <w:t xml:space="preserve"> </w:t>
            </w:r>
          </w:p>
          <w:p w14:paraId="5B103700" w14:textId="77777777" w:rsidR="00F72585" w:rsidRPr="00E246B3" w:rsidRDefault="002A549C" w:rsidP="0068697B">
            <w:pPr>
              <w:pStyle w:val="ListParagraph"/>
              <w:numPr>
                <w:ilvl w:val="2"/>
                <w:numId w:val="44"/>
              </w:numPr>
              <w:suppressAutoHyphens/>
              <w:spacing w:after="200"/>
              <w:ind w:right="-72"/>
              <w:contextualSpacing w:val="0"/>
              <w:rPr>
                <w:szCs w:val="24"/>
              </w:rPr>
            </w:pPr>
            <w:r w:rsidRPr="00E246B3">
              <w:rPr>
                <w:bCs/>
                <w:spacing w:val="-4"/>
                <w:szCs w:val="24"/>
              </w:rPr>
              <w:t>i</w:t>
            </w:r>
            <w:r w:rsidR="00F72585" w:rsidRPr="00E246B3">
              <w:rPr>
                <w:bCs/>
                <w:spacing w:val="-4"/>
                <w:szCs w:val="24"/>
              </w:rPr>
              <w:t xml:space="preserve">f there is no requirement for any Proposer-specific changes for a Proposer, the </w:t>
            </w:r>
            <w:r w:rsidR="002B6BEF" w:rsidRPr="00E246B3">
              <w:rPr>
                <w:bCs/>
                <w:spacing w:val="-4"/>
                <w:szCs w:val="24"/>
              </w:rPr>
              <w:t>Request</w:t>
            </w:r>
            <w:r w:rsidR="00F72585" w:rsidRPr="00E246B3">
              <w:rPr>
                <w:bCs/>
                <w:spacing w:val="-4"/>
                <w:szCs w:val="24"/>
              </w:rPr>
              <w:t xml:space="preserve"> for Proposals - Second Stage will state so.</w:t>
            </w:r>
          </w:p>
        </w:tc>
      </w:tr>
    </w:tbl>
    <w:p w14:paraId="59CE3D7B" w14:textId="59BCE429" w:rsidR="00F72585" w:rsidRPr="00E246B3" w:rsidRDefault="00F72585" w:rsidP="00B327DA">
      <w:pPr>
        <w:pStyle w:val="HeadingSPD010"/>
        <w:spacing w:before="120"/>
        <w:rPr>
          <w:rFonts w:ascii="Times New Roman" w:hAnsi="Times New Roman"/>
          <w:szCs w:val="32"/>
        </w:rPr>
      </w:pPr>
      <w:bookmarkStart w:id="236" w:name="_Toc252363288"/>
      <w:bookmarkStart w:id="237" w:name="_Toc450070830"/>
      <w:bookmarkStart w:id="238" w:name="_Toc450635189"/>
      <w:bookmarkStart w:id="239" w:name="_Toc450635377"/>
      <w:bookmarkStart w:id="240" w:name="_Toc55408328"/>
      <w:bookmarkStart w:id="241" w:name="_Toc14612834"/>
      <w:bookmarkStart w:id="242" w:name="_Toc31677815"/>
      <w:r w:rsidRPr="00E246B3">
        <w:rPr>
          <w:rFonts w:ascii="Times New Roman" w:hAnsi="Times New Roman"/>
          <w:szCs w:val="32"/>
        </w:rPr>
        <w:t>F</w:t>
      </w:r>
      <w:r w:rsidR="00216AF6">
        <w:rPr>
          <w:rFonts w:ascii="Times New Roman" w:hAnsi="Times New Roman"/>
          <w:szCs w:val="32"/>
        </w:rPr>
        <w:t>.</w:t>
      </w:r>
      <w:r w:rsidRPr="00E246B3">
        <w:rPr>
          <w:rFonts w:ascii="Times New Roman" w:hAnsi="Times New Roman"/>
          <w:szCs w:val="32"/>
        </w:rPr>
        <w:t xml:space="preserve">  Invitation to Second Stage Combined Technical and Financial Proposals</w:t>
      </w:r>
      <w:bookmarkEnd w:id="236"/>
      <w:bookmarkEnd w:id="237"/>
      <w:bookmarkEnd w:id="238"/>
      <w:bookmarkEnd w:id="239"/>
      <w:bookmarkEnd w:id="240"/>
      <w:r w:rsidRPr="00E246B3">
        <w:rPr>
          <w:rFonts w:ascii="Times New Roman" w:hAnsi="Times New Roman"/>
          <w:szCs w:val="32"/>
        </w:rPr>
        <w:t xml:space="preserve"> </w:t>
      </w:r>
      <w:bookmarkEnd w:id="241"/>
      <w:bookmarkEnd w:id="242"/>
    </w:p>
    <w:tbl>
      <w:tblPr>
        <w:tblW w:w="9465" w:type="dxa"/>
        <w:tblInd w:w="-15" w:type="dxa"/>
        <w:tblLayout w:type="fixed"/>
        <w:tblLook w:val="0000" w:firstRow="0" w:lastRow="0" w:firstColumn="0" w:lastColumn="0" w:noHBand="0" w:noVBand="0"/>
      </w:tblPr>
      <w:tblGrid>
        <w:gridCol w:w="2265"/>
        <w:gridCol w:w="7200"/>
      </w:tblGrid>
      <w:tr w:rsidR="00F72585" w:rsidRPr="00E246B3" w14:paraId="45F7D242" w14:textId="77777777" w:rsidTr="005B4881">
        <w:tc>
          <w:tcPr>
            <w:tcW w:w="2265" w:type="dxa"/>
          </w:tcPr>
          <w:p w14:paraId="581982E8" w14:textId="77777777" w:rsidR="00F72585" w:rsidRPr="00E246B3" w:rsidRDefault="00F6430C" w:rsidP="0068697B">
            <w:pPr>
              <w:pStyle w:val="HeadingSPD02"/>
              <w:numPr>
                <w:ilvl w:val="0"/>
                <w:numId w:val="23"/>
              </w:numPr>
              <w:spacing w:after="200"/>
              <w:ind w:left="432" w:hanging="432"/>
              <w:jc w:val="left"/>
            </w:pPr>
            <w:bookmarkStart w:id="243" w:name="_Toc14612836"/>
            <w:bookmarkStart w:id="244" w:name="_Toc31677817"/>
            <w:bookmarkStart w:id="245" w:name="_Toc252363289"/>
            <w:bookmarkStart w:id="246" w:name="_Toc450070831"/>
            <w:bookmarkStart w:id="247" w:name="_Toc450635190"/>
            <w:bookmarkStart w:id="248" w:name="_Toc450635378"/>
            <w:r w:rsidRPr="00E246B3">
              <w:tab/>
            </w:r>
            <w:bookmarkStart w:id="249" w:name="_Toc55408329"/>
            <w:r w:rsidR="00F72585" w:rsidRPr="00E246B3">
              <w:t xml:space="preserve">Invitation to Submit Second Stage Combined Technical and Financial </w:t>
            </w:r>
            <w:bookmarkEnd w:id="243"/>
            <w:bookmarkEnd w:id="244"/>
            <w:bookmarkEnd w:id="245"/>
            <w:r w:rsidR="00F72585" w:rsidRPr="00E246B3">
              <w:t>Proposals</w:t>
            </w:r>
            <w:bookmarkEnd w:id="246"/>
            <w:bookmarkEnd w:id="247"/>
            <w:bookmarkEnd w:id="248"/>
            <w:bookmarkEnd w:id="249"/>
          </w:p>
        </w:tc>
        <w:tc>
          <w:tcPr>
            <w:tcW w:w="7200" w:type="dxa"/>
          </w:tcPr>
          <w:p w14:paraId="65BFD55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Having concluded the First Stage Technical evaluation (including any Clarification Meetings), the </w:t>
            </w:r>
            <w:r w:rsidR="008F07F4" w:rsidRPr="00E246B3">
              <w:rPr>
                <w:szCs w:val="24"/>
              </w:rPr>
              <w:t>Employer</w:t>
            </w:r>
            <w:r w:rsidR="00F72585" w:rsidRPr="00E246B3">
              <w:rPr>
                <w:szCs w:val="24"/>
              </w:rPr>
              <w:t>:</w:t>
            </w:r>
          </w:p>
          <w:p w14:paraId="0B6893B9" w14:textId="77777777" w:rsidR="00F72585" w:rsidRPr="00E246B3" w:rsidRDefault="00F72585" w:rsidP="0068697B">
            <w:pPr>
              <w:pStyle w:val="ListParagraph"/>
              <w:numPr>
                <w:ilvl w:val="2"/>
                <w:numId w:val="36"/>
              </w:numPr>
              <w:suppressAutoHyphens/>
              <w:spacing w:after="200"/>
              <w:ind w:right="-72"/>
              <w:contextualSpacing w:val="0"/>
              <w:rPr>
                <w:szCs w:val="24"/>
              </w:rPr>
            </w:pPr>
            <w:r w:rsidRPr="00E246B3">
              <w:rPr>
                <w:bCs/>
                <w:spacing w:val="-4"/>
                <w:szCs w:val="24"/>
              </w:rPr>
              <w:t xml:space="preserve">may issue an Addendum to the RFP Documents amending, among others, </w:t>
            </w:r>
            <w:r w:rsidRPr="00E246B3">
              <w:rPr>
                <w:b/>
                <w:bCs/>
                <w:spacing w:val="-4"/>
                <w:szCs w:val="24"/>
              </w:rPr>
              <w:t>PDS</w:t>
            </w:r>
            <w:r w:rsidRPr="00E246B3">
              <w:rPr>
                <w:bCs/>
                <w:spacing w:val="-4"/>
                <w:szCs w:val="24"/>
              </w:rPr>
              <w:t xml:space="preserve">, the </w:t>
            </w:r>
            <w:r w:rsidR="00A302EB" w:rsidRPr="00E246B3">
              <w:rPr>
                <w:bCs/>
                <w:spacing w:val="-4"/>
                <w:szCs w:val="24"/>
              </w:rPr>
              <w:t>PCC</w:t>
            </w:r>
            <w:r w:rsidRPr="00E246B3">
              <w:rPr>
                <w:bCs/>
                <w:spacing w:val="-4"/>
                <w:szCs w:val="24"/>
              </w:rPr>
              <w:t xml:space="preserve">, and the Technical Requirements with the objective of improving competition without compromising the essential </w:t>
            </w:r>
            <w:r w:rsidR="00DF0705" w:rsidRPr="00E246B3">
              <w:rPr>
                <w:bCs/>
                <w:spacing w:val="-4"/>
                <w:szCs w:val="24"/>
              </w:rPr>
              <w:t xml:space="preserve">performance and/functional requirements </w:t>
            </w:r>
            <w:r w:rsidRPr="00E246B3">
              <w:rPr>
                <w:bCs/>
                <w:spacing w:val="-4"/>
                <w:szCs w:val="24"/>
              </w:rPr>
              <w:t xml:space="preserve">(e.g., acceptable deviations brought to the </w:t>
            </w:r>
            <w:r w:rsidR="008F07F4" w:rsidRPr="00E246B3">
              <w:rPr>
                <w:bCs/>
                <w:spacing w:val="-4"/>
                <w:szCs w:val="24"/>
              </w:rPr>
              <w:t>Employer</w:t>
            </w:r>
            <w:r w:rsidRPr="00E246B3">
              <w:rPr>
                <w:bCs/>
                <w:spacing w:val="-4"/>
                <w:szCs w:val="24"/>
              </w:rPr>
              <w:t>’s attention by one or more Proposers; sharpened formulation of certain Technical Requirements; adjustments to the Implementation Schedule; etc.)</w:t>
            </w:r>
            <w:r w:rsidR="002A549C" w:rsidRPr="00E246B3">
              <w:rPr>
                <w:bCs/>
                <w:spacing w:val="-4"/>
                <w:szCs w:val="24"/>
              </w:rPr>
              <w:t>:</w:t>
            </w:r>
          </w:p>
        </w:tc>
      </w:tr>
      <w:tr w:rsidR="00F72585" w:rsidRPr="00E246B3" w14:paraId="139A7ACC" w14:textId="77777777" w:rsidTr="005B4881">
        <w:trPr>
          <w:trHeight w:val="450"/>
        </w:trPr>
        <w:tc>
          <w:tcPr>
            <w:tcW w:w="2265" w:type="dxa"/>
          </w:tcPr>
          <w:p w14:paraId="4F4A14B4" w14:textId="77777777" w:rsidR="00F72585" w:rsidRPr="00E246B3" w:rsidRDefault="00F72585" w:rsidP="005B4881">
            <w:pPr>
              <w:pStyle w:val="Head12a"/>
              <w:spacing w:after="200"/>
              <w:rPr>
                <w:szCs w:val="24"/>
              </w:rPr>
            </w:pPr>
          </w:p>
        </w:tc>
        <w:tc>
          <w:tcPr>
            <w:tcW w:w="7200" w:type="dxa"/>
          </w:tcPr>
          <w:p w14:paraId="6809185A" w14:textId="77777777" w:rsidR="00F72585" w:rsidRPr="00E246B3" w:rsidRDefault="00F72585" w:rsidP="0068697B">
            <w:pPr>
              <w:pStyle w:val="ListParagraph"/>
              <w:numPr>
                <w:ilvl w:val="2"/>
                <w:numId w:val="36"/>
              </w:numPr>
              <w:suppressAutoHyphens/>
              <w:spacing w:after="200"/>
              <w:ind w:right="-72"/>
              <w:contextualSpacing w:val="0"/>
              <w:rPr>
                <w:szCs w:val="24"/>
              </w:rPr>
            </w:pPr>
            <w:r w:rsidRPr="00E246B3">
              <w:rPr>
                <w:bCs/>
                <w:spacing w:val="-4"/>
                <w:szCs w:val="24"/>
              </w:rPr>
              <w:t>will either</w:t>
            </w:r>
            <w:r w:rsidR="002A549C" w:rsidRPr="00E246B3">
              <w:rPr>
                <w:bCs/>
                <w:spacing w:val="-4"/>
                <w:szCs w:val="24"/>
              </w:rPr>
              <w:t>:</w:t>
            </w:r>
          </w:p>
          <w:p w14:paraId="3FF8222A" w14:textId="77777777" w:rsidR="00F72585" w:rsidRPr="00E246B3" w:rsidRDefault="00F72585" w:rsidP="0068697B">
            <w:pPr>
              <w:pStyle w:val="ListParagraph"/>
              <w:numPr>
                <w:ilvl w:val="0"/>
                <w:numId w:val="37"/>
              </w:numPr>
              <w:suppressAutoHyphens/>
              <w:spacing w:after="200"/>
              <w:ind w:left="1852" w:hanging="612"/>
              <w:contextualSpacing w:val="0"/>
              <w:rPr>
                <w:szCs w:val="24"/>
              </w:rPr>
            </w:pPr>
            <w:r w:rsidRPr="00E246B3">
              <w:rPr>
                <w:szCs w:val="24"/>
              </w:rPr>
              <w:t>invite the Proposer to submit Second Stage Technical and Financial Proposal, with an updated technical Proposal (reflecting the Proposer-specific memorandum entitled “Changes Required Pursuant to First Stage Technical</w:t>
            </w:r>
            <w:r w:rsidR="00B97495" w:rsidRPr="00E246B3">
              <w:rPr>
                <w:szCs w:val="24"/>
              </w:rPr>
              <w:t xml:space="preserve"> </w:t>
            </w:r>
            <w:r w:rsidRPr="00E246B3">
              <w:rPr>
                <w:szCs w:val="24"/>
              </w:rPr>
              <w:t>Evaluation” and/or in Addenda to the RFP Documents) and a corresponding financial Proposal, or</w:t>
            </w:r>
          </w:p>
          <w:p w14:paraId="2D438D8F" w14:textId="570DAE75" w:rsidR="00F72585" w:rsidRPr="00E246B3" w:rsidRDefault="00F72585" w:rsidP="0068697B">
            <w:pPr>
              <w:pStyle w:val="ListParagraph"/>
              <w:numPr>
                <w:ilvl w:val="0"/>
                <w:numId w:val="37"/>
              </w:numPr>
              <w:suppressAutoHyphens/>
              <w:spacing w:after="200"/>
              <w:ind w:left="1852" w:hanging="612"/>
              <w:contextualSpacing w:val="0"/>
              <w:rPr>
                <w:szCs w:val="24"/>
              </w:rPr>
            </w:pPr>
            <w:bookmarkStart w:id="250" w:name="OLE_LINK1"/>
            <w:r w:rsidRPr="00E246B3">
              <w:rPr>
                <w:szCs w:val="24"/>
              </w:rPr>
              <w:t xml:space="preserve">notify the Proposer that its Proposal has been rejected on the grounds of being non-responsive, or that the Proposer does not continue to meet the minimum qualification requirements set forth in the </w:t>
            </w:r>
            <w:r w:rsidR="002E3422">
              <w:rPr>
                <w:szCs w:val="24"/>
              </w:rPr>
              <w:t>Prequalification</w:t>
            </w:r>
            <w:r w:rsidRPr="00E246B3">
              <w:rPr>
                <w:szCs w:val="24"/>
              </w:rPr>
              <w:t xml:space="preserve"> Document</w:t>
            </w:r>
            <w:r w:rsidR="00DE513B" w:rsidRPr="00E246B3">
              <w:rPr>
                <w:szCs w:val="24"/>
              </w:rPr>
              <w:t xml:space="preserve"> and in Section III- Evaluation and Qualification Criteria.</w:t>
            </w:r>
            <w:bookmarkEnd w:id="250"/>
          </w:p>
        </w:tc>
      </w:tr>
      <w:tr w:rsidR="00F72585" w:rsidRPr="00E246B3" w14:paraId="2D509F80" w14:textId="77777777" w:rsidTr="005B4881">
        <w:tc>
          <w:tcPr>
            <w:tcW w:w="2265" w:type="dxa"/>
          </w:tcPr>
          <w:p w14:paraId="2865A167" w14:textId="77777777" w:rsidR="00F72585" w:rsidRPr="00E246B3" w:rsidRDefault="00F72585" w:rsidP="005B4881">
            <w:pPr>
              <w:pStyle w:val="Head12a"/>
              <w:spacing w:after="200"/>
              <w:rPr>
                <w:szCs w:val="24"/>
              </w:rPr>
            </w:pPr>
          </w:p>
        </w:tc>
        <w:tc>
          <w:tcPr>
            <w:tcW w:w="7200" w:type="dxa"/>
          </w:tcPr>
          <w:p w14:paraId="5DEDB63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invited to submit Second Stage Technical and Financial Proposals are required to promptly acknowledge to the </w:t>
            </w:r>
            <w:r w:rsidR="008F07F4" w:rsidRPr="00E246B3">
              <w:rPr>
                <w:szCs w:val="24"/>
              </w:rPr>
              <w:t>Employer</w:t>
            </w:r>
            <w:r w:rsidR="00F72585" w:rsidRPr="00E246B3">
              <w:rPr>
                <w:szCs w:val="24"/>
              </w:rPr>
              <w:t xml:space="preserve"> the receipt of the Invitation for Proposals -- Second Stage Technical and Financial Proposal and the attachments, if any, listed in it.</w:t>
            </w:r>
          </w:p>
          <w:p w14:paraId="03747F5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deadline and address for the submission of Second Stage Technical and Financial Proposals will be specified in the Invitation for Proposals – Second Stage Technical and Financial Proposal.  Similarly, required Proposal-securing Declaration or the amount of the required Proposal Security will also be communicated in the same Invitation.  </w:t>
            </w:r>
          </w:p>
          <w:p w14:paraId="27456C18" w14:textId="72020EF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are not allowed to form a Joint Venture with other Proposers, nor change the partner(s) or structure of the Joint Venture without the </w:t>
            </w:r>
            <w:r w:rsidR="008F07F4" w:rsidRPr="00E246B3">
              <w:rPr>
                <w:szCs w:val="24"/>
              </w:rPr>
              <w:t>Employer</w:t>
            </w:r>
            <w:r w:rsidR="00F72585" w:rsidRPr="00E246B3">
              <w:rPr>
                <w:szCs w:val="24"/>
              </w:rPr>
              <w:t xml:space="preserve">’s </w:t>
            </w:r>
            <w:r w:rsidR="0005085D">
              <w:rPr>
                <w:szCs w:val="24"/>
              </w:rPr>
              <w:t xml:space="preserve">prior </w:t>
            </w:r>
            <w:r w:rsidR="00F72585" w:rsidRPr="00E246B3">
              <w:rPr>
                <w:szCs w:val="24"/>
              </w:rPr>
              <w:t xml:space="preserve">approval. </w:t>
            </w:r>
          </w:p>
        </w:tc>
      </w:tr>
    </w:tbl>
    <w:p w14:paraId="0903AF9F" w14:textId="4DA54E62" w:rsidR="00F72585" w:rsidRPr="00E246B3" w:rsidRDefault="00F72585" w:rsidP="0005387B">
      <w:pPr>
        <w:pStyle w:val="HeadingSPD010"/>
        <w:spacing w:before="120"/>
        <w:rPr>
          <w:rFonts w:ascii="Times New Roman" w:hAnsi="Times New Roman"/>
          <w:szCs w:val="32"/>
        </w:rPr>
      </w:pPr>
      <w:bookmarkStart w:id="251" w:name="_Toc252363290"/>
      <w:bookmarkStart w:id="252" w:name="_Toc450070832"/>
      <w:bookmarkStart w:id="253" w:name="_Toc450635191"/>
      <w:bookmarkStart w:id="254" w:name="_Toc450635379"/>
      <w:bookmarkStart w:id="255" w:name="_Toc55408330"/>
      <w:r w:rsidRPr="00E246B3">
        <w:rPr>
          <w:rFonts w:ascii="Times New Roman" w:hAnsi="Times New Roman"/>
          <w:szCs w:val="32"/>
        </w:rPr>
        <w:t>G</w:t>
      </w:r>
      <w:r w:rsidR="00216AF6">
        <w:rPr>
          <w:rFonts w:ascii="Times New Roman" w:hAnsi="Times New Roman"/>
          <w:szCs w:val="32"/>
        </w:rPr>
        <w:t>.</w:t>
      </w:r>
      <w:r w:rsidRPr="00E246B3">
        <w:rPr>
          <w:rFonts w:ascii="Times New Roman" w:hAnsi="Times New Roman"/>
          <w:szCs w:val="32"/>
        </w:rPr>
        <w:t xml:space="preserve">  Preparation of Second Stage Technical and Financial Proposals</w:t>
      </w:r>
      <w:bookmarkEnd w:id="251"/>
      <w:bookmarkEnd w:id="252"/>
      <w:bookmarkEnd w:id="253"/>
      <w:bookmarkEnd w:id="254"/>
      <w:bookmarkEnd w:id="255"/>
    </w:p>
    <w:tbl>
      <w:tblPr>
        <w:tblW w:w="9465" w:type="dxa"/>
        <w:tblInd w:w="-15" w:type="dxa"/>
        <w:tblLayout w:type="fixed"/>
        <w:tblLook w:val="0000" w:firstRow="0" w:lastRow="0" w:firstColumn="0" w:lastColumn="0" w:noHBand="0" w:noVBand="0"/>
      </w:tblPr>
      <w:tblGrid>
        <w:gridCol w:w="2265"/>
        <w:gridCol w:w="7200"/>
      </w:tblGrid>
      <w:tr w:rsidR="00F72585" w:rsidRPr="00E246B3" w14:paraId="7C47EF55" w14:textId="77777777" w:rsidTr="005B4881">
        <w:tc>
          <w:tcPr>
            <w:tcW w:w="2265" w:type="dxa"/>
          </w:tcPr>
          <w:p w14:paraId="6D750A20" w14:textId="77777777" w:rsidR="00F72585" w:rsidRPr="00E246B3" w:rsidRDefault="00F6430C" w:rsidP="0068697B">
            <w:pPr>
              <w:pStyle w:val="HeadingSPD02"/>
              <w:numPr>
                <w:ilvl w:val="0"/>
                <w:numId w:val="23"/>
              </w:numPr>
              <w:spacing w:after="200"/>
              <w:ind w:left="432" w:hanging="432"/>
              <w:jc w:val="left"/>
            </w:pPr>
            <w:bookmarkStart w:id="256" w:name="_Toc450070833"/>
            <w:bookmarkStart w:id="257" w:name="_Toc450635192"/>
            <w:bookmarkStart w:id="258" w:name="_Toc450635380"/>
            <w:r w:rsidRPr="00E246B3">
              <w:tab/>
            </w:r>
            <w:bookmarkStart w:id="259" w:name="_Toc55408331"/>
            <w:r w:rsidR="00F72585" w:rsidRPr="00E246B3">
              <w:t>Documents Comprising the Second Stage Technical and Financial Proposal</w:t>
            </w:r>
            <w:bookmarkEnd w:id="256"/>
            <w:bookmarkEnd w:id="257"/>
            <w:bookmarkEnd w:id="258"/>
            <w:bookmarkEnd w:id="259"/>
          </w:p>
        </w:tc>
        <w:tc>
          <w:tcPr>
            <w:tcW w:w="7200" w:type="dxa"/>
          </w:tcPr>
          <w:p w14:paraId="3E1263A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62854159" w14:textId="77777777" w:rsidR="00F72585" w:rsidRPr="00E246B3" w:rsidRDefault="00B327DA" w:rsidP="0068697B">
            <w:pPr>
              <w:pStyle w:val="ListNumber2"/>
              <w:numPr>
                <w:ilvl w:val="1"/>
                <w:numId w:val="23"/>
              </w:numPr>
              <w:suppressAutoHyphens/>
              <w:spacing w:after="200"/>
              <w:contextualSpacing w:val="0"/>
              <w:rPr>
                <w:szCs w:val="24"/>
              </w:rPr>
            </w:pPr>
            <w:r w:rsidRPr="00E246B3">
              <w:rPr>
                <w:szCs w:val="24"/>
              </w:rPr>
              <w:tab/>
            </w:r>
            <w:r w:rsidR="00F72585" w:rsidRPr="00E246B3">
              <w:rPr>
                <w:szCs w:val="24"/>
              </w:rPr>
              <w:t>The Technical Part shall comprise the following:</w:t>
            </w:r>
          </w:p>
          <w:p w14:paraId="2D28EB12"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Letter of Proposal</w:t>
            </w:r>
            <w:r w:rsidRPr="00E246B3">
              <w:rPr>
                <w:szCs w:val="24"/>
              </w:rPr>
              <w:t>:</w:t>
            </w:r>
            <w:r w:rsidR="00153B47" w:rsidRPr="00E246B3">
              <w:rPr>
                <w:szCs w:val="24"/>
              </w:rPr>
              <w:t xml:space="preserve"> Second</w:t>
            </w:r>
            <w:r w:rsidRPr="00E246B3">
              <w:rPr>
                <w:szCs w:val="24"/>
              </w:rPr>
              <w:t xml:space="preserve"> Stage</w:t>
            </w:r>
            <w:r w:rsidR="00153B47" w:rsidRPr="00E246B3">
              <w:rPr>
                <w:szCs w:val="24"/>
              </w:rPr>
              <w:t xml:space="preserve"> -</w:t>
            </w:r>
            <w:r w:rsidRPr="00E246B3">
              <w:rPr>
                <w:szCs w:val="24"/>
              </w:rPr>
              <w:t xml:space="preserve"> Technical Part, in accordance to ITP </w:t>
            </w:r>
            <w:r w:rsidR="00347C15" w:rsidRPr="00E246B3">
              <w:rPr>
                <w:szCs w:val="24"/>
              </w:rPr>
              <w:t>29</w:t>
            </w:r>
            <w:r w:rsidRPr="00E246B3">
              <w:rPr>
                <w:szCs w:val="24"/>
              </w:rPr>
              <w:t>.1;</w:t>
            </w:r>
          </w:p>
          <w:p w14:paraId="15CECF0F"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Security</w:t>
            </w:r>
            <w:r w:rsidRPr="00E246B3">
              <w:rPr>
                <w:szCs w:val="24"/>
              </w:rPr>
              <w:t>: Proposal Security or Proposal Securing declaration, in accordance with ITP 3</w:t>
            </w:r>
            <w:r w:rsidR="00347C15" w:rsidRPr="00E246B3">
              <w:rPr>
                <w:szCs w:val="24"/>
              </w:rPr>
              <w:t>2</w:t>
            </w:r>
            <w:r w:rsidRPr="00E246B3">
              <w:rPr>
                <w:szCs w:val="24"/>
              </w:rPr>
              <w:t>;</w:t>
            </w:r>
          </w:p>
          <w:p w14:paraId="39EA2ACC"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Authorization</w:t>
            </w:r>
            <w:r w:rsidRPr="00E246B3">
              <w:rPr>
                <w:szCs w:val="24"/>
              </w:rPr>
              <w:t>: written confirmation authorizing the signatory of the Proposal to commit the Proposer, in accordance with ITP 3</w:t>
            </w:r>
            <w:r w:rsidR="00347C15" w:rsidRPr="00E246B3">
              <w:rPr>
                <w:szCs w:val="24"/>
              </w:rPr>
              <w:t>4</w:t>
            </w:r>
            <w:r w:rsidRPr="00E246B3">
              <w:rPr>
                <w:szCs w:val="24"/>
              </w:rPr>
              <w:t xml:space="preserve">.2; </w:t>
            </w:r>
          </w:p>
          <w:p w14:paraId="67789E5C"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the updated </w:t>
            </w:r>
            <w:r w:rsidR="00153B47" w:rsidRPr="00E246B3">
              <w:rPr>
                <w:szCs w:val="24"/>
              </w:rPr>
              <w:t>First S</w:t>
            </w:r>
            <w:r w:rsidRPr="00E246B3">
              <w:rPr>
                <w:szCs w:val="24"/>
              </w:rPr>
              <w:t>tage technical proposal, comprising any modifications required to the first stage technical proposal as recorded in the Memorandum entitled “Changes Required Pursuant to First Stage Evaluation”;</w:t>
            </w:r>
          </w:p>
          <w:p w14:paraId="19602FDA"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established in accordance with </w:t>
            </w:r>
            <w:r w:rsidR="003540DA" w:rsidRPr="00E246B3">
              <w:rPr>
                <w:szCs w:val="24"/>
              </w:rPr>
              <w:t>ITP</w:t>
            </w:r>
            <w:r w:rsidRPr="00E246B3">
              <w:rPr>
                <w:szCs w:val="24"/>
              </w:rPr>
              <w:t xml:space="preserve"> 14 that any additional or varied Plant and Installation Services offered by the </w:t>
            </w:r>
            <w:r w:rsidR="0063667F" w:rsidRPr="00E246B3">
              <w:rPr>
                <w:szCs w:val="24"/>
              </w:rPr>
              <w:t>Proposer</w:t>
            </w:r>
            <w:r w:rsidRPr="00E246B3">
              <w:rPr>
                <w:szCs w:val="24"/>
              </w:rPr>
              <w:t xml:space="preserve">, and not included in the </w:t>
            </w:r>
            <w:r w:rsidR="00153B47" w:rsidRPr="00E246B3">
              <w:rPr>
                <w:szCs w:val="24"/>
              </w:rPr>
              <w:t>F</w:t>
            </w:r>
            <w:r w:rsidRPr="00E246B3">
              <w:rPr>
                <w:szCs w:val="24"/>
              </w:rPr>
              <w:t xml:space="preserve">irst </w:t>
            </w:r>
            <w:r w:rsidR="00153B47" w:rsidRPr="00E246B3">
              <w:rPr>
                <w:szCs w:val="24"/>
              </w:rPr>
              <w:t>S</w:t>
            </w:r>
            <w:r w:rsidRPr="00E246B3">
              <w:rPr>
                <w:szCs w:val="24"/>
              </w:rPr>
              <w:t>tage technical proposal, are eligible;</w:t>
            </w:r>
          </w:p>
          <w:p w14:paraId="1A187E69"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regarding any changes that may have occurred between the time of submitting the First and Second Stage </w:t>
            </w:r>
            <w:r w:rsidR="00923E18" w:rsidRPr="00E246B3">
              <w:rPr>
                <w:szCs w:val="24"/>
              </w:rPr>
              <w:t>Proposal</w:t>
            </w:r>
            <w:r w:rsidRPr="00E246B3">
              <w:rPr>
                <w:szCs w:val="24"/>
              </w:rPr>
              <w:t xml:space="preserve">s that have any material effect on the </w:t>
            </w:r>
            <w:r w:rsidR="0063667F" w:rsidRPr="00E246B3">
              <w:rPr>
                <w:szCs w:val="24"/>
              </w:rPr>
              <w:t>Proposer</w:t>
            </w:r>
            <w:r w:rsidRPr="00E246B3">
              <w:rPr>
                <w:szCs w:val="24"/>
              </w:rPr>
              <w:t>’s eligibility and qualifi</w:t>
            </w:r>
            <w:r w:rsidR="002A549C" w:rsidRPr="00E246B3">
              <w:rPr>
                <w:szCs w:val="24"/>
              </w:rPr>
              <w:t>cations to perform the Contract;</w:t>
            </w:r>
          </w:p>
          <w:p w14:paraId="38B64F2C"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establishing that any additional or varied facilities to be supplied and installed by the </w:t>
            </w:r>
            <w:r w:rsidR="0063667F" w:rsidRPr="00E246B3">
              <w:rPr>
                <w:szCs w:val="24"/>
              </w:rPr>
              <w:t>Proposer</w:t>
            </w:r>
            <w:r w:rsidRPr="00E246B3">
              <w:rPr>
                <w:szCs w:val="24"/>
              </w:rPr>
              <w:t xml:space="preserve">, in accordance with the requirements of the Memorandum entitled “Changes Required Pursuant to First Stage Evaluation”, are technically acceptable. The documentary evidence of the conformity of the Plant and Installation Services to the requirements of the Memorandum entitled “Changes Required Pursuant to First Stage Evaluation” may be in the form of literature, drawings and data.  The functional guarantees of any additional or varied Plant and Installation Services shall be stated in the applicable form in Section IV </w:t>
            </w:r>
            <w:r w:rsidR="00923E18" w:rsidRPr="00E246B3">
              <w:rPr>
                <w:szCs w:val="24"/>
              </w:rPr>
              <w:t>Proposal</w:t>
            </w:r>
            <w:r w:rsidR="002A549C" w:rsidRPr="00E246B3">
              <w:rPr>
                <w:szCs w:val="24"/>
              </w:rPr>
              <w:t xml:space="preserve"> Forms;</w:t>
            </w:r>
          </w:p>
          <w:p w14:paraId="45081A55" w14:textId="77777777" w:rsidR="005F5D91"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If the Proposer proposes to engage any Subcontractors additional to or different from those named in its </w:t>
            </w:r>
            <w:r w:rsidR="00153B47" w:rsidRPr="00E246B3">
              <w:rPr>
                <w:szCs w:val="24"/>
              </w:rPr>
              <w:t>F</w:t>
            </w:r>
            <w:r w:rsidRPr="00E246B3">
              <w:rPr>
                <w:szCs w:val="24"/>
              </w:rPr>
              <w:t xml:space="preserve">irst </w:t>
            </w:r>
            <w:r w:rsidR="00153B47" w:rsidRPr="00E246B3">
              <w:rPr>
                <w:szCs w:val="24"/>
              </w:rPr>
              <w:t>S</w:t>
            </w:r>
            <w:r w:rsidRPr="00E246B3">
              <w:rPr>
                <w:szCs w:val="24"/>
              </w:rPr>
              <w:t xml:space="preserve">tage technical proposal for major items of supply or services which the </w:t>
            </w:r>
            <w:r w:rsidR="0063667F" w:rsidRPr="00E246B3">
              <w:rPr>
                <w:szCs w:val="24"/>
              </w:rPr>
              <w:t>Proposer</w:t>
            </w:r>
            <w:r w:rsidRPr="00E246B3">
              <w:rPr>
                <w:szCs w:val="24"/>
              </w:rPr>
              <w:t xml:space="preserve"> intends to purchase or subcontract, the </w:t>
            </w:r>
            <w:r w:rsidR="0063667F" w:rsidRPr="00E246B3">
              <w:rPr>
                <w:szCs w:val="24"/>
              </w:rPr>
              <w:t>Proposer</w:t>
            </w:r>
            <w:r w:rsidRPr="00E246B3">
              <w:rPr>
                <w:szCs w:val="24"/>
              </w:rPr>
              <w:t xml:space="preserve"> shall give details of the name and nationality of the proposed Subcontractors, including manufacturers, for each of those items. In addition, the </w:t>
            </w:r>
            <w:r w:rsidR="0063667F" w:rsidRPr="00E246B3">
              <w:rPr>
                <w:szCs w:val="24"/>
              </w:rPr>
              <w:t>Proposer</w:t>
            </w:r>
            <w:r w:rsidRPr="00E246B3">
              <w:rPr>
                <w:szCs w:val="24"/>
              </w:rPr>
              <w:t xml:space="preserve"> shall include in its </w:t>
            </w:r>
            <w:r w:rsidR="0063667F" w:rsidRPr="00E246B3">
              <w:rPr>
                <w:szCs w:val="24"/>
              </w:rPr>
              <w:t xml:space="preserve">Proposal </w:t>
            </w:r>
            <w:r w:rsidRPr="00E246B3">
              <w:rPr>
                <w:szCs w:val="24"/>
              </w:rPr>
              <w:t xml:space="preserve">information establishing compliance with the requirements specified by </w:t>
            </w:r>
            <w:r w:rsidR="002A549C" w:rsidRPr="00E246B3">
              <w:rPr>
                <w:szCs w:val="24"/>
              </w:rPr>
              <w:t>the Employer for these items; and</w:t>
            </w:r>
          </w:p>
          <w:p w14:paraId="62E7166E" w14:textId="77777777" w:rsidR="00F7258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other documentation and information which may be specified in the </w:t>
            </w:r>
            <w:r w:rsidR="00974C08" w:rsidRPr="00095A99">
              <w:rPr>
                <w:b/>
                <w:szCs w:val="24"/>
              </w:rPr>
              <w:t>PDS</w:t>
            </w:r>
            <w:r w:rsidRPr="00E246B3">
              <w:rPr>
                <w:szCs w:val="24"/>
              </w:rPr>
              <w:t>.</w:t>
            </w:r>
          </w:p>
          <w:p w14:paraId="565454D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First Stage Proposal on which the Second Stage Proposal is based, while not having to be resubmitted, remains an implied, integral part of the Second Stage Proposal.  The Proposal validity period pursuant to </w:t>
            </w:r>
            <w:r w:rsidR="003540DA" w:rsidRPr="00E246B3">
              <w:rPr>
                <w:szCs w:val="24"/>
              </w:rPr>
              <w:t>ITP</w:t>
            </w:r>
            <w:r w:rsidR="00F72585" w:rsidRPr="00E246B3">
              <w:rPr>
                <w:szCs w:val="24"/>
              </w:rPr>
              <w:t> 3</w:t>
            </w:r>
            <w:r w:rsidR="00347C15" w:rsidRPr="00E246B3">
              <w:rPr>
                <w:szCs w:val="24"/>
              </w:rPr>
              <w:t>3</w:t>
            </w:r>
            <w:r w:rsidR="00F72585" w:rsidRPr="00E246B3">
              <w:rPr>
                <w:szCs w:val="24"/>
              </w:rPr>
              <w:t xml:space="preserve"> will include any parts or provisions of the First Stage Proposal as referenced, assumed or implied by the Second Stage Proposal</w:t>
            </w:r>
            <w:r w:rsidR="002A549C" w:rsidRPr="00E246B3">
              <w:rPr>
                <w:szCs w:val="24"/>
              </w:rPr>
              <w:t>.</w:t>
            </w:r>
          </w:p>
        </w:tc>
      </w:tr>
      <w:tr w:rsidR="00F72585" w:rsidRPr="00E246B3" w14:paraId="55B5EF93" w14:textId="77777777" w:rsidTr="005B4881">
        <w:tc>
          <w:tcPr>
            <w:tcW w:w="2265" w:type="dxa"/>
          </w:tcPr>
          <w:p w14:paraId="6EB57C4C" w14:textId="77777777" w:rsidR="00F72585" w:rsidRPr="00E246B3" w:rsidRDefault="00F72585" w:rsidP="005B4881">
            <w:pPr>
              <w:pStyle w:val="Head12a"/>
              <w:spacing w:after="200"/>
              <w:rPr>
                <w:strike/>
                <w:szCs w:val="24"/>
              </w:rPr>
            </w:pPr>
          </w:p>
        </w:tc>
        <w:tc>
          <w:tcPr>
            <w:tcW w:w="7200" w:type="dxa"/>
          </w:tcPr>
          <w:p w14:paraId="436E6985" w14:textId="77777777" w:rsidR="00F72585" w:rsidRPr="00E246B3" w:rsidRDefault="00F72585" w:rsidP="0068697B">
            <w:pPr>
              <w:pStyle w:val="ListNumber2"/>
              <w:numPr>
                <w:ilvl w:val="1"/>
                <w:numId w:val="23"/>
              </w:numPr>
              <w:suppressAutoHyphens/>
              <w:spacing w:after="200"/>
              <w:contextualSpacing w:val="0"/>
              <w:rPr>
                <w:b/>
                <w:szCs w:val="24"/>
              </w:rPr>
            </w:pPr>
            <w:r w:rsidRPr="00E246B3">
              <w:rPr>
                <w:b/>
                <w:szCs w:val="24"/>
              </w:rPr>
              <w:t>The Financial Part shall comprise the following:</w:t>
            </w:r>
          </w:p>
          <w:p w14:paraId="7DD2DB2B"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t xml:space="preserve">Letter of Proposal </w:t>
            </w:r>
            <w:r w:rsidRPr="00E246B3">
              <w:rPr>
                <w:szCs w:val="24"/>
              </w:rPr>
              <w:t xml:space="preserve">– </w:t>
            </w:r>
            <w:r w:rsidR="00153B47" w:rsidRPr="00E246B3">
              <w:rPr>
                <w:szCs w:val="24"/>
              </w:rPr>
              <w:t xml:space="preserve">Second </w:t>
            </w:r>
            <w:r w:rsidRPr="00E246B3">
              <w:rPr>
                <w:szCs w:val="24"/>
              </w:rPr>
              <w:t>Stage</w:t>
            </w:r>
            <w:r w:rsidR="00153B47" w:rsidRPr="00E246B3">
              <w:rPr>
                <w:szCs w:val="24"/>
              </w:rPr>
              <w:t xml:space="preserve"> - </w:t>
            </w:r>
            <w:r w:rsidRPr="00E246B3">
              <w:rPr>
                <w:szCs w:val="24"/>
              </w:rPr>
              <w:t xml:space="preserve">Financial Part: prepared in accordance with ITP </w:t>
            </w:r>
            <w:r w:rsidR="00347C15" w:rsidRPr="00E246B3">
              <w:rPr>
                <w:szCs w:val="24"/>
              </w:rPr>
              <w:t>29</w:t>
            </w:r>
            <w:r w:rsidRPr="00E246B3">
              <w:rPr>
                <w:szCs w:val="24"/>
              </w:rPr>
              <w:t>;</w:t>
            </w:r>
          </w:p>
          <w:p w14:paraId="1D2F083E"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t xml:space="preserve">Price Schedules: </w:t>
            </w:r>
            <w:r w:rsidRPr="00E246B3">
              <w:rPr>
                <w:szCs w:val="24"/>
              </w:rPr>
              <w:t>completed prepared in accordance with ITP 3</w:t>
            </w:r>
            <w:r w:rsidR="00347C15" w:rsidRPr="00E246B3">
              <w:rPr>
                <w:szCs w:val="24"/>
              </w:rPr>
              <w:t>0</w:t>
            </w:r>
            <w:r w:rsidRPr="00E246B3">
              <w:rPr>
                <w:szCs w:val="24"/>
              </w:rPr>
              <w:t xml:space="preserve"> and ITP 3</w:t>
            </w:r>
            <w:r w:rsidR="00347C15" w:rsidRPr="00E246B3">
              <w:rPr>
                <w:szCs w:val="24"/>
              </w:rPr>
              <w:t>1</w:t>
            </w:r>
            <w:r w:rsidRPr="00E246B3">
              <w:rPr>
                <w:szCs w:val="24"/>
              </w:rPr>
              <w:t>;</w:t>
            </w:r>
          </w:p>
          <w:p w14:paraId="305C03AC"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t>Financial Disclosure:</w:t>
            </w:r>
            <w:r w:rsidRPr="00E246B3">
              <w:rPr>
                <w:szCs w:val="24"/>
              </w:rPr>
              <w:t xml:space="preserve"> The Proposer shall furnish in the Letter of Proposal information on commissions and gratuities, if any, paid or to be paid to agents or any other </w:t>
            </w:r>
            <w:r w:rsidR="002A549C" w:rsidRPr="00E246B3">
              <w:rPr>
                <w:szCs w:val="24"/>
              </w:rPr>
              <w:t>party relating to this Proposal; and</w:t>
            </w:r>
          </w:p>
          <w:p w14:paraId="5505AC75" w14:textId="2D861BB7" w:rsidR="00F72585" w:rsidRPr="00E246B3" w:rsidRDefault="00F72585" w:rsidP="0068697B">
            <w:pPr>
              <w:pStyle w:val="ListParagraph"/>
              <w:numPr>
                <w:ilvl w:val="2"/>
                <w:numId w:val="39"/>
              </w:numPr>
              <w:suppressAutoHyphens/>
              <w:spacing w:after="200"/>
              <w:ind w:right="-72"/>
              <w:contextualSpacing w:val="0"/>
              <w:rPr>
                <w:strike/>
                <w:szCs w:val="24"/>
              </w:rPr>
            </w:pPr>
            <w:r w:rsidRPr="00E246B3">
              <w:rPr>
                <w:b/>
                <w:szCs w:val="24"/>
              </w:rPr>
              <w:t xml:space="preserve">Other: </w:t>
            </w:r>
            <w:r w:rsidRPr="00E246B3">
              <w:rPr>
                <w:szCs w:val="24"/>
              </w:rPr>
              <w:t xml:space="preserve">any other document required in the </w:t>
            </w:r>
            <w:r w:rsidRPr="00E246B3">
              <w:rPr>
                <w:b/>
                <w:szCs w:val="24"/>
              </w:rPr>
              <w:t>PDS</w:t>
            </w:r>
            <w:r w:rsidRPr="00E246B3">
              <w:rPr>
                <w:szCs w:val="24"/>
              </w:rPr>
              <w:t>.</w:t>
            </w:r>
          </w:p>
        </w:tc>
      </w:tr>
      <w:tr w:rsidR="00F72585" w:rsidRPr="00E246B3" w14:paraId="718761F4" w14:textId="77777777" w:rsidTr="005B4881">
        <w:tc>
          <w:tcPr>
            <w:tcW w:w="2265" w:type="dxa"/>
          </w:tcPr>
          <w:p w14:paraId="3FB4C9E5" w14:textId="77777777" w:rsidR="00F72585" w:rsidRPr="00E246B3" w:rsidRDefault="00F6430C" w:rsidP="0068697B">
            <w:pPr>
              <w:pStyle w:val="HeadingSPD02"/>
              <w:numPr>
                <w:ilvl w:val="0"/>
                <w:numId w:val="23"/>
              </w:numPr>
              <w:spacing w:after="200"/>
              <w:ind w:left="432" w:hanging="432"/>
              <w:jc w:val="left"/>
              <w:rPr>
                <w:strike/>
              </w:rPr>
            </w:pPr>
            <w:bookmarkStart w:id="260" w:name="_Toc449963495"/>
            <w:bookmarkStart w:id="261" w:name="_Toc450065066"/>
            <w:bookmarkStart w:id="262" w:name="_Toc450065172"/>
            <w:bookmarkStart w:id="263" w:name="_Toc450069136"/>
            <w:bookmarkStart w:id="264" w:name="_Toc450070838"/>
            <w:bookmarkStart w:id="265" w:name="_Toc449106617"/>
            <w:bookmarkStart w:id="266" w:name="_Toc450070847"/>
            <w:bookmarkStart w:id="267" w:name="_Toc450635193"/>
            <w:bookmarkStart w:id="268" w:name="_Toc450635381"/>
            <w:bookmarkEnd w:id="260"/>
            <w:bookmarkEnd w:id="261"/>
            <w:bookmarkEnd w:id="262"/>
            <w:bookmarkEnd w:id="263"/>
            <w:bookmarkEnd w:id="264"/>
            <w:r w:rsidRPr="00E246B3">
              <w:tab/>
            </w:r>
            <w:bookmarkStart w:id="269" w:name="_Toc55408332"/>
            <w:r w:rsidR="00F72585" w:rsidRPr="00E246B3">
              <w:t>Letter of Proposal, and Schedules</w:t>
            </w:r>
            <w:bookmarkEnd w:id="265"/>
            <w:bookmarkEnd w:id="266"/>
            <w:bookmarkEnd w:id="267"/>
            <w:bookmarkEnd w:id="268"/>
            <w:bookmarkEnd w:id="269"/>
          </w:p>
        </w:tc>
        <w:tc>
          <w:tcPr>
            <w:tcW w:w="7200" w:type="dxa"/>
          </w:tcPr>
          <w:p w14:paraId="15B23AD3" w14:textId="77777777" w:rsidR="00F72585" w:rsidRPr="00E246B3" w:rsidRDefault="00B327DA" w:rsidP="0068697B">
            <w:pPr>
              <w:pStyle w:val="ListNumber2"/>
              <w:numPr>
                <w:ilvl w:val="1"/>
                <w:numId w:val="23"/>
              </w:numPr>
              <w:suppressAutoHyphens/>
              <w:spacing w:after="200"/>
              <w:ind w:left="612" w:hanging="612"/>
              <w:contextualSpacing w:val="0"/>
              <w:rPr>
                <w:strike/>
                <w:szCs w:val="24"/>
              </w:rPr>
            </w:pPr>
            <w:r w:rsidRPr="00E246B3">
              <w:rPr>
                <w:szCs w:val="24"/>
              </w:rPr>
              <w:tab/>
            </w:r>
            <w:r w:rsidR="00F72585" w:rsidRPr="00E246B3">
              <w:rPr>
                <w:szCs w:val="24"/>
              </w:rPr>
              <w:t xml:space="preserve">The Proposer shall complete the Letter of Proposal </w:t>
            </w:r>
            <w:r w:rsidR="00153B47" w:rsidRPr="00E246B3">
              <w:rPr>
                <w:szCs w:val="24"/>
              </w:rPr>
              <w:t xml:space="preserve">Second Stage </w:t>
            </w:r>
            <w:r w:rsidR="00F72585" w:rsidRPr="00E246B3">
              <w:rPr>
                <w:szCs w:val="24"/>
              </w:rPr>
              <w:t xml:space="preserve">– Technical Part and </w:t>
            </w:r>
            <w:r w:rsidR="00153B47" w:rsidRPr="00E246B3">
              <w:rPr>
                <w:szCs w:val="24"/>
              </w:rPr>
              <w:t xml:space="preserve">Letter of Proposal Second Stage - </w:t>
            </w:r>
            <w:r w:rsidR="00F72585" w:rsidRPr="00E246B3">
              <w:rPr>
                <w:szCs w:val="24"/>
              </w:rPr>
              <w:t>Financial Part using the relevant forms furnished in Section IV, Propos</w:t>
            </w:r>
            <w:r w:rsidR="003064F8" w:rsidRPr="00E246B3">
              <w:rPr>
                <w:szCs w:val="24"/>
              </w:rPr>
              <w:t xml:space="preserve">al </w:t>
            </w:r>
            <w:r w:rsidR="00F72585" w:rsidRPr="00E246B3">
              <w:rPr>
                <w:szCs w:val="24"/>
              </w:rPr>
              <w:t>Forms. The forms must be completed without any alterations to the text, and no substitutes shall be accepted except as provided under ITP 1</w:t>
            </w:r>
            <w:r w:rsidR="00347C15" w:rsidRPr="00E246B3">
              <w:rPr>
                <w:szCs w:val="24"/>
              </w:rPr>
              <w:t>7</w:t>
            </w:r>
            <w:r w:rsidR="00F72585" w:rsidRPr="00E246B3">
              <w:rPr>
                <w:szCs w:val="24"/>
              </w:rPr>
              <w:t>.3. All blank spaces shall be filled in with the information requested.</w:t>
            </w:r>
          </w:p>
        </w:tc>
      </w:tr>
      <w:tr w:rsidR="00F72585" w:rsidRPr="00E246B3" w14:paraId="079CC250" w14:textId="77777777" w:rsidTr="005B4881">
        <w:tc>
          <w:tcPr>
            <w:tcW w:w="2265" w:type="dxa"/>
          </w:tcPr>
          <w:p w14:paraId="71C5BB68" w14:textId="77777777" w:rsidR="00F72585" w:rsidRPr="00E246B3" w:rsidRDefault="00F6430C" w:rsidP="0068697B">
            <w:pPr>
              <w:pStyle w:val="HeadingSPD02"/>
              <w:numPr>
                <w:ilvl w:val="0"/>
                <w:numId w:val="23"/>
              </w:numPr>
              <w:spacing w:after="200"/>
              <w:ind w:left="432" w:hanging="432"/>
              <w:jc w:val="left"/>
              <w:rPr>
                <w:strike/>
              </w:rPr>
            </w:pPr>
            <w:bookmarkStart w:id="270" w:name="_Toc450070848"/>
            <w:bookmarkStart w:id="271" w:name="_Toc450635194"/>
            <w:bookmarkStart w:id="272" w:name="_Toc450635382"/>
            <w:bookmarkStart w:id="273" w:name="_Toc449106618"/>
            <w:r w:rsidRPr="00E246B3">
              <w:tab/>
            </w:r>
            <w:bookmarkStart w:id="274" w:name="_Toc55408333"/>
            <w:r w:rsidR="00F72585" w:rsidRPr="00E246B3">
              <w:t>Proposal Prices</w:t>
            </w:r>
            <w:bookmarkEnd w:id="270"/>
            <w:bookmarkEnd w:id="271"/>
            <w:bookmarkEnd w:id="272"/>
            <w:bookmarkEnd w:id="274"/>
            <w:r w:rsidR="00F72585" w:rsidRPr="00E246B3">
              <w:t xml:space="preserve"> </w:t>
            </w:r>
            <w:bookmarkEnd w:id="273"/>
          </w:p>
        </w:tc>
        <w:tc>
          <w:tcPr>
            <w:tcW w:w="7200" w:type="dxa"/>
          </w:tcPr>
          <w:p w14:paraId="49B3890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5F5D91" w:rsidRPr="00E246B3">
              <w:rPr>
                <w:szCs w:val="24"/>
              </w:rPr>
              <w:t xml:space="preserve">Unless otherwise </w:t>
            </w:r>
            <w:r w:rsidR="005F5D91" w:rsidRPr="00E246B3">
              <w:rPr>
                <w:b/>
                <w:szCs w:val="24"/>
              </w:rPr>
              <w:t xml:space="preserve">specified in the </w:t>
            </w:r>
            <w:r w:rsidR="00974C08" w:rsidRPr="00E246B3">
              <w:rPr>
                <w:b/>
                <w:szCs w:val="24"/>
              </w:rPr>
              <w:t>PDS</w:t>
            </w:r>
            <w:r w:rsidR="005F5D91" w:rsidRPr="00E246B3">
              <w:rPr>
                <w:b/>
                <w:szCs w:val="24"/>
              </w:rPr>
              <w:t>,</w:t>
            </w:r>
            <w:r w:rsidR="005F5D91" w:rsidRPr="00E246B3">
              <w:rPr>
                <w:szCs w:val="24"/>
              </w:rPr>
              <w:t xml:space="preserve"> </w:t>
            </w:r>
            <w:r w:rsidR="0063667F" w:rsidRPr="00E246B3">
              <w:rPr>
                <w:szCs w:val="24"/>
              </w:rPr>
              <w:t>Proposer</w:t>
            </w:r>
            <w:r w:rsidR="005F5D91" w:rsidRPr="00E246B3">
              <w:rPr>
                <w:szCs w:val="24"/>
              </w:rPr>
              <w:t xml:space="preserve">s shall quote for the entire Plant and Installation Services on a “single responsibility” basis such that the total </w:t>
            </w:r>
            <w:r w:rsidR="0063667F" w:rsidRPr="00E246B3">
              <w:rPr>
                <w:szCs w:val="24"/>
              </w:rPr>
              <w:t xml:space="preserve">Proposal </w:t>
            </w:r>
            <w:r w:rsidR="005F5D91" w:rsidRPr="00E246B3">
              <w:rPr>
                <w:szCs w:val="24"/>
              </w:rPr>
              <w:t xml:space="preserve">price covers all the Contractor’s obligations mentioned in or to be reasonably inferred from the </w:t>
            </w:r>
            <w:r w:rsidR="002D007A" w:rsidRPr="00E246B3">
              <w:rPr>
                <w:szCs w:val="24"/>
              </w:rPr>
              <w:t>RFP</w:t>
            </w:r>
            <w:r w:rsidR="0063667F" w:rsidRPr="00E246B3">
              <w:rPr>
                <w:szCs w:val="24"/>
              </w:rPr>
              <w:t xml:space="preserve"> Document</w:t>
            </w:r>
            <w:r w:rsidR="005F5D91" w:rsidRPr="00E246B3">
              <w:rPr>
                <w:szCs w:val="24"/>
              </w:rPr>
              <w:t xml:space="preserve"> in respect of the design, manufacture, including procurement and subcontracting (if any), delivery, construction, installation and completion of the </w:t>
            </w:r>
            <w:r w:rsidR="00A10595">
              <w:rPr>
                <w:szCs w:val="24"/>
              </w:rPr>
              <w:t>P</w:t>
            </w:r>
            <w:r w:rsidR="005F5D91" w:rsidRPr="00E246B3">
              <w:rPr>
                <w:szCs w:val="24"/>
              </w:rPr>
              <w:t xml:space="preserve">lant.  This includes all requirements under the Contractor’s responsibilities for testing, pre-commissioning and commissioning of the </w:t>
            </w:r>
            <w:r w:rsidR="00A10595">
              <w:rPr>
                <w:szCs w:val="24"/>
              </w:rPr>
              <w:t>P</w:t>
            </w:r>
            <w:r w:rsidR="005F5D91" w:rsidRPr="00E246B3">
              <w:rPr>
                <w:szCs w:val="24"/>
              </w:rPr>
              <w:t xml:space="preserve">lant and, where so required by the </w:t>
            </w:r>
            <w:r w:rsidR="002D007A" w:rsidRPr="00E246B3">
              <w:rPr>
                <w:szCs w:val="24"/>
              </w:rPr>
              <w:t>RFP</w:t>
            </w:r>
            <w:r w:rsidR="0063667F" w:rsidRPr="00E246B3">
              <w:rPr>
                <w:szCs w:val="24"/>
              </w:rPr>
              <w:t xml:space="preserve"> Document</w:t>
            </w:r>
            <w:r w:rsidR="005F5D91" w:rsidRPr="00E246B3">
              <w:rPr>
                <w:szCs w:val="24"/>
              </w:rPr>
              <w:t xml:space="preserve">, the acquisition of all permits, approvals and licenses, etc.; the operation, maintenance and training services and such other items and services as may be specified in the </w:t>
            </w:r>
            <w:r w:rsidR="002D007A" w:rsidRPr="00E246B3">
              <w:rPr>
                <w:szCs w:val="24"/>
              </w:rPr>
              <w:t>RFP</w:t>
            </w:r>
            <w:r w:rsidR="0063667F" w:rsidRPr="00E246B3">
              <w:rPr>
                <w:szCs w:val="24"/>
              </w:rPr>
              <w:t xml:space="preserve"> Document</w:t>
            </w:r>
            <w:r w:rsidR="005F5D91" w:rsidRPr="00E246B3">
              <w:rPr>
                <w:szCs w:val="24"/>
              </w:rPr>
              <w:t xml:space="preserve">, all in accordance with the requirements of the General Conditions. </w:t>
            </w:r>
          </w:p>
        </w:tc>
      </w:tr>
      <w:tr w:rsidR="00F72585" w:rsidRPr="00E246B3" w14:paraId="2D1F0290" w14:textId="77777777" w:rsidTr="005B4881">
        <w:tc>
          <w:tcPr>
            <w:tcW w:w="2265" w:type="dxa"/>
          </w:tcPr>
          <w:p w14:paraId="23D738B4" w14:textId="77777777" w:rsidR="00F72585" w:rsidRPr="00E246B3" w:rsidRDefault="00F72585" w:rsidP="005B4881">
            <w:pPr>
              <w:pStyle w:val="Head12a"/>
              <w:spacing w:after="200"/>
              <w:rPr>
                <w:szCs w:val="24"/>
              </w:rPr>
            </w:pPr>
          </w:p>
        </w:tc>
        <w:tc>
          <w:tcPr>
            <w:tcW w:w="7200" w:type="dxa"/>
          </w:tcPr>
          <w:p w14:paraId="12A7095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3667F" w:rsidRPr="00E246B3">
              <w:rPr>
                <w:szCs w:val="24"/>
              </w:rPr>
              <w:t>Proposer</w:t>
            </w:r>
            <w:r w:rsidR="00A8333D" w:rsidRPr="00E246B3">
              <w:rPr>
                <w:szCs w:val="24"/>
              </w:rPr>
              <w:t xml:space="preserve">s shall give a breakdown of the prices in the manner and detail called for in the Price Schedules included in Section IV, </w:t>
            </w:r>
            <w:r w:rsidR="00923E18" w:rsidRPr="00E246B3">
              <w:rPr>
                <w:szCs w:val="24"/>
              </w:rPr>
              <w:t>Proposal</w:t>
            </w:r>
            <w:r w:rsidR="00A8333D" w:rsidRPr="00E246B3">
              <w:rPr>
                <w:szCs w:val="24"/>
              </w:rPr>
              <w:t xml:space="preserve"> Forms.  </w:t>
            </w:r>
          </w:p>
        </w:tc>
      </w:tr>
      <w:tr w:rsidR="00D9352C" w:rsidRPr="00E246B3" w:rsidDel="00C96E75" w14:paraId="5D68AA12" w14:textId="77777777" w:rsidTr="005B4881">
        <w:tc>
          <w:tcPr>
            <w:tcW w:w="2265" w:type="dxa"/>
          </w:tcPr>
          <w:p w14:paraId="19B2169F" w14:textId="77777777" w:rsidR="00F72585" w:rsidRPr="00E246B3" w:rsidRDefault="00F72585" w:rsidP="005B4881">
            <w:pPr>
              <w:pStyle w:val="Head12a"/>
              <w:spacing w:after="200"/>
              <w:rPr>
                <w:szCs w:val="24"/>
              </w:rPr>
            </w:pPr>
          </w:p>
        </w:tc>
        <w:tc>
          <w:tcPr>
            <w:tcW w:w="7200" w:type="dxa"/>
          </w:tcPr>
          <w:p w14:paraId="601A901A"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8333D" w:rsidRPr="00E246B3">
              <w:rPr>
                <w:szCs w:val="24"/>
              </w:rPr>
              <w:t xml:space="preserve">Depending on the scope of the Contract, the Price Schedules may comprise up to the six (6) schedules listed below.  Separate numbered Schedules included in Section IV, </w:t>
            </w:r>
            <w:r w:rsidR="00923E18" w:rsidRPr="00E246B3">
              <w:rPr>
                <w:szCs w:val="24"/>
              </w:rPr>
              <w:t>Proposal</w:t>
            </w:r>
            <w:r w:rsidR="00A8333D" w:rsidRPr="00E246B3">
              <w:rPr>
                <w:szCs w:val="24"/>
              </w:rPr>
              <w:t xml:space="preserve"> Forms, from those numbered 1-4 below, shall be used for each of the elements of the Plant and Installation Services.  The total amount from each Schedule corresponding to an element of the Plant and Installation Services shall be summarized in the schedule titled Grand Summary (Schedule 5) giving the total </w:t>
            </w:r>
            <w:r w:rsidR="0063667F" w:rsidRPr="00E246B3">
              <w:rPr>
                <w:szCs w:val="24"/>
              </w:rPr>
              <w:t xml:space="preserve">Proposal </w:t>
            </w:r>
            <w:r w:rsidR="00A8333D" w:rsidRPr="00E246B3">
              <w:rPr>
                <w:szCs w:val="24"/>
              </w:rPr>
              <w:t xml:space="preserve">price(s) to be entered in the Letter of </w:t>
            </w:r>
            <w:r w:rsidR="00923E18" w:rsidRPr="00E246B3">
              <w:rPr>
                <w:szCs w:val="24"/>
              </w:rPr>
              <w:t>Proposal Second Stage – Financial Part</w:t>
            </w:r>
            <w:r w:rsidR="00A8333D" w:rsidRPr="00E246B3">
              <w:rPr>
                <w:szCs w:val="24"/>
              </w:rPr>
              <w:t>.</w:t>
            </w:r>
          </w:p>
          <w:p w14:paraId="76171414" w14:textId="77777777" w:rsidR="00A8333D" w:rsidRPr="00E246B3" w:rsidRDefault="00A8333D" w:rsidP="002A549C">
            <w:pPr>
              <w:spacing w:after="200"/>
              <w:ind w:left="2412" w:right="-72" w:hanging="1620"/>
              <w:rPr>
                <w:szCs w:val="24"/>
              </w:rPr>
            </w:pPr>
            <w:r w:rsidRPr="00E246B3">
              <w:rPr>
                <w:szCs w:val="24"/>
                <w:u w:val="single"/>
              </w:rPr>
              <w:t>Schedule No. 1</w:t>
            </w:r>
            <w:r w:rsidRPr="00E246B3">
              <w:rPr>
                <w:szCs w:val="24"/>
              </w:rPr>
              <w:tab/>
              <w:t>Plant (including Mandatory Spare Parts) Supplied from Abroad</w:t>
            </w:r>
          </w:p>
          <w:p w14:paraId="6E6A2CE9" w14:textId="77777777" w:rsidR="00A8333D" w:rsidRPr="00E246B3" w:rsidRDefault="00A8333D" w:rsidP="002A549C">
            <w:pPr>
              <w:spacing w:after="200"/>
              <w:ind w:left="2412" w:right="-72" w:hanging="1620"/>
              <w:rPr>
                <w:szCs w:val="24"/>
              </w:rPr>
            </w:pPr>
            <w:r w:rsidRPr="00E246B3">
              <w:rPr>
                <w:szCs w:val="24"/>
                <w:u w:val="single"/>
              </w:rPr>
              <w:t>Schedule No. 2</w:t>
            </w:r>
            <w:r w:rsidRPr="00E246B3">
              <w:rPr>
                <w:szCs w:val="24"/>
              </w:rPr>
              <w:tab/>
              <w:t>Plant (including Mandatory Spare Parts) Supplied from within the Employer’s Country</w:t>
            </w:r>
          </w:p>
          <w:p w14:paraId="7A49EB57" w14:textId="77777777" w:rsidR="00A8333D" w:rsidRPr="00E246B3" w:rsidRDefault="00A8333D" w:rsidP="002A549C">
            <w:pPr>
              <w:spacing w:after="200"/>
              <w:ind w:left="2412" w:right="-72" w:hanging="1620"/>
              <w:rPr>
                <w:szCs w:val="24"/>
              </w:rPr>
            </w:pPr>
            <w:r w:rsidRPr="00E246B3">
              <w:rPr>
                <w:szCs w:val="24"/>
                <w:u w:val="single"/>
              </w:rPr>
              <w:t>Schedule No. 3</w:t>
            </w:r>
            <w:r w:rsidRPr="00E246B3">
              <w:rPr>
                <w:szCs w:val="24"/>
              </w:rPr>
              <w:tab/>
              <w:t>Design Services</w:t>
            </w:r>
          </w:p>
          <w:p w14:paraId="00D65CD3" w14:textId="77777777" w:rsidR="00A8333D" w:rsidRPr="00E246B3" w:rsidRDefault="00A8333D" w:rsidP="002A549C">
            <w:pPr>
              <w:spacing w:after="200"/>
              <w:ind w:left="2412" w:right="-72" w:hanging="1620"/>
              <w:rPr>
                <w:szCs w:val="24"/>
              </w:rPr>
            </w:pPr>
            <w:r w:rsidRPr="00E246B3">
              <w:rPr>
                <w:szCs w:val="24"/>
                <w:u w:val="single"/>
              </w:rPr>
              <w:t>Schedule No. 4</w:t>
            </w:r>
            <w:r w:rsidRPr="00E246B3">
              <w:rPr>
                <w:szCs w:val="24"/>
              </w:rPr>
              <w:tab/>
              <w:t>Installation Services</w:t>
            </w:r>
          </w:p>
          <w:p w14:paraId="3AB3B3A4" w14:textId="77777777" w:rsidR="00A8333D" w:rsidRPr="00E246B3" w:rsidRDefault="00A8333D" w:rsidP="002A549C">
            <w:pPr>
              <w:spacing w:after="200"/>
              <w:ind w:left="2412" w:right="-72" w:hanging="1620"/>
              <w:rPr>
                <w:szCs w:val="24"/>
              </w:rPr>
            </w:pPr>
            <w:r w:rsidRPr="00E246B3">
              <w:rPr>
                <w:szCs w:val="24"/>
                <w:u w:val="single"/>
              </w:rPr>
              <w:t>Schedule No. 5</w:t>
            </w:r>
            <w:r w:rsidRPr="00E246B3">
              <w:rPr>
                <w:szCs w:val="24"/>
              </w:rPr>
              <w:tab/>
              <w:t>Grand Summary (Schedule Nos. 1 to 4)</w:t>
            </w:r>
          </w:p>
          <w:p w14:paraId="1AFF5BC5" w14:textId="77777777" w:rsidR="00A8333D" w:rsidRPr="00E246B3" w:rsidRDefault="00A8333D" w:rsidP="002A549C">
            <w:pPr>
              <w:spacing w:after="200"/>
              <w:ind w:left="2412" w:right="-72" w:hanging="1620"/>
              <w:rPr>
                <w:szCs w:val="24"/>
              </w:rPr>
            </w:pPr>
            <w:r w:rsidRPr="00E246B3">
              <w:rPr>
                <w:szCs w:val="24"/>
                <w:u w:val="single"/>
              </w:rPr>
              <w:t>Schedule No. 6</w:t>
            </w:r>
            <w:r w:rsidRPr="00E246B3">
              <w:rPr>
                <w:szCs w:val="24"/>
              </w:rPr>
              <w:tab/>
              <w:t>Recommended Spare Parts</w:t>
            </w:r>
          </w:p>
          <w:p w14:paraId="5170548E" w14:textId="77777777" w:rsidR="00F72585" w:rsidRPr="00E246B3" w:rsidDel="00C96E75" w:rsidRDefault="0063667F" w:rsidP="002A549C">
            <w:pPr>
              <w:spacing w:after="200"/>
              <w:ind w:left="702" w:right="-72"/>
              <w:rPr>
                <w:szCs w:val="24"/>
              </w:rPr>
            </w:pPr>
            <w:r w:rsidRPr="00E246B3">
              <w:rPr>
                <w:szCs w:val="24"/>
              </w:rPr>
              <w:t>Proposer</w:t>
            </w:r>
            <w:r w:rsidR="00A8333D" w:rsidRPr="00E246B3">
              <w:rPr>
                <w:szCs w:val="24"/>
              </w:rPr>
              <w:t xml:space="preserve">s shall note that the </w:t>
            </w:r>
            <w:r w:rsidR="00A10595">
              <w:rPr>
                <w:szCs w:val="24"/>
              </w:rPr>
              <w:t>P</w:t>
            </w:r>
            <w:r w:rsidR="00A8333D" w:rsidRPr="00E246B3">
              <w:rPr>
                <w:szCs w:val="24"/>
              </w:rPr>
              <w:t xml:space="preserve">lant and equipment included in Schedule Nos. 1 and 2 above </w:t>
            </w:r>
            <w:r w:rsidR="00A8333D" w:rsidRPr="00E246B3">
              <w:rPr>
                <w:b/>
                <w:szCs w:val="24"/>
              </w:rPr>
              <w:t>exclude</w:t>
            </w:r>
            <w:r w:rsidR="00A8333D" w:rsidRPr="00E246B3">
              <w:rPr>
                <w:szCs w:val="24"/>
              </w:rPr>
              <w:t xml:space="preserve"> materials used for civil, building and other construction works.  All such materials shall be included and priced under Schedule No. 4, Installation Services</w:t>
            </w:r>
            <w:r w:rsidR="00B327DA" w:rsidRPr="00E246B3">
              <w:rPr>
                <w:szCs w:val="24"/>
              </w:rPr>
              <w:t>.</w:t>
            </w:r>
          </w:p>
        </w:tc>
      </w:tr>
      <w:tr w:rsidR="00A8333D" w:rsidRPr="00E246B3" w14:paraId="3196D52F" w14:textId="77777777" w:rsidTr="005B4881">
        <w:tc>
          <w:tcPr>
            <w:tcW w:w="2265" w:type="dxa"/>
          </w:tcPr>
          <w:p w14:paraId="13515041" w14:textId="77777777" w:rsidR="00A8333D" w:rsidRPr="00E246B3" w:rsidRDefault="00A8333D" w:rsidP="005B4881">
            <w:pPr>
              <w:pStyle w:val="Head12a"/>
              <w:spacing w:after="200"/>
              <w:rPr>
                <w:szCs w:val="24"/>
              </w:rPr>
            </w:pPr>
          </w:p>
        </w:tc>
        <w:tc>
          <w:tcPr>
            <w:tcW w:w="7200" w:type="dxa"/>
          </w:tcPr>
          <w:p w14:paraId="31808DAE"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8333D" w:rsidRPr="00E246B3">
              <w:rPr>
                <w:szCs w:val="24"/>
              </w:rPr>
              <w:t xml:space="preserve">In the Schedules, </w:t>
            </w:r>
            <w:r w:rsidR="0063667F" w:rsidRPr="00E246B3">
              <w:rPr>
                <w:szCs w:val="24"/>
              </w:rPr>
              <w:t>Proposer</w:t>
            </w:r>
            <w:r w:rsidR="00A8333D" w:rsidRPr="00E246B3">
              <w:rPr>
                <w:szCs w:val="24"/>
              </w:rPr>
              <w:t>s shall give the required details and a breakdown of their prices as follows:</w:t>
            </w:r>
          </w:p>
          <w:p w14:paraId="2BC80B4D" w14:textId="77777777" w:rsidR="00A8333D" w:rsidRPr="00E246B3" w:rsidRDefault="00A8333D" w:rsidP="005B4881">
            <w:pPr>
              <w:spacing w:after="200"/>
              <w:ind w:left="1210" w:right="-72" w:hanging="576"/>
              <w:rPr>
                <w:szCs w:val="24"/>
              </w:rPr>
            </w:pPr>
            <w:r w:rsidRPr="00E246B3">
              <w:rPr>
                <w:szCs w:val="24"/>
              </w:rPr>
              <w:t>(a)</w:t>
            </w:r>
            <w:r w:rsidRPr="00E246B3">
              <w:rPr>
                <w:szCs w:val="24"/>
              </w:rPr>
              <w:tab/>
              <w:t xml:space="preserve">Plant to be supplied from abroad (Schedule No. 1): </w:t>
            </w:r>
          </w:p>
          <w:p w14:paraId="34666091" w14:textId="77777777" w:rsidR="00A8333D" w:rsidRPr="00E246B3" w:rsidRDefault="00A8333D" w:rsidP="005B4881">
            <w:pPr>
              <w:spacing w:after="200"/>
              <w:ind w:left="1692" w:right="-72" w:hanging="482"/>
              <w:rPr>
                <w:szCs w:val="24"/>
              </w:rPr>
            </w:pPr>
            <w:r w:rsidRPr="00E246B3">
              <w:rPr>
                <w:szCs w:val="24"/>
              </w:rPr>
              <w:t>(i)</w:t>
            </w:r>
            <w:r w:rsidRPr="00E246B3">
              <w:rPr>
                <w:szCs w:val="24"/>
              </w:rPr>
              <w:tab/>
              <w:t xml:space="preserve">The price of the </w:t>
            </w:r>
            <w:r w:rsidR="00A10595">
              <w:rPr>
                <w:szCs w:val="24"/>
              </w:rPr>
              <w:t>P</w:t>
            </w:r>
            <w:r w:rsidRPr="00E246B3">
              <w:rPr>
                <w:szCs w:val="24"/>
              </w:rPr>
              <w:t xml:space="preserve">lant shall be quoted CIP-named place of destination basis as </w:t>
            </w:r>
            <w:r w:rsidRPr="00E246B3">
              <w:rPr>
                <w:b/>
                <w:szCs w:val="24"/>
              </w:rPr>
              <w:t xml:space="preserve">specified in the </w:t>
            </w:r>
            <w:r w:rsidR="00974C08" w:rsidRPr="00E246B3">
              <w:rPr>
                <w:b/>
                <w:szCs w:val="24"/>
              </w:rPr>
              <w:t>PDS</w:t>
            </w:r>
            <w:r w:rsidR="002A549C" w:rsidRPr="00E246B3">
              <w:rPr>
                <w:b/>
                <w:szCs w:val="24"/>
              </w:rPr>
              <w:t>;</w:t>
            </w:r>
          </w:p>
          <w:p w14:paraId="56935B1D" w14:textId="77777777" w:rsidR="00A8333D" w:rsidRPr="00E246B3" w:rsidRDefault="00A8333D" w:rsidP="005B4881">
            <w:pPr>
              <w:spacing w:after="200"/>
              <w:ind w:left="1210" w:right="-72" w:hanging="576"/>
              <w:rPr>
                <w:szCs w:val="24"/>
              </w:rPr>
            </w:pPr>
            <w:r w:rsidRPr="00E246B3">
              <w:rPr>
                <w:szCs w:val="24"/>
              </w:rPr>
              <w:t>(b)</w:t>
            </w:r>
            <w:r w:rsidRPr="00E246B3">
              <w:rPr>
                <w:szCs w:val="24"/>
              </w:rPr>
              <w:tab/>
              <w:t>Plant manufactured within the Employer’s country (Schedule No. 2):</w:t>
            </w:r>
          </w:p>
          <w:p w14:paraId="6E1B4977" w14:textId="601E4DA0" w:rsidR="00A8333D" w:rsidRPr="00E246B3" w:rsidRDefault="00A8333D" w:rsidP="002A549C">
            <w:pPr>
              <w:numPr>
                <w:ilvl w:val="0"/>
                <w:numId w:val="5"/>
              </w:numPr>
              <w:tabs>
                <w:tab w:val="clear" w:pos="1728"/>
              </w:tabs>
              <w:spacing w:after="200"/>
              <w:ind w:left="1692" w:right="-72" w:hanging="450"/>
              <w:rPr>
                <w:szCs w:val="24"/>
              </w:rPr>
            </w:pPr>
            <w:r w:rsidRPr="00E246B3">
              <w:rPr>
                <w:szCs w:val="24"/>
              </w:rPr>
              <w:t xml:space="preserve">The price of the </w:t>
            </w:r>
            <w:r w:rsidR="00A10595">
              <w:rPr>
                <w:szCs w:val="24"/>
              </w:rPr>
              <w:t>P</w:t>
            </w:r>
            <w:r w:rsidRPr="00E246B3">
              <w:rPr>
                <w:szCs w:val="24"/>
              </w:rPr>
              <w:t>lant shall be quoted on an EXW Incoterm basis (such as “ex-works,” “ex-factory,” “ex-warehouse” or “off-the-shelf,” as applicable)</w:t>
            </w:r>
            <w:r w:rsidR="00A526E4">
              <w:rPr>
                <w:szCs w:val="24"/>
              </w:rPr>
              <w:t>,</w:t>
            </w:r>
            <w:r w:rsidR="00A526E4" w:rsidRPr="004A2C5F">
              <w:t xml:space="preserve"> including all customs duties</w:t>
            </w:r>
            <w:r w:rsidR="00A526E4">
              <w:t xml:space="preserve">, </w:t>
            </w:r>
            <w:r w:rsidR="00A526E4" w:rsidRPr="004A2C5F">
              <w:t>sales and other taxes already paid or payable on the components and raw material</w:t>
            </w:r>
            <w:r w:rsidR="00A526E4">
              <w:t>s</w:t>
            </w:r>
            <w:r w:rsidR="00A526E4" w:rsidRPr="004A2C5F">
              <w:t xml:space="preserve"> used in the manufacture or assembly of the </w:t>
            </w:r>
            <w:r w:rsidR="00A526E4">
              <w:t>Plant</w:t>
            </w:r>
            <w:r w:rsidR="00A526E4">
              <w:rPr>
                <w:szCs w:val="24"/>
              </w:rPr>
              <w:t>;</w:t>
            </w:r>
            <w:r w:rsidR="00A526E4" w:rsidRPr="00E246B3">
              <w:rPr>
                <w:szCs w:val="24"/>
              </w:rPr>
              <w:t xml:space="preserve"> </w:t>
            </w:r>
          </w:p>
          <w:p w14:paraId="27DE4395" w14:textId="77777777" w:rsidR="00A8333D" w:rsidRPr="00E246B3" w:rsidRDefault="00A8333D" w:rsidP="00441958">
            <w:pPr>
              <w:spacing w:after="200"/>
              <w:ind w:left="1642" w:right="-72" w:hanging="432"/>
              <w:rPr>
                <w:szCs w:val="24"/>
              </w:rPr>
            </w:pPr>
            <w:r w:rsidRPr="00E246B3">
              <w:rPr>
                <w:szCs w:val="24"/>
              </w:rPr>
              <w:t>(ii)</w:t>
            </w:r>
            <w:r w:rsidRPr="00E246B3">
              <w:rPr>
                <w:szCs w:val="24"/>
              </w:rPr>
              <w:tab/>
              <w:t xml:space="preserve">Sales tax and all other taxes payable in the Employer’s country on the </w:t>
            </w:r>
            <w:r w:rsidR="00A10595">
              <w:rPr>
                <w:szCs w:val="24"/>
              </w:rPr>
              <w:t>P</w:t>
            </w:r>
            <w:r w:rsidRPr="00E246B3">
              <w:rPr>
                <w:szCs w:val="24"/>
              </w:rPr>
              <w:t xml:space="preserve">lant if the contract is awarded to the </w:t>
            </w:r>
            <w:r w:rsidR="0063667F" w:rsidRPr="00E246B3">
              <w:rPr>
                <w:szCs w:val="24"/>
              </w:rPr>
              <w:t>Proposer</w:t>
            </w:r>
            <w:r w:rsidR="002A549C" w:rsidRPr="00E246B3">
              <w:rPr>
                <w:szCs w:val="24"/>
              </w:rPr>
              <w:t>;</w:t>
            </w:r>
            <w:r w:rsidRPr="00E246B3">
              <w:rPr>
                <w:szCs w:val="24"/>
              </w:rPr>
              <w:t xml:space="preserve"> </w:t>
            </w:r>
          </w:p>
          <w:p w14:paraId="14D36D98" w14:textId="77777777" w:rsidR="00A8333D" w:rsidRPr="00E246B3" w:rsidRDefault="00A8333D" w:rsidP="005B4881">
            <w:pPr>
              <w:spacing w:after="200"/>
              <w:ind w:left="1080" w:right="-72" w:hanging="547"/>
              <w:rPr>
                <w:szCs w:val="24"/>
              </w:rPr>
            </w:pPr>
            <w:r w:rsidRPr="00E246B3">
              <w:rPr>
                <w:szCs w:val="24"/>
              </w:rPr>
              <w:t>(c)</w:t>
            </w:r>
            <w:r w:rsidRPr="00E246B3">
              <w:rPr>
                <w:szCs w:val="24"/>
              </w:rPr>
              <w:tab/>
              <w:t>Design Services (Schedule No. 3)</w:t>
            </w:r>
            <w:r w:rsidR="002A549C" w:rsidRPr="00E246B3">
              <w:rPr>
                <w:i/>
                <w:szCs w:val="24"/>
              </w:rPr>
              <w:t>;</w:t>
            </w:r>
          </w:p>
          <w:p w14:paraId="0E20181E" w14:textId="0B8AF55B" w:rsidR="00A8333D" w:rsidRPr="00E246B3" w:rsidRDefault="00A8333D" w:rsidP="005B4881">
            <w:pPr>
              <w:spacing w:after="200"/>
              <w:ind w:left="1080" w:right="-72" w:hanging="540"/>
              <w:rPr>
                <w:szCs w:val="24"/>
              </w:rPr>
            </w:pPr>
            <w:r w:rsidRPr="00E246B3">
              <w:rPr>
                <w:szCs w:val="24"/>
              </w:rPr>
              <w:t>(d)</w:t>
            </w:r>
            <w:r w:rsidRPr="00E246B3">
              <w:rPr>
                <w:szCs w:val="24"/>
              </w:rPr>
              <w:tab/>
              <w:t xml:space="preserve">Installation and other Services shall be quoted separately (Schedule No. 4) and shall include rates or prices for local transportation to named place of final destination as </w:t>
            </w:r>
            <w:r w:rsidRPr="00E246B3">
              <w:rPr>
                <w:b/>
                <w:szCs w:val="24"/>
              </w:rPr>
              <w:t xml:space="preserve">specified in the </w:t>
            </w:r>
            <w:r w:rsidR="00974C08" w:rsidRPr="00E246B3">
              <w:rPr>
                <w:b/>
                <w:szCs w:val="24"/>
              </w:rPr>
              <w:t>PDS</w:t>
            </w:r>
            <w:r w:rsidRPr="00E246B3">
              <w:rPr>
                <w:b/>
                <w:szCs w:val="24"/>
              </w:rPr>
              <w:t>,</w:t>
            </w:r>
            <w:r w:rsidRPr="00E246B3">
              <w:rPr>
                <w:szCs w:val="24"/>
              </w:rPr>
              <w:t xml:space="preserve"> insurance and other services incidental to delivery of the </w:t>
            </w:r>
            <w:r w:rsidR="00A10595">
              <w:rPr>
                <w:szCs w:val="24"/>
              </w:rPr>
              <w:t>P</w:t>
            </w:r>
            <w:r w:rsidRPr="00E246B3">
              <w:rPr>
                <w:szCs w:val="24"/>
              </w:rPr>
              <w:t xml:space="preserve">lant, all labor, contractor’s equipment, temporary works, materials, consumables and all matters and things of whatsoever nature, including operations and maintenance services, the provision of operations and maintenance manuals, training, etc., where identified in the </w:t>
            </w:r>
            <w:r w:rsidR="002D007A" w:rsidRPr="00E246B3">
              <w:rPr>
                <w:szCs w:val="24"/>
              </w:rPr>
              <w:t>RFP</w:t>
            </w:r>
            <w:r w:rsidR="0063667F" w:rsidRPr="00E246B3">
              <w:rPr>
                <w:szCs w:val="24"/>
              </w:rPr>
              <w:t xml:space="preserve"> Document</w:t>
            </w:r>
            <w:r w:rsidRPr="00E246B3">
              <w:rPr>
                <w:szCs w:val="24"/>
              </w:rPr>
              <w:t xml:space="preserve">s, as necessary for the proper execution of the installation and other services, including all taxes, duties, levies and charges payable in the Employer’s country as of twenty-eight (28) days prior to the deadline for submission of </w:t>
            </w:r>
            <w:r w:rsidR="00923E18" w:rsidRPr="00E246B3">
              <w:rPr>
                <w:szCs w:val="24"/>
              </w:rPr>
              <w:t>Proposal</w:t>
            </w:r>
            <w:r w:rsidR="002A549C" w:rsidRPr="00E246B3">
              <w:rPr>
                <w:szCs w:val="24"/>
              </w:rPr>
              <w:t>s</w:t>
            </w:r>
            <w:r w:rsidR="00095A99">
              <w:rPr>
                <w:szCs w:val="24"/>
              </w:rPr>
              <w:t xml:space="preserve"> </w:t>
            </w:r>
            <w:r w:rsidR="00095A99" w:rsidRPr="00331B9C">
              <w:rPr>
                <w:szCs w:val="24"/>
                <w:lang w:val="en-GB"/>
              </w:rPr>
              <w:t>[Note: When the named place of destination is the project site, the transportation costs for Schedule No. 1 items are covered under CIP and therefore will not be stated here. This schedule will cover only for items in Schedule No. 2. If the named place of destination is different from the site of installation (project site), then the transport cost from the named place of destination to project site for Schedule No. 1 shall be also included here.]</w:t>
            </w:r>
            <w:r w:rsidR="002A549C" w:rsidRPr="00E246B3">
              <w:rPr>
                <w:szCs w:val="24"/>
              </w:rPr>
              <w:t>;</w:t>
            </w:r>
          </w:p>
          <w:p w14:paraId="0049FDB6" w14:textId="77777777" w:rsidR="00A8333D" w:rsidRPr="00E246B3" w:rsidRDefault="00A8333D" w:rsidP="002A549C">
            <w:pPr>
              <w:spacing w:after="200"/>
              <w:ind w:left="1080" w:right="-72" w:hanging="540"/>
              <w:rPr>
                <w:szCs w:val="24"/>
              </w:rPr>
            </w:pPr>
            <w:r w:rsidRPr="00E246B3">
              <w:rPr>
                <w:szCs w:val="24"/>
              </w:rPr>
              <w:t>(e)</w:t>
            </w:r>
            <w:r w:rsidRPr="00E246B3">
              <w:rPr>
                <w:szCs w:val="24"/>
              </w:rPr>
              <w:tab/>
              <w:t>Recommended spare parts shall be quoted separately (Schedule 6) as specified in either subparagraph (a) or (b) above in accordance with the origin of the spare parts.</w:t>
            </w:r>
          </w:p>
        </w:tc>
      </w:tr>
      <w:tr w:rsidR="00A8333D" w:rsidRPr="00E246B3" w14:paraId="463A3B72" w14:textId="77777777" w:rsidTr="005B4881">
        <w:tc>
          <w:tcPr>
            <w:tcW w:w="2265" w:type="dxa"/>
          </w:tcPr>
          <w:p w14:paraId="027D2A0C" w14:textId="77777777" w:rsidR="00A8333D" w:rsidRPr="00E246B3" w:rsidRDefault="00A8333D" w:rsidP="005B4881">
            <w:pPr>
              <w:pStyle w:val="Head12a"/>
              <w:spacing w:after="200"/>
              <w:rPr>
                <w:szCs w:val="24"/>
              </w:rPr>
            </w:pPr>
          </w:p>
        </w:tc>
        <w:tc>
          <w:tcPr>
            <w:tcW w:w="7200" w:type="dxa"/>
          </w:tcPr>
          <w:p w14:paraId="16C2B22E"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The </w:t>
            </w:r>
            <w:r w:rsidR="00A8333D" w:rsidRPr="00E246B3">
              <w:rPr>
                <w:szCs w:val="24"/>
              </w:rPr>
              <w:t>terms</w:t>
            </w:r>
            <w:r w:rsidR="00A8333D" w:rsidRPr="00E246B3">
              <w:rPr>
                <w:noProof/>
                <w:szCs w:val="24"/>
              </w:rPr>
              <w:t xml:space="preserve"> EXW, CIP, and other similar terms shall be governed by the rules prescribed in the current edition of Incoterms, published by the International Chamber of Commerce, as specified</w:t>
            </w:r>
            <w:r w:rsidR="00A8333D" w:rsidRPr="00E246B3">
              <w:rPr>
                <w:b/>
                <w:noProof/>
                <w:szCs w:val="24"/>
              </w:rPr>
              <w:t xml:space="preserve"> in the </w:t>
            </w:r>
            <w:r w:rsidR="00974C08" w:rsidRPr="00E246B3">
              <w:rPr>
                <w:b/>
                <w:noProof/>
                <w:szCs w:val="24"/>
              </w:rPr>
              <w:t>PDS</w:t>
            </w:r>
            <w:r w:rsidR="00A8333D" w:rsidRPr="00E246B3">
              <w:rPr>
                <w:noProof/>
                <w:szCs w:val="24"/>
              </w:rPr>
              <w:t>.</w:t>
            </w:r>
          </w:p>
        </w:tc>
      </w:tr>
      <w:tr w:rsidR="00A8333D" w:rsidRPr="00E246B3" w14:paraId="1C32D0BA" w14:textId="77777777" w:rsidTr="005B4881">
        <w:tc>
          <w:tcPr>
            <w:tcW w:w="2265" w:type="dxa"/>
          </w:tcPr>
          <w:p w14:paraId="43075FC0" w14:textId="77777777" w:rsidR="00A8333D" w:rsidRPr="00E246B3" w:rsidRDefault="00A8333D" w:rsidP="005B4881">
            <w:pPr>
              <w:pStyle w:val="Head12a"/>
              <w:spacing w:after="200"/>
              <w:rPr>
                <w:szCs w:val="24"/>
              </w:rPr>
            </w:pPr>
          </w:p>
        </w:tc>
        <w:tc>
          <w:tcPr>
            <w:tcW w:w="7200" w:type="dxa"/>
          </w:tcPr>
          <w:p w14:paraId="0CF132B4"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The </w:t>
            </w:r>
            <w:r w:rsidR="00A8333D" w:rsidRPr="00E246B3">
              <w:rPr>
                <w:szCs w:val="24"/>
              </w:rPr>
              <w:t>prices</w:t>
            </w:r>
            <w:r w:rsidR="00A8333D" w:rsidRPr="00E246B3">
              <w:rPr>
                <w:noProof/>
                <w:szCs w:val="24"/>
              </w:rPr>
              <w:t xml:space="preserve"> shall be either fixed or adjustable as specified</w:t>
            </w:r>
            <w:r w:rsidR="00A8333D" w:rsidRPr="00E246B3">
              <w:rPr>
                <w:b/>
                <w:noProof/>
                <w:szCs w:val="24"/>
              </w:rPr>
              <w:t xml:space="preserve"> in the </w:t>
            </w:r>
            <w:r w:rsidR="00974C08" w:rsidRPr="00E246B3">
              <w:rPr>
                <w:b/>
                <w:noProof/>
                <w:szCs w:val="24"/>
              </w:rPr>
              <w:t>PDS</w:t>
            </w:r>
            <w:r w:rsidR="00A8333D" w:rsidRPr="00E246B3">
              <w:rPr>
                <w:noProof/>
                <w:szCs w:val="24"/>
              </w:rPr>
              <w:t>.</w:t>
            </w:r>
          </w:p>
        </w:tc>
      </w:tr>
      <w:tr w:rsidR="00A8333D" w:rsidRPr="00E246B3" w14:paraId="0D912D50" w14:textId="77777777" w:rsidTr="005B4881">
        <w:tc>
          <w:tcPr>
            <w:tcW w:w="2265" w:type="dxa"/>
          </w:tcPr>
          <w:p w14:paraId="647E1EEC" w14:textId="77777777" w:rsidR="00A8333D" w:rsidRPr="00E246B3" w:rsidRDefault="00A8333D" w:rsidP="005B4881">
            <w:pPr>
              <w:pStyle w:val="Head12a"/>
              <w:spacing w:after="200"/>
              <w:rPr>
                <w:szCs w:val="24"/>
              </w:rPr>
            </w:pPr>
          </w:p>
        </w:tc>
        <w:tc>
          <w:tcPr>
            <w:tcW w:w="7200" w:type="dxa"/>
          </w:tcPr>
          <w:p w14:paraId="55753C25"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In the case of </w:t>
            </w:r>
            <w:r w:rsidR="00A8333D" w:rsidRPr="00E246B3">
              <w:rPr>
                <w:b/>
                <w:noProof/>
                <w:szCs w:val="24"/>
              </w:rPr>
              <w:t>Fixed Price</w:t>
            </w:r>
            <w:r w:rsidR="00A8333D" w:rsidRPr="00E246B3">
              <w:rPr>
                <w:noProof/>
                <w:szCs w:val="24"/>
              </w:rPr>
              <w:t xml:space="preserve">, prices quoted by the </w:t>
            </w:r>
            <w:r w:rsidR="0063667F" w:rsidRPr="00E246B3">
              <w:rPr>
                <w:noProof/>
                <w:szCs w:val="24"/>
              </w:rPr>
              <w:t>Proposer</w:t>
            </w:r>
            <w:r w:rsidR="00A8333D" w:rsidRPr="00E246B3">
              <w:rPr>
                <w:noProof/>
                <w:szCs w:val="24"/>
              </w:rPr>
              <w:t xml:space="preserve"> shall be fixed </w:t>
            </w:r>
            <w:r w:rsidR="00A8333D" w:rsidRPr="00E246B3">
              <w:rPr>
                <w:szCs w:val="24"/>
              </w:rPr>
              <w:t>during</w:t>
            </w:r>
            <w:r w:rsidR="00A8333D" w:rsidRPr="00E246B3">
              <w:rPr>
                <w:noProof/>
                <w:szCs w:val="24"/>
              </w:rPr>
              <w:t xml:space="preserve"> the </w:t>
            </w:r>
            <w:r w:rsidR="0063667F" w:rsidRPr="00E246B3">
              <w:rPr>
                <w:noProof/>
                <w:szCs w:val="24"/>
              </w:rPr>
              <w:t>Proposer</w:t>
            </w:r>
            <w:r w:rsidR="00A8333D" w:rsidRPr="00E246B3">
              <w:rPr>
                <w:noProof/>
                <w:szCs w:val="24"/>
              </w:rPr>
              <w:t xml:space="preserve">’s performance of the contract and not subject to variation on any account.  A </w:t>
            </w:r>
            <w:r w:rsidR="0063667F" w:rsidRPr="00E246B3">
              <w:rPr>
                <w:noProof/>
                <w:szCs w:val="24"/>
              </w:rPr>
              <w:t xml:space="preserve">Proposal </w:t>
            </w:r>
            <w:r w:rsidR="00A8333D" w:rsidRPr="00E246B3">
              <w:rPr>
                <w:noProof/>
                <w:szCs w:val="24"/>
              </w:rPr>
              <w:t xml:space="preserve">submitted with an adjustable price quotation will be treated as non-responsive and rejected. </w:t>
            </w:r>
          </w:p>
        </w:tc>
      </w:tr>
      <w:tr w:rsidR="00A8333D" w:rsidRPr="00E246B3" w14:paraId="580ED742" w14:textId="77777777" w:rsidTr="005B4881">
        <w:tc>
          <w:tcPr>
            <w:tcW w:w="2265" w:type="dxa"/>
          </w:tcPr>
          <w:p w14:paraId="15840FAF" w14:textId="77777777" w:rsidR="00A8333D" w:rsidRPr="00E246B3" w:rsidRDefault="00A8333D" w:rsidP="005B4881">
            <w:pPr>
              <w:pStyle w:val="Head12a"/>
              <w:spacing w:after="200"/>
              <w:rPr>
                <w:szCs w:val="24"/>
              </w:rPr>
            </w:pPr>
          </w:p>
        </w:tc>
        <w:tc>
          <w:tcPr>
            <w:tcW w:w="7200" w:type="dxa"/>
          </w:tcPr>
          <w:p w14:paraId="065A7A34"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A8333D" w:rsidRPr="00E246B3">
              <w:rPr>
                <w:noProof/>
                <w:szCs w:val="24"/>
              </w:rPr>
              <w:t xml:space="preserve">In the case of </w:t>
            </w:r>
            <w:r w:rsidR="00A8333D" w:rsidRPr="00E246B3">
              <w:rPr>
                <w:b/>
                <w:noProof/>
                <w:szCs w:val="24"/>
              </w:rPr>
              <w:t>Adjustable Price</w:t>
            </w:r>
            <w:r w:rsidR="00A8333D" w:rsidRPr="00E246B3">
              <w:rPr>
                <w:noProof/>
                <w:szCs w:val="24"/>
              </w:rPr>
              <w:t xml:space="preserve">, prices quoted by the </w:t>
            </w:r>
            <w:r w:rsidR="0063667F" w:rsidRPr="00E246B3">
              <w:rPr>
                <w:noProof/>
                <w:szCs w:val="24"/>
              </w:rPr>
              <w:t>Proposer</w:t>
            </w:r>
            <w:r w:rsidR="00A8333D" w:rsidRPr="00E246B3">
              <w:rPr>
                <w:noProof/>
                <w:szCs w:val="24"/>
              </w:rPr>
              <w:t xml:space="preserve"> shall be subject to adjustment during performance of the contract to reflect changes in the cost elements such as labor, material, transport and </w:t>
            </w:r>
            <w:r w:rsidR="00A8333D" w:rsidRPr="00E246B3">
              <w:rPr>
                <w:szCs w:val="24"/>
              </w:rPr>
              <w:t>Contractor’s</w:t>
            </w:r>
            <w:r w:rsidR="00A8333D" w:rsidRPr="00E246B3">
              <w:rPr>
                <w:noProof/>
                <w:szCs w:val="24"/>
              </w:rPr>
              <w:t xml:space="preserve"> equipment in accordance with the procedures specified in the corresponding Appendix to the Contract Agreement.  A </w:t>
            </w:r>
            <w:r w:rsidR="0063667F" w:rsidRPr="00E246B3">
              <w:rPr>
                <w:noProof/>
                <w:szCs w:val="24"/>
              </w:rPr>
              <w:t xml:space="preserve">Proposal </w:t>
            </w:r>
            <w:r w:rsidR="00A8333D" w:rsidRPr="00E246B3">
              <w:rPr>
                <w:noProof/>
                <w:szCs w:val="24"/>
              </w:rPr>
              <w:t xml:space="preserve">submitted with a fixed price quotation will not be rejected, but the price adjustment will be treated as zero.  </w:t>
            </w:r>
            <w:r w:rsidR="0063667F" w:rsidRPr="00E246B3">
              <w:rPr>
                <w:noProof/>
                <w:szCs w:val="24"/>
              </w:rPr>
              <w:t>Proposer</w:t>
            </w:r>
            <w:r w:rsidR="00A8333D" w:rsidRPr="00E246B3">
              <w:rPr>
                <w:noProof/>
                <w:szCs w:val="24"/>
              </w:rPr>
              <w:t xml:space="preserve">s are required to indicate the source of labor and material indices in the corresponding Form in Section IV, </w:t>
            </w:r>
            <w:r w:rsidR="00923E18" w:rsidRPr="00E246B3">
              <w:rPr>
                <w:noProof/>
                <w:szCs w:val="24"/>
              </w:rPr>
              <w:t>Proposal</w:t>
            </w:r>
            <w:r w:rsidR="00A8333D" w:rsidRPr="00E246B3">
              <w:rPr>
                <w:noProof/>
                <w:szCs w:val="24"/>
              </w:rPr>
              <w:t xml:space="preserve"> Forms.</w:t>
            </w:r>
          </w:p>
        </w:tc>
      </w:tr>
      <w:tr w:rsidR="00A8333D" w:rsidRPr="00E246B3" w14:paraId="76279016" w14:textId="77777777" w:rsidTr="005B4881">
        <w:tc>
          <w:tcPr>
            <w:tcW w:w="2265" w:type="dxa"/>
          </w:tcPr>
          <w:p w14:paraId="4C64EBEC" w14:textId="77777777" w:rsidR="00A8333D" w:rsidRPr="00E246B3" w:rsidRDefault="00A8333D" w:rsidP="005B4881">
            <w:pPr>
              <w:pStyle w:val="Head12a"/>
              <w:spacing w:after="200"/>
              <w:rPr>
                <w:szCs w:val="24"/>
              </w:rPr>
            </w:pPr>
          </w:p>
        </w:tc>
        <w:tc>
          <w:tcPr>
            <w:tcW w:w="7200" w:type="dxa"/>
          </w:tcPr>
          <w:p w14:paraId="56BB9A9E" w14:textId="27B2243C"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A8333D" w:rsidRPr="00E246B3">
              <w:rPr>
                <w:noProof/>
                <w:szCs w:val="24"/>
              </w:rPr>
              <w:t xml:space="preserve">If so indicated in </w:t>
            </w:r>
            <w:r w:rsidR="003540DA" w:rsidRPr="00E246B3">
              <w:rPr>
                <w:noProof/>
                <w:szCs w:val="24"/>
              </w:rPr>
              <w:t>ITP</w:t>
            </w:r>
            <w:r w:rsidR="00A8333D" w:rsidRPr="00E246B3">
              <w:rPr>
                <w:noProof/>
                <w:szCs w:val="24"/>
              </w:rPr>
              <w:t xml:space="preserve"> 1.1, </w:t>
            </w:r>
            <w:r w:rsidR="00923E18" w:rsidRPr="00E246B3">
              <w:rPr>
                <w:noProof/>
                <w:szCs w:val="24"/>
              </w:rPr>
              <w:t>Proposal</w:t>
            </w:r>
            <w:r w:rsidR="00A8333D" w:rsidRPr="00E246B3">
              <w:rPr>
                <w:noProof/>
                <w:szCs w:val="24"/>
              </w:rPr>
              <w:t xml:space="preserve">s are being invited for individual lots (contracts) or for any combination of lots (packages). </w:t>
            </w:r>
            <w:r w:rsidR="0063667F" w:rsidRPr="00E246B3">
              <w:rPr>
                <w:noProof/>
                <w:szCs w:val="24"/>
              </w:rPr>
              <w:t>Proposer</w:t>
            </w:r>
            <w:r w:rsidR="00A8333D" w:rsidRPr="00E246B3">
              <w:rPr>
                <w:noProof/>
                <w:szCs w:val="24"/>
              </w:rPr>
              <w:t xml:space="preserve">s wishing to offer any price reduction (discount) for the award of more than one Contract shall specify in their Letter of </w:t>
            </w:r>
            <w:r w:rsidR="0063667F" w:rsidRPr="00E246B3">
              <w:rPr>
                <w:noProof/>
                <w:szCs w:val="24"/>
              </w:rPr>
              <w:t xml:space="preserve">Proposal </w:t>
            </w:r>
            <w:r w:rsidR="00A8333D" w:rsidRPr="00E246B3">
              <w:rPr>
                <w:noProof/>
                <w:szCs w:val="24"/>
              </w:rPr>
              <w:t xml:space="preserve">the price reductions applicable to each package, or alternatively, to individual Contracts </w:t>
            </w:r>
            <w:r w:rsidR="00A8333D" w:rsidRPr="00E246B3">
              <w:rPr>
                <w:szCs w:val="24"/>
              </w:rPr>
              <w:t>within</w:t>
            </w:r>
            <w:r w:rsidR="00A8333D" w:rsidRPr="00E246B3">
              <w:rPr>
                <w:noProof/>
                <w:szCs w:val="24"/>
              </w:rPr>
              <w:t xml:space="preserve"> the package, and the manner in which </w:t>
            </w:r>
            <w:r w:rsidR="00095A99">
              <w:rPr>
                <w:noProof/>
                <w:szCs w:val="24"/>
              </w:rPr>
              <w:t>the price reductions will apply</w:t>
            </w:r>
            <w:r w:rsidR="00283153" w:rsidRPr="00E246B3">
              <w:rPr>
                <w:b/>
                <w:noProof/>
                <w:szCs w:val="24"/>
              </w:rPr>
              <w:t>.</w:t>
            </w:r>
          </w:p>
        </w:tc>
      </w:tr>
      <w:tr w:rsidR="00D9352C" w:rsidRPr="00E246B3" w14:paraId="32DFAF82" w14:textId="77777777" w:rsidTr="005B4881">
        <w:tc>
          <w:tcPr>
            <w:tcW w:w="2265" w:type="dxa"/>
          </w:tcPr>
          <w:p w14:paraId="66CFA363" w14:textId="77777777" w:rsidR="00A8333D" w:rsidRPr="00E246B3" w:rsidRDefault="00A8333D" w:rsidP="005B4881">
            <w:pPr>
              <w:pStyle w:val="Head12a"/>
              <w:spacing w:after="200"/>
              <w:rPr>
                <w:szCs w:val="24"/>
              </w:rPr>
            </w:pPr>
          </w:p>
        </w:tc>
        <w:tc>
          <w:tcPr>
            <w:tcW w:w="7200" w:type="dxa"/>
          </w:tcPr>
          <w:p w14:paraId="46BBEF7F" w14:textId="77777777" w:rsidR="00A8333D" w:rsidRPr="00E246B3" w:rsidRDefault="00B327DA" w:rsidP="0068697B">
            <w:pPr>
              <w:pStyle w:val="ListNumber2"/>
              <w:numPr>
                <w:ilvl w:val="1"/>
                <w:numId w:val="23"/>
              </w:numPr>
              <w:suppressAutoHyphens/>
              <w:spacing w:after="200"/>
              <w:ind w:left="612" w:hanging="720"/>
              <w:contextualSpacing w:val="0"/>
              <w:rPr>
                <w:szCs w:val="24"/>
              </w:rPr>
            </w:pPr>
            <w:r w:rsidRPr="00E246B3">
              <w:rPr>
                <w:noProof/>
                <w:szCs w:val="24"/>
              </w:rPr>
              <w:tab/>
            </w:r>
            <w:r w:rsidR="0063667F" w:rsidRPr="00E246B3">
              <w:rPr>
                <w:noProof/>
                <w:szCs w:val="24"/>
              </w:rPr>
              <w:t>Proposer</w:t>
            </w:r>
            <w:r w:rsidR="00A8333D" w:rsidRPr="00E246B3">
              <w:rPr>
                <w:noProof/>
                <w:szCs w:val="24"/>
              </w:rPr>
              <w:t xml:space="preserve">s wishing to offer any unconditional discount shall specify in their Letter of </w:t>
            </w:r>
            <w:r w:rsidR="0063667F" w:rsidRPr="00E246B3">
              <w:rPr>
                <w:noProof/>
                <w:szCs w:val="24"/>
              </w:rPr>
              <w:t xml:space="preserve">Proposal </w:t>
            </w:r>
            <w:r w:rsidR="00A8333D" w:rsidRPr="00E246B3">
              <w:rPr>
                <w:noProof/>
                <w:szCs w:val="24"/>
              </w:rPr>
              <w:t>the offered discounts and the manner in which price discounts will apply.</w:t>
            </w:r>
          </w:p>
        </w:tc>
      </w:tr>
      <w:tr w:rsidR="00F72585" w:rsidRPr="00E246B3" w14:paraId="16210448" w14:textId="77777777" w:rsidTr="005B4881">
        <w:tc>
          <w:tcPr>
            <w:tcW w:w="2265" w:type="dxa"/>
          </w:tcPr>
          <w:p w14:paraId="4A5CD5EF" w14:textId="77777777" w:rsidR="00F72585" w:rsidRPr="00E246B3" w:rsidRDefault="00F6430C" w:rsidP="0068697B">
            <w:pPr>
              <w:pStyle w:val="HeadingSPD02"/>
              <w:numPr>
                <w:ilvl w:val="0"/>
                <w:numId w:val="23"/>
              </w:numPr>
              <w:spacing w:after="200"/>
              <w:ind w:left="432" w:hanging="432"/>
              <w:jc w:val="left"/>
            </w:pPr>
            <w:bookmarkStart w:id="275" w:name="_Toc450301334"/>
            <w:bookmarkStart w:id="276" w:name="_Toc450301532"/>
            <w:bookmarkStart w:id="277" w:name="_Toc450301736"/>
            <w:bookmarkStart w:id="278" w:name="_Toc450311814"/>
            <w:bookmarkStart w:id="279" w:name="_Toc450301337"/>
            <w:bookmarkStart w:id="280" w:name="_Toc450301535"/>
            <w:bookmarkStart w:id="281" w:name="_Toc450301739"/>
            <w:bookmarkStart w:id="282" w:name="_Toc450311817"/>
            <w:bookmarkStart w:id="283" w:name="_Toc450301340"/>
            <w:bookmarkStart w:id="284" w:name="_Toc450301538"/>
            <w:bookmarkStart w:id="285" w:name="_Toc450301742"/>
            <w:bookmarkStart w:id="286" w:name="_Toc450311820"/>
            <w:bookmarkStart w:id="287" w:name="_Toc450301349"/>
            <w:bookmarkStart w:id="288" w:name="_Toc450301547"/>
            <w:bookmarkStart w:id="289" w:name="_Toc450301751"/>
            <w:bookmarkStart w:id="290" w:name="_Toc450311829"/>
            <w:bookmarkStart w:id="291" w:name="_Toc450301353"/>
            <w:bookmarkStart w:id="292" w:name="_Toc450301551"/>
            <w:bookmarkStart w:id="293" w:name="_Toc450301755"/>
            <w:bookmarkStart w:id="294" w:name="_Toc450311833"/>
            <w:bookmarkStart w:id="295" w:name="_Toc449891600"/>
            <w:bookmarkStart w:id="296" w:name="_Toc449892412"/>
            <w:bookmarkStart w:id="297" w:name="_Toc449893420"/>
            <w:bookmarkStart w:id="298" w:name="_Toc449894906"/>
            <w:bookmarkStart w:id="299" w:name="_Toc449895072"/>
            <w:bookmarkStart w:id="300" w:name="_Toc449963506"/>
            <w:bookmarkStart w:id="301" w:name="_Toc450065077"/>
            <w:bookmarkStart w:id="302" w:name="_Toc450065183"/>
            <w:bookmarkStart w:id="303" w:name="_Toc450069147"/>
            <w:bookmarkStart w:id="304" w:name="_Toc450070849"/>
            <w:bookmarkStart w:id="305" w:name="_Toc412276450"/>
            <w:bookmarkStart w:id="306" w:name="_Toc521499221"/>
            <w:bookmarkStart w:id="307" w:name="_Toc252363293"/>
            <w:bookmarkStart w:id="308" w:name="_Toc450070852"/>
            <w:bookmarkStart w:id="309" w:name="_Toc450635195"/>
            <w:bookmarkStart w:id="310" w:name="_Toc45063538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E246B3">
              <w:tab/>
            </w:r>
            <w:bookmarkStart w:id="311" w:name="_Toc55408334"/>
            <w:r w:rsidR="00F72585" w:rsidRPr="00E246B3">
              <w:t>Proposal Currencies</w:t>
            </w:r>
            <w:bookmarkEnd w:id="305"/>
            <w:bookmarkEnd w:id="306"/>
            <w:bookmarkEnd w:id="307"/>
            <w:bookmarkEnd w:id="308"/>
            <w:bookmarkEnd w:id="309"/>
            <w:bookmarkEnd w:id="310"/>
            <w:bookmarkEnd w:id="311"/>
          </w:p>
        </w:tc>
        <w:tc>
          <w:tcPr>
            <w:tcW w:w="7200" w:type="dxa"/>
          </w:tcPr>
          <w:p w14:paraId="6688052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F16114" w:rsidRPr="00E246B3">
              <w:rPr>
                <w:szCs w:val="24"/>
              </w:rPr>
              <w:t>currency (</w:t>
            </w:r>
            <w:r w:rsidR="00F72585" w:rsidRPr="00E246B3">
              <w:rPr>
                <w:szCs w:val="24"/>
              </w:rPr>
              <w:t xml:space="preserve">ies) of the Proposal and currencies of payment shall be the same. The Proposer shall quote in the currency of the </w:t>
            </w:r>
            <w:r w:rsidR="008F07F4" w:rsidRPr="00E246B3">
              <w:rPr>
                <w:szCs w:val="24"/>
              </w:rPr>
              <w:t>Employer</w:t>
            </w:r>
            <w:r w:rsidR="00F72585" w:rsidRPr="00E246B3">
              <w:rPr>
                <w:szCs w:val="24"/>
              </w:rPr>
              <w:t xml:space="preserve">’s Country the portion of the Proposal price that corresponds to expenditures incurred in the currency of the </w:t>
            </w:r>
            <w:r w:rsidR="008F07F4" w:rsidRPr="00E246B3">
              <w:rPr>
                <w:szCs w:val="24"/>
              </w:rPr>
              <w:t>Employer</w:t>
            </w:r>
            <w:r w:rsidR="00F72585" w:rsidRPr="00E246B3">
              <w:rPr>
                <w:szCs w:val="24"/>
              </w:rPr>
              <w:t xml:space="preserve">’s Country, unless otherwise specified </w:t>
            </w:r>
            <w:r w:rsidR="00F72585" w:rsidRPr="00E246B3">
              <w:rPr>
                <w:b/>
                <w:szCs w:val="24"/>
              </w:rPr>
              <w:t>in the PDS</w:t>
            </w:r>
            <w:r w:rsidR="00F72585" w:rsidRPr="00E246B3">
              <w:rPr>
                <w:szCs w:val="24"/>
              </w:rPr>
              <w:t>.</w:t>
            </w:r>
          </w:p>
          <w:p w14:paraId="0B3A35A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may express the Proposal price in any currency. If the Proposer wishes to be paid in a combination of amounts in different currencies, it may quote its price accordingly but shall use no more than three foreign currencies in addition to the currency of the </w:t>
            </w:r>
            <w:r w:rsidR="008F07F4" w:rsidRPr="00E246B3">
              <w:rPr>
                <w:szCs w:val="24"/>
              </w:rPr>
              <w:t>Employer</w:t>
            </w:r>
            <w:r w:rsidR="00F72585" w:rsidRPr="00E246B3">
              <w:rPr>
                <w:szCs w:val="24"/>
              </w:rPr>
              <w:t>’s Country.</w:t>
            </w:r>
          </w:p>
          <w:p w14:paraId="532A3ADD" w14:textId="77777777" w:rsidR="008E5346" w:rsidRPr="00E246B3" w:rsidRDefault="00B327DA" w:rsidP="0068697B">
            <w:pPr>
              <w:pStyle w:val="ListNumber2"/>
              <w:numPr>
                <w:ilvl w:val="1"/>
                <w:numId w:val="23"/>
              </w:numPr>
              <w:suppressAutoHyphens/>
              <w:spacing w:after="200"/>
              <w:ind w:left="612" w:hanging="612"/>
              <w:contextualSpacing w:val="0"/>
              <w:rPr>
                <w:szCs w:val="24"/>
              </w:rPr>
            </w:pPr>
            <w:r w:rsidRPr="00E246B3">
              <w:rPr>
                <w:color w:val="000000" w:themeColor="text1"/>
                <w:szCs w:val="24"/>
              </w:rPr>
              <w:tab/>
            </w:r>
            <w:r w:rsidR="008E5346" w:rsidRPr="00E246B3">
              <w:rPr>
                <w:color w:val="000000" w:themeColor="text1"/>
                <w:szCs w:val="24"/>
              </w:rPr>
              <w:t xml:space="preserve">Proposers may be required by the Employer to justify, to the </w:t>
            </w:r>
            <w:r w:rsidR="008E5346" w:rsidRPr="00E246B3">
              <w:rPr>
                <w:szCs w:val="24"/>
              </w:rPr>
              <w:t>Employer’s</w:t>
            </w:r>
            <w:r w:rsidR="008E5346" w:rsidRPr="00E246B3">
              <w:rPr>
                <w:color w:val="000000" w:themeColor="text1"/>
                <w:szCs w:val="24"/>
              </w:rPr>
              <w:t xml:space="preserve"> satisfaction, their local and foreign currency requirements.</w:t>
            </w:r>
          </w:p>
        </w:tc>
      </w:tr>
      <w:tr w:rsidR="00F72585" w:rsidRPr="00E246B3" w14:paraId="6BDAFE68" w14:textId="77777777" w:rsidTr="005B4881">
        <w:tc>
          <w:tcPr>
            <w:tcW w:w="2265" w:type="dxa"/>
          </w:tcPr>
          <w:p w14:paraId="0BAE0963" w14:textId="77777777" w:rsidR="00F72585" w:rsidRPr="00E246B3" w:rsidRDefault="00F6430C" w:rsidP="0068697B">
            <w:pPr>
              <w:pStyle w:val="HeadingSPD02"/>
              <w:numPr>
                <w:ilvl w:val="0"/>
                <w:numId w:val="23"/>
              </w:numPr>
              <w:spacing w:after="200"/>
              <w:ind w:left="432" w:hanging="432"/>
              <w:jc w:val="left"/>
            </w:pPr>
            <w:bookmarkStart w:id="312" w:name="_Toc412276452"/>
            <w:bookmarkStart w:id="313" w:name="_Toc521499223"/>
            <w:bookmarkStart w:id="314" w:name="_Toc252363295"/>
            <w:bookmarkStart w:id="315" w:name="_Toc450070853"/>
            <w:bookmarkStart w:id="316" w:name="_Toc450635196"/>
            <w:bookmarkStart w:id="317" w:name="_Toc450635384"/>
            <w:r w:rsidRPr="00E246B3">
              <w:tab/>
            </w:r>
            <w:bookmarkStart w:id="318" w:name="_Toc55408335"/>
            <w:r w:rsidR="00F72585" w:rsidRPr="00E246B3">
              <w:t>Securi</w:t>
            </w:r>
            <w:bookmarkEnd w:id="312"/>
            <w:bookmarkEnd w:id="313"/>
            <w:r w:rsidR="00F72585" w:rsidRPr="00E246B3">
              <w:t xml:space="preserve">ng the </w:t>
            </w:r>
            <w:bookmarkEnd w:id="314"/>
            <w:bookmarkEnd w:id="315"/>
            <w:r w:rsidR="00F72585" w:rsidRPr="00E246B3">
              <w:t>Proposal</w:t>
            </w:r>
            <w:bookmarkEnd w:id="316"/>
            <w:bookmarkEnd w:id="317"/>
            <w:bookmarkEnd w:id="318"/>
          </w:p>
        </w:tc>
        <w:tc>
          <w:tcPr>
            <w:tcW w:w="7200" w:type="dxa"/>
          </w:tcPr>
          <w:p w14:paraId="2EAADC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furnish as part of its Proposal, either a Proposal-Securing Declaration or a Proposal Security as specified </w:t>
            </w:r>
            <w:r w:rsidR="00F72585" w:rsidRPr="00E246B3">
              <w:rPr>
                <w:b/>
                <w:szCs w:val="24"/>
              </w:rPr>
              <w:t>in the PDS</w:t>
            </w:r>
            <w:r w:rsidR="00F72585" w:rsidRPr="00E246B3">
              <w:rPr>
                <w:szCs w:val="24"/>
              </w:rPr>
              <w:t>, in original form and, in the case of a Proposal Security, in the amount and currency specified</w:t>
            </w:r>
            <w:r w:rsidR="00F72585" w:rsidRPr="00E246B3">
              <w:rPr>
                <w:b/>
                <w:szCs w:val="24"/>
              </w:rPr>
              <w:t xml:space="preserve"> in the PDS</w:t>
            </w:r>
            <w:r w:rsidR="00F72585" w:rsidRPr="00E246B3">
              <w:rPr>
                <w:szCs w:val="24"/>
              </w:rPr>
              <w:t>.</w:t>
            </w:r>
          </w:p>
        </w:tc>
      </w:tr>
      <w:tr w:rsidR="00F72585" w:rsidRPr="00E246B3" w14:paraId="6F975931" w14:textId="77777777" w:rsidTr="005B4881">
        <w:tc>
          <w:tcPr>
            <w:tcW w:w="2265" w:type="dxa"/>
          </w:tcPr>
          <w:p w14:paraId="4B5ED40A" w14:textId="77777777" w:rsidR="00F72585" w:rsidRPr="00E246B3" w:rsidRDefault="00F72585" w:rsidP="005B4881">
            <w:pPr>
              <w:pStyle w:val="Head12a"/>
              <w:spacing w:after="200"/>
              <w:rPr>
                <w:szCs w:val="24"/>
              </w:rPr>
            </w:pPr>
          </w:p>
        </w:tc>
        <w:tc>
          <w:tcPr>
            <w:tcW w:w="7200" w:type="dxa"/>
          </w:tcPr>
          <w:p w14:paraId="0FF9720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Proposal-Securing Declaration shall use the form included in Section IV, Proposal Forms.</w:t>
            </w:r>
          </w:p>
        </w:tc>
      </w:tr>
      <w:tr w:rsidR="00F72585" w:rsidRPr="00E246B3" w14:paraId="5B4EB075" w14:textId="77777777" w:rsidTr="005B4881">
        <w:tc>
          <w:tcPr>
            <w:tcW w:w="2265" w:type="dxa"/>
          </w:tcPr>
          <w:p w14:paraId="1C459BEC" w14:textId="77777777" w:rsidR="00F72585" w:rsidRPr="00E246B3" w:rsidRDefault="00F72585" w:rsidP="005B4881">
            <w:pPr>
              <w:pStyle w:val="Head12a"/>
              <w:spacing w:after="200"/>
              <w:rPr>
                <w:szCs w:val="24"/>
              </w:rPr>
            </w:pPr>
          </w:p>
        </w:tc>
        <w:tc>
          <w:tcPr>
            <w:tcW w:w="7200" w:type="dxa"/>
          </w:tcPr>
          <w:p w14:paraId="357B6E99" w14:textId="77777777" w:rsidR="00F72585" w:rsidRPr="00E246B3" w:rsidRDefault="00B327DA" w:rsidP="0068697B">
            <w:pPr>
              <w:pStyle w:val="ListNumber2"/>
              <w:numPr>
                <w:ilvl w:val="1"/>
                <w:numId w:val="23"/>
              </w:numPr>
              <w:suppressAutoHyphens/>
              <w:spacing w:after="120"/>
              <w:ind w:left="612" w:hanging="612"/>
              <w:contextualSpacing w:val="0"/>
              <w:rPr>
                <w:szCs w:val="24"/>
              </w:rPr>
            </w:pPr>
            <w:r w:rsidRPr="00E246B3">
              <w:rPr>
                <w:szCs w:val="24"/>
              </w:rPr>
              <w:tab/>
            </w:r>
            <w:r w:rsidR="00F72585" w:rsidRPr="00E246B3">
              <w:rPr>
                <w:szCs w:val="24"/>
              </w:rPr>
              <w:t>If a Proposal Security is specified pursuant to ITP 3</w:t>
            </w:r>
            <w:r w:rsidR="00347C15" w:rsidRPr="00E246B3">
              <w:rPr>
                <w:szCs w:val="24"/>
              </w:rPr>
              <w:t>2</w:t>
            </w:r>
            <w:r w:rsidR="00F72585" w:rsidRPr="00E246B3">
              <w:rPr>
                <w:szCs w:val="24"/>
              </w:rPr>
              <w:t>.1, the Proposal security shall be a demand guarantee in any of the following forms at the Proposer’s option:</w:t>
            </w:r>
          </w:p>
        </w:tc>
      </w:tr>
      <w:tr w:rsidR="00F72585" w:rsidRPr="00E246B3" w14:paraId="18251BA2" w14:textId="77777777" w:rsidTr="005B4881">
        <w:tc>
          <w:tcPr>
            <w:tcW w:w="2265" w:type="dxa"/>
          </w:tcPr>
          <w:p w14:paraId="74D46047" w14:textId="77777777" w:rsidR="00F72585" w:rsidRPr="00E246B3" w:rsidRDefault="00F72585" w:rsidP="005B4881">
            <w:pPr>
              <w:pStyle w:val="Head12a"/>
              <w:spacing w:after="200"/>
              <w:rPr>
                <w:szCs w:val="24"/>
              </w:rPr>
            </w:pPr>
          </w:p>
        </w:tc>
        <w:tc>
          <w:tcPr>
            <w:tcW w:w="7200" w:type="dxa"/>
          </w:tcPr>
          <w:p w14:paraId="127E7397" w14:textId="77777777"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 xml:space="preserve">an unconditional guarantee issued by </w:t>
            </w:r>
            <w:r w:rsidR="003064F8" w:rsidRPr="00E246B3">
              <w:rPr>
                <w:bCs/>
                <w:szCs w:val="24"/>
              </w:rPr>
              <w:t xml:space="preserve">a bank or </w:t>
            </w:r>
            <w:r w:rsidRPr="00E246B3">
              <w:rPr>
                <w:bCs/>
                <w:szCs w:val="24"/>
              </w:rPr>
              <w:t xml:space="preserve">a </w:t>
            </w:r>
            <w:r w:rsidRPr="00E246B3">
              <w:rPr>
                <w:szCs w:val="24"/>
              </w:rPr>
              <w:t>non-bank financial institution (such as an insurance, bonding or surety company)</w:t>
            </w:r>
            <w:r w:rsidRPr="00E246B3">
              <w:rPr>
                <w:bCs/>
                <w:szCs w:val="24"/>
              </w:rPr>
              <w:t>;</w:t>
            </w:r>
          </w:p>
        </w:tc>
      </w:tr>
      <w:tr w:rsidR="00F72585" w:rsidRPr="00E246B3" w14:paraId="5C816D12" w14:textId="77777777" w:rsidTr="005B4881">
        <w:tc>
          <w:tcPr>
            <w:tcW w:w="2265" w:type="dxa"/>
          </w:tcPr>
          <w:p w14:paraId="62A1DD08" w14:textId="77777777" w:rsidR="00F72585" w:rsidRPr="00E246B3" w:rsidRDefault="00F72585" w:rsidP="005B4881">
            <w:pPr>
              <w:pStyle w:val="Head12a"/>
              <w:spacing w:after="200"/>
              <w:rPr>
                <w:szCs w:val="24"/>
              </w:rPr>
            </w:pPr>
          </w:p>
        </w:tc>
        <w:tc>
          <w:tcPr>
            <w:tcW w:w="7200" w:type="dxa"/>
          </w:tcPr>
          <w:p w14:paraId="76A96B2C" w14:textId="77777777"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an irrevocable letter of credit;</w:t>
            </w:r>
          </w:p>
        </w:tc>
      </w:tr>
      <w:tr w:rsidR="00F72585" w:rsidRPr="00E246B3" w14:paraId="0923C451" w14:textId="77777777" w:rsidTr="005B4881">
        <w:tc>
          <w:tcPr>
            <w:tcW w:w="2265" w:type="dxa"/>
          </w:tcPr>
          <w:p w14:paraId="6C422F91" w14:textId="77777777" w:rsidR="00F72585" w:rsidRPr="00E246B3" w:rsidRDefault="00F72585" w:rsidP="005B4881">
            <w:pPr>
              <w:pStyle w:val="Head12a"/>
              <w:spacing w:after="200"/>
              <w:rPr>
                <w:szCs w:val="24"/>
              </w:rPr>
            </w:pPr>
          </w:p>
        </w:tc>
        <w:tc>
          <w:tcPr>
            <w:tcW w:w="7200" w:type="dxa"/>
          </w:tcPr>
          <w:p w14:paraId="4227BA52" w14:textId="25750C08"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a ca</w:t>
            </w:r>
            <w:r w:rsidR="006D40AF">
              <w:rPr>
                <w:bCs/>
                <w:szCs w:val="24"/>
              </w:rPr>
              <w:t>shier’s or certified check</w:t>
            </w:r>
          </w:p>
        </w:tc>
      </w:tr>
      <w:tr w:rsidR="00F72585" w:rsidRPr="00E246B3" w14:paraId="786AB33D" w14:textId="77777777" w:rsidTr="005B4881">
        <w:tc>
          <w:tcPr>
            <w:tcW w:w="2265" w:type="dxa"/>
          </w:tcPr>
          <w:p w14:paraId="24544277" w14:textId="77777777" w:rsidR="00F72585" w:rsidRPr="00E246B3" w:rsidRDefault="00F72585" w:rsidP="005B4881">
            <w:pPr>
              <w:pStyle w:val="Head12a"/>
              <w:spacing w:after="200"/>
              <w:rPr>
                <w:szCs w:val="24"/>
              </w:rPr>
            </w:pPr>
          </w:p>
        </w:tc>
        <w:tc>
          <w:tcPr>
            <w:tcW w:w="7200" w:type="dxa"/>
          </w:tcPr>
          <w:p w14:paraId="4F8690B8" w14:textId="77777777" w:rsidR="00F72585" w:rsidRPr="00E246B3" w:rsidRDefault="00F72585" w:rsidP="00B327DA">
            <w:pPr>
              <w:pStyle w:val="ListParagraph"/>
              <w:spacing w:after="200"/>
              <w:ind w:left="612"/>
              <w:contextualSpacing w:val="0"/>
              <w:rPr>
                <w:szCs w:val="24"/>
              </w:rPr>
            </w:pPr>
            <w:r w:rsidRPr="00E246B3">
              <w:rPr>
                <w:szCs w:val="24"/>
              </w:rPr>
              <w:t xml:space="preserve">from a reputable source from an eligible country. If an unconditional guarantee is issued by a non-bank financial institution located outside the </w:t>
            </w:r>
            <w:r w:rsidR="008F07F4" w:rsidRPr="00E246B3">
              <w:rPr>
                <w:szCs w:val="24"/>
              </w:rPr>
              <w:t>Employer</w:t>
            </w:r>
            <w:r w:rsidRPr="00E246B3">
              <w:rPr>
                <w:szCs w:val="24"/>
              </w:rPr>
              <w:t xml:space="preserve">’s Country the issuing non-bank financial institution shall have a correspondent financial institution located in the </w:t>
            </w:r>
            <w:r w:rsidR="008F07F4" w:rsidRPr="00E246B3">
              <w:rPr>
                <w:szCs w:val="24"/>
              </w:rPr>
              <w:t>Employer</w:t>
            </w:r>
            <w:r w:rsidRPr="00E246B3">
              <w:rPr>
                <w:szCs w:val="24"/>
              </w:rPr>
              <w:t xml:space="preserve">’s Country to make it enforceable unless the </w:t>
            </w:r>
            <w:r w:rsidR="008F07F4" w:rsidRPr="00E246B3">
              <w:rPr>
                <w:szCs w:val="24"/>
              </w:rPr>
              <w:t>Employer</w:t>
            </w:r>
            <w:r w:rsidRPr="00E246B3">
              <w:rPr>
                <w:szCs w:val="24"/>
              </w:rPr>
              <w:t xml:space="preserve"> has agreed in writing, prior to Proposal submission, that a correspondent financial institution is not required.</w:t>
            </w:r>
          </w:p>
        </w:tc>
      </w:tr>
      <w:tr w:rsidR="00F72585" w:rsidRPr="00E246B3" w14:paraId="2C592979" w14:textId="77777777" w:rsidTr="005B4881">
        <w:tc>
          <w:tcPr>
            <w:tcW w:w="2265" w:type="dxa"/>
          </w:tcPr>
          <w:p w14:paraId="306B278B" w14:textId="77777777" w:rsidR="00F72585" w:rsidRPr="00E246B3" w:rsidRDefault="00F72585" w:rsidP="005B4881">
            <w:pPr>
              <w:pStyle w:val="Head12a"/>
              <w:spacing w:after="200"/>
              <w:rPr>
                <w:szCs w:val="24"/>
              </w:rPr>
            </w:pPr>
          </w:p>
        </w:tc>
        <w:tc>
          <w:tcPr>
            <w:tcW w:w="7200" w:type="dxa"/>
          </w:tcPr>
          <w:p w14:paraId="19D8C70E" w14:textId="537A36F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the case of a bank guarantee, the Proposal Security shall be submitted either using the Proposal Security Form included in Section IV, Proposal Forms or in another substantially similar format approved by the </w:t>
            </w:r>
            <w:r w:rsidR="008F07F4" w:rsidRPr="00E246B3">
              <w:rPr>
                <w:szCs w:val="24"/>
              </w:rPr>
              <w:t>Employer</w:t>
            </w:r>
            <w:r w:rsidR="00F72585" w:rsidRPr="00E246B3">
              <w:rPr>
                <w:szCs w:val="24"/>
              </w:rPr>
              <w:t xml:space="preserve"> prior to Proposal submission.  In either case, the form must include the complete name of the Proposer.  The Proposal Security shall be valid for twenty-eight days (28) beyond the original </w:t>
            </w:r>
            <w:r w:rsidR="000763A4">
              <w:rPr>
                <w:szCs w:val="24"/>
              </w:rPr>
              <w:t xml:space="preserve">date of expiry </w:t>
            </w:r>
            <w:r w:rsidR="00F72585" w:rsidRPr="00E246B3">
              <w:rPr>
                <w:szCs w:val="24"/>
              </w:rPr>
              <w:t>of the Proposal</w:t>
            </w:r>
            <w:r w:rsidR="000763A4">
              <w:rPr>
                <w:szCs w:val="24"/>
              </w:rPr>
              <w:t xml:space="preserve"> validity</w:t>
            </w:r>
            <w:r w:rsidR="00F72585" w:rsidRPr="00E246B3">
              <w:rPr>
                <w:szCs w:val="24"/>
              </w:rPr>
              <w:t xml:space="preserve">, or beyond any </w:t>
            </w:r>
            <w:r w:rsidR="000763A4">
              <w:rPr>
                <w:szCs w:val="24"/>
              </w:rPr>
              <w:t xml:space="preserve">extended date </w:t>
            </w:r>
            <w:r w:rsidR="00F72585" w:rsidRPr="00E246B3">
              <w:rPr>
                <w:szCs w:val="24"/>
              </w:rPr>
              <w:t>if requested under ITP 3</w:t>
            </w:r>
            <w:r w:rsidR="00347C15" w:rsidRPr="00E246B3">
              <w:rPr>
                <w:szCs w:val="24"/>
              </w:rPr>
              <w:t>3</w:t>
            </w:r>
            <w:r w:rsidR="00F72585" w:rsidRPr="00E246B3">
              <w:rPr>
                <w:szCs w:val="24"/>
              </w:rPr>
              <w:t>.2.</w:t>
            </w:r>
          </w:p>
        </w:tc>
      </w:tr>
      <w:tr w:rsidR="00F72585" w:rsidRPr="00E246B3" w14:paraId="0E4211E1" w14:textId="77777777" w:rsidTr="005B4881">
        <w:tc>
          <w:tcPr>
            <w:tcW w:w="2265" w:type="dxa"/>
          </w:tcPr>
          <w:p w14:paraId="7398C213" w14:textId="77777777" w:rsidR="00F72585" w:rsidRPr="00E246B3" w:rsidRDefault="00F72585" w:rsidP="005B4881">
            <w:pPr>
              <w:pStyle w:val="Head12a"/>
              <w:spacing w:after="200"/>
              <w:rPr>
                <w:szCs w:val="24"/>
              </w:rPr>
            </w:pPr>
          </w:p>
        </w:tc>
        <w:tc>
          <w:tcPr>
            <w:tcW w:w="7200" w:type="dxa"/>
          </w:tcPr>
          <w:p w14:paraId="465A38CE" w14:textId="26E0AE5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a Proposal Security is specified pursuant to ITP 3</w:t>
            </w:r>
            <w:r w:rsidR="00347C15" w:rsidRPr="00E246B3">
              <w:rPr>
                <w:szCs w:val="24"/>
              </w:rPr>
              <w:t>2</w:t>
            </w:r>
            <w:r w:rsidR="00F72585" w:rsidRPr="00E246B3">
              <w:rPr>
                <w:szCs w:val="24"/>
              </w:rPr>
              <w:t xml:space="preserve">.1, any Proposal not accompanied by a substantially responsive Proposal Security shall be rejected by the </w:t>
            </w:r>
            <w:r w:rsidR="008F07F4" w:rsidRPr="00E246B3">
              <w:rPr>
                <w:szCs w:val="24"/>
              </w:rPr>
              <w:t>Employer</w:t>
            </w:r>
            <w:r w:rsidR="00F72585" w:rsidRPr="00E246B3">
              <w:rPr>
                <w:szCs w:val="24"/>
              </w:rPr>
              <w:t xml:space="preserve"> as non-responsive.</w:t>
            </w:r>
            <w:r w:rsidR="0005085D">
              <w:rPr>
                <w:szCs w:val="24"/>
              </w:rPr>
              <w:t xml:space="preserve"> T</w:t>
            </w:r>
            <w:r w:rsidR="0005085D" w:rsidRPr="0005085D">
              <w:rPr>
                <w:szCs w:val="24"/>
              </w:rPr>
              <w:t xml:space="preserve">he proposal securities of unsuccessful Proposers </w:t>
            </w:r>
            <w:r w:rsidR="0005085D">
              <w:rPr>
                <w:szCs w:val="24"/>
              </w:rPr>
              <w:t>sha</w:t>
            </w:r>
            <w:r w:rsidR="0005085D" w:rsidRPr="0005085D">
              <w:rPr>
                <w:szCs w:val="24"/>
              </w:rPr>
              <w:t xml:space="preserve">ll be returned to them </w:t>
            </w:r>
            <w:r w:rsidR="0005085D">
              <w:rPr>
                <w:szCs w:val="24"/>
              </w:rPr>
              <w:t>promptly</w:t>
            </w:r>
            <w:r w:rsidR="0005085D" w:rsidRPr="0005085D">
              <w:rPr>
                <w:szCs w:val="24"/>
              </w:rPr>
              <w:t xml:space="preserve"> after the successful Proposer has sign</w:t>
            </w:r>
            <w:r w:rsidR="0005085D">
              <w:rPr>
                <w:szCs w:val="24"/>
              </w:rPr>
              <w:t>ed the Contract and provided a</w:t>
            </w:r>
            <w:r w:rsidR="0005085D" w:rsidRPr="0005085D">
              <w:rPr>
                <w:szCs w:val="24"/>
              </w:rPr>
              <w:t xml:space="preserve"> performance security</w:t>
            </w:r>
            <w:r w:rsidR="0005085D">
              <w:rPr>
                <w:szCs w:val="24"/>
              </w:rPr>
              <w:t>.</w:t>
            </w:r>
          </w:p>
        </w:tc>
      </w:tr>
      <w:tr w:rsidR="00F72585" w:rsidRPr="00E246B3" w14:paraId="49DABA39" w14:textId="77777777" w:rsidTr="005B4881">
        <w:tc>
          <w:tcPr>
            <w:tcW w:w="2265" w:type="dxa"/>
          </w:tcPr>
          <w:p w14:paraId="17B48C74" w14:textId="77777777" w:rsidR="00F72585" w:rsidRPr="00E246B3" w:rsidRDefault="00F72585" w:rsidP="005B4881">
            <w:pPr>
              <w:pStyle w:val="Head12a"/>
              <w:spacing w:after="200"/>
              <w:rPr>
                <w:szCs w:val="24"/>
              </w:rPr>
            </w:pPr>
          </w:p>
        </w:tc>
        <w:tc>
          <w:tcPr>
            <w:tcW w:w="7200" w:type="dxa"/>
          </w:tcPr>
          <w:p w14:paraId="047CFBF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Security of the successful Proposer shall be returned as promptly as possible once the successful Proposer has signed the Contract and furnished the required Performance Security.</w:t>
            </w:r>
          </w:p>
        </w:tc>
      </w:tr>
      <w:tr w:rsidR="00F72585" w:rsidRPr="00E246B3" w14:paraId="707DE8E4" w14:textId="77777777" w:rsidTr="005B4881">
        <w:tc>
          <w:tcPr>
            <w:tcW w:w="2265" w:type="dxa"/>
          </w:tcPr>
          <w:p w14:paraId="6726FCD7" w14:textId="77777777" w:rsidR="00F72585" w:rsidRPr="00E246B3" w:rsidRDefault="00F72585" w:rsidP="005B4881">
            <w:pPr>
              <w:pStyle w:val="Head12a"/>
              <w:spacing w:after="200"/>
              <w:rPr>
                <w:szCs w:val="24"/>
              </w:rPr>
            </w:pPr>
          </w:p>
        </w:tc>
        <w:tc>
          <w:tcPr>
            <w:tcW w:w="7200" w:type="dxa"/>
          </w:tcPr>
          <w:p w14:paraId="5DBE9FAB" w14:textId="567A9D44"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Security may be forfeited:</w:t>
            </w:r>
          </w:p>
          <w:p w14:paraId="75003B9C" w14:textId="469ADF87" w:rsidR="00F72585" w:rsidRPr="00E246B3" w:rsidRDefault="00F72585" w:rsidP="0068697B">
            <w:pPr>
              <w:pStyle w:val="P3Header1-Clauses"/>
              <w:numPr>
                <w:ilvl w:val="0"/>
                <w:numId w:val="11"/>
              </w:numPr>
              <w:tabs>
                <w:tab w:val="clear" w:pos="2556"/>
              </w:tabs>
              <w:spacing w:after="200"/>
              <w:ind w:left="1210"/>
              <w:rPr>
                <w:b w:val="0"/>
                <w:szCs w:val="24"/>
              </w:rPr>
            </w:pPr>
            <w:r w:rsidRPr="00E246B3">
              <w:rPr>
                <w:b w:val="0"/>
                <w:szCs w:val="24"/>
              </w:rPr>
              <w:t xml:space="preserve">if a Proposer withdraws its Proposal </w:t>
            </w:r>
            <w:r w:rsidR="000763A4">
              <w:rPr>
                <w:b w:val="0"/>
                <w:szCs w:val="24"/>
              </w:rPr>
              <w:t xml:space="preserve">prior to the expiry date </w:t>
            </w:r>
            <w:r w:rsidRPr="00E246B3">
              <w:rPr>
                <w:b w:val="0"/>
                <w:szCs w:val="24"/>
              </w:rPr>
              <w:t xml:space="preserve">of </w:t>
            </w:r>
            <w:r w:rsidR="000763A4">
              <w:rPr>
                <w:b w:val="0"/>
                <w:szCs w:val="24"/>
              </w:rPr>
              <w:t xml:space="preserve">the </w:t>
            </w:r>
            <w:r w:rsidRPr="00E246B3">
              <w:rPr>
                <w:b w:val="0"/>
                <w:szCs w:val="24"/>
              </w:rPr>
              <w:t>Proposal validity specified by the Proposer on the Letter of Proposal</w:t>
            </w:r>
            <w:r w:rsidR="003064F8" w:rsidRPr="00E246B3">
              <w:rPr>
                <w:b w:val="0"/>
                <w:szCs w:val="24"/>
              </w:rPr>
              <w:t xml:space="preserve"> or any </w:t>
            </w:r>
            <w:r w:rsidR="000763A4" w:rsidRPr="00E246B3">
              <w:rPr>
                <w:b w:val="0"/>
                <w:szCs w:val="24"/>
              </w:rPr>
              <w:t>exten</w:t>
            </w:r>
            <w:r w:rsidR="000763A4">
              <w:rPr>
                <w:b w:val="0"/>
                <w:szCs w:val="24"/>
              </w:rPr>
              <w:t>ded</w:t>
            </w:r>
            <w:r w:rsidR="000763A4" w:rsidRPr="00E246B3">
              <w:rPr>
                <w:b w:val="0"/>
                <w:szCs w:val="24"/>
              </w:rPr>
              <w:t xml:space="preserve"> </w:t>
            </w:r>
            <w:r w:rsidR="000763A4">
              <w:rPr>
                <w:b w:val="0"/>
                <w:szCs w:val="24"/>
              </w:rPr>
              <w:t xml:space="preserve">date </w:t>
            </w:r>
            <w:r w:rsidR="003064F8" w:rsidRPr="00E246B3">
              <w:rPr>
                <w:b w:val="0"/>
                <w:szCs w:val="24"/>
              </w:rPr>
              <w:t xml:space="preserve"> provided by the Proposer</w:t>
            </w:r>
            <w:r w:rsidR="002A549C" w:rsidRPr="00E246B3">
              <w:rPr>
                <w:b w:val="0"/>
                <w:szCs w:val="24"/>
              </w:rPr>
              <w:t>;</w:t>
            </w:r>
            <w:r w:rsidRPr="00E246B3">
              <w:rPr>
                <w:b w:val="0"/>
                <w:szCs w:val="24"/>
              </w:rPr>
              <w:t xml:space="preserve"> or</w:t>
            </w:r>
          </w:p>
          <w:p w14:paraId="24FBBD5E" w14:textId="77777777" w:rsidR="00F72585" w:rsidRPr="00E246B3" w:rsidRDefault="00F72585" w:rsidP="0068697B">
            <w:pPr>
              <w:pStyle w:val="P3Header1-Clauses"/>
              <w:numPr>
                <w:ilvl w:val="0"/>
                <w:numId w:val="11"/>
              </w:numPr>
              <w:tabs>
                <w:tab w:val="clear" w:pos="2556"/>
              </w:tabs>
              <w:spacing w:after="200"/>
              <w:ind w:left="1210"/>
              <w:rPr>
                <w:szCs w:val="24"/>
              </w:rPr>
            </w:pPr>
            <w:r w:rsidRPr="00E246B3">
              <w:rPr>
                <w:b w:val="0"/>
                <w:szCs w:val="24"/>
              </w:rPr>
              <w:t>if the successful Proposer fails to</w:t>
            </w:r>
            <w:r w:rsidRPr="00E246B3">
              <w:rPr>
                <w:szCs w:val="24"/>
              </w:rPr>
              <w:t xml:space="preserve">: </w:t>
            </w:r>
          </w:p>
          <w:p w14:paraId="689C95FD" w14:textId="77777777" w:rsidR="00F72585" w:rsidRPr="00E246B3" w:rsidRDefault="00F72585" w:rsidP="0005387B">
            <w:pPr>
              <w:pStyle w:val="Heading4"/>
              <w:keepNext w:val="0"/>
              <w:numPr>
                <w:ilvl w:val="1"/>
                <w:numId w:val="4"/>
              </w:numPr>
              <w:spacing w:before="0" w:after="200"/>
              <w:ind w:left="1642" w:hanging="432"/>
              <w:jc w:val="both"/>
              <w:rPr>
                <w:b w:val="0"/>
                <w:spacing w:val="-4"/>
                <w:szCs w:val="24"/>
              </w:rPr>
            </w:pPr>
            <w:r w:rsidRPr="00E246B3">
              <w:rPr>
                <w:b w:val="0"/>
                <w:spacing w:val="-4"/>
                <w:szCs w:val="24"/>
              </w:rPr>
              <w:t>sign the Contract in accordance with ITP 6</w:t>
            </w:r>
            <w:r w:rsidR="00347C15" w:rsidRPr="00E246B3">
              <w:rPr>
                <w:b w:val="0"/>
                <w:spacing w:val="-4"/>
                <w:szCs w:val="24"/>
              </w:rPr>
              <w:t>4</w:t>
            </w:r>
            <w:r w:rsidRPr="00E246B3">
              <w:rPr>
                <w:b w:val="0"/>
                <w:spacing w:val="-4"/>
                <w:szCs w:val="24"/>
              </w:rPr>
              <w:t>; or</w:t>
            </w:r>
          </w:p>
          <w:p w14:paraId="5A32F8C1" w14:textId="77777777" w:rsidR="00F72585" w:rsidRPr="00E246B3" w:rsidRDefault="00F72585" w:rsidP="0005387B">
            <w:pPr>
              <w:pStyle w:val="Heading4"/>
              <w:keepNext w:val="0"/>
              <w:numPr>
                <w:ilvl w:val="1"/>
                <w:numId w:val="4"/>
              </w:numPr>
              <w:spacing w:before="0" w:after="200"/>
              <w:ind w:left="1642" w:hanging="432"/>
              <w:jc w:val="both"/>
              <w:rPr>
                <w:szCs w:val="24"/>
              </w:rPr>
            </w:pPr>
            <w:r w:rsidRPr="00E246B3">
              <w:rPr>
                <w:b w:val="0"/>
                <w:szCs w:val="24"/>
              </w:rPr>
              <w:t>furnish a performance security in accordance with ITP 6</w:t>
            </w:r>
            <w:r w:rsidR="00347C15" w:rsidRPr="00E246B3">
              <w:rPr>
                <w:b w:val="0"/>
                <w:szCs w:val="24"/>
              </w:rPr>
              <w:t>5</w:t>
            </w:r>
            <w:r w:rsidRPr="00E246B3">
              <w:rPr>
                <w:b w:val="0"/>
                <w:szCs w:val="24"/>
              </w:rPr>
              <w:t>.</w:t>
            </w:r>
          </w:p>
        </w:tc>
      </w:tr>
      <w:tr w:rsidR="00F72585" w:rsidRPr="00E246B3" w14:paraId="1FAAEEF9" w14:textId="77777777" w:rsidTr="005B4881">
        <w:tc>
          <w:tcPr>
            <w:tcW w:w="2265" w:type="dxa"/>
          </w:tcPr>
          <w:p w14:paraId="295C586F" w14:textId="77777777" w:rsidR="00F72585" w:rsidRPr="00E246B3" w:rsidRDefault="00F72585" w:rsidP="005B4881">
            <w:pPr>
              <w:pStyle w:val="Head12a"/>
              <w:spacing w:after="200"/>
              <w:rPr>
                <w:szCs w:val="24"/>
              </w:rPr>
            </w:pPr>
          </w:p>
        </w:tc>
        <w:tc>
          <w:tcPr>
            <w:tcW w:w="7200" w:type="dxa"/>
          </w:tcPr>
          <w:p w14:paraId="56B9597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ITP </w:t>
            </w:r>
            <w:r w:rsidR="00D30B62" w:rsidRPr="00E246B3">
              <w:rPr>
                <w:szCs w:val="24"/>
              </w:rPr>
              <w:t>4.1.</w:t>
            </w:r>
          </w:p>
        </w:tc>
      </w:tr>
      <w:tr w:rsidR="00F72585" w:rsidRPr="00E246B3" w14:paraId="3D4AA3F0" w14:textId="77777777" w:rsidTr="005B4881">
        <w:tc>
          <w:tcPr>
            <w:tcW w:w="2265" w:type="dxa"/>
          </w:tcPr>
          <w:p w14:paraId="7B9E82C5" w14:textId="77777777" w:rsidR="00F72585" w:rsidRPr="00E246B3" w:rsidRDefault="00F72585" w:rsidP="005B4881">
            <w:pPr>
              <w:pStyle w:val="Head12a"/>
              <w:spacing w:after="200"/>
              <w:rPr>
                <w:szCs w:val="24"/>
              </w:rPr>
            </w:pPr>
          </w:p>
        </w:tc>
        <w:tc>
          <w:tcPr>
            <w:tcW w:w="7200" w:type="dxa"/>
          </w:tcPr>
          <w:p w14:paraId="0B0BC83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Proposal Security is not required </w:t>
            </w:r>
            <w:r w:rsidR="00F72585" w:rsidRPr="00E246B3">
              <w:rPr>
                <w:b/>
                <w:szCs w:val="24"/>
              </w:rPr>
              <w:t>in the PDS</w:t>
            </w:r>
            <w:r w:rsidR="002A549C" w:rsidRPr="00E246B3">
              <w:rPr>
                <w:szCs w:val="24"/>
              </w:rPr>
              <w:t>,</w:t>
            </w:r>
            <w:r w:rsidR="00F72585" w:rsidRPr="00E246B3">
              <w:rPr>
                <w:szCs w:val="24"/>
              </w:rPr>
              <w:t xml:space="preserve"> and</w:t>
            </w:r>
            <w:r w:rsidR="002A549C" w:rsidRPr="00E246B3">
              <w:rPr>
                <w:szCs w:val="24"/>
              </w:rPr>
              <w:t>:</w:t>
            </w:r>
          </w:p>
          <w:p w14:paraId="5E0D8B9F" w14:textId="77777777" w:rsidR="00F72585" w:rsidRPr="00E246B3" w:rsidRDefault="000763A4" w:rsidP="0068697B">
            <w:pPr>
              <w:pStyle w:val="P3Header1-Clauses"/>
              <w:numPr>
                <w:ilvl w:val="4"/>
                <w:numId w:val="23"/>
              </w:numPr>
              <w:tabs>
                <w:tab w:val="left" w:pos="1260"/>
              </w:tabs>
              <w:spacing w:after="200"/>
              <w:ind w:left="1222" w:hanging="540"/>
              <w:jc w:val="both"/>
              <w:rPr>
                <w:b w:val="0"/>
                <w:szCs w:val="24"/>
              </w:rPr>
            </w:pPr>
            <w:r w:rsidRPr="00A91282">
              <w:rPr>
                <w:b w:val="0"/>
                <w:noProof/>
                <w:szCs w:val="24"/>
              </w:rPr>
              <w:t xml:space="preserve">if a Proposer withdraws its Proposal </w:t>
            </w:r>
            <w:r w:rsidRPr="00890216">
              <w:rPr>
                <w:b w:val="0"/>
                <w:noProof/>
                <w:szCs w:val="24"/>
              </w:rPr>
              <w:t>prior to the expiry date of the Proposal validity specified by the Proposer on the Letter of  Proposal or any extended date provided by the Proposer</w:t>
            </w:r>
            <w:r w:rsidR="002A549C" w:rsidRPr="00E246B3">
              <w:rPr>
                <w:b w:val="0"/>
                <w:szCs w:val="24"/>
              </w:rPr>
              <w:t>;</w:t>
            </w:r>
            <w:r w:rsidR="00F72585" w:rsidRPr="00E246B3">
              <w:rPr>
                <w:b w:val="0"/>
                <w:szCs w:val="24"/>
              </w:rPr>
              <w:t xml:space="preserve"> or</w:t>
            </w:r>
          </w:p>
          <w:p w14:paraId="48B24D32" w14:textId="77777777" w:rsidR="00F72585" w:rsidRPr="00E246B3" w:rsidRDefault="00F72585" w:rsidP="0068697B">
            <w:pPr>
              <w:pStyle w:val="P3Header1-Clauses"/>
              <w:numPr>
                <w:ilvl w:val="4"/>
                <w:numId w:val="23"/>
              </w:numPr>
              <w:tabs>
                <w:tab w:val="left" w:pos="1260"/>
              </w:tabs>
              <w:spacing w:after="200"/>
              <w:ind w:left="1222" w:hanging="540"/>
              <w:jc w:val="both"/>
              <w:rPr>
                <w:b w:val="0"/>
                <w:szCs w:val="24"/>
              </w:rPr>
            </w:pPr>
            <w:r w:rsidRPr="00E246B3">
              <w:rPr>
                <w:szCs w:val="24"/>
              </w:rPr>
              <w:t xml:space="preserve"> </w:t>
            </w:r>
            <w:r w:rsidRPr="00E246B3">
              <w:rPr>
                <w:b w:val="0"/>
                <w:szCs w:val="24"/>
              </w:rPr>
              <w:t xml:space="preserve">if the successful Proposer fails to: </w:t>
            </w:r>
          </w:p>
          <w:p w14:paraId="7B48495B" w14:textId="77777777" w:rsidR="00F72585" w:rsidRPr="00E246B3" w:rsidRDefault="00F72585" w:rsidP="0068697B">
            <w:pPr>
              <w:pStyle w:val="Heading4"/>
              <w:keepNext w:val="0"/>
              <w:numPr>
                <w:ilvl w:val="0"/>
                <w:numId w:val="50"/>
              </w:numPr>
              <w:spacing w:before="0" w:after="200"/>
              <w:ind w:left="1672" w:hanging="462"/>
              <w:jc w:val="both"/>
              <w:rPr>
                <w:b w:val="0"/>
                <w:spacing w:val="-4"/>
                <w:szCs w:val="24"/>
              </w:rPr>
            </w:pPr>
            <w:r w:rsidRPr="00E246B3">
              <w:rPr>
                <w:b w:val="0"/>
                <w:szCs w:val="24"/>
              </w:rPr>
              <w:t>sign</w:t>
            </w:r>
            <w:r w:rsidRPr="00E246B3">
              <w:rPr>
                <w:b w:val="0"/>
                <w:spacing w:val="-4"/>
                <w:szCs w:val="24"/>
              </w:rPr>
              <w:t xml:space="preserve"> the Contract in accordance with ITP 6</w:t>
            </w:r>
            <w:r w:rsidR="00347C15" w:rsidRPr="00E246B3">
              <w:rPr>
                <w:b w:val="0"/>
                <w:spacing w:val="-4"/>
                <w:szCs w:val="24"/>
              </w:rPr>
              <w:t>4</w:t>
            </w:r>
            <w:r w:rsidRPr="00E246B3">
              <w:rPr>
                <w:b w:val="0"/>
                <w:spacing w:val="-4"/>
                <w:szCs w:val="24"/>
              </w:rPr>
              <w:t>; or</w:t>
            </w:r>
          </w:p>
          <w:p w14:paraId="1F33323B" w14:textId="77777777" w:rsidR="00F72585" w:rsidRPr="00E246B3" w:rsidRDefault="00F72585" w:rsidP="0068697B">
            <w:pPr>
              <w:pStyle w:val="Heading4"/>
              <w:keepNext w:val="0"/>
              <w:numPr>
                <w:ilvl w:val="0"/>
                <w:numId w:val="50"/>
              </w:numPr>
              <w:spacing w:before="0" w:after="200"/>
              <w:ind w:left="1672" w:hanging="462"/>
              <w:jc w:val="both"/>
              <w:rPr>
                <w:szCs w:val="24"/>
              </w:rPr>
            </w:pPr>
            <w:r w:rsidRPr="00E246B3">
              <w:rPr>
                <w:b w:val="0"/>
                <w:szCs w:val="24"/>
              </w:rPr>
              <w:t>furnish a performance security in accordance with ITP 6</w:t>
            </w:r>
            <w:r w:rsidR="00347C15" w:rsidRPr="00E246B3">
              <w:rPr>
                <w:b w:val="0"/>
                <w:szCs w:val="24"/>
              </w:rPr>
              <w:t>5</w:t>
            </w:r>
            <w:r w:rsidRPr="00E246B3">
              <w:rPr>
                <w:b w:val="0"/>
                <w:szCs w:val="24"/>
              </w:rPr>
              <w:t>.</w:t>
            </w:r>
          </w:p>
          <w:p w14:paraId="0A1AB2D1" w14:textId="77777777" w:rsidR="00F72585" w:rsidRPr="00E246B3" w:rsidRDefault="00F72585" w:rsidP="00B327DA">
            <w:pPr>
              <w:pStyle w:val="ListNumber2"/>
              <w:numPr>
                <w:ilvl w:val="0"/>
                <w:numId w:val="0"/>
              </w:numPr>
              <w:spacing w:after="200"/>
              <w:ind w:left="612"/>
              <w:contextualSpacing w:val="0"/>
              <w:rPr>
                <w:szCs w:val="24"/>
              </w:rPr>
            </w:pPr>
            <w:r w:rsidRPr="00E246B3">
              <w:rPr>
                <w:szCs w:val="24"/>
              </w:rPr>
              <w:t xml:space="preserve">the </w:t>
            </w:r>
            <w:r w:rsidR="008F07F4" w:rsidRPr="00E246B3">
              <w:rPr>
                <w:szCs w:val="24"/>
              </w:rPr>
              <w:t>Employer</w:t>
            </w:r>
            <w:r w:rsidRPr="00E246B3">
              <w:rPr>
                <w:szCs w:val="24"/>
              </w:rPr>
              <w:t xml:space="preserve"> may, if provided for in the </w:t>
            </w:r>
            <w:r w:rsidRPr="00E246B3">
              <w:rPr>
                <w:b/>
                <w:szCs w:val="24"/>
              </w:rPr>
              <w:t>PDS</w:t>
            </w:r>
            <w:r w:rsidRPr="00E246B3">
              <w:rPr>
                <w:szCs w:val="24"/>
              </w:rPr>
              <w:t xml:space="preserve">, declare the Proposer disqualified to be awarded a contract by the </w:t>
            </w:r>
            <w:r w:rsidR="008F07F4" w:rsidRPr="00E246B3">
              <w:rPr>
                <w:szCs w:val="24"/>
              </w:rPr>
              <w:t>Employer</w:t>
            </w:r>
            <w:r w:rsidRPr="00E246B3">
              <w:rPr>
                <w:szCs w:val="24"/>
              </w:rPr>
              <w:t xml:space="preserve"> for a period of time as stated in the </w:t>
            </w:r>
            <w:r w:rsidRPr="00E246B3">
              <w:rPr>
                <w:b/>
                <w:szCs w:val="24"/>
              </w:rPr>
              <w:t>PDS</w:t>
            </w:r>
            <w:r w:rsidRPr="00E246B3">
              <w:rPr>
                <w:szCs w:val="24"/>
              </w:rPr>
              <w:t>.</w:t>
            </w:r>
          </w:p>
        </w:tc>
      </w:tr>
      <w:tr w:rsidR="00F72585" w:rsidRPr="00E246B3" w14:paraId="4EF43197" w14:textId="77777777" w:rsidTr="005B4881">
        <w:tc>
          <w:tcPr>
            <w:tcW w:w="2265" w:type="dxa"/>
          </w:tcPr>
          <w:p w14:paraId="738007E0" w14:textId="77777777" w:rsidR="00F72585" w:rsidRPr="00E246B3" w:rsidRDefault="00F6430C" w:rsidP="0068697B">
            <w:pPr>
              <w:pStyle w:val="HeadingSPD02"/>
              <w:numPr>
                <w:ilvl w:val="0"/>
                <w:numId w:val="23"/>
              </w:numPr>
              <w:spacing w:after="200"/>
              <w:ind w:left="432" w:hanging="432"/>
              <w:jc w:val="left"/>
            </w:pPr>
            <w:bookmarkStart w:id="319" w:name="_Toc412276453"/>
            <w:bookmarkStart w:id="320" w:name="_Toc521499224"/>
            <w:bookmarkStart w:id="321" w:name="_Toc252363296"/>
            <w:bookmarkStart w:id="322" w:name="_Toc450070854"/>
            <w:bookmarkStart w:id="323" w:name="_Toc450635197"/>
            <w:bookmarkStart w:id="324" w:name="_Toc450635385"/>
            <w:r w:rsidRPr="00E246B3">
              <w:tab/>
            </w:r>
            <w:bookmarkStart w:id="325" w:name="_Toc55408336"/>
            <w:r w:rsidR="00F72585" w:rsidRPr="00E246B3">
              <w:t xml:space="preserve">Period of Validity of </w:t>
            </w:r>
            <w:bookmarkEnd w:id="319"/>
            <w:bookmarkEnd w:id="320"/>
            <w:bookmarkEnd w:id="321"/>
            <w:r w:rsidR="00F72585" w:rsidRPr="00E246B3">
              <w:t>Proposals</w:t>
            </w:r>
            <w:bookmarkEnd w:id="322"/>
            <w:bookmarkEnd w:id="323"/>
            <w:bookmarkEnd w:id="324"/>
            <w:bookmarkEnd w:id="325"/>
          </w:p>
        </w:tc>
        <w:tc>
          <w:tcPr>
            <w:tcW w:w="7200" w:type="dxa"/>
          </w:tcPr>
          <w:p w14:paraId="11BB067A" w14:textId="2F415A5A"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526E4" w:rsidRPr="00C97A7E">
              <w:rPr>
                <w:noProof/>
                <w:spacing w:val="-2"/>
                <w:szCs w:val="24"/>
              </w:rPr>
              <w:t xml:space="preserve">Proposals </w:t>
            </w:r>
            <w:r w:rsidR="00A526E4" w:rsidRPr="00F92F45">
              <w:t xml:space="preserve">shall remain valid </w:t>
            </w:r>
            <w:r w:rsidR="00095A99" w:rsidRPr="00331B9C">
              <w:rPr>
                <w:szCs w:val="24"/>
                <w:lang w:val="en-GB"/>
              </w:rPr>
              <w:t xml:space="preserve">for the period specified in the </w:t>
            </w:r>
            <w:r w:rsidR="00095A99">
              <w:rPr>
                <w:b/>
                <w:szCs w:val="24"/>
                <w:lang w:val="en-GB"/>
              </w:rPr>
              <w:t>P</w:t>
            </w:r>
            <w:r w:rsidR="00095A99" w:rsidRPr="001E7453">
              <w:rPr>
                <w:b/>
                <w:szCs w:val="24"/>
                <w:lang w:val="en-GB"/>
              </w:rPr>
              <w:t>DS</w:t>
            </w:r>
            <w:r w:rsidR="00095A99">
              <w:rPr>
                <w:szCs w:val="24"/>
                <w:lang w:val="en-GB"/>
              </w:rPr>
              <w:t>.</w:t>
            </w:r>
            <w:r w:rsidR="00095A99" w:rsidRPr="00331B9C">
              <w:rPr>
                <w:szCs w:val="24"/>
                <w:lang w:val="en-GB"/>
              </w:rPr>
              <w:t xml:space="preserve"> </w:t>
            </w:r>
            <w:r w:rsidR="00095A99" w:rsidRPr="00681C4B">
              <w:t xml:space="preserve">The </w:t>
            </w:r>
            <w:r w:rsidR="00095A99">
              <w:t>Proposal</w:t>
            </w:r>
            <w:r w:rsidR="00095A99" w:rsidRPr="00681C4B">
              <w:t xml:space="preserve"> Validity period starts from the date fixed for the </w:t>
            </w:r>
            <w:r w:rsidR="00095A99">
              <w:t>Proposal</w:t>
            </w:r>
            <w:r w:rsidR="00095A99" w:rsidRPr="00681C4B">
              <w:t xml:space="preserve"> submission deadline (as prescribed by the Employer in accordance with </w:t>
            </w:r>
            <w:r w:rsidR="00442536">
              <w:t>ITP</w:t>
            </w:r>
            <w:r w:rsidR="00095A99" w:rsidRPr="00681C4B">
              <w:t xml:space="preserve"> </w:t>
            </w:r>
            <w:r w:rsidR="00095A99">
              <w:t>36</w:t>
            </w:r>
            <w:r w:rsidR="00095A99" w:rsidRPr="00681C4B">
              <w:t>)</w:t>
            </w:r>
            <w:r w:rsidR="00095A99" w:rsidRPr="00331B9C">
              <w:rPr>
                <w:iCs/>
                <w:szCs w:val="24"/>
                <w:lang w:val="en-GB"/>
              </w:rPr>
              <w:t>.</w:t>
            </w:r>
            <w:r w:rsidR="00095A99" w:rsidRPr="00331B9C">
              <w:rPr>
                <w:szCs w:val="24"/>
                <w:lang w:val="en-GB"/>
              </w:rPr>
              <w:t xml:space="preserve"> A </w:t>
            </w:r>
            <w:r w:rsidR="00095A99">
              <w:rPr>
                <w:szCs w:val="24"/>
                <w:lang w:val="en-GB"/>
              </w:rPr>
              <w:t>proposal</w:t>
            </w:r>
            <w:r w:rsidR="00095A99" w:rsidRPr="00331B9C">
              <w:rPr>
                <w:szCs w:val="24"/>
                <w:lang w:val="en-GB"/>
              </w:rPr>
              <w:t xml:space="preserve"> valid for a shorter period shall be rejected by the Employer as non</w:t>
            </w:r>
            <w:r w:rsidR="00095A99">
              <w:rPr>
                <w:szCs w:val="24"/>
                <w:lang w:val="en-GB"/>
              </w:rPr>
              <w:t>-</w:t>
            </w:r>
            <w:r w:rsidR="00095A99" w:rsidRPr="00331B9C">
              <w:rPr>
                <w:szCs w:val="24"/>
                <w:lang w:val="en-GB"/>
              </w:rPr>
              <w:t>responsive</w:t>
            </w:r>
            <w:r w:rsidR="00F72585" w:rsidRPr="00E246B3">
              <w:rPr>
                <w:szCs w:val="24"/>
              </w:rPr>
              <w:t xml:space="preserve">.  </w:t>
            </w:r>
          </w:p>
        </w:tc>
      </w:tr>
      <w:tr w:rsidR="00F72585" w:rsidRPr="00E246B3" w14:paraId="4353009F" w14:textId="77777777" w:rsidTr="005B4881">
        <w:tc>
          <w:tcPr>
            <w:tcW w:w="2265" w:type="dxa"/>
          </w:tcPr>
          <w:p w14:paraId="091F3B56" w14:textId="77777777" w:rsidR="00F72585" w:rsidRPr="00E246B3" w:rsidRDefault="00F72585" w:rsidP="005B4881">
            <w:pPr>
              <w:pStyle w:val="Head12a"/>
              <w:spacing w:after="200"/>
              <w:rPr>
                <w:szCs w:val="24"/>
              </w:rPr>
            </w:pPr>
          </w:p>
        </w:tc>
        <w:tc>
          <w:tcPr>
            <w:tcW w:w="7200" w:type="dxa"/>
          </w:tcPr>
          <w:p w14:paraId="0E33FEAE" w14:textId="3E7E2080"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exceptional circumstances, prior to </w:t>
            </w:r>
            <w:r w:rsidR="000763A4">
              <w:rPr>
                <w:szCs w:val="24"/>
              </w:rPr>
              <w:t xml:space="preserve">the date of </w:t>
            </w:r>
            <w:r w:rsidR="00F72585" w:rsidRPr="00E246B3">
              <w:rPr>
                <w:szCs w:val="24"/>
              </w:rPr>
              <w:t xml:space="preserve">expiry of the Proposal validity, the </w:t>
            </w:r>
            <w:r w:rsidR="008F07F4" w:rsidRPr="00E246B3">
              <w:rPr>
                <w:szCs w:val="24"/>
              </w:rPr>
              <w:t>Employer</w:t>
            </w:r>
            <w:r w:rsidR="00F72585" w:rsidRPr="00E246B3">
              <w:rPr>
                <w:szCs w:val="24"/>
              </w:rPr>
              <w:t xml:space="preserve"> may request that the Proposers extend the period of validity for a specified additional period.  The request and the responses to the request shall be made in writing. A Proposer may refuse the request without risking execution of the Proposal-Securing Declaration or forfeiting the Proposal Security. Except as provided in ITP 3</w:t>
            </w:r>
            <w:r w:rsidR="00347C15" w:rsidRPr="00E246B3">
              <w:rPr>
                <w:szCs w:val="24"/>
              </w:rPr>
              <w:t>3</w:t>
            </w:r>
            <w:r w:rsidR="00F72585" w:rsidRPr="00E246B3">
              <w:rPr>
                <w:szCs w:val="24"/>
              </w:rPr>
              <w:t xml:space="preserve">.3, a Proposer agreeing to the request will not be required or permitted to modify its Proposal, but will be required to ensure that the </w:t>
            </w:r>
            <w:r w:rsidR="00F72585" w:rsidRPr="00E246B3">
              <w:rPr>
                <w:color w:val="000000" w:themeColor="text1"/>
                <w:szCs w:val="24"/>
              </w:rPr>
              <w:t xml:space="preserve">Proposal </w:t>
            </w:r>
            <w:r w:rsidR="00C303F3" w:rsidRPr="00E246B3">
              <w:rPr>
                <w:color w:val="000000" w:themeColor="text1"/>
                <w:szCs w:val="24"/>
              </w:rPr>
              <w:t xml:space="preserve">Security is </w:t>
            </w:r>
            <w:r w:rsidR="00134A6F" w:rsidRPr="00E246B3">
              <w:rPr>
                <w:color w:val="000000" w:themeColor="text1"/>
                <w:szCs w:val="24"/>
              </w:rPr>
              <w:t>extended for</w:t>
            </w:r>
            <w:r w:rsidR="00F72585" w:rsidRPr="00E246B3">
              <w:rPr>
                <w:szCs w:val="24"/>
              </w:rPr>
              <w:t xml:space="preserve"> a correspondingly longer period, pursuant to ITP 3</w:t>
            </w:r>
            <w:r w:rsidR="00347C15" w:rsidRPr="00E246B3">
              <w:rPr>
                <w:szCs w:val="24"/>
              </w:rPr>
              <w:t>2</w:t>
            </w:r>
            <w:r w:rsidR="00F72585" w:rsidRPr="00E246B3">
              <w:rPr>
                <w:szCs w:val="24"/>
              </w:rPr>
              <w:t>.4.</w:t>
            </w:r>
          </w:p>
          <w:p w14:paraId="7BBE01A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In the case of fixed price contracts, if the award is delayed by a period exceeding fifty-six (56) days beyond the expiry of the initial Proposal validity</w:t>
            </w:r>
            <w:r w:rsidR="000763A4">
              <w:rPr>
                <w:szCs w:val="24"/>
              </w:rPr>
              <w:t xml:space="preserve"> specified in accordance with ITP 33.1</w:t>
            </w:r>
            <w:r w:rsidR="00F72585" w:rsidRPr="00E246B3">
              <w:rPr>
                <w:szCs w:val="24"/>
              </w:rPr>
              <w:t xml:space="preserve">, the contract price will be adjusted as specified </w:t>
            </w:r>
            <w:r w:rsidR="00F72585" w:rsidRPr="00E246B3">
              <w:rPr>
                <w:b/>
                <w:szCs w:val="24"/>
              </w:rPr>
              <w:t>in the PDS</w:t>
            </w:r>
            <w:r w:rsidR="00F72585" w:rsidRPr="00E246B3">
              <w:rPr>
                <w:szCs w:val="24"/>
              </w:rPr>
              <w:t>.  Proposal evaluation will be based on the Proposal prices without taking into consideration the above correction.</w:t>
            </w:r>
          </w:p>
        </w:tc>
      </w:tr>
      <w:tr w:rsidR="00F72585" w:rsidRPr="00E246B3" w14:paraId="2B823909" w14:textId="77777777" w:rsidTr="00095A99">
        <w:trPr>
          <w:trHeight w:val="1729"/>
        </w:trPr>
        <w:tc>
          <w:tcPr>
            <w:tcW w:w="2265" w:type="dxa"/>
          </w:tcPr>
          <w:p w14:paraId="624BA535" w14:textId="77777777" w:rsidR="00F72585" w:rsidRPr="00E246B3" w:rsidRDefault="00F6430C" w:rsidP="0068697B">
            <w:pPr>
              <w:pStyle w:val="HeadingSPD02"/>
              <w:numPr>
                <w:ilvl w:val="0"/>
                <w:numId w:val="23"/>
              </w:numPr>
              <w:spacing w:after="0"/>
              <w:ind w:left="432" w:hanging="432"/>
              <w:jc w:val="left"/>
            </w:pPr>
            <w:bookmarkStart w:id="326" w:name="_Toc347823739"/>
            <w:bookmarkStart w:id="327" w:name="_Toc412276454"/>
            <w:bookmarkStart w:id="328" w:name="_Toc521499225"/>
            <w:bookmarkStart w:id="329" w:name="_Toc252363297"/>
            <w:bookmarkStart w:id="330" w:name="_Toc450070855"/>
            <w:bookmarkStart w:id="331" w:name="_Toc450635198"/>
            <w:bookmarkStart w:id="332" w:name="_Toc450635386"/>
            <w:r w:rsidRPr="00E246B3">
              <w:tab/>
            </w:r>
            <w:bookmarkStart w:id="333" w:name="_Toc55408337"/>
            <w:r w:rsidR="00F72585" w:rsidRPr="00E246B3">
              <w:t xml:space="preserve">Format and Signing of Second Stage Technical and Financial </w:t>
            </w:r>
            <w:bookmarkEnd w:id="326"/>
            <w:bookmarkEnd w:id="327"/>
            <w:bookmarkEnd w:id="328"/>
            <w:bookmarkEnd w:id="329"/>
            <w:r w:rsidR="00F72585" w:rsidRPr="00E246B3">
              <w:t>Proposal</w:t>
            </w:r>
            <w:bookmarkEnd w:id="330"/>
            <w:bookmarkEnd w:id="331"/>
            <w:bookmarkEnd w:id="332"/>
            <w:bookmarkEnd w:id="333"/>
          </w:p>
        </w:tc>
        <w:tc>
          <w:tcPr>
            <w:tcW w:w="7200" w:type="dxa"/>
          </w:tcPr>
          <w:p w14:paraId="0B0DCD1B" w14:textId="2E05C25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prepare an original and the number of copies/sets of the Proposal specified in the </w:t>
            </w:r>
            <w:r w:rsidR="00F72585" w:rsidRPr="00E246B3">
              <w:rPr>
                <w:b/>
                <w:szCs w:val="24"/>
              </w:rPr>
              <w:t>PDS</w:t>
            </w:r>
            <w:r w:rsidR="00F72585" w:rsidRPr="00E246B3">
              <w:rPr>
                <w:szCs w:val="24"/>
              </w:rPr>
              <w:t>, clearly marking each one as: “</w:t>
            </w:r>
            <w:r w:rsidR="00095A99">
              <w:rPr>
                <w:szCs w:val="24"/>
              </w:rPr>
              <w:t>Second Stage</w:t>
            </w:r>
            <w:r w:rsidR="00F72585" w:rsidRPr="00E246B3">
              <w:rPr>
                <w:szCs w:val="24"/>
              </w:rPr>
              <w:t xml:space="preserve"> Proposal – Original” and “</w:t>
            </w:r>
            <w:r w:rsidR="00095A99">
              <w:rPr>
                <w:szCs w:val="24"/>
              </w:rPr>
              <w:t>Second Stage</w:t>
            </w:r>
            <w:r w:rsidR="00F72585" w:rsidRPr="00E246B3">
              <w:rPr>
                <w:szCs w:val="24"/>
              </w:rPr>
              <w:t xml:space="preserve"> Proposal – copy”.  In the event of any discrepancy between them, the original shall govern.</w:t>
            </w:r>
          </w:p>
        </w:tc>
      </w:tr>
      <w:tr w:rsidR="00F72585" w:rsidRPr="00E246B3" w14:paraId="720258EB" w14:textId="77777777" w:rsidTr="005B4881">
        <w:tc>
          <w:tcPr>
            <w:tcW w:w="2265" w:type="dxa"/>
          </w:tcPr>
          <w:p w14:paraId="3DD2D8E6" w14:textId="77777777" w:rsidR="00F72585" w:rsidRPr="00E246B3" w:rsidRDefault="00F72585" w:rsidP="005B4881">
            <w:pPr>
              <w:pStyle w:val="Head12a"/>
              <w:spacing w:after="200"/>
              <w:rPr>
                <w:szCs w:val="24"/>
              </w:rPr>
            </w:pPr>
          </w:p>
        </w:tc>
        <w:tc>
          <w:tcPr>
            <w:tcW w:w="7200" w:type="dxa"/>
          </w:tcPr>
          <w:p w14:paraId="5CD7C618" w14:textId="77777777" w:rsidR="00B0653B"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original and all copies of the Proposal, each consisting of the documents listed in ITP 2</w:t>
            </w:r>
            <w:r w:rsidR="00347C15" w:rsidRPr="00E246B3">
              <w:rPr>
                <w:szCs w:val="24"/>
              </w:rPr>
              <w:t>8.2</w:t>
            </w:r>
            <w:r w:rsidR="00F72585" w:rsidRPr="00E246B3">
              <w:rPr>
                <w:szCs w:val="24"/>
              </w:rPr>
              <w:t xml:space="preserve">, shall be typed or written in indelible ink and shall be signed by a person or persons duly authorized to sign on behalf of the Proposer. The authorization must be in writing </w:t>
            </w:r>
            <w:r w:rsidR="00992F0D" w:rsidRPr="00E246B3">
              <w:rPr>
                <w:color w:val="000000" w:themeColor="text1"/>
                <w:szCs w:val="24"/>
              </w:rPr>
              <w:t xml:space="preserve">as </w:t>
            </w:r>
            <w:r w:rsidR="00992F0D" w:rsidRPr="00E246B3">
              <w:rPr>
                <w:b/>
                <w:color w:val="000000" w:themeColor="text1"/>
                <w:szCs w:val="24"/>
              </w:rPr>
              <w:t>specified in the PDS</w:t>
            </w:r>
            <w:r w:rsidR="00992F0D" w:rsidRPr="00E246B3">
              <w:rPr>
                <w:color w:val="000000" w:themeColor="text1"/>
                <w:szCs w:val="24"/>
              </w:rPr>
              <w:t xml:space="preserve">, </w:t>
            </w:r>
            <w:r w:rsidR="00F72585" w:rsidRPr="00E246B3">
              <w:rPr>
                <w:szCs w:val="24"/>
              </w:rPr>
              <w:t>and included in the Proposal pursuant to ITP 2</w:t>
            </w:r>
            <w:r w:rsidR="00347C15" w:rsidRPr="00E246B3">
              <w:rPr>
                <w:szCs w:val="24"/>
              </w:rPr>
              <w:t>8</w:t>
            </w:r>
            <w:r w:rsidR="00F72585" w:rsidRPr="00E246B3">
              <w:rPr>
                <w:szCs w:val="24"/>
              </w:rPr>
              <w:t xml:space="preserve">.2 (c).  The name and position held by each person signing the authorization must be typed or printed below the signature.  </w:t>
            </w:r>
            <w:r w:rsidR="00B0653B" w:rsidRPr="00E246B3">
              <w:rPr>
                <w:iCs/>
              </w:rPr>
              <w:t>All pages of the Proposal where entries or amendments have been made shall be signed or initialed by the person signing the Proposal.</w:t>
            </w:r>
          </w:p>
          <w:p w14:paraId="5CD77F0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52320AFC"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contain no interlineations, erasures, or overwriting, except to correct errors made by the Proposer, in which case such corrections shall be initialed by the person or persons signing the Proposal.</w:t>
            </w:r>
          </w:p>
          <w:p w14:paraId="64DC49A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5F1A13A0" w14:textId="77777777" w:rsidR="00F72585" w:rsidRPr="00E246B3" w:rsidRDefault="00F72585" w:rsidP="005B4881">
      <w:pPr>
        <w:pStyle w:val="HeadingSPD010"/>
        <w:spacing w:before="0" w:after="200"/>
        <w:rPr>
          <w:rFonts w:ascii="Times New Roman" w:hAnsi="Times New Roman"/>
          <w:sz w:val="24"/>
          <w:szCs w:val="24"/>
        </w:rPr>
      </w:pPr>
      <w:bookmarkStart w:id="334" w:name="_Toc412276455"/>
      <w:bookmarkStart w:id="335" w:name="_Toc521499226"/>
      <w:bookmarkStart w:id="336" w:name="_Toc252363298"/>
      <w:bookmarkStart w:id="337" w:name="_Toc450070856"/>
      <w:bookmarkStart w:id="338" w:name="_Toc450635199"/>
      <w:bookmarkStart w:id="339" w:name="_Toc450635387"/>
      <w:bookmarkStart w:id="340" w:name="_Toc55408338"/>
      <w:r w:rsidRPr="00E246B3">
        <w:rPr>
          <w:rFonts w:ascii="Times New Roman" w:hAnsi="Times New Roman"/>
          <w:sz w:val="24"/>
          <w:szCs w:val="24"/>
        </w:rPr>
        <w:t xml:space="preserve">H.  Submission of Second Stage Technical and Financial </w:t>
      </w:r>
      <w:bookmarkEnd w:id="334"/>
      <w:bookmarkEnd w:id="335"/>
      <w:bookmarkEnd w:id="336"/>
      <w:r w:rsidRPr="00E246B3">
        <w:rPr>
          <w:rFonts w:ascii="Times New Roman" w:hAnsi="Times New Roman"/>
          <w:sz w:val="24"/>
          <w:szCs w:val="24"/>
        </w:rPr>
        <w:t>Proposals</w:t>
      </w:r>
      <w:bookmarkEnd w:id="337"/>
      <w:bookmarkEnd w:id="338"/>
      <w:bookmarkEnd w:id="339"/>
      <w:bookmarkEnd w:id="340"/>
    </w:p>
    <w:tbl>
      <w:tblPr>
        <w:tblW w:w="0" w:type="auto"/>
        <w:tblInd w:w="-15" w:type="dxa"/>
        <w:tblLayout w:type="fixed"/>
        <w:tblLook w:val="0000" w:firstRow="0" w:lastRow="0" w:firstColumn="0" w:lastColumn="0" w:noHBand="0" w:noVBand="0"/>
      </w:tblPr>
      <w:tblGrid>
        <w:gridCol w:w="2033"/>
        <w:gridCol w:w="7450"/>
      </w:tblGrid>
      <w:tr w:rsidR="00D9352C" w:rsidRPr="00E246B3" w14:paraId="5CB626BB" w14:textId="77777777" w:rsidTr="00C74D2C">
        <w:tc>
          <w:tcPr>
            <w:tcW w:w="2033" w:type="dxa"/>
          </w:tcPr>
          <w:p w14:paraId="066FBC77" w14:textId="77777777" w:rsidR="00F72585" w:rsidRPr="00E246B3" w:rsidRDefault="00F6430C" w:rsidP="0068697B">
            <w:pPr>
              <w:pStyle w:val="HeadingSPD02"/>
              <w:numPr>
                <w:ilvl w:val="0"/>
                <w:numId w:val="23"/>
              </w:numPr>
              <w:spacing w:after="200"/>
              <w:ind w:left="432" w:hanging="432"/>
              <w:jc w:val="left"/>
            </w:pPr>
            <w:bookmarkStart w:id="341" w:name="_Toc449106622"/>
            <w:bookmarkStart w:id="342" w:name="_Toc450070857"/>
            <w:bookmarkStart w:id="343" w:name="_Toc450635200"/>
            <w:bookmarkStart w:id="344" w:name="_Toc450635388"/>
            <w:r w:rsidRPr="00E246B3">
              <w:tab/>
            </w:r>
            <w:bookmarkStart w:id="345" w:name="_Toc55408339"/>
            <w:r w:rsidR="00F72585" w:rsidRPr="00E246B3">
              <w:t>Submission, Sealing and Marking of Proposals</w:t>
            </w:r>
            <w:bookmarkEnd w:id="341"/>
            <w:bookmarkEnd w:id="342"/>
            <w:bookmarkEnd w:id="343"/>
            <w:bookmarkEnd w:id="344"/>
            <w:bookmarkEnd w:id="345"/>
          </w:p>
        </w:tc>
        <w:tc>
          <w:tcPr>
            <w:tcW w:w="7450" w:type="dxa"/>
          </w:tcPr>
          <w:p w14:paraId="079DE4D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Unless the </w:t>
            </w:r>
            <w:r w:rsidR="00F72585" w:rsidRPr="00E246B3">
              <w:rPr>
                <w:b/>
                <w:szCs w:val="24"/>
              </w:rPr>
              <w:t>PDS</w:t>
            </w:r>
            <w:r w:rsidR="00F72585" w:rsidRPr="00E246B3">
              <w:rPr>
                <w:szCs w:val="24"/>
              </w:rPr>
              <w:t xml:space="preserve"> states that Proposals are to be submitted electronically the following procedures shall apply. </w:t>
            </w:r>
          </w:p>
          <w:p w14:paraId="4F5FF99F" w14:textId="4CDF41B1" w:rsidR="00F72585" w:rsidRPr="00E246B3" w:rsidRDefault="00F72585" w:rsidP="0068697B">
            <w:pPr>
              <w:pStyle w:val="ListParagraph"/>
              <w:widowControl w:val="0"/>
              <w:numPr>
                <w:ilvl w:val="1"/>
                <w:numId w:val="30"/>
              </w:numPr>
              <w:spacing w:after="200"/>
              <w:ind w:right="-74" w:hanging="720"/>
              <w:contextualSpacing w:val="0"/>
              <w:jc w:val="left"/>
              <w:rPr>
                <w:szCs w:val="24"/>
              </w:rPr>
            </w:pPr>
            <w:r w:rsidRPr="00E246B3">
              <w:rPr>
                <w:szCs w:val="24"/>
              </w:rPr>
              <w:t>The Proposer shall deliver the Proposal in two separate, sealed envelopes. One envelope containing the Technical Part and the other the Financial Part. These two envelopes shall be enclosed in a sealed outer envelope and clearly marked “</w:t>
            </w:r>
            <w:r w:rsidR="00095A99">
              <w:rPr>
                <w:szCs w:val="24"/>
              </w:rPr>
              <w:t>Second Stage</w:t>
            </w:r>
            <w:r w:rsidRPr="00E246B3">
              <w:rPr>
                <w:szCs w:val="24"/>
              </w:rPr>
              <w:t xml:space="preserve"> Proposal - Original”.</w:t>
            </w:r>
          </w:p>
          <w:p w14:paraId="2FF81E7B" w14:textId="36434114" w:rsidR="00F72585" w:rsidRPr="00E246B3" w:rsidRDefault="00F72585" w:rsidP="0068697B">
            <w:pPr>
              <w:pStyle w:val="ListParagraph"/>
              <w:widowControl w:val="0"/>
              <w:numPr>
                <w:ilvl w:val="1"/>
                <w:numId w:val="30"/>
              </w:numPr>
              <w:spacing w:after="200"/>
              <w:ind w:right="-74" w:hanging="720"/>
              <w:contextualSpacing w:val="0"/>
              <w:jc w:val="left"/>
              <w:rPr>
                <w:szCs w:val="24"/>
              </w:rPr>
            </w:pPr>
            <w:r w:rsidRPr="00E246B3">
              <w:rPr>
                <w:szCs w:val="24"/>
              </w:rPr>
              <w:t xml:space="preserve">In addition, the Proposer shall prepare copies of the Proposal, in the number specified in the </w:t>
            </w:r>
            <w:r w:rsidRPr="00E246B3">
              <w:rPr>
                <w:b/>
                <w:szCs w:val="24"/>
              </w:rPr>
              <w:t>PDS</w:t>
            </w:r>
            <w:r w:rsidRPr="00E246B3">
              <w:rPr>
                <w:szCs w:val="24"/>
              </w:rPr>
              <w:t xml:space="preserve">. Copies of the Technical Part shall be placed in a separate sealed envelope marked “Copies: </w:t>
            </w:r>
            <w:r w:rsidR="00095A99">
              <w:rPr>
                <w:szCs w:val="24"/>
              </w:rPr>
              <w:t>Second Stage</w:t>
            </w:r>
            <w:r w:rsidRPr="00E246B3">
              <w:rPr>
                <w:szCs w:val="24"/>
              </w:rPr>
              <w:t xml:space="preserve"> Proposal Technical Part”. Copies of the Financial Part shall be placed in a separate sealed envelope marked “Copies: </w:t>
            </w:r>
            <w:r w:rsidR="00095A99">
              <w:rPr>
                <w:szCs w:val="24"/>
              </w:rPr>
              <w:t>Second Stage</w:t>
            </w:r>
            <w:r w:rsidRPr="00E246B3">
              <w:rPr>
                <w:szCs w:val="24"/>
              </w:rPr>
              <w:t xml:space="preserve"> Proposal Financial Part”. The Proposer shall place both of these envelopes in a separate, sealed outer envelope marked “</w:t>
            </w:r>
            <w:r w:rsidR="00095A99">
              <w:rPr>
                <w:szCs w:val="24"/>
              </w:rPr>
              <w:t>Second Stage</w:t>
            </w:r>
            <w:r w:rsidRPr="00E246B3">
              <w:rPr>
                <w:szCs w:val="24"/>
              </w:rPr>
              <w:t xml:space="preserve"> Proposal - Copies”. In the event of any discrepancy between the original and the copies, the original shall prevail.</w:t>
            </w:r>
          </w:p>
        </w:tc>
      </w:tr>
      <w:tr w:rsidR="00D9352C" w:rsidRPr="00E246B3" w14:paraId="43863F21" w14:textId="77777777" w:rsidTr="00C74D2C">
        <w:tc>
          <w:tcPr>
            <w:tcW w:w="2033" w:type="dxa"/>
          </w:tcPr>
          <w:p w14:paraId="52F8A9CD" w14:textId="77777777" w:rsidR="00F72585" w:rsidRPr="00E246B3" w:rsidRDefault="00F6430C" w:rsidP="0068697B">
            <w:pPr>
              <w:pStyle w:val="HeadingSPD02"/>
              <w:numPr>
                <w:ilvl w:val="0"/>
                <w:numId w:val="23"/>
              </w:numPr>
              <w:spacing w:after="200"/>
              <w:ind w:left="432" w:hanging="432"/>
              <w:jc w:val="left"/>
            </w:pPr>
            <w:bookmarkStart w:id="346" w:name="_Toc347823742"/>
            <w:bookmarkStart w:id="347" w:name="_Toc412276457"/>
            <w:bookmarkStart w:id="348" w:name="_Toc521499228"/>
            <w:bookmarkStart w:id="349" w:name="_Toc252363300"/>
            <w:bookmarkStart w:id="350" w:name="_Toc450070858"/>
            <w:bookmarkStart w:id="351" w:name="_Toc450635201"/>
            <w:bookmarkStart w:id="352" w:name="_Toc450635389"/>
            <w:r w:rsidRPr="00E246B3">
              <w:tab/>
            </w:r>
            <w:bookmarkStart w:id="353" w:name="_Toc55408340"/>
            <w:r w:rsidR="00F72585" w:rsidRPr="00E246B3">
              <w:t xml:space="preserve">Deadline for Submission of </w:t>
            </w:r>
            <w:bookmarkEnd w:id="346"/>
            <w:bookmarkEnd w:id="347"/>
            <w:bookmarkEnd w:id="348"/>
            <w:bookmarkEnd w:id="349"/>
            <w:r w:rsidR="00F72585" w:rsidRPr="00E246B3">
              <w:t>Proposals</w:t>
            </w:r>
            <w:bookmarkEnd w:id="350"/>
            <w:bookmarkEnd w:id="351"/>
            <w:bookmarkEnd w:id="352"/>
            <w:bookmarkEnd w:id="353"/>
          </w:p>
        </w:tc>
        <w:tc>
          <w:tcPr>
            <w:tcW w:w="7450" w:type="dxa"/>
          </w:tcPr>
          <w:p w14:paraId="2896FD75" w14:textId="46965E40"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095A99">
              <w:rPr>
                <w:szCs w:val="24"/>
              </w:rPr>
              <w:t xml:space="preserve">Second </w:t>
            </w:r>
            <w:r w:rsidR="00F72585" w:rsidRPr="00E246B3">
              <w:rPr>
                <w:szCs w:val="24"/>
              </w:rPr>
              <w:t xml:space="preserve">Stage Proposals must be received by the </w:t>
            </w:r>
            <w:r w:rsidR="008F07F4" w:rsidRPr="00E246B3">
              <w:rPr>
                <w:szCs w:val="24"/>
              </w:rPr>
              <w:t>Employer</w:t>
            </w:r>
            <w:r w:rsidR="00F72585" w:rsidRPr="00E246B3">
              <w:rPr>
                <w:szCs w:val="24"/>
              </w:rPr>
              <w:t xml:space="preserve"> at the address and no later than the date and time indicated in the Letter of Invitation to submit </w:t>
            </w:r>
            <w:r w:rsidR="00095A99">
              <w:rPr>
                <w:szCs w:val="24"/>
              </w:rPr>
              <w:t>Second Stage</w:t>
            </w:r>
            <w:r w:rsidR="00F72585" w:rsidRPr="00E246B3">
              <w:rPr>
                <w:szCs w:val="24"/>
              </w:rPr>
              <w:t xml:space="preserve"> Proposals</w:t>
            </w:r>
          </w:p>
        </w:tc>
      </w:tr>
      <w:tr w:rsidR="00D9352C" w:rsidRPr="00E246B3" w14:paraId="329A6345" w14:textId="77777777" w:rsidTr="00C74D2C">
        <w:tc>
          <w:tcPr>
            <w:tcW w:w="2033" w:type="dxa"/>
          </w:tcPr>
          <w:p w14:paraId="1030B5B9" w14:textId="77777777" w:rsidR="00F72585" w:rsidRPr="00E246B3" w:rsidRDefault="00F72585" w:rsidP="005B4881">
            <w:pPr>
              <w:pStyle w:val="Head12a"/>
              <w:spacing w:after="200"/>
              <w:rPr>
                <w:szCs w:val="24"/>
              </w:rPr>
            </w:pPr>
          </w:p>
        </w:tc>
        <w:tc>
          <w:tcPr>
            <w:tcW w:w="7450" w:type="dxa"/>
          </w:tcPr>
          <w:p w14:paraId="37B840C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at its discretion, extend this deadline for submission of Proposals by amending the RFP Documents in accordance with ITP </w:t>
            </w:r>
            <w:r w:rsidR="00971817" w:rsidRPr="00E246B3">
              <w:rPr>
                <w:szCs w:val="24"/>
              </w:rPr>
              <w:t>8</w:t>
            </w:r>
            <w:r w:rsidR="00F72585" w:rsidRPr="00E246B3">
              <w:rPr>
                <w:szCs w:val="24"/>
              </w:rPr>
              <w:t xml:space="preserve">.3, in which case all rights and obligations of the </w:t>
            </w:r>
            <w:r w:rsidR="008F07F4" w:rsidRPr="00E246B3">
              <w:rPr>
                <w:szCs w:val="24"/>
              </w:rPr>
              <w:t>Employer</w:t>
            </w:r>
            <w:r w:rsidR="00F72585" w:rsidRPr="00E246B3">
              <w:rPr>
                <w:szCs w:val="24"/>
              </w:rPr>
              <w:t xml:space="preserve"> and Proposers will thereafter be subject to the deadline as extended.</w:t>
            </w:r>
          </w:p>
        </w:tc>
      </w:tr>
      <w:tr w:rsidR="00D9352C" w:rsidRPr="00E246B3" w14:paraId="47A98AAA" w14:textId="77777777" w:rsidTr="00C74D2C">
        <w:tc>
          <w:tcPr>
            <w:tcW w:w="2033" w:type="dxa"/>
          </w:tcPr>
          <w:p w14:paraId="67DF1865" w14:textId="77777777" w:rsidR="00F72585" w:rsidRPr="00E246B3" w:rsidRDefault="00F6430C" w:rsidP="0068697B">
            <w:pPr>
              <w:pStyle w:val="HeadingSPD02"/>
              <w:numPr>
                <w:ilvl w:val="0"/>
                <w:numId w:val="23"/>
              </w:numPr>
              <w:spacing w:after="200"/>
              <w:ind w:left="432" w:hanging="432"/>
              <w:jc w:val="left"/>
            </w:pPr>
            <w:bookmarkStart w:id="354" w:name="_Toc347823743"/>
            <w:bookmarkStart w:id="355" w:name="_Toc412276458"/>
            <w:bookmarkStart w:id="356" w:name="_Toc521499229"/>
            <w:bookmarkStart w:id="357" w:name="_Toc252363301"/>
            <w:bookmarkStart w:id="358" w:name="_Toc450070859"/>
            <w:bookmarkStart w:id="359" w:name="_Toc450635202"/>
            <w:bookmarkStart w:id="360" w:name="_Toc450635390"/>
            <w:r w:rsidRPr="00E246B3">
              <w:tab/>
            </w:r>
            <w:bookmarkStart w:id="361" w:name="_Toc55408341"/>
            <w:r w:rsidR="00F72585" w:rsidRPr="00E246B3">
              <w:t xml:space="preserve">Late </w:t>
            </w:r>
            <w:bookmarkEnd w:id="354"/>
            <w:bookmarkEnd w:id="355"/>
            <w:bookmarkEnd w:id="356"/>
            <w:bookmarkEnd w:id="357"/>
            <w:r w:rsidR="00F72585" w:rsidRPr="00E246B3">
              <w:t>Proposals</w:t>
            </w:r>
            <w:bookmarkEnd w:id="358"/>
            <w:bookmarkEnd w:id="359"/>
            <w:bookmarkEnd w:id="360"/>
            <w:bookmarkEnd w:id="361"/>
          </w:p>
        </w:tc>
        <w:tc>
          <w:tcPr>
            <w:tcW w:w="7450" w:type="dxa"/>
          </w:tcPr>
          <w:p w14:paraId="74B7BBB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Proposal received by the </w:t>
            </w:r>
            <w:r w:rsidR="008F07F4" w:rsidRPr="00E246B3">
              <w:rPr>
                <w:szCs w:val="24"/>
              </w:rPr>
              <w:t>Employer</w:t>
            </w:r>
            <w:r w:rsidR="00F72585" w:rsidRPr="00E246B3">
              <w:rPr>
                <w:szCs w:val="24"/>
              </w:rPr>
              <w:t xml:space="preserve"> after the Proposal submission deadline as specified in the Invitation for Proposals – Second Stage Combined Technical and Financial Proposal, will be rejected and returned unopened to the Proposer.</w:t>
            </w:r>
          </w:p>
        </w:tc>
      </w:tr>
      <w:tr w:rsidR="00D9352C" w:rsidRPr="00E246B3" w14:paraId="3423E718" w14:textId="77777777" w:rsidTr="00C74D2C">
        <w:tc>
          <w:tcPr>
            <w:tcW w:w="2033" w:type="dxa"/>
          </w:tcPr>
          <w:p w14:paraId="4E39694F" w14:textId="5B52FDEB" w:rsidR="00F72585" w:rsidRPr="00E246B3" w:rsidRDefault="00F6430C" w:rsidP="0068697B">
            <w:pPr>
              <w:pStyle w:val="HeadingSPD02"/>
              <w:numPr>
                <w:ilvl w:val="0"/>
                <w:numId w:val="23"/>
              </w:numPr>
              <w:spacing w:after="200"/>
              <w:ind w:left="432" w:hanging="432"/>
              <w:jc w:val="left"/>
            </w:pPr>
            <w:bookmarkStart w:id="362" w:name="_Toc450070860"/>
            <w:bookmarkStart w:id="363" w:name="_Toc450635203"/>
            <w:bookmarkStart w:id="364" w:name="_Toc450635391"/>
            <w:r w:rsidRPr="00E246B3">
              <w:tab/>
            </w:r>
            <w:bookmarkStart w:id="365" w:name="_Toc55408342"/>
            <w:r w:rsidR="00F72585" w:rsidRPr="00E246B3">
              <w:t xml:space="preserve">Withdrawal, Substitution, and Modification of </w:t>
            </w:r>
            <w:r w:rsidR="00095A99">
              <w:t>Second Stage</w:t>
            </w:r>
            <w:r w:rsidR="00F72585" w:rsidRPr="00E246B3">
              <w:t xml:space="preserve"> proposals</w:t>
            </w:r>
            <w:bookmarkEnd w:id="362"/>
            <w:bookmarkEnd w:id="363"/>
            <w:bookmarkEnd w:id="364"/>
            <w:bookmarkEnd w:id="365"/>
          </w:p>
        </w:tc>
        <w:tc>
          <w:tcPr>
            <w:tcW w:w="7450" w:type="dxa"/>
          </w:tcPr>
          <w:p w14:paraId="0B89D57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may withdraw, substitute, or modify its Proposal after it has been submitted, and before the deadline for submission of proposals, by sending a written notice, duly signed by an authorized representative, including a copy of the authorization in accordance with ITP 3</w:t>
            </w:r>
            <w:r w:rsidR="00971817" w:rsidRPr="00E246B3">
              <w:rPr>
                <w:szCs w:val="24"/>
              </w:rPr>
              <w:t>4</w:t>
            </w:r>
            <w:r w:rsidR="00F72585" w:rsidRPr="00E246B3">
              <w:rPr>
                <w:szCs w:val="24"/>
              </w:rPr>
              <w:t>.2, (except that withdrawal notices do not require copies). The corresponding substitution or modification of the Proposal must accompany the respective written notice.  All notices must be:</w:t>
            </w:r>
          </w:p>
          <w:p w14:paraId="41CF00EF" w14:textId="77777777" w:rsidR="00F72585" w:rsidRPr="00E246B3" w:rsidRDefault="00F72585" w:rsidP="0068697B">
            <w:pPr>
              <w:pStyle w:val="P3Header1-Clauses"/>
              <w:widowControl w:val="0"/>
              <w:numPr>
                <w:ilvl w:val="0"/>
                <w:numId w:val="27"/>
              </w:numPr>
              <w:spacing w:after="200"/>
              <w:ind w:left="1161" w:hanging="425"/>
              <w:rPr>
                <w:b w:val="0"/>
                <w:bCs/>
                <w:spacing w:val="-4"/>
                <w:szCs w:val="24"/>
              </w:rPr>
            </w:pPr>
            <w:r w:rsidRPr="00E246B3">
              <w:rPr>
                <w:b w:val="0"/>
                <w:bCs/>
                <w:spacing w:val="-4"/>
                <w:szCs w:val="24"/>
              </w:rPr>
              <w:t>prepared and submitted in accordance with ITP 3</w:t>
            </w:r>
            <w:r w:rsidR="00971817" w:rsidRPr="00E246B3">
              <w:rPr>
                <w:b w:val="0"/>
                <w:bCs/>
                <w:spacing w:val="-4"/>
                <w:szCs w:val="24"/>
              </w:rPr>
              <w:t xml:space="preserve">4 </w:t>
            </w:r>
            <w:r w:rsidR="00134A6F" w:rsidRPr="00E246B3">
              <w:rPr>
                <w:b w:val="0"/>
                <w:bCs/>
                <w:spacing w:val="-4"/>
                <w:szCs w:val="24"/>
              </w:rPr>
              <w:t>and ITP</w:t>
            </w:r>
            <w:r w:rsidRPr="00E246B3">
              <w:rPr>
                <w:b w:val="0"/>
                <w:bCs/>
                <w:spacing w:val="-4"/>
                <w:szCs w:val="24"/>
              </w:rPr>
              <w:t xml:space="preserve"> 3</w:t>
            </w:r>
            <w:r w:rsidR="00971817" w:rsidRPr="00E246B3">
              <w:rPr>
                <w:b w:val="0"/>
                <w:bCs/>
                <w:spacing w:val="-4"/>
                <w:szCs w:val="24"/>
              </w:rPr>
              <w:t>5</w:t>
            </w:r>
            <w:r w:rsidRPr="00E246B3">
              <w:rPr>
                <w:b w:val="0"/>
                <w:bCs/>
                <w:spacing w:val="-4"/>
                <w:szCs w:val="24"/>
              </w:rPr>
              <w:t xml:space="preserve"> (except that withdrawals notices do not require copies), and in addition, the respective envelopes shall be clearly marked “Stage </w:t>
            </w:r>
            <w:r w:rsidRPr="00E246B3">
              <w:rPr>
                <w:b w:val="0"/>
                <w:bCs/>
                <w:i/>
                <w:spacing w:val="-4"/>
                <w:szCs w:val="24"/>
              </w:rPr>
              <w:t xml:space="preserve"> 2</w:t>
            </w:r>
            <w:r w:rsidRPr="00E246B3">
              <w:rPr>
                <w:b w:val="0"/>
                <w:bCs/>
                <w:spacing w:val="-4"/>
                <w:szCs w:val="24"/>
              </w:rPr>
              <w:t xml:space="preserve"> Proposal - Withdrawal”;  “Stage </w:t>
            </w:r>
            <w:r w:rsidRPr="00E246B3">
              <w:rPr>
                <w:b w:val="0"/>
                <w:bCs/>
                <w:i/>
                <w:spacing w:val="-4"/>
                <w:szCs w:val="24"/>
              </w:rPr>
              <w:t xml:space="preserve"> 2</w:t>
            </w:r>
            <w:r w:rsidRPr="00E246B3">
              <w:rPr>
                <w:b w:val="0"/>
                <w:bCs/>
                <w:spacing w:val="-4"/>
                <w:szCs w:val="24"/>
              </w:rPr>
              <w:t xml:space="preserve"> Proposal – Substitution (“Technical Part”  and/or  “Financial Part” )”;  “Stage  2 Proposal – Modification (“Technical Part”  and/or  “Financial Part” );” and</w:t>
            </w:r>
          </w:p>
          <w:p w14:paraId="3D63AE56" w14:textId="77777777" w:rsidR="00F72585" w:rsidRPr="00E246B3" w:rsidRDefault="00F72585" w:rsidP="0068697B">
            <w:pPr>
              <w:pStyle w:val="P3Header1-Clauses"/>
              <w:widowControl w:val="0"/>
              <w:numPr>
                <w:ilvl w:val="0"/>
                <w:numId w:val="27"/>
              </w:numPr>
              <w:spacing w:after="200"/>
              <w:ind w:left="1161" w:hanging="425"/>
              <w:rPr>
                <w:szCs w:val="24"/>
              </w:rPr>
            </w:pPr>
            <w:r w:rsidRPr="00E246B3">
              <w:rPr>
                <w:b w:val="0"/>
                <w:bCs/>
                <w:spacing w:val="-4"/>
                <w:szCs w:val="24"/>
              </w:rPr>
              <w:t xml:space="preserve"> received by the </w:t>
            </w:r>
            <w:r w:rsidR="008F07F4" w:rsidRPr="00E246B3">
              <w:rPr>
                <w:b w:val="0"/>
                <w:bCs/>
                <w:spacing w:val="-4"/>
                <w:szCs w:val="24"/>
              </w:rPr>
              <w:t>Employer</w:t>
            </w:r>
            <w:r w:rsidRPr="00E246B3">
              <w:rPr>
                <w:b w:val="0"/>
                <w:bCs/>
                <w:spacing w:val="-4"/>
                <w:szCs w:val="24"/>
              </w:rPr>
              <w:t xml:space="preserve"> prior to the deadline prescribed for submission of Proposals, in accordance with ITP 3</w:t>
            </w:r>
            <w:r w:rsidR="00971817" w:rsidRPr="00E246B3">
              <w:rPr>
                <w:b w:val="0"/>
                <w:bCs/>
                <w:spacing w:val="-4"/>
                <w:szCs w:val="24"/>
              </w:rPr>
              <w:t>6</w:t>
            </w:r>
            <w:r w:rsidRPr="00E246B3">
              <w:rPr>
                <w:b w:val="0"/>
                <w:bCs/>
                <w:spacing w:val="-4"/>
                <w:szCs w:val="24"/>
              </w:rPr>
              <w:t>.</w:t>
            </w:r>
          </w:p>
        </w:tc>
      </w:tr>
    </w:tbl>
    <w:p w14:paraId="606552FE" w14:textId="77777777" w:rsidR="00F72585" w:rsidRPr="00E246B3" w:rsidRDefault="00F72585" w:rsidP="0005387B">
      <w:pPr>
        <w:pStyle w:val="HeadingSPD010"/>
        <w:spacing w:before="120"/>
        <w:rPr>
          <w:rFonts w:ascii="Times New Roman" w:hAnsi="Times New Roman"/>
          <w:szCs w:val="32"/>
        </w:rPr>
      </w:pPr>
      <w:bookmarkStart w:id="366" w:name="_Toc449106624"/>
      <w:bookmarkStart w:id="367" w:name="_Toc450070861"/>
      <w:bookmarkStart w:id="368" w:name="_Toc450635204"/>
      <w:bookmarkStart w:id="369" w:name="_Toc450635392"/>
      <w:bookmarkStart w:id="370" w:name="_Toc55408343"/>
      <w:r w:rsidRPr="00E246B3">
        <w:rPr>
          <w:rFonts w:ascii="Times New Roman" w:hAnsi="Times New Roman"/>
          <w:szCs w:val="32"/>
        </w:rPr>
        <w:t>I. Second Stage: Public Opening of Technical Parts</w:t>
      </w:r>
      <w:bookmarkEnd w:id="366"/>
      <w:bookmarkEnd w:id="367"/>
      <w:bookmarkEnd w:id="368"/>
      <w:bookmarkEnd w:id="369"/>
      <w:bookmarkEnd w:id="370"/>
    </w:p>
    <w:tbl>
      <w:tblPr>
        <w:tblW w:w="0" w:type="auto"/>
        <w:tblInd w:w="-15" w:type="dxa"/>
        <w:tblLayout w:type="fixed"/>
        <w:tblLook w:val="0000" w:firstRow="0" w:lastRow="0" w:firstColumn="0" w:lastColumn="0" w:noHBand="0" w:noVBand="0"/>
      </w:tblPr>
      <w:tblGrid>
        <w:gridCol w:w="2265"/>
        <w:gridCol w:w="7218"/>
      </w:tblGrid>
      <w:tr w:rsidR="00D9352C" w:rsidRPr="00E246B3" w14:paraId="56839A6A" w14:textId="77777777" w:rsidTr="00C74D2C">
        <w:tc>
          <w:tcPr>
            <w:tcW w:w="2265" w:type="dxa"/>
          </w:tcPr>
          <w:p w14:paraId="37664292" w14:textId="77777777" w:rsidR="00F72585" w:rsidRPr="00E246B3" w:rsidRDefault="00F6430C" w:rsidP="0068697B">
            <w:pPr>
              <w:pStyle w:val="HeadingSPD02"/>
              <w:numPr>
                <w:ilvl w:val="0"/>
                <w:numId w:val="23"/>
              </w:numPr>
              <w:spacing w:after="200"/>
              <w:ind w:left="432" w:hanging="432"/>
              <w:jc w:val="left"/>
            </w:pPr>
            <w:bookmarkStart w:id="371" w:name="_Toc449106625"/>
            <w:bookmarkStart w:id="372" w:name="_Toc450070862"/>
            <w:bookmarkStart w:id="373" w:name="_Toc450635205"/>
            <w:bookmarkStart w:id="374" w:name="_Toc450635393"/>
            <w:r w:rsidRPr="00E246B3">
              <w:tab/>
            </w:r>
            <w:bookmarkStart w:id="375" w:name="_Toc55408344"/>
            <w:r w:rsidR="00F72585" w:rsidRPr="00E246B3">
              <w:t>Public Opening Second Stage of Technical Part</w:t>
            </w:r>
            <w:bookmarkEnd w:id="371"/>
            <w:bookmarkEnd w:id="372"/>
            <w:bookmarkEnd w:id="373"/>
            <w:bookmarkEnd w:id="374"/>
            <w:bookmarkEnd w:id="375"/>
          </w:p>
        </w:tc>
        <w:tc>
          <w:tcPr>
            <w:tcW w:w="7218" w:type="dxa"/>
          </w:tcPr>
          <w:p w14:paraId="69149AC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conduct the </w:t>
            </w:r>
            <w:r w:rsidR="00153B47" w:rsidRPr="00E246B3">
              <w:rPr>
                <w:szCs w:val="24"/>
              </w:rPr>
              <w:t xml:space="preserve">Second </w:t>
            </w:r>
            <w:r w:rsidR="00F72585" w:rsidRPr="00E246B3">
              <w:rPr>
                <w:szCs w:val="24"/>
              </w:rPr>
              <w:t xml:space="preserve">Stage public opening of Technical Parts in the presence of Proposers` designated representatives and anyone who chooses to attend, and at the address, date and time specified in the </w:t>
            </w:r>
            <w:r w:rsidR="00153B47" w:rsidRPr="00E246B3">
              <w:rPr>
                <w:szCs w:val="24"/>
              </w:rPr>
              <w:t xml:space="preserve">request to submit Second </w:t>
            </w:r>
            <w:r w:rsidR="00F72585" w:rsidRPr="00E246B3">
              <w:rPr>
                <w:szCs w:val="24"/>
              </w:rPr>
              <w:t xml:space="preserve">Stage Proposals. Any specific electronic Proposal opening procedures required if permitted, shall be as specified </w:t>
            </w:r>
            <w:r w:rsidR="00F72585" w:rsidRPr="00E246B3">
              <w:rPr>
                <w:b/>
                <w:szCs w:val="24"/>
              </w:rPr>
              <w:t>in the PDS</w:t>
            </w:r>
            <w:r w:rsidR="002A549C" w:rsidRPr="00E246B3">
              <w:rPr>
                <w:szCs w:val="24"/>
              </w:rPr>
              <w:t>:</w:t>
            </w:r>
          </w:p>
        </w:tc>
      </w:tr>
      <w:tr w:rsidR="00D9352C" w:rsidRPr="00E246B3" w14:paraId="367F4C78" w14:textId="77777777" w:rsidTr="004B0CA5">
        <w:tc>
          <w:tcPr>
            <w:tcW w:w="2265" w:type="dxa"/>
          </w:tcPr>
          <w:p w14:paraId="11C7BC96" w14:textId="77777777" w:rsidR="00F72585" w:rsidRPr="00E246B3" w:rsidRDefault="00F72585" w:rsidP="005B4881">
            <w:pPr>
              <w:pStyle w:val="Head12a"/>
              <w:spacing w:after="200"/>
              <w:rPr>
                <w:szCs w:val="24"/>
              </w:rPr>
            </w:pPr>
          </w:p>
        </w:tc>
        <w:tc>
          <w:tcPr>
            <w:tcW w:w="7218" w:type="dxa"/>
          </w:tcPr>
          <w:p w14:paraId="369A856F" w14:textId="5CD15AF5"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f</w:t>
            </w:r>
            <w:r w:rsidR="00F72585" w:rsidRPr="00E246B3">
              <w:rPr>
                <w:szCs w:val="24"/>
              </w:rPr>
              <w:t>irst, the written notice of withdrawal in the envelopes marked “</w:t>
            </w:r>
            <w:r w:rsidR="00095A99">
              <w:rPr>
                <w:szCs w:val="24"/>
              </w:rPr>
              <w:t>Second Stage</w:t>
            </w:r>
            <w:r w:rsidR="00F72585" w:rsidRPr="00E246B3">
              <w:rPr>
                <w:szCs w:val="24"/>
              </w:rPr>
              <w:t xml:space="preserv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w:t>
            </w:r>
            <w:r w:rsidRPr="00E246B3">
              <w:rPr>
                <w:szCs w:val="24"/>
              </w:rPr>
              <w:t>posal opening;</w:t>
            </w:r>
            <w:r w:rsidR="00F72585" w:rsidRPr="00E246B3">
              <w:rPr>
                <w:szCs w:val="24"/>
              </w:rPr>
              <w:t xml:space="preserve">  </w:t>
            </w:r>
          </w:p>
          <w:p w14:paraId="60FDBCFA" w14:textId="6E23A158"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the envelopes marked “</w:t>
            </w:r>
            <w:r w:rsidR="00095A99">
              <w:rPr>
                <w:szCs w:val="24"/>
              </w:rPr>
              <w:t>Second Stage</w:t>
            </w:r>
            <w:r w:rsidR="00F72585" w:rsidRPr="00E246B3">
              <w:rPr>
                <w:szCs w:val="24"/>
              </w:rPr>
              <w:t xml:space="preserve">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w:t>
            </w:r>
            <w:r w:rsidRPr="00E246B3">
              <w:rPr>
                <w:szCs w:val="24"/>
              </w:rPr>
              <w:t>;</w:t>
            </w:r>
            <w:r w:rsidR="00F72585" w:rsidRPr="00E246B3">
              <w:rPr>
                <w:szCs w:val="24"/>
              </w:rPr>
              <w:t xml:space="preserve"> </w:t>
            </w:r>
          </w:p>
          <w:p w14:paraId="0147B1DE" w14:textId="3BBB97AF"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envelopes marked “</w:t>
            </w:r>
            <w:r w:rsidR="00095A99">
              <w:rPr>
                <w:szCs w:val="24"/>
              </w:rPr>
              <w:t>Second Stage</w:t>
            </w:r>
            <w:r w:rsidR="00F72585" w:rsidRPr="00E246B3">
              <w:rPr>
                <w:szCs w:val="24"/>
              </w:rPr>
              <w:t xml:space="preserve">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w:t>
            </w:r>
            <w:r w:rsidRPr="00E246B3">
              <w:rPr>
                <w:szCs w:val="24"/>
              </w:rPr>
              <w:t>ing shall be considered further;</w:t>
            </w:r>
          </w:p>
        </w:tc>
      </w:tr>
      <w:tr w:rsidR="00F72585" w:rsidRPr="00E246B3" w14:paraId="78B35954" w14:textId="77777777" w:rsidTr="00C74D2C">
        <w:tc>
          <w:tcPr>
            <w:tcW w:w="2265" w:type="dxa"/>
          </w:tcPr>
          <w:p w14:paraId="4CA561A0" w14:textId="77777777" w:rsidR="00F72585" w:rsidRPr="00E246B3" w:rsidRDefault="00F72585" w:rsidP="005B4881">
            <w:pPr>
              <w:pStyle w:val="Head12a"/>
              <w:spacing w:after="200"/>
              <w:rPr>
                <w:szCs w:val="24"/>
              </w:rPr>
            </w:pPr>
          </w:p>
        </w:tc>
        <w:tc>
          <w:tcPr>
            <w:tcW w:w="7218" w:type="dxa"/>
          </w:tcPr>
          <w:p w14:paraId="7F9F07BF" w14:textId="29181744"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all other envelopes marked “</w:t>
            </w:r>
            <w:r w:rsidR="00095A99">
              <w:rPr>
                <w:szCs w:val="24"/>
              </w:rPr>
              <w:t>Second Stage</w:t>
            </w:r>
            <w:r w:rsidR="00F72585" w:rsidRPr="00E246B3">
              <w:rPr>
                <w:szCs w:val="24"/>
              </w:rPr>
              <w:t xml:space="preserve"> Proposal – Technical Part” shall be opened one at a time. All envelopes marked “</w:t>
            </w:r>
            <w:r w:rsidR="00095A99">
              <w:rPr>
                <w:szCs w:val="24"/>
              </w:rPr>
              <w:t>Second Stage</w:t>
            </w:r>
            <w:r w:rsidR="00F72585" w:rsidRPr="00E246B3">
              <w:rPr>
                <w:szCs w:val="24"/>
              </w:rPr>
              <w:t xml:space="preserve"> Proposal – Financial Part” shall remain sealed, and kept by the </w:t>
            </w:r>
            <w:r w:rsidR="008F07F4" w:rsidRPr="00E246B3">
              <w:rPr>
                <w:szCs w:val="24"/>
              </w:rPr>
              <w:t>Employer</w:t>
            </w:r>
            <w:r w:rsidR="00F72585" w:rsidRPr="00E246B3">
              <w:rPr>
                <w:szCs w:val="24"/>
              </w:rPr>
              <w:t xml:space="preserve"> in safe custody until they are opened, at a later public opening, following the evaluation of the Technical Part of the Proposals. On opening the Technical Part envelopes the </w:t>
            </w:r>
            <w:r w:rsidR="008F07F4" w:rsidRPr="00E246B3">
              <w:rPr>
                <w:szCs w:val="24"/>
              </w:rPr>
              <w:t>Employer</w:t>
            </w:r>
            <w:r w:rsidR="00F72585" w:rsidRPr="00E246B3">
              <w:rPr>
                <w:szCs w:val="24"/>
              </w:rPr>
              <w:t xml:space="preserve"> shall read out: the name of the Proposer and whether there is a modification; </w:t>
            </w:r>
            <w:r w:rsidR="00F72585" w:rsidRPr="00E246B3">
              <w:rPr>
                <w:iCs/>
                <w:szCs w:val="24"/>
              </w:rPr>
              <w:t>the presence or absence of a Proposal security</w:t>
            </w:r>
            <w:r w:rsidR="00F72585" w:rsidRPr="00E246B3">
              <w:rPr>
                <w:i/>
                <w:iCs/>
                <w:szCs w:val="24"/>
              </w:rPr>
              <w:t xml:space="preserve"> </w:t>
            </w:r>
            <w:r w:rsidR="00F72585" w:rsidRPr="00E246B3">
              <w:rPr>
                <w:iCs/>
                <w:szCs w:val="24"/>
              </w:rPr>
              <w:t>or a Proposal-Securing Declaration</w:t>
            </w:r>
            <w:r w:rsidR="00F72585" w:rsidRPr="00E246B3">
              <w:rPr>
                <w:szCs w:val="24"/>
              </w:rPr>
              <w:t xml:space="preserve">; and any other details as the </w:t>
            </w:r>
            <w:r w:rsidR="008F07F4" w:rsidRPr="00E246B3">
              <w:rPr>
                <w:szCs w:val="24"/>
              </w:rPr>
              <w:t>Employer</w:t>
            </w:r>
            <w:r w:rsidRPr="00E246B3">
              <w:rPr>
                <w:szCs w:val="24"/>
              </w:rPr>
              <w:t xml:space="preserve"> may consider appropriate</w:t>
            </w:r>
            <w:r w:rsidR="00F72585" w:rsidRPr="00E246B3">
              <w:rPr>
                <w:szCs w:val="24"/>
              </w:rPr>
              <w:t xml:space="preserve">  </w:t>
            </w:r>
          </w:p>
          <w:p w14:paraId="12F91550" w14:textId="77777777"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o Proposal shall be rejected at the public opening except for late Proposals, in accordance with ITP 3</w:t>
            </w:r>
            <w:r w:rsidR="00971817" w:rsidRPr="00E246B3">
              <w:rPr>
                <w:szCs w:val="24"/>
              </w:rPr>
              <w:t>7</w:t>
            </w:r>
            <w:r w:rsidR="00F72585" w:rsidRPr="00E246B3">
              <w:rPr>
                <w:szCs w:val="24"/>
              </w:rPr>
              <w:t>.1.</w:t>
            </w:r>
          </w:p>
        </w:tc>
      </w:tr>
      <w:tr w:rsidR="00F72585" w:rsidRPr="00E246B3" w14:paraId="4D25F820" w14:textId="77777777" w:rsidTr="00C74D2C">
        <w:tc>
          <w:tcPr>
            <w:tcW w:w="2265" w:type="dxa"/>
          </w:tcPr>
          <w:p w14:paraId="1376DF5C" w14:textId="77777777" w:rsidR="00F72585" w:rsidRPr="00E246B3" w:rsidRDefault="00F72585" w:rsidP="005B4881">
            <w:pPr>
              <w:pStyle w:val="Head12a"/>
              <w:spacing w:after="200"/>
              <w:rPr>
                <w:szCs w:val="24"/>
              </w:rPr>
            </w:pPr>
          </w:p>
        </w:tc>
        <w:tc>
          <w:tcPr>
            <w:tcW w:w="7218" w:type="dxa"/>
          </w:tcPr>
          <w:p w14:paraId="220ECEDB" w14:textId="77777777" w:rsidR="00791935"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public opening that shall include, as a minimum: </w:t>
            </w:r>
          </w:p>
          <w:p w14:paraId="1DC2AF23" w14:textId="19A6AF41" w:rsidR="00791935" w:rsidRDefault="00F72585" w:rsidP="0068697B">
            <w:pPr>
              <w:pStyle w:val="ListNumber2"/>
              <w:numPr>
                <w:ilvl w:val="4"/>
                <w:numId w:val="23"/>
              </w:numPr>
              <w:suppressAutoHyphens/>
              <w:spacing w:after="200"/>
              <w:contextualSpacing w:val="0"/>
              <w:rPr>
                <w:szCs w:val="24"/>
              </w:rPr>
            </w:pPr>
            <w:r w:rsidRPr="00E246B3">
              <w:rPr>
                <w:szCs w:val="24"/>
              </w:rPr>
              <w:t>the name of the Proposer and whether there is a withdrawal,</w:t>
            </w:r>
            <w:r w:rsidR="00791935">
              <w:rPr>
                <w:szCs w:val="24"/>
              </w:rPr>
              <w:t xml:space="preserve"> substitution, or modification;</w:t>
            </w:r>
          </w:p>
          <w:p w14:paraId="2A9E01B1" w14:textId="4C3A647C" w:rsidR="00791935" w:rsidRDefault="00791935" w:rsidP="0068697B">
            <w:pPr>
              <w:pStyle w:val="ListNumber2"/>
              <w:numPr>
                <w:ilvl w:val="4"/>
                <w:numId w:val="23"/>
              </w:numPr>
              <w:suppressAutoHyphens/>
              <w:spacing w:after="200"/>
              <w:contextualSpacing w:val="0"/>
              <w:rPr>
                <w:szCs w:val="24"/>
              </w:rPr>
            </w:pPr>
            <w:r>
              <w:rPr>
                <w:szCs w:val="24"/>
              </w:rPr>
              <w:t xml:space="preserve">the existence of absence of a sealed envelope </w:t>
            </w:r>
            <w:r w:rsidRPr="00E246B3">
              <w:rPr>
                <w:szCs w:val="24"/>
              </w:rPr>
              <w:t>marked “</w:t>
            </w:r>
            <w:r>
              <w:rPr>
                <w:szCs w:val="24"/>
              </w:rPr>
              <w:t>Second Stage</w:t>
            </w:r>
            <w:r w:rsidRPr="00E246B3">
              <w:rPr>
                <w:szCs w:val="24"/>
              </w:rPr>
              <w:t xml:space="preserve"> Proposal – Financial Part”</w:t>
            </w:r>
            <w:r w:rsidR="004B0CA5">
              <w:rPr>
                <w:szCs w:val="24"/>
              </w:rPr>
              <w:t xml:space="preserve">; and </w:t>
            </w:r>
          </w:p>
          <w:p w14:paraId="4ABC612B" w14:textId="11F77F3B" w:rsidR="004B0CA5" w:rsidRDefault="004B0CA5" w:rsidP="0068697B">
            <w:pPr>
              <w:pStyle w:val="ListNumber2"/>
              <w:numPr>
                <w:ilvl w:val="4"/>
                <w:numId w:val="23"/>
              </w:numPr>
              <w:suppressAutoHyphens/>
              <w:spacing w:after="200"/>
              <w:contextualSpacing w:val="0"/>
              <w:rPr>
                <w:szCs w:val="24"/>
              </w:rPr>
            </w:pPr>
            <w:r w:rsidRPr="00E246B3">
              <w:rPr>
                <w:iCs/>
                <w:szCs w:val="24"/>
              </w:rPr>
              <w:t>the presence or absence of a Proposal security</w:t>
            </w:r>
            <w:r w:rsidRPr="00E246B3">
              <w:rPr>
                <w:i/>
                <w:iCs/>
                <w:szCs w:val="24"/>
              </w:rPr>
              <w:t xml:space="preserve"> </w:t>
            </w:r>
            <w:r w:rsidRPr="00E246B3">
              <w:rPr>
                <w:iCs/>
                <w:szCs w:val="24"/>
              </w:rPr>
              <w:t>or a Proposal-Securing Declaration</w:t>
            </w:r>
            <w:r>
              <w:rPr>
                <w:szCs w:val="24"/>
              </w:rPr>
              <w:t>.</w:t>
            </w:r>
          </w:p>
          <w:p w14:paraId="52637901" w14:textId="50C595C0" w:rsidR="00F72585" w:rsidRPr="00E246B3" w:rsidRDefault="00F72585" w:rsidP="00791935">
            <w:pPr>
              <w:pStyle w:val="ListNumber2"/>
              <w:numPr>
                <w:ilvl w:val="0"/>
                <w:numId w:val="0"/>
              </w:numPr>
              <w:suppressAutoHyphens/>
              <w:spacing w:after="200"/>
              <w:ind w:left="720"/>
              <w:contextualSpacing w:val="0"/>
              <w:rPr>
                <w:szCs w:val="24"/>
              </w:rPr>
            </w:pPr>
            <w:r w:rsidRPr="00E246B3">
              <w:rPr>
                <w:szCs w:val="24"/>
              </w:rPr>
              <w:t>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44ACB885" w14:textId="0AB3BC2B" w:rsidR="00F72585" w:rsidRPr="00E246B3" w:rsidRDefault="00F72585" w:rsidP="002A549C">
      <w:pPr>
        <w:pStyle w:val="HeadingSPD010"/>
        <w:spacing w:before="120"/>
        <w:rPr>
          <w:rFonts w:ascii="Times New Roman" w:hAnsi="Times New Roman"/>
          <w:szCs w:val="32"/>
        </w:rPr>
      </w:pPr>
      <w:bookmarkStart w:id="376" w:name="_Toc450070863"/>
      <w:bookmarkStart w:id="377" w:name="_Toc450635206"/>
      <w:bookmarkStart w:id="378" w:name="_Toc450635394"/>
      <w:bookmarkStart w:id="379" w:name="_Toc55408345"/>
      <w:r w:rsidRPr="00E246B3">
        <w:rPr>
          <w:rFonts w:ascii="Times New Roman" w:hAnsi="Times New Roman"/>
          <w:szCs w:val="32"/>
        </w:rPr>
        <w:t>J. Second Stage: Evaluation of Technical Part</w:t>
      </w:r>
      <w:bookmarkEnd w:id="376"/>
      <w:bookmarkEnd w:id="377"/>
      <w:bookmarkEnd w:id="378"/>
      <w:bookmarkEnd w:id="379"/>
    </w:p>
    <w:tbl>
      <w:tblPr>
        <w:tblW w:w="0" w:type="auto"/>
        <w:tblInd w:w="-15" w:type="dxa"/>
        <w:tblLayout w:type="fixed"/>
        <w:tblLook w:val="0000" w:firstRow="0" w:lastRow="0" w:firstColumn="0" w:lastColumn="0" w:noHBand="0" w:noVBand="0"/>
      </w:tblPr>
      <w:tblGrid>
        <w:gridCol w:w="2283"/>
        <w:gridCol w:w="7075"/>
      </w:tblGrid>
      <w:tr w:rsidR="00F72585" w:rsidRPr="00E246B3" w14:paraId="04FA398C" w14:textId="77777777" w:rsidTr="00F72585">
        <w:tc>
          <w:tcPr>
            <w:tcW w:w="2283" w:type="dxa"/>
          </w:tcPr>
          <w:p w14:paraId="312F9870" w14:textId="77777777" w:rsidR="00F72585" w:rsidRPr="00E246B3" w:rsidRDefault="00F6430C" w:rsidP="0068697B">
            <w:pPr>
              <w:pStyle w:val="HeadingSPD02"/>
              <w:numPr>
                <w:ilvl w:val="0"/>
                <w:numId w:val="23"/>
              </w:numPr>
              <w:spacing w:after="200"/>
              <w:ind w:left="432" w:hanging="432"/>
              <w:jc w:val="left"/>
            </w:pPr>
            <w:bookmarkStart w:id="380" w:name="_Toc450070864"/>
            <w:bookmarkStart w:id="381" w:name="_Toc450635207"/>
            <w:bookmarkStart w:id="382" w:name="_Toc450635395"/>
            <w:r w:rsidRPr="00E246B3">
              <w:tab/>
            </w:r>
            <w:bookmarkStart w:id="383" w:name="_Toc55408346"/>
            <w:r w:rsidR="00F72585" w:rsidRPr="00E246B3">
              <w:t>Confidentiality</w:t>
            </w:r>
            <w:bookmarkEnd w:id="380"/>
            <w:bookmarkEnd w:id="381"/>
            <w:bookmarkEnd w:id="382"/>
            <w:bookmarkEnd w:id="383"/>
          </w:p>
        </w:tc>
        <w:tc>
          <w:tcPr>
            <w:tcW w:w="7075" w:type="dxa"/>
          </w:tcPr>
          <w:p w14:paraId="09F7DD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Information relating to the evaluation of the Technical </w:t>
            </w:r>
            <w:r w:rsidR="00F16114" w:rsidRPr="00E246B3">
              <w:rPr>
                <w:szCs w:val="24"/>
              </w:rPr>
              <w:t>Part</w:t>
            </w:r>
            <w:r w:rsidR="00F72585" w:rsidRPr="00E246B3">
              <w:rPr>
                <w:szCs w:val="24"/>
              </w:rPr>
              <w:t xml:space="preserve"> shall not be disclosed to Proposers or any other persons not officially concerned with the RFP process until the Notification of evaluation of the Technical Part in accordance with ITP 4</w:t>
            </w:r>
            <w:r w:rsidR="00971817" w:rsidRPr="00E246B3">
              <w:rPr>
                <w:szCs w:val="24"/>
              </w:rPr>
              <w:t>4</w:t>
            </w:r>
            <w:r w:rsidR="00F72585" w:rsidRPr="00E246B3">
              <w:rPr>
                <w:szCs w:val="24"/>
              </w:rPr>
              <w:t>.</w:t>
            </w:r>
          </w:p>
        </w:tc>
      </w:tr>
      <w:tr w:rsidR="00F72585" w:rsidRPr="00E246B3" w14:paraId="421BAEAC" w14:textId="77777777" w:rsidTr="00F72585">
        <w:tc>
          <w:tcPr>
            <w:tcW w:w="2283" w:type="dxa"/>
          </w:tcPr>
          <w:p w14:paraId="0E7E5780" w14:textId="77777777" w:rsidR="00F72585" w:rsidRPr="00E246B3" w:rsidRDefault="00F72585" w:rsidP="005B4881">
            <w:pPr>
              <w:pStyle w:val="Head12a"/>
              <w:spacing w:after="200"/>
              <w:rPr>
                <w:szCs w:val="24"/>
              </w:rPr>
            </w:pPr>
          </w:p>
        </w:tc>
        <w:tc>
          <w:tcPr>
            <w:tcW w:w="7075" w:type="dxa"/>
          </w:tcPr>
          <w:p w14:paraId="1FEF805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effort by a Proposer to influence the </w:t>
            </w:r>
            <w:r w:rsidR="008F07F4" w:rsidRPr="00E246B3">
              <w:rPr>
                <w:szCs w:val="24"/>
              </w:rPr>
              <w:t>Employer</w:t>
            </w:r>
            <w:r w:rsidR="00F72585" w:rsidRPr="00E246B3">
              <w:rPr>
                <w:szCs w:val="24"/>
              </w:rPr>
              <w:t xml:space="preserve"> in the evaluation of the Proposals may result in the rejection of its Proposal.</w:t>
            </w:r>
          </w:p>
        </w:tc>
      </w:tr>
      <w:tr w:rsidR="00F72585" w:rsidRPr="00E246B3" w14:paraId="44A7C867" w14:textId="77777777" w:rsidTr="00F72585">
        <w:tc>
          <w:tcPr>
            <w:tcW w:w="2283" w:type="dxa"/>
          </w:tcPr>
          <w:p w14:paraId="3B08DC3E" w14:textId="77777777" w:rsidR="00F72585" w:rsidRPr="00E246B3" w:rsidRDefault="00F72585" w:rsidP="005B4881">
            <w:pPr>
              <w:pStyle w:val="Head12a"/>
              <w:spacing w:after="200"/>
              <w:rPr>
                <w:szCs w:val="24"/>
              </w:rPr>
            </w:pPr>
          </w:p>
        </w:tc>
        <w:tc>
          <w:tcPr>
            <w:tcW w:w="7075" w:type="dxa"/>
          </w:tcPr>
          <w:p w14:paraId="5DF6159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Notwithstanding ITP 4</w:t>
            </w:r>
            <w:r w:rsidR="00971817" w:rsidRPr="00E246B3">
              <w:rPr>
                <w:szCs w:val="24"/>
              </w:rPr>
              <w:t>4</w:t>
            </w:r>
            <w:r w:rsidR="00F72585" w:rsidRPr="00E246B3">
              <w:rPr>
                <w:szCs w:val="24"/>
              </w:rPr>
              <w:t xml:space="preserve">, from the time of Proposal opening to the time of Contract award, if any Proposer wishes to contact the </w:t>
            </w:r>
            <w:r w:rsidR="008F07F4" w:rsidRPr="00E246B3">
              <w:rPr>
                <w:szCs w:val="24"/>
              </w:rPr>
              <w:t>Employer</w:t>
            </w:r>
            <w:r w:rsidR="00F72585" w:rsidRPr="00E246B3">
              <w:rPr>
                <w:szCs w:val="24"/>
              </w:rPr>
              <w:t xml:space="preserve"> on any matter related to the RFP process, it should do so in writing.</w:t>
            </w:r>
          </w:p>
        </w:tc>
      </w:tr>
      <w:tr w:rsidR="00F72585" w:rsidRPr="00E246B3" w14:paraId="18E7F99B" w14:textId="77777777" w:rsidTr="00F72585">
        <w:tc>
          <w:tcPr>
            <w:tcW w:w="2283" w:type="dxa"/>
          </w:tcPr>
          <w:p w14:paraId="73C0033D" w14:textId="77777777" w:rsidR="00F72585" w:rsidRPr="00E246B3" w:rsidRDefault="00F6430C" w:rsidP="0068697B">
            <w:pPr>
              <w:pStyle w:val="HeadingSPD02"/>
              <w:numPr>
                <w:ilvl w:val="0"/>
                <w:numId w:val="23"/>
              </w:numPr>
              <w:spacing w:after="200"/>
              <w:ind w:left="432" w:hanging="432"/>
              <w:jc w:val="left"/>
            </w:pPr>
            <w:bookmarkStart w:id="384" w:name="_Toc450070865"/>
            <w:bookmarkStart w:id="385" w:name="_Toc450635208"/>
            <w:bookmarkStart w:id="386" w:name="_Toc450635396"/>
            <w:r w:rsidRPr="00E246B3">
              <w:tab/>
            </w:r>
            <w:bookmarkStart w:id="387" w:name="_Toc55408347"/>
            <w:r w:rsidR="00F72585" w:rsidRPr="00E246B3">
              <w:t>Clarification of Proposals</w:t>
            </w:r>
            <w:bookmarkEnd w:id="384"/>
            <w:bookmarkEnd w:id="385"/>
            <w:bookmarkEnd w:id="386"/>
            <w:bookmarkEnd w:id="387"/>
          </w:p>
        </w:tc>
        <w:tc>
          <w:tcPr>
            <w:tcW w:w="7075" w:type="dxa"/>
          </w:tcPr>
          <w:p w14:paraId="2849239D" w14:textId="01A6F19E"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To assist in the examination, evaluation, and comparison of the Proposals, and qualification of the Proposers, the </w:t>
            </w:r>
            <w:r w:rsidR="008F07F4" w:rsidRPr="00E246B3">
              <w:rPr>
                <w:szCs w:val="24"/>
              </w:rPr>
              <w:t>Employer</w:t>
            </w:r>
            <w:r w:rsidR="00F72585" w:rsidRPr="00E246B3">
              <w:rPr>
                <w:szCs w:val="24"/>
              </w:rPr>
              <w:t xml:space="preserve"> may, at its discretion, ask any Proposer for a clarification of its Proposal.  Any clarification submitted by a Proposer that is not in response to a request by the </w:t>
            </w:r>
            <w:r w:rsidR="008F07F4" w:rsidRPr="00E246B3">
              <w:rPr>
                <w:szCs w:val="24"/>
              </w:rPr>
              <w:t>Employer</w:t>
            </w:r>
            <w:r w:rsidR="00F72585" w:rsidRPr="00E246B3">
              <w:rPr>
                <w:szCs w:val="24"/>
              </w:rPr>
              <w:t xml:space="preserve"> shall not be considered.  The </w:t>
            </w:r>
            <w:r w:rsidR="008F07F4" w:rsidRPr="00E246B3">
              <w:rPr>
                <w:szCs w:val="24"/>
              </w:rPr>
              <w:t>Employer</w:t>
            </w:r>
            <w:r w:rsidR="00F72585" w:rsidRPr="00E246B3">
              <w:rPr>
                <w:szCs w:val="24"/>
              </w:rPr>
              <w:t xml:space="preserve">’s request for clarification and the </w:t>
            </w:r>
            <w:r w:rsidR="006607FF">
              <w:rPr>
                <w:szCs w:val="24"/>
              </w:rPr>
              <w:t>response shall be in writing.</w:t>
            </w:r>
          </w:p>
        </w:tc>
      </w:tr>
      <w:tr w:rsidR="00D9352C" w:rsidRPr="00E246B3" w14:paraId="1E8E210F" w14:textId="77777777" w:rsidTr="00F72585">
        <w:tc>
          <w:tcPr>
            <w:tcW w:w="2283" w:type="dxa"/>
          </w:tcPr>
          <w:p w14:paraId="165F724C" w14:textId="77777777" w:rsidR="00F72585" w:rsidRPr="00E246B3" w:rsidRDefault="00F72585" w:rsidP="005B4881">
            <w:pPr>
              <w:pStyle w:val="Head12a"/>
              <w:spacing w:after="200"/>
              <w:rPr>
                <w:szCs w:val="24"/>
              </w:rPr>
            </w:pPr>
          </w:p>
        </w:tc>
        <w:tc>
          <w:tcPr>
            <w:tcW w:w="7075" w:type="dxa"/>
          </w:tcPr>
          <w:p w14:paraId="66B08FE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Proposer does not provide clarifications of its Proposal by the date and time set in the </w:t>
            </w:r>
            <w:r w:rsidR="008F07F4" w:rsidRPr="00E246B3">
              <w:rPr>
                <w:szCs w:val="24"/>
              </w:rPr>
              <w:t>Employer</w:t>
            </w:r>
            <w:r w:rsidR="00F72585" w:rsidRPr="00E246B3">
              <w:rPr>
                <w:szCs w:val="24"/>
              </w:rPr>
              <w:t>’s request for clarification, its Proposal may be rejected.</w:t>
            </w:r>
          </w:p>
        </w:tc>
      </w:tr>
      <w:tr w:rsidR="00D9352C" w:rsidRPr="00E246B3" w14:paraId="58841EB8" w14:textId="77777777" w:rsidTr="00F72585">
        <w:tc>
          <w:tcPr>
            <w:tcW w:w="2283" w:type="dxa"/>
          </w:tcPr>
          <w:p w14:paraId="4D970B80" w14:textId="77777777" w:rsidR="00F72585" w:rsidRPr="00E246B3" w:rsidRDefault="00F6430C" w:rsidP="0068697B">
            <w:pPr>
              <w:pStyle w:val="HeadingSPD02"/>
              <w:numPr>
                <w:ilvl w:val="0"/>
                <w:numId w:val="23"/>
              </w:numPr>
              <w:spacing w:after="200"/>
              <w:ind w:left="432" w:hanging="432"/>
              <w:jc w:val="left"/>
            </w:pPr>
            <w:bookmarkStart w:id="388" w:name="_Toc450070866"/>
            <w:bookmarkStart w:id="389" w:name="_Toc450635209"/>
            <w:bookmarkStart w:id="390" w:name="_Toc450635397"/>
            <w:r w:rsidRPr="00E246B3">
              <w:tab/>
            </w:r>
            <w:bookmarkStart w:id="391" w:name="_Toc55408348"/>
            <w:r w:rsidR="00F72585" w:rsidRPr="00E246B3">
              <w:t>Determination of  Responsiveness</w:t>
            </w:r>
            <w:bookmarkEnd w:id="388"/>
            <w:bookmarkEnd w:id="389"/>
            <w:bookmarkEnd w:id="390"/>
            <w:bookmarkEnd w:id="391"/>
          </w:p>
        </w:tc>
        <w:tc>
          <w:tcPr>
            <w:tcW w:w="7075" w:type="dxa"/>
          </w:tcPr>
          <w:p w14:paraId="36A0F92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w:t>
            </w:r>
            <w:r w:rsidR="008F07F4" w:rsidRPr="00E246B3">
              <w:rPr>
                <w:szCs w:val="24"/>
              </w:rPr>
              <w:t>Employer</w:t>
            </w:r>
            <w:r w:rsidR="00F72585" w:rsidRPr="00E246B3">
              <w:rPr>
                <w:szCs w:val="24"/>
              </w:rPr>
              <w:t xml:space="preserve"> invited the Proposer to offer in its Second Stage Proposal, (b) incorporates the modifications, if any, listed in the Proposer-specific memorandum titled “Changes Required Pursuant to First Stage Evaluation” pursuant to ITP 2</w:t>
            </w:r>
            <w:r w:rsidR="00971817" w:rsidRPr="00E246B3">
              <w:rPr>
                <w:szCs w:val="24"/>
              </w:rPr>
              <w:t>6.</w:t>
            </w:r>
            <w:r w:rsidR="00F72585" w:rsidRPr="00E246B3">
              <w:rPr>
                <w:szCs w:val="24"/>
              </w:rPr>
              <w:t>7, and (c), reflects amendments, if any, to the RFP Documents issued as Addenda together with or subsequent to the Invitation for Proposals -- Second Stage, pursuant to ITP 2</w:t>
            </w:r>
            <w:r w:rsidR="00971817" w:rsidRPr="00E246B3">
              <w:rPr>
                <w:szCs w:val="24"/>
              </w:rPr>
              <w:t>7</w:t>
            </w:r>
            <w:r w:rsidR="00F72585" w:rsidRPr="00E246B3">
              <w:rPr>
                <w:szCs w:val="24"/>
              </w:rPr>
              <w:t xml:space="preserve">.1.  </w:t>
            </w:r>
          </w:p>
        </w:tc>
      </w:tr>
      <w:tr w:rsidR="00F72585" w:rsidRPr="00E246B3" w14:paraId="5D604CFC" w14:textId="77777777" w:rsidTr="00F72585">
        <w:tc>
          <w:tcPr>
            <w:tcW w:w="2283" w:type="dxa"/>
          </w:tcPr>
          <w:p w14:paraId="5F9B5DD8" w14:textId="77777777" w:rsidR="00F72585" w:rsidRPr="00E246B3" w:rsidRDefault="00F72585" w:rsidP="005B4881">
            <w:pPr>
              <w:pStyle w:val="HeadingSPD02"/>
              <w:numPr>
                <w:ilvl w:val="0"/>
                <w:numId w:val="0"/>
              </w:numPr>
              <w:spacing w:after="200"/>
              <w:ind w:left="270"/>
            </w:pPr>
          </w:p>
        </w:tc>
        <w:tc>
          <w:tcPr>
            <w:tcW w:w="7075" w:type="dxa"/>
          </w:tcPr>
          <w:p w14:paraId="666C21F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Provided that a Proposal is substantially responsive, the </w:t>
            </w:r>
            <w:r w:rsidR="008F07F4" w:rsidRPr="00E246B3">
              <w:rPr>
                <w:szCs w:val="24"/>
              </w:rPr>
              <w:t>Employer</w:t>
            </w:r>
            <w:r w:rsidR="00F72585" w:rsidRPr="00E246B3">
              <w:rPr>
                <w:szCs w:val="24"/>
              </w:rPr>
              <w:t xml:space="preserve"> may waive any nonmaterial nonconformity in the Proposal. </w:t>
            </w:r>
          </w:p>
        </w:tc>
      </w:tr>
      <w:tr w:rsidR="00D9352C" w:rsidRPr="00E246B3" w14:paraId="3656F614" w14:textId="77777777" w:rsidTr="00D9352C">
        <w:tc>
          <w:tcPr>
            <w:tcW w:w="2283" w:type="dxa"/>
          </w:tcPr>
          <w:p w14:paraId="52763F3B" w14:textId="77777777" w:rsidR="00F72585" w:rsidRPr="00E246B3" w:rsidRDefault="00F72585" w:rsidP="005B4881">
            <w:pPr>
              <w:pStyle w:val="Head12a"/>
              <w:spacing w:after="200"/>
              <w:rPr>
                <w:szCs w:val="24"/>
              </w:rPr>
            </w:pPr>
          </w:p>
        </w:tc>
        <w:tc>
          <w:tcPr>
            <w:tcW w:w="7075" w:type="dxa"/>
          </w:tcPr>
          <w:p w14:paraId="1D6492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Provided that a Proposal is substantially responsive, the </w:t>
            </w:r>
            <w:r w:rsidR="008F07F4" w:rsidRPr="00E246B3">
              <w:rPr>
                <w:szCs w:val="24"/>
              </w:rPr>
              <w:t>Employer</w:t>
            </w:r>
            <w:r w:rsidR="00F72585" w:rsidRPr="00E246B3">
              <w:rPr>
                <w:szCs w:val="24"/>
              </w:rPr>
              <w:t xml:space="preserve"> may request that the Proposer submit the necessary information or documentation, within a reasonable period of time, to rectify nonmaterial nonconformities in the Proposal related to documentation requirements. </w:t>
            </w:r>
          </w:p>
        </w:tc>
      </w:tr>
      <w:tr w:rsidR="00D9352C" w:rsidRPr="00E246B3" w14:paraId="3A662C5C" w14:textId="77777777" w:rsidTr="00D9352C">
        <w:trPr>
          <w:trHeight w:val="706"/>
        </w:trPr>
        <w:tc>
          <w:tcPr>
            <w:tcW w:w="2283" w:type="dxa"/>
          </w:tcPr>
          <w:p w14:paraId="412B225A" w14:textId="77777777" w:rsidR="00F72585" w:rsidRPr="00E246B3" w:rsidRDefault="00F6430C" w:rsidP="0068697B">
            <w:pPr>
              <w:pStyle w:val="HeadingSPD02"/>
              <w:numPr>
                <w:ilvl w:val="0"/>
                <w:numId w:val="23"/>
              </w:numPr>
              <w:spacing w:after="200"/>
              <w:ind w:left="432" w:hanging="432"/>
              <w:jc w:val="left"/>
            </w:pPr>
            <w:bookmarkStart w:id="392" w:name="_Toc450070867"/>
            <w:bookmarkStart w:id="393" w:name="_Toc450635210"/>
            <w:bookmarkStart w:id="394" w:name="_Toc450635398"/>
            <w:r w:rsidRPr="00E246B3">
              <w:tab/>
            </w:r>
            <w:bookmarkStart w:id="395" w:name="_Toc55408349"/>
            <w:r w:rsidR="00F72585" w:rsidRPr="00E246B3">
              <w:t>Evaluation of Technical Proposals</w:t>
            </w:r>
            <w:bookmarkEnd w:id="392"/>
            <w:bookmarkEnd w:id="393"/>
            <w:bookmarkEnd w:id="394"/>
            <w:bookmarkEnd w:id="395"/>
          </w:p>
        </w:tc>
        <w:tc>
          <w:tcPr>
            <w:tcW w:w="7075" w:type="dxa"/>
          </w:tcPr>
          <w:p w14:paraId="2ED19C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evaluation of technical proposals will be carried out as specified in Section III, </w:t>
            </w:r>
            <w:r w:rsidR="00486035" w:rsidRPr="00E246B3">
              <w:rPr>
                <w:szCs w:val="24"/>
              </w:rPr>
              <w:t>Evaluation and Qualification Criteria</w:t>
            </w:r>
            <w:r w:rsidR="00F72585" w:rsidRPr="00E246B3">
              <w:rPr>
                <w:szCs w:val="24"/>
              </w:rPr>
              <w:t>.</w:t>
            </w:r>
            <w:r w:rsidR="00287102" w:rsidRPr="00E246B3">
              <w:rPr>
                <w:szCs w:val="24"/>
              </w:rPr>
              <w:t xml:space="preserve"> </w:t>
            </w:r>
          </w:p>
        </w:tc>
      </w:tr>
      <w:tr w:rsidR="00D9352C" w:rsidRPr="00E246B3" w14:paraId="67896810" w14:textId="77777777" w:rsidTr="00D9352C">
        <w:trPr>
          <w:trHeight w:val="788"/>
        </w:trPr>
        <w:tc>
          <w:tcPr>
            <w:tcW w:w="2283" w:type="dxa"/>
          </w:tcPr>
          <w:p w14:paraId="7CC09EF5" w14:textId="77777777" w:rsidR="00287102" w:rsidRPr="00E246B3" w:rsidRDefault="00287102" w:rsidP="005B4881">
            <w:pPr>
              <w:pStyle w:val="HeadingSPD02"/>
              <w:numPr>
                <w:ilvl w:val="0"/>
                <w:numId w:val="0"/>
              </w:numPr>
              <w:spacing w:after="200"/>
              <w:ind w:left="720" w:hanging="720"/>
            </w:pPr>
          </w:p>
        </w:tc>
        <w:tc>
          <w:tcPr>
            <w:tcW w:w="7075" w:type="dxa"/>
          </w:tcPr>
          <w:p w14:paraId="049F1F88" w14:textId="77777777" w:rsidR="00287102"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87102" w:rsidRPr="00E246B3">
              <w:rPr>
                <w:szCs w:val="24"/>
              </w:rPr>
              <w:t xml:space="preserve">The scores to be given to technical criteria and sub criteria are specified in the </w:t>
            </w:r>
            <w:r w:rsidR="00287102" w:rsidRPr="006607FF">
              <w:rPr>
                <w:b/>
                <w:szCs w:val="24"/>
              </w:rPr>
              <w:t>PDS</w:t>
            </w:r>
            <w:r w:rsidR="00287102" w:rsidRPr="00E246B3">
              <w:rPr>
                <w:szCs w:val="24"/>
              </w:rPr>
              <w:t xml:space="preserve">.  </w:t>
            </w:r>
          </w:p>
        </w:tc>
      </w:tr>
      <w:tr w:rsidR="00D9352C" w:rsidRPr="00E246B3" w14:paraId="3893A2A8" w14:textId="77777777" w:rsidTr="00D9352C">
        <w:tc>
          <w:tcPr>
            <w:tcW w:w="2283" w:type="dxa"/>
          </w:tcPr>
          <w:p w14:paraId="1D6A2ED7" w14:textId="77777777" w:rsidR="00F72585" w:rsidRPr="00E246B3" w:rsidRDefault="00F6430C" w:rsidP="0068697B">
            <w:pPr>
              <w:pStyle w:val="HeadingSPD02"/>
              <w:numPr>
                <w:ilvl w:val="0"/>
                <w:numId w:val="23"/>
              </w:numPr>
              <w:spacing w:after="200"/>
              <w:ind w:left="432" w:hanging="432"/>
              <w:jc w:val="left"/>
            </w:pPr>
            <w:bookmarkStart w:id="396" w:name="_Toc449106628"/>
            <w:bookmarkStart w:id="397" w:name="_Toc450070868"/>
            <w:bookmarkStart w:id="398" w:name="_Toc450635211"/>
            <w:bookmarkStart w:id="399" w:name="_Toc450635399"/>
            <w:r w:rsidRPr="00E246B3">
              <w:tab/>
            </w:r>
            <w:bookmarkStart w:id="400" w:name="_Toc55408350"/>
            <w:r w:rsidR="00F72585" w:rsidRPr="00E246B3">
              <w:t>Notification of evaluation of Technical Parts</w:t>
            </w:r>
            <w:bookmarkEnd w:id="396"/>
            <w:bookmarkEnd w:id="397"/>
            <w:bookmarkEnd w:id="398"/>
            <w:bookmarkEnd w:id="399"/>
            <w:bookmarkEnd w:id="400"/>
          </w:p>
        </w:tc>
        <w:tc>
          <w:tcPr>
            <w:tcW w:w="7075" w:type="dxa"/>
          </w:tcPr>
          <w:p w14:paraId="0D93BFB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Following the completion of the evaluation of the Technical Parts of Proposals, the </w:t>
            </w:r>
            <w:r w:rsidR="008F07F4" w:rsidRPr="00E246B3">
              <w:rPr>
                <w:szCs w:val="24"/>
              </w:rPr>
              <w:t>Employer</w:t>
            </w:r>
            <w:r w:rsidR="00F72585" w:rsidRPr="00E246B3">
              <w:rPr>
                <w:szCs w:val="24"/>
              </w:rPr>
              <w:t xml:space="preserve"> shall m</w:t>
            </w:r>
            <w:r w:rsidR="002A549C" w:rsidRPr="00E246B3">
              <w:rPr>
                <w:szCs w:val="24"/>
              </w:rPr>
              <w:t>ake the following notifications:</w:t>
            </w:r>
          </w:p>
          <w:p w14:paraId="782E2ECF" w14:textId="77777777" w:rsidR="00F72585" w:rsidRPr="00E246B3" w:rsidRDefault="00F72585" w:rsidP="0068697B">
            <w:pPr>
              <w:pStyle w:val="ListParagraph"/>
              <w:numPr>
                <w:ilvl w:val="0"/>
                <w:numId w:val="57"/>
              </w:numPr>
              <w:spacing w:after="200"/>
              <w:ind w:left="1314" w:hanging="720"/>
              <w:contextualSpacing w:val="0"/>
              <w:rPr>
                <w:szCs w:val="24"/>
              </w:rPr>
            </w:pPr>
            <w:r w:rsidRPr="00E246B3">
              <w:rPr>
                <w:szCs w:val="24"/>
              </w:rPr>
              <w:t>Notify in writing those Proposers whose Proposals were considered substantially non-responsive to the requirements in the RFP, advising them of the following information:</w:t>
            </w:r>
          </w:p>
          <w:p w14:paraId="1EC6B3E9" w14:textId="77777777" w:rsidR="00F72585" w:rsidRPr="00E246B3" w:rsidRDefault="00071678" w:rsidP="0068697B">
            <w:pPr>
              <w:pStyle w:val="ListParagraph"/>
              <w:numPr>
                <w:ilvl w:val="2"/>
                <w:numId w:val="55"/>
              </w:numPr>
              <w:suppressAutoHyphens/>
              <w:spacing w:after="200"/>
              <w:ind w:left="1854" w:hanging="540"/>
              <w:contextualSpacing w:val="0"/>
              <w:rPr>
                <w:szCs w:val="24"/>
              </w:rPr>
            </w:pPr>
            <w:r w:rsidRPr="00E246B3">
              <w:rPr>
                <w:szCs w:val="24"/>
              </w:rPr>
              <w:t xml:space="preserve"> the grounds on which their Technical Part has been considered to be non-responsive</w:t>
            </w:r>
            <w:r w:rsidR="00F72585" w:rsidRPr="00E246B3">
              <w:rPr>
                <w:szCs w:val="24"/>
              </w:rPr>
              <w:t>;</w:t>
            </w:r>
          </w:p>
          <w:p w14:paraId="47F0BD19" w14:textId="77777777" w:rsidR="00F72585" w:rsidRPr="00E246B3" w:rsidRDefault="00F72585" w:rsidP="0068697B">
            <w:pPr>
              <w:pStyle w:val="ListParagraph"/>
              <w:numPr>
                <w:ilvl w:val="2"/>
                <w:numId w:val="55"/>
              </w:numPr>
              <w:suppressAutoHyphens/>
              <w:spacing w:after="200"/>
              <w:ind w:left="1854" w:hanging="540"/>
              <w:contextualSpacing w:val="0"/>
              <w:rPr>
                <w:szCs w:val="24"/>
              </w:rPr>
            </w:pPr>
            <w:r w:rsidRPr="00E246B3">
              <w:rPr>
                <w:szCs w:val="24"/>
              </w:rPr>
              <w:t>their envelope marked “Financial Part” will be returned to them unopened after the completion of the Proposal evaluation process and the signing of the Contract;</w:t>
            </w:r>
          </w:p>
          <w:p w14:paraId="79933E8C" w14:textId="77777777" w:rsidR="00F72585" w:rsidRPr="00E246B3" w:rsidRDefault="003923B5" w:rsidP="0068697B">
            <w:pPr>
              <w:pStyle w:val="ListParagraph"/>
              <w:numPr>
                <w:ilvl w:val="0"/>
                <w:numId w:val="57"/>
              </w:numPr>
              <w:spacing w:after="200"/>
              <w:ind w:left="1314" w:hanging="720"/>
              <w:contextualSpacing w:val="0"/>
              <w:rPr>
                <w:szCs w:val="24"/>
              </w:rPr>
            </w:pPr>
            <w:r w:rsidRPr="00E246B3">
              <w:rPr>
                <w:szCs w:val="24"/>
              </w:rPr>
              <w:t>s</w:t>
            </w:r>
            <w:r w:rsidR="00F72585" w:rsidRPr="00E246B3">
              <w:rPr>
                <w:szCs w:val="24"/>
              </w:rPr>
              <w:t>imultaneously, notify in writing those Proposers whose Proposals were considered substantially responsive to the requirements in the RFP, advising them</w:t>
            </w:r>
            <w:r w:rsidR="00675C7B" w:rsidRPr="00E246B3">
              <w:rPr>
                <w:szCs w:val="24"/>
              </w:rPr>
              <w:t xml:space="preserve"> that </w:t>
            </w:r>
            <w:r w:rsidR="00F72585" w:rsidRPr="00E246B3">
              <w:rPr>
                <w:szCs w:val="24"/>
              </w:rPr>
              <w:t>their Proposal has been evaluated as substantially responsive to the RFP; and</w:t>
            </w:r>
          </w:p>
          <w:p w14:paraId="20D3723A" w14:textId="77777777" w:rsidR="001F0F40" w:rsidRPr="00E246B3" w:rsidRDefault="002A6D54" w:rsidP="0068697B">
            <w:pPr>
              <w:pStyle w:val="ListParagraph"/>
              <w:numPr>
                <w:ilvl w:val="0"/>
                <w:numId w:val="57"/>
              </w:numPr>
              <w:spacing w:after="200"/>
              <w:ind w:left="1314" w:hanging="720"/>
              <w:contextualSpacing w:val="0"/>
              <w:rPr>
                <w:szCs w:val="24"/>
              </w:rPr>
            </w:pPr>
            <w:r w:rsidRPr="00E246B3">
              <w:rPr>
                <w:szCs w:val="24"/>
              </w:rPr>
              <w:t xml:space="preserve">notify </w:t>
            </w:r>
            <w:r w:rsidR="007F0B96" w:rsidRPr="00E246B3">
              <w:rPr>
                <w:szCs w:val="24"/>
              </w:rPr>
              <w:t xml:space="preserve">all </w:t>
            </w:r>
            <w:r w:rsidRPr="00E246B3">
              <w:rPr>
                <w:szCs w:val="24"/>
              </w:rPr>
              <w:t>Proposers in accordance with the one of following two options</w:t>
            </w:r>
            <w:r w:rsidR="001F0F40" w:rsidRPr="00E246B3">
              <w:rPr>
                <w:szCs w:val="24"/>
              </w:rPr>
              <w:t xml:space="preserve">: </w:t>
            </w:r>
          </w:p>
          <w:p w14:paraId="6AD1EE2A" w14:textId="77777777" w:rsidR="00FC2F98" w:rsidRPr="00E246B3" w:rsidRDefault="00FC2F98" w:rsidP="0068697B">
            <w:pPr>
              <w:pStyle w:val="ListParagraph"/>
              <w:numPr>
                <w:ilvl w:val="0"/>
                <w:numId w:val="56"/>
              </w:numPr>
              <w:suppressAutoHyphens/>
              <w:spacing w:after="200"/>
              <w:ind w:left="1854" w:hanging="540"/>
              <w:contextualSpacing w:val="0"/>
              <w:rPr>
                <w:szCs w:val="24"/>
              </w:rPr>
            </w:pPr>
            <w:r w:rsidRPr="00E246B3">
              <w:rPr>
                <w:szCs w:val="24"/>
                <w:u w:val="single"/>
              </w:rPr>
              <w:t>Option 1:</w:t>
            </w:r>
            <w:r w:rsidRPr="00E246B3">
              <w:rPr>
                <w:szCs w:val="24"/>
              </w:rPr>
              <w:t xml:space="preserve"> when </w:t>
            </w:r>
            <w:r w:rsidRPr="00E246B3">
              <w:rPr>
                <w:b/>
                <w:szCs w:val="24"/>
              </w:rPr>
              <w:t>BAFO or negotiations is not to be applied</w:t>
            </w:r>
            <w:r w:rsidR="002A6D54" w:rsidRPr="00E246B3">
              <w:rPr>
                <w:b/>
                <w:szCs w:val="24"/>
              </w:rPr>
              <w:t>,</w:t>
            </w:r>
            <w:r w:rsidRPr="00E246B3">
              <w:rPr>
                <w:b/>
                <w:szCs w:val="24"/>
              </w:rPr>
              <w:t xml:space="preserve"> </w:t>
            </w:r>
            <w:r w:rsidRPr="00E246B3">
              <w:rPr>
                <w:szCs w:val="24"/>
              </w:rPr>
              <w:t>the date, time and location of the public opening of the envelopes marked ‘Financial Part”, or;</w:t>
            </w:r>
          </w:p>
          <w:p w14:paraId="12AAABF5" w14:textId="69B51315" w:rsidR="00F72585" w:rsidRPr="00E246B3" w:rsidRDefault="00FC2F98" w:rsidP="0068697B">
            <w:pPr>
              <w:pStyle w:val="ListParagraph"/>
              <w:numPr>
                <w:ilvl w:val="0"/>
                <w:numId w:val="56"/>
              </w:numPr>
              <w:suppressAutoHyphens/>
              <w:spacing w:after="200"/>
              <w:ind w:left="1854" w:hanging="540"/>
              <w:contextualSpacing w:val="0"/>
              <w:rPr>
                <w:szCs w:val="24"/>
              </w:rPr>
            </w:pPr>
            <w:r w:rsidRPr="00E246B3">
              <w:rPr>
                <w:szCs w:val="24"/>
                <w:u w:val="single"/>
              </w:rPr>
              <w:t>Option 2</w:t>
            </w:r>
            <w:r w:rsidRPr="00E246B3">
              <w:rPr>
                <w:szCs w:val="24"/>
              </w:rPr>
              <w:t>:  when BAFO or negotiations apply as specified</w:t>
            </w:r>
            <w:r w:rsidRPr="00E246B3">
              <w:rPr>
                <w:b/>
                <w:szCs w:val="24"/>
              </w:rPr>
              <w:t xml:space="preserve"> in the PDS</w:t>
            </w:r>
            <w:r w:rsidR="002A6D54" w:rsidRPr="00E246B3">
              <w:rPr>
                <w:b/>
                <w:szCs w:val="24"/>
              </w:rPr>
              <w:t xml:space="preserve"> </w:t>
            </w:r>
            <w:r w:rsidR="002A6D54" w:rsidRPr="00E246B3">
              <w:rPr>
                <w:szCs w:val="24"/>
              </w:rPr>
              <w:t>ITP 55</w:t>
            </w:r>
            <w:r w:rsidR="007F0B96" w:rsidRPr="00E246B3">
              <w:rPr>
                <w:szCs w:val="24"/>
              </w:rPr>
              <w:t xml:space="preserve"> and ITP 57 respectively</w:t>
            </w:r>
            <w:r w:rsidRPr="00E246B3">
              <w:rPr>
                <w:szCs w:val="24"/>
              </w:rPr>
              <w:t xml:space="preserve">, that: (i) the envelopes marked ‘Financial Part’ will not be opened in public, but in the presence of a </w:t>
            </w:r>
            <w:r w:rsidR="002112B6">
              <w:rPr>
                <w:szCs w:val="24"/>
              </w:rPr>
              <w:t>Probity Assurance Provider</w:t>
            </w:r>
            <w:r w:rsidRPr="00E246B3">
              <w:rPr>
                <w:szCs w:val="24"/>
              </w:rPr>
              <w:t xml:space="preserve"> appointed by the Employer, and that (ii) the announcement of the names of the Proposers whose Financial Parts will be opened and the total Proposal prices will be deferred to the time that the Notification of Intention to Award the contract is issued. </w:t>
            </w:r>
          </w:p>
        </w:tc>
      </w:tr>
    </w:tbl>
    <w:p w14:paraId="12D3D9E8" w14:textId="77777777" w:rsidR="00F72585" w:rsidRPr="00E246B3" w:rsidRDefault="00F72585" w:rsidP="0005387B">
      <w:pPr>
        <w:pStyle w:val="HeadingSPD010"/>
        <w:spacing w:before="120"/>
        <w:rPr>
          <w:rFonts w:ascii="Times New Roman" w:hAnsi="Times New Roman"/>
          <w:szCs w:val="32"/>
        </w:rPr>
      </w:pPr>
      <w:bookmarkStart w:id="401" w:name="_Toc449106629"/>
      <w:bookmarkStart w:id="402" w:name="_Toc450070869"/>
      <w:bookmarkStart w:id="403" w:name="_Toc450635212"/>
      <w:bookmarkStart w:id="404" w:name="_Toc450635400"/>
      <w:bookmarkStart w:id="405" w:name="_Toc55408351"/>
      <w:r w:rsidRPr="00E246B3">
        <w:rPr>
          <w:rFonts w:ascii="Times New Roman" w:hAnsi="Times New Roman"/>
          <w:szCs w:val="32"/>
        </w:rPr>
        <w:t>K. Second Stage: Opening of Financial Parts</w:t>
      </w:r>
      <w:bookmarkEnd w:id="401"/>
      <w:bookmarkEnd w:id="402"/>
      <w:bookmarkEnd w:id="403"/>
      <w:bookmarkEnd w:id="404"/>
      <w:bookmarkEnd w:id="405"/>
    </w:p>
    <w:tbl>
      <w:tblPr>
        <w:tblW w:w="0" w:type="auto"/>
        <w:tblInd w:w="-15" w:type="dxa"/>
        <w:tblLayout w:type="fixed"/>
        <w:tblLook w:val="0000" w:firstRow="0" w:lastRow="0" w:firstColumn="0" w:lastColumn="0" w:noHBand="0" w:noVBand="0"/>
      </w:tblPr>
      <w:tblGrid>
        <w:gridCol w:w="2265"/>
        <w:gridCol w:w="7075"/>
      </w:tblGrid>
      <w:tr w:rsidR="00F72585" w:rsidRPr="00E246B3" w14:paraId="29849EDA" w14:textId="77777777" w:rsidTr="005B4881">
        <w:tc>
          <w:tcPr>
            <w:tcW w:w="2265" w:type="dxa"/>
          </w:tcPr>
          <w:p w14:paraId="645B48B5" w14:textId="77777777" w:rsidR="00F72585" w:rsidRPr="00E246B3" w:rsidRDefault="00F6430C" w:rsidP="0068697B">
            <w:pPr>
              <w:pStyle w:val="HeadingSPD02"/>
              <w:numPr>
                <w:ilvl w:val="0"/>
                <w:numId w:val="23"/>
              </w:numPr>
              <w:spacing w:after="200"/>
              <w:ind w:left="432" w:hanging="432"/>
              <w:jc w:val="left"/>
            </w:pPr>
            <w:bookmarkStart w:id="406" w:name="_Toc449106630"/>
            <w:bookmarkStart w:id="407" w:name="_Toc450070870"/>
            <w:bookmarkStart w:id="408" w:name="_Toc450635213"/>
            <w:bookmarkStart w:id="409" w:name="_Toc450635401"/>
            <w:r w:rsidRPr="00E246B3">
              <w:tab/>
            </w:r>
            <w:bookmarkStart w:id="410" w:name="_Toc55408352"/>
            <w:r w:rsidR="00F72585" w:rsidRPr="00E246B3">
              <w:t>Public Opening of Financial Parts</w:t>
            </w:r>
            <w:bookmarkEnd w:id="406"/>
            <w:r w:rsidR="00F72585" w:rsidRPr="00E246B3">
              <w:t xml:space="preserve"> when BAFO or negotiations do not apply</w:t>
            </w:r>
            <w:bookmarkEnd w:id="407"/>
            <w:bookmarkEnd w:id="408"/>
            <w:bookmarkEnd w:id="409"/>
            <w:bookmarkEnd w:id="410"/>
          </w:p>
        </w:tc>
        <w:tc>
          <w:tcPr>
            <w:tcW w:w="7075" w:type="dxa"/>
          </w:tcPr>
          <w:p w14:paraId="1D01472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When BAFO or negotiations do not apply as specified</w:t>
            </w:r>
            <w:r w:rsidR="00F72585" w:rsidRPr="00E246B3">
              <w:rPr>
                <w:b/>
                <w:szCs w:val="24"/>
              </w:rPr>
              <w:t xml:space="preserve"> in the PDS</w:t>
            </w:r>
            <w:r w:rsidR="00F72585" w:rsidRPr="00E246B3">
              <w:rPr>
                <w:szCs w:val="24"/>
              </w:rPr>
              <w:t xml:space="preserve">, the Financial Parts will be opened in public by the </w:t>
            </w:r>
            <w:r w:rsidR="008F07F4" w:rsidRPr="00E246B3">
              <w:rPr>
                <w:szCs w:val="24"/>
              </w:rPr>
              <w:t>Employer</w:t>
            </w:r>
            <w:r w:rsidR="00F72585" w:rsidRPr="00E246B3">
              <w:rPr>
                <w:szCs w:val="24"/>
              </w:rPr>
              <w:t xml:space="preserve"> in the presence of Proposers, or their designated representatives, and anyone else who chooses to attend. Each envelope marked “Financial Part” shall be inspected to confirm that it has remained sealed and unopened. These envelopes shall then be opened by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shall read out the names of each Proposer, </w:t>
            </w:r>
            <w:r w:rsidR="0024077D" w:rsidRPr="00E246B3">
              <w:rPr>
                <w:szCs w:val="24"/>
              </w:rPr>
              <w:t xml:space="preserve">the technical score, </w:t>
            </w:r>
            <w:r w:rsidR="00F72585" w:rsidRPr="00E246B3">
              <w:rPr>
                <w:szCs w:val="24"/>
              </w:rPr>
              <w:t xml:space="preserve">and the total Proposal prices, per lot (contract) if applicable, including any discounts, </w:t>
            </w:r>
            <w:r w:rsidR="00755AFF" w:rsidRPr="00E246B3">
              <w:rPr>
                <w:noProof/>
              </w:rPr>
              <w:t xml:space="preserve">the presence or absence of a Proposal Security or Proposal-Securing Declaration, if required </w:t>
            </w:r>
            <w:r w:rsidR="00F72585" w:rsidRPr="00E246B3">
              <w:rPr>
                <w:szCs w:val="24"/>
              </w:rPr>
              <w:t xml:space="preserve">and any other details as the </w:t>
            </w:r>
            <w:r w:rsidR="008F07F4" w:rsidRPr="00E246B3">
              <w:rPr>
                <w:szCs w:val="24"/>
              </w:rPr>
              <w:t>Employer</w:t>
            </w:r>
            <w:r w:rsidR="00F72585" w:rsidRPr="00E246B3">
              <w:rPr>
                <w:szCs w:val="24"/>
              </w:rPr>
              <w:t xml:space="preserve"> may consider appropriate. Only discounts read out at the public opening shall be considered for evaluation. The Letter of Proposal - Financial Part and the Price Schedules are to be initialed by representative</w:t>
            </w:r>
            <w:r w:rsidR="00912104" w:rsidRPr="00E246B3">
              <w:rPr>
                <w:szCs w:val="24"/>
              </w:rPr>
              <w:t>s</w:t>
            </w:r>
            <w:r w:rsidR="00F72585" w:rsidRPr="00E246B3">
              <w:rPr>
                <w:szCs w:val="24"/>
              </w:rPr>
              <w:t xml:space="preserve"> of the </w:t>
            </w:r>
            <w:r w:rsidR="008F07F4" w:rsidRPr="00E246B3">
              <w:rPr>
                <w:szCs w:val="24"/>
              </w:rPr>
              <w:t>Employer</w:t>
            </w:r>
            <w:r w:rsidR="00F72585" w:rsidRPr="00E246B3">
              <w:rPr>
                <w:szCs w:val="24"/>
              </w:rPr>
              <w:t xml:space="preserve"> attending the public opening in the manner specified in the </w:t>
            </w:r>
            <w:r w:rsidR="00F72585" w:rsidRPr="00E246B3">
              <w:rPr>
                <w:b/>
                <w:szCs w:val="24"/>
              </w:rPr>
              <w:t>PDS</w:t>
            </w:r>
            <w:r w:rsidR="00F72585" w:rsidRPr="00E246B3">
              <w:rPr>
                <w:szCs w:val="24"/>
              </w:rPr>
              <w:t xml:space="preserve">. </w:t>
            </w:r>
          </w:p>
          <w:p w14:paraId="5512B51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Financial Part of the Proposal opening that shall include, as a minimum: </w:t>
            </w:r>
          </w:p>
          <w:p w14:paraId="49BA6071" w14:textId="77777777" w:rsidR="00F72585" w:rsidRPr="00E246B3" w:rsidRDefault="00F72585" w:rsidP="005B4881">
            <w:pPr>
              <w:spacing w:after="200"/>
              <w:ind w:left="1303" w:hanging="567"/>
              <w:rPr>
                <w:szCs w:val="24"/>
              </w:rPr>
            </w:pPr>
            <w:r w:rsidRPr="00E246B3">
              <w:rPr>
                <w:szCs w:val="24"/>
              </w:rPr>
              <w:t>(a)</w:t>
            </w:r>
            <w:r w:rsidRPr="00E246B3">
              <w:rPr>
                <w:szCs w:val="24"/>
              </w:rPr>
              <w:tab/>
              <w:t xml:space="preserve">the name of the Proposers whose Financial Part was opened; </w:t>
            </w:r>
          </w:p>
          <w:p w14:paraId="0E129929" w14:textId="77777777" w:rsidR="00F72585" w:rsidRPr="00E246B3" w:rsidRDefault="00F72585" w:rsidP="005B4881">
            <w:pPr>
              <w:spacing w:after="200"/>
              <w:ind w:left="1303" w:hanging="567"/>
              <w:rPr>
                <w:szCs w:val="24"/>
              </w:rPr>
            </w:pPr>
            <w:r w:rsidRPr="00E246B3">
              <w:rPr>
                <w:szCs w:val="24"/>
              </w:rPr>
              <w:t>(b)</w:t>
            </w:r>
            <w:r w:rsidRPr="00E246B3">
              <w:rPr>
                <w:szCs w:val="24"/>
              </w:rPr>
              <w:tab/>
              <w:t>the Proposal prices, per lot (contract) if applicable, including any discounts.</w:t>
            </w:r>
          </w:p>
          <w:p w14:paraId="7A8A5FA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E246B3" w14:paraId="714B9979" w14:textId="77777777" w:rsidTr="005B4881">
        <w:tc>
          <w:tcPr>
            <w:tcW w:w="2265" w:type="dxa"/>
          </w:tcPr>
          <w:p w14:paraId="5FCEDD8C" w14:textId="77777777" w:rsidR="00F72585" w:rsidRPr="00E246B3" w:rsidRDefault="00F6430C" w:rsidP="0068697B">
            <w:pPr>
              <w:pStyle w:val="HeadingSPD02"/>
              <w:numPr>
                <w:ilvl w:val="0"/>
                <w:numId w:val="23"/>
              </w:numPr>
              <w:spacing w:after="200"/>
              <w:ind w:left="432" w:hanging="432"/>
              <w:jc w:val="left"/>
            </w:pPr>
            <w:bookmarkStart w:id="411" w:name="_Toc449106631"/>
            <w:bookmarkStart w:id="412" w:name="_Toc450070871"/>
            <w:bookmarkStart w:id="413" w:name="_Toc450635214"/>
            <w:bookmarkStart w:id="414" w:name="_Toc450635402"/>
            <w:r w:rsidRPr="00E246B3">
              <w:tab/>
            </w:r>
            <w:bookmarkStart w:id="415" w:name="_Toc55408353"/>
            <w:r w:rsidR="00F72585" w:rsidRPr="00E246B3">
              <w:t>Opening of Financial Parts when BAFO or negotiations apply</w:t>
            </w:r>
            <w:bookmarkEnd w:id="411"/>
            <w:bookmarkEnd w:id="412"/>
            <w:bookmarkEnd w:id="413"/>
            <w:bookmarkEnd w:id="414"/>
            <w:bookmarkEnd w:id="415"/>
          </w:p>
        </w:tc>
        <w:tc>
          <w:tcPr>
            <w:tcW w:w="7075" w:type="dxa"/>
          </w:tcPr>
          <w:p w14:paraId="1E162139" w14:textId="30E3573E"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When, </w:t>
            </w:r>
            <w:r w:rsidR="00F72585" w:rsidRPr="00E246B3">
              <w:rPr>
                <w:b/>
                <w:szCs w:val="24"/>
              </w:rPr>
              <w:t>as specified in the PDS</w:t>
            </w:r>
            <w:r w:rsidR="00F72585" w:rsidRPr="00E246B3">
              <w:rPr>
                <w:szCs w:val="24"/>
              </w:rPr>
              <w:t xml:space="preserve">, BAFO or negotiations apply the Financial Parts will not be opened in </w:t>
            </w:r>
            <w:r w:rsidR="00D30B62" w:rsidRPr="00E246B3">
              <w:rPr>
                <w:szCs w:val="24"/>
              </w:rPr>
              <w:t>public,</w:t>
            </w:r>
            <w:r w:rsidR="00F72585" w:rsidRPr="00E246B3">
              <w:rPr>
                <w:szCs w:val="24"/>
              </w:rPr>
              <w:t xml:space="preserve"> and will be opened in the presence of a </w:t>
            </w:r>
            <w:r w:rsidR="002112B6">
              <w:rPr>
                <w:szCs w:val="24"/>
              </w:rPr>
              <w:t>Probity Assurance Provider</w:t>
            </w:r>
            <w:r w:rsidR="00F72585" w:rsidRPr="00E246B3">
              <w:rPr>
                <w:szCs w:val="24"/>
              </w:rPr>
              <w:t xml:space="preserve"> appointed by the </w:t>
            </w:r>
            <w:r w:rsidR="008F07F4" w:rsidRPr="00E246B3">
              <w:rPr>
                <w:szCs w:val="24"/>
              </w:rPr>
              <w:t>Employer</w:t>
            </w:r>
            <w:r w:rsidR="00F72585" w:rsidRPr="00E246B3">
              <w:rPr>
                <w:szCs w:val="24"/>
              </w:rPr>
              <w:t xml:space="preserve">. </w:t>
            </w:r>
          </w:p>
          <w:p w14:paraId="5205479F" w14:textId="5B41469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the opening each of the envelopes marked “Financial Part” shall be inspected to confirm that they have remained sealed and unopened. These envelopes shall then be opened by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shall record the names of each Proposer, and the total Proposal prices and any other details as the </w:t>
            </w:r>
            <w:r w:rsidR="008F07F4" w:rsidRPr="00E246B3">
              <w:rPr>
                <w:szCs w:val="24"/>
              </w:rPr>
              <w:t>Employer</w:t>
            </w:r>
            <w:r w:rsidR="00F72585" w:rsidRPr="00E246B3">
              <w:rPr>
                <w:szCs w:val="24"/>
              </w:rPr>
              <w:t xml:space="preserve"> may consider appropriate. The Letter of Proposal - Financial Part and the Price Schedules are to be initialed by a representative of the </w:t>
            </w:r>
            <w:r w:rsidR="008F07F4" w:rsidRPr="00E246B3">
              <w:rPr>
                <w:szCs w:val="24"/>
              </w:rPr>
              <w:t>Employer</w:t>
            </w:r>
            <w:r w:rsidR="00F72585" w:rsidRPr="00E246B3">
              <w:rPr>
                <w:szCs w:val="24"/>
              </w:rPr>
              <w:t xml:space="preserve"> attending the public opening and by the </w:t>
            </w:r>
            <w:r w:rsidR="002112B6">
              <w:rPr>
                <w:szCs w:val="24"/>
              </w:rPr>
              <w:t>Probity Assurance Provider</w:t>
            </w:r>
            <w:r w:rsidR="00FD6818" w:rsidRPr="00E246B3">
              <w:rPr>
                <w:szCs w:val="24"/>
              </w:rPr>
              <w:t>.</w:t>
            </w:r>
            <w:r w:rsidR="00F72585" w:rsidRPr="00E246B3">
              <w:rPr>
                <w:szCs w:val="24"/>
              </w:rPr>
              <w:t xml:space="preserve"> </w:t>
            </w:r>
          </w:p>
          <w:p w14:paraId="2F99764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opening of the Financial Part envelopes that shall include, as a minimum: </w:t>
            </w:r>
          </w:p>
          <w:p w14:paraId="2D5B61A1" w14:textId="77777777" w:rsidR="00F72585" w:rsidRPr="00E246B3" w:rsidRDefault="00F72585" w:rsidP="003923B5">
            <w:pPr>
              <w:spacing w:after="200"/>
              <w:ind w:left="1161" w:hanging="549"/>
              <w:rPr>
                <w:szCs w:val="24"/>
              </w:rPr>
            </w:pPr>
            <w:r w:rsidRPr="00E246B3">
              <w:rPr>
                <w:szCs w:val="24"/>
              </w:rPr>
              <w:t>(a)</w:t>
            </w:r>
            <w:r w:rsidRPr="00E246B3">
              <w:rPr>
                <w:szCs w:val="24"/>
              </w:rPr>
              <w:tab/>
              <w:t xml:space="preserve">the name of the Proposers whose Financial Part was opened; </w:t>
            </w:r>
          </w:p>
          <w:p w14:paraId="25BD1D2E" w14:textId="77777777" w:rsidR="00F72585" w:rsidRPr="00E246B3" w:rsidRDefault="00F72585" w:rsidP="003923B5">
            <w:pPr>
              <w:spacing w:after="200"/>
              <w:ind w:left="1161" w:hanging="549"/>
              <w:rPr>
                <w:szCs w:val="24"/>
              </w:rPr>
            </w:pPr>
            <w:r w:rsidRPr="00E246B3">
              <w:rPr>
                <w:szCs w:val="24"/>
              </w:rPr>
              <w:t>(b)</w:t>
            </w:r>
            <w:r w:rsidRPr="00E246B3">
              <w:rPr>
                <w:szCs w:val="24"/>
              </w:rPr>
              <w:tab/>
              <w:t>the Proposal prices including any discounts. And</w:t>
            </w:r>
          </w:p>
          <w:p w14:paraId="63153052" w14:textId="0A4F6BB4" w:rsidR="00F72585" w:rsidRPr="00E246B3" w:rsidRDefault="00F72585" w:rsidP="003923B5">
            <w:pPr>
              <w:spacing w:after="200"/>
              <w:ind w:left="1161" w:hanging="549"/>
              <w:rPr>
                <w:szCs w:val="24"/>
              </w:rPr>
            </w:pPr>
            <w:r w:rsidRPr="00E246B3">
              <w:rPr>
                <w:szCs w:val="24"/>
              </w:rPr>
              <w:t xml:space="preserve">(c) </w:t>
            </w:r>
            <w:r w:rsidR="003923B5" w:rsidRPr="00E246B3">
              <w:rPr>
                <w:szCs w:val="24"/>
              </w:rPr>
              <w:tab/>
              <w:t>t</w:t>
            </w:r>
            <w:r w:rsidRPr="00E246B3">
              <w:rPr>
                <w:szCs w:val="24"/>
              </w:rPr>
              <w:t xml:space="preserve">he </w:t>
            </w:r>
            <w:r w:rsidR="002112B6">
              <w:rPr>
                <w:szCs w:val="24"/>
              </w:rPr>
              <w:t>Probity Assurance Provider</w:t>
            </w:r>
            <w:r w:rsidRPr="00E246B3">
              <w:rPr>
                <w:szCs w:val="24"/>
              </w:rPr>
              <w:t>’s report of the opening of the Financial Part.</w:t>
            </w:r>
          </w:p>
          <w:p w14:paraId="3EEBA5FC" w14:textId="6EC3CF6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2112B6">
              <w:rPr>
                <w:szCs w:val="24"/>
              </w:rPr>
              <w:t>Probity Assurance Provider</w:t>
            </w:r>
            <w:r w:rsidR="00F72585" w:rsidRPr="00E246B3">
              <w:rPr>
                <w:szCs w:val="24"/>
              </w:rPr>
              <w:t xml:space="preserve"> shall sign the record. The contents of the envelopes marked ‘Financial Part’ and the record of the opening shall be kept in safe custody by the </w:t>
            </w:r>
            <w:r w:rsidR="008F07F4" w:rsidRPr="00E246B3">
              <w:rPr>
                <w:szCs w:val="24"/>
              </w:rPr>
              <w:t>Employer</w:t>
            </w:r>
            <w:r w:rsidR="00F72585" w:rsidRPr="00E246B3">
              <w:rPr>
                <w:szCs w:val="24"/>
              </w:rPr>
              <w:t xml:space="preserve"> and not disclosed to anyone until the time of the transmission of the Noti</w:t>
            </w:r>
            <w:r w:rsidR="00F67B47">
              <w:rPr>
                <w:szCs w:val="24"/>
              </w:rPr>
              <w:t>fication</w:t>
            </w:r>
            <w:r w:rsidR="00F72585" w:rsidRPr="00E246B3">
              <w:rPr>
                <w:szCs w:val="24"/>
              </w:rPr>
              <w:t xml:space="preserve"> of Intention to Award the contract. </w:t>
            </w:r>
          </w:p>
        </w:tc>
      </w:tr>
    </w:tbl>
    <w:p w14:paraId="7C4BAA7E" w14:textId="77777777" w:rsidR="00F72585" w:rsidRPr="00E246B3" w:rsidRDefault="00F72585" w:rsidP="003923B5">
      <w:pPr>
        <w:pStyle w:val="HeadingSPD010"/>
        <w:spacing w:before="120"/>
        <w:rPr>
          <w:rFonts w:ascii="Times New Roman" w:hAnsi="Times New Roman"/>
          <w:szCs w:val="32"/>
        </w:rPr>
      </w:pPr>
      <w:bookmarkStart w:id="416" w:name="_Toc450070872"/>
      <w:bookmarkStart w:id="417" w:name="_Toc450635215"/>
      <w:bookmarkStart w:id="418" w:name="_Toc450635403"/>
      <w:bookmarkStart w:id="419" w:name="_Toc55408354"/>
      <w:r w:rsidRPr="00E246B3">
        <w:rPr>
          <w:rFonts w:ascii="Times New Roman" w:hAnsi="Times New Roman"/>
          <w:szCs w:val="32"/>
        </w:rPr>
        <w:t>L. Second Stage: Evaluation of Financial Part</w:t>
      </w:r>
      <w:bookmarkEnd w:id="416"/>
      <w:bookmarkEnd w:id="417"/>
      <w:bookmarkEnd w:id="418"/>
      <w:bookmarkEnd w:id="419"/>
    </w:p>
    <w:tbl>
      <w:tblPr>
        <w:tblW w:w="9465" w:type="dxa"/>
        <w:tblInd w:w="-15" w:type="dxa"/>
        <w:tblLayout w:type="fixed"/>
        <w:tblLook w:val="0000" w:firstRow="0" w:lastRow="0" w:firstColumn="0" w:lastColumn="0" w:noHBand="0" w:noVBand="0"/>
      </w:tblPr>
      <w:tblGrid>
        <w:gridCol w:w="2355"/>
        <w:gridCol w:w="7110"/>
      </w:tblGrid>
      <w:tr w:rsidR="00486035" w:rsidRPr="00E246B3" w14:paraId="7CB998DB" w14:textId="77777777" w:rsidTr="005B4881">
        <w:tc>
          <w:tcPr>
            <w:tcW w:w="2355" w:type="dxa"/>
          </w:tcPr>
          <w:p w14:paraId="7DD8A792" w14:textId="77777777" w:rsidR="00486035" w:rsidRPr="00E246B3" w:rsidRDefault="00F6430C" w:rsidP="0068697B">
            <w:pPr>
              <w:pStyle w:val="HeadingSPD02"/>
              <w:numPr>
                <w:ilvl w:val="0"/>
                <w:numId w:val="23"/>
              </w:numPr>
              <w:spacing w:after="200"/>
              <w:ind w:left="432" w:hanging="432"/>
              <w:jc w:val="left"/>
            </w:pPr>
            <w:bookmarkStart w:id="420" w:name="_Toc23236777"/>
            <w:bookmarkStart w:id="421" w:name="_Toc125783021"/>
            <w:bookmarkStart w:id="422" w:name="_Toc438438854"/>
            <w:bookmarkStart w:id="423" w:name="_Toc438532636"/>
            <w:bookmarkStart w:id="424" w:name="_Toc438733998"/>
            <w:bookmarkStart w:id="425" w:name="_Toc438907035"/>
            <w:bookmarkStart w:id="426" w:name="_Toc438907234"/>
            <w:bookmarkStart w:id="427" w:name="_Toc433185112"/>
            <w:bookmarkStart w:id="428" w:name="_Toc450635216"/>
            <w:bookmarkStart w:id="429" w:name="_Toc450635404"/>
            <w:r w:rsidRPr="00E246B3">
              <w:tab/>
            </w:r>
            <w:bookmarkStart w:id="430" w:name="_Toc55408355"/>
            <w:r w:rsidR="00486035" w:rsidRPr="00E246B3">
              <w:t>Nonmaterial Nonconformities</w:t>
            </w:r>
            <w:bookmarkEnd w:id="420"/>
            <w:bookmarkEnd w:id="421"/>
            <w:bookmarkEnd w:id="422"/>
            <w:bookmarkEnd w:id="423"/>
            <w:bookmarkEnd w:id="424"/>
            <w:bookmarkEnd w:id="425"/>
            <w:bookmarkEnd w:id="426"/>
            <w:bookmarkEnd w:id="427"/>
            <w:bookmarkEnd w:id="428"/>
            <w:bookmarkEnd w:id="429"/>
            <w:bookmarkEnd w:id="430"/>
          </w:p>
        </w:tc>
        <w:tc>
          <w:tcPr>
            <w:tcW w:w="7110" w:type="dxa"/>
          </w:tcPr>
          <w:p w14:paraId="7BA1795B" w14:textId="77777777" w:rsidR="0048603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486035" w:rsidRPr="00E246B3">
              <w:rPr>
                <w:noProof/>
                <w:szCs w:val="24"/>
              </w:rPr>
              <w:t xml:space="preserve">Provided that a </w:t>
            </w:r>
            <w:r w:rsidR="0063667F" w:rsidRPr="00E246B3">
              <w:rPr>
                <w:noProof/>
                <w:szCs w:val="24"/>
              </w:rPr>
              <w:t xml:space="preserve">Proposal </w:t>
            </w:r>
            <w:r w:rsidR="00486035" w:rsidRPr="00E246B3">
              <w:rPr>
                <w:noProof/>
                <w:szCs w:val="24"/>
              </w:rPr>
              <w:t xml:space="preserve">is substantially responsive, the Employer shall rectify quantifiable nonmaterial nonconformities related to the </w:t>
            </w:r>
            <w:r w:rsidR="0063667F" w:rsidRPr="00E246B3">
              <w:rPr>
                <w:noProof/>
                <w:szCs w:val="24"/>
              </w:rPr>
              <w:t xml:space="preserve">Proposal </w:t>
            </w:r>
            <w:r w:rsidR="00486035" w:rsidRPr="00E246B3">
              <w:rPr>
                <w:noProof/>
                <w:szCs w:val="24"/>
              </w:rPr>
              <w:t xml:space="preserve">Price.  To this effect, the </w:t>
            </w:r>
            <w:r w:rsidR="0063667F" w:rsidRPr="00E246B3">
              <w:rPr>
                <w:noProof/>
                <w:szCs w:val="24"/>
              </w:rPr>
              <w:t xml:space="preserve">Proposal </w:t>
            </w:r>
            <w:r w:rsidR="00486035" w:rsidRPr="00E246B3">
              <w:rPr>
                <w:noProof/>
                <w:szCs w:val="24"/>
              </w:rPr>
              <w:t xml:space="preserve">Price shall be adjusted, for comparison purposes only, to reflect the price of a missing or non-conforming item or component </w:t>
            </w:r>
            <w:r w:rsidR="008873ED">
              <w:t xml:space="preserve">by adding </w:t>
            </w:r>
            <w:r w:rsidR="008873ED" w:rsidRPr="003261FD">
              <w:t xml:space="preserve">the </w:t>
            </w:r>
            <w:r w:rsidR="008873ED" w:rsidRPr="00800B0F">
              <w:t xml:space="preserve">average price of the item </w:t>
            </w:r>
            <w:r w:rsidR="008873ED">
              <w:t xml:space="preserve">or component </w:t>
            </w:r>
            <w:r w:rsidR="008873ED" w:rsidRPr="00800B0F">
              <w:t>quoted</w:t>
            </w:r>
            <w:r w:rsidR="008873ED" w:rsidRPr="003261FD">
              <w:t xml:space="preserve"> by substantially responsive </w:t>
            </w:r>
            <w:r w:rsidR="008873ED">
              <w:t>Proposers.</w:t>
            </w:r>
            <w:r w:rsidR="008873ED" w:rsidRPr="003261FD">
              <w:t xml:space="preserve"> </w:t>
            </w:r>
            <w:r w:rsidR="008873ED">
              <w:rPr>
                <w:b/>
              </w:rPr>
              <w:t xml:space="preserve"> </w:t>
            </w:r>
            <w:r w:rsidR="008873ED" w:rsidRPr="003261FD">
              <w:t xml:space="preserve">If the price of the item or component cannot be derived from the price of other substantially responsive </w:t>
            </w:r>
            <w:r w:rsidR="008873ED">
              <w:t>Proposers</w:t>
            </w:r>
            <w:r w:rsidR="008873ED" w:rsidRPr="003261FD">
              <w:t>, the Employer shall use its best estimate</w:t>
            </w:r>
            <w:r w:rsidR="00486035" w:rsidRPr="00E246B3">
              <w:rPr>
                <w:noProof/>
                <w:szCs w:val="24"/>
              </w:rPr>
              <w:t>.</w:t>
            </w:r>
          </w:p>
        </w:tc>
      </w:tr>
      <w:tr w:rsidR="00F72585" w:rsidRPr="00E246B3" w14:paraId="4F77823E" w14:textId="77777777" w:rsidTr="005B4881">
        <w:tc>
          <w:tcPr>
            <w:tcW w:w="2355" w:type="dxa"/>
          </w:tcPr>
          <w:p w14:paraId="772A130D" w14:textId="77777777" w:rsidR="00F72585" w:rsidRPr="00E246B3" w:rsidRDefault="00F6430C" w:rsidP="0068697B">
            <w:pPr>
              <w:pStyle w:val="HeadingSPD02"/>
              <w:numPr>
                <w:ilvl w:val="0"/>
                <w:numId w:val="23"/>
              </w:numPr>
              <w:spacing w:after="200"/>
              <w:ind w:left="432" w:hanging="432"/>
              <w:jc w:val="left"/>
            </w:pPr>
            <w:bookmarkStart w:id="431" w:name="_Toc450070876"/>
            <w:bookmarkStart w:id="432" w:name="_Toc450635217"/>
            <w:bookmarkStart w:id="433" w:name="_Toc450635405"/>
            <w:r w:rsidRPr="00E246B3">
              <w:rPr>
                <w:b w:val="0"/>
              </w:rPr>
              <w:tab/>
            </w:r>
            <w:bookmarkStart w:id="434" w:name="_Toc55408356"/>
            <w:r w:rsidR="00F72585" w:rsidRPr="00E246B3">
              <w:t>Arithmetic Correction</w:t>
            </w:r>
            <w:bookmarkEnd w:id="431"/>
            <w:bookmarkEnd w:id="432"/>
            <w:bookmarkEnd w:id="433"/>
            <w:bookmarkEnd w:id="434"/>
            <w:r w:rsidR="00F72585" w:rsidRPr="00E246B3">
              <w:t xml:space="preserve"> </w:t>
            </w:r>
          </w:p>
        </w:tc>
        <w:tc>
          <w:tcPr>
            <w:tcW w:w="7110" w:type="dxa"/>
          </w:tcPr>
          <w:p w14:paraId="2429BF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correct arithmetical errors on the following basis</w:t>
            </w:r>
            <w:r w:rsidR="003923B5" w:rsidRPr="00E246B3">
              <w:rPr>
                <w:szCs w:val="24"/>
              </w:rPr>
              <w:t>:</w:t>
            </w:r>
          </w:p>
          <w:p w14:paraId="70A6585D"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where there are errors between the total of the amounts given under the column for the price breakdown and the amount given under the Total Price, the former shall prevail and the latter will be corrected accordingly;</w:t>
            </w:r>
          </w:p>
          <w:p w14:paraId="3898E750"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 xml:space="preserve">where there are errors between the total of the amounts of Schedule Nos. </w:t>
            </w:r>
            <w:r w:rsidR="00C303F3" w:rsidRPr="00E246B3">
              <w:rPr>
                <w:szCs w:val="24"/>
              </w:rPr>
              <w:t>1</w:t>
            </w:r>
            <w:r w:rsidRPr="00E246B3">
              <w:rPr>
                <w:szCs w:val="24"/>
              </w:rPr>
              <w:t xml:space="preserve"> to </w:t>
            </w:r>
            <w:r w:rsidR="00C303F3" w:rsidRPr="00E246B3">
              <w:rPr>
                <w:szCs w:val="24"/>
              </w:rPr>
              <w:t>4</w:t>
            </w:r>
            <w:r w:rsidRPr="00E246B3">
              <w:rPr>
                <w:szCs w:val="24"/>
              </w:rPr>
              <w:t xml:space="preserve"> and the amount given in Schedule No. </w:t>
            </w:r>
            <w:r w:rsidR="00C303F3" w:rsidRPr="00E246B3">
              <w:rPr>
                <w:szCs w:val="24"/>
              </w:rPr>
              <w:t>5</w:t>
            </w:r>
            <w:r w:rsidRPr="00E246B3">
              <w:rPr>
                <w:szCs w:val="24"/>
              </w:rPr>
              <w:t>(Grand Summary), the former shall prevail and the latter will be corrected accordingly; and</w:t>
            </w:r>
          </w:p>
          <w:p w14:paraId="5CEEC7E5"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F72585" w:rsidRPr="00E246B3" w14:paraId="79E7DACE" w14:textId="77777777" w:rsidTr="005B4881">
        <w:tc>
          <w:tcPr>
            <w:tcW w:w="2355" w:type="dxa"/>
          </w:tcPr>
          <w:p w14:paraId="36CC6D80" w14:textId="77777777" w:rsidR="00F72585" w:rsidRPr="00E246B3" w:rsidRDefault="00F72585" w:rsidP="005B4881">
            <w:pPr>
              <w:pStyle w:val="Head12a"/>
              <w:spacing w:after="200"/>
              <w:rPr>
                <w:szCs w:val="24"/>
              </w:rPr>
            </w:pPr>
          </w:p>
        </w:tc>
        <w:tc>
          <w:tcPr>
            <w:tcW w:w="7110" w:type="dxa"/>
          </w:tcPr>
          <w:p w14:paraId="5B918D5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shall be requested to accept the correction of arithmetical errors. Failure to accept the correction in accordance with ITP 48.1 shall result in the rejection of the Proposal.</w:t>
            </w:r>
          </w:p>
        </w:tc>
      </w:tr>
      <w:tr w:rsidR="00D9352C" w:rsidRPr="00E246B3" w14:paraId="0EC827F3" w14:textId="77777777" w:rsidTr="005B4881">
        <w:tc>
          <w:tcPr>
            <w:tcW w:w="2355" w:type="dxa"/>
          </w:tcPr>
          <w:p w14:paraId="4EC20460" w14:textId="77777777" w:rsidR="00F72585" w:rsidRPr="00E246B3" w:rsidRDefault="00F6430C" w:rsidP="0068697B">
            <w:pPr>
              <w:pStyle w:val="HeadingSPD02"/>
              <w:numPr>
                <w:ilvl w:val="0"/>
                <w:numId w:val="23"/>
              </w:numPr>
              <w:spacing w:after="200"/>
              <w:ind w:left="432" w:hanging="432"/>
              <w:jc w:val="left"/>
            </w:pPr>
            <w:bookmarkStart w:id="435" w:name="_Toc449106634"/>
            <w:bookmarkStart w:id="436" w:name="_Toc450070877"/>
            <w:bookmarkStart w:id="437" w:name="_Toc450635218"/>
            <w:bookmarkStart w:id="438" w:name="_Toc450635406"/>
            <w:r w:rsidRPr="00E246B3">
              <w:tab/>
            </w:r>
            <w:bookmarkStart w:id="439" w:name="_Toc55408357"/>
            <w:r w:rsidR="00F72585" w:rsidRPr="00E246B3">
              <w:t>Conversion to Single Currency</w:t>
            </w:r>
            <w:bookmarkEnd w:id="435"/>
            <w:bookmarkEnd w:id="436"/>
            <w:bookmarkEnd w:id="437"/>
            <w:bookmarkEnd w:id="438"/>
            <w:bookmarkEnd w:id="439"/>
            <w:r w:rsidR="00F72585" w:rsidRPr="00E246B3">
              <w:t xml:space="preserve"> </w:t>
            </w:r>
          </w:p>
        </w:tc>
        <w:tc>
          <w:tcPr>
            <w:tcW w:w="7110" w:type="dxa"/>
          </w:tcPr>
          <w:p w14:paraId="042EB45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For evaluation and comparison purposes, the </w:t>
            </w:r>
            <w:r w:rsidR="00F16114" w:rsidRPr="00E246B3">
              <w:rPr>
                <w:szCs w:val="24"/>
              </w:rPr>
              <w:t>currency (</w:t>
            </w:r>
            <w:r w:rsidR="00F72585" w:rsidRPr="00E246B3">
              <w:rPr>
                <w:szCs w:val="24"/>
              </w:rPr>
              <w:t>ies) of the Proposal shall be converted into a single currency as specified</w:t>
            </w:r>
            <w:r w:rsidR="00F72585" w:rsidRPr="00E246B3">
              <w:rPr>
                <w:b/>
                <w:szCs w:val="24"/>
              </w:rPr>
              <w:t xml:space="preserve"> in the PDS.   </w:t>
            </w:r>
          </w:p>
        </w:tc>
      </w:tr>
      <w:tr w:rsidR="00F72585" w:rsidRPr="00E246B3" w14:paraId="2C1496D0" w14:textId="77777777" w:rsidTr="005B4881">
        <w:tc>
          <w:tcPr>
            <w:tcW w:w="2355" w:type="dxa"/>
          </w:tcPr>
          <w:p w14:paraId="2FB14250" w14:textId="77777777" w:rsidR="00F72585" w:rsidRPr="00E246B3" w:rsidRDefault="00F6430C" w:rsidP="0068697B">
            <w:pPr>
              <w:pStyle w:val="HeadingSPD02"/>
              <w:numPr>
                <w:ilvl w:val="0"/>
                <w:numId w:val="23"/>
              </w:numPr>
              <w:spacing w:after="200"/>
              <w:ind w:left="432" w:hanging="432"/>
              <w:jc w:val="left"/>
            </w:pPr>
            <w:bookmarkStart w:id="440" w:name="_Toc449106635"/>
            <w:bookmarkStart w:id="441" w:name="_Toc450070878"/>
            <w:bookmarkStart w:id="442" w:name="_Toc450635219"/>
            <w:bookmarkStart w:id="443" w:name="_Toc450635407"/>
            <w:r w:rsidRPr="00E246B3">
              <w:tab/>
            </w:r>
            <w:bookmarkStart w:id="444" w:name="_Toc55408358"/>
            <w:r w:rsidR="00F72585" w:rsidRPr="00E246B3">
              <w:t>Margin of Preference</w:t>
            </w:r>
            <w:bookmarkEnd w:id="440"/>
            <w:bookmarkEnd w:id="441"/>
            <w:bookmarkEnd w:id="442"/>
            <w:bookmarkEnd w:id="443"/>
            <w:bookmarkEnd w:id="444"/>
          </w:p>
        </w:tc>
        <w:tc>
          <w:tcPr>
            <w:tcW w:w="7110" w:type="dxa"/>
          </w:tcPr>
          <w:p w14:paraId="3E49B0E8" w14:textId="7456AB8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607FF" w:rsidRPr="00331B9C">
              <w:rPr>
                <w:iCs/>
                <w:szCs w:val="24"/>
                <w:lang w:val="en-GB"/>
              </w:rPr>
              <w:t xml:space="preserve">Unless otherwise specified in the </w:t>
            </w:r>
            <w:r w:rsidR="006607FF" w:rsidRPr="00391A2E">
              <w:rPr>
                <w:b/>
                <w:iCs/>
                <w:szCs w:val="24"/>
                <w:lang w:val="en-GB"/>
              </w:rPr>
              <w:t>BDS</w:t>
            </w:r>
            <w:r w:rsidR="006607FF" w:rsidRPr="00331B9C">
              <w:rPr>
                <w:iCs/>
                <w:szCs w:val="24"/>
                <w:lang w:val="en-GB"/>
              </w:rPr>
              <w:t xml:space="preserve">, no margin of preference shall apply. If a margin of preference applies, the application methodology shall be as specified in Section III, Evaluation and Qualification Criteria, and in accordance with the provisions stipulated in the </w:t>
            </w:r>
            <w:r w:rsidR="006607FF" w:rsidRPr="00391A2E">
              <w:rPr>
                <w:i/>
                <w:iCs/>
                <w:szCs w:val="24"/>
                <w:lang w:val="en-GB"/>
              </w:rPr>
              <w:t>Guidelines for Procurement of Goods, Works and related services under IsDB Project Financing</w:t>
            </w:r>
            <w:r w:rsidR="00F72585" w:rsidRPr="00E246B3">
              <w:rPr>
                <w:szCs w:val="24"/>
              </w:rPr>
              <w:t>.</w:t>
            </w:r>
          </w:p>
        </w:tc>
      </w:tr>
      <w:tr w:rsidR="00F72585" w:rsidRPr="00E246B3" w14:paraId="41B7C8F6" w14:textId="77777777" w:rsidTr="005B4881">
        <w:tc>
          <w:tcPr>
            <w:tcW w:w="2355" w:type="dxa"/>
          </w:tcPr>
          <w:p w14:paraId="2CEA7DEF" w14:textId="77777777" w:rsidR="00F72585" w:rsidRPr="00E246B3" w:rsidRDefault="00F6430C" w:rsidP="0068697B">
            <w:pPr>
              <w:pStyle w:val="HeadingSPD02"/>
              <w:numPr>
                <w:ilvl w:val="0"/>
                <w:numId w:val="23"/>
              </w:numPr>
              <w:spacing w:after="200"/>
              <w:ind w:left="432" w:hanging="432"/>
              <w:jc w:val="left"/>
            </w:pPr>
            <w:bookmarkStart w:id="445" w:name="_Toc449106636"/>
            <w:bookmarkStart w:id="446" w:name="_Toc450070879"/>
            <w:bookmarkStart w:id="447" w:name="_Toc450635220"/>
            <w:bookmarkStart w:id="448" w:name="_Toc450635408"/>
            <w:r w:rsidRPr="00E246B3">
              <w:tab/>
            </w:r>
            <w:bookmarkStart w:id="449" w:name="_Toc55408359"/>
            <w:r w:rsidR="00F72585" w:rsidRPr="00E246B3">
              <w:t>Evaluation Process Financial Parts</w:t>
            </w:r>
            <w:bookmarkEnd w:id="445"/>
            <w:bookmarkEnd w:id="446"/>
            <w:bookmarkEnd w:id="447"/>
            <w:bookmarkEnd w:id="448"/>
            <w:bookmarkEnd w:id="449"/>
          </w:p>
        </w:tc>
        <w:tc>
          <w:tcPr>
            <w:tcW w:w="7110" w:type="dxa"/>
          </w:tcPr>
          <w:p w14:paraId="3AEE0188" w14:textId="77777777" w:rsidR="00F72585" w:rsidRPr="00E246B3" w:rsidRDefault="00B327DA" w:rsidP="0068697B">
            <w:pPr>
              <w:pStyle w:val="ListNumber2"/>
              <w:numPr>
                <w:ilvl w:val="1"/>
                <w:numId w:val="23"/>
              </w:numPr>
              <w:suppressAutoHyphens/>
              <w:spacing w:after="120"/>
              <w:ind w:left="612" w:hanging="612"/>
              <w:contextualSpacing w:val="0"/>
              <w:rPr>
                <w:szCs w:val="24"/>
              </w:rPr>
            </w:pPr>
            <w:r w:rsidRPr="00E246B3">
              <w:rPr>
                <w:szCs w:val="24"/>
              </w:rPr>
              <w:tab/>
            </w:r>
            <w:r w:rsidR="00F72585" w:rsidRPr="00E246B3">
              <w:rPr>
                <w:szCs w:val="24"/>
              </w:rPr>
              <w:t xml:space="preserve">To evaluate each Proposal’s Financial Part, the </w:t>
            </w:r>
            <w:r w:rsidR="008F07F4" w:rsidRPr="00E246B3">
              <w:rPr>
                <w:szCs w:val="24"/>
              </w:rPr>
              <w:t>Employer</w:t>
            </w:r>
            <w:r w:rsidR="00F72585" w:rsidRPr="00E246B3">
              <w:rPr>
                <w:szCs w:val="24"/>
              </w:rPr>
              <w:t xml:space="preserve"> shall consider the following:</w:t>
            </w:r>
          </w:p>
          <w:p w14:paraId="57BD91BA"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the </w:t>
            </w:r>
            <w:r w:rsidR="0063667F" w:rsidRPr="00E246B3">
              <w:rPr>
                <w:b w:val="0"/>
                <w:noProof/>
                <w:szCs w:val="24"/>
              </w:rPr>
              <w:t xml:space="preserve">Proposal </w:t>
            </w:r>
            <w:r w:rsidRPr="00E246B3">
              <w:rPr>
                <w:b w:val="0"/>
                <w:noProof/>
                <w:szCs w:val="24"/>
              </w:rPr>
              <w:t>price, excluding provisional sums and the provision, if any, for contingencies in the Price Schedules;</w:t>
            </w:r>
          </w:p>
          <w:p w14:paraId="1E8C65D0"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for correction of arithmetic errors in accordance with </w:t>
            </w:r>
            <w:r w:rsidR="003540DA" w:rsidRPr="00E246B3">
              <w:rPr>
                <w:b w:val="0"/>
                <w:noProof/>
                <w:szCs w:val="24"/>
              </w:rPr>
              <w:t>ITP</w:t>
            </w:r>
            <w:r w:rsidRPr="00E246B3">
              <w:rPr>
                <w:b w:val="0"/>
                <w:noProof/>
                <w:szCs w:val="24"/>
              </w:rPr>
              <w:t xml:space="preserve"> </w:t>
            </w:r>
            <w:r w:rsidR="00971817" w:rsidRPr="00E246B3">
              <w:rPr>
                <w:b w:val="0"/>
                <w:noProof/>
                <w:szCs w:val="24"/>
              </w:rPr>
              <w:t>48</w:t>
            </w:r>
            <w:r w:rsidRPr="00E246B3">
              <w:rPr>
                <w:b w:val="0"/>
                <w:noProof/>
                <w:szCs w:val="24"/>
              </w:rPr>
              <w:t>.1;</w:t>
            </w:r>
          </w:p>
          <w:p w14:paraId="0B2A9CDB"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due to discounts offered in accordance with </w:t>
            </w:r>
            <w:r w:rsidR="003540DA" w:rsidRPr="00E246B3">
              <w:rPr>
                <w:b w:val="0"/>
                <w:noProof/>
                <w:szCs w:val="24"/>
              </w:rPr>
              <w:t>ITP</w:t>
            </w:r>
            <w:r w:rsidRPr="00E246B3">
              <w:rPr>
                <w:b w:val="0"/>
                <w:noProof/>
                <w:szCs w:val="24"/>
              </w:rPr>
              <w:t xml:space="preserve"> </w:t>
            </w:r>
            <w:r w:rsidR="00705C6F" w:rsidRPr="00E246B3">
              <w:rPr>
                <w:b w:val="0"/>
                <w:noProof/>
                <w:szCs w:val="24"/>
              </w:rPr>
              <w:t>30.10</w:t>
            </w:r>
            <w:r w:rsidRPr="00E246B3">
              <w:rPr>
                <w:b w:val="0"/>
                <w:noProof/>
                <w:szCs w:val="24"/>
              </w:rPr>
              <w:t>;</w:t>
            </w:r>
          </w:p>
          <w:p w14:paraId="7CD02B30"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due to quantifiable nonmaterial nonconformities in accordance with </w:t>
            </w:r>
            <w:r w:rsidR="003540DA" w:rsidRPr="00E246B3">
              <w:rPr>
                <w:b w:val="0"/>
                <w:noProof/>
                <w:szCs w:val="24"/>
              </w:rPr>
              <w:t>ITP</w:t>
            </w:r>
            <w:r w:rsidRPr="00E246B3">
              <w:rPr>
                <w:b w:val="0"/>
                <w:noProof/>
                <w:szCs w:val="24"/>
              </w:rPr>
              <w:t xml:space="preserve"> </w:t>
            </w:r>
            <w:r w:rsidR="00705C6F" w:rsidRPr="00E246B3">
              <w:rPr>
                <w:b w:val="0"/>
                <w:noProof/>
                <w:szCs w:val="24"/>
              </w:rPr>
              <w:t>47.1;</w:t>
            </w:r>
          </w:p>
          <w:p w14:paraId="5915C207"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converting the amount resulting from applying (a) to (c) above, if relevant, to a single currency in accordance with </w:t>
            </w:r>
            <w:r w:rsidR="003540DA" w:rsidRPr="00E246B3">
              <w:rPr>
                <w:b w:val="0"/>
                <w:noProof/>
                <w:szCs w:val="24"/>
              </w:rPr>
              <w:t>ITP</w:t>
            </w:r>
            <w:r w:rsidRPr="00E246B3">
              <w:rPr>
                <w:b w:val="0"/>
                <w:noProof/>
                <w:szCs w:val="24"/>
              </w:rPr>
              <w:t xml:space="preserve"> </w:t>
            </w:r>
            <w:r w:rsidR="00705C6F" w:rsidRPr="00E246B3">
              <w:rPr>
                <w:b w:val="0"/>
                <w:noProof/>
                <w:szCs w:val="24"/>
              </w:rPr>
              <w:t>49.1</w:t>
            </w:r>
            <w:r w:rsidRPr="00E246B3">
              <w:rPr>
                <w:b w:val="0"/>
                <w:noProof/>
                <w:szCs w:val="24"/>
              </w:rPr>
              <w:t xml:space="preserve">; and </w:t>
            </w:r>
          </w:p>
          <w:p w14:paraId="32C16E78" w14:textId="77777777" w:rsidR="00F72585" w:rsidRPr="00E246B3" w:rsidRDefault="00496F50" w:rsidP="0068697B">
            <w:pPr>
              <w:pStyle w:val="P3Header1-Clauses"/>
              <w:numPr>
                <w:ilvl w:val="4"/>
                <w:numId w:val="23"/>
              </w:numPr>
              <w:spacing w:after="200"/>
              <w:ind w:left="1492" w:hanging="790"/>
              <w:jc w:val="both"/>
              <w:rPr>
                <w:b w:val="0"/>
                <w:szCs w:val="24"/>
              </w:rPr>
            </w:pPr>
            <w:r w:rsidRPr="00E246B3">
              <w:rPr>
                <w:b w:val="0"/>
                <w:noProof/>
                <w:szCs w:val="24"/>
              </w:rPr>
              <w:t xml:space="preserve">the evaluation factors indicated </w:t>
            </w:r>
            <w:r w:rsidR="0074606F" w:rsidRPr="00E246B3">
              <w:rPr>
                <w:b w:val="0"/>
                <w:noProof/>
                <w:szCs w:val="24"/>
              </w:rPr>
              <w:t xml:space="preserve">in the </w:t>
            </w:r>
            <w:r w:rsidR="0074606F" w:rsidRPr="004B0CA5">
              <w:rPr>
                <w:noProof/>
                <w:szCs w:val="24"/>
              </w:rPr>
              <w:t>PDS</w:t>
            </w:r>
            <w:r w:rsidR="0074606F" w:rsidRPr="00E246B3">
              <w:rPr>
                <w:b w:val="0"/>
                <w:noProof/>
                <w:szCs w:val="24"/>
              </w:rPr>
              <w:t xml:space="preserve"> and detailed </w:t>
            </w:r>
            <w:r w:rsidRPr="00E246B3">
              <w:rPr>
                <w:b w:val="0"/>
                <w:noProof/>
                <w:szCs w:val="24"/>
              </w:rPr>
              <w:t xml:space="preserve">in Section III, </w:t>
            </w:r>
            <w:r w:rsidR="00486035" w:rsidRPr="00E246B3">
              <w:rPr>
                <w:b w:val="0"/>
                <w:noProof/>
                <w:szCs w:val="24"/>
              </w:rPr>
              <w:t>Evaluation and Qualification Criteria</w:t>
            </w:r>
            <w:r w:rsidRPr="00E246B3">
              <w:rPr>
                <w:b w:val="0"/>
                <w:noProof/>
                <w:szCs w:val="24"/>
              </w:rPr>
              <w:t>.</w:t>
            </w:r>
          </w:p>
        </w:tc>
      </w:tr>
      <w:tr w:rsidR="00F72585" w:rsidRPr="00E246B3" w14:paraId="29599614" w14:textId="77777777" w:rsidTr="005B4881">
        <w:trPr>
          <w:trHeight w:val="1314"/>
        </w:trPr>
        <w:tc>
          <w:tcPr>
            <w:tcW w:w="2355" w:type="dxa"/>
          </w:tcPr>
          <w:p w14:paraId="42A55744" w14:textId="77777777" w:rsidR="00F72585" w:rsidRPr="00E246B3" w:rsidRDefault="00F72585" w:rsidP="005B4881">
            <w:pPr>
              <w:pStyle w:val="Head12a"/>
              <w:spacing w:after="200"/>
              <w:rPr>
                <w:szCs w:val="24"/>
              </w:rPr>
            </w:pPr>
          </w:p>
        </w:tc>
        <w:tc>
          <w:tcPr>
            <w:tcW w:w="7110" w:type="dxa"/>
          </w:tcPr>
          <w:p w14:paraId="5C1193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price adjustment is allowed in accordance with ITP 3</w:t>
            </w:r>
            <w:r w:rsidR="00705C6F" w:rsidRPr="00E246B3">
              <w:rPr>
                <w:szCs w:val="24"/>
              </w:rPr>
              <w:t>0.8</w:t>
            </w:r>
            <w:r w:rsidR="00F72585" w:rsidRPr="00E246B3">
              <w:rPr>
                <w:szCs w:val="24"/>
              </w:rPr>
              <w:t>, the estimated effect of the price adjustment provisions of the Conditions of Contract, applied over the period of execution of the Contract, shall not be taken into account in Proposal evaluation.</w:t>
            </w:r>
          </w:p>
        </w:tc>
      </w:tr>
      <w:tr w:rsidR="00D9352C" w:rsidRPr="00E246B3" w14:paraId="330E5110" w14:textId="77777777" w:rsidTr="005B4881">
        <w:tc>
          <w:tcPr>
            <w:tcW w:w="2355" w:type="dxa"/>
          </w:tcPr>
          <w:p w14:paraId="6CDF4A24" w14:textId="77777777" w:rsidR="00F72585" w:rsidRPr="00E246B3" w:rsidRDefault="00F72585" w:rsidP="005B4881">
            <w:pPr>
              <w:pStyle w:val="Head12a"/>
              <w:spacing w:after="200"/>
              <w:rPr>
                <w:szCs w:val="24"/>
              </w:rPr>
            </w:pPr>
          </w:p>
        </w:tc>
        <w:tc>
          <w:tcPr>
            <w:tcW w:w="7110" w:type="dxa"/>
          </w:tcPr>
          <w:p w14:paraId="4D2C2EDA" w14:textId="504D890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this RFP allows Proposers to quote separate prices for different lots (contracts), </w:t>
            </w:r>
            <w:r w:rsidR="007722BB" w:rsidRPr="00E246B3">
              <w:rPr>
                <w:szCs w:val="24"/>
              </w:rPr>
              <w:t xml:space="preserve">each lot will be evaluated separately to determine the proposal </w:t>
            </w:r>
            <w:r w:rsidR="00B04AFE">
              <w:rPr>
                <w:szCs w:val="24"/>
              </w:rPr>
              <w:t xml:space="preserve">offering the most Value for Money </w:t>
            </w:r>
            <w:r w:rsidR="007722BB" w:rsidRPr="00E246B3">
              <w:rPr>
                <w:szCs w:val="24"/>
              </w:rPr>
              <w:t>using the methodology</w:t>
            </w:r>
            <w:r w:rsidR="00F72585" w:rsidRPr="00E246B3">
              <w:rPr>
                <w:szCs w:val="24"/>
              </w:rPr>
              <w:t xml:space="preserve"> specified in Section III, </w:t>
            </w:r>
            <w:r w:rsidR="00486035" w:rsidRPr="00E246B3">
              <w:rPr>
                <w:szCs w:val="24"/>
              </w:rPr>
              <w:t>Evaluation and Qualification Criteria</w:t>
            </w:r>
            <w:r w:rsidR="00F72585" w:rsidRPr="00E246B3">
              <w:rPr>
                <w:szCs w:val="24"/>
              </w:rPr>
              <w:t>.</w:t>
            </w:r>
            <w:r w:rsidR="00D02EE8" w:rsidRPr="00E246B3">
              <w:rPr>
                <w:szCs w:val="24"/>
              </w:rPr>
              <w:t xml:space="preserve"> </w:t>
            </w:r>
          </w:p>
        </w:tc>
      </w:tr>
      <w:tr w:rsidR="00D9352C" w:rsidRPr="00E246B3" w14:paraId="51A28663" w14:textId="77777777" w:rsidTr="005B4881">
        <w:trPr>
          <w:trHeight w:val="1350"/>
        </w:trPr>
        <w:tc>
          <w:tcPr>
            <w:tcW w:w="2355" w:type="dxa"/>
          </w:tcPr>
          <w:p w14:paraId="4748B3EB" w14:textId="77777777" w:rsidR="00F72585" w:rsidRPr="00E246B3" w:rsidRDefault="00F6430C" w:rsidP="0068697B">
            <w:pPr>
              <w:pStyle w:val="HeadingSPD02"/>
              <w:numPr>
                <w:ilvl w:val="0"/>
                <w:numId w:val="23"/>
              </w:numPr>
              <w:spacing w:after="200"/>
              <w:ind w:left="432" w:hanging="432"/>
              <w:jc w:val="left"/>
            </w:pPr>
            <w:bookmarkStart w:id="450" w:name="_Toc450070880"/>
            <w:bookmarkStart w:id="451" w:name="_Toc450635221"/>
            <w:bookmarkStart w:id="452" w:name="_Toc450635409"/>
            <w:r w:rsidRPr="00E246B3">
              <w:tab/>
            </w:r>
            <w:bookmarkStart w:id="453" w:name="_Toc55408360"/>
            <w:r w:rsidR="00F72585" w:rsidRPr="00E246B3">
              <w:t>Abnormally Low Proposals</w:t>
            </w:r>
            <w:bookmarkEnd w:id="450"/>
            <w:bookmarkEnd w:id="451"/>
            <w:bookmarkEnd w:id="452"/>
            <w:bookmarkEnd w:id="453"/>
          </w:p>
        </w:tc>
        <w:tc>
          <w:tcPr>
            <w:tcW w:w="7110" w:type="dxa"/>
          </w:tcPr>
          <w:p w14:paraId="4B2B27C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B2690" w:rsidRPr="00E246B3">
              <w:rPr>
                <w:szCs w:val="24"/>
              </w:rPr>
              <w:t xml:space="preserve">An Abnormally Low Proposal is one where the Proposal price, in combination with other elements of the Proposal, appears so low that it raises material concerns </w:t>
            </w:r>
            <w:r w:rsidR="006F165A" w:rsidRPr="00E246B3">
              <w:rPr>
                <w:szCs w:val="24"/>
              </w:rPr>
              <w:t>as to</w:t>
            </w:r>
            <w:r w:rsidR="002B2690" w:rsidRPr="00E246B3">
              <w:rPr>
                <w:szCs w:val="24"/>
              </w:rPr>
              <w:t xml:space="preserve"> the capability of the Proposer to perform the Contract for the offered Proposal Price.</w:t>
            </w:r>
          </w:p>
        </w:tc>
      </w:tr>
      <w:tr w:rsidR="00D9352C" w:rsidRPr="00E246B3" w14:paraId="17D3638A" w14:textId="77777777" w:rsidTr="005B4881">
        <w:tc>
          <w:tcPr>
            <w:tcW w:w="2355" w:type="dxa"/>
          </w:tcPr>
          <w:p w14:paraId="630A7687" w14:textId="77777777" w:rsidR="00F72585" w:rsidRPr="00E246B3" w:rsidRDefault="00F72585" w:rsidP="005B4881">
            <w:pPr>
              <w:pStyle w:val="Head12a"/>
              <w:spacing w:after="200"/>
              <w:rPr>
                <w:szCs w:val="24"/>
              </w:rPr>
            </w:pPr>
          </w:p>
        </w:tc>
        <w:tc>
          <w:tcPr>
            <w:tcW w:w="7110" w:type="dxa"/>
          </w:tcPr>
          <w:p w14:paraId="23720ED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the event of identification of a potentially Abnormally Low Proposal, the </w:t>
            </w:r>
            <w:r w:rsidR="008F07F4" w:rsidRPr="00E246B3">
              <w:rPr>
                <w:szCs w:val="24"/>
              </w:rPr>
              <w:t>Employer</w:t>
            </w:r>
            <w:r w:rsidR="00F72585" w:rsidRPr="00E246B3">
              <w:rPr>
                <w:szCs w:val="24"/>
              </w:rPr>
              <w:t xml:space="preserve">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69AFC98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evaluation of the price analyses, in the event that the </w:t>
            </w:r>
            <w:r w:rsidR="008F07F4" w:rsidRPr="00E246B3">
              <w:rPr>
                <w:szCs w:val="24"/>
              </w:rPr>
              <w:t>Employer</w:t>
            </w:r>
            <w:r w:rsidR="00F72585" w:rsidRPr="00E246B3">
              <w:rPr>
                <w:szCs w:val="24"/>
              </w:rPr>
              <w:t xml:space="preserve"> determines that the Proposer has failed to demonstrate its capability to perform the Contract for the offered Proposal Price, the </w:t>
            </w:r>
            <w:r w:rsidR="008F07F4" w:rsidRPr="00E246B3">
              <w:rPr>
                <w:szCs w:val="24"/>
              </w:rPr>
              <w:t>Employer</w:t>
            </w:r>
            <w:r w:rsidR="00F72585" w:rsidRPr="00E246B3">
              <w:rPr>
                <w:szCs w:val="24"/>
              </w:rPr>
              <w:t xml:space="preserve"> shall reject the Proposal.</w:t>
            </w:r>
            <w:r w:rsidR="00F72585" w:rsidRPr="00E246B3" w:rsidDel="0037209E">
              <w:rPr>
                <w:szCs w:val="24"/>
              </w:rPr>
              <w:t xml:space="preserve"> </w:t>
            </w:r>
          </w:p>
        </w:tc>
      </w:tr>
      <w:tr w:rsidR="00D9352C" w:rsidRPr="00E246B3" w14:paraId="50D34455" w14:textId="77777777" w:rsidTr="005B4881">
        <w:tc>
          <w:tcPr>
            <w:tcW w:w="2355" w:type="dxa"/>
          </w:tcPr>
          <w:p w14:paraId="239E65A6" w14:textId="77777777" w:rsidR="00F72585" w:rsidRPr="00E246B3" w:rsidRDefault="00F6430C" w:rsidP="0068697B">
            <w:pPr>
              <w:pStyle w:val="HeadingSPD02"/>
              <w:numPr>
                <w:ilvl w:val="0"/>
                <w:numId w:val="23"/>
              </w:numPr>
              <w:spacing w:after="200"/>
              <w:ind w:left="432" w:hanging="432"/>
              <w:jc w:val="left"/>
            </w:pPr>
            <w:bookmarkStart w:id="454" w:name="_Toc450070881"/>
            <w:bookmarkStart w:id="455" w:name="_Toc450635222"/>
            <w:bookmarkStart w:id="456" w:name="_Toc450635410"/>
            <w:r w:rsidRPr="00E246B3">
              <w:tab/>
            </w:r>
            <w:bookmarkStart w:id="457" w:name="_Toc55408361"/>
            <w:r w:rsidR="00F72585" w:rsidRPr="00E246B3">
              <w:t>Unbalanced or Front Loaded Proposals</w:t>
            </w:r>
            <w:bookmarkEnd w:id="454"/>
            <w:bookmarkEnd w:id="455"/>
            <w:bookmarkEnd w:id="456"/>
            <w:bookmarkEnd w:id="457"/>
          </w:p>
        </w:tc>
        <w:tc>
          <w:tcPr>
            <w:tcW w:w="7110" w:type="dxa"/>
          </w:tcPr>
          <w:p w14:paraId="0EAE53D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the Proposal that is evaluated as the lowest evaluated cost is, in the </w:t>
            </w:r>
            <w:r w:rsidR="008F07F4" w:rsidRPr="00E246B3">
              <w:rPr>
                <w:szCs w:val="24"/>
              </w:rPr>
              <w:t>Employer</w:t>
            </w:r>
            <w:r w:rsidR="00F72585" w:rsidRPr="00E246B3">
              <w:rPr>
                <w:szCs w:val="24"/>
              </w:rPr>
              <w:t xml:space="preserve">’s opinion, seriously unbalanced or front loaded the </w:t>
            </w:r>
            <w:r w:rsidR="008F07F4" w:rsidRPr="00E246B3">
              <w:rPr>
                <w:szCs w:val="24"/>
              </w:rPr>
              <w:t>Employer</w:t>
            </w:r>
            <w:r w:rsidR="00F72585" w:rsidRPr="00E246B3">
              <w:rPr>
                <w:szCs w:val="24"/>
              </w:rPr>
              <w:t xml:space="preserve"> may require the Proposer to provide written clarifications. Clarifications may include detailed price analyses to demonstrate the consistency of the Proposal prices with the scope of </w:t>
            </w:r>
            <w:r w:rsidR="00CE380B" w:rsidRPr="00E246B3">
              <w:rPr>
                <w:szCs w:val="24"/>
              </w:rPr>
              <w:t>Plant</w:t>
            </w:r>
            <w:r w:rsidR="00F72585" w:rsidRPr="00E246B3">
              <w:rPr>
                <w:szCs w:val="24"/>
              </w:rPr>
              <w:t>,</w:t>
            </w:r>
            <w:r w:rsidR="00CE380B" w:rsidRPr="00E246B3">
              <w:rPr>
                <w:szCs w:val="24"/>
              </w:rPr>
              <w:t xml:space="preserve"> Design, supply and </w:t>
            </w:r>
            <w:r w:rsidR="00F72585" w:rsidRPr="00E246B3">
              <w:rPr>
                <w:szCs w:val="24"/>
              </w:rPr>
              <w:t>installations, proposed methodology, schedule and any other requirements of the RFP Document.</w:t>
            </w:r>
          </w:p>
        </w:tc>
      </w:tr>
      <w:tr w:rsidR="00D9352C" w:rsidRPr="00E246B3" w14:paraId="2B900726" w14:textId="77777777" w:rsidTr="005B4881">
        <w:tc>
          <w:tcPr>
            <w:tcW w:w="2355" w:type="dxa"/>
          </w:tcPr>
          <w:p w14:paraId="53F159ED" w14:textId="77777777" w:rsidR="00F72585" w:rsidRPr="00E246B3" w:rsidRDefault="00F72585" w:rsidP="005B4881">
            <w:pPr>
              <w:pStyle w:val="Head12a"/>
              <w:spacing w:after="200"/>
              <w:rPr>
                <w:szCs w:val="24"/>
              </w:rPr>
            </w:pPr>
          </w:p>
        </w:tc>
        <w:tc>
          <w:tcPr>
            <w:tcW w:w="7110" w:type="dxa"/>
          </w:tcPr>
          <w:p w14:paraId="6D13CC4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the evaluation of the information and detailed price analyses presented by the Proposer, the </w:t>
            </w:r>
            <w:r w:rsidR="008F07F4" w:rsidRPr="00E246B3">
              <w:rPr>
                <w:szCs w:val="24"/>
              </w:rPr>
              <w:t>Employer</w:t>
            </w:r>
            <w:r w:rsidR="00F72585" w:rsidRPr="00E246B3">
              <w:rPr>
                <w:szCs w:val="24"/>
              </w:rPr>
              <w:t xml:space="preserve"> may: </w:t>
            </w:r>
          </w:p>
        </w:tc>
      </w:tr>
      <w:tr w:rsidR="00F72585" w:rsidRPr="00E246B3" w14:paraId="0C3B15C4" w14:textId="77777777" w:rsidTr="005B4881">
        <w:tc>
          <w:tcPr>
            <w:tcW w:w="2355" w:type="dxa"/>
          </w:tcPr>
          <w:p w14:paraId="4F6F0A5B" w14:textId="77777777" w:rsidR="00F72585" w:rsidRPr="00E246B3" w:rsidRDefault="00F72585" w:rsidP="005B4881">
            <w:pPr>
              <w:pStyle w:val="Head12a"/>
              <w:spacing w:after="200"/>
              <w:rPr>
                <w:szCs w:val="24"/>
              </w:rPr>
            </w:pPr>
          </w:p>
        </w:tc>
        <w:tc>
          <w:tcPr>
            <w:tcW w:w="7110" w:type="dxa"/>
          </w:tcPr>
          <w:p w14:paraId="71ED1ED2" w14:textId="77777777" w:rsidR="00F72585" w:rsidRPr="00E246B3" w:rsidRDefault="00F72585" w:rsidP="0068697B">
            <w:pPr>
              <w:pStyle w:val="S1-subpara"/>
              <w:numPr>
                <w:ilvl w:val="2"/>
                <w:numId w:val="20"/>
              </w:numPr>
              <w:tabs>
                <w:tab w:val="clear" w:pos="864"/>
              </w:tabs>
              <w:ind w:left="1152" w:hanging="540"/>
              <w:rPr>
                <w:noProof/>
                <w:szCs w:val="24"/>
              </w:rPr>
            </w:pPr>
            <w:r w:rsidRPr="00E246B3">
              <w:rPr>
                <w:noProof/>
                <w:szCs w:val="24"/>
              </w:rPr>
              <w:t xml:space="preserve">accept the Proposal, or </w:t>
            </w:r>
          </w:p>
          <w:p w14:paraId="30C44F5B" w14:textId="77777777" w:rsidR="00F72585" w:rsidRPr="00E246B3" w:rsidRDefault="00F72585" w:rsidP="0068697B">
            <w:pPr>
              <w:pStyle w:val="S1-subpara"/>
              <w:numPr>
                <w:ilvl w:val="2"/>
                <w:numId w:val="13"/>
              </w:numPr>
              <w:tabs>
                <w:tab w:val="clear" w:pos="864"/>
              </w:tabs>
              <w:ind w:left="1152" w:hanging="540"/>
              <w:rPr>
                <w:noProof/>
                <w:szCs w:val="24"/>
              </w:rPr>
            </w:pPr>
            <w:r w:rsidRPr="00E246B3">
              <w:rPr>
                <w:noProof/>
                <w:szCs w:val="24"/>
              </w:rPr>
              <w:t>if appropriate, require that the total amount of the Performance Security be increased, at the expense of the Proposer, to a level not exceeding twenty percent (20%) of the Contract Price; or</w:t>
            </w:r>
          </w:p>
          <w:p w14:paraId="762533A4" w14:textId="77777777" w:rsidR="00F72585" w:rsidRPr="00E246B3" w:rsidRDefault="00F72585" w:rsidP="0068697B">
            <w:pPr>
              <w:pStyle w:val="S1-subpara"/>
              <w:numPr>
                <w:ilvl w:val="2"/>
                <w:numId w:val="13"/>
              </w:numPr>
              <w:tabs>
                <w:tab w:val="clear" w:pos="864"/>
              </w:tabs>
              <w:ind w:left="1152" w:hanging="540"/>
              <w:rPr>
                <w:szCs w:val="24"/>
              </w:rPr>
            </w:pPr>
            <w:r w:rsidRPr="00E246B3">
              <w:rPr>
                <w:noProof/>
                <w:szCs w:val="24"/>
              </w:rPr>
              <w:t>reject the Proposal.</w:t>
            </w:r>
            <w:r w:rsidRPr="00E246B3">
              <w:rPr>
                <w:szCs w:val="24"/>
              </w:rPr>
              <w:t xml:space="preserve"> </w:t>
            </w:r>
          </w:p>
        </w:tc>
      </w:tr>
    </w:tbl>
    <w:p w14:paraId="51BEA4FE" w14:textId="125D48A1" w:rsidR="00F72585" w:rsidRPr="00E246B3" w:rsidRDefault="00F72585" w:rsidP="0005387B">
      <w:pPr>
        <w:pStyle w:val="HeadingSPD010"/>
        <w:spacing w:before="120"/>
        <w:rPr>
          <w:rFonts w:ascii="Times New Roman" w:hAnsi="Times New Roman"/>
          <w:szCs w:val="32"/>
        </w:rPr>
      </w:pPr>
      <w:bookmarkStart w:id="458" w:name="_Toc450070882"/>
      <w:bookmarkStart w:id="459" w:name="_Toc450635223"/>
      <w:bookmarkStart w:id="460" w:name="_Toc450635411"/>
      <w:bookmarkStart w:id="461" w:name="_Toc55408362"/>
      <w:r w:rsidRPr="00E246B3">
        <w:rPr>
          <w:rFonts w:ascii="Times New Roman" w:hAnsi="Times New Roman"/>
          <w:szCs w:val="32"/>
        </w:rPr>
        <w:t xml:space="preserve">M. </w:t>
      </w:r>
      <w:r w:rsidR="00095A99">
        <w:rPr>
          <w:rFonts w:ascii="Times New Roman" w:hAnsi="Times New Roman"/>
          <w:szCs w:val="32"/>
        </w:rPr>
        <w:t>Second Stage</w:t>
      </w:r>
      <w:r w:rsidRPr="00E246B3">
        <w:rPr>
          <w:rFonts w:ascii="Times New Roman" w:hAnsi="Times New Roman"/>
          <w:szCs w:val="32"/>
        </w:rPr>
        <w:t>: Evaluation of Combined Technical and Financial Part</w:t>
      </w:r>
      <w:bookmarkEnd w:id="458"/>
      <w:bookmarkEnd w:id="459"/>
      <w:bookmarkEnd w:id="460"/>
      <w:bookmarkEnd w:id="461"/>
    </w:p>
    <w:tbl>
      <w:tblPr>
        <w:tblW w:w="9465" w:type="dxa"/>
        <w:tblInd w:w="-15" w:type="dxa"/>
        <w:tblLayout w:type="fixed"/>
        <w:tblLook w:val="0000" w:firstRow="0" w:lastRow="0" w:firstColumn="0" w:lastColumn="0" w:noHBand="0" w:noVBand="0"/>
      </w:tblPr>
      <w:tblGrid>
        <w:gridCol w:w="2265"/>
        <w:gridCol w:w="7200"/>
      </w:tblGrid>
      <w:tr w:rsidR="00F72585" w:rsidRPr="00E246B3" w14:paraId="25434642" w14:textId="77777777" w:rsidTr="005B4881">
        <w:tc>
          <w:tcPr>
            <w:tcW w:w="2265" w:type="dxa"/>
          </w:tcPr>
          <w:p w14:paraId="19CC853C" w14:textId="77777777" w:rsidR="00F72585" w:rsidRPr="00E246B3" w:rsidRDefault="00F6430C" w:rsidP="0068697B">
            <w:pPr>
              <w:pStyle w:val="HeadingSPD02"/>
              <w:numPr>
                <w:ilvl w:val="0"/>
                <w:numId w:val="23"/>
              </w:numPr>
              <w:spacing w:after="200"/>
              <w:ind w:left="432" w:hanging="432"/>
              <w:jc w:val="left"/>
            </w:pPr>
            <w:bookmarkStart w:id="462" w:name="_Toc450635224"/>
            <w:bookmarkStart w:id="463" w:name="_Toc450635412"/>
            <w:r w:rsidRPr="00E246B3">
              <w:tab/>
            </w:r>
            <w:bookmarkStart w:id="464" w:name="_Toc55408363"/>
            <w:r w:rsidR="00486035" w:rsidRPr="00E246B3">
              <w:t>Evaluation of Combined Technical and Financial Proposals</w:t>
            </w:r>
            <w:bookmarkEnd w:id="462"/>
            <w:bookmarkEnd w:id="463"/>
            <w:bookmarkEnd w:id="464"/>
          </w:p>
        </w:tc>
        <w:tc>
          <w:tcPr>
            <w:tcW w:w="7200" w:type="dxa"/>
          </w:tcPr>
          <w:p w14:paraId="562003EC"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evaluation of responsive Second Stage Proposals will take into account technical factors, in addition to cost factors in accordance with Section III – Second Stage </w:t>
            </w:r>
            <w:r w:rsidR="00486035" w:rsidRPr="00E246B3">
              <w:rPr>
                <w:szCs w:val="24"/>
              </w:rPr>
              <w:t>Evaluation and Qualification Criteria</w:t>
            </w:r>
            <w:r w:rsidR="00F72585" w:rsidRPr="00E246B3">
              <w:rPr>
                <w:szCs w:val="24"/>
              </w:rPr>
              <w:t xml:space="preserve">. The weight to be assigned for the Technical </w:t>
            </w:r>
            <w:r w:rsidR="002949A5" w:rsidRPr="00E246B3">
              <w:rPr>
                <w:szCs w:val="24"/>
              </w:rPr>
              <w:t xml:space="preserve">factors </w:t>
            </w:r>
            <w:r w:rsidR="00FD6818" w:rsidRPr="00E246B3">
              <w:rPr>
                <w:szCs w:val="24"/>
              </w:rPr>
              <w:t xml:space="preserve">and cost, </w:t>
            </w:r>
            <w:r w:rsidR="00F72585" w:rsidRPr="00E246B3">
              <w:rPr>
                <w:szCs w:val="24"/>
              </w:rPr>
              <w:t xml:space="preserve">and the </w:t>
            </w:r>
            <w:r w:rsidR="0024077D" w:rsidRPr="00E246B3">
              <w:rPr>
                <w:szCs w:val="24"/>
              </w:rPr>
              <w:t>discount r</w:t>
            </w:r>
            <w:r w:rsidR="00A81426" w:rsidRPr="00E246B3">
              <w:rPr>
                <w:szCs w:val="24"/>
              </w:rPr>
              <w:t xml:space="preserve">ate </w:t>
            </w:r>
            <w:r w:rsidR="00F72585" w:rsidRPr="00E246B3">
              <w:rPr>
                <w:szCs w:val="24"/>
              </w:rPr>
              <w:t>for net present value calculations</w:t>
            </w:r>
            <w:r w:rsidR="00A81426" w:rsidRPr="00E246B3">
              <w:rPr>
                <w:szCs w:val="24"/>
              </w:rPr>
              <w:t>, if applicable,</w:t>
            </w:r>
            <w:r w:rsidR="00F72585" w:rsidRPr="00E246B3">
              <w:rPr>
                <w:szCs w:val="24"/>
              </w:rPr>
              <w:t xml:space="preserve"> are specified </w:t>
            </w:r>
            <w:r w:rsidR="00F72585" w:rsidRPr="00E246B3">
              <w:rPr>
                <w:b/>
                <w:szCs w:val="24"/>
              </w:rPr>
              <w:t>in the PDS</w:t>
            </w:r>
            <w:r w:rsidR="00F72585" w:rsidRPr="00E246B3">
              <w:rPr>
                <w:szCs w:val="24"/>
              </w:rPr>
              <w:t xml:space="preserve">. The </w:t>
            </w:r>
            <w:r w:rsidR="008F07F4" w:rsidRPr="00E246B3">
              <w:rPr>
                <w:szCs w:val="24"/>
              </w:rPr>
              <w:t>Employer</w:t>
            </w:r>
            <w:r w:rsidR="00F72585" w:rsidRPr="00E246B3">
              <w:rPr>
                <w:szCs w:val="24"/>
              </w:rPr>
              <w:t xml:space="preserve"> will rank the proposals based on the evaluated proposal score (B). </w:t>
            </w:r>
          </w:p>
        </w:tc>
      </w:tr>
      <w:tr w:rsidR="00F72585" w:rsidRPr="00E246B3" w14:paraId="250737D4" w14:textId="77777777" w:rsidTr="005B4881">
        <w:tc>
          <w:tcPr>
            <w:tcW w:w="2265" w:type="dxa"/>
          </w:tcPr>
          <w:p w14:paraId="20EB1D6E" w14:textId="77777777" w:rsidR="00F72585" w:rsidRPr="00E246B3" w:rsidRDefault="00F6430C" w:rsidP="0068697B">
            <w:pPr>
              <w:pStyle w:val="HeadingSPD02"/>
              <w:numPr>
                <w:ilvl w:val="0"/>
                <w:numId w:val="23"/>
              </w:numPr>
              <w:spacing w:after="200"/>
              <w:ind w:left="432" w:hanging="432"/>
              <w:jc w:val="left"/>
            </w:pPr>
            <w:bookmarkStart w:id="465" w:name="_Toc449106639"/>
            <w:bookmarkStart w:id="466" w:name="_Toc450070883"/>
            <w:bookmarkStart w:id="467" w:name="_Toc450635225"/>
            <w:bookmarkStart w:id="468" w:name="_Toc450635413"/>
            <w:r w:rsidRPr="00E246B3">
              <w:tab/>
            </w:r>
            <w:bookmarkStart w:id="469" w:name="_Toc55408364"/>
            <w:r w:rsidR="00F72585" w:rsidRPr="00E246B3">
              <w:t>Best and Final Offer (BAFO</w:t>
            </w:r>
            <w:bookmarkEnd w:id="465"/>
            <w:r w:rsidR="00F72585" w:rsidRPr="00E246B3">
              <w:t>)</w:t>
            </w:r>
            <w:bookmarkEnd w:id="466"/>
            <w:bookmarkEnd w:id="467"/>
            <w:bookmarkEnd w:id="468"/>
            <w:bookmarkEnd w:id="469"/>
          </w:p>
        </w:tc>
        <w:tc>
          <w:tcPr>
            <w:tcW w:w="7200" w:type="dxa"/>
          </w:tcPr>
          <w:p w14:paraId="76D4DB6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completion of the combined technical and financial evaluation of proposals, If </w:t>
            </w:r>
            <w:r w:rsidR="00F72585" w:rsidRPr="00E246B3">
              <w:rPr>
                <w:b/>
                <w:szCs w:val="24"/>
              </w:rPr>
              <w:t>specified in the PDS</w:t>
            </w:r>
            <w:r w:rsidR="00F72585" w:rsidRPr="00E246B3">
              <w:rPr>
                <w:szCs w:val="24"/>
              </w:rPr>
              <w:t xml:space="preserve">, the </w:t>
            </w:r>
            <w:r w:rsidR="008F07F4" w:rsidRPr="00E246B3">
              <w:rPr>
                <w:szCs w:val="24"/>
              </w:rPr>
              <w:t>Employer</w:t>
            </w:r>
            <w:r w:rsidR="00F72585" w:rsidRPr="00E246B3">
              <w:rPr>
                <w:szCs w:val="24"/>
              </w:rPr>
              <w:t xml:space="preserve"> may invite those Proposers to submit their BAFOs. The procedure for submitting BAFOs will be </w:t>
            </w:r>
            <w:r w:rsidR="00F72585" w:rsidRPr="00E246B3">
              <w:rPr>
                <w:b/>
                <w:szCs w:val="24"/>
              </w:rPr>
              <w:t>specified in the PDS</w:t>
            </w:r>
            <w:r w:rsidR="00F72585" w:rsidRPr="00E246B3">
              <w:rPr>
                <w:szCs w:val="24"/>
              </w:rPr>
              <w:t>. BAFO is a final opportunity for Proposers to improve their Proposals without changing the specified business function and performance requirements in accordance with the invitation to Submit Second Stage Combined Technical and Financial Proposals</w:t>
            </w:r>
            <w:r w:rsidR="00D30B62" w:rsidRPr="00E246B3">
              <w:rPr>
                <w:szCs w:val="24"/>
              </w:rPr>
              <w:t xml:space="preserve">. </w:t>
            </w:r>
            <w:r w:rsidR="00F72585" w:rsidRPr="00E246B3">
              <w:rPr>
                <w:szCs w:val="24"/>
              </w:rPr>
              <w:t>Proposers are not obliged to submit a BAFO. Where BAFO is used there will be no negotiation after BAFO.</w:t>
            </w:r>
          </w:p>
          <w:p w14:paraId="5EF2D5F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E246B3" w14:paraId="1C4C94AB" w14:textId="77777777" w:rsidTr="005B4881">
        <w:tc>
          <w:tcPr>
            <w:tcW w:w="2265" w:type="dxa"/>
          </w:tcPr>
          <w:p w14:paraId="20F5845A" w14:textId="6F4A0BF5" w:rsidR="00F72585" w:rsidRPr="00E246B3" w:rsidRDefault="00F6430C" w:rsidP="0068697B">
            <w:pPr>
              <w:pStyle w:val="HeadingSPD02"/>
              <w:numPr>
                <w:ilvl w:val="0"/>
                <w:numId w:val="23"/>
              </w:numPr>
              <w:spacing w:after="200"/>
              <w:ind w:left="432" w:hanging="432"/>
              <w:jc w:val="left"/>
            </w:pPr>
            <w:bookmarkStart w:id="470" w:name="_Toc449106640"/>
            <w:bookmarkStart w:id="471" w:name="_Toc450070884"/>
            <w:bookmarkStart w:id="472" w:name="_Toc450635226"/>
            <w:bookmarkStart w:id="473" w:name="_Toc450635414"/>
            <w:r w:rsidRPr="00E246B3">
              <w:rPr>
                <w:b w:val="0"/>
              </w:rPr>
              <w:tab/>
            </w:r>
            <w:bookmarkStart w:id="474" w:name="_Toc4124344"/>
            <w:bookmarkStart w:id="475" w:name="_Toc55408365"/>
            <w:bookmarkEnd w:id="470"/>
            <w:bookmarkEnd w:id="471"/>
            <w:bookmarkEnd w:id="472"/>
            <w:bookmarkEnd w:id="473"/>
            <w:r w:rsidR="006607FF">
              <w:t>Proposal</w:t>
            </w:r>
            <w:r w:rsidR="006607FF" w:rsidRPr="003B3ABE">
              <w:t xml:space="preserve"> Offering the Most Value for Money</w:t>
            </w:r>
            <w:bookmarkEnd w:id="474"/>
            <w:bookmarkEnd w:id="475"/>
          </w:p>
        </w:tc>
        <w:tc>
          <w:tcPr>
            <w:tcW w:w="7200" w:type="dxa"/>
          </w:tcPr>
          <w:p w14:paraId="05E33D5A" w14:textId="4DDD308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Proposal </w:t>
            </w:r>
            <w:r w:rsidR="006607FF">
              <w:rPr>
                <w:szCs w:val="24"/>
              </w:rPr>
              <w:t xml:space="preserve">offering the Most Value for Money if the Proposal </w:t>
            </w:r>
            <w:r w:rsidR="00F72585" w:rsidRPr="00E246B3">
              <w:rPr>
                <w:szCs w:val="24"/>
              </w:rPr>
              <w:t>of the Proposer that meets the Qualification Criteria, and whose Proposal has been determined to be:</w:t>
            </w:r>
          </w:p>
          <w:p w14:paraId="79B55233" w14:textId="77777777" w:rsidR="00F72585" w:rsidRPr="00E246B3" w:rsidRDefault="00F72585" w:rsidP="0068697B">
            <w:pPr>
              <w:pStyle w:val="ListParagraph"/>
              <w:numPr>
                <w:ilvl w:val="0"/>
                <w:numId w:val="48"/>
              </w:numPr>
              <w:spacing w:after="200"/>
              <w:ind w:left="1152" w:hanging="540"/>
              <w:contextualSpacing w:val="0"/>
              <w:jc w:val="left"/>
              <w:rPr>
                <w:szCs w:val="24"/>
              </w:rPr>
            </w:pPr>
            <w:r w:rsidRPr="00E246B3">
              <w:rPr>
                <w:szCs w:val="24"/>
              </w:rPr>
              <w:t>substantially responsive to the RFP; and</w:t>
            </w:r>
          </w:p>
          <w:p w14:paraId="3C1F6AAF" w14:textId="77777777" w:rsidR="00F72585" w:rsidRPr="00E246B3" w:rsidRDefault="00F72585" w:rsidP="0068697B">
            <w:pPr>
              <w:pStyle w:val="ListParagraph"/>
              <w:numPr>
                <w:ilvl w:val="0"/>
                <w:numId w:val="48"/>
              </w:numPr>
              <w:spacing w:after="200"/>
              <w:ind w:left="1152" w:hanging="540"/>
              <w:contextualSpacing w:val="0"/>
              <w:jc w:val="left"/>
              <w:rPr>
                <w:szCs w:val="24"/>
              </w:rPr>
            </w:pPr>
            <w:r w:rsidRPr="00E246B3">
              <w:rPr>
                <w:szCs w:val="24"/>
              </w:rPr>
              <w:t>the best evaluated Proposal</w:t>
            </w:r>
            <w:r w:rsidRPr="00E246B3" w:rsidDel="009E5F43">
              <w:rPr>
                <w:szCs w:val="24"/>
              </w:rPr>
              <w:t xml:space="preserve"> </w:t>
            </w:r>
            <w:r w:rsidRPr="00E246B3">
              <w:rPr>
                <w:szCs w:val="24"/>
              </w:rPr>
              <w:t>i.e. the highest scoring Proposal, in the combined technical and financial evaluation.</w:t>
            </w:r>
          </w:p>
        </w:tc>
      </w:tr>
      <w:tr w:rsidR="00F72585" w:rsidRPr="00E246B3" w14:paraId="71F63E0D" w14:textId="77777777" w:rsidTr="005B4881">
        <w:tc>
          <w:tcPr>
            <w:tcW w:w="2265" w:type="dxa"/>
          </w:tcPr>
          <w:p w14:paraId="40F01679" w14:textId="77777777" w:rsidR="00F72585" w:rsidRPr="00E246B3" w:rsidRDefault="00F6430C" w:rsidP="0068697B">
            <w:pPr>
              <w:pStyle w:val="HeadingSPD02"/>
              <w:numPr>
                <w:ilvl w:val="0"/>
                <w:numId w:val="23"/>
              </w:numPr>
              <w:spacing w:after="200"/>
              <w:ind w:left="432" w:hanging="432"/>
              <w:jc w:val="left"/>
            </w:pPr>
            <w:bookmarkStart w:id="476" w:name="_Toc449106642"/>
            <w:bookmarkStart w:id="477" w:name="_Toc450070885"/>
            <w:bookmarkStart w:id="478" w:name="_Toc450635227"/>
            <w:bookmarkStart w:id="479" w:name="_Toc450635415"/>
            <w:r w:rsidRPr="00E246B3">
              <w:tab/>
            </w:r>
            <w:bookmarkStart w:id="480" w:name="_Toc55408366"/>
            <w:r w:rsidR="00F72585" w:rsidRPr="00E246B3">
              <w:t>Negotiations</w:t>
            </w:r>
            <w:bookmarkEnd w:id="476"/>
            <w:bookmarkEnd w:id="477"/>
            <w:bookmarkEnd w:id="478"/>
            <w:bookmarkEnd w:id="479"/>
            <w:bookmarkEnd w:id="480"/>
          </w:p>
        </w:tc>
        <w:tc>
          <w:tcPr>
            <w:tcW w:w="7200" w:type="dxa"/>
          </w:tcPr>
          <w:p w14:paraId="559AFC3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F72585" w:rsidRPr="00E246B3">
              <w:rPr>
                <w:szCs w:val="24"/>
              </w:rPr>
              <w:t xml:space="preserve"> may conduct negotiations following the evaluation of </w:t>
            </w:r>
            <w:r w:rsidR="00153B47" w:rsidRPr="00E246B3">
              <w:rPr>
                <w:szCs w:val="24"/>
              </w:rPr>
              <w:t xml:space="preserve">Second </w:t>
            </w:r>
            <w:r w:rsidR="00F72585" w:rsidRPr="00E246B3">
              <w:rPr>
                <w:szCs w:val="24"/>
              </w:rPr>
              <w:t xml:space="preserve">Stage Proposals and before the final contract award. The procedure of the negotiations will be </w:t>
            </w:r>
            <w:r w:rsidR="00F72585" w:rsidRPr="00E246B3">
              <w:rPr>
                <w:b/>
                <w:szCs w:val="24"/>
              </w:rPr>
              <w:t>specified in the PDS</w:t>
            </w:r>
            <w:r w:rsidR="00F72585" w:rsidRPr="00E246B3">
              <w:rPr>
                <w:szCs w:val="24"/>
              </w:rPr>
              <w:t xml:space="preserve">. </w:t>
            </w:r>
          </w:p>
          <w:p w14:paraId="35C9D4A5" w14:textId="4536325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Negotiations shall be held in the presence of </w:t>
            </w:r>
            <w:r w:rsidR="002112B6">
              <w:rPr>
                <w:szCs w:val="24"/>
              </w:rPr>
              <w:t>Probity Assurance Provider</w:t>
            </w:r>
            <w:r w:rsidR="00F16114" w:rsidRPr="00E246B3">
              <w:rPr>
                <w:szCs w:val="24"/>
              </w:rPr>
              <w:t xml:space="preserve"> appointed</w:t>
            </w:r>
            <w:r w:rsidR="00F72585" w:rsidRPr="00E246B3">
              <w:rPr>
                <w:szCs w:val="24"/>
              </w:rPr>
              <w:t xml:space="preserve"> by the </w:t>
            </w:r>
            <w:r w:rsidR="00F16114" w:rsidRPr="00E246B3">
              <w:rPr>
                <w:szCs w:val="24"/>
              </w:rPr>
              <w:t>Employer.</w:t>
            </w:r>
          </w:p>
          <w:p w14:paraId="1AEF86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Negotiations may address any aspect of the contract so long as they do not change the specified business function and performance requirements. </w:t>
            </w:r>
          </w:p>
          <w:p w14:paraId="72098312" w14:textId="2B1099A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negotiate first with the Proposer that </w:t>
            </w:r>
            <w:r w:rsidR="006607FF">
              <w:rPr>
                <w:szCs w:val="24"/>
              </w:rPr>
              <w:t xml:space="preserve">submitted the </w:t>
            </w:r>
            <w:r w:rsidR="00F72585" w:rsidRPr="00E246B3">
              <w:rPr>
                <w:szCs w:val="24"/>
              </w:rPr>
              <w:t>Proposal</w:t>
            </w:r>
            <w:r w:rsidR="006607FF">
              <w:rPr>
                <w:szCs w:val="24"/>
              </w:rPr>
              <w:t xml:space="preserve"> offering the Most Value for Money</w:t>
            </w:r>
            <w:r w:rsidR="00F72585" w:rsidRPr="00E246B3">
              <w:rPr>
                <w:szCs w:val="24"/>
              </w:rPr>
              <w:t xml:space="preserve">. If the negotiations are unsuccessful the </w:t>
            </w:r>
            <w:r w:rsidR="008F07F4" w:rsidRPr="00E246B3">
              <w:rPr>
                <w:szCs w:val="24"/>
              </w:rPr>
              <w:t>Employer</w:t>
            </w:r>
            <w:r w:rsidR="00F72585" w:rsidRPr="00E246B3">
              <w:rPr>
                <w:szCs w:val="24"/>
              </w:rPr>
              <w:t xml:space="preserve"> may negotiate with the </w:t>
            </w:r>
            <w:r w:rsidR="00144657" w:rsidRPr="00E246B3">
              <w:rPr>
                <w:szCs w:val="24"/>
              </w:rPr>
              <w:t xml:space="preserve">Proposer that has the </w:t>
            </w:r>
            <w:r w:rsidR="00F72585" w:rsidRPr="00E246B3">
              <w:rPr>
                <w:szCs w:val="24"/>
              </w:rPr>
              <w:t xml:space="preserve">next best </w:t>
            </w:r>
            <w:r w:rsidR="006607FF">
              <w:rPr>
                <w:szCs w:val="24"/>
              </w:rPr>
              <w:t>Proposal offering the Most Value for Money</w:t>
            </w:r>
            <w:r w:rsidR="00F72585" w:rsidRPr="00E246B3">
              <w:rPr>
                <w:szCs w:val="24"/>
              </w:rPr>
              <w:t xml:space="preserve">, and so on down the list until a successful negotiated outcome is achieved. </w:t>
            </w:r>
          </w:p>
        </w:tc>
      </w:tr>
      <w:tr w:rsidR="00F72585" w:rsidRPr="00E246B3" w14:paraId="14FB8672" w14:textId="77777777" w:rsidTr="005B4881">
        <w:tc>
          <w:tcPr>
            <w:tcW w:w="2265" w:type="dxa"/>
          </w:tcPr>
          <w:p w14:paraId="0EB763F3" w14:textId="77777777" w:rsidR="00F72585" w:rsidRPr="00E246B3" w:rsidRDefault="00F6430C" w:rsidP="0068697B">
            <w:pPr>
              <w:pStyle w:val="HeadingSPD02"/>
              <w:numPr>
                <w:ilvl w:val="0"/>
                <w:numId w:val="23"/>
              </w:numPr>
              <w:spacing w:after="200"/>
              <w:ind w:left="432" w:hanging="432"/>
              <w:jc w:val="left"/>
            </w:pPr>
            <w:bookmarkStart w:id="481" w:name="_Toc450070886"/>
            <w:bookmarkStart w:id="482" w:name="_Toc450635228"/>
            <w:bookmarkStart w:id="483" w:name="_Toc450635416"/>
            <w:r w:rsidRPr="00E246B3">
              <w:tab/>
            </w:r>
            <w:bookmarkStart w:id="484" w:name="_Toc55408367"/>
            <w:r w:rsidR="008F07F4" w:rsidRPr="00E246B3">
              <w:t>Employer</w:t>
            </w:r>
            <w:r w:rsidR="00F72585" w:rsidRPr="00E246B3">
              <w:t>’s Right to Accept Any Proposal, and to Reject Any or All Proposals</w:t>
            </w:r>
            <w:bookmarkEnd w:id="481"/>
            <w:bookmarkEnd w:id="482"/>
            <w:bookmarkEnd w:id="483"/>
            <w:bookmarkEnd w:id="484"/>
          </w:p>
        </w:tc>
        <w:tc>
          <w:tcPr>
            <w:tcW w:w="7200" w:type="dxa"/>
          </w:tcPr>
          <w:p w14:paraId="2C82120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E246B3">
              <w:rPr>
                <w:szCs w:val="24"/>
              </w:rPr>
              <w:t>securities</w:t>
            </w:r>
            <w:r w:rsidR="00F72585" w:rsidRPr="00E246B3">
              <w:rPr>
                <w:szCs w:val="24"/>
              </w:rPr>
              <w:t xml:space="preserve"> shall be promptly returned to the Proposers.</w:t>
            </w:r>
          </w:p>
        </w:tc>
      </w:tr>
      <w:tr w:rsidR="00F72585" w:rsidRPr="00E246B3" w14:paraId="6EE29DFA" w14:textId="77777777" w:rsidTr="005B4881">
        <w:tc>
          <w:tcPr>
            <w:tcW w:w="2265" w:type="dxa"/>
          </w:tcPr>
          <w:p w14:paraId="10617159" w14:textId="77777777" w:rsidR="00F72585" w:rsidRPr="00E246B3" w:rsidRDefault="00F6430C" w:rsidP="0068697B">
            <w:pPr>
              <w:pStyle w:val="HeadingSPD02"/>
              <w:numPr>
                <w:ilvl w:val="0"/>
                <w:numId w:val="23"/>
              </w:numPr>
              <w:spacing w:after="200"/>
              <w:ind w:left="432" w:hanging="432"/>
              <w:jc w:val="left"/>
            </w:pPr>
            <w:bookmarkStart w:id="485" w:name="_Toc449106643"/>
            <w:bookmarkStart w:id="486" w:name="_Toc450070887"/>
            <w:bookmarkStart w:id="487" w:name="_Toc450635229"/>
            <w:bookmarkStart w:id="488" w:name="_Toc450635417"/>
            <w:r w:rsidRPr="00E246B3">
              <w:tab/>
            </w:r>
            <w:bookmarkStart w:id="489" w:name="_Toc55408368"/>
            <w:r w:rsidR="00F72585" w:rsidRPr="00E246B3">
              <w:t>Standstill Period</w:t>
            </w:r>
            <w:bookmarkEnd w:id="485"/>
            <w:bookmarkEnd w:id="486"/>
            <w:bookmarkEnd w:id="487"/>
            <w:bookmarkEnd w:id="488"/>
            <w:bookmarkEnd w:id="489"/>
          </w:p>
        </w:tc>
        <w:tc>
          <w:tcPr>
            <w:tcW w:w="7200" w:type="dxa"/>
          </w:tcPr>
          <w:p w14:paraId="05462413" w14:textId="5BFD2CE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Contract shall </w:t>
            </w:r>
            <w:r w:rsidR="00E519CA">
              <w:rPr>
                <w:szCs w:val="24"/>
              </w:rPr>
              <w:t xml:space="preserve">not </w:t>
            </w:r>
            <w:r w:rsidR="00F72585" w:rsidRPr="00E246B3">
              <w:rPr>
                <w:szCs w:val="24"/>
              </w:rPr>
              <w:t xml:space="preserve">be awarded earlier than the expiry of the Standstill Period. </w:t>
            </w:r>
            <w:r w:rsidR="00D32E85" w:rsidRPr="00026B25">
              <w:rPr>
                <w:iCs/>
              </w:rPr>
              <w:t xml:space="preserve">The Standstill Period </w:t>
            </w:r>
            <w:r w:rsidR="00DF4967">
              <w:rPr>
                <w:iCs/>
              </w:rPr>
              <w:t>shall be</w:t>
            </w:r>
            <w:r w:rsidR="00D32E85" w:rsidRPr="00026B25">
              <w:rPr>
                <w:iCs/>
              </w:rPr>
              <w:t xml:space="preserve"> ten (10) Business Days</w:t>
            </w:r>
            <w:r w:rsidR="00DF4967">
              <w:rPr>
                <w:iCs/>
              </w:rPr>
              <w:t xml:space="preserve"> unless extended in accordance with IT</w:t>
            </w:r>
            <w:r w:rsidR="00B336F1">
              <w:rPr>
                <w:iCs/>
              </w:rPr>
              <w:t>P</w:t>
            </w:r>
            <w:r w:rsidR="00DF4967">
              <w:rPr>
                <w:iCs/>
              </w:rPr>
              <w:t xml:space="preserve"> 63</w:t>
            </w:r>
            <w:r w:rsidR="00D32E85" w:rsidRPr="00026B25">
              <w:rPr>
                <w:iCs/>
              </w:rPr>
              <w:t>.</w:t>
            </w:r>
            <w:r w:rsidR="00DF4967">
              <w:rPr>
                <w:iCs/>
              </w:rPr>
              <w:t xml:space="preserve"> </w:t>
            </w:r>
            <w:r w:rsidR="007028C3">
              <w:rPr>
                <w:szCs w:val="24"/>
              </w:rPr>
              <w:t xml:space="preserve">The Standstill Period commences </w:t>
            </w:r>
            <w:r w:rsidR="00F67B47">
              <w:rPr>
                <w:szCs w:val="24"/>
              </w:rPr>
              <w:t xml:space="preserve">the day </w:t>
            </w:r>
            <w:r w:rsidR="007028C3">
              <w:rPr>
                <w:szCs w:val="24"/>
              </w:rPr>
              <w:t xml:space="preserve">after the date the </w:t>
            </w:r>
            <w:r w:rsidR="007028C3" w:rsidRPr="00E246B3">
              <w:rPr>
                <w:szCs w:val="24"/>
              </w:rPr>
              <w:t xml:space="preserve">Employer has transmitted to each Proposer (that has not already been notified that it has been unsuccessful) </w:t>
            </w:r>
            <w:r w:rsidR="00F67B47">
              <w:rPr>
                <w:szCs w:val="24"/>
              </w:rPr>
              <w:t xml:space="preserve">the </w:t>
            </w:r>
            <w:r w:rsidR="007028C3" w:rsidRPr="00E246B3">
              <w:rPr>
                <w:szCs w:val="24"/>
              </w:rPr>
              <w:t>Notification of Intention to Award the Contract</w:t>
            </w:r>
            <w:r w:rsidR="007028C3">
              <w:rPr>
                <w:szCs w:val="24"/>
              </w:rPr>
              <w:t xml:space="preserve">. </w:t>
            </w:r>
            <w:r w:rsidR="00F72585" w:rsidRPr="00E246B3">
              <w:rPr>
                <w:szCs w:val="24"/>
              </w:rPr>
              <w:t xml:space="preserve">Where only one Proposal is submitted, </w:t>
            </w:r>
            <w:r w:rsidR="007678A0">
              <w:rPr>
                <w:szCs w:val="24"/>
              </w:rPr>
              <w:t xml:space="preserve">or </w:t>
            </w:r>
            <w:r w:rsidR="007028C3">
              <w:rPr>
                <w:szCs w:val="24"/>
              </w:rPr>
              <w:t>i</w:t>
            </w:r>
            <w:r w:rsidR="007678A0" w:rsidRPr="00026B25">
              <w:rPr>
                <w:szCs w:val="24"/>
              </w:rPr>
              <w:t xml:space="preserve">f this </w:t>
            </w:r>
            <w:r w:rsidR="007028C3">
              <w:rPr>
                <w:szCs w:val="24"/>
              </w:rPr>
              <w:t>contract</w:t>
            </w:r>
            <w:r w:rsidR="007678A0" w:rsidRPr="00026B25">
              <w:rPr>
                <w:szCs w:val="24"/>
              </w:rPr>
              <w:t xml:space="preserve"> is in response to an emergency situation recognized by </w:t>
            </w:r>
            <w:r w:rsidR="0063553E">
              <w:rPr>
                <w:szCs w:val="24"/>
              </w:rPr>
              <w:t>IsDB</w:t>
            </w:r>
            <w:r w:rsidR="007028C3">
              <w:rPr>
                <w:szCs w:val="24"/>
              </w:rPr>
              <w:t>,</w:t>
            </w:r>
            <w:r w:rsidR="007678A0" w:rsidRPr="00026B25">
              <w:rPr>
                <w:szCs w:val="24"/>
              </w:rPr>
              <w:t xml:space="preserve"> </w:t>
            </w:r>
            <w:r w:rsidR="00F72585" w:rsidRPr="00E246B3">
              <w:rPr>
                <w:szCs w:val="24"/>
              </w:rPr>
              <w:t xml:space="preserve">the Standstill Period shall not apply. </w:t>
            </w:r>
          </w:p>
        </w:tc>
      </w:tr>
      <w:tr w:rsidR="00F72585" w:rsidRPr="00E246B3" w14:paraId="46E35154" w14:textId="77777777" w:rsidTr="005B4881">
        <w:tc>
          <w:tcPr>
            <w:tcW w:w="2265" w:type="dxa"/>
          </w:tcPr>
          <w:p w14:paraId="06D37F0D" w14:textId="77777777" w:rsidR="00F72585" w:rsidRPr="00E246B3" w:rsidRDefault="00F6430C" w:rsidP="0068697B">
            <w:pPr>
              <w:pStyle w:val="HeadingSPD02"/>
              <w:numPr>
                <w:ilvl w:val="0"/>
                <w:numId w:val="23"/>
              </w:numPr>
              <w:spacing w:after="200"/>
              <w:ind w:left="432" w:hanging="432"/>
              <w:jc w:val="left"/>
            </w:pPr>
            <w:bookmarkStart w:id="490" w:name="_Toc449106644"/>
            <w:bookmarkStart w:id="491" w:name="_Toc450070888"/>
            <w:bookmarkStart w:id="492" w:name="_Toc450635230"/>
            <w:bookmarkStart w:id="493" w:name="_Toc450635418"/>
            <w:r w:rsidRPr="00E246B3">
              <w:tab/>
            </w:r>
            <w:bookmarkStart w:id="494" w:name="_Toc55408369"/>
            <w:r w:rsidR="00F72585" w:rsidRPr="00E246B3">
              <w:t>Noti</w:t>
            </w:r>
            <w:r w:rsidR="00F67B47">
              <w:t>fication</w:t>
            </w:r>
            <w:r w:rsidR="00F72585" w:rsidRPr="00E246B3">
              <w:t xml:space="preserve"> of Intention to Award</w:t>
            </w:r>
            <w:bookmarkEnd w:id="490"/>
            <w:bookmarkEnd w:id="491"/>
            <w:bookmarkEnd w:id="492"/>
            <w:bookmarkEnd w:id="493"/>
            <w:bookmarkEnd w:id="494"/>
            <w:r w:rsidR="00F72585" w:rsidRPr="00E246B3">
              <w:t xml:space="preserve"> </w:t>
            </w:r>
          </w:p>
        </w:tc>
        <w:tc>
          <w:tcPr>
            <w:tcW w:w="7200" w:type="dxa"/>
          </w:tcPr>
          <w:p w14:paraId="7ABDD9A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67B47">
              <w:rPr>
                <w:szCs w:val="24"/>
              </w:rPr>
              <w:t>The E</w:t>
            </w:r>
            <w:r w:rsidR="00F67B47" w:rsidRPr="00E246B3">
              <w:rPr>
                <w:szCs w:val="24"/>
              </w:rPr>
              <w:t xml:space="preserve">mployer </w:t>
            </w:r>
            <w:r w:rsidR="00F67B47">
              <w:rPr>
                <w:szCs w:val="24"/>
              </w:rPr>
              <w:t xml:space="preserve">shall send </w:t>
            </w:r>
            <w:r w:rsidR="00F67B47" w:rsidRPr="00E246B3">
              <w:rPr>
                <w:szCs w:val="24"/>
              </w:rPr>
              <w:t xml:space="preserve">to each Proposer (that has not already been notified that it has been unsuccessful) </w:t>
            </w:r>
            <w:r w:rsidR="00F67B47">
              <w:rPr>
                <w:szCs w:val="24"/>
              </w:rPr>
              <w:t xml:space="preserve">the </w:t>
            </w:r>
            <w:r w:rsidR="00F67B47" w:rsidRPr="00E246B3">
              <w:rPr>
                <w:szCs w:val="24"/>
              </w:rPr>
              <w:t>Notification of Intention to Award the Contract to the successful Proposer</w:t>
            </w:r>
            <w:r w:rsidR="00F67B47">
              <w:rPr>
                <w:szCs w:val="24"/>
              </w:rPr>
              <w:t xml:space="preserve">. </w:t>
            </w:r>
            <w:r w:rsidR="00F72585" w:rsidRPr="00E246B3">
              <w:rPr>
                <w:szCs w:val="24"/>
              </w:rPr>
              <w:t>The Notification of Intention to Award shall contain, at a minimum, the following information:</w:t>
            </w:r>
          </w:p>
          <w:p w14:paraId="6054DEBF"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the name and address of the Proposer submitting the successful Proposal; </w:t>
            </w:r>
          </w:p>
          <w:p w14:paraId="32F22D03"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the Contract price of the successful Proposal; </w:t>
            </w:r>
          </w:p>
          <w:p w14:paraId="0FB5ADF3" w14:textId="77777777" w:rsidR="00F72585" w:rsidRPr="00E246B3" w:rsidRDefault="00A70E21" w:rsidP="0068697B">
            <w:pPr>
              <w:pStyle w:val="ListParagraph"/>
              <w:numPr>
                <w:ilvl w:val="0"/>
                <w:numId w:val="49"/>
              </w:numPr>
              <w:spacing w:after="200"/>
              <w:ind w:left="1242" w:hanging="630"/>
              <w:contextualSpacing w:val="0"/>
              <w:jc w:val="left"/>
              <w:rPr>
                <w:szCs w:val="24"/>
              </w:rPr>
            </w:pPr>
            <w:r>
              <w:rPr>
                <w:szCs w:val="24"/>
              </w:rPr>
              <w:t>The</w:t>
            </w:r>
            <w:r w:rsidR="00F72585" w:rsidRPr="00E246B3">
              <w:rPr>
                <w:szCs w:val="24"/>
              </w:rPr>
              <w:t xml:space="preserve"> </w:t>
            </w:r>
            <w:r w:rsidR="008B1219" w:rsidRPr="00E246B3">
              <w:rPr>
                <w:szCs w:val="24"/>
              </w:rPr>
              <w:t xml:space="preserve">total combined </w:t>
            </w:r>
            <w:r w:rsidR="00F72585" w:rsidRPr="00E246B3">
              <w:rPr>
                <w:szCs w:val="24"/>
              </w:rPr>
              <w:t>score of the successful Proposal;</w:t>
            </w:r>
          </w:p>
          <w:p w14:paraId="47DEFF4B"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the names of all Proposers who submitted Proposals, and their Proposal prices as readout and as evaluated prices</w:t>
            </w:r>
            <w:r w:rsidR="002F3ED1" w:rsidRPr="00E246B3">
              <w:rPr>
                <w:color w:val="000000" w:themeColor="text1"/>
                <w:szCs w:val="24"/>
              </w:rPr>
              <w:t xml:space="preserve"> and technical score</w:t>
            </w:r>
            <w:r w:rsidRPr="00E246B3">
              <w:rPr>
                <w:szCs w:val="24"/>
              </w:rPr>
              <w:t xml:space="preserve">; </w:t>
            </w:r>
          </w:p>
          <w:p w14:paraId="50F4CD0B"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a statement of the reason(s) the Proposal (of the unsuccessful Proposer to whom the </w:t>
            </w:r>
            <w:r w:rsidR="00D67527" w:rsidRPr="00E246B3">
              <w:rPr>
                <w:szCs w:val="24"/>
              </w:rPr>
              <w:t>noti</w:t>
            </w:r>
            <w:r w:rsidR="00F67B47">
              <w:rPr>
                <w:szCs w:val="24"/>
              </w:rPr>
              <w:t>fication</w:t>
            </w:r>
            <w:r w:rsidR="00D67527" w:rsidRPr="00E246B3">
              <w:rPr>
                <w:szCs w:val="24"/>
              </w:rPr>
              <w:t xml:space="preserve"> </w:t>
            </w:r>
            <w:r w:rsidRPr="00E246B3">
              <w:rPr>
                <w:szCs w:val="24"/>
              </w:rPr>
              <w:t xml:space="preserve">is addressed) was unsuccessful; </w:t>
            </w:r>
          </w:p>
          <w:p w14:paraId="5A6AEEF1"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the expiry date of the Standstill Period;</w:t>
            </w:r>
            <w:r w:rsidR="008B1219" w:rsidRPr="00E246B3">
              <w:rPr>
                <w:szCs w:val="24"/>
              </w:rPr>
              <w:t xml:space="preserve"> and</w:t>
            </w:r>
          </w:p>
          <w:p w14:paraId="535D8C7C"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instructions on how to request a debriefing or submit a complaint during the standstill period</w:t>
            </w:r>
            <w:r w:rsidR="00B27214">
              <w:rPr>
                <w:szCs w:val="24"/>
              </w:rPr>
              <w:t>.</w:t>
            </w:r>
            <w:r w:rsidRPr="00E246B3">
              <w:rPr>
                <w:szCs w:val="24"/>
              </w:rPr>
              <w:t xml:space="preserve"> </w:t>
            </w:r>
          </w:p>
        </w:tc>
      </w:tr>
    </w:tbl>
    <w:p w14:paraId="19B3ED04" w14:textId="77777777" w:rsidR="00F72585" w:rsidRPr="00E246B3" w:rsidRDefault="00F72585" w:rsidP="0005387B">
      <w:pPr>
        <w:pStyle w:val="HeadingSPD010"/>
        <w:spacing w:before="120"/>
        <w:rPr>
          <w:rFonts w:ascii="Times New Roman" w:hAnsi="Times New Roman"/>
          <w:szCs w:val="32"/>
        </w:rPr>
      </w:pPr>
      <w:bookmarkStart w:id="495" w:name="_Toc449106645"/>
      <w:bookmarkStart w:id="496" w:name="_Toc450635231"/>
      <w:bookmarkStart w:id="497" w:name="_Toc450635419"/>
      <w:bookmarkStart w:id="498" w:name="_Toc55408370"/>
      <w:r w:rsidRPr="00E246B3">
        <w:rPr>
          <w:rFonts w:ascii="Times New Roman" w:hAnsi="Times New Roman"/>
          <w:szCs w:val="32"/>
        </w:rPr>
        <w:t>N. Award of Contract</w:t>
      </w:r>
      <w:bookmarkEnd w:id="495"/>
      <w:bookmarkEnd w:id="496"/>
      <w:bookmarkEnd w:id="497"/>
      <w:bookmarkEnd w:id="498"/>
    </w:p>
    <w:tbl>
      <w:tblPr>
        <w:tblW w:w="9465" w:type="dxa"/>
        <w:tblInd w:w="-15" w:type="dxa"/>
        <w:tblLayout w:type="fixed"/>
        <w:tblLook w:val="0000" w:firstRow="0" w:lastRow="0" w:firstColumn="0" w:lastColumn="0" w:noHBand="0" w:noVBand="0"/>
      </w:tblPr>
      <w:tblGrid>
        <w:gridCol w:w="2175"/>
        <w:gridCol w:w="7290"/>
      </w:tblGrid>
      <w:tr w:rsidR="00D9352C" w:rsidRPr="00E246B3" w14:paraId="42EE20C1" w14:textId="77777777" w:rsidTr="005B4881">
        <w:tc>
          <w:tcPr>
            <w:tcW w:w="2175" w:type="dxa"/>
          </w:tcPr>
          <w:p w14:paraId="269882B4" w14:textId="77777777" w:rsidR="00F72585" w:rsidRPr="00E246B3" w:rsidRDefault="00F6430C" w:rsidP="0068697B">
            <w:pPr>
              <w:pStyle w:val="HeadingSPD02"/>
              <w:numPr>
                <w:ilvl w:val="0"/>
                <w:numId w:val="23"/>
              </w:numPr>
              <w:spacing w:after="200"/>
              <w:ind w:left="432" w:hanging="432"/>
              <w:jc w:val="left"/>
            </w:pPr>
            <w:bookmarkStart w:id="499" w:name="_Toc449106646"/>
            <w:bookmarkStart w:id="500" w:name="_Toc450070889"/>
            <w:bookmarkStart w:id="501" w:name="_Toc450635232"/>
            <w:bookmarkStart w:id="502" w:name="_Toc450635420"/>
            <w:r w:rsidRPr="00E246B3">
              <w:tab/>
            </w:r>
            <w:bookmarkStart w:id="503" w:name="_Toc55408371"/>
            <w:r w:rsidR="00F72585" w:rsidRPr="00E246B3">
              <w:t>Award Criteria</w:t>
            </w:r>
            <w:bookmarkEnd w:id="499"/>
            <w:bookmarkEnd w:id="500"/>
            <w:bookmarkEnd w:id="501"/>
            <w:bookmarkEnd w:id="502"/>
            <w:bookmarkEnd w:id="503"/>
          </w:p>
        </w:tc>
        <w:tc>
          <w:tcPr>
            <w:tcW w:w="7290" w:type="dxa"/>
          </w:tcPr>
          <w:p w14:paraId="0C5C389E" w14:textId="391D7D76" w:rsidR="006607FF" w:rsidRPr="00642FD2" w:rsidRDefault="00B327DA" w:rsidP="0068697B">
            <w:pPr>
              <w:pStyle w:val="HeadingEC2"/>
              <w:numPr>
                <w:ilvl w:val="1"/>
                <w:numId w:val="23"/>
              </w:numPr>
              <w:suppressAutoHyphens/>
              <w:spacing w:after="200"/>
              <w:ind w:left="612" w:right="0" w:hanging="612"/>
              <w:jc w:val="both"/>
              <w:rPr>
                <w:b w:val="0"/>
                <w:sz w:val="24"/>
                <w:szCs w:val="24"/>
              </w:rPr>
            </w:pPr>
            <w:r w:rsidRPr="006607FF">
              <w:rPr>
                <w:szCs w:val="24"/>
              </w:rPr>
              <w:tab/>
            </w:r>
            <w:r w:rsidR="00F72585" w:rsidRPr="006607FF">
              <w:rPr>
                <w:b w:val="0"/>
                <w:sz w:val="24"/>
                <w:szCs w:val="24"/>
              </w:rPr>
              <w:t>Subject to ITP 5</w:t>
            </w:r>
            <w:r w:rsidR="00705C6F" w:rsidRPr="006607FF">
              <w:rPr>
                <w:b w:val="0"/>
                <w:sz w:val="24"/>
                <w:szCs w:val="24"/>
              </w:rPr>
              <w:t>8</w:t>
            </w:r>
            <w:r w:rsidR="00F72585" w:rsidRPr="006607FF">
              <w:rPr>
                <w:b w:val="0"/>
                <w:sz w:val="24"/>
                <w:szCs w:val="24"/>
              </w:rPr>
              <w:t>.1</w:t>
            </w:r>
            <w:r w:rsidR="00F72585" w:rsidRPr="006607FF">
              <w:rPr>
                <w:b w:val="0"/>
                <w:i/>
                <w:sz w:val="24"/>
                <w:szCs w:val="24"/>
              </w:rPr>
              <w:t>,</w:t>
            </w:r>
            <w:r w:rsidR="00F72585" w:rsidRPr="006607FF">
              <w:rPr>
                <w:b w:val="0"/>
                <w:sz w:val="24"/>
                <w:szCs w:val="24"/>
              </w:rPr>
              <w:t xml:space="preserve"> the </w:t>
            </w:r>
            <w:r w:rsidR="008F07F4" w:rsidRPr="006607FF">
              <w:rPr>
                <w:b w:val="0"/>
                <w:sz w:val="24"/>
                <w:szCs w:val="24"/>
              </w:rPr>
              <w:t>Employer</w:t>
            </w:r>
            <w:r w:rsidR="00F72585" w:rsidRPr="006607FF">
              <w:rPr>
                <w:b w:val="0"/>
                <w:sz w:val="24"/>
                <w:szCs w:val="24"/>
              </w:rPr>
              <w:t xml:space="preserve"> shall award the Contract to the </w:t>
            </w:r>
            <w:r w:rsidR="006607FF" w:rsidRPr="00642FD2">
              <w:rPr>
                <w:b w:val="0"/>
                <w:sz w:val="24"/>
                <w:szCs w:val="24"/>
              </w:rPr>
              <w:t xml:space="preserve">successful </w:t>
            </w:r>
            <w:r w:rsidR="006607FF">
              <w:rPr>
                <w:b w:val="0"/>
                <w:sz w:val="24"/>
                <w:szCs w:val="24"/>
              </w:rPr>
              <w:t>Propos</w:t>
            </w:r>
            <w:r w:rsidR="006607FF" w:rsidRPr="00642FD2">
              <w:rPr>
                <w:b w:val="0"/>
                <w:sz w:val="24"/>
                <w:szCs w:val="24"/>
              </w:rPr>
              <w:t xml:space="preserve">er. This is the </w:t>
            </w:r>
            <w:r w:rsidR="006607FF">
              <w:rPr>
                <w:b w:val="0"/>
                <w:sz w:val="24"/>
                <w:szCs w:val="24"/>
              </w:rPr>
              <w:t>Propos</w:t>
            </w:r>
            <w:r w:rsidR="006607FF" w:rsidRPr="00642FD2">
              <w:rPr>
                <w:b w:val="0"/>
                <w:sz w:val="24"/>
                <w:szCs w:val="24"/>
              </w:rPr>
              <w:t xml:space="preserve">er whose </w:t>
            </w:r>
            <w:r w:rsidR="006607FF">
              <w:rPr>
                <w:b w:val="0"/>
                <w:sz w:val="24"/>
                <w:szCs w:val="24"/>
              </w:rPr>
              <w:t>Proposal</w:t>
            </w:r>
            <w:r w:rsidR="006607FF" w:rsidRPr="00642FD2">
              <w:rPr>
                <w:b w:val="0"/>
                <w:sz w:val="24"/>
                <w:szCs w:val="24"/>
              </w:rPr>
              <w:t xml:space="preserve"> has been determined to offer the most Value for Money. This is the </w:t>
            </w:r>
            <w:r w:rsidR="006607FF">
              <w:rPr>
                <w:b w:val="0"/>
                <w:sz w:val="24"/>
                <w:szCs w:val="24"/>
              </w:rPr>
              <w:t>Proposal</w:t>
            </w:r>
            <w:r w:rsidR="006607FF" w:rsidRPr="00642FD2">
              <w:rPr>
                <w:b w:val="0"/>
                <w:sz w:val="24"/>
                <w:szCs w:val="24"/>
              </w:rPr>
              <w:t xml:space="preserve"> of the </w:t>
            </w:r>
            <w:r w:rsidR="006607FF">
              <w:rPr>
                <w:b w:val="0"/>
                <w:sz w:val="24"/>
                <w:szCs w:val="24"/>
              </w:rPr>
              <w:t>Propos</w:t>
            </w:r>
            <w:r w:rsidR="006607FF" w:rsidRPr="00642FD2">
              <w:rPr>
                <w:b w:val="0"/>
                <w:sz w:val="24"/>
                <w:szCs w:val="24"/>
              </w:rPr>
              <w:t xml:space="preserve">er that meets the qualification criteria and whose </w:t>
            </w:r>
            <w:r w:rsidR="006607FF">
              <w:rPr>
                <w:b w:val="0"/>
                <w:sz w:val="24"/>
                <w:szCs w:val="24"/>
              </w:rPr>
              <w:t>Proposal</w:t>
            </w:r>
            <w:r w:rsidR="006607FF" w:rsidRPr="00642FD2">
              <w:rPr>
                <w:b w:val="0"/>
                <w:sz w:val="24"/>
                <w:szCs w:val="24"/>
              </w:rPr>
              <w:t xml:space="preserve"> has been determined to be:</w:t>
            </w:r>
          </w:p>
          <w:p w14:paraId="48F4C144" w14:textId="263CD6F7" w:rsidR="006607FF" w:rsidRPr="00681C4B" w:rsidRDefault="006607FF" w:rsidP="0068697B">
            <w:pPr>
              <w:pStyle w:val="S1-subpara"/>
              <w:numPr>
                <w:ilvl w:val="1"/>
                <w:numId w:val="84"/>
              </w:numPr>
              <w:spacing w:after="120"/>
              <w:rPr>
                <w:noProof/>
              </w:rPr>
            </w:pPr>
            <w:r w:rsidRPr="00681C4B">
              <w:rPr>
                <w:noProof/>
              </w:rPr>
              <w:t xml:space="preserve">substantially responsive to the </w:t>
            </w:r>
            <w:r>
              <w:rPr>
                <w:noProof/>
              </w:rPr>
              <w:t>RFP</w:t>
            </w:r>
            <w:r w:rsidRPr="00681C4B">
              <w:rPr>
                <w:noProof/>
              </w:rPr>
              <w:t xml:space="preserve"> document; and</w:t>
            </w:r>
          </w:p>
          <w:p w14:paraId="43DAFB79" w14:textId="5BD735D5" w:rsidR="00F72585" w:rsidRPr="00E246B3" w:rsidRDefault="006607FF" w:rsidP="0068697B">
            <w:pPr>
              <w:pStyle w:val="S1-subpara"/>
              <w:numPr>
                <w:ilvl w:val="1"/>
                <w:numId w:val="84"/>
              </w:numPr>
              <w:spacing w:after="120"/>
              <w:rPr>
                <w:szCs w:val="24"/>
              </w:rPr>
            </w:pPr>
            <w:r w:rsidRPr="00681C4B">
              <w:rPr>
                <w:noProof/>
              </w:rPr>
              <w:t>the lowest evaluated cost</w:t>
            </w:r>
            <w:r w:rsidR="00F72585" w:rsidRPr="00E246B3">
              <w:rPr>
                <w:szCs w:val="24"/>
              </w:rPr>
              <w:t>.</w:t>
            </w:r>
          </w:p>
        </w:tc>
      </w:tr>
      <w:tr w:rsidR="00D9352C" w:rsidRPr="00E246B3" w14:paraId="1B31E5B0" w14:textId="77777777" w:rsidTr="005B4881">
        <w:tc>
          <w:tcPr>
            <w:tcW w:w="2175" w:type="dxa"/>
          </w:tcPr>
          <w:p w14:paraId="446B771C" w14:textId="77777777" w:rsidR="00F72585" w:rsidRPr="00E246B3" w:rsidRDefault="00F6430C" w:rsidP="0068697B">
            <w:pPr>
              <w:pStyle w:val="HeadingSPD02"/>
              <w:numPr>
                <w:ilvl w:val="0"/>
                <w:numId w:val="23"/>
              </w:numPr>
              <w:spacing w:after="200"/>
              <w:ind w:left="432" w:hanging="432"/>
              <w:jc w:val="left"/>
            </w:pPr>
            <w:bookmarkStart w:id="504" w:name="_Toc449106647"/>
            <w:bookmarkStart w:id="505" w:name="_Toc450070890"/>
            <w:bookmarkStart w:id="506" w:name="_Toc450635233"/>
            <w:bookmarkStart w:id="507" w:name="_Toc450635421"/>
            <w:r w:rsidRPr="00E246B3">
              <w:tab/>
            </w:r>
            <w:bookmarkStart w:id="508" w:name="_Toc55408372"/>
            <w:r w:rsidR="00F72585" w:rsidRPr="00E246B3">
              <w:t>Notification of Award</w:t>
            </w:r>
            <w:bookmarkEnd w:id="504"/>
            <w:bookmarkEnd w:id="505"/>
            <w:bookmarkEnd w:id="506"/>
            <w:bookmarkEnd w:id="507"/>
            <w:bookmarkEnd w:id="508"/>
          </w:p>
        </w:tc>
        <w:tc>
          <w:tcPr>
            <w:tcW w:w="7290" w:type="dxa"/>
          </w:tcPr>
          <w:p w14:paraId="69C555B2" w14:textId="78627BA3" w:rsidR="00D67527" w:rsidRPr="00E246B3" w:rsidRDefault="00B327DA" w:rsidP="0068697B">
            <w:pPr>
              <w:pStyle w:val="ListNumber2"/>
              <w:numPr>
                <w:ilvl w:val="1"/>
                <w:numId w:val="23"/>
              </w:numPr>
              <w:suppressAutoHyphens/>
              <w:spacing w:after="200"/>
              <w:ind w:left="612" w:hanging="612"/>
              <w:contextualSpacing w:val="0"/>
              <w:rPr>
                <w:color w:val="000000" w:themeColor="text1"/>
                <w:szCs w:val="24"/>
              </w:rPr>
            </w:pPr>
            <w:r w:rsidRPr="00E246B3">
              <w:rPr>
                <w:color w:val="000000" w:themeColor="text1"/>
                <w:szCs w:val="24"/>
              </w:rPr>
              <w:tab/>
            </w:r>
            <w:r w:rsidR="00D67527" w:rsidRPr="00E246B3">
              <w:rPr>
                <w:color w:val="000000" w:themeColor="text1"/>
                <w:szCs w:val="24"/>
              </w:rPr>
              <w:t xml:space="preserve">Prior to the </w:t>
            </w:r>
            <w:r w:rsidR="008873ED">
              <w:rPr>
                <w:color w:val="000000" w:themeColor="text1"/>
                <w:szCs w:val="24"/>
              </w:rPr>
              <w:t xml:space="preserve">date of expiry </w:t>
            </w:r>
            <w:r w:rsidR="00D67527" w:rsidRPr="00E246B3">
              <w:rPr>
                <w:color w:val="000000" w:themeColor="text1"/>
                <w:szCs w:val="24"/>
              </w:rPr>
              <w:t xml:space="preserve">of the Proposal </w:t>
            </w:r>
            <w:r w:rsidR="008873ED">
              <w:rPr>
                <w:color w:val="000000" w:themeColor="text1"/>
                <w:szCs w:val="24"/>
              </w:rPr>
              <w:t>v</w:t>
            </w:r>
            <w:r w:rsidR="008873ED" w:rsidRPr="00E246B3">
              <w:rPr>
                <w:color w:val="000000" w:themeColor="text1"/>
                <w:szCs w:val="24"/>
              </w:rPr>
              <w:t xml:space="preserve">alidity </w:t>
            </w:r>
            <w:r w:rsidR="00D67527" w:rsidRPr="00E246B3">
              <w:rPr>
                <w:color w:val="000000" w:themeColor="text1"/>
                <w:szCs w:val="24"/>
              </w:rPr>
              <w:t xml:space="preserve">and upon expiry of the Standstill Period, specified in ITP 59.1 or any extension </w:t>
            </w:r>
            <w:r w:rsidR="00D67527" w:rsidRPr="00E246B3">
              <w:rPr>
                <w:szCs w:val="24"/>
              </w:rPr>
              <w:t>thereof</w:t>
            </w:r>
            <w:r w:rsidR="00D67527" w:rsidRPr="00E246B3">
              <w:rPr>
                <w:color w:val="000000" w:themeColor="text1"/>
                <w:szCs w:val="24"/>
              </w:rPr>
              <w:t xml:space="preserve">, </w:t>
            </w:r>
            <w:r w:rsidR="00841B4F">
              <w:rPr>
                <w:color w:val="000000" w:themeColor="text1"/>
                <w:szCs w:val="24"/>
              </w:rPr>
              <w:t>and</w:t>
            </w:r>
            <w:r w:rsidR="00D67527" w:rsidRPr="00E246B3">
              <w:rPr>
                <w:color w:val="000000" w:themeColor="text1"/>
                <w:szCs w:val="24"/>
              </w:rPr>
              <w:t xml:space="preserve"> upon satisfactorily addressing a</w:t>
            </w:r>
            <w:r w:rsidR="00841B4F">
              <w:rPr>
                <w:color w:val="000000" w:themeColor="text1"/>
                <w:szCs w:val="24"/>
              </w:rPr>
              <w:t>ny</w:t>
            </w:r>
            <w:r w:rsidR="00D67527" w:rsidRPr="00E246B3">
              <w:rPr>
                <w:color w:val="000000" w:themeColor="text1"/>
                <w:szCs w:val="24"/>
              </w:rPr>
              <w:t xml:space="preserve"> complaint that has been filed within the Standstill Period, the </w:t>
            </w:r>
            <w:r w:rsidR="00E87EA5" w:rsidRPr="00E246B3">
              <w:rPr>
                <w:color w:val="000000" w:themeColor="text1"/>
                <w:szCs w:val="24"/>
              </w:rPr>
              <w:t>Employer</w:t>
            </w:r>
            <w:r w:rsidR="006E3390" w:rsidRPr="00026B25">
              <w:rPr>
                <w:color w:val="000000" w:themeColor="text1"/>
                <w:szCs w:val="24"/>
              </w:rPr>
              <w:t xml:space="preserve">, the </w:t>
            </w:r>
            <w:r w:rsidR="006E3390">
              <w:rPr>
                <w:color w:val="000000" w:themeColor="text1"/>
                <w:szCs w:val="24"/>
              </w:rPr>
              <w:t xml:space="preserve">Employer </w:t>
            </w:r>
            <w:r w:rsidR="006E3390" w:rsidRPr="00712296">
              <w:rPr>
                <w:color w:val="000000" w:themeColor="text1"/>
                <w:szCs w:val="24"/>
              </w:rPr>
              <w:t xml:space="preserve">shall notify the successful </w:t>
            </w:r>
            <w:r w:rsidR="006E3390">
              <w:rPr>
                <w:color w:val="000000" w:themeColor="text1"/>
                <w:szCs w:val="24"/>
              </w:rPr>
              <w:t>Proposer</w:t>
            </w:r>
            <w:r w:rsidR="006E3390" w:rsidRPr="00712296">
              <w:rPr>
                <w:color w:val="000000" w:themeColor="text1"/>
                <w:szCs w:val="24"/>
              </w:rPr>
              <w:t xml:space="preserve">, in writing, that its </w:t>
            </w:r>
            <w:r w:rsidR="006E3390">
              <w:rPr>
                <w:color w:val="000000" w:themeColor="text1"/>
                <w:szCs w:val="24"/>
              </w:rPr>
              <w:t xml:space="preserve">Proposal </w:t>
            </w:r>
            <w:r w:rsidR="006E3390" w:rsidRPr="00712296">
              <w:rPr>
                <w:color w:val="000000" w:themeColor="text1"/>
                <w:szCs w:val="24"/>
              </w:rPr>
              <w:t xml:space="preserve">has been accepted. The notification of award (hereinafter and in the Contract Forms called the “Letter of Acceptance”) </w:t>
            </w:r>
            <w:r w:rsidR="00D67527" w:rsidRPr="00E246B3">
              <w:rPr>
                <w:color w:val="000000" w:themeColor="text1"/>
                <w:szCs w:val="24"/>
              </w:rPr>
              <w:t xml:space="preserve">shall specify the sum that the </w:t>
            </w:r>
            <w:r w:rsidR="00E87EA5" w:rsidRPr="00E246B3">
              <w:rPr>
                <w:color w:val="000000" w:themeColor="text1"/>
                <w:szCs w:val="24"/>
              </w:rPr>
              <w:t xml:space="preserve">Employer </w:t>
            </w:r>
            <w:r w:rsidR="00D67527" w:rsidRPr="00E246B3">
              <w:rPr>
                <w:color w:val="000000" w:themeColor="text1"/>
                <w:szCs w:val="24"/>
              </w:rPr>
              <w:t xml:space="preserve">will pay the Supplier in consideration of the execution </w:t>
            </w:r>
            <w:r w:rsidR="006F165A" w:rsidRPr="00E246B3">
              <w:rPr>
                <w:color w:val="000000" w:themeColor="text1"/>
                <w:szCs w:val="24"/>
              </w:rPr>
              <w:t>of the Contract</w:t>
            </w:r>
            <w:r w:rsidR="00D67527" w:rsidRPr="00E246B3">
              <w:rPr>
                <w:color w:val="000000" w:themeColor="text1"/>
                <w:szCs w:val="24"/>
              </w:rPr>
              <w:t xml:space="preserve"> (hereinafter and in the Conditions of Contract and Contract Forms called “the Contract Price”). </w:t>
            </w:r>
          </w:p>
          <w:p w14:paraId="5275766A" w14:textId="77777777" w:rsidR="00D67527" w:rsidRPr="00E246B3" w:rsidRDefault="00B327DA" w:rsidP="0068697B">
            <w:pPr>
              <w:pStyle w:val="ListNumber2"/>
              <w:numPr>
                <w:ilvl w:val="1"/>
                <w:numId w:val="23"/>
              </w:numPr>
              <w:suppressAutoHyphens/>
              <w:spacing w:after="120"/>
              <w:ind w:left="612" w:hanging="612"/>
              <w:contextualSpacing w:val="0"/>
              <w:rPr>
                <w:color w:val="000000" w:themeColor="text1"/>
                <w:szCs w:val="24"/>
              </w:rPr>
            </w:pPr>
            <w:r w:rsidRPr="00E246B3">
              <w:rPr>
                <w:szCs w:val="24"/>
              </w:rPr>
              <w:tab/>
            </w:r>
            <w:r w:rsidR="00897D86">
              <w:rPr>
                <w:szCs w:val="24"/>
              </w:rPr>
              <w:t>Within ten (10) Business D</w:t>
            </w:r>
            <w:r w:rsidR="003B2C62">
              <w:rPr>
                <w:szCs w:val="24"/>
              </w:rPr>
              <w:t xml:space="preserve">ays from the </w:t>
            </w:r>
            <w:r w:rsidR="006E3390">
              <w:rPr>
                <w:szCs w:val="24"/>
              </w:rPr>
              <w:t>transmission of the Letter of Acceptance,</w:t>
            </w:r>
            <w:r w:rsidR="00D67527" w:rsidRPr="00E246B3">
              <w:rPr>
                <w:color w:val="000000" w:themeColor="text1"/>
                <w:szCs w:val="24"/>
              </w:rPr>
              <w:t xml:space="preserve"> the </w:t>
            </w:r>
            <w:r w:rsidR="00E87EA5" w:rsidRPr="00E246B3">
              <w:rPr>
                <w:color w:val="000000" w:themeColor="text1"/>
                <w:szCs w:val="24"/>
              </w:rPr>
              <w:t xml:space="preserve">Employer </w:t>
            </w:r>
            <w:r w:rsidR="00D67527" w:rsidRPr="00E246B3">
              <w:rPr>
                <w:color w:val="000000" w:themeColor="text1"/>
                <w:szCs w:val="24"/>
              </w:rPr>
              <w:t xml:space="preserve">shall publish the Contract Award Notice which </w:t>
            </w:r>
            <w:r w:rsidR="00D67527" w:rsidRPr="00E246B3">
              <w:rPr>
                <w:szCs w:val="24"/>
              </w:rPr>
              <w:t>shall</w:t>
            </w:r>
            <w:r w:rsidR="00D67527" w:rsidRPr="00E246B3">
              <w:rPr>
                <w:color w:val="000000" w:themeColor="text1"/>
                <w:szCs w:val="24"/>
              </w:rPr>
              <w:t xml:space="preserve"> contain, at a minimum, the following information: </w:t>
            </w:r>
          </w:p>
          <w:p w14:paraId="7F4C97CC"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 and address of the </w:t>
            </w:r>
            <w:r w:rsidR="00E87EA5" w:rsidRPr="00E246B3">
              <w:rPr>
                <w:color w:val="000000" w:themeColor="text1"/>
                <w:sz w:val="24"/>
                <w:szCs w:val="24"/>
              </w:rPr>
              <w:t>Employer</w:t>
            </w:r>
            <w:r w:rsidRPr="00E246B3">
              <w:rPr>
                <w:color w:val="000000" w:themeColor="text1"/>
                <w:sz w:val="24"/>
                <w:szCs w:val="24"/>
              </w:rPr>
              <w:t>;</w:t>
            </w:r>
          </w:p>
          <w:p w14:paraId="38685E67"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 and reference number of the contract being awarded, and the selection method used; </w:t>
            </w:r>
          </w:p>
          <w:p w14:paraId="16FA6179"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names of all Proposers that submitted Proposals, and their Proposal prices as read out at Proposal opening, and as evaluated; </w:t>
            </w:r>
          </w:p>
          <w:p w14:paraId="1E7A2072" w14:textId="5EC7AD32" w:rsidR="00D67527" w:rsidRPr="00E246B3" w:rsidRDefault="00D67527" w:rsidP="0068697B">
            <w:pPr>
              <w:pStyle w:val="Header"/>
              <w:numPr>
                <w:ilvl w:val="0"/>
                <w:numId w:val="52"/>
              </w:numPr>
              <w:pBdr>
                <w:bottom w:val="none" w:sz="0" w:space="0" w:color="auto"/>
              </w:pBdr>
              <w:spacing w:after="120"/>
              <w:ind w:left="1332" w:hanging="720"/>
              <w:rPr>
                <w:color w:val="000000" w:themeColor="text1"/>
                <w:sz w:val="24"/>
                <w:szCs w:val="24"/>
              </w:rPr>
            </w:pPr>
            <w:r w:rsidRPr="00E246B3">
              <w:rPr>
                <w:color w:val="000000" w:themeColor="text1"/>
                <w:sz w:val="24"/>
                <w:szCs w:val="24"/>
              </w:rPr>
              <w:t xml:space="preserve">name of Proposers whose Proposals were rejected and the </w:t>
            </w:r>
            <w:r w:rsidR="00DC2A96">
              <w:rPr>
                <w:color w:val="000000" w:themeColor="text1"/>
                <w:sz w:val="24"/>
                <w:szCs w:val="24"/>
              </w:rPr>
              <w:t>reasons for their rejection; and</w:t>
            </w:r>
          </w:p>
          <w:p w14:paraId="5C895294" w14:textId="261A272E" w:rsidR="00F72585" w:rsidRPr="00DC2A96" w:rsidRDefault="00D67527" w:rsidP="0068697B">
            <w:pPr>
              <w:pStyle w:val="Header"/>
              <w:numPr>
                <w:ilvl w:val="0"/>
                <w:numId w:val="52"/>
              </w:numPr>
              <w:pBdr>
                <w:bottom w:val="none" w:sz="0" w:space="0" w:color="auto"/>
              </w:pBdr>
              <w:spacing w:after="120"/>
              <w:ind w:left="1332" w:hanging="720"/>
              <w:rPr>
                <w:sz w:val="24"/>
                <w:szCs w:val="24"/>
              </w:rPr>
            </w:pPr>
            <w:r w:rsidRPr="00E246B3">
              <w:rPr>
                <w:color w:val="000000" w:themeColor="text1"/>
                <w:sz w:val="24"/>
                <w:szCs w:val="24"/>
              </w:rPr>
              <w:t>the name of the successful Proposer, the final total contract price, the contract duration and a summary of its scope</w:t>
            </w:r>
            <w:r w:rsidRPr="00DC2A96">
              <w:rPr>
                <w:color w:val="000000" w:themeColor="text1"/>
                <w:sz w:val="24"/>
                <w:szCs w:val="24"/>
              </w:rPr>
              <w:t>.</w:t>
            </w:r>
            <w:r w:rsidRPr="00DC2A96" w:rsidDel="00D67527">
              <w:rPr>
                <w:sz w:val="24"/>
                <w:szCs w:val="24"/>
              </w:rPr>
              <w:t xml:space="preserve"> </w:t>
            </w:r>
          </w:p>
        </w:tc>
      </w:tr>
      <w:tr w:rsidR="00C27A9F" w:rsidRPr="00E246B3" w14:paraId="448C61F8" w14:textId="77777777" w:rsidTr="005B4881">
        <w:tc>
          <w:tcPr>
            <w:tcW w:w="2175" w:type="dxa"/>
          </w:tcPr>
          <w:p w14:paraId="64455652" w14:textId="77777777" w:rsidR="00C27A9F" w:rsidRPr="00E246B3" w:rsidRDefault="00C27A9F" w:rsidP="005B4881">
            <w:pPr>
              <w:pStyle w:val="Head12a"/>
              <w:spacing w:after="200"/>
              <w:rPr>
                <w:szCs w:val="24"/>
              </w:rPr>
            </w:pPr>
          </w:p>
        </w:tc>
        <w:tc>
          <w:tcPr>
            <w:tcW w:w="7290" w:type="dxa"/>
          </w:tcPr>
          <w:p w14:paraId="530D6945" w14:textId="0F8045A8" w:rsidR="00C27A9F"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DC2A96" w:rsidRPr="00A12848">
              <w:t>The</w:t>
            </w:r>
            <w:r w:rsidR="00DC2A96" w:rsidRPr="00103AFD">
              <w:t xml:space="preserve"> </w:t>
            </w:r>
            <w:r w:rsidR="00DC2A96">
              <w:t xml:space="preserve">Employer shall publish the </w:t>
            </w:r>
            <w:r w:rsidR="00DC2A96" w:rsidRPr="00103AFD">
              <w:t xml:space="preserve">Contract Award Notice </w:t>
            </w:r>
            <w:r w:rsidR="00DC2A96" w:rsidRPr="004A2C5F">
              <w:t xml:space="preserve">in </w:t>
            </w:r>
            <w:r w:rsidR="00DC2A96" w:rsidRPr="00AF5CCA">
              <w:t>UNDB online or Dg Market website in addition to I</w:t>
            </w:r>
            <w:r w:rsidR="00DC2A96">
              <w:t>s</w:t>
            </w:r>
            <w:r w:rsidR="00DC2A96" w:rsidRPr="00AF5CCA">
              <w:t>DB’s external website</w:t>
            </w:r>
            <w:r w:rsidR="00DC2A96" w:rsidRPr="00103AFD">
              <w:t xml:space="preserve"> </w:t>
            </w:r>
            <w:r w:rsidR="00DC2A96">
              <w:t xml:space="preserve">and </w:t>
            </w:r>
            <w:r w:rsidR="00DC2A96" w:rsidRPr="00103AFD">
              <w:t xml:space="preserve">on the </w:t>
            </w:r>
            <w:r w:rsidR="00DC2A96">
              <w:t>Employ</w:t>
            </w:r>
            <w:r w:rsidR="00DC2A96" w:rsidRPr="00103AFD">
              <w:t xml:space="preserve">er’s website </w:t>
            </w:r>
            <w:r w:rsidR="00DC2A96">
              <w:t>if available</w:t>
            </w:r>
            <w:r w:rsidR="00C27A9F" w:rsidRPr="00E246B3">
              <w:rPr>
                <w:noProof/>
                <w:szCs w:val="24"/>
              </w:rPr>
              <w:t>.</w:t>
            </w:r>
          </w:p>
        </w:tc>
      </w:tr>
      <w:tr w:rsidR="00D9352C" w:rsidRPr="00E246B3" w14:paraId="113E99C8" w14:textId="77777777" w:rsidTr="005B4881">
        <w:tc>
          <w:tcPr>
            <w:tcW w:w="2175" w:type="dxa"/>
          </w:tcPr>
          <w:p w14:paraId="58974221" w14:textId="77777777" w:rsidR="00F72585" w:rsidRPr="00E246B3" w:rsidRDefault="00F72585" w:rsidP="005B4881">
            <w:pPr>
              <w:pStyle w:val="Head12a"/>
              <w:spacing w:after="200"/>
              <w:rPr>
                <w:szCs w:val="24"/>
              </w:rPr>
            </w:pPr>
          </w:p>
        </w:tc>
        <w:tc>
          <w:tcPr>
            <w:tcW w:w="7290" w:type="dxa"/>
          </w:tcPr>
          <w:p w14:paraId="3DD0E06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Until a formal contract is prepared and executed, the Notification of Award shall constitute a binding Contract.</w:t>
            </w:r>
          </w:p>
        </w:tc>
      </w:tr>
      <w:tr w:rsidR="00D9352C" w:rsidRPr="00E246B3" w14:paraId="4DD99F7F" w14:textId="77777777" w:rsidTr="005B4881">
        <w:tc>
          <w:tcPr>
            <w:tcW w:w="2175" w:type="dxa"/>
          </w:tcPr>
          <w:p w14:paraId="299E3B84" w14:textId="77777777" w:rsidR="00F72585" w:rsidRPr="00E246B3" w:rsidRDefault="00F6430C" w:rsidP="0068697B">
            <w:pPr>
              <w:pStyle w:val="HeadingSPD02"/>
              <w:numPr>
                <w:ilvl w:val="0"/>
                <w:numId w:val="23"/>
              </w:numPr>
              <w:spacing w:after="200"/>
              <w:ind w:left="432" w:hanging="432"/>
              <w:jc w:val="left"/>
            </w:pPr>
            <w:bookmarkStart w:id="509" w:name="_Toc449106648"/>
            <w:bookmarkStart w:id="510" w:name="_Toc450070891"/>
            <w:bookmarkStart w:id="511" w:name="_Toc450635234"/>
            <w:bookmarkStart w:id="512" w:name="_Toc450635422"/>
            <w:r w:rsidRPr="00E246B3">
              <w:tab/>
            </w:r>
            <w:bookmarkStart w:id="513" w:name="_Toc55408373"/>
            <w:r w:rsidR="00F72585" w:rsidRPr="00E246B3">
              <w:t>Debriefing</w:t>
            </w:r>
            <w:bookmarkEnd w:id="509"/>
            <w:r w:rsidR="00F72585" w:rsidRPr="00E246B3">
              <w:t xml:space="preserve"> by the </w:t>
            </w:r>
            <w:r w:rsidR="008F07F4" w:rsidRPr="00E246B3">
              <w:t>Employer</w:t>
            </w:r>
            <w:bookmarkEnd w:id="510"/>
            <w:bookmarkEnd w:id="511"/>
            <w:bookmarkEnd w:id="512"/>
            <w:bookmarkEnd w:id="513"/>
          </w:p>
        </w:tc>
        <w:tc>
          <w:tcPr>
            <w:tcW w:w="7290" w:type="dxa"/>
          </w:tcPr>
          <w:p w14:paraId="365DF0B9" w14:textId="0F522725"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On receipt of the </w:t>
            </w:r>
            <w:r w:rsidR="00671FB6">
              <w:rPr>
                <w:szCs w:val="24"/>
              </w:rPr>
              <w:t>Beneficiary</w:t>
            </w:r>
            <w:r w:rsidR="00F72585" w:rsidRPr="00E246B3">
              <w:rPr>
                <w:szCs w:val="24"/>
              </w:rPr>
              <w:t xml:space="preserve">’s Notification of Intention to Award referred to in ITP </w:t>
            </w:r>
            <w:r w:rsidR="00705C6F" w:rsidRPr="00E246B3">
              <w:rPr>
                <w:szCs w:val="24"/>
              </w:rPr>
              <w:t>60</w:t>
            </w:r>
            <w:r w:rsidR="00F72585" w:rsidRPr="00E246B3">
              <w:rPr>
                <w:szCs w:val="24"/>
              </w:rPr>
              <w:t xml:space="preserve">, an unsuccessful Proposer has three (3) Business Days to make a written request to the </w:t>
            </w:r>
            <w:r w:rsidR="008F07F4" w:rsidRPr="00E246B3">
              <w:rPr>
                <w:szCs w:val="24"/>
              </w:rPr>
              <w:t>Employer</w:t>
            </w:r>
            <w:r w:rsidR="00F72585" w:rsidRPr="00E246B3">
              <w:rPr>
                <w:szCs w:val="24"/>
              </w:rPr>
              <w:t xml:space="preserve"> for a debriefing. The </w:t>
            </w:r>
            <w:r w:rsidR="008F07F4" w:rsidRPr="00E246B3">
              <w:rPr>
                <w:szCs w:val="24"/>
              </w:rPr>
              <w:t>Employer</w:t>
            </w:r>
            <w:r w:rsidR="00F72585" w:rsidRPr="00E246B3">
              <w:rPr>
                <w:szCs w:val="24"/>
              </w:rPr>
              <w:t xml:space="preserve"> shall provide a debriefing to all unsuccessful Proposers whose request is received within this deadline.</w:t>
            </w:r>
          </w:p>
          <w:p w14:paraId="4CE8C4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Where a request for debriefing is received within the deadline, the </w:t>
            </w:r>
            <w:r w:rsidR="008F07F4" w:rsidRPr="00E246B3">
              <w:rPr>
                <w:szCs w:val="24"/>
              </w:rPr>
              <w:t>Employer</w:t>
            </w:r>
            <w:r w:rsidR="00F72585" w:rsidRPr="00E246B3">
              <w:rPr>
                <w:szCs w:val="24"/>
              </w:rPr>
              <w:t xml:space="preserve"> shall provide a debriefing within five (5) Business Days, unless the </w:t>
            </w:r>
            <w:r w:rsidR="008F07F4" w:rsidRPr="00E246B3">
              <w:rPr>
                <w:szCs w:val="24"/>
              </w:rPr>
              <w:t>Employer</w:t>
            </w:r>
            <w:r w:rsidR="00F72585" w:rsidRPr="00E246B3">
              <w:rPr>
                <w:szCs w:val="24"/>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8F07F4" w:rsidRPr="00E246B3">
              <w:rPr>
                <w:szCs w:val="24"/>
              </w:rPr>
              <w:t>Employer</w:t>
            </w:r>
            <w:r w:rsidR="00F72585" w:rsidRPr="00E246B3">
              <w:rPr>
                <w:szCs w:val="24"/>
              </w:rPr>
              <w:t xml:space="preserve"> shall promptly inform, by the quickest means available, all Proposers of the extended standstill period. </w:t>
            </w:r>
          </w:p>
          <w:p w14:paraId="18D1920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Where a request for debriefing is received by the </w:t>
            </w:r>
            <w:r w:rsidR="008F07F4" w:rsidRPr="00E246B3">
              <w:rPr>
                <w:szCs w:val="24"/>
              </w:rPr>
              <w:t>Employer</w:t>
            </w:r>
            <w:r w:rsidR="00F72585" w:rsidRPr="00E246B3">
              <w:rPr>
                <w:szCs w:val="24"/>
              </w:rPr>
              <w:t xml:space="preserve"> later than the three (3)-Business Day deadline, the </w:t>
            </w:r>
            <w:r w:rsidR="008F07F4" w:rsidRPr="00E246B3">
              <w:rPr>
                <w:szCs w:val="24"/>
              </w:rPr>
              <w:t>Employer</w:t>
            </w:r>
            <w:r w:rsidR="00F72585" w:rsidRPr="00E246B3">
              <w:rPr>
                <w:szCs w:val="24"/>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ADD10C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Debriefings of unsuccessful Proposers may be done in writing or verbally. Proposer</w:t>
            </w:r>
            <w:r w:rsidR="00DF4967">
              <w:rPr>
                <w:szCs w:val="24"/>
              </w:rPr>
              <w:t>s</w:t>
            </w:r>
            <w:r w:rsidR="00F72585" w:rsidRPr="00E246B3">
              <w:rPr>
                <w:szCs w:val="24"/>
              </w:rPr>
              <w:t xml:space="preserve"> shall bear their own costs of attending such a debriefing meeting. </w:t>
            </w:r>
          </w:p>
        </w:tc>
      </w:tr>
      <w:tr w:rsidR="00D9352C" w:rsidRPr="00E246B3" w14:paraId="412117F8" w14:textId="77777777" w:rsidTr="005B4881">
        <w:tc>
          <w:tcPr>
            <w:tcW w:w="2175" w:type="dxa"/>
          </w:tcPr>
          <w:p w14:paraId="30C8B8FC" w14:textId="77777777" w:rsidR="00F72585" w:rsidRPr="00E246B3" w:rsidRDefault="00F6430C" w:rsidP="0068697B">
            <w:pPr>
              <w:pStyle w:val="HeadingSPD02"/>
              <w:numPr>
                <w:ilvl w:val="0"/>
                <w:numId w:val="23"/>
              </w:numPr>
              <w:spacing w:after="200"/>
              <w:ind w:left="432" w:hanging="432"/>
              <w:jc w:val="left"/>
            </w:pPr>
            <w:bookmarkStart w:id="514" w:name="_Toc449106649"/>
            <w:bookmarkStart w:id="515" w:name="_Toc450070892"/>
            <w:bookmarkStart w:id="516" w:name="_Toc450635235"/>
            <w:bookmarkStart w:id="517" w:name="_Toc450635423"/>
            <w:r w:rsidRPr="00E246B3">
              <w:tab/>
            </w:r>
            <w:bookmarkStart w:id="518" w:name="_Toc55408374"/>
            <w:r w:rsidR="00F72585" w:rsidRPr="00E246B3">
              <w:t>Signing of Contract</w:t>
            </w:r>
            <w:bookmarkEnd w:id="514"/>
            <w:bookmarkEnd w:id="515"/>
            <w:bookmarkEnd w:id="516"/>
            <w:bookmarkEnd w:id="517"/>
            <w:bookmarkEnd w:id="518"/>
          </w:p>
        </w:tc>
        <w:tc>
          <w:tcPr>
            <w:tcW w:w="7290" w:type="dxa"/>
          </w:tcPr>
          <w:p w14:paraId="1F6D59F7" w14:textId="6E12B06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E3390" w:rsidRPr="00712296">
              <w:rPr>
                <w:color w:val="000000" w:themeColor="text1"/>
                <w:szCs w:val="24"/>
              </w:rPr>
              <w:t xml:space="preserve">The Employer shall send to the successful </w:t>
            </w:r>
            <w:r w:rsidR="006E3390">
              <w:rPr>
                <w:color w:val="000000" w:themeColor="text1"/>
                <w:szCs w:val="24"/>
              </w:rPr>
              <w:t>Proposer</w:t>
            </w:r>
            <w:r w:rsidR="006E3390" w:rsidRPr="00712296">
              <w:rPr>
                <w:color w:val="000000" w:themeColor="text1"/>
                <w:szCs w:val="24"/>
              </w:rPr>
              <w:t xml:space="preserve"> the Letter of Acceptance including the Contract Agreement</w:t>
            </w:r>
            <w:r w:rsidR="00F72585" w:rsidRPr="00E246B3">
              <w:rPr>
                <w:szCs w:val="24"/>
              </w:rPr>
              <w:t xml:space="preserve">. </w:t>
            </w:r>
          </w:p>
        </w:tc>
      </w:tr>
      <w:tr w:rsidR="00D9352C" w:rsidRPr="00E246B3" w14:paraId="7ED81077" w14:textId="77777777" w:rsidTr="005B4881">
        <w:tc>
          <w:tcPr>
            <w:tcW w:w="2175" w:type="dxa"/>
          </w:tcPr>
          <w:p w14:paraId="2DA16A9F" w14:textId="77777777" w:rsidR="00F72585" w:rsidRPr="00E246B3" w:rsidRDefault="00F72585" w:rsidP="005B4881">
            <w:pPr>
              <w:pStyle w:val="Head12a"/>
              <w:spacing w:after="200"/>
              <w:rPr>
                <w:szCs w:val="24"/>
              </w:rPr>
            </w:pPr>
          </w:p>
        </w:tc>
        <w:tc>
          <w:tcPr>
            <w:tcW w:w="7290" w:type="dxa"/>
          </w:tcPr>
          <w:p w14:paraId="2484345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074EB8">
              <w:t>The successful Proposer shall sign, date and return to the Employer, the Contract Agreement w</w:t>
            </w:r>
            <w:r w:rsidR="00074EB8" w:rsidRPr="008E329A">
              <w:t xml:space="preserve">ithin twenty-eight (28) days of </w:t>
            </w:r>
            <w:r w:rsidR="00074EB8">
              <w:t xml:space="preserve">its </w:t>
            </w:r>
            <w:r w:rsidR="00074EB8" w:rsidRPr="008E329A">
              <w:t>receipt</w:t>
            </w:r>
            <w:r w:rsidR="003A7C67">
              <w:t xml:space="preserve">. </w:t>
            </w:r>
          </w:p>
        </w:tc>
      </w:tr>
      <w:tr w:rsidR="00D9352C" w:rsidRPr="00E246B3" w14:paraId="713B21AB" w14:textId="77777777" w:rsidTr="005B4881">
        <w:tc>
          <w:tcPr>
            <w:tcW w:w="2175" w:type="dxa"/>
          </w:tcPr>
          <w:p w14:paraId="41FCADE6" w14:textId="77777777" w:rsidR="00F72585" w:rsidRPr="00E246B3" w:rsidRDefault="00F72585" w:rsidP="005B4881">
            <w:pPr>
              <w:pStyle w:val="Head12a"/>
              <w:spacing w:after="200"/>
              <w:rPr>
                <w:szCs w:val="24"/>
              </w:rPr>
            </w:pPr>
          </w:p>
        </w:tc>
        <w:tc>
          <w:tcPr>
            <w:tcW w:w="7290" w:type="dxa"/>
          </w:tcPr>
          <w:p w14:paraId="15A83663" w14:textId="6415198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Notwithstanding ITP 6</w:t>
            </w:r>
            <w:r w:rsidR="00705C6F" w:rsidRPr="00E246B3">
              <w:rPr>
                <w:szCs w:val="24"/>
              </w:rPr>
              <w:t>4</w:t>
            </w:r>
            <w:r w:rsidR="00F72585" w:rsidRPr="00E246B3">
              <w:rPr>
                <w:szCs w:val="24"/>
              </w:rPr>
              <w:t xml:space="preserve">.2 above, in case signing of the Contract Agreement is prevented by any export restrictions attributable to the </w:t>
            </w:r>
            <w:r w:rsidR="008F07F4" w:rsidRPr="00E246B3">
              <w:rPr>
                <w:szCs w:val="24"/>
              </w:rPr>
              <w:t>Employer</w:t>
            </w:r>
            <w:r w:rsidR="00F72585" w:rsidRPr="00E246B3">
              <w:rPr>
                <w:szCs w:val="24"/>
              </w:rPr>
              <w:t xml:space="preserve">, to the country of the </w:t>
            </w:r>
            <w:r w:rsidR="008F07F4" w:rsidRPr="00E246B3">
              <w:rPr>
                <w:szCs w:val="24"/>
              </w:rPr>
              <w:t>Employer</w:t>
            </w:r>
            <w:r w:rsidR="00F72585" w:rsidRPr="00E246B3">
              <w:rPr>
                <w:szCs w:val="24"/>
              </w:rPr>
              <w:t xml:space="preserve">, or to the use of the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to be supplied, where such export restrictions arise from trade regulations from a country supplying those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 the Proposer shall not be bound by its Proposal, always provided, , however, that the Proposer can demonstrate to the satisfaction of the </w:t>
            </w:r>
            <w:r w:rsidR="008F07F4" w:rsidRPr="00E246B3">
              <w:rPr>
                <w:szCs w:val="24"/>
              </w:rPr>
              <w:t>Employer</w:t>
            </w:r>
            <w:r w:rsidR="00F72585" w:rsidRPr="00E246B3">
              <w:rPr>
                <w:szCs w:val="24"/>
              </w:rPr>
              <w:t xml:space="preserve"> </w:t>
            </w:r>
            <w:r w:rsidR="00F72585" w:rsidRPr="00E246B3">
              <w:rPr>
                <w:iCs/>
                <w:szCs w:val="24"/>
              </w:rPr>
              <w:t xml:space="preserve">and of </w:t>
            </w:r>
            <w:r w:rsidR="0063553E">
              <w:rPr>
                <w:iCs/>
                <w:szCs w:val="24"/>
              </w:rPr>
              <w:t>IsDB</w:t>
            </w:r>
            <w:r w:rsidR="00F72585" w:rsidRPr="00E246B3">
              <w:rPr>
                <w:szCs w:val="24"/>
              </w:rPr>
              <w:t xml:space="preserve"> that signing of the Cont</w:t>
            </w:r>
            <w:r w:rsidR="00144657" w:rsidRPr="00E246B3">
              <w:rPr>
                <w:szCs w:val="24"/>
              </w:rPr>
              <w:t>r</w:t>
            </w:r>
            <w:r w:rsidR="00F72585" w:rsidRPr="00E246B3">
              <w:rPr>
                <w:szCs w:val="24"/>
              </w:rPr>
              <w:t xml:space="preserve">act Agreement has not been prevented by any lack of diligence on the part of the Proposer in completing any formalities, including applying for permits, authorizations and licenses necessary for the export of the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 under the terms of the Contract.</w:t>
            </w:r>
          </w:p>
        </w:tc>
      </w:tr>
      <w:tr w:rsidR="00D9352C" w:rsidRPr="00E246B3" w14:paraId="13570911" w14:textId="77777777" w:rsidTr="005B4881">
        <w:tc>
          <w:tcPr>
            <w:tcW w:w="2175" w:type="dxa"/>
          </w:tcPr>
          <w:p w14:paraId="048795AF" w14:textId="77777777" w:rsidR="00F72585" w:rsidRPr="00E246B3" w:rsidRDefault="00F6430C" w:rsidP="0068697B">
            <w:pPr>
              <w:pStyle w:val="HeadingSPD02"/>
              <w:numPr>
                <w:ilvl w:val="0"/>
                <w:numId w:val="23"/>
              </w:numPr>
              <w:spacing w:after="200"/>
              <w:ind w:left="432" w:hanging="432"/>
              <w:jc w:val="left"/>
            </w:pPr>
            <w:bookmarkStart w:id="519" w:name="_Toc449106650"/>
            <w:bookmarkStart w:id="520" w:name="_Toc450070893"/>
            <w:bookmarkStart w:id="521" w:name="_Toc450635236"/>
            <w:bookmarkStart w:id="522" w:name="_Toc450635424"/>
            <w:r w:rsidRPr="00E246B3">
              <w:tab/>
            </w:r>
            <w:bookmarkStart w:id="523" w:name="_Toc55408375"/>
            <w:r w:rsidR="00F72585" w:rsidRPr="00E246B3">
              <w:t>Performance Security</w:t>
            </w:r>
            <w:bookmarkEnd w:id="519"/>
            <w:bookmarkEnd w:id="520"/>
            <w:bookmarkEnd w:id="521"/>
            <w:bookmarkEnd w:id="522"/>
            <w:bookmarkEnd w:id="523"/>
          </w:p>
        </w:tc>
        <w:tc>
          <w:tcPr>
            <w:tcW w:w="7290" w:type="dxa"/>
          </w:tcPr>
          <w:p w14:paraId="6086181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Within twenty-eight (28) days of the receipt of </w:t>
            </w:r>
            <w:r w:rsidR="006E3390">
              <w:rPr>
                <w:szCs w:val="24"/>
              </w:rPr>
              <w:t xml:space="preserve">the letter of Acceptance </w:t>
            </w:r>
            <w:r w:rsidR="00F72585" w:rsidRPr="00E246B3">
              <w:rPr>
                <w:szCs w:val="24"/>
              </w:rPr>
              <w:t xml:space="preserve">from the </w:t>
            </w:r>
            <w:r w:rsidR="008F07F4" w:rsidRPr="00E246B3">
              <w:rPr>
                <w:szCs w:val="24"/>
              </w:rPr>
              <w:t>Employer</w:t>
            </w:r>
            <w:r w:rsidR="00F72585" w:rsidRPr="00E246B3">
              <w:rPr>
                <w:szCs w:val="24"/>
              </w:rPr>
              <w:t xml:space="preserve">, the successful Proposer shall furnish the performance security in accordance with the General Conditions of Contract, subject to ITP 53.2 (b), using for that purpose the Performance Security Form included in Section X, Contract Forms, or another form acceptable to the </w:t>
            </w:r>
            <w:r w:rsidR="008F07F4" w:rsidRPr="00E246B3">
              <w:rPr>
                <w:szCs w:val="24"/>
              </w:rPr>
              <w:t>Employer</w:t>
            </w:r>
            <w:r w:rsidR="00F72585" w:rsidRPr="00E246B3">
              <w:rPr>
                <w:szCs w:val="24"/>
              </w:rPr>
              <w:t xml:space="preserve">. If the performance security furnished by the successful Proposer is in the form of a bond, it shall be issued by a bonding or insurance company that has been determined by the successful Proposer to be acceptable to the </w:t>
            </w:r>
            <w:r w:rsidR="008F07F4" w:rsidRPr="00E246B3">
              <w:rPr>
                <w:szCs w:val="24"/>
              </w:rPr>
              <w:t>Employer</w:t>
            </w:r>
            <w:r w:rsidR="00F72585" w:rsidRPr="00E246B3">
              <w:rPr>
                <w:szCs w:val="24"/>
              </w:rPr>
              <w:t xml:space="preserve">.  A foreign institution providing a bond shall have a correspondent financial institution located in the </w:t>
            </w:r>
            <w:r w:rsidR="008F07F4" w:rsidRPr="00E246B3">
              <w:rPr>
                <w:szCs w:val="24"/>
              </w:rPr>
              <w:t>Employer</w:t>
            </w:r>
            <w:r w:rsidR="00F72585" w:rsidRPr="00E246B3">
              <w:rPr>
                <w:szCs w:val="24"/>
              </w:rPr>
              <w:t xml:space="preserve">’s Country, unless the </w:t>
            </w:r>
            <w:r w:rsidR="008F07F4" w:rsidRPr="00E246B3">
              <w:rPr>
                <w:szCs w:val="24"/>
              </w:rPr>
              <w:t>Employer</w:t>
            </w:r>
            <w:r w:rsidR="00F72585" w:rsidRPr="00E246B3">
              <w:rPr>
                <w:szCs w:val="24"/>
              </w:rPr>
              <w:t xml:space="preserve"> has agreed in writing that a correspondent financial institution is not required.</w:t>
            </w:r>
          </w:p>
        </w:tc>
      </w:tr>
      <w:tr w:rsidR="00D9352C" w:rsidRPr="00E246B3" w14:paraId="55BDBDC1" w14:textId="77777777" w:rsidTr="005B4881">
        <w:tc>
          <w:tcPr>
            <w:tcW w:w="2175" w:type="dxa"/>
          </w:tcPr>
          <w:p w14:paraId="0D039B6F" w14:textId="77777777" w:rsidR="00F72585" w:rsidRPr="00E246B3" w:rsidRDefault="00F72585" w:rsidP="005B4881">
            <w:pPr>
              <w:pStyle w:val="Head12a"/>
              <w:spacing w:after="200"/>
              <w:rPr>
                <w:szCs w:val="24"/>
              </w:rPr>
            </w:pPr>
          </w:p>
        </w:tc>
        <w:tc>
          <w:tcPr>
            <w:tcW w:w="7290" w:type="dxa"/>
          </w:tcPr>
          <w:p w14:paraId="5E6EA50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Failure of the successful Proposer to submit the above-mentioned Performance Security or sign the Contract shall constitute sufficient grounds for the annulment of the award and forfeiture of the Proposal security.  In that event the </w:t>
            </w:r>
            <w:r w:rsidR="008F07F4" w:rsidRPr="00E246B3">
              <w:rPr>
                <w:szCs w:val="24"/>
              </w:rPr>
              <w:t>Employer</w:t>
            </w:r>
            <w:r w:rsidR="00F72585" w:rsidRPr="00E246B3">
              <w:rPr>
                <w:szCs w:val="24"/>
              </w:rPr>
              <w:t xml:space="preserve"> may award the Contract to the next lowest evaluated Proposer whose offer is substantially responsive and is determined by the </w:t>
            </w:r>
            <w:r w:rsidR="008F07F4" w:rsidRPr="00E246B3">
              <w:rPr>
                <w:szCs w:val="24"/>
              </w:rPr>
              <w:t>Employer</w:t>
            </w:r>
            <w:r w:rsidR="00F72585" w:rsidRPr="00E246B3">
              <w:rPr>
                <w:szCs w:val="24"/>
              </w:rPr>
              <w:t xml:space="preserve"> to be qualified to perform the Contract satisfactorily.</w:t>
            </w:r>
          </w:p>
        </w:tc>
      </w:tr>
      <w:tr w:rsidR="0024077D" w:rsidRPr="00E246B3" w14:paraId="08F9DB3F" w14:textId="77777777" w:rsidTr="005B4881">
        <w:tc>
          <w:tcPr>
            <w:tcW w:w="2175" w:type="dxa"/>
          </w:tcPr>
          <w:p w14:paraId="6B258880" w14:textId="77777777" w:rsidR="0024077D" w:rsidRPr="00E246B3" w:rsidRDefault="0024077D" w:rsidP="0068697B">
            <w:pPr>
              <w:pStyle w:val="HeadingSPD02"/>
              <w:numPr>
                <w:ilvl w:val="0"/>
                <w:numId w:val="23"/>
              </w:numPr>
              <w:spacing w:after="200"/>
              <w:ind w:left="432" w:hanging="432"/>
              <w:jc w:val="left"/>
            </w:pPr>
            <w:bookmarkStart w:id="524" w:name="_Toc473800030"/>
            <w:bookmarkStart w:id="525" w:name="_Toc55408376"/>
            <w:r w:rsidRPr="00E246B3">
              <w:rPr>
                <w:color w:val="000000" w:themeColor="text1"/>
              </w:rPr>
              <w:t>Procurement Related Complaint</w:t>
            </w:r>
            <w:bookmarkEnd w:id="524"/>
            <w:bookmarkEnd w:id="525"/>
          </w:p>
        </w:tc>
        <w:tc>
          <w:tcPr>
            <w:tcW w:w="7290" w:type="dxa"/>
          </w:tcPr>
          <w:p w14:paraId="19F28C37" w14:textId="77777777" w:rsidR="0024077D" w:rsidRPr="00E246B3" w:rsidRDefault="0024077D" w:rsidP="0068697B">
            <w:pPr>
              <w:pStyle w:val="ListNumber2"/>
              <w:numPr>
                <w:ilvl w:val="1"/>
                <w:numId w:val="23"/>
              </w:numPr>
              <w:suppressAutoHyphens/>
              <w:spacing w:after="200"/>
              <w:ind w:left="612" w:hanging="612"/>
              <w:contextualSpacing w:val="0"/>
              <w:rPr>
                <w:szCs w:val="24"/>
              </w:rPr>
            </w:pPr>
            <w:r w:rsidRPr="00E246B3">
              <w:rPr>
                <w:color w:val="000000" w:themeColor="text1"/>
              </w:rPr>
              <w:t xml:space="preserve">The procedures for making a Procurement-related Complaint are as specified in the </w:t>
            </w:r>
            <w:r w:rsidRPr="00642FD2">
              <w:rPr>
                <w:b/>
                <w:color w:val="000000" w:themeColor="text1"/>
              </w:rPr>
              <w:t>PDS</w:t>
            </w:r>
            <w:r w:rsidRPr="00E246B3">
              <w:rPr>
                <w:color w:val="000000" w:themeColor="text1"/>
              </w:rPr>
              <w:t>.</w:t>
            </w:r>
          </w:p>
        </w:tc>
      </w:tr>
    </w:tbl>
    <w:p w14:paraId="745CBB60" w14:textId="77777777" w:rsidR="00F72585" w:rsidRPr="00E246B3" w:rsidRDefault="00F72585">
      <w:pPr>
        <w:jc w:val="left"/>
        <w:rPr>
          <w:b/>
          <w:noProof/>
          <w:szCs w:val="24"/>
        </w:rPr>
      </w:pPr>
    </w:p>
    <w:p w14:paraId="248D5A9F" w14:textId="77777777" w:rsidR="002D007A" w:rsidRPr="00E246B3" w:rsidRDefault="0055039E">
      <w:pPr>
        <w:jc w:val="left"/>
        <w:rPr>
          <w:b/>
          <w:noProof/>
          <w:szCs w:val="24"/>
        </w:rPr>
        <w:sectPr w:rsidR="002D007A" w:rsidRPr="00E246B3" w:rsidSect="007F63F4">
          <w:headerReference w:type="even" r:id="rId22"/>
          <w:headerReference w:type="default" r:id="rId23"/>
          <w:headerReference w:type="first" r:id="rId24"/>
          <w:footnotePr>
            <w:numRestart w:val="eachSect"/>
          </w:footnotePr>
          <w:pgSz w:w="12240" w:h="15840" w:code="1"/>
          <w:pgMar w:top="1440" w:right="1440" w:bottom="1440" w:left="1440" w:header="720" w:footer="720" w:gutter="0"/>
          <w:cols w:space="720"/>
          <w:titlePg/>
        </w:sectPr>
      </w:pPr>
      <w:r w:rsidRPr="00E246B3">
        <w:rPr>
          <w:b/>
          <w:noProof/>
          <w:szCs w:val="24"/>
        </w:rPr>
        <w:br w:type="page"/>
      </w:r>
    </w:p>
    <w:p w14:paraId="5DDA4C45" w14:textId="77777777" w:rsidR="0055039E" w:rsidRPr="00E246B3" w:rsidRDefault="0055039E">
      <w:pPr>
        <w:jc w:val="left"/>
        <w:rPr>
          <w:b/>
          <w:noProof/>
          <w:szCs w:val="24"/>
        </w:rPr>
      </w:pPr>
    </w:p>
    <w:p w14:paraId="1AACC9FC" w14:textId="77777777" w:rsidR="0055039E" w:rsidRPr="00E246B3" w:rsidRDefault="0055039E" w:rsidP="003923B5">
      <w:pPr>
        <w:pStyle w:val="Head11b"/>
        <w:pBdr>
          <w:bottom w:val="none" w:sz="0" w:space="0" w:color="auto"/>
        </w:pBdr>
        <w:rPr>
          <w:rFonts w:ascii="Times New Roman" w:hAnsi="Times New Roman"/>
        </w:rPr>
      </w:pPr>
      <w:bookmarkStart w:id="526" w:name="_Toc445567355"/>
      <w:bookmarkStart w:id="527" w:name="_Toc449888870"/>
      <w:bookmarkStart w:id="528" w:name="_Toc450067892"/>
      <w:bookmarkStart w:id="529" w:name="_Toc55408162"/>
      <w:r w:rsidRPr="00E246B3">
        <w:rPr>
          <w:rFonts w:ascii="Times New Roman" w:hAnsi="Times New Roman"/>
        </w:rPr>
        <w:t>Section</w:t>
      </w:r>
      <w:r w:rsidR="003923B5" w:rsidRPr="00E246B3">
        <w:rPr>
          <w:rFonts w:ascii="Times New Roman" w:hAnsi="Times New Roman"/>
        </w:rPr>
        <w:t xml:space="preserve"> </w:t>
      </w:r>
      <w:r w:rsidRPr="00E246B3">
        <w:rPr>
          <w:rFonts w:ascii="Times New Roman" w:hAnsi="Times New Roman"/>
        </w:rPr>
        <w:t>II - Pro</w:t>
      </w:r>
      <w:r w:rsidR="00D30B62" w:rsidRPr="00E246B3">
        <w:rPr>
          <w:rFonts w:ascii="Times New Roman" w:hAnsi="Times New Roman"/>
        </w:rPr>
        <w:t xml:space="preserve">posal </w:t>
      </w:r>
      <w:r w:rsidRPr="00E246B3">
        <w:rPr>
          <w:rFonts w:ascii="Times New Roman" w:hAnsi="Times New Roman"/>
        </w:rPr>
        <w:t>Data Sheet (PDS)</w:t>
      </w:r>
      <w:bookmarkEnd w:id="526"/>
      <w:bookmarkEnd w:id="527"/>
      <w:bookmarkEnd w:id="528"/>
      <w:bookmarkEnd w:id="529"/>
    </w:p>
    <w:p w14:paraId="71CD96FE" w14:textId="77777777" w:rsidR="002D007A" w:rsidRPr="00E246B3" w:rsidRDefault="002D007A" w:rsidP="0055039E"/>
    <w:p w14:paraId="7726954B" w14:textId="77777777" w:rsidR="003923B5" w:rsidRPr="00E246B3" w:rsidRDefault="0055039E" w:rsidP="003923B5">
      <w:pPr>
        <w:spacing w:after="120"/>
      </w:pPr>
      <w:r w:rsidRPr="00E246B3">
        <w:t xml:space="preserve">The following specific data for the </w:t>
      </w:r>
      <w:r w:rsidR="00CE380B" w:rsidRPr="00E246B3">
        <w:t xml:space="preserve">Plant and </w:t>
      </w:r>
      <w:r w:rsidR="00F16114" w:rsidRPr="00E246B3">
        <w:t>Installation to</w:t>
      </w:r>
      <w:r w:rsidRPr="00E246B3">
        <w:t xml:space="preserve"> be procured shall complement, supplement, or amend the provisions in the Instructions to Proposers (ITP). Whenever there is a conflict, the provisions herein shall prevail over those in ITP</w:t>
      </w:r>
      <w:r w:rsidR="00F16114" w:rsidRPr="00E246B3">
        <w:t>.</w:t>
      </w:r>
    </w:p>
    <w:p w14:paraId="1E3A4460" w14:textId="77777777" w:rsidR="0055039E" w:rsidRPr="00E246B3" w:rsidRDefault="00F16114" w:rsidP="003923B5">
      <w:pPr>
        <w:spacing w:after="120"/>
        <w:rPr>
          <w:i/>
        </w:rPr>
      </w:pPr>
      <w:r w:rsidRPr="00E246B3">
        <w:rPr>
          <w:i/>
        </w:rPr>
        <w:t>[</w:t>
      </w:r>
      <w:r w:rsidR="0055039E" w:rsidRPr="00E246B3">
        <w:rPr>
          <w:i/>
        </w:rPr>
        <w:t xml:space="preserve">Where an e-procurement system is used, modify the relevant parts of the </w:t>
      </w:r>
      <w:r w:rsidR="0055039E" w:rsidRPr="00E246B3">
        <w:rPr>
          <w:b/>
          <w:i/>
        </w:rPr>
        <w:t>PDS</w:t>
      </w:r>
      <w:r w:rsidR="0055039E" w:rsidRPr="00E246B3">
        <w:rPr>
          <w:i/>
        </w:rPr>
        <w:t xml:space="preserve"> accordingly to reflect the e-procurement process]</w:t>
      </w:r>
    </w:p>
    <w:p w14:paraId="3C5DE088" w14:textId="77777777" w:rsidR="0055039E" w:rsidRPr="00E246B3" w:rsidRDefault="0055039E" w:rsidP="003923B5">
      <w:pPr>
        <w:spacing w:after="120"/>
        <w:rPr>
          <w:i/>
          <w:iCs/>
        </w:rPr>
      </w:pPr>
      <w:r w:rsidRPr="00E246B3">
        <w:rPr>
          <w:i/>
          <w:iCs/>
        </w:rPr>
        <w:t xml:space="preserve"> [Instructions for completing the Proposal Data Sheet are provided, as needed, in the notes in italics mentioned for the relevant ITP]</w:t>
      </w:r>
    </w:p>
    <w:p w14:paraId="787B8A15" w14:textId="77777777" w:rsidR="0055039E" w:rsidRPr="00E246B3" w:rsidRDefault="0055039E" w:rsidP="0055039E">
      <w:pPr>
        <w:rPr>
          <w:sz w:val="22"/>
        </w:rPr>
      </w:pPr>
    </w:p>
    <w:tbl>
      <w:tblPr>
        <w:tblW w:w="9733"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672"/>
        <w:gridCol w:w="8027"/>
        <w:gridCol w:w="15"/>
        <w:gridCol w:w="19"/>
      </w:tblGrid>
      <w:tr w:rsidR="00D9352C" w:rsidRPr="00E246B3" w14:paraId="378C9D45" w14:textId="77777777" w:rsidTr="003923B5">
        <w:trPr>
          <w:gridAfter w:val="1"/>
          <w:wAfter w:w="19" w:type="dxa"/>
          <w:cantSplit/>
        </w:trPr>
        <w:tc>
          <w:tcPr>
            <w:tcW w:w="1672" w:type="dxa"/>
          </w:tcPr>
          <w:p w14:paraId="366D4F2D" w14:textId="77777777" w:rsidR="0055039E" w:rsidRPr="00E246B3" w:rsidRDefault="0055039E" w:rsidP="003923B5">
            <w:pPr>
              <w:tabs>
                <w:tab w:val="right" w:pos="7272"/>
              </w:tabs>
              <w:spacing w:before="120" w:after="120"/>
              <w:jc w:val="left"/>
              <w:rPr>
                <w:b/>
                <w:szCs w:val="24"/>
              </w:rPr>
            </w:pPr>
            <w:r w:rsidRPr="00E246B3">
              <w:rPr>
                <w:b/>
                <w:szCs w:val="24"/>
              </w:rPr>
              <w:t>ITP Reference</w:t>
            </w:r>
          </w:p>
        </w:tc>
        <w:tc>
          <w:tcPr>
            <w:tcW w:w="8042" w:type="dxa"/>
            <w:gridSpan w:val="2"/>
            <w:vAlign w:val="center"/>
          </w:tcPr>
          <w:p w14:paraId="1A833B74" w14:textId="77777777" w:rsidR="0055039E" w:rsidRPr="00E246B3" w:rsidRDefault="0055039E" w:rsidP="003923B5">
            <w:pPr>
              <w:tabs>
                <w:tab w:val="right" w:pos="7272"/>
              </w:tabs>
              <w:spacing w:before="120" w:after="120"/>
              <w:jc w:val="center"/>
              <w:rPr>
                <w:sz w:val="32"/>
                <w:szCs w:val="32"/>
              </w:rPr>
            </w:pPr>
            <w:r w:rsidRPr="00E246B3">
              <w:rPr>
                <w:b/>
                <w:sz w:val="32"/>
                <w:szCs w:val="32"/>
              </w:rPr>
              <w:t>A. General</w:t>
            </w:r>
          </w:p>
        </w:tc>
      </w:tr>
      <w:tr w:rsidR="00D9352C" w:rsidRPr="00E246B3" w14:paraId="2E53B862" w14:textId="77777777" w:rsidTr="003923B5">
        <w:trPr>
          <w:gridAfter w:val="1"/>
          <w:wAfter w:w="19" w:type="dxa"/>
          <w:cantSplit/>
        </w:trPr>
        <w:tc>
          <w:tcPr>
            <w:tcW w:w="1672" w:type="dxa"/>
          </w:tcPr>
          <w:p w14:paraId="287A2886" w14:textId="77777777" w:rsidR="0055039E" w:rsidRPr="00E246B3" w:rsidRDefault="0055039E" w:rsidP="003923B5">
            <w:pPr>
              <w:spacing w:before="120" w:after="120"/>
              <w:rPr>
                <w:b/>
                <w:szCs w:val="24"/>
              </w:rPr>
            </w:pPr>
            <w:r w:rsidRPr="00E246B3">
              <w:rPr>
                <w:b/>
                <w:szCs w:val="24"/>
              </w:rPr>
              <w:t>ITP 1.1</w:t>
            </w:r>
          </w:p>
        </w:tc>
        <w:tc>
          <w:tcPr>
            <w:tcW w:w="8042" w:type="dxa"/>
            <w:gridSpan w:val="2"/>
          </w:tcPr>
          <w:p w14:paraId="717168F4" w14:textId="77777777" w:rsidR="0055039E" w:rsidRPr="00E246B3" w:rsidRDefault="0055039E" w:rsidP="003923B5">
            <w:pPr>
              <w:tabs>
                <w:tab w:val="right" w:pos="7272"/>
              </w:tabs>
              <w:spacing w:before="120" w:after="120"/>
              <w:rPr>
                <w:szCs w:val="24"/>
                <w:u w:val="single"/>
              </w:rPr>
            </w:pPr>
            <w:r w:rsidRPr="00E246B3">
              <w:rPr>
                <w:szCs w:val="24"/>
              </w:rPr>
              <w:t xml:space="preserve">The reference number of the Request for Proposals is : </w:t>
            </w:r>
            <w:r w:rsidRPr="00E246B3">
              <w:rPr>
                <w:b/>
                <w:i/>
                <w:szCs w:val="24"/>
              </w:rPr>
              <w:t>[insert reference number of the Request for Proposals]</w:t>
            </w:r>
            <w:r w:rsidRPr="00E246B3">
              <w:rPr>
                <w:i/>
                <w:szCs w:val="24"/>
              </w:rPr>
              <w:t xml:space="preserve"> </w:t>
            </w:r>
            <w:r w:rsidRPr="00E246B3">
              <w:rPr>
                <w:szCs w:val="24"/>
              </w:rPr>
              <w:t xml:space="preserve"> </w:t>
            </w:r>
            <w:r w:rsidRPr="00E246B3">
              <w:rPr>
                <w:szCs w:val="24"/>
                <w:u w:val="single"/>
              </w:rPr>
              <w:tab/>
            </w:r>
          </w:p>
          <w:p w14:paraId="26D45566" w14:textId="77777777" w:rsidR="003923B5" w:rsidRPr="00E246B3" w:rsidRDefault="003923B5" w:rsidP="003923B5">
            <w:pPr>
              <w:tabs>
                <w:tab w:val="right" w:pos="7272"/>
              </w:tabs>
              <w:spacing w:before="120" w:after="120"/>
              <w:rPr>
                <w:szCs w:val="24"/>
                <w:u w:val="single"/>
              </w:rPr>
            </w:pPr>
            <w:r w:rsidRPr="00E246B3">
              <w:rPr>
                <w:szCs w:val="24"/>
              </w:rPr>
              <w:t>The Employer is:</w:t>
            </w:r>
            <w:r w:rsidRPr="00E246B3">
              <w:rPr>
                <w:b/>
                <w:i/>
                <w:szCs w:val="24"/>
              </w:rPr>
              <w:t xml:space="preserve"> [insert name of the Employer]</w:t>
            </w:r>
            <w:r w:rsidRPr="00E246B3">
              <w:rPr>
                <w:szCs w:val="24"/>
              </w:rPr>
              <w:t xml:space="preserve"> </w:t>
            </w:r>
            <w:r w:rsidRPr="00E246B3">
              <w:rPr>
                <w:szCs w:val="24"/>
                <w:u w:val="single"/>
              </w:rPr>
              <w:tab/>
            </w:r>
          </w:p>
          <w:p w14:paraId="3ADCEE2A" w14:textId="77777777" w:rsidR="003923B5" w:rsidRPr="00E246B3" w:rsidRDefault="003923B5" w:rsidP="003923B5">
            <w:pPr>
              <w:tabs>
                <w:tab w:val="right" w:pos="7272"/>
              </w:tabs>
              <w:spacing w:before="120" w:after="120"/>
              <w:rPr>
                <w:szCs w:val="24"/>
              </w:rPr>
            </w:pPr>
            <w:r w:rsidRPr="00E246B3">
              <w:rPr>
                <w:szCs w:val="24"/>
              </w:rPr>
              <w:t>The name of the RFP is:</w:t>
            </w:r>
            <w:r w:rsidRPr="00E246B3">
              <w:rPr>
                <w:b/>
                <w:i/>
                <w:szCs w:val="24"/>
              </w:rPr>
              <w:t xml:space="preserve"> [insert name of the RFP]</w:t>
            </w:r>
            <w:r w:rsidRPr="00E246B3">
              <w:rPr>
                <w:szCs w:val="24"/>
                <w:u w:val="single"/>
              </w:rPr>
              <w:tab/>
            </w:r>
          </w:p>
          <w:p w14:paraId="48A99F5E" w14:textId="77777777" w:rsidR="003923B5" w:rsidRPr="00E246B3" w:rsidRDefault="003923B5" w:rsidP="003923B5">
            <w:pPr>
              <w:tabs>
                <w:tab w:val="right" w:pos="7272"/>
              </w:tabs>
              <w:spacing w:before="120" w:after="120"/>
              <w:rPr>
                <w:szCs w:val="24"/>
              </w:rPr>
            </w:pPr>
            <w:r w:rsidRPr="00E246B3">
              <w:rPr>
                <w:szCs w:val="24"/>
              </w:rPr>
              <w:t xml:space="preserve">The number and identification of </w:t>
            </w:r>
            <w:r w:rsidRPr="00E246B3">
              <w:rPr>
                <w:iCs/>
                <w:szCs w:val="24"/>
              </w:rPr>
              <w:t>lots (</w:t>
            </w:r>
            <w:r w:rsidRPr="00E246B3">
              <w:rPr>
                <w:szCs w:val="24"/>
              </w:rPr>
              <w:t>contracts)</w:t>
            </w:r>
            <w:r w:rsidRPr="00E246B3">
              <w:rPr>
                <w:i/>
                <w:szCs w:val="24"/>
              </w:rPr>
              <w:t xml:space="preserve"> </w:t>
            </w:r>
            <w:r w:rsidRPr="00E246B3">
              <w:rPr>
                <w:szCs w:val="24"/>
              </w:rPr>
              <w:t xml:space="preserve">comprising this RFP is: </w:t>
            </w:r>
            <w:r w:rsidRPr="00E246B3">
              <w:rPr>
                <w:b/>
                <w:szCs w:val="24"/>
              </w:rPr>
              <w:t>[</w:t>
            </w:r>
            <w:r w:rsidRPr="00E246B3">
              <w:rPr>
                <w:b/>
                <w:i/>
                <w:szCs w:val="24"/>
              </w:rPr>
              <w:t>insert number and identification of lots (contracts)]</w:t>
            </w:r>
            <w:r w:rsidRPr="00E246B3">
              <w:rPr>
                <w:szCs w:val="24"/>
                <w:u w:val="single"/>
              </w:rPr>
              <w:tab/>
            </w:r>
          </w:p>
        </w:tc>
      </w:tr>
      <w:tr w:rsidR="00D9352C" w:rsidRPr="00E246B3" w14:paraId="71A2F123" w14:textId="77777777" w:rsidTr="003923B5">
        <w:trPr>
          <w:gridAfter w:val="1"/>
          <w:wAfter w:w="19" w:type="dxa"/>
          <w:cantSplit/>
        </w:trPr>
        <w:tc>
          <w:tcPr>
            <w:tcW w:w="1672" w:type="dxa"/>
          </w:tcPr>
          <w:p w14:paraId="5CD55C45" w14:textId="77777777" w:rsidR="0055039E" w:rsidRPr="00E246B3" w:rsidRDefault="0055039E" w:rsidP="003923B5">
            <w:pPr>
              <w:spacing w:before="120" w:after="120"/>
              <w:rPr>
                <w:b/>
                <w:szCs w:val="24"/>
              </w:rPr>
            </w:pPr>
            <w:r w:rsidRPr="00E246B3">
              <w:rPr>
                <w:b/>
                <w:szCs w:val="24"/>
              </w:rPr>
              <w:t>ITP 2.1</w:t>
            </w:r>
          </w:p>
        </w:tc>
        <w:tc>
          <w:tcPr>
            <w:tcW w:w="8042" w:type="dxa"/>
            <w:gridSpan w:val="2"/>
          </w:tcPr>
          <w:p w14:paraId="0041A6A6" w14:textId="03898625" w:rsidR="0055039E" w:rsidRPr="00E246B3" w:rsidRDefault="0055039E" w:rsidP="003923B5">
            <w:pPr>
              <w:tabs>
                <w:tab w:val="right" w:pos="7272"/>
              </w:tabs>
              <w:spacing w:before="120" w:after="120"/>
              <w:rPr>
                <w:szCs w:val="24"/>
                <w:u w:val="single"/>
              </w:rPr>
            </w:pPr>
            <w:r w:rsidRPr="00E246B3">
              <w:rPr>
                <w:szCs w:val="24"/>
              </w:rPr>
              <w:t xml:space="preserve">The </w:t>
            </w:r>
            <w:r w:rsidR="00671FB6">
              <w:rPr>
                <w:szCs w:val="24"/>
              </w:rPr>
              <w:t>Beneficiary</w:t>
            </w:r>
            <w:r w:rsidRPr="00E246B3">
              <w:rPr>
                <w:szCs w:val="24"/>
              </w:rPr>
              <w:t xml:space="preserve"> is: </w:t>
            </w:r>
            <w:r w:rsidRPr="00E246B3">
              <w:rPr>
                <w:b/>
                <w:i/>
                <w:szCs w:val="24"/>
              </w:rPr>
              <w:t xml:space="preserve">[insert name of the </w:t>
            </w:r>
            <w:r w:rsidR="00671FB6">
              <w:rPr>
                <w:b/>
                <w:i/>
                <w:szCs w:val="24"/>
              </w:rPr>
              <w:t>Beneficiary</w:t>
            </w:r>
            <w:r w:rsidRPr="00E246B3">
              <w:rPr>
                <w:b/>
                <w:i/>
                <w:szCs w:val="24"/>
              </w:rPr>
              <w:t xml:space="preserve"> and statement of relationship with the </w:t>
            </w:r>
            <w:r w:rsidR="00CE380B" w:rsidRPr="00E246B3">
              <w:rPr>
                <w:b/>
                <w:i/>
                <w:szCs w:val="24"/>
              </w:rPr>
              <w:t>Employer</w:t>
            </w:r>
            <w:r w:rsidRPr="00E246B3">
              <w:rPr>
                <w:b/>
                <w:i/>
                <w:szCs w:val="24"/>
              </w:rPr>
              <w:t xml:space="preserve">, if different from the </w:t>
            </w:r>
            <w:r w:rsidR="00671FB6">
              <w:rPr>
                <w:b/>
                <w:i/>
                <w:szCs w:val="24"/>
              </w:rPr>
              <w:t>Beneficiary</w:t>
            </w:r>
            <w:r w:rsidRPr="00E246B3">
              <w:rPr>
                <w:b/>
                <w:i/>
                <w:szCs w:val="24"/>
              </w:rPr>
              <w:t>.  This insertion should correspond to the information provided in the Invitation for Proposals]</w:t>
            </w:r>
            <w:r w:rsidRPr="00E246B3">
              <w:rPr>
                <w:szCs w:val="24"/>
                <w:u w:val="single"/>
              </w:rPr>
              <w:tab/>
            </w:r>
          </w:p>
        </w:tc>
      </w:tr>
      <w:tr w:rsidR="00D9352C" w:rsidRPr="00E246B3" w14:paraId="3E0866AC" w14:textId="77777777" w:rsidTr="003923B5">
        <w:trPr>
          <w:gridAfter w:val="2"/>
          <w:wAfter w:w="34" w:type="dxa"/>
          <w:cantSplit/>
        </w:trPr>
        <w:tc>
          <w:tcPr>
            <w:tcW w:w="1672" w:type="dxa"/>
          </w:tcPr>
          <w:p w14:paraId="1309CCD2" w14:textId="77777777" w:rsidR="0055039E" w:rsidRPr="00E246B3" w:rsidRDefault="0055039E" w:rsidP="003923B5">
            <w:pPr>
              <w:spacing w:before="120" w:after="120"/>
              <w:rPr>
                <w:b/>
                <w:szCs w:val="24"/>
              </w:rPr>
            </w:pPr>
            <w:r w:rsidRPr="00E246B3">
              <w:rPr>
                <w:b/>
                <w:szCs w:val="24"/>
              </w:rPr>
              <w:t>ITP 2.1</w:t>
            </w:r>
          </w:p>
        </w:tc>
        <w:tc>
          <w:tcPr>
            <w:tcW w:w="8027" w:type="dxa"/>
          </w:tcPr>
          <w:p w14:paraId="7A0354F3" w14:textId="76830F2C" w:rsidR="0055039E" w:rsidRPr="00E246B3" w:rsidRDefault="0055039E" w:rsidP="003923B5">
            <w:pPr>
              <w:tabs>
                <w:tab w:val="right" w:pos="7272"/>
              </w:tabs>
              <w:spacing w:before="120" w:after="120"/>
              <w:jc w:val="left"/>
              <w:rPr>
                <w:szCs w:val="24"/>
              </w:rPr>
            </w:pPr>
            <w:r w:rsidRPr="00E246B3">
              <w:rPr>
                <w:szCs w:val="24"/>
              </w:rPr>
              <w:t>Financing Agreement amount:</w:t>
            </w:r>
            <w:r w:rsidRPr="00E246B3">
              <w:rPr>
                <w:b/>
                <w:szCs w:val="24"/>
              </w:rPr>
              <w:t xml:space="preserve"> </w:t>
            </w:r>
            <w:r w:rsidRPr="00E246B3">
              <w:rPr>
                <w:b/>
                <w:i/>
                <w:szCs w:val="24"/>
              </w:rPr>
              <w:t>[insert US$ equivalent]</w:t>
            </w:r>
            <w:r w:rsidRPr="00E246B3">
              <w:rPr>
                <w:i/>
                <w:szCs w:val="24"/>
              </w:rPr>
              <w:t xml:space="preserve"> </w:t>
            </w:r>
            <w:r w:rsidRPr="00E246B3">
              <w:rPr>
                <w:szCs w:val="24"/>
              </w:rPr>
              <w:t>____________________________</w:t>
            </w:r>
          </w:p>
          <w:p w14:paraId="6CDEE51C" w14:textId="77777777" w:rsidR="003923B5" w:rsidRPr="00E246B3" w:rsidRDefault="003923B5" w:rsidP="003923B5">
            <w:pPr>
              <w:tabs>
                <w:tab w:val="right" w:pos="7272"/>
              </w:tabs>
              <w:spacing w:before="120" w:after="120"/>
              <w:jc w:val="left"/>
              <w:rPr>
                <w:szCs w:val="24"/>
              </w:rPr>
            </w:pPr>
            <w:r w:rsidRPr="00E246B3">
              <w:rPr>
                <w:szCs w:val="24"/>
              </w:rPr>
              <w:t xml:space="preserve">The name of the Project is: </w:t>
            </w:r>
            <w:r w:rsidRPr="00E246B3">
              <w:rPr>
                <w:b/>
                <w:i/>
                <w:szCs w:val="24"/>
              </w:rPr>
              <w:t>[insert  name of the project]</w:t>
            </w:r>
            <w:r w:rsidRPr="00E246B3">
              <w:rPr>
                <w:szCs w:val="24"/>
                <w:u w:val="single"/>
              </w:rPr>
              <w:tab/>
            </w:r>
          </w:p>
        </w:tc>
      </w:tr>
      <w:tr w:rsidR="005A27E5" w:rsidRPr="00E246B3" w14:paraId="14A6B91A" w14:textId="77777777" w:rsidTr="003923B5">
        <w:trPr>
          <w:gridAfter w:val="1"/>
          <w:wAfter w:w="19" w:type="dxa"/>
          <w:cantSplit/>
        </w:trPr>
        <w:tc>
          <w:tcPr>
            <w:tcW w:w="1672" w:type="dxa"/>
          </w:tcPr>
          <w:p w14:paraId="6357A5EE" w14:textId="77777777" w:rsidR="005A27E5" w:rsidRPr="00E246B3" w:rsidRDefault="005A27E5" w:rsidP="003923B5">
            <w:pPr>
              <w:spacing w:before="120" w:after="120"/>
              <w:rPr>
                <w:b/>
                <w:szCs w:val="24"/>
              </w:rPr>
            </w:pPr>
            <w:r w:rsidRPr="00E246B3">
              <w:rPr>
                <w:b/>
                <w:szCs w:val="24"/>
              </w:rPr>
              <w:t>ITP 1.3 (a)</w:t>
            </w:r>
          </w:p>
        </w:tc>
        <w:tc>
          <w:tcPr>
            <w:tcW w:w="8042" w:type="dxa"/>
            <w:gridSpan w:val="2"/>
          </w:tcPr>
          <w:p w14:paraId="3485864F" w14:textId="77777777" w:rsidR="005A27E5" w:rsidRPr="00E246B3" w:rsidRDefault="005A27E5" w:rsidP="003923B5">
            <w:pPr>
              <w:spacing w:before="120" w:after="120"/>
              <w:rPr>
                <w:color w:val="000000" w:themeColor="text1"/>
                <w:szCs w:val="24"/>
              </w:rPr>
            </w:pPr>
            <w:r w:rsidRPr="00E246B3">
              <w:rPr>
                <w:color w:val="000000" w:themeColor="text1"/>
                <w:szCs w:val="24"/>
              </w:rPr>
              <w:t>[</w:t>
            </w:r>
            <w:r w:rsidRPr="00E246B3">
              <w:rPr>
                <w:i/>
                <w:color w:val="000000" w:themeColor="text1"/>
                <w:szCs w:val="24"/>
              </w:rPr>
              <w:t>delete if not applicable</w:t>
            </w:r>
            <w:r w:rsidRPr="00E246B3">
              <w:rPr>
                <w:color w:val="000000" w:themeColor="text1"/>
                <w:szCs w:val="24"/>
              </w:rPr>
              <w:t>]</w:t>
            </w:r>
          </w:p>
          <w:p w14:paraId="017E5F4B" w14:textId="77777777" w:rsidR="005A27E5" w:rsidRPr="00E246B3" w:rsidRDefault="00C67490" w:rsidP="003923B5">
            <w:pPr>
              <w:spacing w:before="120" w:after="120"/>
              <w:rPr>
                <w:b/>
                <w:color w:val="000000" w:themeColor="text1"/>
                <w:szCs w:val="24"/>
              </w:rPr>
            </w:pPr>
            <w:r w:rsidRPr="00E246B3">
              <w:rPr>
                <w:color w:val="000000" w:themeColor="text1"/>
                <w:szCs w:val="24"/>
              </w:rPr>
              <w:t xml:space="preserve">“ </w:t>
            </w:r>
            <w:r w:rsidR="005A27E5" w:rsidRPr="00E246B3">
              <w:rPr>
                <w:b/>
                <w:color w:val="000000" w:themeColor="text1"/>
                <w:szCs w:val="24"/>
              </w:rPr>
              <w:t>Electronic – Procurement System</w:t>
            </w:r>
          </w:p>
          <w:p w14:paraId="681A6482" w14:textId="77777777" w:rsidR="005A27E5" w:rsidRPr="00E246B3" w:rsidRDefault="005A27E5" w:rsidP="003923B5">
            <w:pPr>
              <w:spacing w:before="120" w:after="120"/>
              <w:rPr>
                <w:color w:val="000000" w:themeColor="text1"/>
                <w:szCs w:val="24"/>
              </w:rPr>
            </w:pPr>
            <w:r w:rsidRPr="00E246B3">
              <w:rPr>
                <w:color w:val="000000" w:themeColor="text1"/>
                <w:szCs w:val="24"/>
              </w:rPr>
              <w:t>The Employer shall use the following electronic-procurement system to manage this procurement process:</w:t>
            </w:r>
          </w:p>
          <w:p w14:paraId="578ECC22" w14:textId="77777777" w:rsidR="005A27E5" w:rsidRPr="00E246B3" w:rsidRDefault="005A27E5" w:rsidP="003923B5">
            <w:pPr>
              <w:spacing w:before="120" w:after="120"/>
              <w:rPr>
                <w:color w:val="000000" w:themeColor="text1"/>
                <w:szCs w:val="24"/>
              </w:rPr>
            </w:pPr>
            <w:r w:rsidRPr="00E246B3">
              <w:rPr>
                <w:color w:val="000000" w:themeColor="text1"/>
                <w:szCs w:val="24"/>
              </w:rPr>
              <w:t>[</w:t>
            </w:r>
            <w:r w:rsidRPr="00E246B3">
              <w:rPr>
                <w:i/>
                <w:color w:val="000000" w:themeColor="text1"/>
                <w:szCs w:val="24"/>
              </w:rPr>
              <w:t>insert name of the e-system and url address or link</w:t>
            </w:r>
            <w:r w:rsidRPr="00E246B3">
              <w:rPr>
                <w:color w:val="000000" w:themeColor="text1"/>
                <w:szCs w:val="24"/>
              </w:rPr>
              <w:t>]</w:t>
            </w:r>
          </w:p>
          <w:p w14:paraId="1C3A11CA" w14:textId="77777777" w:rsidR="005A27E5" w:rsidRPr="00E246B3" w:rsidRDefault="005A27E5" w:rsidP="003923B5">
            <w:pPr>
              <w:spacing w:before="120" w:after="120"/>
              <w:rPr>
                <w:color w:val="000000" w:themeColor="text1"/>
                <w:szCs w:val="24"/>
              </w:rPr>
            </w:pPr>
            <w:r w:rsidRPr="00E246B3">
              <w:rPr>
                <w:color w:val="000000" w:themeColor="text1"/>
                <w:szCs w:val="24"/>
              </w:rPr>
              <w:t>The electronic-procurement system shall be used to manage the following aspects of the Procurement process:</w:t>
            </w:r>
          </w:p>
          <w:p w14:paraId="7AC93943" w14:textId="77777777" w:rsidR="005A27E5" w:rsidRPr="00E246B3" w:rsidRDefault="005A27E5" w:rsidP="003923B5">
            <w:pPr>
              <w:tabs>
                <w:tab w:val="right" w:pos="7848"/>
              </w:tabs>
              <w:spacing w:before="120" w:after="120"/>
              <w:rPr>
                <w:iCs/>
                <w:szCs w:val="24"/>
              </w:rPr>
            </w:pPr>
            <w:r w:rsidRPr="00E246B3">
              <w:rPr>
                <w:color w:val="000000" w:themeColor="text1"/>
                <w:szCs w:val="24"/>
              </w:rPr>
              <w:t>[</w:t>
            </w:r>
            <w:r w:rsidRPr="00E246B3">
              <w:rPr>
                <w:i/>
                <w:color w:val="000000" w:themeColor="text1"/>
                <w:szCs w:val="24"/>
              </w:rPr>
              <w:t>insert aspects e.g.</w:t>
            </w:r>
            <w:r w:rsidRPr="00E246B3">
              <w:rPr>
                <w:color w:val="000000" w:themeColor="text1"/>
                <w:szCs w:val="24"/>
              </w:rPr>
              <w:t xml:space="preserve"> </w:t>
            </w:r>
            <w:r w:rsidRPr="00E246B3">
              <w:rPr>
                <w:i/>
                <w:color w:val="000000" w:themeColor="text1"/>
                <w:szCs w:val="24"/>
              </w:rPr>
              <w:t>issuing RFP, submissions of Proposals, opening of Proposals</w:t>
            </w:r>
            <w:r w:rsidRPr="00E246B3">
              <w:rPr>
                <w:color w:val="000000" w:themeColor="text1"/>
                <w:szCs w:val="24"/>
              </w:rPr>
              <w:t>]</w:t>
            </w:r>
            <w:r w:rsidR="00C67490" w:rsidRPr="00E246B3">
              <w:rPr>
                <w:color w:val="000000" w:themeColor="text1"/>
                <w:szCs w:val="24"/>
              </w:rPr>
              <w:t>”</w:t>
            </w:r>
          </w:p>
        </w:tc>
      </w:tr>
      <w:tr w:rsidR="00D9352C" w:rsidRPr="00E246B3" w14:paraId="394809C5" w14:textId="77777777" w:rsidTr="003923B5">
        <w:trPr>
          <w:gridAfter w:val="1"/>
          <w:wAfter w:w="19" w:type="dxa"/>
          <w:cantSplit/>
        </w:trPr>
        <w:tc>
          <w:tcPr>
            <w:tcW w:w="1672" w:type="dxa"/>
          </w:tcPr>
          <w:p w14:paraId="5B17D45D" w14:textId="77777777" w:rsidR="0055039E" w:rsidRPr="00E246B3" w:rsidRDefault="0055039E" w:rsidP="003923B5">
            <w:pPr>
              <w:spacing w:before="120" w:after="120"/>
              <w:rPr>
                <w:b/>
                <w:szCs w:val="24"/>
              </w:rPr>
            </w:pPr>
            <w:r w:rsidRPr="00E246B3">
              <w:rPr>
                <w:b/>
                <w:szCs w:val="24"/>
              </w:rPr>
              <w:t xml:space="preserve">ITP 4.1 </w:t>
            </w:r>
          </w:p>
        </w:tc>
        <w:tc>
          <w:tcPr>
            <w:tcW w:w="8042" w:type="dxa"/>
            <w:gridSpan w:val="2"/>
          </w:tcPr>
          <w:p w14:paraId="3C3ADD49" w14:textId="77777777" w:rsidR="0055039E" w:rsidRPr="00E246B3" w:rsidRDefault="0055039E" w:rsidP="003923B5">
            <w:pPr>
              <w:tabs>
                <w:tab w:val="right" w:pos="7848"/>
              </w:tabs>
              <w:spacing w:before="120" w:after="120"/>
              <w:rPr>
                <w:szCs w:val="24"/>
              </w:rPr>
            </w:pPr>
            <w:r w:rsidRPr="00E246B3">
              <w:rPr>
                <w:iCs/>
                <w:szCs w:val="24"/>
              </w:rPr>
              <w:t xml:space="preserve">Maximum number of </w:t>
            </w:r>
            <w:r w:rsidR="00134A6F" w:rsidRPr="00E246B3">
              <w:rPr>
                <w:iCs/>
                <w:szCs w:val="24"/>
              </w:rPr>
              <w:t>members in</w:t>
            </w:r>
            <w:r w:rsidRPr="00E246B3">
              <w:rPr>
                <w:iCs/>
                <w:szCs w:val="24"/>
              </w:rPr>
              <w:t xml:space="preserve"> the JV shall be: </w:t>
            </w:r>
            <w:r w:rsidRPr="00E246B3">
              <w:rPr>
                <w:b/>
                <w:i/>
                <w:iCs/>
                <w:szCs w:val="24"/>
                <w:lang w:eastAsia="fr-FR"/>
              </w:rPr>
              <w:t>[insert a number]</w:t>
            </w:r>
            <w:r w:rsidRPr="00E246B3">
              <w:rPr>
                <w:i/>
                <w:iCs/>
                <w:szCs w:val="24"/>
              </w:rPr>
              <w:t>_______________</w:t>
            </w:r>
          </w:p>
        </w:tc>
      </w:tr>
      <w:tr w:rsidR="0055039E" w:rsidRPr="00E246B3" w14:paraId="62616271" w14:textId="77777777" w:rsidTr="003923B5">
        <w:trPr>
          <w:gridAfter w:val="2"/>
          <w:wAfter w:w="34" w:type="dxa"/>
          <w:cantSplit/>
        </w:trPr>
        <w:tc>
          <w:tcPr>
            <w:tcW w:w="1672" w:type="dxa"/>
          </w:tcPr>
          <w:p w14:paraId="1BAB92A6" w14:textId="77777777" w:rsidR="0055039E" w:rsidRPr="00E246B3" w:rsidRDefault="0055039E" w:rsidP="003923B5">
            <w:pPr>
              <w:pStyle w:val="Headfid1"/>
              <w:rPr>
                <w:iCs/>
                <w:szCs w:val="24"/>
                <w:lang w:val="en-US"/>
              </w:rPr>
            </w:pPr>
            <w:r w:rsidRPr="00E246B3">
              <w:rPr>
                <w:iCs/>
                <w:szCs w:val="24"/>
                <w:lang w:val="en-US"/>
              </w:rPr>
              <w:t>ITP 4.5</w:t>
            </w:r>
          </w:p>
        </w:tc>
        <w:tc>
          <w:tcPr>
            <w:tcW w:w="8027" w:type="dxa"/>
          </w:tcPr>
          <w:p w14:paraId="2025BA1B" w14:textId="1CE9F130" w:rsidR="0055039E" w:rsidRPr="00E246B3" w:rsidRDefault="0055039E" w:rsidP="003923B5">
            <w:pPr>
              <w:pStyle w:val="TOAHeading"/>
              <w:tabs>
                <w:tab w:val="clear" w:pos="9000"/>
                <w:tab w:val="clear" w:pos="9360"/>
                <w:tab w:val="right" w:pos="7848"/>
              </w:tabs>
              <w:suppressAutoHyphens w:val="0"/>
              <w:spacing w:before="120" w:after="120"/>
              <w:rPr>
                <w:iCs/>
                <w:szCs w:val="24"/>
                <w:lang w:val="en-US"/>
              </w:rPr>
            </w:pPr>
            <w:r w:rsidRPr="00E246B3">
              <w:rPr>
                <w:iCs/>
                <w:szCs w:val="24"/>
                <w:lang w:val="en-US"/>
              </w:rPr>
              <w:t xml:space="preserve">A list of debarred firms and individuals is available on </w:t>
            </w:r>
            <w:r w:rsidR="00E82504">
              <w:rPr>
                <w:iCs/>
                <w:szCs w:val="24"/>
                <w:lang w:val="en-US"/>
              </w:rPr>
              <w:t>IsDB</w:t>
            </w:r>
            <w:r w:rsidRPr="00E246B3">
              <w:rPr>
                <w:iCs/>
                <w:szCs w:val="24"/>
                <w:lang w:val="en-US"/>
              </w:rPr>
              <w:t xml:space="preserve">’s external website: </w:t>
            </w:r>
            <w:hyperlink r:id="rId25" w:history="1">
              <w:r w:rsidR="00DC2A96" w:rsidRPr="00157227">
                <w:rPr>
                  <w:rStyle w:val="Hyperlink"/>
                  <w:iCs/>
                </w:rPr>
                <w:t>http://www.isdb.org</w:t>
              </w:r>
            </w:hyperlink>
          </w:p>
        </w:tc>
      </w:tr>
      <w:tr w:rsidR="0055039E" w:rsidRPr="00E246B3" w14:paraId="24B3FD27" w14:textId="77777777" w:rsidTr="003923B5">
        <w:trPr>
          <w:gridAfter w:val="2"/>
          <w:wAfter w:w="34" w:type="dxa"/>
          <w:cantSplit/>
        </w:trPr>
        <w:tc>
          <w:tcPr>
            <w:tcW w:w="9699" w:type="dxa"/>
            <w:gridSpan w:val="2"/>
          </w:tcPr>
          <w:p w14:paraId="4D0A7193" w14:textId="77777777" w:rsidR="0055039E" w:rsidRPr="00E246B3" w:rsidRDefault="0055039E" w:rsidP="003923B5">
            <w:pPr>
              <w:tabs>
                <w:tab w:val="right" w:pos="7272"/>
              </w:tabs>
              <w:spacing w:before="120" w:after="120"/>
              <w:jc w:val="center"/>
              <w:rPr>
                <w:iCs/>
                <w:szCs w:val="24"/>
              </w:rPr>
            </w:pPr>
            <w:r w:rsidRPr="00E246B3">
              <w:rPr>
                <w:b/>
                <w:sz w:val="32"/>
                <w:szCs w:val="32"/>
              </w:rPr>
              <w:t>B.  RFP Document</w:t>
            </w:r>
          </w:p>
        </w:tc>
      </w:tr>
      <w:tr w:rsidR="00D9352C" w:rsidRPr="00E246B3" w14:paraId="3423A7A2" w14:textId="77777777" w:rsidTr="003923B5">
        <w:tc>
          <w:tcPr>
            <w:tcW w:w="1672" w:type="dxa"/>
          </w:tcPr>
          <w:p w14:paraId="28039876" w14:textId="77777777" w:rsidR="0055039E" w:rsidRPr="00E246B3" w:rsidRDefault="0055039E" w:rsidP="003923B5">
            <w:pPr>
              <w:tabs>
                <w:tab w:val="right" w:pos="7254"/>
              </w:tabs>
              <w:spacing w:before="120" w:after="120"/>
              <w:rPr>
                <w:b/>
                <w:szCs w:val="24"/>
              </w:rPr>
            </w:pPr>
            <w:r w:rsidRPr="00E246B3">
              <w:rPr>
                <w:b/>
                <w:szCs w:val="24"/>
              </w:rPr>
              <w:t>ITP 7.1</w:t>
            </w:r>
          </w:p>
        </w:tc>
        <w:tc>
          <w:tcPr>
            <w:tcW w:w="8061" w:type="dxa"/>
            <w:gridSpan w:val="3"/>
          </w:tcPr>
          <w:p w14:paraId="2CFCB1CC" w14:textId="77777777" w:rsidR="0055039E" w:rsidRPr="00E246B3" w:rsidRDefault="0055039E" w:rsidP="003923B5">
            <w:pPr>
              <w:tabs>
                <w:tab w:val="right" w:pos="7254"/>
              </w:tabs>
              <w:spacing w:before="120" w:after="120"/>
              <w:jc w:val="left"/>
              <w:rPr>
                <w:szCs w:val="24"/>
              </w:rPr>
            </w:pPr>
            <w:r w:rsidRPr="00E246B3">
              <w:rPr>
                <w:szCs w:val="24"/>
              </w:rPr>
              <w:t xml:space="preserve">For </w:t>
            </w:r>
            <w:r w:rsidRPr="00E246B3">
              <w:rPr>
                <w:b/>
                <w:bCs/>
                <w:szCs w:val="24"/>
                <w:u w:val="single"/>
              </w:rPr>
              <w:t>C</w:t>
            </w:r>
            <w:r w:rsidRPr="00E246B3">
              <w:rPr>
                <w:b/>
                <w:szCs w:val="24"/>
                <w:u w:val="single"/>
              </w:rPr>
              <w:t>larification of Proposal purposes</w:t>
            </w:r>
            <w:r w:rsidRPr="00E246B3">
              <w:rPr>
                <w:szCs w:val="24"/>
              </w:rPr>
              <w:t xml:space="preserve"> only, the </w:t>
            </w:r>
            <w:r w:rsidR="00CE380B" w:rsidRPr="00E246B3">
              <w:rPr>
                <w:szCs w:val="24"/>
              </w:rPr>
              <w:t>Employer</w:t>
            </w:r>
            <w:r w:rsidRPr="00E246B3">
              <w:rPr>
                <w:szCs w:val="24"/>
              </w:rPr>
              <w:t>’s address is:</w:t>
            </w:r>
          </w:p>
          <w:p w14:paraId="753DAB29" w14:textId="77777777" w:rsidR="0055039E" w:rsidRPr="00E246B3" w:rsidRDefault="0055039E" w:rsidP="003923B5">
            <w:pPr>
              <w:tabs>
                <w:tab w:val="right" w:pos="7254"/>
              </w:tabs>
              <w:spacing w:before="120" w:after="120"/>
              <w:jc w:val="left"/>
              <w:rPr>
                <w:i/>
                <w:szCs w:val="24"/>
              </w:rPr>
            </w:pPr>
            <w:r w:rsidRPr="00E246B3">
              <w:rPr>
                <w:b/>
                <w:i/>
                <w:szCs w:val="24"/>
              </w:rPr>
              <w:t xml:space="preserve">[insert the corresponding information as required below. This address may be the same as or different from that specified under provision ITP </w:t>
            </w:r>
            <w:r w:rsidR="00EA17D8" w:rsidRPr="00E246B3">
              <w:rPr>
                <w:b/>
                <w:i/>
                <w:szCs w:val="24"/>
              </w:rPr>
              <w:t>19</w:t>
            </w:r>
            <w:r w:rsidRPr="00E246B3">
              <w:rPr>
                <w:b/>
                <w:i/>
                <w:szCs w:val="24"/>
              </w:rPr>
              <w:t>.1</w:t>
            </w:r>
            <w:r w:rsidR="00EA17D8" w:rsidRPr="00E246B3">
              <w:rPr>
                <w:b/>
                <w:i/>
                <w:szCs w:val="24"/>
              </w:rPr>
              <w:t xml:space="preserve"> </w:t>
            </w:r>
            <w:r w:rsidRPr="00E246B3">
              <w:rPr>
                <w:b/>
                <w:i/>
                <w:szCs w:val="24"/>
              </w:rPr>
              <w:t>for Proposal submission]</w:t>
            </w:r>
          </w:p>
          <w:p w14:paraId="59DC2BBE" w14:textId="77777777" w:rsidR="0055039E" w:rsidRPr="00E246B3" w:rsidRDefault="0055039E" w:rsidP="003923B5">
            <w:pPr>
              <w:tabs>
                <w:tab w:val="right" w:pos="7254"/>
              </w:tabs>
              <w:spacing w:before="120" w:after="120"/>
              <w:jc w:val="left"/>
              <w:rPr>
                <w:i/>
                <w:szCs w:val="24"/>
              </w:rPr>
            </w:pPr>
            <w:r w:rsidRPr="00E246B3">
              <w:rPr>
                <w:szCs w:val="24"/>
              </w:rPr>
              <w:t xml:space="preserve">Attention: </w:t>
            </w:r>
            <w:r w:rsidRPr="00E246B3">
              <w:rPr>
                <w:b/>
                <w:i/>
                <w:szCs w:val="24"/>
              </w:rPr>
              <w:t>[insert full name of person, if applicable</w:t>
            </w:r>
            <w:r w:rsidRPr="00E246B3">
              <w:rPr>
                <w:i/>
                <w:szCs w:val="24"/>
              </w:rPr>
              <w:t>]</w:t>
            </w:r>
          </w:p>
          <w:p w14:paraId="6E870EEF" w14:textId="77777777" w:rsidR="0055039E" w:rsidRPr="00E246B3" w:rsidRDefault="0055039E" w:rsidP="003923B5">
            <w:pPr>
              <w:tabs>
                <w:tab w:val="right" w:pos="7254"/>
              </w:tabs>
              <w:spacing w:before="120" w:after="120"/>
              <w:jc w:val="left"/>
              <w:rPr>
                <w:i/>
                <w:szCs w:val="24"/>
              </w:rPr>
            </w:pPr>
            <w:r w:rsidRPr="00E246B3">
              <w:rPr>
                <w:szCs w:val="24"/>
              </w:rPr>
              <w:t xml:space="preserve">Address: </w:t>
            </w:r>
            <w:r w:rsidRPr="00E246B3">
              <w:rPr>
                <w:i/>
                <w:szCs w:val="24"/>
              </w:rPr>
              <w:t>[</w:t>
            </w:r>
            <w:r w:rsidRPr="00E246B3">
              <w:rPr>
                <w:b/>
                <w:i/>
                <w:szCs w:val="24"/>
              </w:rPr>
              <w:t>insert street address and number</w:t>
            </w:r>
            <w:r w:rsidRPr="00E246B3">
              <w:rPr>
                <w:i/>
                <w:szCs w:val="24"/>
              </w:rPr>
              <w:t>]</w:t>
            </w:r>
          </w:p>
          <w:p w14:paraId="4E54CAC7" w14:textId="77777777" w:rsidR="0055039E" w:rsidRPr="00E246B3" w:rsidRDefault="0055039E" w:rsidP="003923B5">
            <w:pPr>
              <w:tabs>
                <w:tab w:val="right" w:pos="7254"/>
              </w:tabs>
              <w:spacing w:before="120" w:after="120"/>
              <w:jc w:val="left"/>
              <w:rPr>
                <w:i/>
                <w:szCs w:val="24"/>
              </w:rPr>
            </w:pPr>
            <w:r w:rsidRPr="00E246B3">
              <w:rPr>
                <w:szCs w:val="24"/>
              </w:rPr>
              <w:t>Floor/ Room number</w:t>
            </w:r>
            <w:r w:rsidRPr="00E246B3">
              <w:rPr>
                <w:i/>
                <w:szCs w:val="24"/>
              </w:rPr>
              <w:t>: [</w:t>
            </w:r>
            <w:r w:rsidRPr="00E246B3">
              <w:rPr>
                <w:b/>
                <w:i/>
                <w:szCs w:val="24"/>
              </w:rPr>
              <w:t>insert floor and room number, if applicable</w:t>
            </w:r>
            <w:r w:rsidRPr="00E246B3">
              <w:rPr>
                <w:i/>
                <w:szCs w:val="24"/>
              </w:rPr>
              <w:t>]</w:t>
            </w:r>
            <w:r w:rsidRPr="00E246B3">
              <w:rPr>
                <w:szCs w:val="24"/>
              </w:rPr>
              <w:tab/>
            </w:r>
          </w:p>
          <w:p w14:paraId="25F41A1F" w14:textId="77777777" w:rsidR="0055039E" w:rsidRPr="00E246B3" w:rsidRDefault="0055039E" w:rsidP="003923B5">
            <w:pPr>
              <w:tabs>
                <w:tab w:val="right" w:pos="7254"/>
              </w:tabs>
              <w:spacing w:before="120" w:after="120"/>
              <w:jc w:val="left"/>
              <w:rPr>
                <w:i/>
                <w:szCs w:val="24"/>
              </w:rPr>
            </w:pPr>
            <w:r w:rsidRPr="00E246B3">
              <w:rPr>
                <w:szCs w:val="24"/>
              </w:rPr>
              <w:t>City:</w:t>
            </w:r>
            <w:r w:rsidRPr="00E246B3">
              <w:rPr>
                <w:i/>
                <w:szCs w:val="24"/>
              </w:rPr>
              <w:t>] [</w:t>
            </w:r>
            <w:r w:rsidRPr="00E246B3">
              <w:rPr>
                <w:b/>
                <w:i/>
                <w:szCs w:val="24"/>
              </w:rPr>
              <w:t>insert name of city or town</w:t>
            </w:r>
            <w:r w:rsidRPr="00E246B3">
              <w:rPr>
                <w:i/>
                <w:szCs w:val="24"/>
              </w:rPr>
              <w:t>]</w:t>
            </w:r>
          </w:p>
          <w:p w14:paraId="209AEB55" w14:textId="77777777" w:rsidR="0055039E" w:rsidRPr="00E246B3" w:rsidRDefault="0055039E" w:rsidP="003923B5">
            <w:pPr>
              <w:tabs>
                <w:tab w:val="right" w:pos="7254"/>
              </w:tabs>
              <w:spacing w:before="120" w:after="120"/>
              <w:jc w:val="left"/>
              <w:rPr>
                <w:i/>
                <w:szCs w:val="24"/>
              </w:rPr>
            </w:pPr>
            <w:r w:rsidRPr="00E246B3">
              <w:rPr>
                <w:szCs w:val="24"/>
              </w:rPr>
              <w:t>ZIP Code:</w:t>
            </w:r>
            <w:r w:rsidRPr="00E246B3">
              <w:rPr>
                <w:i/>
                <w:szCs w:val="24"/>
              </w:rPr>
              <w:t xml:space="preserve"> </w:t>
            </w:r>
            <w:r w:rsidRPr="00E246B3">
              <w:rPr>
                <w:szCs w:val="24"/>
              </w:rPr>
              <w:t>[</w:t>
            </w:r>
            <w:r w:rsidRPr="00E246B3">
              <w:rPr>
                <w:b/>
                <w:i/>
                <w:szCs w:val="24"/>
              </w:rPr>
              <w:t>insert postal (ZIP) code, if applicable</w:t>
            </w:r>
            <w:r w:rsidRPr="00E246B3">
              <w:rPr>
                <w:i/>
                <w:szCs w:val="24"/>
              </w:rPr>
              <w:t>]</w:t>
            </w:r>
          </w:p>
          <w:p w14:paraId="7242EE13" w14:textId="77777777" w:rsidR="0055039E" w:rsidRPr="00E246B3" w:rsidRDefault="00134A6F" w:rsidP="003923B5">
            <w:pPr>
              <w:tabs>
                <w:tab w:val="right" w:pos="7254"/>
              </w:tabs>
              <w:spacing w:before="120" w:after="120"/>
              <w:jc w:val="left"/>
              <w:rPr>
                <w:i/>
                <w:szCs w:val="24"/>
              </w:rPr>
            </w:pPr>
            <w:r>
              <w:rPr>
                <w:szCs w:val="24"/>
              </w:rPr>
              <w:t xml:space="preserve">Country: </w:t>
            </w:r>
            <w:r w:rsidR="0055039E" w:rsidRPr="00E246B3">
              <w:rPr>
                <w:szCs w:val="24"/>
              </w:rPr>
              <w:t xml:space="preserve"> </w:t>
            </w:r>
            <w:r w:rsidR="0055039E" w:rsidRPr="00E246B3">
              <w:rPr>
                <w:i/>
                <w:szCs w:val="24"/>
              </w:rPr>
              <w:t>[</w:t>
            </w:r>
            <w:r w:rsidR="0055039E" w:rsidRPr="00E246B3">
              <w:rPr>
                <w:b/>
                <w:i/>
                <w:szCs w:val="24"/>
              </w:rPr>
              <w:t>insert name of country</w:t>
            </w:r>
            <w:r w:rsidR="0055039E" w:rsidRPr="00E246B3">
              <w:rPr>
                <w:i/>
                <w:szCs w:val="24"/>
              </w:rPr>
              <w:t>]</w:t>
            </w:r>
          </w:p>
          <w:p w14:paraId="0CB432B6" w14:textId="77777777" w:rsidR="0055039E" w:rsidRPr="00E246B3" w:rsidRDefault="0055039E" w:rsidP="003923B5">
            <w:pPr>
              <w:tabs>
                <w:tab w:val="right" w:pos="7254"/>
              </w:tabs>
              <w:spacing w:before="120" w:after="120"/>
              <w:jc w:val="left"/>
              <w:rPr>
                <w:szCs w:val="24"/>
              </w:rPr>
            </w:pPr>
            <w:r w:rsidRPr="00E246B3">
              <w:rPr>
                <w:szCs w:val="24"/>
              </w:rPr>
              <w:t xml:space="preserve">Telephone: </w:t>
            </w:r>
            <w:r w:rsidRPr="00E246B3">
              <w:rPr>
                <w:i/>
                <w:szCs w:val="24"/>
              </w:rPr>
              <w:t>[</w:t>
            </w:r>
            <w:r w:rsidRPr="00E246B3">
              <w:rPr>
                <w:b/>
                <w:i/>
                <w:szCs w:val="24"/>
              </w:rPr>
              <w:t>insert telephone number, including country and city codes</w:t>
            </w:r>
            <w:r w:rsidRPr="00E246B3">
              <w:rPr>
                <w:i/>
                <w:szCs w:val="24"/>
              </w:rPr>
              <w:t>]</w:t>
            </w:r>
          </w:p>
          <w:p w14:paraId="780A217E" w14:textId="77777777" w:rsidR="0055039E" w:rsidRPr="00E246B3" w:rsidRDefault="0055039E" w:rsidP="003923B5">
            <w:pPr>
              <w:tabs>
                <w:tab w:val="right" w:pos="7254"/>
              </w:tabs>
              <w:spacing w:before="120" w:after="120"/>
              <w:jc w:val="left"/>
              <w:rPr>
                <w:szCs w:val="24"/>
              </w:rPr>
            </w:pPr>
            <w:r w:rsidRPr="00E246B3">
              <w:rPr>
                <w:szCs w:val="24"/>
              </w:rPr>
              <w:t xml:space="preserve">Facsimile number: </w:t>
            </w:r>
            <w:r w:rsidRPr="00E246B3">
              <w:rPr>
                <w:i/>
                <w:szCs w:val="24"/>
              </w:rPr>
              <w:t>[</w:t>
            </w:r>
            <w:r w:rsidRPr="00E246B3">
              <w:rPr>
                <w:b/>
                <w:i/>
                <w:szCs w:val="24"/>
              </w:rPr>
              <w:t>insert fax number, including country and city code</w:t>
            </w:r>
            <w:r w:rsidRPr="00E246B3">
              <w:rPr>
                <w:i/>
                <w:szCs w:val="24"/>
              </w:rPr>
              <w:t>s]</w:t>
            </w:r>
          </w:p>
          <w:p w14:paraId="37B3D383" w14:textId="77777777" w:rsidR="0055039E" w:rsidRPr="00E246B3" w:rsidRDefault="0055039E" w:rsidP="003923B5">
            <w:pPr>
              <w:tabs>
                <w:tab w:val="right" w:pos="7254"/>
              </w:tabs>
              <w:spacing w:before="120" w:after="120"/>
              <w:jc w:val="left"/>
              <w:rPr>
                <w:i/>
                <w:szCs w:val="24"/>
              </w:rPr>
            </w:pPr>
            <w:r w:rsidRPr="00E246B3">
              <w:rPr>
                <w:szCs w:val="24"/>
              </w:rPr>
              <w:t xml:space="preserve">Electronic mail address: </w:t>
            </w:r>
            <w:r w:rsidRPr="00E246B3">
              <w:rPr>
                <w:i/>
                <w:szCs w:val="24"/>
              </w:rPr>
              <w:t>[</w:t>
            </w:r>
            <w:r w:rsidRPr="00E246B3">
              <w:rPr>
                <w:b/>
                <w:i/>
                <w:szCs w:val="24"/>
              </w:rPr>
              <w:t>insert email address, if applicable</w:t>
            </w:r>
            <w:r w:rsidRPr="00E246B3">
              <w:rPr>
                <w:i/>
                <w:szCs w:val="24"/>
              </w:rPr>
              <w:t>]</w:t>
            </w:r>
          </w:p>
          <w:p w14:paraId="08C6226F" w14:textId="77777777" w:rsidR="0055039E" w:rsidRPr="00E246B3" w:rsidRDefault="0055039E" w:rsidP="003923B5">
            <w:pPr>
              <w:tabs>
                <w:tab w:val="right" w:pos="7254"/>
              </w:tabs>
              <w:spacing w:before="120" w:after="120"/>
              <w:rPr>
                <w:szCs w:val="24"/>
              </w:rPr>
            </w:pPr>
            <w:r w:rsidRPr="00E246B3">
              <w:rPr>
                <w:szCs w:val="24"/>
              </w:rPr>
              <w:t xml:space="preserve">Requests for clarification should be received by the </w:t>
            </w:r>
            <w:r w:rsidR="00CE380B" w:rsidRPr="00E246B3">
              <w:rPr>
                <w:szCs w:val="24"/>
              </w:rPr>
              <w:t>Employer</w:t>
            </w:r>
            <w:r w:rsidRPr="00E246B3">
              <w:rPr>
                <w:szCs w:val="24"/>
              </w:rPr>
              <w:t xml:space="preserve"> no later than: </w:t>
            </w:r>
            <w:r w:rsidRPr="00E246B3">
              <w:rPr>
                <w:b/>
                <w:bCs/>
                <w:i/>
                <w:iCs/>
                <w:szCs w:val="24"/>
              </w:rPr>
              <w:t>[insert no. of days].</w:t>
            </w:r>
          </w:p>
        </w:tc>
      </w:tr>
      <w:tr w:rsidR="00D9352C" w:rsidRPr="00E246B3" w14:paraId="56B0AC80" w14:textId="77777777" w:rsidTr="003923B5">
        <w:tc>
          <w:tcPr>
            <w:tcW w:w="1672" w:type="dxa"/>
          </w:tcPr>
          <w:p w14:paraId="56E2CB3D" w14:textId="77777777" w:rsidR="0055039E" w:rsidRPr="00E246B3" w:rsidRDefault="0055039E" w:rsidP="003923B5">
            <w:pPr>
              <w:tabs>
                <w:tab w:val="right" w:pos="7254"/>
              </w:tabs>
              <w:spacing w:before="120" w:after="120"/>
              <w:rPr>
                <w:b/>
                <w:szCs w:val="24"/>
              </w:rPr>
            </w:pPr>
            <w:r w:rsidRPr="00E246B3">
              <w:rPr>
                <w:b/>
                <w:szCs w:val="24"/>
              </w:rPr>
              <w:t xml:space="preserve">ITP </w:t>
            </w:r>
            <w:r w:rsidR="00532C88" w:rsidRPr="00E246B3">
              <w:rPr>
                <w:b/>
                <w:szCs w:val="24"/>
              </w:rPr>
              <w:t>7</w:t>
            </w:r>
            <w:r w:rsidRPr="00E246B3">
              <w:rPr>
                <w:b/>
                <w:szCs w:val="24"/>
              </w:rPr>
              <w:t xml:space="preserve">.1 </w:t>
            </w:r>
          </w:p>
        </w:tc>
        <w:tc>
          <w:tcPr>
            <w:tcW w:w="8061" w:type="dxa"/>
            <w:gridSpan w:val="3"/>
          </w:tcPr>
          <w:p w14:paraId="559BD7BF" w14:textId="77777777" w:rsidR="0055039E" w:rsidRPr="00E246B3" w:rsidRDefault="0055039E" w:rsidP="003923B5">
            <w:pPr>
              <w:tabs>
                <w:tab w:val="right" w:pos="7254"/>
              </w:tabs>
              <w:spacing w:before="120" w:after="120"/>
              <w:jc w:val="left"/>
              <w:rPr>
                <w:szCs w:val="24"/>
              </w:rPr>
            </w:pPr>
            <w:r w:rsidRPr="00E246B3">
              <w:rPr>
                <w:bCs/>
                <w:szCs w:val="24"/>
              </w:rPr>
              <w:t xml:space="preserve">Web page: </w:t>
            </w:r>
            <w:r w:rsidRPr="00E246B3">
              <w:rPr>
                <w:b/>
                <w:i/>
                <w:szCs w:val="24"/>
              </w:rPr>
              <w:t>[in case used, identify the widely used website or electronic portal of free access where RFP process information is published</w:t>
            </w:r>
            <w:r w:rsidRPr="00E246B3">
              <w:rPr>
                <w:bCs/>
                <w:i/>
                <w:szCs w:val="24"/>
              </w:rPr>
              <w:t>]</w:t>
            </w:r>
            <w:r w:rsidRPr="00E246B3">
              <w:rPr>
                <w:bCs/>
                <w:szCs w:val="24"/>
              </w:rPr>
              <w:t>_______________________________________________</w:t>
            </w:r>
          </w:p>
        </w:tc>
      </w:tr>
      <w:tr w:rsidR="0055039E" w:rsidRPr="00E246B3" w14:paraId="3085EF08" w14:textId="77777777" w:rsidTr="00C74D2C">
        <w:trPr>
          <w:trHeight w:val="2733"/>
        </w:trPr>
        <w:tc>
          <w:tcPr>
            <w:tcW w:w="1672" w:type="dxa"/>
          </w:tcPr>
          <w:p w14:paraId="52D69CD7" w14:textId="77777777" w:rsidR="0055039E" w:rsidRPr="00E246B3" w:rsidRDefault="0055039E" w:rsidP="003923B5">
            <w:pPr>
              <w:tabs>
                <w:tab w:val="right" w:pos="7254"/>
              </w:tabs>
              <w:spacing w:before="120" w:after="120"/>
              <w:rPr>
                <w:b/>
                <w:szCs w:val="24"/>
              </w:rPr>
            </w:pPr>
            <w:r w:rsidRPr="00E246B3">
              <w:rPr>
                <w:b/>
                <w:szCs w:val="24"/>
              </w:rPr>
              <w:t xml:space="preserve">ITP </w:t>
            </w:r>
            <w:r w:rsidR="00532C88" w:rsidRPr="00E246B3">
              <w:rPr>
                <w:b/>
                <w:szCs w:val="24"/>
              </w:rPr>
              <w:t>7</w:t>
            </w:r>
            <w:r w:rsidRPr="00E246B3">
              <w:rPr>
                <w:b/>
                <w:szCs w:val="24"/>
              </w:rPr>
              <w:t>.4</w:t>
            </w:r>
          </w:p>
        </w:tc>
        <w:tc>
          <w:tcPr>
            <w:tcW w:w="8061" w:type="dxa"/>
            <w:gridSpan w:val="3"/>
          </w:tcPr>
          <w:p w14:paraId="0E4BC4FE" w14:textId="77777777" w:rsidR="0055039E" w:rsidRPr="00E246B3" w:rsidRDefault="0055039E" w:rsidP="003923B5">
            <w:pPr>
              <w:tabs>
                <w:tab w:val="right" w:pos="7254"/>
              </w:tabs>
              <w:spacing w:before="120" w:after="120"/>
              <w:rPr>
                <w:szCs w:val="24"/>
              </w:rPr>
            </w:pPr>
            <w:r w:rsidRPr="00E246B3">
              <w:rPr>
                <w:szCs w:val="24"/>
              </w:rPr>
              <w:t>A Pre-Proposal meeting_________   take place at the following date, time and place:</w:t>
            </w:r>
          </w:p>
          <w:p w14:paraId="0BD0F26F" w14:textId="77777777" w:rsidR="0055039E" w:rsidRPr="00E246B3" w:rsidRDefault="0055039E" w:rsidP="003923B5">
            <w:pPr>
              <w:tabs>
                <w:tab w:val="right" w:pos="7254"/>
              </w:tabs>
              <w:spacing w:before="120" w:after="120"/>
              <w:rPr>
                <w:szCs w:val="24"/>
              </w:rPr>
            </w:pPr>
            <w:r w:rsidRPr="00E246B3">
              <w:rPr>
                <w:szCs w:val="24"/>
              </w:rPr>
              <w:t>Date: ______________________________________________</w:t>
            </w:r>
          </w:p>
          <w:p w14:paraId="69F13B9A" w14:textId="77777777" w:rsidR="0055039E" w:rsidRPr="00E246B3" w:rsidRDefault="0055039E" w:rsidP="003923B5">
            <w:pPr>
              <w:tabs>
                <w:tab w:val="right" w:pos="7254"/>
              </w:tabs>
              <w:spacing w:before="120" w:after="120"/>
              <w:rPr>
                <w:szCs w:val="24"/>
              </w:rPr>
            </w:pPr>
            <w:r w:rsidRPr="00E246B3">
              <w:rPr>
                <w:szCs w:val="24"/>
              </w:rPr>
              <w:t>Time:_______________________________________________</w:t>
            </w:r>
          </w:p>
          <w:p w14:paraId="66887462" w14:textId="77777777" w:rsidR="0055039E" w:rsidRPr="00E246B3" w:rsidRDefault="0055039E" w:rsidP="003923B5">
            <w:pPr>
              <w:tabs>
                <w:tab w:val="right" w:pos="7254"/>
              </w:tabs>
              <w:spacing w:before="120" w:after="120"/>
              <w:rPr>
                <w:szCs w:val="24"/>
              </w:rPr>
            </w:pPr>
            <w:r w:rsidRPr="00E246B3">
              <w:rPr>
                <w:szCs w:val="24"/>
              </w:rPr>
              <w:t xml:space="preserve">Place:_________________________________________________ </w:t>
            </w:r>
          </w:p>
          <w:p w14:paraId="53E5C365" w14:textId="3F3FCE71" w:rsidR="003923B5" w:rsidRPr="00E246B3" w:rsidRDefault="0055039E" w:rsidP="003923B5">
            <w:pPr>
              <w:pStyle w:val="i"/>
              <w:tabs>
                <w:tab w:val="right" w:pos="7254"/>
              </w:tabs>
              <w:suppressAutoHyphens w:val="0"/>
              <w:spacing w:before="120" w:after="120"/>
              <w:rPr>
                <w:rFonts w:ascii="Times New Roman" w:hAnsi="Times New Roman"/>
                <w:szCs w:val="24"/>
              </w:rPr>
            </w:pPr>
            <w:bookmarkStart w:id="530" w:name="_Toc449888871"/>
            <w:r w:rsidRPr="00E246B3">
              <w:rPr>
                <w:rFonts w:ascii="Times New Roman" w:hAnsi="Times New Roman"/>
                <w:szCs w:val="24"/>
              </w:rPr>
              <w:t xml:space="preserve">A site visit conducted by the </w:t>
            </w:r>
            <w:r w:rsidR="00CE380B" w:rsidRPr="00E246B3">
              <w:rPr>
                <w:rFonts w:ascii="Times New Roman" w:hAnsi="Times New Roman"/>
                <w:szCs w:val="24"/>
              </w:rPr>
              <w:t>Employer</w:t>
            </w:r>
            <w:r w:rsidRPr="00E246B3">
              <w:rPr>
                <w:rFonts w:ascii="Times New Roman" w:hAnsi="Times New Roman"/>
                <w:szCs w:val="24"/>
              </w:rPr>
              <w:t xml:space="preserve"> </w:t>
            </w:r>
            <w:r w:rsidRPr="00E246B3">
              <w:rPr>
                <w:rFonts w:ascii="Times New Roman" w:hAnsi="Times New Roman"/>
                <w:b/>
                <w:i/>
                <w:szCs w:val="24"/>
              </w:rPr>
              <w:t xml:space="preserve">___________[insert “shall be” or “shall not be”] </w:t>
            </w:r>
            <w:r w:rsidRPr="00E246B3">
              <w:rPr>
                <w:rFonts w:ascii="Times New Roman" w:hAnsi="Times New Roman"/>
                <w:szCs w:val="24"/>
              </w:rPr>
              <w:t>organized.</w:t>
            </w:r>
            <w:bookmarkEnd w:id="530"/>
          </w:p>
        </w:tc>
      </w:tr>
      <w:tr w:rsidR="0055039E" w:rsidRPr="00E246B3" w14:paraId="4D7CD887" w14:textId="77777777" w:rsidTr="003923B5">
        <w:tc>
          <w:tcPr>
            <w:tcW w:w="9733" w:type="dxa"/>
            <w:gridSpan w:val="4"/>
          </w:tcPr>
          <w:p w14:paraId="1D2FCA9E" w14:textId="77777777" w:rsidR="0055039E" w:rsidRPr="00E246B3" w:rsidRDefault="0055039E" w:rsidP="003923B5">
            <w:pPr>
              <w:tabs>
                <w:tab w:val="right" w:pos="7254"/>
              </w:tabs>
              <w:spacing w:before="120" w:after="120"/>
              <w:jc w:val="center"/>
              <w:rPr>
                <w:szCs w:val="24"/>
              </w:rPr>
            </w:pPr>
            <w:r w:rsidRPr="00E246B3">
              <w:rPr>
                <w:b/>
                <w:sz w:val="32"/>
                <w:szCs w:val="32"/>
              </w:rPr>
              <w:t>C.  Preparation of Proposals</w:t>
            </w:r>
          </w:p>
        </w:tc>
      </w:tr>
      <w:tr w:rsidR="00D9352C" w:rsidRPr="00E246B3" w14:paraId="7A805171" w14:textId="77777777" w:rsidTr="003923B5">
        <w:tc>
          <w:tcPr>
            <w:tcW w:w="1672" w:type="dxa"/>
          </w:tcPr>
          <w:p w14:paraId="498B97AC" w14:textId="77777777" w:rsidR="0055039E" w:rsidRPr="00E246B3" w:rsidRDefault="0055039E" w:rsidP="003923B5">
            <w:pPr>
              <w:tabs>
                <w:tab w:val="right" w:pos="7434"/>
              </w:tabs>
              <w:spacing w:before="120" w:after="120"/>
              <w:rPr>
                <w:b/>
                <w:szCs w:val="24"/>
              </w:rPr>
            </w:pPr>
            <w:r w:rsidRPr="00E246B3">
              <w:rPr>
                <w:b/>
                <w:szCs w:val="24"/>
              </w:rPr>
              <w:t>ITP 1</w:t>
            </w:r>
            <w:r w:rsidR="00532C88" w:rsidRPr="00E246B3">
              <w:rPr>
                <w:b/>
                <w:szCs w:val="24"/>
              </w:rPr>
              <w:t>1</w:t>
            </w:r>
            <w:r w:rsidRPr="00E246B3">
              <w:rPr>
                <w:b/>
                <w:szCs w:val="24"/>
              </w:rPr>
              <w:t>.1</w:t>
            </w:r>
          </w:p>
        </w:tc>
        <w:tc>
          <w:tcPr>
            <w:tcW w:w="8061" w:type="dxa"/>
            <w:gridSpan w:val="3"/>
          </w:tcPr>
          <w:p w14:paraId="0B467927" w14:textId="549A68D8" w:rsidR="0055039E" w:rsidRPr="00E246B3" w:rsidRDefault="0055039E" w:rsidP="003923B5">
            <w:pPr>
              <w:tabs>
                <w:tab w:val="right" w:pos="7254"/>
              </w:tabs>
              <w:spacing w:before="120" w:after="120"/>
              <w:rPr>
                <w:i/>
                <w:iCs/>
                <w:szCs w:val="24"/>
              </w:rPr>
            </w:pPr>
            <w:r w:rsidRPr="00E246B3">
              <w:rPr>
                <w:szCs w:val="24"/>
              </w:rPr>
              <w:t xml:space="preserve">The language of the Proposal is: </w:t>
            </w:r>
            <w:r w:rsidRPr="00E246B3">
              <w:rPr>
                <w:b/>
                <w:i/>
                <w:iCs/>
                <w:szCs w:val="24"/>
              </w:rPr>
              <w:t xml:space="preserve">[insert </w:t>
            </w:r>
            <w:r w:rsidR="00DC2A96">
              <w:rPr>
                <w:b/>
                <w:i/>
                <w:iCs/>
                <w:szCs w:val="24"/>
              </w:rPr>
              <w:t>language</w:t>
            </w:r>
            <w:r w:rsidRPr="00E246B3">
              <w:rPr>
                <w:b/>
                <w:i/>
                <w:iCs/>
                <w:szCs w:val="24"/>
              </w:rPr>
              <w:t>]</w:t>
            </w:r>
            <w:r w:rsidRPr="00E246B3">
              <w:rPr>
                <w:i/>
                <w:iCs/>
                <w:szCs w:val="24"/>
              </w:rPr>
              <w:t>.</w:t>
            </w:r>
          </w:p>
          <w:p w14:paraId="4201808F" w14:textId="77777777" w:rsidR="0055039E" w:rsidRPr="00E246B3" w:rsidRDefault="0055039E" w:rsidP="00DC2A96">
            <w:pPr>
              <w:spacing w:before="120" w:after="120"/>
              <w:jc w:val="left"/>
              <w:rPr>
                <w:iCs/>
                <w:spacing w:val="-4"/>
                <w:szCs w:val="24"/>
              </w:rPr>
            </w:pPr>
            <w:r w:rsidRPr="00E246B3">
              <w:rPr>
                <w:iCs/>
                <w:spacing w:val="-4"/>
                <w:szCs w:val="24"/>
              </w:rPr>
              <w:t>All correspondence exchange shall be in ____________ language.</w:t>
            </w:r>
          </w:p>
          <w:p w14:paraId="4EADBEDF" w14:textId="77777777" w:rsidR="0055039E" w:rsidRPr="00E246B3" w:rsidRDefault="0055039E" w:rsidP="003923B5">
            <w:pPr>
              <w:tabs>
                <w:tab w:val="right" w:pos="7254"/>
              </w:tabs>
              <w:spacing w:before="120" w:after="120"/>
              <w:rPr>
                <w:szCs w:val="24"/>
                <w:u w:val="single"/>
              </w:rPr>
            </w:pPr>
            <w:r w:rsidRPr="00E246B3">
              <w:rPr>
                <w:iCs/>
                <w:spacing w:val="-4"/>
                <w:szCs w:val="24"/>
              </w:rPr>
              <w:t xml:space="preserve">Language for translation of supporting documents and printed literature is _______________________. </w:t>
            </w:r>
            <w:r w:rsidRPr="00E246B3">
              <w:rPr>
                <w:b/>
                <w:i/>
                <w:iCs/>
                <w:spacing w:val="-4"/>
                <w:szCs w:val="24"/>
              </w:rPr>
              <w:t>[specify one language]</w:t>
            </w:r>
            <w:r w:rsidRPr="00E246B3">
              <w:rPr>
                <w:i/>
                <w:iCs/>
                <w:szCs w:val="24"/>
              </w:rPr>
              <w:t>.</w:t>
            </w:r>
          </w:p>
        </w:tc>
      </w:tr>
      <w:tr w:rsidR="0055039E" w:rsidRPr="00E246B3" w14:paraId="3478CA7C" w14:textId="77777777" w:rsidTr="003923B5">
        <w:tc>
          <w:tcPr>
            <w:tcW w:w="1672" w:type="dxa"/>
          </w:tcPr>
          <w:p w14:paraId="27C1537D" w14:textId="77777777" w:rsidR="0055039E" w:rsidRPr="00E246B3" w:rsidRDefault="0055039E" w:rsidP="003923B5">
            <w:pPr>
              <w:tabs>
                <w:tab w:val="right" w:pos="7434"/>
              </w:tabs>
              <w:spacing w:before="120" w:after="120"/>
              <w:rPr>
                <w:b/>
                <w:szCs w:val="24"/>
              </w:rPr>
            </w:pPr>
            <w:r w:rsidRPr="00E246B3">
              <w:rPr>
                <w:b/>
                <w:szCs w:val="24"/>
              </w:rPr>
              <w:t>ITP 1</w:t>
            </w:r>
            <w:r w:rsidR="00532C88" w:rsidRPr="00E246B3">
              <w:rPr>
                <w:b/>
                <w:szCs w:val="24"/>
              </w:rPr>
              <w:t>2</w:t>
            </w:r>
            <w:r w:rsidRPr="00E246B3">
              <w:rPr>
                <w:b/>
                <w:szCs w:val="24"/>
              </w:rPr>
              <w:t>.1 (</w:t>
            </w:r>
            <w:r w:rsidR="00532C88" w:rsidRPr="00E246B3">
              <w:rPr>
                <w:b/>
                <w:szCs w:val="24"/>
              </w:rPr>
              <w:t>j</w:t>
            </w:r>
            <w:r w:rsidRPr="00E246B3">
              <w:rPr>
                <w:b/>
                <w:szCs w:val="24"/>
              </w:rPr>
              <w:t>)</w:t>
            </w:r>
          </w:p>
        </w:tc>
        <w:tc>
          <w:tcPr>
            <w:tcW w:w="8061" w:type="dxa"/>
            <w:gridSpan w:val="3"/>
          </w:tcPr>
          <w:p w14:paraId="3EACAA91" w14:textId="77777777" w:rsidR="0055039E" w:rsidRPr="00E246B3" w:rsidRDefault="0055039E" w:rsidP="003923B5">
            <w:pPr>
              <w:tabs>
                <w:tab w:val="right" w:pos="7254"/>
              </w:tabs>
              <w:spacing w:before="120" w:after="120"/>
              <w:rPr>
                <w:szCs w:val="24"/>
              </w:rPr>
            </w:pPr>
            <w:r w:rsidRPr="00E246B3">
              <w:rPr>
                <w:szCs w:val="24"/>
              </w:rPr>
              <w:t>The Proposer shall submit with its Proposal the following additional documents:</w:t>
            </w:r>
          </w:p>
          <w:p w14:paraId="01185372" w14:textId="6161E3A2" w:rsidR="008873ED" w:rsidRDefault="0055039E" w:rsidP="008873ED">
            <w:pPr>
              <w:tabs>
                <w:tab w:val="right" w:pos="7254"/>
              </w:tabs>
              <w:spacing w:before="120" w:after="120"/>
              <w:rPr>
                <w:b/>
                <w:i/>
                <w:noProof/>
                <w:szCs w:val="24"/>
              </w:rPr>
            </w:pPr>
            <w:r w:rsidRPr="00E246B3">
              <w:rPr>
                <w:b/>
                <w:i/>
                <w:szCs w:val="24"/>
              </w:rPr>
              <w:t>[list any additional document not already listed in ITP 1</w:t>
            </w:r>
            <w:r w:rsidR="00532C88" w:rsidRPr="00E246B3">
              <w:rPr>
                <w:b/>
                <w:i/>
                <w:szCs w:val="24"/>
              </w:rPr>
              <w:t>2</w:t>
            </w:r>
            <w:r w:rsidRPr="00E246B3">
              <w:rPr>
                <w:b/>
                <w:i/>
                <w:szCs w:val="24"/>
              </w:rPr>
              <w:t>.1 that must be submitted with the Proposal</w:t>
            </w:r>
            <w:r w:rsidR="008873ED">
              <w:rPr>
                <w:b/>
                <w:i/>
                <w:szCs w:val="24"/>
              </w:rPr>
              <w:t xml:space="preserve">. </w:t>
            </w:r>
            <w:r w:rsidR="008873ED" w:rsidRPr="00F70AC0">
              <w:rPr>
                <w:b/>
                <w:i/>
                <w:noProof/>
                <w:color w:val="000000" w:themeColor="text1"/>
              </w:rPr>
              <w:t xml:space="preserve">The list of additional documents </w:t>
            </w:r>
            <w:r w:rsidR="00DC2A96">
              <w:rPr>
                <w:b/>
                <w:i/>
                <w:noProof/>
                <w:color w:val="000000" w:themeColor="text1"/>
              </w:rPr>
              <w:t>may</w:t>
            </w:r>
            <w:r w:rsidR="008873ED">
              <w:rPr>
                <w:b/>
                <w:i/>
                <w:noProof/>
                <w:color w:val="000000" w:themeColor="text1"/>
              </w:rPr>
              <w:t xml:space="preserve"> </w:t>
            </w:r>
            <w:r w:rsidR="008873ED" w:rsidRPr="00F70AC0">
              <w:rPr>
                <w:b/>
                <w:i/>
                <w:noProof/>
                <w:color w:val="000000" w:themeColor="text1"/>
              </w:rPr>
              <w:t>include the following</w:t>
            </w:r>
            <w:r w:rsidR="008873ED" w:rsidRPr="00F70AC0">
              <w:rPr>
                <w:b/>
                <w:i/>
                <w:noProof/>
                <w:szCs w:val="24"/>
              </w:rPr>
              <w:t>:]</w:t>
            </w:r>
          </w:p>
          <w:p w14:paraId="1D45FCEE" w14:textId="77777777" w:rsidR="008873ED" w:rsidRPr="00A67B01" w:rsidRDefault="008873ED" w:rsidP="008873ED">
            <w:pPr>
              <w:tabs>
                <w:tab w:val="right" w:pos="4860"/>
              </w:tabs>
              <w:spacing w:before="80" w:after="80"/>
              <w:rPr>
                <w:b/>
                <w:color w:val="000000" w:themeColor="text1"/>
                <w:szCs w:val="24"/>
              </w:rPr>
            </w:pPr>
            <w:r w:rsidRPr="00A67B01">
              <w:rPr>
                <w:b/>
                <w:color w:val="000000" w:themeColor="text1"/>
                <w:szCs w:val="24"/>
              </w:rPr>
              <w:t xml:space="preserve">Code of Conduct for Contractor’s Personnel (ES) </w:t>
            </w:r>
          </w:p>
          <w:p w14:paraId="2104F900" w14:textId="64116946" w:rsidR="0055039E" w:rsidRPr="00E246B3" w:rsidRDefault="008873ED" w:rsidP="008873ED">
            <w:pPr>
              <w:tabs>
                <w:tab w:val="right" w:pos="7254"/>
              </w:tabs>
              <w:spacing w:before="120" w:after="120"/>
              <w:rPr>
                <w:szCs w:val="24"/>
                <w:u w:val="single"/>
              </w:rPr>
            </w:pPr>
            <w:r w:rsidRPr="00C76366">
              <w:rPr>
                <w:color w:val="000000" w:themeColor="text1"/>
              </w:rPr>
              <w:t xml:space="preserve">The </w:t>
            </w:r>
            <w:r>
              <w:rPr>
                <w:color w:val="000000" w:themeColor="text1"/>
              </w:rPr>
              <w:t xml:space="preserve">Proposer </w:t>
            </w:r>
            <w:r w:rsidRPr="00C76366">
              <w:rPr>
                <w:color w:val="000000" w:themeColor="text1"/>
              </w:rPr>
              <w:t xml:space="preserve">shall submit its Code of Conduct that will apply to </w:t>
            </w:r>
            <w:r>
              <w:rPr>
                <w:color w:val="000000" w:themeColor="text1"/>
              </w:rPr>
              <w:t xml:space="preserve">the </w:t>
            </w:r>
            <w:bookmarkStart w:id="531" w:name="_Hlk27053770"/>
            <w:r>
              <w:t>Contractor’s P</w:t>
            </w:r>
            <w:r w:rsidRPr="00C76366">
              <w:t xml:space="preserve">ersonnel (as </w:t>
            </w:r>
            <w:r>
              <w:t>defined in GCC Sub- Clause 1</w:t>
            </w:r>
            <w:r w:rsidRPr="00C76366">
              <w:t>)</w:t>
            </w:r>
            <w:r>
              <w:t xml:space="preserve"> employed for the execution of Installation Services (defined in GCC Sub- Clause 1) at the Site (or other places </w:t>
            </w:r>
            <w:r w:rsidRPr="00166F92">
              <w:rPr>
                <w:noProof/>
              </w:rPr>
              <w:t>in the country where the Site is located</w:t>
            </w:r>
            <w:r>
              <w:rPr>
                <w:noProof/>
              </w:rPr>
              <w:t>)</w:t>
            </w:r>
            <w:bookmarkEnd w:id="531"/>
            <w:r w:rsidRPr="00C76366">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C76366">
              <w:rPr>
                <w14:textOutline w14:w="9525" w14:cap="rnd" w14:cmpd="sng" w14:algn="ctr">
                  <w14:noFill/>
                  <w14:prstDash w14:val="solid"/>
                  <w14:bevel/>
                </w14:textOutline>
              </w:rPr>
              <w:t xml:space="preserve">shall use for this purpose the Code of Conduct form provided in Section IV.  No substantial modifications shall be made to this form, except that the </w:t>
            </w:r>
            <w:r>
              <w:rPr>
                <w14:textOutline w14:w="9525" w14:cap="rnd" w14:cmpd="sng" w14:algn="ctr">
                  <w14:noFill/>
                  <w14:prstDash w14:val="solid"/>
                  <w14:bevel/>
                </w14:textOutline>
              </w:rPr>
              <w:t xml:space="preserve">Proposer </w:t>
            </w:r>
            <w:r w:rsidRPr="00C76366">
              <w:rPr>
                <w14:textOutline w14:w="9525" w14:cap="rnd" w14:cmpd="sng" w14:algn="ctr">
                  <w14:noFill/>
                  <w14:prstDash w14:val="solid"/>
                  <w14:bevel/>
                </w14:textOutline>
              </w:rPr>
              <w:t>may introduce additional requirements, including as necessary to take into account specific Contract issues/risks</w:t>
            </w:r>
            <w:r w:rsidR="00914CFD">
              <w:rPr>
                <w:b/>
                <w:i/>
                <w:szCs w:val="24"/>
              </w:rPr>
              <w:t>.</w:t>
            </w:r>
            <w:r w:rsidR="0055039E" w:rsidRPr="00E246B3">
              <w:rPr>
                <w:szCs w:val="24"/>
                <w:u w:val="single"/>
              </w:rPr>
              <w:tab/>
            </w:r>
          </w:p>
          <w:p w14:paraId="56D13F5E" w14:textId="77777777" w:rsidR="0055039E" w:rsidRPr="00E246B3" w:rsidRDefault="0055039E" w:rsidP="003923B5">
            <w:pPr>
              <w:tabs>
                <w:tab w:val="right" w:pos="7254"/>
              </w:tabs>
              <w:spacing w:before="120" w:after="120"/>
              <w:rPr>
                <w:szCs w:val="24"/>
              </w:rPr>
            </w:pPr>
            <w:r w:rsidRPr="00E246B3">
              <w:rPr>
                <w:szCs w:val="24"/>
                <w:u w:val="single"/>
              </w:rPr>
              <w:tab/>
            </w:r>
          </w:p>
        </w:tc>
      </w:tr>
      <w:tr w:rsidR="00D9352C" w:rsidRPr="00E246B3" w14:paraId="166D3E96" w14:textId="77777777" w:rsidTr="003923B5">
        <w:tc>
          <w:tcPr>
            <w:tcW w:w="1672" w:type="dxa"/>
          </w:tcPr>
          <w:p w14:paraId="18FCC43A" w14:textId="77777777" w:rsidR="0055039E" w:rsidRPr="00A70E21" w:rsidDel="000E51F7" w:rsidRDefault="00134A6F" w:rsidP="003923B5">
            <w:pPr>
              <w:tabs>
                <w:tab w:val="right" w:pos="7434"/>
              </w:tabs>
              <w:spacing w:before="120" w:after="120"/>
              <w:rPr>
                <w:b/>
                <w:szCs w:val="24"/>
              </w:rPr>
            </w:pPr>
            <w:r w:rsidRPr="00A70E21">
              <w:rPr>
                <w:b/>
                <w:szCs w:val="24"/>
              </w:rPr>
              <w:t>ITP 15.2</w:t>
            </w:r>
            <w:r w:rsidR="0055039E" w:rsidRPr="00A70E21">
              <w:rPr>
                <w:b/>
                <w:szCs w:val="24"/>
              </w:rPr>
              <w:t xml:space="preserve"> (</w:t>
            </w:r>
            <w:r w:rsidR="00532C88" w:rsidRPr="00A70E21">
              <w:rPr>
                <w:b/>
                <w:szCs w:val="24"/>
              </w:rPr>
              <w:t>b</w:t>
            </w:r>
            <w:r w:rsidR="0055039E" w:rsidRPr="00A70E21">
              <w:rPr>
                <w:b/>
                <w:szCs w:val="24"/>
              </w:rPr>
              <w:t>)</w:t>
            </w:r>
          </w:p>
        </w:tc>
        <w:tc>
          <w:tcPr>
            <w:tcW w:w="8061" w:type="dxa"/>
            <w:gridSpan w:val="3"/>
          </w:tcPr>
          <w:p w14:paraId="34009BFE" w14:textId="77777777" w:rsidR="0055039E" w:rsidRPr="00E246B3" w:rsidRDefault="00532C88" w:rsidP="003923B5">
            <w:pPr>
              <w:tabs>
                <w:tab w:val="right" w:pos="7254"/>
              </w:tabs>
              <w:spacing w:before="120" w:after="120"/>
              <w:rPr>
                <w:szCs w:val="24"/>
              </w:rPr>
            </w:pPr>
            <w:r w:rsidRPr="00E246B3">
              <w:rPr>
                <w:szCs w:val="24"/>
              </w:rPr>
              <w:t xml:space="preserve">Spares required for operation; </w:t>
            </w:r>
            <w:r w:rsidR="005A27E5" w:rsidRPr="00E246B3">
              <w:rPr>
                <w:szCs w:val="24"/>
              </w:rPr>
              <w:t xml:space="preserve">is </w:t>
            </w:r>
            <w:r w:rsidR="005A27E5" w:rsidRPr="00E246B3">
              <w:rPr>
                <w:color w:val="000000" w:themeColor="text1"/>
                <w:szCs w:val="24"/>
              </w:rPr>
              <w:t>____</w:t>
            </w:r>
            <w:r w:rsidR="005A27E5" w:rsidRPr="00E246B3">
              <w:rPr>
                <w:i/>
                <w:iCs/>
                <w:color w:val="000000" w:themeColor="text1"/>
                <w:szCs w:val="24"/>
              </w:rPr>
              <w:t xml:space="preserve">[insert number of years] </w:t>
            </w:r>
            <w:r w:rsidRPr="00E246B3">
              <w:rPr>
                <w:color w:val="000000" w:themeColor="text1"/>
                <w:szCs w:val="24"/>
              </w:rPr>
              <w:t xml:space="preserve"> </w:t>
            </w:r>
            <w:r w:rsidRPr="00E246B3">
              <w:rPr>
                <w:szCs w:val="24"/>
              </w:rPr>
              <w:t xml:space="preserve">years following completion </w:t>
            </w:r>
          </w:p>
        </w:tc>
      </w:tr>
      <w:tr w:rsidR="00D9352C" w:rsidRPr="00E246B3" w14:paraId="7A97E01D" w14:textId="77777777" w:rsidTr="003923B5">
        <w:tc>
          <w:tcPr>
            <w:tcW w:w="1672" w:type="dxa"/>
          </w:tcPr>
          <w:p w14:paraId="7806B5C3" w14:textId="77777777" w:rsidR="0055039E" w:rsidRPr="00E246B3" w:rsidDel="000E51F7" w:rsidRDefault="0055039E" w:rsidP="003923B5">
            <w:pPr>
              <w:tabs>
                <w:tab w:val="right" w:pos="7434"/>
              </w:tabs>
              <w:spacing w:before="120" w:after="120"/>
              <w:rPr>
                <w:b/>
                <w:szCs w:val="24"/>
              </w:rPr>
            </w:pPr>
            <w:r w:rsidRPr="00E246B3">
              <w:rPr>
                <w:b/>
                <w:szCs w:val="24"/>
              </w:rPr>
              <w:t xml:space="preserve">ITP </w:t>
            </w:r>
            <w:r w:rsidR="00532C88" w:rsidRPr="00E246B3">
              <w:rPr>
                <w:b/>
                <w:szCs w:val="24"/>
              </w:rPr>
              <w:t>17</w:t>
            </w:r>
            <w:r w:rsidRPr="00E246B3">
              <w:rPr>
                <w:b/>
                <w:szCs w:val="24"/>
              </w:rPr>
              <w:t>.1</w:t>
            </w:r>
            <w:r w:rsidR="005A27E5" w:rsidRPr="00E246B3">
              <w:rPr>
                <w:b/>
                <w:szCs w:val="24"/>
              </w:rPr>
              <w:t>,</w:t>
            </w:r>
            <w:r w:rsidRPr="00E246B3">
              <w:rPr>
                <w:b/>
                <w:szCs w:val="24"/>
              </w:rPr>
              <w:t xml:space="preserve"> ITP 3</w:t>
            </w:r>
            <w:r w:rsidR="00532C88" w:rsidRPr="00E246B3">
              <w:rPr>
                <w:b/>
                <w:szCs w:val="24"/>
              </w:rPr>
              <w:t>4</w:t>
            </w:r>
            <w:r w:rsidRPr="00E246B3">
              <w:rPr>
                <w:b/>
                <w:szCs w:val="24"/>
              </w:rPr>
              <w:t>.1</w:t>
            </w:r>
            <w:r w:rsidR="005A27E5" w:rsidRPr="00E246B3">
              <w:rPr>
                <w:b/>
                <w:szCs w:val="24"/>
              </w:rPr>
              <w:t xml:space="preserve"> and, ITP 35.1</w:t>
            </w:r>
          </w:p>
        </w:tc>
        <w:tc>
          <w:tcPr>
            <w:tcW w:w="8061" w:type="dxa"/>
            <w:gridSpan w:val="3"/>
          </w:tcPr>
          <w:p w14:paraId="3477FFAA" w14:textId="77777777" w:rsidR="0055039E" w:rsidRPr="00E246B3" w:rsidRDefault="0055039E" w:rsidP="003923B5">
            <w:pPr>
              <w:tabs>
                <w:tab w:val="right" w:pos="7254"/>
              </w:tabs>
              <w:spacing w:before="120" w:after="120"/>
              <w:rPr>
                <w:szCs w:val="24"/>
                <w:u w:val="single"/>
              </w:rPr>
            </w:pPr>
            <w:r w:rsidRPr="00E246B3">
              <w:rPr>
                <w:szCs w:val="24"/>
              </w:rPr>
              <w:t xml:space="preserve">In addition to the original of the Proposal, the number of copies is: </w:t>
            </w:r>
            <w:r w:rsidRPr="00E246B3">
              <w:rPr>
                <w:b/>
                <w:i/>
                <w:szCs w:val="24"/>
              </w:rPr>
              <w:t>[insert number of copies]</w:t>
            </w:r>
            <w:r w:rsidRPr="00E246B3">
              <w:rPr>
                <w:szCs w:val="24"/>
                <w:u w:val="single"/>
              </w:rPr>
              <w:tab/>
            </w:r>
          </w:p>
        </w:tc>
      </w:tr>
      <w:tr w:rsidR="00D9352C" w:rsidRPr="00E246B3" w14:paraId="027F5781" w14:textId="77777777" w:rsidTr="003923B5">
        <w:tc>
          <w:tcPr>
            <w:tcW w:w="1672" w:type="dxa"/>
          </w:tcPr>
          <w:p w14:paraId="2F7DC40E" w14:textId="77777777" w:rsidR="0055039E" w:rsidRPr="00E246B3" w:rsidRDefault="0055039E" w:rsidP="003923B5">
            <w:pPr>
              <w:tabs>
                <w:tab w:val="right" w:pos="7434"/>
              </w:tabs>
              <w:spacing w:before="120" w:after="120"/>
              <w:rPr>
                <w:b/>
                <w:szCs w:val="24"/>
              </w:rPr>
            </w:pPr>
            <w:r w:rsidRPr="00E246B3">
              <w:rPr>
                <w:b/>
                <w:szCs w:val="24"/>
              </w:rPr>
              <w:t>ITP 1</w:t>
            </w:r>
            <w:r w:rsidR="00532C88" w:rsidRPr="00E246B3">
              <w:rPr>
                <w:b/>
                <w:szCs w:val="24"/>
              </w:rPr>
              <w:t>7</w:t>
            </w:r>
            <w:r w:rsidRPr="00E246B3">
              <w:rPr>
                <w:b/>
                <w:szCs w:val="24"/>
              </w:rPr>
              <w:t>.2 and ITP 3</w:t>
            </w:r>
            <w:r w:rsidR="00532C88" w:rsidRPr="00E246B3">
              <w:rPr>
                <w:b/>
                <w:szCs w:val="24"/>
              </w:rPr>
              <w:t>4</w:t>
            </w:r>
            <w:r w:rsidRPr="00E246B3">
              <w:rPr>
                <w:b/>
                <w:szCs w:val="24"/>
              </w:rPr>
              <w:t>.2</w:t>
            </w:r>
          </w:p>
        </w:tc>
        <w:tc>
          <w:tcPr>
            <w:tcW w:w="8061" w:type="dxa"/>
            <w:gridSpan w:val="3"/>
          </w:tcPr>
          <w:p w14:paraId="06D708F5" w14:textId="77777777" w:rsidR="0055039E" w:rsidRPr="00E246B3" w:rsidRDefault="0055039E" w:rsidP="003923B5">
            <w:pPr>
              <w:tabs>
                <w:tab w:val="right" w:pos="7254"/>
              </w:tabs>
              <w:spacing w:before="120" w:after="120"/>
              <w:jc w:val="left"/>
              <w:rPr>
                <w:szCs w:val="24"/>
              </w:rPr>
            </w:pPr>
            <w:r w:rsidRPr="00E246B3">
              <w:rPr>
                <w:szCs w:val="24"/>
              </w:rPr>
              <w:t xml:space="preserve">The written confirmation of authorization to sign on behalf of the Proposer shall consist of: </w:t>
            </w:r>
            <w:r w:rsidRPr="00E246B3">
              <w:rPr>
                <w:b/>
                <w:i/>
                <w:szCs w:val="24"/>
              </w:rPr>
              <w:t xml:space="preserve">[insert the name and description of the documentation required to demonstrate the authority of the signatory to sign the </w:t>
            </w:r>
            <w:r w:rsidRPr="00E246B3">
              <w:rPr>
                <w:i/>
                <w:szCs w:val="24"/>
              </w:rPr>
              <w:t>Proposal</w:t>
            </w:r>
            <w:r w:rsidRPr="00E246B3">
              <w:rPr>
                <w:b/>
                <w:i/>
                <w:szCs w:val="24"/>
              </w:rPr>
              <w:t>].</w:t>
            </w:r>
            <w:r w:rsidRPr="00E246B3">
              <w:rPr>
                <w:szCs w:val="24"/>
                <w:u w:val="single"/>
              </w:rPr>
              <w:tab/>
            </w:r>
          </w:p>
        </w:tc>
      </w:tr>
      <w:tr w:rsidR="00912104" w:rsidRPr="00E246B3" w14:paraId="18E3D521" w14:textId="77777777" w:rsidTr="00071678">
        <w:tc>
          <w:tcPr>
            <w:tcW w:w="9733" w:type="dxa"/>
            <w:gridSpan w:val="4"/>
          </w:tcPr>
          <w:p w14:paraId="6A4CA1B0" w14:textId="77777777" w:rsidR="00912104" w:rsidRPr="00E246B3" w:rsidRDefault="00912104" w:rsidP="00E70DB3">
            <w:pPr>
              <w:tabs>
                <w:tab w:val="right" w:pos="7254"/>
              </w:tabs>
              <w:spacing w:before="120" w:after="120"/>
              <w:jc w:val="center"/>
              <w:rPr>
                <w:szCs w:val="24"/>
              </w:rPr>
            </w:pPr>
            <w:r w:rsidRPr="00E246B3">
              <w:rPr>
                <w:b/>
                <w:sz w:val="32"/>
                <w:szCs w:val="32"/>
              </w:rPr>
              <w:t>D. Submission of First Stage Technical Proposals</w:t>
            </w:r>
          </w:p>
        </w:tc>
      </w:tr>
      <w:tr w:rsidR="00D9352C" w:rsidRPr="00E246B3" w14:paraId="76AF4734" w14:textId="77777777" w:rsidTr="003923B5">
        <w:tc>
          <w:tcPr>
            <w:tcW w:w="1672" w:type="dxa"/>
          </w:tcPr>
          <w:p w14:paraId="77740496" w14:textId="77777777" w:rsidR="0055039E" w:rsidRPr="00E246B3" w:rsidRDefault="0055039E" w:rsidP="003923B5">
            <w:pPr>
              <w:tabs>
                <w:tab w:val="right" w:pos="7434"/>
              </w:tabs>
              <w:spacing w:before="120" w:after="120"/>
              <w:rPr>
                <w:b/>
                <w:szCs w:val="24"/>
              </w:rPr>
            </w:pPr>
            <w:r w:rsidRPr="00E246B3">
              <w:rPr>
                <w:b/>
                <w:szCs w:val="24"/>
              </w:rPr>
              <w:t xml:space="preserve">ITP </w:t>
            </w:r>
            <w:r w:rsidR="00532C88" w:rsidRPr="00E246B3">
              <w:rPr>
                <w:b/>
                <w:szCs w:val="24"/>
              </w:rPr>
              <w:t>19</w:t>
            </w:r>
            <w:r w:rsidRPr="00E246B3">
              <w:rPr>
                <w:b/>
                <w:szCs w:val="24"/>
              </w:rPr>
              <w:t xml:space="preserve">.1 </w:t>
            </w:r>
          </w:p>
        </w:tc>
        <w:tc>
          <w:tcPr>
            <w:tcW w:w="8061" w:type="dxa"/>
            <w:gridSpan w:val="3"/>
          </w:tcPr>
          <w:p w14:paraId="38E0F823" w14:textId="77777777" w:rsidR="0055039E" w:rsidRPr="00E246B3" w:rsidRDefault="0055039E" w:rsidP="003923B5">
            <w:pPr>
              <w:tabs>
                <w:tab w:val="right" w:pos="7254"/>
              </w:tabs>
              <w:spacing w:before="120" w:after="120"/>
              <w:jc w:val="left"/>
              <w:rPr>
                <w:b/>
                <w:i/>
                <w:szCs w:val="24"/>
              </w:rPr>
            </w:pPr>
            <w:r w:rsidRPr="00E246B3">
              <w:rPr>
                <w:szCs w:val="24"/>
              </w:rPr>
              <w:t xml:space="preserve">For </w:t>
            </w:r>
            <w:r w:rsidRPr="00E246B3">
              <w:rPr>
                <w:b/>
                <w:szCs w:val="24"/>
                <w:u w:val="single"/>
              </w:rPr>
              <w:t>Proposal submission purposes</w:t>
            </w:r>
            <w:r w:rsidRPr="00E246B3">
              <w:rPr>
                <w:szCs w:val="24"/>
                <w:u w:val="single"/>
              </w:rPr>
              <w:t xml:space="preserve"> </w:t>
            </w:r>
            <w:r w:rsidRPr="00E246B3">
              <w:rPr>
                <w:szCs w:val="24"/>
              </w:rPr>
              <w:t xml:space="preserve">only, the </w:t>
            </w:r>
            <w:r w:rsidR="00CE380B" w:rsidRPr="00E246B3">
              <w:rPr>
                <w:szCs w:val="24"/>
              </w:rPr>
              <w:t>Employer</w:t>
            </w:r>
            <w:r w:rsidRPr="00E246B3">
              <w:rPr>
                <w:szCs w:val="24"/>
              </w:rPr>
              <w:t>’s address is :</w:t>
            </w:r>
            <w:r w:rsidRPr="00E246B3">
              <w:rPr>
                <w:b/>
                <w:i/>
                <w:szCs w:val="24"/>
              </w:rPr>
              <w:t xml:space="preserve"> [This address may be the same as or different from that specified under provision ITP </w:t>
            </w:r>
            <w:r w:rsidR="00532C88" w:rsidRPr="00E246B3">
              <w:rPr>
                <w:b/>
                <w:i/>
                <w:szCs w:val="24"/>
              </w:rPr>
              <w:t>7</w:t>
            </w:r>
            <w:r w:rsidRPr="00E246B3">
              <w:rPr>
                <w:b/>
                <w:i/>
                <w:szCs w:val="24"/>
              </w:rPr>
              <w:t>.1 for clarifications]</w:t>
            </w:r>
          </w:p>
          <w:p w14:paraId="299C241E" w14:textId="77777777" w:rsidR="0055039E" w:rsidRPr="00E246B3" w:rsidRDefault="0055039E" w:rsidP="003923B5">
            <w:pPr>
              <w:tabs>
                <w:tab w:val="right" w:pos="7254"/>
              </w:tabs>
              <w:spacing w:before="120" w:after="120"/>
              <w:jc w:val="left"/>
              <w:rPr>
                <w:szCs w:val="24"/>
              </w:rPr>
            </w:pPr>
            <w:r w:rsidRPr="00E246B3">
              <w:rPr>
                <w:szCs w:val="24"/>
              </w:rPr>
              <w:t xml:space="preserve">Attention: </w:t>
            </w:r>
            <w:r w:rsidRPr="00E246B3">
              <w:rPr>
                <w:i/>
                <w:szCs w:val="24"/>
              </w:rPr>
              <w:t>[</w:t>
            </w:r>
            <w:r w:rsidRPr="00E246B3">
              <w:rPr>
                <w:b/>
                <w:i/>
                <w:szCs w:val="24"/>
              </w:rPr>
              <w:t>insert full name of person, if applicable]</w:t>
            </w:r>
            <w:r w:rsidRPr="00E246B3">
              <w:rPr>
                <w:szCs w:val="24"/>
                <w:u w:val="single"/>
              </w:rPr>
              <w:tab/>
            </w:r>
          </w:p>
          <w:p w14:paraId="66225EB9" w14:textId="77777777" w:rsidR="0055039E" w:rsidRPr="00E246B3" w:rsidRDefault="0055039E" w:rsidP="003923B5">
            <w:pPr>
              <w:tabs>
                <w:tab w:val="right" w:pos="7254"/>
              </w:tabs>
              <w:spacing w:before="120" w:after="120"/>
              <w:jc w:val="left"/>
              <w:rPr>
                <w:szCs w:val="24"/>
              </w:rPr>
            </w:pPr>
            <w:r w:rsidRPr="00E246B3">
              <w:rPr>
                <w:szCs w:val="24"/>
              </w:rPr>
              <w:t>Street Address:</w:t>
            </w:r>
            <w:r w:rsidRPr="00E246B3">
              <w:rPr>
                <w:i/>
                <w:szCs w:val="24"/>
              </w:rPr>
              <w:t xml:space="preserve"> [</w:t>
            </w:r>
            <w:r w:rsidRPr="00E246B3">
              <w:rPr>
                <w:b/>
                <w:i/>
                <w:szCs w:val="24"/>
              </w:rPr>
              <w:t>insert street address and number</w:t>
            </w:r>
            <w:r w:rsidRPr="00E246B3">
              <w:rPr>
                <w:i/>
                <w:szCs w:val="24"/>
              </w:rPr>
              <w:t>]</w:t>
            </w:r>
            <w:r w:rsidRPr="00E246B3">
              <w:rPr>
                <w:szCs w:val="24"/>
              </w:rPr>
              <w:t xml:space="preserve"> </w:t>
            </w:r>
            <w:r w:rsidRPr="00E246B3">
              <w:rPr>
                <w:szCs w:val="24"/>
                <w:u w:val="single"/>
              </w:rPr>
              <w:tab/>
            </w:r>
          </w:p>
          <w:p w14:paraId="4F98D884" w14:textId="77777777" w:rsidR="0055039E" w:rsidRPr="00E246B3" w:rsidRDefault="0055039E" w:rsidP="003923B5">
            <w:pPr>
              <w:tabs>
                <w:tab w:val="right" w:pos="7254"/>
              </w:tabs>
              <w:spacing w:before="120" w:after="120"/>
              <w:jc w:val="left"/>
              <w:rPr>
                <w:szCs w:val="24"/>
              </w:rPr>
            </w:pPr>
            <w:r w:rsidRPr="00E246B3">
              <w:rPr>
                <w:szCs w:val="24"/>
              </w:rPr>
              <w:t xml:space="preserve">Floor/Room number: </w:t>
            </w:r>
            <w:r w:rsidRPr="00E246B3">
              <w:rPr>
                <w:i/>
                <w:szCs w:val="24"/>
              </w:rPr>
              <w:t>[</w:t>
            </w:r>
            <w:r w:rsidRPr="00E246B3">
              <w:rPr>
                <w:b/>
                <w:i/>
                <w:szCs w:val="24"/>
              </w:rPr>
              <w:t>insert floor and room number, if applicable</w:t>
            </w:r>
            <w:r w:rsidRPr="00E246B3">
              <w:rPr>
                <w:i/>
                <w:szCs w:val="24"/>
              </w:rPr>
              <w:t>]</w:t>
            </w:r>
            <w:r w:rsidRPr="00E246B3">
              <w:rPr>
                <w:szCs w:val="24"/>
                <w:u w:val="single"/>
              </w:rPr>
              <w:tab/>
            </w:r>
          </w:p>
          <w:p w14:paraId="35B71CB7" w14:textId="77777777" w:rsidR="0055039E" w:rsidRPr="00E246B3" w:rsidRDefault="0055039E" w:rsidP="003923B5">
            <w:pPr>
              <w:tabs>
                <w:tab w:val="right" w:pos="7254"/>
              </w:tabs>
              <w:spacing w:before="120" w:after="120"/>
              <w:jc w:val="left"/>
              <w:rPr>
                <w:szCs w:val="24"/>
              </w:rPr>
            </w:pPr>
            <w:r w:rsidRPr="00E246B3">
              <w:rPr>
                <w:szCs w:val="24"/>
              </w:rPr>
              <w:t>City: [</w:t>
            </w:r>
            <w:r w:rsidRPr="00E246B3">
              <w:rPr>
                <w:b/>
                <w:i/>
                <w:szCs w:val="24"/>
              </w:rPr>
              <w:t>insert name of city or town</w:t>
            </w:r>
            <w:r w:rsidRPr="00E246B3">
              <w:rPr>
                <w:szCs w:val="24"/>
              </w:rPr>
              <w:t>]</w:t>
            </w:r>
            <w:r w:rsidRPr="00E246B3">
              <w:rPr>
                <w:szCs w:val="24"/>
              </w:rPr>
              <w:tab/>
            </w:r>
            <w:r w:rsidRPr="00E246B3">
              <w:rPr>
                <w:szCs w:val="24"/>
                <w:u w:val="single"/>
              </w:rPr>
              <w:tab/>
            </w:r>
          </w:p>
          <w:p w14:paraId="4CD56D60" w14:textId="77777777" w:rsidR="0055039E" w:rsidRPr="00E246B3" w:rsidRDefault="00134A6F" w:rsidP="003923B5">
            <w:pPr>
              <w:tabs>
                <w:tab w:val="right" w:pos="7254"/>
              </w:tabs>
              <w:spacing w:before="120" w:after="120"/>
              <w:jc w:val="left"/>
              <w:rPr>
                <w:i/>
                <w:szCs w:val="24"/>
              </w:rPr>
            </w:pPr>
            <w:r>
              <w:rPr>
                <w:szCs w:val="24"/>
              </w:rPr>
              <w:t xml:space="preserve">ZIP Code: </w:t>
            </w:r>
            <w:r w:rsidR="0055039E" w:rsidRPr="00E246B3">
              <w:rPr>
                <w:szCs w:val="24"/>
              </w:rPr>
              <w:t>[</w:t>
            </w:r>
            <w:r w:rsidR="0055039E" w:rsidRPr="00E246B3">
              <w:rPr>
                <w:b/>
                <w:i/>
                <w:szCs w:val="24"/>
              </w:rPr>
              <w:t>insert postal (ZIP) code, if applicable</w:t>
            </w:r>
            <w:r w:rsidR="0055039E" w:rsidRPr="00E246B3">
              <w:rPr>
                <w:szCs w:val="24"/>
              </w:rPr>
              <w:t>]</w:t>
            </w:r>
            <w:r w:rsidR="0055039E" w:rsidRPr="00E246B3">
              <w:rPr>
                <w:szCs w:val="24"/>
              </w:rPr>
              <w:tab/>
            </w:r>
            <w:r w:rsidR="0055039E" w:rsidRPr="00E246B3">
              <w:rPr>
                <w:szCs w:val="24"/>
                <w:u w:val="single"/>
              </w:rPr>
              <w:tab/>
            </w:r>
          </w:p>
          <w:p w14:paraId="32D1CDFF" w14:textId="77777777" w:rsidR="0055039E" w:rsidRPr="00E246B3" w:rsidRDefault="0055039E" w:rsidP="003923B5">
            <w:pPr>
              <w:tabs>
                <w:tab w:val="right" w:pos="7254"/>
              </w:tabs>
              <w:spacing w:before="120" w:after="120"/>
              <w:jc w:val="left"/>
              <w:rPr>
                <w:i/>
                <w:szCs w:val="24"/>
              </w:rPr>
            </w:pPr>
            <w:r w:rsidRPr="00E246B3">
              <w:rPr>
                <w:szCs w:val="24"/>
              </w:rPr>
              <w:t>Country: [</w:t>
            </w:r>
            <w:r w:rsidRPr="00E246B3">
              <w:rPr>
                <w:b/>
                <w:i/>
                <w:szCs w:val="24"/>
              </w:rPr>
              <w:t>insert name of country</w:t>
            </w:r>
            <w:r w:rsidRPr="00E246B3">
              <w:rPr>
                <w:szCs w:val="24"/>
              </w:rPr>
              <w:t>]</w:t>
            </w:r>
            <w:r w:rsidRPr="00E246B3">
              <w:rPr>
                <w:szCs w:val="24"/>
              </w:rPr>
              <w:tab/>
            </w:r>
            <w:r w:rsidRPr="00E246B3">
              <w:rPr>
                <w:szCs w:val="24"/>
                <w:u w:val="single"/>
              </w:rPr>
              <w:tab/>
            </w:r>
          </w:p>
          <w:p w14:paraId="35D88C79" w14:textId="77777777" w:rsidR="0055039E" w:rsidRPr="00E246B3" w:rsidRDefault="0055039E" w:rsidP="003923B5">
            <w:pPr>
              <w:tabs>
                <w:tab w:val="right" w:pos="7254"/>
              </w:tabs>
              <w:spacing w:before="120" w:after="120"/>
              <w:jc w:val="left"/>
              <w:rPr>
                <w:b/>
                <w:szCs w:val="24"/>
              </w:rPr>
            </w:pPr>
            <w:r w:rsidRPr="00E246B3">
              <w:rPr>
                <w:b/>
                <w:szCs w:val="24"/>
              </w:rPr>
              <w:t>The deadline for Proposal submission is:</w:t>
            </w:r>
          </w:p>
          <w:p w14:paraId="4F91D9D2" w14:textId="2F9761B3" w:rsidR="0055039E" w:rsidRPr="00E246B3" w:rsidRDefault="0055039E" w:rsidP="003923B5">
            <w:pPr>
              <w:spacing w:before="120" w:after="120"/>
              <w:jc w:val="left"/>
              <w:rPr>
                <w:b/>
                <w:szCs w:val="24"/>
              </w:rPr>
            </w:pPr>
            <w:r w:rsidRPr="00E246B3">
              <w:rPr>
                <w:szCs w:val="24"/>
              </w:rPr>
              <w:t xml:space="preserve">Date: </w:t>
            </w:r>
            <w:r w:rsidRPr="00E246B3">
              <w:rPr>
                <w:b/>
                <w:i/>
                <w:szCs w:val="24"/>
              </w:rPr>
              <w:t xml:space="preserve">[insert day, month, and year, </w:t>
            </w:r>
            <w:r w:rsidR="00134A6F" w:rsidRPr="00E246B3">
              <w:rPr>
                <w:b/>
                <w:i/>
                <w:szCs w:val="24"/>
              </w:rPr>
              <w:t>e.g.</w:t>
            </w:r>
            <w:r w:rsidRPr="00E246B3">
              <w:rPr>
                <w:b/>
                <w:i/>
                <w:szCs w:val="24"/>
              </w:rPr>
              <w:t xml:space="preserve"> 15 June, </w:t>
            </w:r>
            <w:r w:rsidR="00870AB9" w:rsidRPr="00E246B3">
              <w:rPr>
                <w:b/>
                <w:i/>
                <w:szCs w:val="24"/>
              </w:rPr>
              <w:t>20</w:t>
            </w:r>
            <w:r w:rsidR="00BE4E36">
              <w:rPr>
                <w:b/>
                <w:i/>
                <w:szCs w:val="24"/>
              </w:rPr>
              <w:t>21</w:t>
            </w:r>
            <w:r w:rsidRPr="00E246B3">
              <w:rPr>
                <w:b/>
                <w:i/>
                <w:szCs w:val="24"/>
              </w:rPr>
              <w:t>]</w:t>
            </w:r>
          </w:p>
          <w:p w14:paraId="295E1B4B" w14:textId="77777777" w:rsidR="0055039E" w:rsidRPr="00E246B3" w:rsidRDefault="0055039E" w:rsidP="003923B5">
            <w:pPr>
              <w:tabs>
                <w:tab w:val="right" w:pos="7254"/>
              </w:tabs>
              <w:spacing w:before="120" w:after="120"/>
              <w:jc w:val="left"/>
              <w:rPr>
                <w:szCs w:val="24"/>
              </w:rPr>
            </w:pPr>
            <w:r w:rsidRPr="00E246B3">
              <w:rPr>
                <w:szCs w:val="24"/>
                <w:u w:val="single"/>
              </w:rPr>
              <w:tab/>
            </w:r>
          </w:p>
          <w:p w14:paraId="1A49C319" w14:textId="77777777" w:rsidR="0055039E" w:rsidRPr="00E246B3" w:rsidRDefault="0055039E" w:rsidP="003923B5">
            <w:pPr>
              <w:tabs>
                <w:tab w:val="right" w:pos="7254"/>
              </w:tabs>
              <w:spacing w:before="120" w:after="120"/>
              <w:jc w:val="left"/>
              <w:rPr>
                <w:i/>
                <w:szCs w:val="24"/>
                <w:u w:val="single"/>
              </w:rPr>
            </w:pPr>
            <w:r w:rsidRPr="00E246B3">
              <w:rPr>
                <w:szCs w:val="24"/>
              </w:rPr>
              <w:t xml:space="preserve">Time: </w:t>
            </w:r>
            <w:r w:rsidRPr="00E246B3">
              <w:rPr>
                <w:i/>
                <w:szCs w:val="24"/>
              </w:rPr>
              <w:t>[</w:t>
            </w:r>
            <w:r w:rsidRPr="00E246B3">
              <w:rPr>
                <w:b/>
                <w:i/>
                <w:szCs w:val="24"/>
              </w:rPr>
              <w:t xml:space="preserve">insert time, and identify if a.m. or p.m., </w:t>
            </w:r>
            <w:r w:rsidR="005A27E5" w:rsidRPr="00E246B3">
              <w:rPr>
                <w:b/>
                <w:i/>
                <w:szCs w:val="24"/>
              </w:rPr>
              <w:t>e.g.</w:t>
            </w:r>
            <w:r w:rsidRPr="00E246B3">
              <w:rPr>
                <w:b/>
                <w:i/>
                <w:szCs w:val="24"/>
              </w:rPr>
              <w:t xml:space="preserve"> 10:30 a.m.</w:t>
            </w:r>
            <w:r w:rsidRPr="00E246B3">
              <w:rPr>
                <w:i/>
                <w:szCs w:val="24"/>
              </w:rPr>
              <w:t>]</w:t>
            </w:r>
          </w:p>
          <w:p w14:paraId="1ACE4810" w14:textId="77777777" w:rsidR="0055039E" w:rsidRPr="00E246B3" w:rsidRDefault="0055039E">
            <w:pPr>
              <w:spacing w:before="120" w:after="120"/>
              <w:jc w:val="left"/>
              <w:rPr>
                <w:b/>
                <w:spacing w:val="-4"/>
                <w:szCs w:val="24"/>
              </w:rPr>
            </w:pPr>
            <w:r w:rsidRPr="00E246B3">
              <w:rPr>
                <w:b/>
                <w:i/>
                <w:spacing w:val="-4"/>
                <w:szCs w:val="24"/>
              </w:rPr>
              <w:t xml:space="preserve">[The date and time should be the same as those provided in the Request for Proposals, unless subsequently amended pursuant to ITP </w:t>
            </w:r>
            <w:r w:rsidR="000640DD" w:rsidRPr="00E246B3">
              <w:rPr>
                <w:b/>
                <w:i/>
                <w:spacing w:val="-4"/>
                <w:szCs w:val="24"/>
              </w:rPr>
              <w:t>19</w:t>
            </w:r>
            <w:r w:rsidRPr="00E246B3">
              <w:rPr>
                <w:b/>
                <w:i/>
                <w:spacing w:val="-4"/>
                <w:szCs w:val="24"/>
              </w:rPr>
              <w:t>.2</w:t>
            </w:r>
            <w:r w:rsidRPr="00E246B3">
              <w:rPr>
                <w:b/>
                <w:spacing w:val="-4"/>
                <w:szCs w:val="24"/>
              </w:rPr>
              <w:t>]</w:t>
            </w:r>
          </w:p>
        </w:tc>
      </w:tr>
      <w:tr w:rsidR="00D9352C" w:rsidRPr="00E246B3" w14:paraId="76B4B452" w14:textId="77777777" w:rsidTr="003923B5">
        <w:tc>
          <w:tcPr>
            <w:tcW w:w="1672" w:type="dxa"/>
          </w:tcPr>
          <w:p w14:paraId="3D4B9B57" w14:textId="77777777" w:rsidR="0055039E" w:rsidRPr="00E246B3" w:rsidDel="000E51F7" w:rsidRDefault="0055039E" w:rsidP="0064527E">
            <w:pPr>
              <w:tabs>
                <w:tab w:val="right" w:pos="7434"/>
              </w:tabs>
              <w:spacing w:before="120" w:after="120"/>
              <w:jc w:val="left"/>
              <w:rPr>
                <w:b/>
                <w:szCs w:val="24"/>
              </w:rPr>
            </w:pPr>
            <w:r w:rsidRPr="00E246B3">
              <w:rPr>
                <w:b/>
                <w:szCs w:val="24"/>
              </w:rPr>
              <w:t xml:space="preserve">ITP </w:t>
            </w:r>
            <w:r w:rsidR="00532C88" w:rsidRPr="00E246B3">
              <w:rPr>
                <w:b/>
                <w:szCs w:val="24"/>
              </w:rPr>
              <w:t>19</w:t>
            </w:r>
            <w:r w:rsidRPr="00E246B3">
              <w:rPr>
                <w:b/>
                <w:szCs w:val="24"/>
              </w:rPr>
              <w:t>.1</w:t>
            </w:r>
            <w:r w:rsidR="008C4753" w:rsidRPr="00E246B3">
              <w:rPr>
                <w:b/>
                <w:szCs w:val="24"/>
              </w:rPr>
              <w:t>,</w:t>
            </w:r>
            <w:r w:rsidRPr="00E246B3">
              <w:rPr>
                <w:b/>
                <w:szCs w:val="24"/>
              </w:rPr>
              <w:t xml:space="preserve">  ITP</w:t>
            </w:r>
            <w:r w:rsidR="008C4753" w:rsidRPr="00E246B3">
              <w:rPr>
                <w:b/>
                <w:szCs w:val="24"/>
              </w:rPr>
              <w:t xml:space="preserve"> </w:t>
            </w:r>
            <w:r w:rsidR="009340B7" w:rsidRPr="00E246B3">
              <w:rPr>
                <w:b/>
                <w:szCs w:val="24"/>
              </w:rPr>
              <w:t xml:space="preserve">35.1 </w:t>
            </w:r>
            <w:r w:rsidR="008C4753" w:rsidRPr="00E246B3">
              <w:rPr>
                <w:b/>
                <w:szCs w:val="24"/>
              </w:rPr>
              <w:t xml:space="preserve">and ITP </w:t>
            </w:r>
            <w:r w:rsidR="009340B7" w:rsidRPr="00E246B3">
              <w:rPr>
                <w:b/>
                <w:szCs w:val="24"/>
              </w:rPr>
              <w:t>36.1</w:t>
            </w:r>
          </w:p>
        </w:tc>
        <w:tc>
          <w:tcPr>
            <w:tcW w:w="8061" w:type="dxa"/>
            <w:gridSpan w:val="3"/>
          </w:tcPr>
          <w:p w14:paraId="18931F6A" w14:textId="77777777" w:rsidR="0055039E" w:rsidRPr="00E246B3" w:rsidRDefault="0055039E" w:rsidP="003923B5">
            <w:pPr>
              <w:spacing w:before="120" w:after="120"/>
              <w:rPr>
                <w:b/>
                <w:szCs w:val="24"/>
              </w:rPr>
            </w:pPr>
            <w:r w:rsidRPr="00E246B3">
              <w:rPr>
                <w:szCs w:val="24"/>
              </w:rPr>
              <w:t xml:space="preserve">Proposers _______________ </w:t>
            </w:r>
            <w:r w:rsidRPr="00E246B3">
              <w:rPr>
                <w:b/>
                <w:i/>
                <w:iCs/>
                <w:szCs w:val="24"/>
              </w:rPr>
              <w:t>[insert “shall” or “shall not”]</w:t>
            </w:r>
            <w:r w:rsidRPr="00E246B3">
              <w:rPr>
                <w:b/>
                <w:szCs w:val="24"/>
              </w:rPr>
              <w:t xml:space="preserve"> </w:t>
            </w:r>
            <w:r w:rsidRPr="00E246B3">
              <w:rPr>
                <w:szCs w:val="24"/>
              </w:rPr>
              <w:t>have the option of submitting their Proposals electronically.</w:t>
            </w:r>
            <w:r w:rsidRPr="00E246B3">
              <w:rPr>
                <w:b/>
                <w:szCs w:val="24"/>
              </w:rPr>
              <w:t xml:space="preserve"> </w:t>
            </w:r>
          </w:p>
          <w:p w14:paraId="5F28F1EF" w14:textId="77777777" w:rsidR="0055039E" w:rsidRPr="00E246B3" w:rsidRDefault="0055039E" w:rsidP="003923B5">
            <w:pPr>
              <w:tabs>
                <w:tab w:val="right" w:pos="7254"/>
              </w:tabs>
              <w:spacing w:before="120" w:after="120"/>
              <w:rPr>
                <w:b/>
                <w:i/>
                <w:szCs w:val="24"/>
              </w:rPr>
            </w:pPr>
            <w:r w:rsidRPr="00E246B3">
              <w:rPr>
                <w:b/>
                <w:szCs w:val="24"/>
              </w:rPr>
              <w:t>[</w:t>
            </w:r>
            <w:r w:rsidRPr="00E246B3">
              <w:rPr>
                <w:b/>
                <w:i/>
                <w:szCs w:val="24"/>
              </w:rPr>
              <w:t xml:space="preserve">The following provision should be included and the required corresponding information inserted </w:t>
            </w:r>
            <w:r w:rsidRPr="00E246B3">
              <w:rPr>
                <w:b/>
                <w:i/>
                <w:szCs w:val="24"/>
                <w:u w:val="single"/>
              </w:rPr>
              <w:t>only</w:t>
            </w:r>
            <w:r w:rsidRPr="00E246B3">
              <w:rPr>
                <w:b/>
                <w:i/>
                <w:szCs w:val="24"/>
              </w:rPr>
              <w:t xml:space="preserve"> if Proposers have the option of submitting their Proposals electronically. Otherwise omit.]</w:t>
            </w:r>
          </w:p>
          <w:p w14:paraId="40D64227" w14:textId="77777777" w:rsidR="0055039E" w:rsidRPr="00E246B3" w:rsidRDefault="0055039E" w:rsidP="003923B5">
            <w:pPr>
              <w:tabs>
                <w:tab w:val="right" w:pos="7254"/>
              </w:tabs>
              <w:spacing w:before="120" w:after="120"/>
              <w:rPr>
                <w:szCs w:val="24"/>
              </w:rPr>
            </w:pPr>
            <w:r w:rsidRPr="00E246B3">
              <w:rPr>
                <w:szCs w:val="24"/>
              </w:rPr>
              <w:t xml:space="preserve">The electronic Proposal submission procedures shall be: </w:t>
            </w:r>
            <w:r w:rsidRPr="00E246B3">
              <w:rPr>
                <w:b/>
                <w:i/>
                <w:iCs/>
                <w:szCs w:val="24"/>
              </w:rPr>
              <w:t>[insert a description of the electronic Proposal submission procedures.]</w:t>
            </w:r>
          </w:p>
        </w:tc>
      </w:tr>
      <w:tr w:rsidR="00D9352C" w:rsidRPr="00E246B3" w14:paraId="7926DF6F" w14:textId="77777777" w:rsidTr="00E70DB3">
        <w:trPr>
          <w:trHeight w:val="600"/>
        </w:trPr>
        <w:tc>
          <w:tcPr>
            <w:tcW w:w="1672" w:type="dxa"/>
          </w:tcPr>
          <w:p w14:paraId="0D76AC0C" w14:textId="77777777" w:rsidR="0055039E" w:rsidRPr="00E246B3" w:rsidRDefault="00BA630B" w:rsidP="003923B5">
            <w:pPr>
              <w:tabs>
                <w:tab w:val="right" w:pos="7434"/>
              </w:tabs>
              <w:spacing w:before="120" w:after="120"/>
              <w:rPr>
                <w:b/>
                <w:szCs w:val="24"/>
              </w:rPr>
            </w:pPr>
            <w:r w:rsidRPr="00E246B3">
              <w:rPr>
                <w:b/>
                <w:szCs w:val="24"/>
              </w:rPr>
              <w:t>ITP 22</w:t>
            </w:r>
            <w:r w:rsidR="0055039E" w:rsidRPr="00E246B3">
              <w:rPr>
                <w:b/>
                <w:szCs w:val="24"/>
              </w:rPr>
              <w:t xml:space="preserve">.1 </w:t>
            </w:r>
          </w:p>
        </w:tc>
        <w:tc>
          <w:tcPr>
            <w:tcW w:w="8061" w:type="dxa"/>
            <w:gridSpan w:val="3"/>
          </w:tcPr>
          <w:p w14:paraId="1CB2FE63" w14:textId="77777777" w:rsidR="0055039E" w:rsidRPr="00E246B3" w:rsidRDefault="0055039E" w:rsidP="003923B5">
            <w:pPr>
              <w:tabs>
                <w:tab w:val="right" w:pos="7254"/>
              </w:tabs>
              <w:spacing w:before="120" w:after="120"/>
              <w:rPr>
                <w:szCs w:val="24"/>
              </w:rPr>
            </w:pPr>
            <w:r w:rsidRPr="00E246B3">
              <w:rPr>
                <w:szCs w:val="24"/>
              </w:rPr>
              <w:t>The Proposal opening shall take place at:</w:t>
            </w:r>
          </w:p>
          <w:p w14:paraId="19D5CE05" w14:textId="77777777" w:rsidR="0055039E" w:rsidRPr="00E246B3" w:rsidRDefault="0055039E" w:rsidP="003923B5">
            <w:pPr>
              <w:tabs>
                <w:tab w:val="right" w:pos="7254"/>
              </w:tabs>
              <w:spacing w:before="120" w:after="120"/>
              <w:rPr>
                <w:szCs w:val="24"/>
              </w:rPr>
            </w:pPr>
            <w:r w:rsidRPr="00E246B3">
              <w:rPr>
                <w:szCs w:val="24"/>
              </w:rPr>
              <w:t>Street Address: [</w:t>
            </w:r>
            <w:r w:rsidRPr="00E246B3">
              <w:rPr>
                <w:b/>
                <w:i/>
                <w:szCs w:val="24"/>
              </w:rPr>
              <w:t>insert street address and numbe</w:t>
            </w:r>
            <w:r w:rsidRPr="00E246B3">
              <w:rPr>
                <w:i/>
                <w:szCs w:val="24"/>
              </w:rPr>
              <w:t>r]</w:t>
            </w:r>
            <w:r w:rsidRPr="00E246B3">
              <w:rPr>
                <w:szCs w:val="24"/>
                <w:u w:val="single"/>
              </w:rPr>
              <w:tab/>
            </w:r>
          </w:p>
          <w:p w14:paraId="3A4D562E" w14:textId="77777777" w:rsidR="0055039E" w:rsidRPr="00E246B3" w:rsidRDefault="0055039E" w:rsidP="003923B5">
            <w:pPr>
              <w:tabs>
                <w:tab w:val="right" w:pos="7254"/>
              </w:tabs>
              <w:spacing w:before="120" w:after="120"/>
              <w:rPr>
                <w:szCs w:val="24"/>
              </w:rPr>
            </w:pPr>
            <w:r w:rsidRPr="00E246B3">
              <w:rPr>
                <w:szCs w:val="24"/>
              </w:rPr>
              <w:t xml:space="preserve">Floor/Room number: </w:t>
            </w:r>
            <w:r w:rsidRPr="00E246B3">
              <w:rPr>
                <w:i/>
                <w:szCs w:val="24"/>
              </w:rPr>
              <w:t>[</w:t>
            </w:r>
            <w:r w:rsidRPr="00E246B3">
              <w:rPr>
                <w:b/>
                <w:i/>
                <w:szCs w:val="24"/>
              </w:rPr>
              <w:t>insert floor and room number, if applicable</w:t>
            </w:r>
            <w:r w:rsidRPr="00E246B3">
              <w:rPr>
                <w:i/>
                <w:szCs w:val="24"/>
              </w:rPr>
              <w:t>]</w:t>
            </w:r>
            <w:r w:rsidRPr="00E246B3">
              <w:rPr>
                <w:szCs w:val="24"/>
                <w:u w:val="single"/>
              </w:rPr>
              <w:tab/>
            </w:r>
          </w:p>
          <w:p w14:paraId="43EFFDAD" w14:textId="77777777" w:rsidR="0055039E" w:rsidRPr="00E246B3" w:rsidRDefault="00134A6F" w:rsidP="003923B5">
            <w:pPr>
              <w:spacing w:before="120" w:after="120"/>
              <w:jc w:val="left"/>
              <w:rPr>
                <w:szCs w:val="24"/>
              </w:rPr>
            </w:pPr>
            <w:r w:rsidRPr="00E246B3">
              <w:rPr>
                <w:szCs w:val="24"/>
              </w:rPr>
              <w:t>City:</w:t>
            </w:r>
            <w:r w:rsidR="0055039E" w:rsidRPr="00E246B3">
              <w:rPr>
                <w:szCs w:val="24"/>
              </w:rPr>
              <w:t xml:space="preserve"> </w:t>
            </w:r>
            <w:r w:rsidR="0055039E" w:rsidRPr="00E246B3">
              <w:rPr>
                <w:i/>
                <w:szCs w:val="24"/>
              </w:rPr>
              <w:t>[</w:t>
            </w:r>
            <w:r w:rsidR="0055039E" w:rsidRPr="00E246B3">
              <w:rPr>
                <w:b/>
                <w:i/>
                <w:szCs w:val="24"/>
              </w:rPr>
              <w:t>insert name of city or town</w:t>
            </w:r>
            <w:r w:rsidR="0055039E" w:rsidRPr="00E246B3">
              <w:rPr>
                <w:i/>
                <w:szCs w:val="24"/>
              </w:rPr>
              <w:t>]</w:t>
            </w:r>
          </w:p>
          <w:p w14:paraId="68E39CF4" w14:textId="77777777" w:rsidR="0055039E" w:rsidRPr="00E246B3" w:rsidRDefault="0055039E" w:rsidP="003923B5">
            <w:pPr>
              <w:tabs>
                <w:tab w:val="right" w:pos="7254"/>
              </w:tabs>
              <w:spacing w:before="120" w:after="120"/>
              <w:rPr>
                <w:szCs w:val="24"/>
              </w:rPr>
            </w:pPr>
            <w:r w:rsidRPr="00E246B3">
              <w:rPr>
                <w:szCs w:val="24"/>
                <w:u w:val="single"/>
              </w:rPr>
              <w:tab/>
            </w:r>
          </w:p>
          <w:p w14:paraId="7F0924F0" w14:textId="77777777" w:rsidR="0055039E" w:rsidRPr="00E246B3" w:rsidRDefault="0055039E" w:rsidP="003923B5">
            <w:pPr>
              <w:spacing w:before="120" w:after="120"/>
              <w:rPr>
                <w:szCs w:val="24"/>
              </w:rPr>
            </w:pPr>
            <w:r w:rsidRPr="00E246B3">
              <w:rPr>
                <w:szCs w:val="24"/>
              </w:rPr>
              <w:t>Country:</w:t>
            </w:r>
            <w:r w:rsidRPr="00E246B3">
              <w:rPr>
                <w:i/>
                <w:szCs w:val="24"/>
              </w:rPr>
              <w:t xml:space="preserve"> [</w:t>
            </w:r>
            <w:r w:rsidRPr="00E246B3">
              <w:rPr>
                <w:b/>
                <w:i/>
                <w:szCs w:val="24"/>
              </w:rPr>
              <w:t>insert name of country</w:t>
            </w:r>
            <w:r w:rsidRPr="00E246B3">
              <w:rPr>
                <w:i/>
                <w:szCs w:val="24"/>
              </w:rPr>
              <w:t>]</w:t>
            </w:r>
          </w:p>
          <w:p w14:paraId="1CDB0566" w14:textId="77777777" w:rsidR="0055039E" w:rsidRPr="00E246B3" w:rsidRDefault="0055039E" w:rsidP="003923B5">
            <w:pPr>
              <w:tabs>
                <w:tab w:val="right" w:pos="7254"/>
              </w:tabs>
              <w:spacing w:before="120" w:after="120"/>
              <w:rPr>
                <w:szCs w:val="24"/>
              </w:rPr>
            </w:pPr>
            <w:r w:rsidRPr="00E246B3">
              <w:rPr>
                <w:szCs w:val="24"/>
                <w:u w:val="single"/>
              </w:rPr>
              <w:tab/>
            </w:r>
            <w:r w:rsidRPr="00E246B3">
              <w:rPr>
                <w:szCs w:val="24"/>
              </w:rPr>
              <w:tab/>
            </w:r>
          </w:p>
          <w:p w14:paraId="196AD76C" w14:textId="79617568" w:rsidR="0055039E" w:rsidRPr="00E246B3" w:rsidRDefault="0055039E" w:rsidP="003923B5">
            <w:pPr>
              <w:spacing w:before="120" w:after="120"/>
              <w:jc w:val="left"/>
              <w:rPr>
                <w:b/>
                <w:i/>
                <w:szCs w:val="24"/>
              </w:rPr>
            </w:pPr>
            <w:r w:rsidRPr="00E246B3">
              <w:rPr>
                <w:szCs w:val="24"/>
              </w:rPr>
              <w:t xml:space="preserve">Date: </w:t>
            </w:r>
            <w:r w:rsidRPr="00E246B3">
              <w:rPr>
                <w:b/>
                <w:i/>
                <w:szCs w:val="24"/>
              </w:rPr>
              <w:t>[</w:t>
            </w:r>
            <w:r w:rsidR="00134A6F" w:rsidRPr="00E246B3">
              <w:rPr>
                <w:b/>
                <w:i/>
                <w:szCs w:val="24"/>
              </w:rPr>
              <w:t>insert day</w:t>
            </w:r>
            <w:r w:rsidRPr="00E246B3">
              <w:rPr>
                <w:b/>
                <w:i/>
                <w:szCs w:val="24"/>
              </w:rPr>
              <w:t xml:space="preserve">, month, and year, </w:t>
            </w:r>
            <w:r w:rsidR="008C4753" w:rsidRPr="00E246B3">
              <w:rPr>
                <w:b/>
                <w:i/>
                <w:szCs w:val="24"/>
              </w:rPr>
              <w:t>e.g.</w:t>
            </w:r>
            <w:r w:rsidRPr="00E246B3">
              <w:rPr>
                <w:b/>
                <w:i/>
                <w:szCs w:val="24"/>
              </w:rPr>
              <w:t xml:space="preserve"> 15 June, </w:t>
            </w:r>
            <w:r w:rsidR="00870AB9" w:rsidRPr="00E246B3">
              <w:rPr>
                <w:b/>
                <w:i/>
                <w:szCs w:val="24"/>
              </w:rPr>
              <w:t>20</w:t>
            </w:r>
            <w:r w:rsidR="00BE4E36">
              <w:rPr>
                <w:b/>
                <w:i/>
                <w:szCs w:val="24"/>
              </w:rPr>
              <w:t>21</w:t>
            </w:r>
            <w:r w:rsidRPr="00E246B3">
              <w:rPr>
                <w:b/>
                <w:i/>
                <w:szCs w:val="24"/>
              </w:rPr>
              <w:t>]</w:t>
            </w:r>
          </w:p>
          <w:p w14:paraId="32D71B02" w14:textId="77777777" w:rsidR="0055039E" w:rsidRPr="00E246B3" w:rsidRDefault="0055039E" w:rsidP="003923B5">
            <w:pPr>
              <w:tabs>
                <w:tab w:val="right" w:pos="7254"/>
              </w:tabs>
              <w:spacing w:before="120" w:after="120"/>
              <w:rPr>
                <w:szCs w:val="24"/>
              </w:rPr>
            </w:pPr>
            <w:r w:rsidRPr="00E246B3">
              <w:rPr>
                <w:szCs w:val="24"/>
                <w:u w:val="single"/>
              </w:rPr>
              <w:tab/>
            </w:r>
          </w:p>
          <w:p w14:paraId="0133EE3A" w14:textId="77777777" w:rsidR="0055039E" w:rsidRPr="00E246B3" w:rsidRDefault="0055039E" w:rsidP="003923B5">
            <w:pPr>
              <w:tabs>
                <w:tab w:val="right" w:pos="7254"/>
              </w:tabs>
              <w:spacing w:before="120" w:after="120"/>
              <w:rPr>
                <w:szCs w:val="24"/>
                <w:u w:val="single"/>
              </w:rPr>
            </w:pPr>
            <w:r w:rsidRPr="00E246B3">
              <w:rPr>
                <w:szCs w:val="24"/>
              </w:rPr>
              <w:t xml:space="preserve">Time: </w:t>
            </w:r>
            <w:r w:rsidRPr="00E246B3">
              <w:rPr>
                <w:szCs w:val="24"/>
                <w:u w:val="single"/>
              </w:rPr>
              <w:tab/>
            </w:r>
          </w:p>
          <w:p w14:paraId="4046DA06" w14:textId="77777777" w:rsidR="0055039E" w:rsidRPr="00E246B3" w:rsidRDefault="0055039E" w:rsidP="003923B5">
            <w:pPr>
              <w:tabs>
                <w:tab w:val="right" w:pos="7254"/>
              </w:tabs>
              <w:spacing w:before="120" w:after="120"/>
              <w:jc w:val="left"/>
              <w:rPr>
                <w:b/>
                <w:i/>
                <w:szCs w:val="24"/>
              </w:rPr>
            </w:pPr>
            <w:r w:rsidRPr="00E246B3">
              <w:rPr>
                <w:i/>
                <w:szCs w:val="24"/>
              </w:rPr>
              <w:t>[</w:t>
            </w:r>
            <w:r w:rsidRPr="00E246B3">
              <w:rPr>
                <w:b/>
                <w:i/>
                <w:szCs w:val="24"/>
              </w:rPr>
              <w:t xml:space="preserve">insert time, and identify if a.m. or p.m. </w:t>
            </w:r>
            <w:r w:rsidR="008C4753" w:rsidRPr="00E246B3">
              <w:rPr>
                <w:b/>
                <w:i/>
                <w:szCs w:val="24"/>
              </w:rPr>
              <w:t>e.g.</w:t>
            </w:r>
            <w:r w:rsidRPr="00E246B3">
              <w:rPr>
                <w:b/>
                <w:i/>
                <w:szCs w:val="24"/>
              </w:rPr>
              <w:t xml:space="preserve"> 10:30 a.m.</w:t>
            </w:r>
            <w:r w:rsidRPr="00E246B3">
              <w:rPr>
                <w:i/>
                <w:szCs w:val="24"/>
              </w:rPr>
              <w:t xml:space="preserve">] </w:t>
            </w:r>
            <w:r w:rsidRPr="00E246B3">
              <w:rPr>
                <w:b/>
                <w:i/>
                <w:szCs w:val="24"/>
              </w:rPr>
              <w:t>[Date and time should be the same as those given for the deadline for submission of Proposals in ITP</w:t>
            </w:r>
            <w:r w:rsidR="00BA630B" w:rsidRPr="00E246B3">
              <w:rPr>
                <w:b/>
                <w:i/>
                <w:szCs w:val="24"/>
              </w:rPr>
              <w:t xml:space="preserve"> 19.1</w:t>
            </w:r>
            <w:r w:rsidRPr="00E246B3">
              <w:rPr>
                <w:b/>
                <w:i/>
                <w:szCs w:val="24"/>
              </w:rPr>
              <w:t>]</w:t>
            </w:r>
          </w:p>
        </w:tc>
      </w:tr>
      <w:tr w:rsidR="00D9352C" w:rsidRPr="00E246B3" w14:paraId="6AB19D2E" w14:textId="77777777" w:rsidTr="003923B5">
        <w:trPr>
          <w:trHeight w:val="1526"/>
        </w:trPr>
        <w:tc>
          <w:tcPr>
            <w:tcW w:w="1672" w:type="dxa"/>
          </w:tcPr>
          <w:p w14:paraId="6356A706" w14:textId="77777777" w:rsidR="0055039E" w:rsidRPr="00E246B3" w:rsidRDefault="0055039E" w:rsidP="003923B5">
            <w:pPr>
              <w:tabs>
                <w:tab w:val="right" w:pos="7434"/>
              </w:tabs>
              <w:spacing w:before="120" w:after="120"/>
              <w:rPr>
                <w:b/>
                <w:szCs w:val="24"/>
              </w:rPr>
            </w:pPr>
            <w:r w:rsidRPr="00E246B3">
              <w:rPr>
                <w:b/>
                <w:szCs w:val="24"/>
              </w:rPr>
              <w:t>ITP 2</w:t>
            </w:r>
            <w:r w:rsidR="00BA630B" w:rsidRPr="00E246B3">
              <w:rPr>
                <w:b/>
                <w:szCs w:val="24"/>
              </w:rPr>
              <w:t>2</w:t>
            </w:r>
            <w:r w:rsidRPr="00E246B3">
              <w:rPr>
                <w:b/>
                <w:szCs w:val="24"/>
              </w:rPr>
              <w:t>.1</w:t>
            </w:r>
            <w:r w:rsidR="00BA630B" w:rsidRPr="00E246B3">
              <w:rPr>
                <w:b/>
                <w:szCs w:val="24"/>
              </w:rPr>
              <w:t xml:space="preserve"> and ITP 39</w:t>
            </w:r>
            <w:r w:rsidRPr="00E246B3">
              <w:rPr>
                <w:b/>
                <w:szCs w:val="24"/>
              </w:rPr>
              <w:t>.1</w:t>
            </w:r>
          </w:p>
        </w:tc>
        <w:tc>
          <w:tcPr>
            <w:tcW w:w="8061" w:type="dxa"/>
            <w:gridSpan w:val="3"/>
          </w:tcPr>
          <w:p w14:paraId="0E527B35" w14:textId="77777777" w:rsidR="0055039E" w:rsidRPr="00E246B3" w:rsidRDefault="0055039E" w:rsidP="003923B5">
            <w:pPr>
              <w:tabs>
                <w:tab w:val="right" w:pos="7254"/>
              </w:tabs>
              <w:spacing w:before="120" w:after="120"/>
              <w:rPr>
                <w:i/>
                <w:szCs w:val="24"/>
              </w:rPr>
            </w:pPr>
            <w:r w:rsidRPr="00E246B3">
              <w:rPr>
                <w:b/>
                <w:i/>
                <w:szCs w:val="24"/>
              </w:rPr>
              <w:t>[The following provision should be included and the required corresponding information inserted only if Proposers have the option of submitting their Proposals electronically.</w:t>
            </w:r>
            <w:r w:rsidRPr="00E246B3" w:rsidDel="00B95321">
              <w:rPr>
                <w:b/>
                <w:i/>
                <w:szCs w:val="24"/>
              </w:rPr>
              <w:t xml:space="preserve">  </w:t>
            </w:r>
            <w:r w:rsidRPr="00E246B3">
              <w:rPr>
                <w:b/>
                <w:i/>
                <w:szCs w:val="24"/>
              </w:rPr>
              <w:t xml:space="preserve"> Otherwise omit.]</w:t>
            </w:r>
            <w:r w:rsidRPr="00E246B3" w:rsidDel="00F74FBF">
              <w:rPr>
                <w:i/>
                <w:szCs w:val="24"/>
              </w:rPr>
              <w:t xml:space="preserve"> </w:t>
            </w:r>
          </w:p>
          <w:p w14:paraId="0D4D548F" w14:textId="77777777" w:rsidR="0055039E" w:rsidRPr="00E246B3" w:rsidRDefault="0055039E" w:rsidP="003923B5">
            <w:pPr>
              <w:spacing w:before="120" w:after="120"/>
              <w:rPr>
                <w:szCs w:val="24"/>
              </w:rPr>
            </w:pPr>
            <w:r w:rsidRPr="00E246B3">
              <w:rPr>
                <w:szCs w:val="24"/>
              </w:rPr>
              <w:t xml:space="preserve">The electronic Proposal opening procedures shall be: </w:t>
            </w:r>
            <w:r w:rsidRPr="00E246B3">
              <w:rPr>
                <w:b/>
                <w:i/>
                <w:iCs/>
                <w:szCs w:val="24"/>
              </w:rPr>
              <w:t>[insert a description of the electronic Proposal opening procedures.]</w:t>
            </w:r>
          </w:p>
        </w:tc>
      </w:tr>
      <w:tr w:rsidR="008C4753" w:rsidRPr="00E246B3" w14:paraId="77EEAD3E" w14:textId="77777777" w:rsidTr="003923B5">
        <w:tc>
          <w:tcPr>
            <w:tcW w:w="1672" w:type="dxa"/>
          </w:tcPr>
          <w:p w14:paraId="3AE7E67F" w14:textId="77777777" w:rsidR="008C4753" w:rsidRPr="00E246B3" w:rsidRDefault="008C4753" w:rsidP="003923B5">
            <w:pPr>
              <w:tabs>
                <w:tab w:val="right" w:pos="7434"/>
              </w:tabs>
              <w:spacing w:before="120" w:after="120"/>
              <w:rPr>
                <w:b/>
                <w:szCs w:val="24"/>
              </w:rPr>
            </w:pPr>
            <w:r w:rsidRPr="00E246B3">
              <w:rPr>
                <w:b/>
                <w:szCs w:val="24"/>
              </w:rPr>
              <w:t>ITP 28.2 (i)</w:t>
            </w:r>
          </w:p>
        </w:tc>
        <w:tc>
          <w:tcPr>
            <w:tcW w:w="8061" w:type="dxa"/>
            <w:gridSpan w:val="3"/>
          </w:tcPr>
          <w:p w14:paraId="6D82687B" w14:textId="5D8BD662" w:rsidR="008C4753" w:rsidRPr="00E246B3" w:rsidRDefault="008C4753" w:rsidP="003923B5">
            <w:pPr>
              <w:spacing w:before="120" w:after="120"/>
              <w:rPr>
                <w:color w:val="000000" w:themeColor="text1"/>
                <w:szCs w:val="24"/>
              </w:rPr>
            </w:pPr>
            <w:r w:rsidRPr="00E246B3">
              <w:rPr>
                <w:color w:val="000000" w:themeColor="text1"/>
                <w:szCs w:val="24"/>
              </w:rPr>
              <w:t>The Proposer shall submit with its Proposal the following additional documents:</w:t>
            </w:r>
          </w:p>
          <w:p w14:paraId="3EEF286D" w14:textId="77777777" w:rsidR="008C4753" w:rsidRPr="00E246B3" w:rsidRDefault="008C4753" w:rsidP="003923B5">
            <w:pPr>
              <w:tabs>
                <w:tab w:val="right" w:pos="7254"/>
              </w:tabs>
              <w:spacing w:before="120" w:after="120"/>
              <w:rPr>
                <w:szCs w:val="24"/>
              </w:rPr>
            </w:pPr>
            <w:r w:rsidRPr="00E246B3">
              <w:rPr>
                <w:b/>
                <w:i/>
                <w:color w:val="000000" w:themeColor="text1"/>
                <w:szCs w:val="24"/>
              </w:rPr>
              <w:t>[list any additional document not already listed in ITP 28.2 that must be submitted with the Second Stage Financi</w:t>
            </w:r>
            <w:r w:rsidR="008D11E2" w:rsidRPr="00E246B3">
              <w:rPr>
                <w:b/>
                <w:i/>
                <w:color w:val="000000" w:themeColor="text1"/>
                <w:szCs w:val="24"/>
              </w:rPr>
              <w:t>al Proposal]’ otherwise state ‘</w:t>
            </w:r>
            <w:r w:rsidRPr="00E246B3">
              <w:rPr>
                <w:b/>
                <w:i/>
                <w:color w:val="000000" w:themeColor="text1"/>
                <w:szCs w:val="24"/>
              </w:rPr>
              <w:t>none’.</w:t>
            </w:r>
          </w:p>
        </w:tc>
      </w:tr>
      <w:tr w:rsidR="008C4753" w:rsidRPr="00E246B3" w14:paraId="13208ABC" w14:textId="77777777" w:rsidTr="003923B5">
        <w:tc>
          <w:tcPr>
            <w:tcW w:w="1672" w:type="dxa"/>
          </w:tcPr>
          <w:p w14:paraId="1A7926F3" w14:textId="77777777" w:rsidR="008C4753" w:rsidRPr="00E246B3" w:rsidRDefault="008C4753" w:rsidP="003923B5">
            <w:pPr>
              <w:tabs>
                <w:tab w:val="right" w:pos="7434"/>
              </w:tabs>
              <w:spacing w:before="120" w:after="120"/>
              <w:rPr>
                <w:b/>
                <w:szCs w:val="24"/>
              </w:rPr>
            </w:pPr>
            <w:r w:rsidRPr="00E246B3">
              <w:rPr>
                <w:b/>
                <w:szCs w:val="24"/>
              </w:rPr>
              <w:t>ITP 28.4 (d)</w:t>
            </w:r>
          </w:p>
        </w:tc>
        <w:tc>
          <w:tcPr>
            <w:tcW w:w="8061" w:type="dxa"/>
            <w:gridSpan w:val="3"/>
          </w:tcPr>
          <w:p w14:paraId="34D802D5" w14:textId="58AC5CF2" w:rsidR="008C4753" w:rsidRPr="00E246B3" w:rsidRDefault="008C4753" w:rsidP="003923B5">
            <w:pPr>
              <w:spacing w:before="120" w:after="120"/>
              <w:rPr>
                <w:color w:val="000000" w:themeColor="text1"/>
                <w:szCs w:val="24"/>
              </w:rPr>
            </w:pPr>
            <w:r w:rsidRPr="00E246B3">
              <w:rPr>
                <w:color w:val="000000" w:themeColor="text1"/>
                <w:szCs w:val="24"/>
              </w:rPr>
              <w:t>The Proposer shall submit with its Proposal the following additional documents:</w:t>
            </w:r>
          </w:p>
          <w:p w14:paraId="5DF174F4" w14:textId="77777777" w:rsidR="008C4753" w:rsidRPr="00E246B3" w:rsidRDefault="008C4753" w:rsidP="003923B5">
            <w:pPr>
              <w:tabs>
                <w:tab w:val="right" w:pos="7254"/>
              </w:tabs>
              <w:spacing w:before="120" w:after="120"/>
              <w:rPr>
                <w:szCs w:val="24"/>
              </w:rPr>
            </w:pPr>
            <w:r w:rsidRPr="00E246B3">
              <w:rPr>
                <w:b/>
                <w:i/>
                <w:color w:val="000000" w:themeColor="text1"/>
                <w:szCs w:val="24"/>
              </w:rPr>
              <w:t>[list any additional document not already listed in ITP 28.4 that must be submitted with the Second Stage Financial Proposal]’ otherwise state ‘none’.</w:t>
            </w:r>
          </w:p>
        </w:tc>
      </w:tr>
      <w:tr w:rsidR="008C4753" w:rsidRPr="00E246B3" w14:paraId="339971DE" w14:textId="77777777" w:rsidTr="003923B5">
        <w:trPr>
          <w:trHeight w:val="853"/>
        </w:trPr>
        <w:tc>
          <w:tcPr>
            <w:tcW w:w="1672" w:type="dxa"/>
          </w:tcPr>
          <w:p w14:paraId="62771CD2" w14:textId="77777777" w:rsidR="008C4753" w:rsidRPr="00E246B3" w:rsidRDefault="008C4753" w:rsidP="003923B5">
            <w:pPr>
              <w:tabs>
                <w:tab w:val="right" w:pos="7434"/>
              </w:tabs>
              <w:spacing w:before="120" w:after="120"/>
              <w:rPr>
                <w:b/>
                <w:szCs w:val="24"/>
              </w:rPr>
            </w:pPr>
            <w:r w:rsidRPr="00E246B3">
              <w:rPr>
                <w:b/>
                <w:szCs w:val="24"/>
              </w:rPr>
              <w:t xml:space="preserve">ITP 30.4 (a) </w:t>
            </w:r>
          </w:p>
        </w:tc>
        <w:tc>
          <w:tcPr>
            <w:tcW w:w="8061" w:type="dxa"/>
            <w:gridSpan w:val="3"/>
          </w:tcPr>
          <w:p w14:paraId="0E998BEB" w14:textId="77777777" w:rsidR="008C4753" w:rsidRPr="00E246B3" w:rsidRDefault="008C4753" w:rsidP="003923B5">
            <w:pPr>
              <w:tabs>
                <w:tab w:val="right" w:pos="7254"/>
              </w:tabs>
              <w:spacing w:before="120" w:after="120"/>
              <w:rPr>
                <w:i/>
                <w:szCs w:val="24"/>
              </w:rPr>
            </w:pPr>
            <w:r w:rsidRPr="00E246B3">
              <w:rPr>
                <w:szCs w:val="24"/>
              </w:rPr>
              <w:t>Named place of destination</w:t>
            </w:r>
            <w:r w:rsidRPr="00E246B3">
              <w:rPr>
                <w:i/>
                <w:szCs w:val="24"/>
              </w:rPr>
              <w:t xml:space="preserve"> </w:t>
            </w:r>
            <w:r w:rsidRPr="00E246B3">
              <w:rPr>
                <w:szCs w:val="24"/>
              </w:rPr>
              <w:t>is:</w:t>
            </w:r>
            <w:r w:rsidRPr="00E246B3">
              <w:rPr>
                <w:i/>
                <w:szCs w:val="24"/>
              </w:rPr>
              <w:t>__</w:t>
            </w:r>
            <w:r w:rsidRPr="00E246B3">
              <w:rPr>
                <w:b/>
                <w:szCs w:val="24"/>
              </w:rPr>
              <w:t xml:space="preserve"> [</w:t>
            </w:r>
            <w:r w:rsidRPr="00E246B3">
              <w:rPr>
                <w:b/>
                <w:i/>
                <w:szCs w:val="24"/>
              </w:rPr>
              <w:t>insert named Place of destination as per Incoterm used]</w:t>
            </w:r>
            <w:r w:rsidRPr="00E246B3">
              <w:rPr>
                <w:szCs w:val="24"/>
              </w:rPr>
              <w:t xml:space="preserve"> </w:t>
            </w:r>
            <w:r w:rsidRPr="00E246B3">
              <w:rPr>
                <w:i/>
                <w:szCs w:val="24"/>
              </w:rPr>
              <w:t>__________________________________</w:t>
            </w:r>
          </w:p>
        </w:tc>
      </w:tr>
      <w:tr w:rsidR="008C4753" w:rsidRPr="00E246B3" w14:paraId="7D9E5A88" w14:textId="77777777" w:rsidTr="003923B5">
        <w:trPr>
          <w:trHeight w:val="816"/>
        </w:trPr>
        <w:tc>
          <w:tcPr>
            <w:tcW w:w="1672" w:type="dxa"/>
          </w:tcPr>
          <w:p w14:paraId="20B20DAB" w14:textId="77777777" w:rsidR="008C4753" w:rsidRPr="00E246B3" w:rsidRDefault="008C4753" w:rsidP="003923B5">
            <w:pPr>
              <w:tabs>
                <w:tab w:val="right" w:pos="7434"/>
              </w:tabs>
              <w:spacing w:before="120" w:after="120"/>
              <w:rPr>
                <w:b/>
                <w:szCs w:val="24"/>
              </w:rPr>
            </w:pPr>
            <w:r w:rsidRPr="00E246B3">
              <w:rPr>
                <w:b/>
                <w:szCs w:val="24"/>
              </w:rPr>
              <w:t>ITP 30.4 (d)</w:t>
            </w:r>
          </w:p>
        </w:tc>
        <w:tc>
          <w:tcPr>
            <w:tcW w:w="8061" w:type="dxa"/>
            <w:gridSpan w:val="3"/>
          </w:tcPr>
          <w:p w14:paraId="69C31F8D" w14:textId="77777777" w:rsidR="008C4753" w:rsidRPr="00E246B3" w:rsidRDefault="008C4753" w:rsidP="003923B5">
            <w:pPr>
              <w:tabs>
                <w:tab w:val="right" w:pos="7254"/>
              </w:tabs>
              <w:spacing w:before="120" w:after="120"/>
              <w:jc w:val="left"/>
              <w:rPr>
                <w:szCs w:val="24"/>
              </w:rPr>
            </w:pPr>
            <w:r w:rsidRPr="00E246B3">
              <w:rPr>
                <w:szCs w:val="24"/>
              </w:rPr>
              <w:t xml:space="preserve">Named place of final destination (or Project site) is:_________  </w:t>
            </w:r>
            <w:r w:rsidRPr="00E246B3">
              <w:rPr>
                <w:i/>
                <w:szCs w:val="24"/>
              </w:rPr>
              <w:t xml:space="preserve">[insert name of location where the Plant </w:t>
            </w:r>
            <w:r w:rsidR="00C67490" w:rsidRPr="00E246B3">
              <w:rPr>
                <w:i/>
                <w:szCs w:val="24"/>
              </w:rPr>
              <w:t xml:space="preserve">is </w:t>
            </w:r>
            <w:r w:rsidRPr="00E246B3">
              <w:rPr>
                <w:i/>
                <w:szCs w:val="24"/>
              </w:rPr>
              <w:t>to be</w:t>
            </w:r>
            <w:r w:rsidR="00C67490" w:rsidRPr="00E246B3">
              <w:rPr>
                <w:i/>
                <w:szCs w:val="24"/>
              </w:rPr>
              <w:t xml:space="preserve"> i</w:t>
            </w:r>
            <w:r w:rsidRPr="00E246B3">
              <w:rPr>
                <w:i/>
                <w:szCs w:val="24"/>
              </w:rPr>
              <w:t xml:space="preserve">nstalled]. </w:t>
            </w:r>
            <w:r w:rsidRPr="00E246B3">
              <w:rPr>
                <w:szCs w:val="24"/>
              </w:rPr>
              <w:t xml:space="preserve">  _____________________________</w:t>
            </w:r>
          </w:p>
        </w:tc>
      </w:tr>
      <w:tr w:rsidR="003C3F3C" w:rsidRPr="00E246B3" w14:paraId="373DBEB5" w14:textId="77777777" w:rsidTr="003923B5">
        <w:tc>
          <w:tcPr>
            <w:tcW w:w="1672" w:type="dxa"/>
          </w:tcPr>
          <w:p w14:paraId="3F040C57" w14:textId="77777777" w:rsidR="003C3F3C" w:rsidRPr="00E246B3" w:rsidRDefault="003C3F3C" w:rsidP="003923B5">
            <w:pPr>
              <w:tabs>
                <w:tab w:val="right" w:pos="7434"/>
              </w:tabs>
              <w:spacing w:before="120" w:after="120"/>
              <w:rPr>
                <w:b/>
                <w:szCs w:val="24"/>
              </w:rPr>
            </w:pPr>
            <w:r w:rsidRPr="00E246B3">
              <w:rPr>
                <w:b/>
                <w:szCs w:val="24"/>
              </w:rPr>
              <w:t>ITP 30.5</w:t>
            </w:r>
          </w:p>
        </w:tc>
        <w:tc>
          <w:tcPr>
            <w:tcW w:w="8061" w:type="dxa"/>
            <w:gridSpan w:val="3"/>
          </w:tcPr>
          <w:p w14:paraId="195A460A" w14:textId="77777777" w:rsidR="003C3F3C" w:rsidRPr="00E246B3" w:rsidRDefault="003C3F3C" w:rsidP="003923B5">
            <w:pPr>
              <w:tabs>
                <w:tab w:val="right" w:pos="7254"/>
              </w:tabs>
              <w:spacing w:before="120" w:after="120"/>
              <w:rPr>
                <w:szCs w:val="24"/>
              </w:rPr>
            </w:pPr>
            <w:r w:rsidRPr="00E246B3">
              <w:rPr>
                <w:szCs w:val="24"/>
              </w:rPr>
              <w:t xml:space="preserve">The Incoterms edition is: </w:t>
            </w:r>
            <w:r w:rsidRPr="00E246B3">
              <w:rPr>
                <w:b/>
                <w:i/>
                <w:szCs w:val="24"/>
              </w:rPr>
              <w:t>[insert relevant edition].</w:t>
            </w:r>
            <w:r w:rsidRPr="00E246B3">
              <w:rPr>
                <w:szCs w:val="24"/>
              </w:rPr>
              <w:t xml:space="preserve"> </w:t>
            </w:r>
          </w:p>
        </w:tc>
      </w:tr>
      <w:tr w:rsidR="003C3F3C" w:rsidRPr="00E246B3" w14:paraId="4113013D" w14:textId="77777777" w:rsidTr="003923B5">
        <w:tc>
          <w:tcPr>
            <w:tcW w:w="1672" w:type="dxa"/>
          </w:tcPr>
          <w:p w14:paraId="56C9EDC2" w14:textId="77777777" w:rsidR="003C3F3C" w:rsidRPr="00E246B3" w:rsidRDefault="003C3F3C" w:rsidP="003923B5">
            <w:pPr>
              <w:tabs>
                <w:tab w:val="right" w:pos="7434"/>
              </w:tabs>
              <w:spacing w:before="120" w:after="120"/>
              <w:rPr>
                <w:b/>
                <w:szCs w:val="24"/>
              </w:rPr>
            </w:pPr>
            <w:r w:rsidRPr="00E246B3">
              <w:rPr>
                <w:b/>
                <w:szCs w:val="24"/>
              </w:rPr>
              <w:t>ITP 30.6</w:t>
            </w:r>
          </w:p>
        </w:tc>
        <w:tc>
          <w:tcPr>
            <w:tcW w:w="8061" w:type="dxa"/>
            <w:gridSpan w:val="3"/>
          </w:tcPr>
          <w:p w14:paraId="1BB31AAC" w14:textId="77777777" w:rsidR="003C3F3C" w:rsidRPr="00E246B3" w:rsidRDefault="003C3F3C" w:rsidP="003923B5">
            <w:pPr>
              <w:tabs>
                <w:tab w:val="right" w:pos="7254"/>
              </w:tabs>
              <w:spacing w:before="120" w:after="120"/>
              <w:rPr>
                <w:szCs w:val="24"/>
              </w:rPr>
            </w:pPr>
            <w:r w:rsidRPr="00E246B3">
              <w:rPr>
                <w:szCs w:val="24"/>
              </w:rPr>
              <w:t>The prices quoted by the Proposer</w:t>
            </w:r>
            <w:r w:rsidRPr="00E246B3">
              <w:rPr>
                <w:b/>
                <w:i/>
                <w:szCs w:val="24"/>
              </w:rPr>
              <w:t xml:space="preserve"> [insert “shall “or “shall not”] ___________ </w:t>
            </w:r>
            <w:r w:rsidRPr="00E246B3">
              <w:rPr>
                <w:szCs w:val="24"/>
              </w:rPr>
              <w:t>be subject to adjustment during the performance of the Contract.</w:t>
            </w:r>
          </w:p>
        </w:tc>
      </w:tr>
      <w:tr w:rsidR="003C3F3C" w:rsidRPr="00E246B3" w14:paraId="104F00FE" w14:textId="77777777" w:rsidTr="003923B5">
        <w:tc>
          <w:tcPr>
            <w:tcW w:w="1672" w:type="dxa"/>
          </w:tcPr>
          <w:p w14:paraId="11236950" w14:textId="77777777" w:rsidR="003C3F3C" w:rsidRPr="00E246B3" w:rsidRDefault="003C3F3C" w:rsidP="003923B5">
            <w:pPr>
              <w:tabs>
                <w:tab w:val="right" w:pos="7434"/>
              </w:tabs>
              <w:spacing w:before="120" w:after="120"/>
              <w:rPr>
                <w:b/>
                <w:szCs w:val="24"/>
              </w:rPr>
            </w:pPr>
            <w:r w:rsidRPr="00E246B3">
              <w:rPr>
                <w:b/>
                <w:szCs w:val="24"/>
              </w:rPr>
              <w:t>ITP 31.1</w:t>
            </w:r>
          </w:p>
        </w:tc>
        <w:tc>
          <w:tcPr>
            <w:tcW w:w="8061" w:type="dxa"/>
            <w:gridSpan w:val="3"/>
          </w:tcPr>
          <w:p w14:paraId="168BE7F9" w14:textId="77777777" w:rsidR="003C3F3C" w:rsidRPr="00E246B3" w:rsidRDefault="003C3F3C" w:rsidP="003923B5">
            <w:pPr>
              <w:tabs>
                <w:tab w:val="right" w:pos="7254"/>
              </w:tabs>
              <w:spacing w:before="120" w:after="120"/>
              <w:rPr>
                <w:szCs w:val="24"/>
              </w:rPr>
            </w:pPr>
            <w:r w:rsidRPr="00E246B3">
              <w:rPr>
                <w:szCs w:val="24"/>
              </w:rPr>
              <w:t xml:space="preserve">The Proposer </w:t>
            </w:r>
            <w:r w:rsidRPr="00E246B3">
              <w:rPr>
                <w:b/>
                <w:szCs w:val="24"/>
              </w:rPr>
              <w:t>[</w:t>
            </w:r>
            <w:r w:rsidRPr="00E246B3">
              <w:rPr>
                <w:b/>
                <w:i/>
                <w:szCs w:val="24"/>
              </w:rPr>
              <w:t>insert “is” or “is not”’</w:t>
            </w:r>
            <w:r w:rsidRPr="00E246B3">
              <w:rPr>
                <w:b/>
                <w:szCs w:val="24"/>
              </w:rPr>
              <w:t>] _______________</w:t>
            </w:r>
            <w:r w:rsidRPr="00E246B3">
              <w:rPr>
                <w:szCs w:val="24"/>
              </w:rPr>
              <w:t>required to quote in the currency of the Employer’s Country the portion of the Proposal price that corresponds to expenditures incurred in that currency.</w:t>
            </w:r>
          </w:p>
        </w:tc>
      </w:tr>
      <w:tr w:rsidR="003C3F3C" w:rsidRPr="00E246B3" w14:paraId="1073F682" w14:textId="77777777" w:rsidTr="003923B5">
        <w:tc>
          <w:tcPr>
            <w:tcW w:w="1672" w:type="dxa"/>
          </w:tcPr>
          <w:p w14:paraId="41E5D954" w14:textId="77777777" w:rsidR="003C3F3C" w:rsidRPr="00E246B3" w:rsidRDefault="003C3F3C" w:rsidP="003923B5">
            <w:pPr>
              <w:tabs>
                <w:tab w:val="right" w:pos="7434"/>
              </w:tabs>
              <w:spacing w:before="120" w:after="120"/>
              <w:rPr>
                <w:b/>
                <w:szCs w:val="24"/>
              </w:rPr>
            </w:pPr>
            <w:r w:rsidRPr="00E246B3">
              <w:rPr>
                <w:b/>
                <w:szCs w:val="24"/>
              </w:rPr>
              <w:t>ITP 32</w:t>
            </w:r>
          </w:p>
          <w:p w14:paraId="29CF492D" w14:textId="77777777" w:rsidR="003C3F3C" w:rsidRPr="00E246B3" w:rsidRDefault="003C3F3C" w:rsidP="003923B5">
            <w:pPr>
              <w:tabs>
                <w:tab w:val="right" w:pos="7434"/>
              </w:tabs>
              <w:spacing w:before="120" w:after="120"/>
              <w:rPr>
                <w:b/>
                <w:szCs w:val="24"/>
              </w:rPr>
            </w:pPr>
          </w:p>
        </w:tc>
        <w:tc>
          <w:tcPr>
            <w:tcW w:w="8061" w:type="dxa"/>
            <w:gridSpan w:val="3"/>
          </w:tcPr>
          <w:p w14:paraId="10371F23" w14:textId="77777777" w:rsidR="003C3F3C" w:rsidRPr="00E246B3" w:rsidRDefault="003C3F3C" w:rsidP="003923B5">
            <w:pPr>
              <w:tabs>
                <w:tab w:val="right" w:pos="7254"/>
              </w:tabs>
              <w:spacing w:before="120" w:after="120"/>
              <w:jc w:val="left"/>
              <w:rPr>
                <w:b/>
                <w:i/>
                <w:szCs w:val="24"/>
              </w:rPr>
            </w:pPr>
            <w:r w:rsidRPr="00E246B3">
              <w:rPr>
                <w:b/>
                <w:i/>
                <w:szCs w:val="24"/>
              </w:rPr>
              <w:t>[If a Proposal Security shall be required, a Proposal-Securing Declaration shall not be required, and vice versa.]</w:t>
            </w:r>
          </w:p>
          <w:p w14:paraId="2DB248C0" w14:textId="77777777" w:rsidR="003C3F3C" w:rsidRPr="00E246B3" w:rsidRDefault="003C3F3C" w:rsidP="003923B5">
            <w:pPr>
              <w:tabs>
                <w:tab w:val="right" w:pos="7254"/>
              </w:tabs>
              <w:spacing w:before="120" w:after="120"/>
              <w:jc w:val="left"/>
              <w:rPr>
                <w:szCs w:val="24"/>
              </w:rPr>
            </w:pPr>
            <w:r w:rsidRPr="00E246B3">
              <w:rPr>
                <w:szCs w:val="24"/>
              </w:rPr>
              <w:t xml:space="preserve">A </w:t>
            </w:r>
            <w:r w:rsidRPr="00BE4E36">
              <w:rPr>
                <w:szCs w:val="24"/>
              </w:rPr>
              <w:t>Proposal Security</w:t>
            </w:r>
            <w:r w:rsidRPr="00E246B3">
              <w:rPr>
                <w:i/>
                <w:szCs w:val="24"/>
              </w:rPr>
              <w:t xml:space="preserve"> </w:t>
            </w:r>
            <w:r w:rsidRPr="00E246B3">
              <w:rPr>
                <w:b/>
                <w:i/>
                <w:szCs w:val="24"/>
              </w:rPr>
              <w:t>[insert “shall be” or “shall not be”</w:t>
            </w:r>
            <w:r w:rsidRPr="00E246B3">
              <w:rPr>
                <w:b/>
                <w:szCs w:val="24"/>
              </w:rPr>
              <w:t>]</w:t>
            </w:r>
            <w:r w:rsidRPr="00E246B3">
              <w:rPr>
                <w:szCs w:val="24"/>
              </w:rPr>
              <w:t xml:space="preserve"> required.  </w:t>
            </w:r>
          </w:p>
          <w:p w14:paraId="2B9DA8B8" w14:textId="77777777" w:rsidR="003C3F3C" w:rsidRPr="00E246B3" w:rsidRDefault="003C3F3C" w:rsidP="003923B5">
            <w:pPr>
              <w:tabs>
                <w:tab w:val="right" w:pos="7254"/>
              </w:tabs>
              <w:spacing w:before="120" w:after="120"/>
              <w:jc w:val="left"/>
              <w:rPr>
                <w:szCs w:val="24"/>
              </w:rPr>
            </w:pPr>
            <w:r w:rsidRPr="00E246B3">
              <w:rPr>
                <w:szCs w:val="24"/>
              </w:rPr>
              <w:t xml:space="preserve">A Proposal-Securing Declaration </w:t>
            </w:r>
            <w:r w:rsidRPr="00E246B3">
              <w:rPr>
                <w:b/>
                <w:bCs/>
                <w:szCs w:val="24"/>
              </w:rPr>
              <w:t>[</w:t>
            </w:r>
            <w:r w:rsidRPr="00E246B3">
              <w:rPr>
                <w:b/>
                <w:bCs/>
                <w:i/>
                <w:szCs w:val="24"/>
              </w:rPr>
              <w:t>insert “shall be” or “shall not be</w:t>
            </w:r>
            <w:r w:rsidRPr="00E246B3">
              <w:rPr>
                <w:b/>
                <w:bCs/>
                <w:szCs w:val="24"/>
              </w:rPr>
              <w:t xml:space="preserve">”] </w:t>
            </w:r>
            <w:r w:rsidRPr="00E246B3">
              <w:rPr>
                <w:szCs w:val="24"/>
              </w:rPr>
              <w:t>required.</w:t>
            </w:r>
          </w:p>
          <w:p w14:paraId="5A5E72CF" w14:textId="77777777" w:rsidR="003C3F3C" w:rsidRPr="00E246B3" w:rsidRDefault="003C3F3C" w:rsidP="003923B5">
            <w:pPr>
              <w:tabs>
                <w:tab w:val="right" w:pos="7254"/>
              </w:tabs>
              <w:spacing w:before="120" w:after="120"/>
              <w:jc w:val="left"/>
              <w:rPr>
                <w:iCs/>
                <w:szCs w:val="24"/>
                <w:u w:val="single"/>
              </w:rPr>
            </w:pPr>
            <w:r w:rsidRPr="00E246B3">
              <w:rPr>
                <w:iCs/>
                <w:szCs w:val="24"/>
              </w:rPr>
              <w:t xml:space="preserve">If a Proposal Security shall be required, the amount and currency of the Proposal Security shall be </w:t>
            </w:r>
            <w:r w:rsidRPr="00E246B3">
              <w:rPr>
                <w:iCs/>
                <w:szCs w:val="24"/>
                <w:u w:val="single"/>
              </w:rPr>
              <w:tab/>
              <w:t xml:space="preserve"> </w:t>
            </w:r>
          </w:p>
          <w:p w14:paraId="7467527A" w14:textId="77777777" w:rsidR="003C3F3C" w:rsidRPr="00E246B3" w:rsidRDefault="003C3F3C" w:rsidP="003923B5">
            <w:pPr>
              <w:tabs>
                <w:tab w:val="right" w:pos="7254"/>
              </w:tabs>
              <w:spacing w:before="120" w:after="120"/>
              <w:jc w:val="left"/>
              <w:rPr>
                <w:i/>
                <w:iCs/>
                <w:szCs w:val="24"/>
              </w:rPr>
            </w:pPr>
            <w:r w:rsidRPr="00E246B3">
              <w:rPr>
                <w:b/>
                <w:iCs/>
                <w:szCs w:val="24"/>
              </w:rPr>
              <w:t>[</w:t>
            </w:r>
            <w:r w:rsidRPr="00E246B3">
              <w:rPr>
                <w:b/>
                <w:i/>
                <w:iCs/>
                <w:szCs w:val="24"/>
              </w:rPr>
              <w:t>If a Proposal Security is required, insert amount and currency of the Proposal Security.  Otherwise insert “Not Applicable”.]</w:t>
            </w:r>
            <w:r w:rsidRPr="00E246B3">
              <w:rPr>
                <w:i/>
                <w:iCs/>
                <w:szCs w:val="24"/>
              </w:rPr>
              <w:t xml:space="preserve">  </w:t>
            </w:r>
            <w:r w:rsidRPr="00E246B3">
              <w:rPr>
                <w:b/>
                <w:i/>
                <w:iCs/>
                <w:szCs w:val="24"/>
              </w:rPr>
              <w:t>[In case of lots, please insert amount and currency of the Proposal Security for each lot]</w:t>
            </w:r>
          </w:p>
          <w:p w14:paraId="3AD40603" w14:textId="77777777" w:rsidR="003C3F3C" w:rsidRPr="00E246B3" w:rsidRDefault="003C3F3C" w:rsidP="003923B5">
            <w:pPr>
              <w:tabs>
                <w:tab w:val="right" w:pos="7254"/>
              </w:tabs>
              <w:spacing w:before="120" w:after="120"/>
              <w:rPr>
                <w:b/>
                <w:i/>
                <w:iCs/>
                <w:szCs w:val="24"/>
              </w:rPr>
            </w:pPr>
            <w:r w:rsidRPr="00E246B3">
              <w:rPr>
                <w:b/>
                <w:i/>
                <w:iCs/>
                <w:szCs w:val="24"/>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72F765F2" w14:textId="77777777" w:rsidR="003C3F3C" w:rsidRPr="00E246B3" w:rsidRDefault="003C3F3C" w:rsidP="003923B5">
            <w:pPr>
              <w:spacing w:before="120" w:after="120"/>
              <w:rPr>
                <w:b/>
                <w:i/>
                <w:szCs w:val="24"/>
              </w:rPr>
            </w:pPr>
            <w:r w:rsidRPr="00E246B3">
              <w:rPr>
                <w:b/>
                <w:szCs w:val="24"/>
              </w:rPr>
              <w:t>[</w:t>
            </w:r>
            <w:r w:rsidRPr="00E246B3">
              <w:rPr>
                <w:b/>
                <w:i/>
                <w:szCs w:val="24"/>
              </w:rPr>
              <w:t xml:space="preserve">The following provision should be included and the required corresponding information inserted </w:t>
            </w:r>
            <w:r w:rsidRPr="00E246B3">
              <w:rPr>
                <w:b/>
                <w:i/>
                <w:szCs w:val="24"/>
                <w:u w:val="single"/>
              </w:rPr>
              <w:t>only</w:t>
            </w:r>
            <w:r w:rsidRPr="00E246B3">
              <w:rPr>
                <w:b/>
                <w:i/>
                <w:szCs w:val="24"/>
              </w:rPr>
              <w:t xml:space="preserve"> if a Proposal security is not required under provision ITP 32.1 and the Employer wishes to declare the Proposer ineligible for a period of time should the Proposer performs the actions mentioned in provision ITP 32.9.  Otherwise omit.]</w:t>
            </w:r>
          </w:p>
          <w:p w14:paraId="180EF259" w14:textId="6F7C7E93" w:rsidR="003C3F3C" w:rsidRPr="00E246B3" w:rsidRDefault="003C3F3C" w:rsidP="003923B5">
            <w:pPr>
              <w:tabs>
                <w:tab w:val="right" w:pos="7254"/>
              </w:tabs>
              <w:spacing w:before="120" w:after="120"/>
              <w:rPr>
                <w:szCs w:val="24"/>
              </w:rPr>
            </w:pPr>
            <w:r w:rsidRPr="00E246B3">
              <w:rPr>
                <w:szCs w:val="24"/>
              </w:rPr>
              <w:t xml:space="preserve">If the Proposer performs any of the actions prescribed in subparagraphs (a) or (b) of this provision, the </w:t>
            </w:r>
            <w:r w:rsidR="00671FB6">
              <w:rPr>
                <w:szCs w:val="24"/>
              </w:rPr>
              <w:t>Beneficiary</w:t>
            </w:r>
            <w:r w:rsidRPr="00E246B3">
              <w:rPr>
                <w:szCs w:val="24"/>
              </w:rPr>
              <w:t xml:space="preserve"> will declare the Proposer ineligible to be awarded contracts by the Employer for a period of ______ years. [</w:t>
            </w:r>
            <w:r w:rsidRPr="00E246B3">
              <w:rPr>
                <w:b/>
                <w:i/>
                <w:szCs w:val="24"/>
              </w:rPr>
              <w:t>insert period of time]</w:t>
            </w:r>
          </w:p>
        </w:tc>
      </w:tr>
      <w:tr w:rsidR="003C3F3C" w:rsidRPr="00E246B3" w14:paraId="5BFB7280" w14:textId="77777777" w:rsidTr="003923B5">
        <w:tc>
          <w:tcPr>
            <w:tcW w:w="1672" w:type="dxa"/>
          </w:tcPr>
          <w:p w14:paraId="3A41E61D" w14:textId="77777777" w:rsidR="003C3F3C" w:rsidRPr="00E246B3" w:rsidRDefault="003C3F3C" w:rsidP="003923B5">
            <w:pPr>
              <w:tabs>
                <w:tab w:val="right" w:pos="7434"/>
              </w:tabs>
              <w:spacing w:before="120" w:after="120"/>
              <w:rPr>
                <w:b/>
                <w:i/>
                <w:szCs w:val="24"/>
              </w:rPr>
            </w:pPr>
            <w:r w:rsidRPr="00E246B3">
              <w:rPr>
                <w:b/>
                <w:szCs w:val="24"/>
              </w:rPr>
              <w:t>ITP 33.3</w:t>
            </w:r>
          </w:p>
        </w:tc>
        <w:tc>
          <w:tcPr>
            <w:tcW w:w="8061" w:type="dxa"/>
            <w:gridSpan w:val="3"/>
          </w:tcPr>
          <w:p w14:paraId="0D25AA46" w14:textId="77777777" w:rsidR="003C3F3C" w:rsidRPr="00E246B3" w:rsidRDefault="003C3F3C" w:rsidP="003923B5">
            <w:pPr>
              <w:tabs>
                <w:tab w:val="right" w:pos="7254"/>
              </w:tabs>
              <w:spacing w:before="120" w:after="120"/>
              <w:rPr>
                <w:szCs w:val="24"/>
              </w:rPr>
            </w:pPr>
            <w:r w:rsidRPr="00E246B3">
              <w:rPr>
                <w:szCs w:val="24"/>
              </w:rPr>
              <w:t xml:space="preserve">The Proposal price shall be adjusted by the following factor(s): ________ </w:t>
            </w:r>
          </w:p>
          <w:p w14:paraId="7901FAB2" w14:textId="77777777" w:rsidR="003C3F3C" w:rsidRPr="00E246B3" w:rsidRDefault="003C3F3C" w:rsidP="003923B5">
            <w:pPr>
              <w:tabs>
                <w:tab w:val="right" w:pos="7254"/>
              </w:tabs>
              <w:spacing w:before="120" w:after="120"/>
              <w:rPr>
                <w:i/>
                <w:szCs w:val="24"/>
              </w:rPr>
            </w:pPr>
            <w:r w:rsidRPr="00E246B3">
              <w:rPr>
                <w:b/>
                <w:i/>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3C3F3C" w:rsidRPr="00E246B3" w14:paraId="13C7239E" w14:textId="77777777" w:rsidTr="003923B5">
        <w:tc>
          <w:tcPr>
            <w:tcW w:w="1672" w:type="dxa"/>
          </w:tcPr>
          <w:p w14:paraId="586491CF" w14:textId="77777777" w:rsidR="003C3F3C" w:rsidRPr="00E246B3" w:rsidRDefault="003C3F3C" w:rsidP="003923B5">
            <w:pPr>
              <w:tabs>
                <w:tab w:val="right" w:pos="7434"/>
              </w:tabs>
              <w:spacing w:before="120" w:after="120"/>
              <w:rPr>
                <w:b/>
                <w:szCs w:val="24"/>
              </w:rPr>
            </w:pPr>
            <w:r w:rsidRPr="00E246B3">
              <w:rPr>
                <w:b/>
                <w:szCs w:val="24"/>
              </w:rPr>
              <w:t>ITP 43.2</w:t>
            </w:r>
          </w:p>
        </w:tc>
        <w:tc>
          <w:tcPr>
            <w:tcW w:w="8061" w:type="dxa"/>
            <w:gridSpan w:val="3"/>
          </w:tcPr>
          <w:p w14:paraId="253A8EF6" w14:textId="77777777" w:rsidR="003C3F3C" w:rsidRPr="00E246B3" w:rsidRDefault="003C3F3C" w:rsidP="003923B5">
            <w:pPr>
              <w:spacing w:before="120" w:after="120"/>
              <w:ind w:left="15"/>
              <w:rPr>
                <w:szCs w:val="24"/>
              </w:rPr>
            </w:pPr>
            <w:r w:rsidRPr="00E246B3">
              <w:rPr>
                <w:szCs w:val="24"/>
              </w:rPr>
              <w:t xml:space="preserve">The technical </w:t>
            </w:r>
            <w:r w:rsidR="002949A5" w:rsidRPr="00E246B3">
              <w:rPr>
                <w:szCs w:val="24"/>
              </w:rPr>
              <w:t xml:space="preserve">factors </w:t>
            </w:r>
            <w:r w:rsidRPr="00E246B3">
              <w:rPr>
                <w:szCs w:val="24"/>
              </w:rPr>
              <w:t xml:space="preserve">and sub </w:t>
            </w:r>
            <w:r w:rsidR="002949A5" w:rsidRPr="00E246B3">
              <w:rPr>
                <w:szCs w:val="24"/>
              </w:rPr>
              <w:t xml:space="preserve">factors </w:t>
            </w:r>
            <w:r w:rsidRPr="00E246B3">
              <w:rPr>
                <w:szCs w:val="24"/>
              </w:rPr>
              <w:t>and the corresponding scores out of 100% are:</w:t>
            </w:r>
          </w:p>
          <w:p w14:paraId="528B4843" w14:textId="77777777" w:rsidR="003C3F3C" w:rsidRPr="00E246B3" w:rsidRDefault="003C3F3C" w:rsidP="003923B5">
            <w:pPr>
              <w:spacing w:before="120" w:after="120"/>
              <w:ind w:left="15"/>
              <w:rPr>
                <w:szCs w:val="24"/>
              </w:rPr>
            </w:pPr>
            <w:r w:rsidRPr="00E246B3">
              <w:rPr>
                <w:szCs w:val="24"/>
              </w:rPr>
              <w:t>1._______________________</w:t>
            </w:r>
          </w:p>
          <w:p w14:paraId="44600476" w14:textId="77777777" w:rsidR="003C3F3C" w:rsidRPr="00E246B3" w:rsidRDefault="003C3F3C" w:rsidP="003923B5">
            <w:pPr>
              <w:spacing w:before="120" w:after="120"/>
              <w:ind w:left="15"/>
              <w:rPr>
                <w:szCs w:val="24"/>
              </w:rPr>
            </w:pPr>
            <w:r w:rsidRPr="00E246B3">
              <w:rPr>
                <w:szCs w:val="24"/>
              </w:rPr>
              <w:t>2. ______________________</w:t>
            </w:r>
          </w:p>
          <w:p w14:paraId="3297FFB4" w14:textId="77777777" w:rsidR="003C3F3C" w:rsidRPr="00E246B3" w:rsidRDefault="003C3F3C" w:rsidP="003923B5">
            <w:pPr>
              <w:spacing w:before="120" w:after="120"/>
              <w:ind w:left="15"/>
              <w:rPr>
                <w:szCs w:val="24"/>
              </w:rPr>
            </w:pPr>
            <w:r w:rsidRPr="00E246B3">
              <w:rPr>
                <w:szCs w:val="24"/>
              </w:rPr>
              <w:t>3. ______________________</w:t>
            </w:r>
          </w:p>
          <w:p w14:paraId="0C397842" w14:textId="76617D17" w:rsidR="003C3F3C" w:rsidRPr="00E246B3" w:rsidRDefault="003C3F3C" w:rsidP="00B968D1">
            <w:pPr>
              <w:spacing w:before="120" w:after="120"/>
              <w:ind w:left="15"/>
              <w:rPr>
                <w:b/>
                <w:i/>
                <w:szCs w:val="24"/>
              </w:rPr>
            </w:pPr>
            <w:r w:rsidRPr="00E246B3">
              <w:rPr>
                <w:b/>
                <w:i/>
                <w:szCs w:val="24"/>
              </w:rPr>
              <w:t xml:space="preserve">[Insert specific appropriate technical </w:t>
            </w:r>
            <w:r w:rsidR="002949A5" w:rsidRPr="00E246B3">
              <w:rPr>
                <w:b/>
                <w:i/>
                <w:szCs w:val="24"/>
              </w:rPr>
              <w:t>factors and</w:t>
            </w:r>
            <w:r w:rsidRPr="00E246B3">
              <w:rPr>
                <w:b/>
                <w:i/>
                <w:szCs w:val="24"/>
              </w:rPr>
              <w:t xml:space="preserve"> </w:t>
            </w:r>
            <w:r w:rsidR="002949A5" w:rsidRPr="00E246B3">
              <w:rPr>
                <w:b/>
                <w:i/>
                <w:szCs w:val="24"/>
              </w:rPr>
              <w:t xml:space="preserve">sub </w:t>
            </w:r>
            <w:r w:rsidR="00134A6F" w:rsidRPr="00E246B3">
              <w:rPr>
                <w:b/>
                <w:i/>
                <w:szCs w:val="24"/>
              </w:rPr>
              <w:t>factors.</w:t>
            </w:r>
            <w:r w:rsidRPr="00E246B3">
              <w:rPr>
                <w:b/>
                <w:i/>
                <w:szCs w:val="24"/>
              </w:rPr>
              <w:t xml:space="preserve"> The technical factors are generally provided in Section III. The </w:t>
            </w:r>
            <w:r w:rsidR="00914CFD">
              <w:rPr>
                <w:b/>
                <w:i/>
                <w:szCs w:val="24"/>
              </w:rPr>
              <w:t>weights</w:t>
            </w:r>
            <w:r w:rsidR="00914CFD" w:rsidRPr="00E246B3">
              <w:rPr>
                <w:b/>
                <w:i/>
                <w:szCs w:val="24"/>
              </w:rPr>
              <w:t xml:space="preserve"> </w:t>
            </w:r>
            <w:r w:rsidRPr="00E246B3">
              <w:rPr>
                <w:b/>
                <w:i/>
                <w:szCs w:val="24"/>
              </w:rPr>
              <w:t>should be allocated in terms of relative significance of the technical factors.]</w:t>
            </w:r>
          </w:p>
        </w:tc>
      </w:tr>
      <w:tr w:rsidR="003C3F3C" w:rsidRPr="00E246B3" w14:paraId="59A648D4" w14:textId="77777777" w:rsidTr="003923B5">
        <w:tc>
          <w:tcPr>
            <w:tcW w:w="1672" w:type="dxa"/>
          </w:tcPr>
          <w:p w14:paraId="59AE1B3F" w14:textId="77777777" w:rsidR="003C3F3C" w:rsidRPr="00E246B3" w:rsidRDefault="003C3F3C" w:rsidP="003923B5">
            <w:pPr>
              <w:tabs>
                <w:tab w:val="right" w:pos="7434"/>
              </w:tabs>
              <w:spacing w:before="120" w:after="120"/>
              <w:rPr>
                <w:b/>
                <w:szCs w:val="24"/>
              </w:rPr>
            </w:pPr>
            <w:r w:rsidRPr="00E246B3">
              <w:rPr>
                <w:b/>
                <w:szCs w:val="24"/>
              </w:rPr>
              <w:t>ITP 45.1</w:t>
            </w:r>
          </w:p>
        </w:tc>
        <w:tc>
          <w:tcPr>
            <w:tcW w:w="8061" w:type="dxa"/>
            <w:gridSpan w:val="3"/>
          </w:tcPr>
          <w:p w14:paraId="0758183B" w14:textId="77777777" w:rsidR="003C3F3C" w:rsidRPr="00E246B3" w:rsidRDefault="003C3F3C" w:rsidP="003923B5">
            <w:pPr>
              <w:tabs>
                <w:tab w:val="right" w:pos="7254"/>
              </w:tabs>
              <w:spacing w:before="120" w:after="120"/>
              <w:rPr>
                <w:szCs w:val="24"/>
              </w:rPr>
            </w:pPr>
            <w:r w:rsidRPr="00E246B3">
              <w:rPr>
                <w:szCs w:val="24"/>
              </w:rPr>
              <w:t xml:space="preserve">The Letter of Proposal and Price Schedules </w:t>
            </w:r>
            <w:r w:rsidRPr="00E246B3">
              <w:rPr>
                <w:iCs/>
                <w:szCs w:val="24"/>
              </w:rPr>
              <w:t>shall</w:t>
            </w:r>
            <w:r w:rsidRPr="00E246B3">
              <w:rPr>
                <w:i/>
                <w:iCs/>
                <w:szCs w:val="24"/>
              </w:rPr>
              <w:t xml:space="preserve"> </w:t>
            </w:r>
            <w:r w:rsidRPr="00E246B3">
              <w:rPr>
                <w:szCs w:val="24"/>
              </w:rPr>
              <w:t xml:space="preserve">be initialed by </w:t>
            </w:r>
            <w:r w:rsidRPr="00E246B3">
              <w:rPr>
                <w:b/>
                <w:i/>
                <w:iCs/>
                <w:szCs w:val="24"/>
              </w:rPr>
              <w:t>[insert number]</w:t>
            </w:r>
            <w:r w:rsidRPr="00E246B3">
              <w:rPr>
                <w:szCs w:val="24"/>
              </w:rPr>
              <w:t xml:space="preserve"> representatives of the Employer conducting Proposal opening</w:t>
            </w:r>
            <w:r w:rsidRPr="00E246B3">
              <w:rPr>
                <w:i/>
                <w:szCs w:val="24"/>
              </w:rPr>
              <w:t xml:space="preserve">. </w:t>
            </w:r>
            <w:r w:rsidRPr="00E246B3">
              <w:rPr>
                <w:b/>
                <w:i/>
                <w:iCs/>
                <w:szCs w:val="24"/>
              </w:rPr>
              <w:t>[Insert procedure: Example: Each Proposal shall be numbered, any modification to the unit or total price shall be initialed by the Representative of the Employer, etc.]</w:t>
            </w:r>
            <w:r w:rsidRPr="00E246B3">
              <w:rPr>
                <w:i/>
                <w:szCs w:val="24"/>
              </w:rPr>
              <w:t xml:space="preserve"> </w:t>
            </w:r>
          </w:p>
        </w:tc>
      </w:tr>
      <w:tr w:rsidR="003C3F3C" w:rsidRPr="00E246B3" w14:paraId="79EBE601" w14:textId="77777777" w:rsidTr="003923B5">
        <w:tc>
          <w:tcPr>
            <w:tcW w:w="1672" w:type="dxa"/>
          </w:tcPr>
          <w:p w14:paraId="6B3F2425" w14:textId="77777777" w:rsidR="003C3F3C" w:rsidRPr="00E246B3" w:rsidRDefault="003C3F3C" w:rsidP="003923B5">
            <w:pPr>
              <w:tabs>
                <w:tab w:val="right" w:pos="7434"/>
              </w:tabs>
              <w:spacing w:before="120" w:after="120"/>
              <w:rPr>
                <w:b/>
                <w:szCs w:val="24"/>
              </w:rPr>
            </w:pPr>
            <w:r w:rsidRPr="00E246B3">
              <w:rPr>
                <w:b/>
                <w:szCs w:val="24"/>
              </w:rPr>
              <w:t>ITP 49.1</w:t>
            </w:r>
          </w:p>
        </w:tc>
        <w:tc>
          <w:tcPr>
            <w:tcW w:w="8061" w:type="dxa"/>
            <w:gridSpan w:val="3"/>
          </w:tcPr>
          <w:p w14:paraId="705A8830" w14:textId="77777777" w:rsidR="003C3F3C" w:rsidRPr="00E246B3" w:rsidRDefault="003C3F3C" w:rsidP="003923B5">
            <w:pPr>
              <w:tabs>
                <w:tab w:val="right" w:pos="7254"/>
              </w:tabs>
              <w:spacing w:before="120" w:after="120"/>
              <w:rPr>
                <w:szCs w:val="24"/>
              </w:rPr>
            </w:pPr>
            <w:r w:rsidRPr="00E246B3">
              <w:rPr>
                <w:szCs w:val="24"/>
              </w:rPr>
              <w:t xml:space="preserve">The currency that shall be used for Proposal evaluation and comparison purposes to convert </w:t>
            </w:r>
            <w:r w:rsidR="00C87DFA" w:rsidRPr="00E246B3">
              <w:rPr>
                <w:szCs w:val="24"/>
              </w:rPr>
              <w:t xml:space="preserve">at the selling exchange rate </w:t>
            </w:r>
            <w:r w:rsidRPr="00E246B3">
              <w:rPr>
                <w:szCs w:val="24"/>
              </w:rPr>
              <w:t>all Proposal prices expressed in various currencies into a single currency is: ______</w:t>
            </w:r>
            <w:r w:rsidR="00C87DFA" w:rsidRPr="00E246B3">
              <w:rPr>
                <w:b/>
                <w:i/>
              </w:rPr>
              <w:t>[Insert name of currency]</w:t>
            </w:r>
            <w:r w:rsidRPr="00E246B3">
              <w:rPr>
                <w:szCs w:val="24"/>
              </w:rPr>
              <w:tab/>
            </w:r>
          </w:p>
          <w:p w14:paraId="5C27973E" w14:textId="77777777" w:rsidR="003C3F3C" w:rsidRPr="00E246B3" w:rsidRDefault="003C3F3C" w:rsidP="003923B5">
            <w:pPr>
              <w:tabs>
                <w:tab w:val="right" w:pos="7254"/>
              </w:tabs>
              <w:spacing w:before="120" w:after="120"/>
              <w:rPr>
                <w:szCs w:val="24"/>
              </w:rPr>
            </w:pPr>
            <w:r w:rsidRPr="00E246B3">
              <w:rPr>
                <w:szCs w:val="24"/>
              </w:rPr>
              <w:t xml:space="preserve">The source of exchange rate shall be: </w:t>
            </w:r>
            <w:r w:rsidRPr="00E246B3">
              <w:rPr>
                <w:b/>
                <w:i/>
                <w:szCs w:val="24"/>
              </w:rPr>
              <w:t xml:space="preserve">[Insert name of </w:t>
            </w:r>
            <w:r w:rsidRPr="00E246B3">
              <w:rPr>
                <w:b/>
                <w:i/>
                <w:iCs/>
                <w:szCs w:val="24"/>
              </w:rPr>
              <w:t>the source of exchange rates (e.g.,</w:t>
            </w:r>
            <w:r w:rsidRPr="00E246B3">
              <w:rPr>
                <w:b/>
                <w:i/>
                <w:szCs w:val="24"/>
              </w:rPr>
              <w:t xml:space="preserve"> the Central Bank in the Employer’s Country).]</w:t>
            </w:r>
            <w:r w:rsidRPr="00E246B3">
              <w:rPr>
                <w:szCs w:val="24"/>
                <w:u w:val="single"/>
              </w:rPr>
              <w:tab/>
            </w:r>
          </w:p>
          <w:p w14:paraId="75E1FE76" w14:textId="678C22C3" w:rsidR="003C3F3C" w:rsidRPr="00E246B3" w:rsidRDefault="003C3F3C" w:rsidP="00BE4E36">
            <w:pPr>
              <w:tabs>
                <w:tab w:val="right" w:pos="7254"/>
              </w:tabs>
              <w:spacing w:before="120" w:after="120"/>
              <w:rPr>
                <w:szCs w:val="24"/>
              </w:rPr>
            </w:pPr>
            <w:r w:rsidRPr="00E246B3">
              <w:rPr>
                <w:szCs w:val="24"/>
              </w:rPr>
              <w:t xml:space="preserve">The date for the exchange rate shall be: </w:t>
            </w:r>
            <w:r w:rsidRPr="00E246B3">
              <w:rPr>
                <w:b/>
                <w:bCs/>
                <w:i/>
                <w:szCs w:val="24"/>
              </w:rPr>
              <w:t>[</w:t>
            </w:r>
            <w:r w:rsidRPr="00E246B3">
              <w:rPr>
                <w:b/>
                <w:i/>
                <w:szCs w:val="24"/>
              </w:rPr>
              <w:t>insert day, month and year, i.e. 15 June, 20</w:t>
            </w:r>
            <w:r w:rsidR="00BE4E36">
              <w:rPr>
                <w:b/>
                <w:i/>
                <w:szCs w:val="24"/>
              </w:rPr>
              <w:t>21</w:t>
            </w:r>
            <w:r w:rsidRPr="00E246B3">
              <w:rPr>
                <w:b/>
                <w:i/>
                <w:szCs w:val="24"/>
              </w:rPr>
              <w:t xml:space="preserve"> not earlier than 28 days prior to the deadline for submission of the Proposals, nor later than the original date for the expiry of Proposal validity].</w:t>
            </w:r>
            <w:r w:rsidRPr="00E246B3">
              <w:rPr>
                <w:szCs w:val="24"/>
                <w:u w:val="single"/>
              </w:rPr>
              <w:tab/>
            </w:r>
            <w:r w:rsidRPr="00E246B3" w:rsidDel="00185129">
              <w:rPr>
                <w:b/>
                <w:i/>
                <w:szCs w:val="24"/>
              </w:rPr>
              <w:t xml:space="preserve"> </w:t>
            </w:r>
          </w:p>
        </w:tc>
      </w:tr>
      <w:tr w:rsidR="00BE4E36" w:rsidRPr="00E246B3" w14:paraId="63C416C4" w14:textId="77777777" w:rsidTr="003923B5">
        <w:tc>
          <w:tcPr>
            <w:tcW w:w="1672" w:type="dxa"/>
          </w:tcPr>
          <w:p w14:paraId="0A0BD301" w14:textId="4F32CE73" w:rsidR="00BE4E36" w:rsidRPr="00E246B3" w:rsidRDefault="00BE4E36" w:rsidP="003923B5">
            <w:pPr>
              <w:tabs>
                <w:tab w:val="right" w:pos="7434"/>
              </w:tabs>
              <w:spacing w:before="120" w:after="120"/>
              <w:rPr>
                <w:b/>
                <w:szCs w:val="24"/>
              </w:rPr>
            </w:pPr>
            <w:r>
              <w:rPr>
                <w:b/>
                <w:iCs/>
                <w:szCs w:val="24"/>
                <w:lang w:val="en-GB"/>
              </w:rPr>
              <w:t>ITP 50</w:t>
            </w:r>
            <w:r w:rsidRPr="00331B9C">
              <w:rPr>
                <w:b/>
                <w:iCs/>
                <w:szCs w:val="24"/>
                <w:lang w:val="en-GB"/>
              </w:rPr>
              <w:t>.</w:t>
            </w:r>
            <w:r>
              <w:rPr>
                <w:b/>
                <w:iCs/>
                <w:szCs w:val="24"/>
                <w:lang w:val="en-GB"/>
              </w:rPr>
              <w:t>1</w:t>
            </w:r>
          </w:p>
        </w:tc>
        <w:tc>
          <w:tcPr>
            <w:tcW w:w="8061" w:type="dxa"/>
            <w:gridSpan w:val="3"/>
          </w:tcPr>
          <w:p w14:paraId="5EFAC0F0" w14:textId="77777777" w:rsidR="00BE4E36" w:rsidRPr="00331B9C" w:rsidRDefault="00BE4E36" w:rsidP="00BB3B7A">
            <w:pPr>
              <w:tabs>
                <w:tab w:val="right" w:pos="7254"/>
              </w:tabs>
              <w:spacing w:before="60" w:after="60"/>
              <w:rPr>
                <w:iCs/>
                <w:szCs w:val="24"/>
                <w:lang w:val="en-GB"/>
              </w:rPr>
            </w:pPr>
            <w:r>
              <w:rPr>
                <w:iCs/>
                <w:szCs w:val="24"/>
                <w:lang w:val="en-GB"/>
              </w:rPr>
              <w:t xml:space="preserve">A margin of member country </w:t>
            </w:r>
            <w:r w:rsidRPr="00331B9C">
              <w:rPr>
                <w:iCs/>
                <w:szCs w:val="24"/>
                <w:lang w:val="en-GB"/>
              </w:rPr>
              <w:t xml:space="preserve">preference </w:t>
            </w:r>
            <w:r w:rsidRPr="00331B9C">
              <w:rPr>
                <w:b/>
                <w:iCs/>
                <w:szCs w:val="24"/>
                <w:lang w:val="en-GB"/>
              </w:rPr>
              <w:t>[insert “shall” or “shall not”]</w:t>
            </w:r>
            <w:r w:rsidRPr="00331B9C">
              <w:rPr>
                <w:iCs/>
                <w:szCs w:val="24"/>
                <w:lang w:val="en-GB"/>
              </w:rPr>
              <w:t xml:space="preserve"> apply.</w:t>
            </w:r>
          </w:p>
          <w:p w14:paraId="02AA8BDC" w14:textId="54C8A40F" w:rsidR="00BE4E36" w:rsidRPr="00E246B3" w:rsidRDefault="00BE4E36" w:rsidP="003923B5">
            <w:pPr>
              <w:tabs>
                <w:tab w:val="right" w:pos="7254"/>
              </w:tabs>
              <w:spacing w:before="120" w:after="120"/>
              <w:rPr>
                <w:szCs w:val="24"/>
              </w:rPr>
            </w:pPr>
            <w:r w:rsidRPr="00331B9C">
              <w:rPr>
                <w:szCs w:val="24"/>
                <w:lang w:val="en-GB"/>
              </w:rPr>
              <w:t xml:space="preserve">If </w:t>
            </w:r>
            <w:r>
              <w:rPr>
                <w:szCs w:val="24"/>
                <w:lang w:val="en-GB"/>
              </w:rPr>
              <w:t xml:space="preserve">a margin of </w:t>
            </w:r>
            <w:r w:rsidRPr="00331B9C">
              <w:rPr>
                <w:szCs w:val="24"/>
                <w:lang w:val="en-GB"/>
              </w:rPr>
              <w:t>preference applies, the application methodology shall be</w:t>
            </w:r>
            <w:r>
              <w:rPr>
                <w:szCs w:val="24"/>
                <w:lang w:val="en-GB"/>
              </w:rPr>
              <w:t xml:space="preserve"> as indicated in Section III – Evaluation and Qualification Criteria.</w:t>
            </w:r>
          </w:p>
        </w:tc>
      </w:tr>
      <w:tr w:rsidR="003C3F3C" w:rsidRPr="00E246B3" w14:paraId="03BCC163" w14:textId="77777777" w:rsidTr="003923B5">
        <w:tc>
          <w:tcPr>
            <w:tcW w:w="1672" w:type="dxa"/>
          </w:tcPr>
          <w:p w14:paraId="69E3BF5A" w14:textId="77777777" w:rsidR="003C3F3C" w:rsidRPr="00E246B3" w:rsidRDefault="003C3F3C" w:rsidP="00C87DFA">
            <w:pPr>
              <w:tabs>
                <w:tab w:val="right" w:pos="7434"/>
              </w:tabs>
              <w:spacing w:before="120" w:after="120"/>
              <w:rPr>
                <w:b/>
                <w:szCs w:val="24"/>
              </w:rPr>
            </w:pPr>
            <w:r w:rsidRPr="00E246B3">
              <w:rPr>
                <w:b/>
                <w:szCs w:val="24"/>
              </w:rPr>
              <w:t>ITP 51.1 (</w:t>
            </w:r>
            <w:r w:rsidR="00C87DFA" w:rsidRPr="00E246B3">
              <w:rPr>
                <w:b/>
                <w:szCs w:val="24"/>
              </w:rPr>
              <w:t>f</w:t>
            </w:r>
            <w:r w:rsidRPr="00E246B3">
              <w:rPr>
                <w:b/>
                <w:szCs w:val="24"/>
              </w:rPr>
              <w:t>)</w:t>
            </w:r>
          </w:p>
        </w:tc>
        <w:tc>
          <w:tcPr>
            <w:tcW w:w="8061" w:type="dxa"/>
            <w:gridSpan w:val="3"/>
          </w:tcPr>
          <w:p w14:paraId="6130DDCC" w14:textId="77777777" w:rsidR="003C3F3C" w:rsidRPr="00E246B3" w:rsidRDefault="003C3F3C" w:rsidP="003923B5">
            <w:pPr>
              <w:spacing w:before="120" w:after="120"/>
              <w:rPr>
                <w:b/>
                <w:i/>
                <w:szCs w:val="24"/>
              </w:rPr>
            </w:pPr>
            <w:r w:rsidRPr="00E246B3">
              <w:rPr>
                <w:szCs w:val="24"/>
              </w:rPr>
              <w:t xml:space="preserve">The adjustments shall be determined using the following criteria as detailed in Section III: </w:t>
            </w:r>
          </w:p>
          <w:p w14:paraId="2AB9CFD9" w14:textId="77777777" w:rsidR="003C3F3C" w:rsidRPr="00E246B3" w:rsidRDefault="003C3F3C" w:rsidP="0068697B">
            <w:pPr>
              <w:pStyle w:val="ListParagraph"/>
              <w:numPr>
                <w:ilvl w:val="0"/>
                <w:numId w:val="21"/>
              </w:numPr>
              <w:spacing w:before="120" w:after="120"/>
              <w:contextualSpacing w:val="0"/>
              <w:jc w:val="left"/>
              <w:rPr>
                <w:b/>
                <w:szCs w:val="24"/>
              </w:rPr>
            </w:pPr>
            <w:r w:rsidRPr="00E246B3">
              <w:rPr>
                <w:szCs w:val="24"/>
              </w:rPr>
              <w:t xml:space="preserve">Deviation in Time for Completion: </w:t>
            </w:r>
            <w:r w:rsidRPr="00E246B3">
              <w:rPr>
                <w:b/>
                <w:i/>
                <w:iCs/>
                <w:szCs w:val="24"/>
              </w:rPr>
              <w:t>[insert Yes or No. If yes insert the adjustment factor in Section III, Evaluation and Qualification Criteria];</w:t>
            </w:r>
          </w:p>
          <w:p w14:paraId="35679186" w14:textId="77777777" w:rsidR="003C3F3C" w:rsidRPr="00E246B3" w:rsidRDefault="003C3F3C" w:rsidP="0068697B">
            <w:pPr>
              <w:pStyle w:val="ListParagraph"/>
              <w:numPr>
                <w:ilvl w:val="0"/>
                <w:numId w:val="21"/>
              </w:numPr>
              <w:spacing w:before="120" w:after="120"/>
              <w:contextualSpacing w:val="0"/>
              <w:jc w:val="left"/>
              <w:rPr>
                <w:szCs w:val="24"/>
              </w:rPr>
            </w:pPr>
            <w:r w:rsidRPr="00E246B3">
              <w:rPr>
                <w:szCs w:val="24"/>
              </w:rPr>
              <w:t xml:space="preserve">Life cycle costs: the </w:t>
            </w:r>
            <w:r w:rsidRPr="00E246B3" w:rsidDel="00E572C6">
              <w:rPr>
                <w:szCs w:val="24"/>
              </w:rPr>
              <w:t xml:space="preserve">projected operating and maintenance </w:t>
            </w:r>
            <w:r w:rsidRPr="00E246B3">
              <w:rPr>
                <w:szCs w:val="24"/>
              </w:rPr>
              <w:t xml:space="preserve">costs during the life of the goods or equipment </w:t>
            </w:r>
            <w:r w:rsidRPr="00E246B3">
              <w:rPr>
                <w:b/>
                <w:i/>
                <w:szCs w:val="24"/>
              </w:rPr>
              <w:t>[insert Yes</w:t>
            </w:r>
            <w:r w:rsidRPr="00E246B3" w:rsidDel="00B95321">
              <w:rPr>
                <w:b/>
                <w:i/>
                <w:szCs w:val="24"/>
              </w:rPr>
              <w:t xml:space="preserve">  </w:t>
            </w:r>
            <w:r w:rsidRPr="00E246B3">
              <w:rPr>
                <w:b/>
                <w:i/>
                <w:szCs w:val="24"/>
              </w:rPr>
              <w:t xml:space="preserve"> or No, If yes, insert the Methodology and criteria in Section III, Evaluation and Qualification Criteria];</w:t>
            </w:r>
          </w:p>
          <w:p w14:paraId="6146856A" w14:textId="77777777" w:rsidR="003C3F3C" w:rsidRPr="00E246B3" w:rsidRDefault="003C3F3C" w:rsidP="0068697B">
            <w:pPr>
              <w:pStyle w:val="ListParagraph"/>
              <w:numPr>
                <w:ilvl w:val="0"/>
                <w:numId w:val="21"/>
              </w:numPr>
              <w:spacing w:before="120" w:after="120"/>
              <w:contextualSpacing w:val="0"/>
              <w:jc w:val="left"/>
              <w:rPr>
                <w:szCs w:val="24"/>
              </w:rPr>
            </w:pPr>
            <w:r w:rsidRPr="00E246B3">
              <w:rPr>
                <w:szCs w:val="24"/>
              </w:rPr>
              <w:t xml:space="preserve">Functional Guarantees of the Facilities </w:t>
            </w:r>
            <w:r w:rsidRPr="00E246B3">
              <w:rPr>
                <w:b/>
                <w:i/>
                <w:szCs w:val="24"/>
              </w:rPr>
              <w:t>[insert Yes or No, If Yes, insert methodology and criteria in Section III, Evaluation and Qualification Criteria]</w:t>
            </w:r>
            <w:r w:rsidRPr="00E246B3" w:rsidDel="005A5D8C">
              <w:rPr>
                <w:b/>
                <w:i/>
                <w:szCs w:val="24"/>
              </w:rPr>
              <w:t xml:space="preserve"> </w:t>
            </w:r>
          </w:p>
          <w:p w14:paraId="69791523" w14:textId="77777777" w:rsidR="003C3F3C" w:rsidRPr="00E246B3" w:rsidRDefault="003C3F3C" w:rsidP="003923B5">
            <w:pPr>
              <w:pStyle w:val="ListParagraph"/>
              <w:spacing w:before="120" w:after="120"/>
              <w:contextualSpacing w:val="0"/>
              <w:rPr>
                <w:b/>
                <w:szCs w:val="24"/>
              </w:rPr>
            </w:pPr>
            <w:r w:rsidRPr="00E246B3">
              <w:rPr>
                <w:bCs/>
                <w:szCs w:val="24"/>
              </w:rPr>
              <w:t>and</w:t>
            </w:r>
          </w:p>
          <w:p w14:paraId="652CD38D" w14:textId="77777777" w:rsidR="003C3F3C" w:rsidRPr="00E246B3" w:rsidRDefault="003C3F3C" w:rsidP="0068697B">
            <w:pPr>
              <w:pStyle w:val="ListParagraph"/>
              <w:numPr>
                <w:ilvl w:val="0"/>
                <w:numId w:val="21"/>
              </w:numPr>
              <w:spacing w:before="120" w:after="120"/>
              <w:contextualSpacing w:val="0"/>
              <w:jc w:val="left"/>
              <w:rPr>
                <w:b/>
                <w:szCs w:val="24"/>
              </w:rPr>
            </w:pPr>
            <w:r w:rsidRPr="00E246B3">
              <w:rPr>
                <w:b/>
                <w:i/>
                <w:szCs w:val="24"/>
              </w:rPr>
              <w:t>[insert any other specific criteria here and provide details in Section III, Evaluation and Qualification Criteria]</w:t>
            </w:r>
          </w:p>
        </w:tc>
      </w:tr>
      <w:tr w:rsidR="003C3F3C" w:rsidRPr="00E246B3" w14:paraId="362166C0" w14:textId="77777777" w:rsidTr="003923B5">
        <w:tc>
          <w:tcPr>
            <w:tcW w:w="1672" w:type="dxa"/>
          </w:tcPr>
          <w:p w14:paraId="7B539B6C" w14:textId="77777777" w:rsidR="003C3F3C" w:rsidRPr="00E246B3" w:rsidRDefault="003C3F3C" w:rsidP="003923B5">
            <w:pPr>
              <w:tabs>
                <w:tab w:val="right" w:pos="7434"/>
              </w:tabs>
              <w:spacing w:before="120" w:after="120"/>
              <w:rPr>
                <w:b/>
                <w:szCs w:val="24"/>
              </w:rPr>
            </w:pPr>
            <w:r w:rsidRPr="00E246B3">
              <w:rPr>
                <w:b/>
                <w:szCs w:val="24"/>
              </w:rPr>
              <w:t>ITP 54.1</w:t>
            </w:r>
          </w:p>
        </w:tc>
        <w:tc>
          <w:tcPr>
            <w:tcW w:w="8061" w:type="dxa"/>
            <w:gridSpan w:val="3"/>
          </w:tcPr>
          <w:p w14:paraId="517E81BC" w14:textId="77777777" w:rsidR="00B52CD6" w:rsidRPr="00E246B3" w:rsidRDefault="00B52CD6" w:rsidP="003923B5">
            <w:pPr>
              <w:tabs>
                <w:tab w:val="right" w:pos="7254"/>
              </w:tabs>
              <w:spacing w:before="120" w:after="120"/>
              <w:rPr>
                <w:i/>
                <w:color w:val="000000" w:themeColor="text1"/>
                <w:szCs w:val="24"/>
              </w:rPr>
            </w:pPr>
            <w:r w:rsidRPr="00E246B3">
              <w:rPr>
                <w:color w:val="000000" w:themeColor="text1"/>
                <w:szCs w:val="24"/>
              </w:rPr>
              <w:t>The weight to be given for cost</w:t>
            </w:r>
            <w:r w:rsidR="00A81426" w:rsidRPr="00E246B3">
              <w:rPr>
                <w:color w:val="000000" w:themeColor="text1"/>
                <w:szCs w:val="24"/>
              </w:rPr>
              <w:t xml:space="preserve"> X</w:t>
            </w:r>
            <w:r w:rsidRPr="00E246B3">
              <w:rPr>
                <w:color w:val="000000" w:themeColor="text1"/>
                <w:szCs w:val="24"/>
              </w:rPr>
              <w:t xml:space="preserve"> is: ________</w:t>
            </w:r>
            <w:r w:rsidR="00FD6818" w:rsidRPr="00E246B3">
              <w:rPr>
                <w:color w:val="000000" w:themeColor="text1"/>
                <w:szCs w:val="24"/>
              </w:rPr>
              <w:t xml:space="preserve"> </w:t>
            </w:r>
            <w:r w:rsidRPr="00E246B3">
              <w:rPr>
                <w:i/>
                <w:color w:val="000000" w:themeColor="text1"/>
                <w:szCs w:val="24"/>
              </w:rPr>
              <w:t xml:space="preserve">[indicate weight for cost such that weight for cost plus weight for </w:t>
            </w:r>
            <w:r w:rsidR="00FD6818" w:rsidRPr="00E246B3">
              <w:rPr>
                <w:i/>
                <w:color w:val="000000" w:themeColor="text1"/>
                <w:szCs w:val="24"/>
              </w:rPr>
              <w:t xml:space="preserve">total </w:t>
            </w:r>
            <w:r w:rsidRPr="00E246B3">
              <w:rPr>
                <w:i/>
                <w:color w:val="000000" w:themeColor="text1"/>
                <w:szCs w:val="24"/>
              </w:rPr>
              <w:t xml:space="preserve">technical </w:t>
            </w:r>
            <w:r w:rsidR="00FD6818" w:rsidRPr="00E246B3">
              <w:rPr>
                <w:i/>
                <w:color w:val="000000" w:themeColor="text1"/>
                <w:szCs w:val="24"/>
              </w:rPr>
              <w:t xml:space="preserve">score </w:t>
            </w:r>
            <w:r w:rsidRPr="00E246B3">
              <w:rPr>
                <w:i/>
                <w:color w:val="000000" w:themeColor="text1"/>
                <w:szCs w:val="24"/>
              </w:rPr>
              <w:t>is</w:t>
            </w:r>
            <w:r w:rsidR="00FD6818" w:rsidRPr="00E246B3">
              <w:rPr>
                <w:i/>
                <w:color w:val="000000" w:themeColor="text1"/>
                <w:szCs w:val="24"/>
              </w:rPr>
              <w:t xml:space="preserve"> 1(one).]</w:t>
            </w:r>
          </w:p>
          <w:p w14:paraId="2F2B95DF" w14:textId="77777777" w:rsidR="003C3F3C" w:rsidRPr="00E246B3" w:rsidRDefault="0024077D">
            <w:pPr>
              <w:tabs>
                <w:tab w:val="right" w:pos="7254"/>
              </w:tabs>
              <w:spacing w:before="120" w:after="120"/>
              <w:rPr>
                <w:color w:val="000000" w:themeColor="text1"/>
                <w:szCs w:val="24"/>
              </w:rPr>
            </w:pPr>
            <w:r w:rsidRPr="00E246B3">
              <w:rPr>
                <w:color w:val="000000" w:themeColor="text1"/>
                <w:szCs w:val="24"/>
              </w:rPr>
              <w:t xml:space="preserve">Discount </w:t>
            </w:r>
            <w:r w:rsidR="00A81426" w:rsidRPr="00E246B3">
              <w:rPr>
                <w:color w:val="000000" w:themeColor="text1"/>
                <w:szCs w:val="24"/>
              </w:rPr>
              <w:t xml:space="preserve">Rate </w:t>
            </w:r>
            <w:r w:rsidR="003C3F3C" w:rsidRPr="00E246B3">
              <w:rPr>
                <w:color w:val="000000" w:themeColor="text1"/>
                <w:szCs w:val="24"/>
              </w:rPr>
              <w:t xml:space="preserve">to be used for net present value calculations is …… </w:t>
            </w:r>
            <w:r w:rsidR="003C3F3C" w:rsidRPr="00E246B3">
              <w:rPr>
                <w:b/>
                <w:i/>
                <w:color w:val="000000" w:themeColor="text1"/>
                <w:szCs w:val="24"/>
              </w:rPr>
              <w:t xml:space="preserve">[insert </w:t>
            </w:r>
            <w:r w:rsidRPr="00E246B3">
              <w:rPr>
                <w:b/>
                <w:i/>
                <w:color w:val="000000" w:themeColor="text1"/>
                <w:szCs w:val="24"/>
              </w:rPr>
              <w:t xml:space="preserve">discount </w:t>
            </w:r>
            <w:r w:rsidR="003C3F3C" w:rsidRPr="00E246B3">
              <w:rPr>
                <w:b/>
                <w:i/>
                <w:color w:val="000000" w:themeColor="text1"/>
                <w:szCs w:val="24"/>
              </w:rPr>
              <w:t>rate</w:t>
            </w:r>
            <w:r w:rsidR="00A81426" w:rsidRPr="00E246B3">
              <w:rPr>
                <w:b/>
                <w:i/>
                <w:color w:val="000000" w:themeColor="text1"/>
                <w:szCs w:val="24"/>
              </w:rPr>
              <w:t xml:space="preserve"> if applicable in accordance with PDS 51.1 (f) (b) or otherwise delete</w:t>
            </w:r>
            <w:r w:rsidR="003C3F3C" w:rsidRPr="00E246B3">
              <w:rPr>
                <w:b/>
                <w:i/>
                <w:color w:val="000000" w:themeColor="text1"/>
                <w:szCs w:val="24"/>
              </w:rPr>
              <w:t>]’</w:t>
            </w:r>
          </w:p>
        </w:tc>
      </w:tr>
      <w:tr w:rsidR="003C3F3C" w:rsidRPr="00E246B3" w14:paraId="295D441B" w14:textId="77777777" w:rsidTr="003923B5">
        <w:tc>
          <w:tcPr>
            <w:tcW w:w="1672" w:type="dxa"/>
          </w:tcPr>
          <w:p w14:paraId="3A6FAC51" w14:textId="77777777" w:rsidR="003C3F3C" w:rsidRPr="00E246B3" w:rsidRDefault="003C3F3C" w:rsidP="003923B5">
            <w:pPr>
              <w:tabs>
                <w:tab w:val="right" w:pos="7434"/>
              </w:tabs>
              <w:spacing w:before="120" w:after="120"/>
              <w:rPr>
                <w:b/>
                <w:szCs w:val="24"/>
              </w:rPr>
            </w:pPr>
            <w:r w:rsidRPr="00E246B3">
              <w:rPr>
                <w:b/>
                <w:szCs w:val="24"/>
              </w:rPr>
              <w:t>ITP 55.1</w:t>
            </w:r>
          </w:p>
        </w:tc>
        <w:tc>
          <w:tcPr>
            <w:tcW w:w="8061" w:type="dxa"/>
            <w:gridSpan w:val="3"/>
          </w:tcPr>
          <w:p w14:paraId="69326DB9" w14:textId="77777777" w:rsidR="003C3F3C" w:rsidRPr="00E246B3" w:rsidRDefault="003C3F3C" w:rsidP="003923B5">
            <w:pPr>
              <w:tabs>
                <w:tab w:val="right" w:pos="7254"/>
              </w:tabs>
              <w:spacing w:before="120" w:after="120"/>
              <w:rPr>
                <w:szCs w:val="24"/>
              </w:rPr>
            </w:pPr>
            <w:r w:rsidRPr="00E246B3">
              <w:rPr>
                <w:szCs w:val="24"/>
              </w:rPr>
              <w:t xml:space="preserve">BAFO </w:t>
            </w:r>
            <w:r w:rsidR="00134A6F" w:rsidRPr="00E246B3">
              <w:rPr>
                <w:szCs w:val="24"/>
              </w:rPr>
              <w:t>(“</w:t>
            </w:r>
            <w:r w:rsidRPr="00E246B3">
              <w:rPr>
                <w:szCs w:val="24"/>
              </w:rPr>
              <w:t>applies” / “does not apply”)</w:t>
            </w:r>
          </w:p>
          <w:p w14:paraId="4EA84B4A" w14:textId="77777777" w:rsidR="003C3F3C" w:rsidRPr="00E246B3" w:rsidRDefault="003C3F3C" w:rsidP="003923B5">
            <w:pPr>
              <w:tabs>
                <w:tab w:val="right" w:pos="7254"/>
              </w:tabs>
              <w:spacing w:before="120" w:after="120"/>
              <w:jc w:val="left"/>
              <w:rPr>
                <w:szCs w:val="24"/>
              </w:rPr>
            </w:pPr>
            <w:r w:rsidRPr="00E246B3">
              <w:rPr>
                <w:szCs w:val="24"/>
              </w:rPr>
              <w:t>If BAFO applies, the procedure will be: _________________________________</w:t>
            </w:r>
          </w:p>
        </w:tc>
      </w:tr>
      <w:tr w:rsidR="003C3F3C" w:rsidRPr="00E246B3" w14:paraId="5B5B5FA9" w14:textId="77777777" w:rsidTr="003923B5">
        <w:tc>
          <w:tcPr>
            <w:tcW w:w="1672" w:type="dxa"/>
          </w:tcPr>
          <w:p w14:paraId="7A0A7AB3" w14:textId="77777777" w:rsidR="003C3F3C" w:rsidRPr="00E246B3" w:rsidRDefault="003C3F3C" w:rsidP="003923B5">
            <w:pPr>
              <w:tabs>
                <w:tab w:val="right" w:pos="7434"/>
              </w:tabs>
              <w:spacing w:before="120" w:after="120"/>
              <w:rPr>
                <w:b/>
                <w:szCs w:val="24"/>
              </w:rPr>
            </w:pPr>
            <w:r w:rsidRPr="00E246B3">
              <w:rPr>
                <w:b/>
                <w:szCs w:val="24"/>
              </w:rPr>
              <w:t>ITP 57.1</w:t>
            </w:r>
          </w:p>
        </w:tc>
        <w:tc>
          <w:tcPr>
            <w:tcW w:w="8061" w:type="dxa"/>
            <w:gridSpan w:val="3"/>
          </w:tcPr>
          <w:p w14:paraId="7F121C62" w14:textId="77777777" w:rsidR="003C3F3C" w:rsidRPr="00E246B3" w:rsidRDefault="003C3F3C" w:rsidP="003923B5">
            <w:pPr>
              <w:tabs>
                <w:tab w:val="right" w:pos="7254"/>
              </w:tabs>
              <w:spacing w:before="120" w:after="120"/>
              <w:rPr>
                <w:szCs w:val="24"/>
              </w:rPr>
            </w:pPr>
            <w:r w:rsidRPr="00E246B3">
              <w:rPr>
                <w:szCs w:val="24"/>
              </w:rPr>
              <w:t xml:space="preserve">Negotiation </w:t>
            </w:r>
            <w:r w:rsidR="00134A6F" w:rsidRPr="00E246B3">
              <w:rPr>
                <w:szCs w:val="24"/>
              </w:rPr>
              <w:t>(“</w:t>
            </w:r>
            <w:r w:rsidRPr="00E246B3">
              <w:rPr>
                <w:szCs w:val="24"/>
              </w:rPr>
              <w:t>applies” / “does not apply”)</w:t>
            </w:r>
          </w:p>
          <w:p w14:paraId="74D7E970" w14:textId="77777777" w:rsidR="00BA0AC1" w:rsidRPr="00E246B3" w:rsidRDefault="003C3F3C" w:rsidP="003923B5">
            <w:pPr>
              <w:tabs>
                <w:tab w:val="right" w:pos="7254"/>
              </w:tabs>
              <w:spacing w:before="120" w:after="120"/>
              <w:rPr>
                <w:szCs w:val="24"/>
              </w:rPr>
            </w:pPr>
            <w:r w:rsidRPr="00E246B3">
              <w:rPr>
                <w:szCs w:val="24"/>
              </w:rPr>
              <w:t>If negotiation applies, the procedure</w:t>
            </w:r>
            <w:r w:rsidR="00BA0AC1" w:rsidRPr="00E246B3">
              <w:rPr>
                <w:szCs w:val="24"/>
              </w:rPr>
              <w:t xml:space="preserve"> will be </w:t>
            </w:r>
            <w:r w:rsidRPr="00E246B3">
              <w:rPr>
                <w:szCs w:val="24"/>
              </w:rPr>
              <w:t>:</w:t>
            </w:r>
            <w:r w:rsidR="00134A6F">
              <w:rPr>
                <w:szCs w:val="24"/>
              </w:rPr>
              <w:t>___________________________</w:t>
            </w:r>
          </w:p>
          <w:p w14:paraId="1A23680C" w14:textId="77777777" w:rsidR="003C3F3C" w:rsidRPr="00E246B3" w:rsidRDefault="003C3F3C" w:rsidP="003923B5">
            <w:pPr>
              <w:tabs>
                <w:tab w:val="right" w:pos="7254"/>
              </w:tabs>
              <w:spacing w:before="120" w:after="120"/>
              <w:rPr>
                <w:szCs w:val="24"/>
              </w:rPr>
            </w:pPr>
            <w:r w:rsidRPr="00E246B3">
              <w:rPr>
                <w:szCs w:val="24"/>
              </w:rPr>
              <w:t xml:space="preserve"> ______________________________</w:t>
            </w:r>
          </w:p>
        </w:tc>
      </w:tr>
      <w:tr w:rsidR="003A7C67" w:rsidRPr="00E246B3" w14:paraId="4BDA1E87" w14:textId="77777777" w:rsidTr="003923B5">
        <w:trPr>
          <w:trHeight w:val="1367"/>
        </w:trPr>
        <w:tc>
          <w:tcPr>
            <w:tcW w:w="1672" w:type="dxa"/>
          </w:tcPr>
          <w:p w14:paraId="214C95C0" w14:textId="77777777" w:rsidR="003A7C67" w:rsidRPr="00E246B3" w:rsidRDefault="003A7C67" w:rsidP="003A7C67">
            <w:pPr>
              <w:tabs>
                <w:tab w:val="right" w:pos="7434"/>
              </w:tabs>
              <w:spacing w:before="120" w:after="120"/>
              <w:rPr>
                <w:b/>
                <w:szCs w:val="24"/>
              </w:rPr>
            </w:pPr>
            <w:r w:rsidRPr="00E246B3">
              <w:rPr>
                <w:b/>
                <w:szCs w:val="24"/>
              </w:rPr>
              <w:t>ITP 66.1</w:t>
            </w:r>
          </w:p>
        </w:tc>
        <w:tc>
          <w:tcPr>
            <w:tcW w:w="8061" w:type="dxa"/>
            <w:gridSpan w:val="3"/>
          </w:tcPr>
          <w:p w14:paraId="1219BA60" w14:textId="570D7618" w:rsidR="003A7C67" w:rsidRPr="00E246B3" w:rsidRDefault="003A7C67" w:rsidP="003A7C67">
            <w:pPr>
              <w:spacing w:before="120" w:after="120"/>
            </w:pPr>
            <w:r w:rsidRPr="00E246B3">
              <w:rPr>
                <w:color w:val="000000" w:themeColor="text1"/>
              </w:rPr>
              <w:t xml:space="preserve">The procedures for making a Procurement-related Complaint are detailed in the </w:t>
            </w:r>
            <w:r w:rsidR="00BE4E36" w:rsidRPr="00444412">
              <w:rPr>
                <w:color w:val="000000"/>
              </w:rPr>
              <w:t>“</w:t>
            </w:r>
            <w:hyperlink r:id="rId26" w:history="1">
              <w:r w:rsidR="00BE4E36">
                <w:rPr>
                  <w:rStyle w:val="Hyperlink"/>
                </w:rPr>
                <w:t>Guideline</w:t>
              </w:r>
              <w:r w:rsidR="00BE4E36" w:rsidRPr="00681C4B">
                <w:rPr>
                  <w:rStyle w:val="Hyperlink"/>
                </w:rPr>
                <w:t xml:space="preserve">s for </w:t>
              </w:r>
              <w:r w:rsidR="00BE4E36" w:rsidRPr="00255FB3">
                <w:rPr>
                  <w:rStyle w:val="Hyperlink"/>
                </w:rPr>
                <w:t xml:space="preserve">Procurement </w:t>
              </w:r>
              <w:r w:rsidR="00BE4E36" w:rsidRPr="00DA68F4">
                <w:rPr>
                  <w:rStyle w:val="Hyperlink"/>
                </w:rPr>
                <w:t xml:space="preserve">of Goods, Works and related services </w:t>
              </w:r>
              <w:r w:rsidR="00BE4E36">
                <w:rPr>
                  <w:rStyle w:val="Hyperlink"/>
                </w:rPr>
                <w:t xml:space="preserve">under IsDB Project Financing </w:t>
              </w:r>
            </w:hyperlink>
            <w:r w:rsidR="00BE4E36" w:rsidRPr="00444412">
              <w:rPr>
                <w:color w:val="000000"/>
              </w:rPr>
              <w:t xml:space="preserve">(Annex </w:t>
            </w:r>
            <w:r w:rsidR="000727F7">
              <w:rPr>
                <w:color w:val="000000"/>
              </w:rPr>
              <w:t>B</w:t>
            </w:r>
            <w:r w:rsidR="00BE4E36" w:rsidRPr="00444412">
              <w:rPr>
                <w:color w:val="000000"/>
              </w:rPr>
              <w:t>)</w:t>
            </w:r>
            <w:r w:rsidRPr="00E246B3">
              <w:rPr>
                <w:color w:val="000000" w:themeColor="text1"/>
              </w:rPr>
              <w:t xml:space="preserve">.” If a Proposer wishes to make a Procurement-related Complaint, the Proposer should submit its complaint following </w:t>
            </w:r>
            <w:r w:rsidRPr="00E246B3">
              <w:t>these procedures, in writing (by the quickest means available, that is either by email or fax), to:</w:t>
            </w:r>
          </w:p>
          <w:p w14:paraId="000F9D44" w14:textId="77777777" w:rsidR="003A7C67" w:rsidRPr="00E246B3" w:rsidRDefault="003A7C67" w:rsidP="003A7C67">
            <w:pPr>
              <w:spacing w:before="120" w:after="120"/>
              <w:ind w:left="341"/>
              <w:rPr>
                <w:i/>
              </w:rPr>
            </w:pPr>
            <w:r w:rsidRPr="00E246B3">
              <w:rPr>
                <w:b/>
              </w:rPr>
              <w:t>For the attention</w:t>
            </w:r>
            <w:r w:rsidRPr="00E246B3">
              <w:t xml:space="preserve">: </w:t>
            </w:r>
            <w:r w:rsidRPr="00E246B3">
              <w:rPr>
                <w:i/>
              </w:rPr>
              <w:t>[insert full name of person receiving complaints]</w:t>
            </w:r>
          </w:p>
          <w:p w14:paraId="7210E981" w14:textId="77777777" w:rsidR="003A7C67" w:rsidRPr="00E246B3" w:rsidRDefault="003A7C67" w:rsidP="003A7C67">
            <w:pPr>
              <w:spacing w:before="120" w:after="120"/>
              <w:ind w:left="341"/>
            </w:pPr>
            <w:r w:rsidRPr="00E246B3">
              <w:rPr>
                <w:b/>
              </w:rPr>
              <w:t>Title/position</w:t>
            </w:r>
            <w:r w:rsidRPr="00E246B3">
              <w:t xml:space="preserve">: </w:t>
            </w:r>
            <w:r w:rsidRPr="00E246B3">
              <w:rPr>
                <w:i/>
              </w:rPr>
              <w:t>[insert title/position]</w:t>
            </w:r>
          </w:p>
          <w:p w14:paraId="0DDAF5B9" w14:textId="77777777" w:rsidR="003A7C67" w:rsidRPr="00E246B3" w:rsidRDefault="003A7C67" w:rsidP="003A7C67">
            <w:pPr>
              <w:spacing w:before="120" w:after="120"/>
              <w:ind w:left="341"/>
              <w:rPr>
                <w:i/>
              </w:rPr>
            </w:pPr>
            <w:r w:rsidRPr="00E246B3">
              <w:rPr>
                <w:b/>
              </w:rPr>
              <w:t>Employer:</w:t>
            </w:r>
            <w:r w:rsidRPr="00E246B3">
              <w:t xml:space="preserve"> </w:t>
            </w:r>
            <w:r w:rsidRPr="00E246B3">
              <w:rPr>
                <w:i/>
              </w:rPr>
              <w:t xml:space="preserve">[insert name </w:t>
            </w:r>
            <w:r w:rsidR="00134A6F" w:rsidRPr="00E246B3">
              <w:rPr>
                <w:i/>
              </w:rPr>
              <w:t>of Employer</w:t>
            </w:r>
            <w:r w:rsidRPr="00E246B3">
              <w:rPr>
                <w:i/>
              </w:rPr>
              <w:t>]</w:t>
            </w:r>
          </w:p>
          <w:p w14:paraId="24118510" w14:textId="77777777" w:rsidR="003A7C67" w:rsidRPr="00E246B3" w:rsidRDefault="003A7C67" w:rsidP="003A7C67">
            <w:pPr>
              <w:spacing w:before="120" w:after="120"/>
              <w:ind w:left="341"/>
              <w:rPr>
                <w:i/>
              </w:rPr>
            </w:pPr>
            <w:r w:rsidRPr="00E246B3">
              <w:rPr>
                <w:b/>
              </w:rPr>
              <w:t>Email address</w:t>
            </w:r>
            <w:r w:rsidRPr="00E246B3">
              <w:rPr>
                <w:i/>
              </w:rPr>
              <w:t>: [insert email address]</w:t>
            </w:r>
          </w:p>
          <w:p w14:paraId="4F2A7BE5" w14:textId="77777777" w:rsidR="003A7C67" w:rsidRPr="00E246B3" w:rsidRDefault="003A7C67" w:rsidP="003A7C67">
            <w:pPr>
              <w:spacing w:before="120" w:after="120"/>
              <w:ind w:left="341"/>
              <w:rPr>
                <w:i/>
              </w:rPr>
            </w:pPr>
            <w:r w:rsidRPr="00E246B3">
              <w:rPr>
                <w:b/>
              </w:rPr>
              <w:t>Fax number</w:t>
            </w:r>
            <w:r w:rsidRPr="00E246B3">
              <w:t xml:space="preserve">: </w:t>
            </w:r>
            <w:r w:rsidRPr="00E246B3">
              <w:rPr>
                <w:i/>
              </w:rPr>
              <w:t>[insert fax number]</w:t>
            </w:r>
            <w:r w:rsidRPr="00E246B3">
              <w:t xml:space="preserve"> </w:t>
            </w:r>
            <w:r w:rsidRPr="00E246B3">
              <w:rPr>
                <w:b/>
                <w:i/>
              </w:rPr>
              <w:t>delete if not used</w:t>
            </w:r>
          </w:p>
          <w:p w14:paraId="2BDFEC2A" w14:textId="77777777" w:rsidR="003A7C67" w:rsidRPr="00E246B3" w:rsidRDefault="003A7C67" w:rsidP="003A7C67">
            <w:pPr>
              <w:spacing w:before="120" w:after="120"/>
              <w:rPr>
                <w:color w:val="000000" w:themeColor="text1"/>
              </w:rPr>
            </w:pPr>
            <w:r w:rsidRPr="00E246B3">
              <w:t>In summary, a Procurement</w:t>
            </w:r>
            <w:r w:rsidRPr="00E246B3">
              <w:rPr>
                <w:color w:val="000000" w:themeColor="text1"/>
              </w:rPr>
              <w:t>-related Complaint may challenge any of the following:</w:t>
            </w:r>
          </w:p>
          <w:p w14:paraId="4873D748" w14:textId="77777777" w:rsidR="003A7C67" w:rsidRPr="00E246B3" w:rsidRDefault="003A7C67" w:rsidP="0068697B">
            <w:pPr>
              <w:pStyle w:val="ListParagraph"/>
              <w:numPr>
                <w:ilvl w:val="0"/>
                <w:numId w:val="59"/>
              </w:numPr>
              <w:spacing w:before="120" w:after="120"/>
              <w:ind w:left="714" w:hanging="357"/>
              <w:contextualSpacing w:val="0"/>
              <w:jc w:val="left"/>
              <w:rPr>
                <w:color w:val="000000" w:themeColor="text1"/>
              </w:rPr>
            </w:pPr>
            <w:r w:rsidRPr="00E246B3">
              <w:rPr>
                <w:color w:val="000000" w:themeColor="text1"/>
              </w:rPr>
              <w:t xml:space="preserve">the terms of this </w:t>
            </w:r>
            <w:r w:rsidR="003137F2">
              <w:rPr>
                <w:color w:val="000000" w:themeColor="text1"/>
              </w:rPr>
              <w:t>RFP</w:t>
            </w:r>
            <w:r w:rsidRPr="00E246B3">
              <w:rPr>
                <w:color w:val="000000" w:themeColor="text1"/>
              </w:rPr>
              <w:t xml:space="preserve"> document;</w:t>
            </w:r>
          </w:p>
          <w:p w14:paraId="1F16BEB3" w14:textId="77777777" w:rsidR="003A7C67" w:rsidRPr="00E246B3" w:rsidRDefault="003A7C67" w:rsidP="0068697B">
            <w:pPr>
              <w:pStyle w:val="ListParagraph"/>
              <w:numPr>
                <w:ilvl w:val="0"/>
                <w:numId w:val="59"/>
              </w:numPr>
              <w:spacing w:before="120" w:after="120"/>
              <w:ind w:left="714" w:hanging="357"/>
              <w:contextualSpacing w:val="0"/>
              <w:jc w:val="left"/>
              <w:rPr>
                <w:color w:val="000000" w:themeColor="text1"/>
              </w:rPr>
            </w:pPr>
            <w:r w:rsidRPr="00E246B3">
              <w:rPr>
                <w:color w:val="000000" w:themeColor="text1"/>
              </w:rPr>
              <w:t>the Employer’s decision to exclude a Proposer from the procurement process prior to the award of contract; and</w:t>
            </w:r>
          </w:p>
          <w:p w14:paraId="469E8ED3" w14:textId="77777777" w:rsidR="003A7C67" w:rsidRPr="00E246B3" w:rsidRDefault="003A7C67" w:rsidP="0068697B">
            <w:pPr>
              <w:pStyle w:val="ListParagraph"/>
              <w:numPr>
                <w:ilvl w:val="0"/>
                <w:numId w:val="59"/>
              </w:numPr>
              <w:spacing w:before="120" w:after="120"/>
              <w:ind w:left="714" w:hanging="357"/>
              <w:contextualSpacing w:val="0"/>
              <w:jc w:val="left"/>
              <w:rPr>
                <w:szCs w:val="24"/>
              </w:rPr>
            </w:pPr>
            <w:r w:rsidRPr="00E246B3">
              <w:rPr>
                <w:color w:val="000000" w:themeColor="text1"/>
              </w:rPr>
              <w:t>the Employer’s decision to award the contract.</w:t>
            </w:r>
          </w:p>
        </w:tc>
      </w:tr>
    </w:tbl>
    <w:p w14:paraId="09D1EDC6" w14:textId="77777777" w:rsidR="0055039E" w:rsidRPr="00E246B3" w:rsidRDefault="0055039E" w:rsidP="0055039E">
      <w:pPr>
        <w:jc w:val="left"/>
      </w:pPr>
    </w:p>
    <w:p w14:paraId="559B7868" w14:textId="77777777" w:rsidR="00F72585" w:rsidRPr="00E246B3" w:rsidRDefault="00F72585">
      <w:pPr>
        <w:jc w:val="left"/>
        <w:rPr>
          <w:b/>
          <w:noProof/>
          <w:szCs w:val="24"/>
        </w:rPr>
      </w:pPr>
    </w:p>
    <w:p w14:paraId="4866FF74" w14:textId="77777777" w:rsidR="0064379B" w:rsidRPr="00E246B3" w:rsidRDefault="0064379B">
      <w:pPr>
        <w:jc w:val="left"/>
        <w:rPr>
          <w:b/>
          <w:noProof/>
          <w:szCs w:val="24"/>
        </w:rPr>
        <w:sectPr w:rsidR="0064379B" w:rsidRPr="00E246B3" w:rsidSect="002D007A">
          <w:headerReference w:type="even" r:id="rId27"/>
          <w:headerReference w:type="default" r:id="rId28"/>
          <w:headerReference w:type="first" r:id="rId29"/>
          <w:footnotePr>
            <w:numRestart w:val="eachSect"/>
          </w:footnotePr>
          <w:pgSz w:w="12240" w:h="15840" w:code="1"/>
          <w:pgMar w:top="1440" w:right="1440" w:bottom="1440" w:left="1440" w:header="720" w:footer="720" w:gutter="0"/>
          <w:cols w:space="720"/>
          <w:titlePg/>
        </w:sectPr>
      </w:pPr>
    </w:p>
    <w:p w14:paraId="3262DE88" w14:textId="77777777" w:rsidR="008F032F" w:rsidRPr="00E246B3" w:rsidRDefault="008F032F">
      <w:pPr>
        <w:jc w:val="left"/>
        <w:rPr>
          <w:b/>
          <w:noProof/>
          <w:szCs w:val="24"/>
        </w:rPr>
      </w:pPr>
    </w:p>
    <w:p w14:paraId="15FFD5A2" w14:textId="77777777" w:rsidR="00067FDE" w:rsidRPr="00E246B3" w:rsidRDefault="00067FDE" w:rsidP="003923B5">
      <w:pPr>
        <w:pStyle w:val="Head11b"/>
        <w:pBdr>
          <w:bottom w:val="none" w:sz="0" w:space="0" w:color="auto"/>
        </w:pBdr>
        <w:rPr>
          <w:b w:val="0"/>
          <w:smallCaps w:val="0"/>
          <w:sz w:val="36"/>
        </w:rPr>
      </w:pPr>
      <w:bookmarkStart w:id="532" w:name="_Toc125954065"/>
      <w:bookmarkStart w:id="533" w:name="_Toc197840921"/>
      <w:bookmarkStart w:id="534" w:name="_Toc55408163"/>
      <w:r w:rsidRPr="00E246B3">
        <w:rPr>
          <w:b w:val="0"/>
          <w:smallCaps w:val="0"/>
          <w:sz w:val="36"/>
        </w:rPr>
        <w:t>Section III.  Evaluation and Qualification Criteria</w:t>
      </w:r>
      <w:bookmarkEnd w:id="532"/>
      <w:bookmarkEnd w:id="533"/>
      <w:bookmarkEnd w:id="534"/>
    </w:p>
    <w:p w14:paraId="12B3739B" w14:textId="77777777" w:rsidR="008F032F" w:rsidRPr="00E246B3" w:rsidRDefault="008F032F">
      <w:pPr>
        <w:jc w:val="left"/>
      </w:pPr>
    </w:p>
    <w:p w14:paraId="0966CD4A" w14:textId="77777777" w:rsidR="003923B5" w:rsidRPr="00E246B3" w:rsidRDefault="003923B5" w:rsidP="008F032F">
      <w:pPr>
        <w:jc w:val="left"/>
        <w:rPr>
          <w:b/>
          <w:iCs/>
          <w:sz w:val="28"/>
          <w:szCs w:val="28"/>
        </w:rPr>
      </w:pPr>
    </w:p>
    <w:p w14:paraId="47DE4A67" w14:textId="77777777" w:rsidR="003923B5" w:rsidRPr="00E246B3" w:rsidRDefault="003923B5" w:rsidP="003923B5">
      <w:pPr>
        <w:jc w:val="center"/>
        <w:rPr>
          <w:b/>
          <w:iCs/>
          <w:sz w:val="28"/>
          <w:szCs w:val="28"/>
        </w:rPr>
      </w:pPr>
      <w:r w:rsidRPr="00E246B3">
        <w:rPr>
          <w:b/>
          <w:iCs/>
          <w:sz w:val="28"/>
          <w:szCs w:val="28"/>
        </w:rPr>
        <w:t>Contents</w:t>
      </w:r>
    </w:p>
    <w:p w14:paraId="35D925F0" w14:textId="77777777" w:rsidR="003923B5" w:rsidRPr="00E246B3" w:rsidRDefault="003923B5" w:rsidP="008F032F">
      <w:pPr>
        <w:jc w:val="left"/>
        <w:rPr>
          <w:b/>
          <w:iCs/>
          <w:sz w:val="28"/>
          <w:szCs w:val="28"/>
        </w:rPr>
      </w:pPr>
    </w:p>
    <w:p w14:paraId="38E80ECD" w14:textId="77777777" w:rsidR="00216AF6" w:rsidRDefault="00216AF6">
      <w:pPr>
        <w:pStyle w:val="TOC1"/>
        <w:rPr>
          <w:rFonts w:asciiTheme="minorHAnsi" w:eastAsiaTheme="minorEastAsia" w:hAnsiTheme="minorHAnsi" w:cstheme="minorBidi"/>
          <w:b w:val="0"/>
          <w:noProof/>
          <w:sz w:val="22"/>
          <w:szCs w:val="22"/>
          <w:lang w:val="fr-FR" w:eastAsia="fr-FR"/>
        </w:rPr>
      </w:pPr>
      <w:r>
        <w:rPr>
          <w:b w:val="0"/>
          <w:iCs/>
          <w:sz w:val="28"/>
          <w:szCs w:val="28"/>
        </w:rPr>
        <w:fldChar w:fldCharType="begin"/>
      </w:r>
      <w:r>
        <w:rPr>
          <w:b w:val="0"/>
          <w:iCs/>
          <w:sz w:val="28"/>
          <w:szCs w:val="28"/>
        </w:rPr>
        <w:instrText xml:space="preserve"> TOC \h \z \t "SEC3 h1;1;SEC3 h2;2" </w:instrText>
      </w:r>
      <w:r>
        <w:rPr>
          <w:b w:val="0"/>
          <w:iCs/>
          <w:sz w:val="28"/>
          <w:szCs w:val="28"/>
        </w:rPr>
        <w:fldChar w:fldCharType="separate"/>
      </w:r>
      <w:hyperlink w:anchor="_Toc55408575" w:history="1">
        <w:r w:rsidRPr="00B50444">
          <w:rPr>
            <w:rStyle w:val="Hyperlink"/>
            <w:noProof/>
          </w:rPr>
          <w:t>First Stage Technical Proposals</w:t>
        </w:r>
        <w:r>
          <w:rPr>
            <w:noProof/>
            <w:webHidden/>
          </w:rPr>
          <w:tab/>
        </w:r>
        <w:r>
          <w:rPr>
            <w:noProof/>
            <w:webHidden/>
          </w:rPr>
          <w:fldChar w:fldCharType="begin"/>
        </w:r>
        <w:r>
          <w:rPr>
            <w:noProof/>
            <w:webHidden/>
          </w:rPr>
          <w:instrText xml:space="preserve"> PAGEREF _Toc55408575 \h </w:instrText>
        </w:r>
        <w:r>
          <w:rPr>
            <w:noProof/>
            <w:webHidden/>
          </w:rPr>
        </w:r>
        <w:r>
          <w:rPr>
            <w:noProof/>
            <w:webHidden/>
          </w:rPr>
          <w:fldChar w:fldCharType="separate"/>
        </w:r>
        <w:r>
          <w:rPr>
            <w:noProof/>
            <w:webHidden/>
          </w:rPr>
          <w:t>56</w:t>
        </w:r>
        <w:r>
          <w:rPr>
            <w:noProof/>
            <w:webHidden/>
          </w:rPr>
          <w:fldChar w:fldCharType="end"/>
        </w:r>
      </w:hyperlink>
    </w:p>
    <w:p w14:paraId="398CA4CA" w14:textId="77777777" w:rsidR="00216AF6" w:rsidRDefault="00000000">
      <w:pPr>
        <w:pStyle w:val="TOC2"/>
        <w:rPr>
          <w:rFonts w:asciiTheme="minorHAnsi" w:eastAsiaTheme="minorEastAsia" w:hAnsiTheme="minorHAnsi" w:cstheme="minorBidi"/>
          <w:sz w:val="22"/>
          <w:szCs w:val="22"/>
          <w:lang w:val="fr-FR" w:eastAsia="fr-FR"/>
        </w:rPr>
      </w:pPr>
      <w:hyperlink w:anchor="_Toc55408576" w:history="1">
        <w:r w:rsidR="00216AF6" w:rsidRPr="00B50444">
          <w:rPr>
            <w:rStyle w:val="Hyperlink"/>
          </w:rPr>
          <w:t xml:space="preserve">1. </w:t>
        </w:r>
        <w:r w:rsidR="00216AF6">
          <w:rPr>
            <w:rFonts w:asciiTheme="minorHAnsi" w:eastAsiaTheme="minorEastAsia" w:hAnsiTheme="minorHAnsi" w:cstheme="minorBidi"/>
            <w:sz w:val="22"/>
            <w:szCs w:val="22"/>
            <w:lang w:val="fr-FR" w:eastAsia="fr-FR"/>
          </w:rPr>
          <w:tab/>
        </w:r>
        <w:r w:rsidR="00216AF6" w:rsidRPr="00B50444">
          <w:rPr>
            <w:rStyle w:val="Hyperlink"/>
          </w:rPr>
          <w:t>Evaluation (ITP 24.1 (e))</w:t>
        </w:r>
        <w:r w:rsidR="00216AF6">
          <w:rPr>
            <w:webHidden/>
          </w:rPr>
          <w:tab/>
        </w:r>
        <w:r w:rsidR="00216AF6">
          <w:rPr>
            <w:webHidden/>
          </w:rPr>
          <w:fldChar w:fldCharType="begin"/>
        </w:r>
        <w:r w:rsidR="00216AF6">
          <w:rPr>
            <w:webHidden/>
          </w:rPr>
          <w:instrText xml:space="preserve"> PAGEREF _Toc55408576 \h </w:instrText>
        </w:r>
        <w:r w:rsidR="00216AF6">
          <w:rPr>
            <w:webHidden/>
          </w:rPr>
        </w:r>
        <w:r w:rsidR="00216AF6">
          <w:rPr>
            <w:webHidden/>
          </w:rPr>
          <w:fldChar w:fldCharType="separate"/>
        </w:r>
        <w:r w:rsidR="00216AF6">
          <w:rPr>
            <w:webHidden/>
          </w:rPr>
          <w:t>56</w:t>
        </w:r>
        <w:r w:rsidR="00216AF6">
          <w:rPr>
            <w:webHidden/>
          </w:rPr>
          <w:fldChar w:fldCharType="end"/>
        </w:r>
      </w:hyperlink>
    </w:p>
    <w:p w14:paraId="639ABCD0" w14:textId="77777777" w:rsidR="00216AF6" w:rsidRDefault="00000000">
      <w:pPr>
        <w:pStyle w:val="TOC2"/>
        <w:rPr>
          <w:rFonts w:asciiTheme="minorHAnsi" w:eastAsiaTheme="minorEastAsia" w:hAnsiTheme="minorHAnsi" w:cstheme="minorBidi"/>
          <w:sz w:val="22"/>
          <w:szCs w:val="22"/>
          <w:lang w:val="fr-FR" w:eastAsia="fr-FR"/>
        </w:rPr>
      </w:pPr>
      <w:hyperlink w:anchor="_Toc55408577" w:history="1">
        <w:r w:rsidR="00216AF6" w:rsidRPr="00B50444">
          <w:rPr>
            <w:rStyle w:val="Hyperlink"/>
          </w:rPr>
          <w:t>2.</w:t>
        </w:r>
        <w:r w:rsidR="00216AF6">
          <w:rPr>
            <w:rFonts w:asciiTheme="minorHAnsi" w:eastAsiaTheme="minorEastAsia" w:hAnsiTheme="minorHAnsi" w:cstheme="minorBidi"/>
            <w:sz w:val="22"/>
            <w:szCs w:val="22"/>
            <w:lang w:val="fr-FR" w:eastAsia="fr-FR"/>
          </w:rPr>
          <w:tab/>
        </w:r>
        <w:r w:rsidR="00216AF6" w:rsidRPr="00B50444">
          <w:rPr>
            <w:rStyle w:val="Hyperlink"/>
          </w:rPr>
          <w:t>Qualification</w:t>
        </w:r>
        <w:r w:rsidR="00216AF6">
          <w:rPr>
            <w:webHidden/>
          </w:rPr>
          <w:tab/>
        </w:r>
        <w:r w:rsidR="00216AF6">
          <w:rPr>
            <w:webHidden/>
          </w:rPr>
          <w:fldChar w:fldCharType="begin"/>
        </w:r>
        <w:r w:rsidR="00216AF6">
          <w:rPr>
            <w:webHidden/>
          </w:rPr>
          <w:instrText xml:space="preserve"> PAGEREF _Toc55408577 \h </w:instrText>
        </w:r>
        <w:r w:rsidR="00216AF6">
          <w:rPr>
            <w:webHidden/>
          </w:rPr>
        </w:r>
        <w:r w:rsidR="00216AF6">
          <w:rPr>
            <w:webHidden/>
          </w:rPr>
          <w:fldChar w:fldCharType="separate"/>
        </w:r>
        <w:r w:rsidR="00216AF6">
          <w:rPr>
            <w:webHidden/>
          </w:rPr>
          <w:t>56</w:t>
        </w:r>
        <w:r w:rsidR="00216AF6">
          <w:rPr>
            <w:webHidden/>
          </w:rPr>
          <w:fldChar w:fldCharType="end"/>
        </w:r>
      </w:hyperlink>
    </w:p>
    <w:p w14:paraId="424A52D3" w14:textId="77777777" w:rsidR="00216AF6" w:rsidRDefault="00000000">
      <w:pPr>
        <w:pStyle w:val="TOC1"/>
        <w:rPr>
          <w:rFonts w:asciiTheme="minorHAnsi" w:eastAsiaTheme="minorEastAsia" w:hAnsiTheme="minorHAnsi" w:cstheme="minorBidi"/>
          <w:b w:val="0"/>
          <w:noProof/>
          <w:sz w:val="22"/>
          <w:szCs w:val="22"/>
          <w:lang w:val="fr-FR" w:eastAsia="fr-FR"/>
        </w:rPr>
      </w:pPr>
      <w:hyperlink w:anchor="_Toc55408578" w:history="1">
        <w:r w:rsidR="00216AF6" w:rsidRPr="00B50444">
          <w:rPr>
            <w:rStyle w:val="Hyperlink"/>
            <w:noProof/>
          </w:rPr>
          <w:t>Second Stage Financial and Technical Proposals</w:t>
        </w:r>
        <w:r w:rsidR="00216AF6">
          <w:rPr>
            <w:noProof/>
            <w:webHidden/>
          </w:rPr>
          <w:tab/>
        </w:r>
        <w:r w:rsidR="00216AF6">
          <w:rPr>
            <w:noProof/>
            <w:webHidden/>
          </w:rPr>
          <w:fldChar w:fldCharType="begin"/>
        </w:r>
        <w:r w:rsidR="00216AF6">
          <w:rPr>
            <w:noProof/>
            <w:webHidden/>
          </w:rPr>
          <w:instrText xml:space="preserve"> PAGEREF _Toc55408578 \h </w:instrText>
        </w:r>
        <w:r w:rsidR="00216AF6">
          <w:rPr>
            <w:noProof/>
            <w:webHidden/>
          </w:rPr>
        </w:r>
        <w:r w:rsidR="00216AF6">
          <w:rPr>
            <w:noProof/>
            <w:webHidden/>
          </w:rPr>
          <w:fldChar w:fldCharType="separate"/>
        </w:r>
        <w:r w:rsidR="00216AF6">
          <w:rPr>
            <w:noProof/>
            <w:webHidden/>
          </w:rPr>
          <w:t>58</w:t>
        </w:r>
        <w:r w:rsidR="00216AF6">
          <w:rPr>
            <w:noProof/>
            <w:webHidden/>
          </w:rPr>
          <w:fldChar w:fldCharType="end"/>
        </w:r>
      </w:hyperlink>
    </w:p>
    <w:p w14:paraId="38584BA2" w14:textId="77777777" w:rsidR="00216AF6" w:rsidRDefault="00000000">
      <w:pPr>
        <w:pStyle w:val="TOC2"/>
        <w:rPr>
          <w:rFonts w:asciiTheme="minorHAnsi" w:eastAsiaTheme="minorEastAsia" w:hAnsiTheme="minorHAnsi" w:cstheme="minorBidi"/>
          <w:sz w:val="22"/>
          <w:szCs w:val="22"/>
          <w:lang w:val="fr-FR" w:eastAsia="fr-FR"/>
        </w:rPr>
      </w:pPr>
      <w:hyperlink w:anchor="_Toc55408579" w:history="1">
        <w:r w:rsidR="00216AF6" w:rsidRPr="00B50444">
          <w:rPr>
            <w:rStyle w:val="Hyperlink"/>
          </w:rPr>
          <w:t>1.</w:t>
        </w:r>
        <w:r w:rsidR="00216AF6">
          <w:rPr>
            <w:rFonts w:asciiTheme="minorHAnsi" w:eastAsiaTheme="minorEastAsia" w:hAnsiTheme="minorHAnsi" w:cstheme="minorBidi"/>
            <w:sz w:val="22"/>
            <w:szCs w:val="22"/>
            <w:lang w:val="fr-FR" w:eastAsia="fr-FR"/>
          </w:rPr>
          <w:tab/>
        </w:r>
        <w:r w:rsidR="00216AF6" w:rsidRPr="00B50444">
          <w:rPr>
            <w:rStyle w:val="Hyperlink"/>
          </w:rPr>
          <w:t>Evaluation of Technical Part (ITP 43)</w:t>
        </w:r>
        <w:r w:rsidR="00216AF6">
          <w:rPr>
            <w:webHidden/>
          </w:rPr>
          <w:tab/>
        </w:r>
        <w:r w:rsidR="00216AF6">
          <w:rPr>
            <w:webHidden/>
          </w:rPr>
          <w:fldChar w:fldCharType="begin"/>
        </w:r>
        <w:r w:rsidR="00216AF6">
          <w:rPr>
            <w:webHidden/>
          </w:rPr>
          <w:instrText xml:space="preserve"> PAGEREF _Toc55408579 \h </w:instrText>
        </w:r>
        <w:r w:rsidR="00216AF6">
          <w:rPr>
            <w:webHidden/>
          </w:rPr>
        </w:r>
        <w:r w:rsidR="00216AF6">
          <w:rPr>
            <w:webHidden/>
          </w:rPr>
          <w:fldChar w:fldCharType="separate"/>
        </w:r>
        <w:r w:rsidR="00216AF6">
          <w:rPr>
            <w:webHidden/>
          </w:rPr>
          <w:t>58</w:t>
        </w:r>
        <w:r w:rsidR="00216AF6">
          <w:rPr>
            <w:webHidden/>
          </w:rPr>
          <w:fldChar w:fldCharType="end"/>
        </w:r>
      </w:hyperlink>
    </w:p>
    <w:p w14:paraId="2E5A5DAB" w14:textId="77777777" w:rsidR="00216AF6" w:rsidRDefault="00000000">
      <w:pPr>
        <w:pStyle w:val="TOC2"/>
        <w:rPr>
          <w:rFonts w:asciiTheme="minorHAnsi" w:eastAsiaTheme="minorEastAsia" w:hAnsiTheme="minorHAnsi" w:cstheme="minorBidi"/>
          <w:sz w:val="22"/>
          <w:szCs w:val="22"/>
          <w:lang w:val="fr-FR" w:eastAsia="fr-FR"/>
        </w:rPr>
      </w:pPr>
      <w:hyperlink w:anchor="_Toc55408580" w:history="1">
        <w:r w:rsidR="00216AF6" w:rsidRPr="00B50444">
          <w:rPr>
            <w:rStyle w:val="Hyperlink"/>
          </w:rPr>
          <w:t>2.</w:t>
        </w:r>
        <w:r w:rsidR="00216AF6">
          <w:rPr>
            <w:rFonts w:asciiTheme="minorHAnsi" w:eastAsiaTheme="minorEastAsia" w:hAnsiTheme="minorHAnsi" w:cstheme="minorBidi"/>
            <w:sz w:val="22"/>
            <w:szCs w:val="22"/>
            <w:lang w:val="fr-FR" w:eastAsia="fr-FR"/>
          </w:rPr>
          <w:tab/>
        </w:r>
        <w:r w:rsidR="00216AF6" w:rsidRPr="00B50444">
          <w:rPr>
            <w:rStyle w:val="Hyperlink"/>
          </w:rPr>
          <w:t>Evaluation of Financial Part (ITP 51.1(i) )</w:t>
        </w:r>
        <w:r w:rsidR="00216AF6">
          <w:rPr>
            <w:webHidden/>
          </w:rPr>
          <w:tab/>
        </w:r>
        <w:r w:rsidR="00216AF6">
          <w:rPr>
            <w:webHidden/>
          </w:rPr>
          <w:fldChar w:fldCharType="begin"/>
        </w:r>
        <w:r w:rsidR="00216AF6">
          <w:rPr>
            <w:webHidden/>
          </w:rPr>
          <w:instrText xml:space="preserve"> PAGEREF _Toc55408580 \h </w:instrText>
        </w:r>
        <w:r w:rsidR="00216AF6">
          <w:rPr>
            <w:webHidden/>
          </w:rPr>
        </w:r>
        <w:r w:rsidR="00216AF6">
          <w:rPr>
            <w:webHidden/>
          </w:rPr>
          <w:fldChar w:fldCharType="separate"/>
        </w:r>
        <w:r w:rsidR="00216AF6">
          <w:rPr>
            <w:webHidden/>
          </w:rPr>
          <w:t>59</w:t>
        </w:r>
        <w:r w:rsidR="00216AF6">
          <w:rPr>
            <w:webHidden/>
          </w:rPr>
          <w:fldChar w:fldCharType="end"/>
        </w:r>
      </w:hyperlink>
    </w:p>
    <w:p w14:paraId="5BC83E77" w14:textId="77777777" w:rsidR="00216AF6" w:rsidRDefault="00000000">
      <w:pPr>
        <w:pStyle w:val="TOC2"/>
        <w:rPr>
          <w:rFonts w:asciiTheme="minorHAnsi" w:eastAsiaTheme="minorEastAsia" w:hAnsiTheme="minorHAnsi" w:cstheme="minorBidi"/>
          <w:sz w:val="22"/>
          <w:szCs w:val="22"/>
          <w:lang w:val="fr-FR" w:eastAsia="fr-FR"/>
        </w:rPr>
      </w:pPr>
      <w:hyperlink w:anchor="_Toc55408581" w:history="1">
        <w:r w:rsidR="00216AF6" w:rsidRPr="00B50444">
          <w:rPr>
            <w:rStyle w:val="Hyperlink"/>
          </w:rPr>
          <w:t>3.</w:t>
        </w:r>
        <w:r w:rsidR="00216AF6">
          <w:rPr>
            <w:rFonts w:asciiTheme="minorHAnsi" w:eastAsiaTheme="minorEastAsia" w:hAnsiTheme="minorHAnsi" w:cstheme="minorBidi"/>
            <w:sz w:val="22"/>
            <w:szCs w:val="22"/>
            <w:lang w:val="fr-FR" w:eastAsia="fr-FR"/>
          </w:rPr>
          <w:tab/>
        </w:r>
        <w:r w:rsidR="00216AF6" w:rsidRPr="00B50444">
          <w:rPr>
            <w:rStyle w:val="Hyperlink"/>
          </w:rPr>
          <w:t>Combined Evaluation</w:t>
        </w:r>
        <w:r w:rsidR="00216AF6">
          <w:rPr>
            <w:webHidden/>
          </w:rPr>
          <w:tab/>
        </w:r>
        <w:r w:rsidR="00216AF6">
          <w:rPr>
            <w:webHidden/>
          </w:rPr>
          <w:fldChar w:fldCharType="begin"/>
        </w:r>
        <w:r w:rsidR="00216AF6">
          <w:rPr>
            <w:webHidden/>
          </w:rPr>
          <w:instrText xml:space="preserve"> PAGEREF _Toc55408581 \h </w:instrText>
        </w:r>
        <w:r w:rsidR="00216AF6">
          <w:rPr>
            <w:webHidden/>
          </w:rPr>
        </w:r>
        <w:r w:rsidR="00216AF6">
          <w:rPr>
            <w:webHidden/>
          </w:rPr>
          <w:fldChar w:fldCharType="separate"/>
        </w:r>
        <w:r w:rsidR="00216AF6">
          <w:rPr>
            <w:webHidden/>
          </w:rPr>
          <w:t>61</w:t>
        </w:r>
        <w:r w:rsidR="00216AF6">
          <w:rPr>
            <w:webHidden/>
          </w:rPr>
          <w:fldChar w:fldCharType="end"/>
        </w:r>
      </w:hyperlink>
    </w:p>
    <w:p w14:paraId="54EDC4A8" w14:textId="2C1130CD" w:rsidR="003923B5" w:rsidRPr="00E246B3" w:rsidRDefault="00216AF6" w:rsidP="008F032F">
      <w:pPr>
        <w:jc w:val="left"/>
        <w:rPr>
          <w:b/>
          <w:iCs/>
          <w:sz w:val="28"/>
          <w:szCs w:val="28"/>
        </w:rPr>
      </w:pPr>
      <w:r>
        <w:rPr>
          <w:b/>
          <w:iCs/>
          <w:sz w:val="28"/>
          <w:szCs w:val="28"/>
        </w:rPr>
        <w:fldChar w:fldCharType="end"/>
      </w:r>
    </w:p>
    <w:p w14:paraId="409E310E" w14:textId="77777777" w:rsidR="003923B5" w:rsidRPr="00E246B3" w:rsidRDefault="003923B5" w:rsidP="008F032F">
      <w:pPr>
        <w:jc w:val="left"/>
        <w:rPr>
          <w:b/>
          <w:iCs/>
          <w:sz w:val="28"/>
          <w:szCs w:val="28"/>
        </w:rPr>
      </w:pPr>
      <w:r w:rsidRPr="00E246B3">
        <w:rPr>
          <w:b/>
          <w:iCs/>
          <w:sz w:val="28"/>
          <w:szCs w:val="28"/>
        </w:rPr>
        <w:br w:type="page"/>
      </w:r>
    </w:p>
    <w:p w14:paraId="0FCCBFA1" w14:textId="77777777" w:rsidR="008F032F" w:rsidRPr="00E246B3" w:rsidRDefault="008F032F" w:rsidP="00216AF6">
      <w:pPr>
        <w:pStyle w:val="SEC3h1"/>
      </w:pPr>
      <w:bookmarkStart w:id="535" w:name="_Toc55408575"/>
      <w:r w:rsidRPr="00E246B3">
        <w:t>First Stage Technical Proposals</w:t>
      </w:r>
      <w:bookmarkEnd w:id="535"/>
    </w:p>
    <w:p w14:paraId="3CE0394A" w14:textId="77777777" w:rsidR="008F032F" w:rsidRPr="00E246B3" w:rsidRDefault="008F032F" w:rsidP="008F032F">
      <w:pPr>
        <w:jc w:val="left"/>
        <w:rPr>
          <w:b/>
          <w:i/>
          <w:iCs/>
          <w:sz w:val="28"/>
        </w:rPr>
      </w:pPr>
    </w:p>
    <w:p w14:paraId="01028F66" w14:textId="77777777" w:rsidR="008F032F" w:rsidRPr="00E246B3" w:rsidRDefault="008F032F" w:rsidP="003923B5">
      <w:pPr>
        <w:pStyle w:val="SEC3h2"/>
      </w:pPr>
      <w:bookmarkStart w:id="536" w:name="_Toc55408576"/>
      <w:r w:rsidRPr="00E246B3">
        <w:t xml:space="preserve">1. </w:t>
      </w:r>
      <w:r w:rsidRPr="00E246B3">
        <w:tab/>
        <w:t xml:space="preserve">Evaluation </w:t>
      </w:r>
      <w:r w:rsidR="00D30B62" w:rsidRPr="00E246B3">
        <w:t>(</w:t>
      </w:r>
      <w:r w:rsidR="003540DA" w:rsidRPr="00E246B3">
        <w:t>ITP</w:t>
      </w:r>
      <w:r w:rsidRPr="00E246B3">
        <w:t xml:space="preserve"> 24.1 (e))</w:t>
      </w:r>
      <w:bookmarkEnd w:id="536"/>
    </w:p>
    <w:p w14:paraId="5A43E26B" w14:textId="77777777" w:rsidR="008F032F" w:rsidRPr="00E246B3" w:rsidRDefault="008F032F" w:rsidP="008F032F">
      <w:pPr>
        <w:pStyle w:val="Footer"/>
        <w:tabs>
          <w:tab w:val="clear" w:pos="9504"/>
        </w:tabs>
        <w:spacing w:before="0" w:after="200"/>
        <w:ind w:left="720"/>
        <w:jc w:val="both"/>
      </w:pPr>
      <w:r w:rsidRPr="00E246B3">
        <w:t xml:space="preserve"> In addition to the criteria listed in </w:t>
      </w:r>
      <w:r w:rsidR="003540DA" w:rsidRPr="00E246B3">
        <w:t>ITP</w:t>
      </w:r>
      <w:r w:rsidRPr="00E246B3">
        <w:t xml:space="preserve"> 24.1 (a) – (d) the following factors shall apply:</w:t>
      </w:r>
    </w:p>
    <w:p w14:paraId="7951FCB5" w14:textId="77777777" w:rsidR="008F032F" w:rsidRPr="00E246B3" w:rsidRDefault="008F032F" w:rsidP="008F032F">
      <w:pPr>
        <w:pStyle w:val="Footer"/>
        <w:pBdr>
          <w:bottom w:val="single" w:sz="12" w:space="1" w:color="auto"/>
        </w:pBdr>
        <w:tabs>
          <w:tab w:val="clear" w:pos="9504"/>
        </w:tabs>
        <w:spacing w:before="0" w:after="200"/>
        <w:ind w:left="720"/>
      </w:pPr>
    </w:p>
    <w:p w14:paraId="5958AF40" w14:textId="77777777" w:rsidR="008F032F" w:rsidRPr="00E246B3" w:rsidRDefault="008F032F" w:rsidP="003923B5">
      <w:pPr>
        <w:pStyle w:val="SEC3h2"/>
      </w:pPr>
      <w:bookmarkStart w:id="537" w:name="_Toc55408577"/>
      <w:r w:rsidRPr="00E246B3">
        <w:t>2.</w:t>
      </w:r>
      <w:r w:rsidRPr="00E246B3">
        <w:tab/>
        <w:t>Qualification</w:t>
      </w:r>
      <w:bookmarkEnd w:id="537"/>
      <w:r w:rsidRPr="00E246B3">
        <w:t xml:space="preserve"> </w:t>
      </w:r>
    </w:p>
    <w:p w14:paraId="3A482210" w14:textId="77777777" w:rsidR="008F032F" w:rsidRPr="00E246B3" w:rsidRDefault="008F032F" w:rsidP="008F032F">
      <w:pPr>
        <w:spacing w:after="200"/>
        <w:ind w:left="1440" w:hanging="720"/>
        <w:jc w:val="left"/>
        <w:rPr>
          <w:b/>
          <w:iCs/>
        </w:rPr>
      </w:pPr>
      <w:r w:rsidRPr="00E246B3">
        <w:rPr>
          <w:b/>
          <w:iCs/>
        </w:rPr>
        <w:t>2.1</w:t>
      </w:r>
      <w:r w:rsidRPr="00E246B3">
        <w:rPr>
          <w:b/>
        </w:rPr>
        <w:tab/>
      </w:r>
      <w:r w:rsidRPr="00E246B3">
        <w:rPr>
          <w:b/>
          <w:iCs/>
        </w:rPr>
        <w:t>Update of Information</w:t>
      </w:r>
    </w:p>
    <w:p w14:paraId="7C4F844B" w14:textId="4094EF18" w:rsidR="008F032F" w:rsidRPr="00E246B3" w:rsidRDefault="008F032F" w:rsidP="008F032F">
      <w:pPr>
        <w:spacing w:after="200"/>
        <w:ind w:left="1440"/>
        <w:jc w:val="left"/>
        <w:rPr>
          <w:iCs/>
        </w:rPr>
      </w:pPr>
      <w:r w:rsidRPr="00E246B3">
        <w:rPr>
          <w:iCs/>
        </w:rPr>
        <w:t xml:space="preserve">The </w:t>
      </w:r>
      <w:r w:rsidR="0063667F" w:rsidRPr="00E246B3">
        <w:rPr>
          <w:iCs/>
        </w:rPr>
        <w:t>Proposer</w:t>
      </w:r>
      <w:r w:rsidRPr="00E246B3">
        <w:rPr>
          <w:iCs/>
        </w:rPr>
        <w:t xml:space="preserve"> and any subcontractors shall meet or continue to meet the criteria used at the time of </w:t>
      </w:r>
      <w:r w:rsidR="002E3422">
        <w:rPr>
          <w:iCs/>
        </w:rPr>
        <w:t>Prequalification</w:t>
      </w:r>
      <w:r w:rsidRPr="00E246B3">
        <w:rPr>
          <w:iCs/>
          <w:sz w:val="28"/>
        </w:rPr>
        <w:t>.</w:t>
      </w:r>
      <w:r w:rsidRPr="00E246B3">
        <w:rPr>
          <w:iCs/>
        </w:rPr>
        <w:t xml:space="preserve"> </w:t>
      </w:r>
    </w:p>
    <w:p w14:paraId="11933233" w14:textId="77777777" w:rsidR="008F032F" w:rsidRPr="00E246B3" w:rsidRDefault="008F032F" w:rsidP="008F032F">
      <w:pPr>
        <w:pStyle w:val="Footer"/>
        <w:tabs>
          <w:tab w:val="clear" w:pos="9504"/>
        </w:tabs>
        <w:spacing w:before="0" w:after="200"/>
        <w:ind w:left="1440" w:hanging="720"/>
        <w:rPr>
          <w:b/>
          <w:iCs/>
        </w:rPr>
      </w:pPr>
      <w:r w:rsidRPr="00E246B3">
        <w:rPr>
          <w:b/>
          <w:iCs/>
        </w:rPr>
        <w:t>2.2</w:t>
      </w:r>
      <w:r w:rsidRPr="00E246B3">
        <w:rPr>
          <w:b/>
          <w:iCs/>
        </w:rPr>
        <w:tab/>
      </w:r>
      <w:r w:rsidRPr="00E246B3">
        <w:rPr>
          <w:b/>
          <w:bCs/>
          <w:iCs/>
        </w:rPr>
        <w:t>Financial Resources</w:t>
      </w:r>
    </w:p>
    <w:p w14:paraId="56F9993B" w14:textId="77777777" w:rsidR="008F032F" w:rsidRPr="00E246B3" w:rsidRDefault="008F032F" w:rsidP="008F032F">
      <w:pPr>
        <w:spacing w:after="200"/>
        <w:ind w:left="1440"/>
        <w:rPr>
          <w:iCs/>
        </w:rPr>
      </w:pPr>
      <w:r w:rsidRPr="00E246B3">
        <w:rPr>
          <w:iCs/>
        </w:rPr>
        <w:t xml:space="preserve">Using the relevant Form No FIN 3.3 in Section IV, </w:t>
      </w:r>
      <w:r w:rsidR="00923E18" w:rsidRPr="00E246B3">
        <w:rPr>
          <w:iCs/>
        </w:rPr>
        <w:t>Proposal</w:t>
      </w:r>
      <w:r w:rsidRPr="00E246B3">
        <w:rPr>
          <w:iCs/>
        </w:rPr>
        <w:t xml:space="preserve"> Forms, the </w:t>
      </w:r>
      <w:r w:rsidR="0063667F" w:rsidRPr="00E246B3">
        <w:rPr>
          <w:iCs/>
        </w:rPr>
        <w:t>Proposer</w:t>
      </w:r>
      <w:r w:rsidRPr="00E246B3">
        <w:rPr>
          <w:iCs/>
        </w:rPr>
        <w:t xml:space="preserve"> must demonstrate access to, or availability of, financial resources such as liquid assets, unencumbered real assets, lines of credit, and other financial means, other than any contractual advance payments to meet: </w:t>
      </w:r>
    </w:p>
    <w:p w14:paraId="407849F2" w14:textId="77777777" w:rsidR="008F032F" w:rsidRPr="00E246B3" w:rsidRDefault="008F032F" w:rsidP="008F032F">
      <w:pPr>
        <w:spacing w:after="200"/>
        <w:ind w:left="1440"/>
        <w:rPr>
          <w:iCs/>
        </w:rPr>
      </w:pPr>
      <w:r w:rsidRPr="00E246B3">
        <w:rPr>
          <w:iCs/>
        </w:rPr>
        <w:t>(i) the following cash-flow requirement:</w:t>
      </w:r>
    </w:p>
    <w:p w14:paraId="61B996C3" w14:textId="77777777" w:rsidR="008F032F" w:rsidRPr="00E246B3" w:rsidRDefault="008F032F" w:rsidP="008F032F">
      <w:pPr>
        <w:pStyle w:val="Footer"/>
        <w:tabs>
          <w:tab w:val="clear" w:pos="9504"/>
        </w:tabs>
        <w:spacing w:before="0" w:after="200"/>
        <w:ind w:left="1440"/>
        <w:rPr>
          <w:iCs/>
        </w:rPr>
      </w:pPr>
      <w:r w:rsidRPr="00E246B3">
        <w:rPr>
          <w:iCs/>
        </w:rPr>
        <w:t>…………………………………………………………………………………</w:t>
      </w:r>
    </w:p>
    <w:p w14:paraId="27D9AC7B" w14:textId="77777777" w:rsidR="008F032F" w:rsidRPr="00E246B3" w:rsidRDefault="008F032F" w:rsidP="008F032F">
      <w:pPr>
        <w:pStyle w:val="Footer"/>
        <w:tabs>
          <w:tab w:val="clear" w:pos="9504"/>
        </w:tabs>
        <w:spacing w:before="0" w:after="200"/>
        <w:ind w:left="1440"/>
        <w:rPr>
          <w:iCs/>
        </w:rPr>
      </w:pPr>
      <w:r w:rsidRPr="00E246B3">
        <w:rPr>
          <w:iCs/>
        </w:rPr>
        <w:t xml:space="preserve">and </w:t>
      </w:r>
    </w:p>
    <w:p w14:paraId="64BAA4E7" w14:textId="77777777" w:rsidR="008F032F" w:rsidRPr="00E246B3" w:rsidRDefault="008F032F" w:rsidP="008F032F">
      <w:pPr>
        <w:pStyle w:val="Footer"/>
        <w:tabs>
          <w:tab w:val="clear" w:pos="9504"/>
        </w:tabs>
        <w:spacing w:before="0" w:after="200"/>
        <w:ind w:left="1440"/>
        <w:rPr>
          <w:iCs/>
        </w:rPr>
      </w:pPr>
      <w:r w:rsidRPr="00E246B3">
        <w:rPr>
          <w:iCs/>
        </w:rPr>
        <w:t>(ii) the overall cash flow requirements for this contract and its current works commitment.</w:t>
      </w:r>
    </w:p>
    <w:p w14:paraId="675510ED" w14:textId="77777777" w:rsidR="00D50448" w:rsidRPr="00166F92" w:rsidRDefault="008F032F" w:rsidP="00291553">
      <w:pPr>
        <w:pStyle w:val="Section3-Heading2"/>
        <w:ind w:left="720"/>
      </w:pPr>
      <w:r w:rsidRPr="00E246B3">
        <w:rPr>
          <w:b w:val="0"/>
        </w:rPr>
        <w:t>2.3</w:t>
      </w:r>
      <w:r w:rsidRPr="00E246B3">
        <w:rPr>
          <w:b w:val="0"/>
        </w:rPr>
        <w:tab/>
      </w:r>
      <w:bookmarkStart w:id="538" w:name="_Hlk27224529"/>
      <w:r w:rsidR="00D50448">
        <w:t xml:space="preserve">Contractor’s Representative and other </w:t>
      </w:r>
      <w:bookmarkStart w:id="539" w:name="_Hlk27224547"/>
      <w:bookmarkEnd w:id="538"/>
      <w:r w:rsidR="00D50448">
        <w:t>Key Personnel</w:t>
      </w:r>
    </w:p>
    <w:bookmarkEnd w:id="539"/>
    <w:p w14:paraId="45773A3A" w14:textId="58EB8A55" w:rsidR="005901B8" w:rsidRPr="00F70AC0" w:rsidRDefault="005901B8" w:rsidP="00291553">
      <w:pPr>
        <w:tabs>
          <w:tab w:val="right" w:pos="7254"/>
        </w:tabs>
        <w:spacing w:after="200"/>
        <w:ind w:left="720"/>
        <w:rPr>
          <w:iCs/>
          <w:noProof/>
        </w:rPr>
      </w:pPr>
      <w:r w:rsidRPr="00F70AC0">
        <w:rPr>
          <w:iCs/>
          <w:noProof/>
        </w:rPr>
        <w:t>The Proposer must demonstrate that it will have</w:t>
      </w:r>
      <w:r w:rsidR="00014311">
        <w:rPr>
          <w:iCs/>
          <w:noProof/>
        </w:rPr>
        <w:t xml:space="preserve"> </w:t>
      </w:r>
      <w:r w:rsidRPr="00F70AC0">
        <w:rPr>
          <w:iCs/>
          <w:noProof/>
        </w:rPr>
        <w:t xml:space="preserve">suitably qualified Contractor’s Representative and </w:t>
      </w:r>
      <w:r w:rsidR="00014311">
        <w:rPr>
          <w:iCs/>
          <w:noProof/>
        </w:rPr>
        <w:t xml:space="preserve">other </w:t>
      </w:r>
      <w:r w:rsidRPr="00F70AC0">
        <w:rPr>
          <w:iCs/>
          <w:noProof/>
        </w:rPr>
        <w:t xml:space="preserve">suitably qualified (and in adequate numbers) </w:t>
      </w:r>
      <w:r w:rsidR="00014311">
        <w:rPr>
          <w:iCs/>
          <w:noProof/>
        </w:rPr>
        <w:t>k</w:t>
      </w:r>
      <w:r w:rsidRPr="00F70AC0">
        <w:rPr>
          <w:iCs/>
          <w:noProof/>
        </w:rPr>
        <w:t xml:space="preserve">ey </w:t>
      </w:r>
      <w:r w:rsidR="00014311">
        <w:rPr>
          <w:iCs/>
          <w:noProof/>
        </w:rPr>
        <w:t>p</w:t>
      </w:r>
      <w:r w:rsidRPr="00F70AC0">
        <w:rPr>
          <w:iCs/>
          <w:noProof/>
        </w:rPr>
        <w:t xml:space="preserve">ersonnel, as described </w:t>
      </w:r>
      <w:r>
        <w:rPr>
          <w:iCs/>
          <w:noProof/>
        </w:rPr>
        <w:t xml:space="preserve">in </w:t>
      </w:r>
      <w:r w:rsidRPr="00F70AC0">
        <w:rPr>
          <w:iCs/>
          <w:noProof/>
        </w:rPr>
        <w:t>the Employer</w:t>
      </w:r>
      <w:r>
        <w:rPr>
          <w:iCs/>
          <w:noProof/>
        </w:rPr>
        <w:t>’s Requirements.</w:t>
      </w:r>
      <w:r w:rsidRPr="00F70AC0">
        <w:rPr>
          <w:iCs/>
          <w:noProof/>
        </w:rPr>
        <w:t xml:space="preserve"> </w:t>
      </w:r>
    </w:p>
    <w:p w14:paraId="0A018CA7" w14:textId="5D523B45" w:rsidR="008F032F" w:rsidRPr="00E246B3" w:rsidRDefault="005901B8" w:rsidP="00291553">
      <w:pPr>
        <w:pStyle w:val="Footer"/>
        <w:tabs>
          <w:tab w:val="clear" w:pos="9504"/>
        </w:tabs>
        <w:spacing w:before="0" w:after="200"/>
        <w:ind w:left="720"/>
        <w:rPr>
          <w:iCs/>
        </w:rPr>
      </w:pPr>
      <w:r w:rsidRPr="00F70AC0">
        <w:rPr>
          <w:iCs/>
          <w:noProof/>
        </w:rPr>
        <w:t xml:space="preserve">The Proposer shall provide details of the Contractor’s Representative and </w:t>
      </w:r>
      <w:r w:rsidR="00014311">
        <w:rPr>
          <w:iCs/>
          <w:noProof/>
        </w:rPr>
        <w:t>other k</w:t>
      </w:r>
      <w:r w:rsidRPr="00F70AC0">
        <w:rPr>
          <w:iCs/>
          <w:noProof/>
        </w:rPr>
        <w:t xml:space="preserve">ey </w:t>
      </w:r>
      <w:r w:rsidR="00014311">
        <w:rPr>
          <w:iCs/>
          <w:noProof/>
        </w:rPr>
        <w:t>p</w:t>
      </w:r>
      <w:r w:rsidRPr="00F70AC0">
        <w:rPr>
          <w:iCs/>
          <w:noProof/>
        </w:rPr>
        <w:t>ersonnel</w:t>
      </w:r>
      <w:r w:rsidR="00014311">
        <w:rPr>
          <w:iCs/>
          <w:noProof/>
        </w:rPr>
        <w:t>,</w:t>
      </w:r>
      <w:r w:rsidRPr="00F70AC0">
        <w:rPr>
          <w:iCs/>
          <w:noProof/>
        </w:rPr>
        <w:t xml:space="preserve"> and such other </w:t>
      </w:r>
      <w:r w:rsidR="00014311">
        <w:rPr>
          <w:iCs/>
          <w:noProof/>
        </w:rPr>
        <w:t>k</w:t>
      </w:r>
      <w:r w:rsidRPr="00F70AC0">
        <w:rPr>
          <w:iCs/>
          <w:noProof/>
        </w:rPr>
        <w:t xml:space="preserve">ey </w:t>
      </w:r>
      <w:r w:rsidR="00014311">
        <w:rPr>
          <w:iCs/>
          <w:noProof/>
        </w:rPr>
        <w:t>p</w:t>
      </w:r>
      <w:r w:rsidRPr="00F70AC0">
        <w:rPr>
          <w:iCs/>
          <w:noProof/>
        </w:rPr>
        <w:t>ersonnel that the Proposer considers appropriate, together with their academic qualifications and work experience. The Proposer shall complete the relevant Forms in Section IV, Proposal Forms</w:t>
      </w:r>
      <w:r w:rsidR="008F032F" w:rsidRPr="00E246B3">
        <w:rPr>
          <w:iCs/>
        </w:rPr>
        <w:t>.</w:t>
      </w:r>
    </w:p>
    <w:p w14:paraId="787DA461" w14:textId="77777777" w:rsidR="008F032F" w:rsidRPr="00E246B3" w:rsidRDefault="008F032F" w:rsidP="00291553">
      <w:pPr>
        <w:pStyle w:val="Footer"/>
        <w:tabs>
          <w:tab w:val="clear" w:pos="9504"/>
        </w:tabs>
        <w:spacing w:before="0" w:after="200"/>
        <w:ind w:left="180" w:firstLine="360"/>
        <w:rPr>
          <w:b/>
          <w:iCs/>
        </w:rPr>
      </w:pPr>
      <w:r w:rsidRPr="00E246B3">
        <w:rPr>
          <w:b/>
          <w:iCs/>
        </w:rPr>
        <w:t>2.4</w:t>
      </w:r>
      <w:r w:rsidRPr="00E246B3">
        <w:rPr>
          <w:b/>
          <w:iCs/>
        </w:rPr>
        <w:tab/>
        <w:t>Equipment</w:t>
      </w:r>
    </w:p>
    <w:p w14:paraId="0718028C" w14:textId="77777777" w:rsidR="008F032F" w:rsidRPr="00E246B3" w:rsidRDefault="008F032F" w:rsidP="00291553">
      <w:pPr>
        <w:tabs>
          <w:tab w:val="right" w:pos="7254"/>
        </w:tabs>
        <w:spacing w:after="200"/>
        <w:ind w:left="720"/>
        <w:rPr>
          <w:iCs/>
        </w:rPr>
      </w:pPr>
      <w:r w:rsidRPr="00E246B3">
        <w:rPr>
          <w:iCs/>
        </w:rPr>
        <w:tab/>
      </w:r>
      <w:r w:rsidRPr="00E246B3">
        <w:rPr>
          <w:iCs/>
          <w:noProof/>
        </w:rPr>
        <w:t xml:space="preserve">The </w:t>
      </w:r>
      <w:r w:rsidR="0063667F" w:rsidRPr="00E246B3">
        <w:rPr>
          <w:iCs/>
          <w:noProof/>
        </w:rPr>
        <w:t>Proposer</w:t>
      </w:r>
      <w:r w:rsidRPr="00E246B3">
        <w:rPr>
          <w:iCs/>
          <w:noProof/>
        </w:rPr>
        <w:t xml:space="preserve"> must demonstrate that it will have access to the key equipment </w:t>
      </w:r>
      <w:r w:rsidR="00E5305F" w:rsidRPr="00E246B3">
        <w:rPr>
          <w:iCs/>
          <w:noProof/>
        </w:rPr>
        <w:t>required to perform the contract</w:t>
      </w:r>
      <w:r w:rsidR="0024077D" w:rsidRPr="00E246B3">
        <w:rPr>
          <w:iCs/>
          <w:noProof/>
        </w:rPr>
        <w:t>.</w:t>
      </w:r>
    </w:p>
    <w:p w14:paraId="3F265827" w14:textId="77777777" w:rsidR="008F032F" w:rsidRPr="00291553" w:rsidRDefault="008F032F" w:rsidP="00291553">
      <w:pPr>
        <w:tabs>
          <w:tab w:val="right" w:pos="7254"/>
        </w:tabs>
        <w:spacing w:after="200"/>
        <w:ind w:left="720"/>
        <w:rPr>
          <w:iCs/>
          <w:noProof/>
        </w:rPr>
      </w:pPr>
      <w:r w:rsidRPr="00E246B3">
        <w:rPr>
          <w:iCs/>
          <w:noProof/>
        </w:rPr>
        <w:t xml:space="preserve">The </w:t>
      </w:r>
      <w:r w:rsidR="0063667F" w:rsidRPr="00E246B3">
        <w:rPr>
          <w:iCs/>
          <w:noProof/>
        </w:rPr>
        <w:t>Proposer</w:t>
      </w:r>
      <w:r w:rsidRPr="00E246B3">
        <w:rPr>
          <w:iCs/>
          <w:noProof/>
        </w:rPr>
        <w:t xml:space="preserve"> shall provide further details of proposed items of equipment using the relevant Form in Section IV.</w:t>
      </w:r>
    </w:p>
    <w:p w14:paraId="3D1098D9" w14:textId="77777777" w:rsidR="008F032F" w:rsidRPr="00E246B3" w:rsidRDefault="008F032F" w:rsidP="008F032F">
      <w:pPr>
        <w:rPr>
          <w:i/>
          <w:iCs/>
        </w:rPr>
      </w:pPr>
    </w:p>
    <w:p w14:paraId="40C49E04" w14:textId="77777777" w:rsidR="008F032F" w:rsidRPr="00E246B3" w:rsidRDefault="008F032F" w:rsidP="008F032F">
      <w:pPr>
        <w:spacing w:after="200"/>
        <w:ind w:left="1440" w:right="-72" w:hanging="720"/>
        <w:rPr>
          <w:b/>
        </w:rPr>
      </w:pPr>
      <w:r w:rsidRPr="00E246B3">
        <w:rPr>
          <w:b/>
        </w:rPr>
        <w:t>2.5</w:t>
      </w:r>
      <w:r w:rsidRPr="00E246B3">
        <w:rPr>
          <w:b/>
        </w:rPr>
        <w:tab/>
        <w:t>Subcontractors/Manufacturers</w:t>
      </w:r>
    </w:p>
    <w:p w14:paraId="51EEC97B" w14:textId="4569F960" w:rsidR="008F032F" w:rsidRPr="00E246B3" w:rsidRDefault="008F032F" w:rsidP="008F032F">
      <w:pPr>
        <w:ind w:left="1440" w:right="-72"/>
      </w:pPr>
      <w:r w:rsidRPr="00E246B3">
        <w:t xml:space="preserve">Subcontractors/manufacturers for major items of supply or services identified in the </w:t>
      </w:r>
      <w:r w:rsidR="002E3422">
        <w:t>Prequalification</w:t>
      </w:r>
      <w:r w:rsidRPr="00E246B3">
        <w:t xml:space="preserve"> document must </w:t>
      </w:r>
      <w:r w:rsidRPr="00E246B3">
        <w:rPr>
          <w:szCs w:val="24"/>
        </w:rPr>
        <w:t xml:space="preserve">meet or </w:t>
      </w:r>
      <w:r w:rsidRPr="00E246B3">
        <w:t>continue to meet the minimum criteria specified therein for each item.</w:t>
      </w:r>
    </w:p>
    <w:p w14:paraId="50B45F34" w14:textId="77777777" w:rsidR="008F032F" w:rsidRPr="00E246B3" w:rsidRDefault="008F032F" w:rsidP="008F032F">
      <w:pPr>
        <w:ind w:right="-72"/>
      </w:pPr>
    </w:p>
    <w:p w14:paraId="32B540D5" w14:textId="77777777" w:rsidR="008F032F" w:rsidRPr="00E246B3" w:rsidRDefault="008F032F" w:rsidP="008F032F">
      <w:pPr>
        <w:ind w:left="1440" w:right="-72"/>
      </w:pPr>
      <w:r w:rsidRPr="00E246B3">
        <w:t>Subcontractors for the following additional major items of supply or services must meet the following minimum criteria, herein listed for that item:</w:t>
      </w:r>
    </w:p>
    <w:p w14:paraId="6E84F747" w14:textId="77777777" w:rsidR="008F032F" w:rsidRPr="00E246B3" w:rsidRDefault="008F032F" w:rsidP="008F032F">
      <w:pPr>
        <w:ind w:right="-72"/>
        <w:rPr>
          <w:i/>
        </w:rPr>
      </w:pPr>
    </w:p>
    <w:tbl>
      <w:tblPr>
        <w:tblW w:w="0" w:type="auto"/>
        <w:tblInd w:w="15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344"/>
        <w:gridCol w:w="3694"/>
      </w:tblGrid>
      <w:tr w:rsidR="008F032F" w:rsidRPr="00E246B3" w14:paraId="122D7EA8" w14:textId="77777777" w:rsidTr="00E806A0">
        <w:tc>
          <w:tcPr>
            <w:tcW w:w="630" w:type="dxa"/>
            <w:tcBorders>
              <w:top w:val="single" w:sz="12" w:space="0" w:color="auto"/>
              <w:left w:val="single" w:sz="12" w:space="0" w:color="auto"/>
              <w:bottom w:val="single" w:sz="12" w:space="0" w:color="auto"/>
              <w:right w:val="single" w:sz="12" w:space="0" w:color="auto"/>
            </w:tcBorders>
            <w:vAlign w:val="center"/>
          </w:tcPr>
          <w:p w14:paraId="7E0F5F11"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Item No.</w:t>
            </w:r>
          </w:p>
        </w:tc>
        <w:tc>
          <w:tcPr>
            <w:tcW w:w="3344" w:type="dxa"/>
            <w:tcBorders>
              <w:top w:val="single" w:sz="12" w:space="0" w:color="auto"/>
              <w:left w:val="single" w:sz="12" w:space="0" w:color="auto"/>
              <w:bottom w:val="single" w:sz="12" w:space="0" w:color="auto"/>
              <w:right w:val="single" w:sz="12" w:space="0" w:color="auto"/>
            </w:tcBorders>
            <w:vAlign w:val="center"/>
          </w:tcPr>
          <w:p w14:paraId="2EBF0E2E"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Description of Item</w:t>
            </w:r>
          </w:p>
        </w:tc>
        <w:tc>
          <w:tcPr>
            <w:tcW w:w="3694" w:type="dxa"/>
            <w:tcBorders>
              <w:top w:val="single" w:sz="12" w:space="0" w:color="auto"/>
              <w:left w:val="single" w:sz="12" w:space="0" w:color="auto"/>
              <w:bottom w:val="single" w:sz="12" w:space="0" w:color="auto"/>
              <w:right w:val="single" w:sz="12" w:space="0" w:color="auto"/>
            </w:tcBorders>
            <w:vAlign w:val="center"/>
          </w:tcPr>
          <w:p w14:paraId="728FD00D"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Minimum Criteria to be met</w:t>
            </w:r>
          </w:p>
        </w:tc>
      </w:tr>
      <w:tr w:rsidR="008F032F" w:rsidRPr="00E246B3" w14:paraId="6017F960" w14:textId="77777777" w:rsidTr="00E806A0">
        <w:tc>
          <w:tcPr>
            <w:tcW w:w="630" w:type="dxa"/>
            <w:tcBorders>
              <w:top w:val="single" w:sz="12" w:space="0" w:color="auto"/>
            </w:tcBorders>
          </w:tcPr>
          <w:p w14:paraId="7660B74A"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rPr>
              <w:t>1</w:t>
            </w:r>
          </w:p>
        </w:tc>
        <w:tc>
          <w:tcPr>
            <w:tcW w:w="3344" w:type="dxa"/>
            <w:tcBorders>
              <w:top w:val="single" w:sz="12" w:space="0" w:color="auto"/>
            </w:tcBorders>
          </w:tcPr>
          <w:p w14:paraId="77647DED" w14:textId="77777777" w:rsidR="008F032F" w:rsidRPr="00E246B3" w:rsidRDefault="008F032F" w:rsidP="00E806A0">
            <w:pPr>
              <w:suppressAutoHyphens/>
              <w:ind w:left="1440" w:right="-72" w:hanging="720"/>
              <w:rPr>
                <w:rFonts w:ascii="Tms Rmn" w:hAnsi="Tms Rmn"/>
                <w:sz w:val="22"/>
                <w:szCs w:val="22"/>
              </w:rPr>
            </w:pPr>
          </w:p>
        </w:tc>
        <w:tc>
          <w:tcPr>
            <w:tcW w:w="3694" w:type="dxa"/>
            <w:tcBorders>
              <w:top w:val="single" w:sz="12" w:space="0" w:color="auto"/>
            </w:tcBorders>
          </w:tcPr>
          <w:p w14:paraId="653FEA9A"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3B64A007" w14:textId="77777777" w:rsidTr="00E806A0">
        <w:tc>
          <w:tcPr>
            <w:tcW w:w="630" w:type="dxa"/>
          </w:tcPr>
          <w:p w14:paraId="12C6B324"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rPr>
              <w:t>2</w:t>
            </w:r>
          </w:p>
        </w:tc>
        <w:tc>
          <w:tcPr>
            <w:tcW w:w="3344" w:type="dxa"/>
          </w:tcPr>
          <w:p w14:paraId="6BD328B1"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1ECD0C7B"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71BE0FF4" w14:textId="77777777" w:rsidTr="00E806A0">
        <w:tc>
          <w:tcPr>
            <w:tcW w:w="630" w:type="dxa"/>
          </w:tcPr>
          <w:p w14:paraId="1E5C021D"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u w:val="single"/>
              </w:rPr>
              <w:t>3</w:t>
            </w:r>
          </w:p>
        </w:tc>
        <w:tc>
          <w:tcPr>
            <w:tcW w:w="3344" w:type="dxa"/>
          </w:tcPr>
          <w:p w14:paraId="4AC9D6A5"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3C3C560D"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4684449C" w14:textId="77777777" w:rsidTr="00E806A0">
        <w:tc>
          <w:tcPr>
            <w:tcW w:w="630" w:type="dxa"/>
          </w:tcPr>
          <w:p w14:paraId="2376FEAD" w14:textId="77777777" w:rsidR="008F032F" w:rsidRPr="00E246B3" w:rsidRDefault="008F032F" w:rsidP="00E806A0">
            <w:pPr>
              <w:suppressAutoHyphens/>
              <w:ind w:left="720" w:hanging="720"/>
              <w:rPr>
                <w:rFonts w:ascii="Tms Rmn" w:hAnsi="Tms Rmn"/>
                <w:sz w:val="22"/>
                <w:szCs w:val="22"/>
              </w:rPr>
            </w:pPr>
            <w:r w:rsidRPr="00E246B3">
              <w:rPr>
                <w:rFonts w:ascii="Tms Rmn" w:hAnsi="Tms Rmn"/>
                <w:sz w:val="22"/>
                <w:szCs w:val="22"/>
              </w:rPr>
              <w:t>…</w:t>
            </w:r>
          </w:p>
        </w:tc>
        <w:tc>
          <w:tcPr>
            <w:tcW w:w="3344" w:type="dxa"/>
          </w:tcPr>
          <w:p w14:paraId="2714F037"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69503EC0" w14:textId="77777777" w:rsidR="008F032F" w:rsidRPr="00E246B3" w:rsidRDefault="008F032F" w:rsidP="00E806A0">
            <w:pPr>
              <w:suppressAutoHyphens/>
              <w:ind w:left="1440" w:right="-72" w:hanging="720"/>
              <w:rPr>
                <w:rFonts w:ascii="Tms Rmn" w:hAnsi="Tms Rmn"/>
                <w:sz w:val="22"/>
                <w:szCs w:val="22"/>
              </w:rPr>
            </w:pPr>
          </w:p>
        </w:tc>
      </w:tr>
    </w:tbl>
    <w:p w14:paraId="5B48EDFC" w14:textId="77777777" w:rsidR="008F032F" w:rsidRPr="00E246B3" w:rsidRDefault="008F032F" w:rsidP="008F032F">
      <w:pPr>
        <w:ind w:right="-72"/>
      </w:pPr>
    </w:p>
    <w:p w14:paraId="17DECA2B" w14:textId="77777777" w:rsidR="008F032F" w:rsidRPr="00E246B3" w:rsidRDefault="008F032F" w:rsidP="008F032F">
      <w:pPr>
        <w:ind w:left="1440" w:right="-72"/>
      </w:pPr>
      <w:r w:rsidRPr="00E246B3">
        <w:t>Failure to comply with this requirement will result in rejection of the subcontractor.</w:t>
      </w:r>
    </w:p>
    <w:p w14:paraId="58FEA37E" w14:textId="77777777" w:rsidR="008F032F" w:rsidRPr="00E246B3" w:rsidRDefault="008F032F" w:rsidP="008F032F">
      <w:pPr>
        <w:ind w:right="-72"/>
      </w:pPr>
    </w:p>
    <w:p w14:paraId="3BD30ABD" w14:textId="77777777" w:rsidR="008F032F" w:rsidRPr="00E246B3" w:rsidRDefault="008F032F" w:rsidP="008F032F">
      <w:pPr>
        <w:ind w:left="1440" w:right="-72"/>
      </w:pPr>
      <w:r w:rsidRPr="00E246B3">
        <w:t xml:space="preserve">In the case of a </w:t>
      </w:r>
      <w:r w:rsidR="0063667F" w:rsidRPr="00E246B3">
        <w:t>Proposer</w:t>
      </w:r>
      <w:r w:rsidRPr="00E246B3">
        <w:t xml:space="preserve"> who offers to supply and/or install </w:t>
      </w:r>
      <w:r w:rsidR="00A10595">
        <w:t>P</w:t>
      </w:r>
      <w:r w:rsidRPr="00E246B3">
        <w:t xml:space="preserve">lant and equipment under the contract that the </w:t>
      </w:r>
      <w:r w:rsidR="0063667F" w:rsidRPr="00E246B3">
        <w:t>Proposer</w:t>
      </w:r>
      <w:r w:rsidRPr="00E246B3">
        <w:t xml:space="preserve"> did not manufacture or otherwise produce and/or install, the </w:t>
      </w:r>
      <w:r w:rsidR="0063667F" w:rsidRPr="00E246B3">
        <w:t>Proposer</w:t>
      </w:r>
      <w:r w:rsidRPr="00E246B3">
        <w:t xml:space="preserve"> shall provide the manufacturer’s authorization, using the form provided in Section IV, showing that the </w:t>
      </w:r>
      <w:r w:rsidR="0063667F" w:rsidRPr="00E246B3">
        <w:t>Proposer</w:t>
      </w:r>
      <w:r w:rsidRPr="00E246B3">
        <w:t xml:space="preserve"> has been duly authorized by the manufacturer or producer of the related </w:t>
      </w:r>
      <w:r w:rsidR="00A10595">
        <w:t>P</w:t>
      </w:r>
      <w:r w:rsidRPr="00E246B3">
        <w:t xml:space="preserve">lant and equipment or component to supply and/or install that item in the Employer’s country. The </w:t>
      </w:r>
      <w:r w:rsidR="0063667F" w:rsidRPr="00E246B3">
        <w:t>Proposer</w:t>
      </w:r>
      <w:r w:rsidRPr="00E246B3">
        <w:t xml:space="preserve"> is responsible for ensuring that the manufacturer or producer complies with the requirements of </w:t>
      </w:r>
      <w:r w:rsidR="003540DA" w:rsidRPr="00E246B3">
        <w:t>ITP</w:t>
      </w:r>
      <w:r w:rsidRPr="00E246B3">
        <w:t xml:space="preserve"> 4 and 5 and meets the minimum criteria listed above for that item.</w:t>
      </w:r>
    </w:p>
    <w:p w14:paraId="2A4FD911" w14:textId="77777777" w:rsidR="008F032F" w:rsidRPr="00E246B3" w:rsidRDefault="008F032F" w:rsidP="008F032F">
      <w:pPr>
        <w:rPr>
          <w:i/>
          <w:iCs/>
        </w:rPr>
      </w:pPr>
    </w:p>
    <w:p w14:paraId="544723F0" w14:textId="77777777" w:rsidR="008F032F" w:rsidRPr="00E246B3" w:rsidRDefault="008F032F">
      <w:pPr>
        <w:jc w:val="left"/>
      </w:pPr>
    </w:p>
    <w:p w14:paraId="483A81F5" w14:textId="77777777" w:rsidR="008F032F" w:rsidRPr="00E246B3" w:rsidRDefault="008F032F">
      <w:pPr>
        <w:jc w:val="left"/>
        <w:rPr>
          <w:b/>
        </w:rPr>
      </w:pPr>
      <w:r w:rsidRPr="00E246B3">
        <w:rPr>
          <w:b/>
        </w:rPr>
        <w:br w:type="page"/>
      </w:r>
    </w:p>
    <w:p w14:paraId="079870B2" w14:textId="77777777" w:rsidR="008F032F" w:rsidRPr="00E246B3" w:rsidRDefault="008F032F" w:rsidP="008F032F">
      <w:pPr>
        <w:pStyle w:val="Subtitle"/>
        <w:jc w:val="both"/>
        <w:rPr>
          <w:b w:val="0"/>
          <w:sz w:val="24"/>
        </w:rPr>
      </w:pPr>
      <w:bookmarkStart w:id="540" w:name="_Toc503874227"/>
      <w:bookmarkStart w:id="541" w:name="_Toc4390859"/>
      <w:bookmarkStart w:id="542" w:name="_Toc4405764"/>
    </w:p>
    <w:p w14:paraId="7E280439" w14:textId="77777777" w:rsidR="008F032F" w:rsidRPr="00E246B3" w:rsidRDefault="00067FDE" w:rsidP="003923B5">
      <w:pPr>
        <w:pStyle w:val="SEC3h1"/>
      </w:pPr>
      <w:bookmarkStart w:id="543" w:name="_Toc55408578"/>
      <w:bookmarkEnd w:id="540"/>
      <w:bookmarkEnd w:id="541"/>
      <w:bookmarkEnd w:id="542"/>
      <w:r w:rsidRPr="00E246B3">
        <w:t>Second Stage Financial and Technical Proposals</w:t>
      </w:r>
      <w:bookmarkEnd w:id="543"/>
    </w:p>
    <w:p w14:paraId="6036FB50" w14:textId="77777777" w:rsidR="00067FDE" w:rsidRPr="00E246B3" w:rsidRDefault="00067FDE">
      <w:pPr>
        <w:jc w:val="left"/>
        <w:rPr>
          <w:b/>
          <w:sz w:val="28"/>
          <w:szCs w:val="28"/>
        </w:rPr>
      </w:pPr>
    </w:p>
    <w:p w14:paraId="3854089A" w14:textId="77777777" w:rsidR="00D74C75" w:rsidRPr="00E246B3" w:rsidRDefault="00D74C75" w:rsidP="0068697B">
      <w:pPr>
        <w:pStyle w:val="SEC3h2"/>
        <w:numPr>
          <w:ilvl w:val="6"/>
          <w:numId w:val="23"/>
        </w:numPr>
      </w:pPr>
      <w:bookmarkStart w:id="544" w:name="_Toc55408579"/>
      <w:r w:rsidRPr="00E246B3">
        <w:t>Evaluation of Technical Part (ITP 43)</w:t>
      </w:r>
      <w:bookmarkEnd w:id="544"/>
    </w:p>
    <w:p w14:paraId="0ADABBF0" w14:textId="77777777" w:rsidR="00D74C75" w:rsidRPr="00E246B3" w:rsidRDefault="00D74C75" w:rsidP="00D74C75"/>
    <w:p w14:paraId="04689E50" w14:textId="77777777" w:rsidR="00D74C75" w:rsidRPr="00E246B3" w:rsidRDefault="00D74C75" w:rsidP="00D74C75">
      <w:pPr>
        <w:ind w:left="540"/>
      </w:pPr>
      <w:r w:rsidRPr="00E246B3">
        <w:t>The total technical points assigned to each Proposal in the Evaluated Proposal Formula will be determined by adding and weighting the scores assigned by an evaluation committee to technical factors of the Proposal in accordance with the criteria set forth below.</w:t>
      </w:r>
    </w:p>
    <w:p w14:paraId="3C8E1869" w14:textId="77777777" w:rsidR="00D74C75" w:rsidRPr="00E246B3" w:rsidRDefault="00D74C75" w:rsidP="00D74C75">
      <w:pPr>
        <w:ind w:left="540"/>
      </w:pPr>
    </w:p>
    <w:p w14:paraId="324B5A93" w14:textId="77777777" w:rsidR="00D74C75" w:rsidRPr="00E246B3" w:rsidRDefault="00D74C75" w:rsidP="00D74C75">
      <w:pPr>
        <w:numPr>
          <w:ilvl w:val="12"/>
          <w:numId w:val="0"/>
        </w:numPr>
        <w:tabs>
          <w:tab w:val="left" w:pos="1080"/>
        </w:tabs>
        <w:ind w:left="1080" w:right="171" w:hanging="540"/>
      </w:pPr>
      <w:r w:rsidRPr="00E246B3">
        <w:t>(a)</w:t>
      </w:r>
      <w:r w:rsidRPr="00E246B3">
        <w:tab/>
        <w:t xml:space="preserve">The technical factors to be evaluated are generally defined below and specifically identified </w:t>
      </w:r>
      <w:r w:rsidRPr="00E246B3">
        <w:rPr>
          <w:b/>
        </w:rPr>
        <w:t>in the PDS</w:t>
      </w:r>
      <w:r w:rsidRPr="00E246B3">
        <w:t>:</w:t>
      </w:r>
    </w:p>
    <w:p w14:paraId="0FDE787F" w14:textId="77777777" w:rsidR="00D74C75" w:rsidRPr="00E246B3" w:rsidRDefault="00D74C75" w:rsidP="0068697B">
      <w:pPr>
        <w:pStyle w:val="ListParagraph"/>
        <w:numPr>
          <w:ilvl w:val="0"/>
          <w:numId w:val="22"/>
        </w:numPr>
        <w:tabs>
          <w:tab w:val="left" w:pos="1080"/>
        </w:tabs>
        <w:suppressAutoHyphens/>
        <w:spacing w:after="180"/>
        <w:ind w:left="1710" w:right="171" w:hanging="630"/>
      </w:pPr>
      <w:r w:rsidRPr="00E246B3">
        <w:t>to what extent that the performance, capacity, or functionality features meet or exceed the levels specified in the performance / functional requirements and/or influence the life-cycle cost and effectiveness of the Plant.</w:t>
      </w:r>
    </w:p>
    <w:p w14:paraId="64C1515D" w14:textId="77777777" w:rsidR="00D74C75" w:rsidRPr="00E246B3" w:rsidRDefault="00D74C75" w:rsidP="0068697B">
      <w:pPr>
        <w:pStyle w:val="ListParagraph"/>
        <w:numPr>
          <w:ilvl w:val="0"/>
          <w:numId w:val="22"/>
        </w:numPr>
        <w:tabs>
          <w:tab w:val="left" w:pos="1080"/>
        </w:tabs>
        <w:suppressAutoHyphens/>
        <w:spacing w:after="180"/>
        <w:ind w:left="1710" w:right="171" w:hanging="630"/>
      </w:pPr>
      <w:r w:rsidRPr="00E246B3">
        <w:t xml:space="preserve">quality of Technical Proposal in terms of method statement, key personnel, access to key equipment, work program and organization, and any other activities as specified by the Employer and based on the proposers experience. </w:t>
      </w:r>
    </w:p>
    <w:p w14:paraId="675B4396" w14:textId="77777777" w:rsidR="00D74C75" w:rsidRPr="00E246B3" w:rsidRDefault="00D74C75" w:rsidP="0068697B">
      <w:pPr>
        <w:pStyle w:val="ListParagraph"/>
        <w:numPr>
          <w:ilvl w:val="0"/>
          <w:numId w:val="22"/>
        </w:numPr>
        <w:suppressAutoHyphens/>
        <w:spacing w:after="180"/>
        <w:ind w:left="1710" w:right="171" w:hanging="630"/>
      </w:pPr>
      <w:r w:rsidRPr="00E246B3">
        <w:t>Any sustainable procurement requirement if specified in Section VII- Employer’s Requirements.</w:t>
      </w:r>
    </w:p>
    <w:p w14:paraId="333CB36D" w14:textId="77777777" w:rsidR="00D74C75" w:rsidRPr="00E246B3" w:rsidRDefault="00D74C75" w:rsidP="00D74C75">
      <w:pPr>
        <w:pStyle w:val="ListParagraph"/>
        <w:tabs>
          <w:tab w:val="left" w:pos="1080"/>
        </w:tabs>
        <w:spacing w:after="180"/>
        <w:ind w:left="1440" w:right="171"/>
      </w:pPr>
    </w:p>
    <w:p w14:paraId="3ABC1F96" w14:textId="77777777" w:rsidR="00D74C75" w:rsidRPr="00E246B3" w:rsidRDefault="00D74C75" w:rsidP="00D74C75">
      <w:pPr>
        <w:numPr>
          <w:ilvl w:val="12"/>
          <w:numId w:val="0"/>
        </w:numPr>
        <w:tabs>
          <w:tab w:val="left" w:pos="1080"/>
        </w:tabs>
        <w:spacing w:after="200"/>
        <w:ind w:left="1094" w:right="171" w:hanging="547"/>
      </w:pPr>
      <w:r w:rsidRPr="00E246B3">
        <w:t>(b)</w:t>
      </w:r>
      <w:r w:rsidRPr="00E246B3">
        <w:tab/>
        <w:t xml:space="preserve">Each technical factor may include sub factors as specified </w:t>
      </w:r>
      <w:r w:rsidRPr="00E246B3">
        <w:rPr>
          <w:b/>
        </w:rPr>
        <w:t>in the PDS.</w:t>
      </w:r>
      <w:r w:rsidRPr="00E246B3">
        <w:t xml:space="preserve"> The scores to be given to each technical factor and sub criteria are specified </w:t>
      </w:r>
      <w:r w:rsidRPr="00E246B3">
        <w:rPr>
          <w:b/>
        </w:rPr>
        <w:t>in the PDS.</w:t>
      </w:r>
    </w:p>
    <w:p w14:paraId="5E147FCD" w14:textId="77777777" w:rsidR="00D74C75" w:rsidRPr="00E246B3" w:rsidRDefault="00D74C75" w:rsidP="00D74C75">
      <w:pPr>
        <w:pStyle w:val="ListParagraph"/>
        <w:tabs>
          <w:tab w:val="left" w:pos="1080"/>
        </w:tabs>
        <w:spacing w:after="200"/>
        <w:ind w:right="171"/>
        <w:rPr>
          <w:b/>
          <w:i/>
        </w:rPr>
      </w:pPr>
      <w:r w:rsidRPr="00E246B3">
        <w:rPr>
          <w:b/>
          <w:i/>
        </w:rPr>
        <w:t>TECHINICAL PROPOSAL SCORING METHOLOGY</w:t>
      </w:r>
    </w:p>
    <w:p w14:paraId="5377D229" w14:textId="77777777" w:rsidR="00D74C75" w:rsidRPr="00E246B3" w:rsidRDefault="00D74C75" w:rsidP="00D74C75">
      <w:pPr>
        <w:pStyle w:val="ListParagraph"/>
        <w:tabs>
          <w:tab w:val="left" w:pos="1080"/>
        </w:tabs>
        <w:spacing w:after="200"/>
        <w:ind w:right="171"/>
        <w:rPr>
          <w:i/>
        </w:rPr>
      </w:pPr>
    </w:p>
    <w:p w14:paraId="36C63DF2" w14:textId="77777777" w:rsidR="00D74C75" w:rsidRPr="00E246B3" w:rsidRDefault="00D74C75" w:rsidP="00D74C75">
      <w:pPr>
        <w:pStyle w:val="ListParagraph"/>
        <w:tabs>
          <w:tab w:val="left" w:pos="1080"/>
        </w:tabs>
        <w:spacing w:after="200"/>
        <w:ind w:right="171"/>
        <w:rPr>
          <w:i/>
        </w:rPr>
      </w:pPr>
      <w:r w:rsidRPr="00E246B3">
        <w:rPr>
          <w:i/>
        </w:rPr>
        <w:t>[</w:t>
      </w:r>
      <w:r w:rsidRPr="00E246B3">
        <w:rPr>
          <w:b/>
          <w:i/>
        </w:rPr>
        <w:t>NOTE TO THE EMPLOYER</w:t>
      </w:r>
      <w:r w:rsidRPr="00E246B3">
        <w:rPr>
          <w:i/>
        </w:rPr>
        <w:t>:. The Employer shall develop a scoring methodology to be included here]</w:t>
      </w:r>
    </w:p>
    <w:p w14:paraId="6E433897" w14:textId="77777777" w:rsidR="00D74C75" w:rsidRPr="00E246B3" w:rsidRDefault="00D74C75" w:rsidP="00D74C75">
      <w:pPr>
        <w:pStyle w:val="ListParagraph"/>
        <w:tabs>
          <w:tab w:val="left" w:pos="1080"/>
        </w:tabs>
        <w:spacing w:after="200"/>
        <w:ind w:right="171"/>
        <w:rPr>
          <w:i/>
        </w:rPr>
      </w:pPr>
    </w:p>
    <w:p w14:paraId="23DEE43B" w14:textId="77777777" w:rsidR="00D74C75" w:rsidRPr="00E246B3" w:rsidRDefault="00D74C75" w:rsidP="00D74C75">
      <w:pPr>
        <w:ind w:left="720"/>
        <w:rPr>
          <w:i/>
        </w:rPr>
      </w:pPr>
      <w:r w:rsidRPr="00E246B3">
        <w:rPr>
          <w:i/>
        </w:rPr>
        <w:t xml:space="preserve">If as per </w:t>
      </w:r>
      <w:r w:rsidRPr="00E246B3">
        <w:rPr>
          <w:b/>
          <w:i/>
        </w:rPr>
        <w:t>PDS 43.2</w:t>
      </w:r>
      <w:r w:rsidRPr="00E246B3">
        <w:rPr>
          <w:i/>
        </w:rPr>
        <w:t>, the technical factors (and sub- factors, if applicable) are weighted in terms of relevance, the total technical score would be the weighted average in percent.</w:t>
      </w:r>
    </w:p>
    <w:p w14:paraId="38E66A26" w14:textId="77777777" w:rsidR="00D74C75" w:rsidRPr="00E246B3" w:rsidRDefault="00D74C75" w:rsidP="00D74C75">
      <w:pPr>
        <w:rPr>
          <w:i/>
        </w:rPr>
      </w:pPr>
    </w:p>
    <w:p w14:paraId="7A830EEA" w14:textId="77777777" w:rsidR="00D74C75" w:rsidRPr="00E246B3" w:rsidRDefault="00D74C75" w:rsidP="00D74C75">
      <w:pPr>
        <w:numPr>
          <w:ilvl w:val="12"/>
          <w:numId w:val="0"/>
        </w:numPr>
        <w:suppressAutoHyphens/>
        <w:spacing w:after="200"/>
        <w:ind w:left="720" w:right="171"/>
      </w:pPr>
      <w:r w:rsidRPr="00E246B3">
        <w:t xml:space="preserve">The score for each sub- factor (i) within a factor (j) will be combined with the scores of sub- factors in the same factor as a weighted sum to form the Factor Technical Score using the following formula: </w:t>
      </w:r>
    </w:p>
    <w:p w14:paraId="10E0226B" w14:textId="77777777" w:rsidR="00D74C75" w:rsidRPr="00E246B3" w:rsidRDefault="00D74C75" w:rsidP="00D74C75">
      <w:pPr>
        <w:numPr>
          <w:ilvl w:val="12"/>
          <w:numId w:val="0"/>
        </w:numPr>
        <w:tabs>
          <w:tab w:val="left" w:pos="1080"/>
        </w:tabs>
        <w:suppressAutoHyphens/>
        <w:spacing w:after="120"/>
        <w:ind w:left="1080" w:right="171" w:hanging="540"/>
        <w:jc w:val="center"/>
      </w:pPr>
      <w:r w:rsidRPr="00E246B3">
        <w:rPr>
          <w:position w:val="-28"/>
          <w:sz w:val="20"/>
        </w:rPr>
        <w:object w:dxaOrig="1520" w:dyaOrig="680" w14:anchorId="7B7EB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37pt" o:ole="" fillcolor="window">
            <v:imagedata r:id="rId30" o:title=""/>
          </v:shape>
          <o:OLEObject Type="Embed" ProgID="Equation.3" ShapeID="_x0000_i1025" DrawAspect="Content" ObjectID="_1781936582" r:id="rId31"/>
        </w:object>
      </w:r>
    </w:p>
    <w:p w14:paraId="01951CA5"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t>where:</w:t>
      </w:r>
    </w:p>
    <w:p w14:paraId="50789B24"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t</w:t>
      </w:r>
      <w:r w:rsidRPr="00E246B3">
        <w:rPr>
          <w:i/>
          <w:iCs/>
          <w:vertAlign w:val="subscript"/>
        </w:rPr>
        <w:t>ji</w:t>
      </w:r>
      <w:r w:rsidRPr="00E246B3">
        <w:rPr>
          <w:i/>
          <w:iCs/>
          <w:vertAlign w:val="subscript"/>
        </w:rPr>
        <w:tab/>
      </w:r>
      <w:r w:rsidRPr="00E246B3">
        <w:t>= the technical score for sub- factor “i” in factor “j”</w:t>
      </w:r>
    </w:p>
    <w:p w14:paraId="3DE48C92"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w</w:t>
      </w:r>
      <w:r w:rsidRPr="00E246B3">
        <w:rPr>
          <w:i/>
          <w:iCs/>
          <w:vertAlign w:val="subscript"/>
        </w:rPr>
        <w:t>ji</w:t>
      </w:r>
      <w:r w:rsidRPr="00E246B3">
        <w:tab/>
        <w:t xml:space="preserve">=  the weight of sub- factor “i” in factor “j”, </w:t>
      </w:r>
    </w:p>
    <w:p w14:paraId="03F18FD7"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k</w:t>
      </w:r>
      <w:r w:rsidRPr="00E246B3">
        <w:tab/>
        <w:t>=  the number of scored sub-factors in factor “j”</w:t>
      </w:r>
    </w:p>
    <w:p w14:paraId="6527D391" w14:textId="77777777" w:rsidR="00D74C75" w:rsidRPr="00E246B3" w:rsidRDefault="00D74C75" w:rsidP="00D74C75">
      <w:pPr>
        <w:numPr>
          <w:ilvl w:val="12"/>
          <w:numId w:val="0"/>
        </w:numPr>
        <w:tabs>
          <w:tab w:val="left" w:pos="1620"/>
        </w:tabs>
        <w:suppressAutoHyphens/>
        <w:spacing w:after="120"/>
        <w:ind w:left="1620" w:right="171" w:hanging="540"/>
      </w:pPr>
      <w:r w:rsidRPr="00E246B3">
        <w:t xml:space="preserve">and      </w:t>
      </w:r>
      <w:r w:rsidRPr="00E246B3">
        <w:rPr>
          <w:position w:val="-28"/>
          <w:sz w:val="20"/>
        </w:rPr>
        <w:object w:dxaOrig="1020" w:dyaOrig="680" w14:anchorId="475B76F2">
          <v:shape id="_x0000_i1026" type="#_x0000_t75" style="width:50pt;height:37pt" o:ole="" fillcolor="window">
            <v:imagedata r:id="rId32" o:title=""/>
          </v:shape>
          <o:OLEObject Type="Embed" ProgID="Equation.3" ShapeID="_x0000_i1026" DrawAspect="Content" ObjectID="_1781936583" r:id="rId33"/>
        </w:object>
      </w:r>
      <w:r w:rsidRPr="00E246B3">
        <w:t xml:space="preserve"> </w:t>
      </w:r>
    </w:p>
    <w:p w14:paraId="43EC3ED0" w14:textId="77777777" w:rsidR="00D74C75" w:rsidRPr="00E246B3" w:rsidRDefault="00D74C75" w:rsidP="00D74C75">
      <w:pPr>
        <w:numPr>
          <w:ilvl w:val="12"/>
          <w:numId w:val="0"/>
        </w:numPr>
        <w:suppressAutoHyphens/>
        <w:spacing w:after="200"/>
        <w:ind w:left="720" w:right="171"/>
      </w:pPr>
      <w:r w:rsidRPr="00E246B3">
        <w:t>The Factor Technical Scores will be combined in a weighted sum to form the total Technical Proposal Score using the following formula:</w:t>
      </w:r>
    </w:p>
    <w:p w14:paraId="593282EF" w14:textId="77777777" w:rsidR="00D74C75" w:rsidRPr="00E246B3" w:rsidRDefault="00D74C75" w:rsidP="00D74C75">
      <w:pPr>
        <w:numPr>
          <w:ilvl w:val="12"/>
          <w:numId w:val="0"/>
        </w:numPr>
        <w:tabs>
          <w:tab w:val="left" w:pos="1080"/>
        </w:tabs>
        <w:suppressAutoHyphens/>
        <w:spacing w:after="120"/>
        <w:ind w:left="1080" w:right="171" w:hanging="540"/>
        <w:jc w:val="center"/>
      </w:pPr>
      <w:r w:rsidRPr="00E246B3">
        <w:rPr>
          <w:position w:val="-30"/>
          <w:sz w:val="20"/>
        </w:rPr>
        <w:object w:dxaOrig="1460" w:dyaOrig="700" w14:anchorId="1AEEFF0D">
          <v:shape id="_x0000_i1027" type="#_x0000_t75" style="width:1in;height:37pt" o:ole="" fillcolor="window">
            <v:imagedata r:id="rId34" o:title=""/>
          </v:shape>
          <o:OLEObject Type="Embed" ProgID="Equation.3" ShapeID="_x0000_i1027" DrawAspect="Content" ObjectID="_1781936584" r:id="rId35"/>
        </w:object>
      </w:r>
    </w:p>
    <w:p w14:paraId="01D5EEB5"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t>where:</w:t>
      </w:r>
    </w:p>
    <w:p w14:paraId="07334E1B"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S</w:t>
      </w:r>
      <w:r w:rsidRPr="00E246B3">
        <w:rPr>
          <w:i/>
          <w:iCs/>
          <w:vertAlign w:val="subscript"/>
        </w:rPr>
        <w:t>j</w:t>
      </w:r>
      <w:r w:rsidRPr="00E246B3">
        <w:tab/>
        <w:t>=  the Factor Technical Score of factor “j”</w:t>
      </w:r>
    </w:p>
    <w:p w14:paraId="564805B3"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W</w:t>
      </w:r>
      <w:r w:rsidRPr="00E246B3">
        <w:rPr>
          <w:i/>
          <w:iCs/>
          <w:vertAlign w:val="subscript"/>
        </w:rPr>
        <w:t>j</w:t>
      </w:r>
      <w:r w:rsidRPr="00E246B3">
        <w:tab/>
        <w:t>=  the weight of factor “j” as specified in the PDS</w:t>
      </w:r>
    </w:p>
    <w:p w14:paraId="240F9516"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n</w:t>
      </w:r>
      <w:r w:rsidRPr="00E246B3">
        <w:tab/>
        <w:t>=  the number of Factors</w:t>
      </w:r>
    </w:p>
    <w:p w14:paraId="04D73B39" w14:textId="77777777" w:rsidR="00D74C75" w:rsidRPr="00E246B3" w:rsidRDefault="00D74C75" w:rsidP="00D74C75">
      <w:pPr>
        <w:tabs>
          <w:tab w:val="left" w:pos="1080"/>
        </w:tabs>
        <w:spacing w:after="200"/>
        <w:ind w:right="171"/>
      </w:pPr>
      <w:r w:rsidRPr="00E246B3">
        <w:tab/>
        <w:t xml:space="preserve">and     </w:t>
      </w:r>
      <w:r w:rsidRPr="00E246B3">
        <w:rPr>
          <w:position w:val="-30"/>
          <w:sz w:val="20"/>
        </w:rPr>
        <w:object w:dxaOrig="960" w:dyaOrig="700" w14:anchorId="5DBB6718">
          <v:shape id="_x0000_i1028" type="#_x0000_t75" style="width:53pt;height:37pt" o:ole="" fillcolor="window">
            <v:imagedata r:id="rId36" o:title=""/>
          </v:shape>
          <o:OLEObject Type="Embed" ProgID="Equation.3" ShapeID="_x0000_i1028" DrawAspect="Content" ObjectID="_1781936585" r:id="rId37"/>
        </w:object>
      </w:r>
    </w:p>
    <w:p w14:paraId="50079F18" w14:textId="77777777" w:rsidR="007F0DD1" w:rsidRPr="00E246B3" w:rsidRDefault="007F0DD1" w:rsidP="0068697B">
      <w:pPr>
        <w:pStyle w:val="SEC3h2"/>
        <w:numPr>
          <w:ilvl w:val="6"/>
          <w:numId w:val="23"/>
        </w:numPr>
      </w:pPr>
      <w:bookmarkStart w:id="545" w:name="_Toc55408580"/>
      <w:r w:rsidRPr="00E246B3">
        <w:t>Evaluation of Financial Part (ITP 51.1(i) )</w:t>
      </w:r>
      <w:bookmarkEnd w:id="545"/>
    </w:p>
    <w:p w14:paraId="4F6F4E0F" w14:textId="77777777" w:rsidR="007F0DD1" w:rsidRPr="00E246B3" w:rsidRDefault="007F0DD1" w:rsidP="00291553">
      <w:pPr>
        <w:spacing w:after="200"/>
        <w:jc w:val="left"/>
        <w:rPr>
          <w:b/>
        </w:rPr>
      </w:pPr>
    </w:p>
    <w:p w14:paraId="7C127654" w14:textId="77777777" w:rsidR="007F0DD1" w:rsidRPr="00E246B3" w:rsidRDefault="007F0DD1" w:rsidP="007F0DD1">
      <w:pPr>
        <w:ind w:left="720"/>
        <w:jc w:val="left"/>
        <w:rPr>
          <w:bCs/>
          <w:i/>
          <w:iCs/>
        </w:rPr>
      </w:pPr>
      <w:r w:rsidRPr="00E246B3">
        <w:rPr>
          <w:bCs/>
          <w:iCs/>
          <w:noProof/>
        </w:rPr>
        <w:t>The following factors and methods will apply:</w:t>
      </w:r>
      <w:r w:rsidRPr="00E246B3">
        <w:rPr>
          <w:bCs/>
          <w:i/>
          <w:iCs/>
        </w:rPr>
        <w:t xml:space="preserve"> </w:t>
      </w:r>
      <w:r w:rsidRPr="00E246B3">
        <w:rPr>
          <w:b/>
          <w:bCs/>
          <w:i/>
          <w:iCs/>
        </w:rPr>
        <w:t>[use one or more of the following adjustment factors consistent with ITP 51.1 (i) of the PDS]</w:t>
      </w:r>
    </w:p>
    <w:p w14:paraId="6B526F65" w14:textId="77777777" w:rsidR="007F0DD1" w:rsidRPr="00E246B3" w:rsidRDefault="007F0DD1" w:rsidP="007F0DD1">
      <w:pPr>
        <w:ind w:left="720"/>
        <w:jc w:val="left"/>
        <w:rPr>
          <w:bCs/>
          <w:iCs/>
          <w:noProof/>
        </w:rPr>
      </w:pPr>
    </w:p>
    <w:p w14:paraId="548871B2" w14:textId="77777777" w:rsidR="007F0DD1" w:rsidRPr="00E246B3" w:rsidRDefault="007F0DD1" w:rsidP="0068697B">
      <w:pPr>
        <w:pStyle w:val="Heading4"/>
        <w:keepNext w:val="0"/>
        <w:numPr>
          <w:ilvl w:val="0"/>
          <w:numId w:val="19"/>
        </w:numPr>
        <w:spacing w:before="0" w:after="200"/>
        <w:ind w:left="1260" w:hanging="485"/>
        <w:jc w:val="both"/>
        <w:rPr>
          <w:b w:val="0"/>
          <w:noProof/>
          <w:szCs w:val="24"/>
        </w:rPr>
      </w:pPr>
      <w:r w:rsidRPr="00E246B3">
        <w:rPr>
          <w:noProof/>
          <w:szCs w:val="24"/>
        </w:rPr>
        <w:t xml:space="preserve">Time Schedule </w:t>
      </w:r>
    </w:p>
    <w:p w14:paraId="117EAB2F" w14:textId="77777777" w:rsidR="007F0DD1" w:rsidRPr="00E246B3" w:rsidRDefault="007F0DD1" w:rsidP="007F0DD1">
      <w:pPr>
        <w:pStyle w:val="ListParagraph"/>
        <w:spacing w:after="200"/>
        <w:ind w:left="1260" w:right="-72"/>
        <w:rPr>
          <w:i/>
        </w:rPr>
      </w:pPr>
      <w:r w:rsidRPr="00E246B3">
        <w:t>Time to complete the Plant and Installation Services from the effective date specified in Article 3 of the Contract Agreement for determining time for completion of pre-commissioning activities is: _____. No credit will be given for earlier completion.</w:t>
      </w:r>
      <w:r w:rsidRPr="00E246B3">
        <w:rPr>
          <w:i/>
        </w:rPr>
        <w:t xml:space="preserve"> </w:t>
      </w:r>
    </w:p>
    <w:p w14:paraId="4379E4AB" w14:textId="77777777" w:rsidR="007F0DD1" w:rsidRPr="00E246B3" w:rsidRDefault="007F0DD1" w:rsidP="007F0DD1">
      <w:pPr>
        <w:pStyle w:val="ListParagraph"/>
        <w:spacing w:after="200"/>
        <w:ind w:left="1260" w:right="-72"/>
        <w:rPr>
          <w:i/>
        </w:rPr>
      </w:pPr>
    </w:p>
    <w:p w14:paraId="36464F9C" w14:textId="77777777" w:rsidR="007F0DD1" w:rsidRPr="00E246B3" w:rsidRDefault="007F0DD1" w:rsidP="007F0DD1">
      <w:pPr>
        <w:pStyle w:val="ListParagraph"/>
        <w:spacing w:after="200"/>
        <w:ind w:left="1260" w:right="-72"/>
      </w:pPr>
      <w:r w:rsidRPr="00E246B3">
        <w:rPr>
          <w:b/>
        </w:rPr>
        <w:t>or</w:t>
      </w:r>
      <w:r w:rsidRPr="00E246B3">
        <w:t xml:space="preserve"> </w:t>
      </w:r>
    </w:p>
    <w:p w14:paraId="4268E532" w14:textId="77777777" w:rsidR="007F0DD1" w:rsidRPr="00E246B3" w:rsidRDefault="007F0DD1" w:rsidP="007F0DD1">
      <w:pPr>
        <w:pStyle w:val="ListParagraph"/>
        <w:spacing w:after="200"/>
        <w:ind w:left="1260" w:right="-72"/>
      </w:pPr>
    </w:p>
    <w:p w14:paraId="4D2D7A9E" w14:textId="77777777" w:rsidR="007F0DD1" w:rsidRPr="00E246B3" w:rsidRDefault="007F0DD1" w:rsidP="007F0DD1">
      <w:pPr>
        <w:pStyle w:val="ListParagraph"/>
        <w:spacing w:after="200"/>
        <w:ind w:left="1260" w:right="-72"/>
      </w:pPr>
      <w:r w:rsidRPr="00E246B3">
        <w:t xml:space="preserve">Time to complete the Plant and Installation Services from the effective date specified in Article 3 of the Contract Agreement for determining time for completion of pre-commissioning activities shall be between ____________ minimum and </w:t>
      </w:r>
      <w:r w:rsidRPr="00E246B3">
        <w:rPr>
          <w:sz w:val="20"/>
        </w:rPr>
        <w:t>____________</w:t>
      </w:r>
      <w:r w:rsidRPr="00E246B3">
        <w:t xml:space="preserve"> maximum.  The adjustment rate in the event of completion beyond the minimum period shall be _______</w:t>
      </w:r>
      <w:r w:rsidRPr="00E246B3">
        <w:rPr>
          <w:sz w:val="20"/>
        </w:rPr>
        <w:t xml:space="preserve"> (%)</w:t>
      </w:r>
      <w:r w:rsidRPr="00E246B3">
        <w:t xml:space="preserve"> for each week of delay from that minimum period. No credit will be given for completion earlier than the minimum designated period. Proposals offering a completion date beyond the maximum designated period shall be rejected.</w:t>
      </w:r>
    </w:p>
    <w:p w14:paraId="64C5D5DD" w14:textId="77777777" w:rsidR="007F0DD1" w:rsidRPr="00E246B3" w:rsidRDefault="007F0DD1" w:rsidP="0068697B">
      <w:pPr>
        <w:pStyle w:val="Heading4"/>
        <w:keepNext w:val="0"/>
        <w:numPr>
          <w:ilvl w:val="0"/>
          <w:numId w:val="19"/>
        </w:numPr>
        <w:spacing w:before="0" w:after="200"/>
        <w:ind w:left="1260" w:hanging="450"/>
        <w:jc w:val="both"/>
        <w:rPr>
          <w:b w:val="0"/>
          <w:noProof/>
          <w:szCs w:val="24"/>
        </w:rPr>
      </w:pPr>
      <w:r w:rsidRPr="00E246B3">
        <w:rPr>
          <w:noProof/>
          <w:szCs w:val="24"/>
        </w:rPr>
        <w:t xml:space="preserve">Life Cycle Costs </w:t>
      </w:r>
    </w:p>
    <w:p w14:paraId="14AA70A8" w14:textId="77777777" w:rsidR="007F0DD1" w:rsidRPr="00E246B3" w:rsidRDefault="007F0DD1" w:rsidP="007F0DD1">
      <w:pPr>
        <w:pStyle w:val="Heading4"/>
        <w:ind w:left="1260" w:right="-72"/>
        <w:jc w:val="both"/>
        <w:rPr>
          <w:b w:val="0"/>
          <w:spacing w:val="-1"/>
          <w:szCs w:val="24"/>
        </w:rPr>
      </w:pPr>
      <w:r w:rsidRPr="00E246B3">
        <w:rPr>
          <w:b w:val="0"/>
          <w:spacing w:val="-1"/>
          <w:szCs w:val="24"/>
        </w:rPr>
        <w:t>Life cycle costing should be used when the costs of operation and/or maintenance over the specified life of the Facilities are estimated to be considerable in comparison with the initial cost and may vary among different proposals. It shall be evaluated on a net present value basis. When using life cycle costing, the Employer shall specify the following information:]</w:t>
      </w:r>
    </w:p>
    <w:p w14:paraId="69B089B0" w14:textId="77777777" w:rsidR="007F0DD1" w:rsidRPr="00E246B3" w:rsidRDefault="007F0DD1" w:rsidP="007F0DD1">
      <w:pPr>
        <w:rPr>
          <w:b/>
        </w:rPr>
      </w:pPr>
    </w:p>
    <w:p w14:paraId="349F08AB" w14:textId="0D64C562" w:rsidR="007F0DD1" w:rsidRPr="00E246B3" w:rsidRDefault="007F0DD1" w:rsidP="007F0DD1">
      <w:pPr>
        <w:spacing w:after="200"/>
        <w:ind w:left="1260" w:right="-72"/>
        <w:rPr>
          <w:i/>
          <w:noProof/>
        </w:rPr>
      </w:pPr>
      <w:r w:rsidRPr="00E246B3">
        <w:rPr>
          <w:noProof/>
        </w:rPr>
        <w:t xml:space="preserve">Since the operating and maintenance costs of the </w:t>
      </w:r>
      <w:r w:rsidR="00D50448">
        <w:rPr>
          <w:noProof/>
        </w:rPr>
        <w:t>F</w:t>
      </w:r>
      <w:r w:rsidR="00D50448" w:rsidRPr="00E246B3">
        <w:rPr>
          <w:noProof/>
        </w:rPr>
        <w:t xml:space="preserve">acilities </w:t>
      </w:r>
      <w:r w:rsidRPr="00E246B3">
        <w:rPr>
          <w:noProof/>
        </w:rPr>
        <w:t xml:space="preserve">being procured form a major part of the </w:t>
      </w:r>
      <w:r w:rsidRPr="00E246B3">
        <w:rPr>
          <w:b/>
          <w:noProof/>
        </w:rPr>
        <w:t>life cycle cost</w:t>
      </w:r>
      <w:r w:rsidRPr="00E246B3">
        <w:rPr>
          <w:noProof/>
        </w:rPr>
        <w:t xml:space="preserve"> of the </w:t>
      </w:r>
      <w:r w:rsidR="00D50448">
        <w:rPr>
          <w:noProof/>
        </w:rPr>
        <w:t>F</w:t>
      </w:r>
      <w:r w:rsidR="00D50448" w:rsidRPr="00E246B3">
        <w:rPr>
          <w:noProof/>
        </w:rPr>
        <w:t>acilities</w:t>
      </w:r>
      <w:r w:rsidRPr="00E246B3">
        <w:rPr>
          <w:noProof/>
        </w:rPr>
        <w:t>, these costs will be evaluated according to the principles given hereafter, including the cost of spare parts for the initial period of operation stated below and based on prices furnished by each Proposer in Price Schedule Nos. 1 and 2, as well as on past experience of the Employer or other employers similarly placed.  Such costs shall be added to the Proposal price for evaluation.</w:t>
      </w:r>
    </w:p>
    <w:p w14:paraId="541C58E5" w14:textId="77777777" w:rsidR="007F0DD1" w:rsidRPr="00E246B3" w:rsidRDefault="007F0DD1" w:rsidP="007F0DD1">
      <w:pPr>
        <w:spacing w:after="200"/>
        <w:ind w:left="1080"/>
        <w:rPr>
          <w:noProof/>
        </w:rPr>
      </w:pPr>
      <w:r w:rsidRPr="00E246B3">
        <w:rPr>
          <w:noProof/>
        </w:rPr>
        <w:t xml:space="preserve">Option 1: </w:t>
      </w:r>
    </w:p>
    <w:p w14:paraId="5E8B1BB0" w14:textId="77777777" w:rsidR="007F0DD1" w:rsidRPr="00E246B3" w:rsidRDefault="007F0DD1" w:rsidP="007F0DD1">
      <w:pPr>
        <w:spacing w:after="200"/>
        <w:ind w:left="1080"/>
        <w:rPr>
          <w:noProof/>
        </w:rPr>
      </w:pPr>
      <w:r w:rsidRPr="00E246B3">
        <w:rPr>
          <w:noProof/>
        </w:rPr>
        <w:t xml:space="preserve">The operating and maintenance costs factors for calculation of the life cycle cost are: </w:t>
      </w:r>
    </w:p>
    <w:p w14:paraId="19B20841" w14:textId="77777777" w:rsidR="007F0DD1" w:rsidRPr="00E246B3" w:rsidRDefault="007F0DD1" w:rsidP="007F0DD1">
      <w:pPr>
        <w:spacing w:after="200"/>
        <w:ind w:left="2135" w:hanging="540"/>
        <w:rPr>
          <w:i/>
          <w:noProof/>
        </w:rPr>
      </w:pPr>
      <w:r w:rsidRPr="00E246B3">
        <w:rPr>
          <w:noProof/>
        </w:rPr>
        <w:t>(i)</w:t>
      </w:r>
      <w:r w:rsidRPr="00E246B3">
        <w:rPr>
          <w:noProof/>
        </w:rPr>
        <w:tab/>
        <w:t>number of years for life cycle</w:t>
      </w:r>
      <w:r w:rsidRPr="00E246B3">
        <w:rPr>
          <w:i/>
          <w:noProof/>
        </w:rPr>
        <w:t>: ____[Insert number of years]</w:t>
      </w:r>
    </w:p>
    <w:p w14:paraId="5DF36CDE" w14:textId="77777777" w:rsidR="007F0DD1" w:rsidRPr="00E246B3" w:rsidRDefault="007F0DD1" w:rsidP="007F0DD1">
      <w:pPr>
        <w:spacing w:after="200"/>
        <w:ind w:left="2135" w:hanging="540"/>
        <w:rPr>
          <w:i/>
          <w:noProof/>
        </w:rPr>
      </w:pPr>
      <w:r w:rsidRPr="00E246B3">
        <w:rPr>
          <w:noProof/>
        </w:rPr>
        <w:t>(ii)</w:t>
      </w:r>
      <w:r w:rsidRPr="00E246B3">
        <w:rPr>
          <w:noProof/>
        </w:rPr>
        <w:tab/>
        <w:t>operating costs</w:t>
      </w:r>
      <w:r w:rsidRPr="00E246B3">
        <w:rPr>
          <w:i/>
          <w:noProof/>
        </w:rPr>
        <w:t xml:space="preserve"> [state how they will be detrmined]</w:t>
      </w:r>
    </w:p>
    <w:p w14:paraId="5EA476E2" w14:textId="77777777" w:rsidR="007F0DD1" w:rsidRPr="00E246B3" w:rsidRDefault="007F0DD1" w:rsidP="007F0DD1">
      <w:pPr>
        <w:spacing w:after="200"/>
        <w:ind w:left="2135" w:hanging="540"/>
        <w:rPr>
          <w:i/>
          <w:noProof/>
        </w:rPr>
      </w:pPr>
      <w:r w:rsidRPr="00E246B3">
        <w:rPr>
          <w:noProof/>
        </w:rPr>
        <w:t>(iii)</w:t>
      </w:r>
      <w:r w:rsidRPr="00E246B3">
        <w:rPr>
          <w:noProof/>
        </w:rPr>
        <w:tab/>
        <w:t xml:space="preserve">maintenance costs, including the cost of spare parts for the initial period of operation </w:t>
      </w:r>
      <w:r w:rsidRPr="00E246B3">
        <w:rPr>
          <w:i/>
          <w:noProof/>
        </w:rPr>
        <w:t xml:space="preserve">[state how they will be determined], </w:t>
      </w:r>
      <w:r w:rsidRPr="00E246B3">
        <w:rPr>
          <w:noProof/>
        </w:rPr>
        <w:t>and</w:t>
      </w:r>
    </w:p>
    <w:p w14:paraId="6671AE11" w14:textId="77777777" w:rsidR="007F0DD1" w:rsidRPr="00E246B3" w:rsidRDefault="007F0DD1" w:rsidP="007F0DD1">
      <w:pPr>
        <w:spacing w:after="200"/>
        <w:ind w:left="2135" w:hanging="540"/>
        <w:rPr>
          <w:noProof/>
        </w:rPr>
      </w:pPr>
      <w:r w:rsidRPr="00E246B3">
        <w:rPr>
          <w:noProof/>
        </w:rPr>
        <w:t>(iv)</w:t>
      </w:r>
      <w:r w:rsidRPr="00E246B3">
        <w:rPr>
          <w:noProof/>
        </w:rPr>
        <w:tab/>
        <w:t>Discount rate: ________</w:t>
      </w:r>
      <w:r w:rsidRPr="00E246B3">
        <w:rPr>
          <w:i/>
          <w:noProof/>
        </w:rPr>
        <w:t>[insert discount rate in percent]</w:t>
      </w:r>
      <w:r w:rsidRPr="00E246B3">
        <w:rPr>
          <w:noProof/>
        </w:rPr>
        <w:t xml:space="preserve"> to be used to discount to present value all annual future costs calculated under (ii) and (iii) above for the period specified in (i).</w:t>
      </w:r>
    </w:p>
    <w:p w14:paraId="322FA695" w14:textId="77777777" w:rsidR="007F0DD1" w:rsidRPr="00E246B3" w:rsidRDefault="007F0DD1" w:rsidP="007F0DD1">
      <w:pPr>
        <w:spacing w:after="200"/>
        <w:ind w:left="1080"/>
        <w:rPr>
          <w:noProof/>
        </w:rPr>
      </w:pPr>
      <w:r w:rsidRPr="00E246B3">
        <w:rPr>
          <w:b/>
          <w:noProof/>
        </w:rPr>
        <w:t>or</w:t>
      </w:r>
      <w:r w:rsidRPr="00E246B3">
        <w:rPr>
          <w:noProof/>
        </w:rPr>
        <w:t xml:space="preserve"> Option 2:</w:t>
      </w:r>
    </w:p>
    <w:p w14:paraId="691664E3" w14:textId="77777777" w:rsidR="007F0DD1" w:rsidRPr="00E246B3" w:rsidRDefault="007F0DD1" w:rsidP="007F0DD1">
      <w:pPr>
        <w:spacing w:after="200"/>
        <w:ind w:left="1080" w:right="-72"/>
        <w:rPr>
          <w:i/>
          <w:noProof/>
          <w:sz w:val="20"/>
        </w:rPr>
      </w:pPr>
      <w:r w:rsidRPr="00E246B3">
        <w:rPr>
          <w:noProof/>
        </w:rPr>
        <w:t>Reference to the methodology specified in the Employer Requirement or elsewhere in the RFP Document</w:t>
      </w:r>
      <w:r w:rsidRPr="00E246B3">
        <w:rPr>
          <w:i/>
          <w:noProof/>
        </w:rPr>
        <w:t xml:space="preserve"> </w:t>
      </w:r>
    </w:p>
    <w:p w14:paraId="1B29529A" w14:textId="77777777" w:rsidR="007F0DD1" w:rsidRPr="00E246B3" w:rsidRDefault="007F0DD1" w:rsidP="007F0DD1">
      <w:pPr>
        <w:spacing w:after="200"/>
        <w:ind w:left="1080" w:right="-72"/>
        <w:rPr>
          <w:i/>
          <w:noProof/>
        </w:rPr>
      </w:pPr>
      <w:r w:rsidRPr="00E246B3">
        <w:rPr>
          <w:noProof/>
        </w:rPr>
        <w:t>The price of recommended spare parts quoted in Price Schedule No. 6 shall not be considered for evaluation</w:t>
      </w:r>
      <w:r w:rsidRPr="00E246B3">
        <w:rPr>
          <w:i/>
          <w:noProof/>
        </w:rPr>
        <w:t>.</w:t>
      </w:r>
    </w:p>
    <w:p w14:paraId="1B529445" w14:textId="77777777" w:rsidR="007F0DD1" w:rsidRPr="00E246B3" w:rsidRDefault="007F0DD1" w:rsidP="0068697B">
      <w:pPr>
        <w:pStyle w:val="Heading4"/>
        <w:keepNext w:val="0"/>
        <w:numPr>
          <w:ilvl w:val="0"/>
          <w:numId w:val="19"/>
        </w:numPr>
        <w:spacing w:before="0" w:after="200"/>
        <w:ind w:left="1080" w:hanging="540"/>
        <w:jc w:val="both"/>
        <w:rPr>
          <w:b w:val="0"/>
          <w:noProof/>
          <w:szCs w:val="24"/>
        </w:rPr>
      </w:pPr>
      <w:r w:rsidRPr="00E246B3">
        <w:rPr>
          <w:noProof/>
          <w:szCs w:val="24"/>
        </w:rPr>
        <w:t>Functional Guarantees of the Facilities</w:t>
      </w:r>
    </w:p>
    <w:p w14:paraId="3E8C9F76" w14:textId="362AB3D1" w:rsidR="00BC5678" w:rsidRPr="00BC5678" w:rsidRDefault="00BC5678" w:rsidP="00BC5678">
      <w:pPr>
        <w:tabs>
          <w:tab w:val="right" w:pos="7254"/>
        </w:tabs>
        <w:spacing w:before="120" w:after="120"/>
        <w:ind w:left="540"/>
        <w:rPr>
          <w:szCs w:val="24"/>
        </w:rPr>
      </w:pPr>
      <w:r w:rsidRPr="00BC5678">
        <w:rPr>
          <w:szCs w:val="24"/>
        </w:rPr>
        <w:t xml:space="preserve">The minimum (or maximum) required in the Specification </w:t>
      </w:r>
      <w:r>
        <w:rPr>
          <w:szCs w:val="24"/>
        </w:rPr>
        <w:t>fo</w:t>
      </w:r>
      <w:r w:rsidRPr="00BC5678">
        <w:rPr>
          <w:szCs w:val="24"/>
        </w:rPr>
        <w:t xml:space="preserve">r </w:t>
      </w:r>
      <w:r>
        <w:rPr>
          <w:szCs w:val="24"/>
        </w:rPr>
        <w:t>Functionnal Gu</w:t>
      </w:r>
      <w:r w:rsidRPr="00BC5678">
        <w:rPr>
          <w:szCs w:val="24"/>
        </w:rPr>
        <w:t xml:space="preserve">aranties </w:t>
      </w:r>
      <w:r>
        <w:rPr>
          <w:szCs w:val="24"/>
        </w:rPr>
        <w:t>are</w:t>
      </w:r>
      <w:r w:rsidRPr="00BC5678">
        <w:rPr>
          <w:szCs w:val="24"/>
        </w:rPr>
        <w:t>:</w:t>
      </w:r>
    </w:p>
    <w:tbl>
      <w:tblPr>
        <w:tblW w:w="8199" w:type="dxa"/>
        <w:jc w:val="center"/>
        <w:tblLayout w:type="fixed"/>
        <w:tblLook w:val="01E0" w:firstRow="1" w:lastRow="1" w:firstColumn="1" w:lastColumn="1" w:noHBand="0" w:noVBand="0"/>
      </w:tblPr>
      <w:tblGrid>
        <w:gridCol w:w="4100"/>
        <w:gridCol w:w="4099"/>
      </w:tblGrid>
      <w:tr w:rsidR="00BC5678" w:rsidRPr="00BC5678" w14:paraId="576648D6" w14:textId="77777777" w:rsidTr="00841699">
        <w:trPr>
          <w:jc w:val="center"/>
        </w:trPr>
        <w:tc>
          <w:tcPr>
            <w:tcW w:w="4100" w:type="dxa"/>
            <w:tcBorders>
              <w:top w:val="single" w:sz="12" w:space="0" w:color="auto"/>
              <w:left w:val="single" w:sz="12" w:space="0" w:color="auto"/>
              <w:bottom w:val="single" w:sz="12" w:space="0" w:color="auto"/>
              <w:right w:val="single" w:sz="12" w:space="0" w:color="auto"/>
            </w:tcBorders>
          </w:tcPr>
          <w:p w14:paraId="33CE5825" w14:textId="6A4C2099" w:rsidR="00BC5678" w:rsidRPr="00B4328A" w:rsidRDefault="00BC5678" w:rsidP="00841699">
            <w:pPr>
              <w:tabs>
                <w:tab w:val="right" w:pos="7254"/>
              </w:tabs>
              <w:suppressAutoHyphens/>
              <w:spacing w:before="60" w:after="60"/>
              <w:ind w:left="2" w:hanging="2"/>
              <w:jc w:val="center"/>
              <w:rPr>
                <w:rFonts w:ascii="Tms Rmn" w:hAnsi="Tms Rmn"/>
                <w:b/>
                <w:i/>
                <w:szCs w:val="24"/>
              </w:rPr>
            </w:pPr>
            <w:r>
              <w:rPr>
                <w:szCs w:val="24"/>
              </w:rPr>
              <w:t>Functionnal Guaranty</w:t>
            </w:r>
          </w:p>
        </w:tc>
        <w:tc>
          <w:tcPr>
            <w:tcW w:w="4099" w:type="dxa"/>
            <w:tcBorders>
              <w:top w:val="single" w:sz="12" w:space="0" w:color="auto"/>
              <w:left w:val="single" w:sz="12" w:space="0" w:color="auto"/>
              <w:bottom w:val="single" w:sz="12" w:space="0" w:color="auto"/>
              <w:right w:val="single" w:sz="12" w:space="0" w:color="auto"/>
            </w:tcBorders>
          </w:tcPr>
          <w:p w14:paraId="0E185AF6" w14:textId="2BDA9E86" w:rsidR="00BC5678" w:rsidRPr="00BC5678" w:rsidRDefault="00BC5678" w:rsidP="00BC5678">
            <w:pPr>
              <w:tabs>
                <w:tab w:val="right" w:pos="7254"/>
              </w:tabs>
              <w:suppressAutoHyphens/>
              <w:spacing w:before="60" w:after="60"/>
              <w:ind w:firstLine="17"/>
              <w:jc w:val="center"/>
              <w:rPr>
                <w:rFonts w:ascii="Tms Rmn" w:hAnsi="Tms Rmn"/>
                <w:b/>
                <w:i/>
                <w:szCs w:val="24"/>
              </w:rPr>
            </w:pPr>
            <w:r w:rsidRPr="00BC5678">
              <w:rPr>
                <w:rFonts w:ascii="Tms Rmn" w:hAnsi="Tms Rmn"/>
                <w:b/>
                <w:szCs w:val="24"/>
              </w:rPr>
              <w:t>Minimum (or Maximum, as c</w:t>
            </w:r>
            <w:r>
              <w:rPr>
                <w:rFonts w:ascii="Tms Rmn" w:hAnsi="Tms Rmn"/>
                <w:b/>
                <w:szCs w:val="24"/>
              </w:rPr>
              <w:t>ase may be</w:t>
            </w:r>
            <w:r w:rsidRPr="00BC5678">
              <w:rPr>
                <w:rFonts w:ascii="Tms Rmn" w:hAnsi="Tms Rmn"/>
                <w:b/>
                <w:szCs w:val="24"/>
              </w:rPr>
              <w:t xml:space="preserve">) </w:t>
            </w:r>
            <w:r>
              <w:rPr>
                <w:rFonts w:ascii="Tms Rmn" w:hAnsi="Tms Rmn"/>
                <w:b/>
                <w:szCs w:val="24"/>
              </w:rPr>
              <w:t>required</w:t>
            </w:r>
            <w:r w:rsidRPr="00BC5678">
              <w:rPr>
                <w:rFonts w:ascii="Tms Rmn" w:hAnsi="Tms Rmn"/>
                <w:b/>
                <w:szCs w:val="24"/>
              </w:rPr>
              <w:t xml:space="preserve"> </w:t>
            </w:r>
          </w:p>
        </w:tc>
      </w:tr>
      <w:tr w:rsidR="00BC5678" w:rsidRPr="00B4328A" w14:paraId="2F465A0B" w14:textId="77777777" w:rsidTr="00841699">
        <w:trPr>
          <w:jc w:val="center"/>
        </w:trPr>
        <w:tc>
          <w:tcPr>
            <w:tcW w:w="4100" w:type="dxa"/>
            <w:tcBorders>
              <w:top w:val="single" w:sz="12" w:space="0" w:color="auto"/>
              <w:left w:val="single" w:sz="2" w:space="0" w:color="auto"/>
              <w:bottom w:val="single" w:sz="2" w:space="0" w:color="auto"/>
              <w:right w:val="single" w:sz="2" w:space="0" w:color="auto"/>
            </w:tcBorders>
          </w:tcPr>
          <w:p w14:paraId="0A051FCC" w14:textId="77777777" w:rsidR="00BC5678" w:rsidRPr="00B4328A" w:rsidRDefault="00BC5678" w:rsidP="00841699">
            <w:pPr>
              <w:tabs>
                <w:tab w:val="right" w:pos="7254"/>
              </w:tabs>
              <w:suppressAutoHyphens/>
              <w:spacing w:before="60" w:after="60"/>
              <w:ind w:left="2" w:hanging="2"/>
              <w:rPr>
                <w:rFonts w:ascii="Tms Rmn" w:hAnsi="Tms Rmn"/>
                <w:szCs w:val="24"/>
              </w:rPr>
            </w:pPr>
            <w:r w:rsidRPr="00B4328A">
              <w:rPr>
                <w:rFonts w:ascii="Tms Rmn" w:hAnsi="Tms Rmn"/>
                <w:szCs w:val="24"/>
              </w:rPr>
              <w:t>1.</w:t>
            </w:r>
          </w:p>
        </w:tc>
        <w:tc>
          <w:tcPr>
            <w:tcW w:w="4099" w:type="dxa"/>
            <w:tcBorders>
              <w:top w:val="single" w:sz="12" w:space="0" w:color="auto"/>
              <w:left w:val="single" w:sz="2" w:space="0" w:color="auto"/>
              <w:bottom w:val="single" w:sz="2" w:space="0" w:color="auto"/>
              <w:right w:val="single" w:sz="2" w:space="0" w:color="auto"/>
            </w:tcBorders>
          </w:tcPr>
          <w:p w14:paraId="01A197BA" w14:textId="77777777" w:rsidR="00BC5678" w:rsidRPr="00B4328A" w:rsidRDefault="00BC5678" w:rsidP="00841699">
            <w:pPr>
              <w:tabs>
                <w:tab w:val="right" w:pos="7254"/>
              </w:tabs>
              <w:suppressAutoHyphens/>
              <w:spacing w:before="60" w:after="60"/>
              <w:ind w:left="1440" w:hanging="720"/>
              <w:rPr>
                <w:rFonts w:ascii="Tms Rmn" w:hAnsi="Tms Rmn"/>
                <w:i/>
                <w:szCs w:val="24"/>
              </w:rPr>
            </w:pPr>
          </w:p>
        </w:tc>
      </w:tr>
      <w:tr w:rsidR="00BC5678" w:rsidRPr="00B4328A" w14:paraId="1D8C57E2"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38F91690" w14:textId="77777777" w:rsidR="00BC5678" w:rsidRPr="00B4328A" w:rsidRDefault="00BC5678" w:rsidP="00841699">
            <w:pPr>
              <w:tabs>
                <w:tab w:val="right" w:pos="7254"/>
              </w:tabs>
              <w:suppressAutoHyphens/>
              <w:spacing w:before="60" w:after="60"/>
              <w:ind w:left="2" w:hanging="2"/>
              <w:rPr>
                <w:rFonts w:ascii="Tms Rmn" w:hAnsi="Tms Rmn"/>
                <w:szCs w:val="24"/>
              </w:rPr>
            </w:pPr>
            <w:r w:rsidRPr="00B4328A">
              <w:rPr>
                <w:rFonts w:ascii="Tms Rmn" w:hAnsi="Tms Rmn"/>
                <w:szCs w:val="24"/>
              </w:rPr>
              <w:t>2.</w:t>
            </w:r>
          </w:p>
        </w:tc>
        <w:tc>
          <w:tcPr>
            <w:tcW w:w="4099" w:type="dxa"/>
            <w:tcBorders>
              <w:top w:val="single" w:sz="2" w:space="0" w:color="auto"/>
              <w:left w:val="single" w:sz="2" w:space="0" w:color="auto"/>
              <w:bottom w:val="single" w:sz="2" w:space="0" w:color="auto"/>
              <w:right w:val="single" w:sz="2" w:space="0" w:color="auto"/>
            </w:tcBorders>
          </w:tcPr>
          <w:p w14:paraId="46E36AFD" w14:textId="77777777" w:rsidR="00BC5678" w:rsidRPr="00B4328A" w:rsidRDefault="00BC5678" w:rsidP="00841699">
            <w:pPr>
              <w:tabs>
                <w:tab w:val="right" w:pos="7254"/>
              </w:tabs>
              <w:suppressAutoHyphens/>
              <w:spacing w:before="60" w:after="60"/>
              <w:ind w:left="1440" w:hanging="720"/>
              <w:rPr>
                <w:rFonts w:ascii="Tms Rmn" w:hAnsi="Tms Rmn"/>
                <w:i/>
                <w:szCs w:val="24"/>
              </w:rPr>
            </w:pPr>
          </w:p>
        </w:tc>
      </w:tr>
      <w:tr w:rsidR="00BC5678" w:rsidRPr="00B4328A" w14:paraId="1BCC696C"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2C144920" w14:textId="77777777" w:rsidR="00BC5678" w:rsidRPr="00B4328A" w:rsidRDefault="00BC5678" w:rsidP="00841699">
            <w:pPr>
              <w:tabs>
                <w:tab w:val="right" w:pos="7254"/>
              </w:tabs>
              <w:suppressAutoHyphens/>
              <w:spacing w:before="60" w:after="60"/>
              <w:ind w:left="2" w:hanging="2"/>
              <w:rPr>
                <w:rFonts w:ascii="Tms Rmn" w:hAnsi="Tms Rmn"/>
              </w:rPr>
            </w:pPr>
            <w:r w:rsidRPr="00B4328A">
              <w:rPr>
                <w:rFonts w:ascii="Tms Rmn" w:hAnsi="Tms Rmn"/>
              </w:rPr>
              <w:t>3.</w:t>
            </w:r>
          </w:p>
        </w:tc>
        <w:tc>
          <w:tcPr>
            <w:tcW w:w="4099" w:type="dxa"/>
            <w:tcBorders>
              <w:top w:val="single" w:sz="2" w:space="0" w:color="auto"/>
              <w:left w:val="single" w:sz="2" w:space="0" w:color="auto"/>
              <w:bottom w:val="single" w:sz="2" w:space="0" w:color="auto"/>
              <w:right w:val="single" w:sz="2" w:space="0" w:color="auto"/>
            </w:tcBorders>
          </w:tcPr>
          <w:p w14:paraId="21462A2B" w14:textId="77777777" w:rsidR="00BC5678" w:rsidRPr="00B4328A" w:rsidRDefault="00BC5678" w:rsidP="00841699">
            <w:pPr>
              <w:tabs>
                <w:tab w:val="right" w:pos="7254"/>
              </w:tabs>
              <w:suppressAutoHyphens/>
              <w:spacing w:before="60" w:after="60"/>
              <w:ind w:left="1440" w:hanging="720"/>
              <w:rPr>
                <w:rFonts w:ascii="Tms Rmn" w:hAnsi="Tms Rmn"/>
                <w:i/>
              </w:rPr>
            </w:pPr>
          </w:p>
        </w:tc>
      </w:tr>
      <w:tr w:rsidR="00BC5678" w:rsidRPr="00B4328A" w14:paraId="1D8F7D60"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0BF517C0" w14:textId="77777777" w:rsidR="00BC5678" w:rsidRPr="00B4328A" w:rsidRDefault="00BC5678" w:rsidP="00841699">
            <w:pPr>
              <w:tabs>
                <w:tab w:val="right" w:pos="7254"/>
              </w:tabs>
              <w:suppressAutoHyphens/>
              <w:spacing w:before="60" w:after="60"/>
              <w:ind w:left="2" w:hanging="2"/>
              <w:rPr>
                <w:rFonts w:ascii="Tms Rmn" w:hAnsi="Tms Rmn"/>
                <w:i/>
              </w:rPr>
            </w:pPr>
            <w:r w:rsidRPr="00B4328A">
              <w:rPr>
                <w:rFonts w:ascii="Tms Rmn" w:hAnsi="Tms Rmn"/>
                <w:i/>
              </w:rPr>
              <w:t>…</w:t>
            </w:r>
          </w:p>
        </w:tc>
        <w:tc>
          <w:tcPr>
            <w:tcW w:w="4099" w:type="dxa"/>
            <w:tcBorders>
              <w:top w:val="single" w:sz="2" w:space="0" w:color="auto"/>
              <w:left w:val="single" w:sz="2" w:space="0" w:color="auto"/>
              <w:bottom w:val="single" w:sz="2" w:space="0" w:color="auto"/>
              <w:right w:val="single" w:sz="2" w:space="0" w:color="auto"/>
            </w:tcBorders>
          </w:tcPr>
          <w:p w14:paraId="549CC71D" w14:textId="77777777" w:rsidR="00BC5678" w:rsidRPr="00B4328A" w:rsidRDefault="00BC5678" w:rsidP="00841699">
            <w:pPr>
              <w:tabs>
                <w:tab w:val="right" w:pos="7254"/>
              </w:tabs>
              <w:suppressAutoHyphens/>
              <w:spacing w:before="60" w:after="60"/>
              <w:ind w:left="1440" w:hanging="720"/>
              <w:rPr>
                <w:rFonts w:ascii="Tms Rmn" w:hAnsi="Tms Rmn"/>
                <w:i/>
              </w:rPr>
            </w:pPr>
          </w:p>
        </w:tc>
      </w:tr>
    </w:tbl>
    <w:p w14:paraId="390D2E84" w14:textId="77777777" w:rsidR="007F0DD1" w:rsidRPr="00E246B3" w:rsidRDefault="007F0DD1" w:rsidP="00BC5678">
      <w:pPr>
        <w:spacing w:before="240" w:after="200"/>
        <w:ind w:left="595"/>
        <w:rPr>
          <w:noProof/>
        </w:rPr>
      </w:pPr>
      <w:r w:rsidRPr="00E246B3">
        <w:rPr>
          <w:noProof/>
        </w:rPr>
        <w:t xml:space="preserve">For the purposes of evaluation, for each percentage point in perfromance of efficiency below the norm specified in the Specification, but above the minimum acceptable levels also specified therein, an adjustment of </w:t>
      </w:r>
      <w:r w:rsidRPr="00E246B3">
        <w:rPr>
          <w:i/>
          <w:noProof/>
          <w:sz w:val="20"/>
        </w:rPr>
        <w:t>___________________</w:t>
      </w:r>
      <w:r w:rsidRPr="00E246B3">
        <w:rPr>
          <w:noProof/>
        </w:rPr>
        <w:t>will be added to the proposal price. If the drop below the norm or the excess above the minimum acceptable levels is less than one percent, the adjustment will be prorated accordingly.</w:t>
      </w:r>
    </w:p>
    <w:p w14:paraId="49BE5A6A" w14:textId="77777777" w:rsidR="007F0DD1" w:rsidRPr="00E246B3" w:rsidRDefault="007F0DD1" w:rsidP="0068697B">
      <w:pPr>
        <w:pStyle w:val="Heading4"/>
        <w:keepNext w:val="0"/>
        <w:numPr>
          <w:ilvl w:val="0"/>
          <w:numId w:val="19"/>
        </w:numPr>
        <w:spacing w:before="0" w:after="200"/>
        <w:ind w:left="1080" w:hanging="485"/>
        <w:jc w:val="both"/>
        <w:rPr>
          <w:b w:val="0"/>
          <w:noProof/>
          <w:szCs w:val="24"/>
        </w:rPr>
      </w:pPr>
      <w:r w:rsidRPr="00E246B3">
        <w:rPr>
          <w:noProof/>
          <w:szCs w:val="24"/>
        </w:rPr>
        <w:t>Specific additional criteria</w:t>
      </w:r>
    </w:p>
    <w:p w14:paraId="269F73E5" w14:textId="6346C73A" w:rsidR="007F0DD1" w:rsidRPr="00E246B3" w:rsidRDefault="007F0DD1" w:rsidP="007F0DD1">
      <w:pPr>
        <w:pStyle w:val="xmsonormal"/>
        <w:shd w:val="clear" w:color="auto" w:fill="FFFFFF"/>
        <w:spacing w:before="0" w:beforeAutospacing="0" w:after="200" w:afterAutospacing="0"/>
        <w:ind w:left="1080"/>
        <w:rPr>
          <w:noProof/>
        </w:rPr>
      </w:pPr>
      <w:r w:rsidRPr="00E246B3">
        <w:rPr>
          <w:noProof/>
        </w:rPr>
        <w:t>The relevant evaluation method, if any, shall be as follows:</w:t>
      </w:r>
    </w:p>
    <w:p w14:paraId="4E2DD46F" w14:textId="77777777" w:rsidR="007F0DD1" w:rsidRPr="00E246B3" w:rsidRDefault="007F0DD1" w:rsidP="007F0DD1">
      <w:pPr>
        <w:spacing w:after="134"/>
        <w:ind w:left="1080" w:right="-14"/>
      </w:pPr>
      <w:r w:rsidRPr="00E246B3">
        <w:t>……………………………………………………………………………………………………………………………………………………………………………………</w:t>
      </w:r>
    </w:p>
    <w:p w14:paraId="4F3B81A9" w14:textId="77777777" w:rsidR="007F0DD1" w:rsidRPr="00E246B3" w:rsidRDefault="007F0DD1" w:rsidP="007F0DD1">
      <w:pPr>
        <w:tabs>
          <w:tab w:val="num" w:pos="810"/>
        </w:tabs>
        <w:spacing w:before="120" w:after="134"/>
        <w:ind w:left="1080" w:right="-14"/>
        <w:jc w:val="left"/>
        <w:rPr>
          <w:kern w:val="28"/>
        </w:rPr>
      </w:pPr>
      <w:r w:rsidRPr="00E246B3">
        <w:rPr>
          <w:noProof/>
        </w:rPr>
        <w:t xml:space="preserve">Any adjustments in price that result from the above procedures shall be added, for purposes of comparative evaluation only, to arrive at an “Evaluated Proposal  Cost (C) .”  </w:t>
      </w:r>
    </w:p>
    <w:p w14:paraId="38EA1A58" w14:textId="77777777" w:rsidR="007F0DD1" w:rsidRPr="00E246B3" w:rsidRDefault="007F0DD1" w:rsidP="0068697B">
      <w:pPr>
        <w:pStyle w:val="Heading4"/>
        <w:keepNext w:val="0"/>
        <w:numPr>
          <w:ilvl w:val="0"/>
          <w:numId w:val="19"/>
        </w:numPr>
        <w:spacing w:before="0" w:after="200"/>
        <w:ind w:left="1260"/>
        <w:jc w:val="both"/>
        <w:rPr>
          <w:noProof/>
          <w:szCs w:val="24"/>
        </w:rPr>
      </w:pPr>
      <w:r w:rsidRPr="00E246B3">
        <w:rPr>
          <w:noProof/>
          <w:szCs w:val="24"/>
        </w:rPr>
        <w:t>Multiple Contracts (ITP 51.3)</w:t>
      </w:r>
    </w:p>
    <w:p w14:paraId="080175AB" w14:textId="77777777" w:rsidR="007F0DD1" w:rsidRPr="00E246B3" w:rsidRDefault="007F0DD1" w:rsidP="00291553">
      <w:pPr>
        <w:spacing w:after="200"/>
        <w:ind w:left="1260" w:hanging="395"/>
        <w:rPr>
          <w:bCs/>
          <w:i/>
          <w:noProof/>
        </w:rPr>
      </w:pPr>
      <w:r w:rsidRPr="00E246B3">
        <w:rPr>
          <w:bCs/>
          <w:i/>
          <w:noProof/>
        </w:rPr>
        <w:t>If not applicable state ‘Not Applicable’</w:t>
      </w:r>
    </w:p>
    <w:p w14:paraId="3B0BD07A" w14:textId="77777777" w:rsidR="007F0DD1" w:rsidRPr="00E246B3" w:rsidRDefault="007F0DD1" w:rsidP="00291553">
      <w:pPr>
        <w:spacing w:after="200"/>
        <w:ind w:left="1260" w:hanging="395"/>
        <w:rPr>
          <w:bCs/>
          <w:noProof/>
        </w:rPr>
      </w:pPr>
      <w:r w:rsidRPr="00E246B3">
        <w:rPr>
          <w:bCs/>
          <w:noProof/>
        </w:rPr>
        <w:t xml:space="preserve">If in accordance with </w:t>
      </w:r>
      <w:r w:rsidRPr="00E246B3">
        <w:rPr>
          <w:b/>
          <w:bCs/>
          <w:noProof/>
        </w:rPr>
        <w:t>ITP 1.1</w:t>
      </w:r>
      <w:r w:rsidRPr="00E246B3">
        <w:rPr>
          <w:bCs/>
          <w:noProof/>
        </w:rPr>
        <w:t xml:space="preserve">, Proposals are invited for more than one lot, the contract will be awarded to the Proposer or Proposers with the Most Advanageous Proposal for the individual lots. </w:t>
      </w:r>
    </w:p>
    <w:p w14:paraId="4F49AA5E" w14:textId="77777777" w:rsidR="007F0DD1" w:rsidRPr="00E246B3" w:rsidRDefault="007F0DD1" w:rsidP="00291553">
      <w:pPr>
        <w:spacing w:after="200"/>
        <w:ind w:left="1260" w:hanging="395"/>
        <w:rPr>
          <w:bCs/>
          <w:noProof/>
        </w:rPr>
      </w:pPr>
      <w:r w:rsidRPr="00E246B3">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5819AE04" w14:textId="77777777" w:rsidR="007F0DD1" w:rsidRPr="00E246B3" w:rsidRDefault="007F0DD1" w:rsidP="00291553">
      <w:pPr>
        <w:spacing w:after="200"/>
        <w:ind w:left="1260" w:hanging="395"/>
        <w:rPr>
          <w:bCs/>
          <w:i/>
          <w:noProof/>
        </w:rPr>
      </w:pPr>
      <w:r w:rsidRPr="00E246B3">
        <w:rPr>
          <w:bCs/>
          <w:i/>
          <w:noProof/>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6C35AF6F" w14:textId="77777777" w:rsidR="007F0DD1" w:rsidRPr="00E246B3" w:rsidRDefault="007F0DD1" w:rsidP="00291553">
      <w:pPr>
        <w:spacing w:after="200"/>
        <w:ind w:left="1260" w:hanging="395"/>
        <w:rPr>
          <w:bCs/>
          <w:noProof/>
        </w:rPr>
      </w:pPr>
      <w:r w:rsidRPr="00E246B3">
        <w:rPr>
          <w:bCs/>
          <w:noProof/>
        </w:rPr>
        <w:t>Cross discounts for award of multiple lots will not be considered.</w:t>
      </w:r>
    </w:p>
    <w:p w14:paraId="62982950" w14:textId="77777777" w:rsidR="007F0DD1" w:rsidRPr="00E246B3" w:rsidRDefault="007F0DD1" w:rsidP="0068697B">
      <w:pPr>
        <w:pStyle w:val="Heading4"/>
        <w:keepNext w:val="0"/>
        <w:numPr>
          <w:ilvl w:val="0"/>
          <w:numId w:val="19"/>
        </w:numPr>
        <w:spacing w:before="0" w:after="200"/>
        <w:ind w:left="1080" w:hanging="485"/>
        <w:jc w:val="both"/>
        <w:rPr>
          <w:noProof/>
          <w:szCs w:val="24"/>
        </w:rPr>
      </w:pPr>
      <w:r w:rsidRPr="00E246B3">
        <w:rPr>
          <w:noProof/>
          <w:szCs w:val="24"/>
        </w:rPr>
        <w:t>Specific additional criteria</w:t>
      </w:r>
    </w:p>
    <w:p w14:paraId="0275C2CD" w14:textId="77777777" w:rsidR="007F0DD1" w:rsidRPr="00E246B3" w:rsidRDefault="007F0DD1" w:rsidP="007F0DD1">
      <w:pPr>
        <w:spacing w:after="200"/>
        <w:ind w:left="1080" w:right="-72"/>
      </w:pPr>
      <w:r w:rsidRPr="00E246B3">
        <w:t>The relevant evaluation method, if any, shall be as follows:</w:t>
      </w:r>
      <w:r>
        <w:t>……….</w:t>
      </w:r>
    </w:p>
    <w:p w14:paraId="7ABED2B0" w14:textId="77777777" w:rsidR="00D74C75" w:rsidRDefault="00D74C75" w:rsidP="00291553">
      <w:pPr>
        <w:pStyle w:val="SEC3h2"/>
        <w:ind w:left="720"/>
      </w:pPr>
    </w:p>
    <w:p w14:paraId="05A5AE31" w14:textId="77777777" w:rsidR="00571D88" w:rsidRPr="00E246B3" w:rsidRDefault="00571D88" w:rsidP="0068697B">
      <w:pPr>
        <w:pStyle w:val="SEC3h2"/>
        <w:numPr>
          <w:ilvl w:val="6"/>
          <w:numId w:val="23"/>
        </w:numPr>
      </w:pPr>
      <w:bookmarkStart w:id="546" w:name="_Toc55408581"/>
      <w:r w:rsidRPr="00E246B3">
        <w:t>Combined Evaluation</w:t>
      </w:r>
      <w:bookmarkEnd w:id="546"/>
      <w:r w:rsidRPr="00E246B3">
        <w:t xml:space="preserve"> </w:t>
      </w:r>
    </w:p>
    <w:p w14:paraId="401848C5" w14:textId="77777777" w:rsidR="00571D88" w:rsidRPr="00E246B3" w:rsidRDefault="00571D88" w:rsidP="00571D88">
      <w:pPr>
        <w:pStyle w:val="Footer"/>
        <w:ind w:left="720"/>
      </w:pPr>
      <w:r w:rsidRPr="00E246B3">
        <w:t xml:space="preserve">The </w:t>
      </w:r>
      <w:r w:rsidR="00CE380B" w:rsidRPr="00E246B3">
        <w:t>Employer</w:t>
      </w:r>
      <w:r w:rsidRPr="00E246B3">
        <w:t xml:space="preserve"> will evaluate and compare the Proposals that have been determined to be substantially responsive.</w:t>
      </w:r>
    </w:p>
    <w:p w14:paraId="7EAC8587" w14:textId="77777777" w:rsidR="00571D88" w:rsidRPr="00E246B3" w:rsidRDefault="00571D88" w:rsidP="00571D88">
      <w:pPr>
        <w:pStyle w:val="Footer"/>
        <w:ind w:left="720"/>
      </w:pPr>
      <w:r w:rsidRPr="00E246B3">
        <w:t xml:space="preserve">An Evaluated Proposal Score (B) will be calculated for each responsive Proposal using the following formula, which permits a comprehensive assessment of the </w:t>
      </w:r>
      <w:r w:rsidR="006C46A9" w:rsidRPr="00E246B3">
        <w:t>evaluated cost</w:t>
      </w:r>
      <w:r w:rsidRPr="00E246B3">
        <w:t xml:space="preserve"> and the technical merits of each Proposal:</w:t>
      </w:r>
    </w:p>
    <w:p w14:paraId="3B8B95B0" w14:textId="77777777" w:rsidR="00571D88" w:rsidRPr="00E246B3" w:rsidRDefault="00571D88" w:rsidP="00571D88">
      <w:pPr>
        <w:pStyle w:val="Footer"/>
        <w:ind w:left="720"/>
      </w:pP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571D88" w:rsidRPr="00E246B3" w14:paraId="1807C14A" w14:textId="77777777" w:rsidTr="00E806A0">
        <w:tc>
          <w:tcPr>
            <w:tcW w:w="9927" w:type="dxa"/>
          </w:tcPr>
          <w:p w14:paraId="74FA4E56" w14:textId="77777777" w:rsidR="00571D88" w:rsidRPr="00E246B3" w:rsidRDefault="00571D88" w:rsidP="00E806A0">
            <w:pPr>
              <w:numPr>
                <w:ilvl w:val="12"/>
                <w:numId w:val="0"/>
              </w:numPr>
              <w:spacing w:after="180"/>
              <w:ind w:left="540" w:right="171"/>
              <w:jc w:val="center"/>
            </w:pPr>
            <w:r w:rsidRPr="00E246B3">
              <w:rPr>
                <w:position w:val="-26"/>
              </w:rPr>
              <w:object w:dxaOrig="2580" w:dyaOrig="639" w14:anchorId="796EE798">
                <v:shape id="_x0000_i1029" type="#_x0000_t75" style="width:130.05pt;height:30pt" o:ole="" fillcolor="window">
                  <v:imagedata r:id="rId38" o:title=""/>
                </v:shape>
                <o:OLEObject Type="Embed" ProgID="Equation.3" ShapeID="_x0000_i1029" DrawAspect="Content" ObjectID="_1781936586" r:id="rId39"/>
              </w:object>
            </w:r>
          </w:p>
          <w:p w14:paraId="419C2B6F" w14:textId="77777777" w:rsidR="00571D88" w:rsidRPr="00E246B3" w:rsidRDefault="00571D88" w:rsidP="00571D88">
            <w:pPr>
              <w:numPr>
                <w:ilvl w:val="12"/>
                <w:numId w:val="0"/>
              </w:numPr>
              <w:spacing w:after="180"/>
              <w:ind w:left="1454" w:right="171" w:hanging="464"/>
              <w:jc w:val="left"/>
            </w:pPr>
            <w:r w:rsidRPr="00E246B3">
              <w:t>where</w:t>
            </w:r>
          </w:p>
          <w:p w14:paraId="1F3B1446"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C</w:t>
            </w:r>
            <w:r w:rsidRPr="00E246B3">
              <w:tab/>
              <w:t>=</w:t>
            </w:r>
            <w:r w:rsidRPr="00E246B3">
              <w:tab/>
              <w:t>Evaluated Proposal Cost</w:t>
            </w:r>
          </w:p>
          <w:p w14:paraId="388577D4"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 xml:space="preserve">C </w:t>
            </w:r>
            <w:r w:rsidRPr="00E246B3">
              <w:rPr>
                <w:i/>
                <w:vertAlign w:val="subscript"/>
              </w:rPr>
              <w:t>low</w:t>
            </w:r>
            <w:r w:rsidRPr="00E246B3">
              <w:tab/>
              <w:t>=</w:t>
            </w:r>
            <w:r w:rsidRPr="00E246B3">
              <w:tab/>
              <w:t>the lowest of all Evaluated Cost among responsive Proposals</w:t>
            </w:r>
          </w:p>
          <w:p w14:paraId="7352D4E8"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T</w:t>
            </w:r>
            <w:r w:rsidRPr="00E246B3">
              <w:tab/>
              <w:t>=</w:t>
            </w:r>
            <w:r w:rsidRPr="00E246B3">
              <w:tab/>
              <w:t>the total Technical Score awarded to the Proposal</w:t>
            </w:r>
          </w:p>
          <w:p w14:paraId="4BBEC0C4" w14:textId="77777777" w:rsidR="00571D88" w:rsidRPr="00E246B3" w:rsidRDefault="00571D88" w:rsidP="00D9352C">
            <w:pPr>
              <w:numPr>
                <w:ilvl w:val="12"/>
                <w:numId w:val="0"/>
              </w:numPr>
              <w:spacing w:after="180"/>
              <w:ind w:left="1454" w:right="171" w:hanging="464"/>
              <w:jc w:val="left"/>
            </w:pPr>
            <w:r w:rsidRPr="00E246B3">
              <w:rPr>
                <w:i/>
              </w:rPr>
              <w:t>T</w:t>
            </w:r>
            <w:r w:rsidRPr="00E246B3">
              <w:rPr>
                <w:i/>
                <w:vertAlign w:val="subscript"/>
              </w:rPr>
              <w:t>high</w:t>
            </w:r>
            <w:r w:rsidRPr="00E246B3">
              <w:tab/>
              <w:t>=</w:t>
            </w:r>
            <w:r w:rsidRPr="00E246B3">
              <w:tab/>
              <w:t>the Technical Score achieved by the Proposal that was scored best among all responsive Proposals</w:t>
            </w:r>
          </w:p>
          <w:p w14:paraId="6FF5FC09" w14:textId="77777777" w:rsidR="00571D88" w:rsidRPr="00E246B3" w:rsidRDefault="00571D88" w:rsidP="00D9352C">
            <w:pPr>
              <w:numPr>
                <w:ilvl w:val="12"/>
                <w:numId w:val="0"/>
              </w:numPr>
              <w:tabs>
                <w:tab w:val="left" w:pos="1080"/>
                <w:tab w:val="left" w:pos="1440"/>
              </w:tabs>
              <w:spacing w:after="180"/>
              <w:ind w:left="1440" w:right="171" w:hanging="464"/>
              <w:jc w:val="left"/>
              <w:rPr>
                <w:b/>
                <w:i/>
              </w:rPr>
            </w:pPr>
            <w:r w:rsidRPr="00E246B3">
              <w:rPr>
                <w:i/>
              </w:rPr>
              <w:t>X</w:t>
            </w:r>
            <w:r w:rsidRPr="00E246B3">
              <w:tab/>
              <w:t>=</w:t>
            </w:r>
            <w:r w:rsidRPr="00E246B3">
              <w:tab/>
              <w:t xml:space="preserve">weight for Cost </w:t>
            </w:r>
            <w:r w:rsidR="006C46A9" w:rsidRPr="00E246B3">
              <w:t>as specified in the PDS</w:t>
            </w:r>
          </w:p>
          <w:p w14:paraId="4AD2E77F" w14:textId="23C19152" w:rsidR="00571D88" w:rsidRPr="00E246B3" w:rsidRDefault="00571D88" w:rsidP="00B04AFE">
            <w:pPr>
              <w:pStyle w:val="Footer"/>
              <w:ind w:left="900" w:right="171" w:hanging="295"/>
              <w:jc w:val="both"/>
            </w:pPr>
            <w:r w:rsidRPr="00E246B3">
              <w:tab/>
              <w:t xml:space="preserve">The Proposal with the best evaluated Proposal Score (B) among responsive Proposals shall be </w:t>
            </w:r>
            <w:r w:rsidR="00B04AFE">
              <w:t xml:space="preserve">deemed to be </w:t>
            </w:r>
            <w:r w:rsidRPr="00E246B3">
              <w:t xml:space="preserve">the Proposal </w:t>
            </w:r>
            <w:r w:rsidR="00B04AFE">
              <w:t xml:space="preserve">offering the most Value for Money </w:t>
            </w:r>
            <w:r w:rsidRPr="00E246B3">
              <w:t>provided the Proposer is qualified to perform the Contract</w:t>
            </w:r>
            <w:r w:rsidRPr="00E246B3">
              <w:rPr>
                <w:shd w:val="clear" w:color="auto" w:fill="FDE9D9" w:themeFill="accent6" w:themeFillTint="33"/>
              </w:rPr>
              <w:t xml:space="preserve">. </w:t>
            </w:r>
          </w:p>
        </w:tc>
      </w:tr>
    </w:tbl>
    <w:p w14:paraId="7C8EF8AA" w14:textId="77777777" w:rsidR="00571D88" w:rsidRPr="00E246B3" w:rsidRDefault="00571D88" w:rsidP="00571D88">
      <w:pPr>
        <w:rPr>
          <w:b/>
          <w:iCs/>
          <w:sz w:val="28"/>
        </w:rPr>
      </w:pPr>
    </w:p>
    <w:p w14:paraId="13E68839" w14:textId="77777777" w:rsidR="00D85835" w:rsidRPr="00E246B3" w:rsidRDefault="00D85835" w:rsidP="00D85835">
      <w:pPr>
        <w:tabs>
          <w:tab w:val="left" w:pos="1080"/>
        </w:tabs>
        <w:spacing w:after="200"/>
        <w:ind w:right="171"/>
      </w:pPr>
    </w:p>
    <w:p w14:paraId="0E04ACEE" w14:textId="77777777" w:rsidR="001A332E" w:rsidRPr="00E246B3" w:rsidRDefault="001A332E" w:rsidP="001A332E"/>
    <w:p w14:paraId="646ADF1B" w14:textId="77777777" w:rsidR="00D85835" w:rsidRPr="00E246B3" w:rsidRDefault="00D85835" w:rsidP="001A332E"/>
    <w:p w14:paraId="72FDF4EF" w14:textId="77777777" w:rsidR="00B0163B" w:rsidRPr="00E246B3" w:rsidRDefault="00B0163B" w:rsidP="00B0163B">
      <w:pPr>
        <w:jc w:val="left"/>
        <w:rPr>
          <w:noProof/>
        </w:rPr>
      </w:pPr>
    </w:p>
    <w:p w14:paraId="13AA64C5" w14:textId="77777777" w:rsidR="00571D88" w:rsidRPr="00E246B3" w:rsidRDefault="00B0163B" w:rsidP="00571D88">
      <w:pPr>
        <w:spacing w:after="200"/>
        <w:ind w:left="1440" w:right="-72" w:hanging="360"/>
        <w:rPr>
          <w:i/>
        </w:rPr>
      </w:pPr>
      <w:r w:rsidRPr="00E246B3">
        <w:rPr>
          <w:noProof/>
          <w:szCs w:val="24"/>
        </w:rPr>
        <w:t xml:space="preserve"> </w:t>
      </w:r>
    </w:p>
    <w:p w14:paraId="0AE89B6F" w14:textId="77777777" w:rsidR="00571D88" w:rsidRPr="00E246B3" w:rsidRDefault="00571D88" w:rsidP="00571D88">
      <w:pPr>
        <w:pStyle w:val="Outline4"/>
        <w:tabs>
          <w:tab w:val="clear" w:pos="1440"/>
        </w:tabs>
        <w:ind w:left="360" w:firstLine="0"/>
      </w:pPr>
    </w:p>
    <w:p w14:paraId="189F97D7" w14:textId="77777777" w:rsidR="0064379B" w:rsidRPr="00E246B3" w:rsidRDefault="0064379B">
      <w:pPr>
        <w:jc w:val="left"/>
        <w:rPr>
          <w:b/>
          <w:noProof/>
          <w:szCs w:val="24"/>
        </w:rPr>
        <w:sectPr w:rsidR="0064379B" w:rsidRPr="00E246B3" w:rsidSect="002D007A">
          <w:headerReference w:type="even" r:id="rId40"/>
          <w:headerReference w:type="default" r:id="rId41"/>
          <w:headerReference w:type="first" r:id="rId42"/>
          <w:footnotePr>
            <w:numRestart w:val="eachSect"/>
          </w:footnotePr>
          <w:pgSz w:w="12240" w:h="15840" w:code="1"/>
          <w:pgMar w:top="1440" w:right="1440" w:bottom="1440" w:left="1440" w:header="720" w:footer="720" w:gutter="0"/>
          <w:cols w:space="720"/>
          <w:titlePg/>
        </w:sectPr>
      </w:pPr>
    </w:p>
    <w:p w14:paraId="3D90D485" w14:textId="77777777" w:rsidR="00437ADB" w:rsidRPr="00E246B3" w:rsidRDefault="00067FDE" w:rsidP="00493A07">
      <w:pPr>
        <w:pStyle w:val="Head11b"/>
        <w:pBdr>
          <w:bottom w:val="none" w:sz="0" w:space="0" w:color="auto"/>
        </w:pBdr>
        <w:rPr>
          <w:b w:val="0"/>
          <w:smallCaps w:val="0"/>
          <w:sz w:val="36"/>
        </w:rPr>
      </w:pPr>
      <w:bookmarkStart w:id="547" w:name="_Toc438266927"/>
      <w:bookmarkStart w:id="548" w:name="_Toc438267901"/>
      <w:bookmarkStart w:id="549" w:name="_Toc438366667"/>
      <w:bookmarkStart w:id="550" w:name="_Toc41971244"/>
      <w:bookmarkStart w:id="551" w:name="_Toc125954067"/>
      <w:bookmarkStart w:id="552" w:name="_Toc197840923"/>
      <w:bookmarkStart w:id="553" w:name="_Toc449888892"/>
      <w:bookmarkStart w:id="554" w:name="_Toc450067894"/>
      <w:bookmarkStart w:id="555" w:name="_Toc55408164"/>
      <w:r w:rsidRPr="00E246B3">
        <w:rPr>
          <w:b w:val="0"/>
          <w:smallCaps w:val="0"/>
          <w:sz w:val="36"/>
        </w:rPr>
        <w:t>Section IV - Proposal Forms</w:t>
      </w:r>
      <w:bookmarkEnd w:id="547"/>
      <w:bookmarkEnd w:id="548"/>
      <w:bookmarkEnd w:id="549"/>
      <w:bookmarkEnd w:id="550"/>
      <w:bookmarkEnd w:id="551"/>
      <w:bookmarkEnd w:id="552"/>
      <w:bookmarkEnd w:id="553"/>
      <w:bookmarkEnd w:id="554"/>
      <w:bookmarkEnd w:id="555"/>
    </w:p>
    <w:p w14:paraId="7835BBBE" w14:textId="77777777" w:rsidR="00067FDE" w:rsidRPr="00E246B3" w:rsidRDefault="00067FDE" w:rsidP="00437ADB">
      <w:pPr>
        <w:tabs>
          <w:tab w:val="center" w:pos="4320"/>
          <w:tab w:val="right" w:pos="8640"/>
        </w:tabs>
        <w:suppressAutoHyphens/>
        <w:spacing w:after="120"/>
        <w:jc w:val="center"/>
        <w:rPr>
          <w:b/>
          <w:sz w:val="36"/>
        </w:rPr>
      </w:pPr>
    </w:p>
    <w:p w14:paraId="40706887" w14:textId="77777777" w:rsidR="00437ADB" w:rsidRPr="00E246B3" w:rsidRDefault="00437ADB" w:rsidP="00437ADB">
      <w:pPr>
        <w:tabs>
          <w:tab w:val="center" w:pos="4320"/>
          <w:tab w:val="right" w:pos="8640"/>
        </w:tabs>
        <w:suppressAutoHyphens/>
        <w:spacing w:after="120"/>
        <w:jc w:val="center"/>
        <w:rPr>
          <w:b/>
          <w:sz w:val="36"/>
        </w:rPr>
      </w:pPr>
      <w:r w:rsidRPr="00E246B3">
        <w:rPr>
          <w:b/>
          <w:sz w:val="36"/>
        </w:rPr>
        <w:t>Table of Forms</w:t>
      </w:r>
    </w:p>
    <w:p w14:paraId="345597E8" w14:textId="77777777" w:rsidR="00D0682A" w:rsidRDefault="00D0682A">
      <w:pPr>
        <w:pStyle w:val="TOC1"/>
        <w:rPr>
          <w:rFonts w:asciiTheme="minorHAnsi" w:eastAsiaTheme="minorEastAsia" w:hAnsiTheme="minorHAnsi" w:cstheme="minorBidi"/>
          <w:b w:val="0"/>
          <w:noProof/>
          <w:sz w:val="22"/>
          <w:szCs w:val="22"/>
          <w:lang w:val="fr-FR" w:eastAsia="fr-FR"/>
        </w:rPr>
      </w:pPr>
      <w:r>
        <w:rPr>
          <w:b w:val="0"/>
          <w:szCs w:val="24"/>
        </w:rPr>
        <w:fldChar w:fldCharType="begin"/>
      </w:r>
      <w:r>
        <w:rPr>
          <w:b w:val="0"/>
          <w:szCs w:val="24"/>
        </w:rPr>
        <w:instrText xml:space="preserve"> TOC \h \z \t "SPD Forms 1;1;SPD  Form 2;2" </w:instrText>
      </w:r>
      <w:r>
        <w:rPr>
          <w:b w:val="0"/>
          <w:szCs w:val="24"/>
        </w:rPr>
        <w:fldChar w:fldCharType="separate"/>
      </w:r>
      <w:hyperlink w:anchor="_Toc55408723" w:history="1">
        <w:r w:rsidRPr="009D53A9">
          <w:rPr>
            <w:rStyle w:val="Hyperlink"/>
            <w:noProof/>
          </w:rPr>
          <w:t>Proposal Forms</w:t>
        </w:r>
        <w:r>
          <w:rPr>
            <w:noProof/>
            <w:webHidden/>
          </w:rPr>
          <w:tab/>
        </w:r>
        <w:r>
          <w:rPr>
            <w:noProof/>
            <w:webHidden/>
          </w:rPr>
          <w:fldChar w:fldCharType="begin"/>
        </w:r>
        <w:r>
          <w:rPr>
            <w:noProof/>
            <w:webHidden/>
          </w:rPr>
          <w:instrText xml:space="preserve"> PAGEREF _Toc55408723 \h </w:instrText>
        </w:r>
        <w:r>
          <w:rPr>
            <w:noProof/>
            <w:webHidden/>
          </w:rPr>
        </w:r>
        <w:r>
          <w:rPr>
            <w:noProof/>
            <w:webHidden/>
          </w:rPr>
          <w:fldChar w:fldCharType="separate"/>
        </w:r>
        <w:r>
          <w:rPr>
            <w:noProof/>
            <w:webHidden/>
          </w:rPr>
          <w:t>65</w:t>
        </w:r>
        <w:r>
          <w:rPr>
            <w:noProof/>
            <w:webHidden/>
          </w:rPr>
          <w:fldChar w:fldCharType="end"/>
        </w:r>
      </w:hyperlink>
    </w:p>
    <w:p w14:paraId="52B16305" w14:textId="77777777" w:rsidR="00D0682A" w:rsidRDefault="00000000">
      <w:pPr>
        <w:pStyle w:val="TOC2"/>
        <w:rPr>
          <w:rFonts w:asciiTheme="minorHAnsi" w:eastAsiaTheme="minorEastAsia" w:hAnsiTheme="minorHAnsi" w:cstheme="minorBidi"/>
          <w:sz w:val="22"/>
          <w:szCs w:val="22"/>
          <w:lang w:val="fr-FR" w:eastAsia="fr-FR"/>
        </w:rPr>
      </w:pPr>
      <w:hyperlink w:anchor="_Toc55408724" w:history="1">
        <w:r w:rsidR="00D0682A" w:rsidRPr="009D53A9">
          <w:rPr>
            <w:rStyle w:val="Hyperlink"/>
          </w:rPr>
          <w:t>Letter of First Stage Proposal</w:t>
        </w:r>
        <w:r w:rsidR="00D0682A">
          <w:rPr>
            <w:webHidden/>
          </w:rPr>
          <w:tab/>
        </w:r>
        <w:r w:rsidR="00D0682A">
          <w:rPr>
            <w:webHidden/>
          </w:rPr>
          <w:fldChar w:fldCharType="begin"/>
        </w:r>
        <w:r w:rsidR="00D0682A">
          <w:rPr>
            <w:webHidden/>
          </w:rPr>
          <w:instrText xml:space="preserve"> PAGEREF _Toc55408724 \h </w:instrText>
        </w:r>
        <w:r w:rsidR="00D0682A">
          <w:rPr>
            <w:webHidden/>
          </w:rPr>
        </w:r>
        <w:r w:rsidR="00D0682A">
          <w:rPr>
            <w:webHidden/>
          </w:rPr>
          <w:fldChar w:fldCharType="separate"/>
        </w:r>
        <w:r w:rsidR="00D0682A">
          <w:rPr>
            <w:webHidden/>
          </w:rPr>
          <w:t>65</w:t>
        </w:r>
        <w:r w:rsidR="00D0682A">
          <w:rPr>
            <w:webHidden/>
          </w:rPr>
          <w:fldChar w:fldCharType="end"/>
        </w:r>
      </w:hyperlink>
    </w:p>
    <w:p w14:paraId="7A308916" w14:textId="77777777" w:rsidR="00D0682A" w:rsidRDefault="00000000">
      <w:pPr>
        <w:pStyle w:val="TOC2"/>
        <w:rPr>
          <w:rFonts w:asciiTheme="minorHAnsi" w:eastAsiaTheme="minorEastAsia" w:hAnsiTheme="minorHAnsi" w:cstheme="minorBidi"/>
          <w:sz w:val="22"/>
          <w:szCs w:val="22"/>
          <w:lang w:val="fr-FR" w:eastAsia="fr-FR"/>
        </w:rPr>
      </w:pPr>
      <w:hyperlink w:anchor="_Toc55408725" w:history="1">
        <w:r w:rsidR="00D0682A" w:rsidRPr="009D53A9">
          <w:rPr>
            <w:rStyle w:val="Hyperlink"/>
          </w:rPr>
          <w:t>Letter of Second Stage Proposal - Technical Part</w:t>
        </w:r>
        <w:r w:rsidR="00D0682A">
          <w:rPr>
            <w:webHidden/>
          </w:rPr>
          <w:tab/>
        </w:r>
        <w:r w:rsidR="00D0682A">
          <w:rPr>
            <w:webHidden/>
          </w:rPr>
          <w:fldChar w:fldCharType="begin"/>
        </w:r>
        <w:r w:rsidR="00D0682A">
          <w:rPr>
            <w:webHidden/>
          </w:rPr>
          <w:instrText xml:space="preserve"> PAGEREF _Toc55408725 \h </w:instrText>
        </w:r>
        <w:r w:rsidR="00D0682A">
          <w:rPr>
            <w:webHidden/>
          </w:rPr>
        </w:r>
        <w:r w:rsidR="00D0682A">
          <w:rPr>
            <w:webHidden/>
          </w:rPr>
          <w:fldChar w:fldCharType="separate"/>
        </w:r>
        <w:r w:rsidR="00D0682A">
          <w:rPr>
            <w:webHidden/>
          </w:rPr>
          <w:t>67</w:t>
        </w:r>
        <w:r w:rsidR="00D0682A">
          <w:rPr>
            <w:webHidden/>
          </w:rPr>
          <w:fldChar w:fldCharType="end"/>
        </w:r>
      </w:hyperlink>
    </w:p>
    <w:p w14:paraId="3307FBC4" w14:textId="77777777" w:rsidR="00D0682A" w:rsidRDefault="00000000">
      <w:pPr>
        <w:pStyle w:val="TOC2"/>
        <w:rPr>
          <w:rFonts w:asciiTheme="minorHAnsi" w:eastAsiaTheme="minorEastAsia" w:hAnsiTheme="minorHAnsi" w:cstheme="minorBidi"/>
          <w:sz w:val="22"/>
          <w:szCs w:val="22"/>
          <w:lang w:val="fr-FR" w:eastAsia="fr-FR"/>
        </w:rPr>
      </w:pPr>
      <w:hyperlink w:anchor="_Toc55408726" w:history="1">
        <w:r w:rsidR="00D0682A" w:rsidRPr="009D53A9">
          <w:rPr>
            <w:rStyle w:val="Hyperlink"/>
          </w:rPr>
          <w:t>Letter of Second Stage Proposal - Financial Part</w:t>
        </w:r>
        <w:r w:rsidR="00D0682A">
          <w:rPr>
            <w:webHidden/>
          </w:rPr>
          <w:tab/>
        </w:r>
        <w:r w:rsidR="00D0682A">
          <w:rPr>
            <w:webHidden/>
          </w:rPr>
          <w:fldChar w:fldCharType="begin"/>
        </w:r>
        <w:r w:rsidR="00D0682A">
          <w:rPr>
            <w:webHidden/>
          </w:rPr>
          <w:instrText xml:space="preserve"> PAGEREF _Toc55408726 \h </w:instrText>
        </w:r>
        <w:r w:rsidR="00D0682A">
          <w:rPr>
            <w:webHidden/>
          </w:rPr>
        </w:r>
        <w:r w:rsidR="00D0682A">
          <w:rPr>
            <w:webHidden/>
          </w:rPr>
          <w:fldChar w:fldCharType="separate"/>
        </w:r>
        <w:r w:rsidR="00D0682A">
          <w:rPr>
            <w:webHidden/>
          </w:rPr>
          <w:t>69</w:t>
        </w:r>
        <w:r w:rsidR="00D0682A">
          <w:rPr>
            <w:webHidden/>
          </w:rPr>
          <w:fldChar w:fldCharType="end"/>
        </w:r>
      </w:hyperlink>
    </w:p>
    <w:p w14:paraId="545261E6"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727" w:history="1">
        <w:r w:rsidR="00D0682A" w:rsidRPr="009D53A9">
          <w:rPr>
            <w:rStyle w:val="Hyperlink"/>
            <w:noProof/>
          </w:rPr>
          <w:t>Schedules of Rates and Prices</w:t>
        </w:r>
        <w:r w:rsidR="00D0682A">
          <w:rPr>
            <w:noProof/>
            <w:webHidden/>
          </w:rPr>
          <w:tab/>
        </w:r>
        <w:r w:rsidR="00D0682A">
          <w:rPr>
            <w:noProof/>
            <w:webHidden/>
          </w:rPr>
          <w:fldChar w:fldCharType="begin"/>
        </w:r>
        <w:r w:rsidR="00D0682A">
          <w:rPr>
            <w:noProof/>
            <w:webHidden/>
          </w:rPr>
          <w:instrText xml:space="preserve"> PAGEREF _Toc55408727 \h </w:instrText>
        </w:r>
        <w:r w:rsidR="00D0682A">
          <w:rPr>
            <w:noProof/>
            <w:webHidden/>
          </w:rPr>
        </w:r>
        <w:r w:rsidR="00D0682A">
          <w:rPr>
            <w:noProof/>
            <w:webHidden/>
          </w:rPr>
          <w:fldChar w:fldCharType="separate"/>
        </w:r>
        <w:r w:rsidR="00D0682A">
          <w:rPr>
            <w:noProof/>
            <w:webHidden/>
          </w:rPr>
          <w:t>72</w:t>
        </w:r>
        <w:r w:rsidR="00D0682A">
          <w:rPr>
            <w:noProof/>
            <w:webHidden/>
          </w:rPr>
          <w:fldChar w:fldCharType="end"/>
        </w:r>
      </w:hyperlink>
    </w:p>
    <w:p w14:paraId="77828A45" w14:textId="77777777" w:rsidR="00D0682A" w:rsidRDefault="00000000">
      <w:pPr>
        <w:pStyle w:val="TOC2"/>
        <w:rPr>
          <w:rFonts w:asciiTheme="minorHAnsi" w:eastAsiaTheme="minorEastAsia" w:hAnsiTheme="minorHAnsi" w:cstheme="minorBidi"/>
          <w:sz w:val="22"/>
          <w:szCs w:val="22"/>
          <w:lang w:val="fr-FR" w:eastAsia="fr-FR"/>
        </w:rPr>
      </w:pPr>
      <w:hyperlink w:anchor="_Toc55408728" w:history="1">
        <w:r w:rsidR="00D0682A" w:rsidRPr="009D53A9">
          <w:rPr>
            <w:rStyle w:val="Hyperlink"/>
          </w:rPr>
          <w:t>Schedule No. 1.  Plant and Mandatory Spare Parts Supplied from Abroad</w:t>
        </w:r>
        <w:r w:rsidR="00D0682A">
          <w:rPr>
            <w:webHidden/>
          </w:rPr>
          <w:tab/>
        </w:r>
        <w:r w:rsidR="00D0682A">
          <w:rPr>
            <w:webHidden/>
          </w:rPr>
          <w:fldChar w:fldCharType="begin"/>
        </w:r>
        <w:r w:rsidR="00D0682A">
          <w:rPr>
            <w:webHidden/>
          </w:rPr>
          <w:instrText xml:space="preserve"> PAGEREF _Toc55408728 \h </w:instrText>
        </w:r>
        <w:r w:rsidR="00D0682A">
          <w:rPr>
            <w:webHidden/>
          </w:rPr>
        </w:r>
        <w:r w:rsidR="00D0682A">
          <w:rPr>
            <w:webHidden/>
          </w:rPr>
          <w:fldChar w:fldCharType="separate"/>
        </w:r>
        <w:r w:rsidR="00D0682A">
          <w:rPr>
            <w:webHidden/>
          </w:rPr>
          <w:t>72</w:t>
        </w:r>
        <w:r w:rsidR="00D0682A">
          <w:rPr>
            <w:webHidden/>
          </w:rPr>
          <w:fldChar w:fldCharType="end"/>
        </w:r>
      </w:hyperlink>
    </w:p>
    <w:p w14:paraId="65FF7179" w14:textId="77777777" w:rsidR="00D0682A" w:rsidRDefault="00000000">
      <w:pPr>
        <w:pStyle w:val="TOC2"/>
        <w:rPr>
          <w:rFonts w:asciiTheme="minorHAnsi" w:eastAsiaTheme="minorEastAsia" w:hAnsiTheme="minorHAnsi" w:cstheme="minorBidi"/>
          <w:sz w:val="22"/>
          <w:szCs w:val="22"/>
          <w:lang w:val="fr-FR" w:eastAsia="fr-FR"/>
        </w:rPr>
      </w:pPr>
      <w:hyperlink w:anchor="_Toc55408729" w:history="1">
        <w:r w:rsidR="00D0682A" w:rsidRPr="009D53A9">
          <w:rPr>
            <w:rStyle w:val="Hyperlink"/>
          </w:rPr>
          <w:t>Schedule No. 2.  Plant and Mandatory Spare Parts Supplied from Within the Employer’s Country</w:t>
        </w:r>
        <w:r w:rsidR="00D0682A">
          <w:rPr>
            <w:webHidden/>
          </w:rPr>
          <w:tab/>
        </w:r>
        <w:r w:rsidR="00D0682A">
          <w:rPr>
            <w:webHidden/>
          </w:rPr>
          <w:fldChar w:fldCharType="begin"/>
        </w:r>
        <w:r w:rsidR="00D0682A">
          <w:rPr>
            <w:webHidden/>
          </w:rPr>
          <w:instrText xml:space="preserve"> PAGEREF _Toc55408729 \h </w:instrText>
        </w:r>
        <w:r w:rsidR="00D0682A">
          <w:rPr>
            <w:webHidden/>
          </w:rPr>
        </w:r>
        <w:r w:rsidR="00D0682A">
          <w:rPr>
            <w:webHidden/>
          </w:rPr>
          <w:fldChar w:fldCharType="separate"/>
        </w:r>
        <w:r w:rsidR="00D0682A">
          <w:rPr>
            <w:webHidden/>
          </w:rPr>
          <w:t>73</w:t>
        </w:r>
        <w:r w:rsidR="00D0682A">
          <w:rPr>
            <w:webHidden/>
          </w:rPr>
          <w:fldChar w:fldCharType="end"/>
        </w:r>
      </w:hyperlink>
    </w:p>
    <w:p w14:paraId="13B12B44" w14:textId="77777777" w:rsidR="00D0682A" w:rsidRDefault="00000000">
      <w:pPr>
        <w:pStyle w:val="TOC2"/>
        <w:rPr>
          <w:rFonts w:asciiTheme="minorHAnsi" w:eastAsiaTheme="minorEastAsia" w:hAnsiTheme="minorHAnsi" w:cstheme="minorBidi"/>
          <w:sz w:val="22"/>
          <w:szCs w:val="22"/>
          <w:lang w:val="fr-FR" w:eastAsia="fr-FR"/>
        </w:rPr>
      </w:pPr>
      <w:hyperlink w:anchor="_Toc55408730" w:history="1">
        <w:r w:rsidR="00D0682A" w:rsidRPr="009D53A9">
          <w:rPr>
            <w:rStyle w:val="Hyperlink"/>
          </w:rPr>
          <w:t>Schedule No. 3.  Design Services</w:t>
        </w:r>
        <w:r w:rsidR="00D0682A">
          <w:rPr>
            <w:webHidden/>
          </w:rPr>
          <w:tab/>
        </w:r>
        <w:r w:rsidR="00D0682A">
          <w:rPr>
            <w:webHidden/>
          </w:rPr>
          <w:fldChar w:fldCharType="begin"/>
        </w:r>
        <w:r w:rsidR="00D0682A">
          <w:rPr>
            <w:webHidden/>
          </w:rPr>
          <w:instrText xml:space="preserve"> PAGEREF _Toc55408730 \h </w:instrText>
        </w:r>
        <w:r w:rsidR="00D0682A">
          <w:rPr>
            <w:webHidden/>
          </w:rPr>
        </w:r>
        <w:r w:rsidR="00D0682A">
          <w:rPr>
            <w:webHidden/>
          </w:rPr>
          <w:fldChar w:fldCharType="separate"/>
        </w:r>
        <w:r w:rsidR="00D0682A">
          <w:rPr>
            <w:webHidden/>
          </w:rPr>
          <w:t>74</w:t>
        </w:r>
        <w:r w:rsidR="00D0682A">
          <w:rPr>
            <w:webHidden/>
          </w:rPr>
          <w:fldChar w:fldCharType="end"/>
        </w:r>
      </w:hyperlink>
    </w:p>
    <w:p w14:paraId="0ED5904B" w14:textId="77777777" w:rsidR="00D0682A" w:rsidRDefault="00000000">
      <w:pPr>
        <w:pStyle w:val="TOC2"/>
        <w:rPr>
          <w:rFonts w:asciiTheme="minorHAnsi" w:eastAsiaTheme="minorEastAsia" w:hAnsiTheme="minorHAnsi" w:cstheme="minorBidi"/>
          <w:sz w:val="22"/>
          <w:szCs w:val="22"/>
          <w:lang w:val="fr-FR" w:eastAsia="fr-FR"/>
        </w:rPr>
      </w:pPr>
      <w:hyperlink w:anchor="_Toc55408731" w:history="1">
        <w:r w:rsidR="00D0682A" w:rsidRPr="009D53A9">
          <w:rPr>
            <w:rStyle w:val="Hyperlink"/>
          </w:rPr>
          <w:t>Schedule No. 4.  Installation and Other Services</w:t>
        </w:r>
        <w:r w:rsidR="00D0682A">
          <w:rPr>
            <w:webHidden/>
          </w:rPr>
          <w:tab/>
        </w:r>
        <w:r w:rsidR="00D0682A">
          <w:rPr>
            <w:webHidden/>
          </w:rPr>
          <w:fldChar w:fldCharType="begin"/>
        </w:r>
        <w:r w:rsidR="00D0682A">
          <w:rPr>
            <w:webHidden/>
          </w:rPr>
          <w:instrText xml:space="preserve"> PAGEREF _Toc55408731 \h </w:instrText>
        </w:r>
        <w:r w:rsidR="00D0682A">
          <w:rPr>
            <w:webHidden/>
          </w:rPr>
        </w:r>
        <w:r w:rsidR="00D0682A">
          <w:rPr>
            <w:webHidden/>
          </w:rPr>
          <w:fldChar w:fldCharType="separate"/>
        </w:r>
        <w:r w:rsidR="00D0682A">
          <w:rPr>
            <w:webHidden/>
          </w:rPr>
          <w:t>75</w:t>
        </w:r>
        <w:r w:rsidR="00D0682A">
          <w:rPr>
            <w:webHidden/>
          </w:rPr>
          <w:fldChar w:fldCharType="end"/>
        </w:r>
      </w:hyperlink>
    </w:p>
    <w:p w14:paraId="320D56C0" w14:textId="77777777" w:rsidR="00D0682A" w:rsidRDefault="00000000">
      <w:pPr>
        <w:pStyle w:val="TOC2"/>
        <w:rPr>
          <w:rFonts w:asciiTheme="minorHAnsi" w:eastAsiaTheme="minorEastAsia" w:hAnsiTheme="minorHAnsi" w:cstheme="minorBidi"/>
          <w:sz w:val="22"/>
          <w:szCs w:val="22"/>
          <w:lang w:val="fr-FR" w:eastAsia="fr-FR"/>
        </w:rPr>
      </w:pPr>
      <w:hyperlink w:anchor="_Toc55408732" w:history="1">
        <w:r w:rsidR="00D0682A" w:rsidRPr="009D53A9">
          <w:rPr>
            <w:rStyle w:val="Hyperlink"/>
          </w:rPr>
          <w:t>Schedule No. 5.  Grand Summary</w:t>
        </w:r>
        <w:r w:rsidR="00D0682A">
          <w:rPr>
            <w:webHidden/>
          </w:rPr>
          <w:tab/>
        </w:r>
        <w:r w:rsidR="00D0682A">
          <w:rPr>
            <w:webHidden/>
          </w:rPr>
          <w:fldChar w:fldCharType="begin"/>
        </w:r>
        <w:r w:rsidR="00D0682A">
          <w:rPr>
            <w:webHidden/>
          </w:rPr>
          <w:instrText xml:space="preserve"> PAGEREF _Toc55408732 \h </w:instrText>
        </w:r>
        <w:r w:rsidR="00D0682A">
          <w:rPr>
            <w:webHidden/>
          </w:rPr>
        </w:r>
        <w:r w:rsidR="00D0682A">
          <w:rPr>
            <w:webHidden/>
          </w:rPr>
          <w:fldChar w:fldCharType="separate"/>
        </w:r>
        <w:r w:rsidR="00D0682A">
          <w:rPr>
            <w:webHidden/>
          </w:rPr>
          <w:t>76</w:t>
        </w:r>
        <w:r w:rsidR="00D0682A">
          <w:rPr>
            <w:webHidden/>
          </w:rPr>
          <w:fldChar w:fldCharType="end"/>
        </w:r>
      </w:hyperlink>
    </w:p>
    <w:p w14:paraId="44C5E4DB" w14:textId="77777777" w:rsidR="00D0682A" w:rsidRDefault="00000000">
      <w:pPr>
        <w:pStyle w:val="TOC2"/>
        <w:rPr>
          <w:rFonts w:asciiTheme="minorHAnsi" w:eastAsiaTheme="minorEastAsia" w:hAnsiTheme="minorHAnsi" w:cstheme="minorBidi"/>
          <w:sz w:val="22"/>
          <w:szCs w:val="22"/>
          <w:lang w:val="fr-FR" w:eastAsia="fr-FR"/>
        </w:rPr>
      </w:pPr>
      <w:hyperlink w:anchor="_Toc55408733" w:history="1">
        <w:r w:rsidR="00D0682A" w:rsidRPr="009D53A9">
          <w:rPr>
            <w:rStyle w:val="Hyperlink"/>
          </w:rPr>
          <w:t>Schedule No. 6.  Recommended Spare Parts</w:t>
        </w:r>
        <w:r w:rsidR="00D0682A">
          <w:rPr>
            <w:webHidden/>
          </w:rPr>
          <w:tab/>
        </w:r>
        <w:r w:rsidR="00D0682A">
          <w:rPr>
            <w:webHidden/>
          </w:rPr>
          <w:fldChar w:fldCharType="begin"/>
        </w:r>
        <w:r w:rsidR="00D0682A">
          <w:rPr>
            <w:webHidden/>
          </w:rPr>
          <w:instrText xml:space="preserve"> PAGEREF _Toc55408733 \h </w:instrText>
        </w:r>
        <w:r w:rsidR="00D0682A">
          <w:rPr>
            <w:webHidden/>
          </w:rPr>
        </w:r>
        <w:r w:rsidR="00D0682A">
          <w:rPr>
            <w:webHidden/>
          </w:rPr>
          <w:fldChar w:fldCharType="separate"/>
        </w:r>
        <w:r w:rsidR="00D0682A">
          <w:rPr>
            <w:webHidden/>
          </w:rPr>
          <w:t>77</w:t>
        </w:r>
        <w:r w:rsidR="00D0682A">
          <w:rPr>
            <w:webHidden/>
          </w:rPr>
          <w:fldChar w:fldCharType="end"/>
        </w:r>
      </w:hyperlink>
    </w:p>
    <w:p w14:paraId="76E98EFB" w14:textId="77777777" w:rsidR="00D0682A" w:rsidRDefault="00000000">
      <w:pPr>
        <w:pStyle w:val="TOC2"/>
        <w:rPr>
          <w:rFonts w:asciiTheme="minorHAnsi" w:eastAsiaTheme="minorEastAsia" w:hAnsiTheme="minorHAnsi" w:cstheme="minorBidi"/>
          <w:sz w:val="22"/>
          <w:szCs w:val="22"/>
          <w:lang w:val="fr-FR" w:eastAsia="fr-FR"/>
        </w:rPr>
      </w:pPr>
      <w:hyperlink w:anchor="_Toc55408734" w:history="1">
        <w:r w:rsidR="00D0682A" w:rsidRPr="009D53A9">
          <w:rPr>
            <w:rStyle w:val="Hyperlink"/>
          </w:rPr>
          <w:t>Price Adjustment</w:t>
        </w:r>
        <w:r w:rsidR="00D0682A">
          <w:rPr>
            <w:webHidden/>
          </w:rPr>
          <w:tab/>
        </w:r>
        <w:r w:rsidR="00D0682A">
          <w:rPr>
            <w:webHidden/>
          </w:rPr>
          <w:fldChar w:fldCharType="begin"/>
        </w:r>
        <w:r w:rsidR="00D0682A">
          <w:rPr>
            <w:webHidden/>
          </w:rPr>
          <w:instrText xml:space="preserve"> PAGEREF _Toc55408734 \h </w:instrText>
        </w:r>
        <w:r w:rsidR="00D0682A">
          <w:rPr>
            <w:webHidden/>
          </w:rPr>
        </w:r>
        <w:r w:rsidR="00D0682A">
          <w:rPr>
            <w:webHidden/>
          </w:rPr>
          <w:fldChar w:fldCharType="separate"/>
        </w:r>
        <w:r w:rsidR="00D0682A">
          <w:rPr>
            <w:webHidden/>
          </w:rPr>
          <w:t>78</w:t>
        </w:r>
        <w:r w:rsidR="00D0682A">
          <w:rPr>
            <w:webHidden/>
          </w:rPr>
          <w:fldChar w:fldCharType="end"/>
        </w:r>
      </w:hyperlink>
    </w:p>
    <w:p w14:paraId="791F22D3"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735" w:history="1">
        <w:r w:rsidR="00D0682A" w:rsidRPr="009D53A9">
          <w:rPr>
            <w:rStyle w:val="Hyperlink"/>
            <w:noProof/>
          </w:rPr>
          <w:t>Technical Proposal Forms</w:t>
        </w:r>
        <w:r w:rsidR="00D0682A">
          <w:rPr>
            <w:noProof/>
            <w:webHidden/>
          </w:rPr>
          <w:tab/>
        </w:r>
        <w:r w:rsidR="00D0682A">
          <w:rPr>
            <w:noProof/>
            <w:webHidden/>
          </w:rPr>
          <w:fldChar w:fldCharType="begin"/>
        </w:r>
        <w:r w:rsidR="00D0682A">
          <w:rPr>
            <w:noProof/>
            <w:webHidden/>
          </w:rPr>
          <w:instrText xml:space="preserve"> PAGEREF _Toc55408735 \h </w:instrText>
        </w:r>
        <w:r w:rsidR="00D0682A">
          <w:rPr>
            <w:noProof/>
            <w:webHidden/>
          </w:rPr>
        </w:r>
        <w:r w:rsidR="00D0682A">
          <w:rPr>
            <w:noProof/>
            <w:webHidden/>
          </w:rPr>
          <w:fldChar w:fldCharType="separate"/>
        </w:r>
        <w:r w:rsidR="00D0682A">
          <w:rPr>
            <w:noProof/>
            <w:webHidden/>
          </w:rPr>
          <w:t>79</w:t>
        </w:r>
        <w:r w:rsidR="00D0682A">
          <w:rPr>
            <w:noProof/>
            <w:webHidden/>
          </w:rPr>
          <w:fldChar w:fldCharType="end"/>
        </w:r>
      </w:hyperlink>
    </w:p>
    <w:p w14:paraId="3A87EB38" w14:textId="77777777" w:rsidR="00D0682A" w:rsidRDefault="00000000">
      <w:pPr>
        <w:pStyle w:val="TOC2"/>
        <w:rPr>
          <w:rFonts w:asciiTheme="minorHAnsi" w:eastAsiaTheme="minorEastAsia" w:hAnsiTheme="minorHAnsi" w:cstheme="minorBidi"/>
          <w:sz w:val="22"/>
          <w:szCs w:val="22"/>
          <w:lang w:val="fr-FR" w:eastAsia="fr-FR"/>
        </w:rPr>
      </w:pPr>
      <w:hyperlink w:anchor="_Toc55408736" w:history="1">
        <w:r w:rsidR="00D0682A" w:rsidRPr="009D53A9">
          <w:rPr>
            <w:rStyle w:val="Hyperlink"/>
          </w:rPr>
          <w:t>Method Statement</w:t>
        </w:r>
        <w:r w:rsidR="00D0682A">
          <w:rPr>
            <w:webHidden/>
          </w:rPr>
          <w:tab/>
        </w:r>
        <w:r w:rsidR="00D0682A">
          <w:rPr>
            <w:webHidden/>
          </w:rPr>
          <w:fldChar w:fldCharType="begin"/>
        </w:r>
        <w:r w:rsidR="00D0682A">
          <w:rPr>
            <w:webHidden/>
          </w:rPr>
          <w:instrText xml:space="preserve"> PAGEREF _Toc55408736 \h </w:instrText>
        </w:r>
        <w:r w:rsidR="00D0682A">
          <w:rPr>
            <w:webHidden/>
          </w:rPr>
        </w:r>
        <w:r w:rsidR="00D0682A">
          <w:rPr>
            <w:webHidden/>
          </w:rPr>
          <w:fldChar w:fldCharType="separate"/>
        </w:r>
        <w:r w:rsidR="00D0682A">
          <w:rPr>
            <w:webHidden/>
          </w:rPr>
          <w:t>80</w:t>
        </w:r>
        <w:r w:rsidR="00D0682A">
          <w:rPr>
            <w:webHidden/>
          </w:rPr>
          <w:fldChar w:fldCharType="end"/>
        </w:r>
      </w:hyperlink>
    </w:p>
    <w:p w14:paraId="0B5792D9" w14:textId="77777777" w:rsidR="00D0682A" w:rsidRDefault="00000000">
      <w:pPr>
        <w:pStyle w:val="TOC2"/>
        <w:rPr>
          <w:rFonts w:asciiTheme="minorHAnsi" w:eastAsiaTheme="minorEastAsia" w:hAnsiTheme="minorHAnsi" w:cstheme="minorBidi"/>
          <w:sz w:val="22"/>
          <w:szCs w:val="22"/>
          <w:lang w:val="fr-FR" w:eastAsia="fr-FR"/>
        </w:rPr>
      </w:pPr>
      <w:hyperlink w:anchor="_Toc55408737" w:history="1">
        <w:r w:rsidR="00D0682A" w:rsidRPr="009D53A9">
          <w:rPr>
            <w:rStyle w:val="Hyperlink"/>
          </w:rPr>
          <w:t>Work Program and Organization</w:t>
        </w:r>
        <w:r w:rsidR="00D0682A">
          <w:rPr>
            <w:webHidden/>
          </w:rPr>
          <w:tab/>
        </w:r>
        <w:r w:rsidR="00D0682A">
          <w:rPr>
            <w:webHidden/>
          </w:rPr>
          <w:fldChar w:fldCharType="begin"/>
        </w:r>
        <w:r w:rsidR="00D0682A">
          <w:rPr>
            <w:webHidden/>
          </w:rPr>
          <w:instrText xml:space="preserve"> PAGEREF _Toc55408737 \h </w:instrText>
        </w:r>
        <w:r w:rsidR="00D0682A">
          <w:rPr>
            <w:webHidden/>
          </w:rPr>
        </w:r>
        <w:r w:rsidR="00D0682A">
          <w:rPr>
            <w:webHidden/>
          </w:rPr>
          <w:fldChar w:fldCharType="separate"/>
        </w:r>
        <w:r w:rsidR="00D0682A">
          <w:rPr>
            <w:webHidden/>
          </w:rPr>
          <w:t>81</w:t>
        </w:r>
        <w:r w:rsidR="00D0682A">
          <w:rPr>
            <w:webHidden/>
          </w:rPr>
          <w:fldChar w:fldCharType="end"/>
        </w:r>
      </w:hyperlink>
    </w:p>
    <w:p w14:paraId="39A93798" w14:textId="77777777" w:rsidR="00D0682A" w:rsidRDefault="00000000">
      <w:pPr>
        <w:pStyle w:val="TOC2"/>
        <w:rPr>
          <w:rFonts w:asciiTheme="minorHAnsi" w:eastAsiaTheme="minorEastAsia" w:hAnsiTheme="minorHAnsi" w:cstheme="minorBidi"/>
          <w:sz w:val="22"/>
          <w:szCs w:val="22"/>
          <w:lang w:val="fr-FR" w:eastAsia="fr-FR"/>
        </w:rPr>
      </w:pPr>
      <w:hyperlink w:anchor="_Toc55408738" w:history="1">
        <w:r w:rsidR="00D0682A" w:rsidRPr="009D53A9">
          <w:rPr>
            <w:rStyle w:val="Hyperlink"/>
          </w:rPr>
          <w:t>Code of Conduct for Contractor’s Personnel (ES) Form</w:t>
        </w:r>
        <w:r w:rsidR="00D0682A">
          <w:rPr>
            <w:webHidden/>
          </w:rPr>
          <w:tab/>
        </w:r>
        <w:r w:rsidR="00D0682A">
          <w:rPr>
            <w:webHidden/>
          </w:rPr>
          <w:fldChar w:fldCharType="begin"/>
        </w:r>
        <w:r w:rsidR="00D0682A">
          <w:rPr>
            <w:webHidden/>
          </w:rPr>
          <w:instrText xml:space="preserve"> PAGEREF _Toc55408738 \h </w:instrText>
        </w:r>
        <w:r w:rsidR="00D0682A">
          <w:rPr>
            <w:webHidden/>
          </w:rPr>
        </w:r>
        <w:r w:rsidR="00D0682A">
          <w:rPr>
            <w:webHidden/>
          </w:rPr>
          <w:fldChar w:fldCharType="separate"/>
        </w:r>
        <w:r w:rsidR="00D0682A">
          <w:rPr>
            <w:webHidden/>
          </w:rPr>
          <w:t>82</w:t>
        </w:r>
        <w:r w:rsidR="00D0682A">
          <w:rPr>
            <w:webHidden/>
          </w:rPr>
          <w:fldChar w:fldCharType="end"/>
        </w:r>
      </w:hyperlink>
    </w:p>
    <w:p w14:paraId="2BC694DE" w14:textId="77777777" w:rsidR="00D0682A" w:rsidRDefault="00000000">
      <w:pPr>
        <w:pStyle w:val="TOC2"/>
        <w:rPr>
          <w:rFonts w:asciiTheme="minorHAnsi" w:eastAsiaTheme="minorEastAsia" w:hAnsiTheme="minorHAnsi" w:cstheme="minorBidi"/>
          <w:sz w:val="22"/>
          <w:szCs w:val="22"/>
          <w:lang w:val="fr-FR" w:eastAsia="fr-FR"/>
        </w:rPr>
      </w:pPr>
      <w:hyperlink w:anchor="_Toc55408739" w:history="1">
        <w:r w:rsidR="00D0682A" w:rsidRPr="009D53A9">
          <w:rPr>
            <w:rStyle w:val="Hyperlink"/>
          </w:rPr>
          <w:t>Technical Proposal - Plant</w:t>
        </w:r>
        <w:r w:rsidR="00D0682A">
          <w:rPr>
            <w:webHidden/>
          </w:rPr>
          <w:tab/>
        </w:r>
        <w:r w:rsidR="00D0682A">
          <w:rPr>
            <w:webHidden/>
          </w:rPr>
          <w:fldChar w:fldCharType="begin"/>
        </w:r>
        <w:r w:rsidR="00D0682A">
          <w:rPr>
            <w:webHidden/>
          </w:rPr>
          <w:instrText xml:space="preserve"> PAGEREF _Toc55408739 \h </w:instrText>
        </w:r>
        <w:r w:rsidR="00D0682A">
          <w:rPr>
            <w:webHidden/>
          </w:rPr>
        </w:r>
        <w:r w:rsidR="00D0682A">
          <w:rPr>
            <w:webHidden/>
          </w:rPr>
          <w:fldChar w:fldCharType="separate"/>
        </w:r>
        <w:r w:rsidR="00D0682A">
          <w:rPr>
            <w:webHidden/>
          </w:rPr>
          <w:t>86</w:t>
        </w:r>
        <w:r w:rsidR="00D0682A">
          <w:rPr>
            <w:webHidden/>
          </w:rPr>
          <w:fldChar w:fldCharType="end"/>
        </w:r>
      </w:hyperlink>
    </w:p>
    <w:p w14:paraId="7C49C988" w14:textId="77777777" w:rsidR="00D0682A" w:rsidRDefault="00000000">
      <w:pPr>
        <w:pStyle w:val="TOC2"/>
        <w:rPr>
          <w:rFonts w:asciiTheme="minorHAnsi" w:eastAsiaTheme="minorEastAsia" w:hAnsiTheme="minorHAnsi" w:cstheme="minorBidi"/>
          <w:sz w:val="22"/>
          <w:szCs w:val="22"/>
          <w:lang w:val="fr-FR" w:eastAsia="fr-FR"/>
        </w:rPr>
      </w:pPr>
      <w:hyperlink w:anchor="_Toc55408740" w:history="1">
        <w:r w:rsidR="00D0682A" w:rsidRPr="009D53A9">
          <w:rPr>
            <w:rStyle w:val="Hyperlink"/>
          </w:rPr>
          <w:t>Current Contract Commitments / Works in Progress</w:t>
        </w:r>
        <w:r w:rsidR="00D0682A">
          <w:rPr>
            <w:webHidden/>
          </w:rPr>
          <w:tab/>
        </w:r>
        <w:r w:rsidR="00D0682A">
          <w:rPr>
            <w:webHidden/>
          </w:rPr>
          <w:fldChar w:fldCharType="begin"/>
        </w:r>
        <w:r w:rsidR="00D0682A">
          <w:rPr>
            <w:webHidden/>
          </w:rPr>
          <w:instrText xml:space="preserve"> PAGEREF _Toc55408740 \h </w:instrText>
        </w:r>
        <w:r w:rsidR="00D0682A">
          <w:rPr>
            <w:webHidden/>
          </w:rPr>
        </w:r>
        <w:r w:rsidR="00D0682A">
          <w:rPr>
            <w:webHidden/>
          </w:rPr>
          <w:fldChar w:fldCharType="separate"/>
        </w:r>
        <w:r w:rsidR="00D0682A">
          <w:rPr>
            <w:webHidden/>
          </w:rPr>
          <w:t>93</w:t>
        </w:r>
        <w:r w:rsidR="00D0682A">
          <w:rPr>
            <w:webHidden/>
          </w:rPr>
          <w:fldChar w:fldCharType="end"/>
        </w:r>
      </w:hyperlink>
    </w:p>
    <w:p w14:paraId="35C57226" w14:textId="77777777" w:rsidR="00D0682A" w:rsidRDefault="00000000">
      <w:pPr>
        <w:pStyle w:val="TOC2"/>
        <w:rPr>
          <w:rFonts w:asciiTheme="minorHAnsi" w:eastAsiaTheme="minorEastAsia" w:hAnsiTheme="minorHAnsi" w:cstheme="minorBidi"/>
          <w:sz w:val="22"/>
          <w:szCs w:val="22"/>
          <w:lang w:val="fr-FR" w:eastAsia="fr-FR"/>
        </w:rPr>
      </w:pPr>
      <w:hyperlink w:anchor="_Toc55408741" w:history="1">
        <w:r w:rsidR="00D0682A" w:rsidRPr="009D53A9">
          <w:rPr>
            <w:rStyle w:val="Hyperlink"/>
          </w:rPr>
          <w:t>Financial Resources</w:t>
        </w:r>
        <w:r w:rsidR="00D0682A">
          <w:rPr>
            <w:webHidden/>
          </w:rPr>
          <w:tab/>
        </w:r>
        <w:r w:rsidR="00D0682A">
          <w:rPr>
            <w:webHidden/>
          </w:rPr>
          <w:fldChar w:fldCharType="begin"/>
        </w:r>
        <w:r w:rsidR="00D0682A">
          <w:rPr>
            <w:webHidden/>
          </w:rPr>
          <w:instrText xml:space="preserve"> PAGEREF _Toc55408741 \h </w:instrText>
        </w:r>
        <w:r w:rsidR="00D0682A">
          <w:rPr>
            <w:webHidden/>
          </w:rPr>
        </w:r>
        <w:r w:rsidR="00D0682A">
          <w:rPr>
            <w:webHidden/>
          </w:rPr>
          <w:fldChar w:fldCharType="separate"/>
        </w:r>
        <w:r w:rsidR="00D0682A">
          <w:rPr>
            <w:webHidden/>
          </w:rPr>
          <w:t>94</w:t>
        </w:r>
        <w:r w:rsidR="00D0682A">
          <w:rPr>
            <w:webHidden/>
          </w:rPr>
          <w:fldChar w:fldCharType="end"/>
        </w:r>
      </w:hyperlink>
    </w:p>
    <w:p w14:paraId="72B8EC80" w14:textId="77777777" w:rsidR="00D0682A" w:rsidRDefault="00000000">
      <w:pPr>
        <w:pStyle w:val="TOC2"/>
        <w:rPr>
          <w:rFonts w:asciiTheme="minorHAnsi" w:eastAsiaTheme="minorEastAsia" w:hAnsiTheme="minorHAnsi" w:cstheme="minorBidi"/>
          <w:sz w:val="22"/>
          <w:szCs w:val="22"/>
          <w:lang w:val="fr-FR" w:eastAsia="fr-FR"/>
        </w:rPr>
      </w:pPr>
      <w:hyperlink w:anchor="_Toc55408742" w:history="1">
        <w:r w:rsidR="00D0682A" w:rsidRPr="009D53A9">
          <w:rPr>
            <w:rStyle w:val="Hyperlink"/>
          </w:rPr>
          <w:t>Contractor’s Equipment</w:t>
        </w:r>
        <w:r w:rsidR="00D0682A">
          <w:rPr>
            <w:webHidden/>
          </w:rPr>
          <w:tab/>
        </w:r>
        <w:r w:rsidR="00D0682A">
          <w:rPr>
            <w:webHidden/>
          </w:rPr>
          <w:fldChar w:fldCharType="begin"/>
        </w:r>
        <w:r w:rsidR="00D0682A">
          <w:rPr>
            <w:webHidden/>
          </w:rPr>
          <w:instrText xml:space="preserve"> PAGEREF _Toc55408742 \h </w:instrText>
        </w:r>
        <w:r w:rsidR="00D0682A">
          <w:rPr>
            <w:webHidden/>
          </w:rPr>
        </w:r>
        <w:r w:rsidR="00D0682A">
          <w:rPr>
            <w:webHidden/>
          </w:rPr>
          <w:fldChar w:fldCharType="separate"/>
        </w:r>
        <w:r w:rsidR="00D0682A">
          <w:rPr>
            <w:webHidden/>
          </w:rPr>
          <w:t>95</w:t>
        </w:r>
        <w:r w:rsidR="00D0682A">
          <w:rPr>
            <w:webHidden/>
          </w:rPr>
          <w:fldChar w:fldCharType="end"/>
        </w:r>
      </w:hyperlink>
    </w:p>
    <w:p w14:paraId="3B55DC64" w14:textId="77777777" w:rsidR="00D0682A" w:rsidRDefault="00000000">
      <w:pPr>
        <w:pStyle w:val="TOC2"/>
        <w:rPr>
          <w:rFonts w:asciiTheme="minorHAnsi" w:eastAsiaTheme="minorEastAsia" w:hAnsiTheme="minorHAnsi" w:cstheme="minorBidi"/>
          <w:sz w:val="22"/>
          <w:szCs w:val="22"/>
          <w:lang w:val="fr-FR" w:eastAsia="fr-FR"/>
        </w:rPr>
      </w:pPr>
      <w:hyperlink w:anchor="_Toc55408743" w:history="1">
        <w:r w:rsidR="00D0682A" w:rsidRPr="009D53A9">
          <w:rPr>
            <w:rStyle w:val="Hyperlink"/>
          </w:rPr>
          <w:t>Functional Guarantees</w:t>
        </w:r>
        <w:r w:rsidR="00D0682A">
          <w:rPr>
            <w:webHidden/>
          </w:rPr>
          <w:tab/>
        </w:r>
        <w:r w:rsidR="00D0682A">
          <w:rPr>
            <w:webHidden/>
          </w:rPr>
          <w:fldChar w:fldCharType="begin"/>
        </w:r>
        <w:r w:rsidR="00D0682A">
          <w:rPr>
            <w:webHidden/>
          </w:rPr>
          <w:instrText xml:space="preserve"> PAGEREF _Toc55408743 \h </w:instrText>
        </w:r>
        <w:r w:rsidR="00D0682A">
          <w:rPr>
            <w:webHidden/>
          </w:rPr>
        </w:r>
        <w:r w:rsidR="00D0682A">
          <w:rPr>
            <w:webHidden/>
          </w:rPr>
          <w:fldChar w:fldCharType="separate"/>
        </w:r>
        <w:r w:rsidR="00D0682A">
          <w:rPr>
            <w:webHidden/>
          </w:rPr>
          <w:t>96</w:t>
        </w:r>
        <w:r w:rsidR="00D0682A">
          <w:rPr>
            <w:webHidden/>
          </w:rPr>
          <w:fldChar w:fldCharType="end"/>
        </w:r>
      </w:hyperlink>
    </w:p>
    <w:p w14:paraId="67F4C5C3" w14:textId="77777777" w:rsidR="00D0682A" w:rsidRDefault="00000000">
      <w:pPr>
        <w:pStyle w:val="TOC2"/>
        <w:rPr>
          <w:rFonts w:asciiTheme="minorHAnsi" w:eastAsiaTheme="minorEastAsia" w:hAnsiTheme="minorHAnsi" w:cstheme="minorBidi"/>
          <w:sz w:val="22"/>
          <w:szCs w:val="22"/>
          <w:lang w:val="fr-FR" w:eastAsia="fr-FR"/>
        </w:rPr>
      </w:pPr>
      <w:hyperlink w:anchor="_Toc55408744" w:history="1">
        <w:r w:rsidR="00D0682A" w:rsidRPr="009D53A9">
          <w:rPr>
            <w:rStyle w:val="Hyperlink"/>
          </w:rPr>
          <w:t>Contractor’s Representative and other Key Personnel</w:t>
        </w:r>
        <w:r w:rsidR="00D0682A">
          <w:rPr>
            <w:webHidden/>
          </w:rPr>
          <w:tab/>
        </w:r>
        <w:r w:rsidR="00D0682A">
          <w:rPr>
            <w:webHidden/>
          </w:rPr>
          <w:fldChar w:fldCharType="begin"/>
        </w:r>
        <w:r w:rsidR="00D0682A">
          <w:rPr>
            <w:webHidden/>
          </w:rPr>
          <w:instrText xml:space="preserve"> PAGEREF _Toc55408744 \h </w:instrText>
        </w:r>
        <w:r w:rsidR="00D0682A">
          <w:rPr>
            <w:webHidden/>
          </w:rPr>
        </w:r>
        <w:r w:rsidR="00D0682A">
          <w:rPr>
            <w:webHidden/>
          </w:rPr>
          <w:fldChar w:fldCharType="separate"/>
        </w:r>
        <w:r w:rsidR="00D0682A">
          <w:rPr>
            <w:webHidden/>
          </w:rPr>
          <w:t>97</w:t>
        </w:r>
        <w:r w:rsidR="00D0682A">
          <w:rPr>
            <w:webHidden/>
          </w:rPr>
          <w:fldChar w:fldCharType="end"/>
        </w:r>
      </w:hyperlink>
    </w:p>
    <w:p w14:paraId="3453B716" w14:textId="77777777" w:rsidR="00D0682A" w:rsidRDefault="00000000">
      <w:pPr>
        <w:pStyle w:val="TOC2"/>
        <w:rPr>
          <w:rFonts w:asciiTheme="minorHAnsi" w:eastAsiaTheme="minorEastAsia" w:hAnsiTheme="minorHAnsi" w:cstheme="minorBidi"/>
          <w:sz w:val="22"/>
          <w:szCs w:val="22"/>
          <w:lang w:val="fr-FR" w:eastAsia="fr-FR"/>
        </w:rPr>
      </w:pPr>
      <w:hyperlink w:anchor="_Toc55408745" w:history="1">
        <w:r w:rsidR="00D0682A" w:rsidRPr="009D53A9">
          <w:rPr>
            <w:rStyle w:val="Hyperlink"/>
          </w:rPr>
          <w:t>Schedule</w:t>
        </w:r>
        <w:r w:rsidR="00D0682A">
          <w:rPr>
            <w:webHidden/>
          </w:rPr>
          <w:tab/>
        </w:r>
        <w:r w:rsidR="00D0682A">
          <w:rPr>
            <w:webHidden/>
          </w:rPr>
          <w:fldChar w:fldCharType="begin"/>
        </w:r>
        <w:r w:rsidR="00D0682A">
          <w:rPr>
            <w:webHidden/>
          </w:rPr>
          <w:instrText xml:space="preserve"> PAGEREF _Toc55408745 \h </w:instrText>
        </w:r>
        <w:r w:rsidR="00D0682A">
          <w:rPr>
            <w:webHidden/>
          </w:rPr>
        </w:r>
        <w:r w:rsidR="00D0682A">
          <w:rPr>
            <w:webHidden/>
          </w:rPr>
          <w:fldChar w:fldCharType="separate"/>
        </w:r>
        <w:r w:rsidR="00D0682A">
          <w:rPr>
            <w:webHidden/>
          </w:rPr>
          <w:t>97</w:t>
        </w:r>
        <w:r w:rsidR="00D0682A">
          <w:rPr>
            <w:webHidden/>
          </w:rPr>
          <w:fldChar w:fldCharType="end"/>
        </w:r>
      </w:hyperlink>
    </w:p>
    <w:p w14:paraId="0AA39A64" w14:textId="77777777" w:rsidR="00D0682A" w:rsidRDefault="00000000">
      <w:pPr>
        <w:pStyle w:val="TOC2"/>
        <w:rPr>
          <w:rFonts w:asciiTheme="minorHAnsi" w:eastAsiaTheme="minorEastAsia" w:hAnsiTheme="minorHAnsi" w:cstheme="minorBidi"/>
          <w:sz w:val="22"/>
          <w:szCs w:val="22"/>
          <w:lang w:val="fr-FR" w:eastAsia="fr-FR"/>
        </w:rPr>
      </w:pPr>
      <w:hyperlink w:anchor="_Toc55408746" w:history="1">
        <w:r w:rsidR="00D0682A" w:rsidRPr="009D53A9">
          <w:rPr>
            <w:rStyle w:val="Hyperlink"/>
          </w:rPr>
          <w:t>Resume of Proposed Key Personnel</w:t>
        </w:r>
        <w:r w:rsidR="00D0682A">
          <w:rPr>
            <w:webHidden/>
          </w:rPr>
          <w:tab/>
        </w:r>
        <w:r w:rsidR="00D0682A">
          <w:rPr>
            <w:webHidden/>
          </w:rPr>
          <w:fldChar w:fldCharType="begin"/>
        </w:r>
        <w:r w:rsidR="00D0682A">
          <w:rPr>
            <w:webHidden/>
          </w:rPr>
          <w:instrText xml:space="preserve"> PAGEREF _Toc55408746 \h </w:instrText>
        </w:r>
        <w:r w:rsidR="00D0682A">
          <w:rPr>
            <w:webHidden/>
          </w:rPr>
        </w:r>
        <w:r w:rsidR="00D0682A">
          <w:rPr>
            <w:webHidden/>
          </w:rPr>
          <w:fldChar w:fldCharType="separate"/>
        </w:r>
        <w:r w:rsidR="00D0682A">
          <w:rPr>
            <w:webHidden/>
          </w:rPr>
          <w:t>99</w:t>
        </w:r>
        <w:r w:rsidR="00D0682A">
          <w:rPr>
            <w:webHidden/>
          </w:rPr>
          <w:fldChar w:fldCharType="end"/>
        </w:r>
      </w:hyperlink>
    </w:p>
    <w:p w14:paraId="4166A82C" w14:textId="77777777" w:rsidR="00D0682A" w:rsidRDefault="00000000">
      <w:pPr>
        <w:pStyle w:val="TOC2"/>
        <w:rPr>
          <w:rFonts w:asciiTheme="minorHAnsi" w:eastAsiaTheme="minorEastAsia" w:hAnsiTheme="minorHAnsi" w:cstheme="minorBidi"/>
          <w:sz w:val="22"/>
          <w:szCs w:val="22"/>
          <w:lang w:val="fr-FR" w:eastAsia="fr-FR"/>
        </w:rPr>
      </w:pPr>
      <w:hyperlink w:anchor="_Toc55408747" w:history="1">
        <w:r w:rsidR="00D0682A" w:rsidRPr="009D53A9">
          <w:rPr>
            <w:rStyle w:val="Hyperlink"/>
          </w:rPr>
          <w:t>Proposed Subcontractors for Major Items of Plant and Installation Services</w:t>
        </w:r>
        <w:r w:rsidR="00D0682A">
          <w:rPr>
            <w:webHidden/>
          </w:rPr>
          <w:tab/>
        </w:r>
        <w:r w:rsidR="00D0682A">
          <w:rPr>
            <w:webHidden/>
          </w:rPr>
          <w:fldChar w:fldCharType="begin"/>
        </w:r>
        <w:r w:rsidR="00D0682A">
          <w:rPr>
            <w:webHidden/>
          </w:rPr>
          <w:instrText xml:space="preserve"> PAGEREF _Toc55408747 \h </w:instrText>
        </w:r>
        <w:r w:rsidR="00D0682A">
          <w:rPr>
            <w:webHidden/>
          </w:rPr>
        </w:r>
        <w:r w:rsidR="00D0682A">
          <w:rPr>
            <w:webHidden/>
          </w:rPr>
          <w:fldChar w:fldCharType="separate"/>
        </w:r>
        <w:r w:rsidR="00D0682A">
          <w:rPr>
            <w:webHidden/>
          </w:rPr>
          <w:t>100</w:t>
        </w:r>
        <w:r w:rsidR="00D0682A">
          <w:rPr>
            <w:webHidden/>
          </w:rPr>
          <w:fldChar w:fldCharType="end"/>
        </w:r>
      </w:hyperlink>
    </w:p>
    <w:p w14:paraId="1A4E8285" w14:textId="77777777" w:rsidR="00D0682A" w:rsidRDefault="00000000">
      <w:pPr>
        <w:pStyle w:val="TOC2"/>
        <w:rPr>
          <w:rFonts w:asciiTheme="minorHAnsi" w:eastAsiaTheme="minorEastAsia" w:hAnsiTheme="minorHAnsi" w:cstheme="minorBidi"/>
          <w:sz w:val="22"/>
          <w:szCs w:val="22"/>
          <w:lang w:val="fr-FR" w:eastAsia="fr-FR"/>
        </w:rPr>
      </w:pPr>
      <w:hyperlink w:anchor="_Toc55408748" w:history="1">
        <w:r w:rsidR="00D0682A" w:rsidRPr="009D53A9">
          <w:rPr>
            <w:rStyle w:val="Hyperlink"/>
          </w:rPr>
          <w:t>Manufacturer’s Authorization</w:t>
        </w:r>
        <w:r w:rsidR="00D0682A">
          <w:rPr>
            <w:webHidden/>
          </w:rPr>
          <w:tab/>
        </w:r>
        <w:r w:rsidR="00D0682A">
          <w:rPr>
            <w:webHidden/>
          </w:rPr>
          <w:fldChar w:fldCharType="begin"/>
        </w:r>
        <w:r w:rsidR="00D0682A">
          <w:rPr>
            <w:webHidden/>
          </w:rPr>
          <w:instrText xml:space="preserve"> PAGEREF _Toc55408748 \h </w:instrText>
        </w:r>
        <w:r w:rsidR="00D0682A">
          <w:rPr>
            <w:webHidden/>
          </w:rPr>
        </w:r>
        <w:r w:rsidR="00D0682A">
          <w:rPr>
            <w:webHidden/>
          </w:rPr>
          <w:fldChar w:fldCharType="separate"/>
        </w:r>
        <w:r w:rsidR="00D0682A">
          <w:rPr>
            <w:webHidden/>
          </w:rPr>
          <w:t>102</w:t>
        </w:r>
        <w:r w:rsidR="00D0682A">
          <w:rPr>
            <w:webHidden/>
          </w:rPr>
          <w:fldChar w:fldCharType="end"/>
        </w:r>
      </w:hyperlink>
    </w:p>
    <w:p w14:paraId="50F1D652" w14:textId="77777777" w:rsidR="00D0682A" w:rsidRDefault="00000000">
      <w:pPr>
        <w:pStyle w:val="TOC2"/>
        <w:rPr>
          <w:rFonts w:asciiTheme="minorHAnsi" w:eastAsiaTheme="minorEastAsia" w:hAnsiTheme="minorHAnsi" w:cstheme="minorBidi"/>
          <w:sz w:val="22"/>
          <w:szCs w:val="22"/>
          <w:lang w:val="fr-FR" w:eastAsia="fr-FR"/>
        </w:rPr>
      </w:pPr>
      <w:hyperlink w:anchor="_Toc55408749" w:history="1">
        <w:r w:rsidR="00D0682A" w:rsidRPr="009D53A9">
          <w:rPr>
            <w:rStyle w:val="Hyperlink"/>
          </w:rPr>
          <w:t>Form of Proposal Security (Bank Guarantee)</w:t>
        </w:r>
        <w:r w:rsidR="00D0682A">
          <w:rPr>
            <w:webHidden/>
          </w:rPr>
          <w:tab/>
        </w:r>
        <w:r w:rsidR="00D0682A">
          <w:rPr>
            <w:webHidden/>
          </w:rPr>
          <w:fldChar w:fldCharType="begin"/>
        </w:r>
        <w:r w:rsidR="00D0682A">
          <w:rPr>
            <w:webHidden/>
          </w:rPr>
          <w:instrText xml:space="preserve"> PAGEREF _Toc55408749 \h </w:instrText>
        </w:r>
        <w:r w:rsidR="00D0682A">
          <w:rPr>
            <w:webHidden/>
          </w:rPr>
        </w:r>
        <w:r w:rsidR="00D0682A">
          <w:rPr>
            <w:webHidden/>
          </w:rPr>
          <w:fldChar w:fldCharType="separate"/>
        </w:r>
        <w:r w:rsidR="00D0682A">
          <w:rPr>
            <w:webHidden/>
          </w:rPr>
          <w:t>103</w:t>
        </w:r>
        <w:r w:rsidR="00D0682A">
          <w:rPr>
            <w:webHidden/>
          </w:rPr>
          <w:fldChar w:fldCharType="end"/>
        </w:r>
      </w:hyperlink>
    </w:p>
    <w:p w14:paraId="68B7F5DB" w14:textId="77777777" w:rsidR="00D0682A" w:rsidRDefault="00000000">
      <w:pPr>
        <w:pStyle w:val="TOC2"/>
        <w:rPr>
          <w:rFonts w:asciiTheme="minorHAnsi" w:eastAsiaTheme="minorEastAsia" w:hAnsiTheme="minorHAnsi" w:cstheme="minorBidi"/>
          <w:sz w:val="22"/>
          <w:szCs w:val="22"/>
          <w:lang w:val="fr-FR" w:eastAsia="fr-FR"/>
        </w:rPr>
      </w:pPr>
      <w:hyperlink w:anchor="_Toc55408750" w:history="1">
        <w:r w:rsidR="00D0682A" w:rsidRPr="009D53A9">
          <w:rPr>
            <w:rStyle w:val="Hyperlink"/>
          </w:rPr>
          <w:t>Form of Proposal Security (Proposal Bond)</w:t>
        </w:r>
        <w:r w:rsidR="00D0682A">
          <w:rPr>
            <w:webHidden/>
          </w:rPr>
          <w:tab/>
        </w:r>
        <w:r w:rsidR="00D0682A">
          <w:rPr>
            <w:webHidden/>
          </w:rPr>
          <w:fldChar w:fldCharType="begin"/>
        </w:r>
        <w:r w:rsidR="00D0682A">
          <w:rPr>
            <w:webHidden/>
          </w:rPr>
          <w:instrText xml:space="preserve"> PAGEREF _Toc55408750 \h </w:instrText>
        </w:r>
        <w:r w:rsidR="00D0682A">
          <w:rPr>
            <w:webHidden/>
          </w:rPr>
        </w:r>
        <w:r w:rsidR="00D0682A">
          <w:rPr>
            <w:webHidden/>
          </w:rPr>
          <w:fldChar w:fldCharType="separate"/>
        </w:r>
        <w:r w:rsidR="00D0682A">
          <w:rPr>
            <w:webHidden/>
          </w:rPr>
          <w:t>105</w:t>
        </w:r>
        <w:r w:rsidR="00D0682A">
          <w:rPr>
            <w:webHidden/>
          </w:rPr>
          <w:fldChar w:fldCharType="end"/>
        </w:r>
      </w:hyperlink>
    </w:p>
    <w:p w14:paraId="745FCC3D" w14:textId="77777777" w:rsidR="00D0682A" w:rsidRDefault="00000000">
      <w:pPr>
        <w:pStyle w:val="TOC2"/>
        <w:rPr>
          <w:rFonts w:asciiTheme="minorHAnsi" w:eastAsiaTheme="minorEastAsia" w:hAnsiTheme="minorHAnsi" w:cstheme="minorBidi"/>
          <w:sz w:val="22"/>
          <w:szCs w:val="22"/>
          <w:lang w:val="fr-FR" w:eastAsia="fr-FR"/>
        </w:rPr>
      </w:pPr>
      <w:hyperlink w:anchor="_Toc55408751" w:history="1">
        <w:r w:rsidR="00D0682A" w:rsidRPr="009D53A9">
          <w:rPr>
            <w:rStyle w:val="Hyperlink"/>
          </w:rPr>
          <w:t>Form of Proposal-Securing Declaration</w:t>
        </w:r>
        <w:r w:rsidR="00D0682A">
          <w:rPr>
            <w:webHidden/>
          </w:rPr>
          <w:tab/>
        </w:r>
        <w:r w:rsidR="00D0682A">
          <w:rPr>
            <w:webHidden/>
          </w:rPr>
          <w:fldChar w:fldCharType="begin"/>
        </w:r>
        <w:r w:rsidR="00D0682A">
          <w:rPr>
            <w:webHidden/>
          </w:rPr>
          <w:instrText xml:space="preserve"> PAGEREF _Toc55408751 \h </w:instrText>
        </w:r>
        <w:r w:rsidR="00D0682A">
          <w:rPr>
            <w:webHidden/>
          </w:rPr>
        </w:r>
        <w:r w:rsidR="00D0682A">
          <w:rPr>
            <w:webHidden/>
          </w:rPr>
          <w:fldChar w:fldCharType="separate"/>
        </w:r>
        <w:r w:rsidR="00D0682A">
          <w:rPr>
            <w:webHidden/>
          </w:rPr>
          <w:t>107</w:t>
        </w:r>
        <w:r w:rsidR="00D0682A">
          <w:rPr>
            <w:webHidden/>
          </w:rPr>
          <w:fldChar w:fldCharType="end"/>
        </w:r>
      </w:hyperlink>
    </w:p>
    <w:p w14:paraId="62341759" w14:textId="1A2B3FC4" w:rsidR="00437ADB" w:rsidRPr="00E246B3" w:rsidRDefault="00D0682A" w:rsidP="00437ADB">
      <w:pPr>
        <w:suppressAutoHyphens/>
        <w:spacing w:after="120"/>
        <w:jc w:val="left"/>
        <w:rPr>
          <w:sz w:val="20"/>
          <w:szCs w:val="24"/>
        </w:rPr>
      </w:pPr>
      <w:r>
        <w:rPr>
          <w:b/>
          <w:szCs w:val="24"/>
        </w:rPr>
        <w:fldChar w:fldCharType="end"/>
      </w:r>
    </w:p>
    <w:p w14:paraId="03709C55" w14:textId="77777777" w:rsidR="00067FDE" w:rsidRPr="00E246B3" w:rsidRDefault="00437ADB" w:rsidP="00437ADB">
      <w:pPr>
        <w:spacing w:before="120" w:after="240"/>
        <w:jc w:val="center"/>
        <w:rPr>
          <w:b/>
          <w:sz w:val="36"/>
        </w:rPr>
      </w:pPr>
      <w:r w:rsidRPr="00E246B3">
        <w:rPr>
          <w:b/>
          <w:sz w:val="36"/>
        </w:rPr>
        <w:br w:type="page"/>
      </w:r>
      <w:bookmarkStart w:id="556" w:name="_Toc277345585"/>
    </w:p>
    <w:p w14:paraId="122A2B0B" w14:textId="77777777" w:rsidR="00067FDE" w:rsidRPr="00E246B3" w:rsidRDefault="00067FDE" w:rsidP="00D0682A">
      <w:pPr>
        <w:pStyle w:val="SPDForms1"/>
      </w:pPr>
      <w:bookmarkStart w:id="557" w:name="_Toc450646386"/>
      <w:bookmarkStart w:id="558" w:name="_Toc55408723"/>
      <w:r w:rsidRPr="00D0682A">
        <w:t>Proposal</w:t>
      </w:r>
      <w:r w:rsidRPr="00E246B3">
        <w:t xml:space="preserve"> Forms</w:t>
      </w:r>
      <w:bookmarkEnd w:id="557"/>
      <w:bookmarkEnd w:id="558"/>
    </w:p>
    <w:p w14:paraId="76C20761" w14:textId="77777777" w:rsidR="00437ADB" w:rsidRPr="00E246B3" w:rsidRDefault="000D6781" w:rsidP="00067FDE">
      <w:pPr>
        <w:pStyle w:val="SPDForm2"/>
      </w:pPr>
      <w:bookmarkStart w:id="559" w:name="_Toc450646387"/>
      <w:bookmarkStart w:id="560" w:name="_Toc55408724"/>
      <w:r w:rsidRPr="00E246B3">
        <w:t xml:space="preserve">Letter of </w:t>
      </w:r>
      <w:r w:rsidR="00437ADB" w:rsidRPr="00E246B3">
        <w:t xml:space="preserve">First Stage </w:t>
      </w:r>
      <w:bookmarkEnd w:id="556"/>
      <w:r w:rsidR="00437ADB" w:rsidRPr="00E246B3">
        <w:t>Proposal</w:t>
      </w:r>
      <w:bookmarkEnd w:id="559"/>
      <w:bookmarkEnd w:id="560"/>
    </w:p>
    <w:p w14:paraId="0CA211E6" w14:textId="77777777" w:rsidR="00437ADB" w:rsidRPr="00E246B3" w:rsidRDefault="00437ADB" w:rsidP="00437ADB">
      <w:pPr>
        <w:tabs>
          <w:tab w:val="right" w:pos="3780"/>
          <w:tab w:val="left" w:pos="4140"/>
          <w:tab w:val="left" w:pos="8280"/>
        </w:tabs>
        <w:suppressAutoHyphens/>
        <w:spacing w:after="120"/>
        <w:rPr>
          <w:szCs w:val="24"/>
        </w:rPr>
      </w:pPr>
      <w:r w:rsidRPr="00E246B3">
        <w:rPr>
          <w:sz w:val="20"/>
        </w:rPr>
        <w:tab/>
      </w:r>
      <w:r w:rsidRPr="00E246B3">
        <w:rPr>
          <w:szCs w:val="24"/>
        </w:rPr>
        <w:t>Date:</w:t>
      </w:r>
      <w:r w:rsidRPr="00E246B3">
        <w:rPr>
          <w:szCs w:val="24"/>
        </w:rPr>
        <w:tab/>
      </w:r>
      <w:r w:rsidR="008D11E2" w:rsidRPr="00E246B3">
        <w:rPr>
          <w:i/>
          <w:szCs w:val="24"/>
        </w:rPr>
        <w:t>[Proposer</w:t>
      </w:r>
      <w:r w:rsidRPr="00E246B3">
        <w:rPr>
          <w:i/>
          <w:szCs w:val="24"/>
        </w:rPr>
        <w:t xml:space="preserve"> insert:  </w:t>
      </w:r>
      <w:r w:rsidRPr="00E246B3">
        <w:rPr>
          <w:b/>
          <w:i/>
          <w:szCs w:val="24"/>
        </w:rPr>
        <w:t xml:space="preserve">date of </w:t>
      </w:r>
      <w:r w:rsidR="008D11E2" w:rsidRPr="00E246B3">
        <w:rPr>
          <w:b/>
          <w:i/>
          <w:szCs w:val="24"/>
        </w:rPr>
        <w:t>Proposal]</w:t>
      </w:r>
    </w:p>
    <w:p w14:paraId="40954932" w14:textId="3FD2A7E7" w:rsidR="00437ADB" w:rsidRPr="00E246B3" w:rsidRDefault="00437ADB" w:rsidP="00437ADB">
      <w:pPr>
        <w:tabs>
          <w:tab w:val="right" w:pos="3780"/>
          <w:tab w:val="left" w:pos="4140"/>
          <w:tab w:val="left" w:pos="8280"/>
        </w:tabs>
        <w:suppressAutoHyphens/>
        <w:spacing w:after="120"/>
        <w:rPr>
          <w:b/>
          <w:szCs w:val="24"/>
        </w:rPr>
      </w:pPr>
      <w:r w:rsidRPr="00E246B3">
        <w:rPr>
          <w:szCs w:val="24"/>
        </w:rPr>
        <w:tab/>
      </w:r>
      <w:r w:rsidR="00B04AFE">
        <w:rPr>
          <w:szCs w:val="24"/>
        </w:rPr>
        <w:t>Financing</w:t>
      </w:r>
      <w:r w:rsidRPr="00E246B3">
        <w:rPr>
          <w:szCs w:val="24"/>
        </w:rPr>
        <w:t xml:space="preserve"> No.:</w:t>
      </w:r>
      <w:r w:rsidRPr="00E246B3">
        <w:rPr>
          <w:szCs w:val="24"/>
        </w:rPr>
        <w:tab/>
      </w:r>
      <w:r w:rsidR="008D11E2" w:rsidRPr="00E246B3">
        <w:rPr>
          <w:i/>
          <w:szCs w:val="24"/>
        </w:rPr>
        <w:t>[Employer</w:t>
      </w:r>
      <w:r w:rsidRPr="00E246B3">
        <w:rPr>
          <w:i/>
          <w:szCs w:val="24"/>
        </w:rPr>
        <w:t xml:space="preserve"> insert:  </w:t>
      </w:r>
      <w:r w:rsidR="008D11E2" w:rsidRPr="00E246B3">
        <w:rPr>
          <w:b/>
          <w:i/>
          <w:szCs w:val="24"/>
        </w:rPr>
        <w:t>number</w:t>
      </w:r>
      <w:r w:rsidR="008D11E2" w:rsidRPr="00E246B3">
        <w:rPr>
          <w:i/>
          <w:szCs w:val="24"/>
        </w:rPr>
        <w:t>]</w:t>
      </w:r>
    </w:p>
    <w:p w14:paraId="3A25D62F" w14:textId="77777777" w:rsidR="00437ADB" w:rsidRPr="00E246B3" w:rsidRDefault="00437ADB" w:rsidP="00437ADB">
      <w:pPr>
        <w:tabs>
          <w:tab w:val="right" w:pos="3780"/>
          <w:tab w:val="left" w:pos="4140"/>
          <w:tab w:val="left" w:pos="8280"/>
        </w:tabs>
        <w:suppressAutoHyphens/>
        <w:spacing w:after="120"/>
        <w:rPr>
          <w:szCs w:val="24"/>
        </w:rPr>
      </w:pPr>
      <w:r w:rsidRPr="00E246B3">
        <w:rPr>
          <w:szCs w:val="24"/>
        </w:rPr>
        <w:tab/>
        <w:t>RFP:</w:t>
      </w:r>
      <w:r w:rsidRPr="00E246B3">
        <w:rPr>
          <w:szCs w:val="24"/>
        </w:rPr>
        <w:tab/>
      </w:r>
      <w:r w:rsidR="008D11E2" w:rsidRPr="00E246B3">
        <w:rPr>
          <w:i/>
          <w:szCs w:val="24"/>
        </w:rPr>
        <w:t>[Employer</w:t>
      </w:r>
      <w:r w:rsidRPr="00E246B3">
        <w:rPr>
          <w:i/>
          <w:szCs w:val="24"/>
        </w:rPr>
        <w:t xml:space="preserve"> insert:  </w:t>
      </w:r>
      <w:r w:rsidRPr="00E246B3">
        <w:rPr>
          <w:b/>
          <w:i/>
          <w:szCs w:val="24"/>
        </w:rPr>
        <w:t xml:space="preserve">RFP name and </w:t>
      </w:r>
      <w:r w:rsidR="008D11E2" w:rsidRPr="00E246B3">
        <w:rPr>
          <w:b/>
          <w:i/>
          <w:szCs w:val="24"/>
        </w:rPr>
        <w:t>number</w:t>
      </w:r>
      <w:r w:rsidR="008D11E2" w:rsidRPr="00E246B3">
        <w:rPr>
          <w:i/>
          <w:szCs w:val="24"/>
        </w:rPr>
        <w:t>]</w:t>
      </w:r>
    </w:p>
    <w:p w14:paraId="5896ACCD" w14:textId="77777777" w:rsidR="00437ADB" w:rsidRPr="00E246B3" w:rsidRDefault="00437ADB" w:rsidP="00437ADB">
      <w:pPr>
        <w:tabs>
          <w:tab w:val="right" w:pos="3780"/>
          <w:tab w:val="left" w:pos="4140"/>
        </w:tabs>
        <w:suppressAutoHyphens/>
        <w:spacing w:after="120"/>
        <w:rPr>
          <w:szCs w:val="24"/>
        </w:rPr>
      </w:pPr>
      <w:r w:rsidRPr="00E246B3">
        <w:rPr>
          <w:szCs w:val="24"/>
        </w:rPr>
        <w:tab/>
        <w:t>Contract:</w:t>
      </w:r>
      <w:r w:rsidRPr="00E246B3">
        <w:rPr>
          <w:szCs w:val="24"/>
        </w:rPr>
        <w:tab/>
      </w:r>
      <w:r w:rsidR="008D11E2" w:rsidRPr="00E246B3">
        <w:rPr>
          <w:i/>
          <w:szCs w:val="24"/>
        </w:rPr>
        <w:t>[Employer</w:t>
      </w:r>
      <w:r w:rsidRPr="00E246B3">
        <w:rPr>
          <w:i/>
          <w:szCs w:val="24"/>
        </w:rPr>
        <w:t xml:space="preserve"> insert:  </w:t>
      </w:r>
      <w:r w:rsidRPr="00E246B3">
        <w:rPr>
          <w:b/>
          <w:i/>
          <w:szCs w:val="24"/>
        </w:rPr>
        <w:t xml:space="preserve">name of </w:t>
      </w:r>
      <w:r w:rsidR="008D11E2" w:rsidRPr="00E246B3">
        <w:rPr>
          <w:b/>
          <w:i/>
          <w:szCs w:val="24"/>
        </w:rPr>
        <w:t>Contract</w:t>
      </w:r>
      <w:r w:rsidR="008D11E2" w:rsidRPr="00E246B3">
        <w:rPr>
          <w:i/>
          <w:szCs w:val="24"/>
        </w:rPr>
        <w:t>]</w:t>
      </w:r>
    </w:p>
    <w:p w14:paraId="27702B9C" w14:textId="77777777" w:rsidR="00437ADB" w:rsidRPr="00E246B3" w:rsidRDefault="00437ADB" w:rsidP="00437ADB">
      <w:pPr>
        <w:suppressAutoHyphens/>
        <w:spacing w:after="120"/>
        <w:rPr>
          <w:szCs w:val="24"/>
        </w:rPr>
      </w:pPr>
    </w:p>
    <w:p w14:paraId="1545D22C" w14:textId="77777777" w:rsidR="00437ADB" w:rsidRPr="00E246B3" w:rsidRDefault="00437ADB" w:rsidP="00437ADB">
      <w:pPr>
        <w:suppressAutoHyphens/>
        <w:spacing w:after="120"/>
        <w:rPr>
          <w:i/>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29C94F0" w14:textId="77777777" w:rsidR="00437ADB" w:rsidRPr="00E246B3" w:rsidRDefault="00437ADB" w:rsidP="00437ADB">
      <w:pPr>
        <w:suppressAutoHyphens/>
        <w:spacing w:after="120"/>
        <w:rPr>
          <w:szCs w:val="24"/>
        </w:rPr>
      </w:pPr>
      <w:r w:rsidRPr="00E246B3">
        <w:rPr>
          <w:szCs w:val="24"/>
        </w:rPr>
        <w:t>Dear Sir or Madam:</w:t>
      </w:r>
    </w:p>
    <w:p w14:paraId="3C0A8272" w14:textId="77777777" w:rsidR="00437ADB" w:rsidRPr="00E246B3" w:rsidRDefault="00437ADB" w:rsidP="00437ADB">
      <w:pPr>
        <w:suppressAutoHyphens/>
        <w:spacing w:after="120"/>
        <w:rPr>
          <w:szCs w:val="24"/>
        </w:rPr>
      </w:pPr>
      <w:r w:rsidRPr="00E246B3">
        <w:rPr>
          <w:szCs w:val="24"/>
        </w:rPr>
        <w:t>Having examined the request for proposal</w:t>
      </w:r>
      <w:r w:rsidR="003137F2">
        <w:rPr>
          <w:szCs w:val="24"/>
        </w:rPr>
        <w:t xml:space="preserve"> (RFP)</w:t>
      </w:r>
      <w:r w:rsidRPr="00E246B3">
        <w:rPr>
          <w:szCs w:val="24"/>
        </w:rPr>
        <w:t xml:space="preserve"> document, including Addenda Nos. </w:t>
      </w:r>
      <w:r w:rsidRPr="00E246B3">
        <w:rPr>
          <w:i/>
          <w:szCs w:val="24"/>
        </w:rPr>
        <w:t xml:space="preserve">[ insert </w:t>
      </w:r>
      <w:r w:rsidRPr="00E246B3">
        <w:rPr>
          <w:b/>
          <w:i/>
          <w:szCs w:val="24"/>
        </w:rPr>
        <w:t>numbers</w:t>
      </w:r>
      <w:r w:rsidRPr="00E246B3">
        <w:rPr>
          <w:i/>
          <w:szCs w:val="24"/>
        </w:rPr>
        <w:t> ]</w:t>
      </w:r>
      <w:r w:rsidRPr="00E246B3">
        <w:rPr>
          <w:szCs w:val="24"/>
        </w:rPr>
        <w:t xml:space="preserve">, the receipt of which is hereby acknowledged, we, the undersigned, offer to </w:t>
      </w:r>
      <w:r w:rsidR="00D30B62" w:rsidRPr="00E246B3">
        <w:rPr>
          <w:szCs w:val="24"/>
        </w:rPr>
        <w:t xml:space="preserve">______________, in conformity with the RFP document, the following Plant and installation Services: </w:t>
      </w:r>
      <w:r w:rsidRPr="00E246B3">
        <w:rPr>
          <w:szCs w:val="24"/>
        </w:rPr>
        <w:t xml:space="preserve"> </w:t>
      </w:r>
      <w:r w:rsidR="00D30B62" w:rsidRPr="00E246B3">
        <w:rPr>
          <w:szCs w:val="24"/>
        </w:rPr>
        <w:t>__________________________________________.</w:t>
      </w:r>
    </w:p>
    <w:p w14:paraId="7A3B1F49" w14:textId="77777777" w:rsidR="00437ADB" w:rsidRPr="00E246B3" w:rsidRDefault="00437ADB" w:rsidP="00437ADB">
      <w:pPr>
        <w:suppressAutoHyphens/>
        <w:spacing w:after="120"/>
        <w:rPr>
          <w:szCs w:val="24"/>
        </w:rPr>
      </w:pPr>
      <w:r w:rsidRPr="00E246B3">
        <w:rPr>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  We accept that we alone carry any risk for failing to reach clarification of our Proposal in case this failure is due to our inability to attend duly scheduled Clarification Meeting(s).</w:t>
      </w:r>
    </w:p>
    <w:p w14:paraId="492C257C" w14:textId="77777777" w:rsidR="00437ADB" w:rsidRPr="00E246B3" w:rsidRDefault="00437ADB" w:rsidP="00437ADB">
      <w:pPr>
        <w:suppressAutoHyphens/>
        <w:spacing w:after="120"/>
        <w:rPr>
          <w:szCs w:val="24"/>
        </w:rPr>
      </w:pPr>
      <w:r w:rsidRPr="00E246B3">
        <w:rPr>
          <w:szCs w:val="24"/>
        </w:rPr>
        <w:t xml:space="preserve">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w:t>
      </w:r>
      <w:r w:rsidR="003137F2">
        <w:rPr>
          <w:szCs w:val="24"/>
        </w:rPr>
        <w:t>RFP</w:t>
      </w:r>
      <w:r w:rsidRPr="00E246B3">
        <w:rPr>
          <w:szCs w:val="24"/>
        </w:rPr>
        <w:t xml:space="preserve"> document issued together or after the invitation for the </w:t>
      </w:r>
      <w:r w:rsidR="00153B47" w:rsidRPr="00E246B3">
        <w:rPr>
          <w:szCs w:val="24"/>
        </w:rPr>
        <w:t>s</w:t>
      </w:r>
      <w:r w:rsidRPr="00E246B3">
        <w:rPr>
          <w:szCs w:val="24"/>
        </w:rPr>
        <w:t xml:space="preserve">econd stage.  The Second Stage Proposal will also include our commercial Proposal in accordance with the requirements of the RFP Documents for </w:t>
      </w:r>
      <w:r w:rsidR="00153B47" w:rsidRPr="00E246B3">
        <w:rPr>
          <w:szCs w:val="24"/>
        </w:rPr>
        <w:t>s</w:t>
      </w:r>
      <w:r w:rsidRPr="00E246B3">
        <w:rPr>
          <w:szCs w:val="24"/>
        </w:rPr>
        <w:t xml:space="preserve">econd </w:t>
      </w:r>
      <w:r w:rsidR="00153B47" w:rsidRPr="00E246B3">
        <w:rPr>
          <w:szCs w:val="24"/>
        </w:rPr>
        <w:t>s</w:t>
      </w:r>
      <w:r w:rsidRPr="00E246B3">
        <w:rPr>
          <w:szCs w:val="24"/>
        </w:rPr>
        <w:t xml:space="preserve">tage Proposals, for performing the </w:t>
      </w:r>
      <w:r w:rsidR="00CE380B" w:rsidRPr="00E246B3">
        <w:rPr>
          <w:szCs w:val="24"/>
        </w:rPr>
        <w:t xml:space="preserve">Plant and </w:t>
      </w:r>
      <w:r w:rsidR="00542962" w:rsidRPr="00E246B3">
        <w:rPr>
          <w:szCs w:val="24"/>
        </w:rPr>
        <w:t>Installation</w:t>
      </w:r>
      <w:r w:rsidR="00CE380B" w:rsidRPr="00E246B3">
        <w:rPr>
          <w:szCs w:val="24"/>
        </w:rPr>
        <w:t xml:space="preserve"> </w:t>
      </w:r>
      <w:r w:rsidRPr="00E246B3">
        <w:rPr>
          <w:szCs w:val="24"/>
        </w:rPr>
        <w:t>in accordance with our updated technical Proposal.</w:t>
      </w:r>
    </w:p>
    <w:p w14:paraId="3DA6EA87" w14:textId="77777777" w:rsidR="00437ADB" w:rsidRPr="00E246B3" w:rsidRDefault="00437ADB" w:rsidP="00437ADB">
      <w:pPr>
        <w:suppressAutoHyphens/>
        <w:spacing w:after="120"/>
        <w:rPr>
          <w:bCs/>
          <w:szCs w:val="24"/>
        </w:rPr>
      </w:pPr>
      <w:r w:rsidRPr="00E246B3">
        <w:rPr>
          <w:szCs w:val="24"/>
        </w:rPr>
        <w:t xml:space="preserve">We hereby certify that </w:t>
      </w:r>
      <w:r w:rsidR="00542962" w:rsidRPr="00E246B3">
        <w:rPr>
          <w:szCs w:val="24"/>
        </w:rPr>
        <w:t xml:space="preserve">we </w:t>
      </w:r>
      <w:r w:rsidRPr="00E246B3">
        <w:rPr>
          <w:szCs w:val="24"/>
        </w:rPr>
        <w:t>meet</w:t>
      </w:r>
      <w:r w:rsidRPr="00E246B3">
        <w:rPr>
          <w:bCs/>
          <w:szCs w:val="24"/>
        </w:rPr>
        <w:t xml:space="preserve"> the eligibility requirements and have no conflict of interest in accordance with </w:t>
      </w:r>
      <w:r w:rsidR="003540DA" w:rsidRPr="00E246B3">
        <w:rPr>
          <w:bCs/>
          <w:szCs w:val="24"/>
        </w:rPr>
        <w:t>ITP</w:t>
      </w:r>
      <w:r w:rsidRPr="00E246B3">
        <w:rPr>
          <w:bCs/>
          <w:szCs w:val="24"/>
        </w:rPr>
        <w:t xml:space="preserve"> 4.</w:t>
      </w:r>
    </w:p>
    <w:p w14:paraId="478006C6" w14:textId="149593B1" w:rsidR="00437ADB" w:rsidRPr="00E246B3" w:rsidRDefault="00437ADB" w:rsidP="00437ADB">
      <w:pPr>
        <w:spacing w:after="200"/>
        <w:ind w:right="-14"/>
        <w:rPr>
          <w:szCs w:val="24"/>
        </w:rPr>
      </w:pPr>
      <w:r w:rsidRPr="00E246B3">
        <w:rPr>
          <w:szCs w:val="24"/>
        </w:rPr>
        <w:t xml:space="preserve">We, along with any of our subcontractors, suppliers, consultants, manufacturers, or service providers for any part of the contract, </w:t>
      </w:r>
      <w:r w:rsidR="00B04AFE" w:rsidRPr="00BC6702">
        <w:t xml:space="preserve">have not been declared ineligible by </w:t>
      </w:r>
      <w:r w:rsidR="00B04AFE">
        <w:t>IsDB</w:t>
      </w:r>
      <w:r w:rsidR="00B04AFE" w:rsidRPr="00BC6702">
        <w:t>,</w:t>
      </w:r>
      <w:r w:rsidR="00B04AFE" w:rsidRPr="00BC6702">
        <w:rPr>
          <w:i/>
        </w:rPr>
        <w:t xml:space="preserve"> </w:t>
      </w:r>
      <w:r w:rsidR="00B04AFE" w:rsidRPr="00BC6702">
        <w:rPr>
          <w:iCs/>
        </w:rPr>
        <w:t>under the Employer’s country laws or official regulations or by an act of compliance with a decision of the Organization of the Islamic Cooperation, the League of Arab States and the African Union</w:t>
      </w:r>
      <w:r w:rsidRPr="00E246B3">
        <w:rPr>
          <w:szCs w:val="24"/>
        </w:rPr>
        <w:t>;</w:t>
      </w:r>
    </w:p>
    <w:p w14:paraId="1590A995" w14:textId="77777777" w:rsidR="00437ADB" w:rsidRPr="00E246B3" w:rsidRDefault="00437ADB" w:rsidP="00437ADB">
      <w:pPr>
        <w:spacing w:after="200"/>
        <w:ind w:right="-14"/>
        <w:rPr>
          <w:szCs w:val="24"/>
        </w:rPr>
      </w:pPr>
      <w:r w:rsidRPr="00E246B3">
        <w:rPr>
          <w:szCs w:val="24"/>
        </w:rPr>
        <w:t>We hereby certify that we have taken steps to ensure that no person acting for us or on our behalf engage</w:t>
      </w:r>
      <w:r w:rsidR="00E87EA5" w:rsidRPr="00E246B3">
        <w:rPr>
          <w:szCs w:val="24"/>
        </w:rPr>
        <w:t>s</w:t>
      </w:r>
      <w:r w:rsidRPr="00E246B3">
        <w:rPr>
          <w:szCs w:val="24"/>
        </w:rPr>
        <w:t xml:space="preserve"> in any type of </w:t>
      </w:r>
      <w:r w:rsidR="00AA2B63" w:rsidRPr="00E246B3">
        <w:rPr>
          <w:szCs w:val="24"/>
        </w:rPr>
        <w:t>F</w:t>
      </w:r>
      <w:r w:rsidRPr="00E246B3">
        <w:rPr>
          <w:szCs w:val="24"/>
        </w:rPr>
        <w:t xml:space="preserve">raud and </w:t>
      </w:r>
      <w:r w:rsidR="00AA2B63" w:rsidRPr="00E246B3">
        <w:rPr>
          <w:szCs w:val="24"/>
        </w:rPr>
        <w:t>C</w:t>
      </w:r>
      <w:r w:rsidRPr="00E246B3">
        <w:rPr>
          <w:szCs w:val="24"/>
        </w:rPr>
        <w:t>orruption.</w:t>
      </w:r>
    </w:p>
    <w:p w14:paraId="69C66FD3" w14:textId="77777777" w:rsidR="00437ADB" w:rsidRPr="00E246B3" w:rsidRDefault="00437ADB" w:rsidP="00437ADB">
      <w:pPr>
        <w:spacing w:after="200"/>
        <w:ind w:right="-14"/>
        <w:rPr>
          <w:iCs/>
          <w:szCs w:val="24"/>
        </w:rPr>
      </w:pPr>
      <w:r w:rsidRPr="00E246B3">
        <w:rPr>
          <w:szCs w:val="24"/>
        </w:rPr>
        <w:t>State-owned enterprise or institution: [</w:t>
      </w:r>
      <w:r w:rsidRPr="00E246B3">
        <w:rPr>
          <w:i/>
          <w:szCs w:val="24"/>
        </w:rPr>
        <w:t>select the appropriate option and delete the other</w:t>
      </w:r>
      <w:r w:rsidRPr="00E246B3">
        <w:rPr>
          <w:szCs w:val="24"/>
        </w:rPr>
        <w:t>] [</w:t>
      </w:r>
      <w:r w:rsidRPr="00E246B3">
        <w:rPr>
          <w:i/>
          <w:szCs w:val="24"/>
        </w:rPr>
        <w:t>We are not a state-owned enterprise or institution</w:t>
      </w:r>
      <w:r w:rsidRPr="00E246B3">
        <w:rPr>
          <w:szCs w:val="24"/>
        </w:rPr>
        <w:t>] / [</w:t>
      </w:r>
      <w:r w:rsidRPr="00E246B3">
        <w:rPr>
          <w:i/>
          <w:szCs w:val="24"/>
        </w:rPr>
        <w:t xml:space="preserve">We are a state-owned enterprise or institution but meet the requirements of </w:t>
      </w:r>
      <w:r w:rsidR="003540DA" w:rsidRPr="00E246B3">
        <w:rPr>
          <w:i/>
          <w:szCs w:val="24"/>
        </w:rPr>
        <w:t>ITP</w:t>
      </w:r>
      <w:r w:rsidRPr="00E246B3">
        <w:rPr>
          <w:i/>
          <w:szCs w:val="24"/>
        </w:rPr>
        <w:t xml:space="preserve"> 4.6</w:t>
      </w:r>
      <w:r w:rsidRPr="00E246B3">
        <w:rPr>
          <w:szCs w:val="24"/>
        </w:rPr>
        <w:t>];</w:t>
      </w:r>
    </w:p>
    <w:p w14:paraId="7CBCE26B" w14:textId="77777777" w:rsidR="00437ADB" w:rsidRPr="00E246B3" w:rsidRDefault="00437ADB" w:rsidP="00437ADB">
      <w:pPr>
        <w:suppressAutoHyphens/>
        <w:spacing w:after="120"/>
        <w:rPr>
          <w:szCs w:val="24"/>
        </w:rPr>
      </w:pPr>
      <w:r w:rsidRPr="00E246B3">
        <w:rPr>
          <w:szCs w:val="24"/>
        </w:rPr>
        <w:t xml:space="preserve">We agree to abide by this First Stage Proposal, which, in accordance with </w:t>
      </w:r>
      <w:r w:rsidR="003540DA" w:rsidRPr="00E246B3">
        <w:rPr>
          <w:szCs w:val="24"/>
        </w:rPr>
        <w:t>ITP</w:t>
      </w:r>
      <w:r w:rsidRPr="00E246B3">
        <w:rPr>
          <w:szCs w:val="24"/>
        </w:rPr>
        <w:t xml:space="preserve"> 1</w:t>
      </w:r>
      <w:r w:rsidR="00542962" w:rsidRPr="00E246B3">
        <w:rPr>
          <w:szCs w:val="24"/>
        </w:rPr>
        <w:t>2</w:t>
      </w:r>
      <w:r w:rsidRPr="00E246B3">
        <w:rPr>
          <w:szCs w:val="24"/>
        </w:rPr>
        <w:t>, consists of this letter (First Stage Proposal Form) and the enclosures listed below.  Together with the above written undertakings, the Proposal shall remain binding on us.  We understand that we may withdraw our Proposal, or any alternative Proposal included in it, at any time by so notifying you in writing.  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75470ADE" w14:textId="77777777" w:rsidR="00437ADB" w:rsidRPr="00E246B3" w:rsidRDefault="00437ADB" w:rsidP="00437ADB">
      <w:pPr>
        <w:suppressAutoHyphens/>
        <w:spacing w:after="120"/>
        <w:rPr>
          <w:szCs w:val="24"/>
        </w:rPr>
      </w:pPr>
    </w:p>
    <w:p w14:paraId="4178EB59" w14:textId="10545684" w:rsidR="00437ADB" w:rsidRPr="00E246B3" w:rsidRDefault="00437ADB" w:rsidP="00437ADB">
      <w:pPr>
        <w:suppressAutoHyphens/>
        <w:spacing w:after="120"/>
        <w:jc w:val="left"/>
        <w:rPr>
          <w:szCs w:val="24"/>
        </w:rPr>
      </w:pPr>
      <w:r w:rsidRPr="00E246B3">
        <w:rPr>
          <w:b/>
          <w:szCs w:val="24"/>
        </w:rPr>
        <w:t>Name of the Proposer</w:t>
      </w:r>
      <w:r w:rsidRPr="00E246B3">
        <w:rPr>
          <w:szCs w:val="24"/>
        </w:rPr>
        <w:t>:</w:t>
      </w:r>
      <w:r w:rsidRPr="00E246B3">
        <w:rPr>
          <w:bCs/>
          <w:iCs/>
          <w:szCs w:val="24"/>
        </w:rPr>
        <w:t xml:space="preserve"> *</w:t>
      </w:r>
      <w:r w:rsidRPr="00E246B3">
        <w:rPr>
          <w:szCs w:val="24"/>
        </w:rPr>
        <w:t>[</w:t>
      </w:r>
      <w:r w:rsidRPr="00E246B3">
        <w:rPr>
          <w:i/>
          <w:szCs w:val="24"/>
        </w:rPr>
        <w:t xml:space="preserve">insert complete name of </w:t>
      </w:r>
      <w:r w:rsidR="007F0DD1">
        <w:rPr>
          <w:i/>
          <w:szCs w:val="24"/>
        </w:rPr>
        <w:t>the Proposer</w:t>
      </w:r>
      <w:r w:rsidRPr="00E246B3">
        <w:rPr>
          <w:szCs w:val="24"/>
        </w:rPr>
        <w:t>]</w:t>
      </w:r>
    </w:p>
    <w:p w14:paraId="56E9832E" w14:textId="77777777" w:rsidR="00437ADB" w:rsidRPr="00E246B3" w:rsidRDefault="00437ADB" w:rsidP="00437ADB">
      <w:pPr>
        <w:suppressAutoHyphens/>
        <w:spacing w:after="120"/>
        <w:jc w:val="left"/>
        <w:rPr>
          <w:szCs w:val="24"/>
        </w:rPr>
      </w:pPr>
    </w:p>
    <w:p w14:paraId="575A7159" w14:textId="77777777" w:rsidR="00437ADB" w:rsidRPr="00E246B3" w:rsidRDefault="00437ADB" w:rsidP="00437ADB">
      <w:pPr>
        <w:suppressAutoHyphens/>
        <w:spacing w:after="120"/>
        <w:jc w:val="left"/>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w:t>
      </w:r>
      <w:r w:rsidR="008D11E2" w:rsidRPr="00E246B3">
        <w:rPr>
          <w:bCs/>
          <w:iCs/>
          <w:szCs w:val="24"/>
        </w:rPr>
        <w:t>* [</w:t>
      </w:r>
      <w:r w:rsidRPr="00E246B3">
        <w:rPr>
          <w:bCs/>
          <w:i/>
          <w:iCs/>
          <w:szCs w:val="24"/>
        </w:rPr>
        <w:t>insert complete name of person duly authorized to sign the Proposal</w:t>
      </w:r>
      <w:r w:rsidRPr="00E246B3">
        <w:rPr>
          <w:bCs/>
          <w:iCs/>
          <w:szCs w:val="24"/>
        </w:rPr>
        <w:t>]</w:t>
      </w:r>
    </w:p>
    <w:p w14:paraId="43BB43EA" w14:textId="77777777" w:rsidR="00437ADB" w:rsidRPr="00E246B3" w:rsidRDefault="00437ADB" w:rsidP="00437ADB">
      <w:pPr>
        <w:suppressAutoHyphens/>
        <w:spacing w:after="120"/>
        <w:jc w:val="left"/>
        <w:rPr>
          <w:szCs w:val="24"/>
        </w:rPr>
      </w:pPr>
    </w:p>
    <w:p w14:paraId="02294705" w14:textId="77777777" w:rsidR="00437ADB" w:rsidRPr="00E246B3" w:rsidRDefault="00437ADB" w:rsidP="00437ADB">
      <w:pPr>
        <w:suppressAutoHyphens/>
        <w:spacing w:after="120"/>
        <w:jc w:val="left"/>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04964A96" w14:textId="77777777" w:rsidR="00437ADB" w:rsidRPr="00E246B3" w:rsidRDefault="00437ADB" w:rsidP="00437ADB">
      <w:pPr>
        <w:suppressAutoHyphens/>
        <w:spacing w:after="120"/>
        <w:jc w:val="left"/>
        <w:rPr>
          <w:szCs w:val="24"/>
        </w:rPr>
      </w:pPr>
    </w:p>
    <w:p w14:paraId="14B7FFB7" w14:textId="77777777" w:rsidR="00437ADB" w:rsidRPr="00E246B3" w:rsidRDefault="00437ADB" w:rsidP="00437ADB">
      <w:pPr>
        <w:suppressAutoHyphens/>
        <w:spacing w:after="120"/>
        <w:jc w:val="left"/>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71D9C1D2" w14:textId="77777777" w:rsidR="00437ADB" w:rsidRPr="00E246B3" w:rsidRDefault="00437ADB" w:rsidP="00437ADB">
      <w:pPr>
        <w:suppressAutoHyphens/>
        <w:spacing w:after="120"/>
        <w:jc w:val="left"/>
        <w:rPr>
          <w:szCs w:val="24"/>
        </w:rPr>
      </w:pPr>
    </w:p>
    <w:p w14:paraId="49ED88A4" w14:textId="77777777" w:rsidR="00437ADB" w:rsidRPr="00E246B3" w:rsidRDefault="00437ADB" w:rsidP="00437ADB">
      <w:pPr>
        <w:suppressAutoHyphens/>
        <w:spacing w:after="120"/>
        <w:jc w:val="left"/>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389FDAAA" w14:textId="77777777" w:rsidR="00437ADB" w:rsidRPr="00E246B3" w:rsidRDefault="00437ADB" w:rsidP="00437ADB">
      <w:pPr>
        <w:tabs>
          <w:tab w:val="left" w:pos="8640"/>
        </w:tabs>
        <w:suppressAutoHyphens/>
        <w:spacing w:after="120"/>
        <w:rPr>
          <w:sz w:val="20"/>
        </w:rPr>
      </w:pPr>
    </w:p>
    <w:p w14:paraId="6794727D" w14:textId="77777777" w:rsidR="00437ADB" w:rsidRPr="00E246B3" w:rsidRDefault="00437ADB" w:rsidP="00437ADB">
      <w:pPr>
        <w:jc w:val="left"/>
        <w:rPr>
          <w:i/>
          <w:sz w:val="20"/>
        </w:rPr>
      </w:pPr>
      <w:r w:rsidRPr="00E246B3">
        <w:rPr>
          <w:i/>
          <w:sz w:val="20"/>
        </w:rPr>
        <w:br w:type="page"/>
      </w:r>
    </w:p>
    <w:p w14:paraId="44F9113B" w14:textId="77777777" w:rsidR="00437ADB" w:rsidRPr="00E246B3" w:rsidRDefault="00542962" w:rsidP="00067FDE">
      <w:pPr>
        <w:pStyle w:val="SPDForm2"/>
      </w:pPr>
      <w:bookmarkStart w:id="561" w:name="_Toc450646388"/>
      <w:bookmarkStart w:id="562" w:name="_Toc55408725"/>
      <w:bookmarkStart w:id="563" w:name="_Toc277345586"/>
      <w:r w:rsidRPr="00E246B3">
        <w:t xml:space="preserve">Letter of Second Stage Proposal - </w:t>
      </w:r>
      <w:r w:rsidR="00437ADB" w:rsidRPr="00E246B3">
        <w:t>Technical Part</w:t>
      </w:r>
      <w:bookmarkEnd w:id="561"/>
      <w:bookmarkEnd w:id="562"/>
      <w:r w:rsidR="00437ADB" w:rsidRPr="00E246B3">
        <w:t xml:space="preserve"> </w:t>
      </w:r>
    </w:p>
    <w:p w14:paraId="2216ECE3" w14:textId="77777777" w:rsidR="00437ADB" w:rsidRPr="00E246B3" w:rsidRDefault="00437ADB" w:rsidP="00437ADB">
      <w:pPr>
        <w:suppressAutoHyphens/>
        <w:spacing w:before="120" w:after="120"/>
        <w:jc w:val="center"/>
        <w:rPr>
          <w:i/>
          <w:sz w:val="20"/>
        </w:rPr>
      </w:pPr>
      <w:r w:rsidRPr="00E246B3">
        <w:rPr>
          <w:i/>
          <w:sz w:val="20"/>
        </w:rPr>
        <w:t>INSTRUCTIONS TO PROPOSERS</w:t>
      </w:r>
    </w:p>
    <w:tbl>
      <w:tblPr>
        <w:tblStyle w:val="TableGrid"/>
        <w:tblW w:w="0" w:type="auto"/>
        <w:tblLook w:val="04A0" w:firstRow="1" w:lastRow="0" w:firstColumn="1" w:lastColumn="0" w:noHBand="0" w:noVBand="1"/>
      </w:tblPr>
      <w:tblGrid>
        <w:gridCol w:w="9216"/>
      </w:tblGrid>
      <w:tr w:rsidR="00437ADB" w:rsidRPr="00E246B3" w14:paraId="17D3FB34" w14:textId="77777777" w:rsidTr="006B2295">
        <w:tc>
          <w:tcPr>
            <w:tcW w:w="9216" w:type="dxa"/>
          </w:tcPr>
          <w:p w14:paraId="648A7BE2" w14:textId="77777777" w:rsidR="0065322C" w:rsidRDefault="0065322C" w:rsidP="00437ADB">
            <w:pPr>
              <w:suppressAutoHyphens/>
              <w:spacing w:after="120"/>
              <w:rPr>
                <w:i/>
                <w:sz w:val="20"/>
              </w:rPr>
            </w:pPr>
          </w:p>
          <w:p w14:paraId="2FBF6884" w14:textId="77777777" w:rsidR="00437ADB" w:rsidRPr="00E246B3" w:rsidRDefault="00437ADB" w:rsidP="00437ADB">
            <w:pPr>
              <w:suppressAutoHyphens/>
              <w:spacing w:after="120"/>
              <w:rPr>
                <w:i/>
                <w:sz w:val="20"/>
              </w:rPr>
            </w:pPr>
            <w:r w:rsidRPr="00E246B3">
              <w:rPr>
                <w:i/>
                <w:sz w:val="20"/>
              </w:rPr>
              <w:t>INSTRUCTIONS TO PROPOSERS: DELETE THIS BOX ONCE YOU HAVE COMPLETED THE DOCUMENT</w:t>
            </w:r>
          </w:p>
          <w:p w14:paraId="5D195A81" w14:textId="77777777" w:rsidR="00437ADB" w:rsidRPr="00E246B3" w:rsidRDefault="00437ADB" w:rsidP="00437ADB">
            <w:pPr>
              <w:suppressAutoHyphens/>
              <w:spacing w:after="120"/>
              <w:rPr>
                <w:i/>
                <w:sz w:val="20"/>
              </w:rPr>
            </w:pPr>
            <w:r w:rsidRPr="00E246B3">
              <w:rPr>
                <w:i/>
                <w:sz w:val="20"/>
              </w:rPr>
              <w:t xml:space="preserve">Place this Letter of Proposal in the </w:t>
            </w:r>
            <w:r w:rsidRPr="00E246B3">
              <w:rPr>
                <w:i/>
                <w:sz w:val="20"/>
                <w:u w:val="single"/>
              </w:rPr>
              <w:t>first</w:t>
            </w:r>
            <w:r w:rsidRPr="00E246B3">
              <w:rPr>
                <w:i/>
                <w:sz w:val="20"/>
              </w:rPr>
              <w:t xml:space="preserve"> envelope “TECHNICAL PART”.</w:t>
            </w:r>
          </w:p>
          <w:p w14:paraId="30B1FCCD" w14:textId="77777777" w:rsidR="00437ADB" w:rsidRPr="00E246B3" w:rsidRDefault="00437ADB" w:rsidP="00437ADB">
            <w:pPr>
              <w:suppressAutoHyphens/>
              <w:spacing w:after="120"/>
              <w:rPr>
                <w:i/>
                <w:sz w:val="20"/>
              </w:rPr>
            </w:pPr>
            <w:r w:rsidRPr="00E246B3">
              <w:rPr>
                <w:i/>
                <w:sz w:val="20"/>
              </w:rPr>
              <w:t>The Proposer must prepare the Letter of Proposal on stationery with its letterhead clearly showing the Proposer’s complete name and business address.</w:t>
            </w:r>
          </w:p>
          <w:p w14:paraId="373C1A91" w14:textId="77777777" w:rsidR="00437ADB" w:rsidRPr="00E246B3" w:rsidRDefault="00437ADB" w:rsidP="0065322C">
            <w:pPr>
              <w:suppressAutoHyphens/>
              <w:spacing w:after="120"/>
              <w:jc w:val="left"/>
              <w:rPr>
                <w:i/>
                <w:sz w:val="20"/>
              </w:rPr>
            </w:pPr>
            <w:r w:rsidRPr="00E246B3">
              <w:rPr>
                <w:i/>
                <w:sz w:val="20"/>
                <w:u w:val="single"/>
              </w:rPr>
              <w:t>Note</w:t>
            </w:r>
            <w:r w:rsidRPr="00E246B3">
              <w:rPr>
                <w:i/>
                <w:sz w:val="20"/>
              </w:rPr>
              <w:t>: All italicized text in black font is to help Proposers in preparing this form and Proposers shall delete it from the final document.</w:t>
            </w:r>
          </w:p>
        </w:tc>
      </w:tr>
    </w:tbl>
    <w:p w14:paraId="3A58BB27" w14:textId="77777777" w:rsidR="00437ADB" w:rsidRPr="00E246B3" w:rsidRDefault="00437ADB" w:rsidP="00437ADB">
      <w:pPr>
        <w:numPr>
          <w:ilvl w:val="12"/>
          <w:numId w:val="0"/>
        </w:numPr>
        <w:spacing w:after="120"/>
        <w:ind w:left="360" w:hanging="360"/>
        <w:jc w:val="center"/>
        <w:rPr>
          <w:b/>
          <w:szCs w:val="24"/>
        </w:rPr>
      </w:pPr>
    </w:p>
    <w:p w14:paraId="7910A905" w14:textId="77777777" w:rsidR="00437ADB" w:rsidRPr="00E246B3" w:rsidRDefault="00437ADB" w:rsidP="00437ADB">
      <w:pPr>
        <w:tabs>
          <w:tab w:val="right" w:pos="9000"/>
        </w:tabs>
        <w:suppressAutoHyphens/>
        <w:spacing w:after="120"/>
        <w:rPr>
          <w:szCs w:val="24"/>
        </w:rPr>
      </w:pPr>
      <w:r w:rsidRPr="00E246B3">
        <w:rPr>
          <w:b/>
          <w:szCs w:val="24"/>
        </w:rPr>
        <w:t>Date of this Proposal submission</w:t>
      </w:r>
      <w:r w:rsidRPr="00E246B3">
        <w:rPr>
          <w:szCs w:val="24"/>
        </w:rPr>
        <w:t>: [</w:t>
      </w:r>
      <w:r w:rsidRPr="00E246B3">
        <w:rPr>
          <w:i/>
          <w:szCs w:val="24"/>
        </w:rPr>
        <w:t>insert date (as day, month and year) of Proposal submission</w:t>
      </w:r>
      <w:r w:rsidRPr="00E246B3">
        <w:rPr>
          <w:szCs w:val="24"/>
        </w:rPr>
        <w:t>]</w:t>
      </w:r>
    </w:p>
    <w:p w14:paraId="0F312D90" w14:textId="77777777" w:rsidR="00437ADB" w:rsidRPr="00E246B3" w:rsidRDefault="00437ADB" w:rsidP="00437ADB">
      <w:pPr>
        <w:tabs>
          <w:tab w:val="right" w:pos="9000"/>
        </w:tabs>
        <w:suppressAutoHyphens/>
        <w:spacing w:after="120"/>
        <w:rPr>
          <w:szCs w:val="24"/>
        </w:rPr>
      </w:pPr>
      <w:r w:rsidRPr="00E246B3">
        <w:rPr>
          <w:b/>
          <w:szCs w:val="24"/>
        </w:rPr>
        <w:t>RFP No.:</w:t>
      </w:r>
      <w:r w:rsidRPr="00E246B3">
        <w:rPr>
          <w:szCs w:val="24"/>
        </w:rPr>
        <w:t xml:space="preserve"> [</w:t>
      </w:r>
      <w:r w:rsidRPr="00E246B3">
        <w:rPr>
          <w:i/>
          <w:szCs w:val="24"/>
        </w:rPr>
        <w:t>insert number of RFP process</w:t>
      </w:r>
      <w:r w:rsidRPr="00E246B3">
        <w:rPr>
          <w:szCs w:val="24"/>
        </w:rPr>
        <w:t>]</w:t>
      </w:r>
    </w:p>
    <w:p w14:paraId="6CADB3D1" w14:textId="77777777" w:rsidR="00437ADB" w:rsidRPr="00E246B3" w:rsidRDefault="00437ADB" w:rsidP="00437ADB">
      <w:pPr>
        <w:tabs>
          <w:tab w:val="right" w:pos="9000"/>
        </w:tabs>
        <w:suppressAutoHyphens/>
        <w:spacing w:after="120"/>
        <w:rPr>
          <w:szCs w:val="24"/>
        </w:rPr>
      </w:pPr>
      <w:r w:rsidRPr="00E246B3">
        <w:rPr>
          <w:b/>
          <w:szCs w:val="24"/>
        </w:rPr>
        <w:t>Request for Proposal No.</w:t>
      </w:r>
      <w:r w:rsidRPr="00E246B3">
        <w:rPr>
          <w:szCs w:val="24"/>
        </w:rPr>
        <w:t>: [</w:t>
      </w:r>
      <w:r w:rsidRPr="00E246B3">
        <w:rPr>
          <w:i/>
          <w:szCs w:val="24"/>
        </w:rPr>
        <w:t>insert identification</w:t>
      </w:r>
      <w:r w:rsidRPr="00E246B3">
        <w:rPr>
          <w:szCs w:val="24"/>
        </w:rPr>
        <w:t>]</w:t>
      </w:r>
    </w:p>
    <w:p w14:paraId="2C6FFDB5" w14:textId="77777777" w:rsidR="00437ADB" w:rsidRPr="00E246B3" w:rsidRDefault="00437ADB" w:rsidP="00437ADB">
      <w:pPr>
        <w:suppressAutoHyphens/>
        <w:spacing w:after="120"/>
        <w:rPr>
          <w:szCs w:val="24"/>
        </w:rPr>
      </w:pPr>
    </w:p>
    <w:p w14:paraId="5F64C30C" w14:textId="77777777" w:rsidR="00437ADB" w:rsidRPr="00E246B3" w:rsidRDefault="00437ADB" w:rsidP="00437ADB">
      <w:pPr>
        <w:suppressAutoHyphens/>
        <w:spacing w:after="120"/>
        <w:rPr>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79B8956" w14:textId="77777777" w:rsidR="00437ADB" w:rsidRPr="00E246B3" w:rsidRDefault="00437ADB" w:rsidP="00437ADB">
      <w:pPr>
        <w:suppressAutoHyphens/>
        <w:spacing w:after="120"/>
        <w:rPr>
          <w:szCs w:val="24"/>
        </w:rPr>
      </w:pPr>
    </w:p>
    <w:p w14:paraId="64F08A3F" w14:textId="77777777" w:rsidR="00437ADB" w:rsidRPr="00E246B3" w:rsidRDefault="00437ADB" w:rsidP="00437ADB">
      <w:pPr>
        <w:suppressAutoHyphens/>
        <w:spacing w:after="120"/>
        <w:rPr>
          <w:szCs w:val="24"/>
        </w:rPr>
      </w:pPr>
      <w:r w:rsidRPr="00E246B3">
        <w:rPr>
          <w:szCs w:val="24"/>
        </w:rPr>
        <w:t>Dear Sir or Madam:</w:t>
      </w:r>
    </w:p>
    <w:p w14:paraId="115A4673" w14:textId="77777777" w:rsidR="00437ADB" w:rsidRPr="00E246B3" w:rsidRDefault="00437ADB" w:rsidP="00437ADB">
      <w:pPr>
        <w:suppressAutoHyphens/>
        <w:spacing w:after="120"/>
        <w:rPr>
          <w:szCs w:val="24"/>
        </w:rPr>
      </w:pPr>
      <w:r w:rsidRPr="00E246B3">
        <w:rPr>
          <w:szCs w:val="24"/>
        </w:rPr>
        <w:t>We, the undersigned Proposer, hereby submit our Proposal, in two parts, namely:</w:t>
      </w:r>
    </w:p>
    <w:p w14:paraId="4F4D5443" w14:textId="77777777" w:rsidR="00437ADB" w:rsidRPr="00E246B3" w:rsidRDefault="00437ADB" w:rsidP="0068697B">
      <w:pPr>
        <w:numPr>
          <w:ilvl w:val="0"/>
          <w:numId w:val="16"/>
        </w:numPr>
        <w:suppressAutoHyphens/>
        <w:spacing w:after="120"/>
        <w:ind w:left="432" w:hanging="432"/>
        <w:jc w:val="left"/>
        <w:rPr>
          <w:szCs w:val="24"/>
        </w:rPr>
      </w:pPr>
      <w:r w:rsidRPr="00E246B3">
        <w:rPr>
          <w:szCs w:val="24"/>
        </w:rPr>
        <w:t>the Technical Part, and</w:t>
      </w:r>
    </w:p>
    <w:p w14:paraId="64A667CD" w14:textId="77777777" w:rsidR="00437ADB" w:rsidRPr="00E246B3" w:rsidRDefault="00437ADB" w:rsidP="0068697B">
      <w:pPr>
        <w:numPr>
          <w:ilvl w:val="0"/>
          <w:numId w:val="16"/>
        </w:numPr>
        <w:suppressAutoHyphens/>
        <w:spacing w:after="120"/>
        <w:ind w:left="432" w:hanging="432"/>
        <w:jc w:val="left"/>
        <w:rPr>
          <w:szCs w:val="24"/>
        </w:rPr>
      </w:pPr>
      <w:r w:rsidRPr="00E246B3">
        <w:rPr>
          <w:szCs w:val="24"/>
        </w:rPr>
        <w:t>the Financial Part.</w:t>
      </w:r>
    </w:p>
    <w:p w14:paraId="30583D8A" w14:textId="77777777" w:rsidR="00437ADB" w:rsidRPr="00E246B3" w:rsidRDefault="00437ADB" w:rsidP="00437ADB">
      <w:pPr>
        <w:suppressAutoHyphens/>
        <w:spacing w:after="120"/>
        <w:rPr>
          <w:szCs w:val="24"/>
        </w:rPr>
      </w:pPr>
      <w:r w:rsidRPr="00E246B3">
        <w:rPr>
          <w:szCs w:val="24"/>
        </w:rPr>
        <w:t xml:space="preserve">Having examined the RFP Documents, the Addenda issued during the first stage, Addenda Nos. </w:t>
      </w:r>
      <w:r w:rsidR="00153B47" w:rsidRPr="00E246B3">
        <w:rPr>
          <w:i/>
          <w:szCs w:val="24"/>
        </w:rPr>
        <w:t>[</w:t>
      </w:r>
      <w:r w:rsidRPr="00E246B3">
        <w:rPr>
          <w:i/>
          <w:szCs w:val="24"/>
        </w:rPr>
        <w:t xml:space="preserve">insert: </w:t>
      </w:r>
      <w:r w:rsidRPr="00E246B3">
        <w:rPr>
          <w:b/>
          <w:i/>
          <w:szCs w:val="24"/>
        </w:rPr>
        <w:t>numbers</w:t>
      </w:r>
      <w:r w:rsidRPr="00E246B3">
        <w:rPr>
          <w:i/>
          <w:szCs w:val="24"/>
        </w:rPr>
        <w:t>]</w:t>
      </w:r>
      <w:r w:rsidRPr="00E246B3">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E246B3">
        <w:rPr>
          <w:szCs w:val="24"/>
        </w:rPr>
        <w:t xml:space="preserve">_________, </w:t>
      </w:r>
      <w:r w:rsidRPr="00E246B3">
        <w:rPr>
          <w:szCs w:val="24"/>
        </w:rPr>
        <w:t>in full conformity with the said RFP Documents, Addenda and memorandum.</w:t>
      </w:r>
    </w:p>
    <w:p w14:paraId="443DA37C" w14:textId="77777777" w:rsidR="00437ADB" w:rsidRPr="00E246B3" w:rsidRDefault="00437ADB" w:rsidP="00D30B62">
      <w:pPr>
        <w:suppressAutoHyphens/>
        <w:spacing w:after="120"/>
        <w:rPr>
          <w:szCs w:val="24"/>
        </w:rPr>
      </w:pPr>
      <w:r w:rsidRPr="00E246B3">
        <w:rPr>
          <w:szCs w:val="24"/>
        </w:rPr>
        <w:t xml:space="preserve">We undertake, if our Proposal is accepted, to commence work on the </w:t>
      </w:r>
      <w:r w:rsidR="00CE380B" w:rsidRPr="00E246B3">
        <w:rPr>
          <w:szCs w:val="24"/>
        </w:rPr>
        <w:t xml:space="preserve">Plant and </w:t>
      </w:r>
      <w:r w:rsidR="00153B47" w:rsidRPr="00E246B3">
        <w:rPr>
          <w:szCs w:val="24"/>
        </w:rPr>
        <w:t>Installation</w:t>
      </w:r>
      <w:r w:rsidR="00CE380B" w:rsidRPr="00E246B3">
        <w:rPr>
          <w:szCs w:val="24"/>
        </w:rPr>
        <w:t xml:space="preserve"> </w:t>
      </w:r>
      <w:r w:rsidRPr="00E246B3">
        <w:rPr>
          <w:szCs w:val="24"/>
        </w:rPr>
        <w:t>and achieve Installation and Operational Acceptance within the respective times stated in the RFP Documents.</w:t>
      </w:r>
    </w:p>
    <w:p w14:paraId="0BB5A969" w14:textId="77777777" w:rsidR="00437ADB" w:rsidRPr="00E246B3" w:rsidRDefault="00437ADB" w:rsidP="00437ADB">
      <w:pPr>
        <w:suppressAutoHyphens/>
        <w:spacing w:after="120"/>
        <w:rPr>
          <w:bCs/>
          <w:szCs w:val="24"/>
        </w:rPr>
      </w:pPr>
      <w:r w:rsidRPr="00E246B3">
        <w:rPr>
          <w:szCs w:val="24"/>
        </w:rPr>
        <w:t xml:space="preserve">We hereby certify that </w:t>
      </w:r>
      <w:r w:rsidR="00D30B62" w:rsidRPr="00E246B3">
        <w:rPr>
          <w:szCs w:val="24"/>
        </w:rPr>
        <w:t xml:space="preserve">we, including any subcontractors or manufacturers for any part of the contract, </w:t>
      </w:r>
      <w:r w:rsidRPr="00E246B3">
        <w:rPr>
          <w:szCs w:val="24"/>
        </w:rPr>
        <w:t>meet</w:t>
      </w:r>
      <w:r w:rsidRPr="00E246B3">
        <w:rPr>
          <w:bCs/>
          <w:szCs w:val="24"/>
        </w:rPr>
        <w:t xml:space="preserve"> the eligibility requirements and have no conflict of interest in accordance with </w:t>
      </w:r>
      <w:r w:rsidR="003540DA" w:rsidRPr="00E246B3">
        <w:rPr>
          <w:bCs/>
          <w:szCs w:val="24"/>
        </w:rPr>
        <w:t>ITP</w:t>
      </w:r>
      <w:r w:rsidRPr="00E246B3">
        <w:rPr>
          <w:bCs/>
          <w:szCs w:val="24"/>
        </w:rPr>
        <w:t xml:space="preserve"> 4.</w:t>
      </w:r>
    </w:p>
    <w:p w14:paraId="5330E10F" w14:textId="1CFCB73E" w:rsidR="00437ADB" w:rsidRPr="00E246B3" w:rsidRDefault="00437ADB" w:rsidP="00437ADB">
      <w:pPr>
        <w:spacing w:after="200"/>
        <w:ind w:right="-14"/>
        <w:rPr>
          <w:szCs w:val="24"/>
        </w:rPr>
      </w:pPr>
      <w:r w:rsidRPr="00E246B3">
        <w:rPr>
          <w:szCs w:val="24"/>
        </w:rPr>
        <w:t xml:space="preserve">We, along with any of our subcontractors, suppliers, consultants, manufacturers, or service providers for any part of the contract, </w:t>
      </w:r>
      <w:r w:rsidR="00506A17" w:rsidRPr="00BC6702">
        <w:t xml:space="preserve">have not been declared ineligible by </w:t>
      </w:r>
      <w:r w:rsidR="00506A17">
        <w:t>IsDB</w:t>
      </w:r>
      <w:r w:rsidR="00506A17" w:rsidRPr="00BC6702">
        <w:t>,</w:t>
      </w:r>
      <w:r w:rsidR="00506A17" w:rsidRPr="00BC6702">
        <w:rPr>
          <w:i/>
        </w:rPr>
        <w:t xml:space="preserve"> </w:t>
      </w:r>
      <w:r w:rsidR="00506A17" w:rsidRPr="00BC6702">
        <w:rPr>
          <w:iCs/>
        </w:rPr>
        <w:t>under the Employer’s country laws or official regulations or by an act of compliance with a decision of the Organization of the Islamic Cooperation, the League of Arab States and the African Unio</w:t>
      </w:r>
      <w:r w:rsidR="00506A17">
        <w:rPr>
          <w:iCs/>
        </w:rPr>
        <w:t>n</w:t>
      </w:r>
      <w:r w:rsidRPr="00E246B3">
        <w:rPr>
          <w:szCs w:val="24"/>
        </w:rPr>
        <w:t>;</w:t>
      </w:r>
    </w:p>
    <w:p w14:paraId="1536D3F8" w14:textId="77777777" w:rsidR="00437ADB" w:rsidRPr="00E246B3" w:rsidRDefault="00437ADB" w:rsidP="00437ADB">
      <w:pPr>
        <w:spacing w:after="200"/>
        <w:ind w:right="-14"/>
        <w:rPr>
          <w:szCs w:val="24"/>
        </w:rPr>
      </w:pPr>
      <w:r w:rsidRPr="00E246B3">
        <w:rPr>
          <w:szCs w:val="24"/>
        </w:rPr>
        <w:t>We hereby certify that we have taken steps to ensure that no person acting for us or on our behalf engage</w:t>
      </w:r>
      <w:r w:rsidR="00E87EA5" w:rsidRPr="00E246B3">
        <w:rPr>
          <w:szCs w:val="24"/>
        </w:rPr>
        <w:t>s</w:t>
      </w:r>
      <w:r w:rsidRPr="00E246B3">
        <w:rPr>
          <w:szCs w:val="24"/>
        </w:rPr>
        <w:t xml:space="preserve"> in any type of </w:t>
      </w:r>
      <w:r w:rsidR="00AA2B63" w:rsidRPr="00E246B3">
        <w:rPr>
          <w:szCs w:val="24"/>
        </w:rPr>
        <w:t>F</w:t>
      </w:r>
      <w:r w:rsidRPr="00E246B3">
        <w:rPr>
          <w:szCs w:val="24"/>
        </w:rPr>
        <w:t xml:space="preserve">raud and </w:t>
      </w:r>
      <w:r w:rsidR="00AA2B63" w:rsidRPr="00E246B3">
        <w:rPr>
          <w:szCs w:val="24"/>
        </w:rPr>
        <w:t>C</w:t>
      </w:r>
      <w:r w:rsidRPr="00E246B3">
        <w:rPr>
          <w:szCs w:val="24"/>
        </w:rPr>
        <w:t>orruption.</w:t>
      </w:r>
    </w:p>
    <w:p w14:paraId="736E8A90" w14:textId="77777777" w:rsidR="00437ADB" w:rsidRPr="00E246B3" w:rsidRDefault="00437ADB" w:rsidP="00437ADB">
      <w:pPr>
        <w:spacing w:after="200"/>
        <w:ind w:right="-14"/>
        <w:rPr>
          <w:iCs/>
          <w:szCs w:val="24"/>
        </w:rPr>
      </w:pPr>
      <w:r w:rsidRPr="00E246B3">
        <w:rPr>
          <w:szCs w:val="24"/>
        </w:rPr>
        <w:t>State-owned enterprise or institution: [</w:t>
      </w:r>
      <w:r w:rsidRPr="00E246B3">
        <w:rPr>
          <w:i/>
          <w:szCs w:val="24"/>
        </w:rPr>
        <w:t>select the appropriate option and delete the other</w:t>
      </w:r>
      <w:r w:rsidRPr="00E246B3">
        <w:rPr>
          <w:szCs w:val="24"/>
        </w:rPr>
        <w:t>] [</w:t>
      </w:r>
      <w:r w:rsidRPr="00E246B3">
        <w:rPr>
          <w:i/>
          <w:szCs w:val="24"/>
        </w:rPr>
        <w:t>We are not a state-owned enterprise or institution</w:t>
      </w:r>
      <w:r w:rsidRPr="00E246B3">
        <w:rPr>
          <w:szCs w:val="24"/>
        </w:rPr>
        <w:t>] / [</w:t>
      </w:r>
      <w:r w:rsidRPr="00E246B3">
        <w:rPr>
          <w:i/>
          <w:szCs w:val="24"/>
        </w:rPr>
        <w:t xml:space="preserve">We are a state-owned enterprise or institution but meet the requirements of </w:t>
      </w:r>
      <w:r w:rsidR="003540DA" w:rsidRPr="00E246B3">
        <w:rPr>
          <w:i/>
          <w:szCs w:val="24"/>
        </w:rPr>
        <w:t>ITP</w:t>
      </w:r>
      <w:r w:rsidRPr="00E246B3">
        <w:rPr>
          <w:i/>
          <w:szCs w:val="24"/>
        </w:rPr>
        <w:t xml:space="preserve"> 4.6</w:t>
      </w:r>
      <w:r w:rsidRPr="00E246B3">
        <w:rPr>
          <w:szCs w:val="24"/>
        </w:rPr>
        <w:t>];</w:t>
      </w:r>
    </w:p>
    <w:p w14:paraId="72C69C5D" w14:textId="77777777" w:rsidR="00437ADB" w:rsidRPr="00E246B3" w:rsidRDefault="00437ADB" w:rsidP="00437ADB">
      <w:pPr>
        <w:suppressAutoHyphens/>
        <w:spacing w:after="120"/>
        <w:rPr>
          <w:szCs w:val="24"/>
        </w:rPr>
      </w:pPr>
      <w:r w:rsidRPr="00E246B3">
        <w:rPr>
          <w:szCs w:val="24"/>
        </w:rPr>
        <w:t xml:space="preserve">We agree to abide by this Proposal, which, in accordance with </w:t>
      </w:r>
      <w:r w:rsidR="003540DA" w:rsidRPr="00E246B3">
        <w:rPr>
          <w:szCs w:val="24"/>
        </w:rPr>
        <w:t>ITP</w:t>
      </w:r>
      <w:r w:rsidRPr="00E246B3">
        <w:rPr>
          <w:szCs w:val="24"/>
        </w:rPr>
        <w:t xml:space="preserve"> 2</w:t>
      </w:r>
      <w:r w:rsidR="004B0EC0" w:rsidRPr="00E246B3">
        <w:rPr>
          <w:szCs w:val="24"/>
        </w:rPr>
        <w:t>8</w:t>
      </w:r>
      <w:r w:rsidRPr="00E246B3">
        <w:rPr>
          <w:szCs w:val="24"/>
        </w:rPr>
        <w:t xml:space="preserve"> and </w:t>
      </w:r>
      <w:r w:rsidR="004B0EC0" w:rsidRPr="00E246B3">
        <w:rPr>
          <w:szCs w:val="24"/>
        </w:rPr>
        <w:t>29</w:t>
      </w:r>
      <w:r w:rsidRPr="00E246B3">
        <w:rPr>
          <w:szCs w:val="24"/>
        </w:rPr>
        <w:t xml:space="preserve">, consists of this letter (Second Stage Technical Part) and </w:t>
      </w:r>
      <w:r w:rsidR="004B0EC0" w:rsidRPr="00E246B3">
        <w:rPr>
          <w:szCs w:val="24"/>
        </w:rPr>
        <w:t>attachments</w:t>
      </w:r>
      <w:r w:rsidRPr="00E246B3">
        <w:rPr>
          <w:szCs w:val="24"/>
        </w:rPr>
        <w:t xml:space="preserve">, </w:t>
      </w:r>
      <w:r w:rsidR="007F0DD1">
        <w:t xml:space="preserve">until </w:t>
      </w:r>
      <w:r w:rsidR="007F0DD1" w:rsidRPr="00890216">
        <w:rPr>
          <w:i/>
        </w:rPr>
        <w:t xml:space="preserve">[ insert day, month and year in accordance with </w:t>
      </w:r>
      <w:r w:rsidR="007F0DD1">
        <w:rPr>
          <w:i/>
        </w:rPr>
        <w:t>ITP</w:t>
      </w:r>
      <w:r w:rsidR="007F0DD1" w:rsidRPr="00890216">
        <w:rPr>
          <w:i/>
        </w:rPr>
        <w:t xml:space="preserve"> 33.1]</w:t>
      </w:r>
      <w:r w:rsidRPr="00E246B3">
        <w:rPr>
          <w:szCs w:val="24"/>
        </w:rPr>
        <w:t xml:space="preserve">, and it shall remain binding upon us and may be accepted by you at any time </w:t>
      </w:r>
      <w:r w:rsidR="007F0DD1" w:rsidRPr="00F70AC0">
        <w:rPr>
          <w:noProof/>
          <w:szCs w:val="24"/>
        </w:rPr>
        <w:t xml:space="preserve">at any time </w:t>
      </w:r>
      <w:r w:rsidR="007F0DD1">
        <w:rPr>
          <w:noProof/>
          <w:szCs w:val="24"/>
        </w:rPr>
        <w:t xml:space="preserve">on or before </w:t>
      </w:r>
      <w:r w:rsidR="007F0DD1" w:rsidRPr="00C97A7E">
        <w:rPr>
          <w:noProof/>
          <w:szCs w:val="24"/>
        </w:rPr>
        <w:t>this date</w:t>
      </w:r>
      <w:r w:rsidRPr="00E246B3">
        <w:rPr>
          <w:szCs w:val="24"/>
        </w:rPr>
        <w:t>.</w:t>
      </w:r>
    </w:p>
    <w:p w14:paraId="486984E9" w14:textId="77777777" w:rsidR="00437ADB" w:rsidRPr="00E246B3" w:rsidRDefault="00437ADB" w:rsidP="00437ADB">
      <w:pPr>
        <w:suppressAutoHyphens/>
        <w:spacing w:after="120"/>
        <w:rPr>
          <w:szCs w:val="24"/>
        </w:rPr>
      </w:pPr>
      <w:r w:rsidRPr="00E246B3">
        <w:rPr>
          <w:szCs w:val="24"/>
        </w:rPr>
        <w:t xml:space="preserve">Until the formal final Contract is prepared and executed between us, this Proposal, together with your written acceptance thereof </w:t>
      </w:r>
      <w:r w:rsidR="006E3390">
        <w:rPr>
          <w:szCs w:val="24"/>
        </w:rPr>
        <w:t>included in your Letter of Acceptance</w:t>
      </w:r>
      <w:r w:rsidRPr="00E246B3">
        <w:rPr>
          <w:szCs w:val="24"/>
        </w:rPr>
        <w:t xml:space="preserve">, shall constitute a binding contract between us.  </w:t>
      </w:r>
    </w:p>
    <w:p w14:paraId="131CB27E" w14:textId="77777777" w:rsidR="00437ADB" w:rsidRPr="00E246B3" w:rsidRDefault="00437ADB" w:rsidP="0009553C">
      <w:pPr>
        <w:suppressAutoHyphens/>
        <w:spacing w:after="120"/>
        <w:rPr>
          <w:szCs w:val="24"/>
        </w:rPr>
      </w:pPr>
    </w:p>
    <w:p w14:paraId="4EF84910" w14:textId="0E87B23D" w:rsidR="00437ADB" w:rsidRPr="00E246B3" w:rsidRDefault="00437ADB" w:rsidP="00437ADB">
      <w:pPr>
        <w:suppressAutoHyphens/>
        <w:spacing w:after="120"/>
        <w:jc w:val="left"/>
        <w:rPr>
          <w:szCs w:val="24"/>
        </w:rPr>
      </w:pPr>
      <w:r w:rsidRPr="00E246B3">
        <w:rPr>
          <w:b/>
          <w:szCs w:val="24"/>
        </w:rPr>
        <w:t>Name of the Proposer</w:t>
      </w:r>
      <w:r w:rsidRPr="00E246B3">
        <w:rPr>
          <w:szCs w:val="24"/>
        </w:rPr>
        <w:t>:</w:t>
      </w:r>
      <w:r w:rsidRPr="00E246B3">
        <w:rPr>
          <w:bCs/>
          <w:iCs/>
          <w:szCs w:val="24"/>
        </w:rPr>
        <w:t xml:space="preserve"> *</w:t>
      </w:r>
      <w:r w:rsidRPr="00E246B3">
        <w:rPr>
          <w:szCs w:val="24"/>
        </w:rPr>
        <w:t>[</w:t>
      </w:r>
      <w:r w:rsidRPr="00E246B3">
        <w:rPr>
          <w:i/>
          <w:szCs w:val="24"/>
        </w:rPr>
        <w:t>insert complete name of</w:t>
      </w:r>
      <w:r w:rsidR="00D50448">
        <w:rPr>
          <w:i/>
          <w:szCs w:val="24"/>
        </w:rPr>
        <w:t xml:space="preserve"> the Proposer</w:t>
      </w:r>
      <w:r w:rsidRPr="00E246B3">
        <w:rPr>
          <w:szCs w:val="24"/>
        </w:rPr>
        <w:t>]</w:t>
      </w:r>
    </w:p>
    <w:p w14:paraId="2617DAFB" w14:textId="77777777" w:rsidR="00437ADB" w:rsidRPr="00E246B3" w:rsidRDefault="00437ADB" w:rsidP="00437ADB">
      <w:pPr>
        <w:suppressAutoHyphens/>
        <w:spacing w:after="120"/>
        <w:jc w:val="left"/>
        <w:rPr>
          <w:szCs w:val="24"/>
        </w:rPr>
      </w:pPr>
    </w:p>
    <w:p w14:paraId="7C38A5CC" w14:textId="77777777" w:rsidR="00437ADB" w:rsidRPr="00E246B3" w:rsidRDefault="00437ADB" w:rsidP="00437ADB">
      <w:pPr>
        <w:suppressAutoHyphens/>
        <w:spacing w:after="120"/>
        <w:jc w:val="left"/>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w:t>
      </w:r>
      <w:r w:rsidR="008D11E2" w:rsidRPr="00E246B3">
        <w:rPr>
          <w:bCs/>
          <w:iCs/>
          <w:szCs w:val="24"/>
        </w:rPr>
        <w:t>* [</w:t>
      </w:r>
      <w:r w:rsidRPr="00E246B3">
        <w:rPr>
          <w:bCs/>
          <w:i/>
          <w:iCs/>
          <w:szCs w:val="24"/>
        </w:rPr>
        <w:t>insert complete name of person duly authorized to sign the Proposal</w:t>
      </w:r>
      <w:r w:rsidRPr="00E246B3">
        <w:rPr>
          <w:bCs/>
          <w:iCs/>
          <w:szCs w:val="24"/>
        </w:rPr>
        <w:t>]</w:t>
      </w:r>
    </w:p>
    <w:p w14:paraId="243D826A" w14:textId="77777777" w:rsidR="00437ADB" w:rsidRPr="00E246B3" w:rsidRDefault="00437ADB" w:rsidP="00437ADB">
      <w:pPr>
        <w:suppressAutoHyphens/>
        <w:spacing w:after="120"/>
        <w:jc w:val="left"/>
        <w:rPr>
          <w:szCs w:val="24"/>
        </w:rPr>
      </w:pPr>
    </w:p>
    <w:p w14:paraId="66C0E75C" w14:textId="77777777" w:rsidR="00437ADB" w:rsidRPr="00E246B3" w:rsidRDefault="00437ADB" w:rsidP="00437ADB">
      <w:pPr>
        <w:suppressAutoHyphens/>
        <w:spacing w:after="120"/>
        <w:jc w:val="left"/>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11789FDF" w14:textId="77777777" w:rsidR="00437ADB" w:rsidRPr="00E246B3" w:rsidRDefault="00437ADB" w:rsidP="00437ADB">
      <w:pPr>
        <w:suppressAutoHyphens/>
        <w:spacing w:after="120"/>
        <w:jc w:val="left"/>
        <w:rPr>
          <w:szCs w:val="24"/>
        </w:rPr>
      </w:pPr>
    </w:p>
    <w:p w14:paraId="5B99F39E" w14:textId="77777777" w:rsidR="00437ADB" w:rsidRPr="00E246B3" w:rsidRDefault="00437ADB" w:rsidP="00437ADB">
      <w:pPr>
        <w:suppressAutoHyphens/>
        <w:spacing w:after="120"/>
        <w:jc w:val="left"/>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3C23EAC9" w14:textId="77777777" w:rsidR="00437ADB" w:rsidRPr="00E246B3" w:rsidRDefault="00437ADB" w:rsidP="00437ADB">
      <w:pPr>
        <w:suppressAutoHyphens/>
        <w:spacing w:after="120"/>
        <w:jc w:val="left"/>
        <w:rPr>
          <w:szCs w:val="24"/>
        </w:rPr>
      </w:pPr>
    </w:p>
    <w:p w14:paraId="48F2FA8F" w14:textId="77777777" w:rsidR="00437ADB" w:rsidRPr="00E246B3" w:rsidRDefault="00437ADB" w:rsidP="00437ADB">
      <w:pPr>
        <w:suppressAutoHyphens/>
        <w:spacing w:after="120"/>
        <w:jc w:val="left"/>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2C831C1D" w14:textId="77777777" w:rsidR="00437ADB" w:rsidRPr="00E246B3" w:rsidRDefault="00437ADB" w:rsidP="00437ADB">
      <w:pPr>
        <w:suppressAutoHyphens/>
        <w:spacing w:after="120"/>
        <w:jc w:val="left"/>
        <w:rPr>
          <w:szCs w:val="24"/>
        </w:rPr>
      </w:pPr>
    </w:p>
    <w:p w14:paraId="3CDA480C" w14:textId="77777777" w:rsidR="00437ADB" w:rsidRPr="00E246B3" w:rsidRDefault="00437ADB" w:rsidP="00437ADB">
      <w:pPr>
        <w:suppressAutoHyphens/>
        <w:spacing w:after="120"/>
        <w:rPr>
          <w:szCs w:val="24"/>
        </w:rPr>
      </w:pPr>
      <w:r w:rsidRPr="00E246B3">
        <w:rPr>
          <w:szCs w:val="24"/>
        </w:rPr>
        <w:t>*: In the case of the Proposal submitted by a Joint Venture specify the name of the Joint Venture as Proposer.</w:t>
      </w:r>
    </w:p>
    <w:p w14:paraId="1D0AC117" w14:textId="77777777" w:rsidR="00437ADB" w:rsidRPr="00E246B3" w:rsidRDefault="00437ADB" w:rsidP="00437ADB">
      <w:pPr>
        <w:suppressAutoHyphens/>
        <w:spacing w:after="120"/>
        <w:rPr>
          <w:szCs w:val="24"/>
        </w:rPr>
      </w:pPr>
    </w:p>
    <w:p w14:paraId="409E42D5" w14:textId="77777777" w:rsidR="00437ADB" w:rsidRPr="00E246B3" w:rsidRDefault="00437ADB" w:rsidP="00437ADB">
      <w:pPr>
        <w:suppressAutoHyphens/>
        <w:spacing w:after="120"/>
        <w:rPr>
          <w:sz w:val="20"/>
        </w:rPr>
      </w:pPr>
      <w:r w:rsidRPr="00E246B3">
        <w:rPr>
          <w:szCs w:val="24"/>
        </w:rPr>
        <w:t>**: Person signing the Proposal shall have the power of attorney given by the Proposer. The power of attorney shall be attached with the Proposal Schedules.</w:t>
      </w:r>
    </w:p>
    <w:p w14:paraId="1276B70E" w14:textId="77777777" w:rsidR="00437ADB" w:rsidRPr="00E246B3" w:rsidRDefault="00437ADB" w:rsidP="00437ADB">
      <w:pPr>
        <w:tabs>
          <w:tab w:val="left" w:pos="8640"/>
        </w:tabs>
        <w:suppressAutoHyphens/>
        <w:spacing w:after="120"/>
        <w:rPr>
          <w:sz w:val="20"/>
        </w:rPr>
      </w:pPr>
    </w:p>
    <w:p w14:paraId="6F59471C" w14:textId="77777777" w:rsidR="00437ADB" w:rsidRPr="00E246B3" w:rsidRDefault="00437ADB" w:rsidP="00437ADB">
      <w:pPr>
        <w:jc w:val="left"/>
        <w:rPr>
          <w:b/>
          <w:sz w:val="22"/>
        </w:rPr>
      </w:pPr>
      <w:r w:rsidRPr="00E246B3">
        <w:rPr>
          <w:b/>
          <w:sz w:val="22"/>
        </w:rPr>
        <w:br w:type="page"/>
      </w:r>
    </w:p>
    <w:p w14:paraId="4F09F1C2" w14:textId="77777777" w:rsidR="00437ADB" w:rsidRPr="00E246B3" w:rsidRDefault="00437ADB" w:rsidP="00437ADB">
      <w:pPr>
        <w:jc w:val="left"/>
        <w:rPr>
          <w:b/>
          <w:sz w:val="22"/>
        </w:rPr>
      </w:pPr>
    </w:p>
    <w:p w14:paraId="4B8C9198" w14:textId="77777777" w:rsidR="00437ADB" w:rsidRPr="00E246B3" w:rsidRDefault="00542962" w:rsidP="00067FDE">
      <w:pPr>
        <w:pStyle w:val="SPDForm2"/>
      </w:pPr>
      <w:bookmarkStart w:id="564" w:name="_Toc450646389"/>
      <w:bookmarkStart w:id="565" w:name="_Toc55408726"/>
      <w:r w:rsidRPr="00E246B3">
        <w:t xml:space="preserve">Letter of Second Stage Proposal - </w:t>
      </w:r>
      <w:r w:rsidR="00437ADB" w:rsidRPr="00E246B3">
        <w:t>Financial Part</w:t>
      </w:r>
      <w:bookmarkEnd w:id="564"/>
      <w:bookmarkEnd w:id="565"/>
      <w:r w:rsidR="00437ADB" w:rsidRPr="00E246B3">
        <w:t xml:space="preserve"> </w:t>
      </w:r>
      <w:bookmarkEnd w:id="563"/>
    </w:p>
    <w:p w14:paraId="6ABA4032" w14:textId="77777777" w:rsidR="00437ADB" w:rsidRPr="00E246B3" w:rsidRDefault="00437ADB" w:rsidP="00437ADB">
      <w:pPr>
        <w:numPr>
          <w:ilvl w:val="12"/>
          <w:numId w:val="0"/>
        </w:numPr>
        <w:spacing w:after="120"/>
        <w:ind w:left="360" w:hanging="360"/>
        <w:jc w:val="center"/>
        <w:rPr>
          <w:b/>
          <w:sz w:val="28"/>
        </w:rPr>
      </w:pPr>
    </w:p>
    <w:p w14:paraId="063D9F0D" w14:textId="77777777" w:rsidR="00437ADB" w:rsidRPr="00E246B3" w:rsidRDefault="00437ADB" w:rsidP="00437ADB">
      <w:pPr>
        <w:suppressAutoHyphens/>
        <w:spacing w:before="120" w:after="120"/>
        <w:jc w:val="center"/>
        <w:rPr>
          <w:i/>
          <w:sz w:val="20"/>
        </w:rPr>
      </w:pPr>
      <w:r w:rsidRPr="00E246B3">
        <w:rPr>
          <w:i/>
          <w:sz w:val="20"/>
        </w:rPr>
        <w:t>INSTRUCTIONS TO PROPOSERS</w:t>
      </w:r>
    </w:p>
    <w:tbl>
      <w:tblPr>
        <w:tblStyle w:val="TableGrid"/>
        <w:tblW w:w="0" w:type="auto"/>
        <w:tblLook w:val="04A0" w:firstRow="1" w:lastRow="0" w:firstColumn="1" w:lastColumn="0" w:noHBand="0" w:noVBand="1"/>
      </w:tblPr>
      <w:tblGrid>
        <w:gridCol w:w="9216"/>
      </w:tblGrid>
      <w:tr w:rsidR="00437ADB" w:rsidRPr="00E246B3" w14:paraId="497B3EDD" w14:textId="77777777" w:rsidTr="006B2295">
        <w:tc>
          <w:tcPr>
            <w:tcW w:w="9216" w:type="dxa"/>
          </w:tcPr>
          <w:p w14:paraId="050B63E2" w14:textId="77777777" w:rsidR="0065322C" w:rsidRDefault="0065322C" w:rsidP="00437ADB">
            <w:pPr>
              <w:suppressAutoHyphens/>
              <w:spacing w:after="120"/>
              <w:rPr>
                <w:i/>
                <w:sz w:val="20"/>
              </w:rPr>
            </w:pPr>
          </w:p>
          <w:p w14:paraId="21038462" w14:textId="77777777" w:rsidR="00437ADB" w:rsidRPr="00E246B3" w:rsidRDefault="00437ADB" w:rsidP="00437ADB">
            <w:pPr>
              <w:suppressAutoHyphens/>
              <w:spacing w:after="120"/>
              <w:rPr>
                <w:i/>
                <w:sz w:val="20"/>
              </w:rPr>
            </w:pPr>
            <w:r w:rsidRPr="00E246B3">
              <w:rPr>
                <w:i/>
                <w:sz w:val="20"/>
              </w:rPr>
              <w:t>INSTRUCTIONS TO PROPOSERS: DELETE THIS BOX ONCE YOU HAVE COMPLETED THE DOCUMENT</w:t>
            </w:r>
          </w:p>
          <w:p w14:paraId="1EFA6EAF" w14:textId="77777777" w:rsidR="00437ADB" w:rsidRPr="00E246B3" w:rsidRDefault="00437ADB" w:rsidP="00437ADB">
            <w:pPr>
              <w:suppressAutoHyphens/>
              <w:spacing w:after="120"/>
              <w:rPr>
                <w:i/>
                <w:sz w:val="20"/>
              </w:rPr>
            </w:pPr>
            <w:r w:rsidRPr="00E246B3">
              <w:rPr>
                <w:i/>
                <w:sz w:val="20"/>
              </w:rPr>
              <w:t xml:space="preserve">Place this Letter of Proposal in the </w:t>
            </w:r>
            <w:r w:rsidRPr="00E246B3">
              <w:rPr>
                <w:i/>
                <w:sz w:val="20"/>
                <w:u w:val="single"/>
              </w:rPr>
              <w:t>second</w:t>
            </w:r>
            <w:r w:rsidRPr="00E246B3">
              <w:rPr>
                <w:i/>
                <w:sz w:val="20"/>
              </w:rPr>
              <w:t xml:space="preserve"> envelope “FINANCIAL PART”.</w:t>
            </w:r>
          </w:p>
          <w:p w14:paraId="0874E334" w14:textId="77777777" w:rsidR="00437ADB" w:rsidRPr="00E246B3" w:rsidRDefault="00437ADB" w:rsidP="00437ADB">
            <w:pPr>
              <w:suppressAutoHyphens/>
              <w:spacing w:after="120"/>
              <w:rPr>
                <w:i/>
                <w:sz w:val="20"/>
              </w:rPr>
            </w:pPr>
            <w:r w:rsidRPr="00E246B3">
              <w:rPr>
                <w:i/>
                <w:sz w:val="20"/>
              </w:rPr>
              <w:t>The Proposer must prepare the Letter of Proposal on stationery with its letterhead clearly showing the Proposer’s complete name and business address.</w:t>
            </w:r>
          </w:p>
          <w:p w14:paraId="073CFB24" w14:textId="77777777" w:rsidR="00437ADB" w:rsidRPr="00E246B3" w:rsidRDefault="00437ADB" w:rsidP="0065322C">
            <w:pPr>
              <w:suppressAutoHyphens/>
              <w:spacing w:after="120"/>
              <w:jc w:val="left"/>
              <w:rPr>
                <w:i/>
                <w:sz w:val="20"/>
              </w:rPr>
            </w:pPr>
            <w:r w:rsidRPr="00E246B3">
              <w:rPr>
                <w:i/>
                <w:sz w:val="20"/>
                <w:u w:val="single"/>
              </w:rPr>
              <w:t>Note</w:t>
            </w:r>
            <w:r w:rsidRPr="00E246B3">
              <w:rPr>
                <w:i/>
                <w:sz w:val="20"/>
              </w:rPr>
              <w:t>: All italicized text in black font is to help Proposers in preparing this form and Proposers shall delete it from the final document.</w:t>
            </w:r>
          </w:p>
        </w:tc>
      </w:tr>
    </w:tbl>
    <w:p w14:paraId="18277343" w14:textId="77777777" w:rsidR="00437ADB" w:rsidRPr="00E246B3" w:rsidRDefault="00437ADB" w:rsidP="00437ADB">
      <w:pPr>
        <w:numPr>
          <w:ilvl w:val="12"/>
          <w:numId w:val="0"/>
        </w:numPr>
        <w:spacing w:after="120"/>
        <w:ind w:left="360" w:hanging="360"/>
        <w:jc w:val="center"/>
        <w:rPr>
          <w:b/>
          <w:sz w:val="28"/>
        </w:rPr>
      </w:pPr>
    </w:p>
    <w:p w14:paraId="3C7D960D" w14:textId="77777777" w:rsidR="00437ADB" w:rsidRPr="00E246B3" w:rsidRDefault="00437ADB" w:rsidP="00437ADB">
      <w:pPr>
        <w:tabs>
          <w:tab w:val="right" w:pos="9000"/>
        </w:tabs>
        <w:suppressAutoHyphens/>
        <w:spacing w:after="120"/>
        <w:rPr>
          <w:szCs w:val="24"/>
        </w:rPr>
      </w:pPr>
      <w:r w:rsidRPr="00E246B3">
        <w:rPr>
          <w:b/>
          <w:szCs w:val="24"/>
        </w:rPr>
        <w:t>Date of this Proposal submission</w:t>
      </w:r>
      <w:r w:rsidRPr="00E246B3">
        <w:rPr>
          <w:szCs w:val="24"/>
        </w:rPr>
        <w:t>: [</w:t>
      </w:r>
      <w:r w:rsidRPr="00E246B3">
        <w:rPr>
          <w:i/>
          <w:szCs w:val="24"/>
        </w:rPr>
        <w:t>insert date (as day, month and year) of Proposal submission</w:t>
      </w:r>
      <w:r w:rsidRPr="00E246B3">
        <w:rPr>
          <w:szCs w:val="24"/>
        </w:rPr>
        <w:t>]</w:t>
      </w:r>
    </w:p>
    <w:p w14:paraId="38F239DA" w14:textId="77777777" w:rsidR="00437ADB" w:rsidRPr="00E246B3" w:rsidRDefault="00437ADB" w:rsidP="00437ADB">
      <w:pPr>
        <w:tabs>
          <w:tab w:val="right" w:pos="9000"/>
        </w:tabs>
        <w:suppressAutoHyphens/>
        <w:spacing w:after="120"/>
        <w:rPr>
          <w:szCs w:val="24"/>
        </w:rPr>
      </w:pPr>
      <w:r w:rsidRPr="00E246B3">
        <w:rPr>
          <w:b/>
          <w:szCs w:val="24"/>
        </w:rPr>
        <w:t>RFP No.:</w:t>
      </w:r>
      <w:r w:rsidRPr="00E246B3">
        <w:rPr>
          <w:szCs w:val="24"/>
        </w:rPr>
        <w:t xml:space="preserve"> [</w:t>
      </w:r>
      <w:r w:rsidRPr="00E246B3">
        <w:rPr>
          <w:i/>
          <w:szCs w:val="24"/>
        </w:rPr>
        <w:t>insert number of RFP process</w:t>
      </w:r>
      <w:r w:rsidRPr="00E246B3">
        <w:rPr>
          <w:szCs w:val="24"/>
        </w:rPr>
        <w:t>]</w:t>
      </w:r>
    </w:p>
    <w:p w14:paraId="3FA244D3" w14:textId="77777777" w:rsidR="00437ADB" w:rsidRPr="00E246B3" w:rsidRDefault="00437ADB" w:rsidP="00437ADB">
      <w:pPr>
        <w:tabs>
          <w:tab w:val="right" w:pos="9000"/>
        </w:tabs>
        <w:suppressAutoHyphens/>
        <w:spacing w:after="120"/>
        <w:rPr>
          <w:szCs w:val="24"/>
        </w:rPr>
      </w:pPr>
      <w:r w:rsidRPr="00E246B3">
        <w:rPr>
          <w:b/>
          <w:szCs w:val="24"/>
        </w:rPr>
        <w:t>Request for Proposal No.</w:t>
      </w:r>
      <w:r w:rsidRPr="00E246B3">
        <w:rPr>
          <w:szCs w:val="24"/>
        </w:rPr>
        <w:t>: [</w:t>
      </w:r>
      <w:r w:rsidRPr="00E246B3">
        <w:rPr>
          <w:i/>
          <w:szCs w:val="24"/>
        </w:rPr>
        <w:t>insert identification</w:t>
      </w:r>
      <w:r w:rsidRPr="00E246B3">
        <w:rPr>
          <w:szCs w:val="24"/>
        </w:rPr>
        <w:t>]</w:t>
      </w:r>
    </w:p>
    <w:p w14:paraId="125F5333" w14:textId="77777777" w:rsidR="00437ADB" w:rsidRPr="00E246B3" w:rsidRDefault="00437ADB" w:rsidP="00437ADB">
      <w:pPr>
        <w:suppressAutoHyphens/>
        <w:spacing w:after="120"/>
        <w:rPr>
          <w:szCs w:val="24"/>
        </w:rPr>
      </w:pPr>
    </w:p>
    <w:p w14:paraId="6E0782F9" w14:textId="77777777" w:rsidR="00437ADB" w:rsidRPr="00E246B3" w:rsidRDefault="00437ADB" w:rsidP="00437ADB">
      <w:pPr>
        <w:suppressAutoHyphens/>
        <w:spacing w:after="120"/>
        <w:rPr>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138742F" w14:textId="77777777" w:rsidR="00437ADB" w:rsidRPr="00E246B3" w:rsidRDefault="00437ADB" w:rsidP="00437ADB">
      <w:pPr>
        <w:suppressAutoHyphens/>
        <w:spacing w:after="120"/>
        <w:rPr>
          <w:szCs w:val="24"/>
        </w:rPr>
      </w:pPr>
    </w:p>
    <w:p w14:paraId="5DCDEDF0" w14:textId="77777777" w:rsidR="00437ADB" w:rsidRPr="00E246B3" w:rsidRDefault="00437ADB" w:rsidP="00437ADB">
      <w:pPr>
        <w:suppressAutoHyphens/>
        <w:spacing w:after="120"/>
        <w:rPr>
          <w:szCs w:val="24"/>
        </w:rPr>
      </w:pPr>
      <w:r w:rsidRPr="00E246B3">
        <w:rPr>
          <w:szCs w:val="24"/>
        </w:rPr>
        <w:t>Dear Sir or Madam:</w:t>
      </w:r>
    </w:p>
    <w:p w14:paraId="402DF93D" w14:textId="77777777" w:rsidR="00437ADB" w:rsidRPr="00E246B3" w:rsidRDefault="00437ADB" w:rsidP="00437ADB">
      <w:pPr>
        <w:suppressAutoHyphens/>
        <w:spacing w:after="120"/>
        <w:rPr>
          <w:szCs w:val="24"/>
        </w:rPr>
      </w:pPr>
    </w:p>
    <w:p w14:paraId="3EBF65F6" w14:textId="77777777" w:rsidR="00437ADB" w:rsidRPr="00E246B3" w:rsidRDefault="00437ADB" w:rsidP="00437ADB">
      <w:pPr>
        <w:suppressAutoHyphens/>
        <w:spacing w:after="120"/>
        <w:rPr>
          <w:szCs w:val="24"/>
        </w:rPr>
      </w:pPr>
      <w:r w:rsidRPr="00E246B3">
        <w:rPr>
          <w:szCs w:val="24"/>
        </w:rPr>
        <w:t>We, the undersigned Proposer, hereby submit the second part of our Proposal, the Financial Part</w:t>
      </w:r>
    </w:p>
    <w:p w14:paraId="4FB76F2D" w14:textId="77777777" w:rsidR="00437ADB" w:rsidRPr="00E246B3" w:rsidRDefault="00437ADB" w:rsidP="00437ADB">
      <w:pPr>
        <w:suppressAutoHyphens/>
        <w:spacing w:after="120"/>
        <w:rPr>
          <w:szCs w:val="24"/>
        </w:rPr>
      </w:pPr>
    </w:p>
    <w:p w14:paraId="4B30DEE6" w14:textId="77777777" w:rsidR="00437ADB" w:rsidRPr="00E246B3" w:rsidRDefault="00437ADB" w:rsidP="00437ADB">
      <w:pPr>
        <w:suppressAutoHyphens/>
        <w:spacing w:after="120"/>
        <w:rPr>
          <w:szCs w:val="24"/>
        </w:rPr>
      </w:pPr>
      <w:r w:rsidRPr="00E246B3">
        <w:rPr>
          <w:szCs w:val="24"/>
        </w:rPr>
        <w:t xml:space="preserve">Having examined the RFP Documents, the Addenda issued during the first stage, Addenda Nos. </w:t>
      </w:r>
      <w:r w:rsidR="008D11E2" w:rsidRPr="00E246B3">
        <w:rPr>
          <w:i/>
          <w:szCs w:val="24"/>
        </w:rPr>
        <w:t>[insert</w:t>
      </w:r>
      <w:r w:rsidRPr="00E246B3">
        <w:rPr>
          <w:i/>
          <w:szCs w:val="24"/>
        </w:rPr>
        <w:t xml:space="preserve">:  </w:t>
      </w:r>
      <w:r w:rsidR="008D11E2" w:rsidRPr="00E246B3">
        <w:rPr>
          <w:b/>
          <w:i/>
          <w:szCs w:val="24"/>
        </w:rPr>
        <w:t>numbers</w:t>
      </w:r>
      <w:r w:rsidR="008D11E2" w:rsidRPr="00E246B3">
        <w:rPr>
          <w:i/>
          <w:szCs w:val="24"/>
        </w:rPr>
        <w:t>]</w:t>
      </w:r>
      <w:r w:rsidRPr="00E246B3">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E246B3">
        <w:rPr>
          <w:szCs w:val="24"/>
        </w:rPr>
        <w:t xml:space="preserve">_________, </w:t>
      </w:r>
      <w:r w:rsidRPr="00E246B3">
        <w:rPr>
          <w:szCs w:val="24"/>
        </w:rPr>
        <w:t>in full conformity with the said RFP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437ADB" w:rsidRPr="00E246B3" w14:paraId="0F7A13CA" w14:textId="77777777" w:rsidTr="006B2295">
        <w:trPr>
          <w:jc w:val="center"/>
        </w:trPr>
        <w:tc>
          <w:tcPr>
            <w:tcW w:w="828" w:type="dxa"/>
          </w:tcPr>
          <w:p w14:paraId="2CE3F752" w14:textId="77777777" w:rsidR="00437ADB" w:rsidRPr="00E246B3" w:rsidRDefault="00437ADB" w:rsidP="00437ADB">
            <w:pPr>
              <w:suppressAutoHyphens/>
              <w:spacing w:after="120"/>
              <w:rPr>
                <w:szCs w:val="24"/>
              </w:rPr>
            </w:pPr>
          </w:p>
        </w:tc>
        <w:tc>
          <w:tcPr>
            <w:tcW w:w="828" w:type="dxa"/>
          </w:tcPr>
          <w:p w14:paraId="4093CF7E" w14:textId="77777777" w:rsidR="00437ADB" w:rsidRPr="00E246B3" w:rsidRDefault="00437ADB" w:rsidP="00437ADB">
            <w:pPr>
              <w:suppressAutoHyphens/>
              <w:spacing w:after="120"/>
              <w:rPr>
                <w:szCs w:val="24"/>
              </w:rPr>
            </w:pPr>
          </w:p>
        </w:tc>
        <w:tc>
          <w:tcPr>
            <w:tcW w:w="3168" w:type="dxa"/>
          </w:tcPr>
          <w:p w14:paraId="018BF24A" w14:textId="77777777" w:rsidR="00437ADB" w:rsidRPr="00E246B3" w:rsidRDefault="00437ADB" w:rsidP="00437ADB">
            <w:pPr>
              <w:suppressAutoHyphens/>
              <w:spacing w:after="120"/>
              <w:rPr>
                <w:i/>
                <w:szCs w:val="24"/>
              </w:rPr>
            </w:pPr>
            <w:r w:rsidRPr="00E246B3">
              <w:rPr>
                <w:i/>
                <w:szCs w:val="24"/>
              </w:rPr>
              <w:t xml:space="preserve">[ insert:  </w:t>
            </w:r>
            <w:r w:rsidRPr="00E246B3">
              <w:rPr>
                <w:b/>
                <w:i/>
                <w:szCs w:val="24"/>
              </w:rPr>
              <w:t>amount of local currency in words</w:t>
            </w:r>
            <w:r w:rsidRPr="00E246B3">
              <w:rPr>
                <w:i/>
                <w:szCs w:val="24"/>
              </w:rPr>
              <w:t> ]</w:t>
            </w:r>
          </w:p>
        </w:tc>
        <w:tc>
          <w:tcPr>
            <w:tcW w:w="3931" w:type="dxa"/>
          </w:tcPr>
          <w:p w14:paraId="70DAA85E" w14:textId="77777777" w:rsidR="00437ADB" w:rsidRPr="00E246B3" w:rsidRDefault="00437ADB" w:rsidP="00437ADB">
            <w:pPr>
              <w:suppressAutoHyphens/>
              <w:spacing w:after="120"/>
              <w:jc w:val="left"/>
              <w:rPr>
                <w:b/>
                <w:i/>
                <w:iCs/>
                <w:szCs w:val="24"/>
              </w:rPr>
            </w:pPr>
            <w:r w:rsidRPr="00E246B3">
              <w:rPr>
                <w:szCs w:val="24"/>
              </w:rPr>
              <w:t>(</w:t>
            </w:r>
            <w:r w:rsidRPr="00E246B3">
              <w:rPr>
                <w:i/>
                <w:szCs w:val="24"/>
              </w:rPr>
              <w:t xml:space="preserve">[ insert: </w:t>
            </w:r>
            <w:r w:rsidRPr="00E246B3">
              <w:rPr>
                <w:b/>
                <w:i/>
                <w:szCs w:val="24"/>
              </w:rPr>
              <w:t xml:space="preserve"> amount of local currency in figures from corresponding Grand Total entry of the Grand Summary Cost Tabl</w:t>
            </w:r>
            <w:r w:rsidRPr="00E246B3">
              <w:rPr>
                <w:i/>
                <w:szCs w:val="24"/>
              </w:rPr>
              <w:t>e ]</w:t>
            </w:r>
            <w:r w:rsidRPr="00E246B3">
              <w:rPr>
                <w:szCs w:val="24"/>
              </w:rPr>
              <w:t>)</w:t>
            </w:r>
          </w:p>
        </w:tc>
      </w:tr>
      <w:tr w:rsidR="00437ADB" w:rsidRPr="00E246B3" w14:paraId="774EDB57" w14:textId="77777777" w:rsidTr="006B2295">
        <w:trPr>
          <w:jc w:val="center"/>
        </w:trPr>
        <w:tc>
          <w:tcPr>
            <w:tcW w:w="828" w:type="dxa"/>
          </w:tcPr>
          <w:p w14:paraId="5955F224" w14:textId="77777777" w:rsidR="00437ADB" w:rsidRPr="00E246B3" w:rsidRDefault="00437ADB" w:rsidP="00437ADB">
            <w:pPr>
              <w:suppressAutoHyphens/>
              <w:spacing w:after="120"/>
              <w:rPr>
                <w:szCs w:val="24"/>
              </w:rPr>
            </w:pPr>
          </w:p>
        </w:tc>
        <w:tc>
          <w:tcPr>
            <w:tcW w:w="828" w:type="dxa"/>
          </w:tcPr>
          <w:p w14:paraId="51372D0A" w14:textId="77777777" w:rsidR="00437ADB" w:rsidRPr="00E246B3" w:rsidRDefault="00437ADB" w:rsidP="00437ADB">
            <w:pPr>
              <w:suppressAutoHyphens/>
              <w:spacing w:after="120"/>
              <w:rPr>
                <w:szCs w:val="24"/>
              </w:rPr>
            </w:pPr>
            <w:r w:rsidRPr="00E246B3">
              <w:rPr>
                <w:szCs w:val="24"/>
              </w:rPr>
              <w:t>plus</w:t>
            </w:r>
          </w:p>
        </w:tc>
        <w:tc>
          <w:tcPr>
            <w:tcW w:w="3168" w:type="dxa"/>
          </w:tcPr>
          <w:p w14:paraId="4CC7A9EE"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A  in words</w:t>
            </w:r>
            <w:r w:rsidRPr="00E246B3">
              <w:rPr>
                <w:i/>
                <w:szCs w:val="24"/>
              </w:rPr>
              <w:t> ]</w:t>
            </w:r>
          </w:p>
        </w:tc>
        <w:tc>
          <w:tcPr>
            <w:tcW w:w="3931" w:type="dxa"/>
          </w:tcPr>
          <w:p w14:paraId="22CEEC60"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A in figures from corresponding Grand Total entry of the Grand Summary Cost Table</w:t>
            </w:r>
            <w:r w:rsidRPr="00E246B3">
              <w:rPr>
                <w:i/>
                <w:szCs w:val="24"/>
              </w:rPr>
              <w:t> ])</w:t>
            </w:r>
          </w:p>
        </w:tc>
      </w:tr>
      <w:tr w:rsidR="00437ADB" w:rsidRPr="00E246B3" w14:paraId="6306FF6E" w14:textId="77777777" w:rsidTr="006B2295">
        <w:trPr>
          <w:jc w:val="center"/>
        </w:trPr>
        <w:tc>
          <w:tcPr>
            <w:tcW w:w="828" w:type="dxa"/>
          </w:tcPr>
          <w:p w14:paraId="274188DA" w14:textId="77777777" w:rsidR="00437ADB" w:rsidRPr="00E246B3" w:rsidRDefault="00437ADB" w:rsidP="00437ADB">
            <w:pPr>
              <w:suppressAutoHyphens/>
              <w:spacing w:after="120"/>
              <w:rPr>
                <w:i/>
                <w:szCs w:val="24"/>
              </w:rPr>
            </w:pPr>
          </w:p>
        </w:tc>
        <w:tc>
          <w:tcPr>
            <w:tcW w:w="7920" w:type="dxa"/>
            <w:gridSpan w:val="3"/>
          </w:tcPr>
          <w:p w14:paraId="182BCA92" w14:textId="77777777" w:rsidR="00437ADB" w:rsidRPr="00E246B3" w:rsidRDefault="00437ADB" w:rsidP="00437ADB">
            <w:pPr>
              <w:suppressAutoHyphens/>
              <w:spacing w:after="120"/>
              <w:rPr>
                <w:i/>
                <w:szCs w:val="24"/>
              </w:rPr>
            </w:pPr>
            <w:r w:rsidRPr="00E246B3">
              <w:rPr>
                <w:i/>
                <w:szCs w:val="24"/>
              </w:rPr>
              <w:t>[ as appropriate, add the following ]</w:t>
            </w:r>
          </w:p>
        </w:tc>
      </w:tr>
      <w:tr w:rsidR="00437ADB" w:rsidRPr="00E246B3" w14:paraId="611B16F1" w14:textId="77777777" w:rsidTr="006B2295">
        <w:trPr>
          <w:jc w:val="center"/>
        </w:trPr>
        <w:tc>
          <w:tcPr>
            <w:tcW w:w="828" w:type="dxa"/>
          </w:tcPr>
          <w:p w14:paraId="1E82083D" w14:textId="77777777" w:rsidR="00437ADB" w:rsidRPr="00E246B3" w:rsidRDefault="00437ADB" w:rsidP="00437ADB">
            <w:pPr>
              <w:suppressAutoHyphens/>
              <w:spacing w:after="120"/>
              <w:rPr>
                <w:szCs w:val="24"/>
              </w:rPr>
            </w:pPr>
          </w:p>
        </w:tc>
        <w:tc>
          <w:tcPr>
            <w:tcW w:w="828" w:type="dxa"/>
          </w:tcPr>
          <w:p w14:paraId="7D82C780" w14:textId="77777777" w:rsidR="00437ADB" w:rsidRPr="00E246B3" w:rsidRDefault="00437ADB" w:rsidP="00437ADB">
            <w:pPr>
              <w:suppressAutoHyphens/>
              <w:spacing w:after="120"/>
              <w:rPr>
                <w:szCs w:val="24"/>
              </w:rPr>
            </w:pPr>
            <w:r w:rsidRPr="00E246B3">
              <w:rPr>
                <w:szCs w:val="24"/>
              </w:rPr>
              <w:t>plus</w:t>
            </w:r>
          </w:p>
        </w:tc>
        <w:tc>
          <w:tcPr>
            <w:tcW w:w="3420" w:type="dxa"/>
          </w:tcPr>
          <w:p w14:paraId="1D2C744F" w14:textId="77777777" w:rsidR="00437ADB" w:rsidRPr="00E246B3" w:rsidRDefault="00437ADB" w:rsidP="00437ADB">
            <w:pPr>
              <w:suppressAutoHyphens/>
              <w:spacing w:after="120"/>
              <w:jc w:val="left"/>
              <w:rPr>
                <w:b/>
                <w:i/>
                <w:iCs/>
                <w:szCs w:val="24"/>
              </w:rPr>
            </w:pPr>
            <w:r w:rsidRPr="00E246B3">
              <w:rPr>
                <w:i/>
                <w:szCs w:val="24"/>
              </w:rPr>
              <w:t xml:space="preserve">[ insert:  </w:t>
            </w:r>
            <w:r w:rsidRPr="00E246B3">
              <w:rPr>
                <w:b/>
                <w:i/>
                <w:szCs w:val="24"/>
              </w:rPr>
              <w:t>amount of foreign currency B  in words</w:t>
            </w:r>
            <w:r w:rsidRPr="00E246B3">
              <w:rPr>
                <w:i/>
                <w:szCs w:val="24"/>
              </w:rPr>
              <w:t> ]</w:t>
            </w:r>
          </w:p>
        </w:tc>
        <w:tc>
          <w:tcPr>
            <w:tcW w:w="3672" w:type="dxa"/>
          </w:tcPr>
          <w:p w14:paraId="4D76C973"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B in figures from corresponding Grand Total entry of the Grand Summary Cost Table</w:t>
            </w:r>
            <w:r w:rsidRPr="00E246B3">
              <w:rPr>
                <w:i/>
                <w:szCs w:val="24"/>
              </w:rPr>
              <w:t> ]</w:t>
            </w:r>
            <w:r w:rsidRPr="00E246B3">
              <w:rPr>
                <w:szCs w:val="24"/>
              </w:rPr>
              <w:t>)</w:t>
            </w:r>
          </w:p>
        </w:tc>
      </w:tr>
      <w:tr w:rsidR="00437ADB" w:rsidRPr="00E246B3" w14:paraId="04D3B2BD" w14:textId="77777777" w:rsidTr="006B2295">
        <w:trPr>
          <w:jc w:val="center"/>
        </w:trPr>
        <w:tc>
          <w:tcPr>
            <w:tcW w:w="828" w:type="dxa"/>
          </w:tcPr>
          <w:p w14:paraId="674C1768" w14:textId="77777777" w:rsidR="00437ADB" w:rsidRPr="00E246B3" w:rsidRDefault="00437ADB" w:rsidP="00437ADB">
            <w:pPr>
              <w:suppressAutoHyphens/>
              <w:spacing w:after="120"/>
              <w:rPr>
                <w:szCs w:val="24"/>
              </w:rPr>
            </w:pPr>
          </w:p>
        </w:tc>
        <w:tc>
          <w:tcPr>
            <w:tcW w:w="828" w:type="dxa"/>
          </w:tcPr>
          <w:p w14:paraId="6D2AD449" w14:textId="77777777" w:rsidR="00437ADB" w:rsidRPr="00E246B3" w:rsidRDefault="00437ADB" w:rsidP="00437ADB">
            <w:pPr>
              <w:suppressAutoHyphens/>
              <w:spacing w:after="120"/>
              <w:rPr>
                <w:szCs w:val="24"/>
              </w:rPr>
            </w:pPr>
            <w:r w:rsidRPr="00E246B3">
              <w:rPr>
                <w:szCs w:val="24"/>
              </w:rPr>
              <w:t>plus</w:t>
            </w:r>
          </w:p>
        </w:tc>
        <w:tc>
          <w:tcPr>
            <w:tcW w:w="3420" w:type="dxa"/>
          </w:tcPr>
          <w:p w14:paraId="1F1ED6C1" w14:textId="77777777" w:rsidR="00437ADB" w:rsidRPr="00E246B3" w:rsidRDefault="00437ADB" w:rsidP="00437ADB">
            <w:pPr>
              <w:suppressAutoHyphens/>
              <w:spacing w:after="120"/>
              <w:rPr>
                <w:i/>
                <w:szCs w:val="24"/>
              </w:rPr>
            </w:pPr>
            <w:r w:rsidRPr="00E246B3">
              <w:rPr>
                <w:i/>
                <w:szCs w:val="24"/>
              </w:rPr>
              <w:t xml:space="preserve">[ insert:  </w:t>
            </w:r>
            <w:r w:rsidRPr="00E246B3">
              <w:rPr>
                <w:b/>
                <w:i/>
                <w:szCs w:val="24"/>
              </w:rPr>
              <w:t>amount of foreign currency C  in words</w:t>
            </w:r>
            <w:r w:rsidRPr="00E246B3">
              <w:rPr>
                <w:i/>
                <w:szCs w:val="24"/>
              </w:rPr>
              <w:t> ]</w:t>
            </w:r>
          </w:p>
        </w:tc>
        <w:tc>
          <w:tcPr>
            <w:tcW w:w="3672" w:type="dxa"/>
          </w:tcPr>
          <w:p w14:paraId="7D2162AE" w14:textId="77777777" w:rsidR="00437ADB" w:rsidRPr="00E246B3" w:rsidRDefault="00437ADB" w:rsidP="00437ADB">
            <w:pPr>
              <w:suppressAutoHyphens/>
              <w:spacing w:after="120"/>
              <w:jc w:val="left"/>
              <w:rPr>
                <w:b/>
                <w:i/>
                <w:iCs/>
                <w:szCs w:val="24"/>
              </w:rPr>
            </w:pPr>
            <w:r w:rsidRPr="00E246B3">
              <w:rPr>
                <w:szCs w:val="24"/>
              </w:rPr>
              <w:t>([</w:t>
            </w:r>
            <w:r w:rsidRPr="00E246B3">
              <w:rPr>
                <w:i/>
                <w:szCs w:val="24"/>
              </w:rPr>
              <w:t xml:space="preserve"> insert: </w:t>
            </w:r>
            <w:r w:rsidRPr="00E246B3">
              <w:rPr>
                <w:b/>
                <w:i/>
                <w:szCs w:val="24"/>
              </w:rPr>
              <w:t xml:space="preserve"> amount of foreign currency C in figures from corresponding Grand Total entry of the Grand Summary Cost Table </w:t>
            </w:r>
            <w:r w:rsidRPr="00E246B3">
              <w:rPr>
                <w:i/>
                <w:szCs w:val="24"/>
              </w:rPr>
              <w:t>]</w:t>
            </w:r>
            <w:r w:rsidRPr="00E246B3">
              <w:rPr>
                <w:szCs w:val="24"/>
              </w:rPr>
              <w:t>)</w:t>
            </w:r>
          </w:p>
        </w:tc>
      </w:tr>
    </w:tbl>
    <w:p w14:paraId="487CA426" w14:textId="77777777" w:rsidR="00437ADB" w:rsidRPr="00E246B3" w:rsidRDefault="008D11E2" w:rsidP="00437ADB">
      <w:pPr>
        <w:widowControl w:val="0"/>
        <w:suppressAutoHyphens/>
        <w:spacing w:before="160" w:after="120"/>
        <w:rPr>
          <w:szCs w:val="24"/>
        </w:rPr>
      </w:pPr>
      <w:r w:rsidRPr="00E246B3">
        <w:rPr>
          <w:szCs w:val="24"/>
        </w:rPr>
        <w:t>Or</w:t>
      </w:r>
      <w:r w:rsidR="00437ADB" w:rsidRPr="00E246B3">
        <w:rPr>
          <w:szCs w:val="24"/>
        </w:rPr>
        <w:t xml:space="preserve"> such other sums as may be determined in accordance with the terms and conditions of the Contract.  The above amounts are in accordance with the Price Schedules attached herewith and made part of this Proposal.</w:t>
      </w:r>
    </w:p>
    <w:p w14:paraId="70B21514" w14:textId="77777777" w:rsidR="00437ADB" w:rsidRPr="00E246B3" w:rsidRDefault="00437ADB" w:rsidP="00437ADB">
      <w:pPr>
        <w:spacing w:after="200"/>
        <w:jc w:val="left"/>
        <w:rPr>
          <w:szCs w:val="24"/>
        </w:rPr>
      </w:pPr>
      <w:r w:rsidRPr="00E246B3">
        <w:rPr>
          <w:szCs w:val="24"/>
        </w:rPr>
        <w:t xml:space="preserve">The discounts offered and the </w:t>
      </w:r>
      <w:r w:rsidR="00F16114" w:rsidRPr="00E246B3">
        <w:rPr>
          <w:szCs w:val="24"/>
        </w:rPr>
        <w:t>methodology for their application is</w:t>
      </w:r>
      <w:r w:rsidRPr="00E246B3">
        <w:rPr>
          <w:szCs w:val="24"/>
        </w:rPr>
        <w:t xml:space="preserve">: </w:t>
      </w:r>
    </w:p>
    <w:p w14:paraId="7ADF80D8" w14:textId="77777777" w:rsidR="00437ADB" w:rsidRPr="00E246B3" w:rsidRDefault="00437ADB" w:rsidP="00437ADB">
      <w:pPr>
        <w:suppressAutoHyphens/>
        <w:spacing w:after="200"/>
        <w:ind w:left="864" w:hanging="432"/>
        <w:rPr>
          <w:szCs w:val="24"/>
        </w:rPr>
      </w:pPr>
      <w:r w:rsidRPr="00E246B3">
        <w:rPr>
          <w:szCs w:val="24"/>
        </w:rPr>
        <w:t>(i) The discounts offered are: [</w:t>
      </w:r>
      <w:r w:rsidRPr="00E246B3">
        <w:rPr>
          <w:i/>
          <w:szCs w:val="24"/>
        </w:rPr>
        <w:t>Specify in detail each discount offered</w:t>
      </w:r>
      <w:r w:rsidRPr="00E246B3">
        <w:rPr>
          <w:szCs w:val="24"/>
        </w:rPr>
        <w:t>]</w:t>
      </w:r>
    </w:p>
    <w:p w14:paraId="6B5EE3EA" w14:textId="77777777" w:rsidR="00437ADB" w:rsidRPr="00E246B3" w:rsidRDefault="00437ADB" w:rsidP="00437ADB">
      <w:pPr>
        <w:suppressAutoHyphens/>
        <w:spacing w:after="200"/>
        <w:ind w:left="864" w:hanging="432"/>
        <w:rPr>
          <w:szCs w:val="24"/>
        </w:rPr>
      </w:pPr>
      <w:r w:rsidRPr="00E246B3">
        <w:rPr>
          <w:szCs w:val="24"/>
        </w:rPr>
        <w:t>(ii) The exact method of calculations to determine the net price after application of discounts is shown below: [</w:t>
      </w:r>
      <w:r w:rsidRPr="00E246B3">
        <w:rPr>
          <w:i/>
          <w:szCs w:val="24"/>
        </w:rPr>
        <w:t>Specify in detail the method that shall be used to apply the discounts</w:t>
      </w:r>
      <w:r w:rsidRPr="00E246B3">
        <w:rPr>
          <w:szCs w:val="24"/>
        </w:rPr>
        <w:t>];</w:t>
      </w:r>
    </w:p>
    <w:p w14:paraId="325A752E" w14:textId="77777777" w:rsidR="00437ADB" w:rsidRPr="00E246B3" w:rsidRDefault="00437ADB" w:rsidP="00437ADB">
      <w:pPr>
        <w:suppressAutoHyphens/>
        <w:spacing w:after="120"/>
        <w:rPr>
          <w:szCs w:val="24"/>
        </w:rPr>
      </w:pPr>
      <w:r w:rsidRPr="00E246B3">
        <w:rPr>
          <w:szCs w:val="24"/>
        </w:rPr>
        <w:t>If our Proposal is accepted, we undertake to provide an advance payment security and a performance security in the form, in the amounts, and within the times specified in the RFP Documents.</w:t>
      </w:r>
    </w:p>
    <w:p w14:paraId="534E3236" w14:textId="52693CBE" w:rsidR="00437ADB" w:rsidRPr="00E246B3" w:rsidRDefault="00437ADB" w:rsidP="00437ADB">
      <w:pPr>
        <w:suppressAutoHyphens/>
        <w:spacing w:after="120"/>
        <w:rPr>
          <w:szCs w:val="24"/>
        </w:rPr>
      </w:pPr>
      <w:r w:rsidRPr="00E246B3">
        <w:rPr>
          <w:szCs w:val="24"/>
        </w:rPr>
        <w:t xml:space="preserve">We agree to abide by this Proposal, which, in accordance with </w:t>
      </w:r>
      <w:r w:rsidR="003540DA" w:rsidRPr="00E246B3">
        <w:rPr>
          <w:szCs w:val="24"/>
        </w:rPr>
        <w:t>ITP</w:t>
      </w:r>
      <w:r w:rsidRPr="00E246B3">
        <w:rPr>
          <w:szCs w:val="24"/>
        </w:rPr>
        <w:t xml:space="preserve"> 2</w:t>
      </w:r>
      <w:r w:rsidR="004B0EC0" w:rsidRPr="00E246B3">
        <w:rPr>
          <w:szCs w:val="24"/>
        </w:rPr>
        <w:t>8</w:t>
      </w:r>
      <w:r w:rsidRPr="00E246B3">
        <w:rPr>
          <w:szCs w:val="24"/>
        </w:rPr>
        <w:t xml:space="preserve"> and 2</w:t>
      </w:r>
      <w:r w:rsidR="004B0EC0" w:rsidRPr="00E246B3">
        <w:rPr>
          <w:szCs w:val="24"/>
        </w:rPr>
        <w:t>9</w:t>
      </w:r>
      <w:r w:rsidRPr="00E246B3">
        <w:rPr>
          <w:szCs w:val="24"/>
        </w:rPr>
        <w:t xml:space="preserve">, consists of this letter (Second Stage </w:t>
      </w:r>
      <w:r w:rsidR="00D50448">
        <w:rPr>
          <w:szCs w:val="24"/>
        </w:rPr>
        <w:t>Financial Part</w:t>
      </w:r>
      <w:r w:rsidRPr="00E246B3">
        <w:rPr>
          <w:szCs w:val="24"/>
        </w:rPr>
        <w:t xml:space="preserve">) and the enclosures listed below, </w:t>
      </w:r>
      <w:bookmarkStart w:id="566" w:name="_Hlk23434565"/>
      <w:r w:rsidR="00D50448">
        <w:t>until [ insert day, month and year in accordance with ITP 33.1]</w:t>
      </w:r>
      <w:r w:rsidR="00D50448" w:rsidRPr="00F70AC0">
        <w:rPr>
          <w:noProof/>
          <w:szCs w:val="24"/>
        </w:rPr>
        <w:t xml:space="preserve">,  </w:t>
      </w:r>
      <w:bookmarkEnd w:id="566"/>
      <w:r w:rsidR="00D50448" w:rsidRPr="00F70AC0">
        <w:rPr>
          <w:noProof/>
          <w:szCs w:val="24"/>
        </w:rPr>
        <w:t xml:space="preserve">and it shall remain binding upon us and may be accepted by you at any time </w:t>
      </w:r>
      <w:r w:rsidR="00D50448">
        <w:rPr>
          <w:noProof/>
          <w:szCs w:val="24"/>
        </w:rPr>
        <w:t xml:space="preserve">on or </w:t>
      </w:r>
      <w:r w:rsidR="00D50448" w:rsidRPr="00F70AC0">
        <w:rPr>
          <w:noProof/>
          <w:szCs w:val="24"/>
        </w:rPr>
        <w:t xml:space="preserve">before </w:t>
      </w:r>
      <w:r w:rsidR="00D50448">
        <w:rPr>
          <w:noProof/>
          <w:szCs w:val="24"/>
        </w:rPr>
        <w:t xml:space="preserve">this </w:t>
      </w:r>
      <w:r w:rsidR="00D50448" w:rsidRPr="009731E4">
        <w:rPr>
          <w:noProof/>
          <w:szCs w:val="24"/>
        </w:rPr>
        <w:t>date</w:t>
      </w:r>
      <w:r w:rsidRPr="00E246B3">
        <w:rPr>
          <w:szCs w:val="24"/>
        </w:rPr>
        <w:t>.</w:t>
      </w:r>
    </w:p>
    <w:p w14:paraId="79E92CE9" w14:textId="77777777" w:rsidR="00437ADB" w:rsidRPr="00E246B3" w:rsidRDefault="00437ADB" w:rsidP="00437ADB">
      <w:pPr>
        <w:spacing w:after="200"/>
        <w:jc w:val="left"/>
        <w:rPr>
          <w:szCs w:val="24"/>
        </w:rPr>
      </w:pPr>
      <w:r w:rsidRPr="00E246B3">
        <w:rPr>
          <w:b/>
          <w:szCs w:val="24"/>
        </w:rPr>
        <w:t>Commissions, gratuities and fees:</w:t>
      </w:r>
      <w:r w:rsidRPr="00E246B3">
        <w:rPr>
          <w:szCs w:val="24"/>
        </w:rPr>
        <w:t xml:space="preserve"> We have paid, or will pay the following commissions, gratuities, or fees with respect to the RFP process or execution of the Contract: [</w:t>
      </w:r>
      <w:r w:rsidRPr="00E246B3">
        <w:rPr>
          <w:i/>
          <w:szCs w:val="24"/>
        </w:rPr>
        <w:t>insert complete name of each Recipient, its full address, the reason for which each commission or gratuity was paid and the amount and currency of each such commission or gratuity</w:t>
      </w:r>
      <w:r w:rsidRPr="00E246B3">
        <w:rPr>
          <w:szCs w:val="24"/>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E246B3" w14:paraId="32F14E17" w14:textId="77777777" w:rsidTr="006B2295">
        <w:tc>
          <w:tcPr>
            <w:tcW w:w="2520" w:type="dxa"/>
          </w:tcPr>
          <w:p w14:paraId="016CEB0C" w14:textId="77777777" w:rsidR="00437ADB" w:rsidRPr="00E246B3" w:rsidRDefault="00437ADB" w:rsidP="00437ADB">
            <w:pPr>
              <w:suppressAutoHyphens/>
              <w:spacing w:after="120"/>
              <w:rPr>
                <w:szCs w:val="24"/>
              </w:rPr>
            </w:pPr>
            <w:r w:rsidRPr="00E246B3">
              <w:rPr>
                <w:szCs w:val="24"/>
              </w:rPr>
              <w:t>Name of Recipient</w:t>
            </w:r>
          </w:p>
        </w:tc>
        <w:tc>
          <w:tcPr>
            <w:tcW w:w="2520" w:type="dxa"/>
          </w:tcPr>
          <w:p w14:paraId="4A81DD56" w14:textId="77777777" w:rsidR="00437ADB" w:rsidRPr="00E246B3" w:rsidRDefault="00437ADB" w:rsidP="00437ADB">
            <w:pPr>
              <w:suppressAutoHyphens/>
              <w:spacing w:after="120"/>
              <w:rPr>
                <w:szCs w:val="24"/>
              </w:rPr>
            </w:pPr>
            <w:r w:rsidRPr="00E246B3">
              <w:rPr>
                <w:szCs w:val="24"/>
              </w:rPr>
              <w:t>Address</w:t>
            </w:r>
          </w:p>
        </w:tc>
        <w:tc>
          <w:tcPr>
            <w:tcW w:w="2070" w:type="dxa"/>
          </w:tcPr>
          <w:p w14:paraId="73150C00" w14:textId="77777777" w:rsidR="00437ADB" w:rsidRPr="00E246B3" w:rsidRDefault="00437ADB" w:rsidP="00437ADB">
            <w:pPr>
              <w:suppressAutoHyphens/>
              <w:spacing w:after="120"/>
              <w:rPr>
                <w:szCs w:val="24"/>
              </w:rPr>
            </w:pPr>
            <w:r w:rsidRPr="00E246B3">
              <w:rPr>
                <w:szCs w:val="24"/>
              </w:rPr>
              <w:t>Reason</w:t>
            </w:r>
          </w:p>
        </w:tc>
        <w:tc>
          <w:tcPr>
            <w:tcW w:w="1548" w:type="dxa"/>
          </w:tcPr>
          <w:p w14:paraId="097A468D" w14:textId="77777777" w:rsidR="00437ADB" w:rsidRPr="00E246B3" w:rsidRDefault="00437ADB" w:rsidP="00437ADB">
            <w:pPr>
              <w:suppressAutoHyphens/>
              <w:spacing w:after="120"/>
              <w:rPr>
                <w:szCs w:val="24"/>
              </w:rPr>
            </w:pPr>
            <w:r w:rsidRPr="00E246B3">
              <w:rPr>
                <w:szCs w:val="24"/>
              </w:rPr>
              <w:t>Amount</w:t>
            </w:r>
          </w:p>
        </w:tc>
      </w:tr>
      <w:tr w:rsidR="00437ADB" w:rsidRPr="00E246B3" w14:paraId="675A4C63" w14:textId="77777777" w:rsidTr="006B2295">
        <w:tc>
          <w:tcPr>
            <w:tcW w:w="2520" w:type="dxa"/>
          </w:tcPr>
          <w:p w14:paraId="6E4D8B0A" w14:textId="77777777" w:rsidR="00437ADB" w:rsidRPr="00E246B3" w:rsidRDefault="00437ADB" w:rsidP="00437ADB">
            <w:pPr>
              <w:suppressAutoHyphens/>
              <w:spacing w:after="120"/>
              <w:rPr>
                <w:szCs w:val="24"/>
                <w:u w:val="single"/>
              </w:rPr>
            </w:pPr>
          </w:p>
        </w:tc>
        <w:tc>
          <w:tcPr>
            <w:tcW w:w="2520" w:type="dxa"/>
          </w:tcPr>
          <w:p w14:paraId="2FDBF1CD" w14:textId="77777777" w:rsidR="00437ADB" w:rsidRPr="00E246B3" w:rsidRDefault="00437ADB" w:rsidP="00437ADB">
            <w:pPr>
              <w:suppressAutoHyphens/>
              <w:spacing w:after="120"/>
              <w:rPr>
                <w:szCs w:val="24"/>
                <w:u w:val="single"/>
              </w:rPr>
            </w:pPr>
          </w:p>
        </w:tc>
        <w:tc>
          <w:tcPr>
            <w:tcW w:w="2070" w:type="dxa"/>
          </w:tcPr>
          <w:p w14:paraId="23D7FFFE" w14:textId="77777777" w:rsidR="00437ADB" w:rsidRPr="00E246B3" w:rsidRDefault="00437ADB" w:rsidP="00437ADB">
            <w:pPr>
              <w:suppressAutoHyphens/>
              <w:spacing w:after="120"/>
              <w:rPr>
                <w:szCs w:val="24"/>
                <w:u w:val="single"/>
              </w:rPr>
            </w:pPr>
          </w:p>
        </w:tc>
        <w:tc>
          <w:tcPr>
            <w:tcW w:w="1548" w:type="dxa"/>
          </w:tcPr>
          <w:p w14:paraId="308487CB" w14:textId="77777777" w:rsidR="00437ADB" w:rsidRPr="00E246B3" w:rsidRDefault="00437ADB" w:rsidP="00437ADB">
            <w:pPr>
              <w:suppressAutoHyphens/>
              <w:spacing w:after="120"/>
              <w:rPr>
                <w:szCs w:val="24"/>
                <w:u w:val="single"/>
              </w:rPr>
            </w:pPr>
          </w:p>
        </w:tc>
      </w:tr>
      <w:tr w:rsidR="00437ADB" w:rsidRPr="00E246B3" w14:paraId="64BC151C" w14:textId="77777777" w:rsidTr="006B2295">
        <w:tc>
          <w:tcPr>
            <w:tcW w:w="2520" w:type="dxa"/>
          </w:tcPr>
          <w:p w14:paraId="0E316369" w14:textId="77777777" w:rsidR="00437ADB" w:rsidRPr="00E246B3" w:rsidRDefault="00437ADB" w:rsidP="00437ADB">
            <w:pPr>
              <w:suppressAutoHyphens/>
              <w:spacing w:after="120"/>
              <w:rPr>
                <w:szCs w:val="24"/>
                <w:u w:val="single"/>
              </w:rPr>
            </w:pPr>
          </w:p>
        </w:tc>
        <w:tc>
          <w:tcPr>
            <w:tcW w:w="2520" w:type="dxa"/>
          </w:tcPr>
          <w:p w14:paraId="17BF66C6" w14:textId="77777777" w:rsidR="00437ADB" w:rsidRPr="00E246B3" w:rsidRDefault="00437ADB" w:rsidP="00437ADB">
            <w:pPr>
              <w:suppressAutoHyphens/>
              <w:spacing w:after="120"/>
              <w:rPr>
                <w:szCs w:val="24"/>
                <w:u w:val="single"/>
              </w:rPr>
            </w:pPr>
          </w:p>
        </w:tc>
        <w:tc>
          <w:tcPr>
            <w:tcW w:w="2070" w:type="dxa"/>
          </w:tcPr>
          <w:p w14:paraId="24D6732D" w14:textId="77777777" w:rsidR="00437ADB" w:rsidRPr="00E246B3" w:rsidRDefault="00437ADB" w:rsidP="00437ADB">
            <w:pPr>
              <w:suppressAutoHyphens/>
              <w:spacing w:after="120"/>
              <w:rPr>
                <w:szCs w:val="24"/>
                <w:u w:val="single"/>
              </w:rPr>
            </w:pPr>
          </w:p>
        </w:tc>
        <w:tc>
          <w:tcPr>
            <w:tcW w:w="1548" w:type="dxa"/>
          </w:tcPr>
          <w:p w14:paraId="520D567F" w14:textId="77777777" w:rsidR="00437ADB" w:rsidRPr="00E246B3" w:rsidRDefault="00437ADB" w:rsidP="00437ADB">
            <w:pPr>
              <w:suppressAutoHyphens/>
              <w:spacing w:after="120"/>
              <w:rPr>
                <w:szCs w:val="24"/>
                <w:u w:val="single"/>
              </w:rPr>
            </w:pPr>
          </w:p>
        </w:tc>
      </w:tr>
      <w:tr w:rsidR="00437ADB" w:rsidRPr="00E246B3" w14:paraId="7B01422A" w14:textId="77777777" w:rsidTr="006B2295">
        <w:tc>
          <w:tcPr>
            <w:tcW w:w="2520" w:type="dxa"/>
          </w:tcPr>
          <w:p w14:paraId="1E82BE3F" w14:textId="77777777" w:rsidR="00437ADB" w:rsidRPr="00E246B3" w:rsidRDefault="00437ADB" w:rsidP="00437ADB">
            <w:pPr>
              <w:suppressAutoHyphens/>
              <w:spacing w:after="120"/>
              <w:rPr>
                <w:szCs w:val="24"/>
                <w:u w:val="single"/>
              </w:rPr>
            </w:pPr>
          </w:p>
        </w:tc>
        <w:tc>
          <w:tcPr>
            <w:tcW w:w="2520" w:type="dxa"/>
          </w:tcPr>
          <w:p w14:paraId="18C94005" w14:textId="77777777" w:rsidR="00437ADB" w:rsidRPr="00E246B3" w:rsidRDefault="00437ADB" w:rsidP="00437ADB">
            <w:pPr>
              <w:suppressAutoHyphens/>
              <w:spacing w:after="120"/>
              <w:rPr>
                <w:szCs w:val="24"/>
                <w:u w:val="single"/>
              </w:rPr>
            </w:pPr>
          </w:p>
        </w:tc>
        <w:tc>
          <w:tcPr>
            <w:tcW w:w="2070" w:type="dxa"/>
          </w:tcPr>
          <w:p w14:paraId="7BA9BE14" w14:textId="77777777" w:rsidR="00437ADB" w:rsidRPr="00E246B3" w:rsidRDefault="00437ADB" w:rsidP="00437ADB">
            <w:pPr>
              <w:suppressAutoHyphens/>
              <w:spacing w:after="120"/>
              <w:rPr>
                <w:szCs w:val="24"/>
                <w:u w:val="single"/>
              </w:rPr>
            </w:pPr>
          </w:p>
        </w:tc>
        <w:tc>
          <w:tcPr>
            <w:tcW w:w="1548" w:type="dxa"/>
          </w:tcPr>
          <w:p w14:paraId="39EE034C" w14:textId="77777777" w:rsidR="00437ADB" w:rsidRPr="00E246B3" w:rsidRDefault="00437ADB" w:rsidP="00437ADB">
            <w:pPr>
              <w:suppressAutoHyphens/>
              <w:spacing w:after="120"/>
              <w:rPr>
                <w:szCs w:val="24"/>
                <w:u w:val="single"/>
              </w:rPr>
            </w:pPr>
          </w:p>
        </w:tc>
      </w:tr>
      <w:tr w:rsidR="00437ADB" w:rsidRPr="00E246B3" w14:paraId="442CDC98" w14:textId="77777777" w:rsidTr="006B2295">
        <w:tc>
          <w:tcPr>
            <w:tcW w:w="2520" w:type="dxa"/>
          </w:tcPr>
          <w:p w14:paraId="7A543100" w14:textId="77777777" w:rsidR="00437ADB" w:rsidRPr="00E246B3" w:rsidRDefault="00437ADB" w:rsidP="00437ADB">
            <w:pPr>
              <w:suppressAutoHyphens/>
              <w:spacing w:after="120"/>
              <w:rPr>
                <w:szCs w:val="24"/>
                <w:u w:val="single"/>
              </w:rPr>
            </w:pPr>
          </w:p>
        </w:tc>
        <w:tc>
          <w:tcPr>
            <w:tcW w:w="2520" w:type="dxa"/>
          </w:tcPr>
          <w:p w14:paraId="0AE8D500" w14:textId="77777777" w:rsidR="00437ADB" w:rsidRPr="00E246B3" w:rsidRDefault="00437ADB" w:rsidP="00437ADB">
            <w:pPr>
              <w:suppressAutoHyphens/>
              <w:spacing w:after="120"/>
              <w:rPr>
                <w:szCs w:val="24"/>
                <w:u w:val="single"/>
              </w:rPr>
            </w:pPr>
          </w:p>
        </w:tc>
        <w:tc>
          <w:tcPr>
            <w:tcW w:w="2070" w:type="dxa"/>
          </w:tcPr>
          <w:p w14:paraId="21400831" w14:textId="77777777" w:rsidR="00437ADB" w:rsidRPr="00E246B3" w:rsidRDefault="00437ADB" w:rsidP="00437ADB">
            <w:pPr>
              <w:suppressAutoHyphens/>
              <w:spacing w:after="120"/>
              <w:rPr>
                <w:szCs w:val="24"/>
                <w:u w:val="single"/>
              </w:rPr>
            </w:pPr>
          </w:p>
        </w:tc>
        <w:tc>
          <w:tcPr>
            <w:tcW w:w="1548" w:type="dxa"/>
          </w:tcPr>
          <w:p w14:paraId="3086F334" w14:textId="77777777" w:rsidR="00437ADB" w:rsidRPr="00E246B3" w:rsidRDefault="00437ADB" w:rsidP="00437ADB">
            <w:pPr>
              <w:suppressAutoHyphens/>
              <w:spacing w:after="120"/>
              <w:rPr>
                <w:szCs w:val="24"/>
                <w:u w:val="single"/>
              </w:rPr>
            </w:pPr>
          </w:p>
        </w:tc>
      </w:tr>
    </w:tbl>
    <w:p w14:paraId="081790BC" w14:textId="77777777" w:rsidR="00437ADB" w:rsidRPr="00E246B3" w:rsidRDefault="00437ADB" w:rsidP="00437ADB">
      <w:pPr>
        <w:suppressAutoHyphens/>
        <w:spacing w:after="120"/>
        <w:ind w:left="539"/>
        <w:rPr>
          <w:szCs w:val="24"/>
        </w:rPr>
      </w:pPr>
      <w:r w:rsidRPr="00E246B3">
        <w:rPr>
          <w:szCs w:val="24"/>
        </w:rPr>
        <w:t>(If none has been paid or is to be paid, indicate “none.”)</w:t>
      </w:r>
    </w:p>
    <w:p w14:paraId="0B1823CA" w14:textId="77777777" w:rsidR="00437ADB" w:rsidRPr="00E246B3" w:rsidRDefault="00437ADB" w:rsidP="00437ADB">
      <w:pPr>
        <w:suppressAutoHyphens/>
        <w:spacing w:after="120"/>
        <w:rPr>
          <w:szCs w:val="24"/>
        </w:rPr>
      </w:pPr>
    </w:p>
    <w:p w14:paraId="3821A54B" w14:textId="77777777" w:rsidR="00437ADB" w:rsidRPr="00E246B3" w:rsidRDefault="00437ADB" w:rsidP="00437ADB">
      <w:pPr>
        <w:suppressAutoHyphens/>
        <w:spacing w:after="120"/>
        <w:rPr>
          <w:szCs w:val="24"/>
        </w:rPr>
      </w:pPr>
      <w:r w:rsidRPr="00E246B3">
        <w:rPr>
          <w:szCs w:val="24"/>
        </w:rPr>
        <w:t xml:space="preserve">Until the formal final Contract is prepared and executed between us, this Proposal, together with your written acceptance thereof </w:t>
      </w:r>
      <w:r w:rsidR="006E3390">
        <w:rPr>
          <w:szCs w:val="24"/>
        </w:rPr>
        <w:t>included in your Letter of Acceptance</w:t>
      </w:r>
      <w:r w:rsidRPr="00E246B3">
        <w:rPr>
          <w:szCs w:val="24"/>
        </w:rPr>
        <w:t xml:space="preserve">, shall constitute a binding contract between us.  </w:t>
      </w:r>
    </w:p>
    <w:p w14:paraId="7DCF0ED3" w14:textId="77777777" w:rsidR="00437ADB" w:rsidRPr="00E246B3" w:rsidRDefault="00437ADB" w:rsidP="0009553C">
      <w:pPr>
        <w:suppressAutoHyphens/>
        <w:spacing w:after="120"/>
        <w:rPr>
          <w:szCs w:val="24"/>
        </w:rPr>
      </w:pPr>
    </w:p>
    <w:p w14:paraId="0B78BA07" w14:textId="77777777" w:rsidR="00437ADB" w:rsidRPr="00E246B3" w:rsidRDefault="00437ADB" w:rsidP="00437ADB">
      <w:pPr>
        <w:suppressAutoHyphens/>
        <w:spacing w:after="120"/>
        <w:rPr>
          <w:szCs w:val="24"/>
        </w:rPr>
      </w:pPr>
      <w:r w:rsidRPr="00E246B3">
        <w:rPr>
          <w:b/>
          <w:szCs w:val="24"/>
        </w:rPr>
        <w:t>Name of the Proposer</w:t>
      </w:r>
      <w:r w:rsidRPr="00E246B3">
        <w:rPr>
          <w:szCs w:val="24"/>
        </w:rPr>
        <w:t>:</w:t>
      </w:r>
      <w:r w:rsidRPr="00E246B3">
        <w:rPr>
          <w:bCs/>
          <w:iCs/>
          <w:szCs w:val="24"/>
        </w:rPr>
        <w:t>*</w:t>
      </w:r>
      <w:r w:rsidRPr="00E246B3">
        <w:rPr>
          <w:szCs w:val="24"/>
        </w:rPr>
        <w:t>[</w:t>
      </w:r>
      <w:r w:rsidRPr="00E246B3">
        <w:rPr>
          <w:i/>
          <w:szCs w:val="24"/>
        </w:rPr>
        <w:t>insert complete name of the Proposer</w:t>
      </w:r>
      <w:r w:rsidRPr="00E246B3">
        <w:rPr>
          <w:szCs w:val="24"/>
        </w:rPr>
        <w:t>]</w:t>
      </w:r>
    </w:p>
    <w:p w14:paraId="31855E4F" w14:textId="77777777" w:rsidR="00437ADB" w:rsidRPr="00E246B3" w:rsidRDefault="00437ADB" w:rsidP="00437ADB">
      <w:pPr>
        <w:suppressAutoHyphens/>
        <w:spacing w:after="120"/>
        <w:rPr>
          <w:szCs w:val="24"/>
        </w:rPr>
      </w:pPr>
    </w:p>
    <w:p w14:paraId="647FC647" w14:textId="77777777" w:rsidR="00437ADB" w:rsidRPr="00E246B3" w:rsidRDefault="00437ADB" w:rsidP="00437ADB">
      <w:pPr>
        <w:suppressAutoHyphens/>
        <w:spacing w:after="120"/>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 [</w:t>
      </w:r>
      <w:r w:rsidRPr="00E246B3">
        <w:rPr>
          <w:bCs/>
          <w:i/>
          <w:iCs/>
          <w:szCs w:val="24"/>
        </w:rPr>
        <w:t>insert complete name of person duly authorized to sign the Proposal</w:t>
      </w:r>
      <w:r w:rsidRPr="00E246B3">
        <w:rPr>
          <w:bCs/>
          <w:iCs/>
          <w:szCs w:val="24"/>
        </w:rPr>
        <w:t>]</w:t>
      </w:r>
    </w:p>
    <w:p w14:paraId="14E679DF" w14:textId="77777777" w:rsidR="00437ADB" w:rsidRPr="00E246B3" w:rsidRDefault="00437ADB" w:rsidP="00437ADB">
      <w:pPr>
        <w:suppressAutoHyphens/>
        <w:spacing w:after="120"/>
        <w:rPr>
          <w:szCs w:val="24"/>
        </w:rPr>
      </w:pPr>
    </w:p>
    <w:p w14:paraId="68DE1EF3" w14:textId="77777777" w:rsidR="00437ADB" w:rsidRPr="00E246B3" w:rsidRDefault="00437ADB" w:rsidP="00437ADB">
      <w:pPr>
        <w:suppressAutoHyphens/>
        <w:spacing w:after="120"/>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2C56404C" w14:textId="77777777" w:rsidR="00437ADB" w:rsidRPr="00E246B3" w:rsidRDefault="00437ADB" w:rsidP="00437ADB">
      <w:pPr>
        <w:suppressAutoHyphens/>
        <w:spacing w:after="120"/>
        <w:rPr>
          <w:szCs w:val="24"/>
        </w:rPr>
      </w:pPr>
    </w:p>
    <w:p w14:paraId="03ED6C4B" w14:textId="77777777" w:rsidR="00437ADB" w:rsidRPr="00E246B3" w:rsidRDefault="00437ADB" w:rsidP="00437ADB">
      <w:pPr>
        <w:suppressAutoHyphens/>
        <w:spacing w:after="120"/>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46603411" w14:textId="77777777" w:rsidR="00437ADB" w:rsidRPr="00E246B3" w:rsidRDefault="00437ADB" w:rsidP="00437ADB">
      <w:pPr>
        <w:suppressAutoHyphens/>
        <w:spacing w:after="120"/>
        <w:rPr>
          <w:szCs w:val="24"/>
        </w:rPr>
      </w:pPr>
    </w:p>
    <w:p w14:paraId="73BA3A34" w14:textId="77777777" w:rsidR="00437ADB" w:rsidRPr="00E246B3" w:rsidRDefault="00437ADB" w:rsidP="00437ADB">
      <w:pPr>
        <w:suppressAutoHyphens/>
        <w:spacing w:after="120"/>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4A57C86A" w14:textId="77777777" w:rsidR="00437ADB" w:rsidRPr="00E246B3" w:rsidRDefault="00437ADB" w:rsidP="00437ADB">
      <w:pPr>
        <w:suppressAutoHyphens/>
        <w:spacing w:after="120"/>
        <w:rPr>
          <w:szCs w:val="24"/>
        </w:rPr>
      </w:pPr>
    </w:p>
    <w:p w14:paraId="24B05729" w14:textId="77777777" w:rsidR="00437ADB" w:rsidRPr="00E246B3" w:rsidRDefault="00437ADB" w:rsidP="00437ADB">
      <w:pPr>
        <w:suppressAutoHyphens/>
        <w:spacing w:after="120"/>
        <w:rPr>
          <w:szCs w:val="24"/>
        </w:rPr>
      </w:pPr>
      <w:r w:rsidRPr="00E246B3">
        <w:rPr>
          <w:szCs w:val="24"/>
        </w:rPr>
        <w:t>*: In the case of the Proposal submitted by a Joint Venture specify the name of the Joint Venture as Proposer.</w:t>
      </w:r>
    </w:p>
    <w:p w14:paraId="1C0C92C5" w14:textId="77777777" w:rsidR="00437ADB" w:rsidRPr="00E246B3" w:rsidRDefault="00437ADB" w:rsidP="00437ADB">
      <w:pPr>
        <w:suppressAutoHyphens/>
        <w:spacing w:after="120"/>
        <w:rPr>
          <w:szCs w:val="24"/>
        </w:rPr>
      </w:pPr>
    </w:p>
    <w:p w14:paraId="29673EFF" w14:textId="77777777" w:rsidR="00437ADB" w:rsidRPr="00E246B3" w:rsidRDefault="00437ADB" w:rsidP="00437ADB">
      <w:pPr>
        <w:suppressAutoHyphens/>
        <w:spacing w:after="120"/>
        <w:rPr>
          <w:sz w:val="20"/>
        </w:rPr>
      </w:pPr>
      <w:r w:rsidRPr="00E246B3">
        <w:rPr>
          <w:szCs w:val="24"/>
        </w:rPr>
        <w:t>**: Person signing the Proposal shall have the power of attorney given by the Proposer. The power of attorney shall be attached with the Proposal Schedules.</w:t>
      </w:r>
    </w:p>
    <w:p w14:paraId="78E895A6" w14:textId="77777777" w:rsidR="00437ADB" w:rsidRPr="00E246B3" w:rsidRDefault="00437ADB" w:rsidP="00437ADB">
      <w:pPr>
        <w:suppressAutoHyphens/>
        <w:spacing w:after="120"/>
        <w:rPr>
          <w:sz w:val="20"/>
        </w:rPr>
      </w:pPr>
    </w:p>
    <w:p w14:paraId="0DC1F96B" w14:textId="77777777" w:rsidR="00AD08A5" w:rsidRPr="00E246B3" w:rsidRDefault="00AD08A5">
      <w:pPr>
        <w:jc w:val="left"/>
        <w:rPr>
          <w:b/>
          <w:sz w:val="36"/>
        </w:rPr>
      </w:pPr>
      <w:bookmarkStart w:id="567" w:name="_Toc197236025"/>
      <w:r w:rsidRPr="00E246B3">
        <w:br w:type="page"/>
      </w:r>
    </w:p>
    <w:p w14:paraId="658A37F0" w14:textId="77777777" w:rsidR="006B2295" w:rsidRPr="00E246B3" w:rsidRDefault="006B2295" w:rsidP="00C64C86">
      <w:pPr>
        <w:pStyle w:val="SPDForms1"/>
      </w:pPr>
      <w:bookmarkStart w:id="568" w:name="_Toc450646390"/>
      <w:bookmarkStart w:id="569" w:name="_Toc55408727"/>
      <w:r w:rsidRPr="00E246B3">
        <w:t>Schedules of Rates and Prices</w:t>
      </w:r>
      <w:bookmarkEnd w:id="567"/>
      <w:bookmarkEnd w:id="568"/>
      <w:bookmarkEnd w:id="569"/>
    </w:p>
    <w:p w14:paraId="0290E9A1" w14:textId="77777777" w:rsidR="006B2295" w:rsidRPr="00E246B3" w:rsidRDefault="006B2295" w:rsidP="00067FDE">
      <w:pPr>
        <w:pStyle w:val="SPDForm2"/>
      </w:pPr>
      <w:bookmarkStart w:id="570" w:name="_Toc197236026"/>
      <w:bookmarkStart w:id="571" w:name="_Toc450646391"/>
      <w:bookmarkStart w:id="572" w:name="_Toc55408728"/>
      <w:r w:rsidRPr="00E246B3">
        <w:t>Schedule No. 1.  Plant and Mandatory Spare Parts Supplied from Abroad</w:t>
      </w:r>
      <w:bookmarkEnd w:id="570"/>
      <w:bookmarkEnd w:id="571"/>
      <w:bookmarkEnd w:id="572"/>
    </w:p>
    <w:p w14:paraId="0C5F6722"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1296"/>
        <w:gridCol w:w="1296"/>
        <w:gridCol w:w="1296"/>
      </w:tblGrid>
      <w:tr w:rsidR="006B2295" w:rsidRPr="00E246B3" w14:paraId="1D2291FE" w14:textId="77777777" w:rsidTr="006B2295">
        <w:tc>
          <w:tcPr>
            <w:tcW w:w="720" w:type="dxa"/>
            <w:tcBorders>
              <w:top w:val="single" w:sz="6" w:space="0" w:color="auto"/>
              <w:left w:val="single" w:sz="6" w:space="0" w:color="auto"/>
              <w:bottom w:val="nil"/>
              <w:right w:val="nil"/>
            </w:tcBorders>
            <w:hideMark/>
          </w:tcPr>
          <w:p w14:paraId="43044C2F"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single" w:sz="6" w:space="0" w:color="auto"/>
              <w:bottom w:val="nil"/>
              <w:right w:val="single" w:sz="6" w:space="0" w:color="auto"/>
            </w:tcBorders>
            <w:hideMark/>
          </w:tcPr>
          <w:p w14:paraId="16EB86D3" w14:textId="77777777" w:rsidR="006B2295" w:rsidRPr="00E246B3" w:rsidRDefault="006B2295" w:rsidP="006B2295">
            <w:pPr>
              <w:jc w:val="center"/>
              <w:rPr>
                <w:sz w:val="20"/>
              </w:rPr>
            </w:pPr>
            <w:r w:rsidRPr="00E246B3">
              <w:rPr>
                <w:sz w:val="20"/>
              </w:rPr>
              <w:t>Description</w:t>
            </w:r>
          </w:p>
        </w:tc>
        <w:tc>
          <w:tcPr>
            <w:tcW w:w="720" w:type="dxa"/>
            <w:tcBorders>
              <w:top w:val="single" w:sz="6" w:space="0" w:color="auto"/>
              <w:left w:val="nil"/>
              <w:bottom w:val="nil"/>
              <w:right w:val="nil"/>
            </w:tcBorders>
            <w:hideMark/>
          </w:tcPr>
          <w:p w14:paraId="64A01C73" w14:textId="77777777" w:rsidR="006B2295" w:rsidRPr="00E246B3" w:rsidRDefault="006B2295" w:rsidP="006B2295">
            <w:pPr>
              <w:jc w:val="center"/>
              <w:rPr>
                <w:sz w:val="20"/>
              </w:rPr>
            </w:pPr>
            <w:r w:rsidRPr="00E246B3">
              <w:rPr>
                <w:sz w:val="20"/>
              </w:rPr>
              <w:t>Code</w:t>
            </w:r>
            <w:r w:rsidRPr="00E246B3">
              <w:rPr>
                <w:sz w:val="20"/>
                <w:vertAlign w:val="superscript"/>
              </w:rPr>
              <w:t>1</w:t>
            </w:r>
          </w:p>
        </w:tc>
        <w:tc>
          <w:tcPr>
            <w:tcW w:w="720" w:type="dxa"/>
            <w:tcBorders>
              <w:top w:val="single" w:sz="6" w:space="0" w:color="auto"/>
              <w:left w:val="single" w:sz="6" w:space="0" w:color="auto"/>
              <w:bottom w:val="nil"/>
              <w:right w:val="single" w:sz="6" w:space="0" w:color="auto"/>
            </w:tcBorders>
            <w:hideMark/>
          </w:tcPr>
          <w:p w14:paraId="6D7052C6" w14:textId="77777777" w:rsidR="006B2295" w:rsidRPr="00E246B3" w:rsidRDefault="006B2295" w:rsidP="006B2295">
            <w:pPr>
              <w:jc w:val="center"/>
              <w:rPr>
                <w:sz w:val="20"/>
              </w:rPr>
            </w:pPr>
            <w:r w:rsidRPr="00E246B3">
              <w:rPr>
                <w:sz w:val="20"/>
              </w:rPr>
              <w:t>Qty.</w:t>
            </w:r>
          </w:p>
        </w:tc>
        <w:tc>
          <w:tcPr>
            <w:tcW w:w="2592" w:type="dxa"/>
            <w:gridSpan w:val="2"/>
            <w:tcBorders>
              <w:top w:val="single" w:sz="6" w:space="0" w:color="auto"/>
              <w:left w:val="nil"/>
              <w:bottom w:val="nil"/>
              <w:right w:val="nil"/>
            </w:tcBorders>
            <w:hideMark/>
          </w:tcPr>
          <w:p w14:paraId="09245E75" w14:textId="77777777" w:rsidR="006B2295" w:rsidRPr="00E246B3" w:rsidRDefault="006B2295" w:rsidP="006B2295">
            <w:pPr>
              <w:jc w:val="center"/>
              <w:rPr>
                <w:sz w:val="20"/>
              </w:rPr>
            </w:pPr>
            <w:r w:rsidRPr="00E246B3">
              <w:rPr>
                <w:sz w:val="20"/>
              </w:rPr>
              <w:t>Unit Price</w:t>
            </w:r>
            <w:r w:rsidRPr="00E246B3">
              <w:rPr>
                <w:sz w:val="20"/>
                <w:vertAlign w:val="superscript"/>
              </w:rPr>
              <w:t>2</w:t>
            </w:r>
          </w:p>
        </w:tc>
        <w:tc>
          <w:tcPr>
            <w:tcW w:w="1296" w:type="dxa"/>
            <w:tcBorders>
              <w:top w:val="single" w:sz="6" w:space="0" w:color="auto"/>
              <w:left w:val="single" w:sz="6" w:space="0" w:color="auto"/>
              <w:bottom w:val="nil"/>
              <w:right w:val="single" w:sz="6" w:space="0" w:color="auto"/>
            </w:tcBorders>
            <w:hideMark/>
          </w:tcPr>
          <w:p w14:paraId="534870F7" w14:textId="77777777" w:rsidR="006B2295" w:rsidRPr="00E246B3" w:rsidRDefault="006B2295" w:rsidP="006B2295">
            <w:pPr>
              <w:jc w:val="center"/>
              <w:rPr>
                <w:sz w:val="20"/>
              </w:rPr>
            </w:pPr>
            <w:r w:rsidRPr="00E246B3">
              <w:rPr>
                <w:sz w:val="20"/>
              </w:rPr>
              <w:t>Total Price</w:t>
            </w:r>
            <w:r w:rsidRPr="00E246B3">
              <w:rPr>
                <w:sz w:val="20"/>
                <w:vertAlign w:val="superscript"/>
              </w:rPr>
              <w:t>2</w:t>
            </w:r>
          </w:p>
        </w:tc>
      </w:tr>
      <w:tr w:rsidR="006B2295" w:rsidRPr="00E246B3" w14:paraId="6ED66B9C" w14:textId="77777777" w:rsidTr="006B2295">
        <w:tc>
          <w:tcPr>
            <w:tcW w:w="720" w:type="dxa"/>
            <w:tcBorders>
              <w:top w:val="nil"/>
              <w:left w:val="single" w:sz="6" w:space="0" w:color="auto"/>
              <w:bottom w:val="nil"/>
              <w:right w:val="nil"/>
            </w:tcBorders>
          </w:tcPr>
          <w:p w14:paraId="52478414" w14:textId="77777777" w:rsidR="006B2295" w:rsidRPr="00E246B3" w:rsidRDefault="006B2295" w:rsidP="006B2295">
            <w:pPr>
              <w:rPr>
                <w:sz w:val="20"/>
              </w:rPr>
            </w:pPr>
          </w:p>
        </w:tc>
        <w:tc>
          <w:tcPr>
            <w:tcW w:w="2952" w:type="dxa"/>
            <w:tcBorders>
              <w:top w:val="nil"/>
              <w:left w:val="single" w:sz="6" w:space="0" w:color="auto"/>
              <w:bottom w:val="nil"/>
              <w:right w:val="single" w:sz="6" w:space="0" w:color="auto"/>
            </w:tcBorders>
          </w:tcPr>
          <w:p w14:paraId="1CA2E60F" w14:textId="77777777" w:rsidR="006B2295" w:rsidRPr="00E246B3" w:rsidRDefault="006B2295" w:rsidP="006B2295">
            <w:pPr>
              <w:rPr>
                <w:sz w:val="20"/>
              </w:rPr>
            </w:pPr>
          </w:p>
        </w:tc>
        <w:tc>
          <w:tcPr>
            <w:tcW w:w="720" w:type="dxa"/>
            <w:tcBorders>
              <w:top w:val="nil"/>
              <w:left w:val="nil"/>
              <w:bottom w:val="nil"/>
              <w:right w:val="nil"/>
            </w:tcBorders>
          </w:tcPr>
          <w:p w14:paraId="30608B6B" w14:textId="77777777" w:rsidR="006B2295" w:rsidRPr="00E246B3" w:rsidRDefault="006B2295" w:rsidP="006B2295">
            <w:pPr>
              <w:rPr>
                <w:sz w:val="20"/>
              </w:rPr>
            </w:pPr>
          </w:p>
        </w:tc>
        <w:tc>
          <w:tcPr>
            <w:tcW w:w="720" w:type="dxa"/>
            <w:tcBorders>
              <w:top w:val="nil"/>
              <w:left w:val="single" w:sz="6" w:space="0" w:color="auto"/>
              <w:bottom w:val="nil"/>
              <w:right w:val="single" w:sz="6" w:space="0" w:color="auto"/>
            </w:tcBorders>
          </w:tcPr>
          <w:p w14:paraId="02D143AB" w14:textId="77777777" w:rsidR="006B2295" w:rsidRPr="00E246B3" w:rsidRDefault="006B2295" w:rsidP="006B2295">
            <w:pPr>
              <w:rPr>
                <w:sz w:val="20"/>
              </w:rPr>
            </w:pPr>
          </w:p>
        </w:tc>
        <w:tc>
          <w:tcPr>
            <w:tcW w:w="1296" w:type="dxa"/>
            <w:tcBorders>
              <w:top w:val="single" w:sz="6" w:space="0" w:color="auto"/>
              <w:left w:val="nil"/>
              <w:bottom w:val="nil"/>
              <w:right w:val="nil"/>
            </w:tcBorders>
          </w:tcPr>
          <w:p w14:paraId="311DA8A6" w14:textId="77777777" w:rsidR="006B2295" w:rsidRPr="00E246B3" w:rsidRDefault="006B2295" w:rsidP="006B2295">
            <w:pPr>
              <w:jc w:val="center"/>
              <w:rPr>
                <w:sz w:val="20"/>
              </w:rPr>
            </w:pPr>
          </w:p>
        </w:tc>
        <w:tc>
          <w:tcPr>
            <w:tcW w:w="1296" w:type="dxa"/>
            <w:tcBorders>
              <w:top w:val="single" w:sz="6" w:space="0" w:color="auto"/>
              <w:left w:val="single" w:sz="6" w:space="0" w:color="auto"/>
              <w:bottom w:val="nil"/>
              <w:right w:val="single" w:sz="6" w:space="0" w:color="auto"/>
            </w:tcBorders>
            <w:hideMark/>
          </w:tcPr>
          <w:p w14:paraId="59DBC49E" w14:textId="77777777" w:rsidR="006B2295" w:rsidRPr="00E246B3" w:rsidRDefault="006B2295" w:rsidP="006B2295">
            <w:pPr>
              <w:jc w:val="center"/>
              <w:rPr>
                <w:i/>
                <w:sz w:val="20"/>
              </w:rPr>
            </w:pPr>
            <w:r w:rsidRPr="00E246B3">
              <w:rPr>
                <w:i/>
                <w:sz w:val="20"/>
              </w:rPr>
              <w:t>CIP</w:t>
            </w:r>
          </w:p>
        </w:tc>
        <w:tc>
          <w:tcPr>
            <w:tcW w:w="1296" w:type="dxa"/>
            <w:tcBorders>
              <w:top w:val="nil"/>
              <w:left w:val="nil"/>
              <w:bottom w:val="nil"/>
              <w:right w:val="single" w:sz="6" w:space="0" w:color="auto"/>
            </w:tcBorders>
          </w:tcPr>
          <w:p w14:paraId="5F12C9D9" w14:textId="77777777" w:rsidR="006B2295" w:rsidRPr="00E246B3" w:rsidRDefault="006B2295" w:rsidP="006B2295">
            <w:pPr>
              <w:rPr>
                <w:sz w:val="20"/>
              </w:rPr>
            </w:pPr>
          </w:p>
        </w:tc>
      </w:tr>
      <w:tr w:rsidR="006B2295" w:rsidRPr="00E246B3" w14:paraId="183BBA52" w14:textId="77777777" w:rsidTr="006B2295">
        <w:tc>
          <w:tcPr>
            <w:tcW w:w="720" w:type="dxa"/>
            <w:tcBorders>
              <w:top w:val="nil"/>
              <w:left w:val="single" w:sz="6" w:space="0" w:color="auto"/>
              <w:bottom w:val="single" w:sz="6" w:space="0" w:color="auto"/>
              <w:right w:val="nil"/>
            </w:tcBorders>
          </w:tcPr>
          <w:p w14:paraId="32EB4173" w14:textId="77777777" w:rsidR="006B2295" w:rsidRPr="00E246B3" w:rsidRDefault="006B2295" w:rsidP="006B2295">
            <w:pPr>
              <w:rPr>
                <w:sz w:val="20"/>
              </w:rPr>
            </w:pPr>
          </w:p>
        </w:tc>
        <w:tc>
          <w:tcPr>
            <w:tcW w:w="2952" w:type="dxa"/>
            <w:tcBorders>
              <w:top w:val="nil"/>
              <w:left w:val="single" w:sz="6" w:space="0" w:color="auto"/>
              <w:bottom w:val="single" w:sz="6" w:space="0" w:color="auto"/>
              <w:right w:val="single" w:sz="6" w:space="0" w:color="auto"/>
            </w:tcBorders>
          </w:tcPr>
          <w:p w14:paraId="063AA356" w14:textId="77777777" w:rsidR="006B2295" w:rsidRPr="00E246B3" w:rsidRDefault="006B2295" w:rsidP="006B2295">
            <w:pPr>
              <w:rPr>
                <w:sz w:val="20"/>
              </w:rPr>
            </w:pPr>
          </w:p>
        </w:tc>
        <w:tc>
          <w:tcPr>
            <w:tcW w:w="720" w:type="dxa"/>
            <w:tcBorders>
              <w:top w:val="nil"/>
              <w:left w:val="nil"/>
              <w:bottom w:val="single" w:sz="6" w:space="0" w:color="auto"/>
              <w:right w:val="nil"/>
            </w:tcBorders>
          </w:tcPr>
          <w:p w14:paraId="1298C375" w14:textId="77777777" w:rsidR="006B2295" w:rsidRPr="00E246B3" w:rsidRDefault="006B2295" w:rsidP="006B2295">
            <w:pPr>
              <w:rPr>
                <w:sz w:val="20"/>
              </w:rPr>
            </w:pPr>
          </w:p>
        </w:tc>
        <w:tc>
          <w:tcPr>
            <w:tcW w:w="720" w:type="dxa"/>
            <w:tcBorders>
              <w:top w:val="nil"/>
              <w:left w:val="single" w:sz="6" w:space="0" w:color="auto"/>
              <w:bottom w:val="single" w:sz="6" w:space="0" w:color="auto"/>
              <w:right w:val="single" w:sz="6" w:space="0" w:color="auto"/>
            </w:tcBorders>
            <w:hideMark/>
          </w:tcPr>
          <w:p w14:paraId="098F0F3D" w14:textId="77777777" w:rsidR="006B2295" w:rsidRPr="00E246B3" w:rsidRDefault="006B2295" w:rsidP="006B2295">
            <w:pPr>
              <w:jc w:val="center"/>
              <w:rPr>
                <w:i/>
                <w:sz w:val="20"/>
              </w:rPr>
            </w:pPr>
            <w:r w:rsidRPr="00E246B3">
              <w:rPr>
                <w:i/>
                <w:sz w:val="20"/>
              </w:rPr>
              <w:t>(1)</w:t>
            </w:r>
          </w:p>
        </w:tc>
        <w:tc>
          <w:tcPr>
            <w:tcW w:w="1296" w:type="dxa"/>
            <w:tcBorders>
              <w:top w:val="nil"/>
              <w:left w:val="nil"/>
              <w:bottom w:val="single" w:sz="6" w:space="0" w:color="auto"/>
              <w:right w:val="nil"/>
            </w:tcBorders>
            <w:hideMark/>
          </w:tcPr>
          <w:p w14:paraId="50483F52" w14:textId="77777777" w:rsidR="006B2295" w:rsidRPr="00E246B3" w:rsidRDefault="006B2295" w:rsidP="006B2295">
            <w:pPr>
              <w:jc w:val="center"/>
              <w:rPr>
                <w:i/>
                <w:sz w:val="20"/>
              </w:rPr>
            </w:pPr>
            <w:r w:rsidRPr="00E246B3">
              <w:rPr>
                <w:i/>
                <w:sz w:val="20"/>
              </w:rPr>
              <w:t>(2)</w:t>
            </w:r>
          </w:p>
        </w:tc>
        <w:tc>
          <w:tcPr>
            <w:tcW w:w="1296" w:type="dxa"/>
            <w:tcBorders>
              <w:top w:val="nil"/>
              <w:left w:val="single" w:sz="6" w:space="0" w:color="auto"/>
              <w:bottom w:val="single" w:sz="6" w:space="0" w:color="auto"/>
              <w:right w:val="single" w:sz="6" w:space="0" w:color="auto"/>
            </w:tcBorders>
            <w:hideMark/>
          </w:tcPr>
          <w:p w14:paraId="7EB21469" w14:textId="77777777" w:rsidR="006B2295" w:rsidRPr="00E246B3" w:rsidRDefault="006B2295" w:rsidP="006B2295">
            <w:pPr>
              <w:jc w:val="center"/>
              <w:rPr>
                <w:i/>
                <w:sz w:val="20"/>
              </w:rPr>
            </w:pPr>
            <w:r w:rsidRPr="00E246B3">
              <w:rPr>
                <w:i/>
                <w:sz w:val="20"/>
              </w:rPr>
              <w:t>(3)</w:t>
            </w:r>
          </w:p>
        </w:tc>
        <w:tc>
          <w:tcPr>
            <w:tcW w:w="1296" w:type="dxa"/>
            <w:tcBorders>
              <w:top w:val="nil"/>
              <w:left w:val="nil"/>
              <w:bottom w:val="single" w:sz="6" w:space="0" w:color="auto"/>
              <w:right w:val="single" w:sz="6" w:space="0" w:color="auto"/>
            </w:tcBorders>
            <w:hideMark/>
          </w:tcPr>
          <w:p w14:paraId="10C6085E" w14:textId="77777777" w:rsidR="006B2295" w:rsidRPr="00E246B3" w:rsidRDefault="006B2295" w:rsidP="006B2295">
            <w:pPr>
              <w:jc w:val="center"/>
              <w:rPr>
                <w:i/>
                <w:sz w:val="20"/>
              </w:rPr>
            </w:pPr>
            <w:r w:rsidRPr="00E246B3">
              <w:rPr>
                <w:i/>
                <w:sz w:val="20"/>
              </w:rPr>
              <w:t>(1) x (3)</w:t>
            </w:r>
          </w:p>
        </w:tc>
      </w:tr>
      <w:tr w:rsidR="006B2295" w:rsidRPr="00E246B3" w14:paraId="10B96E62" w14:textId="77777777" w:rsidTr="006B2295">
        <w:tc>
          <w:tcPr>
            <w:tcW w:w="720" w:type="dxa"/>
            <w:tcBorders>
              <w:top w:val="nil"/>
              <w:left w:val="single" w:sz="6" w:space="0" w:color="auto"/>
              <w:bottom w:val="nil"/>
              <w:right w:val="nil"/>
            </w:tcBorders>
          </w:tcPr>
          <w:p w14:paraId="466789CC"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D1E1ED2" w14:textId="77777777" w:rsidR="006B2295" w:rsidRPr="00E246B3" w:rsidRDefault="006B2295" w:rsidP="006B2295">
            <w:pPr>
              <w:jc w:val="left"/>
              <w:rPr>
                <w:sz w:val="20"/>
              </w:rPr>
            </w:pPr>
          </w:p>
        </w:tc>
        <w:tc>
          <w:tcPr>
            <w:tcW w:w="720" w:type="dxa"/>
            <w:tcBorders>
              <w:top w:val="nil"/>
              <w:left w:val="nil"/>
              <w:bottom w:val="nil"/>
              <w:right w:val="nil"/>
            </w:tcBorders>
          </w:tcPr>
          <w:p w14:paraId="57910B3F"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2694920" w14:textId="77777777" w:rsidR="006B2295" w:rsidRPr="00E246B3" w:rsidRDefault="006B2295" w:rsidP="006B2295">
            <w:pPr>
              <w:jc w:val="left"/>
              <w:rPr>
                <w:sz w:val="20"/>
              </w:rPr>
            </w:pPr>
          </w:p>
        </w:tc>
        <w:tc>
          <w:tcPr>
            <w:tcW w:w="1296" w:type="dxa"/>
            <w:tcBorders>
              <w:top w:val="nil"/>
              <w:left w:val="nil"/>
              <w:bottom w:val="nil"/>
              <w:right w:val="nil"/>
            </w:tcBorders>
          </w:tcPr>
          <w:p w14:paraId="4C273747"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178072F1"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5C63A5A" w14:textId="77777777" w:rsidR="006B2295" w:rsidRPr="00E246B3" w:rsidRDefault="006B2295" w:rsidP="006B2295">
            <w:pPr>
              <w:jc w:val="left"/>
              <w:rPr>
                <w:sz w:val="20"/>
              </w:rPr>
            </w:pPr>
          </w:p>
        </w:tc>
      </w:tr>
      <w:tr w:rsidR="006B2295" w:rsidRPr="00E246B3" w14:paraId="3DC81EF7" w14:textId="77777777" w:rsidTr="006B2295">
        <w:tc>
          <w:tcPr>
            <w:tcW w:w="720" w:type="dxa"/>
            <w:tcBorders>
              <w:top w:val="nil"/>
              <w:left w:val="single" w:sz="6" w:space="0" w:color="auto"/>
              <w:bottom w:val="nil"/>
              <w:right w:val="nil"/>
            </w:tcBorders>
          </w:tcPr>
          <w:p w14:paraId="34CC575B"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E4008EA" w14:textId="77777777" w:rsidR="006B2295" w:rsidRPr="00E246B3" w:rsidRDefault="006B2295" w:rsidP="006B2295">
            <w:pPr>
              <w:jc w:val="left"/>
              <w:rPr>
                <w:sz w:val="20"/>
              </w:rPr>
            </w:pPr>
          </w:p>
        </w:tc>
        <w:tc>
          <w:tcPr>
            <w:tcW w:w="720" w:type="dxa"/>
            <w:tcBorders>
              <w:top w:val="nil"/>
              <w:left w:val="nil"/>
              <w:bottom w:val="nil"/>
              <w:right w:val="nil"/>
            </w:tcBorders>
          </w:tcPr>
          <w:p w14:paraId="19A2BE1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13636455" w14:textId="77777777" w:rsidR="006B2295" w:rsidRPr="00E246B3" w:rsidRDefault="006B2295" w:rsidP="006B2295">
            <w:pPr>
              <w:jc w:val="left"/>
              <w:rPr>
                <w:sz w:val="20"/>
              </w:rPr>
            </w:pPr>
          </w:p>
        </w:tc>
        <w:tc>
          <w:tcPr>
            <w:tcW w:w="1296" w:type="dxa"/>
            <w:tcBorders>
              <w:top w:val="nil"/>
              <w:left w:val="nil"/>
              <w:bottom w:val="nil"/>
              <w:right w:val="nil"/>
            </w:tcBorders>
          </w:tcPr>
          <w:p w14:paraId="670CBA89"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6E5D19AB"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4AEB7A6" w14:textId="77777777" w:rsidR="006B2295" w:rsidRPr="00E246B3" w:rsidRDefault="006B2295" w:rsidP="006B2295">
            <w:pPr>
              <w:jc w:val="left"/>
              <w:rPr>
                <w:sz w:val="20"/>
              </w:rPr>
            </w:pPr>
          </w:p>
        </w:tc>
      </w:tr>
      <w:tr w:rsidR="006B2295" w:rsidRPr="00E246B3" w14:paraId="7F3EB488" w14:textId="77777777" w:rsidTr="006B2295">
        <w:tc>
          <w:tcPr>
            <w:tcW w:w="720" w:type="dxa"/>
            <w:tcBorders>
              <w:top w:val="nil"/>
              <w:left w:val="single" w:sz="6" w:space="0" w:color="auto"/>
              <w:bottom w:val="nil"/>
              <w:right w:val="nil"/>
            </w:tcBorders>
          </w:tcPr>
          <w:p w14:paraId="4158C465"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573284B" w14:textId="77777777" w:rsidR="006B2295" w:rsidRPr="00E246B3" w:rsidRDefault="006B2295" w:rsidP="006B2295">
            <w:pPr>
              <w:jc w:val="left"/>
              <w:rPr>
                <w:sz w:val="20"/>
              </w:rPr>
            </w:pPr>
          </w:p>
        </w:tc>
        <w:tc>
          <w:tcPr>
            <w:tcW w:w="720" w:type="dxa"/>
            <w:tcBorders>
              <w:top w:val="nil"/>
              <w:left w:val="nil"/>
              <w:bottom w:val="nil"/>
              <w:right w:val="nil"/>
            </w:tcBorders>
          </w:tcPr>
          <w:p w14:paraId="2DDD714E"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23508FAF" w14:textId="77777777" w:rsidR="006B2295" w:rsidRPr="00E246B3" w:rsidRDefault="006B2295" w:rsidP="006B2295">
            <w:pPr>
              <w:jc w:val="left"/>
              <w:rPr>
                <w:sz w:val="20"/>
              </w:rPr>
            </w:pPr>
          </w:p>
        </w:tc>
        <w:tc>
          <w:tcPr>
            <w:tcW w:w="1296" w:type="dxa"/>
            <w:tcBorders>
              <w:top w:val="nil"/>
              <w:left w:val="nil"/>
              <w:bottom w:val="nil"/>
              <w:right w:val="nil"/>
            </w:tcBorders>
          </w:tcPr>
          <w:p w14:paraId="64A4F7F3"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7C91B24"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9230333" w14:textId="77777777" w:rsidR="006B2295" w:rsidRPr="00E246B3" w:rsidRDefault="006B2295" w:rsidP="006B2295">
            <w:pPr>
              <w:jc w:val="left"/>
              <w:rPr>
                <w:sz w:val="20"/>
              </w:rPr>
            </w:pPr>
          </w:p>
        </w:tc>
      </w:tr>
      <w:tr w:rsidR="006B2295" w:rsidRPr="00E246B3" w14:paraId="09097345" w14:textId="77777777" w:rsidTr="006B2295">
        <w:tc>
          <w:tcPr>
            <w:tcW w:w="720" w:type="dxa"/>
            <w:tcBorders>
              <w:top w:val="nil"/>
              <w:left w:val="single" w:sz="6" w:space="0" w:color="auto"/>
              <w:bottom w:val="nil"/>
              <w:right w:val="nil"/>
            </w:tcBorders>
          </w:tcPr>
          <w:p w14:paraId="23A0D306"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6BCC4C58" w14:textId="77777777" w:rsidR="006B2295" w:rsidRPr="00E246B3" w:rsidRDefault="006B2295" w:rsidP="006B2295">
            <w:pPr>
              <w:jc w:val="left"/>
              <w:rPr>
                <w:sz w:val="20"/>
              </w:rPr>
            </w:pPr>
          </w:p>
        </w:tc>
        <w:tc>
          <w:tcPr>
            <w:tcW w:w="720" w:type="dxa"/>
            <w:tcBorders>
              <w:top w:val="nil"/>
              <w:left w:val="nil"/>
              <w:bottom w:val="nil"/>
              <w:right w:val="nil"/>
            </w:tcBorders>
          </w:tcPr>
          <w:p w14:paraId="1799AA8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D2FDFDF" w14:textId="77777777" w:rsidR="006B2295" w:rsidRPr="00E246B3" w:rsidRDefault="006B2295" w:rsidP="006B2295">
            <w:pPr>
              <w:jc w:val="left"/>
              <w:rPr>
                <w:sz w:val="20"/>
              </w:rPr>
            </w:pPr>
          </w:p>
        </w:tc>
        <w:tc>
          <w:tcPr>
            <w:tcW w:w="1296" w:type="dxa"/>
            <w:tcBorders>
              <w:top w:val="nil"/>
              <w:left w:val="nil"/>
              <w:bottom w:val="nil"/>
              <w:right w:val="nil"/>
            </w:tcBorders>
          </w:tcPr>
          <w:p w14:paraId="30AC5E41"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FA8C15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80E5616" w14:textId="77777777" w:rsidR="006B2295" w:rsidRPr="00E246B3" w:rsidRDefault="006B2295" w:rsidP="006B2295">
            <w:pPr>
              <w:jc w:val="left"/>
              <w:rPr>
                <w:sz w:val="20"/>
              </w:rPr>
            </w:pPr>
          </w:p>
        </w:tc>
      </w:tr>
      <w:tr w:rsidR="006B2295" w:rsidRPr="00E246B3" w14:paraId="23FC2FBC" w14:textId="77777777" w:rsidTr="006B2295">
        <w:tc>
          <w:tcPr>
            <w:tcW w:w="720" w:type="dxa"/>
            <w:tcBorders>
              <w:top w:val="nil"/>
              <w:left w:val="single" w:sz="6" w:space="0" w:color="auto"/>
              <w:bottom w:val="nil"/>
              <w:right w:val="nil"/>
            </w:tcBorders>
          </w:tcPr>
          <w:p w14:paraId="4A97D969"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3E7C6597" w14:textId="77777777" w:rsidR="006B2295" w:rsidRPr="00E246B3" w:rsidRDefault="006B2295" w:rsidP="006B2295">
            <w:pPr>
              <w:jc w:val="left"/>
              <w:rPr>
                <w:sz w:val="20"/>
              </w:rPr>
            </w:pPr>
          </w:p>
        </w:tc>
        <w:tc>
          <w:tcPr>
            <w:tcW w:w="720" w:type="dxa"/>
            <w:tcBorders>
              <w:top w:val="nil"/>
              <w:left w:val="nil"/>
              <w:bottom w:val="nil"/>
              <w:right w:val="nil"/>
            </w:tcBorders>
          </w:tcPr>
          <w:p w14:paraId="4552208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AB6D09A" w14:textId="77777777" w:rsidR="006B2295" w:rsidRPr="00E246B3" w:rsidRDefault="006B2295" w:rsidP="006B2295">
            <w:pPr>
              <w:jc w:val="left"/>
              <w:rPr>
                <w:sz w:val="20"/>
              </w:rPr>
            </w:pPr>
          </w:p>
        </w:tc>
        <w:tc>
          <w:tcPr>
            <w:tcW w:w="1296" w:type="dxa"/>
            <w:tcBorders>
              <w:top w:val="nil"/>
              <w:left w:val="nil"/>
              <w:bottom w:val="nil"/>
              <w:right w:val="nil"/>
            </w:tcBorders>
          </w:tcPr>
          <w:p w14:paraId="526DA3E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33677D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BA13F09" w14:textId="77777777" w:rsidR="006B2295" w:rsidRPr="00E246B3" w:rsidRDefault="006B2295" w:rsidP="006B2295">
            <w:pPr>
              <w:jc w:val="left"/>
              <w:rPr>
                <w:sz w:val="20"/>
              </w:rPr>
            </w:pPr>
          </w:p>
        </w:tc>
      </w:tr>
      <w:tr w:rsidR="006B2295" w:rsidRPr="00E246B3" w14:paraId="2D22F7D1" w14:textId="77777777" w:rsidTr="006B2295">
        <w:tc>
          <w:tcPr>
            <w:tcW w:w="720" w:type="dxa"/>
            <w:tcBorders>
              <w:top w:val="nil"/>
              <w:left w:val="single" w:sz="6" w:space="0" w:color="auto"/>
              <w:bottom w:val="nil"/>
              <w:right w:val="nil"/>
            </w:tcBorders>
          </w:tcPr>
          <w:p w14:paraId="1CC015B1"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00CEB57" w14:textId="77777777" w:rsidR="006B2295" w:rsidRPr="00E246B3" w:rsidRDefault="006B2295" w:rsidP="006B2295">
            <w:pPr>
              <w:jc w:val="left"/>
              <w:rPr>
                <w:sz w:val="20"/>
              </w:rPr>
            </w:pPr>
          </w:p>
        </w:tc>
        <w:tc>
          <w:tcPr>
            <w:tcW w:w="720" w:type="dxa"/>
            <w:tcBorders>
              <w:top w:val="nil"/>
              <w:left w:val="nil"/>
              <w:bottom w:val="nil"/>
              <w:right w:val="nil"/>
            </w:tcBorders>
          </w:tcPr>
          <w:p w14:paraId="5AAD1962"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DB3A7F5" w14:textId="77777777" w:rsidR="006B2295" w:rsidRPr="00E246B3" w:rsidRDefault="006B2295" w:rsidP="006B2295">
            <w:pPr>
              <w:jc w:val="left"/>
              <w:rPr>
                <w:sz w:val="20"/>
              </w:rPr>
            </w:pPr>
          </w:p>
        </w:tc>
        <w:tc>
          <w:tcPr>
            <w:tcW w:w="1296" w:type="dxa"/>
            <w:tcBorders>
              <w:top w:val="nil"/>
              <w:left w:val="nil"/>
              <w:bottom w:val="nil"/>
              <w:right w:val="nil"/>
            </w:tcBorders>
          </w:tcPr>
          <w:p w14:paraId="303F364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0412E8B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476658E" w14:textId="77777777" w:rsidR="006B2295" w:rsidRPr="00E246B3" w:rsidRDefault="006B2295" w:rsidP="006B2295">
            <w:pPr>
              <w:jc w:val="left"/>
              <w:rPr>
                <w:sz w:val="20"/>
              </w:rPr>
            </w:pPr>
          </w:p>
        </w:tc>
      </w:tr>
      <w:tr w:rsidR="006B2295" w:rsidRPr="00E246B3" w14:paraId="0A76002C" w14:textId="77777777" w:rsidTr="006B2295">
        <w:tc>
          <w:tcPr>
            <w:tcW w:w="720" w:type="dxa"/>
            <w:tcBorders>
              <w:top w:val="nil"/>
              <w:left w:val="single" w:sz="6" w:space="0" w:color="auto"/>
              <w:bottom w:val="nil"/>
              <w:right w:val="nil"/>
            </w:tcBorders>
          </w:tcPr>
          <w:p w14:paraId="3189D0BD"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F19A4E6" w14:textId="77777777" w:rsidR="006B2295" w:rsidRPr="00E246B3" w:rsidRDefault="006B2295" w:rsidP="006B2295">
            <w:pPr>
              <w:jc w:val="left"/>
              <w:rPr>
                <w:sz w:val="20"/>
              </w:rPr>
            </w:pPr>
          </w:p>
        </w:tc>
        <w:tc>
          <w:tcPr>
            <w:tcW w:w="720" w:type="dxa"/>
            <w:tcBorders>
              <w:top w:val="nil"/>
              <w:left w:val="nil"/>
              <w:bottom w:val="nil"/>
              <w:right w:val="nil"/>
            </w:tcBorders>
          </w:tcPr>
          <w:p w14:paraId="65D7D4E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240FC1D1" w14:textId="77777777" w:rsidR="006B2295" w:rsidRPr="00E246B3" w:rsidRDefault="006B2295" w:rsidP="006B2295">
            <w:pPr>
              <w:jc w:val="left"/>
              <w:rPr>
                <w:sz w:val="20"/>
              </w:rPr>
            </w:pPr>
          </w:p>
        </w:tc>
        <w:tc>
          <w:tcPr>
            <w:tcW w:w="1296" w:type="dxa"/>
            <w:tcBorders>
              <w:top w:val="nil"/>
              <w:left w:val="nil"/>
              <w:bottom w:val="nil"/>
              <w:right w:val="nil"/>
            </w:tcBorders>
          </w:tcPr>
          <w:p w14:paraId="0B8B3A3B"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745B1F6"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47C923FA" w14:textId="77777777" w:rsidR="006B2295" w:rsidRPr="00E246B3" w:rsidRDefault="006B2295" w:rsidP="006B2295">
            <w:pPr>
              <w:jc w:val="left"/>
              <w:rPr>
                <w:sz w:val="20"/>
              </w:rPr>
            </w:pPr>
          </w:p>
        </w:tc>
      </w:tr>
      <w:tr w:rsidR="006B2295" w:rsidRPr="00E246B3" w14:paraId="7D9F6C92" w14:textId="77777777" w:rsidTr="006B2295">
        <w:tc>
          <w:tcPr>
            <w:tcW w:w="720" w:type="dxa"/>
            <w:tcBorders>
              <w:top w:val="nil"/>
              <w:left w:val="single" w:sz="6" w:space="0" w:color="auto"/>
              <w:bottom w:val="nil"/>
              <w:right w:val="nil"/>
            </w:tcBorders>
          </w:tcPr>
          <w:p w14:paraId="6BF13CFF"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20BDF880" w14:textId="77777777" w:rsidR="006B2295" w:rsidRPr="00E246B3" w:rsidRDefault="006B2295" w:rsidP="006B2295">
            <w:pPr>
              <w:jc w:val="left"/>
              <w:rPr>
                <w:sz w:val="20"/>
              </w:rPr>
            </w:pPr>
          </w:p>
        </w:tc>
        <w:tc>
          <w:tcPr>
            <w:tcW w:w="720" w:type="dxa"/>
            <w:tcBorders>
              <w:top w:val="nil"/>
              <w:left w:val="nil"/>
              <w:bottom w:val="nil"/>
              <w:right w:val="nil"/>
            </w:tcBorders>
          </w:tcPr>
          <w:p w14:paraId="32F315B3"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2944DA5" w14:textId="77777777" w:rsidR="006B2295" w:rsidRPr="00E246B3" w:rsidRDefault="006B2295" w:rsidP="006B2295">
            <w:pPr>
              <w:jc w:val="left"/>
              <w:rPr>
                <w:sz w:val="20"/>
              </w:rPr>
            </w:pPr>
          </w:p>
        </w:tc>
        <w:tc>
          <w:tcPr>
            <w:tcW w:w="1296" w:type="dxa"/>
            <w:tcBorders>
              <w:top w:val="nil"/>
              <w:left w:val="nil"/>
              <w:bottom w:val="nil"/>
              <w:right w:val="nil"/>
            </w:tcBorders>
          </w:tcPr>
          <w:p w14:paraId="7E736FB4"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D915882"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BFD407A" w14:textId="77777777" w:rsidR="006B2295" w:rsidRPr="00E246B3" w:rsidRDefault="006B2295" w:rsidP="006B2295">
            <w:pPr>
              <w:jc w:val="left"/>
              <w:rPr>
                <w:sz w:val="20"/>
              </w:rPr>
            </w:pPr>
          </w:p>
        </w:tc>
      </w:tr>
      <w:tr w:rsidR="006B2295" w:rsidRPr="00E246B3" w14:paraId="3A2CEE8A" w14:textId="77777777" w:rsidTr="006B2295">
        <w:tc>
          <w:tcPr>
            <w:tcW w:w="720" w:type="dxa"/>
            <w:tcBorders>
              <w:top w:val="nil"/>
              <w:left w:val="single" w:sz="6" w:space="0" w:color="auto"/>
              <w:bottom w:val="nil"/>
              <w:right w:val="nil"/>
            </w:tcBorders>
          </w:tcPr>
          <w:p w14:paraId="68151E97"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D4362F2" w14:textId="77777777" w:rsidR="006B2295" w:rsidRPr="00E246B3" w:rsidRDefault="006B2295" w:rsidP="006B2295">
            <w:pPr>
              <w:jc w:val="left"/>
              <w:rPr>
                <w:sz w:val="20"/>
              </w:rPr>
            </w:pPr>
          </w:p>
        </w:tc>
        <w:tc>
          <w:tcPr>
            <w:tcW w:w="720" w:type="dxa"/>
            <w:tcBorders>
              <w:top w:val="nil"/>
              <w:left w:val="nil"/>
              <w:bottom w:val="nil"/>
              <w:right w:val="nil"/>
            </w:tcBorders>
          </w:tcPr>
          <w:p w14:paraId="6D379A74"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092D4B5B" w14:textId="77777777" w:rsidR="006B2295" w:rsidRPr="00E246B3" w:rsidRDefault="006B2295" w:rsidP="006B2295">
            <w:pPr>
              <w:jc w:val="left"/>
              <w:rPr>
                <w:sz w:val="20"/>
              </w:rPr>
            </w:pPr>
          </w:p>
        </w:tc>
        <w:tc>
          <w:tcPr>
            <w:tcW w:w="1296" w:type="dxa"/>
            <w:tcBorders>
              <w:top w:val="nil"/>
              <w:left w:val="nil"/>
              <w:bottom w:val="nil"/>
              <w:right w:val="nil"/>
            </w:tcBorders>
          </w:tcPr>
          <w:p w14:paraId="29B0953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659FAF5"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4FD72E0" w14:textId="77777777" w:rsidR="006B2295" w:rsidRPr="00E246B3" w:rsidRDefault="006B2295" w:rsidP="006B2295">
            <w:pPr>
              <w:jc w:val="left"/>
              <w:rPr>
                <w:sz w:val="20"/>
              </w:rPr>
            </w:pPr>
          </w:p>
        </w:tc>
      </w:tr>
      <w:tr w:rsidR="006B2295" w:rsidRPr="00E246B3" w14:paraId="16F9589B" w14:textId="77777777" w:rsidTr="006B2295">
        <w:tc>
          <w:tcPr>
            <w:tcW w:w="720" w:type="dxa"/>
            <w:tcBorders>
              <w:top w:val="nil"/>
              <w:left w:val="single" w:sz="6" w:space="0" w:color="auto"/>
              <w:bottom w:val="nil"/>
              <w:right w:val="nil"/>
            </w:tcBorders>
          </w:tcPr>
          <w:p w14:paraId="68C80503"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5C753EF9" w14:textId="77777777" w:rsidR="006B2295" w:rsidRPr="00E246B3" w:rsidRDefault="006B2295" w:rsidP="006B2295">
            <w:pPr>
              <w:jc w:val="left"/>
              <w:rPr>
                <w:sz w:val="20"/>
              </w:rPr>
            </w:pPr>
          </w:p>
        </w:tc>
        <w:tc>
          <w:tcPr>
            <w:tcW w:w="720" w:type="dxa"/>
            <w:tcBorders>
              <w:top w:val="nil"/>
              <w:left w:val="nil"/>
              <w:bottom w:val="nil"/>
              <w:right w:val="nil"/>
            </w:tcBorders>
          </w:tcPr>
          <w:p w14:paraId="18FDAC1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6C02C86" w14:textId="77777777" w:rsidR="006B2295" w:rsidRPr="00E246B3" w:rsidRDefault="006B2295" w:rsidP="006B2295">
            <w:pPr>
              <w:jc w:val="left"/>
              <w:rPr>
                <w:sz w:val="20"/>
              </w:rPr>
            </w:pPr>
          </w:p>
        </w:tc>
        <w:tc>
          <w:tcPr>
            <w:tcW w:w="1296" w:type="dxa"/>
            <w:tcBorders>
              <w:top w:val="nil"/>
              <w:left w:val="nil"/>
              <w:bottom w:val="nil"/>
              <w:right w:val="nil"/>
            </w:tcBorders>
          </w:tcPr>
          <w:p w14:paraId="2578EAA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ACF81BB"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5B0B414" w14:textId="77777777" w:rsidR="006B2295" w:rsidRPr="00E246B3" w:rsidRDefault="006B2295" w:rsidP="006B2295">
            <w:pPr>
              <w:jc w:val="left"/>
              <w:rPr>
                <w:sz w:val="20"/>
              </w:rPr>
            </w:pPr>
          </w:p>
        </w:tc>
      </w:tr>
      <w:tr w:rsidR="006B2295" w:rsidRPr="00E246B3" w14:paraId="43D549DE" w14:textId="77777777" w:rsidTr="006B2295">
        <w:tc>
          <w:tcPr>
            <w:tcW w:w="720" w:type="dxa"/>
            <w:tcBorders>
              <w:top w:val="nil"/>
              <w:left w:val="single" w:sz="6" w:space="0" w:color="auto"/>
              <w:bottom w:val="nil"/>
              <w:right w:val="nil"/>
            </w:tcBorders>
          </w:tcPr>
          <w:p w14:paraId="76C8F72A"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6BF03B1" w14:textId="77777777" w:rsidR="006B2295" w:rsidRPr="00E246B3" w:rsidRDefault="006B2295" w:rsidP="006B2295">
            <w:pPr>
              <w:jc w:val="left"/>
              <w:rPr>
                <w:sz w:val="20"/>
              </w:rPr>
            </w:pPr>
          </w:p>
        </w:tc>
        <w:tc>
          <w:tcPr>
            <w:tcW w:w="720" w:type="dxa"/>
            <w:tcBorders>
              <w:top w:val="nil"/>
              <w:left w:val="nil"/>
              <w:bottom w:val="nil"/>
              <w:right w:val="nil"/>
            </w:tcBorders>
          </w:tcPr>
          <w:p w14:paraId="38FD537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69782F4F" w14:textId="77777777" w:rsidR="006B2295" w:rsidRPr="00E246B3" w:rsidRDefault="006B2295" w:rsidP="006B2295">
            <w:pPr>
              <w:jc w:val="left"/>
              <w:rPr>
                <w:sz w:val="20"/>
              </w:rPr>
            </w:pPr>
          </w:p>
        </w:tc>
        <w:tc>
          <w:tcPr>
            <w:tcW w:w="1296" w:type="dxa"/>
            <w:tcBorders>
              <w:top w:val="nil"/>
              <w:left w:val="nil"/>
              <w:bottom w:val="nil"/>
              <w:right w:val="nil"/>
            </w:tcBorders>
          </w:tcPr>
          <w:p w14:paraId="42BBC82F"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8FB8ECA"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25A19B73" w14:textId="77777777" w:rsidR="006B2295" w:rsidRPr="00E246B3" w:rsidRDefault="006B2295" w:rsidP="006B2295">
            <w:pPr>
              <w:jc w:val="left"/>
              <w:rPr>
                <w:sz w:val="20"/>
              </w:rPr>
            </w:pPr>
          </w:p>
        </w:tc>
      </w:tr>
      <w:tr w:rsidR="006B2295" w:rsidRPr="00E246B3" w14:paraId="4785E5F7" w14:textId="77777777" w:rsidTr="006B2295">
        <w:tc>
          <w:tcPr>
            <w:tcW w:w="720" w:type="dxa"/>
            <w:tcBorders>
              <w:top w:val="nil"/>
              <w:left w:val="single" w:sz="6" w:space="0" w:color="auto"/>
              <w:bottom w:val="nil"/>
              <w:right w:val="nil"/>
            </w:tcBorders>
          </w:tcPr>
          <w:p w14:paraId="687FA13D"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35987F7" w14:textId="77777777" w:rsidR="006B2295" w:rsidRPr="00E246B3" w:rsidRDefault="006B2295" w:rsidP="006B2295">
            <w:pPr>
              <w:jc w:val="left"/>
              <w:rPr>
                <w:sz w:val="20"/>
              </w:rPr>
            </w:pPr>
          </w:p>
        </w:tc>
        <w:tc>
          <w:tcPr>
            <w:tcW w:w="720" w:type="dxa"/>
            <w:tcBorders>
              <w:top w:val="nil"/>
              <w:left w:val="nil"/>
              <w:bottom w:val="nil"/>
              <w:right w:val="nil"/>
            </w:tcBorders>
          </w:tcPr>
          <w:p w14:paraId="1CC1CA4D"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17AAEF5" w14:textId="77777777" w:rsidR="006B2295" w:rsidRPr="00E246B3" w:rsidRDefault="006B2295" w:rsidP="006B2295">
            <w:pPr>
              <w:jc w:val="left"/>
              <w:rPr>
                <w:sz w:val="20"/>
              </w:rPr>
            </w:pPr>
          </w:p>
        </w:tc>
        <w:tc>
          <w:tcPr>
            <w:tcW w:w="1296" w:type="dxa"/>
            <w:tcBorders>
              <w:top w:val="nil"/>
              <w:left w:val="nil"/>
              <w:bottom w:val="nil"/>
              <w:right w:val="nil"/>
            </w:tcBorders>
          </w:tcPr>
          <w:p w14:paraId="6A96D5A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790448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4A20AD2" w14:textId="77777777" w:rsidR="006B2295" w:rsidRPr="00E246B3" w:rsidRDefault="006B2295" w:rsidP="006B2295">
            <w:pPr>
              <w:jc w:val="left"/>
              <w:rPr>
                <w:sz w:val="20"/>
              </w:rPr>
            </w:pPr>
          </w:p>
        </w:tc>
      </w:tr>
      <w:tr w:rsidR="006B2295" w:rsidRPr="00E246B3" w14:paraId="51287D63" w14:textId="77777777" w:rsidTr="006B2295">
        <w:tc>
          <w:tcPr>
            <w:tcW w:w="720" w:type="dxa"/>
            <w:tcBorders>
              <w:top w:val="nil"/>
              <w:left w:val="single" w:sz="6" w:space="0" w:color="auto"/>
              <w:bottom w:val="nil"/>
              <w:right w:val="nil"/>
            </w:tcBorders>
          </w:tcPr>
          <w:p w14:paraId="76D4201A"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42E06A73" w14:textId="77777777" w:rsidR="006B2295" w:rsidRPr="00E246B3" w:rsidRDefault="006B2295" w:rsidP="006B2295">
            <w:pPr>
              <w:jc w:val="left"/>
              <w:rPr>
                <w:sz w:val="20"/>
              </w:rPr>
            </w:pPr>
          </w:p>
        </w:tc>
        <w:tc>
          <w:tcPr>
            <w:tcW w:w="720" w:type="dxa"/>
            <w:tcBorders>
              <w:top w:val="nil"/>
              <w:left w:val="nil"/>
              <w:bottom w:val="nil"/>
              <w:right w:val="nil"/>
            </w:tcBorders>
          </w:tcPr>
          <w:p w14:paraId="366091EC"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1CAE3E6" w14:textId="77777777" w:rsidR="006B2295" w:rsidRPr="00E246B3" w:rsidRDefault="006B2295" w:rsidP="006B2295">
            <w:pPr>
              <w:jc w:val="left"/>
              <w:rPr>
                <w:sz w:val="20"/>
              </w:rPr>
            </w:pPr>
          </w:p>
        </w:tc>
        <w:tc>
          <w:tcPr>
            <w:tcW w:w="1296" w:type="dxa"/>
            <w:tcBorders>
              <w:top w:val="nil"/>
              <w:left w:val="nil"/>
              <w:bottom w:val="nil"/>
              <w:right w:val="nil"/>
            </w:tcBorders>
          </w:tcPr>
          <w:p w14:paraId="4F95CE3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4115D24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D30B8A5" w14:textId="77777777" w:rsidR="006B2295" w:rsidRPr="00E246B3" w:rsidRDefault="006B2295" w:rsidP="006B2295">
            <w:pPr>
              <w:jc w:val="left"/>
              <w:rPr>
                <w:sz w:val="20"/>
              </w:rPr>
            </w:pPr>
          </w:p>
        </w:tc>
      </w:tr>
      <w:tr w:rsidR="006B2295" w:rsidRPr="00E246B3" w14:paraId="3DF670E9" w14:textId="77777777" w:rsidTr="006B2295">
        <w:tc>
          <w:tcPr>
            <w:tcW w:w="720" w:type="dxa"/>
            <w:tcBorders>
              <w:top w:val="nil"/>
              <w:left w:val="single" w:sz="6" w:space="0" w:color="auto"/>
              <w:bottom w:val="nil"/>
              <w:right w:val="nil"/>
            </w:tcBorders>
          </w:tcPr>
          <w:p w14:paraId="195F2B17"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7304C8F3" w14:textId="77777777" w:rsidR="006B2295" w:rsidRPr="00E246B3" w:rsidRDefault="006B2295" w:rsidP="006B2295">
            <w:pPr>
              <w:jc w:val="left"/>
              <w:rPr>
                <w:sz w:val="20"/>
              </w:rPr>
            </w:pPr>
          </w:p>
        </w:tc>
        <w:tc>
          <w:tcPr>
            <w:tcW w:w="720" w:type="dxa"/>
            <w:tcBorders>
              <w:top w:val="nil"/>
              <w:left w:val="nil"/>
              <w:bottom w:val="nil"/>
              <w:right w:val="nil"/>
            </w:tcBorders>
          </w:tcPr>
          <w:p w14:paraId="199E09F1"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EF0192C" w14:textId="77777777" w:rsidR="006B2295" w:rsidRPr="00E246B3" w:rsidRDefault="006B2295" w:rsidP="006B2295">
            <w:pPr>
              <w:jc w:val="left"/>
              <w:rPr>
                <w:sz w:val="20"/>
              </w:rPr>
            </w:pPr>
          </w:p>
        </w:tc>
        <w:tc>
          <w:tcPr>
            <w:tcW w:w="1296" w:type="dxa"/>
            <w:tcBorders>
              <w:top w:val="nil"/>
              <w:left w:val="nil"/>
              <w:bottom w:val="nil"/>
              <w:right w:val="nil"/>
            </w:tcBorders>
          </w:tcPr>
          <w:p w14:paraId="3C0296C9"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4A5F62C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485D4A41" w14:textId="77777777" w:rsidR="006B2295" w:rsidRPr="00E246B3" w:rsidRDefault="006B2295" w:rsidP="006B2295">
            <w:pPr>
              <w:jc w:val="left"/>
              <w:rPr>
                <w:sz w:val="20"/>
              </w:rPr>
            </w:pPr>
          </w:p>
        </w:tc>
      </w:tr>
      <w:tr w:rsidR="006B2295" w:rsidRPr="00E246B3" w14:paraId="487F914C" w14:textId="77777777" w:rsidTr="006B2295">
        <w:tc>
          <w:tcPr>
            <w:tcW w:w="720" w:type="dxa"/>
            <w:tcBorders>
              <w:top w:val="nil"/>
              <w:left w:val="single" w:sz="6" w:space="0" w:color="auto"/>
              <w:bottom w:val="nil"/>
              <w:right w:val="nil"/>
            </w:tcBorders>
          </w:tcPr>
          <w:p w14:paraId="3256778F"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3A35656B" w14:textId="77777777" w:rsidR="006B2295" w:rsidRPr="00E246B3" w:rsidRDefault="006B2295" w:rsidP="006B2295">
            <w:pPr>
              <w:jc w:val="left"/>
              <w:rPr>
                <w:sz w:val="20"/>
              </w:rPr>
            </w:pPr>
          </w:p>
        </w:tc>
        <w:tc>
          <w:tcPr>
            <w:tcW w:w="720" w:type="dxa"/>
            <w:tcBorders>
              <w:top w:val="nil"/>
              <w:left w:val="nil"/>
              <w:bottom w:val="nil"/>
              <w:right w:val="nil"/>
            </w:tcBorders>
          </w:tcPr>
          <w:p w14:paraId="2D8083C0"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64B3A56" w14:textId="77777777" w:rsidR="006B2295" w:rsidRPr="00E246B3" w:rsidRDefault="006B2295" w:rsidP="006B2295">
            <w:pPr>
              <w:jc w:val="left"/>
              <w:rPr>
                <w:sz w:val="20"/>
              </w:rPr>
            </w:pPr>
          </w:p>
        </w:tc>
        <w:tc>
          <w:tcPr>
            <w:tcW w:w="1296" w:type="dxa"/>
            <w:tcBorders>
              <w:top w:val="nil"/>
              <w:left w:val="nil"/>
              <w:bottom w:val="nil"/>
              <w:right w:val="nil"/>
            </w:tcBorders>
          </w:tcPr>
          <w:p w14:paraId="7F09CA0F"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59992F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5FA7EEC3" w14:textId="77777777" w:rsidR="006B2295" w:rsidRPr="00E246B3" w:rsidRDefault="006B2295" w:rsidP="006B2295">
            <w:pPr>
              <w:jc w:val="left"/>
              <w:rPr>
                <w:sz w:val="20"/>
              </w:rPr>
            </w:pPr>
          </w:p>
        </w:tc>
      </w:tr>
      <w:tr w:rsidR="006B2295" w:rsidRPr="00E246B3" w14:paraId="29CBC49B" w14:textId="77777777" w:rsidTr="006B2295">
        <w:tc>
          <w:tcPr>
            <w:tcW w:w="720" w:type="dxa"/>
            <w:tcBorders>
              <w:top w:val="nil"/>
              <w:left w:val="single" w:sz="6" w:space="0" w:color="auto"/>
              <w:bottom w:val="nil"/>
              <w:right w:val="nil"/>
            </w:tcBorders>
          </w:tcPr>
          <w:p w14:paraId="60F5DE02"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5352E4EB" w14:textId="77777777" w:rsidR="006B2295" w:rsidRPr="00E246B3" w:rsidRDefault="006B2295" w:rsidP="006B2295">
            <w:pPr>
              <w:jc w:val="left"/>
              <w:rPr>
                <w:sz w:val="20"/>
              </w:rPr>
            </w:pPr>
          </w:p>
        </w:tc>
        <w:tc>
          <w:tcPr>
            <w:tcW w:w="720" w:type="dxa"/>
            <w:tcBorders>
              <w:top w:val="nil"/>
              <w:left w:val="nil"/>
              <w:bottom w:val="nil"/>
              <w:right w:val="nil"/>
            </w:tcBorders>
          </w:tcPr>
          <w:p w14:paraId="2E24DE51"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771A630" w14:textId="77777777" w:rsidR="006B2295" w:rsidRPr="00E246B3" w:rsidRDefault="006B2295" w:rsidP="006B2295">
            <w:pPr>
              <w:jc w:val="left"/>
              <w:rPr>
                <w:sz w:val="20"/>
              </w:rPr>
            </w:pPr>
          </w:p>
        </w:tc>
        <w:tc>
          <w:tcPr>
            <w:tcW w:w="1296" w:type="dxa"/>
            <w:tcBorders>
              <w:top w:val="nil"/>
              <w:left w:val="nil"/>
              <w:bottom w:val="nil"/>
              <w:right w:val="nil"/>
            </w:tcBorders>
          </w:tcPr>
          <w:p w14:paraId="3E015455"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40D1300"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149EC3D7" w14:textId="77777777" w:rsidR="006B2295" w:rsidRPr="00E246B3" w:rsidRDefault="006B2295" w:rsidP="006B2295">
            <w:pPr>
              <w:jc w:val="left"/>
              <w:rPr>
                <w:sz w:val="20"/>
              </w:rPr>
            </w:pPr>
          </w:p>
        </w:tc>
      </w:tr>
      <w:tr w:rsidR="006B2295" w:rsidRPr="00E246B3" w14:paraId="696C70D7" w14:textId="77777777" w:rsidTr="006B2295">
        <w:tc>
          <w:tcPr>
            <w:tcW w:w="720" w:type="dxa"/>
            <w:tcBorders>
              <w:top w:val="nil"/>
              <w:left w:val="single" w:sz="6" w:space="0" w:color="auto"/>
              <w:bottom w:val="nil"/>
              <w:right w:val="nil"/>
            </w:tcBorders>
          </w:tcPr>
          <w:p w14:paraId="09423C50"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4D107FE9" w14:textId="77777777" w:rsidR="006B2295" w:rsidRPr="00E246B3" w:rsidRDefault="006B2295" w:rsidP="006B2295">
            <w:pPr>
              <w:jc w:val="left"/>
              <w:rPr>
                <w:sz w:val="20"/>
              </w:rPr>
            </w:pPr>
          </w:p>
        </w:tc>
        <w:tc>
          <w:tcPr>
            <w:tcW w:w="720" w:type="dxa"/>
            <w:tcBorders>
              <w:top w:val="nil"/>
              <w:left w:val="nil"/>
              <w:bottom w:val="nil"/>
              <w:right w:val="nil"/>
            </w:tcBorders>
          </w:tcPr>
          <w:p w14:paraId="0D07E5FD"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030ED44F" w14:textId="77777777" w:rsidR="006B2295" w:rsidRPr="00E246B3" w:rsidRDefault="006B2295" w:rsidP="006B2295">
            <w:pPr>
              <w:jc w:val="left"/>
              <w:rPr>
                <w:sz w:val="20"/>
              </w:rPr>
            </w:pPr>
          </w:p>
        </w:tc>
        <w:tc>
          <w:tcPr>
            <w:tcW w:w="1296" w:type="dxa"/>
            <w:tcBorders>
              <w:top w:val="nil"/>
              <w:left w:val="nil"/>
              <w:bottom w:val="nil"/>
              <w:right w:val="nil"/>
            </w:tcBorders>
          </w:tcPr>
          <w:p w14:paraId="6AF3936B"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1D6B5CF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ADA72A1" w14:textId="77777777" w:rsidR="006B2295" w:rsidRPr="00E246B3" w:rsidRDefault="006B2295" w:rsidP="006B2295">
            <w:pPr>
              <w:jc w:val="left"/>
              <w:rPr>
                <w:sz w:val="20"/>
              </w:rPr>
            </w:pPr>
          </w:p>
        </w:tc>
      </w:tr>
      <w:tr w:rsidR="006B2295" w:rsidRPr="00E246B3" w14:paraId="79770A8B" w14:textId="77777777" w:rsidTr="006B2295">
        <w:tc>
          <w:tcPr>
            <w:tcW w:w="720" w:type="dxa"/>
            <w:tcBorders>
              <w:top w:val="nil"/>
              <w:left w:val="single" w:sz="6" w:space="0" w:color="auto"/>
              <w:bottom w:val="nil"/>
              <w:right w:val="nil"/>
            </w:tcBorders>
          </w:tcPr>
          <w:p w14:paraId="0031C698"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09C6A92" w14:textId="77777777" w:rsidR="006B2295" w:rsidRPr="00E246B3" w:rsidRDefault="006B2295" w:rsidP="006B2295">
            <w:pPr>
              <w:jc w:val="left"/>
              <w:rPr>
                <w:sz w:val="20"/>
              </w:rPr>
            </w:pPr>
          </w:p>
        </w:tc>
        <w:tc>
          <w:tcPr>
            <w:tcW w:w="720" w:type="dxa"/>
            <w:tcBorders>
              <w:top w:val="nil"/>
              <w:left w:val="nil"/>
              <w:bottom w:val="nil"/>
              <w:right w:val="nil"/>
            </w:tcBorders>
          </w:tcPr>
          <w:p w14:paraId="5BB1231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59C9044" w14:textId="77777777" w:rsidR="006B2295" w:rsidRPr="00E246B3" w:rsidRDefault="006B2295" w:rsidP="006B2295">
            <w:pPr>
              <w:jc w:val="left"/>
              <w:rPr>
                <w:sz w:val="20"/>
              </w:rPr>
            </w:pPr>
          </w:p>
        </w:tc>
        <w:tc>
          <w:tcPr>
            <w:tcW w:w="1296" w:type="dxa"/>
            <w:tcBorders>
              <w:top w:val="nil"/>
              <w:left w:val="nil"/>
              <w:bottom w:val="nil"/>
              <w:right w:val="nil"/>
            </w:tcBorders>
          </w:tcPr>
          <w:p w14:paraId="52575B5E"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C58F6BE"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BFECFCE" w14:textId="77777777" w:rsidR="006B2295" w:rsidRPr="00E246B3" w:rsidRDefault="006B2295" w:rsidP="006B2295">
            <w:pPr>
              <w:jc w:val="left"/>
              <w:rPr>
                <w:sz w:val="20"/>
              </w:rPr>
            </w:pPr>
          </w:p>
        </w:tc>
      </w:tr>
      <w:tr w:rsidR="006B2295" w:rsidRPr="00E246B3" w14:paraId="067A3603" w14:textId="77777777" w:rsidTr="006B2295">
        <w:tc>
          <w:tcPr>
            <w:tcW w:w="720" w:type="dxa"/>
            <w:tcBorders>
              <w:top w:val="nil"/>
              <w:left w:val="single" w:sz="6" w:space="0" w:color="auto"/>
              <w:bottom w:val="nil"/>
              <w:right w:val="nil"/>
            </w:tcBorders>
          </w:tcPr>
          <w:p w14:paraId="66DC684F" w14:textId="77777777" w:rsidR="006B2295" w:rsidRPr="00E246B3" w:rsidRDefault="006B2295" w:rsidP="006B2295">
            <w:pPr>
              <w:jc w:val="left"/>
              <w:rPr>
                <w:sz w:val="20"/>
              </w:rPr>
            </w:pPr>
          </w:p>
        </w:tc>
        <w:tc>
          <w:tcPr>
            <w:tcW w:w="2952" w:type="dxa"/>
            <w:tcBorders>
              <w:top w:val="nil"/>
              <w:left w:val="single" w:sz="6" w:space="0" w:color="auto"/>
              <w:bottom w:val="single" w:sz="6" w:space="0" w:color="auto"/>
              <w:right w:val="single" w:sz="6" w:space="0" w:color="auto"/>
            </w:tcBorders>
          </w:tcPr>
          <w:p w14:paraId="309A9B9B" w14:textId="77777777" w:rsidR="006B2295" w:rsidRPr="00E246B3" w:rsidRDefault="006B2295" w:rsidP="006B2295">
            <w:pPr>
              <w:jc w:val="left"/>
              <w:rPr>
                <w:sz w:val="20"/>
              </w:rPr>
            </w:pPr>
          </w:p>
        </w:tc>
        <w:tc>
          <w:tcPr>
            <w:tcW w:w="720" w:type="dxa"/>
            <w:tcBorders>
              <w:top w:val="nil"/>
              <w:left w:val="nil"/>
              <w:bottom w:val="nil"/>
              <w:right w:val="nil"/>
            </w:tcBorders>
          </w:tcPr>
          <w:p w14:paraId="36505B48"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single" w:sz="6" w:space="0" w:color="auto"/>
            </w:tcBorders>
          </w:tcPr>
          <w:p w14:paraId="43CAA80E" w14:textId="77777777" w:rsidR="006B2295" w:rsidRPr="00E246B3" w:rsidRDefault="006B2295" w:rsidP="006B2295">
            <w:pPr>
              <w:jc w:val="left"/>
              <w:rPr>
                <w:sz w:val="20"/>
              </w:rPr>
            </w:pPr>
          </w:p>
        </w:tc>
        <w:tc>
          <w:tcPr>
            <w:tcW w:w="1296" w:type="dxa"/>
            <w:tcBorders>
              <w:top w:val="nil"/>
              <w:left w:val="nil"/>
              <w:bottom w:val="nil"/>
              <w:right w:val="nil"/>
            </w:tcBorders>
          </w:tcPr>
          <w:p w14:paraId="509E0530" w14:textId="77777777" w:rsidR="006B2295" w:rsidRPr="00E246B3" w:rsidRDefault="006B2295" w:rsidP="006B2295">
            <w:pPr>
              <w:jc w:val="left"/>
              <w:rPr>
                <w:sz w:val="20"/>
              </w:rPr>
            </w:pPr>
          </w:p>
        </w:tc>
        <w:tc>
          <w:tcPr>
            <w:tcW w:w="1296" w:type="dxa"/>
            <w:tcBorders>
              <w:top w:val="nil"/>
              <w:left w:val="single" w:sz="6" w:space="0" w:color="auto"/>
              <w:bottom w:val="single" w:sz="6" w:space="0" w:color="auto"/>
              <w:right w:val="single" w:sz="6" w:space="0" w:color="auto"/>
            </w:tcBorders>
          </w:tcPr>
          <w:p w14:paraId="5939F60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1FA134FB" w14:textId="77777777" w:rsidR="006B2295" w:rsidRPr="00E246B3" w:rsidRDefault="006B2295" w:rsidP="006B2295">
            <w:pPr>
              <w:jc w:val="left"/>
              <w:rPr>
                <w:sz w:val="20"/>
              </w:rPr>
            </w:pPr>
          </w:p>
        </w:tc>
      </w:tr>
      <w:tr w:rsidR="006B2295" w:rsidRPr="00E246B3" w14:paraId="7E5CEE8C" w14:textId="77777777" w:rsidTr="006B2295">
        <w:tc>
          <w:tcPr>
            <w:tcW w:w="7704" w:type="dxa"/>
            <w:gridSpan w:val="6"/>
            <w:tcBorders>
              <w:top w:val="single" w:sz="6" w:space="0" w:color="auto"/>
              <w:left w:val="single" w:sz="6" w:space="0" w:color="auto"/>
              <w:bottom w:val="single" w:sz="6" w:space="0" w:color="auto"/>
              <w:right w:val="nil"/>
            </w:tcBorders>
            <w:hideMark/>
          </w:tcPr>
          <w:p w14:paraId="1976C6BE" w14:textId="77777777" w:rsidR="006B2295" w:rsidRPr="00E246B3" w:rsidRDefault="006B2295" w:rsidP="006B2295">
            <w:pPr>
              <w:jc w:val="right"/>
              <w:rPr>
                <w:sz w:val="20"/>
              </w:rPr>
            </w:pPr>
            <w:r w:rsidRPr="00E246B3">
              <w:rPr>
                <w:sz w:val="20"/>
              </w:rPr>
              <w:t>TOTAL (to Schedule No. 5. Grand Summary)</w:t>
            </w:r>
          </w:p>
        </w:tc>
        <w:tc>
          <w:tcPr>
            <w:tcW w:w="1296" w:type="dxa"/>
            <w:tcBorders>
              <w:top w:val="single" w:sz="6" w:space="0" w:color="auto"/>
              <w:left w:val="single" w:sz="6" w:space="0" w:color="auto"/>
              <w:bottom w:val="single" w:sz="6" w:space="0" w:color="auto"/>
              <w:right w:val="single" w:sz="6" w:space="0" w:color="auto"/>
            </w:tcBorders>
          </w:tcPr>
          <w:p w14:paraId="7CB31C98" w14:textId="77777777" w:rsidR="006B2295" w:rsidRPr="00E246B3" w:rsidRDefault="006B2295" w:rsidP="006B2295">
            <w:pPr>
              <w:rPr>
                <w:sz w:val="20"/>
              </w:rPr>
            </w:pPr>
          </w:p>
        </w:tc>
      </w:tr>
      <w:tr w:rsidR="006B2295" w:rsidRPr="00E246B3" w14:paraId="6A0CBC7C" w14:textId="77777777" w:rsidTr="006B2295">
        <w:tc>
          <w:tcPr>
            <w:tcW w:w="720" w:type="dxa"/>
            <w:tcBorders>
              <w:top w:val="nil"/>
              <w:left w:val="nil"/>
              <w:bottom w:val="nil"/>
              <w:right w:val="nil"/>
            </w:tcBorders>
          </w:tcPr>
          <w:p w14:paraId="4E387076" w14:textId="77777777" w:rsidR="006B2295" w:rsidRPr="00E246B3" w:rsidRDefault="006B2295" w:rsidP="006B2295">
            <w:pPr>
              <w:jc w:val="left"/>
              <w:rPr>
                <w:sz w:val="20"/>
              </w:rPr>
            </w:pPr>
          </w:p>
        </w:tc>
        <w:tc>
          <w:tcPr>
            <w:tcW w:w="2952" w:type="dxa"/>
            <w:tcBorders>
              <w:top w:val="nil"/>
              <w:left w:val="nil"/>
              <w:bottom w:val="nil"/>
              <w:right w:val="nil"/>
            </w:tcBorders>
          </w:tcPr>
          <w:p w14:paraId="663F4598" w14:textId="77777777" w:rsidR="006B2295" w:rsidRPr="00E246B3" w:rsidRDefault="006B2295" w:rsidP="006B2295">
            <w:pPr>
              <w:jc w:val="left"/>
              <w:rPr>
                <w:sz w:val="20"/>
              </w:rPr>
            </w:pPr>
          </w:p>
        </w:tc>
        <w:tc>
          <w:tcPr>
            <w:tcW w:w="720" w:type="dxa"/>
            <w:tcBorders>
              <w:top w:val="nil"/>
              <w:left w:val="nil"/>
              <w:bottom w:val="nil"/>
              <w:right w:val="nil"/>
            </w:tcBorders>
          </w:tcPr>
          <w:p w14:paraId="245DB32F" w14:textId="77777777" w:rsidR="006B2295" w:rsidRPr="00E246B3" w:rsidRDefault="006B2295" w:rsidP="006B2295">
            <w:pPr>
              <w:jc w:val="left"/>
              <w:rPr>
                <w:sz w:val="20"/>
              </w:rPr>
            </w:pPr>
          </w:p>
        </w:tc>
        <w:tc>
          <w:tcPr>
            <w:tcW w:w="720" w:type="dxa"/>
            <w:tcBorders>
              <w:top w:val="single" w:sz="6" w:space="0" w:color="auto"/>
              <w:left w:val="single" w:sz="6" w:space="0" w:color="auto"/>
              <w:bottom w:val="nil"/>
              <w:right w:val="nil"/>
            </w:tcBorders>
          </w:tcPr>
          <w:p w14:paraId="39AFD92F"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2A2BA203"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66F320EF" w14:textId="77777777" w:rsidR="006B2295" w:rsidRPr="00E246B3" w:rsidRDefault="006B2295" w:rsidP="006B2295">
            <w:pPr>
              <w:jc w:val="left"/>
              <w:rPr>
                <w:sz w:val="20"/>
              </w:rPr>
            </w:pPr>
          </w:p>
        </w:tc>
        <w:tc>
          <w:tcPr>
            <w:tcW w:w="1296" w:type="dxa"/>
            <w:tcBorders>
              <w:top w:val="single" w:sz="6" w:space="0" w:color="auto"/>
              <w:left w:val="nil"/>
              <w:bottom w:val="nil"/>
              <w:right w:val="single" w:sz="6" w:space="0" w:color="auto"/>
            </w:tcBorders>
          </w:tcPr>
          <w:p w14:paraId="1843547B" w14:textId="77777777" w:rsidR="006B2295" w:rsidRPr="00E246B3" w:rsidRDefault="006B2295" w:rsidP="006B2295">
            <w:pPr>
              <w:jc w:val="left"/>
              <w:rPr>
                <w:sz w:val="20"/>
              </w:rPr>
            </w:pPr>
          </w:p>
        </w:tc>
      </w:tr>
      <w:tr w:rsidR="006B2295" w:rsidRPr="00E246B3" w14:paraId="02D329FD" w14:textId="77777777" w:rsidTr="006B2295">
        <w:tc>
          <w:tcPr>
            <w:tcW w:w="720" w:type="dxa"/>
            <w:tcBorders>
              <w:top w:val="nil"/>
              <w:left w:val="nil"/>
              <w:bottom w:val="nil"/>
              <w:right w:val="nil"/>
            </w:tcBorders>
          </w:tcPr>
          <w:p w14:paraId="05A7DE08" w14:textId="77777777" w:rsidR="006B2295" w:rsidRPr="00E246B3" w:rsidRDefault="006B2295" w:rsidP="006B2295">
            <w:pPr>
              <w:jc w:val="center"/>
              <w:rPr>
                <w:sz w:val="20"/>
              </w:rPr>
            </w:pPr>
          </w:p>
        </w:tc>
        <w:tc>
          <w:tcPr>
            <w:tcW w:w="2952" w:type="dxa"/>
            <w:tcBorders>
              <w:top w:val="nil"/>
              <w:left w:val="nil"/>
              <w:bottom w:val="nil"/>
              <w:right w:val="nil"/>
            </w:tcBorders>
          </w:tcPr>
          <w:p w14:paraId="13FD8B7C" w14:textId="77777777" w:rsidR="006B2295" w:rsidRPr="00E246B3" w:rsidRDefault="006B2295" w:rsidP="006B2295">
            <w:pPr>
              <w:jc w:val="center"/>
              <w:rPr>
                <w:sz w:val="20"/>
              </w:rPr>
            </w:pPr>
          </w:p>
        </w:tc>
        <w:tc>
          <w:tcPr>
            <w:tcW w:w="720" w:type="dxa"/>
            <w:tcBorders>
              <w:top w:val="nil"/>
              <w:left w:val="nil"/>
              <w:bottom w:val="nil"/>
              <w:right w:val="single" w:sz="6" w:space="0" w:color="auto"/>
            </w:tcBorders>
          </w:tcPr>
          <w:p w14:paraId="00DCDED4"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345D2922" w14:textId="77777777" w:rsidR="006B2295" w:rsidRPr="00E246B3" w:rsidRDefault="006B2295" w:rsidP="006B2295">
            <w:pPr>
              <w:jc w:val="left"/>
              <w:rPr>
                <w:sz w:val="20"/>
              </w:rPr>
            </w:pPr>
          </w:p>
        </w:tc>
        <w:tc>
          <w:tcPr>
            <w:tcW w:w="1296" w:type="dxa"/>
            <w:tcBorders>
              <w:top w:val="nil"/>
              <w:left w:val="nil"/>
              <w:bottom w:val="nil"/>
              <w:right w:val="nil"/>
            </w:tcBorders>
          </w:tcPr>
          <w:p w14:paraId="74FFC714" w14:textId="77777777" w:rsidR="006B2295" w:rsidRPr="00E246B3" w:rsidRDefault="006B2295" w:rsidP="006B2295">
            <w:pPr>
              <w:jc w:val="left"/>
              <w:rPr>
                <w:sz w:val="20"/>
              </w:rPr>
            </w:pPr>
          </w:p>
        </w:tc>
        <w:tc>
          <w:tcPr>
            <w:tcW w:w="1296" w:type="dxa"/>
            <w:tcBorders>
              <w:top w:val="nil"/>
              <w:left w:val="nil"/>
              <w:bottom w:val="nil"/>
              <w:right w:val="nil"/>
            </w:tcBorders>
          </w:tcPr>
          <w:p w14:paraId="13854BC8"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BB8FD1D" w14:textId="77777777" w:rsidR="006B2295" w:rsidRPr="00E246B3" w:rsidRDefault="006B2295" w:rsidP="006B2295">
            <w:pPr>
              <w:jc w:val="left"/>
              <w:rPr>
                <w:sz w:val="20"/>
              </w:rPr>
            </w:pPr>
          </w:p>
        </w:tc>
      </w:tr>
      <w:tr w:rsidR="006B2295" w:rsidRPr="00E246B3" w14:paraId="7AFA1700" w14:textId="77777777" w:rsidTr="006B2295">
        <w:tc>
          <w:tcPr>
            <w:tcW w:w="720" w:type="dxa"/>
            <w:tcBorders>
              <w:top w:val="nil"/>
              <w:left w:val="nil"/>
              <w:bottom w:val="nil"/>
              <w:right w:val="nil"/>
            </w:tcBorders>
          </w:tcPr>
          <w:p w14:paraId="79FE8A7A" w14:textId="77777777" w:rsidR="006B2295" w:rsidRPr="00E246B3" w:rsidRDefault="006B2295" w:rsidP="006B2295">
            <w:pPr>
              <w:jc w:val="left"/>
              <w:rPr>
                <w:sz w:val="20"/>
              </w:rPr>
            </w:pPr>
          </w:p>
        </w:tc>
        <w:tc>
          <w:tcPr>
            <w:tcW w:w="2952" w:type="dxa"/>
            <w:tcBorders>
              <w:top w:val="nil"/>
              <w:left w:val="nil"/>
              <w:bottom w:val="nil"/>
              <w:right w:val="nil"/>
            </w:tcBorders>
          </w:tcPr>
          <w:p w14:paraId="351353AC"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417DC6E0" w14:textId="77777777" w:rsidR="006B2295" w:rsidRPr="00E246B3" w:rsidRDefault="006B2295" w:rsidP="006B2295">
            <w:pPr>
              <w:jc w:val="left"/>
              <w:rPr>
                <w:sz w:val="20"/>
              </w:rPr>
            </w:pPr>
          </w:p>
        </w:tc>
        <w:tc>
          <w:tcPr>
            <w:tcW w:w="2016" w:type="dxa"/>
            <w:gridSpan w:val="2"/>
            <w:tcBorders>
              <w:top w:val="nil"/>
              <w:left w:val="single" w:sz="6" w:space="0" w:color="auto"/>
              <w:bottom w:val="nil"/>
              <w:right w:val="nil"/>
            </w:tcBorders>
            <w:hideMark/>
          </w:tcPr>
          <w:p w14:paraId="11434D9A"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2"/>
            <w:tcBorders>
              <w:top w:val="nil"/>
              <w:left w:val="nil"/>
              <w:bottom w:val="nil"/>
              <w:right w:val="single" w:sz="6" w:space="0" w:color="auto"/>
            </w:tcBorders>
            <w:hideMark/>
          </w:tcPr>
          <w:p w14:paraId="5E04D8B2"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797F398" w14:textId="77777777" w:rsidTr="006B2295">
        <w:tc>
          <w:tcPr>
            <w:tcW w:w="720" w:type="dxa"/>
            <w:tcBorders>
              <w:top w:val="nil"/>
              <w:left w:val="nil"/>
              <w:bottom w:val="nil"/>
              <w:right w:val="nil"/>
            </w:tcBorders>
          </w:tcPr>
          <w:p w14:paraId="6751623E" w14:textId="77777777" w:rsidR="006B2295" w:rsidRPr="00E246B3" w:rsidRDefault="006B2295" w:rsidP="006B2295">
            <w:pPr>
              <w:jc w:val="left"/>
              <w:rPr>
                <w:sz w:val="20"/>
              </w:rPr>
            </w:pPr>
          </w:p>
        </w:tc>
        <w:tc>
          <w:tcPr>
            <w:tcW w:w="2952" w:type="dxa"/>
            <w:tcBorders>
              <w:top w:val="nil"/>
              <w:left w:val="nil"/>
              <w:bottom w:val="nil"/>
              <w:right w:val="nil"/>
            </w:tcBorders>
          </w:tcPr>
          <w:p w14:paraId="3832DF7B"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12B44E4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2A2C8091" w14:textId="77777777" w:rsidR="006B2295" w:rsidRPr="00E246B3" w:rsidRDefault="006B2295" w:rsidP="006B2295">
            <w:pPr>
              <w:jc w:val="left"/>
              <w:rPr>
                <w:sz w:val="20"/>
              </w:rPr>
            </w:pPr>
          </w:p>
        </w:tc>
        <w:tc>
          <w:tcPr>
            <w:tcW w:w="1296" w:type="dxa"/>
            <w:tcBorders>
              <w:top w:val="nil"/>
              <w:left w:val="nil"/>
              <w:bottom w:val="nil"/>
              <w:right w:val="nil"/>
            </w:tcBorders>
          </w:tcPr>
          <w:p w14:paraId="084D150B" w14:textId="77777777" w:rsidR="006B2295" w:rsidRPr="00E246B3" w:rsidRDefault="006B2295" w:rsidP="006B2295">
            <w:pPr>
              <w:jc w:val="left"/>
              <w:rPr>
                <w:sz w:val="20"/>
              </w:rPr>
            </w:pPr>
          </w:p>
        </w:tc>
        <w:tc>
          <w:tcPr>
            <w:tcW w:w="1296" w:type="dxa"/>
            <w:tcBorders>
              <w:top w:val="nil"/>
              <w:left w:val="nil"/>
              <w:bottom w:val="nil"/>
              <w:right w:val="nil"/>
            </w:tcBorders>
          </w:tcPr>
          <w:p w14:paraId="102CFCB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28E801C0" w14:textId="77777777" w:rsidR="006B2295" w:rsidRPr="00E246B3" w:rsidRDefault="006B2295" w:rsidP="006B2295">
            <w:pPr>
              <w:jc w:val="left"/>
              <w:rPr>
                <w:sz w:val="20"/>
              </w:rPr>
            </w:pPr>
          </w:p>
        </w:tc>
      </w:tr>
      <w:tr w:rsidR="006B2295" w:rsidRPr="00E246B3" w14:paraId="7FB62F84" w14:textId="77777777" w:rsidTr="006B2295">
        <w:tc>
          <w:tcPr>
            <w:tcW w:w="720" w:type="dxa"/>
            <w:tcBorders>
              <w:top w:val="nil"/>
              <w:left w:val="nil"/>
              <w:bottom w:val="nil"/>
              <w:right w:val="nil"/>
            </w:tcBorders>
          </w:tcPr>
          <w:p w14:paraId="4B690E0C" w14:textId="77777777" w:rsidR="006B2295" w:rsidRPr="00E246B3" w:rsidRDefault="006B2295" w:rsidP="006B2295">
            <w:pPr>
              <w:jc w:val="left"/>
              <w:rPr>
                <w:sz w:val="20"/>
              </w:rPr>
            </w:pPr>
          </w:p>
        </w:tc>
        <w:tc>
          <w:tcPr>
            <w:tcW w:w="2952" w:type="dxa"/>
            <w:tcBorders>
              <w:top w:val="nil"/>
              <w:left w:val="nil"/>
              <w:bottom w:val="nil"/>
              <w:right w:val="nil"/>
            </w:tcBorders>
          </w:tcPr>
          <w:p w14:paraId="184CB78E"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522A8A37"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450552B2" w14:textId="77777777" w:rsidR="006B2295" w:rsidRPr="00E246B3" w:rsidRDefault="006B2295" w:rsidP="006B2295">
            <w:pPr>
              <w:jc w:val="left"/>
              <w:rPr>
                <w:sz w:val="20"/>
              </w:rPr>
            </w:pPr>
          </w:p>
        </w:tc>
        <w:tc>
          <w:tcPr>
            <w:tcW w:w="1296" w:type="dxa"/>
            <w:tcBorders>
              <w:top w:val="nil"/>
              <w:left w:val="nil"/>
              <w:bottom w:val="nil"/>
              <w:right w:val="nil"/>
            </w:tcBorders>
          </w:tcPr>
          <w:p w14:paraId="78425406" w14:textId="77777777" w:rsidR="006B2295" w:rsidRPr="00E246B3" w:rsidRDefault="006B2295" w:rsidP="006B2295">
            <w:pPr>
              <w:jc w:val="left"/>
              <w:rPr>
                <w:sz w:val="20"/>
              </w:rPr>
            </w:pPr>
          </w:p>
        </w:tc>
        <w:tc>
          <w:tcPr>
            <w:tcW w:w="1296" w:type="dxa"/>
            <w:tcBorders>
              <w:top w:val="nil"/>
              <w:left w:val="nil"/>
              <w:bottom w:val="nil"/>
              <w:right w:val="nil"/>
            </w:tcBorders>
          </w:tcPr>
          <w:p w14:paraId="239E5075"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B817019" w14:textId="77777777" w:rsidR="006B2295" w:rsidRPr="00E246B3" w:rsidRDefault="006B2295" w:rsidP="006B2295">
            <w:pPr>
              <w:jc w:val="left"/>
              <w:rPr>
                <w:sz w:val="20"/>
              </w:rPr>
            </w:pPr>
          </w:p>
        </w:tc>
      </w:tr>
      <w:tr w:rsidR="006B2295" w:rsidRPr="00E246B3" w14:paraId="3CA24A4D" w14:textId="77777777" w:rsidTr="006B2295">
        <w:tc>
          <w:tcPr>
            <w:tcW w:w="720" w:type="dxa"/>
            <w:tcBorders>
              <w:top w:val="nil"/>
              <w:left w:val="nil"/>
              <w:bottom w:val="nil"/>
              <w:right w:val="nil"/>
            </w:tcBorders>
          </w:tcPr>
          <w:p w14:paraId="0B49E340" w14:textId="77777777" w:rsidR="006B2295" w:rsidRPr="00E246B3" w:rsidRDefault="006B2295" w:rsidP="006B2295">
            <w:pPr>
              <w:jc w:val="left"/>
              <w:rPr>
                <w:sz w:val="20"/>
              </w:rPr>
            </w:pPr>
          </w:p>
        </w:tc>
        <w:tc>
          <w:tcPr>
            <w:tcW w:w="2952" w:type="dxa"/>
            <w:tcBorders>
              <w:top w:val="nil"/>
              <w:left w:val="nil"/>
              <w:bottom w:val="nil"/>
              <w:right w:val="nil"/>
            </w:tcBorders>
          </w:tcPr>
          <w:p w14:paraId="2C9FD150"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0A2DB359" w14:textId="77777777" w:rsidR="006B2295" w:rsidRPr="00E246B3" w:rsidRDefault="006B2295" w:rsidP="006B2295">
            <w:pPr>
              <w:jc w:val="left"/>
              <w:rPr>
                <w:sz w:val="20"/>
              </w:rPr>
            </w:pPr>
          </w:p>
        </w:tc>
        <w:tc>
          <w:tcPr>
            <w:tcW w:w="2016" w:type="dxa"/>
            <w:gridSpan w:val="2"/>
            <w:tcBorders>
              <w:top w:val="nil"/>
              <w:left w:val="single" w:sz="6" w:space="0" w:color="auto"/>
              <w:bottom w:val="nil"/>
              <w:right w:val="nil"/>
            </w:tcBorders>
            <w:hideMark/>
          </w:tcPr>
          <w:p w14:paraId="1646032C"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2"/>
            <w:tcBorders>
              <w:top w:val="nil"/>
              <w:left w:val="nil"/>
              <w:bottom w:val="nil"/>
              <w:right w:val="single" w:sz="6" w:space="0" w:color="auto"/>
            </w:tcBorders>
            <w:hideMark/>
          </w:tcPr>
          <w:p w14:paraId="16F47E69"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0850FF97" w14:textId="77777777" w:rsidTr="006B2295">
        <w:tc>
          <w:tcPr>
            <w:tcW w:w="720" w:type="dxa"/>
            <w:tcBorders>
              <w:top w:val="nil"/>
              <w:left w:val="nil"/>
              <w:bottom w:val="nil"/>
              <w:right w:val="nil"/>
            </w:tcBorders>
          </w:tcPr>
          <w:p w14:paraId="390942BE" w14:textId="77777777" w:rsidR="006B2295" w:rsidRPr="00E246B3" w:rsidRDefault="006B2295" w:rsidP="006B2295">
            <w:pPr>
              <w:jc w:val="left"/>
              <w:rPr>
                <w:sz w:val="20"/>
              </w:rPr>
            </w:pPr>
          </w:p>
        </w:tc>
        <w:tc>
          <w:tcPr>
            <w:tcW w:w="2952" w:type="dxa"/>
            <w:tcBorders>
              <w:top w:val="nil"/>
              <w:left w:val="nil"/>
              <w:bottom w:val="nil"/>
              <w:right w:val="nil"/>
            </w:tcBorders>
          </w:tcPr>
          <w:p w14:paraId="3352338A"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738FF7AB"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nil"/>
            </w:tcBorders>
          </w:tcPr>
          <w:p w14:paraId="751D4059"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7E3A7F74"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25387F5A" w14:textId="77777777" w:rsidR="006B2295" w:rsidRPr="00E246B3" w:rsidRDefault="006B2295" w:rsidP="006B2295">
            <w:pPr>
              <w:jc w:val="left"/>
              <w:rPr>
                <w:sz w:val="20"/>
              </w:rPr>
            </w:pPr>
          </w:p>
        </w:tc>
        <w:tc>
          <w:tcPr>
            <w:tcW w:w="1296" w:type="dxa"/>
            <w:tcBorders>
              <w:top w:val="nil"/>
              <w:left w:val="nil"/>
              <w:bottom w:val="single" w:sz="6" w:space="0" w:color="auto"/>
              <w:right w:val="single" w:sz="6" w:space="0" w:color="auto"/>
            </w:tcBorders>
          </w:tcPr>
          <w:p w14:paraId="037A5D11" w14:textId="77777777" w:rsidR="006B2295" w:rsidRPr="00E246B3" w:rsidRDefault="006B2295" w:rsidP="006B2295">
            <w:pPr>
              <w:jc w:val="left"/>
              <w:rPr>
                <w:sz w:val="20"/>
              </w:rPr>
            </w:pPr>
          </w:p>
        </w:tc>
      </w:tr>
      <w:tr w:rsidR="006B2295" w:rsidRPr="00E246B3" w14:paraId="22E7FBEF" w14:textId="77777777" w:rsidTr="006B2295">
        <w:tc>
          <w:tcPr>
            <w:tcW w:w="9000" w:type="dxa"/>
            <w:gridSpan w:val="7"/>
            <w:tcBorders>
              <w:top w:val="nil"/>
              <w:left w:val="nil"/>
              <w:bottom w:val="nil"/>
              <w:right w:val="nil"/>
            </w:tcBorders>
          </w:tcPr>
          <w:p w14:paraId="2669EFFD" w14:textId="77777777" w:rsidR="006B2295" w:rsidRPr="00E246B3" w:rsidRDefault="006B2295" w:rsidP="006B2295">
            <w:pPr>
              <w:jc w:val="left"/>
              <w:rPr>
                <w:sz w:val="18"/>
                <w:szCs w:val="18"/>
              </w:rPr>
            </w:pPr>
          </w:p>
          <w:p w14:paraId="49289639"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w:t>
            </w:r>
            <w:r w:rsidR="0063667F" w:rsidRPr="00E246B3">
              <w:rPr>
                <w:sz w:val="18"/>
                <w:szCs w:val="18"/>
              </w:rPr>
              <w:t>Proposer</w:t>
            </w:r>
            <w:r w:rsidRPr="00E246B3">
              <w:rPr>
                <w:sz w:val="18"/>
                <w:szCs w:val="18"/>
              </w:rPr>
              <w:t xml:space="preserve">s shall enter a code representing the country of origin of all imported </w:t>
            </w:r>
            <w:r w:rsidR="00A10595">
              <w:rPr>
                <w:sz w:val="18"/>
                <w:szCs w:val="18"/>
              </w:rPr>
              <w:t>P</w:t>
            </w:r>
            <w:r w:rsidRPr="00E246B3">
              <w:rPr>
                <w:sz w:val="18"/>
                <w:szCs w:val="18"/>
              </w:rPr>
              <w:t>lant and equipment.</w:t>
            </w:r>
          </w:p>
          <w:p w14:paraId="3517F654" w14:textId="77777777" w:rsidR="006B2295" w:rsidRPr="00E246B3" w:rsidRDefault="006B2295" w:rsidP="006B2295">
            <w:pPr>
              <w:jc w:val="left"/>
              <w:rPr>
                <w:sz w:val="18"/>
                <w:szCs w:val="18"/>
                <w:u w:val="single"/>
              </w:rPr>
            </w:pPr>
            <w:r w:rsidRPr="00E246B3">
              <w:rPr>
                <w:sz w:val="18"/>
                <w:szCs w:val="18"/>
                <w:vertAlign w:val="superscript"/>
              </w:rPr>
              <w:t>2</w:t>
            </w:r>
            <w:r w:rsidRPr="00E246B3">
              <w:rPr>
                <w:sz w:val="18"/>
                <w:szCs w:val="18"/>
              </w:rPr>
              <w:t xml:space="preserve"> Specify currency. Create and use as many columns for Unit Price and Total Price as there are currencies.</w:t>
            </w:r>
          </w:p>
          <w:p w14:paraId="7351C463" w14:textId="77777777" w:rsidR="006B2295" w:rsidRPr="00E246B3" w:rsidRDefault="006B2295" w:rsidP="006B2295">
            <w:pPr>
              <w:jc w:val="left"/>
              <w:rPr>
                <w:sz w:val="18"/>
                <w:szCs w:val="18"/>
              </w:rPr>
            </w:pPr>
          </w:p>
        </w:tc>
      </w:tr>
    </w:tbl>
    <w:p w14:paraId="38B8BDF1" w14:textId="77777777" w:rsidR="006B2295" w:rsidRPr="00E246B3" w:rsidRDefault="006B2295" w:rsidP="006B2295"/>
    <w:p w14:paraId="225B9048" w14:textId="77777777" w:rsidR="006B2295" w:rsidRPr="00E246B3" w:rsidRDefault="006B2295" w:rsidP="006B2295"/>
    <w:p w14:paraId="2DBAE9CE" w14:textId="77777777" w:rsidR="006B2295" w:rsidRPr="00E246B3" w:rsidRDefault="006B2295" w:rsidP="006B2295">
      <w:r w:rsidRPr="00E246B3">
        <w:t>Country of Origin Declaration Form</w:t>
      </w:r>
    </w:p>
    <w:p w14:paraId="76A860E5" w14:textId="77777777" w:rsidR="006B2295" w:rsidRPr="00E246B3" w:rsidRDefault="006B2295" w:rsidP="006B2295"/>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1"/>
        <w:gridCol w:w="2954"/>
        <w:gridCol w:w="1632"/>
        <w:gridCol w:w="3693"/>
      </w:tblGrid>
      <w:tr w:rsidR="006B2295" w:rsidRPr="00E246B3" w14:paraId="21154759" w14:textId="77777777" w:rsidTr="006B2295">
        <w:tc>
          <w:tcPr>
            <w:tcW w:w="720" w:type="dxa"/>
            <w:tcBorders>
              <w:top w:val="single" w:sz="6" w:space="0" w:color="auto"/>
              <w:left w:val="single" w:sz="6" w:space="0" w:color="auto"/>
              <w:bottom w:val="single" w:sz="6" w:space="0" w:color="auto"/>
              <w:right w:val="single" w:sz="6" w:space="0" w:color="auto"/>
            </w:tcBorders>
            <w:hideMark/>
          </w:tcPr>
          <w:p w14:paraId="349A21F6"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nil"/>
              <w:bottom w:val="single" w:sz="6" w:space="0" w:color="auto"/>
              <w:right w:val="single" w:sz="6" w:space="0" w:color="auto"/>
            </w:tcBorders>
            <w:hideMark/>
          </w:tcPr>
          <w:p w14:paraId="18159C15" w14:textId="77777777" w:rsidR="006B2295" w:rsidRPr="00E246B3" w:rsidRDefault="006B2295" w:rsidP="006B2295">
            <w:pPr>
              <w:jc w:val="center"/>
              <w:rPr>
                <w:sz w:val="20"/>
              </w:rPr>
            </w:pPr>
            <w:r w:rsidRPr="00E246B3">
              <w:rPr>
                <w:sz w:val="20"/>
              </w:rPr>
              <w:t>Description</w:t>
            </w:r>
          </w:p>
        </w:tc>
        <w:tc>
          <w:tcPr>
            <w:tcW w:w="1631" w:type="dxa"/>
            <w:tcBorders>
              <w:top w:val="single" w:sz="6" w:space="0" w:color="auto"/>
              <w:left w:val="nil"/>
              <w:bottom w:val="single" w:sz="6" w:space="0" w:color="auto"/>
              <w:right w:val="single" w:sz="6" w:space="0" w:color="auto"/>
            </w:tcBorders>
            <w:hideMark/>
          </w:tcPr>
          <w:p w14:paraId="10119092" w14:textId="77777777" w:rsidR="006B2295" w:rsidRPr="00E246B3" w:rsidRDefault="006B2295" w:rsidP="006B2295">
            <w:pPr>
              <w:jc w:val="center"/>
              <w:rPr>
                <w:sz w:val="20"/>
              </w:rPr>
            </w:pPr>
            <w:r w:rsidRPr="00E246B3">
              <w:rPr>
                <w:sz w:val="20"/>
              </w:rPr>
              <w:t>Code</w:t>
            </w:r>
          </w:p>
        </w:tc>
        <w:tc>
          <w:tcPr>
            <w:tcW w:w="3690" w:type="dxa"/>
            <w:tcBorders>
              <w:top w:val="single" w:sz="6" w:space="0" w:color="auto"/>
              <w:left w:val="single" w:sz="6" w:space="0" w:color="auto"/>
              <w:bottom w:val="single" w:sz="6" w:space="0" w:color="auto"/>
              <w:right w:val="single" w:sz="6" w:space="0" w:color="auto"/>
            </w:tcBorders>
            <w:hideMark/>
          </w:tcPr>
          <w:p w14:paraId="0CE3FAB2" w14:textId="77777777" w:rsidR="006B2295" w:rsidRPr="00E246B3" w:rsidRDefault="006B2295" w:rsidP="006B2295">
            <w:pPr>
              <w:jc w:val="center"/>
              <w:rPr>
                <w:sz w:val="20"/>
              </w:rPr>
            </w:pPr>
            <w:r w:rsidRPr="00E246B3">
              <w:rPr>
                <w:sz w:val="20"/>
              </w:rPr>
              <w:t>Country</w:t>
            </w:r>
          </w:p>
        </w:tc>
      </w:tr>
      <w:tr w:rsidR="006B2295" w:rsidRPr="00E246B3" w14:paraId="5054A6BA" w14:textId="77777777" w:rsidTr="006B2295">
        <w:tc>
          <w:tcPr>
            <w:tcW w:w="720" w:type="dxa"/>
            <w:tcBorders>
              <w:top w:val="single" w:sz="6" w:space="0" w:color="auto"/>
              <w:left w:val="single" w:sz="6" w:space="0" w:color="auto"/>
              <w:bottom w:val="nil"/>
              <w:right w:val="single" w:sz="6" w:space="0" w:color="auto"/>
            </w:tcBorders>
          </w:tcPr>
          <w:p w14:paraId="485EDC27" w14:textId="77777777" w:rsidR="006B2295" w:rsidRPr="00E246B3" w:rsidRDefault="006B2295" w:rsidP="006B2295">
            <w:pPr>
              <w:jc w:val="left"/>
              <w:rPr>
                <w:sz w:val="20"/>
              </w:rPr>
            </w:pPr>
          </w:p>
        </w:tc>
        <w:tc>
          <w:tcPr>
            <w:tcW w:w="2952" w:type="dxa"/>
            <w:tcBorders>
              <w:top w:val="single" w:sz="6" w:space="0" w:color="auto"/>
              <w:left w:val="nil"/>
              <w:bottom w:val="nil"/>
              <w:right w:val="single" w:sz="6" w:space="0" w:color="auto"/>
            </w:tcBorders>
          </w:tcPr>
          <w:p w14:paraId="7A308E32" w14:textId="77777777" w:rsidR="006B2295" w:rsidRPr="00E246B3" w:rsidRDefault="006B2295" w:rsidP="006B2295">
            <w:pPr>
              <w:jc w:val="left"/>
              <w:rPr>
                <w:sz w:val="20"/>
              </w:rPr>
            </w:pPr>
          </w:p>
        </w:tc>
        <w:tc>
          <w:tcPr>
            <w:tcW w:w="1631" w:type="dxa"/>
            <w:tcBorders>
              <w:top w:val="single" w:sz="6" w:space="0" w:color="auto"/>
              <w:left w:val="nil"/>
              <w:bottom w:val="nil"/>
              <w:right w:val="single" w:sz="6" w:space="0" w:color="auto"/>
            </w:tcBorders>
          </w:tcPr>
          <w:p w14:paraId="33CBFFB0" w14:textId="77777777" w:rsidR="006B2295" w:rsidRPr="00E246B3" w:rsidRDefault="006B2295" w:rsidP="006B2295">
            <w:pPr>
              <w:jc w:val="left"/>
              <w:rPr>
                <w:sz w:val="20"/>
              </w:rPr>
            </w:pPr>
          </w:p>
        </w:tc>
        <w:tc>
          <w:tcPr>
            <w:tcW w:w="3690" w:type="dxa"/>
            <w:tcBorders>
              <w:top w:val="single" w:sz="6" w:space="0" w:color="auto"/>
              <w:left w:val="single" w:sz="6" w:space="0" w:color="auto"/>
              <w:bottom w:val="nil"/>
              <w:right w:val="single" w:sz="6" w:space="0" w:color="auto"/>
            </w:tcBorders>
          </w:tcPr>
          <w:p w14:paraId="341CCF97" w14:textId="77777777" w:rsidR="006B2295" w:rsidRPr="00E246B3" w:rsidRDefault="006B2295" w:rsidP="006B2295">
            <w:pPr>
              <w:jc w:val="left"/>
              <w:rPr>
                <w:sz w:val="20"/>
              </w:rPr>
            </w:pPr>
          </w:p>
        </w:tc>
      </w:tr>
      <w:tr w:rsidR="006B2295" w:rsidRPr="00E246B3" w14:paraId="5F280C5D" w14:textId="77777777" w:rsidTr="006B2295">
        <w:tc>
          <w:tcPr>
            <w:tcW w:w="720" w:type="dxa"/>
            <w:tcBorders>
              <w:top w:val="nil"/>
              <w:left w:val="single" w:sz="6" w:space="0" w:color="auto"/>
              <w:bottom w:val="nil"/>
              <w:right w:val="single" w:sz="6" w:space="0" w:color="auto"/>
            </w:tcBorders>
          </w:tcPr>
          <w:p w14:paraId="5A8D035D"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6EC6DFCC"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5E848D38"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1E2A7DC7" w14:textId="77777777" w:rsidR="006B2295" w:rsidRPr="00E246B3" w:rsidRDefault="006B2295" w:rsidP="006B2295">
            <w:pPr>
              <w:jc w:val="left"/>
              <w:rPr>
                <w:sz w:val="20"/>
              </w:rPr>
            </w:pPr>
          </w:p>
        </w:tc>
      </w:tr>
      <w:tr w:rsidR="006B2295" w:rsidRPr="00E246B3" w14:paraId="4D5BE96D" w14:textId="77777777" w:rsidTr="006B2295">
        <w:tc>
          <w:tcPr>
            <w:tcW w:w="720" w:type="dxa"/>
            <w:tcBorders>
              <w:top w:val="nil"/>
              <w:left w:val="single" w:sz="6" w:space="0" w:color="auto"/>
              <w:bottom w:val="nil"/>
              <w:right w:val="single" w:sz="6" w:space="0" w:color="auto"/>
            </w:tcBorders>
          </w:tcPr>
          <w:p w14:paraId="1E6F3A28"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2C16D95D"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039D8D8B"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4E4BCF48" w14:textId="77777777" w:rsidR="006B2295" w:rsidRPr="00E246B3" w:rsidRDefault="006B2295" w:rsidP="006B2295">
            <w:pPr>
              <w:jc w:val="left"/>
              <w:rPr>
                <w:sz w:val="20"/>
              </w:rPr>
            </w:pPr>
          </w:p>
        </w:tc>
      </w:tr>
      <w:tr w:rsidR="006B2295" w:rsidRPr="00E246B3" w14:paraId="5FDB8E23" w14:textId="77777777" w:rsidTr="006B2295">
        <w:tc>
          <w:tcPr>
            <w:tcW w:w="720" w:type="dxa"/>
            <w:tcBorders>
              <w:top w:val="nil"/>
              <w:left w:val="single" w:sz="6" w:space="0" w:color="auto"/>
              <w:bottom w:val="nil"/>
              <w:right w:val="single" w:sz="6" w:space="0" w:color="auto"/>
            </w:tcBorders>
          </w:tcPr>
          <w:p w14:paraId="5A16E67E"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3B955F31"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6C71B875"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61BE62A7" w14:textId="77777777" w:rsidR="006B2295" w:rsidRPr="00E246B3" w:rsidRDefault="006B2295" w:rsidP="006B2295">
            <w:pPr>
              <w:jc w:val="left"/>
              <w:rPr>
                <w:sz w:val="20"/>
              </w:rPr>
            </w:pPr>
          </w:p>
        </w:tc>
      </w:tr>
      <w:tr w:rsidR="006B2295" w:rsidRPr="00E246B3" w14:paraId="288E1096" w14:textId="77777777" w:rsidTr="006B2295">
        <w:tc>
          <w:tcPr>
            <w:tcW w:w="720" w:type="dxa"/>
            <w:tcBorders>
              <w:top w:val="nil"/>
              <w:left w:val="single" w:sz="6" w:space="0" w:color="auto"/>
              <w:bottom w:val="single" w:sz="6" w:space="0" w:color="auto"/>
              <w:right w:val="single" w:sz="6" w:space="0" w:color="auto"/>
            </w:tcBorders>
          </w:tcPr>
          <w:p w14:paraId="04E8BD05" w14:textId="77777777" w:rsidR="006B2295" w:rsidRPr="00E246B3" w:rsidRDefault="006B2295" w:rsidP="006B2295">
            <w:pPr>
              <w:jc w:val="left"/>
              <w:rPr>
                <w:sz w:val="20"/>
              </w:rPr>
            </w:pPr>
          </w:p>
        </w:tc>
        <w:tc>
          <w:tcPr>
            <w:tcW w:w="2952" w:type="dxa"/>
            <w:tcBorders>
              <w:top w:val="nil"/>
              <w:left w:val="nil"/>
              <w:bottom w:val="single" w:sz="6" w:space="0" w:color="auto"/>
              <w:right w:val="single" w:sz="6" w:space="0" w:color="auto"/>
            </w:tcBorders>
          </w:tcPr>
          <w:p w14:paraId="6FA8164C" w14:textId="77777777" w:rsidR="006B2295" w:rsidRPr="00E246B3" w:rsidRDefault="006B2295" w:rsidP="006B2295">
            <w:pPr>
              <w:jc w:val="left"/>
              <w:rPr>
                <w:sz w:val="20"/>
              </w:rPr>
            </w:pPr>
          </w:p>
        </w:tc>
        <w:tc>
          <w:tcPr>
            <w:tcW w:w="1631" w:type="dxa"/>
            <w:tcBorders>
              <w:top w:val="nil"/>
              <w:left w:val="nil"/>
              <w:bottom w:val="single" w:sz="6" w:space="0" w:color="auto"/>
              <w:right w:val="single" w:sz="6" w:space="0" w:color="auto"/>
            </w:tcBorders>
          </w:tcPr>
          <w:p w14:paraId="1E6C4544" w14:textId="77777777" w:rsidR="006B2295" w:rsidRPr="00E246B3" w:rsidRDefault="006B2295" w:rsidP="006B2295">
            <w:pPr>
              <w:jc w:val="left"/>
              <w:rPr>
                <w:sz w:val="20"/>
              </w:rPr>
            </w:pPr>
          </w:p>
        </w:tc>
        <w:tc>
          <w:tcPr>
            <w:tcW w:w="3690" w:type="dxa"/>
            <w:tcBorders>
              <w:top w:val="nil"/>
              <w:left w:val="single" w:sz="6" w:space="0" w:color="auto"/>
              <w:bottom w:val="single" w:sz="6" w:space="0" w:color="auto"/>
              <w:right w:val="single" w:sz="6" w:space="0" w:color="auto"/>
            </w:tcBorders>
          </w:tcPr>
          <w:p w14:paraId="3AAA0BA8" w14:textId="77777777" w:rsidR="006B2295" w:rsidRPr="00E246B3" w:rsidRDefault="006B2295" w:rsidP="006B2295">
            <w:pPr>
              <w:jc w:val="left"/>
              <w:rPr>
                <w:sz w:val="20"/>
              </w:rPr>
            </w:pPr>
          </w:p>
        </w:tc>
      </w:tr>
    </w:tbl>
    <w:p w14:paraId="6D1F1B30" w14:textId="77777777" w:rsidR="006B2295" w:rsidRPr="00E246B3" w:rsidRDefault="006B2295" w:rsidP="00067FDE">
      <w:pPr>
        <w:pStyle w:val="SPDForm2"/>
      </w:pPr>
      <w:r w:rsidRPr="00E246B3">
        <w:rPr>
          <w:sz w:val="32"/>
        </w:rPr>
        <w:br w:type="page"/>
      </w:r>
      <w:bookmarkStart w:id="573" w:name="_Toc197236027"/>
      <w:bookmarkStart w:id="574" w:name="_Toc450646392"/>
      <w:bookmarkStart w:id="575" w:name="_Toc55408729"/>
      <w:r w:rsidRPr="00E246B3">
        <w:t>Schedule No. 2.  Plant and Mandatory Spare Parts Supplied from Within the Employer’s Country</w:t>
      </w:r>
      <w:bookmarkEnd w:id="573"/>
      <w:bookmarkEnd w:id="574"/>
      <w:bookmarkEnd w:id="575"/>
    </w:p>
    <w:p w14:paraId="5D62F254" w14:textId="77777777" w:rsidR="006B2295" w:rsidRPr="00E246B3" w:rsidRDefault="006B2295" w:rsidP="006B2295"/>
    <w:tbl>
      <w:tblPr>
        <w:tblW w:w="9867"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397"/>
        <w:gridCol w:w="555"/>
        <w:gridCol w:w="236"/>
        <w:gridCol w:w="739"/>
        <w:gridCol w:w="216"/>
        <w:gridCol w:w="1224"/>
        <w:gridCol w:w="155"/>
        <w:gridCol w:w="1379"/>
        <w:gridCol w:w="446"/>
        <w:gridCol w:w="1508"/>
        <w:gridCol w:w="292"/>
      </w:tblGrid>
      <w:tr w:rsidR="00046897" w:rsidRPr="00E246B3" w14:paraId="198D1842" w14:textId="77777777" w:rsidTr="00046897">
        <w:tc>
          <w:tcPr>
            <w:tcW w:w="720" w:type="dxa"/>
            <w:tcBorders>
              <w:top w:val="single" w:sz="6" w:space="0" w:color="auto"/>
              <w:left w:val="single" w:sz="6" w:space="0" w:color="auto"/>
              <w:bottom w:val="nil"/>
              <w:right w:val="nil"/>
            </w:tcBorders>
            <w:hideMark/>
          </w:tcPr>
          <w:p w14:paraId="37F75DF4" w14:textId="77777777" w:rsidR="00046897" w:rsidRPr="00E246B3" w:rsidRDefault="00046897" w:rsidP="006B2295">
            <w:pPr>
              <w:jc w:val="center"/>
              <w:rPr>
                <w:sz w:val="20"/>
              </w:rPr>
            </w:pPr>
            <w:r w:rsidRPr="00E246B3">
              <w:rPr>
                <w:sz w:val="20"/>
              </w:rPr>
              <w:t>Item</w:t>
            </w:r>
          </w:p>
        </w:tc>
        <w:tc>
          <w:tcPr>
            <w:tcW w:w="2397" w:type="dxa"/>
            <w:tcBorders>
              <w:top w:val="single" w:sz="6" w:space="0" w:color="auto"/>
              <w:left w:val="single" w:sz="6" w:space="0" w:color="auto"/>
              <w:bottom w:val="nil"/>
              <w:right w:val="single" w:sz="6" w:space="0" w:color="auto"/>
            </w:tcBorders>
            <w:hideMark/>
          </w:tcPr>
          <w:p w14:paraId="27DC2086" w14:textId="77777777" w:rsidR="00046897" w:rsidRPr="00E246B3" w:rsidRDefault="00046897" w:rsidP="006B2295">
            <w:pPr>
              <w:jc w:val="center"/>
              <w:rPr>
                <w:sz w:val="20"/>
              </w:rPr>
            </w:pPr>
            <w:r w:rsidRPr="00E246B3">
              <w:rPr>
                <w:sz w:val="20"/>
              </w:rPr>
              <w:t>Description</w:t>
            </w:r>
          </w:p>
        </w:tc>
        <w:tc>
          <w:tcPr>
            <w:tcW w:w="1530" w:type="dxa"/>
            <w:gridSpan w:val="3"/>
            <w:tcBorders>
              <w:top w:val="single" w:sz="6" w:space="0" w:color="auto"/>
              <w:left w:val="single" w:sz="6" w:space="0" w:color="auto"/>
              <w:bottom w:val="nil"/>
              <w:right w:val="single" w:sz="6" w:space="0" w:color="auto"/>
            </w:tcBorders>
            <w:hideMark/>
          </w:tcPr>
          <w:p w14:paraId="42D88813" w14:textId="77777777" w:rsidR="00046897" w:rsidRPr="00E246B3" w:rsidRDefault="00046897" w:rsidP="006B2295">
            <w:pPr>
              <w:jc w:val="center"/>
              <w:rPr>
                <w:sz w:val="20"/>
              </w:rPr>
            </w:pPr>
            <w:r w:rsidRPr="00E246B3">
              <w:rPr>
                <w:sz w:val="20"/>
              </w:rPr>
              <w:t>Qty.</w:t>
            </w:r>
          </w:p>
        </w:tc>
        <w:tc>
          <w:tcPr>
            <w:tcW w:w="1440" w:type="dxa"/>
            <w:gridSpan w:val="2"/>
            <w:tcBorders>
              <w:top w:val="single" w:sz="6" w:space="0" w:color="auto"/>
              <w:left w:val="nil"/>
              <w:bottom w:val="nil"/>
              <w:right w:val="nil"/>
            </w:tcBorders>
            <w:hideMark/>
          </w:tcPr>
          <w:p w14:paraId="07E9211D" w14:textId="77777777" w:rsidR="00046897" w:rsidRPr="00E246B3" w:rsidRDefault="00046897" w:rsidP="006B2295">
            <w:pPr>
              <w:jc w:val="center"/>
              <w:rPr>
                <w:sz w:val="20"/>
              </w:rPr>
            </w:pPr>
            <w:r w:rsidRPr="00E246B3">
              <w:rPr>
                <w:sz w:val="20"/>
              </w:rPr>
              <w:t>EXW Unit Price</w:t>
            </w:r>
            <w:r w:rsidRPr="00E246B3">
              <w:rPr>
                <w:sz w:val="20"/>
                <w:vertAlign w:val="superscript"/>
              </w:rPr>
              <w:t>1</w:t>
            </w:r>
          </w:p>
        </w:tc>
        <w:tc>
          <w:tcPr>
            <w:tcW w:w="1980" w:type="dxa"/>
            <w:gridSpan w:val="3"/>
            <w:tcBorders>
              <w:top w:val="single" w:sz="6" w:space="0" w:color="auto"/>
              <w:left w:val="single" w:sz="6" w:space="0" w:color="auto"/>
              <w:bottom w:val="nil"/>
              <w:right w:val="single" w:sz="6" w:space="0" w:color="auto"/>
            </w:tcBorders>
            <w:hideMark/>
          </w:tcPr>
          <w:p w14:paraId="15A811B5" w14:textId="77777777" w:rsidR="00046897" w:rsidRDefault="00046897" w:rsidP="00046897">
            <w:pPr>
              <w:jc w:val="center"/>
              <w:rPr>
                <w:sz w:val="18"/>
                <w:szCs w:val="18"/>
              </w:rPr>
            </w:pPr>
            <w:r w:rsidRPr="00164F25">
              <w:rPr>
                <w:sz w:val="18"/>
                <w:szCs w:val="18"/>
              </w:rPr>
              <w:t>Sales and other taxes payable per line item if Contract is awarded (in accordance with IT</w:t>
            </w:r>
            <w:r>
              <w:rPr>
                <w:sz w:val="18"/>
                <w:szCs w:val="18"/>
              </w:rPr>
              <w:t>P 30.4</w:t>
            </w:r>
            <w:r w:rsidRPr="00164F25">
              <w:rPr>
                <w:sz w:val="18"/>
                <w:szCs w:val="18"/>
              </w:rPr>
              <w:t xml:space="preserve"> (b) (ii)</w:t>
            </w:r>
          </w:p>
          <w:p w14:paraId="6BBBFAC2" w14:textId="77777777" w:rsidR="00046897" w:rsidRPr="00E246B3" w:rsidRDefault="00046897" w:rsidP="006B2295">
            <w:pPr>
              <w:jc w:val="center"/>
              <w:rPr>
                <w:sz w:val="20"/>
              </w:rPr>
            </w:pPr>
          </w:p>
        </w:tc>
        <w:tc>
          <w:tcPr>
            <w:tcW w:w="1800" w:type="dxa"/>
            <w:gridSpan w:val="2"/>
            <w:tcBorders>
              <w:top w:val="single" w:sz="6" w:space="0" w:color="auto"/>
              <w:left w:val="single" w:sz="6" w:space="0" w:color="auto"/>
              <w:bottom w:val="nil"/>
              <w:right w:val="single" w:sz="6" w:space="0" w:color="auto"/>
            </w:tcBorders>
          </w:tcPr>
          <w:p w14:paraId="258FD28C" w14:textId="77777777" w:rsidR="00046897" w:rsidRPr="00E246B3" w:rsidRDefault="00046897" w:rsidP="006B2295">
            <w:pPr>
              <w:jc w:val="center"/>
              <w:rPr>
                <w:sz w:val="20"/>
              </w:rPr>
            </w:pPr>
            <w:r w:rsidRPr="00E246B3">
              <w:rPr>
                <w:sz w:val="20"/>
              </w:rPr>
              <w:t>EXW Total Price</w:t>
            </w:r>
            <w:r w:rsidRPr="00E246B3">
              <w:rPr>
                <w:sz w:val="20"/>
                <w:vertAlign w:val="superscript"/>
              </w:rPr>
              <w:t>1</w:t>
            </w:r>
          </w:p>
        </w:tc>
      </w:tr>
      <w:tr w:rsidR="00046897" w:rsidRPr="00E246B3" w14:paraId="52D18F1C" w14:textId="77777777" w:rsidTr="00046897">
        <w:tc>
          <w:tcPr>
            <w:tcW w:w="720" w:type="dxa"/>
            <w:tcBorders>
              <w:top w:val="nil"/>
              <w:left w:val="single" w:sz="6" w:space="0" w:color="auto"/>
              <w:bottom w:val="single" w:sz="6" w:space="0" w:color="auto"/>
              <w:right w:val="nil"/>
            </w:tcBorders>
          </w:tcPr>
          <w:p w14:paraId="54E855D2" w14:textId="77777777" w:rsidR="00046897" w:rsidRPr="00E246B3" w:rsidRDefault="00046897" w:rsidP="006B2295">
            <w:pPr>
              <w:rPr>
                <w:sz w:val="20"/>
              </w:rPr>
            </w:pPr>
          </w:p>
        </w:tc>
        <w:tc>
          <w:tcPr>
            <w:tcW w:w="2397" w:type="dxa"/>
            <w:tcBorders>
              <w:top w:val="nil"/>
              <w:left w:val="single" w:sz="6" w:space="0" w:color="auto"/>
              <w:bottom w:val="single" w:sz="6" w:space="0" w:color="auto"/>
              <w:right w:val="single" w:sz="6" w:space="0" w:color="auto"/>
            </w:tcBorders>
          </w:tcPr>
          <w:p w14:paraId="70313BD1" w14:textId="77777777" w:rsidR="00046897" w:rsidRPr="00E246B3" w:rsidRDefault="00046897" w:rsidP="006B2295">
            <w:pPr>
              <w:rPr>
                <w:sz w:val="20"/>
              </w:rPr>
            </w:pPr>
          </w:p>
        </w:tc>
        <w:tc>
          <w:tcPr>
            <w:tcW w:w="1530" w:type="dxa"/>
            <w:gridSpan w:val="3"/>
            <w:tcBorders>
              <w:top w:val="nil"/>
              <w:left w:val="single" w:sz="6" w:space="0" w:color="auto"/>
              <w:bottom w:val="single" w:sz="6" w:space="0" w:color="auto"/>
              <w:right w:val="single" w:sz="6" w:space="0" w:color="auto"/>
            </w:tcBorders>
            <w:hideMark/>
          </w:tcPr>
          <w:p w14:paraId="2BD0BBA9" w14:textId="77777777" w:rsidR="00046897" w:rsidRPr="00E246B3" w:rsidRDefault="00046897" w:rsidP="006B2295">
            <w:pPr>
              <w:jc w:val="center"/>
              <w:rPr>
                <w:i/>
                <w:sz w:val="20"/>
              </w:rPr>
            </w:pPr>
            <w:r w:rsidRPr="00E246B3">
              <w:rPr>
                <w:i/>
                <w:sz w:val="20"/>
              </w:rPr>
              <w:t>(1)</w:t>
            </w:r>
          </w:p>
        </w:tc>
        <w:tc>
          <w:tcPr>
            <w:tcW w:w="1440" w:type="dxa"/>
            <w:gridSpan w:val="2"/>
            <w:tcBorders>
              <w:top w:val="nil"/>
              <w:left w:val="nil"/>
              <w:bottom w:val="nil"/>
              <w:right w:val="single" w:sz="6" w:space="0" w:color="auto"/>
            </w:tcBorders>
            <w:hideMark/>
          </w:tcPr>
          <w:p w14:paraId="01BC0A41" w14:textId="77777777" w:rsidR="00046897" w:rsidRPr="00E246B3" w:rsidRDefault="00046897" w:rsidP="006B2295">
            <w:pPr>
              <w:jc w:val="center"/>
              <w:rPr>
                <w:i/>
                <w:sz w:val="20"/>
              </w:rPr>
            </w:pPr>
            <w:r w:rsidRPr="00E246B3">
              <w:rPr>
                <w:i/>
                <w:sz w:val="20"/>
              </w:rPr>
              <w:t>(2)</w:t>
            </w:r>
          </w:p>
        </w:tc>
        <w:tc>
          <w:tcPr>
            <w:tcW w:w="1980" w:type="dxa"/>
            <w:gridSpan w:val="3"/>
            <w:tcBorders>
              <w:top w:val="nil"/>
              <w:left w:val="nil"/>
              <w:bottom w:val="single" w:sz="6" w:space="0" w:color="auto"/>
              <w:right w:val="single" w:sz="6" w:space="0" w:color="auto"/>
            </w:tcBorders>
            <w:hideMark/>
          </w:tcPr>
          <w:p w14:paraId="25E21A82" w14:textId="77777777" w:rsidR="00046897" w:rsidRPr="00E246B3" w:rsidRDefault="00046897" w:rsidP="006B2295">
            <w:pPr>
              <w:jc w:val="center"/>
              <w:rPr>
                <w:i/>
                <w:sz w:val="20"/>
              </w:rPr>
            </w:pPr>
            <w:r>
              <w:rPr>
                <w:i/>
                <w:sz w:val="20"/>
              </w:rPr>
              <w:t>(3)</w:t>
            </w:r>
          </w:p>
        </w:tc>
        <w:tc>
          <w:tcPr>
            <w:tcW w:w="1800" w:type="dxa"/>
            <w:gridSpan w:val="2"/>
            <w:tcBorders>
              <w:top w:val="nil"/>
              <w:left w:val="nil"/>
              <w:bottom w:val="single" w:sz="6" w:space="0" w:color="auto"/>
              <w:right w:val="single" w:sz="6" w:space="0" w:color="auto"/>
            </w:tcBorders>
          </w:tcPr>
          <w:p w14:paraId="6E1FBE39" w14:textId="77777777" w:rsidR="00046897" w:rsidRPr="00E246B3" w:rsidRDefault="00046897" w:rsidP="006B2295">
            <w:pPr>
              <w:jc w:val="center"/>
              <w:rPr>
                <w:i/>
                <w:sz w:val="20"/>
              </w:rPr>
            </w:pPr>
            <w:r w:rsidRPr="00E246B3">
              <w:rPr>
                <w:i/>
                <w:sz w:val="20"/>
              </w:rPr>
              <w:t>(1) x (2)</w:t>
            </w:r>
          </w:p>
        </w:tc>
      </w:tr>
      <w:tr w:rsidR="00046897" w:rsidRPr="00E246B3" w14:paraId="07F58186" w14:textId="77777777" w:rsidTr="00046897">
        <w:tc>
          <w:tcPr>
            <w:tcW w:w="720" w:type="dxa"/>
            <w:tcBorders>
              <w:top w:val="nil"/>
              <w:left w:val="single" w:sz="6" w:space="0" w:color="auto"/>
              <w:bottom w:val="nil"/>
              <w:right w:val="nil"/>
            </w:tcBorders>
          </w:tcPr>
          <w:p w14:paraId="4C6C0F7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89B4B4F"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8A4FD2D" w14:textId="77777777" w:rsidR="00046897" w:rsidRPr="00E246B3" w:rsidRDefault="00046897" w:rsidP="006B2295">
            <w:pPr>
              <w:jc w:val="left"/>
              <w:rPr>
                <w:sz w:val="20"/>
              </w:rPr>
            </w:pPr>
          </w:p>
        </w:tc>
        <w:tc>
          <w:tcPr>
            <w:tcW w:w="1440" w:type="dxa"/>
            <w:gridSpan w:val="2"/>
            <w:tcBorders>
              <w:top w:val="single" w:sz="6" w:space="0" w:color="auto"/>
              <w:left w:val="nil"/>
              <w:bottom w:val="nil"/>
              <w:right w:val="single" w:sz="6" w:space="0" w:color="auto"/>
            </w:tcBorders>
          </w:tcPr>
          <w:p w14:paraId="5C917B44"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432CA53"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B88BE33" w14:textId="77777777" w:rsidR="00046897" w:rsidRPr="00E246B3" w:rsidRDefault="00046897" w:rsidP="006B2295">
            <w:pPr>
              <w:jc w:val="left"/>
              <w:rPr>
                <w:sz w:val="20"/>
              </w:rPr>
            </w:pPr>
          </w:p>
        </w:tc>
      </w:tr>
      <w:tr w:rsidR="00046897" w:rsidRPr="00E246B3" w14:paraId="643D1747" w14:textId="77777777" w:rsidTr="00046897">
        <w:tc>
          <w:tcPr>
            <w:tcW w:w="720" w:type="dxa"/>
            <w:tcBorders>
              <w:top w:val="nil"/>
              <w:left w:val="single" w:sz="6" w:space="0" w:color="auto"/>
              <w:bottom w:val="nil"/>
              <w:right w:val="nil"/>
            </w:tcBorders>
          </w:tcPr>
          <w:p w14:paraId="7076A0BB"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20128D6"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18859C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6EA194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DD9037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9671FD5" w14:textId="77777777" w:rsidR="00046897" w:rsidRPr="00E246B3" w:rsidRDefault="00046897" w:rsidP="006B2295">
            <w:pPr>
              <w:jc w:val="left"/>
              <w:rPr>
                <w:sz w:val="20"/>
              </w:rPr>
            </w:pPr>
          </w:p>
        </w:tc>
      </w:tr>
      <w:tr w:rsidR="00046897" w:rsidRPr="00E246B3" w14:paraId="6BC9E78A" w14:textId="77777777" w:rsidTr="00046897">
        <w:tc>
          <w:tcPr>
            <w:tcW w:w="720" w:type="dxa"/>
            <w:tcBorders>
              <w:top w:val="nil"/>
              <w:left w:val="single" w:sz="6" w:space="0" w:color="auto"/>
              <w:bottom w:val="nil"/>
              <w:right w:val="nil"/>
            </w:tcBorders>
          </w:tcPr>
          <w:p w14:paraId="16B2E406"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7E27CDD"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6DD1D72"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BBFA59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240390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4D934C3" w14:textId="77777777" w:rsidR="00046897" w:rsidRPr="00E246B3" w:rsidRDefault="00046897" w:rsidP="006B2295">
            <w:pPr>
              <w:jc w:val="left"/>
              <w:rPr>
                <w:sz w:val="20"/>
              </w:rPr>
            </w:pPr>
          </w:p>
        </w:tc>
      </w:tr>
      <w:tr w:rsidR="00046897" w:rsidRPr="00E246B3" w14:paraId="1E7B276E" w14:textId="77777777" w:rsidTr="00046897">
        <w:tc>
          <w:tcPr>
            <w:tcW w:w="720" w:type="dxa"/>
            <w:tcBorders>
              <w:top w:val="nil"/>
              <w:left w:val="single" w:sz="6" w:space="0" w:color="auto"/>
              <w:bottom w:val="nil"/>
              <w:right w:val="nil"/>
            </w:tcBorders>
          </w:tcPr>
          <w:p w14:paraId="3BC49D02"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0C8239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1909B40B"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44CC438"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0105C7E"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7EB91C2F" w14:textId="77777777" w:rsidR="00046897" w:rsidRPr="00E246B3" w:rsidRDefault="00046897" w:rsidP="006B2295">
            <w:pPr>
              <w:jc w:val="left"/>
              <w:rPr>
                <w:sz w:val="20"/>
              </w:rPr>
            </w:pPr>
          </w:p>
        </w:tc>
      </w:tr>
      <w:tr w:rsidR="00046897" w:rsidRPr="00E246B3" w14:paraId="5CB1A212" w14:textId="77777777" w:rsidTr="00046897">
        <w:tc>
          <w:tcPr>
            <w:tcW w:w="720" w:type="dxa"/>
            <w:tcBorders>
              <w:top w:val="nil"/>
              <w:left w:val="single" w:sz="6" w:space="0" w:color="auto"/>
              <w:bottom w:val="nil"/>
              <w:right w:val="nil"/>
            </w:tcBorders>
          </w:tcPr>
          <w:p w14:paraId="75A47BD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23052A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2E0BA0C"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24E3A3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E1C6AB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03367EF8" w14:textId="77777777" w:rsidR="00046897" w:rsidRPr="00E246B3" w:rsidRDefault="00046897" w:rsidP="006B2295">
            <w:pPr>
              <w:jc w:val="left"/>
              <w:rPr>
                <w:sz w:val="20"/>
              </w:rPr>
            </w:pPr>
          </w:p>
        </w:tc>
      </w:tr>
      <w:tr w:rsidR="00046897" w:rsidRPr="00E246B3" w14:paraId="66684011" w14:textId="77777777" w:rsidTr="00046897">
        <w:tc>
          <w:tcPr>
            <w:tcW w:w="720" w:type="dxa"/>
            <w:tcBorders>
              <w:top w:val="nil"/>
              <w:left w:val="single" w:sz="6" w:space="0" w:color="auto"/>
              <w:bottom w:val="nil"/>
              <w:right w:val="nil"/>
            </w:tcBorders>
          </w:tcPr>
          <w:p w14:paraId="25A36C4D"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97E95B3"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841B1B1"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B4ABFF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DB28F4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62FE4C6" w14:textId="77777777" w:rsidR="00046897" w:rsidRPr="00E246B3" w:rsidRDefault="00046897" w:rsidP="006B2295">
            <w:pPr>
              <w:jc w:val="left"/>
              <w:rPr>
                <w:sz w:val="20"/>
              </w:rPr>
            </w:pPr>
          </w:p>
        </w:tc>
      </w:tr>
      <w:tr w:rsidR="00046897" w:rsidRPr="00E246B3" w14:paraId="51B2A4F1" w14:textId="77777777" w:rsidTr="00046897">
        <w:tc>
          <w:tcPr>
            <w:tcW w:w="720" w:type="dxa"/>
            <w:tcBorders>
              <w:top w:val="nil"/>
              <w:left w:val="single" w:sz="6" w:space="0" w:color="auto"/>
              <w:bottom w:val="nil"/>
              <w:right w:val="nil"/>
            </w:tcBorders>
          </w:tcPr>
          <w:p w14:paraId="486EB899"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AAC990D"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A786EE7"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9434BF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5C61779"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B7F6782" w14:textId="77777777" w:rsidR="00046897" w:rsidRPr="00E246B3" w:rsidRDefault="00046897" w:rsidP="006B2295">
            <w:pPr>
              <w:jc w:val="left"/>
              <w:rPr>
                <w:sz w:val="20"/>
              </w:rPr>
            </w:pPr>
          </w:p>
        </w:tc>
      </w:tr>
      <w:tr w:rsidR="00046897" w:rsidRPr="00E246B3" w14:paraId="5434BEA4" w14:textId="77777777" w:rsidTr="00046897">
        <w:tc>
          <w:tcPr>
            <w:tcW w:w="720" w:type="dxa"/>
            <w:tcBorders>
              <w:top w:val="nil"/>
              <w:left w:val="single" w:sz="6" w:space="0" w:color="auto"/>
              <w:bottom w:val="nil"/>
              <w:right w:val="nil"/>
            </w:tcBorders>
          </w:tcPr>
          <w:p w14:paraId="4D6E8CA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25172AC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04D1DA8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1B9680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40D7A49D"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BD2E1FF" w14:textId="77777777" w:rsidR="00046897" w:rsidRPr="00E246B3" w:rsidRDefault="00046897" w:rsidP="006B2295">
            <w:pPr>
              <w:jc w:val="left"/>
              <w:rPr>
                <w:sz w:val="20"/>
              </w:rPr>
            </w:pPr>
          </w:p>
        </w:tc>
      </w:tr>
      <w:tr w:rsidR="00046897" w:rsidRPr="00E246B3" w14:paraId="468DEFA4" w14:textId="77777777" w:rsidTr="00046897">
        <w:tc>
          <w:tcPr>
            <w:tcW w:w="720" w:type="dxa"/>
            <w:tcBorders>
              <w:top w:val="nil"/>
              <w:left w:val="single" w:sz="6" w:space="0" w:color="auto"/>
              <w:bottom w:val="nil"/>
              <w:right w:val="nil"/>
            </w:tcBorders>
          </w:tcPr>
          <w:p w14:paraId="06826C9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48D0D50"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424486D6"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9F5923D"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CF8077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2439A95" w14:textId="77777777" w:rsidR="00046897" w:rsidRPr="00E246B3" w:rsidRDefault="00046897" w:rsidP="006B2295">
            <w:pPr>
              <w:jc w:val="left"/>
              <w:rPr>
                <w:sz w:val="20"/>
              </w:rPr>
            </w:pPr>
          </w:p>
        </w:tc>
      </w:tr>
      <w:tr w:rsidR="00046897" w:rsidRPr="00E246B3" w14:paraId="14FA8539" w14:textId="77777777" w:rsidTr="00046897">
        <w:tc>
          <w:tcPr>
            <w:tcW w:w="720" w:type="dxa"/>
            <w:tcBorders>
              <w:top w:val="nil"/>
              <w:left w:val="single" w:sz="6" w:space="0" w:color="auto"/>
              <w:bottom w:val="nil"/>
              <w:right w:val="nil"/>
            </w:tcBorders>
          </w:tcPr>
          <w:p w14:paraId="4E2F322E"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3A4F31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6A0F88A8"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0FA8F2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7531AF1"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A3D83EB" w14:textId="77777777" w:rsidR="00046897" w:rsidRPr="00E246B3" w:rsidRDefault="00046897" w:rsidP="006B2295">
            <w:pPr>
              <w:jc w:val="left"/>
              <w:rPr>
                <w:sz w:val="20"/>
              </w:rPr>
            </w:pPr>
          </w:p>
        </w:tc>
      </w:tr>
      <w:tr w:rsidR="00046897" w:rsidRPr="00E246B3" w14:paraId="3FD030BF" w14:textId="77777777" w:rsidTr="00046897">
        <w:tc>
          <w:tcPr>
            <w:tcW w:w="720" w:type="dxa"/>
            <w:tcBorders>
              <w:top w:val="nil"/>
              <w:left w:val="single" w:sz="6" w:space="0" w:color="auto"/>
              <w:bottom w:val="nil"/>
              <w:right w:val="nil"/>
            </w:tcBorders>
          </w:tcPr>
          <w:p w14:paraId="69D58DA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0A9525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3AC865F7"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34FC7B77"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51949B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62CCD63" w14:textId="77777777" w:rsidR="00046897" w:rsidRPr="00E246B3" w:rsidRDefault="00046897" w:rsidP="006B2295">
            <w:pPr>
              <w:jc w:val="left"/>
              <w:rPr>
                <w:sz w:val="20"/>
              </w:rPr>
            </w:pPr>
          </w:p>
        </w:tc>
      </w:tr>
      <w:tr w:rsidR="00046897" w:rsidRPr="00E246B3" w14:paraId="4C18B227" w14:textId="77777777" w:rsidTr="00046897">
        <w:tc>
          <w:tcPr>
            <w:tcW w:w="720" w:type="dxa"/>
            <w:tcBorders>
              <w:top w:val="nil"/>
              <w:left w:val="single" w:sz="6" w:space="0" w:color="auto"/>
              <w:bottom w:val="nil"/>
              <w:right w:val="nil"/>
            </w:tcBorders>
          </w:tcPr>
          <w:p w14:paraId="30EAEACD"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3F3E8507"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C822D1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909ADFF"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364B7C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9EBF4BC" w14:textId="77777777" w:rsidR="00046897" w:rsidRPr="00E246B3" w:rsidRDefault="00046897" w:rsidP="006B2295">
            <w:pPr>
              <w:jc w:val="left"/>
              <w:rPr>
                <w:sz w:val="20"/>
              </w:rPr>
            </w:pPr>
          </w:p>
        </w:tc>
      </w:tr>
      <w:tr w:rsidR="00046897" w:rsidRPr="00E246B3" w14:paraId="28997F52" w14:textId="77777777" w:rsidTr="00046897">
        <w:tc>
          <w:tcPr>
            <w:tcW w:w="720" w:type="dxa"/>
            <w:tcBorders>
              <w:top w:val="nil"/>
              <w:left w:val="single" w:sz="6" w:space="0" w:color="auto"/>
              <w:bottom w:val="nil"/>
              <w:right w:val="nil"/>
            </w:tcBorders>
          </w:tcPr>
          <w:p w14:paraId="6A77648C"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1593BA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7526BFB"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0054EC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6AB2DD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600B3267" w14:textId="77777777" w:rsidR="00046897" w:rsidRPr="00E246B3" w:rsidRDefault="00046897" w:rsidP="006B2295">
            <w:pPr>
              <w:jc w:val="left"/>
              <w:rPr>
                <w:sz w:val="20"/>
              </w:rPr>
            </w:pPr>
          </w:p>
        </w:tc>
      </w:tr>
      <w:tr w:rsidR="00046897" w:rsidRPr="00E246B3" w14:paraId="70F3C070" w14:textId="77777777" w:rsidTr="00046897">
        <w:tc>
          <w:tcPr>
            <w:tcW w:w="720" w:type="dxa"/>
            <w:tcBorders>
              <w:top w:val="nil"/>
              <w:left w:val="single" w:sz="6" w:space="0" w:color="auto"/>
              <w:bottom w:val="nil"/>
              <w:right w:val="nil"/>
            </w:tcBorders>
          </w:tcPr>
          <w:p w14:paraId="23B647D4"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22EE5E18"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D9C7C8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76267FD"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453C350B"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1CBC28F" w14:textId="77777777" w:rsidR="00046897" w:rsidRPr="00E246B3" w:rsidRDefault="00046897" w:rsidP="006B2295">
            <w:pPr>
              <w:jc w:val="left"/>
              <w:rPr>
                <w:sz w:val="20"/>
              </w:rPr>
            </w:pPr>
          </w:p>
        </w:tc>
      </w:tr>
      <w:tr w:rsidR="00046897" w:rsidRPr="00E246B3" w14:paraId="3CE8B5B7" w14:textId="77777777" w:rsidTr="00046897">
        <w:tc>
          <w:tcPr>
            <w:tcW w:w="720" w:type="dxa"/>
            <w:tcBorders>
              <w:top w:val="nil"/>
              <w:left w:val="single" w:sz="6" w:space="0" w:color="auto"/>
              <w:bottom w:val="nil"/>
              <w:right w:val="nil"/>
            </w:tcBorders>
          </w:tcPr>
          <w:p w14:paraId="522A7662"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20C6472"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07630E5"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13EA5F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B7200C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F947210" w14:textId="77777777" w:rsidR="00046897" w:rsidRPr="00E246B3" w:rsidRDefault="00046897" w:rsidP="006B2295">
            <w:pPr>
              <w:jc w:val="left"/>
              <w:rPr>
                <w:sz w:val="20"/>
              </w:rPr>
            </w:pPr>
          </w:p>
        </w:tc>
      </w:tr>
      <w:tr w:rsidR="00046897" w:rsidRPr="00E246B3" w14:paraId="6CBC61B9" w14:textId="77777777" w:rsidTr="00046897">
        <w:tc>
          <w:tcPr>
            <w:tcW w:w="720" w:type="dxa"/>
            <w:tcBorders>
              <w:top w:val="nil"/>
              <w:left w:val="single" w:sz="6" w:space="0" w:color="auto"/>
              <w:bottom w:val="nil"/>
              <w:right w:val="nil"/>
            </w:tcBorders>
          </w:tcPr>
          <w:p w14:paraId="46900885"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EA3A46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06E67483"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210737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C29BC8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833226C" w14:textId="77777777" w:rsidR="00046897" w:rsidRPr="00E246B3" w:rsidRDefault="00046897" w:rsidP="006B2295">
            <w:pPr>
              <w:jc w:val="left"/>
              <w:rPr>
                <w:sz w:val="20"/>
              </w:rPr>
            </w:pPr>
          </w:p>
        </w:tc>
      </w:tr>
      <w:tr w:rsidR="00046897" w:rsidRPr="00E246B3" w14:paraId="23A64C30" w14:textId="77777777" w:rsidTr="00046897">
        <w:tc>
          <w:tcPr>
            <w:tcW w:w="720" w:type="dxa"/>
            <w:tcBorders>
              <w:top w:val="nil"/>
              <w:left w:val="single" w:sz="6" w:space="0" w:color="auto"/>
              <w:bottom w:val="nil"/>
              <w:right w:val="nil"/>
            </w:tcBorders>
          </w:tcPr>
          <w:p w14:paraId="11FDE3E8"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41CEBC2"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48D5F52"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E8EB19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733EED5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0248244" w14:textId="77777777" w:rsidR="00046897" w:rsidRPr="00E246B3" w:rsidRDefault="00046897" w:rsidP="006B2295">
            <w:pPr>
              <w:jc w:val="left"/>
              <w:rPr>
                <w:sz w:val="20"/>
              </w:rPr>
            </w:pPr>
          </w:p>
        </w:tc>
      </w:tr>
      <w:tr w:rsidR="00046897" w:rsidRPr="00E246B3" w14:paraId="067997F8" w14:textId="77777777" w:rsidTr="00046897">
        <w:tc>
          <w:tcPr>
            <w:tcW w:w="720" w:type="dxa"/>
            <w:tcBorders>
              <w:top w:val="nil"/>
              <w:left w:val="single" w:sz="6" w:space="0" w:color="auto"/>
              <w:bottom w:val="nil"/>
              <w:right w:val="nil"/>
            </w:tcBorders>
          </w:tcPr>
          <w:p w14:paraId="3DC58CF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EBE2DDB"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40F21EFF"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39C00D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2D8262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93C3993" w14:textId="77777777" w:rsidR="00046897" w:rsidRPr="00E246B3" w:rsidRDefault="00046897" w:rsidP="006B2295">
            <w:pPr>
              <w:jc w:val="left"/>
              <w:rPr>
                <w:sz w:val="20"/>
              </w:rPr>
            </w:pPr>
          </w:p>
        </w:tc>
      </w:tr>
      <w:tr w:rsidR="00046897" w:rsidRPr="00E246B3" w14:paraId="1579C3DE" w14:textId="77777777" w:rsidTr="00046897">
        <w:tc>
          <w:tcPr>
            <w:tcW w:w="720" w:type="dxa"/>
            <w:tcBorders>
              <w:top w:val="nil"/>
              <w:left w:val="single" w:sz="6" w:space="0" w:color="auto"/>
              <w:bottom w:val="nil"/>
              <w:right w:val="nil"/>
            </w:tcBorders>
          </w:tcPr>
          <w:p w14:paraId="01C7B73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5CCCD0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CE2CF7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43E59CF"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7080FA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B4C3428" w14:textId="77777777" w:rsidR="00046897" w:rsidRPr="00E246B3" w:rsidRDefault="00046897" w:rsidP="006B2295">
            <w:pPr>
              <w:jc w:val="left"/>
              <w:rPr>
                <w:sz w:val="20"/>
              </w:rPr>
            </w:pPr>
          </w:p>
        </w:tc>
      </w:tr>
      <w:tr w:rsidR="00046897" w:rsidRPr="00E246B3" w14:paraId="6D4E55E1" w14:textId="77777777" w:rsidTr="00046897">
        <w:tc>
          <w:tcPr>
            <w:tcW w:w="720" w:type="dxa"/>
            <w:tcBorders>
              <w:top w:val="nil"/>
              <w:left w:val="single" w:sz="6" w:space="0" w:color="auto"/>
              <w:bottom w:val="nil"/>
              <w:right w:val="nil"/>
            </w:tcBorders>
          </w:tcPr>
          <w:p w14:paraId="7B5BCD3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BDDF38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CD475C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DB8520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32FA97E"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685FD2C" w14:textId="77777777" w:rsidR="00046897" w:rsidRPr="00E246B3" w:rsidRDefault="00046897" w:rsidP="006B2295">
            <w:pPr>
              <w:jc w:val="left"/>
              <w:rPr>
                <w:sz w:val="20"/>
              </w:rPr>
            </w:pPr>
          </w:p>
        </w:tc>
      </w:tr>
      <w:tr w:rsidR="00046897" w:rsidRPr="00E246B3" w14:paraId="461002B0" w14:textId="77777777" w:rsidTr="00046897">
        <w:tc>
          <w:tcPr>
            <w:tcW w:w="720" w:type="dxa"/>
            <w:tcBorders>
              <w:top w:val="nil"/>
              <w:left w:val="single" w:sz="6" w:space="0" w:color="auto"/>
              <w:bottom w:val="nil"/>
              <w:right w:val="nil"/>
            </w:tcBorders>
          </w:tcPr>
          <w:p w14:paraId="714181DC"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791FCF20"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45A08B8"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D0D4BB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21D9EC4"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65609A65" w14:textId="77777777" w:rsidR="00046897" w:rsidRPr="00E246B3" w:rsidRDefault="00046897" w:rsidP="006B2295">
            <w:pPr>
              <w:jc w:val="left"/>
              <w:rPr>
                <w:sz w:val="20"/>
              </w:rPr>
            </w:pPr>
          </w:p>
        </w:tc>
      </w:tr>
      <w:tr w:rsidR="00046897" w:rsidRPr="00E246B3" w14:paraId="7C95199D" w14:textId="77777777" w:rsidTr="00046897">
        <w:tc>
          <w:tcPr>
            <w:tcW w:w="720" w:type="dxa"/>
            <w:tcBorders>
              <w:top w:val="nil"/>
              <w:left w:val="single" w:sz="6" w:space="0" w:color="auto"/>
              <w:bottom w:val="nil"/>
              <w:right w:val="nil"/>
            </w:tcBorders>
          </w:tcPr>
          <w:p w14:paraId="6F43E649"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AE6823F"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181F6AF4"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856D1BC"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5B8CA87"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D3E5D7C" w14:textId="77777777" w:rsidR="00046897" w:rsidRPr="00E246B3" w:rsidRDefault="00046897" w:rsidP="006B2295">
            <w:pPr>
              <w:jc w:val="left"/>
              <w:rPr>
                <w:sz w:val="20"/>
              </w:rPr>
            </w:pPr>
          </w:p>
        </w:tc>
      </w:tr>
      <w:tr w:rsidR="00046897" w:rsidRPr="00E246B3" w14:paraId="10EF5839" w14:textId="77777777" w:rsidTr="00046897">
        <w:tc>
          <w:tcPr>
            <w:tcW w:w="720" w:type="dxa"/>
            <w:tcBorders>
              <w:top w:val="nil"/>
              <w:left w:val="single" w:sz="6" w:space="0" w:color="auto"/>
              <w:bottom w:val="nil"/>
              <w:right w:val="nil"/>
            </w:tcBorders>
          </w:tcPr>
          <w:p w14:paraId="7F048561" w14:textId="77777777" w:rsidR="00046897" w:rsidRPr="00E246B3" w:rsidRDefault="00046897" w:rsidP="006B2295">
            <w:pPr>
              <w:jc w:val="left"/>
              <w:rPr>
                <w:sz w:val="20"/>
              </w:rPr>
            </w:pPr>
          </w:p>
        </w:tc>
        <w:tc>
          <w:tcPr>
            <w:tcW w:w="2397" w:type="dxa"/>
            <w:tcBorders>
              <w:top w:val="nil"/>
              <w:left w:val="single" w:sz="6" w:space="0" w:color="auto"/>
              <w:bottom w:val="single" w:sz="6" w:space="0" w:color="auto"/>
              <w:right w:val="single" w:sz="6" w:space="0" w:color="auto"/>
            </w:tcBorders>
          </w:tcPr>
          <w:p w14:paraId="6B7DE96D" w14:textId="77777777" w:rsidR="00046897" w:rsidRPr="00E246B3" w:rsidRDefault="00046897" w:rsidP="006B2295">
            <w:pPr>
              <w:jc w:val="left"/>
              <w:rPr>
                <w:sz w:val="20"/>
              </w:rPr>
            </w:pPr>
          </w:p>
        </w:tc>
        <w:tc>
          <w:tcPr>
            <w:tcW w:w="1530" w:type="dxa"/>
            <w:gridSpan w:val="3"/>
            <w:tcBorders>
              <w:top w:val="nil"/>
              <w:left w:val="single" w:sz="6" w:space="0" w:color="auto"/>
              <w:bottom w:val="single" w:sz="6" w:space="0" w:color="auto"/>
              <w:right w:val="single" w:sz="6" w:space="0" w:color="auto"/>
            </w:tcBorders>
          </w:tcPr>
          <w:p w14:paraId="5870D8E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C3F16AC"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1B55BA2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2D217FF" w14:textId="77777777" w:rsidR="00046897" w:rsidRPr="00E246B3" w:rsidRDefault="00046897" w:rsidP="006B2295">
            <w:pPr>
              <w:jc w:val="left"/>
              <w:rPr>
                <w:sz w:val="20"/>
              </w:rPr>
            </w:pPr>
          </w:p>
        </w:tc>
      </w:tr>
      <w:tr w:rsidR="00046897" w:rsidRPr="00E246B3" w14:paraId="34C320DF" w14:textId="77777777" w:rsidTr="006C6993">
        <w:tc>
          <w:tcPr>
            <w:tcW w:w="8067" w:type="dxa"/>
            <w:gridSpan w:val="10"/>
            <w:tcBorders>
              <w:top w:val="single" w:sz="6" w:space="0" w:color="auto"/>
              <w:left w:val="single" w:sz="6" w:space="0" w:color="auto"/>
              <w:bottom w:val="single" w:sz="6" w:space="0" w:color="auto"/>
              <w:right w:val="single" w:sz="6" w:space="0" w:color="auto"/>
            </w:tcBorders>
            <w:hideMark/>
          </w:tcPr>
          <w:p w14:paraId="49183A3B" w14:textId="77777777" w:rsidR="00046897" w:rsidRPr="00E246B3" w:rsidRDefault="00046897" w:rsidP="006B2295">
            <w:pPr>
              <w:rPr>
                <w:sz w:val="20"/>
              </w:rPr>
            </w:pPr>
            <w:r>
              <w:rPr>
                <w:sz w:val="20"/>
              </w:rPr>
              <w:t xml:space="preserve">                                                                                </w:t>
            </w:r>
            <w:r w:rsidRPr="00E246B3">
              <w:rPr>
                <w:sz w:val="20"/>
              </w:rPr>
              <w:t>TOTAL (to Schedule No. 5.  Grand Summary)</w:t>
            </w:r>
          </w:p>
        </w:tc>
        <w:tc>
          <w:tcPr>
            <w:tcW w:w="1800" w:type="dxa"/>
            <w:gridSpan w:val="2"/>
            <w:tcBorders>
              <w:top w:val="single" w:sz="6" w:space="0" w:color="auto"/>
              <w:left w:val="single" w:sz="6" w:space="0" w:color="auto"/>
              <w:bottom w:val="single" w:sz="6" w:space="0" w:color="auto"/>
              <w:right w:val="single" w:sz="6" w:space="0" w:color="auto"/>
            </w:tcBorders>
          </w:tcPr>
          <w:p w14:paraId="417EB3C3" w14:textId="77777777" w:rsidR="00046897" w:rsidRPr="00E246B3" w:rsidRDefault="00046897" w:rsidP="006B2295">
            <w:pPr>
              <w:rPr>
                <w:sz w:val="20"/>
              </w:rPr>
            </w:pPr>
          </w:p>
        </w:tc>
      </w:tr>
      <w:tr w:rsidR="00046897" w:rsidRPr="00E246B3" w14:paraId="5607DC46" w14:textId="77777777" w:rsidTr="00046897">
        <w:tc>
          <w:tcPr>
            <w:tcW w:w="720" w:type="dxa"/>
            <w:tcBorders>
              <w:top w:val="nil"/>
              <w:left w:val="nil"/>
              <w:bottom w:val="nil"/>
              <w:right w:val="nil"/>
            </w:tcBorders>
          </w:tcPr>
          <w:p w14:paraId="3CD0ED78"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3632E1FF" w14:textId="77777777" w:rsidR="00046897" w:rsidRPr="00E246B3" w:rsidRDefault="00046897" w:rsidP="006B2295">
            <w:pPr>
              <w:jc w:val="left"/>
              <w:rPr>
                <w:sz w:val="20"/>
              </w:rPr>
            </w:pPr>
          </w:p>
        </w:tc>
        <w:tc>
          <w:tcPr>
            <w:tcW w:w="236" w:type="dxa"/>
            <w:tcBorders>
              <w:top w:val="nil"/>
              <w:left w:val="nil"/>
              <w:bottom w:val="nil"/>
              <w:right w:val="nil"/>
            </w:tcBorders>
          </w:tcPr>
          <w:p w14:paraId="5914BF77" w14:textId="77777777" w:rsidR="00046897" w:rsidRPr="00E246B3" w:rsidRDefault="00046897" w:rsidP="006B2295">
            <w:pPr>
              <w:jc w:val="left"/>
              <w:rPr>
                <w:sz w:val="20"/>
              </w:rPr>
            </w:pPr>
          </w:p>
        </w:tc>
        <w:tc>
          <w:tcPr>
            <w:tcW w:w="955" w:type="dxa"/>
            <w:gridSpan w:val="2"/>
            <w:tcBorders>
              <w:top w:val="single" w:sz="6" w:space="0" w:color="auto"/>
              <w:left w:val="single" w:sz="6" w:space="0" w:color="auto"/>
              <w:bottom w:val="nil"/>
              <w:right w:val="nil"/>
            </w:tcBorders>
          </w:tcPr>
          <w:p w14:paraId="0C020B2E" w14:textId="77777777" w:rsidR="00046897" w:rsidRPr="00E246B3" w:rsidRDefault="00046897" w:rsidP="006B2295">
            <w:pPr>
              <w:jc w:val="left"/>
              <w:rPr>
                <w:sz w:val="20"/>
              </w:rPr>
            </w:pPr>
          </w:p>
        </w:tc>
        <w:tc>
          <w:tcPr>
            <w:tcW w:w="1379" w:type="dxa"/>
            <w:gridSpan w:val="2"/>
            <w:tcBorders>
              <w:top w:val="single" w:sz="6" w:space="0" w:color="auto"/>
              <w:left w:val="nil"/>
              <w:bottom w:val="nil"/>
              <w:right w:val="nil"/>
            </w:tcBorders>
          </w:tcPr>
          <w:p w14:paraId="45739A1C" w14:textId="77777777" w:rsidR="00046897" w:rsidRPr="00E246B3" w:rsidRDefault="00046897" w:rsidP="006B2295">
            <w:pPr>
              <w:jc w:val="left"/>
              <w:rPr>
                <w:sz w:val="20"/>
              </w:rPr>
            </w:pPr>
          </w:p>
        </w:tc>
        <w:tc>
          <w:tcPr>
            <w:tcW w:w="1379" w:type="dxa"/>
            <w:tcBorders>
              <w:top w:val="single" w:sz="6" w:space="0" w:color="auto"/>
              <w:left w:val="nil"/>
              <w:bottom w:val="nil"/>
              <w:right w:val="nil"/>
            </w:tcBorders>
          </w:tcPr>
          <w:p w14:paraId="7EEBF910" w14:textId="77777777" w:rsidR="00046897" w:rsidRPr="00E246B3" w:rsidRDefault="00046897" w:rsidP="006B2295">
            <w:pPr>
              <w:jc w:val="left"/>
              <w:rPr>
                <w:sz w:val="20"/>
              </w:rPr>
            </w:pPr>
          </w:p>
        </w:tc>
        <w:tc>
          <w:tcPr>
            <w:tcW w:w="1954" w:type="dxa"/>
            <w:gridSpan w:val="2"/>
            <w:tcBorders>
              <w:top w:val="single" w:sz="6" w:space="0" w:color="auto"/>
              <w:left w:val="nil"/>
              <w:bottom w:val="nil"/>
              <w:right w:val="nil"/>
            </w:tcBorders>
          </w:tcPr>
          <w:p w14:paraId="3DBED34C" w14:textId="77777777" w:rsidR="00046897" w:rsidRPr="00E246B3" w:rsidRDefault="00046897" w:rsidP="006B2295">
            <w:pPr>
              <w:jc w:val="left"/>
              <w:rPr>
                <w:sz w:val="20"/>
              </w:rPr>
            </w:pPr>
          </w:p>
        </w:tc>
        <w:tc>
          <w:tcPr>
            <w:tcW w:w="292" w:type="dxa"/>
            <w:tcBorders>
              <w:top w:val="single" w:sz="6" w:space="0" w:color="auto"/>
              <w:left w:val="nil"/>
              <w:bottom w:val="nil"/>
              <w:right w:val="single" w:sz="6" w:space="0" w:color="auto"/>
            </w:tcBorders>
          </w:tcPr>
          <w:p w14:paraId="5CBCE772" w14:textId="77777777" w:rsidR="00046897" w:rsidRPr="00E246B3" w:rsidRDefault="00046897" w:rsidP="006B2295">
            <w:pPr>
              <w:jc w:val="left"/>
              <w:rPr>
                <w:sz w:val="20"/>
              </w:rPr>
            </w:pPr>
          </w:p>
        </w:tc>
      </w:tr>
      <w:tr w:rsidR="00046897" w:rsidRPr="00E246B3" w14:paraId="7B4B2986" w14:textId="77777777" w:rsidTr="00046897">
        <w:tc>
          <w:tcPr>
            <w:tcW w:w="720" w:type="dxa"/>
            <w:tcBorders>
              <w:top w:val="nil"/>
              <w:left w:val="nil"/>
              <w:bottom w:val="nil"/>
              <w:right w:val="nil"/>
            </w:tcBorders>
          </w:tcPr>
          <w:p w14:paraId="069A5DCC" w14:textId="77777777" w:rsidR="00046897" w:rsidRPr="00E246B3" w:rsidRDefault="00046897" w:rsidP="006B2295">
            <w:pPr>
              <w:jc w:val="center"/>
              <w:rPr>
                <w:sz w:val="20"/>
              </w:rPr>
            </w:pPr>
          </w:p>
        </w:tc>
        <w:tc>
          <w:tcPr>
            <w:tcW w:w="2952" w:type="dxa"/>
            <w:gridSpan w:val="2"/>
            <w:tcBorders>
              <w:top w:val="nil"/>
              <w:left w:val="nil"/>
              <w:bottom w:val="nil"/>
              <w:right w:val="nil"/>
            </w:tcBorders>
          </w:tcPr>
          <w:p w14:paraId="6B0D11F4" w14:textId="77777777" w:rsidR="00046897" w:rsidRPr="00E246B3" w:rsidRDefault="00046897" w:rsidP="006B2295">
            <w:pPr>
              <w:jc w:val="center"/>
              <w:rPr>
                <w:sz w:val="20"/>
              </w:rPr>
            </w:pPr>
          </w:p>
        </w:tc>
        <w:tc>
          <w:tcPr>
            <w:tcW w:w="236" w:type="dxa"/>
            <w:tcBorders>
              <w:top w:val="nil"/>
              <w:left w:val="nil"/>
              <w:bottom w:val="nil"/>
              <w:right w:val="nil"/>
            </w:tcBorders>
          </w:tcPr>
          <w:p w14:paraId="6F76BC58"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39245BCE"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42E2AD9A" w14:textId="77777777" w:rsidR="00046897" w:rsidRPr="00E246B3" w:rsidRDefault="00046897" w:rsidP="006B2295">
            <w:pPr>
              <w:jc w:val="left"/>
              <w:rPr>
                <w:sz w:val="20"/>
              </w:rPr>
            </w:pPr>
          </w:p>
        </w:tc>
        <w:tc>
          <w:tcPr>
            <w:tcW w:w="1379" w:type="dxa"/>
            <w:tcBorders>
              <w:top w:val="nil"/>
              <w:left w:val="nil"/>
              <w:bottom w:val="nil"/>
              <w:right w:val="nil"/>
            </w:tcBorders>
          </w:tcPr>
          <w:p w14:paraId="0D2AB687"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3AA91AC1"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0474436C" w14:textId="77777777" w:rsidR="00046897" w:rsidRPr="00E246B3" w:rsidRDefault="00046897" w:rsidP="006B2295">
            <w:pPr>
              <w:jc w:val="left"/>
              <w:rPr>
                <w:sz w:val="20"/>
              </w:rPr>
            </w:pPr>
          </w:p>
        </w:tc>
      </w:tr>
      <w:tr w:rsidR="00046897" w:rsidRPr="00E246B3" w14:paraId="6A7DB1C1" w14:textId="77777777" w:rsidTr="00046897">
        <w:tc>
          <w:tcPr>
            <w:tcW w:w="720" w:type="dxa"/>
            <w:tcBorders>
              <w:top w:val="nil"/>
              <w:left w:val="nil"/>
              <w:bottom w:val="nil"/>
              <w:right w:val="nil"/>
            </w:tcBorders>
          </w:tcPr>
          <w:p w14:paraId="0D84E8BA"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3EE0E28A" w14:textId="77777777" w:rsidR="00046897" w:rsidRPr="00E246B3" w:rsidRDefault="00046897" w:rsidP="006B2295">
            <w:pPr>
              <w:jc w:val="left"/>
              <w:rPr>
                <w:sz w:val="20"/>
              </w:rPr>
            </w:pPr>
          </w:p>
        </w:tc>
        <w:tc>
          <w:tcPr>
            <w:tcW w:w="236" w:type="dxa"/>
            <w:tcBorders>
              <w:top w:val="nil"/>
              <w:left w:val="nil"/>
              <w:bottom w:val="nil"/>
              <w:right w:val="nil"/>
            </w:tcBorders>
          </w:tcPr>
          <w:p w14:paraId="545FA019" w14:textId="77777777" w:rsidR="00046897" w:rsidRPr="00E246B3" w:rsidRDefault="00046897" w:rsidP="006B2295">
            <w:pPr>
              <w:jc w:val="left"/>
              <w:rPr>
                <w:sz w:val="20"/>
              </w:rPr>
            </w:pPr>
          </w:p>
        </w:tc>
        <w:tc>
          <w:tcPr>
            <w:tcW w:w="2334" w:type="dxa"/>
            <w:gridSpan w:val="4"/>
            <w:tcBorders>
              <w:top w:val="nil"/>
              <w:left w:val="single" w:sz="6" w:space="0" w:color="auto"/>
              <w:bottom w:val="nil"/>
              <w:right w:val="nil"/>
            </w:tcBorders>
            <w:hideMark/>
          </w:tcPr>
          <w:p w14:paraId="738DC25C" w14:textId="77777777" w:rsidR="00046897" w:rsidRPr="00E246B3" w:rsidRDefault="00046897" w:rsidP="006B2295">
            <w:pPr>
              <w:jc w:val="right"/>
              <w:rPr>
                <w:sz w:val="20"/>
              </w:rPr>
            </w:pPr>
            <w:r w:rsidRPr="00E246B3">
              <w:rPr>
                <w:sz w:val="20"/>
              </w:rPr>
              <w:t>Name of Proposer</w:t>
            </w:r>
          </w:p>
        </w:tc>
        <w:tc>
          <w:tcPr>
            <w:tcW w:w="1825" w:type="dxa"/>
            <w:gridSpan w:val="2"/>
            <w:tcBorders>
              <w:top w:val="nil"/>
              <w:left w:val="nil"/>
              <w:bottom w:val="nil"/>
              <w:right w:val="single" w:sz="6" w:space="0" w:color="auto"/>
            </w:tcBorders>
            <w:hideMark/>
          </w:tcPr>
          <w:p w14:paraId="2066371D" w14:textId="77777777" w:rsidR="00046897" w:rsidRPr="00E246B3" w:rsidRDefault="00046897" w:rsidP="006B2295">
            <w:pPr>
              <w:tabs>
                <w:tab w:val="left" w:pos="2297"/>
              </w:tabs>
              <w:jc w:val="left"/>
              <w:rPr>
                <w:sz w:val="20"/>
              </w:rPr>
            </w:pPr>
            <w:r w:rsidRPr="00E246B3">
              <w:rPr>
                <w:sz w:val="20"/>
                <w:u w:val="single"/>
              </w:rPr>
              <w:tab/>
            </w:r>
          </w:p>
        </w:tc>
        <w:tc>
          <w:tcPr>
            <w:tcW w:w="1800" w:type="dxa"/>
            <w:gridSpan w:val="2"/>
            <w:tcBorders>
              <w:top w:val="nil"/>
              <w:left w:val="nil"/>
              <w:bottom w:val="nil"/>
              <w:right w:val="single" w:sz="6" w:space="0" w:color="auto"/>
            </w:tcBorders>
          </w:tcPr>
          <w:p w14:paraId="0C5D1866" w14:textId="77777777" w:rsidR="00046897" w:rsidRPr="00E246B3" w:rsidRDefault="00046897" w:rsidP="006B2295">
            <w:pPr>
              <w:tabs>
                <w:tab w:val="left" w:pos="2297"/>
              </w:tabs>
              <w:jc w:val="left"/>
              <w:rPr>
                <w:sz w:val="20"/>
                <w:u w:val="single"/>
              </w:rPr>
            </w:pPr>
          </w:p>
        </w:tc>
      </w:tr>
      <w:tr w:rsidR="00046897" w:rsidRPr="00E246B3" w14:paraId="11C3AD7F" w14:textId="77777777" w:rsidTr="00046897">
        <w:tc>
          <w:tcPr>
            <w:tcW w:w="720" w:type="dxa"/>
            <w:tcBorders>
              <w:top w:val="nil"/>
              <w:left w:val="nil"/>
              <w:bottom w:val="nil"/>
              <w:right w:val="nil"/>
            </w:tcBorders>
          </w:tcPr>
          <w:p w14:paraId="73193BDC"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2A1A65B4" w14:textId="77777777" w:rsidR="00046897" w:rsidRPr="00E246B3" w:rsidRDefault="00046897" w:rsidP="006B2295">
            <w:pPr>
              <w:jc w:val="left"/>
              <w:rPr>
                <w:sz w:val="20"/>
              </w:rPr>
            </w:pPr>
          </w:p>
        </w:tc>
        <w:tc>
          <w:tcPr>
            <w:tcW w:w="236" w:type="dxa"/>
            <w:tcBorders>
              <w:top w:val="nil"/>
              <w:left w:val="nil"/>
              <w:bottom w:val="nil"/>
              <w:right w:val="nil"/>
            </w:tcBorders>
          </w:tcPr>
          <w:p w14:paraId="51BC6AC1"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44584914"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09F84B60" w14:textId="77777777" w:rsidR="00046897" w:rsidRPr="00E246B3" w:rsidRDefault="00046897" w:rsidP="006B2295">
            <w:pPr>
              <w:jc w:val="left"/>
              <w:rPr>
                <w:sz w:val="20"/>
              </w:rPr>
            </w:pPr>
          </w:p>
        </w:tc>
        <w:tc>
          <w:tcPr>
            <w:tcW w:w="1379" w:type="dxa"/>
            <w:tcBorders>
              <w:top w:val="nil"/>
              <w:left w:val="nil"/>
              <w:bottom w:val="nil"/>
              <w:right w:val="nil"/>
            </w:tcBorders>
          </w:tcPr>
          <w:p w14:paraId="157063D1"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13B1F669"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2D46D770" w14:textId="77777777" w:rsidR="00046897" w:rsidRPr="00E246B3" w:rsidRDefault="00046897" w:rsidP="006B2295">
            <w:pPr>
              <w:jc w:val="left"/>
              <w:rPr>
                <w:sz w:val="20"/>
              </w:rPr>
            </w:pPr>
          </w:p>
        </w:tc>
      </w:tr>
      <w:tr w:rsidR="00046897" w:rsidRPr="00E246B3" w14:paraId="728A19DA" w14:textId="77777777" w:rsidTr="00046897">
        <w:tc>
          <w:tcPr>
            <w:tcW w:w="720" w:type="dxa"/>
            <w:tcBorders>
              <w:top w:val="nil"/>
              <w:left w:val="nil"/>
              <w:bottom w:val="nil"/>
              <w:right w:val="nil"/>
            </w:tcBorders>
          </w:tcPr>
          <w:p w14:paraId="1AE39165"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274D8245" w14:textId="77777777" w:rsidR="00046897" w:rsidRPr="00E246B3" w:rsidRDefault="00046897" w:rsidP="006B2295">
            <w:pPr>
              <w:jc w:val="left"/>
              <w:rPr>
                <w:sz w:val="20"/>
              </w:rPr>
            </w:pPr>
          </w:p>
        </w:tc>
        <w:tc>
          <w:tcPr>
            <w:tcW w:w="236" w:type="dxa"/>
            <w:tcBorders>
              <w:top w:val="nil"/>
              <w:left w:val="nil"/>
              <w:bottom w:val="nil"/>
              <w:right w:val="nil"/>
            </w:tcBorders>
          </w:tcPr>
          <w:p w14:paraId="638B5BD8"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744F51F2"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2207A102" w14:textId="77777777" w:rsidR="00046897" w:rsidRPr="00E246B3" w:rsidRDefault="00046897" w:rsidP="006B2295">
            <w:pPr>
              <w:jc w:val="left"/>
              <w:rPr>
                <w:sz w:val="20"/>
              </w:rPr>
            </w:pPr>
          </w:p>
        </w:tc>
        <w:tc>
          <w:tcPr>
            <w:tcW w:w="1379" w:type="dxa"/>
            <w:tcBorders>
              <w:top w:val="nil"/>
              <w:left w:val="nil"/>
              <w:bottom w:val="nil"/>
              <w:right w:val="nil"/>
            </w:tcBorders>
          </w:tcPr>
          <w:p w14:paraId="19B89961"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59E0D4EF"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2155C598" w14:textId="77777777" w:rsidR="00046897" w:rsidRPr="00E246B3" w:rsidRDefault="00046897" w:rsidP="006B2295">
            <w:pPr>
              <w:jc w:val="left"/>
              <w:rPr>
                <w:sz w:val="20"/>
              </w:rPr>
            </w:pPr>
          </w:p>
        </w:tc>
      </w:tr>
      <w:tr w:rsidR="00046897" w:rsidRPr="00E246B3" w14:paraId="66D80C3D" w14:textId="77777777" w:rsidTr="00046897">
        <w:tc>
          <w:tcPr>
            <w:tcW w:w="720" w:type="dxa"/>
            <w:tcBorders>
              <w:top w:val="nil"/>
              <w:left w:val="nil"/>
              <w:bottom w:val="nil"/>
              <w:right w:val="nil"/>
            </w:tcBorders>
          </w:tcPr>
          <w:p w14:paraId="370EC4E5"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4CA4530B" w14:textId="77777777" w:rsidR="00046897" w:rsidRPr="00E246B3" w:rsidRDefault="00046897" w:rsidP="006B2295">
            <w:pPr>
              <w:jc w:val="left"/>
              <w:rPr>
                <w:sz w:val="20"/>
              </w:rPr>
            </w:pPr>
          </w:p>
        </w:tc>
        <w:tc>
          <w:tcPr>
            <w:tcW w:w="236" w:type="dxa"/>
            <w:tcBorders>
              <w:top w:val="nil"/>
              <w:left w:val="nil"/>
              <w:bottom w:val="nil"/>
              <w:right w:val="nil"/>
            </w:tcBorders>
          </w:tcPr>
          <w:p w14:paraId="57129C45" w14:textId="77777777" w:rsidR="00046897" w:rsidRPr="00E246B3" w:rsidRDefault="00046897" w:rsidP="006B2295">
            <w:pPr>
              <w:jc w:val="left"/>
              <w:rPr>
                <w:sz w:val="20"/>
              </w:rPr>
            </w:pPr>
          </w:p>
        </w:tc>
        <w:tc>
          <w:tcPr>
            <w:tcW w:w="2334" w:type="dxa"/>
            <w:gridSpan w:val="4"/>
            <w:tcBorders>
              <w:top w:val="nil"/>
              <w:left w:val="single" w:sz="6" w:space="0" w:color="auto"/>
              <w:bottom w:val="nil"/>
              <w:right w:val="nil"/>
            </w:tcBorders>
            <w:hideMark/>
          </w:tcPr>
          <w:p w14:paraId="0001E3A7" w14:textId="77777777" w:rsidR="00046897" w:rsidRPr="00E246B3" w:rsidRDefault="00046897" w:rsidP="006B2295">
            <w:pPr>
              <w:jc w:val="right"/>
              <w:rPr>
                <w:sz w:val="20"/>
              </w:rPr>
            </w:pPr>
            <w:r w:rsidRPr="00E246B3">
              <w:rPr>
                <w:sz w:val="20"/>
              </w:rPr>
              <w:t>Signature of Proposer</w:t>
            </w:r>
          </w:p>
        </w:tc>
        <w:tc>
          <w:tcPr>
            <w:tcW w:w="1825" w:type="dxa"/>
            <w:gridSpan w:val="2"/>
            <w:tcBorders>
              <w:top w:val="nil"/>
              <w:left w:val="nil"/>
              <w:bottom w:val="nil"/>
              <w:right w:val="single" w:sz="6" w:space="0" w:color="auto"/>
            </w:tcBorders>
            <w:hideMark/>
          </w:tcPr>
          <w:p w14:paraId="63873650" w14:textId="77777777" w:rsidR="00046897" w:rsidRPr="00E246B3" w:rsidRDefault="00046897" w:rsidP="006B2295">
            <w:pPr>
              <w:tabs>
                <w:tab w:val="left" w:pos="2297"/>
              </w:tabs>
              <w:jc w:val="left"/>
              <w:rPr>
                <w:sz w:val="20"/>
              </w:rPr>
            </w:pPr>
            <w:r w:rsidRPr="00E246B3">
              <w:rPr>
                <w:sz w:val="20"/>
                <w:u w:val="single"/>
              </w:rPr>
              <w:tab/>
            </w:r>
          </w:p>
        </w:tc>
        <w:tc>
          <w:tcPr>
            <w:tcW w:w="1800" w:type="dxa"/>
            <w:gridSpan w:val="2"/>
            <w:tcBorders>
              <w:top w:val="nil"/>
              <w:left w:val="nil"/>
              <w:bottom w:val="nil"/>
              <w:right w:val="single" w:sz="6" w:space="0" w:color="auto"/>
            </w:tcBorders>
          </w:tcPr>
          <w:p w14:paraId="553B8131" w14:textId="77777777" w:rsidR="00046897" w:rsidRPr="00E246B3" w:rsidRDefault="00046897" w:rsidP="006B2295">
            <w:pPr>
              <w:tabs>
                <w:tab w:val="left" w:pos="2297"/>
              </w:tabs>
              <w:jc w:val="left"/>
              <w:rPr>
                <w:sz w:val="20"/>
                <w:u w:val="single"/>
              </w:rPr>
            </w:pPr>
          </w:p>
        </w:tc>
      </w:tr>
      <w:tr w:rsidR="00046897" w:rsidRPr="00E246B3" w14:paraId="598222E9" w14:textId="77777777" w:rsidTr="00046897">
        <w:tc>
          <w:tcPr>
            <w:tcW w:w="720" w:type="dxa"/>
            <w:tcBorders>
              <w:top w:val="nil"/>
              <w:left w:val="nil"/>
              <w:bottom w:val="nil"/>
              <w:right w:val="nil"/>
            </w:tcBorders>
          </w:tcPr>
          <w:p w14:paraId="095A7F64"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6FD5E323" w14:textId="77777777" w:rsidR="00046897" w:rsidRPr="00E246B3" w:rsidRDefault="00046897" w:rsidP="006B2295">
            <w:pPr>
              <w:jc w:val="left"/>
              <w:rPr>
                <w:sz w:val="20"/>
              </w:rPr>
            </w:pPr>
          </w:p>
        </w:tc>
        <w:tc>
          <w:tcPr>
            <w:tcW w:w="236" w:type="dxa"/>
            <w:tcBorders>
              <w:top w:val="nil"/>
              <w:left w:val="nil"/>
              <w:bottom w:val="nil"/>
              <w:right w:val="nil"/>
            </w:tcBorders>
          </w:tcPr>
          <w:p w14:paraId="7B779E50" w14:textId="77777777" w:rsidR="00046897" w:rsidRPr="00E246B3" w:rsidRDefault="00046897" w:rsidP="006B2295">
            <w:pPr>
              <w:jc w:val="left"/>
              <w:rPr>
                <w:sz w:val="20"/>
              </w:rPr>
            </w:pPr>
          </w:p>
        </w:tc>
        <w:tc>
          <w:tcPr>
            <w:tcW w:w="955" w:type="dxa"/>
            <w:gridSpan w:val="2"/>
            <w:tcBorders>
              <w:top w:val="nil"/>
              <w:left w:val="single" w:sz="6" w:space="0" w:color="auto"/>
              <w:bottom w:val="single" w:sz="6" w:space="0" w:color="auto"/>
              <w:right w:val="nil"/>
            </w:tcBorders>
          </w:tcPr>
          <w:p w14:paraId="370152C8" w14:textId="77777777" w:rsidR="00046897" w:rsidRPr="00E246B3" w:rsidRDefault="00046897" w:rsidP="006B2295">
            <w:pPr>
              <w:jc w:val="left"/>
              <w:rPr>
                <w:sz w:val="20"/>
              </w:rPr>
            </w:pPr>
          </w:p>
        </w:tc>
        <w:tc>
          <w:tcPr>
            <w:tcW w:w="1379" w:type="dxa"/>
            <w:gridSpan w:val="2"/>
            <w:tcBorders>
              <w:top w:val="nil"/>
              <w:left w:val="nil"/>
              <w:bottom w:val="single" w:sz="6" w:space="0" w:color="auto"/>
              <w:right w:val="nil"/>
            </w:tcBorders>
          </w:tcPr>
          <w:p w14:paraId="48D195E7" w14:textId="77777777" w:rsidR="00046897" w:rsidRPr="00E246B3" w:rsidRDefault="00046897" w:rsidP="006B2295">
            <w:pPr>
              <w:jc w:val="left"/>
              <w:rPr>
                <w:sz w:val="20"/>
              </w:rPr>
            </w:pPr>
          </w:p>
        </w:tc>
        <w:tc>
          <w:tcPr>
            <w:tcW w:w="1379" w:type="dxa"/>
            <w:tcBorders>
              <w:top w:val="nil"/>
              <w:left w:val="nil"/>
              <w:bottom w:val="single" w:sz="6" w:space="0" w:color="auto"/>
              <w:right w:val="nil"/>
            </w:tcBorders>
          </w:tcPr>
          <w:p w14:paraId="2B709131" w14:textId="77777777" w:rsidR="00046897" w:rsidRPr="00E246B3" w:rsidRDefault="00046897" w:rsidP="006B2295">
            <w:pPr>
              <w:jc w:val="left"/>
              <w:rPr>
                <w:sz w:val="20"/>
              </w:rPr>
            </w:pPr>
          </w:p>
        </w:tc>
        <w:tc>
          <w:tcPr>
            <w:tcW w:w="1954" w:type="dxa"/>
            <w:gridSpan w:val="2"/>
            <w:tcBorders>
              <w:top w:val="nil"/>
              <w:left w:val="nil"/>
              <w:bottom w:val="single" w:sz="6" w:space="0" w:color="auto"/>
              <w:right w:val="nil"/>
            </w:tcBorders>
          </w:tcPr>
          <w:p w14:paraId="187EC937" w14:textId="77777777" w:rsidR="00046897" w:rsidRPr="00E246B3" w:rsidRDefault="00046897" w:rsidP="006B2295">
            <w:pPr>
              <w:jc w:val="left"/>
              <w:rPr>
                <w:sz w:val="20"/>
              </w:rPr>
            </w:pPr>
          </w:p>
        </w:tc>
        <w:tc>
          <w:tcPr>
            <w:tcW w:w="292" w:type="dxa"/>
            <w:tcBorders>
              <w:top w:val="nil"/>
              <w:left w:val="nil"/>
              <w:bottom w:val="single" w:sz="6" w:space="0" w:color="auto"/>
              <w:right w:val="single" w:sz="6" w:space="0" w:color="auto"/>
            </w:tcBorders>
          </w:tcPr>
          <w:p w14:paraId="52F9F03D" w14:textId="77777777" w:rsidR="00046897" w:rsidRPr="00E246B3" w:rsidRDefault="00046897" w:rsidP="006B2295">
            <w:pPr>
              <w:jc w:val="left"/>
              <w:rPr>
                <w:sz w:val="20"/>
              </w:rPr>
            </w:pPr>
          </w:p>
        </w:tc>
      </w:tr>
      <w:tr w:rsidR="00046897" w:rsidRPr="00E246B3" w14:paraId="2BD046BE" w14:textId="77777777" w:rsidTr="00046897">
        <w:tc>
          <w:tcPr>
            <w:tcW w:w="8067" w:type="dxa"/>
            <w:gridSpan w:val="10"/>
            <w:tcBorders>
              <w:top w:val="nil"/>
              <w:left w:val="nil"/>
              <w:bottom w:val="nil"/>
              <w:right w:val="nil"/>
            </w:tcBorders>
          </w:tcPr>
          <w:p w14:paraId="70821ACF" w14:textId="77777777" w:rsidR="00046897" w:rsidRPr="00E246B3" w:rsidRDefault="00046897" w:rsidP="006B2295">
            <w:pPr>
              <w:jc w:val="left"/>
              <w:rPr>
                <w:sz w:val="18"/>
                <w:szCs w:val="18"/>
              </w:rPr>
            </w:pPr>
          </w:p>
          <w:p w14:paraId="4A4B730E" w14:textId="77777777" w:rsidR="00046897" w:rsidRPr="00E246B3" w:rsidRDefault="00046897"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ITP 31. </w:t>
            </w:r>
          </w:p>
          <w:p w14:paraId="4B89C3AA" w14:textId="77777777" w:rsidR="00046897" w:rsidRPr="00E246B3" w:rsidRDefault="00046897" w:rsidP="006B2295">
            <w:pPr>
              <w:jc w:val="left"/>
              <w:rPr>
                <w:sz w:val="18"/>
                <w:szCs w:val="18"/>
              </w:rPr>
            </w:pPr>
          </w:p>
        </w:tc>
        <w:tc>
          <w:tcPr>
            <w:tcW w:w="1800" w:type="dxa"/>
            <w:gridSpan w:val="2"/>
            <w:tcBorders>
              <w:top w:val="nil"/>
              <w:left w:val="nil"/>
              <w:bottom w:val="nil"/>
              <w:right w:val="nil"/>
            </w:tcBorders>
          </w:tcPr>
          <w:p w14:paraId="7F2439F4" w14:textId="77777777" w:rsidR="00046897" w:rsidRPr="00E246B3" w:rsidRDefault="00046897" w:rsidP="006B2295">
            <w:pPr>
              <w:jc w:val="left"/>
              <w:rPr>
                <w:sz w:val="18"/>
                <w:szCs w:val="18"/>
              </w:rPr>
            </w:pPr>
          </w:p>
        </w:tc>
      </w:tr>
    </w:tbl>
    <w:p w14:paraId="7036BFA9" w14:textId="77777777" w:rsidR="006B2295" w:rsidRPr="00E246B3" w:rsidRDefault="006B2295" w:rsidP="006B2295"/>
    <w:p w14:paraId="7F63B206" w14:textId="77777777" w:rsidR="006B2295" w:rsidRPr="00E246B3" w:rsidRDefault="006B2295" w:rsidP="006B2295"/>
    <w:p w14:paraId="2EB1854B" w14:textId="77777777" w:rsidR="006B2295" w:rsidRPr="00E246B3" w:rsidRDefault="006B2295" w:rsidP="00067FDE">
      <w:pPr>
        <w:pStyle w:val="SPDForm2"/>
      </w:pPr>
      <w:r w:rsidRPr="00E246B3">
        <w:rPr>
          <w:sz w:val="32"/>
        </w:rPr>
        <w:br w:type="page"/>
      </w:r>
      <w:bookmarkStart w:id="576" w:name="_Toc197236028"/>
      <w:bookmarkStart w:id="577" w:name="_Toc450646393"/>
      <w:bookmarkStart w:id="578" w:name="_Toc55408730"/>
      <w:r w:rsidRPr="00E246B3">
        <w:t>Schedule No. 3.  Design Services</w:t>
      </w:r>
      <w:bookmarkEnd w:id="576"/>
      <w:bookmarkEnd w:id="577"/>
      <w:bookmarkEnd w:id="578"/>
    </w:p>
    <w:p w14:paraId="6B53647C"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144"/>
        <w:gridCol w:w="677"/>
        <w:gridCol w:w="581"/>
        <w:gridCol w:w="1018"/>
        <w:gridCol w:w="291"/>
        <w:gridCol w:w="1309"/>
        <w:gridCol w:w="1309"/>
      </w:tblGrid>
      <w:tr w:rsidR="006B2295" w:rsidRPr="00E246B3" w14:paraId="03A209ED" w14:textId="77777777" w:rsidTr="006B2295">
        <w:tc>
          <w:tcPr>
            <w:tcW w:w="720" w:type="dxa"/>
            <w:tcBorders>
              <w:top w:val="single" w:sz="6" w:space="0" w:color="auto"/>
              <w:left w:val="single" w:sz="6" w:space="0" w:color="auto"/>
              <w:bottom w:val="nil"/>
              <w:right w:val="nil"/>
            </w:tcBorders>
            <w:hideMark/>
          </w:tcPr>
          <w:p w14:paraId="7942EBDE" w14:textId="77777777" w:rsidR="006B2295" w:rsidRPr="00E246B3" w:rsidRDefault="006B2295" w:rsidP="006B2295">
            <w:pPr>
              <w:jc w:val="center"/>
              <w:rPr>
                <w:sz w:val="20"/>
              </w:rPr>
            </w:pPr>
            <w:r w:rsidRPr="00E246B3">
              <w:rPr>
                <w:sz w:val="20"/>
              </w:rPr>
              <w:t>Item</w:t>
            </w:r>
          </w:p>
        </w:tc>
        <w:tc>
          <w:tcPr>
            <w:tcW w:w="3096" w:type="dxa"/>
            <w:gridSpan w:val="2"/>
            <w:tcBorders>
              <w:top w:val="single" w:sz="6" w:space="0" w:color="auto"/>
              <w:left w:val="single" w:sz="6" w:space="0" w:color="auto"/>
              <w:bottom w:val="nil"/>
              <w:right w:val="single" w:sz="6" w:space="0" w:color="auto"/>
            </w:tcBorders>
            <w:hideMark/>
          </w:tcPr>
          <w:p w14:paraId="175FA98C" w14:textId="77777777" w:rsidR="006B2295" w:rsidRPr="00E246B3" w:rsidRDefault="006B2295" w:rsidP="006B2295">
            <w:pPr>
              <w:jc w:val="center"/>
              <w:rPr>
                <w:sz w:val="20"/>
              </w:rPr>
            </w:pPr>
            <w:r w:rsidRPr="00E246B3">
              <w:rPr>
                <w:sz w:val="20"/>
              </w:rPr>
              <w:t>Description</w:t>
            </w:r>
          </w:p>
        </w:tc>
        <w:tc>
          <w:tcPr>
            <w:tcW w:w="677" w:type="dxa"/>
            <w:tcBorders>
              <w:top w:val="single" w:sz="6" w:space="0" w:color="auto"/>
              <w:left w:val="single" w:sz="6" w:space="0" w:color="auto"/>
              <w:bottom w:val="nil"/>
              <w:right w:val="single" w:sz="6" w:space="0" w:color="auto"/>
            </w:tcBorders>
            <w:hideMark/>
          </w:tcPr>
          <w:p w14:paraId="4BF82A1D" w14:textId="77777777" w:rsidR="006B2295" w:rsidRPr="00E246B3" w:rsidRDefault="006B2295" w:rsidP="006B2295">
            <w:pPr>
              <w:jc w:val="center"/>
              <w:rPr>
                <w:sz w:val="20"/>
              </w:rPr>
            </w:pPr>
            <w:r w:rsidRPr="00E246B3">
              <w:rPr>
                <w:sz w:val="20"/>
              </w:rPr>
              <w:t>Qty.</w:t>
            </w:r>
          </w:p>
        </w:tc>
        <w:tc>
          <w:tcPr>
            <w:tcW w:w="3198" w:type="dxa"/>
            <w:gridSpan w:val="4"/>
            <w:tcBorders>
              <w:top w:val="single" w:sz="6" w:space="0" w:color="auto"/>
              <w:left w:val="nil"/>
              <w:bottom w:val="nil"/>
              <w:right w:val="nil"/>
            </w:tcBorders>
            <w:hideMark/>
          </w:tcPr>
          <w:p w14:paraId="0A74749A" w14:textId="77777777" w:rsidR="006B2295" w:rsidRPr="00E246B3" w:rsidRDefault="006B2295" w:rsidP="006B2295">
            <w:pPr>
              <w:jc w:val="center"/>
              <w:rPr>
                <w:sz w:val="20"/>
              </w:rPr>
            </w:pPr>
            <w:r w:rsidRPr="00E246B3">
              <w:rPr>
                <w:sz w:val="20"/>
              </w:rPr>
              <w:t>Unit Price</w:t>
            </w:r>
            <w:r w:rsidRPr="00E246B3">
              <w:rPr>
                <w:sz w:val="20"/>
                <w:vertAlign w:val="superscript"/>
              </w:rPr>
              <w:t>1</w:t>
            </w:r>
          </w:p>
        </w:tc>
        <w:tc>
          <w:tcPr>
            <w:tcW w:w="1309" w:type="dxa"/>
            <w:tcBorders>
              <w:top w:val="single" w:sz="6" w:space="0" w:color="auto"/>
              <w:left w:val="single" w:sz="6" w:space="0" w:color="auto"/>
              <w:bottom w:val="nil"/>
              <w:right w:val="single" w:sz="6" w:space="0" w:color="auto"/>
            </w:tcBorders>
            <w:hideMark/>
          </w:tcPr>
          <w:p w14:paraId="30A9F829" w14:textId="77777777" w:rsidR="006B2295" w:rsidRPr="00E246B3" w:rsidRDefault="006B2295" w:rsidP="006B2295">
            <w:pPr>
              <w:jc w:val="center"/>
              <w:rPr>
                <w:sz w:val="20"/>
              </w:rPr>
            </w:pPr>
            <w:r w:rsidRPr="00E246B3">
              <w:rPr>
                <w:sz w:val="20"/>
              </w:rPr>
              <w:t>Total Price</w:t>
            </w:r>
            <w:r w:rsidRPr="00E246B3">
              <w:rPr>
                <w:sz w:val="20"/>
                <w:vertAlign w:val="superscript"/>
              </w:rPr>
              <w:t>1</w:t>
            </w:r>
          </w:p>
        </w:tc>
      </w:tr>
      <w:tr w:rsidR="006B2295" w:rsidRPr="00E246B3" w14:paraId="0F093BB8" w14:textId="77777777" w:rsidTr="006B2295">
        <w:tc>
          <w:tcPr>
            <w:tcW w:w="720" w:type="dxa"/>
            <w:tcBorders>
              <w:top w:val="nil"/>
              <w:left w:val="single" w:sz="6" w:space="0" w:color="auto"/>
              <w:bottom w:val="nil"/>
              <w:right w:val="nil"/>
            </w:tcBorders>
          </w:tcPr>
          <w:p w14:paraId="7A637215" w14:textId="77777777" w:rsidR="006B2295" w:rsidRPr="00E246B3" w:rsidRDefault="006B2295" w:rsidP="006B2295">
            <w:pPr>
              <w:rPr>
                <w:sz w:val="20"/>
              </w:rPr>
            </w:pPr>
          </w:p>
        </w:tc>
        <w:tc>
          <w:tcPr>
            <w:tcW w:w="3096" w:type="dxa"/>
            <w:gridSpan w:val="2"/>
            <w:tcBorders>
              <w:top w:val="nil"/>
              <w:left w:val="single" w:sz="6" w:space="0" w:color="auto"/>
              <w:bottom w:val="nil"/>
              <w:right w:val="single" w:sz="6" w:space="0" w:color="auto"/>
            </w:tcBorders>
          </w:tcPr>
          <w:p w14:paraId="541C772E" w14:textId="77777777" w:rsidR="006B2295" w:rsidRPr="00E246B3" w:rsidRDefault="006B2295" w:rsidP="006B2295">
            <w:pPr>
              <w:rPr>
                <w:sz w:val="20"/>
              </w:rPr>
            </w:pPr>
          </w:p>
        </w:tc>
        <w:tc>
          <w:tcPr>
            <w:tcW w:w="677" w:type="dxa"/>
            <w:tcBorders>
              <w:top w:val="nil"/>
              <w:left w:val="single" w:sz="6" w:space="0" w:color="auto"/>
              <w:bottom w:val="nil"/>
              <w:right w:val="single" w:sz="6" w:space="0" w:color="auto"/>
            </w:tcBorders>
          </w:tcPr>
          <w:p w14:paraId="6314FABF" w14:textId="77777777" w:rsidR="006B2295" w:rsidRPr="00E246B3" w:rsidRDefault="006B2295" w:rsidP="006B2295">
            <w:pPr>
              <w:rPr>
                <w:sz w:val="20"/>
              </w:rPr>
            </w:pPr>
          </w:p>
        </w:tc>
        <w:tc>
          <w:tcPr>
            <w:tcW w:w="1599" w:type="dxa"/>
            <w:gridSpan w:val="2"/>
            <w:tcBorders>
              <w:top w:val="single" w:sz="6" w:space="0" w:color="auto"/>
              <w:left w:val="nil"/>
              <w:bottom w:val="nil"/>
              <w:right w:val="nil"/>
            </w:tcBorders>
            <w:hideMark/>
          </w:tcPr>
          <w:p w14:paraId="36E465D3" w14:textId="77777777" w:rsidR="006B2295" w:rsidRPr="00E246B3" w:rsidRDefault="006B2295" w:rsidP="006B2295">
            <w:pPr>
              <w:jc w:val="center"/>
              <w:rPr>
                <w:sz w:val="20"/>
              </w:rPr>
            </w:pPr>
            <w:r w:rsidRPr="00E246B3">
              <w:rPr>
                <w:sz w:val="20"/>
              </w:rPr>
              <w:t>Local Currency Portion</w:t>
            </w:r>
          </w:p>
        </w:tc>
        <w:tc>
          <w:tcPr>
            <w:tcW w:w="1599" w:type="dxa"/>
            <w:gridSpan w:val="2"/>
            <w:tcBorders>
              <w:top w:val="single" w:sz="6" w:space="0" w:color="auto"/>
              <w:left w:val="single" w:sz="6" w:space="0" w:color="auto"/>
              <w:bottom w:val="nil"/>
              <w:right w:val="single" w:sz="6" w:space="0" w:color="auto"/>
            </w:tcBorders>
            <w:hideMark/>
          </w:tcPr>
          <w:p w14:paraId="732333D4" w14:textId="77777777" w:rsidR="006B2295" w:rsidRPr="00E246B3" w:rsidRDefault="006B2295" w:rsidP="006B2295">
            <w:pPr>
              <w:ind w:left="-115" w:right="-137"/>
              <w:jc w:val="center"/>
              <w:rPr>
                <w:sz w:val="20"/>
              </w:rPr>
            </w:pPr>
            <w:r w:rsidRPr="00E246B3">
              <w:rPr>
                <w:sz w:val="20"/>
              </w:rPr>
              <w:t>Foreign Currency Portion</w:t>
            </w:r>
          </w:p>
        </w:tc>
        <w:tc>
          <w:tcPr>
            <w:tcW w:w="1309" w:type="dxa"/>
            <w:tcBorders>
              <w:top w:val="nil"/>
              <w:left w:val="nil"/>
              <w:bottom w:val="nil"/>
              <w:right w:val="single" w:sz="6" w:space="0" w:color="auto"/>
            </w:tcBorders>
          </w:tcPr>
          <w:p w14:paraId="2888469A" w14:textId="77777777" w:rsidR="006B2295" w:rsidRPr="00E246B3" w:rsidRDefault="006B2295" w:rsidP="006B2295">
            <w:pPr>
              <w:rPr>
                <w:sz w:val="20"/>
              </w:rPr>
            </w:pPr>
          </w:p>
        </w:tc>
      </w:tr>
      <w:tr w:rsidR="006B2295" w:rsidRPr="00E246B3" w14:paraId="191B5F7F" w14:textId="77777777" w:rsidTr="006B2295">
        <w:tc>
          <w:tcPr>
            <w:tcW w:w="720" w:type="dxa"/>
            <w:tcBorders>
              <w:top w:val="nil"/>
              <w:left w:val="single" w:sz="6" w:space="0" w:color="auto"/>
              <w:bottom w:val="single" w:sz="6" w:space="0" w:color="auto"/>
              <w:right w:val="nil"/>
            </w:tcBorders>
          </w:tcPr>
          <w:p w14:paraId="7044B70A" w14:textId="77777777" w:rsidR="006B2295" w:rsidRPr="00E246B3" w:rsidRDefault="006B2295" w:rsidP="006B2295">
            <w:pPr>
              <w:rPr>
                <w:sz w:val="20"/>
              </w:rPr>
            </w:pPr>
          </w:p>
        </w:tc>
        <w:tc>
          <w:tcPr>
            <w:tcW w:w="3096" w:type="dxa"/>
            <w:gridSpan w:val="2"/>
            <w:tcBorders>
              <w:top w:val="nil"/>
              <w:left w:val="single" w:sz="6" w:space="0" w:color="auto"/>
              <w:bottom w:val="single" w:sz="6" w:space="0" w:color="auto"/>
              <w:right w:val="single" w:sz="6" w:space="0" w:color="auto"/>
            </w:tcBorders>
          </w:tcPr>
          <w:p w14:paraId="172EF97D" w14:textId="77777777" w:rsidR="006B2295" w:rsidRPr="00E246B3" w:rsidRDefault="006B2295" w:rsidP="006B2295">
            <w:pPr>
              <w:rPr>
                <w:sz w:val="20"/>
              </w:rPr>
            </w:pPr>
          </w:p>
        </w:tc>
        <w:tc>
          <w:tcPr>
            <w:tcW w:w="677" w:type="dxa"/>
            <w:tcBorders>
              <w:top w:val="nil"/>
              <w:left w:val="single" w:sz="6" w:space="0" w:color="auto"/>
              <w:bottom w:val="single" w:sz="6" w:space="0" w:color="auto"/>
              <w:right w:val="single" w:sz="6" w:space="0" w:color="auto"/>
            </w:tcBorders>
            <w:hideMark/>
          </w:tcPr>
          <w:p w14:paraId="0025F7D2" w14:textId="77777777" w:rsidR="006B2295" w:rsidRPr="00E246B3" w:rsidRDefault="006B2295" w:rsidP="006B2295">
            <w:pPr>
              <w:jc w:val="center"/>
              <w:rPr>
                <w:i/>
                <w:sz w:val="20"/>
              </w:rPr>
            </w:pPr>
            <w:r w:rsidRPr="00E246B3">
              <w:rPr>
                <w:i/>
                <w:sz w:val="20"/>
              </w:rPr>
              <w:t>(1)</w:t>
            </w:r>
          </w:p>
        </w:tc>
        <w:tc>
          <w:tcPr>
            <w:tcW w:w="1599" w:type="dxa"/>
            <w:gridSpan w:val="2"/>
            <w:tcBorders>
              <w:top w:val="nil"/>
              <w:left w:val="nil"/>
              <w:bottom w:val="single" w:sz="6" w:space="0" w:color="auto"/>
              <w:right w:val="nil"/>
            </w:tcBorders>
            <w:hideMark/>
          </w:tcPr>
          <w:p w14:paraId="4BA0EABC" w14:textId="77777777" w:rsidR="006B2295" w:rsidRPr="00E246B3" w:rsidRDefault="006B2295" w:rsidP="006B2295">
            <w:pPr>
              <w:jc w:val="center"/>
              <w:rPr>
                <w:i/>
                <w:sz w:val="20"/>
              </w:rPr>
            </w:pPr>
            <w:r w:rsidRPr="00E246B3">
              <w:rPr>
                <w:i/>
                <w:sz w:val="20"/>
              </w:rPr>
              <w:t>(2)</w:t>
            </w:r>
          </w:p>
        </w:tc>
        <w:tc>
          <w:tcPr>
            <w:tcW w:w="1599" w:type="dxa"/>
            <w:gridSpan w:val="2"/>
            <w:tcBorders>
              <w:top w:val="nil"/>
              <w:left w:val="single" w:sz="6" w:space="0" w:color="auto"/>
              <w:bottom w:val="single" w:sz="6" w:space="0" w:color="auto"/>
              <w:right w:val="single" w:sz="6" w:space="0" w:color="auto"/>
            </w:tcBorders>
            <w:hideMark/>
          </w:tcPr>
          <w:p w14:paraId="775A1805" w14:textId="77777777" w:rsidR="006B2295" w:rsidRPr="00E246B3" w:rsidRDefault="006B2295" w:rsidP="006B2295">
            <w:pPr>
              <w:jc w:val="center"/>
              <w:rPr>
                <w:i/>
                <w:sz w:val="20"/>
              </w:rPr>
            </w:pPr>
            <w:r w:rsidRPr="00E246B3">
              <w:rPr>
                <w:i/>
                <w:sz w:val="20"/>
              </w:rPr>
              <w:t>(optional)</w:t>
            </w:r>
          </w:p>
        </w:tc>
        <w:tc>
          <w:tcPr>
            <w:tcW w:w="1309" w:type="dxa"/>
            <w:tcBorders>
              <w:top w:val="nil"/>
              <w:left w:val="nil"/>
              <w:bottom w:val="single" w:sz="6" w:space="0" w:color="auto"/>
              <w:right w:val="single" w:sz="6" w:space="0" w:color="auto"/>
            </w:tcBorders>
            <w:hideMark/>
          </w:tcPr>
          <w:p w14:paraId="56586B5B" w14:textId="77777777" w:rsidR="006B2295" w:rsidRPr="00E246B3" w:rsidRDefault="006B2295" w:rsidP="006B2295">
            <w:pPr>
              <w:jc w:val="center"/>
              <w:rPr>
                <w:i/>
                <w:sz w:val="20"/>
              </w:rPr>
            </w:pPr>
            <w:r w:rsidRPr="00E246B3">
              <w:rPr>
                <w:i/>
                <w:sz w:val="20"/>
              </w:rPr>
              <w:t>(1) x (2)</w:t>
            </w:r>
          </w:p>
        </w:tc>
      </w:tr>
      <w:tr w:rsidR="006B2295" w:rsidRPr="00E246B3" w14:paraId="367B1D95" w14:textId="77777777" w:rsidTr="006B2295">
        <w:tc>
          <w:tcPr>
            <w:tcW w:w="720" w:type="dxa"/>
            <w:tcBorders>
              <w:top w:val="nil"/>
              <w:left w:val="single" w:sz="6" w:space="0" w:color="auto"/>
              <w:bottom w:val="nil"/>
              <w:right w:val="nil"/>
            </w:tcBorders>
          </w:tcPr>
          <w:p w14:paraId="4A2B520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AF65D35"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862C0D3"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F8C412E"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2AD7C72"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48BE91E" w14:textId="77777777" w:rsidR="006B2295" w:rsidRPr="00E246B3" w:rsidRDefault="006B2295" w:rsidP="006B2295">
            <w:pPr>
              <w:jc w:val="left"/>
              <w:rPr>
                <w:sz w:val="20"/>
              </w:rPr>
            </w:pPr>
          </w:p>
        </w:tc>
      </w:tr>
      <w:tr w:rsidR="006B2295" w:rsidRPr="00E246B3" w14:paraId="786D1F52" w14:textId="77777777" w:rsidTr="006B2295">
        <w:tc>
          <w:tcPr>
            <w:tcW w:w="720" w:type="dxa"/>
            <w:tcBorders>
              <w:top w:val="nil"/>
              <w:left w:val="single" w:sz="6" w:space="0" w:color="auto"/>
              <w:bottom w:val="nil"/>
              <w:right w:val="nil"/>
            </w:tcBorders>
          </w:tcPr>
          <w:p w14:paraId="2C2AB65F"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DA31ACC"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7547FE7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5FA0CE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44CD9C29"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EECAB1C" w14:textId="77777777" w:rsidR="006B2295" w:rsidRPr="00E246B3" w:rsidRDefault="006B2295" w:rsidP="006B2295">
            <w:pPr>
              <w:jc w:val="left"/>
              <w:rPr>
                <w:sz w:val="20"/>
              </w:rPr>
            </w:pPr>
          </w:p>
        </w:tc>
      </w:tr>
      <w:tr w:rsidR="006B2295" w:rsidRPr="00E246B3" w14:paraId="418267F1" w14:textId="77777777" w:rsidTr="006B2295">
        <w:tc>
          <w:tcPr>
            <w:tcW w:w="720" w:type="dxa"/>
            <w:tcBorders>
              <w:top w:val="nil"/>
              <w:left w:val="single" w:sz="6" w:space="0" w:color="auto"/>
              <w:bottom w:val="nil"/>
              <w:right w:val="nil"/>
            </w:tcBorders>
          </w:tcPr>
          <w:p w14:paraId="0D5777F1"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6FA1026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EE74AC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A2C378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D5A958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72715F6" w14:textId="77777777" w:rsidR="006B2295" w:rsidRPr="00E246B3" w:rsidRDefault="006B2295" w:rsidP="006B2295">
            <w:pPr>
              <w:jc w:val="left"/>
              <w:rPr>
                <w:sz w:val="20"/>
              </w:rPr>
            </w:pPr>
          </w:p>
        </w:tc>
      </w:tr>
      <w:tr w:rsidR="006B2295" w:rsidRPr="00E246B3" w14:paraId="1D359E9C" w14:textId="77777777" w:rsidTr="006B2295">
        <w:tc>
          <w:tcPr>
            <w:tcW w:w="720" w:type="dxa"/>
            <w:tcBorders>
              <w:top w:val="nil"/>
              <w:left w:val="single" w:sz="6" w:space="0" w:color="auto"/>
              <w:bottom w:val="nil"/>
              <w:right w:val="nil"/>
            </w:tcBorders>
          </w:tcPr>
          <w:p w14:paraId="42DA5FC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E98CC87"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6EB273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64C5076"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8B76C6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FC755DB" w14:textId="77777777" w:rsidR="006B2295" w:rsidRPr="00E246B3" w:rsidRDefault="006B2295" w:rsidP="006B2295">
            <w:pPr>
              <w:jc w:val="left"/>
              <w:rPr>
                <w:sz w:val="20"/>
              </w:rPr>
            </w:pPr>
          </w:p>
        </w:tc>
      </w:tr>
      <w:tr w:rsidR="006B2295" w:rsidRPr="00E246B3" w14:paraId="04B2D066" w14:textId="77777777" w:rsidTr="006B2295">
        <w:tc>
          <w:tcPr>
            <w:tcW w:w="720" w:type="dxa"/>
            <w:tcBorders>
              <w:top w:val="nil"/>
              <w:left w:val="single" w:sz="6" w:space="0" w:color="auto"/>
              <w:bottom w:val="nil"/>
              <w:right w:val="nil"/>
            </w:tcBorders>
          </w:tcPr>
          <w:p w14:paraId="2D12777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387D5A22"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BF79EA5"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58E070B"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4B10870"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269D898E" w14:textId="77777777" w:rsidR="006B2295" w:rsidRPr="00E246B3" w:rsidRDefault="006B2295" w:rsidP="006B2295">
            <w:pPr>
              <w:jc w:val="left"/>
              <w:rPr>
                <w:sz w:val="20"/>
              </w:rPr>
            </w:pPr>
          </w:p>
        </w:tc>
      </w:tr>
      <w:tr w:rsidR="006B2295" w:rsidRPr="00E246B3" w14:paraId="27A91C64" w14:textId="77777777" w:rsidTr="006B2295">
        <w:tc>
          <w:tcPr>
            <w:tcW w:w="720" w:type="dxa"/>
            <w:tcBorders>
              <w:top w:val="nil"/>
              <w:left w:val="single" w:sz="6" w:space="0" w:color="auto"/>
              <w:bottom w:val="nil"/>
              <w:right w:val="nil"/>
            </w:tcBorders>
          </w:tcPr>
          <w:p w14:paraId="5AF19B4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1DF559B"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FE3C81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080F23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3DD8946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8C2E3C7" w14:textId="77777777" w:rsidR="006B2295" w:rsidRPr="00E246B3" w:rsidRDefault="006B2295" w:rsidP="006B2295">
            <w:pPr>
              <w:jc w:val="left"/>
              <w:rPr>
                <w:sz w:val="20"/>
              </w:rPr>
            </w:pPr>
          </w:p>
        </w:tc>
      </w:tr>
      <w:tr w:rsidR="006B2295" w:rsidRPr="00E246B3" w14:paraId="72BD6285" w14:textId="77777777" w:rsidTr="006B2295">
        <w:tc>
          <w:tcPr>
            <w:tcW w:w="720" w:type="dxa"/>
            <w:tcBorders>
              <w:top w:val="nil"/>
              <w:left w:val="single" w:sz="6" w:space="0" w:color="auto"/>
              <w:bottom w:val="nil"/>
              <w:right w:val="nil"/>
            </w:tcBorders>
          </w:tcPr>
          <w:p w14:paraId="1DB2ECA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42E0268"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241F4904"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F40F46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9ECADA4"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7CE5C72" w14:textId="77777777" w:rsidR="006B2295" w:rsidRPr="00E246B3" w:rsidRDefault="006B2295" w:rsidP="006B2295">
            <w:pPr>
              <w:jc w:val="left"/>
              <w:rPr>
                <w:sz w:val="20"/>
              </w:rPr>
            </w:pPr>
          </w:p>
        </w:tc>
      </w:tr>
      <w:tr w:rsidR="006B2295" w:rsidRPr="00E246B3" w14:paraId="7578812F" w14:textId="77777777" w:rsidTr="006B2295">
        <w:tc>
          <w:tcPr>
            <w:tcW w:w="720" w:type="dxa"/>
            <w:tcBorders>
              <w:top w:val="nil"/>
              <w:left w:val="single" w:sz="6" w:space="0" w:color="auto"/>
              <w:bottom w:val="nil"/>
              <w:right w:val="nil"/>
            </w:tcBorders>
          </w:tcPr>
          <w:p w14:paraId="667971BD"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5C0D4F60"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5AB0F6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0E7AFA7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EE6D64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8B867F3" w14:textId="77777777" w:rsidR="006B2295" w:rsidRPr="00E246B3" w:rsidRDefault="006B2295" w:rsidP="006B2295">
            <w:pPr>
              <w:jc w:val="left"/>
              <w:rPr>
                <w:sz w:val="20"/>
              </w:rPr>
            </w:pPr>
          </w:p>
        </w:tc>
      </w:tr>
      <w:tr w:rsidR="006B2295" w:rsidRPr="00E246B3" w14:paraId="23BDFDEA" w14:textId="77777777" w:rsidTr="006B2295">
        <w:tc>
          <w:tcPr>
            <w:tcW w:w="720" w:type="dxa"/>
            <w:tcBorders>
              <w:top w:val="nil"/>
              <w:left w:val="single" w:sz="6" w:space="0" w:color="auto"/>
              <w:bottom w:val="nil"/>
              <w:right w:val="nil"/>
            </w:tcBorders>
          </w:tcPr>
          <w:p w14:paraId="2B00D2D9"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59A5A287"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4258EAC3"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8330CE2"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982365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36B3ADC" w14:textId="77777777" w:rsidR="006B2295" w:rsidRPr="00E246B3" w:rsidRDefault="006B2295" w:rsidP="006B2295">
            <w:pPr>
              <w:jc w:val="left"/>
              <w:rPr>
                <w:sz w:val="20"/>
              </w:rPr>
            </w:pPr>
          </w:p>
        </w:tc>
      </w:tr>
      <w:tr w:rsidR="006B2295" w:rsidRPr="00E246B3" w14:paraId="52ABC7B7" w14:textId="77777777" w:rsidTr="006B2295">
        <w:tc>
          <w:tcPr>
            <w:tcW w:w="720" w:type="dxa"/>
            <w:tcBorders>
              <w:top w:val="nil"/>
              <w:left w:val="single" w:sz="6" w:space="0" w:color="auto"/>
              <w:bottom w:val="nil"/>
              <w:right w:val="nil"/>
            </w:tcBorders>
          </w:tcPr>
          <w:p w14:paraId="4AC2B460"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2A8EB3D3"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F955D2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02451AD"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C5E3AE1"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605AC31" w14:textId="77777777" w:rsidR="006B2295" w:rsidRPr="00E246B3" w:rsidRDefault="006B2295" w:rsidP="006B2295">
            <w:pPr>
              <w:jc w:val="left"/>
              <w:rPr>
                <w:sz w:val="20"/>
              </w:rPr>
            </w:pPr>
          </w:p>
        </w:tc>
      </w:tr>
      <w:tr w:rsidR="006B2295" w:rsidRPr="00E246B3" w14:paraId="36FED941" w14:textId="77777777" w:rsidTr="006B2295">
        <w:tc>
          <w:tcPr>
            <w:tcW w:w="720" w:type="dxa"/>
            <w:tcBorders>
              <w:top w:val="nil"/>
              <w:left w:val="single" w:sz="6" w:space="0" w:color="auto"/>
              <w:bottom w:val="nil"/>
              <w:right w:val="nil"/>
            </w:tcBorders>
          </w:tcPr>
          <w:p w14:paraId="23199152"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26E8C87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4B5F3042"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DCB2234"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4EBF0A5"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A7BB5EB" w14:textId="77777777" w:rsidR="006B2295" w:rsidRPr="00E246B3" w:rsidRDefault="006B2295" w:rsidP="006B2295">
            <w:pPr>
              <w:jc w:val="left"/>
              <w:rPr>
                <w:sz w:val="20"/>
              </w:rPr>
            </w:pPr>
          </w:p>
        </w:tc>
      </w:tr>
      <w:tr w:rsidR="006B2295" w:rsidRPr="00E246B3" w14:paraId="3EC0DE5E" w14:textId="77777777" w:rsidTr="006B2295">
        <w:tc>
          <w:tcPr>
            <w:tcW w:w="720" w:type="dxa"/>
            <w:tcBorders>
              <w:top w:val="nil"/>
              <w:left w:val="single" w:sz="6" w:space="0" w:color="auto"/>
              <w:bottom w:val="nil"/>
              <w:right w:val="nil"/>
            </w:tcBorders>
          </w:tcPr>
          <w:p w14:paraId="69E16721"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73E5900"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7DE8F9B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DC0BB78"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5E4CA4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0530DDFD" w14:textId="77777777" w:rsidR="006B2295" w:rsidRPr="00E246B3" w:rsidRDefault="006B2295" w:rsidP="006B2295">
            <w:pPr>
              <w:jc w:val="left"/>
              <w:rPr>
                <w:sz w:val="20"/>
              </w:rPr>
            </w:pPr>
          </w:p>
        </w:tc>
      </w:tr>
      <w:tr w:rsidR="006B2295" w:rsidRPr="00E246B3" w14:paraId="33D139A0" w14:textId="77777777" w:rsidTr="006B2295">
        <w:tc>
          <w:tcPr>
            <w:tcW w:w="720" w:type="dxa"/>
            <w:tcBorders>
              <w:top w:val="nil"/>
              <w:left w:val="single" w:sz="6" w:space="0" w:color="auto"/>
              <w:bottom w:val="nil"/>
              <w:right w:val="nil"/>
            </w:tcBorders>
          </w:tcPr>
          <w:p w14:paraId="081FA37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0CF454E"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AA28DD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9283609"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6ADFBAC"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2B9CA777" w14:textId="77777777" w:rsidR="006B2295" w:rsidRPr="00E246B3" w:rsidRDefault="006B2295" w:rsidP="006B2295">
            <w:pPr>
              <w:jc w:val="left"/>
              <w:rPr>
                <w:sz w:val="20"/>
              </w:rPr>
            </w:pPr>
          </w:p>
        </w:tc>
      </w:tr>
      <w:tr w:rsidR="006B2295" w:rsidRPr="00E246B3" w14:paraId="2A67830D" w14:textId="77777777" w:rsidTr="006B2295">
        <w:tc>
          <w:tcPr>
            <w:tcW w:w="720" w:type="dxa"/>
            <w:tcBorders>
              <w:top w:val="nil"/>
              <w:left w:val="single" w:sz="6" w:space="0" w:color="auto"/>
              <w:bottom w:val="nil"/>
              <w:right w:val="nil"/>
            </w:tcBorders>
          </w:tcPr>
          <w:p w14:paraId="7C9C8E3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D08745A"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864662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EAFCE9E"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996652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9B47133" w14:textId="77777777" w:rsidR="006B2295" w:rsidRPr="00E246B3" w:rsidRDefault="006B2295" w:rsidP="006B2295">
            <w:pPr>
              <w:jc w:val="left"/>
              <w:rPr>
                <w:sz w:val="20"/>
              </w:rPr>
            </w:pPr>
          </w:p>
        </w:tc>
      </w:tr>
      <w:tr w:rsidR="006B2295" w:rsidRPr="00E246B3" w14:paraId="79A78385" w14:textId="77777777" w:rsidTr="006B2295">
        <w:tc>
          <w:tcPr>
            <w:tcW w:w="720" w:type="dxa"/>
            <w:tcBorders>
              <w:top w:val="nil"/>
              <w:left w:val="single" w:sz="6" w:space="0" w:color="auto"/>
              <w:bottom w:val="nil"/>
              <w:right w:val="nil"/>
            </w:tcBorders>
          </w:tcPr>
          <w:p w14:paraId="601B552C"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39F75D1"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7779DE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2F2867B"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D1E0069"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302B35B" w14:textId="77777777" w:rsidR="006B2295" w:rsidRPr="00E246B3" w:rsidRDefault="006B2295" w:rsidP="006B2295">
            <w:pPr>
              <w:jc w:val="left"/>
              <w:rPr>
                <w:sz w:val="20"/>
              </w:rPr>
            </w:pPr>
          </w:p>
        </w:tc>
      </w:tr>
      <w:tr w:rsidR="006B2295" w:rsidRPr="00E246B3" w14:paraId="2079DB91" w14:textId="77777777" w:rsidTr="006B2295">
        <w:tc>
          <w:tcPr>
            <w:tcW w:w="720" w:type="dxa"/>
            <w:tcBorders>
              <w:top w:val="nil"/>
              <w:left w:val="single" w:sz="6" w:space="0" w:color="auto"/>
              <w:bottom w:val="nil"/>
              <w:right w:val="nil"/>
            </w:tcBorders>
          </w:tcPr>
          <w:p w14:paraId="2A6D80E0"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5F5D915"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395CDF4"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50ABC8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7EEFA9B"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610E04E" w14:textId="77777777" w:rsidR="006B2295" w:rsidRPr="00E246B3" w:rsidRDefault="006B2295" w:rsidP="006B2295">
            <w:pPr>
              <w:jc w:val="left"/>
              <w:rPr>
                <w:sz w:val="20"/>
              </w:rPr>
            </w:pPr>
          </w:p>
        </w:tc>
      </w:tr>
      <w:tr w:rsidR="006B2295" w:rsidRPr="00E246B3" w14:paraId="52518D08" w14:textId="77777777" w:rsidTr="006B2295">
        <w:tc>
          <w:tcPr>
            <w:tcW w:w="720" w:type="dxa"/>
            <w:tcBorders>
              <w:top w:val="nil"/>
              <w:left w:val="single" w:sz="6" w:space="0" w:color="auto"/>
              <w:bottom w:val="nil"/>
              <w:right w:val="nil"/>
            </w:tcBorders>
          </w:tcPr>
          <w:p w14:paraId="7DE90B3C"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060FA8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377DF1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38B64B4D"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44738990"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F7122D2" w14:textId="77777777" w:rsidR="006B2295" w:rsidRPr="00E246B3" w:rsidRDefault="006B2295" w:rsidP="006B2295">
            <w:pPr>
              <w:jc w:val="left"/>
              <w:rPr>
                <w:sz w:val="20"/>
              </w:rPr>
            </w:pPr>
          </w:p>
        </w:tc>
      </w:tr>
      <w:tr w:rsidR="006B2295" w:rsidRPr="00E246B3" w14:paraId="79D82806" w14:textId="77777777" w:rsidTr="006B2295">
        <w:tc>
          <w:tcPr>
            <w:tcW w:w="720" w:type="dxa"/>
            <w:tcBorders>
              <w:top w:val="nil"/>
              <w:left w:val="single" w:sz="6" w:space="0" w:color="auto"/>
              <w:bottom w:val="nil"/>
              <w:right w:val="nil"/>
            </w:tcBorders>
          </w:tcPr>
          <w:p w14:paraId="1D9C555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1826729"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2BC5C19"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F25FA82"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F081563"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429275E" w14:textId="77777777" w:rsidR="006B2295" w:rsidRPr="00E246B3" w:rsidRDefault="006B2295" w:rsidP="006B2295">
            <w:pPr>
              <w:jc w:val="left"/>
              <w:rPr>
                <w:sz w:val="20"/>
              </w:rPr>
            </w:pPr>
          </w:p>
        </w:tc>
      </w:tr>
      <w:tr w:rsidR="006B2295" w:rsidRPr="00E246B3" w14:paraId="17C6D727" w14:textId="77777777" w:rsidTr="006B2295">
        <w:tc>
          <w:tcPr>
            <w:tcW w:w="720" w:type="dxa"/>
            <w:tcBorders>
              <w:top w:val="nil"/>
              <w:left w:val="single" w:sz="6" w:space="0" w:color="auto"/>
              <w:bottom w:val="nil"/>
              <w:right w:val="nil"/>
            </w:tcBorders>
          </w:tcPr>
          <w:p w14:paraId="7484571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40D7F7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4E0EDE5"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4136454"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6FCA0D7"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4B32607" w14:textId="77777777" w:rsidR="006B2295" w:rsidRPr="00E246B3" w:rsidRDefault="006B2295" w:rsidP="006B2295">
            <w:pPr>
              <w:jc w:val="left"/>
              <w:rPr>
                <w:sz w:val="20"/>
              </w:rPr>
            </w:pPr>
          </w:p>
        </w:tc>
      </w:tr>
      <w:tr w:rsidR="006B2295" w:rsidRPr="00E246B3" w14:paraId="096843CB" w14:textId="77777777" w:rsidTr="006B2295">
        <w:tc>
          <w:tcPr>
            <w:tcW w:w="720" w:type="dxa"/>
            <w:tcBorders>
              <w:top w:val="nil"/>
              <w:left w:val="single" w:sz="6" w:space="0" w:color="auto"/>
              <w:bottom w:val="nil"/>
              <w:right w:val="nil"/>
            </w:tcBorders>
          </w:tcPr>
          <w:p w14:paraId="4238A957"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2C554F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759197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033AC1F"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95F07B1"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DB6D078" w14:textId="77777777" w:rsidR="006B2295" w:rsidRPr="00E246B3" w:rsidRDefault="006B2295" w:rsidP="006B2295">
            <w:pPr>
              <w:jc w:val="left"/>
              <w:rPr>
                <w:sz w:val="20"/>
              </w:rPr>
            </w:pPr>
          </w:p>
        </w:tc>
      </w:tr>
      <w:tr w:rsidR="006B2295" w:rsidRPr="00E246B3" w14:paraId="2ED255E9" w14:textId="77777777" w:rsidTr="006B2295">
        <w:tc>
          <w:tcPr>
            <w:tcW w:w="720" w:type="dxa"/>
            <w:tcBorders>
              <w:top w:val="nil"/>
              <w:left w:val="single" w:sz="6" w:space="0" w:color="auto"/>
              <w:bottom w:val="nil"/>
              <w:right w:val="nil"/>
            </w:tcBorders>
          </w:tcPr>
          <w:p w14:paraId="7FFD7F0F"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3B006B1E"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1A1A43BB"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CA50AA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29607C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0B51ACF" w14:textId="77777777" w:rsidR="006B2295" w:rsidRPr="00E246B3" w:rsidRDefault="006B2295" w:rsidP="006B2295">
            <w:pPr>
              <w:jc w:val="left"/>
              <w:rPr>
                <w:sz w:val="20"/>
              </w:rPr>
            </w:pPr>
          </w:p>
        </w:tc>
      </w:tr>
      <w:tr w:rsidR="006B2295" w:rsidRPr="00E246B3" w14:paraId="462DD13A" w14:textId="77777777" w:rsidTr="006B2295">
        <w:tc>
          <w:tcPr>
            <w:tcW w:w="720" w:type="dxa"/>
            <w:tcBorders>
              <w:top w:val="nil"/>
              <w:left w:val="single" w:sz="6" w:space="0" w:color="auto"/>
              <w:bottom w:val="nil"/>
              <w:right w:val="nil"/>
            </w:tcBorders>
          </w:tcPr>
          <w:p w14:paraId="563695E6"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721729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2936FDF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3DBA2CD9"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A57502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2ABDC42" w14:textId="77777777" w:rsidR="006B2295" w:rsidRPr="00E246B3" w:rsidRDefault="006B2295" w:rsidP="006B2295">
            <w:pPr>
              <w:jc w:val="left"/>
              <w:rPr>
                <w:sz w:val="20"/>
              </w:rPr>
            </w:pPr>
          </w:p>
        </w:tc>
      </w:tr>
      <w:tr w:rsidR="006B2295" w:rsidRPr="00E246B3" w14:paraId="0851A4B2" w14:textId="77777777" w:rsidTr="006B2295">
        <w:tc>
          <w:tcPr>
            <w:tcW w:w="720" w:type="dxa"/>
            <w:tcBorders>
              <w:top w:val="nil"/>
              <w:left w:val="single" w:sz="6" w:space="0" w:color="auto"/>
              <w:bottom w:val="nil"/>
              <w:right w:val="nil"/>
            </w:tcBorders>
          </w:tcPr>
          <w:p w14:paraId="66C084A5" w14:textId="77777777" w:rsidR="006B2295" w:rsidRPr="00E246B3" w:rsidRDefault="006B2295" w:rsidP="006B2295">
            <w:pPr>
              <w:jc w:val="left"/>
              <w:rPr>
                <w:sz w:val="20"/>
              </w:rPr>
            </w:pPr>
          </w:p>
        </w:tc>
        <w:tc>
          <w:tcPr>
            <w:tcW w:w="3096" w:type="dxa"/>
            <w:gridSpan w:val="2"/>
            <w:tcBorders>
              <w:top w:val="nil"/>
              <w:left w:val="single" w:sz="6" w:space="0" w:color="auto"/>
              <w:bottom w:val="single" w:sz="6" w:space="0" w:color="auto"/>
              <w:right w:val="single" w:sz="6" w:space="0" w:color="auto"/>
            </w:tcBorders>
          </w:tcPr>
          <w:p w14:paraId="02ADA156" w14:textId="77777777" w:rsidR="006B2295" w:rsidRPr="00E246B3" w:rsidRDefault="006B2295" w:rsidP="006B2295">
            <w:pPr>
              <w:jc w:val="left"/>
              <w:rPr>
                <w:sz w:val="20"/>
              </w:rPr>
            </w:pPr>
          </w:p>
        </w:tc>
        <w:tc>
          <w:tcPr>
            <w:tcW w:w="677" w:type="dxa"/>
            <w:tcBorders>
              <w:top w:val="nil"/>
              <w:left w:val="single" w:sz="6" w:space="0" w:color="auto"/>
              <w:bottom w:val="single" w:sz="6" w:space="0" w:color="auto"/>
              <w:right w:val="single" w:sz="6" w:space="0" w:color="auto"/>
            </w:tcBorders>
          </w:tcPr>
          <w:p w14:paraId="5A13093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755DDA0" w14:textId="77777777" w:rsidR="006B2295" w:rsidRPr="00E246B3" w:rsidRDefault="006B2295" w:rsidP="006B2295">
            <w:pPr>
              <w:jc w:val="left"/>
              <w:rPr>
                <w:sz w:val="20"/>
              </w:rPr>
            </w:pPr>
          </w:p>
        </w:tc>
        <w:tc>
          <w:tcPr>
            <w:tcW w:w="1599" w:type="dxa"/>
            <w:gridSpan w:val="2"/>
            <w:tcBorders>
              <w:top w:val="nil"/>
              <w:left w:val="single" w:sz="6" w:space="0" w:color="auto"/>
              <w:bottom w:val="single" w:sz="6" w:space="0" w:color="auto"/>
              <w:right w:val="single" w:sz="6" w:space="0" w:color="auto"/>
            </w:tcBorders>
          </w:tcPr>
          <w:p w14:paraId="24240EA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652FA1B" w14:textId="77777777" w:rsidR="006B2295" w:rsidRPr="00E246B3" w:rsidRDefault="006B2295" w:rsidP="006B2295">
            <w:pPr>
              <w:jc w:val="left"/>
              <w:rPr>
                <w:sz w:val="20"/>
              </w:rPr>
            </w:pPr>
          </w:p>
        </w:tc>
      </w:tr>
      <w:tr w:rsidR="006B2295" w:rsidRPr="00E246B3" w14:paraId="3AA63E8B" w14:textId="77777777" w:rsidTr="006B2295">
        <w:tc>
          <w:tcPr>
            <w:tcW w:w="7691" w:type="dxa"/>
            <w:gridSpan w:val="8"/>
            <w:tcBorders>
              <w:top w:val="single" w:sz="6" w:space="0" w:color="auto"/>
              <w:left w:val="single" w:sz="6" w:space="0" w:color="auto"/>
              <w:bottom w:val="single" w:sz="6" w:space="0" w:color="auto"/>
              <w:right w:val="nil"/>
            </w:tcBorders>
            <w:hideMark/>
          </w:tcPr>
          <w:p w14:paraId="3F27EDB2" w14:textId="77777777" w:rsidR="006B2295" w:rsidRPr="00E246B3" w:rsidRDefault="006B2295" w:rsidP="006B2295">
            <w:pPr>
              <w:jc w:val="right"/>
              <w:rPr>
                <w:sz w:val="20"/>
              </w:rPr>
            </w:pPr>
            <w:r w:rsidRPr="00E246B3">
              <w:rPr>
                <w:sz w:val="20"/>
              </w:rPr>
              <w:t>TOTAL (to Schedule No. 5.  Grand Summary)</w:t>
            </w:r>
          </w:p>
        </w:tc>
        <w:tc>
          <w:tcPr>
            <w:tcW w:w="1309" w:type="dxa"/>
            <w:tcBorders>
              <w:top w:val="single" w:sz="6" w:space="0" w:color="auto"/>
              <w:left w:val="single" w:sz="6" w:space="0" w:color="auto"/>
              <w:bottom w:val="single" w:sz="6" w:space="0" w:color="auto"/>
              <w:right w:val="single" w:sz="6" w:space="0" w:color="auto"/>
            </w:tcBorders>
          </w:tcPr>
          <w:p w14:paraId="79D6A5DE" w14:textId="77777777" w:rsidR="006B2295" w:rsidRPr="00E246B3" w:rsidRDefault="006B2295" w:rsidP="006B2295">
            <w:pPr>
              <w:rPr>
                <w:sz w:val="20"/>
              </w:rPr>
            </w:pPr>
          </w:p>
        </w:tc>
      </w:tr>
      <w:tr w:rsidR="006B2295" w:rsidRPr="00E246B3" w14:paraId="08954E5F" w14:textId="77777777" w:rsidTr="006B2295">
        <w:tc>
          <w:tcPr>
            <w:tcW w:w="720" w:type="dxa"/>
            <w:tcBorders>
              <w:top w:val="nil"/>
              <w:left w:val="nil"/>
              <w:bottom w:val="nil"/>
              <w:right w:val="nil"/>
            </w:tcBorders>
          </w:tcPr>
          <w:p w14:paraId="16BA2EF1" w14:textId="77777777" w:rsidR="006B2295" w:rsidRPr="00E246B3" w:rsidRDefault="006B2295" w:rsidP="006B2295">
            <w:pPr>
              <w:jc w:val="left"/>
              <w:rPr>
                <w:sz w:val="20"/>
              </w:rPr>
            </w:pPr>
          </w:p>
        </w:tc>
        <w:tc>
          <w:tcPr>
            <w:tcW w:w="2952" w:type="dxa"/>
            <w:tcBorders>
              <w:top w:val="nil"/>
              <w:left w:val="nil"/>
              <w:bottom w:val="nil"/>
              <w:right w:val="nil"/>
            </w:tcBorders>
          </w:tcPr>
          <w:p w14:paraId="7FA7A239"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5D075A45" w14:textId="77777777" w:rsidR="006B2295" w:rsidRPr="00E246B3" w:rsidRDefault="006B2295" w:rsidP="006B2295">
            <w:pPr>
              <w:jc w:val="left"/>
              <w:rPr>
                <w:sz w:val="20"/>
              </w:rPr>
            </w:pPr>
          </w:p>
        </w:tc>
        <w:tc>
          <w:tcPr>
            <w:tcW w:w="581" w:type="dxa"/>
            <w:tcBorders>
              <w:top w:val="single" w:sz="6" w:space="0" w:color="auto"/>
              <w:left w:val="single" w:sz="6" w:space="0" w:color="auto"/>
              <w:bottom w:val="nil"/>
              <w:right w:val="nil"/>
            </w:tcBorders>
          </w:tcPr>
          <w:p w14:paraId="7E1EE2C1" w14:textId="77777777" w:rsidR="006B2295" w:rsidRPr="00E246B3" w:rsidRDefault="006B2295" w:rsidP="006B2295">
            <w:pPr>
              <w:jc w:val="left"/>
              <w:rPr>
                <w:sz w:val="20"/>
              </w:rPr>
            </w:pPr>
          </w:p>
        </w:tc>
        <w:tc>
          <w:tcPr>
            <w:tcW w:w="1309" w:type="dxa"/>
            <w:gridSpan w:val="2"/>
            <w:tcBorders>
              <w:top w:val="single" w:sz="6" w:space="0" w:color="auto"/>
              <w:left w:val="nil"/>
              <w:bottom w:val="nil"/>
              <w:right w:val="nil"/>
            </w:tcBorders>
          </w:tcPr>
          <w:p w14:paraId="01EDF037" w14:textId="77777777" w:rsidR="006B2295" w:rsidRPr="00E246B3" w:rsidRDefault="006B2295" w:rsidP="006B2295">
            <w:pPr>
              <w:jc w:val="left"/>
              <w:rPr>
                <w:sz w:val="20"/>
              </w:rPr>
            </w:pPr>
          </w:p>
        </w:tc>
        <w:tc>
          <w:tcPr>
            <w:tcW w:w="1309" w:type="dxa"/>
            <w:tcBorders>
              <w:top w:val="single" w:sz="6" w:space="0" w:color="auto"/>
              <w:left w:val="nil"/>
              <w:bottom w:val="nil"/>
              <w:right w:val="nil"/>
            </w:tcBorders>
          </w:tcPr>
          <w:p w14:paraId="20252940" w14:textId="77777777" w:rsidR="006B2295" w:rsidRPr="00E246B3" w:rsidRDefault="006B2295" w:rsidP="006B2295">
            <w:pPr>
              <w:jc w:val="left"/>
              <w:rPr>
                <w:sz w:val="20"/>
              </w:rPr>
            </w:pPr>
          </w:p>
        </w:tc>
        <w:tc>
          <w:tcPr>
            <w:tcW w:w="1309" w:type="dxa"/>
            <w:tcBorders>
              <w:top w:val="single" w:sz="6" w:space="0" w:color="auto"/>
              <w:left w:val="nil"/>
              <w:bottom w:val="nil"/>
              <w:right w:val="single" w:sz="6" w:space="0" w:color="auto"/>
            </w:tcBorders>
          </w:tcPr>
          <w:p w14:paraId="4CAC49BA" w14:textId="77777777" w:rsidR="006B2295" w:rsidRPr="00E246B3" w:rsidRDefault="006B2295" w:rsidP="006B2295">
            <w:pPr>
              <w:jc w:val="left"/>
              <w:rPr>
                <w:sz w:val="20"/>
              </w:rPr>
            </w:pPr>
          </w:p>
        </w:tc>
      </w:tr>
      <w:tr w:rsidR="006B2295" w:rsidRPr="00E246B3" w14:paraId="6F5BCF65" w14:textId="77777777" w:rsidTr="006B2295">
        <w:tc>
          <w:tcPr>
            <w:tcW w:w="720" w:type="dxa"/>
            <w:tcBorders>
              <w:top w:val="nil"/>
              <w:left w:val="nil"/>
              <w:bottom w:val="nil"/>
              <w:right w:val="nil"/>
            </w:tcBorders>
          </w:tcPr>
          <w:p w14:paraId="62EC5845" w14:textId="77777777" w:rsidR="006B2295" w:rsidRPr="00E246B3" w:rsidRDefault="006B2295" w:rsidP="006B2295">
            <w:pPr>
              <w:jc w:val="center"/>
              <w:rPr>
                <w:sz w:val="20"/>
              </w:rPr>
            </w:pPr>
          </w:p>
        </w:tc>
        <w:tc>
          <w:tcPr>
            <w:tcW w:w="2952" w:type="dxa"/>
            <w:tcBorders>
              <w:top w:val="nil"/>
              <w:left w:val="nil"/>
              <w:bottom w:val="nil"/>
              <w:right w:val="nil"/>
            </w:tcBorders>
          </w:tcPr>
          <w:p w14:paraId="20032D07" w14:textId="77777777" w:rsidR="006B2295" w:rsidRPr="00E246B3" w:rsidRDefault="006B2295" w:rsidP="006B2295">
            <w:pPr>
              <w:jc w:val="center"/>
              <w:rPr>
                <w:sz w:val="20"/>
              </w:rPr>
            </w:pPr>
          </w:p>
        </w:tc>
        <w:tc>
          <w:tcPr>
            <w:tcW w:w="821" w:type="dxa"/>
            <w:gridSpan w:val="2"/>
            <w:tcBorders>
              <w:top w:val="nil"/>
              <w:left w:val="nil"/>
              <w:bottom w:val="nil"/>
              <w:right w:val="nil"/>
            </w:tcBorders>
          </w:tcPr>
          <w:p w14:paraId="34E336D7"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0BBBB305"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3ACF8349" w14:textId="77777777" w:rsidR="006B2295" w:rsidRPr="00E246B3" w:rsidRDefault="006B2295" w:rsidP="006B2295">
            <w:pPr>
              <w:jc w:val="left"/>
              <w:rPr>
                <w:sz w:val="20"/>
              </w:rPr>
            </w:pPr>
          </w:p>
        </w:tc>
        <w:tc>
          <w:tcPr>
            <w:tcW w:w="1309" w:type="dxa"/>
            <w:tcBorders>
              <w:top w:val="nil"/>
              <w:left w:val="nil"/>
              <w:bottom w:val="nil"/>
              <w:right w:val="nil"/>
            </w:tcBorders>
          </w:tcPr>
          <w:p w14:paraId="45EC516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5FB93A5" w14:textId="77777777" w:rsidR="006B2295" w:rsidRPr="00E246B3" w:rsidRDefault="006B2295" w:rsidP="006B2295">
            <w:pPr>
              <w:jc w:val="left"/>
              <w:rPr>
                <w:sz w:val="20"/>
              </w:rPr>
            </w:pPr>
          </w:p>
        </w:tc>
      </w:tr>
      <w:tr w:rsidR="006B2295" w:rsidRPr="00E246B3" w14:paraId="182E23AA" w14:textId="77777777" w:rsidTr="006B2295">
        <w:tc>
          <w:tcPr>
            <w:tcW w:w="720" w:type="dxa"/>
            <w:tcBorders>
              <w:top w:val="nil"/>
              <w:left w:val="nil"/>
              <w:bottom w:val="nil"/>
              <w:right w:val="nil"/>
            </w:tcBorders>
          </w:tcPr>
          <w:p w14:paraId="30304736" w14:textId="77777777" w:rsidR="006B2295" w:rsidRPr="00E246B3" w:rsidRDefault="006B2295" w:rsidP="006B2295">
            <w:pPr>
              <w:jc w:val="left"/>
              <w:rPr>
                <w:sz w:val="20"/>
              </w:rPr>
            </w:pPr>
          </w:p>
        </w:tc>
        <w:tc>
          <w:tcPr>
            <w:tcW w:w="2952" w:type="dxa"/>
            <w:tcBorders>
              <w:top w:val="nil"/>
              <w:left w:val="nil"/>
              <w:bottom w:val="nil"/>
              <w:right w:val="nil"/>
            </w:tcBorders>
          </w:tcPr>
          <w:p w14:paraId="47289D49"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7C26DBF9" w14:textId="77777777" w:rsidR="006B2295" w:rsidRPr="00E246B3" w:rsidRDefault="006B2295" w:rsidP="006B2295">
            <w:pPr>
              <w:jc w:val="left"/>
              <w:rPr>
                <w:sz w:val="20"/>
              </w:rPr>
            </w:pPr>
          </w:p>
        </w:tc>
        <w:tc>
          <w:tcPr>
            <w:tcW w:w="1890" w:type="dxa"/>
            <w:gridSpan w:val="3"/>
            <w:tcBorders>
              <w:top w:val="nil"/>
              <w:left w:val="single" w:sz="6" w:space="0" w:color="auto"/>
              <w:bottom w:val="nil"/>
              <w:right w:val="nil"/>
            </w:tcBorders>
            <w:hideMark/>
          </w:tcPr>
          <w:p w14:paraId="79D1D338"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617" w:type="dxa"/>
            <w:gridSpan w:val="2"/>
            <w:tcBorders>
              <w:top w:val="nil"/>
              <w:left w:val="nil"/>
              <w:bottom w:val="nil"/>
              <w:right w:val="single" w:sz="6" w:space="0" w:color="auto"/>
            </w:tcBorders>
            <w:hideMark/>
          </w:tcPr>
          <w:p w14:paraId="01A0FD9D"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86EC691" w14:textId="77777777" w:rsidTr="006B2295">
        <w:tc>
          <w:tcPr>
            <w:tcW w:w="720" w:type="dxa"/>
            <w:tcBorders>
              <w:top w:val="nil"/>
              <w:left w:val="nil"/>
              <w:bottom w:val="nil"/>
              <w:right w:val="nil"/>
            </w:tcBorders>
          </w:tcPr>
          <w:p w14:paraId="3D1AEA01" w14:textId="77777777" w:rsidR="006B2295" w:rsidRPr="00E246B3" w:rsidRDefault="006B2295" w:rsidP="006B2295">
            <w:pPr>
              <w:jc w:val="left"/>
              <w:rPr>
                <w:sz w:val="20"/>
              </w:rPr>
            </w:pPr>
          </w:p>
        </w:tc>
        <w:tc>
          <w:tcPr>
            <w:tcW w:w="2952" w:type="dxa"/>
            <w:tcBorders>
              <w:top w:val="nil"/>
              <w:left w:val="nil"/>
              <w:bottom w:val="nil"/>
              <w:right w:val="nil"/>
            </w:tcBorders>
          </w:tcPr>
          <w:p w14:paraId="4C900503"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4C1D21C0"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14A49E8A"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0A62DB2B" w14:textId="77777777" w:rsidR="006B2295" w:rsidRPr="00E246B3" w:rsidRDefault="006B2295" w:rsidP="006B2295">
            <w:pPr>
              <w:jc w:val="left"/>
              <w:rPr>
                <w:sz w:val="20"/>
              </w:rPr>
            </w:pPr>
          </w:p>
        </w:tc>
        <w:tc>
          <w:tcPr>
            <w:tcW w:w="1309" w:type="dxa"/>
            <w:tcBorders>
              <w:top w:val="nil"/>
              <w:left w:val="nil"/>
              <w:bottom w:val="nil"/>
              <w:right w:val="nil"/>
            </w:tcBorders>
          </w:tcPr>
          <w:p w14:paraId="0D7EBB9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51EF67D2" w14:textId="77777777" w:rsidR="006B2295" w:rsidRPr="00E246B3" w:rsidRDefault="006B2295" w:rsidP="006B2295">
            <w:pPr>
              <w:jc w:val="left"/>
              <w:rPr>
                <w:sz w:val="20"/>
              </w:rPr>
            </w:pPr>
          </w:p>
        </w:tc>
      </w:tr>
      <w:tr w:rsidR="006B2295" w:rsidRPr="00E246B3" w14:paraId="192C5862" w14:textId="77777777" w:rsidTr="006B2295">
        <w:tc>
          <w:tcPr>
            <w:tcW w:w="720" w:type="dxa"/>
            <w:tcBorders>
              <w:top w:val="nil"/>
              <w:left w:val="nil"/>
              <w:bottom w:val="nil"/>
              <w:right w:val="nil"/>
            </w:tcBorders>
          </w:tcPr>
          <w:p w14:paraId="7CC49C5D" w14:textId="77777777" w:rsidR="006B2295" w:rsidRPr="00E246B3" w:rsidRDefault="006B2295" w:rsidP="006B2295">
            <w:pPr>
              <w:jc w:val="left"/>
              <w:rPr>
                <w:sz w:val="20"/>
              </w:rPr>
            </w:pPr>
          </w:p>
        </w:tc>
        <w:tc>
          <w:tcPr>
            <w:tcW w:w="2952" w:type="dxa"/>
            <w:tcBorders>
              <w:top w:val="nil"/>
              <w:left w:val="nil"/>
              <w:bottom w:val="nil"/>
              <w:right w:val="nil"/>
            </w:tcBorders>
          </w:tcPr>
          <w:p w14:paraId="1DAF8703"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71DB2EDE"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00A1DE02"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5CCEA0CE" w14:textId="77777777" w:rsidR="006B2295" w:rsidRPr="00E246B3" w:rsidRDefault="006B2295" w:rsidP="006B2295">
            <w:pPr>
              <w:jc w:val="left"/>
              <w:rPr>
                <w:sz w:val="20"/>
              </w:rPr>
            </w:pPr>
          </w:p>
        </w:tc>
        <w:tc>
          <w:tcPr>
            <w:tcW w:w="1309" w:type="dxa"/>
            <w:tcBorders>
              <w:top w:val="nil"/>
              <w:left w:val="nil"/>
              <w:bottom w:val="nil"/>
              <w:right w:val="nil"/>
            </w:tcBorders>
          </w:tcPr>
          <w:p w14:paraId="7DFBF3D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5C7B30A" w14:textId="77777777" w:rsidR="006B2295" w:rsidRPr="00E246B3" w:rsidRDefault="006B2295" w:rsidP="006B2295">
            <w:pPr>
              <w:jc w:val="left"/>
              <w:rPr>
                <w:sz w:val="20"/>
              </w:rPr>
            </w:pPr>
          </w:p>
        </w:tc>
      </w:tr>
      <w:tr w:rsidR="006B2295" w:rsidRPr="00E246B3" w14:paraId="4DA6B361" w14:textId="77777777" w:rsidTr="006B2295">
        <w:tc>
          <w:tcPr>
            <w:tcW w:w="720" w:type="dxa"/>
            <w:tcBorders>
              <w:top w:val="nil"/>
              <w:left w:val="nil"/>
              <w:bottom w:val="nil"/>
              <w:right w:val="nil"/>
            </w:tcBorders>
          </w:tcPr>
          <w:p w14:paraId="55476198" w14:textId="77777777" w:rsidR="006B2295" w:rsidRPr="00E246B3" w:rsidRDefault="006B2295" w:rsidP="006B2295">
            <w:pPr>
              <w:jc w:val="left"/>
              <w:rPr>
                <w:sz w:val="20"/>
              </w:rPr>
            </w:pPr>
          </w:p>
        </w:tc>
        <w:tc>
          <w:tcPr>
            <w:tcW w:w="2952" w:type="dxa"/>
            <w:tcBorders>
              <w:top w:val="nil"/>
              <w:left w:val="nil"/>
              <w:bottom w:val="nil"/>
              <w:right w:val="nil"/>
            </w:tcBorders>
          </w:tcPr>
          <w:p w14:paraId="2E77F4B0"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4AF2D010" w14:textId="77777777" w:rsidR="006B2295" w:rsidRPr="00E246B3" w:rsidRDefault="006B2295" w:rsidP="006B2295">
            <w:pPr>
              <w:jc w:val="left"/>
              <w:rPr>
                <w:sz w:val="20"/>
              </w:rPr>
            </w:pPr>
          </w:p>
        </w:tc>
        <w:tc>
          <w:tcPr>
            <w:tcW w:w="1890" w:type="dxa"/>
            <w:gridSpan w:val="3"/>
            <w:tcBorders>
              <w:top w:val="nil"/>
              <w:left w:val="single" w:sz="6" w:space="0" w:color="auto"/>
              <w:bottom w:val="nil"/>
              <w:right w:val="nil"/>
            </w:tcBorders>
            <w:hideMark/>
          </w:tcPr>
          <w:p w14:paraId="6024E4A1"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617" w:type="dxa"/>
            <w:gridSpan w:val="2"/>
            <w:tcBorders>
              <w:top w:val="nil"/>
              <w:left w:val="nil"/>
              <w:bottom w:val="nil"/>
              <w:right w:val="single" w:sz="6" w:space="0" w:color="auto"/>
            </w:tcBorders>
            <w:hideMark/>
          </w:tcPr>
          <w:p w14:paraId="0263E722"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30BC48B" w14:textId="77777777" w:rsidTr="006B2295">
        <w:tc>
          <w:tcPr>
            <w:tcW w:w="720" w:type="dxa"/>
            <w:tcBorders>
              <w:top w:val="nil"/>
              <w:left w:val="nil"/>
              <w:bottom w:val="nil"/>
              <w:right w:val="nil"/>
            </w:tcBorders>
          </w:tcPr>
          <w:p w14:paraId="0F3C7AA4" w14:textId="77777777" w:rsidR="006B2295" w:rsidRPr="00E246B3" w:rsidRDefault="006B2295" w:rsidP="006B2295">
            <w:pPr>
              <w:jc w:val="left"/>
              <w:rPr>
                <w:sz w:val="20"/>
              </w:rPr>
            </w:pPr>
          </w:p>
        </w:tc>
        <w:tc>
          <w:tcPr>
            <w:tcW w:w="2952" w:type="dxa"/>
            <w:tcBorders>
              <w:top w:val="nil"/>
              <w:left w:val="nil"/>
              <w:bottom w:val="nil"/>
              <w:right w:val="nil"/>
            </w:tcBorders>
          </w:tcPr>
          <w:p w14:paraId="1E39AD5D"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25BC7CB6" w14:textId="77777777" w:rsidR="006B2295" w:rsidRPr="00E246B3" w:rsidRDefault="006B2295" w:rsidP="006B2295">
            <w:pPr>
              <w:jc w:val="left"/>
              <w:rPr>
                <w:sz w:val="20"/>
              </w:rPr>
            </w:pPr>
          </w:p>
        </w:tc>
        <w:tc>
          <w:tcPr>
            <w:tcW w:w="581" w:type="dxa"/>
            <w:tcBorders>
              <w:top w:val="nil"/>
              <w:left w:val="single" w:sz="6" w:space="0" w:color="auto"/>
              <w:bottom w:val="single" w:sz="6" w:space="0" w:color="auto"/>
              <w:right w:val="nil"/>
            </w:tcBorders>
          </w:tcPr>
          <w:p w14:paraId="4B09273C" w14:textId="77777777" w:rsidR="006B2295" w:rsidRPr="00E246B3" w:rsidRDefault="006B2295" w:rsidP="006B2295">
            <w:pPr>
              <w:jc w:val="left"/>
              <w:rPr>
                <w:sz w:val="20"/>
              </w:rPr>
            </w:pPr>
          </w:p>
        </w:tc>
        <w:tc>
          <w:tcPr>
            <w:tcW w:w="1309" w:type="dxa"/>
            <w:gridSpan w:val="2"/>
            <w:tcBorders>
              <w:top w:val="nil"/>
              <w:left w:val="nil"/>
              <w:bottom w:val="single" w:sz="6" w:space="0" w:color="auto"/>
              <w:right w:val="nil"/>
            </w:tcBorders>
          </w:tcPr>
          <w:p w14:paraId="39330FD3" w14:textId="77777777" w:rsidR="006B2295" w:rsidRPr="00E246B3" w:rsidRDefault="006B2295" w:rsidP="006B2295">
            <w:pPr>
              <w:jc w:val="left"/>
              <w:rPr>
                <w:sz w:val="20"/>
              </w:rPr>
            </w:pPr>
          </w:p>
        </w:tc>
        <w:tc>
          <w:tcPr>
            <w:tcW w:w="1309" w:type="dxa"/>
            <w:tcBorders>
              <w:top w:val="nil"/>
              <w:left w:val="nil"/>
              <w:bottom w:val="single" w:sz="6" w:space="0" w:color="auto"/>
              <w:right w:val="nil"/>
            </w:tcBorders>
          </w:tcPr>
          <w:p w14:paraId="76F2E21F" w14:textId="77777777" w:rsidR="006B2295" w:rsidRPr="00E246B3" w:rsidRDefault="006B2295" w:rsidP="006B2295">
            <w:pPr>
              <w:jc w:val="left"/>
              <w:rPr>
                <w:sz w:val="20"/>
              </w:rPr>
            </w:pPr>
          </w:p>
        </w:tc>
        <w:tc>
          <w:tcPr>
            <w:tcW w:w="1309" w:type="dxa"/>
            <w:tcBorders>
              <w:top w:val="nil"/>
              <w:left w:val="nil"/>
              <w:bottom w:val="single" w:sz="6" w:space="0" w:color="auto"/>
              <w:right w:val="single" w:sz="6" w:space="0" w:color="auto"/>
            </w:tcBorders>
          </w:tcPr>
          <w:p w14:paraId="5ED9C29C" w14:textId="77777777" w:rsidR="006B2295" w:rsidRPr="00E246B3" w:rsidRDefault="006B2295" w:rsidP="006B2295">
            <w:pPr>
              <w:jc w:val="left"/>
              <w:rPr>
                <w:sz w:val="20"/>
              </w:rPr>
            </w:pPr>
          </w:p>
        </w:tc>
      </w:tr>
      <w:tr w:rsidR="006B2295" w:rsidRPr="00E246B3" w14:paraId="1832258E" w14:textId="77777777" w:rsidTr="006B2295">
        <w:tc>
          <w:tcPr>
            <w:tcW w:w="9000" w:type="dxa"/>
            <w:gridSpan w:val="9"/>
            <w:tcBorders>
              <w:top w:val="nil"/>
              <w:left w:val="nil"/>
              <w:bottom w:val="nil"/>
              <w:right w:val="nil"/>
            </w:tcBorders>
          </w:tcPr>
          <w:p w14:paraId="557FFB96" w14:textId="77777777" w:rsidR="006B2295" w:rsidRPr="00E246B3" w:rsidRDefault="006B2295" w:rsidP="006B2295">
            <w:pPr>
              <w:jc w:val="left"/>
              <w:rPr>
                <w:sz w:val="18"/>
                <w:szCs w:val="18"/>
              </w:rPr>
            </w:pPr>
          </w:p>
          <w:p w14:paraId="29E38355"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w:t>
            </w:r>
            <w:r w:rsidR="00923E18" w:rsidRPr="00E246B3">
              <w:rPr>
                <w:sz w:val="18"/>
                <w:szCs w:val="18"/>
              </w:rPr>
              <w:t>ITP 31.</w:t>
            </w:r>
          </w:p>
        </w:tc>
      </w:tr>
    </w:tbl>
    <w:p w14:paraId="56D76B9C" w14:textId="77777777" w:rsidR="006B2295" w:rsidRPr="00E246B3" w:rsidRDefault="006B2295" w:rsidP="006B2295"/>
    <w:p w14:paraId="21483443" w14:textId="77777777" w:rsidR="006B2295" w:rsidRPr="00E246B3" w:rsidRDefault="006B2295" w:rsidP="006B2295"/>
    <w:p w14:paraId="6A09BA17" w14:textId="77777777" w:rsidR="006B2295" w:rsidRPr="00E246B3" w:rsidRDefault="006B2295" w:rsidP="006B2295"/>
    <w:p w14:paraId="1234F6B3" w14:textId="77777777" w:rsidR="006B2295" w:rsidRPr="00E246B3" w:rsidRDefault="006B2295" w:rsidP="00067FDE">
      <w:pPr>
        <w:pStyle w:val="SPDForm2"/>
        <w:rPr>
          <w:b w:val="0"/>
        </w:rPr>
      </w:pPr>
      <w:r w:rsidRPr="00E246B3">
        <w:rPr>
          <w:sz w:val="32"/>
        </w:rPr>
        <w:br w:type="page"/>
      </w:r>
      <w:bookmarkStart w:id="579" w:name="_Toc197236029"/>
      <w:bookmarkStart w:id="580" w:name="_Toc450646394"/>
      <w:bookmarkStart w:id="581" w:name="_Toc55408731"/>
      <w:r w:rsidRPr="00E246B3">
        <w:t>Schedule No. 4.  Installation and Other Services</w:t>
      </w:r>
      <w:bookmarkEnd w:id="579"/>
      <w:bookmarkEnd w:id="580"/>
      <w:bookmarkEnd w:id="581"/>
    </w:p>
    <w:p w14:paraId="14E8EB8D" w14:textId="77777777" w:rsidR="006B2295" w:rsidRPr="00E246B3" w:rsidRDefault="006B2295" w:rsidP="00067FDE">
      <w:pPr>
        <w:spacing w:before="120" w:after="240"/>
        <w:jc w:val="center"/>
        <w:rPr>
          <w:b/>
          <w:sz w:val="36"/>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432"/>
        <w:gridCol w:w="864"/>
        <w:gridCol w:w="288"/>
        <w:gridCol w:w="1008"/>
        <w:gridCol w:w="144"/>
        <w:gridCol w:w="1152"/>
      </w:tblGrid>
      <w:tr w:rsidR="006B2295" w:rsidRPr="00E246B3" w14:paraId="24DDB75D" w14:textId="77777777" w:rsidTr="006B2295">
        <w:tc>
          <w:tcPr>
            <w:tcW w:w="720" w:type="dxa"/>
            <w:tcBorders>
              <w:top w:val="single" w:sz="6" w:space="0" w:color="auto"/>
              <w:left w:val="single" w:sz="6" w:space="0" w:color="auto"/>
              <w:bottom w:val="nil"/>
              <w:right w:val="nil"/>
            </w:tcBorders>
            <w:hideMark/>
          </w:tcPr>
          <w:p w14:paraId="46A12E61"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single" w:sz="6" w:space="0" w:color="auto"/>
              <w:bottom w:val="nil"/>
              <w:right w:val="single" w:sz="6" w:space="0" w:color="auto"/>
            </w:tcBorders>
            <w:hideMark/>
          </w:tcPr>
          <w:p w14:paraId="307D14E2" w14:textId="77777777" w:rsidR="006B2295" w:rsidRPr="00E246B3" w:rsidRDefault="006B2295" w:rsidP="006B2295">
            <w:pPr>
              <w:jc w:val="center"/>
              <w:rPr>
                <w:sz w:val="20"/>
              </w:rPr>
            </w:pPr>
            <w:r w:rsidRPr="00E246B3">
              <w:rPr>
                <w:sz w:val="20"/>
              </w:rPr>
              <w:t>Description</w:t>
            </w:r>
          </w:p>
        </w:tc>
        <w:tc>
          <w:tcPr>
            <w:tcW w:w="720" w:type="dxa"/>
            <w:tcBorders>
              <w:top w:val="single" w:sz="6" w:space="0" w:color="auto"/>
              <w:left w:val="single" w:sz="6" w:space="0" w:color="auto"/>
              <w:bottom w:val="nil"/>
              <w:right w:val="single" w:sz="6" w:space="0" w:color="auto"/>
            </w:tcBorders>
            <w:hideMark/>
          </w:tcPr>
          <w:p w14:paraId="4996ED2E" w14:textId="77777777" w:rsidR="006B2295" w:rsidRPr="00E246B3" w:rsidRDefault="006B2295" w:rsidP="006B2295">
            <w:pPr>
              <w:jc w:val="center"/>
              <w:rPr>
                <w:sz w:val="20"/>
              </w:rPr>
            </w:pPr>
            <w:r w:rsidRPr="00E246B3">
              <w:rPr>
                <w:sz w:val="20"/>
              </w:rPr>
              <w:t>Qty.</w:t>
            </w:r>
          </w:p>
        </w:tc>
        <w:tc>
          <w:tcPr>
            <w:tcW w:w="2304" w:type="dxa"/>
            <w:gridSpan w:val="4"/>
            <w:tcBorders>
              <w:top w:val="single" w:sz="6" w:space="0" w:color="auto"/>
              <w:left w:val="nil"/>
              <w:bottom w:val="nil"/>
              <w:right w:val="single" w:sz="6" w:space="0" w:color="auto"/>
            </w:tcBorders>
            <w:hideMark/>
          </w:tcPr>
          <w:p w14:paraId="3E15D7B3" w14:textId="77777777" w:rsidR="006B2295" w:rsidRPr="00E246B3" w:rsidRDefault="006B2295" w:rsidP="006B2295">
            <w:pPr>
              <w:jc w:val="center"/>
              <w:rPr>
                <w:sz w:val="20"/>
              </w:rPr>
            </w:pPr>
            <w:r w:rsidRPr="00E246B3">
              <w:rPr>
                <w:sz w:val="20"/>
              </w:rPr>
              <w:t>Unit Price</w:t>
            </w:r>
            <w:r w:rsidRPr="00E246B3">
              <w:rPr>
                <w:sz w:val="20"/>
                <w:vertAlign w:val="superscript"/>
              </w:rPr>
              <w:t>1</w:t>
            </w:r>
          </w:p>
        </w:tc>
        <w:tc>
          <w:tcPr>
            <w:tcW w:w="2304" w:type="dxa"/>
            <w:gridSpan w:val="3"/>
            <w:tcBorders>
              <w:top w:val="single" w:sz="6" w:space="0" w:color="auto"/>
              <w:left w:val="nil"/>
              <w:bottom w:val="nil"/>
              <w:right w:val="single" w:sz="6" w:space="0" w:color="auto"/>
            </w:tcBorders>
            <w:hideMark/>
          </w:tcPr>
          <w:p w14:paraId="6700CDA2" w14:textId="77777777" w:rsidR="006B2295" w:rsidRPr="00E246B3" w:rsidRDefault="006B2295" w:rsidP="006B2295">
            <w:pPr>
              <w:jc w:val="center"/>
              <w:rPr>
                <w:sz w:val="20"/>
              </w:rPr>
            </w:pPr>
            <w:r w:rsidRPr="00E246B3">
              <w:rPr>
                <w:sz w:val="20"/>
              </w:rPr>
              <w:t>Total Price</w:t>
            </w:r>
            <w:r w:rsidRPr="00E246B3">
              <w:rPr>
                <w:sz w:val="20"/>
                <w:vertAlign w:val="superscript"/>
              </w:rPr>
              <w:t>1</w:t>
            </w:r>
          </w:p>
        </w:tc>
      </w:tr>
      <w:tr w:rsidR="006B2295" w:rsidRPr="00E246B3" w14:paraId="24523CAF" w14:textId="77777777" w:rsidTr="006B2295">
        <w:tc>
          <w:tcPr>
            <w:tcW w:w="720" w:type="dxa"/>
            <w:tcBorders>
              <w:top w:val="nil"/>
              <w:left w:val="single" w:sz="6" w:space="0" w:color="auto"/>
              <w:bottom w:val="nil"/>
              <w:right w:val="nil"/>
            </w:tcBorders>
          </w:tcPr>
          <w:p w14:paraId="68D039C2" w14:textId="77777777" w:rsidR="006B2295" w:rsidRPr="00E246B3" w:rsidRDefault="006B2295" w:rsidP="006B2295">
            <w:pPr>
              <w:rPr>
                <w:sz w:val="20"/>
              </w:rPr>
            </w:pPr>
          </w:p>
        </w:tc>
        <w:tc>
          <w:tcPr>
            <w:tcW w:w="2952" w:type="dxa"/>
            <w:tcBorders>
              <w:top w:val="nil"/>
              <w:left w:val="single" w:sz="6" w:space="0" w:color="auto"/>
              <w:bottom w:val="nil"/>
              <w:right w:val="single" w:sz="6" w:space="0" w:color="auto"/>
            </w:tcBorders>
          </w:tcPr>
          <w:p w14:paraId="1744B28D" w14:textId="77777777" w:rsidR="006B2295" w:rsidRPr="00E246B3" w:rsidRDefault="006B2295" w:rsidP="006B2295">
            <w:pPr>
              <w:rPr>
                <w:sz w:val="20"/>
              </w:rPr>
            </w:pPr>
          </w:p>
        </w:tc>
        <w:tc>
          <w:tcPr>
            <w:tcW w:w="720" w:type="dxa"/>
            <w:tcBorders>
              <w:top w:val="nil"/>
              <w:left w:val="single" w:sz="6" w:space="0" w:color="auto"/>
              <w:bottom w:val="nil"/>
              <w:right w:val="single" w:sz="6" w:space="0" w:color="auto"/>
            </w:tcBorders>
          </w:tcPr>
          <w:p w14:paraId="4182945A" w14:textId="77777777" w:rsidR="006B2295" w:rsidRPr="00E246B3" w:rsidRDefault="006B2295" w:rsidP="006B2295">
            <w:pPr>
              <w:rPr>
                <w:sz w:val="20"/>
              </w:rPr>
            </w:pPr>
          </w:p>
        </w:tc>
        <w:tc>
          <w:tcPr>
            <w:tcW w:w="1152" w:type="dxa"/>
            <w:gridSpan w:val="2"/>
            <w:tcBorders>
              <w:top w:val="single" w:sz="6" w:space="0" w:color="auto"/>
              <w:left w:val="nil"/>
              <w:bottom w:val="nil"/>
              <w:right w:val="nil"/>
            </w:tcBorders>
            <w:hideMark/>
          </w:tcPr>
          <w:p w14:paraId="49822553" w14:textId="77777777" w:rsidR="006B2295" w:rsidRPr="00E246B3" w:rsidRDefault="006B2295" w:rsidP="006B2295">
            <w:pPr>
              <w:jc w:val="center"/>
              <w:rPr>
                <w:sz w:val="20"/>
              </w:rPr>
            </w:pPr>
            <w:r w:rsidRPr="00E246B3">
              <w:rPr>
                <w:sz w:val="20"/>
              </w:rPr>
              <w:t>Foreign Currency Portion</w:t>
            </w:r>
          </w:p>
        </w:tc>
        <w:tc>
          <w:tcPr>
            <w:tcW w:w="1152" w:type="dxa"/>
            <w:gridSpan w:val="2"/>
            <w:tcBorders>
              <w:top w:val="single" w:sz="6" w:space="0" w:color="auto"/>
              <w:left w:val="single" w:sz="6" w:space="0" w:color="auto"/>
              <w:bottom w:val="nil"/>
              <w:right w:val="single" w:sz="6" w:space="0" w:color="auto"/>
            </w:tcBorders>
            <w:hideMark/>
          </w:tcPr>
          <w:p w14:paraId="20DEB8D2" w14:textId="77777777" w:rsidR="006B2295" w:rsidRPr="00E246B3" w:rsidRDefault="006B2295" w:rsidP="006B2295">
            <w:pPr>
              <w:jc w:val="center"/>
              <w:rPr>
                <w:sz w:val="20"/>
              </w:rPr>
            </w:pPr>
            <w:r w:rsidRPr="00E246B3">
              <w:rPr>
                <w:sz w:val="20"/>
              </w:rPr>
              <w:t>Local Currency Portion</w:t>
            </w:r>
          </w:p>
        </w:tc>
        <w:tc>
          <w:tcPr>
            <w:tcW w:w="1152" w:type="dxa"/>
            <w:gridSpan w:val="2"/>
            <w:tcBorders>
              <w:top w:val="single" w:sz="6" w:space="0" w:color="auto"/>
              <w:left w:val="single" w:sz="6" w:space="0" w:color="auto"/>
              <w:bottom w:val="nil"/>
              <w:right w:val="single" w:sz="6" w:space="0" w:color="auto"/>
            </w:tcBorders>
            <w:hideMark/>
          </w:tcPr>
          <w:p w14:paraId="1B6517B3" w14:textId="77777777" w:rsidR="006B2295" w:rsidRPr="00E246B3" w:rsidRDefault="006B2295" w:rsidP="006B2295">
            <w:pPr>
              <w:jc w:val="center"/>
              <w:rPr>
                <w:sz w:val="20"/>
              </w:rPr>
            </w:pPr>
            <w:r w:rsidRPr="00E246B3">
              <w:rPr>
                <w:sz w:val="20"/>
              </w:rPr>
              <w:t>Foreign</w:t>
            </w:r>
          </w:p>
        </w:tc>
        <w:tc>
          <w:tcPr>
            <w:tcW w:w="1152" w:type="dxa"/>
            <w:tcBorders>
              <w:top w:val="single" w:sz="6" w:space="0" w:color="auto"/>
              <w:left w:val="nil"/>
              <w:bottom w:val="nil"/>
              <w:right w:val="single" w:sz="6" w:space="0" w:color="auto"/>
            </w:tcBorders>
            <w:hideMark/>
          </w:tcPr>
          <w:p w14:paraId="104AE57A" w14:textId="77777777" w:rsidR="006B2295" w:rsidRPr="00E246B3" w:rsidRDefault="006B2295" w:rsidP="006B2295">
            <w:pPr>
              <w:jc w:val="center"/>
              <w:rPr>
                <w:sz w:val="20"/>
              </w:rPr>
            </w:pPr>
            <w:r w:rsidRPr="00E246B3">
              <w:rPr>
                <w:sz w:val="20"/>
              </w:rPr>
              <w:t>Local</w:t>
            </w:r>
          </w:p>
        </w:tc>
      </w:tr>
      <w:tr w:rsidR="006B2295" w:rsidRPr="00E246B3" w14:paraId="7720AE96" w14:textId="77777777" w:rsidTr="006B2295">
        <w:tc>
          <w:tcPr>
            <w:tcW w:w="720" w:type="dxa"/>
            <w:tcBorders>
              <w:top w:val="nil"/>
              <w:left w:val="single" w:sz="6" w:space="0" w:color="auto"/>
              <w:bottom w:val="single" w:sz="6" w:space="0" w:color="auto"/>
              <w:right w:val="nil"/>
            </w:tcBorders>
          </w:tcPr>
          <w:p w14:paraId="01EEC45E" w14:textId="77777777" w:rsidR="006B2295" w:rsidRPr="00E246B3" w:rsidRDefault="006B2295" w:rsidP="006B2295">
            <w:pPr>
              <w:rPr>
                <w:sz w:val="20"/>
              </w:rPr>
            </w:pPr>
          </w:p>
        </w:tc>
        <w:tc>
          <w:tcPr>
            <w:tcW w:w="2952" w:type="dxa"/>
            <w:tcBorders>
              <w:top w:val="nil"/>
              <w:left w:val="single" w:sz="6" w:space="0" w:color="auto"/>
              <w:bottom w:val="single" w:sz="6" w:space="0" w:color="auto"/>
              <w:right w:val="single" w:sz="6" w:space="0" w:color="auto"/>
            </w:tcBorders>
          </w:tcPr>
          <w:p w14:paraId="3FF005DE" w14:textId="77777777" w:rsidR="006B2295" w:rsidRPr="00E246B3" w:rsidRDefault="006B2295" w:rsidP="006B2295">
            <w:pPr>
              <w:rPr>
                <w:sz w:val="20"/>
              </w:rPr>
            </w:pPr>
          </w:p>
        </w:tc>
        <w:tc>
          <w:tcPr>
            <w:tcW w:w="720" w:type="dxa"/>
            <w:tcBorders>
              <w:top w:val="nil"/>
              <w:left w:val="single" w:sz="6" w:space="0" w:color="auto"/>
              <w:bottom w:val="single" w:sz="6" w:space="0" w:color="auto"/>
              <w:right w:val="single" w:sz="6" w:space="0" w:color="auto"/>
            </w:tcBorders>
            <w:hideMark/>
          </w:tcPr>
          <w:p w14:paraId="761DE692" w14:textId="77777777" w:rsidR="006B2295" w:rsidRPr="00E246B3" w:rsidRDefault="006B2295" w:rsidP="006B2295">
            <w:pPr>
              <w:jc w:val="center"/>
              <w:rPr>
                <w:i/>
                <w:sz w:val="20"/>
              </w:rPr>
            </w:pPr>
            <w:r w:rsidRPr="00E246B3">
              <w:rPr>
                <w:i/>
                <w:sz w:val="20"/>
              </w:rPr>
              <w:t>(1)</w:t>
            </w:r>
          </w:p>
        </w:tc>
        <w:tc>
          <w:tcPr>
            <w:tcW w:w="1152" w:type="dxa"/>
            <w:gridSpan w:val="2"/>
            <w:tcBorders>
              <w:top w:val="nil"/>
              <w:left w:val="nil"/>
              <w:bottom w:val="single" w:sz="6" w:space="0" w:color="auto"/>
              <w:right w:val="nil"/>
            </w:tcBorders>
            <w:hideMark/>
          </w:tcPr>
          <w:p w14:paraId="74236679" w14:textId="77777777" w:rsidR="006B2295" w:rsidRPr="00E246B3" w:rsidRDefault="006B2295" w:rsidP="006B2295">
            <w:pPr>
              <w:jc w:val="center"/>
              <w:rPr>
                <w:i/>
                <w:sz w:val="20"/>
              </w:rPr>
            </w:pPr>
            <w:r w:rsidRPr="00E246B3">
              <w:rPr>
                <w:i/>
                <w:sz w:val="20"/>
              </w:rPr>
              <w:t>(2)</w:t>
            </w:r>
          </w:p>
        </w:tc>
        <w:tc>
          <w:tcPr>
            <w:tcW w:w="1152" w:type="dxa"/>
            <w:gridSpan w:val="2"/>
            <w:tcBorders>
              <w:top w:val="nil"/>
              <w:left w:val="single" w:sz="6" w:space="0" w:color="auto"/>
              <w:bottom w:val="single" w:sz="6" w:space="0" w:color="auto"/>
              <w:right w:val="single" w:sz="6" w:space="0" w:color="auto"/>
            </w:tcBorders>
            <w:hideMark/>
          </w:tcPr>
          <w:p w14:paraId="0D1F1E7B" w14:textId="77777777" w:rsidR="006B2295" w:rsidRPr="00E246B3" w:rsidRDefault="006B2295" w:rsidP="006B2295">
            <w:pPr>
              <w:jc w:val="center"/>
              <w:rPr>
                <w:i/>
                <w:sz w:val="20"/>
              </w:rPr>
            </w:pPr>
            <w:r w:rsidRPr="00E246B3">
              <w:rPr>
                <w:i/>
                <w:sz w:val="20"/>
              </w:rPr>
              <w:t>(3)</w:t>
            </w:r>
          </w:p>
        </w:tc>
        <w:tc>
          <w:tcPr>
            <w:tcW w:w="1152" w:type="dxa"/>
            <w:gridSpan w:val="2"/>
            <w:tcBorders>
              <w:top w:val="nil"/>
              <w:left w:val="single" w:sz="6" w:space="0" w:color="auto"/>
              <w:bottom w:val="single" w:sz="6" w:space="0" w:color="auto"/>
              <w:right w:val="single" w:sz="6" w:space="0" w:color="auto"/>
            </w:tcBorders>
            <w:hideMark/>
          </w:tcPr>
          <w:p w14:paraId="7DE10529" w14:textId="77777777" w:rsidR="006B2295" w:rsidRPr="00E246B3" w:rsidRDefault="006B2295" w:rsidP="006B2295">
            <w:pPr>
              <w:jc w:val="center"/>
              <w:rPr>
                <w:i/>
                <w:sz w:val="20"/>
              </w:rPr>
            </w:pPr>
            <w:r w:rsidRPr="00E246B3">
              <w:rPr>
                <w:i/>
                <w:sz w:val="20"/>
              </w:rPr>
              <w:t>(1) x (2)</w:t>
            </w:r>
          </w:p>
        </w:tc>
        <w:tc>
          <w:tcPr>
            <w:tcW w:w="1152" w:type="dxa"/>
            <w:tcBorders>
              <w:top w:val="nil"/>
              <w:left w:val="nil"/>
              <w:bottom w:val="single" w:sz="6" w:space="0" w:color="auto"/>
              <w:right w:val="single" w:sz="6" w:space="0" w:color="auto"/>
            </w:tcBorders>
            <w:hideMark/>
          </w:tcPr>
          <w:p w14:paraId="3C8FE3BD" w14:textId="77777777" w:rsidR="006B2295" w:rsidRPr="00E246B3" w:rsidRDefault="006B2295" w:rsidP="006B2295">
            <w:pPr>
              <w:jc w:val="center"/>
              <w:rPr>
                <w:i/>
                <w:sz w:val="20"/>
              </w:rPr>
            </w:pPr>
            <w:r w:rsidRPr="00E246B3">
              <w:rPr>
                <w:i/>
                <w:sz w:val="20"/>
              </w:rPr>
              <w:t>(1) x (3)</w:t>
            </w:r>
          </w:p>
        </w:tc>
      </w:tr>
      <w:tr w:rsidR="006B2295" w:rsidRPr="00E246B3" w14:paraId="46E3F276" w14:textId="77777777" w:rsidTr="006B2295">
        <w:tc>
          <w:tcPr>
            <w:tcW w:w="720" w:type="dxa"/>
            <w:tcBorders>
              <w:top w:val="single" w:sz="6" w:space="0" w:color="auto"/>
              <w:left w:val="single" w:sz="6" w:space="0" w:color="auto"/>
              <w:bottom w:val="dotted" w:sz="4" w:space="0" w:color="auto"/>
              <w:right w:val="nil"/>
            </w:tcBorders>
          </w:tcPr>
          <w:p w14:paraId="3BD6A408" w14:textId="77777777" w:rsidR="006B2295" w:rsidRPr="00E246B3" w:rsidRDefault="006B2295" w:rsidP="006B2295">
            <w:pPr>
              <w:jc w:val="left"/>
              <w:rPr>
                <w:sz w:val="20"/>
              </w:rPr>
            </w:pPr>
          </w:p>
        </w:tc>
        <w:tc>
          <w:tcPr>
            <w:tcW w:w="2952" w:type="dxa"/>
            <w:tcBorders>
              <w:top w:val="single" w:sz="6" w:space="0" w:color="auto"/>
              <w:left w:val="single" w:sz="6" w:space="0" w:color="auto"/>
              <w:bottom w:val="dotted" w:sz="4" w:space="0" w:color="auto"/>
              <w:right w:val="single" w:sz="6" w:space="0" w:color="auto"/>
            </w:tcBorders>
          </w:tcPr>
          <w:p w14:paraId="345FA458" w14:textId="77777777" w:rsidR="006B2295" w:rsidRPr="00E246B3" w:rsidRDefault="006B2295" w:rsidP="006B2295">
            <w:pPr>
              <w:jc w:val="left"/>
              <w:rPr>
                <w:sz w:val="20"/>
              </w:rPr>
            </w:pPr>
          </w:p>
        </w:tc>
        <w:tc>
          <w:tcPr>
            <w:tcW w:w="720" w:type="dxa"/>
            <w:tcBorders>
              <w:top w:val="single" w:sz="6" w:space="0" w:color="auto"/>
              <w:left w:val="single" w:sz="6" w:space="0" w:color="auto"/>
              <w:bottom w:val="dotted" w:sz="4" w:space="0" w:color="auto"/>
              <w:right w:val="single" w:sz="6" w:space="0" w:color="auto"/>
            </w:tcBorders>
          </w:tcPr>
          <w:p w14:paraId="54308ADA" w14:textId="77777777" w:rsidR="006B2295" w:rsidRPr="00E246B3" w:rsidRDefault="006B2295" w:rsidP="006B2295">
            <w:pPr>
              <w:jc w:val="left"/>
              <w:rPr>
                <w:sz w:val="20"/>
              </w:rPr>
            </w:pPr>
          </w:p>
        </w:tc>
        <w:tc>
          <w:tcPr>
            <w:tcW w:w="1152" w:type="dxa"/>
            <w:gridSpan w:val="2"/>
            <w:tcBorders>
              <w:top w:val="single" w:sz="6" w:space="0" w:color="auto"/>
              <w:left w:val="nil"/>
              <w:bottom w:val="dotted" w:sz="4" w:space="0" w:color="auto"/>
              <w:right w:val="nil"/>
            </w:tcBorders>
          </w:tcPr>
          <w:p w14:paraId="654BA097" w14:textId="77777777" w:rsidR="006B2295" w:rsidRPr="00E246B3" w:rsidRDefault="006B2295" w:rsidP="006B2295">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215CA111" w14:textId="77777777" w:rsidR="006B2295" w:rsidRPr="00E246B3" w:rsidRDefault="006B2295" w:rsidP="006B2295">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799BC557" w14:textId="77777777" w:rsidR="006B2295" w:rsidRPr="00E246B3" w:rsidRDefault="006B2295" w:rsidP="006B2295">
            <w:pPr>
              <w:jc w:val="left"/>
              <w:rPr>
                <w:sz w:val="20"/>
              </w:rPr>
            </w:pPr>
          </w:p>
        </w:tc>
        <w:tc>
          <w:tcPr>
            <w:tcW w:w="1152" w:type="dxa"/>
            <w:tcBorders>
              <w:top w:val="single" w:sz="6" w:space="0" w:color="auto"/>
              <w:left w:val="nil"/>
              <w:bottom w:val="dotted" w:sz="4" w:space="0" w:color="auto"/>
              <w:right w:val="single" w:sz="6" w:space="0" w:color="auto"/>
            </w:tcBorders>
          </w:tcPr>
          <w:p w14:paraId="67EE9556" w14:textId="77777777" w:rsidR="006B2295" w:rsidRPr="00E246B3" w:rsidRDefault="006B2295" w:rsidP="006B2295">
            <w:pPr>
              <w:jc w:val="left"/>
              <w:rPr>
                <w:sz w:val="20"/>
              </w:rPr>
            </w:pPr>
          </w:p>
        </w:tc>
      </w:tr>
      <w:tr w:rsidR="006B2295" w:rsidRPr="00E246B3" w14:paraId="4649246C" w14:textId="77777777" w:rsidTr="006B2295">
        <w:tc>
          <w:tcPr>
            <w:tcW w:w="720" w:type="dxa"/>
            <w:tcBorders>
              <w:top w:val="dotted" w:sz="4" w:space="0" w:color="auto"/>
              <w:left w:val="single" w:sz="6" w:space="0" w:color="auto"/>
              <w:bottom w:val="dotted" w:sz="4" w:space="0" w:color="auto"/>
              <w:right w:val="nil"/>
            </w:tcBorders>
          </w:tcPr>
          <w:p w14:paraId="31D97A2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F2EEE9E"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685312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EBBE53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955110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79F27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24575AF5" w14:textId="77777777" w:rsidR="006B2295" w:rsidRPr="00E246B3" w:rsidRDefault="006B2295" w:rsidP="006B2295">
            <w:pPr>
              <w:jc w:val="left"/>
              <w:rPr>
                <w:sz w:val="20"/>
              </w:rPr>
            </w:pPr>
          </w:p>
        </w:tc>
      </w:tr>
      <w:tr w:rsidR="006B2295" w:rsidRPr="00E246B3" w14:paraId="718CE98D" w14:textId="77777777" w:rsidTr="006B2295">
        <w:tc>
          <w:tcPr>
            <w:tcW w:w="720" w:type="dxa"/>
            <w:tcBorders>
              <w:top w:val="dotted" w:sz="4" w:space="0" w:color="auto"/>
              <w:left w:val="single" w:sz="6" w:space="0" w:color="auto"/>
              <w:bottom w:val="dotted" w:sz="4" w:space="0" w:color="auto"/>
              <w:right w:val="nil"/>
            </w:tcBorders>
          </w:tcPr>
          <w:p w14:paraId="7F071EA5"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F2F90D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6ED51791"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FF61919"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2DC50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EB60A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15E79D5E" w14:textId="77777777" w:rsidR="006B2295" w:rsidRPr="00E246B3" w:rsidRDefault="006B2295" w:rsidP="006B2295">
            <w:pPr>
              <w:jc w:val="left"/>
              <w:rPr>
                <w:sz w:val="20"/>
              </w:rPr>
            </w:pPr>
          </w:p>
        </w:tc>
      </w:tr>
      <w:tr w:rsidR="006B2295" w:rsidRPr="00E246B3" w14:paraId="61FCE92F" w14:textId="77777777" w:rsidTr="006B2295">
        <w:tc>
          <w:tcPr>
            <w:tcW w:w="720" w:type="dxa"/>
            <w:tcBorders>
              <w:top w:val="dotted" w:sz="4" w:space="0" w:color="auto"/>
              <w:left w:val="single" w:sz="6" w:space="0" w:color="auto"/>
              <w:bottom w:val="dotted" w:sz="4" w:space="0" w:color="auto"/>
              <w:right w:val="nil"/>
            </w:tcBorders>
          </w:tcPr>
          <w:p w14:paraId="45E8AE39"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A709F0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D9236C6"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D4C123D"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A646C8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A34923"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8398700" w14:textId="77777777" w:rsidR="006B2295" w:rsidRPr="00E246B3" w:rsidRDefault="006B2295" w:rsidP="006B2295">
            <w:pPr>
              <w:jc w:val="left"/>
              <w:rPr>
                <w:sz w:val="20"/>
              </w:rPr>
            </w:pPr>
          </w:p>
        </w:tc>
      </w:tr>
      <w:tr w:rsidR="006B2295" w:rsidRPr="00E246B3" w14:paraId="0BF727EB" w14:textId="77777777" w:rsidTr="006B2295">
        <w:tc>
          <w:tcPr>
            <w:tcW w:w="720" w:type="dxa"/>
            <w:tcBorders>
              <w:top w:val="dotted" w:sz="4" w:space="0" w:color="auto"/>
              <w:left w:val="single" w:sz="6" w:space="0" w:color="auto"/>
              <w:bottom w:val="dotted" w:sz="4" w:space="0" w:color="auto"/>
              <w:right w:val="nil"/>
            </w:tcBorders>
          </w:tcPr>
          <w:p w14:paraId="3E8A9647"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5B3F257"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364D78F"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EAE6EA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4D6DC9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1DA9A33"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A5A7995" w14:textId="77777777" w:rsidR="006B2295" w:rsidRPr="00E246B3" w:rsidRDefault="006B2295" w:rsidP="006B2295">
            <w:pPr>
              <w:jc w:val="left"/>
              <w:rPr>
                <w:sz w:val="20"/>
              </w:rPr>
            </w:pPr>
          </w:p>
        </w:tc>
      </w:tr>
      <w:tr w:rsidR="006B2295" w:rsidRPr="00E246B3" w14:paraId="75709140" w14:textId="77777777" w:rsidTr="006B2295">
        <w:tc>
          <w:tcPr>
            <w:tcW w:w="720" w:type="dxa"/>
            <w:tcBorders>
              <w:top w:val="dotted" w:sz="4" w:space="0" w:color="auto"/>
              <w:left w:val="single" w:sz="6" w:space="0" w:color="auto"/>
              <w:bottom w:val="dotted" w:sz="4" w:space="0" w:color="auto"/>
              <w:right w:val="nil"/>
            </w:tcBorders>
          </w:tcPr>
          <w:p w14:paraId="23C30D3B"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CDF6661"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16757D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4A1298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5C2B47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935C88"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15519291" w14:textId="77777777" w:rsidR="006B2295" w:rsidRPr="00E246B3" w:rsidRDefault="006B2295" w:rsidP="006B2295">
            <w:pPr>
              <w:jc w:val="left"/>
              <w:rPr>
                <w:sz w:val="20"/>
              </w:rPr>
            </w:pPr>
          </w:p>
        </w:tc>
      </w:tr>
      <w:tr w:rsidR="006B2295" w:rsidRPr="00E246B3" w14:paraId="52C7B607" w14:textId="77777777" w:rsidTr="006B2295">
        <w:tc>
          <w:tcPr>
            <w:tcW w:w="720" w:type="dxa"/>
            <w:tcBorders>
              <w:top w:val="dotted" w:sz="4" w:space="0" w:color="auto"/>
              <w:left w:val="single" w:sz="6" w:space="0" w:color="auto"/>
              <w:bottom w:val="dotted" w:sz="4" w:space="0" w:color="auto"/>
              <w:right w:val="nil"/>
            </w:tcBorders>
          </w:tcPr>
          <w:p w14:paraId="7A813683"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A153FF1"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C42E03C"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1CA135EA"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F9E1CDC"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C60F5F"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C487546" w14:textId="77777777" w:rsidR="006B2295" w:rsidRPr="00E246B3" w:rsidRDefault="006B2295" w:rsidP="006B2295">
            <w:pPr>
              <w:jc w:val="left"/>
              <w:rPr>
                <w:sz w:val="20"/>
              </w:rPr>
            </w:pPr>
          </w:p>
        </w:tc>
      </w:tr>
      <w:tr w:rsidR="006B2295" w:rsidRPr="00E246B3" w14:paraId="17A1301B" w14:textId="77777777" w:rsidTr="006B2295">
        <w:tc>
          <w:tcPr>
            <w:tcW w:w="720" w:type="dxa"/>
            <w:tcBorders>
              <w:top w:val="dotted" w:sz="4" w:space="0" w:color="auto"/>
              <w:left w:val="single" w:sz="6" w:space="0" w:color="auto"/>
              <w:bottom w:val="dotted" w:sz="4" w:space="0" w:color="auto"/>
              <w:right w:val="nil"/>
            </w:tcBorders>
          </w:tcPr>
          <w:p w14:paraId="529EFBD7"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8304404"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EAE304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6B7F2A6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8A68A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0DD3079"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0996415" w14:textId="77777777" w:rsidR="006B2295" w:rsidRPr="00E246B3" w:rsidRDefault="006B2295" w:rsidP="006B2295">
            <w:pPr>
              <w:jc w:val="left"/>
              <w:rPr>
                <w:sz w:val="20"/>
              </w:rPr>
            </w:pPr>
          </w:p>
        </w:tc>
      </w:tr>
      <w:tr w:rsidR="006B2295" w:rsidRPr="00E246B3" w14:paraId="53FE9E57" w14:textId="77777777" w:rsidTr="006B2295">
        <w:tc>
          <w:tcPr>
            <w:tcW w:w="720" w:type="dxa"/>
            <w:tcBorders>
              <w:top w:val="dotted" w:sz="4" w:space="0" w:color="auto"/>
              <w:left w:val="single" w:sz="6" w:space="0" w:color="auto"/>
              <w:bottom w:val="dotted" w:sz="4" w:space="0" w:color="auto"/>
              <w:right w:val="nil"/>
            </w:tcBorders>
          </w:tcPr>
          <w:p w14:paraId="1DBF315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AD37D33"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E76F96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54A23A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847A67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FC95441"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9B23095" w14:textId="77777777" w:rsidR="006B2295" w:rsidRPr="00E246B3" w:rsidRDefault="006B2295" w:rsidP="006B2295">
            <w:pPr>
              <w:jc w:val="left"/>
              <w:rPr>
                <w:sz w:val="20"/>
              </w:rPr>
            </w:pPr>
          </w:p>
        </w:tc>
      </w:tr>
      <w:tr w:rsidR="006B2295" w:rsidRPr="00E246B3" w14:paraId="037DDA63" w14:textId="77777777" w:rsidTr="006B2295">
        <w:tc>
          <w:tcPr>
            <w:tcW w:w="720" w:type="dxa"/>
            <w:tcBorders>
              <w:top w:val="dotted" w:sz="4" w:space="0" w:color="auto"/>
              <w:left w:val="single" w:sz="6" w:space="0" w:color="auto"/>
              <w:bottom w:val="dotted" w:sz="4" w:space="0" w:color="auto"/>
              <w:right w:val="nil"/>
            </w:tcBorders>
          </w:tcPr>
          <w:p w14:paraId="6A0D641E"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EC6BE0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975A275"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40E6430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CA5A22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949B63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BE10B5D" w14:textId="77777777" w:rsidR="006B2295" w:rsidRPr="00E246B3" w:rsidRDefault="006B2295" w:rsidP="006B2295">
            <w:pPr>
              <w:jc w:val="left"/>
              <w:rPr>
                <w:sz w:val="20"/>
              </w:rPr>
            </w:pPr>
          </w:p>
        </w:tc>
      </w:tr>
      <w:tr w:rsidR="006B2295" w:rsidRPr="00E246B3" w14:paraId="6F136EE0" w14:textId="77777777" w:rsidTr="006B2295">
        <w:tc>
          <w:tcPr>
            <w:tcW w:w="720" w:type="dxa"/>
            <w:tcBorders>
              <w:top w:val="dotted" w:sz="4" w:space="0" w:color="auto"/>
              <w:left w:val="single" w:sz="6" w:space="0" w:color="auto"/>
              <w:bottom w:val="dotted" w:sz="4" w:space="0" w:color="auto"/>
              <w:right w:val="nil"/>
            </w:tcBorders>
          </w:tcPr>
          <w:p w14:paraId="0E2FB526"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7453A96"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5E566C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1CA4DBC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B9021F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373847A"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1AE1974" w14:textId="77777777" w:rsidR="006B2295" w:rsidRPr="00E246B3" w:rsidRDefault="006B2295" w:rsidP="006B2295">
            <w:pPr>
              <w:jc w:val="left"/>
              <w:rPr>
                <w:sz w:val="20"/>
              </w:rPr>
            </w:pPr>
          </w:p>
        </w:tc>
      </w:tr>
      <w:tr w:rsidR="006B2295" w:rsidRPr="00E246B3" w14:paraId="7C88D3AE" w14:textId="77777777" w:rsidTr="006B2295">
        <w:tc>
          <w:tcPr>
            <w:tcW w:w="720" w:type="dxa"/>
            <w:tcBorders>
              <w:top w:val="dotted" w:sz="4" w:space="0" w:color="auto"/>
              <w:left w:val="single" w:sz="6" w:space="0" w:color="auto"/>
              <w:bottom w:val="dotted" w:sz="4" w:space="0" w:color="auto"/>
              <w:right w:val="nil"/>
            </w:tcBorders>
          </w:tcPr>
          <w:p w14:paraId="57916B41"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0CC7B67"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FA6C947"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C847EBC"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1FEE4B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A99020B"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AF0375D" w14:textId="77777777" w:rsidR="006B2295" w:rsidRPr="00E246B3" w:rsidRDefault="006B2295" w:rsidP="006B2295">
            <w:pPr>
              <w:jc w:val="left"/>
              <w:rPr>
                <w:sz w:val="20"/>
              </w:rPr>
            </w:pPr>
          </w:p>
        </w:tc>
      </w:tr>
      <w:tr w:rsidR="006B2295" w:rsidRPr="00E246B3" w14:paraId="0ADC494F" w14:textId="77777777" w:rsidTr="006B2295">
        <w:tc>
          <w:tcPr>
            <w:tcW w:w="720" w:type="dxa"/>
            <w:tcBorders>
              <w:top w:val="dotted" w:sz="4" w:space="0" w:color="auto"/>
              <w:left w:val="single" w:sz="6" w:space="0" w:color="auto"/>
              <w:bottom w:val="dotted" w:sz="4" w:space="0" w:color="auto"/>
              <w:right w:val="nil"/>
            </w:tcBorders>
          </w:tcPr>
          <w:p w14:paraId="282DC5CE"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F0A3298"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543EB5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59A8B88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8BC154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288C612"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4235762" w14:textId="77777777" w:rsidR="006B2295" w:rsidRPr="00E246B3" w:rsidRDefault="006B2295" w:rsidP="006B2295">
            <w:pPr>
              <w:jc w:val="left"/>
              <w:rPr>
                <w:sz w:val="20"/>
              </w:rPr>
            </w:pPr>
          </w:p>
        </w:tc>
      </w:tr>
      <w:tr w:rsidR="006B2295" w:rsidRPr="00E246B3" w14:paraId="791F58F1" w14:textId="77777777" w:rsidTr="006B2295">
        <w:tc>
          <w:tcPr>
            <w:tcW w:w="720" w:type="dxa"/>
            <w:tcBorders>
              <w:top w:val="dotted" w:sz="4" w:space="0" w:color="auto"/>
              <w:left w:val="single" w:sz="6" w:space="0" w:color="auto"/>
              <w:bottom w:val="dotted" w:sz="4" w:space="0" w:color="auto"/>
              <w:right w:val="nil"/>
            </w:tcBorders>
          </w:tcPr>
          <w:p w14:paraId="3FF5152B"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839F8AD"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305C776"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FC1BFB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6E41AF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7EAF62E"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BF31FFF" w14:textId="77777777" w:rsidR="006B2295" w:rsidRPr="00E246B3" w:rsidRDefault="006B2295" w:rsidP="006B2295">
            <w:pPr>
              <w:jc w:val="left"/>
              <w:rPr>
                <w:sz w:val="20"/>
              </w:rPr>
            </w:pPr>
          </w:p>
        </w:tc>
      </w:tr>
      <w:tr w:rsidR="006B2295" w:rsidRPr="00E246B3" w14:paraId="42297B8C" w14:textId="77777777" w:rsidTr="006B2295">
        <w:tc>
          <w:tcPr>
            <w:tcW w:w="720" w:type="dxa"/>
            <w:tcBorders>
              <w:top w:val="dotted" w:sz="4" w:space="0" w:color="auto"/>
              <w:left w:val="single" w:sz="6" w:space="0" w:color="auto"/>
              <w:bottom w:val="dotted" w:sz="4" w:space="0" w:color="auto"/>
              <w:right w:val="nil"/>
            </w:tcBorders>
          </w:tcPr>
          <w:p w14:paraId="42A4178D"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C285BC2"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354EBA8"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BE15F2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00B3952"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A2F1CE"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B233EB4" w14:textId="77777777" w:rsidR="006B2295" w:rsidRPr="00E246B3" w:rsidRDefault="006B2295" w:rsidP="006B2295">
            <w:pPr>
              <w:jc w:val="left"/>
              <w:rPr>
                <w:sz w:val="20"/>
              </w:rPr>
            </w:pPr>
          </w:p>
        </w:tc>
      </w:tr>
      <w:tr w:rsidR="006B2295" w:rsidRPr="00E246B3" w14:paraId="6761E0BF" w14:textId="77777777" w:rsidTr="006B2295">
        <w:tc>
          <w:tcPr>
            <w:tcW w:w="720" w:type="dxa"/>
            <w:tcBorders>
              <w:top w:val="dotted" w:sz="4" w:space="0" w:color="auto"/>
              <w:left w:val="single" w:sz="6" w:space="0" w:color="auto"/>
              <w:bottom w:val="dotted" w:sz="4" w:space="0" w:color="auto"/>
              <w:right w:val="nil"/>
            </w:tcBorders>
          </w:tcPr>
          <w:p w14:paraId="4C7582F3"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32D7CFE"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320F88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2EA841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D96F2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589B8B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5F80B30D" w14:textId="77777777" w:rsidR="006B2295" w:rsidRPr="00E246B3" w:rsidRDefault="006B2295" w:rsidP="006B2295">
            <w:pPr>
              <w:jc w:val="left"/>
              <w:rPr>
                <w:sz w:val="20"/>
              </w:rPr>
            </w:pPr>
          </w:p>
        </w:tc>
      </w:tr>
      <w:tr w:rsidR="006B2295" w:rsidRPr="00E246B3" w14:paraId="3A004E68" w14:textId="77777777" w:rsidTr="006B2295">
        <w:tc>
          <w:tcPr>
            <w:tcW w:w="720" w:type="dxa"/>
            <w:tcBorders>
              <w:top w:val="dotted" w:sz="4" w:space="0" w:color="auto"/>
              <w:left w:val="single" w:sz="6" w:space="0" w:color="auto"/>
              <w:bottom w:val="dotted" w:sz="4" w:space="0" w:color="auto"/>
              <w:right w:val="nil"/>
            </w:tcBorders>
          </w:tcPr>
          <w:p w14:paraId="30F7F639"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3ADC5B2"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C86011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BE5083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C7890DB"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59CC7F"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806DAAE" w14:textId="77777777" w:rsidR="006B2295" w:rsidRPr="00E246B3" w:rsidRDefault="006B2295" w:rsidP="006B2295">
            <w:pPr>
              <w:jc w:val="left"/>
              <w:rPr>
                <w:sz w:val="20"/>
              </w:rPr>
            </w:pPr>
          </w:p>
        </w:tc>
      </w:tr>
      <w:tr w:rsidR="006B2295" w:rsidRPr="00E246B3" w14:paraId="513D40C0" w14:textId="77777777" w:rsidTr="006B2295">
        <w:tc>
          <w:tcPr>
            <w:tcW w:w="720" w:type="dxa"/>
            <w:tcBorders>
              <w:top w:val="dotted" w:sz="4" w:space="0" w:color="auto"/>
              <w:left w:val="single" w:sz="6" w:space="0" w:color="auto"/>
              <w:bottom w:val="dotted" w:sz="4" w:space="0" w:color="auto"/>
              <w:right w:val="nil"/>
            </w:tcBorders>
          </w:tcPr>
          <w:p w14:paraId="38CCB5BC"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064D1DA"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56D368E4"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76BE4B9"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132444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072450B"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ACF6408" w14:textId="77777777" w:rsidR="006B2295" w:rsidRPr="00E246B3" w:rsidRDefault="006B2295" w:rsidP="006B2295">
            <w:pPr>
              <w:jc w:val="left"/>
              <w:rPr>
                <w:sz w:val="20"/>
              </w:rPr>
            </w:pPr>
          </w:p>
        </w:tc>
      </w:tr>
      <w:tr w:rsidR="006B2295" w:rsidRPr="00E246B3" w14:paraId="5DFFE2C3" w14:textId="77777777" w:rsidTr="006B2295">
        <w:tc>
          <w:tcPr>
            <w:tcW w:w="720" w:type="dxa"/>
            <w:tcBorders>
              <w:top w:val="dotted" w:sz="4" w:space="0" w:color="auto"/>
              <w:left w:val="single" w:sz="6" w:space="0" w:color="auto"/>
              <w:bottom w:val="dotted" w:sz="4" w:space="0" w:color="auto"/>
              <w:right w:val="nil"/>
            </w:tcBorders>
          </w:tcPr>
          <w:p w14:paraId="35E9E848"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980E686"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11890C1"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675E91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47B30C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50B290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8317FC8" w14:textId="77777777" w:rsidR="006B2295" w:rsidRPr="00E246B3" w:rsidRDefault="006B2295" w:rsidP="006B2295">
            <w:pPr>
              <w:jc w:val="left"/>
              <w:rPr>
                <w:sz w:val="20"/>
              </w:rPr>
            </w:pPr>
          </w:p>
        </w:tc>
      </w:tr>
      <w:tr w:rsidR="006B2295" w:rsidRPr="00E246B3" w14:paraId="7295E7D6" w14:textId="77777777" w:rsidTr="006B2295">
        <w:tc>
          <w:tcPr>
            <w:tcW w:w="720" w:type="dxa"/>
            <w:tcBorders>
              <w:top w:val="dotted" w:sz="4" w:space="0" w:color="auto"/>
              <w:left w:val="single" w:sz="6" w:space="0" w:color="auto"/>
              <w:bottom w:val="dotted" w:sz="4" w:space="0" w:color="auto"/>
              <w:right w:val="nil"/>
            </w:tcBorders>
          </w:tcPr>
          <w:p w14:paraId="3CAB3B24"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008A7ED"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71EEC64"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385F8222"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31028F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E008B08"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55E2A30C" w14:textId="77777777" w:rsidR="006B2295" w:rsidRPr="00E246B3" w:rsidRDefault="006B2295" w:rsidP="006B2295">
            <w:pPr>
              <w:jc w:val="left"/>
              <w:rPr>
                <w:sz w:val="20"/>
              </w:rPr>
            </w:pPr>
          </w:p>
        </w:tc>
      </w:tr>
      <w:tr w:rsidR="006B2295" w:rsidRPr="00E246B3" w14:paraId="5096A3C5" w14:textId="77777777" w:rsidTr="006B2295">
        <w:tc>
          <w:tcPr>
            <w:tcW w:w="720" w:type="dxa"/>
            <w:tcBorders>
              <w:top w:val="dotted" w:sz="4" w:space="0" w:color="auto"/>
              <w:left w:val="single" w:sz="6" w:space="0" w:color="auto"/>
              <w:bottom w:val="dotted" w:sz="4" w:space="0" w:color="auto"/>
              <w:right w:val="nil"/>
            </w:tcBorders>
          </w:tcPr>
          <w:p w14:paraId="7BEBECD5"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4E99D65"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147E277"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DC7C09B"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334B7D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87CF85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D50D209" w14:textId="77777777" w:rsidR="006B2295" w:rsidRPr="00E246B3" w:rsidRDefault="006B2295" w:rsidP="006B2295">
            <w:pPr>
              <w:jc w:val="left"/>
              <w:rPr>
                <w:sz w:val="20"/>
              </w:rPr>
            </w:pPr>
          </w:p>
        </w:tc>
      </w:tr>
      <w:tr w:rsidR="006B2295" w:rsidRPr="00E246B3" w14:paraId="5F49EFB6" w14:textId="77777777" w:rsidTr="006B2295">
        <w:tc>
          <w:tcPr>
            <w:tcW w:w="720" w:type="dxa"/>
            <w:tcBorders>
              <w:top w:val="dotted" w:sz="4" w:space="0" w:color="auto"/>
              <w:left w:val="single" w:sz="6" w:space="0" w:color="auto"/>
              <w:bottom w:val="dotted" w:sz="4" w:space="0" w:color="auto"/>
              <w:right w:val="nil"/>
            </w:tcBorders>
          </w:tcPr>
          <w:p w14:paraId="3E15AA3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02EC34F"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D079FA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885212A"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6560B0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DF19295"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791612E" w14:textId="77777777" w:rsidR="006B2295" w:rsidRPr="00E246B3" w:rsidRDefault="006B2295" w:rsidP="006B2295">
            <w:pPr>
              <w:jc w:val="left"/>
              <w:rPr>
                <w:sz w:val="20"/>
              </w:rPr>
            </w:pPr>
          </w:p>
        </w:tc>
      </w:tr>
      <w:tr w:rsidR="006B2295" w:rsidRPr="00E246B3" w14:paraId="4580278B" w14:textId="77777777" w:rsidTr="006B2295">
        <w:tc>
          <w:tcPr>
            <w:tcW w:w="720" w:type="dxa"/>
            <w:tcBorders>
              <w:top w:val="dotted" w:sz="4" w:space="0" w:color="auto"/>
              <w:left w:val="single" w:sz="6" w:space="0" w:color="auto"/>
              <w:bottom w:val="nil"/>
              <w:right w:val="nil"/>
            </w:tcBorders>
          </w:tcPr>
          <w:p w14:paraId="327DF654" w14:textId="77777777" w:rsidR="006B2295" w:rsidRPr="00E246B3" w:rsidRDefault="006B2295" w:rsidP="006B2295">
            <w:pPr>
              <w:jc w:val="left"/>
              <w:rPr>
                <w:sz w:val="20"/>
              </w:rPr>
            </w:pPr>
          </w:p>
        </w:tc>
        <w:tc>
          <w:tcPr>
            <w:tcW w:w="2952" w:type="dxa"/>
            <w:tcBorders>
              <w:top w:val="dotted" w:sz="4" w:space="0" w:color="auto"/>
              <w:left w:val="single" w:sz="6" w:space="0" w:color="auto"/>
              <w:bottom w:val="single" w:sz="6" w:space="0" w:color="auto"/>
              <w:right w:val="single" w:sz="6" w:space="0" w:color="auto"/>
            </w:tcBorders>
          </w:tcPr>
          <w:p w14:paraId="255FCCDC" w14:textId="77777777" w:rsidR="006B2295" w:rsidRPr="00E246B3" w:rsidRDefault="006B2295" w:rsidP="006B2295">
            <w:pPr>
              <w:jc w:val="left"/>
              <w:rPr>
                <w:sz w:val="20"/>
              </w:rPr>
            </w:pPr>
          </w:p>
        </w:tc>
        <w:tc>
          <w:tcPr>
            <w:tcW w:w="720" w:type="dxa"/>
            <w:tcBorders>
              <w:top w:val="dotted" w:sz="4" w:space="0" w:color="auto"/>
              <w:left w:val="single" w:sz="6" w:space="0" w:color="auto"/>
              <w:bottom w:val="single" w:sz="6" w:space="0" w:color="auto"/>
              <w:right w:val="single" w:sz="6" w:space="0" w:color="auto"/>
            </w:tcBorders>
          </w:tcPr>
          <w:p w14:paraId="6742CD51" w14:textId="77777777" w:rsidR="006B2295" w:rsidRPr="00E246B3" w:rsidRDefault="006B2295" w:rsidP="006B2295">
            <w:pPr>
              <w:jc w:val="left"/>
              <w:rPr>
                <w:sz w:val="20"/>
              </w:rPr>
            </w:pPr>
          </w:p>
        </w:tc>
        <w:tc>
          <w:tcPr>
            <w:tcW w:w="1152" w:type="dxa"/>
            <w:gridSpan w:val="2"/>
            <w:tcBorders>
              <w:top w:val="dotted" w:sz="4" w:space="0" w:color="auto"/>
              <w:left w:val="nil"/>
              <w:bottom w:val="nil"/>
              <w:right w:val="nil"/>
            </w:tcBorders>
          </w:tcPr>
          <w:p w14:paraId="08CB7B8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014E175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2BE1909D" w14:textId="77777777" w:rsidR="006B2295" w:rsidRPr="00E246B3" w:rsidRDefault="006B2295" w:rsidP="006B2295">
            <w:pPr>
              <w:jc w:val="left"/>
              <w:rPr>
                <w:sz w:val="20"/>
              </w:rPr>
            </w:pPr>
          </w:p>
        </w:tc>
        <w:tc>
          <w:tcPr>
            <w:tcW w:w="1152" w:type="dxa"/>
            <w:tcBorders>
              <w:top w:val="dotted" w:sz="4" w:space="0" w:color="auto"/>
              <w:left w:val="nil"/>
              <w:bottom w:val="nil"/>
              <w:right w:val="single" w:sz="6" w:space="0" w:color="auto"/>
            </w:tcBorders>
          </w:tcPr>
          <w:p w14:paraId="07759920" w14:textId="77777777" w:rsidR="006B2295" w:rsidRPr="00E246B3" w:rsidRDefault="006B2295" w:rsidP="006B2295">
            <w:pPr>
              <w:jc w:val="left"/>
              <w:rPr>
                <w:sz w:val="20"/>
              </w:rPr>
            </w:pPr>
          </w:p>
        </w:tc>
      </w:tr>
      <w:tr w:rsidR="006B2295" w:rsidRPr="00E246B3" w14:paraId="22A9CCCB" w14:textId="77777777" w:rsidTr="006B2295">
        <w:tc>
          <w:tcPr>
            <w:tcW w:w="7848" w:type="dxa"/>
            <w:gridSpan w:val="9"/>
            <w:tcBorders>
              <w:top w:val="single" w:sz="6" w:space="0" w:color="auto"/>
              <w:left w:val="single" w:sz="6" w:space="0" w:color="auto"/>
              <w:bottom w:val="single" w:sz="6" w:space="0" w:color="auto"/>
              <w:right w:val="nil"/>
            </w:tcBorders>
            <w:hideMark/>
          </w:tcPr>
          <w:p w14:paraId="6079E98E" w14:textId="77777777" w:rsidR="006B2295" w:rsidRPr="00E246B3" w:rsidRDefault="006B2295" w:rsidP="006B2295">
            <w:pPr>
              <w:jc w:val="right"/>
              <w:rPr>
                <w:sz w:val="20"/>
              </w:rPr>
            </w:pPr>
            <w:r w:rsidRPr="00E246B3">
              <w:rPr>
                <w:sz w:val="20"/>
              </w:rPr>
              <w:t>TOTAL (to Schedule No. 5.  Grand Summary)</w:t>
            </w:r>
          </w:p>
        </w:tc>
        <w:tc>
          <w:tcPr>
            <w:tcW w:w="1152" w:type="dxa"/>
            <w:tcBorders>
              <w:top w:val="single" w:sz="6" w:space="0" w:color="auto"/>
              <w:left w:val="single" w:sz="6" w:space="0" w:color="auto"/>
              <w:bottom w:val="single" w:sz="6" w:space="0" w:color="auto"/>
              <w:right w:val="single" w:sz="6" w:space="0" w:color="auto"/>
            </w:tcBorders>
          </w:tcPr>
          <w:p w14:paraId="4001DDE1" w14:textId="77777777" w:rsidR="006B2295" w:rsidRPr="00E246B3" w:rsidRDefault="006B2295" w:rsidP="006B2295">
            <w:pPr>
              <w:rPr>
                <w:sz w:val="20"/>
              </w:rPr>
            </w:pPr>
          </w:p>
        </w:tc>
      </w:tr>
      <w:tr w:rsidR="006B2295" w:rsidRPr="00E246B3" w14:paraId="638BAACB" w14:textId="77777777" w:rsidTr="006B2295">
        <w:tc>
          <w:tcPr>
            <w:tcW w:w="720" w:type="dxa"/>
            <w:tcBorders>
              <w:top w:val="nil"/>
              <w:left w:val="nil"/>
              <w:bottom w:val="nil"/>
              <w:right w:val="nil"/>
            </w:tcBorders>
          </w:tcPr>
          <w:p w14:paraId="6722493B" w14:textId="77777777" w:rsidR="006B2295" w:rsidRPr="00E246B3" w:rsidRDefault="006B2295" w:rsidP="006B2295">
            <w:pPr>
              <w:jc w:val="left"/>
              <w:rPr>
                <w:sz w:val="20"/>
              </w:rPr>
            </w:pPr>
          </w:p>
        </w:tc>
        <w:tc>
          <w:tcPr>
            <w:tcW w:w="2952" w:type="dxa"/>
            <w:tcBorders>
              <w:top w:val="nil"/>
              <w:left w:val="nil"/>
              <w:bottom w:val="nil"/>
              <w:right w:val="nil"/>
            </w:tcBorders>
          </w:tcPr>
          <w:p w14:paraId="29605332" w14:textId="77777777" w:rsidR="006B2295" w:rsidRPr="00E246B3" w:rsidRDefault="006B2295" w:rsidP="006B2295">
            <w:pPr>
              <w:jc w:val="left"/>
              <w:rPr>
                <w:sz w:val="20"/>
              </w:rPr>
            </w:pPr>
          </w:p>
        </w:tc>
        <w:tc>
          <w:tcPr>
            <w:tcW w:w="720" w:type="dxa"/>
            <w:tcBorders>
              <w:top w:val="nil"/>
              <w:left w:val="nil"/>
              <w:bottom w:val="nil"/>
              <w:right w:val="nil"/>
            </w:tcBorders>
          </w:tcPr>
          <w:p w14:paraId="6F647B2E" w14:textId="77777777" w:rsidR="006B2295" w:rsidRPr="00E246B3" w:rsidRDefault="006B2295" w:rsidP="006B2295">
            <w:pPr>
              <w:jc w:val="left"/>
              <w:rPr>
                <w:sz w:val="20"/>
              </w:rPr>
            </w:pPr>
          </w:p>
        </w:tc>
        <w:tc>
          <w:tcPr>
            <w:tcW w:w="720" w:type="dxa"/>
            <w:tcBorders>
              <w:top w:val="single" w:sz="6" w:space="0" w:color="auto"/>
              <w:left w:val="single" w:sz="6" w:space="0" w:color="auto"/>
              <w:bottom w:val="nil"/>
              <w:right w:val="nil"/>
            </w:tcBorders>
          </w:tcPr>
          <w:p w14:paraId="7CD681A1" w14:textId="77777777" w:rsidR="006B2295" w:rsidRPr="00E246B3" w:rsidRDefault="006B2295" w:rsidP="006B2295">
            <w:pPr>
              <w:jc w:val="left"/>
              <w:rPr>
                <w:sz w:val="20"/>
              </w:rPr>
            </w:pPr>
          </w:p>
        </w:tc>
        <w:tc>
          <w:tcPr>
            <w:tcW w:w="1296" w:type="dxa"/>
            <w:gridSpan w:val="2"/>
            <w:tcBorders>
              <w:top w:val="single" w:sz="6" w:space="0" w:color="auto"/>
              <w:left w:val="nil"/>
              <w:bottom w:val="nil"/>
              <w:right w:val="nil"/>
            </w:tcBorders>
          </w:tcPr>
          <w:p w14:paraId="4C37E94F" w14:textId="77777777" w:rsidR="006B2295" w:rsidRPr="00E246B3" w:rsidRDefault="006B2295" w:rsidP="006B2295">
            <w:pPr>
              <w:jc w:val="left"/>
              <w:rPr>
                <w:sz w:val="20"/>
              </w:rPr>
            </w:pPr>
          </w:p>
        </w:tc>
        <w:tc>
          <w:tcPr>
            <w:tcW w:w="1296" w:type="dxa"/>
            <w:gridSpan w:val="2"/>
            <w:tcBorders>
              <w:top w:val="single" w:sz="6" w:space="0" w:color="auto"/>
              <w:left w:val="nil"/>
              <w:bottom w:val="nil"/>
              <w:right w:val="nil"/>
            </w:tcBorders>
          </w:tcPr>
          <w:p w14:paraId="17FE643A" w14:textId="77777777" w:rsidR="006B2295" w:rsidRPr="00E246B3" w:rsidRDefault="006B2295" w:rsidP="006B2295">
            <w:pPr>
              <w:jc w:val="left"/>
              <w:rPr>
                <w:sz w:val="20"/>
              </w:rPr>
            </w:pPr>
          </w:p>
        </w:tc>
        <w:tc>
          <w:tcPr>
            <w:tcW w:w="1296" w:type="dxa"/>
            <w:gridSpan w:val="2"/>
            <w:tcBorders>
              <w:top w:val="single" w:sz="6" w:space="0" w:color="auto"/>
              <w:left w:val="nil"/>
              <w:bottom w:val="nil"/>
              <w:right w:val="single" w:sz="6" w:space="0" w:color="auto"/>
            </w:tcBorders>
          </w:tcPr>
          <w:p w14:paraId="1557C776" w14:textId="77777777" w:rsidR="006B2295" w:rsidRPr="00E246B3" w:rsidRDefault="006B2295" w:rsidP="006B2295">
            <w:pPr>
              <w:jc w:val="left"/>
              <w:rPr>
                <w:sz w:val="20"/>
              </w:rPr>
            </w:pPr>
          </w:p>
        </w:tc>
      </w:tr>
      <w:tr w:rsidR="006B2295" w:rsidRPr="00E246B3" w14:paraId="533B4532" w14:textId="77777777" w:rsidTr="006B2295">
        <w:tc>
          <w:tcPr>
            <w:tcW w:w="720" w:type="dxa"/>
            <w:tcBorders>
              <w:top w:val="nil"/>
              <w:left w:val="nil"/>
              <w:bottom w:val="nil"/>
              <w:right w:val="nil"/>
            </w:tcBorders>
          </w:tcPr>
          <w:p w14:paraId="00241F0B" w14:textId="77777777" w:rsidR="006B2295" w:rsidRPr="00E246B3" w:rsidRDefault="006B2295" w:rsidP="006B2295">
            <w:pPr>
              <w:jc w:val="center"/>
              <w:rPr>
                <w:sz w:val="20"/>
              </w:rPr>
            </w:pPr>
          </w:p>
        </w:tc>
        <w:tc>
          <w:tcPr>
            <w:tcW w:w="2952" w:type="dxa"/>
            <w:tcBorders>
              <w:top w:val="nil"/>
              <w:left w:val="nil"/>
              <w:bottom w:val="nil"/>
              <w:right w:val="nil"/>
            </w:tcBorders>
          </w:tcPr>
          <w:p w14:paraId="04C78EB0" w14:textId="77777777" w:rsidR="006B2295" w:rsidRPr="00E246B3" w:rsidRDefault="006B2295" w:rsidP="006B2295">
            <w:pPr>
              <w:jc w:val="center"/>
              <w:rPr>
                <w:sz w:val="20"/>
              </w:rPr>
            </w:pPr>
          </w:p>
        </w:tc>
        <w:tc>
          <w:tcPr>
            <w:tcW w:w="720" w:type="dxa"/>
            <w:tcBorders>
              <w:top w:val="nil"/>
              <w:left w:val="nil"/>
              <w:bottom w:val="nil"/>
              <w:right w:val="nil"/>
            </w:tcBorders>
          </w:tcPr>
          <w:p w14:paraId="76B9B76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4DBEAF5E"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275A89E2"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576869AF"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5BAB3C75" w14:textId="77777777" w:rsidR="006B2295" w:rsidRPr="00E246B3" w:rsidRDefault="006B2295" w:rsidP="006B2295">
            <w:pPr>
              <w:jc w:val="left"/>
              <w:rPr>
                <w:sz w:val="20"/>
              </w:rPr>
            </w:pPr>
          </w:p>
        </w:tc>
      </w:tr>
      <w:tr w:rsidR="006B2295" w:rsidRPr="00E246B3" w14:paraId="39B2FE06" w14:textId="77777777" w:rsidTr="006B2295">
        <w:tc>
          <w:tcPr>
            <w:tcW w:w="720" w:type="dxa"/>
            <w:tcBorders>
              <w:top w:val="nil"/>
              <w:left w:val="nil"/>
              <w:bottom w:val="nil"/>
              <w:right w:val="nil"/>
            </w:tcBorders>
          </w:tcPr>
          <w:p w14:paraId="23DA7033" w14:textId="77777777" w:rsidR="006B2295" w:rsidRPr="00E246B3" w:rsidRDefault="006B2295" w:rsidP="006B2295">
            <w:pPr>
              <w:jc w:val="left"/>
              <w:rPr>
                <w:sz w:val="20"/>
              </w:rPr>
            </w:pPr>
          </w:p>
        </w:tc>
        <w:tc>
          <w:tcPr>
            <w:tcW w:w="2952" w:type="dxa"/>
            <w:tcBorders>
              <w:top w:val="nil"/>
              <w:left w:val="nil"/>
              <w:bottom w:val="nil"/>
              <w:right w:val="nil"/>
            </w:tcBorders>
          </w:tcPr>
          <w:p w14:paraId="0E0F10A0" w14:textId="77777777" w:rsidR="006B2295" w:rsidRPr="00E246B3" w:rsidRDefault="006B2295" w:rsidP="006B2295">
            <w:pPr>
              <w:jc w:val="left"/>
              <w:rPr>
                <w:sz w:val="20"/>
              </w:rPr>
            </w:pPr>
          </w:p>
        </w:tc>
        <w:tc>
          <w:tcPr>
            <w:tcW w:w="720" w:type="dxa"/>
            <w:tcBorders>
              <w:top w:val="nil"/>
              <w:left w:val="nil"/>
              <w:bottom w:val="nil"/>
              <w:right w:val="nil"/>
            </w:tcBorders>
          </w:tcPr>
          <w:p w14:paraId="72FD7129"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7FEB2415"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4"/>
            <w:tcBorders>
              <w:top w:val="nil"/>
              <w:left w:val="nil"/>
              <w:bottom w:val="nil"/>
              <w:right w:val="single" w:sz="6" w:space="0" w:color="auto"/>
            </w:tcBorders>
            <w:hideMark/>
          </w:tcPr>
          <w:p w14:paraId="7AD432EF"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7D58483B" w14:textId="77777777" w:rsidTr="006B2295">
        <w:tc>
          <w:tcPr>
            <w:tcW w:w="720" w:type="dxa"/>
            <w:tcBorders>
              <w:top w:val="nil"/>
              <w:left w:val="nil"/>
              <w:bottom w:val="nil"/>
              <w:right w:val="nil"/>
            </w:tcBorders>
          </w:tcPr>
          <w:p w14:paraId="22C8081E" w14:textId="77777777" w:rsidR="006B2295" w:rsidRPr="00E246B3" w:rsidRDefault="006B2295" w:rsidP="006B2295">
            <w:pPr>
              <w:jc w:val="left"/>
              <w:rPr>
                <w:sz w:val="20"/>
              </w:rPr>
            </w:pPr>
          </w:p>
        </w:tc>
        <w:tc>
          <w:tcPr>
            <w:tcW w:w="2952" w:type="dxa"/>
            <w:tcBorders>
              <w:top w:val="nil"/>
              <w:left w:val="nil"/>
              <w:bottom w:val="nil"/>
              <w:right w:val="nil"/>
            </w:tcBorders>
          </w:tcPr>
          <w:p w14:paraId="6EEC3BDD" w14:textId="77777777" w:rsidR="006B2295" w:rsidRPr="00E246B3" w:rsidRDefault="006B2295" w:rsidP="006B2295">
            <w:pPr>
              <w:jc w:val="left"/>
              <w:rPr>
                <w:sz w:val="20"/>
              </w:rPr>
            </w:pPr>
          </w:p>
        </w:tc>
        <w:tc>
          <w:tcPr>
            <w:tcW w:w="720" w:type="dxa"/>
            <w:tcBorders>
              <w:top w:val="nil"/>
              <w:left w:val="nil"/>
              <w:bottom w:val="nil"/>
              <w:right w:val="nil"/>
            </w:tcBorders>
          </w:tcPr>
          <w:p w14:paraId="77C18CB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57410773"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74C7AA0E"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2AD3CEC7"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1AB06D28" w14:textId="77777777" w:rsidR="006B2295" w:rsidRPr="00E246B3" w:rsidRDefault="006B2295" w:rsidP="006B2295">
            <w:pPr>
              <w:jc w:val="left"/>
              <w:rPr>
                <w:sz w:val="20"/>
              </w:rPr>
            </w:pPr>
          </w:p>
        </w:tc>
      </w:tr>
      <w:tr w:rsidR="006B2295" w:rsidRPr="00E246B3" w14:paraId="09352A52" w14:textId="77777777" w:rsidTr="006B2295">
        <w:tc>
          <w:tcPr>
            <w:tcW w:w="720" w:type="dxa"/>
            <w:tcBorders>
              <w:top w:val="nil"/>
              <w:left w:val="nil"/>
              <w:bottom w:val="nil"/>
              <w:right w:val="nil"/>
            </w:tcBorders>
          </w:tcPr>
          <w:p w14:paraId="3ED8022F" w14:textId="77777777" w:rsidR="006B2295" w:rsidRPr="00E246B3" w:rsidRDefault="006B2295" w:rsidP="006B2295">
            <w:pPr>
              <w:jc w:val="left"/>
              <w:rPr>
                <w:sz w:val="20"/>
              </w:rPr>
            </w:pPr>
          </w:p>
        </w:tc>
        <w:tc>
          <w:tcPr>
            <w:tcW w:w="2952" w:type="dxa"/>
            <w:tcBorders>
              <w:top w:val="nil"/>
              <w:left w:val="nil"/>
              <w:bottom w:val="nil"/>
              <w:right w:val="nil"/>
            </w:tcBorders>
          </w:tcPr>
          <w:p w14:paraId="7FD89D90" w14:textId="77777777" w:rsidR="006B2295" w:rsidRPr="00E246B3" w:rsidRDefault="006B2295" w:rsidP="006B2295">
            <w:pPr>
              <w:jc w:val="left"/>
              <w:rPr>
                <w:sz w:val="20"/>
              </w:rPr>
            </w:pPr>
          </w:p>
        </w:tc>
        <w:tc>
          <w:tcPr>
            <w:tcW w:w="720" w:type="dxa"/>
            <w:tcBorders>
              <w:top w:val="nil"/>
              <w:left w:val="nil"/>
              <w:bottom w:val="nil"/>
              <w:right w:val="nil"/>
            </w:tcBorders>
          </w:tcPr>
          <w:p w14:paraId="34218B02"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05DEA293"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490F8285"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730F0D18"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23763753" w14:textId="77777777" w:rsidR="006B2295" w:rsidRPr="00E246B3" w:rsidRDefault="006B2295" w:rsidP="006B2295">
            <w:pPr>
              <w:jc w:val="left"/>
              <w:rPr>
                <w:sz w:val="20"/>
              </w:rPr>
            </w:pPr>
          </w:p>
        </w:tc>
      </w:tr>
      <w:tr w:rsidR="006B2295" w:rsidRPr="00E246B3" w14:paraId="712FEE10" w14:textId="77777777" w:rsidTr="006B2295">
        <w:tc>
          <w:tcPr>
            <w:tcW w:w="720" w:type="dxa"/>
            <w:tcBorders>
              <w:top w:val="nil"/>
              <w:left w:val="nil"/>
              <w:bottom w:val="nil"/>
              <w:right w:val="nil"/>
            </w:tcBorders>
          </w:tcPr>
          <w:p w14:paraId="57A543FC" w14:textId="77777777" w:rsidR="006B2295" w:rsidRPr="00E246B3" w:rsidRDefault="006B2295" w:rsidP="006B2295">
            <w:pPr>
              <w:jc w:val="left"/>
              <w:rPr>
                <w:sz w:val="20"/>
              </w:rPr>
            </w:pPr>
          </w:p>
        </w:tc>
        <w:tc>
          <w:tcPr>
            <w:tcW w:w="2952" w:type="dxa"/>
            <w:tcBorders>
              <w:top w:val="nil"/>
              <w:left w:val="nil"/>
              <w:bottom w:val="nil"/>
              <w:right w:val="nil"/>
            </w:tcBorders>
          </w:tcPr>
          <w:p w14:paraId="7A2DFD39" w14:textId="77777777" w:rsidR="006B2295" w:rsidRPr="00E246B3" w:rsidRDefault="006B2295" w:rsidP="006B2295">
            <w:pPr>
              <w:jc w:val="left"/>
              <w:rPr>
                <w:sz w:val="20"/>
              </w:rPr>
            </w:pPr>
          </w:p>
        </w:tc>
        <w:tc>
          <w:tcPr>
            <w:tcW w:w="720" w:type="dxa"/>
            <w:tcBorders>
              <w:top w:val="nil"/>
              <w:left w:val="nil"/>
              <w:bottom w:val="nil"/>
              <w:right w:val="nil"/>
            </w:tcBorders>
          </w:tcPr>
          <w:p w14:paraId="51587C60"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4AA854B4"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4"/>
            <w:tcBorders>
              <w:top w:val="nil"/>
              <w:left w:val="nil"/>
              <w:bottom w:val="nil"/>
              <w:right w:val="single" w:sz="6" w:space="0" w:color="auto"/>
            </w:tcBorders>
            <w:hideMark/>
          </w:tcPr>
          <w:p w14:paraId="36C65176"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367153C0" w14:textId="77777777" w:rsidTr="006B2295">
        <w:tc>
          <w:tcPr>
            <w:tcW w:w="720" w:type="dxa"/>
            <w:tcBorders>
              <w:top w:val="nil"/>
              <w:left w:val="nil"/>
              <w:bottom w:val="nil"/>
              <w:right w:val="nil"/>
            </w:tcBorders>
          </w:tcPr>
          <w:p w14:paraId="56CCBF9E" w14:textId="77777777" w:rsidR="006B2295" w:rsidRPr="00E246B3" w:rsidRDefault="006B2295" w:rsidP="006B2295">
            <w:pPr>
              <w:jc w:val="left"/>
              <w:rPr>
                <w:sz w:val="20"/>
              </w:rPr>
            </w:pPr>
          </w:p>
        </w:tc>
        <w:tc>
          <w:tcPr>
            <w:tcW w:w="2952" w:type="dxa"/>
            <w:tcBorders>
              <w:top w:val="nil"/>
              <w:left w:val="nil"/>
              <w:bottom w:val="nil"/>
              <w:right w:val="nil"/>
            </w:tcBorders>
          </w:tcPr>
          <w:p w14:paraId="07DFE825" w14:textId="77777777" w:rsidR="006B2295" w:rsidRPr="00E246B3" w:rsidRDefault="006B2295" w:rsidP="006B2295">
            <w:pPr>
              <w:jc w:val="left"/>
              <w:rPr>
                <w:sz w:val="20"/>
              </w:rPr>
            </w:pPr>
          </w:p>
        </w:tc>
        <w:tc>
          <w:tcPr>
            <w:tcW w:w="720" w:type="dxa"/>
            <w:tcBorders>
              <w:top w:val="nil"/>
              <w:left w:val="nil"/>
              <w:bottom w:val="nil"/>
              <w:right w:val="nil"/>
            </w:tcBorders>
          </w:tcPr>
          <w:p w14:paraId="33D97B74"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nil"/>
            </w:tcBorders>
          </w:tcPr>
          <w:p w14:paraId="3961EAD5"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7C7AB11C"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09E9872C" w14:textId="77777777" w:rsidR="006B2295" w:rsidRPr="00E246B3" w:rsidRDefault="006B2295" w:rsidP="006B2295">
            <w:pPr>
              <w:jc w:val="left"/>
              <w:rPr>
                <w:sz w:val="20"/>
              </w:rPr>
            </w:pPr>
          </w:p>
        </w:tc>
        <w:tc>
          <w:tcPr>
            <w:tcW w:w="1296" w:type="dxa"/>
            <w:gridSpan w:val="2"/>
            <w:tcBorders>
              <w:top w:val="nil"/>
              <w:left w:val="nil"/>
              <w:bottom w:val="single" w:sz="6" w:space="0" w:color="auto"/>
              <w:right w:val="single" w:sz="6" w:space="0" w:color="auto"/>
            </w:tcBorders>
          </w:tcPr>
          <w:p w14:paraId="5EF34A2C" w14:textId="77777777" w:rsidR="006B2295" w:rsidRPr="00E246B3" w:rsidRDefault="006B2295" w:rsidP="006B2295">
            <w:pPr>
              <w:jc w:val="left"/>
              <w:rPr>
                <w:sz w:val="20"/>
              </w:rPr>
            </w:pPr>
          </w:p>
        </w:tc>
      </w:tr>
      <w:tr w:rsidR="006B2295" w:rsidRPr="00E246B3" w14:paraId="677D6684" w14:textId="77777777" w:rsidTr="006B2295">
        <w:tc>
          <w:tcPr>
            <w:tcW w:w="9000" w:type="dxa"/>
            <w:gridSpan w:val="10"/>
            <w:tcBorders>
              <w:top w:val="nil"/>
              <w:left w:val="nil"/>
              <w:bottom w:val="nil"/>
              <w:right w:val="nil"/>
            </w:tcBorders>
          </w:tcPr>
          <w:p w14:paraId="34A6B774" w14:textId="77777777" w:rsidR="006B2295" w:rsidRPr="00E246B3" w:rsidRDefault="006B2295" w:rsidP="006B2295">
            <w:pPr>
              <w:jc w:val="left"/>
              <w:rPr>
                <w:sz w:val="18"/>
                <w:szCs w:val="18"/>
              </w:rPr>
            </w:pPr>
          </w:p>
          <w:p w14:paraId="7AD8BAA6"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w:t>
            </w:r>
            <w:r w:rsidR="00923E18" w:rsidRPr="00E246B3">
              <w:rPr>
                <w:sz w:val="18"/>
                <w:szCs w:val="18"/>
              </w:rPr>
              <w:t xml:space="preserve">ITP 31. </w:t>
            </w:r>
          </w:p>
        </w:tc>
      </w:tr>
    </w:tbl>
    <w:p w14:paraId="50D2CBAA" w14:textId="77777777" w:rsidR="006B2295" w:rsidRPr="00E246B3" w:rsidRDefault="006B2295" w:rsidP="006B2295"/>
    <w:p w14:paraId="41DC204F" w14:textId="77777777" w:rsidR="006B2295" w:rsidRPr="00E246B3" w:rsidRDefault="006B2295" w:rsidP="006B2295"/>
    <w:p w14:paraId="34D05197" w14:textId="77777777" w:rsidR="006B2295" w:rsidRPr="00E246B3" w:rsidRDefault="006B2295" w:rsidP="00067FDE">
      <w:pPr>
        <w:pStyle w:val="SPDForm2"/>
        <w:rPr>
          <w:b w:val="0"/>
          <w:sz w:val="32"/>
        </w:rPr>
      </w:pPr>
      <w:r w:rsidRPr="00E246B3">
        <w:rPr>
          <w:sz w:val="32"/>
        </w:rPr>
        <w:br w:type="page"/>
      </w:r>
      <w:bookmarkStart w:id="582" w:name="_Toc197236030"/>
      <w:bookmarkStart w:id="583" w:name="_Toc450646395"/>
      <w:bookmarkStart w:id="584" w:name="_Toc55408732"/>
      <w:r w:rsidRPr="00E246B3">
        <w:t>Schedule No. 5.  Grand Summary</w:t>
      </w:r>
      <w:bookmarkEnd w:id="582"/>
      <w:bookmarkEnd w:id="583"/>
      <w:bookmarkEnd w:id="584"/>
    </w:p>
    <w:p w14:paraId="36D6CDFF"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1008"/>
        <w:gridCol w:w="288"/>
        <w:gridCol w:w="1152"/>
        <w:gridCol w:w="144"/>
        <w:gridCol w:w="1296"/>
      </w:tblGrid>
      <w:tr w:rsidR="006B2295" w:rsidRPr="00E246B3" w14:paraId="7ABF8573" w14:textId="77777777" w:rsidTr="006B2295">
        <w:tc>
          <w:tcPr>
            <w:tcW w:w="720" w:type="dxa"/>
            <w:tcBorders>
              <w:top w:val="single" w:sz="6" w:space="0" w:color="auto"/>
              <w:left w:val="single" w:sz="6" w:space="0" w:color="auto"/>
              <w:bottom w:val="nil"/>
              <w:right w:val="nil"/>
            </w:tcBorders>
            <w:hideMark/>
          </w:tcPr>
          <w:p w14:paraId="69A975B1" w14:textId="77777777" w:rsidR="006B2295" w:rsidRPr="00E246B3" w:rsidRDefault="006B2295" w:rsidP="006B2295">
            <w:pPr>
              <w:jc w:val="center"/>
              <w:rPr>
                <w:szCs w:val="24"/>
              </w:rPr>
            </w:pPr>
            <w:r w:rsidRPr="00E246B3">
              <w:rPr>
                <w:szCs w:val="24"/>
              </w:rPr>
              <w:t>Item</w:t>
            </w:r>
          </w:p>
        </w:tc>
        <w:tc>
          <w:tcPr>
            <w:tcW w:w="5400" w:type="dxa"/>
            <w:gridSpan w:val="4"/>
            <w:tcBorders>
              <w:top w:val="single" w:sz="6" w:space="0" w:color="auto"/>
              <w:left w:val="single" w:sz="6" w:space="0" w:color="auto"/>
              <w:bottom w:val="nil"/>
              <w:right w:val="single" w:sz="6" w:space="0" w:color="auto"/>
            </w:tcBorders>
            <w:hideMark/>
          </w:tcPr>
          <w:p w14:paraId="25150123" w14:textId="77777777" w:rsidR="006B2295" w:rsidRPr="00E246B3" w:rsidRDefault="006B2295" w:rsidP="006B2295">
            <w:pPr>
              <w:jc w:val="center"/>
              <w:rPr>
                <w:szCs w:val="24"/>
              </w:rPr>
            </w:pPr>
            <w:r w:rsidRPr="00E246B3">
              <w:rPr>
                <w:szCs w:val="24"/>
              </w:rPr>
              <w:t>Description</w:t>
            </w:r>
          </w:p>
        </w:tc>
        <w:tc>
          <w:tcPr>
            <w:tcW w:w="2880" w:type="dxa"/>
            <w:gridSpan w:val="4"/>
            <w:tcBorders>
              <w:top w:val="single" w:sz="6" w:space="0" w:color="auto"/>
              <w:left w:val="nil"/>
              <w:bottom w:val="nil"/>
              <w:right w:val="single" w:sz="6" w:space="0" w:color="auto"/>
            </w:tcBorders>
            <w:hideMark/>
          </w:tcPr>
          <w:p w14:paraId="31D95C87" w14:textId="77777777" w:rsidR="006B2295" w:rsidRPr="00E246B3" w:rsidRDefault="006B2295" w:rsidP="006B2295">
            <w:pPr>
              <w:jc w:val="center"/>
              <w:rPr>
                <w:szCs w:val="24"/>
              </w:rPr>
            </w:pPr>
            <w:r w:rsidRPr="00E246B3">
              <w:rPr>
                <w:szCs w:val="24"/>
              </w:rPr>
              <w:t>Total Price</w:t>
            </w:r>
            <w:r w:rsidRPr="00E246B3">
              <w:rPr>
                <w:szCs w:val="24"/>
                <w:vertAlign w:val="superscript"/>
              </w:rPr>
              <w:t>1</w:t>
            </w:r>
          </w:p>
        </w:tc>
      </w:tr>
      <w:tr w:rsidR="006B2295" w:rsidRPr="00E246B3" w14:paraId="62983F8B" w14:textId="77777777" w:rsidTr="006B2295">
        <w:tc>
          <w:tcPr>
            <w:tcW w:w="720" w:type="dxa"/>
            <w:tcBorders>
              <w:top w:val="nil"/>
              <w:left w:val="single" w:sz="6" w:space="0" w:color="auto"/>
              <w:bottom w:val="single" w:sz="6" w:space="0" w:color="auto"/>
              <w:right w:val="nil"/>
            </w:tcBorders>
          </w:tcPr>
          <w:p w14:paraId="206F87E3" w14:textId="77777777" w:rsidR="006B2295" w:rsidRPr="00E246B3" w:rsidRDefault="006B2295" w:rsidP="006B2295">
            <w:pPr>
              <w:rPr>
                <w:szCs w:val="24"/>
              </w:rPr>
            </w:pPr>
          </w:p>
        </w:tc>
        <w:tc>
          <w:tcPr>
            <w:tcW w:w="5400" w:type="dxa"/>
            <w:gridSpan w:val="4"/>
            <w:tcBorders>
              <w:top w:val="nil"/>
              <w:left w:val="single" w:sz="6" w:space="0" w:color="auto"/>
              <w:bottom w:val="single" w:sz="6" w:space="0" w:color="auto"/>
              <w:right w:val="single" w:sz="6" w:space="0" w:color="auto"/>
            </w:tcBorders>
          </w:tcPr>
          <w:p w14:paraId="71BCD3B9" w14:textId="77777777" w:rsidR="006B2295" w:rsidRPr="00E246B3" w:rsidRDefault="006B2295" w:rsidP="006B2295">
            <w:pPr>
              <w:rPr>
                <w:szCs w:val="24"/>
              </w:rPr>
            </w:pPr>
          </w:p>
        </w:tc>
        <w:tc>
          <w:tcPr>
            <w:tcW w:w="1440" w:type="dxa"/>
            <w:gridSpan w:val="2"/>
            <w:tcBorders>
              <w:top w:val="single" w:sz="6" w:space="0" w:color="auto"/>
              <w:left w:val="single" w:sz="6" w:space="0" w:color="auto"/>
              <w:bottom w:val="single" w:sz="6" w:space="0" w:color="auto"/>
              <w:right w:val="single" w:sz="6" w:space="0" w:color="auto"/>
            </w:tcBorders>
            <w:hideMark/>
          </w:tcPr>
          <w:p w14:paraId="74134C40" w14:textId="77777777" w:rsidR="006B2295" w:rsidRPr="00E246B3" w:rsidRDefault="006B2295" w:rsidP="006B2295">
            <w:pPr>
              <w:jc w:val="center"/>
              <w:rPr>
                <w:szCs w:val="24"/>
              </w:rPr>
            </w:pPr>
            <w:r w:rsidRPr="00E246B3">
              <w:rPr>
                <w:szCs w:val="24"/>
              </w:rPr>
              <w:t>Foreign</w:t>
            </w:r>
          </w:p>
        </w:tc>
        <w:tc>
          <w:tcPr>
            <w:tcW w:w="1440" w:type="dxa"/>
            <w:gridSpan w:val="2"/>
            <w:tcBorders>
              <w:top w:val="single" w:sz="6" w:space="0" w:color="auto"/>
              <w:left w:val="nil"/>
              <w:bottom w:val="single" w:sz="6" w:space="0" w:color="auto"/>
              <w:right w:val="single" w:sz="6" w:space="0" w:color="auto"/>
            </w:tcBorders>
            <w:hideMark/>
          </w:tcPr>
          <w:p w14:paraId="236130C2" w14:textId="77777777" w:rsidR="006B2295" w:rsidRPr="00E246B3" w:rsidRDefault="006B2295" w:rsidP="006B2295">
            <w:pPr>
              <w:jc w:val="center"/>
              <w:rPr>
                <w:szCs w:val="24"/>
              </w:rPr>
            </w:pPr>
            <w:r w:rsidRPr="00E246B3">
              <w:rPr>
                <w:szCs w:val="24"/>
              </w:rPr>
              <w:t>Local</w:t>
            </w:r>
          </w:p>
        </w:tc>
      </w:tr>
      <w:tr w:rsidR="006B2295" w:rsidRPr="00E246B3" w14:paraId="3EDE8BEC" w14:textId="77777777" w:rsidTr="006B2295">
        <w:tc>
          <w:tcPr>
            <w:tcW w:w="720" w:type="dxa"/>
            <w:tcBorders>
              <w:top w:val="single" w:sz="6" w:space="0" w:color="auto"/>
              <w:left w:val="single" w:sz="6" w:space="0" w:color="auto"/>
              <w:bottom w:val="dotted" w:sz="4" w:space="0" w:color="auto"/>
              <w:right w:val="nil"/>
            </w:tcBorders>
          </w:tcPr>
          <w:p w14:paraId="05CA92C3" w14:textId="77777777" w:rsidR="006B2295" w:rsidRPr="00E246B3" w:rsidRDefault="006B2295" w:rsidP="006B2295">
            <w:pPr>
              <w:jc w:val="left"/>
              <w:rPr>
                <w:szCs w:val="24"/>
              </w:rPr>
            </w:pPr>
          </w:p>
        </w:tc>
        <w:tc>
          <w:tcPr>
            <w:tcW w:w="5400" w:type="dxa"/>
            <w:gridSpan w:val="4"/>
            <w:tcBorders>
              <w:top w:val="single" w:sz="6" w:space="0" w:color="auto"/>
              <w:left w:val="single" w:sz="6" w:space="0" w:color="auto"/>
              <w:bottom w:val="dotted" w:sz="4" w:space="0" w:color="auto"/>
              <w:right w:val="single" w:sz="6" w:space="0" w:color="auto"/>
            </w:tcBorders>
          </w:tcPr>
          <w:p w14:paraId="476CFF75" w14:textId="77777777" w:rsidR="006B2295" w:rsidRPr="00E246B3" w:rsidRDefault="006B2295" w:rsidP="006B2295">
            <w:pPr>
              <w:jc w:val="left"/>
              <w:rPr>
                <w:szCs w:val="24"/>
              </w:rPr>
            </w:pPr>
          </w:p>
        </w:tc>
        <w:tc>
          <w:tcPr>
            <w:tcW w:w="1440" w:type="dxa"/>
            <w:gridSpan w:val="2"/>
            <w:tcBorders>
              <w:top w:val="single" w:sz="6" w:space="0" w:color="auto"/>
              <w:left w:val="single" w:sz="6" w:space="0" w:color="auto"/>
              <w:bottom w:val="dotted" w:sz="4" w:space="0" w:color="auto"/>
              <w:right w:val="single" w:sz="6" w:space="0" w:color="auto"/>
            </w:tcBorders>
          </w:tcPr>
          <w:p w14:paraId="3B910352" w14:textId="77777777" w:rsidR="006B2295" w:rsidRPr="00E246B3" w:rsidRDefault="006B2295" w:rsidP="006B2295">
            <w:pPr>
              <w:jc w:val="left"/>
              <w:rPr>
                <w:szCs w:val="24"/>
              </w:rPr>
            </w:pPr>
          </w:p>
        </w:tc>
        <w:tc>
          <w:tcPr>
            <w:tcW w:w="1440" w:type="dxa"/>
            <w:gridSpan w:val="2"/>
            <w:tcBorders>
              <w:top w:val="single" w:sz="6" w:space="0" w:color="auto"/>
              <w:left w:val="nil"/>
              <w:bottom w:val="dotted" w:sz="4" w:space="0" w:color="auto"/>
              <w:right w:val="single" w:sz="6" w:space="0" w:color="auto"/>
            </w:tcBorders>
          </w:tcPr>
          <w:p w14:paraId="45393622" w14:textId="77777777" w:rsidR="006B2295" w:rsidRPr="00E246B3" w:rsidRDefault="006B2295" w:rsidP="006B2295">
            <w:pPr>
              <w:jc w:val="left"/>
              <w:rPr>
                <w:szCs w:val="24"/>
              </w:rPr>
            </w:pPr>
          </w:p>
        </w:tc>
      </w:tr>
      <w:tr w:rsidR="006B2295" w:rsidRPr="00E246B3" w14:paraId="56D76892" w14:textId="77777777" w:rsidTr="006B2295">
        <w:tc>
          <w:tcPr>
            <w:tcW w:w="720" w:type="dxa"/>
            <w:tcBorders>
              <w:top w:val="dotted" w:sz="4" w:space="0" w:color="auto"/>
              <w:left w:val="single" w:sz="6" w:space="0" w:color="auto"/>
              <w:bottom w:val="dotted" w:sz="4" w:space="0" w:color="auto"/>
              <w:right w:val="nil"/>
            </w:tcBorders>
          </w:tcPr>
          <w:p w14:paraId="7AAAA0D7" w14:textId="77777777" w:rsidR="006B2295" w:rsidRPr="00E246B3" w:rsidRDefault="006B2295" w:rsidP="006B2295">
            <w:pPr>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7EE95C93" w14:textId="77777777" w:rsidR="006B2295" w:rsidRPr="00E246B3" w:rsidRDefault="006B2295" w:rsidP="006B2295">
            <w:pPr>
              <w:spacing w:before="60" w:after="60"/>
              <w:jc w:val="left"/>
              <w:rPr>
                <w:szCs w:val="24"/>
              </w:rPr>
            </w:pPr>
            <w:r w:rsidRPr="00E246B3">
              <w:rPr>
                <w:szCs w:val="24"/>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59917900"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3CDBC9BF" w14:textId="77777777" w:rsidR="006B2295" w:rsidRPr="00E246B3" w:rsidRDefault="006B2295" w:rsidP="006B2295">
            <w:pPr>
              <w:jc w:val="left"/>
              <w:rPr>
                <w:szCs w:val="24"/>
              </w:rPr>
            </w:pPr>
          </w:p>
        </w:tc>
      </w:tr>
      <w:tr w:rsidR="006B2295" w:rsidRPr="00E246B3" w14:paraId="4D8BC0AF" w14:textId="77777777" w:rsidTr="006B2295">
        <w:tc>
          <w:tcPr>
            <w:tcW w:w="720" w:type="dxa"/>
            <w:tcBorders>
              <w:top w:val="dotted" w:sz="4" w:space="0" w:color="auto"/>
              <w:left w:val="single" w:sz="6" w:space="0" w:color="auto"/>
              <w:bottom w:val="dotted" w:sz="4" w:space="0" w:color="auto"/>
              <w:right w:val="nil"/>
            </w:tcBorders>
          </w:tcPr>
          <w:p w14:paraId="20D38E1F"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6EFFF002" w14:textId="77777777" w:rsidR="006B2295" w:rsidRPr="00E246B3" w:rsidRDefault="006B2295" w:rsidP="006B2295">
            <w:pPr>
              <w:spacing w:before="60" w:after="60"/>
              <w:jc w:val="left"/>
              <w:rPr>
                <w:szCs w:val="24"/>
              </w:rPr>
            </w:pPr>
            <w:r w:rsidRPr="00E246B3">
              <w:rPr>
                <w:szCs w:val="24"/>
              </w:rPr>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BA77822"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12B8907D" w14:textId="77777777" w:rsidR="006B2295" w:rsidRPr="00E246B3" w:rsidRDefault="006B2295" w:rsidP="006B2295">
            <w:pPr>
              <w:jc w:val="left"/>
              <w:rPr>
                <w:szCs w:val="24"/>
              </w:rPr>
            </w:pPr>
          </w:p>
        </w:tc>
      </w:tr>
      <w:tr w:rsidR="006B2295" w:rsidRPr="00E246B3" w14:paraId="72CAA6E9" w14:textId="77777777" w:rsidTr="006B2295">
        <w:tc>
          <w:tcPr>
            <w:tcW w:w="720" w:type="dxa"/>
            <w:tcBorders>
              <w:top w:val="dotted" w:sz="4" w:space="0" w:color="auto"/>
              <w:left w:val="single" w:sz="6" w:space="0" w:color="auto"/>
              <w:bottom w:val="dotted" w:sz="4" w:space="0" w:color="auto"/>
              <w:right w:val="nil"/>
            </w:tcBorders>
          </w:tcPr>
          <w:p w14:paraId="056BD909"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1571F17C" w14:textId="77777777" w:rsidR="006B2295" w:rsidRPr="00E246B3" w:rsidRDefault="006B2295" w:rsidP="006B2295">
            <w:pPr>
              <w:spacing w:before="60" w:after="60"/>
              <w:jc w:val="left"/>
              <w:rPr>
                <w:szCs w:val="24"/>
              </w:rPr>
            </w:pPr>
            <w:r w:rsidRPr="00E246B3">
              <w:rPr>
                <w:szCs w:val="24"/>
              </w:rPr>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4F49D2E6"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5E2CABE0" w14:textId="77777777" w:rsidR="006B2295" w:rsidRPr="00E246B3" w:rsidRDefault="006B2295" w:rsidP="006B2295">
            <w:pPr>
              <w:jc w:val="left"/>
              <w:rPr>
                <w:szCs w:val="24"/>
              </w:rPr>
            </w:pPr>
          </w:p>
        </w:tc>
      </w:tr>
      <w:tr w:rsidR="006B2295" w:rsidRPr="00E246B3" w14:paraId="1D0AB74B" w14:textId="77777777" w:rsidTr="006B2295">
        <w:tc>
          <w:tcPr>
            <w:tcW w:w="720" w:type="dxa"/>
            <w:tcBorders>
              <w:top w:val="dotted" w:sz="4" w:space="0" w:color="auto"/>
              <w:left w:val="single" w:sz="6" w:space="0" w:color="auto"/>
              <w:bottom w:val="dotted" w:sz="4" w:space="0" w:color="auto"/>
              <w:right w:val="nil"/>
            </w:tcBorders>
          </w:tcPr>
          <w:p w14:paraId="6372201E"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2C471942" w14:textId="77777777" w:rsidR="006B2295" w:rsidRPr="00E246B3" w:rsidRDefault="006B2295" w:rsidP="006B2295">
            <w:pPr>
              <w:spacing w:before="60" w:after="60"/>
              <w:jc w:val="left"/>
              <w:rPr>
                <w:szCs w:val="24"/>
              </w:rPr>
            </w:pPr>
            <w:r w:rsidRPr="00E246B3">
              <w:rPr>
                <w:szCs w:val="24"/>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3EA0C434"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3893E6D1" w14:textId="77777777" w:rsidR="006B2295" w:rsidRPr="00E246B3" w:rsidRDefault="006B2295" w:rsidP="006B2295">
            <w:pPr>
              <w:jc w:val="left"/>
              <w:rPr>
                <w:szCs w:val="24"/>
              </w:rPr>
            </w:pPr>
          </w:p>
        </w:tc>
      </w:tr>
      <w:tr w:rsidR="006B2295" w:rsidRPr="00E246B3" w14:paraId="52BF3F8B" w14:textId="77777777" w:rsidTr="006B2295">
        <w:tc>
          <w:tcPr>
            <w:tcW w:w="720" w:type="dxa"/>
            <w:tcBorders>
              <w:top w:val="dotted" w:sz="4" w:space="0" w:color="auto"/>
              <w:left w:val="single" w:sz="6" w:space="0" w:color="auto"/>
              <w:bottom w:val="nil"/>
              <w:right w:val="nil"/>
            </w:tcBorders>
          </w:tcPr>
          <w:p w14:paraId="3F268A25" w14:textId="77777777" w:rsidR="006B2295" w:rsidRPr="00E246B3" w:rsidRDefault="006B2295" w:rsidP="006B2295">
            <w:pPr>
              <w:jc w:val="left"/>
              <w:rPr>
                <w:szCs w:val="24"/>
              </w:rPr>
            </w:pPr>
          </w:p>
        </w:tc>
        <w:tc>
          <w:tcPr>
            <w:tcW w:w="5400" w:type="dxa"/>
            <w:gridSpan w:val="4"/>
            <w:tcBorders>
              <w:top w:val="dotted" w:sz="4" w:space="0" w:color="auto"/>
              <w:left w:val="single" w:sz="6" w:space="0" w:color="auto"/>
              <w:bottom w:val="nil"/>
              <w:right w:val="single" w:sz="6" w:space="0" w:color="auto"/>
            </w:tcBorders>
          </w:tcPr>
          <w:p w14:paraId="448E755F" w14:textId="77777777" w:rsidR="006B2295" w:rsidRPr="00E246B3" w:rsidRDefault="006B2295" w:rsidP="006B2295">
            <w:pPr>
              <w:jc w:val="left"/>
              <w:rPr>
                <w:szCs w:val="24"/>
              </w:rPr>
            </w:pPr>
          </w:p>
        </w:tc>
        <w:tc>
          <w:tcPr>
            <w:tcW w:w="1440" w:type="dxa"/>
            <w:gridSpan w:val="2"/>
            <w:tcBorders>
              <w:top w:val="dotted" w:sz="4" w:space="0" w:color="auto"/>
              <w:left w:val="single" w:sz="6" w:space="0" w:color="auto"/>
              <w:bottom w:val="nil"/>
              <w:right w:val="single" w:sz="6" w:space="0" w:color="auto"/>
            </w:tcBorders>
          </w:tcPr>
          <w:p w14:paraId="2839A5BD" w14:textId="77777777" w:rsidR="006B2295" w:rsidRPr="00E246B3" w:rsidRDefault="006B2295" w:rsidP="006B2295">
            <w:pPr>
              <w:jc w:val="left"/>
              <w:rPr>
                <w:szCs w:val="24"/>
              </w:rPr>
            </w:pPr>
          </w:p>
        </w:tc>
        <w:tc>
          <w:tcPr>
            <w:tcW w:w="1440" w:type="dxa"/>
            <w:gridSpan w:val="2"/>
            <w:tcBorders>
              <w:top w:val="dotted" w:sz="4" w:space="0" w:color="auto"/>
              <w:left w:val="nil"/>
              <w:bottom w:val="nil"/>
              <w:right w:val="single" w:sz="6" w:space="0" w:color="auto"/>
            </w:tcBorders>
          </w:tcPr>
          <w:p w14:paraId="46981089" w14:textId="77777777" w:rsidR="006B2295" w:rsidRPr="00E246B3" w:rsidRDefault="006B2295" w:rsidP="006B2295">
            <w:pPr>
              <w:jc w:val="left"/>
              <w:rPr>
                <w:szCs w:val="24"/>
              </w:rPr>
            </w:pPr>
          </w:p>
        </w:tc>
      </w:tr>
      <w:tr w:rsidR="006B2295" w:rsidRPr="00E246B3" w14:paraId="6BB1595C" w14:textId="77777777" w:rsidTr="006B2295">
        <w:tc>
          <w:tcPr>
            <w:tcW w:w="7560" w:type="dxa"/>
            <w:gridSpan w:val="7"/>
            <w:tcBorders>
              <w:top w:val="nil"/>
              <w:left w:val="single" w:sz="6" w:space="0" w:color="auto"/>
              <w:bottom w:val="single" w:sz="6" w:space="0" w:color="auto"/>
              <w:right w:val="nil"/>
            </w:tcBorders>
            <w:hideMark/>
          </w:tcPr>
          <w:p w14:paraId="0DF5A74B" w14:textId="77777777" w:rsidR="006B2295" w:rsidRPr="00E246B3" w:rsidRDefault="00853810" w:rsidP="00853810">
            <w:pPr>
              <w:rPr>
                <w:szCs w:val="24"/>
              </w:rPr>
            </w:pPr>
            <w:r>
              <w:rPr>
                <w:szCs w:val="24"/>
              </w:rPr>
              <w:t xml:space="preserve">  </w:t>
            </w:r>
            <w:r w:rsidR="006B2295" w:rsidRPr="00E246B3">
              <w:rPr>
                <w:szCs w:val="24"/>
              </w:rPr>
              <w:t xml:space="preserve">TOTAL (to </w:t>
            </w:r>
            <w:r>
              <w:rPr>
                <w:szCs w:val="24"/>
              </w:rPr>
              <w:t>Letter of Second Stage Proposal- Financial Part</w:t>
            </w:r>
            <w:r w:rsidR="006B2295" w:rsidRPr="00E246B3">
              <w:rPr>
                <w:szCs w:val="24"/>
              </w:rPr>
              <w:t>)</w:t>
            </w:r>
          </w:p>
        </w:tc>
        <w:tc>
          <w:tcPr>
            <w:tcW w:w="1440" w:type="dxa"/>
            <w:gridSpan w:val="2"/>
            <w:tcBorders>
              <w:top w:val="nil"/>
              <w:left w:val="single" w:sz="6" w:space="0" w:color="auto"/>
              <w:bottom w:val="single" w:sz="6" w:space="0" w:color="auto"/>
              <w:right w:val="single" w:sz="6" w:space="0" w:color="auto"/>
            </w:tcBorders>
          </w:tcPr>
          <w:p w14:paraId="241F9C06" w14:textId="77777777" w:rsidR="006B2295" w:rsidRPr="00E246B3" w:rsidRDefault="006B2295" w:rsidP="006B2295">
            <w:pPr>
              <w:rPr>
                <w:szCs w:val="24"/>
              </w:rPr>
            </w:pPr>
          </w:p>
        </w:tc>
      </w:tr>
      <w:tr w:rsidR="006B2295" w:rsidRPr="00E246B3" w14:paraId="4D3A2810" w14:textId="77777777" w:rsidTr="006B2295">
        <w:tc>
          <w:tcPr>
            <w:tcW w:w="720" w:type="dxa"/>
            <w:tcBorders>
              <w:top w:val="nil"/>
              <w:left w:val="nil"/>
              <w:bottom w:val="nil"/>
              <w:right w:val="nil"/>
            </w:tcBorders>
          </w:tcPr>
          <w:p w14:paraId="0DBE0DB2" w14:textId="77777777" w:rsidR="006B2295" w:rsidRPr="00E246B3" w:rsidRDefault="006B2295" w:rsidP="006B2295">
            <w:pPr>
              <w:jc w:val="left"/>
              <w:rPr>
                <w:szCs w:val="24"/>
              </w:rPr>
            </w:pPr>
          </w:p>
        </w:tc>
        <w:tc>
          <w:tcPr>
            <w:tcW w:w="2952" w:type="dxa"/>
            <w:tcBorders>
              <w:top w:val="nil"/>
              <w:left w:val="nil"/>
              <w:bottom w:val="nil"/>
              <w:right w:val="nil"/>
            </w:tcBorders>
          </w:tcPr>
          <w:p w14:paraId="4F200F19" w14:textId="77777777" w:rsidR="006B2295" w:rsidRPr="00E246B3" w:rsidRDefault="006B2295" w:rsidP="006B2295">
            <w:pPr>
              <w:jc w:val="left"/>
              <w:rPr>
                <w:szCs w:val="24"/>
              </w:rPr>
            </w:pPr>
          </w:p>
        </w:tc>
        <w:tc>
          <w:tcPr>
            <w:tcW w:w="720" w:type="dxa"/>
            <w:tcBorders>
              <w:top w:val="nil"/>
              <w:left w:val="nil"/>
              <w:bottom w:val="nil"/>
              <w:right w:val="nil"/>
            </w:tcBorders>
          </w:tcPr>
          <w:p w14:paraId="1BF01D15" w14:textId="77777777" w:rsidR="006B2295" w:rsidRPr="00E246B3" w:rsidRDefault="006B2295" w:rsidP="006B2295">
            <w:pPr>
              <w:jc w:val="left"/>
              <w:rPr>
                <w:szCs w:val="24"/>
              </w:rPr>
            </w:pPr>
          </w:p>
        </w:tc>
        <w:tc>
          <w:tcPr>
            <w:tcW w:w="720" w:type="dxa"/>
            <w:tcBorders>
              <w:top w:val="single" w:sz="6" w:space="0" w:color="auto"/>
              <w:left w:val="single" w:sz="6" w:space="0" w:color="auto"/>
              <w:bottom w:val="nil"/>
              <w:right w:val="nil"/>
            </w:tcBorders>
          </w:tcPr>
          <w:p w14:paraId="659870CA" w14:textId="77777777" w:rsidR="006B2295" w:rsidRPr="00E246B3" w:rsidRDefault="006B2295" w:rsidP="006B2295">
            <w:pPr>
              <w:jc w:val="left"/>
              <w:rPr>
                <w:szCs w:val="24"/>
              </w:rPr>
            </w:pPr>
          </w:p>
        </w:tc>
        <w:tc>
          <w:tcPr>
            <w:tcW w:w="1296" w:type="dxa"/>
            <w:gridSpan w:val="2"/>
            <w:tcBorders>
              <w:top w:val="single" w:sz="6" w:space="0" w:color="auto"/>
              <w:left w:val="nil"/>
              <w:bottom w:val="nil"/>
              <w:right w:val="nil"/>
            </w:tcBorders>
          </w:tcPr>
          <w:p w14:paraId="242BDE22" w14:textId="77777777" w:rsidR="006B2295" w:rsidRPr="00E246B3" w:rsidRDefault="006B2295" w:rsidP="006B2295">
            <w:pPr>
              <w:jc w:val="left"/>
              <w:rPr>
                <w:szCs w:val="24"/>
              </w:rPr>
            </w:pPr>
          </w:p>
        </w:tc>
        <w:tc>
          <w:tcPr>
            <w:tcW w:w="1296" w:type="dxa"/>
            <w:gridSpan w:val="2"/>
            <w:tcBorders>
              <w:top w:val="single" w:sz="6" w:space="0" w:color="auto"/>
              <w:left w:val="nil"/>
              <w:bottom w:val="nil"/>
              <w:right w:val="nil"/>
            </w:tcBorders>
          </w:tcPr>
          <w:p w14:paraId="41F595A5" w14:textId="77777777" w:rsidR="006B2295" w:rsidRPr="00E246B3" w:rsidRDefault="006B2295" w:rsidP="006B2295">
            <w:pPr>
              <w:jc w:val="left"/>
              <w:rPr>
                <w:szCs w:val="24"/>
              </w:rPr>
            </w:pPr>
          </w:p>
        </w:tc>
        <w:tc>
          <w:tcPr>
            <w:tcW w:w="1296" w:type="dxa"/>
            <w:tcBorders>
              <w:top w:val="single" w:sz="6" w:space="0" w:color="auto"/>
              <w:left w:val="nil"/>
              <w:bottom w:val="nil"/>
              <w:right w:val="single" w:sz="6" w:space="0" w:color="auto"/>
            </w:tcBorders>
          </w:tcPr>
          <w:p w14:paraId="057AA5E0" w14:textId="77777777" w:rsidR="006B2295" w:rsidRPr="00E246B3" w:rsidRDefault="006B2295" w:rsidP="006B2295">
            <w:pPr>
              <w:jc w:val="left"/>
              <w:rPr>
                <w:szCs w:val="24"/>
              </w:rPr>
            </w:pPr>
          </w:p>
        </w:tc>
      </w:tr>
      <w:tr w:rsidR="006B2295" w:rsidRPr="00E246B3" w14:paraId="15A83B82" w14:textId="77777777" w:rsidTr="006B2295">
        <w:tc>
          <w:tcPr>
            <w:tcW w:w="720" w:type="dxa"/>
            <w:tcBorders>
              <w:top w:val="nil"/>
              <w:left w:val="nil"/>
              <w:bottom w:val="nil"/>
              <w:right w:val="nil"/>
            </w:tcBorders>
          </w:tcPr>
          <w:p w14:paraId="4B1FD5AA" w14:textId="77777777" w:rsidR="006B2295" w:rsidRPr="00E246B3" w:rsidRDefault="006B2295" w:rsidP="006B2295">
            <w:pPr>
              <w:jc w:val="center"/>
              <w:rPr>
                <w:szCs w:val="24"/>
              </w:rPr>
            </w:pPr>
          </w:p>
        </w:tc>
        <w:tc>
          <w:tcPr>
            <w:tcW w:w="2952" w:type="dxa"/>
            <w:tcBorders>
              <w:top w:val="nil"/>
              <w:left w:val="nil"/>
              <w:bottom w:val="nil"/>
              <w:right w:val="nil"/>
            </w:tcBorders>
          </w:tcPr>
          <w:p w14:paraId="1F54AB28" w14:textId="77777777" w:rsidR="006B2295" w:rsidRPr="00E246B3" w:rsidRDefault="006B2295" w:rsidP="006B2295">
            <w:pPr>
              <w:jc w:val="center"/>
              <w:rPr>
                <w:szCs w:val="24"/>
              </w:rPr>
            </w:pPr>
          </w:p>
        </w:tc>
        <w:tc>
          <w:tcPr>
            <w:tcW w:w="720" w:type="dxa"/>
            <w:tcBorders>
              <w:top w:val="nil"/>
              <w:left w:val="nil"/>
              <w:bottom w:val="nil"/>
              <w:right w:val="nil"/>
            </w:tcBorders>
          </w:tcPr>
          <w:p w14:paraId="0E36F38D"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6D2A2FC7"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0677D10B"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3D9B4E44"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0A16542F" w14:textId="77777777" w:rsidR="006B2295" w:rsidRPr="00E246B3" w:rsidRDefault="006B2295" w:rsidP="006B2295">
            <w:pPr>
              <w:jc w:val="left"/>
              <w:rPr>
                <w:szCs w:val="24"/>
              </w:rPr>
            </w:pPr>
          </w:p>
        </w:tc>
      </w:tr>
      <w:tr w:rsidR="006B2295" w:rsidRPr="00E246B3" w14:paraId="2E8C2376" w14:textId="77777777" w:rsidTr="006B2295">
        <w:tc>
          <w:tcPr>
            <w:tcW w:w="720" w:type="dxa"/>
            <w:tcBorders>
              <w:top w:val="nil"/>
              <w:left w:val="nil"/>
              <w:bottom w:val="nil"/>
              <w:right w:val="nil"/>
            </w:tcBorders>
          </w:tcPr>
          <w:p w14:paraId="71FFB90C" w14:textId="77777777" w:rsidR="006B2295" w:rsidRPr="00E246B3" w:rsidRDefault="006B2295" w:rsidP="006B2295">
            <w:pPr>
              <w:jc w:val="left"/>
              <w:rPr>
                <w:szCs w:val="24"/>
              </w:rPr>
            </w:pPr>
          </w:p>
        </w:tc>
        <w:tc>
          <w:tcPr>
            <w:tcW w:w="2952" w:type="dxa"/>
            <w:tcBorders>
              <w:top w:val="nil"/>
              <w:left w:val="nil"/>
              <w:bottom w:val="nil"/>
              <w:right w:val="nil"/>
            </w:tcBorders>
          </w:tcPr>
          <w:p w14:paraId="7A6B04DB" w14:textId="77777777" w:rsidR="006B2295" w:rsidRPr="00E246B3" w:rsidRDefault="006B2295" w:rsidP="006B2295">
            <w:pPr>
              <w:jc w:val="left"/>
              <w:rPr>
                <w:szCs w:val="24"/>
              </w:rPr>
            </w:pPr>
          </w:p>
        </w:tc>
        <w:tc>
          <w:tcPr>
            <w:tcW w:w="720" w:type="dxa"/>
            <w:tcBorders>
              <w:top w:val="nil"/>
              <w:left w:val="nil"/>
              <w:bottom w:val="nil"/>
              <w:right w:val="nil"/>
            </w:tcBorders>
          </w:tcPr>
          <w:p w14:paraId="76A63D5E" w14:textId="77777777" w:rsidR="006B2295" w:rsidRPr="00E246B3" w:rsidRDefault="006B2295" w:rsidP="006B2295">
            <w:pPr>
              <w:jc w:val="left"/>
              <w:rPr>
                <w:szCs w:val="24"/>
              </w:rPr>
            </w:pPr>
          </w:p>
        </w:tc>
        <w:tc>
          <w:tcPr>
            <w:tcW w:w="2016" w:type="dxa"/>
            <w:gridSpan w:val="3"/>
            <w:tcBorders>
              <w:top w:val="nil"/>
              <w:left w:val="single" w:sz="6" w:space="0" w:color="auto"/>
              <w:bottom w:val="nil"/>
              <w:right w:val="nil"/>
            </w:tcBorders>
            <w:hideMark/>
          </w:tcPr>
          <w:p w14:paraId="628D2A12" w14:textId="77777777" w:rsidR="006B2295" w:rsidRPr="00E246B3" w:rsidRDefault="006B2295" w:rsidP="006B2295">
            <w:pPr>
              <w:jc w:val="right"/>
              <w:rPr>
                <w:szCs w:val="24"/>
              </w:rPr>
            </w:pPr>
            <w:r w:rsidRPr="00E246B3">
              <w:rPr>
                <w:szCs w:val="24"/>
              </w:rPr>
              <w:t xml:space="preserve">Name of </w:t>
            </w:r>
            <w:r w:rsidR="0063667F" w:rsidRPr="00E246B3">
              <w:rPr>
                <w:szCs w:val="24"/>
              </w:rPr>
              <w:t>Proposer</w:t>
            </w:r>
          </w:p>
        </w:tc>
        <w:tc>
          <w:tcPr>
            <w:tcW w:w="2592" w:type="dxa"/>
            <w:gridSpan w:val="3"/>
            <w:tcBorders>
              <w:top w:val="nil"/>
              <w:left w:val="nil"/>
              <w:bottom w:val="nil"/>
              <w:right w:val="single" w:sz="6" w:space="0" w:color="auto"/>
            </w:tcBorders>
            <w:hideMark/>
          </w:tcPr>
          <w:p w14:paraId="5C93D62B" w14:textId="77777777" w:rsidR="006B2295" w:rsidRPr="00E246B3" w:rsidRDefault="006B2295" w:rsidP="006B2295">
            <w:pPr>
              <w:tabs>
                <w:tab w:val="left" w:pos="2297"/>
              </w:tabs>
              <w:jc w:val="left"/>
              <w:rPr>
                <w:szCs w:val="24"/>
              </w:rPr>
            </w:pPr>
            <w:r w:rsidRPr="00E246B3">
              <w:rPr>
                <w:szCs w:val="24"/>
                <w:u w:val="single"/>
              </w:rPr>
              <w:tab/>
            </w:r>
          </w:p>
        </w:tc>
      </w:tr>
      <w:tr w:rsidR="006B2295" w:rsidRPr="00E246B3" w14:paraId="6AE8CDC7" w14:textId="77777777" w:rsidTr="006B2295">
        <w:tc>
          <w:tcPr>
            <w:tcW w:w="720" w:type="dxa"/>
            <w:tcBorders>
              <w:top w:val="nil"/>
              <w:left w:val="nil"/>
              <w:bottom w:val="nil"/>
              <w:right w:val="nil"/>
            </w:tcBorders>
          </w:tcPr>
          <w:p w14:paraId="513938AA" w14:textId="77777777" w:rsidR="006B2295" w:rsidRPr="00E246B3" w:rsidRDefault="006B2295" w:rsidP="006B2295">
            <w:pPr>
              <w:jc w:val="left"/>
              <w:rPr>
                <w:szCs w:val="24"/>
              </w:rPr>
            </w:pPr>
          </w:p>
        </w:tc>
        <w:tc>
          <w:tcPr>
            <w:tcW w:w="2952" w:type="dxa"/>
            <w:tcBorders>
              <w:top w:val="nil"/>
              <w:left w:val="nil"/>
              <w:bottom w:val="nil"/>
              <w:right w:val="nil"/>
            </w:tcBorders>
          </w:tcPr>
          <w:p w14:paraId="1B3FA096" w14:textId="77777777" w:rsidR="006B2295" w:rsidRPr="00E246B3" w:rsidRDefault="006B2295" w:rsidP="006B2295">
            <w:pPr>
              <w:jc w:val="left"/>
              <w:rPr>
                <w:szCs w:val="24"/>
              </w:rPr>
            </w:pPr>
          </w:p>
        </w:tc>
        <w:tc>
          <w:tcPr>
            <w:tcW w:w="720" w:type="dxa"/>
            <w:tcBorders>
              <w:top w:val="nil"/>
              <w:left w:val="nil"/>
              <w:bottom w:val="nil"/>
              <w:right w:val="nil"/>
            </w:tcBorders>
          </w:tcPr>
          <w:p w14:paraId="73005143"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6E3A6F13"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52C40FEE"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46A40A2F"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1E27760F" w14:textId="77777777" w:rsidR="006B2295" w:rsidRPr="00E246B3" w:rsidRDefault="006B2295" w:rsidP="006B2295">
            <w:pPr>
              <w:jc w:val="left"/>
              <w:rPr>
                <w:szCs w:val="24"/>
              </w:rPr>
            </w:pPr>
          </w:p>
        </w:tc>
      </w:tr>
      <w:tr w:rsidR="006B2295" w:rsidRPr="00E246B3" w14:paraId="43705972" w14:textId="77777777" w:rsidTr="006B2295">
        <w:tc>
          <w:tcPr>
            <w:tcW w:w="720" w:type="dxa"/>
            <w:tcBorders>
              <w:top w:val="nil"/>
              <w:left w:val="nil"/>
              <w:bottom w:val="nil"/>
              <w:right w:val="nil"/>
            </w:tcBorders>
          </w:tcPr>
          <w:p w14:paraId="002B2B35" w14:textId="77777777" w:rsidR="006B2295" w:rsidRPr="00E246B3" w:rsidRDefault="006B2295" w:rsidP="006B2295">
            <w:pPr>
              <w:jc w:val="left"/>
              <w:rPr>
                <w:szCs w:val="24"/>
              </w:rPr>
            </w:pPr>
          </w:p>
        </w:tc>
        <w:tc>
          <w:tcPr>
            <w:tcW w:w="2952" w:type="dxa"/>
            <w:tcBorders>
              <w:top w:val="nil"/>
              <w:left w:val="nil"/>
              <w:bottom w:val="nil"/>
              <w:right w:val="nil"/>
            </w:tcBorders>
          </w:tcPr>
          <w:p w14:paraId="1325308D" w14:textId="77777777" w:rsidR="006B2295" w:rsidRPr="00E246B3" w:rsidRDefault="006B2295" w:rsidP="006B2295">
            <w:pPr>
              <w:jc w:val="left"/>
              <w:rPr>
                <w:szCs w:val="24"/>
              </w:rPr>
            </w:pPr>
          </w:p>
        </w:tc>
        <w:tc>
          <w:tcPr>
            <w:tcW w:w="720" w:type="dxa"/>
            <w:tcBorders>
              <w:top w:val="nil"/>
              <w:left w:val="nil"/>
              <w:bottom w:val="nil"/>
              <w:right w:val="nil"/>
            </w:tcBorders>
          </w:tcPr>
          <w:p w14:paraId="14C44FB8"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4A32F40E"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1FC9A18C"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15474976"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6AD9DFEC" w14:textId="77777777" w:rsidR="006B2295" w:rsidRPr="00E246B3" w:rsidRDefault="006B2295" w:rsidP="006B2295">
            <w:pPr>
              <w:jc w:val="left"/>
              <w:rPr>
                <w:szCs w:val="24"/>
              </w:rPr>
            </w:pPr>
          </w:p>
        </w:tc>
      </w:tr>
      <w:tr w:rsidR="006B2295" w:rsidRPr="00E246B3" w14:paraId="618AB324" w14:textId="77777777" w:rsidTr="006B2295">
        <w:tc>
          <w:tcPr>
            <w:tcW w:w="720" w:type="dxa"/>
            <w:tcBorders>
              <w:top w:val="nil"/>
              <w:left w:val="nil"/>
              <w:bottom w:val="nil"/>
              <w:right w:val="nil"/>
            </w:tcBorders>
          </w:tcPr>
          <w:p w14:paraId="482435DE" w14:textId="77777777" w:rsidR="006B2295" w:rsidRPr="00E246B3" w:rsidRDefault="006B2295" w:rsidP="006B2295">
            <w:pPr>
              <w:jc w:val="left"/>
              <w:rPr>
                <w:szCs w:val="24"/>
              </w:rPr>
            </w:pPr>
          </w:p>
        </w:tc>
        <w:tc>
          <w:tcPr>
            <w:tcW w:w="2952" w:type="dxa"/>
            <w:tcBorders>
              <w:top w:val="nil"/>
              <w:left w:val="nil"/>
              <w:bottom w:val="nil"/>
              <w:right w:val="nil"/>
            </w:tcBorders>
          </w:tcPr>
          <w:p w14:paraId="30335C1E" w14:textId="77777777" w:rsidR="006B2295" w:rsidRPr="00E246B3" w:rsidRDefault="006B2295" w:rsidP="006B2295">
            <w:pPr>
              <w:jc w:val="left"/>
              <w:rPr>
                <w:szCs w:val="24"/>
              </w:rPr>
            </w:pPr>
          </w:p>
        </w:tc>
        <w:tc>
          <w:tcPr>
            <w:tcW w:w="720" w:type="dxa"/>
            <w:tcBorders>
              <w:top w:val="nil"/>
              <w:left w:val="nil"/>
              <w:bottom w:val="nil"/>
              <w:right w:val="nil"/>
            </w:tcBorders>
          </w:tcPr>
          <w:p w14:paraId="3D61B5E7" w14:textId="77777777" w:rsidR="006B2295" w:rsidRPr="00E246B3" w:rsidRDefault="006B2295" w:rsidP="006B2295">
            <w:pPr>
              <w:jc w:val="left"/>
              <w:rPr>
                <w:szCs w:val="24"/>
              </w:rPr>
            </w:pPr>
          </w:p>
        </w:tc>
        <w:tc>
          <w:tcPr>
            <w:tcW w:w="2016" w:type="dxa"/>
            <w:gridSpan w:val="3"/>
            <w:tcBorders>
              <w:top w:val="nil"/>
              <w:left w:val="single" w:sz="6" w:space="0" w:color="auto"/>
              <w:bottom w:val="nil"/>
              <w:right w:val="nil"/>
            </w:tcBorders>
            <w:hideMark/>
          </w:tcPr>
          <w:p w14:paraId="688C31F0" w14:textId="77777777" w:rsidR="006B2295" w:rsidRPr="00E246B3" w:rsidRDefault="006B2295" w:rsidP="006B2295">
            <w:pPr>
              <w:jc w:val="right"/>
              <w:rPr>
                <w:szCs w:val="24"/>
              </w:rPr>
            </w:pPr>
            <w:r w:rsidRPr="00E246B3">
              <w:rPr>
                <w:szCs w:val="24"/>
              </w:rPr>
              <w:t xml:space="preserve">Signature of </w:t>
            </w:r>
            <w:r w:rsidR="0063667F" w:rsidRPr="00E246B3">
              <w:rPr>
                <w:szCs w:val="24"/>
              </w:rPr>
              <w:t>Proposer</w:t>
            </w:r>
          </w:p>
        </w:tc>
        <w:tc>
          <w:tcPr>
            <w:tcW w:w="2592" w:type="dxa"/>
            <w:gridSpan w:val="3"/>
            <w:tcBorders>
              <w:top w:val="nil"/>
              <w:left w:val="nil"/>
              <w:bottom w:val="nil"/>
              <w:right w:val="single" w:sz="6" w:space="0" w:color="auto"/>
            </w:tcBorders>
            <w:hideMark/>
          </w:tcPr>
          <w:p w14:paraId="6564A7EA" w14:textId="77777777" w:rsidR="006B2295" w:rsidRPr="00E246B3" w:rsidRDefault="006B2295" w:rsidP="006B2295">
            <w:pPr>
              <w:tabs>
                <w:tab w:val="left" w:pos="2297"/>
              </w:tabs>
              <w:jc w:val="left"/>
              <w:rPr>
                <w:szCs w:val="24"/>
              </w:rPr>
            </w:pPr>
            <w:r w:rsidRPr="00E246B3">
              <w:rPr>
                <w:szCs w:val="24"/>
                <w:u w:val="single"/>
              </w:rPr>
              <w:tab/>
            </w:r>
          </w:p>
        </w:tc>
      </w:tr>
      <w:tr w:rsidR="006B2295" w:rsidRPr="00E246B3" w14:paraId="49F614D9" w14:textId="77777777" w:rsidTr="006B2295">
        <w:tc>
          <w:tcPr>
            <w:tcW w:w="720" w:type="dxa"/>
            <w:tcBorders>
              <w:top w:val="nil"/>
              <w:left w:val="nil"/>
              <w:bottom w:val="nil"/>
              <w:right w:val="nil"/>
            </w:tcBorders>
          </w:tcPr>
          <w:p w14:paraId="210764F1" w14:textId="77777777" w:rsidR="006B2295" w:rsidRPr="00E246B3" w:rsidRDefault="006B2295" w:rsidP="006B2295">
            <w:pPr>
              <w:jc w:val="left"/>
              <w:rPr>
                <w:szCs w:val="24"/>
              </w:rPr>
            </w:pPr>
          </w:p>
        </w:tc>
        <w:tc>
          <w:tcPr>
            <w:tcW w:w="2952" w:type="dxa"/>
            <w:tcBorders>
              <w:top w:val="nil"/>
              <w:left w:val="nil"/>
              <w:bottom w:val="nil"/>
              <w:right w:val="nil"/>
            </w:tcBorders>
          </w:tcPr>
          <w:p w14:paraId="33B82481" w14:textId="77777777" w:rsidR="006B2295" w:rsidRPr="00E246B3" w:rsidRDefault="006B2295" w:rsidP="006B2295">
            <w:pPr>
              <w:jc w:val="left"/>
              <w:rPr>
                <w:szCs w:val="24"/>
              </w:rPr>
            </w:pPr>
          </w:p>
        </w:tc>
        <w:tc>
          <w:tcPr>
            <w:tcW w:w="720" w:type="dxa"/>
            <w:tcBorders>
              <w:top w:val="nil"/>
              <w:left w:val="nil"/>
              <w:bottom w:val="nil"/>
              <w:right w:val="nil"/>
            </w:tcBorders>
          </w:tcPr>
          <w:p w14:paraId="3A5D301F" w14:textId="77777777" w:rsidR="006B2295" w:rsidRPr="00E246B3" w:rsidRDefault="006B2295" w:rsidP="006B2295">
            <w:pPr>
              <w:jc w:val="left"/>
              <w:rPr>
                <w:szCs w:val="24"/>
              </w:rPr>
            </w:pPr>
          </w:p>
        </w:tc>
        <w:tc>
          <w:tcPr>
            <w:tcW w:w="720" w:type="dxa"/>
            <w:tcBorders>
              <w:top w:val="nil"/>
              <w:left w:val="single" w:sz="6" w:space="0" w:color="auto"/>
              <w:bottom w:val="single" w:sz="6" w:space="0" w:color="auto"/>
              <w:right w:val="nil"/>
            </w:tcBorders>
          </w:tcPr>
          <w:p w14:paraId="240BE523" w14:textId="77777777" w:rsidR="006B2295" w:rsidRPr="00E246B3" w:rsidRDefault="006B2295" w:rsidP="006B2295">
            <w:pPr>
              <w:jc w:val="left"/>
              <w:rPr>
                <w:szCs w:val="24"/>
              </w:rPr>
            </w:pPr>
          </w:p>
        </w:tc>
        <w:tc>
          <w:tcPr>
            <w:tcW w:w="1296" w:type="dxa"/>
            <w:gridSpan w:val="2"/>
            <w:tcBorders>
              <w:top w:val="nil"/>
              <w:left w:val="nil"/>
              <w:bottom w:val="single" w:sz="6" w:space="0" w:color="auto"/>
              <w:right w:val="nil"/>
            </w:tcBorders>
          </w:tcPr>
          <w:p w14:paraId="77623B50" w14:textId="77777777" w:rsidR="006B2295" w:rsidRPr="00E246B3" w:rsidRDefault="006B2295" w:rsidP="006B2295">
            <w:pPr>
              <w:jc w:val="left"/>
              <w:rPr>
                <w:szCs w:val="24"/>
              </w:rPr>
            </w:pPr>
          </w:p>
        </w:tc>
        <w:tc>
          <w:tcPr>
            <w:tcW w:w="1296" w:type="dxa"/>
            <w:gridSpan w:val="2"/>
            <w:tcBorders>
              <w:top w:val="nil"/>
              <w:left w:val="nil"/>
              <w:bottom w:val="single" w:sz="6" w:space="0" w:color="auto"/>
              <w:right w:val="nil"/>
            </w:tcBorders>
          </w:tcPr>
          <w:p w14:paraId="0E8A76D5" w14:textId="77777777" w:rsidR="006B2295" w:rsidRPr="00E246B3" w:rsidRDefault="006B2295" w:rsidP="006B2295">
            <w:pPr>
              <w:jc w:val="left"/>
              <w:rPr>
                <w:szCs w:val="24"/>
              </w:rPr>
            </w:pPr>
          </w:p>
        </w:tc>
        <w:tc>
          <w:tcPr>
            <w:tcW w:w="1296" w:type="dxa"/>
            <w:tcBorders>
              <w:top w:val="nil"/>
              <w:left w:val="nil"/>
              <w:bottom w:val="single" w:sz="6" w:space="0" w:color="auto"/>
              <w:right w:val="single" w:sz="6" w:space="0" w:color="auto"/>
            </w:tcBorders>
          </w:tcPr>
          <w:p w14:paraId="70FD8C23" w14:textId="77777777" w:rsidR="006B2295" w:rsidRPr="00E246B3" w:rsidRDefault="006B2295" w:rsidP="006B2295">
            <w:pPr>
              <w:jc w:val="left"/>
              <w:rPr>
                <w:szCs w:val="24"/>
              </w:rPr>
            </w:pPr>
          </w:p>
        </w:tc>
      </w:tr>
      <w:tr w:rsidR="006B2295" w:rsidRPr="00E246B3" w14:paraId="4FA95C89" w14:textId="77777777" w:rsidTr="006B2295">
        <w:tc>
          <w:tcPr>
            <w:tcW w:w="9000" w:type="dxa"/>
            <w:gridSpan w:val="9"/>
            <w:tcBorders>
              <w:top w:val="nil"/>
              <w:left w:val="nil"/>
              <w:bottom w:val="nil"/>
              <w:right w:val="nil"/>
            </w:tcBorders>
          </w:tcPr>
          <w:p w14:paraId="008AA5AC" w14:textId="77777777" w:rsidR="006B2295" w:rsidRPr="00E246B3" w:rsidRDefault="006B2295" w:rsidP="006B2295">
            <w:pPr>
              <w:jc w:val="left"/>
              <w:rPr>
                <w:szCs w:val="24"/>
              </w:rPr>
            </w:pPr>
          </w:p>
          <w:p w14:paraId="62026CFB" w14:textId="77777777" w:rsidR="006B2295" w:rsidRPr="00E246B3" w:rsidRDefault="006B2295" w:rsidP="006B2295">
            <w:pPr>
              <w:jc w:val="left"/>
              <w:rPr>
                <w:szCs w:val="24"/>
              </w:rPr>
            </w:pPr>
            <w:r w:rsidRPr="00E246B3">
              <w:rPr>
                <w:szCs w:val="24"/>
                <w:vertAlign w:val="superscript"/>
              </w:rPr>
              <w:t>1</w:t>
            </w:r>
            <w:r w:rsidRPr="00E246B3">
              <w:rPr>
                <w:szCs w:val="24"/>
              </w:rPr>
              <w:t xml:space="preserve"> </w:t>
            </w:r>
            <w:r w:rsidRPr="00E246B3">
              <w:rPr>
                <w:sz w:val="20"/>
              </w:rPr>
              <w:t xml:space="preserve">Specify currency in accordance with specifications in </w:t>
            </w:r>
            <w:r w:rsidR="00923E18" w:rsidRPr="00E246B3">
              <w:rPr>
                <w:sz w:val="18"/>
                <w:szCs w:val="18"/>
              </w:rPr>
              <w:t>ITP 31.</w:t>
            </w:r>
            <w:r w:rsidRPr="00E246B3">
              <w:rPr>
                <w:sz w:val="20"/>
              </w:rPr>
              <w:t xml:space="preserve"> Create and use  as many columns for Foreign Currency requirement as there are foreign currencies</w:t>
            </w:r>
          </w:p>
          <w:p w14:paraId="121BCD8D" w14:textId="77777777" w:rsidR="006B2295" w:rsidRPr="00E246B3" w:rsidRDefault="006B2295" w:rsidP="006B2295">
            <w:pPr>
              <w:jc w:val="left"/>
              <w:rPr>
                <w:szCs w:val="24"/>
              </w:rPr>
            </w:pPr>
          </w:p>
        </w:tc>
      </w:tr>
    </w:tbl>
    <w:p w14:paraId="2F4FC418" w14:textId="77777777" w:rsidR="006B2295" w:rsidRPr="00E246B3" w:rsidRDefault="006B2295" w:rsidP="006B2295"/>
    <w:p w14:paraId="22229BC5" w14:textId="77777777" w:rsidR="006B2295" w:rsidRPr="00E246B3" w:rsidRDefault="006B2295" w:rsidP="006B2295"/>
    <w:p w14:paraId="24BEA03F" w14:textId="77777777" w:rsidR="006B2295" w:rsidRPr="00E246B3" w:rsidRDefault="006B2295" w:rsidP="00067FDE">
      <w:pPr>
        <w:pStyle w:val="SPDForm2"/>
      </w:pPr>
      <w:r w:rsidRPr="00E246B3">
        <w:rPr>
          <w:sz w:val="32"/>
        </w:rPr>
        <w:br w:type="page"/>
      </w:r>
      <w:bookmarkStart w:id="585" w:name="_Toc197236031"/>
      <w:bookmarkStart w:id="586" w:name="_Toc450646396"/>
      <w:bookmarkStart w:id="587" w:name="_Toc55408733"/>
      <w:r w:rsidRPr="00E246B3">
        <w:t>Schedule No. 6.  Recommended Spare Parts</w:t>
      </w:r>
      <w:bookmarkEnd w:id="585"/>
      <w:bookmarkEnd w:id="586"/>
      <w:bookmarkEnd w:id="587"/>
    </w:p>
    <w:p w14:paraId="401655E5"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641"/>
        <w:gridCol w:w="79"/>
        <w:gridCol w:w="1296"/>
        <w:gridCol w:w="1235"/>
        <w:gridCol w:w="61"/>
        <w:gridCol w:w="1296"/>
      </w:tblGrid>
      <w:tr w:rsidR="006B2295" w:rsidRPr="00E246B3" w14:paraId="26D3E979" w14:textId="77777777" w:rsidTr="006B2295">
        <w:tc>
          <w:tcPr>
            <w:tcW w:w="720" w:type="dxa"/>
            <w:tcBorders>
              <w:top w:val="single" w:sz="6" w:space="0" w:color="auto"/>
              <w:left w:val="single" w:sz="6" w:space="0" w:color="auto"/>
              <w:bottom w:val="nil"/>
              <w:right w:val="nil"/>
            </w:tcBorders>
            <w:hideMark/>
          </w:tcPr>
          <w:p w14:paraId="33EA1732" w14:textId="77777777" w:rsidR="006B2295" w:rsidRPr="00E246B3" w:rsidRDefault="006B2295" w:rsidP="006B2295">
            <w:pPr>
              <w:jc w:val="center"/>
              <w:rPr>
                <w:sz w:val="20"/>
              </w:rPr>
            </w:pPr>
            <w:r w:rsidRPr="00E246B3">
              <w:rPr>
                <w:sz w:val="20"/>
              </w:rPr>
              <w:t>Item</w:t>
            </w:r>
          </w:p>
        </w:tc>
        <w:tc>
          <w:tcPr>
            <w:tcW w:w="3672" w:type="dxa"/>
            <w:gridSpan w:val="2"/>
            <w:tcBorders>
              <w:top w:val="single" w:sz="6" w:space="0" w:color="auto"/>
              <w:left w:val="single" w:sz="6" w:space="0" w:color="auto"/>
              <w:bottom w:val="nil"/>
              <w:right w:val="single" w:sz="6" w:space="0" w:color="auto"/>
            </w:tcBorders>
            <w:hideMark/>
          </w:tcPr>
          <w:p w14:paraId="3688AD4F" w14:textId="77777777" w:rsidR="006B2295" w:rsidRPr="00E246B3" w:rsidRDefault="006B2295" w:rsidP="006B2295">
            <w:pPr>
              <w:jc w:val="center"/>
              <w:rPr>
                <w:sz w:val="20"/>
              </w:rPr>
            </w:pPr>
            <w:r w:rsidRPr="00E246B3">
              <w:rPr>
                <w:sz w:val="20"/>
              </w:rPr>
              <w:t>Description</w:t>
            </w:r>
          </w:p>
        </w:tc>
        <w:tc>
          <w:tcPr>
            <w:tcW w:w="641" w:type="dxa"/>
            <w:tcBorders>
              <w:top w:val="single" w:sz="6" w:space="0" w:color="auto"/>
              <w:left w:val="single" w:sz="6" w:space="0" w:color="auto"/>
              <w:bottom w:val="nil"/>
              <w:right w:val="single" w:sz="6" w:space="0" w:color="auto"/>
            </w:tcBorders>
            <w:hideMark/>
          </w:tcPr>
          <w:p w14:paraId="346D88DD" w14:textId="77777777" w:rsidR="006B2295" w:rsidRPr="00E246B3" w:rsidRDefault="006B2295" w:rsidP="006B2295">
            <w:pPr>
              <w:jc w:val="center"/>
              <w:rPr>
                <w:sz w:val="20"/>
              </w:rPr>
            </w:pPr>
            <w:r w:rsidRPr="00E246B3">
              <w:rPr>
                <w:sz w:val="20"/>
              </w:rPr>
              <w:t>Qty.</w:t>
            </w:r>
          </w:p>
        </w:tc>
        <w:tc>
          <w:tcPr>
            <w:tcW w:w="2610" w:type="dxa"/>
            <w:gridSpan w:val="3"/>
            <w:tcBorders>
              <w:top w:val="single" w:sz="6" w:space="0" w:color="auto"/>
              <w:left w:val="nil"/>
              <w:bottom w:val="nil"/>
              <w:right w:val="nil"/>
            </w:tcBorders>
            <w:hideMark/>
          </w:tcPr>
          <w:p w14:paraId="692865F7" w14:textId="77777777" w:rsidR="006B2295" w:rsidRPr="00E246B3" w:rsidRDefault="006B2295" w:rsidP="006B2295">
            <w:pPr>
              <w:jc w:val="center"/>
              <w:rPr>
                <w:sz w:val="20"/>
              </w:rPr>
            </w:pPr>
            <w:r w:rsidRPr="00E246B3">
              <w:rPr>
                <w:sz w:val="20"/>
              </w:rPr>
              <w:t>Unit Price</w:t>
            </w:r>
          </w:p>
        </w:tc>
        <w:tc>
          <w:tcPr>
            <w:tcW w:w="1357" w:type="dxa"/>
            <w:gridSpan w:val="2"/>
            <w:tcBorders>
              <w:top w:val="single" w:sz="6" w:space="0" w:color="auto"/>
              <w:left w:val="single" w:sz="6" w:space="0" w:color="auto"/>
              <w:bottom w:val="nil"/>
              <w:right w:val="single" w:sz="6" w:space="0" w:color="auto"/>
            </w:tcBorders>
            <w:hideMark/>
          </w:tcPr>
          <w:p w14:paraId="4DDCB335" w14:textId="77777777" w:rsidR="006B2295" w:rsidRPr="00E246B3" w:rsidRDefault="006B2295" w:rsidP="006B2295">
            <w:pPr>
              <w:jc w:val="center"/>
              <w:rPr>
                <w:sz w:val="20"/>
              </w:rPr>
            </w:pPr>
            <w:r w:rsidRPr="00E246B3">
              <w:rPr>
                <w:sz w:val="20"/>
              </w:rPr>
              <w:t>Total Price</w:t>
            </w:r>
          </w:p>
        </w:tc>
      </w:tr>
      <w:tr w:rsidR="006B2295" w:rsidRPr="00E246B3" w14:paraId="7B79C89C" w14:textId="77777777" w:rsidTr="006B2295">
        <w:tc>
          <w:tcPr>
            <w:tcW w:w="720" w:type="dxa"/>
            <w:tcBorders>
              <w:top w:val="nil"/>
              <w:left w:val="single" w:sz="6" w:space="0" w:color="auto"/>
              <w:bottom w:val="nil"/>
              <w:right w:val="nil"/>
            </w:tcBorders>
          </w:tcPr>
          <w:p w14:paraId="2AB08C0B" w14:textId="77777777" w:rsidR="006B2295" w:rsidRPr="00E246B3" w:rsidRDefault="006B2295" w:rsidP="006B2295">
            <w:pPr>
              <w:rPr>
                <w:sz w:val="20"/>
              </w:rPr>
            </w:pPr>
          </w:p>
        </w:tc>
        <w:tc>
          <w:tcPr>
            <w:tcW w:w="3672" w:type="dxa"/>
            <w:gridSpan w:val="2"/>
            <w:tcBorders>
              <w:top w:val="nil"/>
              <w:left w:val="single" w:sz="6" w:space="0" w:color="auto"/>
              <w:bottom w:val="nil"/>
              <w:right w:val="single" w:sz="6" w:space="0" w:color="auto"/>
            </w:tcBorders>
          </w:tcPr>
          <w:p w14:paraId="51F9479B" w14:textId="77777777" w:rsidR="006B2295" w:rsidRPr="00E246B3" w:rsidRDefault="006B2295" w:rsidP="006B2295">
            <w:pPr>
              <w:rPr>
                <w:sz w:val="20"/>
              </w:rPr>
            </w:pPr>
          </w:p>
        </w:tc>
        <w:tc>
          <w:tcPr>
            <w:tcW w:w="641" w:type="dxa"/>
            <w:tcBorders>
              <w:top w:val="nil"/>
              <w:left w:val="single" w:sz="6" w:space="0" w:color="auto"/>
              <w:bottom w:val="nil"/>
              <w:right w:val="single" w:sz="6" w:space="0" w:color="auto"/>
            </w:tcBorders>
          </w:tcPr>
          <w:p w14:paraId="633CD555" w14:textId="77777777" w:rsidR="006B2295" w:rsidRPr="00E246B3" w:rsidRDefault="006B2295" w:rsidP="006B2295">
            <w:pPr>
              <w:rPr>
                <w:sz w:val="20"/>
              </w:rPr>
            </w:pPr>
          </w:p>
        </w:tc>
        <w:tc>
          <w:tcPr>
            <w:tcW w:w="1375" w:type="dxa"/>
            <w:gridSpan w:val="2"/>
            <w:tcBorders>
              <w:top w:val="single" w:sz="6" w:space="0" w:color="auto"/>
              <w:left w:val="nil"/>
              <w:bottom w:val="nil"/>
              <w:right w:val="nil"/>
            </w:tcBorders>
            <w:hideMark/>
          </w:tcPr>
          <w:p w14:paraId="2FD0F76B" w14:textId="77777777" w:rsidR="006B2295" w:rsidRPr="00E246B3" w:rsidRDefault="006B2295" w:rsidP="006B2295">
            <w:pPr>
              <w:jc w:val="center"/>
              <w:rPr>
                <w:sz w:val="20"/>
              </w:rPr>
            </w:pPr>
            <w:r w:rsidRPr="00E246B3">
              <w:rPr>
                <w:sz w:val="20"/>
              </w:rPr>
              <w:t>CIF or CIP</w:t>
            </w:r>
          </w:p>
          <w:p w14:paraId="7EB0A008" w14:textId="77777777" w:rsidR="006B2295" w:rsidRPr="00E246B3" w:rsidRDefault="006B2295" w:rsidP="006B2295">
            <w:pPr>
              <w:jc w:val="center"/>
              <w:rPr>
                <w:sz w:val="20"/>
              </w:rPr>
            </w:pPr>
            <w:r w:rsidRPr="00E246B3">
              <w:rPr>
                <w:sz w:val="20"/>
              </w:rPr>
              <w:t>(foreign parts)</w:t>
            </w:r>
          </w:p>
        </w:tc>
        <w:tc>
          <w:tcPr>
            <w:tcW w:w="1235" w:type="dxa"/>
            <w:tcBorders>
              <w:top w:val="single" w:sz="6" w:space="0" w:color="auto"/>
              <w:left w:val="single" w:sz="6" w:space="0" w:color="auto"/>
              <w:bottom w:val="nil"/>
              <w:right w:val="single" w:sz="6" w:space="0" w:color="auto"/>
            </w:tcBorders>
            <w:hideMark/>
          </w:tcPr>
          <w:p w14:paraId="58F83CC7" w14:textId="77777777" w:rsidR="006B2295" w:rsidRPr="00E246B3" w:rsidRDefault="006B2295" w:rsidP="006B2295">
            <w:pPr>
              <w:jc w:val="center"/>
              <w:rPr>
                <w:sz w:val="20"/>
              </w:rPr>
            </w:pPr>
            <w:r w:rsidRPr="00E246B3">
              <w:rPr>
                <w:sz w:val="20"/>
              </w:rPr>
              <w:t xml:space="preserve">EXW </w:t>
            </w:r>
          </w:p>
          <w:p w14:paraId="46409175" w14:textId="77777777" w:rsidR="006B2295" w:rsidRPr="00E246B3" w:rsidRDefault="006B2295" w:rsidP="006B2295">
            <w:pPr>
              <w:jc w:val="center"/>
              <w:rPr>
                <w:sz w:val="20"/>
              </w:rPr>
            </w:pPr>
            <w:r w:rsidRPr="00E246B3">
              <w:rPr>
                <w:sz w:val="20"/>
              </w:rPr>
              <w:t>(local parts)</w:t>
            </w:r>
          </w:p>
        </w:tc>
        <w:tc>
          <w:tcPr>
            <w:tcW w:w="1357" w:type="dxa"/>
            <w:gridSpan w:val="2"/>
            <w:tcBorders>
              <w:top w:val="nil"/>
              <w:left w:val="nil"/>
              <w:bottom w:val="nil"/>
              <w:right w:val="single" w:sz="6" w:space="0" w:color="auto"/>
            </w:tcBorders>
          </w:tcPr>
          <w:p w14:paraId="36191650" w14:textId="77777777" w:rsidR="006B2295" w:rsidRPr="00E246B3" w:rsidRDefault="006B2295" w:rsidP="006B2295">
            <w:pPr>
              <w:rPr>
                <w:sz w:val="20"/>
              </w:rPr>
            </w:pPr>
          </w:p>
        </w:tc>
      </w:tr>
      <w:tr w:rsidR="006B2295" w:rsidRPr="00E246B3" w14:paraId="077C4C30" w14:textId="77777777" w:rsidTr="006B2295">
        <w:tc>
          <w:tcPr>
            <w:tcW w:w="720" w:type="dxa"/>
            <w:tcBorders>
              <w:top w:val="nil"/>
              <w:left w:val="single" w:sz="6" w:space="0" w:color="auto"/>
              <w:bottom w:val="single" w:sz="6" w:space="0" w:color="auto"/>
              <w:right w:val="nil"/>
            </w:tcBorders>
          </w:tcPr>
          <w:p w14:paraId="0A1208CE" w14:textId="77777777" w:rsidR="006B2295" w:rsidRPr="00E246B3" w:rsidRDefault="006B2295" w:rsidP="006B2295">
            <w:pPr>
              <w:rPr>
                <w:sz w:val="20"/>
              </w:rPr>
            </w:pPr>
          </w:p>
        </w:tc>
        <w:tc>
          <w:tcPr>
            <w:tcW w:w="3672" w:type="dxa"/>
            <w:gridSpan w:val="2"/>
            <w:tcBorders>
              <w:top w:val="nil"/>
              <w:left w:val="single" w:sz="6" w:space="0" w:color="auto"/>
              <w:bottom w:val="single" w:sz="6" w:space="0" w:color="auto"/>
              <w:right w:val="single" w:sz="6" w:space="0" w:color="auto"/>
            </w:tcBorders>
          </w:tcPr>
          <w:p w14:paraId="70E86B53" w14:textId="77777777" w:rsidR="006B2295" w:rsidRPr="00E246B3" w:rsidRDefault="006B2295" w:rsidP="006B2295">
            <w:pPr>
              <w:rPr>
                <w:sz w:val="20"/>
              </w:rPr>
            </w:pPr>
          </w:p>
        </w:tc>
        <w:tc>
          <w:tcPr>
            <w:tcW w:w="641" w:type="dxa"/>
            <w:tcBorders>
              <w:top w:val="nil"/>
              <w:left w:val="single" w:sz="6" w:space="0" w:color="auto"/>
              <w:bottom w:val="single" w:sz="6" w:space="0" w:color="auto"/>
              <w:right w:val="single" w:sz="6" w:space="0" w:color="auto"/>
            </w:tcBorders>
            <w:hideMark/>
          </w:tcPr>
          <w:p w14:paraId="1F6A3A9A" w14:textId="77777777" w:rsidR="006B2295" w:rsidRPr="00E246B3" w:rsidRDefault="006B2295" w:rsidP="006B2295">
            <w:pPr>
              <w:jc w:val="center"/>
              <w:rPr>
                <w:i/>
                <w:sz w:val="20"/>
              </w:rPr>
            </w:pPr>
            <w:r w:rsidRPr="00E246B3">
              <w:rPr>
                <w:i/>
                <w:sz w:val="20"/>
              </w:rPr>
              <w:t>(1)</w:t>
            </w:r>
          </w:p>
        </w:tc>
        <w:tc>
          <w:tcPr>
            <w:tcW w:w="1375" w:type="dxa"/>
            <w:gridSpan w:val="2"/>
            <w:tcBorders>
              <w:top w:val="nil"/>
              <w:left w:val="nil"/>
              <w:bottom w:val="single" w:sz="6" w:space="0" w:color="auto"/>
              <w:right w:val="nil"/>
            </w:tcBorders>
            <w:hideMark/>
          </w:tcPr>
          <w:p w14:paraId="4956EBB4" w14:textId="77777777" w:rsidR="006B2295" w:rsidRPr="00E246B3" w:rsidRDefault="006B2295" w:rsidP="006B2295">
            <w:pPr>
              <w:jc w:val="center"/>
              <w:rPr>
                <w:i/>
                <w:sz w:val="20"/>
              </w:rPr>
            </w:pPr>
            <w:r w:rsidRPr="00E246B3">
              <w:rPr>
                <w:i/>
                <w:sz w:val="20"/>
              </w:rPr>
              <w:t>(2)</w:t>
            </w:r>
          </w:p>
        </w:tc>
        <w:tc>
          <w:tcPr>
            <w:tcW w:w="1235" w:type="dxa"/>
            <w:tcBorders>
              <w:top w:val="nil"/>
              <w:left w:val="single" w:sz="6" w:space="0" w:color="auto"/>
              <w:bottom w:val="single" w:sz="6" w:space="0" w:color="auto"/>
              <w:right w:val="single" w:sz="6" w:space="0" w:color="auto"/>
            </w:tcBorders>
            <w:hideMark/>
          </w:tcPr>
          <w:p w14:paraId="269D365A" w14:textId="77777777" w:rsidR="006B2295" w:rsidRPr="00E246B3" w:rsidRDefault="006B2295" w:rsidP="006B2295">
            <w:pPr>
              <w:jc w:val="center"/>
              <w:rPr>
                <w:i/>
                <w:sz w:val="20"/>
              </w:rPr>
            </w:pPr>
            <w:r w:rsidRPr="00E246B3">
              <w:rPr>
                <w:i/>
                <w:sz w:val="20"/>
              </w:rPr>
              <w:t>(3)</w:t>
            </w:r>
          </w:p>
        </w:tc>
        <w:tc>
          <w:tcPr>
            <w:tcW w:w="1357" w:type="dxa"/>
            <w:gridSpan w:val="2"/>
            <w:tcBorders>
              <w:top w:val="nil"/>
              <w:left w:val="nil"/>
              <w:bottom w:val="single" w:sz="6" w:space="0" w:color="auto"/>
              <w:right w:val="single" w:sz="6" w:space="0" w:color="auto"/>
            </w:tcBorders>
            <w:hideMark/>
          </w:tcPr>
          <w:p w14:paraId="783AEBFD" w14:textId="77777777" w:rsidR="006B2295" w:rsidRPr="00E246B3" w:rsidRDefault="006B2295" w:rsidP="006B2295">
            <w:pPr>
              <w:jc w:val="center"/>
              <w:rPr>
                <w:i/>
                <w:sz w:val="20"/>
              </w:rPr>
            </w:pPr>
            <w:r w:rsidRPr="00E246B3">
              <w:rPr>
                <w:i/>
                <w:sz w:val="20"/>
              </w:rPr>
              <w:t>(1) x (2) or(3)</w:t>
            </w:r>
          </w:p>
        </w:tc>
      </w:tr>
      <w:tr w:rsidR="006B2295" w:rsidRPr="00E246B3" w14:paraId="0AB4D1A3" w14:textId="77777777" w:rsidTr="006B2295">
        <w:tc>
          <w:tcPr>
            <w:tcW w:w="720" w:type="dxa"/>
            <w:tcBorders>
              <w:top w:val="single" w:sz="6" w:space="0" w:color="auto"/>
              <w:left w:val="single" w:sz="6" w:space="0" w:color="auto"/>
              <w:bottom w:val="dotted" w:sz="4" w:space="0" w:color="auto"/>
              <w:right w:val="nil"/>
            </w:tcBorders>
          </w:tcPr>
          <w:p w14:paraId="468389E8" w14:textId="77777777" w:rsidR="006B2295" w:rsidRPr="00E246B3" w:rsidRDefault="006B2295" w:rsidP="006B2295">
            <w:pPr>
              <w:jc w:val="left"/>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3F4E5329" w14:textId="77777777" w:rsidR="006B2295" w:rsidRPr="00E246B3" w:rsidRDefault="006B2295" w:rsidP="006B2295">
            <w:pPr>
              <w:jc w:val="left"/>
              <w:rPr>
                <w:sz w:val="20"/>
              </w:rPr>
            </w:pPr>
          </w:p>
        </w:tc>
        <w:tc>
          <w:tcPr>
            <w:tcW w:w="641" w:type="dxa"/>
            <w:tcBorders>
              <w:top w:val="single" w:sz="6" w:space="0" w:color="auto"/>
              <w:left w:val="single" w:sz="6" w:space="0" w:color="auto"/>
              <w:bottom w:val="dotted" w:sz="4" w:space="0" w:color="auto"/>
              <w:right w:val="single" w:sz="6" w:space="0" w:color="auto"/>
            </w:tcBorders>
          </w:tcPr>
          <w:p w14:paraId="3AD9297B" w14:textId="77777777" w:rsidR="006B2295" w:rsidRPr="00E246B3" w:rsidRDefault="006B2295" w:rsidP="006B2295">
            <w:pPr>
              <w:jc w:val="left"/>
              <w:rPr>
                <w:sz w:val="20"/>
              </w:rPr>
            </w:pPr>
          </w:p>
        </w:tc>
        <w:tc>
          <w:tcPr>
            <w:tcW w:w="1375" w:type="dxa"/>
            <w:gridSpan w:val="2"/>
            <w:tcBorders>
              <w:top w:val="single" w:sz="6" w:space="0" w:color="auto"/>
              <w:left w:val="nil"/>
              <w:bottom w:val="dotted" w:sz="4" w:space="0" w:color="auto"/>
              <w:right w:val="nil"/>
            </w:tcBorders>
          </w:tcPr>
          <w:p w14:paraId="38192881" w14:textId="77777777" w:rsidR="006B2295" w:rsidRPr="00E246B3" w:rsidRDefault="006B2295" w:rsidP="006B2295">
            <w:pPr>
              <w:jc w:val="left"/>
              <w:rPr>
                <w:sz w:val="20"/>
              </w:rPr>
            </w:pPr>
          </w:p>
        </w:tc>
        <w:tc>
          <w:tcPr>
            <w:tcW w:w="1235" w:type="dxa"/>
            <w:tcBorders>
              <w:top w:val="single" w:sz="6" w:space="0" w:color="auto"/>
              <w:left w:val="single" w:sz="6" w:space="0" w:color="auto"/>
              <w:bottom w:val="dotted" w:sz="4" w:space="0" w:color="auto"/>
              <w:right w:val="single" w:sz="6" w:space="0" w:color="auto"/>
            </w:tcBorders>
          </w:tcPr>
          <w:p w14:paraId="3833A804" w14:textId="77777777" w:rsidR="006B2295" w:rsidRPr="00E246B3" w:rsidRDefault="006B2295" w:rsidP="006B2295">
            <w:pPr>
              <w:jc w:val="left"/>
              <w:rPr>
                <w:sz w:val="20"/>
              </w:rPr>
            </w:pPr>
          </w:p>
        </w:tc>
        <w:tc>
          <w:tcPr>
            <w:tcW w:w="1357" w:type="dxa"/>
            <w:gridSpan w:val="2"/>
            <w:tcBorders>
              <w:top w:val="single" w:sz="6" w:space="0" w:color="auto"/>
              <w:left w:val="nil"/>
              <w:bottom w:val="dotted" w:sz="4" w:space="0" w:color="auto"/>
              <w:right w:val="single" w:sz="6" w:space="0" w:color="auto"/>
            </w:tcBorders>
          </w:tcPr>
          <w:p w14:paraId="30C18269" w14:textId="77777777" w:rsidR="006B2295" w:rsidRPr="00E246B3" w:rsidRDefault="006B2295" w:rsidP="006B2295">
            <w:pPr>
              <w:jc w:val="left"/>
              <w:rPr>
                <w:sz w:val="20"/>
              </w:rPr>
            </w:pPr>
          </w:p>
        </w:tc>
      </w:tr>
      <w:tr w:rsidR="006B2295" w:rsidRPr="00E246B3" w14:paraId="544CDD63" w14:textId="77777777" w:rsidTr="006B2295">
        <w:tc>
          <w:tcPr>
            <w:tcW w:w="720" w:type="dxa"/>
            <w:tcBorders>
              <w:top w:val="dotted" w:sz="4" w:space="0" w:color="auto"/>
              <w:left w:val="single" w:sz="6" w:space="0" w:color="auto"/>
              <w:bottom w:val="dotted" w:sz="4" w:space="0" w:color="auto"/>
              <w:right w:val="nil"/>
            </w:tcBorders>
          </w:tcPr>
          <w:p w14:paraId="55DB055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E69FF54"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3750FFB"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CF3018D"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18F513F"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22C9B42" w14:textId="77777777" w:rsidR="006B2295" w:rsidRPr="00E246B3" w:rsidRDefault="006B2295" w:rsidP="006B2295">
            <w:pPr>
              <w:jc w:val="left"/>
              <w:rPr>
                <w:sz w:val="20"/>
              </w:rPr>
            </w:pPr>
          </w:p>
        </w:tc>
      </w:tr>
      <w:tr w:rsidR="006B2295" w:rsidRPr="00E246B3" w14:paraId="52F4253A" w14:textId="77777777" w:rsidTr="006B2295">
        <w:tc>
          <w:tcPr>
            <w:tcW w:w="720" w:type="dxa"/>
            <w:tcBorders>
              <w:top w:val="dotted" w:sz="4" w:space="0" w:color="auto"/>
              <w:left w:val="single" w:sz="6" w:space="0" w:color="auto"/>
              <w:bottom w:val="dotted" w:sz="4" w:space="0" w:color="auto"/>
              <w:right w:val="nil"/>
            </w:tcBorders>
          </w:tcPr>
          <w:p w14:paraId="23D5F177"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19D152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2427354"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A4F53C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04CDEB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008F6E2" w14:textId="77777777" w:rsidR="006B2295" w:rsidRPr="00E246B3" w:rsidRDefault="006B2295" w:rsidP="006B2295">
            <w:pPr>
              <w:jc w:val="left"/>
              <w:rPr>
                <w:sz w:val="20"/>
              </w:rPr>
            </w:pPr>
          </w:p>
        </w:tc>
      </w:tr>
      <w:tr w:rsidR="006B2295" w:rsidRPr="00E246B3" w14:paraId="6359FCDB" w14:textId="77777777" w:rsidTr="006B2295">
        <w:tc>
          <w:tcPr>
            <w:tcW w:w="720" w:type="dxa"/>
            <w:tcBorders>
              <w:top w:val="dotted" w:sz="4" w:space="0" w:color="auto"/>
              <w:left w:val="single" w:sz="6" w:space="0" w:color="auto"/>
              <w:bottom w:val="dotted" w:sz="4" w:space="0" w:color="auto"/>
              <w:right w:val="nil"/>
            </w:tcBorders>
          </w:tcPr>
          <w:p w14:paraId="7B44F5D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F9815CB"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888DAC0"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53CAE99"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402FBE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21876C7F" w14:textId="77777777" w:rsidR="006B2295" w:rsidRPr="00E246B3" w:rsidRDefault="006B2295" w:rsidP="006B2295">
            <w:pPr>
              <w:jc w:val="left"/>
              <w:rPr>
                <w:sz w:val="20"/>
              </w:rPr>
            </w:pPr>
          </w:p>
        </w:tc>
      </w:tr>
      <w:tr w:rsidR="006B2295" w:rsidRPr="00E246B3" w14:paraId="3D8438E7" w14:textId="77777777" w:rsidTr="006B2295">
        <w:tc>
          <w:tcPr>
            <w:tcW w:w="720" w:type="dxa"/>
            <w:tcBorders>
              <w:top w:val="dotted" w:sz="4" w:space="0" w:color="auto"/>
              <w:left w:val="single" w:sz="6" w:space="0" w:color="auto"/>
              <w:bottom w:val="dotted" w:sz="4" w:space="0" w:color="auto"/>
              <w:right w:val="nil"/>
            </w:tcBorders>
          </w:tcPr>
          <w:p w14:paraId="0E464AA8"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9AAD47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9A6A7DC"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398284B4"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F29C8C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1095163" w14:textId="77777777" w:rsidR="006B2295" w:rsidRPr="00E246B3" w:rsidRDefault="006B2295" w:rsidP="006B2295">
            <w:pPr>
              <w:jc w:val="left"/>
              <w:rPr>
                <w:sz w:val="20"/>
              </w:rPr>
            </w:pPr>
          </w:p>
        </w:tc>
      </w:tr>
      <w:tr w:rsidR="006B2295" w:rsidRPr="00E246B3" w14:paraId="602D3E3F" w14:textId="77777777" w:rsidTr="006B2295">
        <w:tc>
          <w:tcPr>
            <w:tcW w:w="720" w:type="dxa"/>
            <w:tcBorders>
              <w:top w:val="dotted" w:sz="4" w:space="0" w:color="auto"/>
              <w:left w:val="single" w:sz="6" w:space="0" w:color="auto"/>
              <w:bottom w:val="dotted" w:sz="4" w:space="0" w:color="auto"/>
              <w:right w:val="nil"/>
            </w:tcBorders>
          </w:tcPr>
          <w:p w14:paraId="1487CC03"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8AA5D9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AD637A8"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722304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5A1E9C8"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F927206" w14:textId="77777777" w:rsidR="006B2295" w:rsidRPr="00E246B3" w:rsidRDefault="006B2295" w:rsidP="006B2295">
            <w:pPr>
              <w:jc w:val="left"/>
              <w:rPr>
                <w:sz w:val="20"/>
              </w:rPr>
            </w:pPr>
          </w:p>
        </w:tc>
      </w:tr>
      <w:tr w:rsidR="006B2295" w:rsidRPr="00E246B3" w14:paraId="26059C6A" w14:textId="77777777" w:rsidTr="006B2295">
        <w:tc>
          <w:tcPr>
            <w:tcW w:w="720" w:type="dxa"/>
            <w:tcBorders>
              <w:top w:val="dotted" w:sz="4" w:space="0" w:color="auto"/>
              <w:left w:val="single" w:sz="6" w:space="0" w:color="auto"/>
              <w:bottom w:val="dotted" w:sz="4" w:space="0" w:color="auto"/>
              <w:right w:val="nil"/>
            </w:tcBorders>
          </w:tcPr>
          <w:p w14:paraId="42B9F0A5"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251CA26"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6C4F656"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D2B15B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8EBCF9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988893D" w14:textId="77777777" w:rsidR="006B2295" w:rsidRPr="00E246B3" w:rsidRDefault="006B2295" w:rsidP="006B2295">
            <w:pPr>
              <w:jc w:val="left"/>
              <w:rPr>
                <w:sz w:val="20"/>
              </w:rPr>
            </w:pPr>
          </w:p>
        </w:tc>
      </w:tr>
      <w:tr w:rsidR="006B2295" w:rsidRPr="00E246B3" w14:paraId="3F0D4D02" w14:textId="77777777" w:rsidTr="006B2295">
        <w:tc>
          <w:tcPr>
            <w:tcW w:w="720" w:type="dxa"/>
            <w:tcBorders>
              <w:top w:val="dotted" w:sz="4" w:space="0" w:color="auto"/>
              <w:left w:val="single" w:sz="6" w:space="0" w:color="auto"/>
              <w:bottom w:val="dotted" w:sz="4" w:space="0" w:color="auto"/>
              <w:right w:val="nil"/>
            </w:tcBorders>
          </w:tcPr>
          <w:p w14:paraId="404E4B4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AAA22F"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B1CB22D"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6EC3EAB"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02CE33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51483B3" w14:textId="77777777" w:rsidR="006B2295" w:rsidRPr="00E246B3" w:rsidRDefault="006B2295" w:rsidP="006B2295">
            <w:pPr>
              <w:jc w:val="left"/>
              <w:rPr>
                <w:sz w:val="20"/>
              </w:rPr>
            </w:pPr>
          </w:p>
        </w:tc>
      </w:tr>
      <w:tr w:rsidR="006B2295" w:rsidRPr="00E246B3" w14:paraId="6711809A" w14:textId="77777777" w:rsidTr="006B2295">
        <w:tc>
          <w:tcPr>
            <w:tcW w:w="720" w:type="dxa"/>
            <w:tcBorders>
              <w:top w:val="dotted" w:sz="4" w:space="0" w:color="auto"/>
              <w:left w:val="single" w:sz="6" w:space="0" w:color="auto"/>
              <w:bottom w:val="dotted" w:sz="4" w:space="0" w:color="auto"/>
              <w:right w:val="nil"/>
            </w:tcBorders>
          </w:tcPr>
          <w:p w14:paraId="7C501D8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88A32D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8CD37BF"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3E08BD4"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8611E01"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0C8EBF8" w14:textId="77777777" w:rsidR="006B2295" w:rsidRPr="00E246B3" w:rsidRDefault="006B2295" w:rsidP="006B2295">
            <w:pPr>
              <w:jc w:val="left"/>
              <w:rPr>
                <w:sz w:val="20"/>
              </w:rPr>
            </w:pPr>
          </w:p>
        </w:tc>
      </w:tr>
      <w:tr w:rsidR="006B2295" w:rsidRPr="00E246B3" w14:paraId="01B949DE" w14:textId="77777777" w:rsidTr="006B2295">
        <w:tc>
          <w:tcPr>
            <w:tcW w:w="720" w:type="dxa"/>
            <w:tcBorders>
              <w:top w:val="dotted" w:sz="4" w:space="0" w:color="auto"/>
              <w:left w:val="single" w:sz="6" w:space="0" w:color="auto"/>
              <w:bottom w:val="dotted" w:sz="4" w:space="0" w:color="auto"/>
              <w:right w:val="nil"/>
            </w:tcBorders>
          </w:tcPr>
          <w:p w14:paraId="257F895C"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8C55A1A"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61E5C75"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5CDB32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F5E669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39261A8" w14:textId="77777777" w:rsidR="006B2295" w:rsidRPr="00E246B3" w:rsidRDefault="006B2295" w:rsidP="006B2295">
            <w:pPr>
              <w:jc w:val="left"/>
              <w:rPr>
                <w:sz w:val="20"/>
              </w:rPr>
            </w:pPr>
          </w:p>
        </w:tc>
      </w:tr>
      <w:tr w:rsidR="006B2295" w:rsidRPr="00E246B3" w14:paraId="3BAEEFC6" w14:textId="77777777" w:rsidTr="006B2295">
        <w:tc>
          <w:tcPr>
            <w:tcW w:w="720" w:type="dxa"/>
            <w:tcBorders>
              <w:top w:val="dotted" w:sz="4" w:space="0" w:color="auto"/>
              <w:left w:val="single" w:sz="6" w:space="0" w:color="auto"/>
              <w:bottom w:val="dotted" w:sz="4" w:space="0" w:color="auto"/>
              <w:right w:val="nil"/>
            </w:tcBorders>
          </w:tcPr>
          <w:p w14:paraId="3C538957"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BC8913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877EE2F"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7BF936A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2B2534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2E317DAC" w14:textId="77777777" w:rsidR="006B2295" w:rsidRPr="00E246B3" w:rsidRDefault="006B2295" w:rsidP="006B2295">
            <w:pPr>
              <w:jc w:val="left"/>
              <w:rPr>
                <w:sz w:val="20"/>
              </w:rPr>
            </w:pPr>
          </w:p>
        </w:tc>
      </w:tr>
      <w:tr w:rsidR="006B2295" w:rsidRPr="00E246B3" w14:paraId="18580B38" w14:textId="77777777" w:rsidTr="006B2295">
        <w:tc>
          <w:tcPr>
            <w:tcW w:w="720" w:type="dxa"/>
            <w:tcBorders>
              <w:top w:val="dotted" w:sz="4" w:space="0" w:color="auto"/>
              <w:left w:val="single" w:sz="6" w:space="0" w:color="auto"/>
              <w:bottom w:val="dotted" w:sz="4" w:space="0" w:color="auto"/>
              <w:right w:val="nil"/>
            </w:tcBorders>
          </w:tcPr>
          <w:p w14:paraId="413152ED"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C471954"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EA36D13"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E9C6FA3"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2736BE6"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0FF2C6C" w14:textId="77777777" w:rsidR="006B2295" w:rsidRPr="00E246B3" w:rsidRDefault="006B2295" w:rsidP="006B2295">
            <w:pPr>
              <w:jc w:val="left"/>
              <w:rPr>
                <w:sz w:val="20"/>
              </w:rPr>
            </w:pPr>
          </w:p>
        </w:tc>
      </w:tr>
      <w:tr w:rsidR="006B2295" w:rsidRPr="00E246B3" w14:paraId="223ED8AA" w14:textId="77777777" w:rsidTr="006B2295">
        <w:tc>
          <w:tcPr>
            <w:tcW w:w="720" w:type="dxa"/>
            <w:tcBorders>
              <w:top w:val="dotted" w:sz="4" w:space="0" w:color="auto"/>
              <w:left w:val="single" w:sz="6" w:space="0" w:color="auto"/>
              <w:bottom w:val="dotted" w:sz="4" w:space="0" w:color="auto"/>
              <w:right w:val="nil"/>
            </w:tcBorders>
          </w:tcPr>
          <w:p w14:paraId="04B330F9"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96A7AD3"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4F6DD99"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7DA01477"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013E09E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40F83C4" w14:textId="77777777" w:rsidR="006B2295" w:rsidRPr="00E246B3" w:rsidRDefault="006B2295" w:rsidP="006B2295">
            <w:pPr>
              <w:jc w:val="left"/>
              <w:rPr>
                <w:sz w:val="20"/>
              </w:rPr>
            </w:pPr>
          </w:p>
        </w:tc>
      </w:tr>
      <w:tr w:rsidR="006B2295" w:rsidRPr="00E246B3" w14:paraId="098292FE" w14:textId="77777777" w:rsidTr="006B2295">
        <w:tc>
          <w:tcPr>
            <w:tcW w:w="720" w:type="dxa"/>
            <w:tcBorders>
              <w:top w:val="dotted" w:sz="4" w:space="0" w:color="auto"/>
              <w:left w:val="single" w:sz="6" w:space="0" w:color="auto"/>
              <w:bottom w:val="dotted" w:sz="4" w:space="0" w:color="auto"/>
              <w:right w:val="nil"/>
            </w:tcBorders>
          </w:tcPr>
          <w:p w14:paraId="600AA44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34C622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45E346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D0D4322"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0D568F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62877A3" w14:textId="77777777" w:rsidR="006B2295" w:rsidRPr="00E246B3" w:rsidRDefault="006B2295" w:rsidP="006B2295">
            <w:pPr>
              <w:jc w:val="left"/>
              <w:rPr>
                <w:sz w:val="20"/>
              </w:rPr>
            </w:pPr>
          </w:p>
        </w:tc>
      </w:tr>
      <w:tr w:rsidR="006B2295" w:rsidRPr="00E246B3" w14:paraId="6BB29354" w14:textId="77777777" w:rsidTr="006B2295">
        <w:tc>
          <w:tcPr>
            <w:tcW w:w="720" w:type="dxa"/>
            <w:tcBorders>
              <w:top w:val="dotted" w:sz="4" w:space="0" w:color="auto"/>
              <w:left w:val="single" w:sz="6" w:space="0" w:color="auto"/>
              <w:bottom w:val="dotted" w:sz="4" w:space="0" w:color="auto"/>
              <w:right w:val="nil"/>
            </w:tcBorders>
          </w:tcPr>
          <w:p w14:paraId="714DC79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FEF5B0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C83ED9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C3E8FB9"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71C8C3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D3B016D" w14:textId="77777777" w:rsidR="006B2295" w:rsidRPr="00E246B3" w:rsidRDefault="006B2295" w:rsidP="006B2295">
            <w:pPr>
              <w:jc w:val="left"/>
              <w:rPr>
                <w:sz w:val="20"/>
              </w:rPr>
            </w:pPr>
          </w:p>
        </w:tc>
      </w:tr>
      <w:tr w:rsidR="006B2295" w:rsidRPr="00E246B3" w14:paraId="7B5AED54" w14:textId="77777777" w:rsidTr="006B2295">
        <w:tc>
          <w:tcPr>
            <w:tcW w:w="720" w:type="dxa"/>
            <w:tcBorders>
              <w:top w:val="dotted" w:sz="4" w:space="0" w:color="auto"/>
              <w:left w:val="single" w:sz="6" w:space="0" w:color="auto"/>
              <w:bottom w:val="dotted" w:sz="4" w:space="0" w:color="auto"/>
              <w:right w:val="nil"/>
            </w:tcBorders>
          </w:tcPr>
          <w:p w14:paraId="3CCAEA7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F918EE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1E240C30"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67F43FDD"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042E47E"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1447C22" w14:textId="77777777" w:rsidR="006B2295" w:rsidRPr="00E246B3" w:rsidRDefault="006B2295" w:rsidP="006B2295">
            <w:pPr>
              <w:jc w:val="left"/>
              <w:rPr>
                <w:sz w:val="20"/>
              </w:rPr>
            </w:pPr>
          </w:p>
        </w:tc>
      </w:tr>
      <w:tr w:rsidR="006B2295" w:rsidRPr="00E246B3" w14:paraId="4DF76DB5" w14:textId="77777777" w:rsidTr="006B2295">
        <w:tc>
          <w:tcPr>
            <w:tcW w:w="720" w:type="dxa"/>
            <w:tcBorders>
              <w:top w:val="dotted" w:sz="4" w:space="0" w:color="auto"/>
              <w:left w:val="single" w:sz="6" w:space="0" w:color="auto"/>
              <w:bottom w:val="dotted" w:sz="4" w:space="0" w:color="auto"/>
              <w:right w:val="nil"/>
            </w:tcBorders>
          </w:tcPr>
          <w:p w14:paraId="6A4FAC9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D9C3D0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DDDDCCE"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36CAB93"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AFEC69E"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B169FA6" w14:textId="77777777" w:rsidR="006B2295" w:rsidRPr="00E246B3" w:rsidRDefault="006B2295" w:rsidP="006B2295">
            <w:pPr>
              <w:jc w:val="left"/>
              <w:rPr>
                <w:sz w:val="20"/>
              </w:rPr>
            </w:pPr>
          </w:p>
        </w:tc>
      </w:tr>
      <w:tr w:rsidR="006B2295" w:rsidRPr="00E246B3" w14:paraId="2605202D" w14:textId="77777777" w:rsidTr="006B2295">
        <w:tc>
          <w:tcPr>
            <w:tcW w:w="720" w:type="dxa"/>
            <w:tcBorders>
              <w:top w:val="dotted" w:sz="4" w:space="0" w:color="auto"/>
              <w:left w:val="single" w:sz="6" w:space="0" w:color="auto"/>
              <w:bottom w:val="dotted" w:sz="4" w:space="0" w:color="auto"/>
              <w:right w:val="nil"/>
            </w:tcBorders>
          </w:tcPr>
          <w:p w14:paraId="2838A0C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F7BEA73"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FDE0B8D"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346E0EE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D3E259A"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543590E9" w14:textId="77777777" w:rsidR="006B2295" w:rsidRPr="00E246B3" w:rsidRDefault="006B2295" w:rsidP="006B2295">
            <w:pPr>
              <w:jc w:val="left"/>
              <w:rPr>
                <w:sz w:val="20"/>
              </w:rPr>
            </w:pPr>
          </w:p>
        </w:tc>
      </w:tr>
      <w:tr w:rsidR="006B2295" w:rsidRPr="00E246B3" w14:paraId="613A7F95" w14:textId="77777777" w:rsidTr="006B2295">
        <w:tc>
          <w:tcPr>
            <w:tcW w:w="720" w:type="dxa"/>
            <w:tcBorders>
              <w:top w:val="dotted" w:sz="4" w:space="0" w:color="auto"/>
              <w:left w:val="single" w:sz="6" w:space="0" w:color="auto"/>
              <w:bottom w:val="dotted" w:sz="4" w:space="0" w:color="auto"/>
              <w:right w:val="nil"/>
            </w:tcBorders>
          </w:tcPr>
          <w:p w14:paraId="2DB0168C"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75DB52D"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0FC61A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D3B297F"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1B3C13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807E072" w14:textId="77777777" w:rsidR="006B2295" w:rsidRPr="00E246B3" w:rsidRDefault="006B2295" w:rsidP="006B2295">
            <w:pPr>
              <w:jc w:val="left"/>
              <w:rPr>
                <w:sz w:val="20"/>
              </w:rPr>
            </w:pPr>
          </w:p>
        </w:tc>
      </w:tr>
      <w:tr w:rsidR="006B2295" w:rsidRPr="00E246B3" w14:paraId="6BBF263B" w14:textId="77777777" w:rsidTr="006B2295">
        <w:tc>
          <w:tcPr>
            <w:tcW w:w="720" w:type="dxa"/>
            <w:tcBorders>
              <w:top w:val="dotted" w:sz="4" w:space="0" w:color="auto"/>
              <w:left w:val="single" w:sz="6" w:space="0" w:color="auto"/>
              <w:bottom w:val="dotted" w:sz="4" w:space="0" w:color="auto"/>
              <w:right w:val="nil"/>
            </w:tcBorders>
          </w:tcPr>
          <w:p w14:paraId="1C3D4ED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7078F62"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814A2A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AB0CAD7"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B6282C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0D4002FC" w14:textId="77777777" w:rsidR="006B2295" w:rsidRPr="00E246B3" w:rsidRDefault="006B2295" w:rsidP="006B2295">
            <w:pPr>
              <w:jc w:val="left"/>
              <w:rPr>
                <w:sz w:val="20"/>
              </w:rPr>
            </w:pPr>
          </w:p>
        </w:tc>
      </w:tr>
      <w:tr w:rsidR="006B2295" w:rsidRPr="00E246B3" w14:paraId="01BB4DCA" w14:textId="77777777" w:rsidTr="006B2295">
        <w:tc>
          <w:tcPr>
            <w:tcW w:w="720" w:type="dxa"/>
            <w:tcBorders>
              <w:top w:val="dotted" w:sz="4" w:space="0" w:color="auto"/>
              <w:left w:val="single" w:sz="6" w:space="0" w:color="auto"/>
              <w:bottom w:val="dotted" w:sz="4" w:space="0" w:color="auto"/>
              <w:right w:val="nil"/>
            </w:tcBorders>
          </w:tcPr>
          <w:p w14:paraId="1F2A977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001E87B"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4408343"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9F86D3E"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A83BD7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B074A55" w14:textId="77777777" w:rsidR="006B2295" w:rsidRPr="00E246B3" w:rsidRDefault="006B2295" w:rsidP="006B2295">
            <w:pPr>
              <w:jc w:val="left"/>
              <w:rPr>
                <w:sz w:val="20"/>
              </w:rPr>
            </w:pPr>
          </w:p>
        </w:tc>
      </w:tr>
      <w:tr w:rsidR="006B2295" w:rsidRPr="00E246B3" w14:paraId="51E5FD40" w14:textId="77777777" w:rsidTr="006B2295">
        <w:tc>
          <w:tcPr>
            <w:tcW w:w="720" w:type="dxa"/>
            <w:tcBorders>
              <w:top w:val="dotted" w:sz="4" w:space="0" w:color="auto"/>
              <w:left w:val="single" w:sz="6" w:space="0" w:color="auto"/>
              <w:bottom w:val="nil"/>
              <w:right w:val="nil"/>
            </w:tcBorders>
          </w:tcPr>
          <w:p w14:paraId="09A3E69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nil"/>
              <w:right w:val="single" w:sz="6" w:space="0" w:color="auto"/>
            </w:tcBorders>
          </w:tcPr>
          <w:p w14:paraId="6FD329FE" w14:textId="77777777" w:rsidR="006B2295" w:rsidRPr="00E246B3" w:rsidRDefault="006B2295" w:rsidP="006B2295">
            <w:pPr>
              <w:jc w:val="left"/>
              <w:rPr>
                <w:sz w:val="20"/>
              </w:rPr>
            </w:pPr>
          </w:p>
        </w:tc>
        <w:tc>
          <w:tcPr>
            <w:tcW w:w="641" w:type="dxa"/>
            <w:tcBorders>
              <w:top w:val="dotted" w:sz="4" w:space="0" w:color="auto"/>
              <w:left w:val="single" w:sz="6" w:space="0" w:color="auto"/>
              <w:bottom w:val="nil"/>
              <w:right w:val="single" w:sz="6" w:space="0" w:color="auto"/>
            </w:tcBorders>
          </w:tcPr>
          <w:p w14:paraId="12FEEA01" w14:textId="77777777" w:rsidR="006B2295" w:rsidRPr="00E246B3" w:rsidRDefault="006B2295" w:rsidP="006B2295">
            <w:pPr>
              <w:jc w:val="left"/>
              <w:rPr>
                <w:sz w:val="20"/>
              </w:rPr>
            </w:pPr>
          </w:p>
        </w:tc>
        <w:tc>
          <w:tcPr>
            <w:tcW w:w="1375" w:type="dxa"/>
            <w:gridSpan w:val="2"/>
            <w:tcBorders>
              <w:top w:val="dotted" w:sz="4" w:space="0" w:color="auto"/>
              <w:left w:val="nil"/>
              <w:bottom w:val="nil"/>
              <w:right w:val="nil"/>
            </w:tcBorders>
          </w:tcPr>
          <w:p w14:paraId="5863F2EA" w14:textId="77777777" w:rsidR="006B2295" w:rsidRPr="00E246B3" w:rsidRDefault="006B2295" w:rsidP="006B2295">
            <w:pPr>
              <w:jc w:val="left"/>
              <w:rPr>
                <w:sz w:val="20"/>
              </w:rPr>
            </w:pPr>
          </w:p>
        </w:tc>
        <w:tc>
          <w:tcPr>
            <w:tcW w:w="1235" w:type="dxa"/>
            <w:tcBorders>
              <w:top w:val="dotted" w:sz="4" w:space="0" w:color="auto"/>
              <w:left w:val="single" w:sz="6" w:space="0" w:color="auto"/>
              <w:bottom w:val="nil"/>
              <w:right w:val="single" w:sz="6" w:space="0" w:color="auto"/>
            </w:tcBorders>
          </w:tcPr>
          <w:p w14:paraId="0D6AF0F3" w14:textId="77777777" w:rsidR="006B2295" w:rsidRPr="00E246B3" w:rsidRDefault="006B2295" w:rsidP="006B2295">
            <w:pPr>
              <w:jc w:val="left"/>
              <w:rPr>
                <w:sz w:val="20"/>
              </w:rPr>
            </w:pPr>
          </w:p>
        </w:tc>
        <w:tc>
          <w:tcPr>
            <w:tcW w:w="1357" w:type="dxa"/>
            <w:gridSpan w:val="2"/>
            <w:tcBorders>
              <w:top w:val="dotted" w:sz="4" w:space="0" w:color="auto"/>
              <w:left w:val="nil"/>
              <w:bottom w:val="nil"/>
              <w:right w:val="single" w:sz="6" w:space="0" w:color="auto"/>
            </w:tcBorders>
          </w:tcPr>
          <w:p w14:paraId="5AAA4A01" w14:textId="77777777" w:rsidR="006B2295" w:rsidRPr="00E246B3" w:rsidRDefault="006B2295" w:rsidP="006B2295">
            <w:pPr>
              <w:jc w:val="left"/>
              <w:rPr>
                <w:sz w:val="20"/>
              </w:rPr>
            </w:pPr>
          </w:p>
        </w:tc>
      </w:tr>
      <w:tr w:rsidR="006B2295" w:rsidRPr="00E246B3" w14:paraId="56F64FA6" w14:textId="77777777" w:rsidTr="006B2295">
        <w:tc>
          <w:tcPr>
            <w:tcW w:w="720" w:type="dxa"/>
            <w:tcBorders>
              <w:top w:val="nil"/>
              <w:left w:val="single" w:sz="6" w:space="0" w:color="auto"/>
              <w:bottom w:val="nil"/>
              <w:right w:val="nil"/>
            </w:tcBorders>
          </w:tcPr>
          <w:p w14:paraId="7F3167DF" w14:textId="77777777" w:rsidR="006B2295" w:rsidRPr="00E246B3" w:rsidRDefault="006B2295" w:rsidP="006B2295">
            <w:pPr>
              <w:jc w:val="left"/>
              <w:rPr>
                <w:sz w:val="20"/>
              </w:rPr>
            </w:pPr>
          </w:p>
        </w:tc>
        <w:tc>
          <w:tcPr>
            <w:tcW w:w="3672" w:type="dxa"/>
            <w:gridSpan w:val="2"/>
            <w:tcBorders>
              <w:top w:val="nil"/>
              <w:left w:val="single" w:sz="6" w:space="0" w:color="auto"/>
              <w:bottom w:val="single" w:sz="6" w:space="0" w:color="auto"/>
              <w:right w:val="single" w:sz="6" w:space="0" w:color="auto"/>
            </w:tcBorders>
          </w:tcPr>
          <w:p w14:paraId="256ADE3C" w14:textId="77777777" w:rsidR="006B2295" w:rsidRPr="00E246B3" w:rsidRDefault="006B2295" w:rsidP="006B2295">
            <w:pPr>
              <w:jc w:val="left"/>
              <w:rPr>
                <w:sz w:val="20"/>
              </w:rPr>
            </w:pPr>
          </w:p>
        </w:tc>
        <w:tc>
          <w:tcPr>
            <w:tcW w:w="641" w:type="dxa"/>
            <w:tcBorders>
              <w:top w:val="nil"/>
              <w:left w:val="single" w:sz="6" w:space="0" w:color="auto"/>
              <w:bottom w:val="single" w:sz="6" w:space="0" w:color="auto"/>
              <w:right w:val="single" w:sz="6" w:space="0" w:color="auto"/>
            </w:tcBorders>
          </w:tcPr>
          <w:p w14:paraId="0FDC5FF8" w14:textId="77777777" w:rsidR="006B2295" w:rsidRPr="00E246B3" w:rsidRDefault="006B2295" w:rsidP="006B2295">
            <w:pPr>
              <w:jc w:val="left"/>
              <w:rPr>
                <w:sz w:val="20"/>
              </w:rPr>
            </w:pPr>
          </w:p>
        </w:tc>
        <w:tc>
          <w:tcPr>
            <w:tcW w:w="1375" w:type="dxa"/>
            <w:gridSpan w:val="2"/>
            <w:tcBorders>
              <w:top w:val="nil"/>
              <w:left w:val="nil"/>
              <w:bottom w:val="nil"/>
              <w:right w:val="nil"/>
            </w:tcBorders>
          </w:tcPr>
          <w:p w14:paraId="145A5B1A" w14:textId="77777777" w:rsidR="006B2295" w:rsidRPr="00E246B3" w:rsidRDefault="006B2295" w:rsidP="006B2295">
            <w:pPr>
              <w:jc w:val="left"/>
              <w:rPr>
                <w:sz w:val="20"/>
              </w:rPr>
            </w:pPr>
          </w:p>
        </w:tc>
        <w:tc>
          <w:tcPr>
            <w:tcW w:w="1235" w:type="dxa"/>
            <w:tcBorders>
              <w:top w:val="nil"/>
              <w:left w:val="single" w:sz="6" w:space="0" w:color="auto"/>
              <w:bottom w:val="single" w:sz="6" w:space="0" w:color="auto"/>
              <w:right w:val="single" w:sz="6" w:space="0" w:color="auto"/>
            </w:tcBorders>
          </w:tcPr>
          <w:p w14:paraId="6965BC26" w14:textId="77777777" w:rsidR="006B2295" w:rsidRPr="00E246B3" w:rsidRDefault="006B2295" w:rsidP="006B2295">
            <w:pPr>
              <w:jc w:val="left"/>
              <w:rPr>
                <w:sz w:val="20"/>
              </w:rPr>
            </w:pPr>
          </w:p>
        </w:tc>
        <w:tc>
          <w:tcPr>
            <w:tcW w:w="1357" w:type="dxa"/>
            <w:gridSpan w:val="2"/>
            <w:tcBorders>
              <w:top w:val="nil"/>
              <w:left w:val="nil"/>
              <w:bottom w:val="nil"/>
              <w:right w:val="single" w:sz="6" w:space="0" w:color="auto"/>
            </w:tcBorders>
          </w:tcPr>
          <w:p w14:paraId="7EEFF77C" w14:textId="77777777" w:rsidR="006B2295" w:rsidRPr="00E246B3" w:rsidRDefault="006B2295" w:rsidP="006B2295">
            <w:pPr>
              <w:jc w:val="left"/>
              <w:rPr>
                <w:sz w:val="20"/>
              </w:rPr>
            </w:pPr>
          </w:p>
        </w:tc>
      </w:tr>
      <w:tr w:rsidR="006B2295" w:rsidRPr="00E246B3" w14:paraId="7052B51E" w14:textId="77777777" w:rsidTr="006B2295">
        <w:tc>
          <w:tcPr>
            <w:tcW w:w="7643" w:type="dxa"/>
            <w:gridSpan w:val="7"/>
            <w:tcBorders>
              <w:top w:val="single" w:sz="6" w:space="0" w:color="auto"/>
              <w:left w:val="single" w:sz="6" w:space="0" w:color="auto"/>
              <w:bottom w:val="single" w:sz="6" w:space="0" w:color="auto"/>
              <w:right w:val="nil"/>
            </w:tcBorders>
          </w:tcPr>
          <w:p w14:paraId="425A7A08" w14:textId="77777777" w:rsidR="006B2295" w:rsidRPr="00E246B3" w:rsidRDefault="006B2295" w:rsidP="006B2295">
            <w:pPr>
              <w:jc w:val="right"/>
              <w:rPr>
                <w:sz w:val="20"/>
              </w:rPr>
            </w:pPr>
          </w:p>
        </w:tc>
        <w:tc>
          <w:tcPr>
            <w:tcW w:w="1357" w:type="dxa"/>
            <w:gridSpan w:val="2"/>
            <w:tcBorders>
              <w:top w:val="single" w:sz="6" w:space="0" w:color="auto"/>
              <w:left w:val="single" w:sz="6" w:space="0" w:color="auto"/>
              <w:bottom w:val="single" w:sz="6" w:space="0" w:color="auto"/>
              <w:right w:val="single" w:sz="6" w:space="0" w:color="auto"/>
            </w:tcBorders>
          </w:tcPr>
          <w:p w14:paraId="24085FDF" w14:textId="77777777" w:rsidR="006B2295" w:rsidRPr="00E246B3" w:rsidRDefault="006B2295" w:rsidP="006B2295">
            <w:pPr>
              <w:rPr>
                <w:sz w:val="20"/>
              </w:rPr>
            </w:pPr>
          </w:p>
        </w:tc>
      </w:tr>
      <w:tr w:rsidR="006B2295" w:rsidRPr="00E246B3" w14:paraId="05D18776" w14:textId="77777777" w:rsidTr="006B2295">
        <w:tc>
          <w:tcPr>
            <w:tcW w:w="720" w:type="dxa"/>
            <w:tcBorders>
              <w:top w:val="nil"/>
              <w:left w:val="nil"/>
              <w:bottom w:val="nil"/>
              <w:right w:val="nil"/>
            </w:tcBorders>
          </w:tcPr>
          <w:p w14:paraId="2FFB2833" w14:textId="77777777" w:rsidR="006B2295" w:rsidRPr="00E246B3" w:rsidRDefault="006B2295" w:rsidP="006B2295">
            <w:pPr>
              <w:jc w:val="left"/>
              <w:rPr>
                <w:sz w:val="20"/>
              </w:rPr>
            </w:pPr>
          </w:p>
        </w:tc>
        <w:tc>
          <w:tcPr>
            <w:tcW w:w="2952" w:type="dxa"/>
            <w:tcBorders>
              <w:top w:val="nil"/>
              <w:left w:val="nil"/>
              <w:bottom w:val="nil"/>
              <w:right w:val="nil"/>
            </w:tcBorders>
          </w:tcPr>
          <w:p w14:paraId="5142005F" w14:textId="77777777" w:rsidR="006B2295" w:rsidRPr="00E246B3" w:rsidRDefault="006B2295" w:rsidP="006B2295">
            <w:pPr>
              <w:jc w:val="left"/>
              <w:rPr>
                <w:sz w:val="20"/>
              </w:rPr>
            </w:pPr>
          </w:p>
        </w:tc>
        <w:tc>
          <w:tcPr>
            <w:tcW w:w="720" w:type="dxa"/>
            <w:tcBorders>
              <w:top w:val="nil"/>
              <w:left w:val="nil"/>
              <w:bottom w:val="nil"/>
              <w:right w:val="nil"/>
            </w:tcBorders>
          </w:tcPr>
          <w:p w14:paraId="6C15202A" w14:textId="77777777" w:rsidR="006B2295" w:rsidRPr="00E246B3" w:rsidRDefault="006B2295" w:rsidP="006B2295">
            <w:pPr>
              <w:jc w:val="left"/>
              <w:rPr>
                <w:sz w:val="20"/>
              </w:rPr>
            </w:pPr>
          </w:p>
        </w:tc>
        <w:tc>
          <w:tcPr>
            <w:tcW w:w="720" w:type="dxa"/>
            <w:gridSpan w:val="2"/>
            <w:tcBorders>
              <w:top w:val="single" w:sz="6" w:space="0" w:color="auto"/>
              <w:left w:val="single" w:sz="6" w:space="0" w:color="auto"/>
              <w:bottom w:val="nil"/>
              <w:right w:val="nil"/>
            </w:tcBorders>
          </w:tcPr>
          <w:p w14:paraId="017FDB6E"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2111BB4B" w14:textId="77777777" w:rsidR="006B2295" w:rsidRPr="00E246B3" w:rsidRDefault="006B2295" w:rsidP="006B2295">
            <w:pPr>
              <w:jc w:val="left"/>
              <w:rPr>
                <w:sz w:val="20"/>
              </w:rPr>
            </w:pPr>
          </w:p>
        </w:tc>
        <w:tc>
          <w:tcPr>
            <w:tcW w:w="1235" w:type="dxa"/>
            <w:tcBorders>
              <w:top w:val="single" w:sz="6" w:space="0" w:color="auto"/>
              <w:left w:val="nil"/>
              <w:bottom w:val="nil"/>
              <w:right w:val="nil"/>
            </w:tcBorders>
          </w:tcPr>
          <w:p w14:paraId="404AE5CB" w14:textId="77777777" w:rsidR="006B2295" w:rsidRPr="00E246B3" w:rsidRDefault="006B2295" w:rsidP="006B2295">
            <w:pPr>
              <w:jc w:val="left"/>
              <w:rPr>
                <w:sz w:val="20"/>
              </w:rPr>
            </w:pPr>
          </w:p>
        </w:tc>
        <w:tc>
          <w:tcPr>
            <w:tcW w:w="1357" w:type="dxa"/>
            <w:gridSpan w:val="2"/>
            <w:tcBorders>
              <w:top w:val="single" w:sz="6" w:space="0" w:color="auto"/>
              <w:left w:val="nil"/>
              <w:bottom w:val="nil"/>
              <w:right w:val="single" w:sz="6" w:space="0" w:color="auto"/>
            </w:tcBorders>
          </w:tcPr>
          <w:p w14:paraId="145E6EE8" w14:textId="77777777" w:rsidR="006B2295" w:rsidRPr="00E246B3" w:rsidRDefault="006B2295" w:rsidP="006B2295">
            <w:pPr>
              <w:jc w:val="left"/>
              <w:rPr>
                <w:sz w:val="20"/>
              </w:rPr>
            </w:pPr>
          </w:p>
        </w:tc>
      </w:tr>
      <w:tr w:rsidR="006B2295" w:rsidRPr="00E246B3" w14:paraId="1CE73775" w14:textId="77777777" w:rsidTr="006B2295">
        <w:tc>
          <w:tcPr>
            <w:tcW w:w="720" w:type="dxa"/>
            <w:tcBorders>
              <w:top w:val="nil"/>
              <w:left w:val="nil"/>
              <w:bottom w:val="nil"/>
              <w:right w:val="nil"/>
            </w:tcBorders>
          </w:tcPr>
          <w:p w14:paraId="524670CA" w14:textId="77777777" w:rsidR="006B2295" w:rsidRPr="00E246B3" w:rsidRDefault="006B2295" w:rsidP="006B2295">
            <w:pPr>
              <w:jc w:val="center"/>
              <w:rPr>
                <w:sz w:val="20"/>
              </w:rPr>
            </w:pPr>
          </w:p>
        </w:tc>
        <w:tc>
          <w:tcPr>
            <w:tcW w:w="2952" w:type="dxa"/>
            <w:tcBorders>
              <w:top w:val="nil"/>
              <w:left w:val="nil"/>
              <w:bottom w:val="nil"/>
              <w:right w:val="nil"/>
            </w:tcBorders>
          </w:tcPr>
          <w:p w14:paraId="7361D4B0" w14:textId="77777777" w:rsidR="006B2295" w:rsidRPr="00E246B3" w:rsidRDefault="006B2295" w:rsidP="006B2295">
            <w:pPr>
              <w:jc w:val="center"/>
              <w:rPr>
                <w:sz w:val="20"/>
              </w:rPr>
            </w:pPr>
          </w:p>
        </w:tc>
        <w:tc>
          <w:tcPr>
            <w:tcW w:w="720" w:type="dxa"/>
            <w:tcBorders>
              <w:top w:val="nil"/>
              <w:left w:val="nil"/>
              <w:bottom w:val="nil"/>
              <w:right w:val="nil"/>
            </w:tcBorders>
          </w:tcPr>
          <w:p w14:paraId="0B2965F1"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4E3887B8" w14:textId="77777777" w:rsidR="006B2295" w:rsidRPr="00E246B3" w:rsidRDefault="006B2295" w:rsidP="006B2295">
            <w:pPr>
              <w:jc w:val="left"/>
              <w:rPr>
                <w:sz w:val="20"/>
              </w:rPr>
            </w:pPr>
          </w:p>
        </w:tc>
        <w:tc>
          <w:tcPr>
            <w:tcW w:w="1296" w:type="dxa"/>
            <w:tcBorders>
              <w:top w:val="nil"/>
              <w:left w:val="nil"/>
              <w:bottom w:val="nil"/>
              <w:right w:val="nil"/>
            </w:tcBorders>
          </w:tcPr>
          <w:p w14:paraId="69BB8E62" w14:textId="77777777" w:rsidR="006B2295" w:rsidRPr="00E246B3" w:rsidRDefault="006B2295" w:rsidP="006B2295">
            <w:pPr>
              <w:jc w:val="left"/>
              <w:rPr>
                <w:sz w:val="20"/>
              </w:rPr>
            </w:pPr>
          </w:p>
        </w:tc>
        <w:tc>
          <w:tcPr>
            <w:tcW w:w="1235" w:type="dxa"/>
            <w:tcBorders>
              <w:top w:val="nil"/>
              <w:left w:val="nil"/>
              <w:bottom w:val="nil"/>
              <w:right w:val="nil"/>
            </w:tcBorders>
          </w:tcPr>
          <w:p w14:paraId="5B523F0F" w14:textId="77777777" w:rsidR="006B2295" w:rsidRPr="00E246B3" w:rsidRDefault="006B2295" w:rsidP="006B2295">
            <w:pPr>
              <w:jc w:val="left"/>
              <w:rPr>
                <w:sz w:val="20"/>
              </w:rPr>
            </w:pPr>
          </w:p>
        </w:tc>
        <w:tc>
          <w:tcPr>
            <w:tcW w:w="1357" w:type="dxa"/>
            <w:gridSpan w:val="2"/>
            <w:tcBorders>
              <w:top w:val="nil"/>
              <w:left w:val="nil"/>
              <w:bottom w:val="nil"/>
              <w:right w:val="single" w:sz="6" w:space="0" w:color="auto"/>
            </w:tcBorders>
          </w:tcPr>
          <w:p w14:paraId="7D4A0D25" w14:textId="77777777" w:rsidR="006B2295" w:rsidRPr="00E246B3" w:rsidRDefault="006B2295" w:rsidP="006B2295">
            <w:pPr>
              <w:jc w:val="left"/>
              <w:rPr>
                <w:sz w:val="20"/>
              </w:rPr>
            </w:pPr>
          </w:p>
        </w:tc>
      </w:tr>
      <w:tr w:rsidR="006B2295" w:rsidRPr="00E246B3" w14:paraId="3CA2947D" w14:textId="77777777" w:rsidTr="006B2295">
        <w:tc>
          <w:tcPr>
            <w:tcW w:w="720" w:type="dxa"/>
            <w:tcBorders>
              <w:top w:val="nil"/>
              <w:left w:val="nil"/>
              <w:bottom w:val="nil"/>
              <w:right w:val="nil"/>
            </w:tcBorders>
          </w:tcPr>
          <w:p w14:paraId="6D475672" w14:textId="77777777" w:rsidR="006B2295" w:rsidRPr="00E246B3" w:rsidRDefault="006B2295" w:rsidP="006B2295">
            <w:pPr>
              <w:jc w:val="left"/>
              <w:rPr>
                <w:sz w:val="20"/>
              </w:rPr>
            </w:pPr>
          </w:p>
        </w:tc>
        <w:tc>
          <w:tcPr>
            <w:tcW w:w="2952" w:type="dxa"/>
            <w:tcBorders>
              <w:top w:val="nil"/>
              <w:left w:val="nil"/>
              <w:bottom w:val="nil"/>
              <w:right w:val="nil"/>
            </w:tcBorders>
          </w:tcPr>
          <w:p w14:paraId="64CC5689" w14:textId="77777777" w:rsidR="006B2295" w:rsidRPr="00E246B3" w:rsidRDefault="006B2295" w:rsidP="006B2295">
            <w:pPr>
              <w:jc w:val="left"/>
              <w:rPr>
                <w:sz w:val="20"/>
              </w:rPr>
            </w:pPr>
          </w:p>
        </w:tc>
        <w:tc>
          <w:tcPr>
            <w:tcW w:w="720" w:type="dxa"/>
            <w:tcBorders>
              <w:top w:val="nil"/>
              <w:left w:val="nil"/>
              <w:bottom w:val="nil"/>
              <w:right w:val="nil"/>
            </w:tcBorders>
          </w:tcPr>
          <w:p w14:paraId="0E20C12E"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199FBB69"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3"/>
            <w:tcBorders>
              <w:top w:val="nil"/>
              <w:left w:val="nil"/>
              <w:bottom w:val="nil"/>
              <w:right w:val="single" w:sz="6" w:space="0" w:color="auto"/>
            </w:tcBorders>
            <w:hideMark/>
          </w:tcPr>
          <w:p w14:paraId="1FE55961"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1247070A" w14:textId="77777777" w:rsidTr="006B2295">
        <w:tc>
          <w:tcPr>
            <w:tcW w:w="720" w:type="dxa"/>
            <w:tcBorders>
              <w:top w:val="nil"/>
              <w:left w:val="nil"/>
              <w:bottom w:val="nil"/>
              <w:right w:val="nil"/>
            </w:tcBorders>
          </w:tcPr>
          <w:p w14:paraId="4427465E" w14:textId="77777777" w:rsidR="006B2295" w:rsidRPr="00E246B3" w:rsidRDefault="006B2295" w:rsidP="006B2295">
            <w:pPr>
              <w:jc w:val="left"/>
              <w:rPr>
                <w:sz w:val="20"/>
              </w:rPr>
            </w:pPr>
          </w:p>
        </w:tc>
        <w:tc>
          <w:tcPr>
            <w:tcW w:w="2952" w:type="dxa"/>
            <w:tcBorders>
              <w:top w:val="nil"/>
              <w:left w:val="nil"/>
              <w:bottom w:val="nil"/>
              <w:right w:val="nil"/>
            </w:tcBorders>
          </w:tcPr>
          <w:p w14:paraId="31C35E83" w14:textId="77777777" w:rsidR="006B2295" w:rsidRPr="00E246B3" w:rsidRDefault="006B2295" w:rsidP="006B2295">
            <w:pPr>
              <w:jc w:val="left"/>
              <w:rPr>
                <w:sz w:val="20"/>
              </w:rPr>
            </w:pPr>
          </w:p>
        </w:tc>
        <w:tc>
          <w:tcPr>
            <w:tcW w:w="720" w:type="dxa"/>
            <w:tcBorders>
              <w:top w:val="nil"/>
              <w:left w:val="nil"/>
              <w:bottom w:val="nil"/>
              <w:right w:val="nil"/>
            </w:tcBorders>
          </w:tcPr>
          <w:p w14:paraId="2F0DA3AE"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394D06C1" w14:textId="77777777" w:rsidR="006B2295" w:rsidRPr="00E246B3" w:rsidRDefault="006B2295" w:rsidP="006B2295">
            <w:pPr>
              <w:jc w:val="left"/>
              <w:rPr>
                <w:sz w:val="20"/>
              </w:rPr>
            </w:pPr>
          </w:p>
        </w:tc>
        <w:tc>
          <w:tcPr>
            <w:tcW w:w="1296" w:type="dxa"/>
            <w:tcBorders>
              <w:top w:val="nil"/>
              <w:left w:val="nil"/>
              <w:bottom w:val="nil"/>
              <w:right w:val="nil"/>
            </w:tcBorders>
          </w:tcPr>
          <w:p w14:paraId="5B08EAF6"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002AB8D6"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2019894" w14:textId="77777777" w:rsidR="006B2295" w:rsidRPr="00E246B3" w:rsidRDefault="006B2295" w:rsidP="006B2295">
            <w:pPr>
              <w:jc w:val="left"/>
              <w:rPr>
                <w:sz w:val="20"/>
              </w:rPr>
            </w:pPr>
          </w:p>
        </w:tc>
      </w:tr>
      <w:tr w:rsidR="006B2295" w:rsidRPr="00E246B3" w14:paraId="67AD5067" w14:textId="77777777" w:rsidTr="006B2295">
        <w:tc>
          <w:tcPr>
            <w:tcW w:w="720" w:type="dxa"/>
            <w:tcBorders>
              <w:top w:val="nil"/>
              <w:left w:val="nil"/>
              <w:bottom w:val="nil"/>
              <w:right w:val="nil"/>
            </w:tcBorders>
          </w:tcPr>
          <w:p w14:paraId="49E5BEFF" w14:textId="77777777" w:rsidR="006B2295" w:rsidRPr="00E246B3" w:rsidRDefault="006B2295" w:rsidP="006B2295">
            <w:pPr>
              <w:jc w:val="left"/>
              <w:rPr>
                <w:sz w:val="20"/>
              </w:rPr>
            </w:pPr>
          </w:p>
        </w:tc>
        <w:tc>
          <w:tcPr>
            <w:tcW w:w="2952" w:type="dxa"/>
            <w:tcBorders>
              <w:top w:val="nil"/>
              <w:left w:val="nil"/>
              <w:bottom w:val="nil"/>
              <w:right w:val="nil"/>
            </w:tcBorders>
          </w:tcPr>
          <w:p w14:paraId="0DDD1551" w14:textId="77777777" w:rsidR="006B2295" w:rsidRPr="00E246B3" w:rsidRDefault="006B2295" w:rsidP="006B2295">
            <w:pPr>
              <w:jc w:val="left"/>
              <w:rPr>
                <w:sz w:val="20"/>
              </w:rPr>
            </w:pPr>
          </w:p>
        </w:tc>
        <w:tc>
          <w:tcPr>
            <w:tcW w:w="720" w:type="dxa"/>
            <w:tcBorders>
              <w:top w:val="nil"/>
              <w:left w:val="nil"/>
              <w:bottom w:val="nil"/>
              <w:right w:val="nil"/>
            </w:tcBorders>
          </w:tcPr>
          <w:p w14:paraId="758789F5"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6BC46B6C" w14:textId="77777777" w:rsidR="006B2295" w:rsidRPr="00E246B3" w:rsidRDefault="006B2295" w:rsidP="006B2295">
            <w:pPr>
              <w:jc w:val="left"/>
              <w:rPr>
                <w:sz w:val="20"/>
              </w:rPr>
            </w:pPr>
          </w:p>
        </w:tc>
        <w:tc>
          <w:tcPr>
            <w:tcW w:w="1296" w:type="dxa"/>
            <w:tcBorders>
              <w:top w:val="nil"/>
              <w:left w:val="nil"/>
              <w:bottom w:val="nil"/>
              <w:right w:val="nil"/>
            </w:tcBorders>
          </w:tcPr>
          <w:p w14:paraId="6959EBF8"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39BE6BE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593F2CFA" w14:textId="77777777" w:rsidR="006B2295" w:rsidRPr="00E246B3" w:rsidRDefault="006B2295" w:rsidP="006B2295">
            <w:pPr>
              <w:jc w:val="left"/>
              <w:rPr>
                <w:sz w:val="20"/>
              </w:rPr>
            </w:pPr>
          </w:p>
        </w:tc>
      </w:tr>
      <w:tr w:rsidR="006B2295" w:rsidRPr="00E246B3" w14:paraId="272FB82E" w14:textId="77777777" w:rsidTr="006B2295">
        <w:tc>
          <w:tcPr>
            <w:tcW w:w="720" w:type="dxa"/>
            <w:tcBorders>
              <w:top w:val="nil"/>
              <w:left w:val="nil"/>
              <w:bottom w:val="nil"/>
              <w:right w:val="nil"/>
            </w:tcBorders>
          </w:tcPr>
          <w:p w14:paraId="7EF27A99" w14:textId="77777777" w:rsidR="006B2295" w:rsidRPr="00E246B3" w:rsidRDefault="006B2295" w:rsidP="006B2295">
            <w:pPr>
              <w:jc w:val="left"/>
              <w:rPr>
                <w:sz w:val="20"/>
              </w:rPr>
            </w:pPr>
          </w:p>
        </w:tc>
        <w:tc>
          <w:tcPr>
            <w:tcW w:w="2952" w:type="dxa"/>
            <w:tcBorders>
              <w:top w:val="nil"/>
              <w:left w:val="nil"/>
              <w:bottom w:val="nil"/>
              <w:right w:val="nil"/>
            </w:tcBorders>
          </w:tcPr>
          <w:p w14:paraId="37563119" w14:textId="77777777" w:rsidR="006B2295" w:rsidRPr="00E246B3" w:rsidRDefault="006B2295" w:rsidP="006B2295">
            <w:pPr>
              <w:jc w:val="left"/>
              <w:rPr>
                <w:sz w:val="20"/>
              </w:rPr>
            </w:pPr>
          </w:p>
        </w:tc>
        <w:tc>
          <w:tcPr>
            <w:tcW w:w="720" w:type="dxa"/>
            <w:tcBorders>
              <w:top w:val="nil"/>
              <w:left w:val="nil"/>
              <w:bottom w:val="nil"/>
              <w:right w:val="nil"/>
            </w:tcBorders>
          </w:tcPr>
          <w:p w14:paraId="00A66D1E"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0BB4D3FF"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3"/>
            <w:tcBorders>
              <w:top w:val="nil"/>
              <w:left w:val="nil"/>
              <w:bottom w:val="nil"/>
              <w:right w:val="single" w:sz="6" w:space="0" w:color="auto"/>
            </w:tcBorders>
            <w:hideMark/>
          </w:tcPr>
          <w:p w14:paraId="333584AD"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03CED358" w14:textId="77777777" w:rsidTr="006B2295">
        <w:tc>
          <w:tcPr>
            <w:tcW w:w="720" w:type="dxa"/>
            <w:tcBorders>
              <w:top w:val="nil"/>
              <w:left w:val="nil"/>
              <w:bottom w:val="nil"/>
              <w:right w:val="nil"/>
            </w:tcBorders>
          </w:tcPr>
          <w:p w14:paraId="6CB977F0" w14:textId="77777777" w:rsidR="006B2295" w:rsidRPr="00E246B3" w:rsidRDefault="006B2295" w:rsidP="006B2295">
            <w:pPr>
              <w:jc w:val="left"/>
              <w:rPr>
                <w:sz w:val="20"/>
              </w:rPr>
            </w:pPr>
          </w:p>
        </w:tc>
        <w:tc>
          <w:tcPr>
            <w:tcW w:w="2952" w:type="dxa"/>
            <w:tcBorders>
              <w:top w:val="nil"/>
              <w:left w:val="nil"/>
              <w:bottom w:val="nil"/>
              <w:right w:val="nil"/>
            </w:tcBorders>
          </w:tcPr>
          <w:p w14:paraId="223B35BA" w14:textId="77777777" w:rsidR="006B2295" w:rsidRPr="00E246B3" w:rsidRDefault="006B2295" w:rsidP="006B2295">
            <w:pPr>
              <w:jc w:val="left"/>
              <w:rPr>
                <w:sz w:val="20"/>
              </w:rPr>
            </w:pPr>
          </w:p>
        </w:tc>
        <w:tc>
          <w:tcPr>
            <w:tcW w:w="720" w:type="dxa"/>
            <w:tcBorders>
              <w:top w:val="nil"/>
              <w:left w:val="nil"/>
              <w:bottom w:val="nil"/>
              <w:right w:val="nil"/>
            </w:tcBorders>
          </w:tcPr>
          <w:p w14:paraId="5488E248" w14:textId="77777777" w:rsidR="006B2295" w:rsidRPr="00E246B3" w:rsidRDefault="006B2295" w:rsidP="006B2295">
            <w:pPr>
              <w:jc w:val="left"/>
              <w:rPr>
                <w:sz w:val="20"/>
              </w:rPr>
            </w:pPr>
          </w:p>
        </w:tc>
        <w:tc>
          <w:tcPr>
            <w:tcW w:w="720" w:type="dxa"/>
            <w:gridSpan w:val="2"/>
            <w:tcBorders>
              <w:top w:val="nil"/>
              <w:left w:val="single" w:sz="6" w:space="0" w:color="auto"/>
              <w:bottom w:val="single" w:sz="6" w:space="0" w:color="auto"/>
              <w:right w:val="nil"/>
            </w:tcBorders>
          </w:tcPr>
          <w:p w14:paraId="225DC976"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03067D87"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2B0A465D" w14:textId="77777777" w:rsidR="006B2295" w:rsidRPr="00E246B3" w:rsidRDefault="006B2295" w:rsidP="006B2295">
            <w:pPr>
              <w:jc w:val="left"/>
              <w:rPr>
                <w:sz w:val="20"/>
              </w:rPr>
            </w:pPr>
          </w:p>
        </w:tc>
        <w:tc>
          <w:tcPr>
            <w:tcW w:w="1296" w:type="dxa"/>
            <w:tcBorders>
              <w:top w:val="nil"/>
              <w:left w:val="nil"/>
              <w:bottom w:val="single" w:sz="6" w:space="0" w:color="auto"/>
              <w:right w:val="single" w:sz="6" w:space="0" w:color="auto"/>
            </w:tcBorders>
          </w:tcPr>
          <w:p w14:paraId="443A189B" w14:textId="77777777" w:rsidR="006B2295" w:rsidRPr="00E246B3" w:rsidRDefault="006B2295" w:rsidP="006B2295">
            <w:pPr>
              <w:jc w:val="left"/>
              <w:rPr>
                <w:sz w:val="20"/>
              </w:rPr>
            </w:pPr>
          </w:p>
        </w:tc>
      </w:tr>
    </w:tbl>
    <w:p w14:paraId="308E9310" w14:textId="77777777" w:rsidR="006B2295" w:rsidRPr="00E246B3" w:rsidRDefault="006B2295" w:rsidP="006B2295"/>
    <w:p w14:paraId="68AC9A36" w14:textId="77777777" w:rsidR="006B2295" w:rsidRPr="00E246B3" w:rsidRDefault="006B2295" w:rsidP="006B2295"/>
    <w:p w14:paraId="40A4FBCF" w14:textId="77777777" w:rsidR="00155312" w:rsidRPr="00E246B3" w:rsidRDefault="006B2295" w:rsidP="00155312">
      <w:pPr>
        <w:pStyle w:val="SPDForm2"/>
        <w:rPr>
          <w:sz w:val="32"/>
        </w:rPr>
      </w:pPr>
      <w:r w:rsidRPr="00E246B3">
        <w:rPr>
          <w:sz w:val="32"/>
        </w:rPr>
        <w:br w:type="page"/>
      </w:r>
      <w:bookmarkStart w:id="588" w:name="_Toc450646397"/>
      <w:bookmarkStart w:id="589" w:name="_Toc55408734"/>
      <w:r w:rsidR="00155312" w:rsidRPr="00E246B3">
        <w:t>Price Adjustment</w:t>
      </w:r>
      <w:bookmarkEnd w:id="588"/>
      <w:bookmarkEnd w:id="589"/>
      <w:r w:rsidR="00155312" w:rsidRPr="00E246B3">
        <w:rPr>
          <w:sz w:val="32"/>
        </w:rPr>
        <w:t xml:space="preserve"> </w:t>
      </w:r>
    </w:p>
    <w:p w14:paraId="145D0726" w14:textId="77777777" w:rsidR="00155312" w:rsidRPr="00E246B3" w:rsidRDefault="00155312" w:rsidP="00155312">
      <w:pPr>
        <w:pStyle w:val="SPDForm2"/>
        <w:rPr>
          <w:sz w:val="32"/>
        </w:rPr>
      </w:pPr>
    </w:p>
    <w:p w14:paraId="4FE7F334" w14:textId="77777777" w:rsidR="00155312" w:rsidRPr="00E246B3" w:rsidRDefault="00155312" w:rsidP="00AD08A5">
      <w:pPr>
        <w:pStyle w:val="Caption"/>
        <w:jc w:val="left"/>
        <w:rPr>
          <w:b w:val="0"/>
          <w:sz w:val="24"/>
          <w:szCs w:val="24"/>
        </w:rPr>
      </w:pPr>
      <w:r w:rsidRPr="00E246B3">
        <w:rPr>
          <w:b w:val="0"/>
          <w:sz w:val="24"/>
          <w:szCs w:val="24"/>
        </w:rPr>
        <w:t xml:space="preserve">If price adjustment applies in accordance with </w:t>
      </w:r>
      <w:r w:rsidR="00A7711D" w:rsidRPr="00E246B3">
        <w:rPr>
          <w:b w:val="0"/>
          <w:sz w:val="24"/>
          <w:szCs w:val="24"/>
        </w:rPr>
        <w:t>ITP 30.8</w:t>
      </w:r>
      <w:r w:rsidRPr="00E246B3">
        <w:rPr>
          <w:b w:val="0"/>
          <w:sz w:val="24"/>
          <w:szCs w:val="24"/>
        </w:rPr>
        <w:t xml:space="preserve">, the Proposer shall indicate the sources of indices </w:t>
      </w:r>
      <w:r w:rsidR="00EC6E77" w:rsidRPr="00E246B3">
        <w:rPr>
          <w:b w:val="0"/>
          <w:noProof/>
        </w:rPr>
        <w:t xml:space="preserve">and source of exchnage rate (if applicable) </w:t>
      </w:r>
      <w:r w:rsidRPr="00E246B3">
        <w:rPr>
          <w:b w:val="0"/>
          <w:sz w:val="24"/>
          <w:szCs w:val="24"/>
        </w:rPr>
        <w:t>and the base date indices in its Proposal.</w:t>
      </w:r>
    </w:p>
    <w:p w14:paraId="1069E6CA" w14:textId="77777777" w:rsidR="00AD08A5" w:rsidRPr="00E246B3" w:rsidRDefault="00AD08A5" w:rsidP="00AD08A5"/>
    <w:tbl>
      <w:tblPr>
        <w:tblStyle w:val="TableGrid"/>
        <w:tblW w:w="0" w:type="auto"/>
        <w:tblLook w:val="04A0" w:firstRow="1" w:lastRow="0" w:firstColumn="1" w:lastColumn="0" w:noHBand="0" w:noVBand="1"/>
      </w:tblPr>
      <w:tblGrid>
        <w:gridCol w:w="2321"/>
        <w:gridCol w:w="2409"/>
        <w:gridCol w:w="2200"/>
        <w:gridCol w:w="2420"/>
      </w:tblGrid>
      <w:tr w:rsidR="00EC6E77" w:rsidRPr="00E246B3" w14:paraId="6245454D" w14:textId="77777777" w:rsidTr="00EC6E77">
        <w:tc>
          <w:tcPr>
            <w:tcW w:w="2387" w:type="dxa"/>
            <w:vAlign w:val="center"/>
          </w:tcPr>
          <w:p w14:paraId="49C77F24" w14:textId="77777777" w:rsidR="00EC6E77" w:rsidRPr="00E246B3" w:rsidRDefault="00EC6E77" w:rsidP="00AD08A5">
            <w:pPr>
              <w:pStyle w:val="Caption"/>
              <w:rPr>
                <w:b w:val="0"/>
                <w:sz w:val="24"/>
                <w:szCs w:val="24"/>
              </w:rPr>
            </w:pPr>
            <w:r w:rsidRPr="00E246B3">
              <w:rPr>
                <w:b w:val="0"/>
                <w:sz w:val="24"/>
                <w:szCs w:val="24"/>
              </w:rPr>
              <w:t>Item</w:t>
            </w:r>
          </w:p>
        </w:tc>
        <w:tc>
          <w:tcPr>
            <w:tcW w:w="2469" w:type="dxa"/>
            <w:vAlign w:val="center"/>
          </w:tcPr>
          <w:p w14:paraId="056564EB" w14:textId="77777777" w:rsidR="00EC6E77" w:rsidRPr="00E246B3" w:rsidRDefault="00EC6E77" w:rsidP="00AD08A5">
            <w:pPr>
              <w:pStyle w:val="Caption"/>
              <w:rPr>
                <w:b w:val="0"/>
                <w:sz w:val="24"/>
                <w:szCs w:val="24"/>
              </w:rPr>
            </w:pPr>
            <w:r w:rsidRPr="00E246B3">
              <w:rPr>
                <w:b w:val="0"/>
                <w:sz w:val="24"/>
                <w:szCs w:val="24"/>
              </w:rPr>
              <w:t>Source of Indices</w:t>
            </w:r>
          </w:p>
        </w:tc>
        <w:tc>
          <w:tcPr>
            <w:tcW w:w="2251" w:type="dxa"/>
          </w:tcPr>
          <w:p w14:paraId="1DDD40DF" w14:textId="77777777" w:rsidR="00EC6E77" w:rsidRPr="00E246B3" w:rsidRDefault="00EC6E77" w:rsidP="00AD08A5">
            <w:pPr>
              <w:pStyle w:val="Caption"/>
              <w:rPr>
                <w:b w:val="0"/>
                <w:sz w:val="24"/>
                <w:szCs w:val="24"/>
              </w:rPr>
            </w:pPr>
            <w:r w:rsidRPr="00E246B3">
              <w:rPr>
                <w:b w:val="0"/>
                <w:sz w:val="24"/>
                <w:szCs w:val="24"/>
              </w:rPr>
              <w:t>Base date Indices</w:t>
            </w:r>
          </w:p>
        </w:tc>
        <w:tc>
          <w:tcPr>
            <w:tcW w:w="2469" w:type="dxa"/>
            <w:vAlign w:val="center"/>
          </w:tcPr>
          <w:p w14:paraId="4C0E7903" w14:textId="77777777" w:rsidR="00EC6E77" w:rsidRPr="00E246B3" w:rsidRDefault="00EC6E77" w:rsidP="00AD08A5">
            <w:pPr>
              <w:pStyle w:val="Caption"/>
              <w:rPr>
                <w:b w:val="0"/>
                <w:sz w:val="24"/>
                <w:szCs w:val="24"/>
              </w:rPr>
            </w:pPr>
            <w:r w:rsidRPr="00E246B3">
              <w:rPr>
                <w:b w:val="0"/>
                <w:noProof/>
              </w:rPr>
              <w:t>Source of exchnage rate (if applicable)</w:t>
            </w:r>
          </w:p>
        </w:tc>
      </w:tr>
      <w:tr w:rsidR="00EC6E77" w:rsidRPr="00E246B3" w14:paraId="2BA28922" w14:textId="77777777" w:rsidTr="00EC6E77">
        <w:tc>
          <w:tcPr>
            <w:tcW w:w="2387" w:type="dxa"/>
          </w:tcPr>
          <w:p w14:paraId="16807351" w14:textId="77777777" w:rsidR="00EC6E77" w:rsidRPr="00E246B3" w:rsidRDefault="00EC6E77" w:rsidP="00155312">
            <w:pPr>
              <w:pStyle w:val="SPDForm2"/>
              <w:jc w:val="left"/>
              <w:rPr>
                <w:b w:val="0"/>
                <w:sz w:val="20"/>
              </w:rPr>
            </w:pPr>
          </w:p>
        </w:tc>
        <w:tc>
          <w:tcPr>
            <w:tcW w:w="2469" w:type="dxa"/>
          </w:tcPr>
          <w:p w14:paraId="58D4A3D2" w14:textId="77777777" w:rsidR="00EC6E77" w:rsidRPr="00E246B3" w:rsidRDefault="00EC6E77" w:rsidP="00155312">
            <w:pPr>
              <w:pStyle w:val="SPDForm2"/>
              <w:jc w:val="left"/>
              <w:rPr>
                <w:b w:val="0"/>
                <w:sz w:val="20"/>
              </w:rPr>
            </w:pPr>
          </w:p>
        </w:tc>
        <w:tc>
          <w:tcPr>
            <w:tcW w:w="2251" w:type="dxa"/>
          </w:tcPr>
          <w:p w14:paraId="709D8E5F" w14:textId="77777777" w:rsidR="00EC6E77" w:rsidRPr="00E246B3" w:rsidRDefault="00EC6E77" w:rsidP="00155312">
            <w:pPr>
              <w:pStyle w:val="SPDForm2"/>
              <w:jc w:val="left"/>
              <w:rPr>
                <w:b w:val="0"/>
                <w:sz w:val="20"/>
              </w:rPr>
            </w:pPr>
          </w:p>
        </w:tc>
        <w:tc>
          <w:tcPr>
            <w:tcW w:w="2469" w:type="dxa"/>
          </w:tcPr>
          <w:p w14:paraId="676BBF9B" w14:textId="77777777" w:rsidR="00EC6E77" w:rsidRPr="00E246B3" w:rsidRDefault="00EC6E77" w:rsidP="00155312">
            <w:pPr>
              <w:pStyle w:val="SPDForm2"/>
              <w:jc w:val="left"/>
              <w:rPr>
                <w:b w:val="0"/>
                <w:sz w:val="20"/>
              </w:rPr>
            </w:pPr>
          </w:p>
        </w:tc>
      </w:tr>
      <w:tr w:rsidR="00EC6E77" w:rsidRPr="00E246B3" w14:paraId="13F6E4BC" w14:textId="77777777" w:rsidTr="00EC6E77">
        <w:tc>
          <w:tcPr>
            <w:tcW w:w="2387" w:type="dxa"/>
          </w:tcPr>
          <w:p w14:paraId="15739F71" w14:textId="77777777" w:rsidR="00EC6E77" w:rsidRPr="00E246B3" w:rsidRDefault="00EC6E77" w:rsidP="00155312">
            <w:pPr>
              <w:pStyle w:val="SPDForm2"/>
              <w:jc w:val="left"/>
              <w:rPr>
                <w:b w:val="0"/>
                <w:sz w:val="20"/>
              </w:rPr>
            </w:pPr>
          </w:p>
        </w:tc>
        <w:tc>
          <w:tcPr>
            <w:tcW w:w="2469" w:type="dxa"/>
          </w:tcPr>
          <w:p w14:paraId="0FB86D79" w14:textId="77777777" w:rsidR="00EC6E77" w:rsidRPr="00E246B3" w:rsidRDefault="00EC6E77" w:rsidP="00155312">
            <w:pPr>
              <w:pStyle w:val="SPDForm2"/>
              <w:jc w:val="left"/>
              <w:rPr>
                <w:b w:val="0"/>
                <w:sz w:val="20"/>
              </w:rPr>
            </w:pPr>
          </w:p>
        </w:tc>
        <w:tc>
          <w:tcPr>
            <w:tcW w:w="2251" w:type="dxa"/>
          </w:tcPr>
          <w:p w14:paraId="314C7002" w14:textId="77777777" w:rsidR="00EC6E77" w:rsidRPr="00E246B3" w:rsidRDefault="00EC6E77" w:rsidP="00155312">
            <w:pPr>
              <w:pStyle w:val="SPDForm2"/>
              <w:jc w:val="left"/>
              <w:rPr>
                <w:b w:val="0"/>
                <w:sz w:val="20"/>
              </w:rPr>
            </w:pPr>
          </w:p>
        </w:tc>
        <w:tc>
          <w:tcPr>
            <w:tcW w:w="2469" w:type="dxa"/>
          </w:tcPr>
          <w:p w14:paraId="5C71C747" w14:textId="77777777" w:rsidR="00EC6E77" w:rsidRPr="00E246B3" w:rsidRDefault="00EC6E77" w:rsidP="00155312">
            <w:pPr>
              <w:pStyle w:val="SPDForm2"/>
              <w:jc w:val="left"/>
              <w:rPr>
                <w:b w:val="0"/>
                <w:sz w:val="20"/>
              </w:rPr>
            </w:pPr>
          </w:p>
        </w:tc>
      </w:tr>
      <w:tr w:rsidR="00EC6E77" w:rsidRPr="00E246B3" w14:paraId="25852532" w14:textId="77777777" w:rsidTr="00EC6E77">
        <w:tc>
          <w:tcPr>
            <w:tcW w:w="2387" w:type="dxa"/>
          </w:tcPr>
          <w:p w14:paraId="01B1B008" w14:textId="77777777" w:rsidR="00EC6E77" w:rsidRPr="00E246B3" w:rsidRDefault="00EC6E77" w:rsidP="00155312">
            <w:pPr>
              <w:pStyle w:val="SPDForm2"/>
              <w:jc w:val="left"/>
              <w:rPr>
                <w:b w:val="0"/>
                <w:sz w:val="20"/>
              </w:rPr>
            </w:pPr>
          </w:p>
        </w:tc>
        <w:tc>
          <w:tcPr>
            <w:tcW w:w="2469" w:type="dxa"/>
          </w:tcPr>
          <w:p w14:paraId="18BACB12" w14:textId="77777777" w:rsidR="00EC6E77" w:rsidRPr="00E246B3" w:rsidRDefault="00EC6E77" w:rsidP="00155312">
            <w:pPr>
              <w:pStyle w:val="SPDForm2"/>
              <w:jc w:val="left"/>
              <w:rPr>
                <w:b w:val="0"/>
                <w:sz w:val="20"/>
              </w:rPr>
            </w:pPr>
          </w:p>
        </w:tc>
        <w:tc>
          <w:tcPr>
            <w:tcW w:w="2251" w:type="dxa"/>
          </w:tcPr>
          <w:p w14:paraId="510D32CE" w14:textId="77777777" w:rsidR="00EC6E77" w:rsidRPr="00E246B3" w:rsidRDefault="00EC6E77" w:rsidP="00155312">
            <w:pPr>
              <w:pStyle w:val="SPDForm2"/>
              <w:jc w:val="left"/>
              <w:rPr>
                <w:b w:val="0"/>
                <w:sz w:val="20"/>
              </w:rPr>
            </w:pPr>
          </w:p>
        </w:tc>
        <w:tc>
          <w:tcPr>
            <w:tcW w:w="2469" w:type="dxa"/>
          </w:tcPr>
          <w:p w14:paraId="0262DB56" w14:textId="77777777" w:rsidR="00EC6E77" w:rsidRPr="00E246B3" w:rsidRDefault="00EC6E77" w:rsidP="00155312">
            <w:pPr>
              <w:pStyle w:val="SPDForm2"/>
              <w:jc w:val="left"/>
              <w:rPr>
                <w:b w:val="0"/>
                <w:sz w:val="20"/>
              </w:rPr>
            </w:pPr>
          </w:p>
        </w:tc>
      </w:tr>
      <w:tr w:rsidR="00EC6E77" w:rsidRPr="00E246B3" w14:paraId="2461C425" w14:textId="77777777" w:rsidTr="00EC6E77">
        <w:tc>
          <w:tcPr>
            <w:tcW w:w="2387" w:type="dxa"/>
          </w:tcPr>
          <w:p w14:paraId="7FF0B66B" w14:textId="77777777" w:rsidR="00EC6E77" w:rsidRPr="00E246B3" w:rsidRDefault="00EC6E77" w:rsidP="00155312">
            <w:pPr>
              <w:pStyle w:val="SPDForm2"/>
              <w:jc w:val="left"/>
              <w:rPr>
                <w:b w:val="0"/>
                <w:sz w:val="20"/>
              </w:rPr>
            </w:pPr>
          </w:p>
        </w:tc>
        <w:tc>
          <w:tcPr>
            <w:tcW w:w="2469" w:type="dxa"/>
          </w:tcPr>
          <w:p w14:paraId="5093341C" w14:textId="77777777" w:rsidR="00EC6E77" w:rsidRPr="00E246B3" w:rsidRDefault="00EC6E77" w:rsidP="00155312">
            <w:pPr>
              <w:pStyle w:val="SPDForm2"/>
              <w:jc w:val="left"/>
              <w:rPr>
                <w:b w:val="0"/>
                <w:sz w:val="20"/>
              </w:rPr>
            </w:pPr>
          </w:p>
        </w:tc>
        <w:tc>
          <w:tcPr>
            <w:tcW w:w="2251" w:type="dxa"/>
          </w:tcPr>
          <w:p w14:paraId="3A42FF26" w14:textId="77777777" w:rsidR="00EC6E77" w:rsidRPr="00E246B3" w:rsidRDefault="00EC6E77" w:rsidP="00155312">
            <w:pPr>
              <w:pStyle w:val="SPDForm2"/>
              <w:jc w:val="left"/>
              <w:rPr>
                <w:b w:val="0"/>
                <w:sz w:val="20"/>
              </w:rPr>
            </w:pPr>
          </w:p>
        </w:tc>
        <w:tc>
          <w:tcPr>
            <w:tcW w:w="2469" w:type="dxa"/>
          </w:tcPr>
          <w:p w14:paraId="37431AA4" w14:textId="77777777" w:rsidR="00EC6E77" w:rsidRPr="00E246B3" w:rsidRDefault="00EC6E77" w:rsidP="00155312">
            <w:pPr>
              <w:pStyle w:val="SPDForm2"/>
              <w:jc w:val="left"/>
              <w:rPr>
                <w:b w:val="0"/>
                <w:sz w:val="20"/>
              </w:rPr>
            </w:pPr>
          </w:p>
        </w:tc>
      </w:tr>
      <w:tr w:rsidR="00EC6E77" w:rsidRPr="00E246B3" w14:paraId="005D3D33" w14:textId="77777777" w:rsidTr="00EC6E77">
        <w:tc>
          <w:tcPr>
            <w:tcW w:w="2387" w:type="dxa"/>
          </w:tcPr>
          <w:p w14:paraId="55AE8C9E" w14:textId="77777777" w:rsidR="00EC6E77" w:rsidRPr="00E246B3" w:rsidRDefault="00EC6E77" w:rsidP="00155312">
            <w:pPr>
              <w:pStyle w:val="SPDForm2"/>
              <w:jc w:val="left"/>
              <w:rPr>
                <w:b w:val="0"/>
                <w:sz w:val="20"/>
              </w:rPr>
            </w:pPr>
          </w:p>
        </w:tc>
        <w:tc>
          <w:tcPr>
            <w:tcW w:w="2469" w:type="dxa"/>
          </w:tcPr>
          <w:p w14:paraId="245566B0" w14:textId="77777777" w:rsidR="00EC6E77" w:rsidRPr="00E246B3" w:rsidRDefault="00EC6E77" w:rsidP="00155312">
            <w:pPr>
              <w:pStyle w:val="SPDForm2"/>
              <w:jc w:val="left"/>
              <w:rPr>
                <w:b w:val="0"/>
                <w:sz w:val="20"/>
              </w:rPr>
            </w:pPr>
          </w:p>
        </w:tc>
        <w:tc>
          <w:tcPr>
            <w:tcW w:w="2251" w:type="dxa"/>
          </w:tcPr>
          <w:p w14:paraId="7B5126E1" w14:textId="77777777" w:rsidR="00EC6E77" w:rsidRPr="00E246B3" w:rsidRDefault="00EC6E77" w:rsidP="00155312">
            <w:pPr>
              <w:pStyle w:val="SPDForm2"/>
              <w:jc w:val="left"/>
              <w:rPr>
                <w:b w:val="0"/>
                <w:sz w:val="20"/>
              </w:rPr>
            </w:pPr>
          </w:p>
        </w:tc>
        <w:tc>
          <w:tcPr>
            <w:tcW w:w="2469" w:type="dxa"/>
          </w:tcPr>
          <w:p w14:paraId="734D87BC" w14:textId="77777777" w:rsidR="00EC6E77" w:rsidRPr="00E246B3" w:rsidRDefault="00EC6E77" w:rsidP="00155312">
            <w:pPr>
              <w:pStyle w:val="SPDForm2"/>
              <w:jc w:val="left"/>
              <w:rPr>
                <w:b w:val="0"/>
                <w:sz w:val="20"/>
              </w:rPr>
            </w:pPr>
          </w:p>
        </w:tc>
      </w:tr>
    </w:tbl>
    <w:p w14:paraId="1401716C" w14:textId="77777777" w:rsidR="00155312" w:rsidRPr="00E246B3" w:rsidRDefault="00155312" w:rsidP="00155312">
      <w:pPr>
        <w:pStyle w:val="SPDForm2"/>
        <w:jc w:val="left"/>
        <w:rPr>
          <w:b w:val="0"/>
          <w:sz w:val="20"/>
        </w:rPr>
      </w:pPr>
    </w:p>
    <w:p w14:paraId="1668EFF0" w14:textId="77777777" w:rsidR="00EC6E77" w:rsidRPr="00E246B3" w:rsidRDefault="00155312" w:rsidP="00EC6E77">
      <w:pPr>
        <w:outlineLvl w:val="0"/>
        <w:rPr>
          <w:noProof/>
        </w:rPr>
      </w:pPr>
      <w:r w:rsidRPr="00E246B3">
        <w:rPr>
          <w:sz w:val="32"/>
        </w:rPr>
        <w:br w:type="page"/>
      </w:r>
    </w:p>
    <w:p w14:paraId="52C998C5" w14:textId="77777777" w:rsidR="00C64C86" w:rsidRPr="00E246B3" w:rsidRDefault="00C64C86" w:rsidP="00C64C86">
      <w:pPr>
        <w:pStyle w:val="SPDForms1"/>
      </w:pPr>
      <w:bookmarkStart w:id="590" w:name="_Toc450646398"/>
      <w:bookmarkStart w:id="591" w:name="_Toc55408735"/>
      <w:r w:rsidRPr="00E246B3">
        <w:t>Technical Proposal Forms</w:t>
      </w:r>
      <w:bookmarkEnd w:id="590"/>
      <w:bookmarkEnd w:id="591"/>
    </w:p>
    <w:p w14:paraId="1AF68DA6" w14:textId="77777777" w:rsidR="006B2295" w:rsidRPr="00E246B3" w:rsidRDefault="006B2295" w:rsidP="006B2295">
      <w:pPr>
        <w:tabs>
          <w:tab w:val="left" w:pos="5238"/>
          <w:tab w:val="left" w:pos="5474"/>
          <w:tab w:val="left" w:pos="9468"/>
        </w:tabs>
        <w:ind w:left="-90"/>
        <w:jc w:val="left"/>
        <w:rPr>
          <w:b/>
          <w:bCs/>
          <w:sz w:val="28"/>
        </w:rPr>
      </w:pPr>
    </w:p>
    <w:p w14:paraId="7FA4DB50" w14:textId="77777777" w:rsidR="006B2295" w:rsidRPr="00E246B3" w:rsidRDefault="006B2295" w:rsidP="006B2295">
      <w:pPr>
        <w:tabs>
          <w:tab w:val="left" w:pos="5238"/>
          <w:tab w:val="left" w:pos="5474"/>
          <w:tab w:val="left" w:pos="9468"/>
        </w:tabs>
        <w:ind w:left="-90"/>
        <w:jc w:val="left"/>
        <w:rPr>
          <w:bCs/>
          <w:iCs/>
          <w:sz w:val="28"/>
        </w:rPr>
      </w:pPr>
    </w:p>
    <w:p w14:paraId="727E8D3C"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Method Statement</w:t>
      </w:r>
    </w:p>
    <w:p w14:paraId="7BFD3CB1" w14:textId="77777777" w:rsidR="006B2295" w:rsidRPr="00E246B3" w:rsidRDefault="006B2295" w:rsidP="006B2295">
      <w:pPr>
        <w:tabs>
          <w:tab w:val="left" w:pos="5238"/>
          <w:tab w:val="left" w:pos="5474"/>
          <w:tab w:val="left" w:pos="9468"/>
        </w:tabs>
        <w:jc w:val="left"/>
        <w:rPr>
          <w:bCs/>
          <w:iCs/>
          <w:sz w:val="28"/>
        </w:rPr>
      </w:pPr>
    </w:p>
    <w:p w14:paraId="3D0E42EB" w14:textId="77777777" w:rsidR="006B2295" w:rsidRDefault="00D85835" w:rsidP="0068697B">
      <w:pPr>
        <w:numPr>
          <w:ilvl w:val="0"/>
          <w:numId w:val="51"/>
        </w:numPr>
        <w:tabs>
          <w:tab w:val="left" w:pos="5238"/>
          <w:tab w:val="left" w:pos="5474"/>
          <w:tab w:val="left" w:pos="9468"/>
        </w:tabs>
        <w:jc w:val="left"/>
        <w:rPr>
          <w:bCs/>
          <w:iCs/>
          <w:sz w:val="28"/>
        </w:rPr>
      </w:pPr>
      <w:r w:rsidRPr="00E246B3">
        <w:rPr>
          <w:bCs/>
          <w:iCs/>
          <w:sz w:val="28"/>
        </w:rPr>
        <w:t>Work Program</w:t>
      </w:r>
    </w:p>
    <w:p w14:paraId="672A0B82" w14:textId="77777777" w:rsidR="005901B8" w:rsidRDefault="005901B8" w:rsidP="00291553">
      <w:pPr>
        <w:pStyle w:val="ListParagraph"/>
        <w:rPr>
          <w:bCs/>
          <w:iCs/>
          <w:sz w:val="28"/>
        </w:rPr>
      </w:pPr>
    </w:p>
    <w:p w14:paraId="0574E478" w14:textId="7FFB3E4E" w:rsidR="006B2295" w:rsidRPr="004C435F" w:rsidRDefault="005901B8" w:rsidP="0068697B">
      <w:pPr>
        <w:numPr>
          <w:ilvl w:val="0"/>
          <w:numId w:val="51"/>
        </w:numPr>
        <w:tabs>
          <w:tab w:val="left" w:pos="5238"/>
          <w:tab w:val="left" w:pos="5474"/>
          <w:tab w:val="left" w:pos="9468"/>
        </w:tabs>
        <w:spacing w:after="240"/>
        <w:ind w:right="-14"/>
        <w:jc w:val="left"/>
        <w:rPr>
          <w:bCs/>
          <w:iCs/>
          <w:sz w:val="28"/>
        </w:rPr>
      </w:pPr>
      <w:r>
        <w:rPr>
          <w:bCs/>
          <w:iCs/>
          <w:sz w:val="28"/>
        </w:rPr>
        <w:t>Code of Conduct for Contractor’s Personnel (ES)</w:t>
      </w:r>
    </w:p>
    <w:p w14:paraId="706D8D42"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 xml:space="preserve">Plant </w:t>
      </w:r>
    </w:p>
    <w:p w14:paraId="35D109A0" w14:textId="77777777" w:rsidR="006B2295" w:rsidRPr="00E246B3" w:rsidRDefault="006B2295" w:rsidP="006B2295">
      <w:pPr>
        <w:tabs>
          <w:tab w:val="left" w:pos="5238"/>
          <w:tab w:val="left" w:pos="5474"/>
          <w:tab w:val="left" w:pos="9468"/>
        </w:tabs>
        <w:jc w:val="left"/>
        <w:rPr>
          <w:bCs/>
          <w:iCs/>
          <w:sz w:val="28"/>
        </w:rPr>
      </w:pPr>
    </w:p>
    <w:p w14:paraId="2F6B014A"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Contractor’s Equipment</w:t>
      </w:r>
    </w:p>
    <w:p w14:paraId="371D3645" w14:textId="77777777" w:rsidR="006B2295" w:rsidRPr="00E246B3" w:rsidRDefault="006B2295" w:rsidP="006B2295">
      <w:pPr>
        <w:tabs>
          <w:tab w:val="left" w:pos="5238"/>
          <w:tab w:val="left" w:pos="5474"/>
          <w:tab w:val="left" w:pos="9468"/>
        </w:tabs>
        <w:jc w:val="left"/>
        <w:rPr>
          <w:bCs/>
          <w:iCs/>
          <w:sz w:val="28"/>
        </w:rPr>
      </w:pPr>
    </w:p>
    <w:p w14:paraId="76B7CC5B"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Personnel</w:t>
      </w:r>
    </w:p>
    <w:p w14:paraId="0427B05B" w14:textId="77777777" w:rsidR="006B2295" w:rsidRPr="00E246B3" w:rsidRDefault="006B2295" w:rsidP="006B2295">
      <w:pPr>
        <w:tabs>
          <w:tab w:val="left" w:pos="5238"/>
          <w:tab w:val="left" w:pos="5474"/>
          <w:tab w:val="left" w:pos="9468"/>
        </w:tabs>
        <w:jc w:val="left"/>
        <w:rPr>
          <w:bCs/>
          <w:iCs/>
          <w:sz w:val="28"/>
        </w:rPr>
      </w:pPr>
    </w:p>
    <w:p w14:paraId="01A538C0"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Proposed Subcontractors for Major Items of Plant and Installation Services</w:t>
      </w:r>
    </w:p>
    <w:p w14:paraId="3A7EDF3D" w14:textId="77777777" w:rsidR="006B2295" w:rsidRPr="00E246B3" w:rsidRDefault="006B2295" w:rsidP="006B2295">
      <w:pPr>
        <w:tabs>
          <w:tab w:val="left" w:pos="5238"/>
          <w:tab w:val="left" w:pos="5474"/>
          <w:tab w:val="left" w:pos="9468"/>
        </w:tabs>
        <w:jc w:val="left"/>
        <w:rPr>
          <w:bCs/>
          <w:iCs/>
          <w:sz w:val="28"/>
        </w:rPr>
      </w:pPr>
    </w:p>
    <w:p w14:paraId="3046F790"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Others</w:t>
      </w:r>
    </w:p>
    <w:p w14:paraId="2D940A6F" w14:textId="77777777" w:rsidR="006B2295" w:rsidRPr="00E246B3" w:rsidRDefault="006B2295" w:rsidP="00B968D1">
      <w:pPr>
        <w:pStyle w:val="SPDForm2"/>
      </w:pPr>
      <w:r w:rsidRPr="00E246B3">
        <w:rPr>
          <w:sz w:val="32"/>
        </w:rPr>
        <w:br w:type="page"/>
      </w:r>
      <w:bookmarkStart w:id="592" w:name="_Toc197236034"/>
      <w:bookmarkStart w:id="593" w:name="_Toc450646399"/>
      <w:r w:rsidR="00CB30C7" w:rsidRPr="00E246B3" w:rsidDel="00CB30C7">
        <w:t xml:space="preserve"> </w:t>
      </w:r>
      <w:bookmarkStart w:id="594" w:name="_Toc197236035"/>
      <w:bookmarkStart w:id="595" w:name="_Toc450646400"/>
      <w:bookmarkStart w:id="596" w:name="_Toc55408736"/>
      <w:bookmarkEnd w:id="592"/>
      <w:bookmarkEnd w:id="593"/>
      <w:r w:rsidRPr="00E246B3">
        <w:t>Method Statement</w:t>
      </w:r>
      <w:bookmarkEnd w:id="594"/>
      <w:bookmarkEnd w:id="595"/>
      <w:bookmarkEnd w:id="596"/>
    </w:p>
    <w:p w14:paraId="236103DE" w14:textId="77777777" w:rsidR="00E8099F" w:rsidRPr="00E246B3" w:rsidRDefault="00E8099F" w:rsidP="00C74D2C">
      <w:pPr>
        <w:jc w:val="center"/>
        <w:rPr>
          <w:b/>
          <w:i/>
        </w:rPr>
      </w:pPr>
      <w:r w:rsidRPr="00E246B3">
        <w:rPr>
          <w:b/>
          <w:i/>
        </w:rPr>
        <w:t>[insert technical proposal for Method Statement]</w:t>
      </w:r>
    </w:p>
    <w:p w14:paraId="5BDE1052" w14:textId="77777777" w:rsidR="006B2295" w:rsidRPr="00E246B3" w:rsidRDefault="006B2295" w:rsidP="007137A0">
      <w:pPr>
        <w:suppressAutoHyphens/>
        <w:spacing w:after="120"/>
        <w:ind w:right="-360"/>
        <w:rPr>
          <w:b/>
          <w:bCs/>
          <w:i/>
          <w:iCs/>
          <w:sz w:val="28"/>
        </w:rPr>
      </w:pPr>
    </w:p>
    <w:p w14:paraId="71250E3A" w14:textId="77777777" w:rsidR="00D85835" w:rsidRPr="00E246B3" w:rsidRDefault="00CB30C7" w:rsidP="00D85835">
      <w:bookmarkStart w:id="597" w:name="_Toc197236036"/>
      <w:r w:rsidRPr="00E246B3">
        <w:t>T</w:t>
      </w:r>
      <w:r w:rsidR="00D85835" w:rsidRPr="00E246B3">
        <w:t>he Method Statement shall address the following</w:t>
      </w:r>
      <w:r w:rsidRPr="00E246B3">
        <w:t xml:space="preserve"> as applicable</w:t>
      </w:r>
      <w:r w:rsidR="00D85835" w:rsidRPr="00E246B3">
        <w:t>:</w:t>
      </w:r>
    </w:p>
    <w:p w14:paraId="359FAB40" w14:textId="77777777" w:rsidR="00D85835" w:rsidRPr="00E246B3" w:rsidRDefault="00D85835" w:rsidP="00D85835"/>
    <w:p w14:paraId="49798A8B"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details of the arrangements and methods which the Proposer proposes to adopt for the design</w:t>
      </w:r>
      <w:r w:rsidR="00CB30C7" w:rsidRPr="00E246B3">
        <w:rPr>
          <w:rFonts w:cs="HelveticaNeue-Light"/>
          <w:szCs w:val="22"/>
        </w:rPr>
        <w:t xml:space="preserve">, supply and installation </w:t>
      </w:r>
      <w:r w:rsidRPr="00E246B3">
        <w:rPr>
          <w:rFonts w:cs="HelveticaNeue-Light"/>
          <w:szCs w:val="22"/>
        </w:rPr>
        <w:t>of the Plant, in sufficient detail to demonstrate their adequacy to achieve the Employer’s requirements including completion within the Time for Completion;</w:t>
      </w:r>
    </w:p>
    <w:p w14:paraId="56C4DD99" w14:textId="77777777" w:rsidR="00D85835" w:rsidRPr="00E246B3" w:rsidRDefault="00D85835" w:rsidP="00D85835">
      <w:pPr>
        <w:tabs>
          <w:tab w:val="num" w:pos="851"/>
        </w:tabs>
        <w:autoSpaceDE w:val="0"/>
        <w:autoSpaceDN w:val="0"/>
        <w:adjustRightInd w:val="0"/>
        <w:ind w:left="1080"/>
        <w:rPr>
          <w:rFonts w:cs="HelveticaNeue-Light"/>
          <w:szCs w:val="22"/>
        </w:rPr>
      </w:pPr>
    </w:p>
    <w:p w14:paraId="59760E06"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outline of the arrangements for testing</w:t>
      </w:r>
      <w:r w:rsidR="00CB30C7" w:rsidRPr="00E246B3">
        <w:rPr>
          <w:rFonts w:cs="HelveticaNeue-Light"/>
          <w:szCs w:val="22"/>
        </w:rPr>
        <w:t xml:space="preserve"> and commissioning of the Plant</w:t>
      </w:r>
      <w:r w:rsidRPr="00E246B3">
        <w:rPr>
          <w:rFonts w:cs="HelveticaNeue-Light"/>
          <w:szCs w:val="22"/>
        </w:rPr>
        <w:t>;</w:t>
      </w:r>
    </w:p>
    <w:p w14:paraId="2104D50C" w14:textId="77777777" w:rsidR="00D85835" w:rsidRPr="00E246B3" w:rsidRDefault="00D85835" w:rsidP="00D85835">
      <w:pPr>
        <w:pStyle w:val="ListParagraph"/>
        <w:rPr>
          <w:rFonts w:cs="HelveticaNeue-Light"/>
          <w:szCs w:val="22"/>
        </w:rPr>
      </w:pPr>
    </w:p>
    <w:p w14:paraId="516DF12B"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outline of arrangements for conducting training if specified in the Employer’s Requirements;</w:t>
      </w:r>
    </w:p>
    <w:p w14:paraId="01C9E73A" w14:textId="77777777" w:rsidR="00D85835" w:rsidRPr="00E246B3" w:rsidRDefault="00D85835" w:rsidP="00D85835">
      <w:pPr>
        <w:pStyle w:val="ListParagraph"/>
        <w:rPr>
          <w:rFonts w:cs="HelveticaNeue-Light"/>
          <w:szCs w:val="22"/>
        </w:rPr>
      </w:pPr>
    </w:p>
    <w:p w14:paraId="39B83F10"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t>quality management system including a draft of the quality management plan;</w:t>
      </w:r>
    </w:p>
    <w:p w14:paraId="6C581BFC" w14:textId="77777777" w:rsidR="00D85835" w:rsidRPr="00E246B3" w:rsidRDefault="00D85835" w:rsidP="00D85835">
      <w:pPr>
        <w:pStyle w:val="ListParagraph"/>
        <w:rPr>
          <w:rFonts w:cs="HelveticaNeue-Light"/>
          <w:szCs w:val="22"/>
        </w:rPr>
      </w:pPr>
    </w:p>
    <w:p w14:paraId="0B3674DB" w14:textId="77777777" w:rsidR="00D85835" w:rsidRPr="00E246B3" w:rsidRDefault="00D85835" w:rsidP="0068697B">
      <w:pPr>
        <w:numPr>
          <w:ilvl w:val="0"/>
          <w:numId w:val="58"/>
        </w:numPr>
        <w:autoSpaceDE w:val="0"/>
        <w:autoSpaceDN w:val="0"/>
        <w:adjustRightInd w:val="0"/>
        <w:rPr>
          <w:rFonts w:ascii="TimesNewRoman" w:hAnsi="TimesNewRoman"/>
          <w:sz w:val="20"/>
        </w:rPr>
      </w:pPr>
      <w:r w:rsidRPr="00E246B3">
        <w:rPr>
          <w:rFonts w:ascii="TimesNewRoman" w:hAnsi="TimesNewRoman"/>
          <w:b/>
        </w:rPr>
        <w:t>Health and Safety:</w:t>
      </w:r>
      <w:r w:rsidRPr="00E246B3">
        <w:rPr>
          <w:rFonts w:ascii="TimesNewRoman" w:hAnsi="TimesNewRoman"/>
        </w:rPr>
        <w:t xml:space="preserve"> proposed approach to managing Health and Safety aspects during execution of the </w:t>
      </w:r>
      <w:r w:rsidR="00CB30C7" w:rsidRPr="00E246B3">
        <w:rPr>
          <w:rFonts w:ascii="TimesNewRoman" w:hAnsi="TimesNewRoman"/>
        </w:rPr>
        <w:t>contract</w:t>
      </w:r>
      <w:r w:rsidRPr="00E246B3">
        <w:rPr>
          <w:rFonts w:ascii="TimesNewRoman" w:hAnsi="TimesNewRoman"/>
        </w:rPr>
        <w:t>;</w:t>
      </w:r>
    </w:p>
    <w:p w14:paraId="432DB506" w14:textId="77777777" w:rsidR="00D85835" w:rsidRPr="00E246B3" w:rsidRDefault="00D85835" w:rsidP="00D85835">
      <w:pPr>
        <w:pStyle w:val="ListParagraph"/>
        <w:rPr>
          <w:rFonts w:cs="HelveticaNeue-Light"/>
          <w:szCs w:val="22"/>
        </w:rPr>
      </w:pPr>
    </w:p>
    <w:p w14:paraId="4B867B40"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ascii="TimesNewRoman" w:hAnsi="TimesNewRoman"/>
          <w:b/>
        </w:rPr>
        <w:t>Environmental and Social Impact Management:</w:t>
      </w:r>
      <w:r w:rsidRPr="00E246B3">
        <w:rPr>
          <w:rFonts w:ascii="TimesNewRoman" w:hAnsi="TimesNewRoman"/>
        </w:rPr>
        <w:t xml:space="preserve"> Proposed environmental and social impact management arrangements </w:t>
      </w:r>
    </w:p>
    <w:p w14:paraId="01331873" w14:textId="77777777" w:rsidR="00D85835" w:rsidRPr="00E246B3" w:rsidRDefault="00D85835" w:rsidP="00D85835">
      <w:pPr>
        <w:pStyle w:val="ListParagraph"/>
        <w:rPr>
          <w:rFonts w:cs="HelveticaNeue-Light"/>
          <w:szCs w:val="22"/>
        </w:rPr>
      </w:pPr>
    </w:p>
    <w:p w14:paraId="203DB139"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b/>
          <w:szCs w:val="22"/>
        </w:rPr>
        <w:t>Sustainable Procurement:</w:t>
      </w:r>
      <w:r w:rsidRPr="00E246B3">
        <w:rPr>
          <w:rFonts w:cs="HelveticaNeue-Light"/>
          <w:szCs w:val="22"/>
        </w:rPr>
        <w:t xml:space="preserve"> sustainability aspects (e.g. energy efficiency,  reduction of wastages, material reduction etc.) that describes the Proposer’s approach and commitment to sustainable design and construction practices;</w:t>
      </w:r>
    </w:p>
    <w:p w14:paraId="79C48915" w14:textId="77777777" w:rsidR="00D85835" w:rsidRPr="00E246B3" w:rsidRDefault="00D85835" w:rsidP="00D85835">
      <w:pPr>
        <w:pStyle w:val="ListParagraph"/>
        <w:rPr>
          <w:rFonts w:cs="HelveticaNeue-Light"/>
          <w:szCs w:val="22"/>
        </w:rPr>
      </w:pPr>
    </w:p>
    <w:p w14:paraId="03CBEADF"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b/>
          <w:szCs w:val="24"/>
        </w:rPr>
        <w:t>Value Engineering:</w:t>
      </w:r>
      <w:r w:rsidRPr="00E246B3">
        <w:rPr>
          <w:rFonts w:cs="HelveticaNeue-Light"/>
          <w:szCs w:val="24"/>
        </w:rPr>
        <w:t xml:space="preserve"> proposed value engineering (value management) arrangements for the Plant supply and Installation; and</w:t>
      </w:r>
    </w:p>
    <w:p w14:paraId="40FE2F06" w14:textId="77777777" w:rsidR="00D85835" w:rsidRPr="00E246B3" w:rsidRDefault="00D85835" w:rsidP="00D85835">
      <w:pPr>
        <w:pStyle w:val="ListParagraph"/>
        <w:rPr>
          <w:rFonts w:cs="HelveticaNeue-Light"/>
          <w:szCs w:val="22"/>
        </w:rPr>
      </w:pPr>
    </w:p>
    <w:p w14:paraId="725ED3FD" w14:textId="77777777" w:rsidR="00D85835" w:rsidRPr="00E246B3" w:rsidRDefault="00D85835" w:rsidP="0068697B">
      <w:pPr>
        <w:numPr>
          <w:ilvl w:val="0"/>
          <w:numId w:val="58"/>
        </w:numPr>
        <w:autoSpaceDE w:val="0"/>
        <w:autoSpaceDN w:val="0"/>
        <w:adjustRightInd w:val="0"/>
        <w:rPr>
          <w:rFonts w:cs="HelveticaNeue-Light"/>
          <w:szCs w:val="24"/>
        </w:rPr>
      </w:pPr>
      <w:r w:rsidRPr="00E246B3">
        <w:rPr>
          <w:rFonts w:cs="HelveticaNeue-Light"/>
          <w:szCs w:val="24"/>
        </w:rPr>
        <w:t>[insert any other relevant information, as may be appropriate.]</w:t>
      </w:r>
    </w:p>
    <w:p w14:paraId="3AF796CF" w14:textId="77777777" w:rsidR="00C64C86" w:rsidRPr="00E246B3" w:rsidRDefault="00C64C86">
      <w:pPr>
        <w:jc w:val="left"/>
        <w:rPr>
          <w:b/>
          <w:sz w:val="32"/>
        </w:rPr>
      </w:pPr>
      <w:r w:rsidRPr="00E246B3">
        <w:rPr>
          <w:b/>
          <w:sz w:val="32"/>
        </w:rPr>
        <w:br w:type="page"/>
      </w:r>
    </w:p>
    <w:p w14:paraId="47614D74" w14:textId="77777777" w:rsidR="00716637" w:rsidRPr="00E246B3" w:rsidRDefault="00CB30C7" w:rsidP="00B968D1">
      <w:pPr>
        <w:pStyle w:val="SPDForm2"/>
      </w:pPr>
      <w:bookmarkStart w:id="598" w:name="_Toc55408737"/>
      <w:bookmarkEnd w:id="597"/>
      <w:r w:rsidRPr="00E246B3">
        <w:t>Work Program</w:t>
      </w:r>
      <w:r w:rsidR="00AD5C1D" w:rsidRPr="00E246B3">
        <w:t xml:space="preserve"> and Organization</w:t>
      </w:r>
      <w:bookmarkEnd w:id="598"/>
    </w:p>
    <w:p w14:paraId="7AE53533" w14:textId="77777777" w:rsidR="0062501B" w:rsidRPr="00C2379D" w:rsidRDefault="0062501B" w:rsidP="00C2379D">
      <w:pPr>
        <w:pStyle w:val="Heading1"/>
        <w:rPr>
          <w:rFonts w:ascii="Times New Roman" w:eastAsia="Times New Roman" w:hAnsi="Times New Roman" w:cs="Times New Roman"/>
          <w:i/>
          <w:smallCaps w:val="0"/>
          <w:sz w:val="24"/>
        </w:rPr>
      </w:pPr>
      <w:bookmarkStart w:id="599" w:name="_Toc475971549"/>
      <w:bookmarkStart w:id="600" w:name="_Toc475973133"/>
      <w:bookmarkStart w:id="601" w:name="_Toc475973406"/>
      <w:bookmarkStart w:id="602" w:name="_Toc466647493"/>
      <w:bookmarkStart w:id="603" w:name="_Toc466647589"/>
      <w:r w:rsidRPr="00C2379D">
        <w:rPr>
          <w:rFonts w:ascii="Times New Roman" w:eastAsia="Times New Roman" w:hAnsi="Times New Roman" w:cs="Times New Roman"/>
          <w:i/>
          <w:smallCaps w:val="0"/>
          <w:sz w:val="24"/>
        </w:rPr>
        <w:t xml:space="preserve">[insert technical proposal for </w:t>
      </w:r>
      <w:r w:rsidR="00AD5C1D" w:rsidRPr="00C2379D">
        <w:rPr>
          <w:rFonts w:ascii="Times New Roman" w:eastAsia="Times New Roman" w:hAnsi="Times New Roman" w:cs="Times New Roman"/>
          <w:i/>
          <w:smallCaps w:val="0"/>
          <w:sz w:val="24"/>
        </w:rPr>
        <w:t>Work program</w:t>
      </w:r>
      <w:r w:rsidR="00716637" w:rsidRPr="00C2379D">
        <w:rPr>
          <w:rFonts w:ascii="Times New Roman" w:eastAsia="Times New Roman" w:hAnsi="Times New Roman" w:cs="Times New Roman"/>
          <w:i/>
          <w:smallCaps w:val="0"/>
          <w:sz w:val="24"/>
        </w:rPr>
        <w:t xml:space="preserve"> and organization</w:t>
      </w:r>
      <w:bookmarkEnd w:id="599"/>
      <w:bookmarkEnd w:id="600"/>
      <w:bookmarkEnd w:id="601"/>
      <w:r w:rsidRPr="00C2379D">
        <w:rPr>
          <w:rFonts w:ascii="Times New Roman" w:eastAsia="Times New Roman" w:hAnsi="Times New Roman" w:cs="Times New Roman"/>
          <w:i/>
          <w:smallCaps w:val="0"/>
          <w:sz w:val="24"/>
        </w:rPr>
        <w:t>]</w:t>
      </w:r>
      <w:bookmarkEnd w:id="602"/>
      <w:bookmarkEnd w:id="603"/>
    </w:p>
    <w:p w14:paraId="4636F278" w14:textId="77777777" w:rsidR="005901B8" w:rsidRDefault="005901B8">
      <w:pPr>
        <w:jc w:val="left"/>
      </w:pPr>
      <w:r>
        <w:br w:type="page"/>
      </w:r>
    </w:p>
    <w:p w14:paraId="4500B2B2" w14:textId="77777777" w:rsidR="005901B8" w:rsidRDefault="005901B8">
      <w:pPr>
        <w:jc w:val="left"/>
      </w:pPr>
    </w:p>
    <w:p w14:paraId="46D42CFB" w14:textId="77777777" w:rsidR="005901B8" w:rsidRPr="00291553" w:rsidRDefault="005901B8" w:rsidP="00291553">
      <w:pPr>
        <w:pStyle w:val="SPDForm2"/>
      </w:pPr>
      <w:bookmarkStart w:id="604" w:name="_Toc55408738"/>
      <w:r w:rsidRPr="004F20BF">
        <w:t xml:space="preserve">Code of Conduct for </w:t>
      </w:r>
      <w:r>
        <w:t xml:space="preserve">Contractor’s </w:t>
      </w:r>
      <w:r w:rsidRPr="004F20BF">
        <w:t>Personnel (ES) Form</w:t>
      </w:r>
      <w:bookmarkEnd w:id="604"/>
    </w:p>
    <w:p w14:paraId="54CE7C9D" w14:textId="77777777" w:rsidR="005901B8" w:rsidRDefault="005901B8">
      <w:pPr>
        <w:jc w:val="left"/>
        <w:rPr>
          <w:b/>
          <w:i/>
          <w:sz w:val="32"/>
          <w:szCs w:val="32"/>
        </w:rPr>
      </w:pPr>
      <w:r w:rsidRPr="004F20BF">
        <w:rPr>
          <w:noProof/>
          <w:lang w:val="fr-FR" w:eastAsia="fr-FR"/>
        </w:rPr>
        <mc:AlternateContent>
          <mc:Choice Requires="wps">
            <w:drawing>
              <wp:anchor distT="45720" distB="45720" distL="114300" distR="114300" simplePos="0" relativeHeight="251658240" behindDoc="0" locked="0" layoutInCell="1" allowOverlap="1" wp14:anchorId="40ECF921" wp14:editId="5E1E4D1D">
                <wp:simplePos x="0" y="0"/>
                <wp:positionH relativeFrom="column">
                  <wp:posOffset>0</wp:posOffset>
                </wp:positionH>
                <wp:positionV relativeFrom="paragraph">
                  <wp:posOffset>280035</wp:posOffset>
                </wp:positionV>
                <wp:extent cx="5907405" cy="18192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819275"/>
                        </a:xfrm>
                        <a:prstGeom prst="rect">
                          <a:avLst/>
                        </a:prstGeom>
                        <a:solidFill>
                          <a:srgbClr val="FFFFFF"/>
                        </a:solidFill>
                        <a:ln w="9525">
                          <a:solidFill>
                            <a:srgbClr val="000000"/>
                          </a:solidFill>
                          <a:miter lim="800000"/>
                          <a:headEnd/>
                          <a:tailEnd/>
                        </a:ln>
                      </wps:spPr>
                      <wps:txbx>
                        <w:txbxContent>
                          <w:p w14:paraId="4C3972AF" w14:textId="77777777" w:rsidR="0033372D" w:rsidRPr="00B009D3" w:rsidRDefault="0033372D" w:rsidP="005901B8">
                            <w:pPr>
                              <w:spacing w:after="120"/>
                              <w:rPr>
                                <w:i/>
                              </w:rPr>
                            </w:pPr>
                            <w:r w:rsidRPr="00B009D3">
                              <w:rPr>
                                <w:b/>
                                <w:i/>
                              </w:rPr>
                              <w:t>Note to the Employer</w:t>
                            </w:r>
                            <w:r w:rsidRPr="00B009D3">
                              <w:rPr>
                                <w:i/>
                              </w:rPr>
                              <w:t xml:space="preserve">: </w:t>
                            </w:r>
                          </w:p>
                          <w:p w14:paraId="52F17EC3" w14:textId="4800E024" w:rsidR="0033372D" w:rsidRPr="00B009D3" w:rsidRDefault="0033372D" w:rsidP="005901B8">
                            <w:pPr>
                              <w:spacing w:after="120"/>
                              <w:ind w:left="360"/>
                              <w:rPr>
                                <w:i/>
                              </w:rPr>
                            </w:pPr>
                            <w:r w:rsidRPr="00B009D3">
                              <w:rPr>
                                <w:b/>
                                <w:i/>
                              </w:rPr>
                              <w:t xml:space="preserve">The following minimum requirements </w:t>
                            </w:r>
                            <w:r>
                              <w:rPr>
                                <w:b/>
                                <w:i/>
                              </w:rPr>
                              <w:t>are suggested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1598DADB" w14:textId="77777777" w:rsidR="0033372D" w:rsidRPr="00B009D3" w:rsidRDefault="0033372D" w:rsidP="005901B8">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605" w:name="_Hlk10196401"/>
                            <w:r w:rsidRPr="00684A92">
                              <w:rPr>
                                <w:i/>
                                <w:color w:val="000000" w:themeColor="text1"/>
                              </w:rPr>
                              <w:t xml:space="preserve"> and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Abuse</w:t>
                            </w:r>
                            <w:r w:rsidRPr="00B009D3">
                              <w:rPr>
                                <w:color w:val="000000" w:themeColor="text1"/>
                              </w:rPr>
                              <w:t xml:space="preserve"> </w:t>
                            </w:r>
                            <w:r w:rsidRPr="00B009D3">
                              <w:rPr>
                                <w:rFonts w:cstheme="minorHAnsi"/>
                              </w:rPr>
                              <w:t>(</w:t>
                            </w:r>
                            <w:r>
                              <w:rPr>
                                <w:rFonts w:cstheme="minorHAnsi"/>
                              </w:rPr>
                              <w:t>SEA</w:t>
                            </w:r>
                            <w:r w:rsidRPr="00B009D3">
                              <w:rPr>
                                <w:rFonts w:cstheme="minorHAnsi"/>
                              </w:rPr>
                              <w:t>)</w:t>
                            </w:r>
                            <w:bookmarkEnd w:id="605"/>
                            <w:r>
                              <w:rPr>
                                <w:rFonts w:cstheme="minorHAnsi"/>
                              </w:rPr>
                              <w:t>, Sexual Harassment (SH)</w:t>
                            </w:r>
                            <w:r>
                              <w:rPr>
                                <w:i/>
                                <w:color w:val="000000" w:themeColor="text1"/>
                              </w:rPr>
                              <w:t xml:space="preserve"> </w:t>
                            </w:r>
                            <w:r w:rsidRPr="00B009D3">
                              <w:rPr>
                                <w:i/>
                                <w:color w:val="000000" w:themeColor="text1"/>
                              </w:rPr>
                              <w:t xml:space="preserve">etc. </w:t>
                            </w:r>
                          </w:p>
                          <w:p w14:paraId="2410B922" w14:textId="74D2A20F" w:rsidR="0033372D" w:rsidRPr="00455910" w:rsidRDefault="0033372D" w:rsidP="005901B8">
                            <w:pPr>
                              <w:ind w:firstLine="360"/>
                              <w:rPr>
                                <w:b/>
                                <w:i/>
                              </w:rPr>
                            </w:pPr>
                            <w:r w:rsidRPr="00B009D3">
                              <w:rPr>
                                <w:b/>
                                <w:i/>
                              </w:rPr>
                              <w:t xml:space="preserve">Delete this Box prior to issuance of the </w:t>
                            </w:r>
                            <w:r>
                              <w:rPr>
                                <w:b/>
                                <w:i/>
                              </w:rPr>
                              <w:t>RFP</w:t>
                            </w:r>
                            <w:r w:rsidRPr="00B009D3">
                              <w:rPr>
                                <w:b/>
                                <w:i/>
                              </w:rPr>
                              <w:t xml:space="preserve"> documents.</w:t>
                            </w:r>
                          </w:p>
                          <w:p w14:paraId="309B2252" w14:textId="77777777" w:rsidR="0033372D" w:rsidRDefault="0033372D" w:rsidP="0059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CF921" id="_x0000_t202" coordsize="21600,21600" o:spt="202" path="m,l,21600r21600,l21600,xe">
                <v:stroke joinstyle="miter"/>
                <v:path gradientshapeok="t" o:connecttype="rect"/>
              </v:shapetype>
              <v:shape id="Text Box 2" o:spid="_x0000_s1026" type="#_x0000_t202" style="position:absolute;margin-left:0;margin-top:22.05pt;width:465.15pt;height:14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BxEQIAACA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">
                <v:textbox>
                  <w:txbxContent>
                    <w:p w14:paraId="4C3972AF" w14:textId="77777777" w:rsidR="0033372D" w:rsidRPr="00B009D3" w:rsidRDefault="0033372D" w:rsidP="005901B8">
                      <w:pPr>
                        <w:spacing w:after="120"/>
                        <w:rPr>
                          <w:i/>
                        </w:rPr>
                      </w:pPr>
                      <w:r w:rsidRPr="00B009D3">
                        <w:rPr>
                          <w:b/>
                          <w:i/>
                        </w:rPr>
                        <w:t>Note to the Employer</w:t>
                      </w:r>
                      <w:r w:rsidRPr="00B009D3">
                        <w:rPr>
                          <w:i/>
                        </w:rPr>
                        <w:t xml:space="preserve">: </w:t>
                      </w:r>
                    </w:p>
                    <w:p w14:paraId="52F17EC3" w14:textId="4800E024" w:rsidR="0033372D" w:rsidRPr="00B009D3" w:rsidRDefault="0033372D" w:rsidP="005901B8">
                      <w:pPr>
                        <w:spacing w:after="120"/>
                        <w:ind w:left="360"/>
                        <w:rPr>
                          <w:i/>
                        </w:rPr>
                      </w:pPr>
                      <w:r w:rsidRPr="00B009D3">
                        <w:rPr>
                          <w:b/>
                          <w:i/>
                        </w:rPr>
                        <w:t xml:space="preserve">The following minimum requirements </w:t>
                      </w:r>
                      <w:r>
                        <w:rPr>
                          <w:b/>
                          <w:i/>
                        </w:rPr>
                        <w:t>are suggested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1598DADB" w14:textId="77777777" w:rsidR="0033372D" w:rsidRPr="00B009D3" w:rsidRDefault="0033372D" w:rsidP="005901B8">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606" w:name="_Hlk10196401"/>
                      <w:r w:rsidRPr="00684A92">
                        <w:rPr>
                          <w:i/>
                          <w:color w:val="000000" w:themeColor="text1"/>
                        </w:rPr>
                        <w:t xml:space="preserve"> and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Abuse</w:t>
                      </w:r>
                      <w:r w:rsidRPr="00B009D3">
                        <w:rPr>
                          <w:color w:val="000000" w:themeColor="text1"/>
                        </w:rPr>
                        <w:t xml:space="preserve"> </w:t>
                      </w:r>
                      <w:r w:rsidRPr="00B009D3">
                        <w:rPr>
                          <w:rFonts w:cstheme="minorHAnsi"/>
                        </w:rPr>
                        <w:t>(</w:t>
                      </w:r>
                      <w:r>
                        <w:rPr>
                          <w:rFonts w:cstheme="minorHAnsi"/>
                        </w:rPr>
                        <w:t>SEA</w:t>
                      </w:r>
                      <w:r w:rsidRPr="00B009D3">
                        <w:rPr>
                          <w:rFonts w:cstheme="minorHAnsi"/>
                        </w:rPr>
                        <w:t>)</w:t>
                      </w:r>
                      <w:bookmarkEnd w:id="606"/>
                      <w:r>
                        <w:rPr>
                          <w:rFonts w:cstheme="minorHAnsi"/>
                        </w:rPr>
                        <w:t>, Sexual Harassment (SH)</w:t>
                      </w:r>
                      <w:r>
                        <w:rPr>
                          <w:i/>
                          <w:color w:val="000000" w:themeColor="text1"/>
                        </w:rPr>
                        <w:t xml:space="preserve"> </w:t>
                      </w:r>
                      <w:r w:rsidRPr="00B009D3">
                        <w:rPr>
                          <w:i/>
                          <w:color w:val="000000" w:themeColor="text1"/>
                        </w:rPr>
                        <w:t xml:space="preserve">etc. </w:t>
                      </w:r>
                    </w:p>
                    <w:p w14:paraId="2410B922" w14:textId="74D2A20F" w:rsidR="0033372D" w:rsidRPr="00455910" w:rsidRDefault="0033372D" w:rsidP="005901B8">
                      <w:pPr>
                        <w:ind w:firstLine="360"/>
                        <w:rPr>
                          <w:b/>
                          <w:i/>
                        </w:rPr>
                      </w:pPr>
                      <w:r w:rsidRPr="00B009D3">
                        <w:rPr>
                          <w:b/>
                          <w:i/>
                        </w:rPr>
                        <w:t xml:space="preserve">Delete this Box prior to issuance of the </w:t>
                      </w:r>
                      <w:r>
                        <w:rPr>
                          <w:b/>
                          <w:i/>
                        </w:rPr>
                        <w:t>RFP</w:t>
                      </w:r>
                      <w:r w:rsidRPr="00B009D3">
                        <w:rPr>
                          <w:b/>
                          <w:i/>
                        </w:rPr>
                        <w:t xml:space="preserve"> documents.</w:t>
                      </w:r>
                    </w:p>
                    <w:p w14:paraId="309B2252" w14:textId="77777777" w:rsidR="0033372D" w:rsidRDefault="0033372D" w:rsidP="005901B8"/>
                  </w:txbxContent>
                </v:textbox>
                <w10:wrap type="square"/>
              </v:shape>
            </w:pict>
          </mc:Fallback>
        </mc:AlternateContent>
      </w:r>
    </w:p>
    <w:p w14:paraId="108F6E4D" w14:textId="77777777" w:rsidR="005901B8" w:rsidRDefault="005901B8">
      <w:pPr>
        <w:jc w:val="left"/>
        <w:rPr>
          <w:b/>
          <w:i/>
          <w:sz w:val="32"/>
          <w:szCs w:val="32"/>
        </w:rPr>
      </w:pPr>
      <w:r w:rsidRPr="004F20BF">
        <w:rPr>
          <w:b/>
          <w:noProof/>
          <w:lang w:val="fr-FR" w:eastAsia="fr-FR"/>
        </w:rPr>
        <mc:AlternateContent>
          <mc:Choice Requires="wps">
            <w:drawing>
              <wp:anchor distT="45720" distB="45720" distL="114300" distR="114300" simplePos="0" relativeHeight="251661312" behindDoc="0" locked="0" layoutInCell="1" allowOverlap="1" wp14:anchorId="4B81417A" wp14:editId="38B9CD65">
                <wp:simplePos x="0" y="0"/>
                <wp:positionH relativeFrom="column">
                  <wp:posOffset>0</wp:posOffset>
                </wp:positionH>
                <wp:positionV relativeFrom="paragraph">
                  <wp:posOffset>2219960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E439C74" w14:textId="77777777" w:rsidR="0033372D" w:rsidRPr="00B009D3" w:rsidRDefault="0033372D" w:rsidP="005901B8">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42D5EA61" w14:textId="77777777" w:rsidR="0033372D" w:rsidRPr="00B009D3" w:rsidRDefault="0033372D" w:rsidP="005901B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may add requirements as appropriate, including to take into account Contract-specific issues/risks.  </w:t>
                            </w:r>
                          </w:p>
                          <w:p w14:paraId="238D55B8" w14:textId="77777777" w:rsidR="0033372D" w:rsidRPr="004F7ADC" w:rsidRDefault="0033372D" w:rsidP="005901B8">
                            <w:pPr>
                              <w:spacing w:after="120"/>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01E3C74" w14:textId="77777777" w:rsidR="0033372D" w:rsidRDefault="0033372D" w:rsidP="0059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417A" id="_x0000_s1027" type="#_x0000_t202" style="position:absolute;margin-left:0;margin-top:174.8pt;width:461.35pt;height:9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">
                <v:textbox>
                  <w:txbxContent>
                    <w:p w14:paraId="3E439C74" w14:textId="77777777" w:rsidR="0033372D" w:rsidRPr="00B009D3" w:rsidRDefault="0033372D" w:rsidP="005901B8">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42D5EA61" w14:textId="77777777" w:rsidR="0033372D" w:rsidRPr="00B009D3" w:rsidRDefault="0033372D" w:rsidP="005901B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may add requirements as appropriate, including to take into account Contract-specific issues/risks.  </w:t>
                      </w:r>
                    </w:p>
                    <w:p w14:paraId="238D55B8" w14:textId="77777777" w:rsidR="0033372D" w:rsidRPr="004F7ADC" w:rsidRDefault="0033372D" w:rsidP="005901B8">
                      <w:pPr>
                        <w:spacing w:after="120"/>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01E3C74" w14:textId="77777777" w:rsidR="0033372D" w:rsidRDefault="0033372D" w:rsidP="005901B8"/>
                  </w:txbxContent>
                </v:textbox>
                <w10:wrap type="square"/>
              </v:shape>
            </w:pict>
          </mc:Fallback>
        </mc:AlternateContent>
      </w:r>
    </w:p>
    <w:p w14:paraId="69873C96" w14:textId="77777777" w:rsidR="005901B8" w:rsidRPr="00B60783" w:rsidRDefault="005901B8" w:rsidP="005901B8">
      <w:pPr>
        <w:spacing w:before="240"/>
        <w:jc w:val="center"/>
        <w:rPr>
          <w:bCs/>
          <w:i/>
        </w:rPr>
      </w:pPr>
      <w:r w:rsidRPr="00B60783">
        <w:rPr>
          <w:b/>
          <w:sz w:val="28"/>
          <w:szCs w:val="28"/>
        </w:rPr>
        <w:t xml:space="preserve">CODE OF CONDUCT FOR CONTRACTOR’S </w:t>
      </w:r>
      <w:r>
        <w:rPr>
          <w:b/>
          <w:sz w:val="28"/>
          <w:szCs w:val="28"/>
        </w:rPr>
        <w:t xml:space="preserve">AND SUBCONTRACTOR’s </w:t>
      </w:r>
      <w:r w:rsidRPr="00B60783">
        <w:rPr>
          <w:b/>
          <w:sz w:val="28"/>
          <w:szCs w:val="28"/>
        </w:rPr>
        <w:t>PERSONNEL</w:t>
      </w:r>
    </w:p>
    <w:p w14:paraId="042C44AD" w14:textId="77777777" w:rsidR="005901B8" w:rsidRPr="004F20BF" w:rsidRDefault="005901B8" w:rsidP="005901B8">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Pr>
          <w:bCs/>
          <w:i/>
        </w:rPr>
        <w:t>Facilities</w:t>
      </w:r>
      <w:r w:rsidRPr="00B60783">
        <w:rPr>
          <w:bCs/>
        </w:rPr>
        <w:t>]. The</w:t>
      </w:r>
      <w:r>
        <w:rPr>
          <w:bCs/>
        </w:rPr>
        <w:t xml:space="preserve"> Plant for the Facilities </w:t>
      </w:r>
      <w:r w:rsidRPr="00B60783">
        <w:rPr>
          <w:bCs/>
        </w:rPr>
        <w:t xml:space="preserve">will be </w:t>
      </w:r>
      <w:r>
        <w:rPr>
          <w:bCs/>
        </w:rPr>
        <w:t xml:space="preserve">installed </w:t>
      </w:r>
      <w:r w:rsidRPr="00B60783">
        <w:rPr>
          <w:bCs/>
        </w:rPr>
        <w:t>at [</w:t>
      </w:r>
      <w:r w:rsidRPr="00B60783">
        <w:rPr>
          <w:bCs/>
          <w:i/>
        </w:rPr>
        <w:t>enter the Site</w:t>
      </w:r>
      <w:r>
        <w:rPr>
          <w:bCs/>
          <w:i/>
        </w:rPr>
        <w:t>]</w:t>
      </w:r>
      <w:r w:rsidRPr="00B60783">
        <w:rPr>
          <w:bCs/>
        </w:rPr>
        <w:t>. Our contract requires us to implement measures to address environmental and social risks</w:t>
      </w:r>
      <w:r>
        <w:rPr>
          <w:bCs/>
        </w:rPr>
        <w:t xml:space="preserve">, </w:t>
      </w:r>
      <w:r w:rsidRPr="00B60783">
        <w:rPr>
          <w:bCs/>
        </w:rPr>
        <w:t xml:space="preserve">related to the </w:t>
      </w:r>
      <w:r>
        <w:rPr>
          <w:bCs/>
        </w:rPr>
        <w:t xml:space="preserve">Installation Services </w:t>
      </w:r>
      <w:r>
        <w:rPr>
          <w:noProof/>
        </w:rPr>
        <w:t xml:space="preserve">i.e. </w:t>
      </w:r>
      <w:r w:rsidRPr="006C5205">
        <w:rPr>
          <w:noProof/>
        </w:rPr>
        <w:t xml:space="preserve">services ancillary to the supply of the Plant </w:t>
      </w:r>
      <w:r>
        <w:rPr>
          <w:noProof/>
        </w:rPr>
        <w:t>f</w:t>
      </w:r>
      <w:r w:rsidRPr="006C5205">
        <w:rPr>
          <w:noProof/>
        </w:rPr>
        <w:t>or the</w:t>
      </w:r>
      <w:r>
        <w:rPr>
          <w:noProof/>
        </w:rPr>
        <w:t xml:space="preserve"> Facilities</w:t>
      </w:r>
      <w:r>
        <w:rPr>
          <w:bCs/>
        </w:rPr>
        <w:t xml:space="preserve">, </w:t>
      </w:r>
      <w:r w:rsidRPr="006C5205">
        <w:rPr>
          <w:noProof/>
        </w:rPr>
        <w:t xml:space="preserve">such as </w:t>
      </w:r>
      <w:r>
        <w:rPr>
          <w:noProof/>
        </w:rPr>
        <w:t xml:space="preserve">inland </w:t>
      </w:r>
      <w:r w:rsidRPr="006C5205">
        <w:rPr>
          <w:noProof/>
        </w:rPr>
        <w:t>transportation, site preparation works</w:t>
      </w:r>
      <w:r>
        <w:rPr>
          <w:noProof/>
        </w:rPr>
        <w:t>/ associated civil works</w:t>
      </w:r>
      <w:r w:rsidRPr="006C5205">
        <w:rPr>
          <w:noProof/>
        </w:rPr>
        <w:t>, installation</w:t>
      </w:r>
      <w:r w:rsidRPr="00166F92">
        <w:rPr>
          <w:noProof/>
        </w:rPr>
        <w:t>, testing, precommissioning, commissioning, operations</w:t>
      </w:r>
      <w:r>
        <w:rPr>
          <w:noProof/>
        </w:rPr>
        <w:t xml:space="preserve"> and </w:t>
      </w:r>
      <w:r w:rsidRPr="00166F92">
        <w:rPr>
          <w:noProof/>
        </w:rPr>
        <w:t>maintenance</w:t>
      </w:r>
      <w:r>
        <w:rPr>
          <w:noProof/>
        </w:rPr>
        <w:t xml:space="preserve"> </w:t>
      </w:r>
      <w:r w:rsidRPr="00166F92">
        <w:rPr>
          <w:noProof/>
        </w:rPr>
        <w:t>et</w:t>
      </w:r>
      <w:r>
        <w:rPr>
          <w:noProof/>
        </w:rPr>
        <w:t xml:space="preserve">c. </w:t>
      </w:r>
      <w:r w:rsidRPr="00166F92">
        <w:rPr>
          <w:noProof/>
        </w:rPr>
        <w:t>as the case may require</w:t>
      </w:r>
      <w:r>
        <w:rPr>
          <w:bCs/>
        </w:rPr>
        <w:t>.</w:t>
      </w:r>
    </w:p>
    <w:p w14:paraId="31534FD4" w14:textId="77777777" w:rsidR="005901B8" w:rsidRDefault="005901B8" w:rsidP="005901B8">
      <w:pPr>
        <w:spacing w:before="240" w:after="240"/>
        <w:ind w:right="-72"/>
        <w:rPr>
          <w:bCs/>
        </w:rPr>
      </w:pPr>
      <w:r w:rsidRPr="00B60783">
        <w:rPr>
          <w:bCs/>
        </w:rPr>
        <w:t xml:space="preserve">This Code of Conduct is part of our measures to deal with environmental and social risks related to the </w:t>
      </w:r>
      <w:r>
        <w:rPr>
          <w:bCs/>
        </w:rPr>
        <w:t>Installation Services</w:t>
      </w:r>
      <w:r w:rsidRPr="00B60783">
        <w:rPr>
          <w:bCs/>
        </w:rPr>
        <w:t xml:space="preserve">.  </w:t>
      </w:r>
    </w:p>
    <w:p w14:paraId="642A4D95" w14:textId="77777777" w:rsidR="005901B8" w:rsidRPr="00B60783" w:rsidRDefault="005901B8" w:rsidP="005901B8">
      <w:pPr>
        <w:spacing w:before="240" w:after="240"/>
        <w:ind w:right="-72"/>
        <w:rPr>
          <w:bCs/>
        </w:rPr>
      </w:pPr>
      <w:r>
        <w:rPr>
          <w:color w:val="000000" w:themeColor="text1"/>
        </w:rPr>
        <w:t>All</w:t>
      </w:r>
      <w:r w:rsidRPr="00D17FFA">
        <w:rPr>
          <w:color w:val="000000" w:themeColor="text1"/>
        </w:rPr>
        <w:t xml:space="preserve"> personnel</w:t>
      </w:r>
      <w:r>
        <w:rPr>
          <w:color w:val="000000" w:themeColor="text1"/>
        </w:rPr>
        <w:t xml:space="preserve"> that we utilize in the execution of the Contract, including staff, labor and other employees of us and of each Subcontractor, and any other personnel assisting us in the execution of the Contract, are referred to as Contractor’s personnel. </w:t>
      </w:r>
    </w:p>
    <w:p w14:paraId="45EF379A" w14:textId="77777777" w:rsidR="005901B8" w:rsidRPr="00B60783" w:rsidRDefault="005901B8" w:rsidP="005901B8">
      <w:pPr>
        <w:spacing w:before="240" w:after="120" w:line="252" w:lineRule="auto"/>
        <w:rPr>
          <w:bCs/>
        </w:rPr>
      </w:pPr>
      <w:r w:rsidRPr="00B60783">
        <w:rPr>
          <w:bCs/>
        </w:rPr>
        <w:t>This Code of Conduct identifies the behavior that we require from</w:t>
      </w:r>
      <w:r>
        <w:rPr>
          <w:bCs/>
        </w:rPr>
        <w:t xml:space="preserve"> the </w:t>
      </w:r>
      <w:bookmarkStart w:id="607" w:name="_Hlk26970869"/>
      <w:r>
        <w:rPr>
          <w:bCs/>
        </w:rPr>
        <w:t>Contractor’s P</w:t>
      </w:r>
      <w:r w:rsidRPr="00B60783">
        <w:rPr>
          <w:bCs/>
        </w:rPr>
        <w:t>ersonnel</w:t>
      </w:r>
      <w:r>
        <w:rPr>
          <w:bCs/>
        </w:rPr>
        <w:t xml:space="preserve"> </w:t>
      </w:r>
      <w:bookmarkStart w:id="608" w:name="_Hlk27053939"/>
      <w:r>
        <w:t xml:space="preserve">employed for the execution of Installation Services at the Site (or other places </w:t>
      </w:r>
      <w:r w:rsidRPr="00166F92">
        <w:rPr>
          <w:noProof/>
        </w:rPr>
        <w:t>in the country where the Site is located</w:t>
      </w:r>
      <w:r>
        <w:rPr>
          <w:noProof/>
        </w:rPr>
        <w:t>)</w:t>
      </w:r>
      <w:bookmarkEnd w:id="607"/>
      <w:r>
        <w:rPr>
          <w:noProof/>
        </w:rPr>
        <w:t>.</w:t>
      </w:r>
      <w:bookmarkEnd w:id="608"/>
    </w:p>
    <w:p w14:paraId="0534ED0F" w14:textId="77777777" w:rsidR="005901B8" w:rsidRPr="004C61D5" w:rsidRDefault="005901B8" w:rsidP="005901B8">
      <w:pPr>
        <w:spacing w:before="240" w:after="12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5A771152" w14:textId="77777777" w:rsidR="005901B8" w:rsidRPr="004C61D5" w:rsidRDefault="005901B8" w:rsidP="005901B8">
      <w:pPr>
        <w:spacing w:before="240" w:after="120" w:line="252" w:lineRule="auto"/>
        <w:rPr>
          <w:b/>
          <w:bCs/>
        </w:rPr>
      </w:pPr>
      <w:r w:rsidRPr="004C61D5">
        <w:rPr>
          <w:b/>
          <w:bCs/>
        </w:rPr>
        <w:t>REQUIRED CONDUCT</w:t>
      </w:r>
    </w:p>
    <w:p w14:paraId="24E04B76" w14:textId="77777777" w:rsidR="005901B8" w:rsidRPr="004C61D5" w:rsidRDefault="005901B8" w:rsidP="005901B8">
      <w:pPr>
        <w:spacing w:after="120" w:line="252" w:lineRule="auto"/>
        <w:rPr>
          <w:bCs/>
        </w:rPr>
      </w:pPr>
      <w:r w:rsidRPr="004C61D5">
        <w:rPr>
          <w:bCs/>
        </w:rPr>
        <w:t xml:space="preserve">Contractor’s  Personnel </w:t>
      </w:r>
      <w:r w:rsidRPr="004C61D5">
        <w:t xml:space="preserve">employed for the execution of Installation Services at the Site (or other places </w:t>
      </w:r>
      <w:r w:rsidRPr="004C61D5">
        <w:rPr>
          <w:noProof/>
        </w:rPr>
        <w:t xml:space="preserve">in the country where the Site is located) </w:t>
      </w:r>
      <w:r w:rsidRPr="004C61D5">
        <w:rPr>
          <w:bCs/>
        </w:rPr>
        <w:t>shall:</w:t>
      </w:r>
    </w:p>
    <w:p w14:paraId="4BBBAB15"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rFonts w:eastAsia="Arial Narrow"/>
          <w:color w:val="000000"/>
        </w:rPr>
        <w:t>carry out his/her duties competently and diligently;</w:t>
      </w:r>
    </w:p>
    <w:p w14:paraId="799F2DD3"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rFonts w:eastAsia="Arial Narrow"/>
          <w:color w:val="000000"/>
        </w:rPr>
        <w:t xml:space="preserve">comply with this Code of Conduct and all applicable laws, regulations and other requirements, including requirements </w:t>
      </w:r>
      <w:r w:rsidRPr="004C61D5">
        <w:t>to protect the health, safety and well-being of other Contractor’s and Subcontractor’s personnel and any other person;</w:t>
      </w:r>
      <w:r w:rsidRPr="004C61D5" w:rsidDel="004C494B">
        <w:rPr>
          <w:rFonts w:eastAsia="Calibri" w:cs="Arial"/>
        </w:rPr>
        <w:t xml:space="preserve"> </w:t>
      </w:r>
    </w:p>
    <w:p w14:paraId="6AADF8C0"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lang w:eastAsia="en-GB"/>
        </w:rPr>
        <w:t>maintain a safe working environment including by:</w:t>
      </w:r>
    </w:p>
    <w:p w14:paraId="2F2CDCC1"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 xml:space="preserve">ensuring that workplaces, machinery, equipment and processes under each person’s control are safe and without risk to health; </w:t>
      </w:r>
    </w:p>
    <w:p w14:paraId="671DAD61"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rFonts w:eastAsia="Calibri"/>
        </w:rPr>
        <w:t xml:space="preserve">wearing required personal protective equipment; </w:t>
      </w:r>
      <w:r w:rsidRPr="004C61D5">
        <w:rPr>
          <w:lang w:eastAsia="en-GB"/>
        </w:rPr>
        <w:t xml:space="preserve">  </w:t>
      </w:r>
    </w:p>
    <w:p w14:paraId="78915733"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7ACB2E1E"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following applicable emergency operating procedures.</w:t>
      </w:r>
    </w:p>
    <w:p w14:paraId="5FB538FF"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6587178"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4A05D279" w14:textId="77777777" w:rsidR="005901B8" w:rsidRPr="004C61D5" w:rsidRDefault="005901B8" w:rsidP="0068697B">
      <w:pPr>
        <w:pStyle w:val="ListParagraph"/>
        <w:numPr>
          <w:ilvl w:val="0"/>
          <w:numId w:val="64"/>
        </w:numPr>
        <w:spacing w:after="120"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unwelcome sexual advances, requests for sexual favors, and other verbal or physical conduct of a sexual nature with other Contractor’s or Employer’s Personnel;</w:t>
      </w:r>
    </w:p>
    <w:p w14:paraId="5C68498B" w14:textId="77777777" w:rsidR="005901B8" w:rsidRPr="004C61D5" w:rsidRDefault="005901B8" w:rsidP="0068697B">
      <w:pPr>
        <w:pStyle w:val="ListParagraph"/>
        <w:numPr>
          <w:ilvl w:val="0"/>
          <w:numId w:val="64"/>
        </w:numPr>
        <w:autoSpaceDE w:val="0"/>
        <w:autoSpaceDN w:val="0"/>
        <w:spacing w:after="120"/>
        <w:contextualSpacing w:val="0"/>
        <w:rPr>
          <w:color w:val="000000" w:themeColor="text1"/>
        </w:rPr>
      </w:pPr>
      <w:bookmarkStart w:id="609" w:name="_Hlk11663505"/>
      <w:r w:rsidRPr="004C61D5">
        <w:t xml:space="preserve">not engage in </w:t>
      </w:r>
      <w:bookmarkStart w:id="610"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610"/>
    </w:p>
    <w:p w14:paraId="27DA2E51"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rFonts w:eastAsia="Calibri" w:cs="Arial"/>
          <w:lang w:val="en-US"/>
        </w:rPr>
      </w:pPr>
      <w:bookmarkStart w:id="611" w:name="_Hlk10196916"/>
      <w:r w:rsidRPr="004C61D5">
        <w:rPr>
          <w:lang w:val="en-US"/>
        </w:rPr>
        <w:t xml:space="preserve">not engage in </w:t>
      </w:r>
      <w:r w:rsidRPr="004C61D5">
        <w:t xml:space="preserve">in Sexual Abuse,  </w:t>
      </w:r>
      <w:r w:rsidRPr="004C61D5">
        <w:rPr>
          <w:lang w:val="en-US"/>
        </w:rPr>
        <w:t xml:space="preserve">which means the actual or threatened physical intrusion of a sexual nature, whether by force or under unequal or coercive conditions; </w:t>
      </w:r>
    </w:p>
    <w:p w14:paraId="782FA493"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bookmarkStart w:id="612" w:name="_Hlk10196970"/>
      <w:bookmarkEnd w:id="611"/>
      <w:r w:rsidRPr="004C61D5">
        <w:rPr>
          <w:bCs/>
          <w:lang w:val="en-US"/>
        </w:rPr>
        <w:t xml:space="preserve">not engage in any form of sexual activity with individuals under the age of 18, except in case of pre-existing marriage; </w:t>
      </w:r>
      <w:bookmarkEnd w:id="609"/>
      <w:bookmarkEnd w:id="612"/>
    </w:p>
    <w:p w14:paraId="56C9A2B9" w14:textId="59C32830"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13" w:name="_Hlk10197034"/>
      <w:r w:rsidRPr="004C61D5">
        <w:rPr>
          <w:bCs/>
          <w:color w:val="000000"/>
          <w:lang w:val="en-US"/>
        </w:rPr>
        <w:t>and Sexual Exploitation and Abuse</w:t>
      </w:r>
      <w:r w:rsidR="00F87E20">
        <w:rPr>
          <w:bCs/>
          <w:color w:val="000000"/>
          <w:lang w:val="en-US"/>
        </w:rPr>
        <w:t xml:space="preserve"> (SEA)</w:t>
      </w:r>
      <w:r w:rsidRPr="004C61D5">
        <w:rPr>
          <w:bCs/>
          <w:color w:val="000000"/>
          <w:lang w:val="en-US"/>
        </w:rPr>
        <w:t>, and Sexual Harassment (SH);</w:t>
      </w:r>
      <w:bookmarkEnd w:id="613"/>
    </w:p>
    <w:p w14:paraId="10746ED9"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r w:rsidRPr="004C61D5">
        <w:rPr>
          <w:rFonts w:eastAsia="Calibri" w:cs="Arial"/>
        </w:rPr>
        <w:t xml:space="preserve"> </w:t>
      </w:r>
      <w:r w:rsidRPr="004C61D5">
        <w:rPr>
          <w:rFonts w:eastAsia="Calibri" w:cs="Arial"/>
          <w:lang w:val="en-US"/>
        </w:rPr>
        <w:t>report violations of this Code of Conduct; and</w:t>
      </w:r>
    </w:p>
    <w:p w14:paraId="5DCD33ED"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244DF4AC" w14:textId="77777777" w:rsidR="005901B8" w:rsidRPr="004C61D5" w:rsidRDefault="005901B8" w:rsidP="005901B8">
      <w:pPr>
        <w:keepNext/>
        <w:spacing w:after="120" w:line="240" w:lineRule="atLeast"/>
        <w:rPr>
          <w:rFonts w:eastAsia="Calibri" w:cs="Arial"/>
          <w:b/>
        </w:rPr>
      </w:pPr>
      <w:r w:rsidRPr="004C61D5">
        <w:rPr>
          <w:rFonts w:eastAsia="Calibri" w:cs="Arial"/>
          <w:b/>
        </w:rPr>
        <w:t xml:space="preserve">RAISING CONCERNS </w:t>
      </w:r>
    </w:p>
    <w:p w14:paraId="5DB041B3" w14:textId="77777777" w:rsidR="005901B8" w:rsidRPr="004C61D5" w:rsidRDefault="005901B8" w:rsidP="005901B8">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4DD55A5A" w14:textId="77777777" w:rsidR="005901B8" w:rsidRPr="004C61D5" w:rsidRDefault="005901B8" w:rsidP="0068697B">
      <w:pPr>
        <w:pStyle w:val="ListParagraph"/>
        <w:numPr>
          <w:ilvl w:val="0"/>
          <w:numId w:val="65"/>
        </w:numPr>
        <w:spacing w:after="120" w:line="240" w:lineRule="atLeast"/>
        <w:ind w:left="446"/>
        <w:contextualSpacing w:val="0"/>
        <w:rPr>
          <w:rFonts w:eastAsia="Calibri" w:cs="Arial"/>
        </w:rPr>
      </w:pPr>
      <w:r w:rsidRPr="004C61D5">
        <w:rPr>
          <w:rFonts w:eastAsia="Calibri" w:cs="Arial"/>
        </w:rPr>
        <w:t>Contact [</w:t>
      </w:r>
      <w:r w:rsidRPr="004C61D5">
        <w:rPr>
          <w:rFonts w:eastAsia="Calibri" w:cs="Arial"/>
          <w:i/>
        </w:rPr>
        <w:t xml:space="preserve">enter name of the Contractor’s Social Expert with relevant experience in handling </w:t>
      </w:r>
      <w:bookmarkStart w:id="614" w:name="_Hlk21172013"/>
      <w:r w:rsidRPr="004C61D5">
        <w:rPr>
          <w:rFonts w:eastAsia="Calibri" w:cs="Arial"/>
          <w:i/>
        </w:rPr>
        <w:t>sexual exploitation, sexual abuse and sexual harassment cases</w:t>
      </w:r>
      <w:bookmarkEnd w:id="614"/>
      <w:r w:rsidRPr="004C61D5">
        <w:rPr>
          <w:rFonts w:eastAsia="Calibri" w:cs="Arial"/>
          <w:i/>
        </w:rPr>
        <w:t>, or if such person is not required under the Contract, another individual designated by the Contractor to handle these matters</w:t>
      </w:r>
      <w:r w:rsidRPr="004C61D5">
        <w:rPr>
          <w:rFonts w:eastAsia="Calibri" w:cs="Arial"/>
        </w:rPr>
        <w:t>] in writing at this address [   ] or by telephone at [   ] or in person at [   ]; or</w:t>
      </w:r>
    </w:p>
    <w:p w14:paraId="0CF7FEDF" w14:textId="77777777" w:rsidR="005901B8" w:rsidRPr="004C61D5" w:rsidRDefault="005901B8" w:rsidP="0068697B">
      <w:pPr>
        <w:pStyle w:val="ListParagraph"/>
        <w:numPr>
          <w:ilvl w:val="0"/>
          <w:numId w:val="65"/>
        </w:numPr>
        <w:spacing w:after="120" w:line="240" w:lineRule="atLeast"/>
        <w:ind w:left="446"/>
        <w:contextualSpacing w:val="0"/>
        <w:rPr>
          <w:rFonts w:eastAsia="Calibri" w:cs="Arial"/>
        </w:rPr>
      </w:pPr>
      <w:r w:rsidRPr="004C61D5">
        <w:rPr>
          <w:rFonts w:eastAsia="Calibri" w:cs="Arial"/>
        </w:rPr>
        <w:t xml:space="preserve">Call [  ]  to reach the Contractor’s hotline </w:t>
      </w:r>
      <w:r w:rsidRPr="004C61D5">
        <w:rPr>
          <w:rFonts w:eastAsia="Calibri" w:cs="Arial"/>
          <w:i/>
        </w:rPr>
        <w:t>(if any)</w:t>
      </w:r>
      <w:r w:rsidRPr="004C61D5">
        <w:rPr>
          <w:rFonts w:eastAsia="Calibri" w:cs="Arial"/>
        </w:rPr>
        <w:t xml:space="preserve"> and leave a message.</w:t>
      </w:r>
    </w:p>
    <w:p w14:paraId="20F97220" w14:textId="77777777" w:rsidR="005901B8" w:rsidRPr="00B60783" w:rsidRDefault="005901B8" w:rsidP="005901B8">
      <w:pPr>
        <w:pStyle w:val="ListParagraph"/>
        <w:spacing w:after="120" w:line="240" w:lineRule="atLeast"/>
        <w:rPr>
          <w:rFonts w:eastAsia="Calibri" w:cs="Arial"/>
        </w:rPr>
      </w:pPr>
    </w:p>
    <w:p w14:paraId="1C9C098C" w14:textId="77777777" w:rsidR="005901B8" w:rsidRPr="00B60783" w:rsidRDefault="005901B8" w:rsidP="005901B8">
      <w:pPr>
        <w:pStyle w:val="ListParagraph"/>
        <w:spacing w:after="120" w:line="240" w:lineRule="atLeast"/>
        <w:ind w:left="0"/>
        <w:rPr>
          <w:rFonts w:eastAsia="Calibri" w:cs="Arial"/>
        </w:rPr>
      </w:pPr>
      <w:bookmarkStart w:id="615"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16"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16"/>
    </w:p>
    <w:bookmarkEnd w:id="615"/>
    <w:p w14:paraId="2927041F" w14:textId="77777777" w:rsidR="005901B8" w:rsidRPr="00B60783" w:rsidRDefault="005901B8" w:rsidP="005901B8">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8D5DEF2" w14:textId="77777777" w:rsidR="005901B8" w:rsidRPr="00B60783" w:rsidRDefault="005901B8" w:rsidP="005901B8">
      <w:pPr>
        <w:spacing w:after="120" w:line="240" w:lineRule="atLeast"/>
        <w:jc w:val="center"/>
        <w:rPr>
          <w:rFonts w:eastAsia="Calibri" w:cs="Arial"/>
        </w:rPr>
      </w:pPr>
      <w:r w:rsidRPr="00B60783">
        <w:rPr>
          <w:rFonts w:eastAsia="Calibri" w:cs="Arial"/>
          <w:b/>
        </w:rPr>
        <w:t>CONSEQUENCES OF VIOLATING THE CODE OF CONDUCT</w:t>
      </w:r>
    </w:p>
    <w:p w14:paraId="1FD6C0E8" w14:textId="77777777" w:rsidR="005901B8" w:rsidRPr="00B60783" w:rsidRDefault="005901B8" w:rsidP="005901B8">
      <w:pPr>
        <w:spacing w:after="120" w:line="240" w:lineRule="atLeast"/>
        <w:rPr>
          <w:rFonts w:eastAsia="Calibri" w:cs="Arial"/>
        </w:rPr>
      </w:pPr>
      <w:r w:rsidRPr="00B60783">
        <w:rPr>
          <w:rFonts w:eastAsia="Calibri" w:cs="Arial"/>
        </w:rPr>
        <w:t xml:space="preserve">Any violation of this Code of Conduct by </w:t>
      </w:r>
      <w:r>
        <w:rPr>
          <w:rFonts w:eastAsia="Calibri" w:cs="Arial"/>
        </w:rPr>
        <w:t>the Contractor’s P</w:t>
      </w:r>
      <w:r w:rsidRPr="00B60783">
        <w:rPr>
          <w:rFonts w:eastAsia="Calibri" w:cs="Arial"/>
        </w:rPr>
        <w:t>ersonnel may result in serious consequences, up to and including termination and possible referral to legal authorities.</w:t>
      </w:r>
    </w:p>
    <w:p w14:paraId="0CB359B4" w14:textId="77777777" w:rsidR="005901B8" w:rsidRPr="00B60783" w:rsidRDefault="005901B8" w:rsidP="005901B8">
      <w:pPr>
        <w:spacing w:before="240" w:after="120" w:line="252" w:lineRule="auto"/>
        <w:rPr>
          <w:bCs/>
        </w:rPr>
      </w:pPr>
      <w:r w:rsidRPr="00B60783">
        <w:rPr>
          <w:bCs/>
        </w:rPr>
        <w:t>FOR</w:t>
      </w:r>
      <w:r>
        <w:rPr>
          <w:bCs/>
        </w:rPr>
        <w:t xml:space="preserve"> CONTRACTOR’s </w:t>
      </w:r>
      <w:r w:rsidRPr="00B60783">
        <w:rPr>
          <w:bCs/>
        </w:rPr>
        <w:t>PERSONNEL:</w:t>
      </w:r>
    </w:p>
    <w:p w14:paraId="57850490" w14:textId="77777777" w:rsidR="005901B8" w:rsidRPr="00B60783" w:rsidRDefault="005901B8" w:rsidP="005901B8">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enter name of Contractor’s contact person</w:t>
      </w:r>
      <w:r>
        <w:rPr>
          <w:bCs/>
          <w:i/>
        </w:rPr>
        <w:t>(s)</w:t>
      </w:r>
      <w:r w:rsidRPr="00B60783">
        <w:rPr>
          <w:bCs/>
          <w:i/>
        </w:rPr>
        <w:t xml:space="preserve"> with relevant experience</w:t>
      </w:r>
      <w:r w:rsidRPr="00B60783">
        <w:rPr>
          <w:bCs/>
        </w:rPr>
        <w:t xml:space="preserve">] requesting an explanation.  </w:t>
      </w:r>
    </w:p>
    <w:p w14:paraId="250CEEAB" w14:textId="77777777" w:rsidR="005901B8" w:rsidRPr="00B60783" w:rsidRDefault="005901B8" w:rsidP="005901B8">
      <w:pPr>
        <w:spacing w:after="160" w:line="252" w:lineRule="auto"/>
        <w:rPr>
          <w:bCs/>
        </w:rPr>
      </w:pPr>
      <w:r w:rsidRPr="00B60783">
        <w:rPr>
          <w:bCs/>
        </w:rPr>
        <w:t xml:space="preserve">Name of </w:t>
      </w:r>
      <w:bookmarkStart w:id="617" w:name="_Hlk26869571"/>
      <w:r>
        <w:rPr>
          <w:bCs/>
        </w:rPr>
        <w:t>Contractor’s Personnel</w:t>
      </w:r>
      <w:bookmarkEnd w:id="617"/>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7C2CCE3D" w14:textId="77777777" w:rsidR="005901B8" w:rsidRDefault="005901B8" w:rsidP="005901B8">
      <w:pPr>
        <w:spacing w:after="120"/>
        <w:rPr>
          <w:bCs/>
        </w:rPr>
      </w:pPr>
      <w:r w:rsidRPr="00B60783">
        <w:rPr>
          <w:bCs/>
        </w:rPr>
        <w:t>Date: (day month year): _______________________________________________</w:t>
      </w:r>
    </w:p>
    <w:p w14:paraId="5DF0FC3C" w14:textId="77777777" w:rsidR="005901B8" w:rsidRPr="00B60783" w:rsidRDefault="005901B8" w:rsidP="005901B8">
      <w:pPr>
        <w:spacing w:after="120"/>
        <w:rPr>
          <w:bCs/>
        </w:rPr>
      </w:pPr>
      <w:r w:rsidRPr="00B60783">
        <w:rPr>
          <w:bCs/>
        </w:rPr>
        <w:t>Countersignature of authorized representative of the Contractor:</w:t>
      </w:r>
    </w:p>
    <w:p w14:paraId="0109703A" w14:textId="77777777" w:rsidR="005901B8" w:rsidRPr="00B60783" w:rsidRDefault="005901B8" w:rsidP="005901B8">
      <w:pPr>
        <w:spacing w:after="120"/>
        <w:rPr>
          <w:bCs/>
        </w:rPr>
      </w:pPr>
      <w:r w:rsidRPr="00B60783">
        <w:rPr>
          <w:bCs/>
        </w:rPr>
        <w:t>Signature: ________________________________________________________</w:t>
      </w:r>
    </w:p>
    <w:p w14:paraId="62232028" w14:textId="77777777" w:rsidR="005901B8" w:rsidRPr="00F230A4" w:rsidRDefault="005901B8" w:rsidP="005901B8">
      <w:pPr>
        <w:spacing w:after="120"/>
        <w:rPr>
          <w:bCs/>
        </w:rPr>
      </w:pPr>
      <w:r w:rsidRPr="00B60783">
        <w:rPr>
          <w:bCs/>
        </w:rPr>
        <w:t>Date: (day month year): ______________________________________________</w:t>
      </w:r>
    </w:p>
    <w:p w14:paraId="38AC7240" w14:textId="77777777" w:rsidR="005901B8" w:rsidRDefault="005901B8">
      <w:pPr>
        <w:jc w:val="left"/>
        <w:rPr>
          <w:b/>
          <w:i/>
          <w:sz w:val="32"/>
          <w:szCs w:val="32"/>
        </w:rPr>
      </w:pPr>
    </w:p>
    <w:p w14:paraId="4AA7C49C" w14:textId="77777777" w:rsidR="005901B8" w:rsidRDefault="005901B8">
      <w:pPr>
        <w:jc w:val="left"/>
        <w:rPr>
          <w:b/>
          <w:i/>
          <w:sz w:val="32"/>
          <w:szCs w:val="32"/>
        </w:rPr>
      </w:pPr>
    </w:p>
    <w:p w14:paraId="212E79D4" w14:textId="77777777" w:rsidR="00716637" w:rsidRPr="00E246B3" w:rsidRDefault="00716637">
      <w:pPr>
        <w:jc w:val="left"/>
        <w:rPr>
          <w:b/>
          <w:i/>
          <w:sz w:val="32"/>
          <w:szCs w:val="32"/>
        </w:rPr>
      </w:pPr>
      <w:r w:rsidRPr="00E246B3">
        <w:rPr>
          <w:b/>
          <w:i/>
          <w:sz w:val="32"/>
          <w:szCs w:val="32"/>
        </w:rPr>
        <w:br w:type="page"/>
      </w:r>
    </w:p>
    <w:p w14:paraId="0F0475BD" w14:textId="77777777" w:rsidR="006B2295" w:rsidRPr="00E246B3" w:rsidRDefault="003540DA" w:rsidP="00067FDE">
      <w:pPr>
        <w:pStyle w:val="SPDForm2"/>
      </w:pPr>
      <w:bookmarkStart w:id="618" w:name="_Toc197236038"/>
      <w:bookmarkStart w:id="619" w:name="_Toc450646403"/>
      <w:bookmarkStart w:id="620" w:name="_Toc55408739"/>
      <w:r w:rsidRPr="00E246B3">
        <w:t xml:space="preserve">Technical Proposal - </w:t>
      </w:r>
      <w:r w:rsidR="006B2295" w:rsidRPr="00E246B3">
        <w:t>Plant</w:t>
      </w:r>
      <w:bookmarkEnd w:id="618"/>
      <w:bookmarkEnd w:id="619"/>
      <w:bookmarkEnd w:id="620"/>
    </w:p>
    <w:p w14:paraId="39257E38" w14:textId="77777777" w:rsidR="0062501B" w:rsidRPr="00C74D2C" w:rsidRDefault="0062501B" w:rsidP="00C74D2C">
      <w:pPr>
        <w:jc w:val="center"/>
        <w:rPr>
          <w:b/>
          <w:i/>
        </w:rPr>
      </w:pPr>
      <w:r w:rsidRPr="00C74D2C">
        <w:rPr>
          <w:b/>
          <w:i/>
        </w:rPr>
        <w:t>[insert technical proposal for Plant]</w:t>
      </w:r>
    </w:p>
    <w:p w14:paraId="6E680AC6" w14:textId="77777777" w:rsidR="001227E4" w:rsidRPr="00C74D2C" w:rsidRDefault="001227E4" w:rsidP="00C74D2C">
      <w:pPr>
        <w:spacing w:before="120" w:after="240"/>
        <w:jc w:val="center"/>
        <w:rPr>
          <w:b/>
          <w:i/>
        </w:rPr>
      </w:pPr>
    </w:p>
    <w:p w14:paraId="2872455E" w14:textId="77777777" w:rsidR="001227E4" w:rsidRPr="00E246B3" w:rsidRDefault="001227E4">
      <w:pPr>
        <w:jc w:val="left"/>
        <w:rPr>
          <w:b/>
          <w:bCs/>
          <w:i/>
          <w:iCs/>
          <w:sz w:val="28"/>
        </w:rPr>
      </w:pPr>
      <w:r w:rsidRPr="00E246B3">
        <w:rPr>
          <w:b/>
          <w:bCs/>
          <w:i/>
          <w:iCs/>
          <w:sz w:val="28"/>
        </w:rPr>
        <w:br w:type="page"/>
      </w:r>
    </w:p>
    <w:p w14:paraId="42DBEF4E" w14:textId="77777777" w:rsidR="001227E4" w:rsidRPr="00315B62" w:rsidRDefault="001227E4" w:rsidP="00315B62">
      <w:pPr>
        <w:pStyle w:val="Heading1"/>
      </w:pPr>
      <w:r w:rsidRPr="00315B62">
        <w:t>Form ELI 1.1</w:t>
      </w:r>
    </w:p>
    <w:p w14:paraId="0A785A1B" w14:textId="77777777" w:rsidR="001227E4" w:rsidRPr="00E246B3" w:rsidRDefault="001227E4" w:rsidP="00315B62">
      <w:pPr>
        <w:pStyle w:val="Heading1"/>
      </w:pPr>
      <w:bookmarkStart w:id="621" w:name="_Toc437968888"/>
      <w:bookmarkStart w:id="622" w:name="_Toc125871309"/>
      <w:bookmarkStart w:id="623" w:name="_Toc197236044"/>
      <w:r w:rsidRPr="00E246B3">
        <w:t>Proposer Informa</w:t>
      </w:r>
      <w:bookmarkStart w:id="624" w:name="_Hlt125874094"/>
      <w:bookmarkEnd w:id="624"/>
      <w:r w:rsidRPr="00E246B3">
        <w:t>tion Sheet</w:t>
      </w:r>
      <w:bookmarkEnd w:id="621"/>
      <w:bookmarkEnd w:id="622"/>
      <w:bookmarkEnd w:id="623"/>
    </w:p>
    <w:p w14:paraId="46257E52" w14:textId="77777777" w:rsidR="001227E4" w:rsidRPr="00E246B3" w:rsidRDefault="001227E4" w:rsidP="001227E4">
      <w:pPr>
        <w:jc w:val="right"/>
      </w:pPr>
      <w:r w:rsidRPr="00E246B3">
        <w:t>Date:  ______________________</w:t>
      </w:r>
    </w:p>
    <w:p w14:paraId="276BF8B1" w14:textId="77777777" w:rsidR="001227E4" w:rsidRPr="00E246B3" w:rsidRDefault="001227E4" w:rsidP="001227E4">
      <w:pPr>
        <w:ind w:right="72"/>
        <w:jc w:val="right"/>
      </w:pPr>
      <w:r w:rsidRPr="00E246B3">
        <w:t>RFP No.: ___________________</w:t>
      </w:r>
    </w:p>
    <w:p w14:paraId="74305D2A" w14:textId="77777777" w:rsidR="001227E4" w:rsidRPr="00E246B3" w:rsidRDefault="001227E4" w:rsidP="001227E4">
      <w:pPr>
        <w:ind w:right="72"/>
        <w:jc w:val="right"/>
      </w:pPr>
      <w:r w:rsidRPr="00E246B3">
        <w:t>Page ________ of _______ pages</w:t>
      </w:r>
    </w:p>
    <w:p w14:paraId="7E72FD4E" w14:textId="77777777" w:rsidR="001227E4" w:rsidRPr="00E246B3" w:rsidRDefault="001227E4" w:rsidP="001227E4">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E246B3" w14:paraId="7D1DB6E6" w14:textId="77777777" w:rsidTr="004B0EC0">
        <w:trPr>
          <w:cantSplit/>
          <w:trHeight w:val="440"/>
        </w:trPr>
        <w:tc>
          <w:tcPr>
            <w:tcW w:w="9180" w:type="dxa"/>
            <w:tcBorders>
              <w:bottom w:val="nil"/>
            </w:tcBorders>
          </w:tcPr>
          <w:p w14:paraId="1C6C8CA7" w14:textId="77777777" w:rsidR="001227E4" w:rsidRPr="00E246B3" w:rsidRDefault="001227E4" w:rsidP="004B0EC0">
            <w:pPr>
              <w:suppressAutoHyphens/>
              <w:spacing w:before="40" w:after="40"/>
              <w:ind w:left="360" w:hanging="360"/>
            </w:pPr>
            <w:r w:rsidRPr="00E246B3">
              <w:rPr>
                <w:spacing w:val="-2"/>
              </w:rPr>
              <w:t>1.  Proposer’s</w:t>
            </w:r>
            <w:r w:rsidRPr="00E246B3">
              <w:t xml:space="preserve"> Legal Name </w:t>
            </w:r>
          </w:p>
          <w:p w14:paraId="0B5CAB21" w14:textId="77777777" w:rsidR="001227E4" w:rsidRPr="00E246B3" w:rsidRDefault="001227E4" w:rsidP="004B0EC0">
            <w:pPr>
              <w:spacing w:before="40" w:after="40"/>
            </w:pPr>
          </w:p>
        </w:tc>
      </w:tr>
      <w:tr w:rsidR="001227E4" w:rsidRPr="00E246B3" w14:paraId="3662352C" w14:textId="77777777" w:rsidTr="004B0EC0">
        <w:trPr>
          <w:cantSplit/>
          <w:trHeight w:val="674"/>
        </w:trPr>
        <w:tc>
          <w:tcPr>
            <w:tcW w:w="9180" w:type="dxa"/>
            <w:tcBorders>
              <w:left w:val="single" w:sz="4" w:space="0" w:color="auto"/>
            </w:tcBorders>
          </w:tcPr>
          <w:p w14:paraId="77FE924F" w14:textId="77777777" w:rsidR="001227E4" w:rsidRPr="00E246B3" w:rsidRDefault="001227E4" w:rsidP="004B0EC0">
            <w:pPr>
              <w:suppressAutoHyphens/>
              <w:spacing w:before="40" w:after="40"/>
              <w:ind w:left="360" w:hanging="360"/>
              <w:rPr>
                <w:spacing w:val="-2"/>
              </w:rPr>
            </w:pPr>
            <w:r w:rsidRPr="00E246B3">
              <w:rPr>
                <w:spacing w:val="-2"/>
              </w:rPr>
              <w:t>2.  In case of JV, legal name of each party:</w:t>
            </w:r>
          </w:p>
          <w:p w14:paraId="7C3FCB2B" w14:textId="77777777" w:rsidR="001227E4" w:rsidRPr="00E246B3" w:rsidRDefault="001227E4" w:rsidP="004B0EC0">
            <w:pPr>
              <w:suppressAutoHyphens/>
              <w:spacing w:before="40" w:after="40"/>
              <w:rPr>
                <w:spacing w:val="-2"/>
              </w:rPr>
            </w:pPr>
          </w:p>
        </w:tc>
      </w:tr>
      <w:tr w:rsidR="001227E4" w:rsidRPr="00E246B3" w14:paraId="0F5C8713" w14:textId="77777777" w:rsidTr="004B0EC0">
        <w:trPr>
          <w:cantSplit/>
          <w:trHeight w:val="674"/>
        </w:trPr>
        <w:tc>
          <w:tcPr>
            <w:tcW w:w="9180" w:type="dxa"/>
            <w:tcBorders>
              <w:left w:val="single" w:sz="4" w:space="0" w:color="auto"/>
            </w:tcBorders>
          </w:tcPr>
          <w:p w14:paraId="709E98E5" w14:textId="77777777" w:rsidR="001227E4" w:rsidRPr="00E246B3" w:rsidRDefault="001227E4" w:rsidP="004B0EC0">
            <w:pPr>
              <w:suppressAutoHyphens/>
              <w:spacing w:before="40" w:after="40"/>
            </w:pPr>
            <w:r w:rsidRPr="00E246B3">
              <w:t>3.  Proposer’s</w:t>
            </w:r>
            <w:r w:rsidRPr="00E246B3">
              <w:rPr>
                <w:spacing w:val="-2"/>
              </w:rPr>
              <w:t xml:space="preserve"> actual or intended Country of Registration:</w:t>
            </w:r>
          </w:p>
        </w:tc>
      </w:tr>
      <w:tr w:rsidR="001227E4" w:rsidRPr="00E246B3" w14:paraId="57C02B90" w14:textId="77777777" w:rsidTr="004B0EC0">
        <w:trPr>
          <w:cantSplit/>
          <w:trHeight w:val="674"/>
        </w:trPr>
        <w:tc>
          <w:tcPr>
            <w:tcW w:w="9180" w:type="dxa"/>
            <w:tcBorders>
              <w:left w:val="single" w:sz="4" w:space="0" w:color="auto"/>
            </w:tcBorders>
          </w:tcPr>
          <w:p w14:paraId="6BB69D5F" w14:textId="77777777" w:rsidR="001227E4" w:rsidRPr="00E246B3" w:rsidRDefault="001227E4" w:rsidP="004B0EC0">
            <w:pPr>
              <w:suppressAutoHyphens/>
              <w:spacing w:before="40" w:after="40"/>
              <w:rPr>
                <w:spacing w:val="-2"/>
              </w:rPr>
            </w:pPr>
            <w:r w:rsidRPr="00E246B3">
              <w:rPr>
                <w:spacing w:val="-2"/>
              </w:rPr>
              <w:t xml:space="preserve">4.  Proposer’s Year of Registration: </w:t>
            </w:r>
          </w:p>
        </w:tc>
      </w:tr>
      <w:tr w:rsidR="001227E4" w:rsidRPr="00E246B3" w14:paraId="2ABE0D32" w14:textId="77777777" w:rsidTr="004B0EC0">
        <w:trPr>
          <w:cantSplit/>
        </w:trPr>
        <w:tc>
          <w:tcPr>
            <w:tcW w:w="9180" w:type="dxa"/>
            <w:tcBorders>
              <w:left w:val="single" w:sz="4" w:space="0" w:color="auto"/>
            </w:tcBorders>
          </w:tcPr>
          <w:p w14:paraId="02541C71" w14:textId="77777777" w:rsidR="001227E4" w:rsidRPr="00E246B3" w:rsidRDefault="001227E4" w:rsidP="004B0EC0">
            <w:pPr>
              <w:suppressAutoHyphens/>
              <w:spacing w:before="40" w:after="40"/>
              <w:rPr>
                <w:spacing w:val="-2"/>
              </w:rPr>
            </w:pPr>
            <w:r w:rsidRPr="00E246B3">
              <w:rPr>
                <w:spacing w:val="-2"/>
              </w:rPr>
              <w:t>5.  Proposer’s Legal Address in Country of Registration:</w:t>
            </w:r>
          </w:p>
          <w:p w14:paraId="6FD3C874" w14:textId="77777777" w:rsidR="001227E4" w:rsidRPr="00E246B3" w:rsidRDefault="001227E4" w:rsidP="004B0EC0">
            <w:pPr>
              <w:suppressAutoHyphens/>
              <w:spacing w:before="40" w:after="40"/>
              <w:rPr>
                <w:spacing w:val="-2"/>
              </w:rPr>
            </w:pPr>
          </w:p>
        </w:tc>
      </w:tr>
      <w:tr w:rsidR="001227E4" w:rsidRPr="00E246B3" w14:paraId="02EE4920" w14:textId="77777777" w:rsidTr="004B0EC0">
        <w:trPr>
          <w:cantSplit/>
        </w:trPr>
        <w:tc>
          <w:tcPr>
            <w:tcW w:w="9180" w:type="dxa"/>
          </w:tcPr>
          <w:p w14:paraId="580CF5BA" w14:textId="77777777" w:rsidR="001227E4" w:rsidRPr="00E246B3" w:rsidRDefault="001227E4" w:rsidP="004B0EC0">
            <w:pPr>
              <w:pStyle w:val="Outline"/>
              <w:suppressAutoHyphens/>
              <w:spacing w:before="120" w:after="40"/>
              <w:rPr>
                <w:spacing w:val="-2"/>
                <w:kern w:val="0"/>
              </w:rPr>
            </w:pPr>
            <w:r w:rsidRPr="00E246B3">
              <w:rPr>
                <w:spacing w:val="-2"/>
                <w:kern w:val="0"/>
              </w:rPr>
              <w:t>6.  Proposer’s Authorized Representative Information</w:t>
            </w:r>
          </w:p>
          <w:p w14:paraId="043BD41D" w14:textId="77777777" w:rsidR="001227E4" w:rsidRPr="00E246B3" w:rsidRDefault="001227E4" w:rsidP="004B0EC0">
            <w:pPr>
              <w:pStyle w:val="Outline1"/>
              <w:keepNext w:val="0"/>
              <w:tabs>
                <w:tab w:val="clear" w:pos="360"/>
              </w:tabs>
              <w:suppressAutoHyphens/>
              <w:spacing w:before="120" w:after="40"/>
              <w:rPr>
                <w:spacing w:val="-2"/>
                <w:kern w:val="0"/>
              </w:rPr>
            </w:pPr>
            <w:r w:rsidRPr="00E246B3">
              <w:rPr>
                <w:spacing w:val="-2"/>
                <w:kern w:val="0"/>
              </w:rPr>
              <w:t xml:space="preserve">     Name:</w:t>
            </w:r>
          </w:p>
          <w:p w14:paraId="06451376" w14:textId="77777777" w:rsidR="001227E4" w:rsidRPr="00E246B3" w:rsidRDefault="001227E4" w:rsidP="004B0EC0">
            <w:pPr>
              <w:suppressAutoHyphens/>
              <w:spacing w:before="120" w:after="40"/>
              <w:rPr>
                <w:spacing w:val="-2"/>
              </w:rPr>
            </w:pPr>
            <w:r w:rsidRPr="00E246B3">
              <w:rPr>
                <w:spacing w:val="-2"/>
              </w:rPr>
              <w:t xml:space="preserve">     Address:</w:t>
            </w:r>
          </w:p>
          <w:p w14:paraId="23084ED1" w14:textId="77777777" w:rsidR="001227E4" w:rsidRPr="00E246B3" w:rsidRDefault="001227E4" w:rsidP="004B0EC0">
            <w:pPr>
              <w:suppressAutoHyphens/>
              <w:spacing w:before="120" w:after="40"/>
              <w:rPr>
                <w:spacing w:val="-2"/>
              </w:rPr>
            </w:pPr>
            <w:r w:rsidRPr="00E246B3">
              <w:rPr>
                <w:spacing w:val="-2"/>
              </w:rPr>
              <w:t xml:space="preserve">     Telephone/Fax numbers:</w:t>
            </w:r>
          </w:p>
          <w:p w14:paraId="10C45D34" w14:textId="77777777" w:rsidR="001227E4" w:rsidRPr="00E246B3" w:rsidRDefault="001227E4" w:rsidP="004B0EC0">
            <w:pPr>
              <w:suppressAutoHyphens/>
              <w:spacing w:before="120" w:after="40"/>
              <w:rPr>
                <w:spacing w:val="-2"/>
              </w:rPr>
            </w:pPr>
            <w:r w:rsidRPr="00E246B3">
              <w:rPr>
                <w:spacing w:val="-2"/>
              </w:rPr>
              <w:t xml:space="preserve">     Email Address:</w:t>
            </w:r>
          </w:p>
          <w:p w14:paraId="58384CFC" w14:textId="77777777" w:rsidR="001227E4" w:rsidRPr="00E246B3" w:rsidRDefault="001227E4" w:rsidP="004B0EC0">
            <w:pPr>
              <w:suppressAutoHyphens/>
              <w:spacing w:before="120" w:after="40"/>
              <w:rPr>
                <w:spacing w:val="-2"/>
              </w:rPr>
            </w:pPr>
          </w:p>
        </w:tc>
      </w:tr>
      <w:tr w:rsidR="001227E4" w:rsidRPr="00E246B3" w14:paraId="539C49D2" w14:textId="77777777" w:rsidTr="004B0EC0">
        <w:trPr>
          <w:cantSplit/>
        </w:trPr>
        <w:tc>
          <w:tcPr>
            <w:tcW w:w="9180" w:type="dxa"/>
          </w:tcPr>
          <w:p w14:paraId="0A78017B" w14:textId="77777777" w:rsidR="003A7C67" w:rsidRPr="00357DA5" w:rsidRDefault="003A7C67" w:rsidP="003A7C67">
            <w:pPr>
              <w:spacing w:before="60" w:after="60"/>
              <w:ind w:left="90"/>
              <w:rPr>
                <w:spacing w:val="-2"/>
              </w:rPr>
            </w:pPr>
            <w:r>
              <w:rPr>
                <w:spacing w:val="-2"/>
              </w:rPr>
              <w:t>7</w:t>
            </w:r>
            <w:r w:rsidRPr="00357DA5">
              <w:rPr>
                <w:spacing w:val="-2"/>
              </w:rPr>
              <w:t>. Attached are copies of original documents of</w:t>
            </w:r>
          </w:p>
          <w:p w14:paraId="38DD8FA6" w14:textId="77777777" w:rsidR="003A7C67" w:rsidRPr="00357DA5" w:rsidRDefault="003A7C67" w:rsidP="003A7C67">
            <w:pPr>
              <w:spacing w:before="60" w:after="60"/>
              <w:ind w:left="540" w:hanging="450"/>
              <w:rPr>
                <w:spacing w:val="-8"/>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26DC941C" w14:textId="77777777" w:rsidR="003A7C67" w:rsidRPr="00357DA5" w:rsidRDefault="003A7C67" w:rsidP="003A7C67">
            <w:pPr>
              <w:spacing w:before="60" w:after="60"/>
              <w:ind w:left="540" w:hanging="450"/>
              <w:rPr>
                <w:spacing w:val="-2"/>
              </w:rPr>
            </w:pPr>
            <w:r w:rsidRPr="00357DA5">
              <w:rPr>
                <w:rFonts w:ascii="MS Mincho" w:eastAsia="MS Mincho" w:hAnsi="MS Mincho" w:cs="MS Mincho"/>
                <w:spacing w:val="-2"/>
              </w:rPr>
              <w:sym w:font="Wingdings" w:char="F0A8"/>
            </w:r>
            <w:r w:rsidRPr="00357DA5">
              <w:rPr>
                <w:spacing w:val="-2"/>
              </w:rPr>
              <w:tab/>
              <w:t>In case of JV, letter of intent to form JV or JV agreement, in accordan</w:t>
            </w:r>
            <w:r>
              <w:rPr>
                <w:spacing w:val="-2"/>
              </w:rPr>
              <w:t>ce with ITP</w:t>
            </w:r>
            <w:r w:rsidRPr="00357DA5">
              <w:rPr>
                <w:spacing w:val="-2"/>
              </w:rPr>
              <w:t xml:space="preserve"> 4.1</w:t>
            </w:r>
          </w:p>
          <w:p w14:paraId="772AC54B" w14:textId="77777777" w:rsidR="003A7C67" w:rsidRPr="00357DA5" w:rsidRDefault="003A7C67" w:rsidP="003A7C67">
            <w:pPr>
              <w:spacing w:before="60" w:after="60"/>
              <w:ind w:left="540" w:hanging="450"/>
              <w:rPr>
                <w:spacing w:val="-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3EDFC741" w14:textId="77777777" w:rsidR="003A7C67" w:rsidRPr="00357DA5" w:rsidRDefault="003A7C67" w:rsidP="0068697B">
            <w:pPr>
              <w:pStyle w:val="ListParagraph"/>
              <w:widowControl w:val="0"/>
              <w:numPr>
                <w:ilvl w:val="0"/>
                <w:numId w:val="63"/>
              </w:numPr>
              <w:autoSpaceDE w:val="0"/>
              <w:autoSpaceDN w:val="0"/>
              <w:spacing w:before="60" w:after="60"/>
              <w:jc w:val="left"/>
              <w:rPr>
                <w:spacing w:val="-8"/>
              </w:rPr>
            </w:pPr>
            <w:r w:rsidRPr="00357DA5">
              <w:rPr>
                <w:spacing w:val="-2"/>
              </w:rPr>
              <w:t>Legal and financial autonomy</w:t>
            </w:r>
          </w:p>
          <w:p w14:paraId="29EBEFF1" w14:textId="77777777" w:rsidR="003A7C67" w:rsidRPr="00357DA5" w:rsidRDefault="003A7C67" w:rsidP="0068697B">
            <w:pPr>
              <w:pStyle w:val="ListParagraph"/>
              <w:widowControl w:val="0"/>
              <w:numPr>
                <w:ilvl w:val="0"/>
                <w:numId w:val="63"/>
              </w:numPr>
              <w:autoSpaceDE w:val="0"/>
              <w:autoSpaceDN w:val="0"/>
              <w:spacing w:before="60" w:after="60"/>
              <w:jc w:val="left"/>
              <w:rPr>
                <w:spacing w:val="-8"/>
              </w:rPr>
            </w:pPr>
            <w:r w:rsidRPr="00357DA5">
              <w:rPr>
                <w:spacing w:val="-2"/>
              </w:rPr>
              <w:t>Operation under commercial law</w:t>
            </w:r>
          </w:p>
          <w:p w14:paraId="5B60B688" w14:textId="11CA34B1" w:rsidR="003A7C67" w:rsidRPr="00C13B51" w:rsidRDefault="00442536" w:rsidP="0068697B">
            <w:pPr>
              <w:pStyle w:val="ListParagraph"/>
              <w:widowControl w:val="0"/>
              <w:numPr>
                <w:ilvl w:val="0"/>
                <w:numId w:val="63"/>
              </w:numPr>
              <w:autoSpaceDE w:val="0"/>
              <w:autoSpaceDN w:val="0"/>
              <w:spacing w:before="60" w:after="60"/>
              <w:jc w:val="left"/>
              <w:rPr>
                <w:rFonts w:asciiTheme="majorBidi" w:hAnsiTheme="majorBidi" w:cstheme="majorBidi"/>
                <w:spacing w:val="-8"/>
              </w:rPr>
            </w:pPr>
            <w:r w:rsidRPr="00C13B51">
              <w:rPr>
                <w:rFonts w:asciiTheme="majorBidi" w:hAnsiTheme="majorBidi" w:cstheme="majorBidi"/>
                <w:spacing w:val="-2"/>
                <w:szCs w:val="24"/>
              </w:rPr>
              <w:t xml:space="preserve">Establishing that the Proposer is not </w:t>
            </w:r>
            <w:r w:rsidRPr="00C13B51">
              <w:rPr>
                <w:rFonts w:asciiTheme="majorBidi" w:hAnsiTheme="majorBidi" w:cstheme="majorBidi"/>
                <w:color w:val="000000"/>
                <w:spacing w:val="-5"/>
                <w:szCs w:val="24"/>
              </w:rPr>
              <w:t>dependent on the budget of the Beneficiary’s government </w:t>
            </w:r>
            <w:r w:rsidRPr="00C13B51">
              <w:rPr>
                <w:rFonts w:asciiTheme="majorBidi" w:hAnsiTheme="majorBidi" w:cstheme="majorBidi"/>
                <w:spacing w:val="-5"/>
                <w:szCs w:val="24"/>
              </w:rPr>
              <w:t>» as per the para 1.16 c) of IDB Guidelines for Procurement of Goods and Works</w:t>
            </w:r>
          </w:p>
          <w:p w14:paraId="28477246" w14:textId="7F285287" w:rsidR="003A7C67" w:rsidRPr="00F66002" w:rsidRDefault="003A7C67" w:rsidP="00841B4F">
            <w:pPr>
              <w:spacing w:before="60" w:after="60"/>
              <w:ind w:left="346" w:hanging="298"/>
              <w:rPr>
                <w:spacing w:val="-2"/>
              </w:rPr>
            </w:pPr>
            <w:r>
              <w:rPr>
                <w:spacing w:val="-2"/>
              </w:rPr>
              <w:t xml:space="preserve">8. </w:t>
            </w:r>
            <w:r w:rsidRPr="00F66002">
              <w:rPr>
                <w:spacing w:val="-2"/>
              </w:rPr>
              <w:t xml:space="preserve">Included are the organizational chart, </w:t>
            </w:r>
            <w:r w:rsidR="00F87E20">
              <w:rPr>
                <w:spacing w:val="-2"/>
              </w:rPr>
              <w:t xml:space="preserve">and </w:t>
            </w:r>
            <w:r w:rsidRPr="00F66002">
              <w:rPr>
                <w:spacing w:val="-2"/>
              </w:rPr>
              <w:t>a list of Board of Directors</w:t>
            </w:r>
            <w:r w:rsidR="00F87E20">
              <w:rPr>
                <w:spacing w:val="-2"/>
              </w:rPr>
              <w:t>.</w:t>
            </w:r>
            <w:r w:rsidRPr="00F66002">
              <w:rPr>
                <w:spacing w:val="-2"/>
              </w:rPr>
              <w:t xml:space="preserve"> </w:t>
            </w:r>
          </w:p>
          <w:p w14:paraId="57F7AC5D" w14:textId="77777777" w:rsidR="001227E4" w:rsidRPr="00E246B3" w:rsidRDefault="001227E4" w:rsidP="004B0EC0"/>
        </w:tc>
      </w:tr>
    </w:tbl>
    <w:p w14:paraId="2DC8D58E" w14:textId="77777777" w:rsidR="001227E4" w:rsidRPr="00E246B3" w:rsidRDefault="001227E4" w:rsidP="001227E4"/>
    <w:p w14:paraId="0CB58161" w14:textId="77777777" w:rsidR="001227E4" w:rsidRPr="00315B62" w:rsidRDefault="001227E4" w:rsidP="00315B62">
      <w:pPr>
        <w:pStyle w:val="Heading1"/>
      </w:pPr>
      <w:r w:rsidRPr="00E246B3">
        <w:br w:type="page"/>
      </w:r>
      <w:r w:rsidRPr="00315B62">
        <w:t>Form ELI 1.2</w:t>
      </w:r>
    </w:p>
    <w:p w14:paraId="2A312315" w14:textId="77777777" w:rsidR="001227E4" w:rsidRPr="00E246B3" w:rsidRDefault="001227E4" w:rsidP="00315B62">
      <w:pPr>
        <w:pStyle w:val="Heading1"/>
      </w:pPr>
      <w:bookmarkStart w:id="625" w:name="_Toc437968889"/>
      <w:bookmarkStart w:id="626" w:name="_Toc125871310"/>
      <w:bookmarkStart w:id="627" w:name="_Toc197236045"/>
      <w:r w:rsidRPr="00E246B3">
        <w:t>Party to JV Information Sheet</w:t>
      </w:r>
      <w:bookmarkEnd w:id="625"/>
      <w:bookmarkEnd w:id="626"/>
      <w:bookmarkEnd w:id="627"/>
    </w:p>
    <w:p w14:paraId="3A1BA2FD" w14:textId="77777777" w:rsidR="001227E4" w:rsidRPr="00E246B3" w:rsidRDefault="001227E4" w:rsidP="001227E4">
      <w:pPr>
        <w:ind w:right="522"/>
        <w:jc w:val="right"/>
      </w:pPr>
      <w:r w:rsidRPr="00E246B3">
        <w:t>Date: ______________________</w:t>
      </w:r>
    </w:p>
    <w:p w14:paraId="51488CE4" w14:textId="77777777" w:rsidR="001227E4" w:rsidRPr="00E246B3" w:rsidRDefault="00A7711D" w:rsidP="001227E4">
      <w:pPr>
        <w:ind w:right="522"/>
        <w:jc w:val="right"/>
      </w:pPr>
      <w:r w:rsidRPr="00E246B3">
        <w:t>RFP</w:t>
      </w:r>
      <w:r w:rsidR="001227E4" w:rsidRPr="00E246B3">
        <w:t xml:space="preserve"> No.: ___________________</w:t>
      </w:r>
    </w:p>
    <w:p w14:paraId="6751DD85" w14:textId="77777777" w:rsidR="001227E4" w:rsidRPr="00E246B3" w:rsidRDefault="001227E4" w:rsidP="001227E4">
      <w:pPr>
        <w:ind w:right="522"/>
        <w:jc w:val="right"/>
      </w:pPr>
      <w:r w:rsidRPr="00E246B3">
        <w:t>Page ________ of_ ______ pages</w:t>
      </w:r>
    </w:p>
    <w:p w14:paraId="4AAC1739" w14:textId="77777777" w:rsidR="001227E4" w:rsidRPr="00E246B3" w:rsidRDefault="001227E4" w:rsidP="001227E4">
      <w:pPr>
        <w:suppressAutoHyphens/>
        <w:rPr>
          <w:spacing w:val="-2"/>
        </w:rPr>
      </w:pPr>
    </w:p>
    <w:p w14:paraId="4703D2BA" w14:textId="77777777" w:rsidR="001227E4" w:rsidRPr="00E246B3" w:rsidRDefault="001227E4" w:rsidP="001227E4">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1227E4" w:rsidRPr="00E246B3" w14:paraId="63998D51" w14:textId="77777777" w:rsidTr="004B0EC0">
        <w:trPr>
          <w:cantSplit/>
          <w:trHeight w:val="440"/>
        </w:trPr>
        <w:tc>
          <w:tcPr>
            <w:tcW w:w="9090" w:type="dxa"/>
            <w:tcBorders>
              <w:bottom w:val="nil"/>
            </w:tcBorders>
          </w:tcPr>
          <w:p w14:paraId="78B80E6C" w14:textId="77777777" w:rsidR="001227E4" w:rsidRPr="00E246B3" w:rsidRDefault="001227E4" w:rsidP="004B0EC0">
            <w:pPr>
              <w:pStyle w:val="BodyText"/>
              <w:spacing w:before="40" w:after="40"/>
              <w:ind w:left="360" w:hanging="360"/>
            </w:pPr>
            <w:r w:rsidRPr="00E246B3">
              <w:t xml:space="preserve">1.  Proposer’s Legal Name: </w:t>
            </w:r>
          </w:p>
          <w:p w14:paraId="480E31CE" w14:textId="77777777" w:rsidR="001227E4" w:rsidRPr="00E246B3" w:rsidRDefault="001227E4" w:rsidP="004B0EC0">
            <w:pPr>
              <w:pStyle w:val="BodyText"/>
              <w:spacing w:before="40" w:after="40"/>
            </w:pPr>
          </w:p>
        </w:tc>
      </w:tr>
      <w:tr w:rsidR="001227E4" w:rsidRPr="00E246B3" w14:paraId="6E306B8D" w14:textId="77777777" w:rsidTr="004B0EC0">
        <w:trPr>
          <w:cantSplit/>
          <w:trHeight w:val="674"/>
        </w:trPr>
        <w:tc>
          <w:tcPr>
            <w:tcW w:w="9090" w:type="dxa"/>
            <w:tcBorders>
              <w:left w:val="single" w:sz="4" w:space="0" w:color="auto"/>
            </w:tcBorders>
          </w:tcPr>
          <w:p w14:paraId="14CF4255" w14:textId="77777777" w:rsidR="001227E4" w:rsidRPr="00E246B3" w:rsidRDefault="001227E4" w:rsidP="004B0EC0">
            <w:pPr>
              <w:pStyle w:val="BodyText"/>
              <w:spacing w:before="40" w:after="40"/>
              <w:ind w:left="360" w:hanging="360"/>
            </w:pPr>
            <w:r w:rsidRPr="00E246B3">
              <w:t>2.  JV’s Party legal name:</w:t>
            </w:r>
          </w:p>
        </w:tc>
      </w:tr>
      <w:tr w:rsidR="001227E4" w:rsidRPr="00E246B3" w14:paraId="1DA8DBBA" w14:textId="77777777" w:rsidTr="004B0EC0">
        <w:trPr>
          <w:cantSplit/>
          <w:trHeight w:val="674"/>
        </w:trPr>
        <w:tc>
          <w:tcPr>
            <w:tcW w:w="9090" w:type="dxa"/>
            <w:tcBorders>
              <w:left w:val="single" w:sz="4" w:space="0" w:color="auto"/>
            </w:tcBorders>
          </w:tcPr>
          <w:p w14:paraId="529AF4A9" w14:textId="77777777" w:rsidR="001227E4" w:rsidRPr="00E246B3" w:rsidRDefault="001227E4" w:rsidP="004B0EC0">
            <w:pPr>
              <w:pStyle w:val="BodyText"/>
              <w:spacing w:before="40" w:after="40"/>
              <w:ind w:left="360" w:hanging="360"/>
            </w:pPr>
            <w:r w:rsidRPr="00E246B3">
              <w:t>3.  JV’s Party Country of Registration:</w:t>
            </w:r>
          </w:p>
        </w:tc>
      </w:tr>
      <w:tr w:rsidR="001227E4" w:rsidRPr="00E246B3" w14:paraId="60200E3C" w14:textId="77777777" w:rsidTr="004B0EC0">
        <w:trPr>
          <w:cantSplit/>
        </w:trPr>
        <w:tc>
          <w:tcPr>
            <w:tcW w:w="9090" w:type="dxa"/>
            <w:tcBorders>
              <w:left w:val="single" w:sz="4" w:space="0" w:color="auto"/>
            </w:tcBorders>
          </w:tcPr>
          <w:p w14:paraId="72022A5C" w14:textId="77777777" w:rsidR="001227E4" w:rsidRPr="00E246B3" w:rsidRDefault="001227E4" w:rsidP="004B0EC0">
            <w:pPr>
              <w:pStyle w:val="BodyText"/>
              <w:spacing w:before="40" w:after="40"/>
              <w:ind w:left="360" w:hanging="360"/>
            </w:pPr>
            <w:r w:rsidRPr="00E246B3">
              <w:t xml:space="preserve">4. </w:t>
            </w:r>
            <w:r w:rsidRPr="00E246B3">
              <w:rPr>
                <w:i/>
              </w:rPr>
              <w:t xml:space="preserve"> </w:t>
            </w:r>
            <w:r w:rsidRPr="00E246B3">
              <w:t>JV’s Party Year of Registration:</w:t>
            </w:r>
          </w:p>
          <w:p w14:paraId="582009AD" w14:textId="77777777" w:rsidR="001227E4" w:rsidRPr="00E246B3" w:rsidRDefault="001227E4" w:rsidP="004B0EC0">
            <w:pPr>
              <w:pStyle w:val="BodyText"/>
              <w:spacing w:before="40" w:after="40"/>
            </w:pPr>
          </w:p>
        </w:tc>
      </w:tr>
      <w:tr w:rsidR="001227E4" w:rsidRPr="00E246B3" w14:paraId="12219CEF" w14:textId="77777777" w:rsidTr="004B0EC0">
        <w:trPr>
          <w:cantSplit/>
        </w:trPr>
        <w:tc>
          <w:tcPr>
            <w:tcW w:w="9090" w:type="dxa"/>
            <w:tcBorders>
              <w:left w:val="single" w:sz="4" w:space="0" w:color="auto"/>
            </w:tcBorders>
          </w:tcPr>
          <w:p w14:paraId="48CEEC36" w14:textId="77777777" w:rsidR="001227E4" w:rsidRPr="00E246B3" w:rsidRDefault="001227E4" w:rsidP="004B0EC0">
            <w:pPr>
              <w:pStyle w:val="BodyText"/>
              <w:spacing w:before="40" w:after="40"/>
              <w:ind w:left="360" w:hanging="360"/>
            </w:pPr>
            <w:r w:rsidRPr="00E246B3">
              <w:t>5.  JV’s Party Legal Address in Country of Registration:</w:t>
            </w:r>
          </w:p>
          <w:p w14:paraId="4548BA58" w14:textId="77777777" w:rsidR="001227E4" w:rsidRPr="00E246B3" w:rsidRDefault="001227E4" w:rsidP="004B0EC0">
            <w:pPr>
              <w:pStyle w:val="BodyText"/>
              <w:spacing w:before="40" w:after="40"/>
            </w:pPr>
          </w:p>
        </w:tc>
      </w:tr>
      <w:tr w:rsidR="001227E4" w:rsidRPr="00E246B3" w14:paraId="2A31F83C" w14:textId="77777777" w:rsidTr="004B0EC0">
        <w:trPr>
          <w:cantSplit/>
        </w:trPr>
        <w:tc>
          <w:tcPr>
            <w:tcW w:w="9090" w:type="dxa"/>
          </w:tcPr>
          <w:p w14:paraId="2E8E43EF" w14:textId="77777777" w:rsidR="001227E4" w:rsidRPr="00E246B3" w:rsidRDefault="001227E4" w:rsidP="004B0EC0">
            <w:pPr>
              <w:pStyle w:val="BodyText"/>
              <w:spacing w:before="40" w:after="40"/>
              <w:ind w:left="360" w:hanging="360"/>
            </w:pPr>
            <w:r w:rsidRPr="00E246B3">
              <w:t>6.  JV’s Party Authorized Representative Information</w:t>
            </w:r>
          </w:p>
          <w:p w14:paraId="22D0E9C3" w14:textId="77777777" w:rsidR="001227E4" w:rsidRPr="00E246B3" w:rsidRDefault="001227E4" w:rsidP="004B0EC0">
            <w:pPr>
              <w:pStyle w:val="BodyText"/>
              <w:spacing w:after="40"/>
              <w:ind w:left="360"/>
            </w:pPr>
            <w:r w:rsidRPr="00E246B3">
              <w:t>Name:</w:t>
            </w:r>
          </w:p>
          <w:p w14:paraId="43A4B1AF" w14:textId="77777777" w:rsidR="001227E4" w:rsidRPr="00E246B3" w:rsidRDefault="001227E4" w:rsidP="004B0EC0">
            <w:pPr>
              <w:pStyle w:val="BodyText"/>
              <w:spacing w:after="40"/>
              <w:ind w:left="360"/>
            </w:pPr>
            <w:r w:rsidRPr="00E246B3">
              <w:t>Address:</w:t>
            </w:r>
          </w:p>
          <w:p w14:paraId="20416A3B" w14:textId="77777777" w:rsidR="001227E4" w:rsidRPr="00E246B3" w:rsidRDefault="001227E4" w:rsidP="004B0EC0">
            <w:pPr>
              <w:pStyle w:val="BodyText"/>
              <w:spacing w:after="40"/>
              <w:ind w:left="360"/>
            </w:pPr>
            <w:r w:rsidRPr="00E246B3">
              <w:t>Telephone/Fax numbers:</w:t>
            </w:r>
          </w:p>
          <w:p w14:paraId="0895233E" w14:textId="77777777" w:rsidR="001227E4" w:rsidRPr="00E246B3" w:rsidRDefault="001227E4" w:rsidP="004B0EC0">
            <w:pPr>
              <w:pStyle w:val="BodyText"/>
              <w:spacing w:after="40"/>
              <w:ind w:left="360"/>
            </w:pPr>
            <w:r w:rsidRPr="00E246B3">
              <w:t>Email Address:</w:t>
            </w:r>
          </w:p>
          <w:p w14:paraId="5C75B1C7" w14:textId="77777777" w:rsidR="001227E4" w:rsidRPr="00E246B3" w:rsidRDefault="001227E4" w:rsidP="004B0EC0">
            <w:pPr>
              <w:pStyle w:val="Outline"/>
              <w:suppressAutoHyphens/>
              <w:spacing w:before="0"/>
              <w:ind w:left="360" w:hanging="360"/>
              <w:rPr>
                <w:spacing w:val="-2"/>
                <w:kern w:val="0"/>
              </w:rPr>
            </w:pPr>
          </w:p>
        </w:tc>
      </w:tr>
      <w:tr w:rsidR="001227E4" w:rsidRPr="00E246B3" w14:paraId="32E56EAE" w14:textId="77777777" w:rsidTr="004B0EC0">
        <w:trPr>
          <w:cantSplit/>
        </w:trPr>
        <w:tc>
          <w:tcPr>
            <w:tcW w:w="9090" w:type="dxa"/>
          </w:tcPr>
          <w:p w14:paraId="5A0CE093" w14:textId="77777777" w:rsidR="003A7C67" w:rsidRPr="00357DA5" w:rsidRDefault="003A7C67" w:rsidP="003A7C67">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3B104BE2" w14:textId="77777777" w:rsidR="003A7C67" w:rsidRPr="00357DA5" w:rsidRDefault="003A7C67" w:rsidP="003A7C67">
            <w:pPr>
              <w:spacing w:before="60" w:after="60"/>
              <w:ind w:left="540" w:hanging="450"/>
              <w:rPr>
                <w:spacing w:val="-8"/>
                <w:sz w:val="22"/>
                <w:szCs w:val="2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7B3BE6D4" w14:textId="741BADB0" w:rsidR="003A7C67" w:rsidRPr="00357DA5" w:rsidRDefault="003A7C67" w:rsidP="003A7C67">
            <w:pPr>
              <w:tabs>
                <w:tab w:val="left" w:pos="3705"/>
              </w:tabs>
              <w:spacing w:before="60" w:after="60"/>
              <w:ind w:left="540" w:hanging="450"/>
              <w:rPr>
                <w:spacing w:val="-2"/>
                <w:sz w:val="22"/>
                <w:szCs w:val="22"/>
              </w:rPr>
            </w:pPr>
            <w:r w:rsidRPr="00357DA5">
              <w:rPr>
                <w:rFonts w:ascii="MS Mincho" w:eastAsia="MS Mincho" w:hAnsi="MS Mincho" w:cs="MS Mincho"/>
                <w:spacing w:val="-2"/>
              </w:rPr>
              <w:sym w:font="Wingdings" w:char="F0A8"/>
            </w:r>
            <w:r w:rsidRPr="00357DA5">
              <w:rPr>
                <w:spacing w:val="-2"/>
                <w:sz w:val="22"/>
                <w:szCs w:val="22"/>
              </w:rPr>
              <w:t xml:space="preserve"> </w:t>
            </w:r>
            <w:r w:rsidRPr="00357DA5">
              <w:rPr>
                <w:spacing w:val="-2"/>
                <w:sz w:val="22"/>
                <w:szCs w:val="22"/>
              </w:rPr>
              <w:tab/>
              <w:t xml:space="preserve">In case of a state-owned enterprise or institution, documents establishing legal and financial autonomy, operation in accordance with commercial law, and that </w:t>
            </w:r>
            <w:r w:rsidR="00577573">
              <w:rPr>
                <w:spacing w:val="-2"/>
                <w:sz w:val="22"/>
                <w:szCs w:val="22"/>
              </w:rPr>
              <w:t>it</w:t>
            </w:r>
            <w:r w:rsidR="00442536" w:rsidRPr="00442536">
              <w:rPr>
                <w:spacing w:val="-2"/>
                <w:sz w:val="22"/>
                <w:szCs w:val="22"/>
              </w:rPr>
              <w:t xml:space="preserve"> is not dependent on the budget of the Beneficiary’s government » as per the para 1.16 c) of IDB Guidelines for Procurement of Goods and Works</w:t>
            </w:r>
            <w:r w:rsidRPr="00357DA5">
              <w:rPr>
                <w:spacing w:val="-2"/>
                <w:sz w:val="22"/>
                <w:szCs w:val="22"/>
              </w:rPr>
              <w:t>.</w:t>
            </w:r>
          </w:p>
          <w:p w14:paraId="44134907" w14:textId="35C81CD0" w:rsidR="001227E4" w:rsidRPr="00E246B3" w:rsidRDefault="003A7C67" w:rsidP="00F87E20">
            <w:pPr>
              <w:pStyle w:val="Outline"/>
              <w:suppressAutoHyphens/>
              <w:spacing w:before="0"/>
              <w:ind w:left="229"/>
              <w:rPr>
                <w:spacing w:val="-2"/>
                <w:kern w:val="0"/>
              </w:rPr>
            </w:pPr>
            <w:r>
              <w:rPr>
                <w:spacing w:val="-2"/>
                <w:sz w:val="22"/>
                <w:szCs w:val="22"/>
              </w:rPr>
              <w:t>8</w:t>
            </w:r>
            <w:r w:rsidRPr="00357DA5">
              <w:rPr>
                <w:spacing w:val="-2"/>
                <w:sz w:val="22"/>
                <w:szCs w:val="22"/>
              </w:rPr>
              <w:t xml:space="preserve">. Included are the organizational chart, </w:t>
            </w:r>
            <w:r w:rsidR="00F87E20">
              <w:rPr>
                <w:spacing w:val="-2"/>
                <w:sz w:val="22"/>
                <w:szCs w:val="22"/>
              </w:rPr>
              <w:t xml:space="preserve">and </w:t>
            </w:r>
            <w:r w:rsidRPr="00357DA5">
              <w:rPr>
                <w:spacing w:val="-2"/>
                <w:sz w:val="22"/>
                <w:szCs w:val="22"/>
              </w:rPr>
              <w:t>a list of Board of Directors</w:t>
            </w:r>
            <w:r w:rsidR="00F87E20">
              <w:rPr>
                <w:spacing w:val="-2"/>
                <w:sz w:val="22"/>
                <w:szCs w:val="22"/>
              </w:rPr>
              <w:t>.</w:t>
            </w:r>
          </w:p>
        </w:tc>
      </w:tr>
    </w:tbl>
    <w:p w14:paraId="26D3DA96" w14:textId="77777777" w:rsidR="001227E4" w:rsidRPr="00E246B3" w:rsidRDefault="001227E4" w:rsidP="001227E4"/>
    <w:p w14:paraId="1938A5AD" w14:textId="2D38A4A8" w:rsidR="00AC00CB" w:rsidRDefault="00AC00CB">
      <w:pPr>
        <w:jc w:val="left"/>
        <w:rPr>
          <w:b/>
          <w:sz w:val="28"/>
        </w:rPr>
      </w:pPr>
      <w:bookmarkStart w:id="628" w:name="_Toc437950067"/>
      <w:bookmarkStart w:id="629" w:name="_Toc437951046"/>
      <w:r>
        <w:br w:type="page"/>
      </w:r>
    </w:p>
    <w:p w14:paraId="71118D75" w14:textId="77777777" w:rsidR="00AC00CB" w:rsidRDefault="00AC00CB" w:rsidP="00AC00CB">
      <w:pPr>
        <w:pStyle w:val="Subtitle2"/>
      </w:pPr>
    </w:p>
    <w:p w14:paraId="2527D89A" w14:textId="77777777" w:rsidR="001A7852" w:rsidRPr="00315B62" w:rsidRDefault="001A7852" w:rsidP="00315B62">
      <w:pPr>
        <w:pStyle w:val="Heading1"/>
      </w:pPr>
      <w:bookmarkStart w:id="630" w:name="_Toc433651798"/>
      <w:bookmarkStart w:id="631" w:name="_Toc25336795"/>
      <w:bookmarkEnd w:id="628"/>
      <w:bookmarkEnd w:id="629"/>
      <w:r w:rsidRPr="00315B62">
        <w:t>Form CON – 2</w:t>
      </w:r>
      <w:bookmarkEnd w:id="630"/>
      <w:bookmarkEnd w:id="631"/>
    </w:p>
    <w:p w14:paraId="04AD5EBF" w14:textId="77777777" w:rsidR="001A7852" w:rsidRPr="00315B62" w:rsidRDefault="001A7852" w:rsidP="00315B62">
      <w:pPr>
        <w:pStyle w:val="Heading1"/>
      </w:pPr>
      <w:r w:rsidRPr="00315B62">
        <w:t xml:space="preserve">Historical Contract Non-Performance, and Pending Litigation </w:t>
      </w:r>
    </w:p>
    <w:p w14:paraId="0A186DDA" w14:textId="0063A929" w:rsidR="001A7852" w:rsidRPr="001A7852" w:rsidRDefault="001A7852" w:rsidP="001A7852">
      <w:pPr>
        <w:spacing w:before="240" w:after="240"/>
        <w:jc w:val="center"/>
        <w:rPr>
          <w:b/>
          <w:i/>
          <w:iCs/>
          <w:spacing w:val="-6"/>
          <w:szCs w:val="24"/>
        </w:rPr>
      </w:pPr>
      <w:r w:rsidRPr="001A7852">
        <w:rPr>
          <w:b/>
          <w:bCs/>
          <w:i/>
          <w:spacing w:val="6"/>
          <w:szCs w:val="24"/>
        </w:rPr>
        <w:t>[</w:t>
      </w:r>
      <w:r w:rsidRPr="001A7852">
        <w:rPr>
          <w:b/>
          <w:i/>
          <w:noProof/>
          <w:szCs w:val="24"/>
        </w:rPr>
        <w:t xml:space="preserve">This form should be used only if the information submitted at the time of </w:t>
      </w:r>
      <w:r w:rsidR="002E3422">
        <w:rPr>
          <w:b/>
          <w:i/>
          <w:noProof/>
          <w:szCs w:val="24"/>
        </w:rPr>
        <w:t>Prequalification</w:t>
      </w:r>
      <w:r>
        <w:rPr>
          <w:b/>
          <w:i/>
          <w:noProof/>
          <w:szCs w:val="24"/>
        </w:rPr>
        <w:t xml:space="preserve"> </w:t>
      </w:r>
      <w:r w:rsidRPr="001A7852">
        <w:rPr>
          <w:b/>
          <w:i/>
          <w:noProof/>
          <w:szCs w:val="24"/>
        </w:rPr>
        <w:t xml:space="preserve">requires updating. </w:t>
      </w:r>
      <w:r w:rsidRPr="001A7852">
        <w:rPr>
          <w:b/>
          <w:i/>
          <w:iCs/>
          <w:spacing w:val="-6"/>
          <w:szCs w:val="24"/>
        </w:rPr>
        <w:t xml:space="preserve">The following table shall be filled in for the </w:t>
      </w:r>
      <w:r>
        <w:rPr>
          <w:b/>
          <w:i/>
          <w:iCs/>
          <w:spacing w:val="-6"/>
          <w:szCs w:val="24"/>
        </w:rPr>
        <w:t xml:space="preserve">Proposer </w:t>
      </w:r>
      <w:r w:rsidRPr="001A7852">
        <w:rPr>
          <w:b/>
          <w:i/>
          <w:iCs/>
          <w:spacing w:val="-6"/>
          <w:szCs w:val="24"/>
        </w:rPr>
        <w:t>and for JVs, each member of the Joint Venture]</w:t>
      </w:r>
    </w:p>
    <w:p w14:paraId="663AFAF7" w14:textId="17B4D99A" w:rsidR="001A7852" w:rsidRPr="001A7852" w:rsidRDefault="001A7852" w:rsidP="001A7852">
      <w:pPr>
        <w:spacing w:before="360" w:after="480" w:line="264" w:lineRule="exact"/>
        <w:jc w:val="right"/>
        <w:rPr>
          <w:color w:val="000000" w:themeColor="text1"/>
          <w:spacing w:val="-4"/>
          <w:szCs w:val="24"/>
        </w:rPr>
      </w:pPr>
      <w:r>
        <w:rPr>
          <w:color w:val="000000" w:themeColor="text1"/>
          <w:spacing w:val="-4"/>
          <w:szCs w:val="24"/>
        </w:rPr>
        <w:t>Proposer</w:t>
      </w:r>
      <w:r w:rsidRPr="001A7852">
        <w:rPr>
          <w:color w:val="000000" w:themeColor="text1"/>
          <w:spacing w:val="-4"/>
          <w:szCs w:val="24"/>
        </w:rPr>
        <w:t xml:space="preserve">’s Name: </w:t>
      </w:r>
      <w:r w:rsidRPr="001A7852">
        <w:rPr>
          <w:i/>
          <w:iCs/>
          <w:color w:val="000000" w:themeColor="text1"/>
          <w:spacing w:val="-6"/>
          <w:szCs w:val="24"/>
        </w:rPr>
        <w:t>________________</w:t>
      </w:r>
      <w:r w:rsidRPr="001A7852">
        <w:rPr>
          <w:i/>
          <w:iCs/>
          <w:color w:val="000000" w:themeColor="text1"/>
          <w:spacing w:val="-6"/>
          <w:szCs w:val="24"/>
        </w:rPr>
        <w:br/>
      </w:r>
      <w:r w:rsidRPr="001A7852">
        <w:rPr>
          <w:color w:val="000000" w:themeColor="text1"/>
          <w:spacing w:val="-4"/>
          <w:szCs w:val="24"/>
        </w:rPr>
        <w:t xml:space="preserve">Date: </w:t>
      </w:r>
      <w:r w:rsidRPr="001A7852">
        <w:rPr>
          <w:i/>
          <w:iCs/>
          <w:color w:val="000000" w:themeColor="text1"/>
          <w:spacing w:val="-6"/>
          <w:szCs w:val="24"/>
        </w:rPr>
        <w:t>______________________</w:t>
      </w:r>
      <w:r w:rsidRPr="001A7852">
        <w:rPr>
          <w:i/>
          <w:iCs/>
          <w:color w:val="000000" w:themeColor="text1"/>
          <w:spacing w:val="-6"/>
          <w:szCs w:val="24"/>
        </w:rPr>
        <w:br/>
      </w:r>
      <w:r w:rsidRPr="001A7852">
        <w:rPr>
          <w:color w:val="000000" w:themeColor="text1"/>
          <w:spacing w:val="-4"/>
          <w:szCs w:val="24"/>
        </w:rPr>
        <w:t>JV Member’s Name_________________________</w:t>
      </w:r>
      <w:r w:rsidRPr="001A7852">
        <w:rPr>
          <w:i/>
          <w:iCs/>
          <w:color w:val="000000" w:themeColor="text1"/>
          <w:spacing w:val="-6"/>
          <w:szCs w:val="24"/>
        </w:rPr>
        <w:br/>
      </w:r>
      <w:r w:rsidRPr="001A7852">
        <w:rPr>
          <w:color w:val="000000" w:themeColor="text1"/>
          <w:spacing w:val="-4"/>
          <w:szCs w:val="24"/>
        </w:rPr>
        <w:t>RF</w:t>
      </w:r>
      <w:r>
        <w:rPr>
          <w:color w:val="000000" w:themeColor="text1"/>
          <w:spacing w:val="-4"/>
          <w:szCs w:val="24"/>
        </w:rPr>
        <w:t>P</w:t>
      </w:r>
      <w:r w:rsidRPr="001A7852">
        <w:rPr>
          <w:color w:val="000000" w:themeColor="text1"/>
          <w:spacing w:val="-4"/>
          <w:szCs w:val="24"/>
        </w:rPr>
        <w:t xml:space="preserve"> No. and title: </w:t>
      </w:r>
      <w:r w:rsidRPr="001A7852">
        <w:rPr>
          <w:i/>
          <w:iCs/>
          <w:color w:val="000000" w:themeColor="text1"/>
          <w:spacing w:val="-6"/>
          <w:szCs w:val="24"/>
        </w:rPr>
        <w:t>___________________________</w:t>
      </w:r>
      <w:r w:rsidRPr="001A7852">
        <w:rPr>
          <w:i/>
          <w:iCs/>
          <w:color w:val="000000" w:themeColor="text1"/>
          <w:spacing w:val="-6"/>
          <w:szCs w:val="24"/>
        </w:rPr>
        <w:br/>
      </w:r>
      <w:r w:rsidRPr="001A7852">
        <w:rPr>
          <w:color w:val="000000" w:themeColor="text1"/>
          <w:spacing w:val="-4"/>
          <w:szCs w:val="24"/>
        </w:rPr>
        <w:t xml:space="preserve">Page </w:t>
      </w:r>
      <w:r w:rsidRPr="001A7852">
        <w:rPr>
          <w:i/>
          <w:iCs/>
          <w:color w:val="000000" w:themeColor="text1"/>
          <w:spacing w:val="-6"/>
          <w:szCs w:val="24"/>
        </w:rPr>
        <w:t>_______________</w:t>
      </w:r>
      <w:r w:rsidRPr="001A7852">
        <w:rPr>
          <w:color w:val="000000" w:themeColor="text1"/>
          <w:spacing w:val="-4"/>
          <w:szCs w:val="24"/>
        </w:rPr>
        <w:t xml:space="preserve">of </w:t>
      </w:r>
      <w:r w:rsidRPr="001A7852">
        <w:rPr>
          <w:i/>
          <w:iCs/>
          <w:color w:val="000000" w:themeColor="text1"/>
          <w:spacing w:val="-6"/>
          <w:szCs w:val="24"/>
        </w:rPr>
        <w:t>______________</w:t>
      </w:r>
      <w:r w:rsidRPr="001A7852">
        <w:rPr>
          <w:color w:val="000000" w:themeColor="text1"/>
          <w:spacing w:val="-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A7852" w:rsidRPr="001A7852" w14:paraId="3C69321C"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7FBACD76" w14:textId="3583FD23" w:rsidR="001A7852" w:rsidRPr="001A7852" w:rsidRDefault="001A7852" w:rsidP="001A7852">
            <w:pPr>
              <w:spacing w:before="60" w:after="60"/>
              <w:jc w:val="center"/>
              <w:rPr>
                <w:color w:val="000000" w:themeColor="text1"/>
                <w:spacing w:val="-4"/>
                <w:szCs w:val="24"/>
              </w:rPr>
            </w:pPr>
            <w:r w:rsidRPr="001A7852">
              <w:rPr>
                <w:color w:val="000000" w:themeColor="text1"/>
                <w:spacing w:val="-4"/>
                <w:szCs w:val="24"/>
              </w:rPr>
              <w:t xml:space="preserve">Non-Performed Contracts in accordance with Section III, Evaluation and Qualification Criteria of the </w:t>
            </w:r>
            <w:r w:rsidR="002E3422">
              <w:rPr>
                <w:color w:val="000000" w:themeColor="text1"/>
                <w:spacing w:val="-4"/>
                <w:szCs w:val="24"/>
              </w:rPr>
              <w:t>Prequalification</w:t>
            </w:r>
            <w:r>
              <w:rPr>
                <w:color w:val="000000" w:themeColor="text1"/>
                <w:spacing w:val="-4"/>
                <w:szCs w:val="24"/>
              </w:rPr>
              <w:t xml:space="preserve"> </w:t>
            </w:r>
            <w:r w:rsidRPr="001A7852">
              <w:rPr>
                <w:color w:val="000000" w:themeColor="text1"/>
                <w:spacing w:val="-4"/>
                <w:szCs w:val="24"/>
              </w:rPr>
              <w:t xml:space="preserve">document </w:t>
            </w:r>
          </w:p>
        </w:tc>
      </w:tr>
      <w:tr w:rsidR="001A7852" w:rsidRPr="001A7852" w14:paraId="32977904"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AB43AF5" w14:textId="77777777" w:rsidR="001A7852" w:rsidRPr="001A7852" w:rsidRDefault="001A7852" w:rsidP="001A7852">
            <w:pPr>
              <w:spacing w:before="60" w:after="60"/>
              <w:ind w:left="540" w:hanging="441"/>
              <w:jc w:val="left"/>
              <w:rPr>
                <w:i/>
                <w:color w:val="000000" w:themeColor="text1"/>
                <w:spacing w:val="-6"/>
                <w:szCs w:val="24"/>
              </w:rPr>
            </w:pPr>
            <w:r w:rsidRPr="001A7852">
              <w:rPr>
                <w:rFonts w:ascii="Wingdings" w:eastAsia="Wingdings" w:hAnsi="Wingdings" w:cs="Wingdings"/>
                <w:color w:val="000000" w:themeColor="text1"/>
                <w:spacing w:val="-2"/>
                <w:szCs w:val="24"/>
              </w:rPr>
              <w:t></w:t>
            </w:r>
            <w:r w:rsidRPr="001A7852">
              <w:rPr>
                <w:rFonts w:ascii="MS Mincho" w:eastAsia="MS Mincho" w:hAnsi="MS Mincho" w:cs="MS Mincho"/>
                <w:color w:val="000000" w:themeColor="text1"/>
                <w:spacing w:val="-2"/>
                <w:szCs w:val="24"/>
              </w:rPr>
              <w:tab/>
            </w:r>
            <w:r w:rsidRPr="001A7852">
              <w:rPr>
                <w:color w:val="000000" w:themeColor="text1"/>
                <w:spacing w:val="-6"/>
                <w:szCs w:val="24"/>
              </w:rPr>
              <w:t>Contract non-performance did not occur since 1</w:t>
            </w:r>
            <w:r w:rsidRPr="001A7852">
              <w:rPr>
                <w:color w:val="000000" w:themeColor="text1"/>
                <w:spacing w:val="-6"/>
                <w:szCs w:val="24"/>
                <w:vertAlign w:val="superscript"/>
              </w:rPr>
              <w:t>st</w:t>
            </w:r>
            <w:r w:rsidRPr="001A7852">
              <w:rPr>
                <w:color w:val="000000" w:themeColor="text1"/>
                <w:spacing w:val="-6"/>
                <w:szCs w:val="24"/>
              </w:rPr>
              <w:t xml:space="preserve"> January </w:t>
            </w:r>
            <w:r w:rsidRPr="001A7852">
              <w:rPr>
                <w:i/>
                <w:color w:val="000000" w:themeColor="text1"/>
                <w:spacing w:val="-6"/>
                <w:szCs w:val="24"/>
              </w:rPr>
              <w:t>[insert year]</w:t>
            </w:r>
          </w:p>
          <w:p w14:paraId="5F469A39" w14:textId="77777777" w:rsidR="001A7852" w:rsidRPr="001A7852" w:rsidRDefault="001A7852" w:rsidP="001A7852">
            <w:pPr>
              <w:spacing w:before="60" w:after="60"/>
              <w:ind w:left="540" w:hanging="441"/>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ab/>
              <w:t xml:space="preserve">Contract(s) not performed </w:t>
            </w:r>
            <w:r w:rsidRPr="001A7852">
              <w:rPr>
                <w:color w:val="000000" w:themeColor="text1"/>
                <w:spacing w:val="-6"/>
                <w:szCs w:val="24"/>
              </w:rPr>
              <w:t>since 1</w:t>
            </w:r>
            <w:r w:rsidRPr="001A7852">
              <w:rPr>
                <w:color w:val="000000" w:themeColor="text1"/>
                <w:spacing w:val="-6"/>
                <w:szCs w:val="24"/>
                <w:vertAlign w:val="superscript"/>
              </w:rPr>
              <w:t>st</w:t>
            </w:r>
            <w:r w:rsidRPr="001A7852">
              <w:rPr>
                <w:color w:val="000000" w:themeColor="text1"/>
                <w:spacing w:val="-6"/>
                <w:szCs w:val="24"/>
              </w:rPr>
              <w:t xml:space="preserve"> January </w:t>
            </w:r>
            <w:r w:rsidRPr="001A7852">
              <w:rPr>
                <w:i/>
                <w:color w:val="000000" w:themeColor="text1"/>
                <w:spacing w:val="-6"/>
                <w:szCs w:val="24"/>
              </w:rPr>
              <w:t>[insert year]</w:t>
            </w:r>
            <w:r w:rsidRPr="001A7852">
              <w:rPr>
                <w:color w:val="000000" w:themeColor="text1"/>
                <w:spacing w:val="-4"/>
                <w:szCs w:val="24"/>
              </w:rPr>
              <w:t xml:space="preserve"> </w:t>
            </w:r>
          </w:p>
        </w:tc>
      </w:tr>
      <w:tr w:rsidR="001A7852" w:rsidRPr="001A7852" w14:paraId="463DD33F" w14:textId="77777777" w:rsidTr="00315B62">
        <w:tc>
          <w:tcPr>
            <w:tcW w:w="968" w:type="dxa"/>
            <w:tcBorders>
              <w:top w:val="single" w:sz="2" w:space="0" w:color="auto"/>
              <w:left w:val="single" w:sz="2" w:space="0" w:color="auto"/>
              <w:bottom w:val="single" w:sz="2" w:space="0" w:color="auto"/>
              <w:right w:val="single" w:sz="2" w:space="0" w:color="auto"/>
            </w:tcBorders>
          </w:tcPr>
          <w:p w14:paraId="780A4F0A" w14:textId="77777777" w:rsidR="001A7852" w:rsidRPr="001A7852" w:rsidRDefault="001A7852" w:rsidP="001A7852">
            <w:pPr>
              <w:spacing w:before="60" w:after="60"/>
              <w:ind w:left="102"/>
              <w:jc w:val="left"/>
              <w:rPr>
                <w:b/>
                <w:bCs/>
                <w:color w:val="000000" w:themeColor="text1"/>
                <w:spacing w:val="-4"/>
                <w:szCs w:val="24"/>
              </w:rPr>
            </w:pPr>
            <w:r w:rsidRPr="001A7852">
              <w:rPr>
                <w:b/>
                <w:bCs/>
                <w:color w:val="000000" w:themeColor="text1"/>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3E872280" w14:textId="77777777" w:rsidR="001A7852" w:rsidRPr="001A7852" w:rsidRDefault="001A7852" w:rsidP="001A7852">
            <w:pPr>
              <w:spacing w:before="60" w:after="60"/>
              <w:ind w:left="112"/>
              <w:jc w:val="center"/>
              <w:rPr>
                <w:b/>
                <w:bCs/>
                <w:color w:val="000000" w:themeColor="text1"/>
                <w:spacing w:val="-4"/>
                <w:szCs w:val="24"/>
              </w:rPr>
            </w:pPr>
            <w:r w:rsidRPr="001A7852">
              <w:rPr>
                <w:b/>
                <w:bCs/>
                <w:color w:val="000000" w:themeColor="text1"/>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614369AE" w14:textId="77777777" w:rsidR="001A7852" w:rsidRPr="001A7852" w:rsidRDefault="001A7852" w:rsidP="001A7852">
            <w:pPr>
              <w:spacing w:before="60" w:after="60"/>
              <w:ind w:left="1323"/>
              <w:jc w:val="left"/>
              <w:rPr>
                <w:b/>
                <w:bCs/>
                <w:color w:val="000000" w:themeColor="text1"/>
                <w:spacing w:val="-4"/>
                <w:szCs w:val="24"/>
              </w:rPr>
            </w:pPr>
            <w:r w:rsidRPr="001A7852">
              <w:rPr>
                <w:b/>
                <w:bCs/>
                <w:color w:val="000000" w:themeColor="text1"/>
                <w:spacing w:val="-4"/>
                <w:szCs w:val="24"/>
              </w:rPr>
              <w:t>Contract Identification</w:t>
            </w:r>
          </w:p>
          <w:p w14:paraId="723A289A" w14:textId="77777777" w:rsidR="001A7852" w:rsidRPr="001A7852" w:rsidRDefault="001A7852" w:rsidP="001A7852">
            <w:pPr>
              <w:spacing w:before="60" w:after="60"/>
              <w:ind w:left="60"/>
              <w:jc w:val="left"/>
              <w:rPr>
                <w:i/>
                <w:iCs/>
                <w:color w:val="000000" w:themeColor="text1"/>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3C348778" w14:textId="77777777" w:rsidR="001A7852" w:rsidRPr="001A7852" w:rsidRDefault="001A7852" w:rsidP="001A7852">
            <w:pPr>
              <w:spacing w:before="60" w:after="60"/>
              <w:jc w:val="center"/>
              <w:rPr>
                <w:i/>
                <w:iCs/>
                <w:color w:val="000000" w:themeColor="text1"/>
                <w:spacing w:val="-6"/>
                <w:szCs w:val="24"/>
              </w:rPr>
            </w:pPr>
            <w:r w:rsidRPr="001A7852">
              <w:rPr>
                <w:b/>
                <w:bCs/>
                <w:color w:val="000000" w:themeColor="text1"/>
                <w:spacing w:val="-4"/>
                <w:szCs w:val="24"/>
              </w:rPr>
              <w:t>Total Contract Amount (current value, currency, exchange rate and US$ equivalent)</w:t>
            </w:r>
          </w:p>
        </w:tc>
      </w:tr>
      <w:tr w:rsidR="001A7852" w:rsidRPr="001A7852" w14:paraId="799E4FE8" w14:textId="77777777" w:rsidTr="00315B62">
        <w:tc>
          <w:tcPr>
            <w:tcW w:w="968" w:type="dxa"/>
            <w:tcBorders>
              <w:top w:val="single" w:sz="2" w:space="0" w:color="auto"/>
              <w:left w:val="single" w:sz="2" w:space="0" w:color="auto"/>
              <w:bottom w:val="single" w:sz="2" w:space="0" w:color="auto"/>
              <w:right w:val="single" w:sz="2" w:space="0" w:color="auto"/>
            </w:tcBorders>
          </w:tcPr>
          <w:p w14:paraId="4CDDEAC2"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 xml:space="preserve">[insert </w:t>
            </w:r>
            <w:r w:rsidRPr="001A7852">
              <w:rPr>
                <w:i/>
                <w:iCs/>
                <w:color w:val="000000" w:themeColor="text1"/>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7883EA44"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7BF3214" w14:textId="77777777" w:rsidR="001A7852" w:rsidRPr="001A7852" w:rsidRDefault="001A7852" w:rsidP="001A7852">
            <w:pPr>
              <w:spacing w:before="60" w:after="60"/>
              <w:ind w:left="60"/>
              <w:jc w:val="left"/>
              <w:rPr>
                <w:i/>
                <w:iCs/>
                <w:color w:val="000000" w:themeColor="text1"/>
                <w:spacing w:val="-6"/>
                <w:szCs w:val="24"/>
              </w:rPr>
            </w:pPr>
            <w:r w:rsidRPr="001A7852">
              <w:rPr>
                <w:color w:val="000000" w:themeColor="text1"/>
                <w:spacing w:val="-4"/>
                <w:szCs w:val="24"/>
              </w:rPr>
              <w:t xml:space="preserve">Contract Identification: </w:t>
            </w:r>
            <w:r w:rsidRPr="001A7852">
              <w:rPr>
                <w:i/>
                <w:iCs/>
                <w:color w:val="000000" w:themeColor="text1"/>
                <w:spacing w:val="-6"/>
                <w:szCs w:val="24"/>
              </w:rPr>
              <w:t>[indicate complete contract name/ number, and any other identification]</w:t>
            </w:r>
          </w:p>
          <w:p w14:paraId="7CF1215F" w14:textId="77777777" w:rsidR="001A7852" w:rsidRPr="001A7852" w:rsidRDefault="001A7852" w:rsidP="001A7852">
            <w:pPr>
              <w:spacing w:before="60" w:after="60"/>
              <w:ind w:left="60"/>
              <w:jc w:val="left"/>
              <w:rPr>
                <w:i/>
                <w:iCs/>
                <w:color w:val="000000" w:themeColor="text1"/>
                <w:spacing w:val="-6"/>
                <w:szCs w:val="24"/>
              </w:rPr>
            </w:pPr>
            <w:r w:rsidRPr="001A7852">
              <w:rPr>
                <w:color w:val="000000" w:themeColor="text1"/>
                <w:spacing w:val="-4"/>
                <w:szCs w:val="24"/>
              </w:rPr>
              <w:t xml:space="preserve">Name of Employer: </w:t>
            </w:r>
            <w:r w:rsidRPr="001A7852">
              <w:rPr>
                <w:i/>
                <w:iCs/>
                <w:color w:val="000000" w:themeColor="text1"/>
                <w:spacing w:val="-6"/>
                <w:szCs w:val="24"/>
              </w:rPr>
              <w:t>[insert full name]</w:t>
            </w:r>
          </w:p>
          <w:p w14:paraId="499A404F" w14:textId="77777777" w:rsidR="001A7852" w:rsidRPr="001A7852" w:rsidRDefault="001A7852" w:rsidP="001A7852">
            <w:pPr>
              <w:spacing w:before="60" w:after="60"/>
              <w:ind w:left="58"/>
              <w:jc w:val="left"/>
              <w:rPr>
                <w:i/>
                <w:iCs/>
                <w:color w:val="000000" w:themeColor="text1"/>
                <w:spacing w:val="-6"/>
                <w:szCs w:val="24"/>
              </w:rPr>
            </w:pPr>
            <w:r w:rsidRPr="001A7852">
              <w:rPr>
                <w:color w:val="000000" w:themeColor="text1"/>
                <w:spacing w:val="-4"/>
                <w:szCs w:val="24"/>
              </w:rPr>
              <w:t xml:space="preserve">Address of Employer: </w:t>
            </w:r>
            <w:r w:rsidRPr="001A7852">
              <w:rPr>
                <w:i/>
                <w:iCs/>
                <w:color w:val="000000" w:themeColor="text1"/>
                <w:spacing w:val="-6"/>
                <w:szCs w:val="24"/>
              </w:rPr>
              <w:t>[insert street/city/country]</w:t>
            </w:r>
          </w:p>
          <w:p w14:paraId="3DA1E7D9" w14:textId="77777777" w:rsidR="001A7852" w:rsidRPr="001A7852" w:rsidRDefault="001A7852" w:rsidP="001A7852">
            <w:pPr>
              <w:spacing w:before="60" w:after="60"/>
              <w:ind w:left="58"/>
              <w:jc w:val="left"/>
              <w:rPr>
                <w:color w:val="000000" w:themeColor="text1"/>
                <w:szCs w:val="24"/>
              </w:rPr>
            </w:pPr>
            <w:r w:rsidRPr="001A7852">
              <w:rPr>
                <w:color w:val="000000" w:themeColor="text1"/>
                <w:spacing w:val="-4"/>
                <w:szCs w:val="24"/>
              </w:rPr>
              <w:t xml:space="preserve">Reason(s) for nonperformance: </w:t>
            </w:r>
            <w:r w:rsidRPr="001A7852">
              <w:rPr>
                <w:i/>
                <w:iCs/>
                <w:color w:val="000000" w:themeColor="text1"/>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7483ECF"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[insert amount]</w:t>
            </w:r>
          </w:p>
        </w:tc>
      </w:tr>
      <w:tr w:rsidR="001A7852" w:rsidRPr="001A7852" w14:paraId="5EAF9E8F"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496C66C6" w14:textId="55AFC849" w:rsidR="001A7852" w:rsidRPr="001A7852" w:rsidRDefault="001A7852" w:rsidP="001A7852">
            <w:pPr>
              <w:spacing w:before="60" w:after="60"/>
              <w:jc w:val="center"/>
              <w:rPr>
                <w:color w:val="000000" w:themeColor="text1"/>
                <w:spacing w:val="-4"/>
                <w:szCs w:val="24"/>
              </w:rPr>
            </w:pPr>
            <w:r w:rsidRPr="001A7852">
              <w:rPr>
                <w:color w:val="000000" w:themeColor="text1"/>
                <w:spacing w:val="-8"/>
                <w:szCs w:val="24"/>
              </w:rPr>
              <w:t xml:space="preserve">Pending Litigation, in accordance with Section III, Evaluation and </w:t>
            </w:r>
            <w:r w:rsidRPr="001A7852">
              <w:rPr>
                <w:color w:val="000000" w:themeColor="text1"/>
                <w:spacing w:val="-4"/>
                <w:szCs w:val="24"/>
              </w:rPr>
              <w:t xml:space="preserve">Qualification Criteria </w:t>
            </w:r>
            <w:r w:rsidR="00BE1E48" w:rsidRPr="001A7852">
              <w:rPr>
                <w:color w:val="000000" w:themeColor="text1"/>
                <w:spacing w:val="-4"/>
                <w:szCs w:val="24"/>
              </w:rPr>
              <w:t xml:space="preserve">of the </w:t>
            </w:r>
            <w:r w:rsidR="002E3422">
              <w:rPr>
                <w:color w:val="000000" w:themeColor="text1"/>
                <w:spacing w:val="-4"/>
                <w:szCs w:val="24"/>
              </w:rPr>
              <w:t>Prequalification</w:t>
            </w:r>
            <w:r w:rsidR="00BE1E48">
              <w:rPr>
                <w:color w:val="000000" w:themeColor="text1"/>
                <w:spacing w:val="-4"/>
                <w:szCs w:val="24"/>
              </w:rPr>
              <w:t xml:space="preserve"> </w:t>
            </w:r>
            <w:r w:rsidR="00BE1E48" w:rsidRPr="001A7852">
              <w:rPr>
                <w:color w:val="000000" w:themeColor="text1"/>
                <w:spacing w:val="-4"/>
                <w:szCs w:val="24"/>
              </w:rPr>
              <w:t>document</w:t>
            </w:r>
          </w:p>
        </w:tc>
      </w:tr>
      <w:tr w:rsidR="001A7852" w:rsidRPr="001A7852" w14:paraId="6E5E93CD" w14:textId="77777777" w:rsidTr="00315B62">
        <w:tc>
          <w:tcPr>
            <w:tcW w:w="9389" w:type="dxa"/>
            <w:gridSpan w:val="4"/>
            <w:tcBorders>
              <w:top w:val="single" w:sz="2" w:space="0" w:color="auto"/>
              <w:left w:val="single" w:sz="2" w:space="0" w:color="auto"/>
              <w:right w:val="single" w:sz="2" w:space="0" w:color="auto"/>
            </w:tcBorders>
          </w:tcPr>
          <w:p w14:paraId="1262AB9E" w14:textId="77777777" w:rsidR="001A7852" w:rsidRPr="001A7852" w:rsidRDefault="001A7852" w:rsidP="001A7852">
            <w:pPr>
              <w:spacing w:before="60" w:after="60"/>
              <w:ind w:left="540" w:hanging="438"/>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 xml:space="preserve"> </w:t>
            </w:r>
            <w:r w:rsidRPr="001A7852">
              <w:rPr>
                <w:color w:val="000000" w:themeColor="text1"/>
                <w:spacing w:val="-4"/>
                <w:szCs w:val="24"/>
              </w:rPr>
              <w:tab/>
            </w:r>
            <w:r w:rsidRPr="001A7852">
              <w:rPr>
                <w:color w:val="000000" w:themeColor="text1"/>
                <w:spacing w:val="-6"/>
                <w:szCs w:val="24"/>
              </w:rPr>
              <w:t xml:space="preserve">No pending litigation </w:t>
            </w:r>
          </w:p>
        </w:tc>
      </w:tr>
      <w:tr w:rsidR="001A7852" w:rsidRPr="001A7852" w14:paraId="1FB95AAB" w14:textId="77777777" w:rsidTr="00315B62">
        <w:tc>
          <w:tcPr>
            <w:tcW w:w="9389" w:type="dxa"/>
            <w:gridSpan w:val="4"/>
            <w:tcBorders>
              <w:left w:val="single" w:sz="2" w:space="0" w:color="auto"/>
              <w:bottom w:val="single" w:sz="2" w:space="0" w:color="auto"/>
              <w:right w:val="single" w:sz="2" w:space="0" w:color="auto"/>
            </w:tcBorders>
          </w:tcPr>
          <w:p w14:paraId="3D5923A6" w14:textId="20D02008" w:rsidR="001A7852" w:rsidRPr="001A7852" w:rsidRDefault="001A7852" w:rsidP="001A7852">
            <w:pPr>
              <w:spacing w:before="60" w:after="60"/>
              <w:ind w:left="540" w:hanging="438"/>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 xml:space="preserve"> </w:t>
            </w:r>
            <w:r w:rsidRPr="001A7852">
              <w:rPr>
                <w:color w:val="000000" w:themeColor="text1"/>
                <w:spacing w:val="-4"/>
                <w:szCs w:val="24"/>
              </w:rPr>
              <w:tab/>
            </w:r>
            <w:r w:rsidRPr="001A7852">
              <w:rPr>
                <w:color w:val="000000" w:themeColor="text1"/>
                <w:spacing w:val="-8"/>
                <w:szCs w:val="24"/>
              </w:rPr>
              <w:t>Pending litigation</w:t>
            </w:r>
            <w:r w:rsidR="00BE1E48">
              <w:rPr>
                <w:color w:val="000000" w:themeColor="text1"/>
                <w:spacing w:val="-8"/>
                <w:szCs w:val="24"/>
              </w:rPr>
              <w:t xml:space="preserve"> as indicated below</w:t>
            </w:r>
            <w:r w:rsidRPr="001A7852">
              <w:rPr>
                <w:color w:val="000000" w:themeColor="text1"/>
                <w:spacing w:val="-8"/>
                <w:szCs w:val="24"/>
              </w:rPr>
              <w:t xml:space="preserve"> </w:t>
            </w:r>
          </w:p>
        </w:tc>
      </w:tr>
    </w:tbl>
    <w:p w14:paraId="24D810EA" w14:textId="77777777" w:rsidR="001A7852" w:rsidRPr="001A7852" w:rsidRDefault="001A7852" w:rsidP="001A7852">
      <w:pPr>
        <w:spacing w:before="360" w:after="240" w:line="468" w:lineRule="atLeast"/>
        <w:jc w:val="left"/>
        <w:rPr>
          <w:b/>
          <w:bCs/>
          <w:color w:val="000000" w:themeColor="text1"/>
          <w:spacing w:val="8"/>
          <w:szCs w:val="24"/>
        </w:rPr>
      </w:pPr>
    </w:p>
    <w:p w14:paraId="100D9CBB" w14:textId="704514C6" w:rsidR="001A7852" w:rsidRPr="001A7852" w:rsidRDefault="001A7852" w:rsidP="001A7852">
      <w:pPr>
        <w:spacing w:before="360" w:after="240" w:line="468" w:lineRule="atLeast"/>
        <w:jc w:val="left"/>
        <w:rPr>
          <w:b/>
          <w:bCs/>
          <w:color w:val="000000" w:themeColor="text1"/>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6"/>
        <w:gridCol w:w="1803"/>
        <w:gridCol w:w="246"/>
        <w:gridCol w:w="3981"/>
        <w:gridCol w:w="1687"/>
      </w:tblGrid>
      <w:tr w:rsidR="001A7852" w:rsidRPr="001A7852" w14:paraId="2578A567" w14:textId="77777777" w:rsidTr="00E72DF9">
        <w:tc>
          <w:tcPr>
            <w:tcW w:w="1525" w:type="dxa"/>
            <w:gridSpan w:val="2"/>
          </w:tcPr>
          <w:p w14:paraId="75425C7D" w14:textId="77777777" w:rsidR="001A7852" w:rsidRPr="001A7852" w:rsidRDefault="001A7852" w:rsidP="001A7852">
            <w:pPr>
              <w:spacing w:before="60" w:after="60"/>
              <w:jc w:val="center"/>
              <w:rPr>
                <w:b/>
                <w:color w:val="000000" w:themeColor="text1"/>
                <w:spacing w:val="8"/>
                <w:szCs w:val="24"/>
              </w:rPr>
            </w:pPr>
            <w:r w:rsidRPr="001A7852">
              <w:rPr>
                <w:b/>
                <w:color w:val="000000" w:themeColor="text1"/>
                <w:szCs w:val="24"/>
              </w:rPr>
              <w:t>Year of dispute</w:t>
            </w:r>
          </w:p>
        </w:tc>
        <w:tc>
          <w:tcPr>
            <w:tcW w:w="2049" w:type="dxa"/>
            <w:gridSpan w:val="2"/>
          </w:tcPr>
          <w:p w14:paraId="0DE32E36" w14:textId="77777777" w:rsidR="001A7852" w:rsidRPr="001A7852" w:rsidRDefault="001A7852" w:rsidP="001A7852">
            <w:pPr>
              <w:spacing w:before="60" w:after="60"/>
              <w:jc w:val="center"/>
              <w:rPr>
                <w:b/>
                <w:color w:val="000000" w:themeColor="text1"/>
                <w:szCs w:val="24"/>
              </w:rPr>
            </w:pPr>
            <w:r w:rsidRPr="001A7852">
              <w:rPr>
                <w:b/>
                <w:color w:val="000000" w:themeColor="text1"/>
                <w:szCs w:val="24"/>
              </w:rPr>
              <w:t>Amount in dispute (</w:t>
            </w:r>
            <w:r w:rsidRPr="001A7852">
              <w:rPr>
                <w:b/>
                <w:bCs/>
                <w:color w:val="000000" w:themeColor="text1"/>
                <w:spacing w:val="-4"/>
                <w:szCs w:val="24"/>
              </w:rPr>
              <w:t>currency</w:t>
            </w:r>
            <w:r w:rsidRPr="001A7852">
              <w:rPr>
                <w:b/>
                <w:color w:val="000000" w:themeColor="text1"/>
                <w:szCs w:val="24"/>
              </w:rPr>
              <w:t>)</w:t>
            </w:r>
          </w:p>
        </w:tc>
        <w:tc>
          <w:tcPr>
            <w:tcW w:w="3981" w:type="dxa"/>
          </w:tcPr>
          <w:p w14:paraId="5F707866" w14:textId="77777777" w:rsidR="001A7852" w:rsidRPr="001A7852" w:rsidRDefault="001A7852" w:rsidP="001A7852">
            <w:pPr>
              <w:spacing w:before="60" w:after="60"/>
              <w:jc w:val="center"/>
              <w:rPr>
                <w:b/>
                <w:color w:val="000000" w:themeColor="text1"/>
                <w:spacing w:val="8"/>
                <w:szCs w:val="24"/>
              </w:rPr>
            </w:pPr>
            <w:r w:rsidRPr="001A7852">
              <w:rPr>
                <w:b/>
                <w:color w:val="000000" w:themeColor="text1"/>
                <w:szCs w:val="24"/>
              </w:rPr>
              <w:t>Contract Identification</w:t>
            </w:r>
          </w:p>
        </w:tc>
        <w:tc>
          <w:tcPr>
            <w:tcW w:w="1687" w:type="dxa"/>
          </w:tcPr>
          <w:p w14:paraId="78C7D664" w14:textId="77777777" w:rsidR="001A7852" w:rsidRPr="001A7852" w:rsidRDefault="001A7852" w:rsidP="001A7852">
            <w:pPr>
              <w:spacing w:before="60" w:after="60"/>
              <w:jc w:val="center"/>
              <w:rPr>
                <w:b/>
                <w:color w:val="000000" w:themeColor="text1"/>
                <w:szCs w:val="24"/>
              </w:rPr>
            </w:pPr>
            <w:r w:rsidRPr="001A7852">
              <w:rPr>
                <w:b/>
                <w:color w:val="000000" w:themeColor="text1"/>
                <w:szCs w:val="24"/>
              </w:rPr>
              <w:t>Total Contract Amount (</w:t>
            </w:r>
            <w:r w:rsidRPr="001A7852">
              <w:rPr>
                <w:b/>
                <w:bCs/>
                <w:color w:val="000000" w:themeColor="text1"/>
                <w:spacing w:val="-4"/>
                <w:szCs w:val="24"/>
              </w:rPr>
              <w:t>currency</w:t>
            </w:r>
            <w:r w:rsidRPr="001A7852">
              <w:rPr>
                <w:b/>
                <w:color w:val="000000" w:themeColor="text1"/>
                <w:szCs w:val="24"/>
              </w:rPr>
              <w:t>), USD Equivalent (exchange rate)</w:t>
            </w:r>
          </w:p>
        </w:tc>
      </w:tr>
      <w:tr w:rsidR="001A7852" w:rsidRPr="001A7852" w14:paraId="4242A55D" w14:textId="77777777" w:rsidTr="00E72DF9">
        <w:trPr>
          <w:cantSplit/>
        </w:trPr>
        <w:tc>
          <w:tcPr>
            <w:tcW w:w="1525" w:type="dxa"/>
            <w:gridSpan w:val="2"/>
          </w:tcPr>
          <w:p w14:paraId="206E29A0" w14:textId="77777777" w:rsidR="001A7852" w:rsidRPr="001A7852" w:rsidRDefault="001A7852" w:rsidP="001A7852">
            <w:pPr>
              <w:spacing w:before="60" w:after="60"/>
              <w:jc w:val="left"/>
              <w:rPr>
                <w:i/>
                <w:color w:val="000000" w:themeColor="text1"/>
                <w:szCs w:val="24"/>
              </w:rPr>
            </w:pPr>
          </w:p>
        </w:tc>
        <w:tc>
          <w:tcPr>
            <w:tcW w:w="2049" w:type="dxa"/>
            <w:gridSpan w:val="2"/>
          </w:tcPr>
          <w:p w14:paraId="3D3FA45C" w14:textId="77777777" w:rsidR="001A7852" w:rsidRPr="001A7852" w:rsidRDefault="001A7852" w:rsidP="001A7852">
            <w:pPr>
              <w:spacing w:before="60" w:after="60"/>
              <w:jc w:val="left"/>
              <w:rPr>
                <w:i/>
                <w:color w:val="000000" w:themeColor="text1"/>
                <w:szCs w:val="24"/>
              </w:rPr>
            </w:pPr>
          </w:p>
        </w:tc>
        <w:tc>
          <w:tcPr>
            <w:tcW w:w="3981" w:type="dxa"/>
          </w:tcPr>
          <w:p w14:paraId="4D9130F7" w14:textId="77777777" w:rsidR="001A7852" w:rsidRPr="001A7852" w:rsidRDefault="001A7852" w:rsidP="001A7852">
            <w:pPr>
              <w:spacing w:before="60" w:after="60"/>
              <w:jc w:val="left"/>
              <w:rPr>
                <w:color w:val="000000" w:themeColor="text1"/>
                <w:szCs w:val="24"/>
              </w:rPr>
            </w:pPr>
            <w:r w:rsidRPr="001A7852">
              <w:rPr>
                <w:color w:val="000000" w:themeColor="text1"/>
                <w:szCs w:val="24"/>
              </w:rPr>
              <w:t>Contract Identification: _________</w:t>
            </w:r>
          </w:p>
          <w:p w14:paraId="561061E0" w14:textId="77777777" w:rsidR="001A7852" w:rsidRPr="001A7852" w:rsidRDefault="001A7852" w:rsidP="001A7852">
            <w:pPr>
              <w:spacing w:before="60" w:after="60"/>
              <w:jc w:val="left"/>
              <w:rPr>
                <w:color w:val="000000" w:themeColor="text1"/>
                <w:szCs w:val="24"/>
              </w:rPr>
            </w:pPr>
            <w:r w:rsidRPr="001A7852">
              <w:rPr>
                <w:color w:val="000000" w:themeColor="text1"/>
                <w:szCs w:val="24"/>
              </w:rPr>
              <w:t>Name of Employer: ____________</w:t>
            </w:r>
          </w:p>
          <w:p w14:paraId="4D87A8AA" w14:textId="77777777" w:rsidR="001A7852" w:rsidRPr="001A7852" w:rsidRDefault="001A7852" w:rsidP="001A7852">
            <w:pPr>
              <w:spacing w:before="60" w:after="60"/>
              <w:jc w:val="left"/>
              <w:rPr>
                <w:color w:val="000000" w:themeColor="text1"/>
                <w:szCs w:val="24"/>
              </w:rPr>
            </w:pPr>
            <w:r w:rsidRPr="001A7852">
              <w:rPr>
                <w:color w:val="000000" w:themeColor="text1"/>
                <w:szCs w:val="24"/>
              </w:rPr>
              <w:t>Address of Employer: __________</w:t>
            </w:r>
          </w:p>
          <w:p w14:paraId="685E56E0" w14:textId="77777777" w:rsidR="001A7852" w:rsidRPr="001A7852" w:rsidRDefault="001A7852" w:rsidP="001A7852">
            <w:pPr>
              <w:spacing w:before="60" w:after="60"/>
              <w:jc w:val="left"/>
              <w:rPr>
                <w:color w:val="000000" w:themeColor="text1"/>
                <w:szCs w:val="24"/>
              </w:rPr>
            </w:pPr>
            <w:r w:rsidRPr="001A7852">
              <w:rPr>
                <w:color w:val="000000" w:themeColor="text1"/>
                <w:szCs w:val="24"/>
              </w:rPr>
              <w:t>Matter in dispute: ______________</w:t>
            </w:r>
          </w:p>
          <w:p w14:paraId="0637B668" w14:textId="77777777" w:rsidR="001A7852" w:rsidRPr="001A7852" w:rsidRDefault="001A7852" w:rsidP="001A7852">
            <w:pPr>
              <w:spacing w:before="60" w:after="60"/>
              <w:jc w:val="left"/>
              <w:rPr>
                <w:color w:val="000000" w:themeColor="text1"/>
                <w:szCs w:val="24"/>
              </w:rPr>
            </w:pPr>
            <w:r w:rsidRPr="001A7852">
              <w:rPr>
                <w:color w:val="000000" w:themeColor="text1"/>
                <w:szCs w:val="24"/>
              </w:rPr>
              <w:t>Party who initiated the dispute: ____</w:t>
            </w:r>
          </w:p>
          <w:p w14:paraId="225D5DE5" w14:textId="77777777" w:rsidR="001A7852" w:rsidRPr="001A7852" w:rsidRDefault="001A7852" w:rsidP="001A7852">
            <w:pPr>
              <w:spacing w:before="60" w:after="60" w:line="480" w:lineRule="exact"/>
              <w:jc w:val="center"/>
              <w:rPr>
                <w:i/>
                <w:color w:val="000000" w:themeColor="text1"/>
                <w:szCs w:val="24"/>
              </w:rPr>
            </w:pPr>
            <w:r w:rsidRPr="001A7852">
              <w:rPr>
                <w:color w:val="000000" w:themeColor="text1"/>
                <w:szCs w:val="24"/>
              </w:rPr>
              <w:t xml:space="preserve">Status of dispute: </w:t>
            </w:r>
            <w:r w:rsidRPr="001A7852">
              <w:rPr>
                <w:i/>
                <w:color w:val="000000" w:themeColor="text1"/>
                <w:szCs w:val="24"/>
              </w:rPr>
              <w:t>___________</w:t>
            </w:r>
          </w:p>
        </w:tc>
        <w:tc>
          <w:tcPr>
            <w:tcW w:w="1687" w:type="dxa"/>
          </w:tcPr>
          <w:p w14:paraId="72E7D0D0" w14:textId="77777777" w:rsidR="001A7852" w:rsidRPr="001A7852" w:rsidRDefault="001A7852" w:rsidP="001A7852">
            <w:pPr>
              <w:spacing w:before="60" w:after="60"/>
              <w:jc w:val="left"/>
              <w:rPr>
                <w:i/>
                <w:color w:val="000000" w:themeColor="text1"/>
                <w:szCs w:val="24"/>
              </w:rPr>
            </w:pPr>
          </w:p>
        </w:tc>
      </w:tr>
      <w:tr w:rsidR="00E72DF9" w:rsidRPr="00681C4B" w14:paraId="25B1F8C3" w14:textId="77777777" w:rsidTr="0080079C">
        <w:tc>
          <w:tcPr>
            <w:tcW w:w="9242" w:type="dxa"/>
            <w:gridSpan w:val="6"/>
          </w:tcPr>
          <w:p w14:paraId="4E97840E" w14:textId="4169B974" w:rsidR="00E72DF9" w:rsidRPr="00681C4B" w:rsidRDefault="00E72DF9" w:rsidP="0080079C">
            <w:pPr>
              <w:jc w:val="center"/>
              <w:rPr>
                <w:rFonts w:ascii="MS Mincho" w:eastAsia="MS Mincho" w:hAnsi="MS Mincho" w:cs="MS Mincho"/>
                <w:spacing w:val="-2"/>
              </w:rPr>
            </w:pPr>
            <w:r w:rsidRPr="00681C4B">
              <w:t xml:space="preserve">Litigation History </w:t>
            </w:r>
            <w:r w:rsidRPr="00681C4B">
              <w:rPr>
                <w:spacing w:val="-4"/>
              </w:rPr>
              <w:t xml:space="preserve">in accordance with </w:t>
            </w:r>
            <w:r w:rsidRPr="001A7852">
              <w:rPr>
                <w:color w:val="000000" w:themeColor="text1"/>
                <w:spacing w:val="-4"/>
                <w:szCs w:val="24"/>
              </w:rPr>
              <w:t xml:space="preserve">Section III, Evaluation and Qualification Criteria of the </w:t>
            </w:r>
            <w:r w:rsidR="002E3422">
              <w:rPr>
                <w:color w:val="000000" w:themeColor="text1"/>
                <w:spacing w:val="-4"/>
                <w:szCs w:val="24"/>
              </w:rPr>
              <w:t>Prequalification</w:t>
            </w:r>
            <w:r>
              <w:rPr>
                <w:color w:val="000000" w:themeColor="text1"/>
                <w:spacing w:val="-4"/>
                <w:szCs w:val="24"/>
              </w:rPr>
              <w:t xml:space="preserve"> </w:t>
            </w:r>
            <w:r w:rsidRPr="001A7852">
              <w:rPr>
                <w:color w:val="000000" w:themeColor="text1"/>
                <w:spacing w:val="-4"/>
                <w:szCs w:val="24"/>
              </w:rPr>
              <w:t>document</w:t>
            </w:r>
          </w:p>
        </w:tc>
      </w:tr>
      <w:tr w:rsidR="00E72DF9" w:rsidRPr="00681C4B" w14:paraId="1159767E" w14:textId="77777777" w:rsidTr="0080079C">
        <w:tc>
          <w:tcPr>
            <w:tcW w:w="9242" w:type="dxa"/>
            <w:gridSpan w:val="6"/>
          </w:tcPr>
          <w:p w14:paraId="3F4D09AE" w14:textId="77777777" w:rsidR="00BE1E48" w:rsidRDefault="00E72DF9" w:rsidP="00BE1E48">
            <w:r w:rsidRPr="00681C4B">
              <w:rPr>
                <w:rFonts w:ascii="Wingdings" w:eastAsia="Wingdings" w:hAnsi="Wingdings" w:cs="Wingdings"/>
                <w:spacing w:val="-2"/>
              </w:rPr>
              <w:t></w:t>
            </w:r>
            <w:r w:rsidRPr="00681C4B">
              <w:rPr>
                <w:spacing w:val="-4"/>
              </w:rPr>
              <w:t xml:space="preserve"> </w:t>
            </w:r>
            <w:r w:rsidRPr="00681C4B">
              <w:rPr>
                <w:spacing w:val="-4"/>
              </w:rPr>
              <w:tab/>
            </w:r>
            <w:r w:rsidRPr="00681C4B">
              <w:rPr>
                <w:spacing w:val="-6"/>
              </w:rPr>
              <w:t xml:space="preserve">No </w:t>
            </w:r>
            <w:r w:rsidRPr="00681C4B">
              <w:t xml:space="preserve">Litigation History </w:t>
            </w:r>
          </w:p>
          <w:p w14:paraId="374947EF" w14:textId="3B61667B" w:rsidR="00E72DF9" w:rsidRPr="00681C4B" w:rsidRDefault="00E72DF9" w:rsidP="00BE1E48">
            <w:r w:rsidRPr="00681C4B">
              <w:rPr>
                <w:rFonts w:ascii="Wingdings" w:eastAsia="Wingdings" w:hAnsi="Wingdings" w:cs="Wingdings"/>
                <w:spacing w:val="-2"/>
              </w:rPr>
              <w:t></w:t>
            </w:r>
            <w:r w:rsidRPr="00681C4B">
              <w:rPr>
                <w:spacing w:val="-4"/>
              </w:rPr>
              <w:t xml:space="preserve"> </w:t>
            </w:r>
            <w:r w:rsidRPr="00681C4B">
              <w:rPr>
                <w:spacing w:val="-4"/>
              </w:rPr>
              <w:tab/>
            </w:r>
            <w:r w:rsidRPr="00681C4B">
              <w:t>Litigation History</w:t>
            </w:r>
            <w:r w:rsidR="00BE1E48">
              <w:t xml:space="preserve"> </w:t>
            </w:r>
            <w:r w:rsidRPr="00681C4B">
              <w:rPr>
                <w:spacing w:val="-4"/>
              </w:rPr>
              <w:t>as indicated below.</w:t>
            </w:r>
          </w:p>
        </w:tc>
      </w:tr>
      <w:tr w:rsidR="00E72DF9" w:rsidRPr="00681C4B" w14:paraId="5F879B5B" w14:textId="77777777" w:rsidTr="0080079C">
        <w:tc>
          <w:tcPr>
            <w:tcW w:w="1259" w:type="dxa"/>
          </w:tcPr>
          <w:p w14:paraId="30236B02" w14:textId="77777777" w:rsidR="00E72DF9" w:rsidRPr="00681C4B" w:rsidRDefault="00E72DF9" w:rsidP="0080079C">
            <w:pPr>
              <w:jc w:val="center"/>
              <w:rPr>
                <w:b/>
                <w:spacing w:val="8"/>
                <w:sz w:val="22"/>
              </w:rPr>
            </w:pPr>
            <w:r w:rsidRPr="00681C4B">
              <w:rPr>
                <w:b/>
                <w:sz w:val="22"/>
              </w:rPr>
              <w:t>Year of award</w:t>
            </w:r>
          </w:p>
        </w:tc>
        <w:tc>
          <w:tcPr>
            <w:tcW w:w="2069" w:type="dxa"/>
            <w:gridSpan w:val="2"/>
          </w:tcPr>
          <w:p w14:paraId="59CCFE25" w14:textId="77777777" w:rsidR="00E72DF9" w:rsidRPr="00681C4B" w:rsidRDefault="00E72DF9" w:rsidP="0080079C">
            <w:pPr>
              <w:jc w:val="center"/>
              <w:rPr>
                <w:b/>
                <w:sz w:val="22"/>
              </w:rPr>
            </w:pPr>
            <w:r w:rsidRPr="00681C4B">
              <w:rPr>
                <w:b/>
                <w:sz w:val="22"/>
              </w:rPr>
              <w:t xml:space="preserve">Outcome as percentage of Net Worth </w:t>
            </w:r>
          </w:p>
        </w:tc>
        <w:tc>
          <w:tcPr>
            <w:tcW w:w="4227" w:type="dxa"/>
            <w:gridSpan w:val="2"/>
          </w:tcPr>
          <w:p w14:paraId="283ECA27" w14:textId="77777777" w:rsidR="00E72DF9" w:rsidRPr="00681C4B" w:rsidRDefault="00E72DF9" w:rsidP="0080079C">
            <w:pPr>
              <w:jc w:val="center"/>
              <w:rPr>
                <w:b/>
                <w:spacing w:val="8"/>
                <w:sz w:val="22"/>
              </w:rPr>
            </w:pPr>
            <w:r w:rsidRPr="00681C4B">
              <w:rPr>
                <w:b/>
                <w:sz w:val="22"/>
              </w:rPr>
              <w:t>Contract Identification</w:t>
            </w:r>
          </w:p>
        </w:tc>
        <w:tc>
          <w:tcPr>
            <w:tcW w:w="1687" w:type="dxa"/>
          </w:tcPr>
          <w:p w14:paraId="0BDE058D" w14:textId="77777777" w:rsidR="00E72DF9" w:rsidRPr="00681C4B" w:rsidRDefault="00E72DF9" w:rsidP="0080079C">
            <w:pPr>
              <w:jc w:val="center"/>
              <w:rPr>
                <w:b/>
                <w:sz w:val="22"/>
              </w:rPr>
            </w:pPr>
            <w:r w:rsidRPr="00681C4B">
              <w:rPr>
                <w:b/>
                <w:sz w:val="22"/>
              </w:rPr>
              <w:t>Total Contract Amount (</w:t>
            </w:r>
            <w:r w:rsidRPr="00681C4B">
              <w:rPr>
                <w:b/>
                <w:bCs/>
                <w:spacing w:val="-4"/>
                <w:sz w:val="22"/>
              </w:rPr>
              <w:t>currency</w:t>
            </w:r>
            <w:r w:rsidRPr="00681C4B">
              <w:rPr>
                <w:b/>
                <w:sz w:val="22"/>
              </w:rPr>
              <w:t>), USD Equivalent (exchange rate)</w:t>
            </w:r>
          </w:p>
        </w:tc>
      </w:tr>
      <w:tr w:rsidR="00E72DF9" w:rsidRPr="00681C4B" w14:paraId="54D9B3B3" w14:textId="77777777" w:rsidTr="0080079C">
        <w:trPr>
          <w:cantSplit/>
        </w:trPr>
        <w:tc>
          <w:tcPr>
            <w:tcW w:w="1259" w:type="dxa"/>
          </w:tcPr>
          <w:p w14:paraId="705FE78B" w14:textId="77777777" w:rsidR="00E72DF9" w:rsidRPr="00681C4B" w:rsidRDefault="00E72DF9" w:rsidP="0080079C">
            <w:pPr>
              <w:rPr>
                <w:i/>
              </w:rPr>
            </w:pPr>
            <w:r w:rsidRPr="00681C4B">
              <w:rPr>
                <w:i/>
              </w:rPr>
              <w:t>[insert year]</w:t>
            </w:r>
          </w:p>
        </w:tc>
        <w:tc>
          <w:tcPr>
            <w:tcW w:w="2069" w:type="dxa"/>
            <w:gridSpan w:val="2"/>
          </w:tcPr>
          <w:p w14:paraId="2A42B882" w14:textId="77777777" w:rsidR="00E72DF9" w:rsidRPr="00681C4B" w:rsidRDefault="00E72DF9" w:rsidP="0080079C">
            <w:pPr>
              <w:rPr>
                <w:i/>
              </w:rPr>
            </w:pPr>
            <w:r w:rsidRPr="00681C4B">
              <w:rPr>
                <w:i/>
              </w:rPr>
              <w:t>[insert percentage]</w:t>
            </w:r>
          </w:p>
        </w:tc>
        <w:tc>
          <w:tcPr>
            <w:tcW w:w="4227" w:type="dxa"/>
            <w:gridSpan w:val="2"/>
          </w:tcPr>
          <w:p w14:paraId="5CAD1430" w14:textId="77777777" w:rsidR="00E72DF9" w:rsidRPr="00681C4B" w:rsidRDefault="00E72DF9" w:rsidP="0080079C">
            <w:r w:rsidRPr="00681C4B">
              <w:t>Contract Identification: [indicate complete contract name, number, and any other identification]</w:t>
            </w:r>
          </w:p>
          <w:p w14:paraId="76EC61C8" w14:textId="77777777" w:rsidR="00E72DF9" w:rsidRPr="00681C4B" w:rsidRDefault="00E72DF9" w:rsidP="0080079C">
            <w:r w:rsidRPr="00681C4B">
              <w:t xml:space="preserve">Name of Employer: </w:t>
            </w:r>
            <w:r w:rsidRPr="00681C4B">
              <w:rPr>
                <w:i/>
              </w:rPr>
              <w:t>[insert full name]</w:t>
            </w:r>
          </w:p>
          <w:p w14:paraId="65702885" w14:textId="77777777" w:rsidR="00E72DF9" w:rsidRPr="00681C4B" w:rsidRDefault="00E72DF9" w:rsidP="0080079C">
            <w:r w:rsidRPr="00681C4B">
              <w:t xml:space="preserve">Address of Employer: </w:t>
            </w:r>
            <w:r w:rsidRPr="00681C4B">
              <w:rPr>
                <w:i/>
              </w:rPr>
              <w:t>[insert street/city/country]</w:t>
            </w:r>
          </w:p>
          <w:p w14:paraId="1ACF61B1" w14:textId="77777777" w:rsidR="00E72DF9" w:rsidRPr="00681C4B" w:rsidRDefault="00E72DF9" w:rsidP="0080079C">
            <w:r w:rsidRPr="00681C4B">
              <w:t xml:space="preserve">Matter in dispute: </w:t>
            </w:r>
            <w:r w:rsidRPr="00681C4B">
              <w:rPr>
                <w:i/>
              </w:rPr>
              <w:t>[indicate main issues in dispute]</w:t>
            </w:r>
          </w:p>
          <w:p w14:paraId="20E381F1" w14:textId="77777777" w:rsidR="00E72DF9" w:rsidRPr="00681C4B" w:rsidRDefault="00E72DF9" w:rsidP="0080079C">
            <w:r w:rsidRPr="00681C4B">
              <w:t xml:space="preserve">Party who initiated the dispute: </w:t>
            </w:r>
            <w:r w:rsidRPr="00681C4B">
              <w:rPr>
                <w:i/>
              </w:rPr>
              <w:t>[indicate “Employer” or “Contractor”]</w:t>
            </w:r>
          </w:p>
          <w:p w14:paraId="52FCCEB2" w14:textId="77777777" w:rsidR="00E72DF9" w:rsidRPr="00681C4B" w:rsidRDefault="00E72DF9" w:rsidP="0080079C">
            <w:pPr>
              <w:rPr>
                <w:i/>
              </w:rPr>
            </w:pPr>
            <w:r w:rsidRPr="00681C4B">
              <w:rPr>
                <w:spacing w:val="-4"/>
              </w:rPr>
              <w:t xml:space="preserve">Reason(s) for Litigation and award decision </w:t>
            </w:r>
            <w:r w:rsidRPr="00681C4B">
              <w:rPr>
                <w:i/>
                <w:iCs/>
                <w:spacing w:val="-6"/>
              </w:rPr>
              <w:t>[indicate main reason(s)]</w:t>
            </w:r>
          </w:p>
        </w:tc>
        <w:tc>
          <w:tcPr>
            <w:tcW w:w="1687" w:type="dxa"/>
          </w:tcPr>
          <w:p w14:paraId="47925BD4" w14:textId="77777777" w:rsidR="00E72DF9" w:rsidRPr="00681C4B" w:rsidRDefault="00E72DF9" w:rsidP="0080079C">
            <w:pPr>
              <w:rPr>
                <w:i/>
              </w:rPr>
            </w:pPr>
            <w:r w:rsidRPr="00681C4B">
              <w:rPr>
                <w:i/>
              </w:rPr>
              <w:t>[insert amount]</w:t>
            </w:r>
          </w:p>
        </w:tc>
      </w:tr>
    </w:tbl>
    <w:p w14:paraId="41D8E643" w14:textId="660E6A0E" w:rsidR="00AC00CB" w:rsidRDefault="00AC00CB" w:rsidP="0062501B">
      <w:pPr>
        <w:spacing w:before="120" w:after="240"/>
        <w:jc w:val="center"/>
        <w:rPr>
          <w:b/>
          <w:bCs/>
          <w:i/>
          <w:iCs/>
          <w:sz w:val="28"/>
        </w:rPr>
      </w:pPr>
    </w:p>
    <w:p w14:paraId="5FD413F4" w14:textId="77777777" w:rsidR="00AC00CB" w:rsidRDefault="00AC00CB" w:rsidP="0062501B">
      <w:pPr>
        <w:spacing w:before="120" w:after="240"/>
        <w:jc w:val="center"/>
        <w:rPr>
          <w:b/>
          <w:bCs/>
          <w:i/>
          <w:iCs/>
          <w:sz w:val="28"/>
        </w:rPr>
      </w:pPr>
    </w:p>
    <w:p w14:paraId="2DC77564" w14:textId="77777777" w:rsidR="001A7852" w:rsidRPr="00315B62" w:rsidRDefault="001A7852" w:rsidP="00315B62">
      <w:pPr>
        <w:pStyle w:val="Heading1"/>
      </w:pPr>
      <w:bookmarkStart w:id="632" w:name="_Toc25336796"/>
      <w:r w:rsidRPr="00315B62">
        <w:t>Form CON – 3</w:t>
      </w:r>
      <w:bookmarkEnd w:id="632"/>
    </w:p>
    <w:p w14:paraId="57EF3885" w14:textId="77777777" w:rsidR="001A7852" w:rsidRPr="00315B62" w:rsidRDefault="001A7852" w:rsidP="00315B62">
      <w:pPr>
        <w:pStyle w:val="Heading1"/>
      </w:pPr>
      <w:r w:rsidRPr="00315B62">
        <w:t xml:space="preserve">Environmental and Social Performance Declaration </w:t>
      </w:r>
    </w:p>
    <w:p w14:paraId="2F83B804" w14:textId="77777777" w:rsidR="001A7852" w:rsidRDefault="001A7852" w:rsidP="001A7852">
      <w:pPr>
        <w:widowControl w:val="0"/>
        <w:autoSpaceDE w:val="0"/>
        <w:autoSpaceDN w:val="0"/>
        <w:spacing w:before="60" w:after="240"/>
        <w:ind w:left="720" w:right="90"/>
        <w:jc w:val="center"/>
        <w:rPr>
          <w:i/>
          <w:iCs/>
          <w:spacing w:val="-6"/>
          <w:szCs w:val="24"/>
        </w:rPr>
      </w:pPr>
    </w:p>
    <w:p w14:paraId="0F583331" w14:textId="645E89A5" w:rsidR="001A7852" w:rsidRPr="001A7852" w:rsidRDefault="001A7852" w:rsidP="001A7852">
      <w:pPr>
        <w:widowControl w:val="0"/>
        <w:autoSpaceDE w:val="0"/>
        <w:autoSpaceDN w:val="0"/>
        <w:spacing w:before="60" w:after="240"/>
        <w:ind w:left="720" w:right="90"/>
        <w:jc w:val="center"/>
        <w:rPr>
          <w:b/>
          <w:i/>
          <w:iCs/>
          <w:spacing w:val="-6"/>
          <w:sz w:val="36"/>
          <w:szCs w:val="24"/>
        </w:rPr>
      </w:pPr>
      <w:r w:rsidRPr="001A7852">
        <w:rPr>
          <w:i/>
          <w:iCs/>
          <w:spacing w:val="-6"/>
          <w:szCs w:val="24"/>
        </w:rPr>
        <w:t xml:space="preserve">[This form should be used only if the information submitted at the time of </w:t>
      </w:r>
      <w:r w:rsidR="002E3422">
        <w:rPr>
          <w:i/>
          <w:iCs/>
          <w:spacing w:val="-6"/>
          <w:szCs w:val="24"/>
        </w:rPr>
        <w:t>Prequalification</w:t>
      </w:r>
      <w:r w:rsidR="009A0832">
        <w:rPr>
          <w:i/>
          <w:iCs/>
          <w:spacing w:val="-6"/>
          <w:szCs w:val="24"/>
        </w:rPr>
        <w:t xml:space="preserve"> </w:t>
      </w:r>
      <w:r w:rsidRPr="001A7852">
        <w:rPr>
          <w:i/>
          <w:iCs/>
          <w:spacing w:val="-6"/>
          <w:szCs w:val="24"/>
        </w:rPr>
        <w:t xml:space="preserve">requires updating. The following table shall be filled in for the </w:t>
      </w:r>
      <w:r w:rsidR="009A0832">
        <w:rPr>
          <w:i/>
          <w:iCs/>
          <w:spacing w:val="-6"/>
          <w:szCs w:val="24"/>
        </w:rPr>
        <w:t>Proposer</w:t>
      </w:r>
      <w:r w:rsidRPr="001A7852">
        <w:rPr>
          <w:i/>
          <w:iCs/>
          <w:spacing w:val="-6"/>
          <w:szCs w:val="24"/>
        </w:rPr>
        <w:t>,  each member of a Joint Venture and each Specialized Subcontractor]</w:t>
      </w:r>
    </w:p>
    <w:p w14:paraId="45B08F5B" w14:textId="239C5E15" w:rsidR="001A7852" w:rsidRPr="001A7852" w:rsidRDefault="009A0832" w:rsidP="001A7852">
      <w:pPr>
        <w:spacing w:before="240" w:after="240"/>
        <w:jc w:val="right"/>
        <w:rPr>
          <w:spacing w:val="-4"/>
          <w:szCs w:val="24"/>
        </w:rPr>
      </w:pPr>
      <w:r>
        <w:rPr>
          <w:spacing w:val="-4"/>
          <w:szCs w:val="24"/>
        </w:rPr>
        <w:t>Proposer</w:t>
      </w:r>
      <w:r w:rsidR="001A7852" w:rsidRPr="001A7852">
        <w:rPr>
          <w:spacing w:val="-4"/>
          <w:szCs w:val="24"/>
        </w:rPr>
        <w:t xml:space="preserve">’s Name: </w:t>
      </w:r>
      <w:r w:rsidR="001A7852" w:rsidRPr="001A7852">
        <w:rPr>
          <w:i/>
          <w:iCs/>
          <w:spacing w:val="-6"/>
          <w:szCs w:val="24"/>
        </w:rPr>
        <w:t>[insert full name]</w:t>
      </w:r>
      <w:r w:rsidR="001A7852" w:rsidRPr="001A7852">
        <w:rPr>
          <w:i/>
          <w:iCs/>
          <w:spacing w:val="-6"/>
          <w:szCs w:val="24"/>
        </w:rPr>
        <w:br/>
      </w:r>
      <w:r w:rsidR="001A7852" w:rsidRPr="001A7852">
        <w:rPr>
          <w:spacing w:val="-4"/>
          <w:szCs w:val="24"/>
        </w:rPr>
        <w:t xml:space="preserve">Date: </w:t>
      </w:r>
      <w:r w:rsidR="001A7852" w:rsidRPr="001A7852">
        <w:rPr>
          <w:i/>
          <w:iCs/>
          <w:spacing w:val="-6"/>
          <w:szCs w:val="24"/>
        </w:rPr>
        <w:t>[insert day, month, year]</w:t>
      </w:r>
      <w:r w:rsidR="001A7852" w:rsidRPr="001A7852">
        <w:rPr>
          <w:i/>
          <w:iCs/>
          <w:spacing w:val="-6"/>
          <w:szCs w:val="24"/>
        </w:rPr>
        <w:br/>
      </w:r>
      <w:r w:rsidR="001A7852" w:rsidRPr="001A7852">
        <w:rPr>
          <w:spacing w:val="-4"/>
          <w:szCs w:val="24"/>
        </w:rPr>
        <w:t xml:space="preserve">Joint Venture Member’s or Specialized Subcontractor’s Name: </w:t>
      </w:r>
      <w:r w:rsidR="001A7852" w:rsidRPr="001A7852">
        <w:rPr>
          <w:i/>
          <w:spacing w:val="-4"/>
          <w:szCs w:val="24"/>
        </w:rPr>
        <w:t>[</w:t>
      </w:r>
      <w:r w:rsidR="001A7852" w:rsidRPr="001A7852">
        <w:rPr>
          <w:i/>
          <w:iCs/>
          <w:spacing w:val="-6"/>
          <w:szCs w:val="24"/>
        </w:rPr>
        <w:t>insert</w:t>
      </w:r>
      <w:r w:rsidR="001A7852" w:rsidRPr="001A7852">
        <w:rPr>
          <w:spacing w:val="-4"/>
          <w:szCs w:val="24"/>
        </w:rPr>
        <w:t xml:space="preserve"> </w:t>
      </w:r>
      <w:r w:rsidR="001A7852" w:rsidRPr="001A7852">
        <w:rPr>
          <w:i/>
          <w:iCs/>
          <w:spacing w:val="-6"/>
          <w:szCs w:val="24"/>
        </w:rPr>
        <w:t>full name]</w:t>
      </w:r>
      <w:r w:rsidR="001A7852" w:rsidRPr="001A7852">
        <w:rPr>
          <w:i/>
          <w:iCs/>
          <w:spacing w:val="-6"/>
          <w:szCs w:val="24"/>
        </w:rPr>
        <w:br/>
      </w:r>
      <w:r w:rsidR="001A7852" w:rsidRPr="001A7852">
        <w:rPr>
          <w:spacing w:val="-4"/>
          <w:szCs w:val="24"/>
        </w:rPr>
        <w:t>RF</w:t>
      </w:r>
      <w:r>
        <w:rPr>
          <w:spacing w:val="-4"/>
          <w:szCs w:val="24"/>
        </w:rPr>
        <w:t>P</w:t>
      </w:r>
      <w:r w:rsidR="001A7852" w:rsidRPr="001A7852">
        <w:rPr>
          <w:spacing w:val="-4"/>
          <w:szCs w:val="24"/>
        </w:rPr>
        <w:t xml:space="preserve"> No. and title: </w:t>
      </w:r>
      <w:r w:rsidR="001A7852" w:rsidRPr="001A7852">
        <w:rPr>
          <w:i/>
          <w:iCs/>
          <w:spacing w:val="-6"/>
          <w:szCs w:val="24"/>
        </w:rPr>
        <w:t>[insert RFB number and title]</w:t>
      </w:r>
      <w:r w:rsidR="001A7852" w:rsidRPr="001A7852">
        <w:rPr>
          <w:i/>
          <w:iCs/>
          <w:spacing w:val="-6"/>
          <w:szCs w:val="24"/>
        </w:rPr>
        <w:br/>
      </w:r>
      <w:r w:rsidR="001A7852" w:rsidRPr="001A7852">
        <w:rPr>
          <w:spacing w:val="-4"/>
          <w:szCs w:val="24"/>
        </w:rPr>
        <w:t xml:space="preserve">Page </w:t>
      </w:r>
      <w:r w:rsidR="001A7852" w:rsidRPr="001A7852">
        <w:rPr>
          <w:i/>
          <w:iCs/>
          <w:spacing w:val="-6"/>
          <w:szCs w:val="24"/>
        </w:rPr>
        <w:t xml:space="preserve">[insert page number] </w:t>
      </w:r>
      <w:r w:rsidR="001A7852" w:rsidRPr="001A7852">
        <w:rPr>
          <w:spacing w:val="-4"/>
          <w:szCs w:val="24"/>
        </w:rPr>
        <w:t xml:space="preserve">of </w:t>
      </w:r>
      <w:r w:rsidR="001A7852" w:rsidRPr="001A7852">
        <w:rPr>
          <w:i/>
          <w:iCs/>
          <w:spacing w:val="-6"/>
          <w:szCs w:val="24"/>
        </w:rPr>
        <w:t xml:space="preserve">[insert total number] </w:t>
      </w:r>
      <w:r w:rsidR="001A7852" w:rsidRPr="001A7852">
        <w:rPr>
          <w:spacing w:val="-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A7852" w:rsidRPr="001A7852" w14:paraId="08CC5715"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1786483" w14:textId="77777777" w:rsidR="001A7852" w:rsidRPr="001A7852" w:rsidRDefault="001A7852" w:rsidP="001A7852">
            <w:pPr>
              <w:spacing w:before="80" w:after="60"/>
              <w:jc w:val="center"/>
              <w:rPr>
                <w:spacing w:val="-4"/>
                <w:sz w:val="32"/>
                <w:szCs w:val="32"/>
              </w:rPr>
            </w:pPr>
            <w:r w:rsidRPr="001A7852">
              <w:rPr>
                <w:spacing w:val="-4"/>
                <w:sz w:val="32"/>
                <w:szCs w:val="32"/>
              </w:rPr>
              <w:t xml:space="preserve">Environmental and Social Performance Declaration </w:t>
            </w:r>
          </w:p>
          <w:p w14:paraId="22B4AFE3" w14:textId="5E23E9C1" w:rsidR="001A7852" w:rsidRPr="001A7852" w:rsidRDefault="001A7852" w:rsidP="001A7852">
            <w:pPr>
              <w:spacing w:before="60" w:after="80"/>
              <w:jc w:val="center"/>
              <w:rPr>
                <w:spacing w:val="-4"/>
                <w:szCs w:val="24"/>
              </w:rPr>
            </w:pPr>
            <w:r w:rsidRPr="001A7852">
              <w:rPr>
                <w:spacing w:val="-4"/>
                <w:szCs w:val="24"/>
              </w:rPr>
              <w:t xml:space="preserve">in accordance with Section III, Qualification Criteria, and Requirements of the </w:t>
            </w:r>
            <w:r w:rsidR="002E3422">
              <w:rPr>
                <w:spacing w:val="-4"/>
                <w:szCs w:val="24"/>
              </w:rPr>
              <w:t>Prequalification</w:t>
            </w:r>
            <w:r w:rsidR="009A0832">
              <w:rPr>
                <w:spacing w:val="-4"/>
                <w:szCs w:val="24"/>
              </w:rPr>
              <w:t xml:space="preserve"> </w:t>
            </w:r>
            <w:r w:rsidRPr="001A7852">
              <w:rPr>
                <w:spacing w:val="-4"/>
                <w:szCs w:val="24"/>
              </w:rPr>
              <w:t>document</w:t>
            </w:r>
          </w:p>
        </w:tc>
      </w:tr>
      <w:tr w:rsidR="001A7852" w:rsidRPr="001A7852" w14:paraId="43A4BB28"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2357C46" w14:textId="77777777" w:rsidR="001A7852" w:rsidRPr="001A7852" w:rsidRDefault="001A7852" w:rsidP="001A7852">
            <w:pPr>
              <w:spacing w:before="40" w:after="120"/>
              <w:ind w:left="540" w:hanging="441"/>
              <w:jc w:val="left"/>
              <w:rPr>
                <w:spacing w:val="-4"/>
                <w:szCs w:val="24"/>
              </w:rPr>
            </w:pPr>
            <w:r w:rsidRPr="001A7852">
              <w:rPr>
                <w:rFonts w:ascii="Wingdings" w:eastAsia="Wingdings" w:hAnsi="Wingdings" w:cs="Wingdings"/>
                <w:spacing w:val="-2"/>
                <w:szCs w:val="24"/>
              </w:rPr>
              <w:t></w:t>
            </w:r>
            <w:r w:rsidRPr="001A7852">
              <w:rPr>
                <w:rFonts w:ascii="MS Mincho" w:eastAsia="MS Mincho" w:hAnsi="MS Mincho" w:cs="MS Mincho"/>
                <w:spacing w:val="-2"/>
                <w:szCs w:val="24"/>
              </w:rPr>
              <w:tab/>
            </w:r>
            <w:r w:rsidRPr="001A7852">
              <w:rPr>
                <w:b/>
                <w:spacing w:val="-6"/>
                <w:szCs w:val="24"/>
              </w:rPr>
              <w:t>No suspension or termination of contract</w:t>
            </w:r>
            <w:r w:rsidRPr="001A7852">
              <w:rPr>
                <w:spacing w:val="-6"/>
                <w:szCs w:val="24"/>
              </w:rPr>
              <w:t xml:space="preserve">: An employer has not suspended or terminated a contract and/or called the performance security for a contract for reasons related to </w:t>
            </w:r>
            <w:r w:rsidRPr="001A7852">
              <w:rPr>
                <w:spacing w:val="-4"/>
                <w:szCs w:val="24"/>
              </w:rPr>
              <w:t xml:space="preserve">Environmental and Social (ES) performance </w:t>
            </w:r>
            <w:r w:rsidRPr="001A7852">
              <w:rPr>
                <w:spacing w:val="-6"/>
                <w:szCs w:val="24"/>
              </w:rPr>
              <w:t>since the date specified in Section III, Qualification</w:t>
            </w:r>
            <w:r w:rsidRPr="001A7852">
              <w:rPr>
                <w:spacing w:val="-4"/>
                <w:szCs w:val="24"/>
              </w:rPr>
              <w:t xml:space="preserve"> Criteria, and Requirements</w:t>
            </w:r>
            <w:r w:rsidRPr="001A7852">
              <w:rPr>
                <w:spacing w:val="-7"/>
                <w:szCs w:val="24"/>
              </w:rPr>
              <w:t xml:space="preserve">, Sub-Factor </w:t>
            </w:r>
            <w:r w:rsidRPr="001A7852">
              <w:rPr>
                <w:spacing w:val="-4"/>
                <w:szCs w:val="24"/>
              </w:rPr>
              <w:t>2.5.</w:t>
            </w:r>
          </w:p>
          <w:p w14:paraId="78ED5361" w14:textId="77777777" w:rsidR="001A7852" w:rsidRPr="001A7852" w:rsidRDefault="001A7852" w:rsidP="001A7852">
            <w:pPr>
              <w:spacing w:before="40" w:after="120"/>
              <w:ind w:left="540" w:hanging="441"/>
              <w:jc w:val="left"/>
              <w:rPr>
                <w:spacing w:val="-4"/>
                <w:szCs w:val="24"/>
              </w:rPr>
            </w:pPr>
            <w:r w:rsidRPr="001A7852">
              <w:rPr>
                <w:rFonts w:ascii="Wingdings" w:eastAsia="Wingdings" w:hAnsi="Wingdings" w:cs="Wingdings"/>
                <w:spacing w:val="-2"/>
                <w:szCs w:val="24"/>
              </w:rPr>
              <w:t></w:t>
            </w:r>
            <w:r w:rsidRPr="001A7852">
              <w:rPr>
                <w:spacing w:val="-4"/>
                <w:szCs w:val="24"/>
              </w:rPr>
              <w:tab/>
            </w:r>
            <w:r w:rsidRPr="001A7852">
              <w:rPr>
                <w:b/>
                <w:spacing w:val="-4"/>
                <w:szCs w:val="24"/>
              </w:rPr>
              <w:t xml:space="preserve">Declaration of </w:t>
            </w:r>
            <w:r w:rsidRPr="001A7852">
              <w:rPr>
                <w:b/>
                <w:spacing w:val="-6"/>
                <w:szCs w:val="24"/>
              </w:rPr>
              <w:t>suspension or termination of contract</w:t>
            </w:r>
            <w:r w:rsidRPr="001A7852">
              <w:rPr>
                <w:spacing w:val="-6"/>
                <w:szCs w:val="24"/>
              </w:rPr>
              <w:t xml:space="preserve">:  The following contract(s) has/have been suspended or terminated and/or Performance Security called by an employer(s) for reasons related to </w:t>
            </w:r>
            <w:r w:rsidRPr="001A7852">
              <w:rPr>
                <w:spacing w:val="-4"/>
                <w:szCs w:val="24"/>
              </w:rPr>
              <w:t xml:space="preserve">Environmental and Social (ES) performance </w:t>
            </w:r>
            <w:r w:rsidRPr="001A7852">
              <w:rPr>
                <w:spacing w:val="-6"/>
                <w:szCs w:val="24"/>
              </w:rPr>
              <w:t>since the date specified in Section III, Qualification</w:t>
            </w:r>
            <w:r w:rsidRPr="001A7852">
              <w:rPr>
                <w:spacing w:val="-4"/>
                <w:szCs w:val="24"/>
              </w:rPr>
              <w:t xml:space="preserve"> Criteria, and Requirements</w:t>
            </w:r>
            <w:r w:rsidRPr="001A7852">
              <w:rPr>
                <w:spacing w:val="-7"/>
                <w:szCs w:val="24"/>
              </w:rPr>
              <w:t xml:space="preserve">, Sub-Factor </w:t>
            </w:r>
            <w:r w:rsidRPr="001A7852">
              <w:rPr>
                <w:spacing w:val="-4"/>
                <w:szCs w:val="24"/>
              </w:rPr>
              <w:t>2.5. Details are described below:</w:t>
            </w:r>
          </w:p>
        </w:tc>
      </w:tr>
      <w:tr w:rsidR="001A7852" w:rsidRPr="001A7852" w14:paraId="0CA35913" w14:textId="77777777" w:rsidTr="00315B62">
        <w:tc>
          <w:tcPr>
            <w:tcW w:w="968" w:type="dxa"/>
            <w:tcBorders>
              <w:top w:val="single" w:sz="2" w:space="0" w:color="auto"/>
              <w:left w:val="single" w:sz="2" w:space="0" w:color="auto"/>
              <w:bottom w:val="single" w:sz="2" w:space="0" w:color="auto"/>
              <w:right w:val="single" w:sz="2" w:space="0" w:color="auto"/>
            </w:tcBorders>
          </w:tcPr>
          <w:p w14:paraId="21ACBE62" w14:textId="77777777" w:rsidR="001A7852" w:rsidRPr="001A7852" w:rsidRDefault="001A7852" w:rsidP="001A7852">
            <w:pPr>
              <w:spacing w:before="40" w:after="120"/>
              <w:ind w:left="102"/>
              <w:jc w:val="left"/>
              <w:rPr>
                <w:b/>
                <w:bCs/>
                <w:spacing w:val="-4"/>
                <w:szCs w:val="24"/>
              </w:rPr>
            </w:pPr>
            <w:r w:rsidRPr="001A7852">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7B1068B3" w14:textId="77777777" w:rsidR="001A7852" w:rsidRPr="001A7852" w:rsidRDefault="001A7852" w:rsidP="001A7852">
            <w:pPr>
              <w:spacing w:before="40" w:after="120"/>
              <w:ind w:left="112"/>
              <w:jc w:val="center"/>
              <w:rPr>
                <w:b/>
                <w:bCs/>
                <w:spacing w:val="-4"/>
                <w:szCs w:val="24"/>
              </w:rPr>
            </w:pPr>
            <w:r w:rsidRPr="001A7852">
              <w:rPr>
                <w:b/>
                <w:bCs/>
                <w:spacing w:val="-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3F8D9696" w14:textId="77777777" w:rsidR="001A7852" w:rsidRPr="001A7852" w:rsidRDefault="001A7852" w:rsidP="001A7852">
            <w:pPr>
              <w:spacing w:before="40" w:after="120"/>
              <w:ind w:left="1323"/>
              <w:jc w:val="left"/>
              <w:rPr>
                <w:b/>
                <w:bCs/>
                <w:spacing w:val="-4"/>
                <w:szCs w:val="24"/>
              </w:rPr>
            </w:pPr>
            <w:r w:rsidRPr="001A7852">
              <w:rPr>
                <w:b/>
                <w:bCs/>
                <w:spacing w:val="-4"/>
                <w:szCs w:val="24"/>
              </w:rPr>
              <w:t>Contract Identification</w:t>
            </w:r>
          </w:p>
          <w:p w14:paraId="35D6C033" w14:textId="77777777" w:rsidR="001A7852" w:rsidRPr="001A7852" w:rsidRDefault="001A7852" w:rsidP="001A7852">
            <w:pPr>
              <w:spacing w:before="40" w:after="120"/>
              <w:ind w:left="60"/>
              <w:jc w:val="left"/>
              <w:rPr>
                <w:i/>
                <w:iCs/>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0A9837DA" w14:textId="77777777" w:rsidR="001A7852" w:rsidRPr="001A7852" w:rsidRDefault="001A7852" w:rsidP="001A7852">
            <w:pPr>
              <w:spacing w:before="40" w:after="120"/>
              <w:jc w:val="center"/>
              <w:rPr>
                <w:i/>
                <w:iCs/>
                <w:spacing w:val="-6"/>
                <w:szCs w:val="24"/>
              </w:rPr>
            </w:pPr>
            <w:r w:rsidRPr="001A7852">
              <w:rPr>
                <w:b/>
                <w:bCs/>
                <w:spacing w:val="-4"/>
                <w:szCs w:val="24"/>
              </w:rPr>
              <w:t>Total Contract Amount (current value, currency, exchange rate and US$ equivalent)</w:t>
            </w:r>
          </w:p>
        </w:tc>
      </w:tr>
      <w:tr w:rsidR="001A7852" w:rsidRPr="001A7852" w14:paraId="3ABA5E32" w14:textId="77777777" w:rsidTr="00315B62">
        <w:tc>
          <w:tcPr>
            <w:tcW w:w="968" w:type="dxa"/>
            <w:tcBorders>
              <w:top w:val="single" w:sz="2" w:space="0" w:color="auto"/>
              <w:left w:val="single" w:sz="2" w:space="0" w:color="auto"/>
              <w:bottom w:val="single" w:sz="2" w:space="0" w:color="auto"/>
              <w:right w:val="single" w:sz="2" w:space="0" w:color="auto"/>
            </w:tcBorders>
          </w:tcPr>
          <w:p w14:paraId="719CEE30" w14:textId="77777777" w:rsidR="001A7852" w:rsidRPr="001A7852" w:rsidRDefault="001A7852" w:rsidP="001A7852">
            <w:pPr>
              <w:spacing w:before="40" w:after="120"/>
              <w:jc w:val="left"/>
              <w:rPr>
                <w:szCs w:val="24"/>
              </w:rPr>
            </w:pPr>
            <w:r w:rsidRPr="001A7852">
              <w:rPr>
                <w:i/>
                <w:iCs/>
                <w:spacing w:val="-6"/>
                <w:szCs w:val="24"/>
              </w:rPr>
              <w:t xml:space="preserve">[insert </w:t>
            </w:r>
            <w:r w:rsidRPr="001A7852">
              <w:rPr>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C6AA1CC" w14:textId="77777777" w:rsidR="001A7852" w:rsidRPr="001A7852" w:rsidRDefault="001A7852" w:rsidP="001A7852">
            <w:pPr>
              <w:spacing w:before="40" w:after="120"/>
              <w:jc w:val="left"/>
              <w:rPr>
                <w:szCs w:val="24"/>
              </w:rPr>
            </w:pPr>
            <w:r w:rsidRPr="001A7852">
              <w:rPr>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1CDDA6A"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2140DD0A"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506C9BE1"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71A4D902" w14:textId="77777777" w:rsidR="001A7852" w:rsidRPr="001A7852" w:rsidRDefault="001A7852" w:rsidP="001A7852">
            <w:pPr>
              <w:spacing w:before="40" w:after="120"/>
              <w:ind w:left="58"/>
              <w:jc w:val="left"/>
              <w:rPr>
                <w:szCs w:val="24"/>
              </w:rPr>
            </w:pPr>
            <w:r w:rsidRPr="001A7852">
              <w:rPr>
                <w:spacing w:val="-4"/>
                <w:szCs w:val="24"/>
              </w:rPr>
              <w:t xml:space="preserve">Reason(s) for suspension or termination: </w:t>
            </w:r>
            <w:r w:rsidRPr="001A7852">
              <w:rPr>
                <w:i/>
                <w:iCs/>
                <w:spacing w:val="-6"/>
                <w:szCs w:val="24"/>
              </w:rPr>
              <w:t>[indicate main reason(s) e.g.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5C260C7F" w14:textId="77777777" w:rsidR="001A7852" w:rsidRPr="001A7852" w:rsidRDefault="001A7852" w:rsidP="001A7852">
            <w:pPr>
              <w:spacing w:before="40" w:after="120"/>
              <w:jc w:val="left"/>
              <w:rPr>
                <w:szCs w:val="24"/>
              </w:rPr>
            </w:pPr>
            <w:r w:rsidRPr="001A7852">
              <w:rPr>
                <w:i/>
                <w:iCs/>
                <w:spacing w:val="-6"/>
                <w:szCs w:val="24"/>
              </w:rPr>
              <w:t>[insert amount]</w:t>
            </w:r>
          </w:p>
        </w:tc>
      </w:tr>
      <w:tr w:rsidR="001A7852" w:rsidRPr="001A7852" w14:paraId="3F6AABB8" w14:textId="77777777" w:rsidTr="00315B62">
        <w:tc>
          <w:tcPr>
            <w:tcW w:w="968" w:type="dxa"/>
            <w:tcBorders>
              <w:top w:val="single" w:sz="2" w:space="0" w:color="auto"/>
              <w:left w:val="single" w:sz="2" w:space="0" w:color="auto"/>
              <w:bottom w:val="single" w:sz="2" w:space="0" w:color="auto"/>
              <w:right w:val="single" w:sz="2" w:space="0" w:color="auto"/>
            </w:tcBorders>
          </w:tcPr>
          <w:p w14:paraId="1ABC79E2" w14:textId="77777777" w:rsidR="001A7852" w:rsidRPr="001A7852" w:rsidRDefault="001A7852" w:rsidP="001A7852">
            <w:pPr>
              <w:spacing w:before="40" w:after="120"/>
              <w:jc w:val="left"/>
              <w:rPr>
                <w:i/>
                <w:iCs/>
                <w:spacing w:val="-6"/>
                <w:szCs w:val="24"/>
              </w:rPr>
            </w:pPr>
            <w:r w:rsidRPr="001A7852">
              <w:rPr>
                <w:i/>
                <w:iCs/>
                <w:spacing w:val="-6"/>
                <w:szCs w:val="24"/>
              </w:rPr>
              <w:t xml:space="preserve">[insert </w:t>
            </w:r>
            <w:r w:rsidRPr="001A7852">
              <w:rPr>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4B9CA526" w14:textId="77777777" w:rsidR="001A7852" w:rsidRPr="001A7852" w:rsidRDefault="001A7852" w:rsidP="001A7852">
            <w:pPr>
              <w:spacing w:before="40" w:after="120"/>
              <w:jc w:val="left"/>
              <w:rPr>
                <w:i/>
                <w:iCs/>
                <w:spacing w:val="-6"/>
                <w:szCs w:val="24"/>
              </w:rPr>
            </w:pPr>
            <w:r w:rsidRPr="001A7852">
              <w:rPr>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37878AC"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4FBA3E78"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36FB4F38"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621AF813" w14:textId="77777777" w:rsidR="001A7852" w:rsidRPr="001A7852" w:rsidRDefault="001A7852" w:rsidP="001A7852">
            <w:pPr>
              <w:spacing w:before="40" w:after="120"/>
              <w:ind w:left="60"/>
              <w:jc w:val="left"/>
              <w:rPr>
                <w:spacing w:val="-4"/>
                <w:szCs w:val="24"/>
              </w:rPr>
            </w:pPr>
            <w:r w:rsidRPr="001A7852">
              <w:rPr>
                <w:spacing w:val="-4"/>
                <w:szCs w:val="24"/>
              </w:rPr>
              <w:t xml:space="preserve">Reason(s) for suspension or termination: </w:t>
            </w:r>
            <w:r w:rsidRPr="001A7852">
              <w:rPr>
                <w:i/>
                <w:iCs/>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FABDDD9" w14:textId="77777777" w:rsidR="001A7852" w:rsidRPr="001A7852" w:rsidRDefault="001A7852" w:rsidP="001A7852">
            <w:pPr>
              <w:spacing w:before="40" w:after="120"/>
              <w:jc w:val="left"/>
              <w:rPr>
                <w:i/>
                <w:iCs/>
                <w:spacing w:val="-6"/>
                <w:szCs w:val="24"/>
              </w:rPr>
            </w:pPr>
            <w:r w:rsidRPr="001A7852">
              <w:rPr>
                <w:i/>
                <w:iCs/>
                <w:spacing w:val="-6"/>
                <w:szCs w:val="24"/>
              </w:rPr>
              <w:t>[insert amount]</w:t>
            </w:r>
          </w:p>
        </w:tc>
      </w:tr>
      <w:tr w:rsidR="001A7852" w:rsidRPr="001A7852" w14:paraId="3CFC0614" w14:textId="77777777" w:rsidTr="00315B62">
        <w:tc>
          <w:tcPr>
            <w:tcW w:w="968" w:type="dxa"/>
            <w:tcBorders>
              <w:top w:val="single" w:sz="2" w:space="0" w:color="auto"/>
              <w:left w:val="single" w:sz="2" w:space="0" w:color="auto"/>
              <w:bottom w:val="single" w:sz="2" w:space="0" w:color="auto"/>
              <w:right w:val="single" w:sz="2" w:space="0" w:color="auto"/>
            </w:tcBorders>
          </w:tcPr>
          <w:p w14:paraId="7A4A7C2B" w14:textId="77777777" w:rsidR="001A7852" w:rsidRPr="001A7852" w:rsidRDefault="001A7852" w:rsidP="001A7852">
            <w:pPr>
              <w:spacing w:before="40" w:after="120"/>
              <w:jc w:val="left"/>
              <w:rPr>
                <w:i/>
                <w:iCs/>
                <w:spacing w:val="-6"/>
                <w:szCs w:val="24"/>
              </w:rPr>
            </w:pPr>
            <w:r w:rsidRPr="001A7852">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168A8505" w14:textId="77777777" w:rsidR="001A7852" w:rsidRPr="001A7852" w:rsidRDefault="001A7852" w:rsidP="001A7852">
            <w:pPr>
              <w:spacing w:before="40" w:after="120"/>
              <w:jc w:val="left"/>
              <w:rPr>
                <w:i/>
                <w:iCs/>
                <w:spacing w:val="-6"/>
                <w:szCs w:val="24"/>
              </w:rPr>
            </w:pPr>
            <w:r w:rsidRPr="001A7852">
              <w:rPr>
                <w:i/>
                <w:iCs/>
                <w:spacing w:val="-6"/>
                <w:szCs w:val="24"/>
              </w:rPr>
              <w:t>…</w:t>
            </w:r>
          </w:p>
        </w:tc>
        <w:tc>
          <w:tcPr>
            <w:tcW w:w="5128" w:type="dxa"/>
            <w:tcBorders>
              <w:top w:val="single" w:sz="2" w:space="0" w:color="auto"/>
              <w:left w:val="single" w:sz="2" w:space="0" w:color="auto"/>
              <w:bottom w:val="single" w:sz="2" w:space="0" w:color="auto"/>
              <w:right w:val="single" w:sz="2" w:space="0" w:color="auto"/>
            </w:tcBorders>
          </w:tcPr>
          <w:p w14:paraId="5B1DCCFC" w14:textId="77777777" w:rsidR="001A7852" w:rsidRPr="001A7852" w:rsidRDefault="001A7852" w:rsidP="001A7852">
            <w:pPr>
              <w:spacing w:before="40" w:after="120"/>
              <w:ind w:left="60"/>
              <w:jc w:val="left"/>
              <w:rPr>
                <w:i/>
                <w:spacing w:val="-4"/>
                <w:szCs w:val="24"/>
              </w:rPr>
            </w:pPr>
            <w:r w:rsidRPr="001A7852">
              <w:rPr>
                <w:i/>
                <w:spacing w:val="-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214DB3EB" w14:textId="77777777" w:rsidR="001A7852" w:rsidRPr="001A7852" w:rsidRDefault="001A7852" w:rsidP="001A7852">
            <w:pPr>
              <w:spacing w:before="40" w:after="120"/>
              <w:jc w:val="left"/>
              <w:rPr>
                <w:i/>
                <w:iCs/>
                <w:spacing w:val="-6"/>
                <w:szCs w:val="24"/>
              </w:rPr>
            </w:pPr>
            <w:r w:rsidRPr="001A7852">
              <w:rPr>
                <w:i/>
                <w:iCs/>
                <w:spacing w:val="-6"/>
                <w:szCs w:val="24"/>
              </w:rPr>
              <w:t>…</w:t>
            </w:r>
          </w:p>
        </w:tc>
      </w:tr>
      <w:tr w:rsidR="001A7852" w:rsidRPr="001A7852" w14:paraId="355D53BC"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B820096" w14:textId="77777777" w:rsidR="001A7852" w:rsidRPr="001A7852" w:rsidRDefault="001A7852" w:rsidP="001A7852">
            <w:pPr>
              <w:spacing w:before="40" w:after="120"/>
              <w:jc w:val="left"/>
              <w:rPr>
                <w:i/>
                <w:iCs/>
                <w:spacing w:val="-6"/>
                <w:szCs w:val="24"/>
              </w:rPr>
            </w:pPr>
            <w:r w:rsidRPr="001A7852">
              <w:rPr>
                <w:b/>
                <w:spacing w:val="-6"/>
                <w:szCs w:val="24"/>
              </w:rPr>
              <w:t xml:space="preserve">Performance Security called by an employer(s) for reasons related to </w:t>
            </w:r>
            <w:r w:rsidRPr="001A7852">
              <w:rPr>
                <w:b/>
                <w:spacing w:val="-4"/>
                <w:szCs w:val="24"/>
              </w:rPr>
              <w:t>ES performance</w:t>
            </w:r>
          </w:p>
        </w:tc>
      </w:tr>
      <w:tr w:rsidR="001A7852" w:rsidRPr="001A7852" w14:paraId="72455C71" w14:textId="77777777" w:rsidTr="00315B62">
        <w:tc>
          <w:tcPr>
            <w:tcW w:w="968" w:type="dxa"/>
            <w:tcBorders>
              <w:top w:val="single" w:sz="2" w:space="0" w:color="auto"/>
              <w:left w:val="single" w:sz="2" w:space="0" w:color="auto"/>
              <w:bottom w:val="single" w:sz="2" w:space="0" w:color="auto"/>
              <w:right w:val="single" w:sz="2" w:space="0" w:color="auto"/>
            </w:tcBorders>
          </w:tcPr>
          <w:p w14:paraId="58621396" w14:textId="77777777" w:rsidR="001A7852" w:rsidRPr="001A7852" w:rsidRDefault="001A7852" w:rsidP="001A7852">
            <w:pPr>
              <w:spacing w:before="40" w:after="120"/>
              <w:jc w:val="left"/>
              <w:rPr>
                <w:i/>
                <w:iCs/>
                <w:spacing w:val="-6"/>
                <w:szCs w:val="24"/>
              </w:rPr>
            </w:pPr>
            <w:r w:rsidRPr="001A7852">
              <w:rPr>
                <w:bCs/>
                <w:spacing w:val="-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4596357D" w14:textId="77777777" w:rsidR="001A7852" w:rsidRPr="001A7852" w:rsidRDefault="001A7852" w:rsidP="001A7852">
            <w:pPr>
              <w:spacing w:before="40" w:after="120"/>
              <w:ind w:left="1323"/>
              <w:jc w:val="left"/>
              <w:rPr>
                <w:bCs/>
                <w:spacing w:val="-4"/>
                <w:szCs w:val="24"/>
              </w:rPr>
            </w:pPr>
            <w:r w:rsidRPr="001A7852">
              <w:rPr>
                <w:bCs/>
                <w:spacing w:val="-4"/>
                <w:szCs w:val="24"/>
              </w:rPr>
              <w:t>Contract Identification</w:t>
            </w:r>
          </w:p>
          <w:p w14:paraId="2E8EC7A4" w14:textId="77777777" w:rsidR="001A7852" w:rsidRPr="001A7852" w:rsidRDefault="001A7852" w:rsidP="001A7852">
            <w:pPr>
              <w:spacing w:before="40" w:after="12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368DA024" w14:textId="77777777" w:rsidR="001A7852" w:rsidRPr="001A7852" w:rsidRDefault="001A7852" w:rsidP="001A7852">
            <w:pPr>
              <w:spacing w:before="40" w:after="120"/>
              <w:jc w:val="left"/>
              <w:rPr>
                <w:i/>
                <w:iCs/>
                <w:spacing w:val="-6"/>
                <w:szCs w:val="24"/>
              </w:rPr>
            </w:pPr>
            <w:r w:rsidRPr="001A7852">
              <w:rPr>
                <w:bCs/>
                <w:spacing w:val="-4"/>
                <w:szCs w:val="24"/>
              </w:rPr>
              <w:t>Total Contract Amount (current value, currency, exchange rate and US$ equivalent)</w:t>
            </w:r>
          </w:p>
        </w:tc>
      </w:tr>
      <w:tr w:rsidR="001A7852" w:rsidRPr="001A7852" w14:paraId="55CC7433" w14:textId="77777777" w:rsidTr="00315B62">
        <w:tc>
          <w:tcPr>
            <w:tcW w:w="968" w:type="dxa"/>
            <w:tcBorders>
              <w:top w:val="single" w:sz="2" w:space="0" w:color="auto"/>
              <w:left w:val="single" w:sz="2" w:space="0" w:color="auto"/>
              <w:bottom w:val="single" w:sz="2" w:space="0" w:color="auto"/>
              <w:right w:val="single" w:sz="2" w:space="0" w:color="auto"/>
            </w:tcBorders>
          </w:tcPr>
          <w:p w14:paraId="69F8534F" w14:textId="77777777" w:rsidR="001A7852" w:rsidRPr="001A7852" w:rsidRDefault="001A7852" w:rsidP="001A7852">
            <w:pPr>
              <w:spacing w:before="40" w:after="120"/>
              <w:jc w:val="left"/>
              <w:rPr>
                <w:i/>
                <w:iCs/>
                <w:spacing w:val="-6"/>
                <w:szCs w:val="24"/>
              </w:rPr>
            </w:pPr>
            <w:r w:rsidRPr="001A7852">
              <w:rPr>
                <w:i/>
                <w:iCs/>
                <w:spacing w:val="-6"/>
                <w:szCs w:val="24"/>
              </w:rPr>
              <w:t xml:space="preserve">[insert </w:t>
            </w:r>
            <w:r w:rsidRPr="001A7852">
              <w:rPr>
                <w:i/>
                <w:iCs/>
                <w:spacing w:val="-9"/>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6A0EC11"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168D375F"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42920044"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762118DA" w14:textId="77777777" w:rsidR="001A7852" w:rsidRPr="001A7852" w:rsidRDefault="001A7852" w:rsidP="001A7852">
            <w:pPr>
              <w:spacing w:before="40" w:after="120"/>
              <w:ind w:left="60"/>
              <w:jc w:val="left"/>
              <w:rPr>
                <w:i/>
                <w:spacing w:val="-4"/>
                <w:szCs w:val="24"/>
              </w:rPr>
            </w:pPr>
            <w:r w:rsidRPr="001A7852">
              <w:rPr>
                <w:spacing w:val="-4"/>
                <w:szCs w:val="24"/>
              </w:rPr>
              <w:t xml:space="preserve">Reason(s) for calling of performance security: </w:t>
            </w:r>
            <w:r w:rsidRPr="001A7852">
              <w:rPr>
                <w:i/>
                <w:iCs/>
                <w:spacing w:val="-6"/>
                <w:szCs w:val="24"/>
              </w:rPr>
              <w:t>[indicate main reason(s) e.g.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6EC34F77" w14:textId="77777777" w:rsidR="001A7852" w:rsidRPr="001A7852" w:rsidRDefault="001A7852" w:rsidP="001A7852">
            <w:pPr>
              <w:spacing w:before="40" w:after="120"/>
              <w:jc w:val="left"/>
              <w:rPr>
                <w:i/>
                <w:iCs/>
                <w:spacing w:val="-6"/>
                <w:szCs w:val="24"/>
              </w:rPr>
            </w:pPr>
            <w:r w:rsidRPr="001A7852">
              <w:rPr>
                <w:i/>
                <w:iCs/>
                <w:spacing w:val="-6"/>
                <w:szCs w:val="24"/>
              </w:rPr>
              <w:t>[insert amount]</w:t>
            </w:r>
          </w:p>
        </w:tc>
      </w:tr>
      <w:tr w:rsidR="001A7852" w:rsidRPr="001A7852" w14:paraId="2A3D84E5" w14:textId="77777777" w:rsidTr="00315B62">
        <w:tc>
          <w:tcPr>
            <w:tcW w:w="968" w:type="dxa"/>
            <w:tcBorders>
              <w:top w:val="single" w:sz="2" w:space="0" w:color="auto"/>
              <w:left w:val="single" w:sz="2" w:space="0" w:color="auto"/>
              <w:bottom w:val="single" w:sz="2" w:space="0" w:color="auto"/>
              <w:right w:val="single" w:sz="2" w:space="0" w:color="auto"/>
            </w:tcBorders>
          </w:tcPr>
          <w:p w14:paraId="1F92BEFE" w14:textId="77777777" w:rsidR="001A7852" w:rsidRPr="001A7852" w:rsidRDefault="001A7852" w:rsidP="001A7852">
            <w:pPr>
              <w:spacing w:before="40" w:after="120"/>
              <w:jc w:val="left"/>
              <w:rPr>
                <w:i/>
                <w:iCs/>
                <w:spacing w:val="-6"/>
                <w:szCs w:val="24"/>
              </w:rPr>
            </w:pPr>
          </w:p>
        </w:tc>
        <w:tc>
          <w:tcPr>
            <w:tcW w:w="6658" w:type="dxa"/>
            <w:gridSpan w:val="2"/>
            <w:tcBorders>
              <w:top w:val="single" w:sz="2" w:space="0" w:color="auto"/>
              <w:left w:val="single" w:sz="2" w:space="0" w:color="auto"/>
              <w:bottom w:val="single" w:sz="2" w:space="0" w:color="auto"/>
              <w:right w:val="single" w:sz="2" w:space="0" w:color="auto"/>
            </w:tcBorders>
          </w:tcPr>
          <w:p w14:paraId="5BB5D06B" w14:textId="77777777" w:rsidR="001A7852" w:rsidRPr="001A7852" w:rsidRDefault="001A7852" w:rsidP="001A7852">
            <w:pPr>
              <w:spacing w:before="40" w:after="12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690970E9" w14:textId="77777777" w:rsidR="001A7852" w:rsidRPr="001A7852" w:rsidRDefault="001A7852" w:rsidP="001A7852">
            <w:pPr>
              <w:spacing w:before="40" w:after="120"/>
              <w:jc w:val="left"/>
              <w:rPr>
                <w:i/>
                <w:iCs/>
                <w:spacing w:val="-6"/>
                <w:szCs w:val="24"/>
              </w:rPr>
            </w:pPr>
          </w:p>
        </w:tc>
      </w:tr>
    </w:tbl>
    <w:p w14:paraId="44DEBCD6" w14:textId="496CA5D5" w:rsidR="00AC00CB" w:rsidRDefault="00AC00CB" w:rsidP="0062501B">
      <w:pPr>
        <w:spacing w:before="120" w:after="240"/>
        <w:jc w:val="center"/>
        <w:rPr>
          <w:b/>
          <w:bCs/>
          <w:i/>
          <w:iCs/>
          <w:sz w:val="28"/>
        </w:rPr>
      </w:pPr>
    </w:p>
    <w:p w14:paraId="6822BE9C" w14:textId="77777777" w:rsidR="00AC00CB" w:rsidRDefault="00AC00CB" w:rsidP="0062501B">
      <w:pPr>
        <w:spacing w:before="120" w:after="240"/>
        <w:jc w:val="center"/>
        <w:rPr>
          <w:b/>
          <w:bCs/>
          <w:i/>
          <w:iCs/>
          <w:sz w:val="28"/>
        </w:rPr>
      </w:pPr>
    </w:p>
    <w:p w14:paraId="28756A03" w14:textId="390661B2" w:rsidR="00DF478C" w:rsidRPr="00E246B3" w:rsidRDefault="006B2295" w:rsidP="0062501B">
      <w:pPr>
        <w:spacing w:before="120" w:after="240"/>
        <w:jc w:val="center"/>
        <w:rPr>
          <w:b/>
          <w:bCs/>
          <w:i/>
          <w:iCs/>
          <w:sz w:val="28"/>
        </w:rPr>
      </w:pPr>
      <w:r w:rsidRPr="00E246B3">
        <w:rPr>
          <w:b/>
          <w:bCs/>
          <w:i/>
          <w:iCs/>
          <w:sz w:val="28"/>
        </w:rPr>
        <w:br w:type="page"/>
      </w:r>
      <w:bookmarkStart w:id="633" w:name="_Toc197236039"/>
    </w:p>
    <w:p w14:paraId="3B70AD70" w14:textId="77777777" w:rsidR="00DF478C" w:rsidRPr="00E246B3" w:rsidRDefault="00DF478C" w:rsidP="003540DA">
      <w:pPr>
        <w:pStyle w:val="Heading1"/>
      </w:pPr>
      <w:bookmarkStart w:id="634" w:name="_Toc450635238"/>
      <w:bookmarkStart w:id="635" w:name="_Toc450635426"/>
      <w:bookmarkStart w:id="636" w:name="_Toc450646404"/>
      <w:bookmarkStart w:id="637" w:name="_Toc450646932"/>
      <w:bookmarkStart w:id="638" w:name="_Toc450647783"/>
      <w:bookmarkStart w:id="639" w:name="_Toc475971550"/>
      <w:bookmarkStart w:id="640" w:name="_Toc475973134"/>
      <w:bookmarkStart w:id="641" w:name="_Toc475973407"/>
      <w:r w:rsidRPr="00E246B3">
        <w:t>Form CCC</w:t>
      </w:r>
      <w:bookmarkEnd w:id="634"/>
      <w:bookmarkEnd w:id="635"/>
      <w:bookmarkEnd w:id="636"/>
      <w:bookmarkEnd w:id="637"/>
      <w:bookmarkEnd w:id="638"/>
      <w:bookmarkEnd w:id="639"/>
      <w:bookmarkEnd w:id="640"/>
      <w:bookmarkEnd w:id="641"/>
    </w:p>
    <w:p w14:paraId="6CBA6BF0" w14:textId="77777777" w:rsidR="00DF478C" w:rsidRPr="00E246B3" w:rsidRDefault="00DF478C" w:rsidP="00067FDE">
      <w:pPr>
        <w:pStyle w:val="SPDForm2"/>
      </w:pPr>
      <w:bookmarkStart w:id="642" w:name="_Toc197236047"/>
      <w:bookmarkStart w:id="643" w:name="_Toc125871312"/>
      <w:bookmarkStart w:id="644" w:name="_Toc41971547"/>
      <w:bookmarkStart w:id="645" w:name="_Toc450646405"/>
      <w:bookmarkStart w:id="646" w:name="_Toc55408740"/>
      <w:r w:rsidRPr="00E246B3">
        <w:t>Current Contract Commitments / Works in Progress</w:t>
      </w:r>
      <w:bookmarkEnd w:id="642"/>
      <w:bookmarkEnd w:id="643"/>
      <w:bookmarkEnd w:id="644"/>
      <w:bookmarkEnd w:id="645"/>
      <w:bookmarkEnd w:id="646"/>
    </w:p>
    <w:p w14:paraId="46CBD69D" w14:textId="77777777" w:rsidR="00DF478C" w:rsidRPr="00E246B3" w:rsidRDefault="00DF478C" w:rsidP="00DF478C">
      <w:pPr>
        <w:suppressAutoHyphens/>
        <w:rPr>
          <w:rFonts w:ascii="Arial" w:hAnsi="Arial"/>
          <w:spacing w:val="-2"/>
          <w:sz w:val="20"/>
        </w:rPr>
      </w:pPr>
    </w:p>
    <w:p w14:paraId="14F52BC4" w14:textId="77777777" w:rsidR="00DF478C" w:rsidRPr="00E246B3" w:rsidRDefault="0063667F" w:rsidP="00DF478C">
      <w:pPr>
        <w:suppressAutoHyphens/>
        <w:rPr>
          <w:spacing w:val="-2"/>
          <w:sz w:val="20"/>
        </w:rPr>
      </w:pPr>
      <w:r w:rsidRPr="00E246B3">
        <w:rPr>
          <w:spacing w:val="-2"/>
          <w:sz w:val="20"/>
        </w:rPr>
        <w:t>Proposer</w:t>
      </w:r>
      <w:r w:rsidR="00DF478C" w:rsidRPr="00E246B3">
        <w:rPr>
          <w:spacing w:val="-2"/>
          <w:sz w:val="20"/>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C9CB2CE" w14:textId="77777777" w:rsidR="00DF478C" w:rsidRPr="00E246B3" w:rsidRDefault="00DF478C" w:rsidP="00DF478C">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E246B3" w14:paraId="751B048D"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42844FF1" w14:textId="77777777" w:rsidR="00DF478C" w:rsidRPr="00E246B3" w:rsidRDefault="00DF478C" w:rsidP="007F63F4">
            <w:pPr>
              <w:suppressAutoHyphens/>
              <w:spacing w:after="71"/>
              <w:jc w:val="center"/>
              <w:rPr>
                <w:b/>
                <w:spacing w:val="-2"/>
                <w:sz w:val="20"/>
              </w:rPr>
            </w:pPr>
            <w:r w:rsidRPr="00E246B3">
              <w:rPr>
                <w:b/>
                <w:spacing w:val="-2"/>
                <w:sz w:val="20"/>
              </w:rPr>
              <w:t>Name of contract</w:t>
            </w:r>
          </w:p>
        </w:tc>
        <w:tc>
          <w:tcPr>
            <w:tcW w:w="1620" w:type="dxa"/>
            <w:tcBorders>
              <w:top w:val="single" w:sz="6" w:space="0" w:color="auto"/>
              <w:left w:val="nil"/>
              <w:bottom w:val="nil"/>
              <w:right w:val="nil"/>
            </w:tcBorders>
            <w:hideMark/>
          </w:tcPr>
          <w:p w14:paraId="68FBB8D9" w14:textId="77777777" w:rsidR="00DF478C" w:rsidRPr="00E246B3" w:rsidRDefault="00DF478C" w:rsidP="007F63F4">
            <w:pPr>
              <w:suppressAutoHyphens/>
              <w:spacing w:after="71"/>
              <w:jc w:val="center"/>
              <w:rPr>
                <w:b/>
                <w:spacing w:val="-2"/>
                <w:sz w:val="20"/>
              </w:rPr>
            </w:pPr>
            <w:r w:rsidRPr="00E246B3">
              <w:rPr>
                <w:b/>
                <w:spacing w:val="-2"/>
                <w:sz w:val="20"/>
              </w:rPr>
              <w:t>Employer, contact address/tel/fax</w:t>
            </w:r>
          </w:p>
        </w:tc>
        <w:tc>
          <w:tcPr>
            <w:tcW w:w="1800" w:type="dxa"/>
            <w:tcBorders>
              <w:top w:val="single" w:sz="6" w:space="0" w:color="auto"/>
              <w:left w:val="single" w:sz="6" w:space="0" w:color="auto"/>
              <w:bottom w:val="nil"/>
              <w:right w:val="nil"/>
            </w:tcBorders>
            <w:hideMark/>
          </w:tcPr>
          <w:p w14:paraId="1BEF570B" w14:textId="77777777" w:rsidR="00DF478C" w:rsidRPr="00E246B3" w:rsidRDefault="00DF478C" w:rsidP="007F63F4">
            <w:pPr>
              <w:suppressAutoHyphens/>
              <w:spacing w:after="71"/>
              <w:jc w:val="center"/>
              <w:rPr>
                <w:b/>
                <w:spacing w:val="-2"/>
                <w:sz w:val="20"/>
              </w:rPr>
            </w:pPr>
            <w:r w:rsidRPr="00E246B3">
              <w:rPr>
                <w:b/>
                <w:spacing w:val="-2"/>
                <w:sz w:val="20"/>
              </w:rPr>
              <w:t>Value of outstanding work (current US$ equivalent)</w:t>
            </w:r>
          </w:p>
        </w:tc>
        <w:tc>
          <w:tcPr>
            <w:tcW w:w="1800" w:type="dxa"/>
            <w:tcBorders>
              <w:top w:val="single" w:sz="6" w:space="0" w:color="auto"/>
              <w:left w:val="single" w:sz="6" w:space="0" w:color="auto"/>
              <w:bottom w:val="nil"/>
              <w:right w:val="nil"/>
            </w:tcBorders>
            <w:hideMark/>
          </w:tcPr>
          <w:p w14:paraId="47EAFE4A" w14:textId="77777777" w:rsidR="00DF478C" w:rsidRPr="00E246B3" w:rsidRDefault="00DF478C" w:rsidP="007F63F4">
            <w:pPr>
              <w:suppressAutoHyphens/>
              <w:spacing w:after="71"/>
              <w:jc w:val="center"/>
              <w:rPr>
                <w:b/>
                <w:spacing w:val="-2"/>
                <w:sz w:val="20"/>
              </w:rPr>
            </w:pPr>
            <w:r w:rsidRPr="00E246B3">
              <w:rPr>
                <w:b/>
                <w:spacing w:val="-2"/>
                <w:sz w:val="20"/>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1D2A26B1" w14:textId="77777777" w:rsidR="00DF478C" w:rsidRPr="00E246B3" w:rsidRDefault="00DF478C" w:rsidP="007F63F4">
            <w:pPr>
              <w:suppressAutoHyphens/>
              <w:spacing w:after="71"/>
              <w:jc w:val="center"/>
              <w:rPr>
                <w:b/>
                <w:spacing w:val="-2"/>
                <w:sz w:val="20"/>
              </w:rPr>
            </w:pPr>
            <w:r w:rsidRPr="00E246B3">
              <w:rPr>
                <w:b/>
                <w:spacing w:val="-2"/>
                <w:sz w:val="20"/>
              </w:rPr>
              <w:t>Average monthly invoicing over last six months</w:t>
            </w:r>
            <w:r w:rsidRPr="00E246B3">
              <w:rPr>
                <w:b/>
                <w:spacing w:val="-2"/>
                <w:sz w:val="20"/>
              </w:rPr>
              <w:br/>
              <w:t>(US$/month)</w:t>
            </w:r>
          </w:p>
        </w:tc>
      </w:tr>
      <w:tr w:rsidR="00DF478C" w:rsidRPr="00E246B3" w14:paraId="2A1BBAB5"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288A9487" w14:textId="77777777" w:rsidR="00DF478C" w:rsidRPr="00E246B3" w:rsidRDefault="00DF478C" w:rsidP="007F63F4">
            <w:pPr>
              <w:suppressAutoHyphens/>
              <w:rPr>
                <w:spacing w:val="-2"/>
                <w:sz w:val="20"/>
              </w:rPr>
            </w:pPr>
            <w:r w:rsidRPr="00E246B3">
              <w:rPr>
                <w:spacing w:val="-2"/>
                <w:sz w:val="20"/>
              </w:rPr>
              <w:t>1.</w:t>
            </w:r>
          </w:p>
          <w:p w14:paraId="6770C9E5"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6CFE41A3"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7128F62F"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4B795F89"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0A52EB5B" w14:textId="77777777" w:rsidR="00DF478C" w:rsidRPr="00E246B3" w:rsidRDefault="00DF478C" w:rsidP="007F63F4">
            <w:pPr>
              <w:suppressAutoHyphens/>
              <w:spacing w:after="71"/>
              <w:rPr>
                <w:spacing w:val="-2"/>
                <w:sz w:val="20"/>
              </w:rPr>
            </w:pPr>
          </w:p>
        </w:tc>
      </w:tr>
      <w:tr w:rsidR="00DF478C" w:rsidRPr="00E246B3" w14:paraId="4BF4F456"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4D67186" w14:textId="77777777" w:rsidR="00DF478C" w:rsidRPr="00E246B3" w:rsidRDefault="00DF478C" w:rsidP="007F63F4">
            <w:pPr>
              <w:suppressAutoHyphens/>
              <w:rPr>
                <w:spacing w:val="-2"/>
                <w:sz w:val="20"/>
              </w:rPr>
            </w:pPr>
            <w:r w:rsidRPr="00E246B3">
              <w:rPr>
                <w:spacing w:val="-2"/>
                <w:sz w:val="20"/>
              </w:rPr>
              <w:t>2.</w:t>
            </w:r>
          </w:p>
          <w:p w14:paraId="31CDC4E6"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3E076D44"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3DF7AF02"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6201A961"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4CBDD47" w14:textId="77777777" w:rsidR="00DF478C" w:rsidRPr="00E246B3" w:rsidRDefault="00DF478C" w:rsidP="007F63F4">
            <w:pPr>
              <w:suppressAutoHyphens/>
              <w:spacing w:after="71"/>
              <w:rPr>
                <w:spacing w:val="-2"/>
                <w:sz w:val="20"/>
              </w:rPr>
            </w:pPr>
          </w:p>
        </w:tc>
      </w:tr>
      <w:tr w:rsidR="00DF478C" w:rsidRPr="00E246B3" w14:paraId="37BF41F1"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F4E77B6" w14:textId="77777777" w:rsidR="00DF478C" w:rsidRPr="00E246B3" w:rsidRDefault="00DF478C" w:rsidP="007F63F4">
            <w:pPr>
              <w:suppressAutoHyphens/>
              <w:rPr>
                <w:spacing w:val="-2"/>
                <w:sz w:val="20"/>
              </w:rPr>
            </w:pPr>
            <w:r w:rsidRPr="00E246B3">
              <w:rPr>
                <w:spacing w:val="-2"/>
                <w:sz w:val="20"/>
              </w:rPr>
              <w:t>3.</w:t>
            </w:r>
          </w:p>
          <w:p w14:paraId="50534D3E"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26C73258"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42E3263F"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1F3F1548"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52202F31" w14:textId="77777777" w:rsidR="00DF478C" w:rsidRPr="00E246B3" w:rsidRDefault="00DF478C" w:rsidP="007F63F4">
            <w:pPr>
              <w:suppressAutoHyphens/>
              <w:spacing w:after="71"/>
              <w:rPr>
                <w:spacing w:val="-2"/>
                <w:sz w:val="20"/>
              </w:rPr>
            </w:pPr>
          </w:p>
        </w:tc>
      </w:tr>
      <w:tr w:rsidR="00DF478C" w:rsidRPr="00E246B3" w14:paraId="7AA0D95E"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3F519DE8" w14:textId="77777777" w:rsidR="00DF478C" w:rsidRPr="00E246B3" w:rsidRDefault="00DF478C" w:rsidP="007F63F4">
            <w:pPr>
              <w:suppressAutoHyphens/>
              <w:rPr>
                <w:spacing w:val="-2"/>
                <w:sz w:val="20"/>
              </w:rPr>
            </w:pPr>
            <w:r w:rsidRPr="00E246B3">
              <w:rPr>
                <w:spacing w:val="-2"/>
                <w:sz w:val="20"/>
              </w:rPr>
              <w:t>4.</w:t>
            </w:r>
          </w:p>
          <w:p w14:paraId="3923A194"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26FA6B81"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6FFB0B4D"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0CED8834"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0F8EF6DB" w14:textId="77777777" w:rsidR="00DF478C" w:rsidRPr="00E246B3" w:rsidRDefault="00DF478C" w:rsidP="007F63F4">
            <w:pPr>
              <w:suppressAutoHyphens/>
              <w:spacing w:after="71"/>
              <w:rPr>
                <w:spacing w:val="-2"/>
                <w:sz w:val="20"/>
              </w:rPr>
            </w:pPr>
          </w:p>
        </w:tc>
      </w:tr>
      <w:tr w:rsidR="00DF478C" w:rsidRPr="00E246B3" w14:paraId="7A32B3F8"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7BFD2A1" w14:textId="77777777" w:rsidR="00DF478C" w:rsidRPr="00E246B3" w:rsidRDefault="00DF478C" w:rsidP="007F63F4">
            <w:pPr>
              <w:suppressAutoHyphens/>
              <w:rPr>
                <w:spacing w:val="-2"/>
                <w:sz w:val="20"/>
              </w:rPr>
            </w:pPr>
            <w:r w:rsidRPr="00E246B3">
              <w:rPr>
                <w:spacing w:val="-2"/>
                <w:sz w:val="20"/>
              </w:rPr>
              <w:t>5.</w:t>
            </w:r>
          </w:p>
          <w:p w14:paraId="6500181E"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4FAA287D"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4DE02B56"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2BEB599C"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ED98791" w14:textId="77777777" w:rsidR="00DF478C" w:rsidRPr="00E246B3" w:rsidRDefault="00DF478C" w:rsidP="007F63F4">
            <w:pPr>
              <w:suppressAutoHyphens/>
              <w:spacing w:after="71"/>
              <w:rPr>
                <w:spacing w:val="-2"/>
                <w:sz w:val="20"/>
              </w:rPr>
            </w:pPr>
          </w:p>
        </w:tc>
      </w:tr>
      <w:tr w:rsidR="00DF478C" w:rsidRPr="00E246B3" w14:paraId="27B5140A"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62F1953" w14:textId="77777777" w:rsidR="00DF478C" w:rsidRPr="00E246B3" w:rsidRDefault="00DF478C" w:rsidP="007F63F4">
            <w:pPr>
              <w:suppressAutoHyphens/>
              <w:rPr>
                <w:spacing w:val="-2"/>
                <w:sz w:val="20"/>
              </w:rPr>
            </w:pPr>
            <w:r w:rsidRPr="00E246B3">
              <w:rPr>
                <w:spacing w:val="-2"/>
                <w:sz w:val="20"/>
              </w:rPr>
              <w:t>etc.</w:t>
            </w:r>
          </w:p>
          <w:p w14:paraId="57EB2BBD"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single" w:sz="6" w:space="0" w:color="auto"/>
              <w:right w:val="nil"/>
            </w:tcBorders>
          </w:tcPr>
          <w:p w14:paraId="73F9E067"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single" w:sz="6" w:space="0" w:color="auto"/>
              <w:right w:val="nil"/>
            </w:tcBorders>
          </w:tcPr>
          <w:p w14:paraId="5422BB17"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nil"/>
            </w:tcBorders>
          </w:tcPr>
          <w:p w14:paraId="53703BF1"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13B87D8C" w14:textId="77777777" w:rsidR="00DF478C" w:rsidRPr="00E246B3" w:rsidRDefault="00DF478C" w:rsidP="007F63F4">
            <w:pPr>
              <w:suppressAutoHyphens/>
              <w:spacing w:after="71"/>
              <w:rPr>
                <w:spacing w:val="-2"/>
                <w:sz w:val="20"/>
              </w:rPr>
            </w:pPr>
          </w:p>
        </w:tc>
      </w:tr>
    </w:tbl>
    <w:p w14:paraId="68CE959A" w14:textId="77777777" w:rsidR="00DF478C" w:rsidRPr="00E246B3" w:rsidRDefault="00DF478C" w:rsidP="00DF478C">
      <w:pPr>
        <w:jc w:val="center"/>
        <w:rPr>
          <w:b/>
          <w:i/>
          <w:sz w:val="36"/>
          <w:highlight w:val="green"/>
        </w:rPr>
      </w:pPr>
    </w:p>
    <w:p w14:paraId="584E2A35" w14:textId="77777777" w:rsidR="00291CBA" w:rsidRPr="00E246B3" w:rsidRDefault="00291CBA">
      <w:pPr>
        <w:jc w:val="left"/>
        <w:rPr>
          <w:b/>
        </w:rPr>
      </w:pPr>
      <w:r w:rsidRPr="00E246B3">
        <w:rPr>
          <w:b/>
        </w:rPr>
        <w:br w:type="page"/>
      </w:r>
    </w:p>
    <w:p w14:paraId="49B6175C" w14:textId="77777777" w:rsidR="00DF478C" w:rsidRPr="00E246B3" w:rsidRDefault="00DF478C" w:rsidP="00DF478C">
      <w:pPr>
        <w:jc w:val="center"/>
        <w:rPr>
          <w:b/>
        </w:rPr>
      </w:pPr>
      <w:r w:rsidRPr="00E246B3">
        <w:rPr>
          <w:b/>
        </w:rPr>
        <w:t>Form FIN 3.3</w:t>
      </w:r>
    </w:p>
    <w:p w14:paraId="69AAF1AC" w14:textId="77777777" w:rsidR="00DF478C" w:rsidRPr="00E246B3" w:rsidRDefault="00DF478C" w:rsidP="00291CBA">
      <w:pPr>
        <w:pStyle w:val="SPDForm2"/>
      </w:pPr>
      <w:bookmarkStart w:id="647" w:name="_Toc197236051"/>
      <w:bookmarkStart w:id="648" w:name="_Toc125871315"/>
      <w:bookmarkStart w:id="649" w:name="_Toc41971549"/>
      <w:bookmarkStart w:id="650" w:name="_Toc450646406"/>
      <w:bookmarkStart w:id="651" w:name="_Toc55408741"/>
      <w:r w:rsidRPr="00E246B3">
        <w:t>Financial Resources</w:t>
      </w:r>
      <w:bookmarkEnd w:id="647"/>
      <w:bookmarkEnd w:id="648"/>
      <w:bookmarkEnd w:id="649"/>
      <w:bookmarkEnd w:id="650"/>
      <w:bookmarkEnd w:id="651"/>
      <w:r w:rsidRPr="00E246B3">
        <w:t xml:space="preserve"> </w:t>
      </w:r>
    </w:p>
    <w:p w14:paraId="5E0637BD" w14:textId="77777777" w:rsidR="00DF478C" w:rsidRPr="00E246B3" w:rsidRDefault="00DF478C" w:rsidP="00DF478C">
      <w:pPr>
        <w:keepNext/>
        <w:suppressAutoHyphens/>
        <w:jc w:val="left"/>
        <w:rPr>
          <w:rFonts w:ascii="Arial" w:hAnsi="Arial"/>
          <w:spacing w:val="-2"/>
          <w:sz w:val="22"/>
        </w:rPr>
      </w:pPr>
    </w:p>
    <w:p w14:paraId="2F9528D9" w14:textId="77777777" w:rsidR="00DF478C" w:rsidRPr="00E246B3" w:rsidRDefault="00DF478C" w:rsidP="00DF478C">
      <w:pPr>
        <w:suppressAutoHyphens/>
        <w:spacing w:after="180"/>
        <w:rPr>
          <w:spacing w:val="-2"/>
          <w:sz w:val="20"/>
        </w:rPr>
      </w:pPr>
      <w:r w:rsidRPr="00E246B3">
        <w:rPr>
          <w:spacing w:val="-2"/>
          <w:sz w:val="20"/>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4A0" w:firstRow="1" w:lastRow="0" w:firstColumn="1" w:lastColumn="0" w:noHBand="0" w:noVBand="1"/>
      </w:tblPr>
      <w:tblGrid>
        <w:gridCol w:w="6300"/>
        <w:gridCol w:w="2790"/>
      </w:tblGrid>
      <w:tr w:rsidR="00DF478C" w:rsidRPr="00E246B3" w14:paraId="14D0A4C1" w14:textId="77777777" w:rsidTr="007F63F4">
        <w:trPr>
          <w:cantSplit/>
        </w:trPr>
        <w:tc>
          <w:tcPr>
            <w:tcW w:w="6300" w:type="dxa"/>
            <w:tcBorders>
              <w:top w:val="single" w:sz="6" w:space="0" w:color="auto"/>
              <w:left w:val="single" w:sz="6" w:space="0" w:color="auto"/>
              <w:bottom w:val="nil"/>
              <w:right w:val="nil"/>
            </w:tcBorders>
            <w:hideMark/>
          </w:tcPr>
          <w:p w14:paraId="084CE8D9" w14:textId="77777777" w:rsidR="00DF478C" w:rsidRPr="00E246B3" w:rsidRDefault="00DF478C" w:rsidP="007F63F4">
            <w:pPr>
              <w:suppressAutoHyphens/>
              <w:spacing w:after="71"/>
              <w:jc w:val="center"/>
              <w:rPr>
                <w:b/>
                <w:spacing w:val="-2"/>
                <w:sz w:val="20"/>
              </w:rPr>
            </w:pPr>
            <w:r w:rsidRPr="00E246B3">
              <w:rPr>
                <w:b/>
                <w:spacing w:val="-2"/>
                <w:sz w:val="20"/>
              </w:rPr>
              <w:t>Source of financing</w:t>
            </w:r>
          </w:p>
        </w:tc>
        <w:tc>
          <w:tcPr>
            <w:tcW w:w="2790" w:type="dxa"/>
            <w:tcBorders>
              <w:top w:val="single" w:sz="6" w:space="0" w:color="auto"/>
              <w:left w:val="single" w:sz="6" w:space="0" w:color="auto"/>
              <w:bottom w:val="nil"/>
              <w:right w:val="single" w:sz="6" w:space="0" w:color="auto"/>
            </w:tcBorders>
            <w:hideMark/>
          </w:tcPr>
          <w:p w14:paraId="098D8269" w14:textId="77777777" w:rsidR="00DF478C" w:rsidRPr="00E246B3" w:rsidRDefault="00DF478C" w:rsidP="007F63F4">
            <w:pPr>
              <w:suppressAutoHyphens/>
              <w:spacing w:after="71"/>
              <w:jc w:val="center"/>
              <w:rPr>
                <w:b/>
                <w:spacing w:val="-2"/>
                <w:sz w:val="20"/>
              </w:rPr>
            </w:pPr>
            <w:r w:rsidRPr="00E246B3">
              <w:rPr>
                <w:b/>
                <w:spacing w:val="-2"/>
                <w:sz w:val="20"/>
              </w:rPr>
              <w:t>Amount (US$ equivalent)</w:t>
            </w:r>
          </w:p>
        </w:tc>
      </w:tr>
      <w:tr w:rsidR="00DF478C" w:rsidRPr="00E246B3" w14:paraId="4F771385" w14:textId="77777777" w:rsidTr="007F63F4">
        <w:trPr>
          <w:cantSplit/>
        </w:trPr>
        <w:tc>
          <w:tcPr>
            <w:tcW w:w="6300" w:type="dxa"/>
            <w:tcBorders>
              <w:top w:val="single" w:sz="6" w:space="0" w:color="auto"/>
              <w:left w:val="single" w:sz="6" w:space="0" w:color="auto"/>
              <w:bottom w:val="nil"/>
              <w:right w:val="nil"/>
            </w:tcBorders>
          </w:tcPr>
          <w:p w14:paraId="234D32D8" w14:textId="77777777" w:rsidR="00DF478C" w:rsidRPr="00E246B3" w:rsidRDefault="00DF478C" w:rsidP="007F63F4">
            <w:pPr>
              <w:suppressAutoHyphens/>
              <w:rPr>
                <w:spacing w:val="-2"/>
                <w:sz w:val="22"/>
              </w:rPr>
            </w:pPr>
            <w:r w:rsidRPr="00E246B3">
              <w:rPr>
                <w:spacing w:val="-2"/>
                <w:sz w:val="22"/>
              </w:rPr>
              <w:t>1.</w:t>
            </w:r>
          </w:p>
          <w:p w14:paraId="63A43AD2"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E716687" w14:textId="77777777" w:rsidR="00DF478C" w:rsidRPr="00E246B3" w:rsidRDefault="00DF478C" w:rsidP="007F63F4">
            <w:pPr>
              <w:suppressAutoHyphens/>
              <w:spacing w:after="71"/>
              <w:rPr>
                <w:spacing w:val="-2"/>
                <w:sz w:val="22"/>
              </w:rPr>
            </w:pPr>
          </w:p>
        </w:tc>
      </w:tr>
      <w:tr w:rsidR="00DF478C" w:rsidRPr="00E246B3" w14:paraId="1E144090" w14:textId="77777777" w:rsidTr="007F63F4">
        <w:trPr>
          <w:cantSplit/>
        </w:trPr>
        <w:tc>
          <w:tcPr>
            <w:tcW w:w="6300" w:type="dxa"/>
            <w:tcBorders>
              <w:top w:val="single" w:sz="6" w:space="0" w:color="auto"/>
              <w:left w:val="single" w:sz="6" w:space="0" w:color="auto"/>
              <w:bottom w:val="nil"/>
              <w:right w:val="nil"/>
            </w:tcBorders>
          </w:tcPr>
          <w:p w14:paraId="2634C449" w14:textId="77777777" w:rsidR="00DF478C" w:rsidRPr="00E246B3" w:rsidRDefault="00DF478C" w:rsidP="007F63F4">
            <w:pPr>
              <w:suppressAutoHyphens/>
              <w:rPr>
                <w:spacing w:val="-2"/>
                <w:sz w:val="22"/>
              </w:rPr>
            </w:pPr>
            <w:r w:rsidRPr="00E246B3">
              <w:rPr>
                <w:spacing w:val="-2"/>
                <w:sz w:val="22"/>
              </w:rPr>
              <w:t>2.</w:t>
            </w:r>
          </w:p>
          <w:p w14:paraId="515AFEBC"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AEB4073" w14:textId="77777777" w:rsidR="00DF478C" w:rsidRPr="00E246B3" w:rsidRDefault="00DF478C" w:rsidP="007F63F4">
            <w:pPr>
              <w:suppressAutoHyphens/>
              <w:spacing w:after="71"/>
              <w:rPr>
                <w:spacing w:val="-2"/>
                <w:sz w:val="22"/>
              </w:rPr>
            </w:pPr>
          </w:p>
        </w:tc>
      </w:tr>
      <w:tr w:rsidR="00DF478C" w:rsidRPr="00E246B3" w14:paraId="69946000" w14:textId="77777777" w:rsidTr="007F63F4">
        <w:trPr>
          <w:cantSplit/>
        </w:trPr>
        <w:tc>
          <w:tcPr>
            <w:tcW w:w="6300" w:type="dxa"/>
            <w:tcBorders>
              <w:top w:val="single" w:sz="6" w:space="0" w:color="auto"/>
              <w:left w:val="single" w:sz="6" w:space="0" w:color="auto"/>
              <w:bottom w:val="nil"/>
              <w:right w:val="nil"/>
            </w:tcBorders>
          </w:tcPr>
          <w:p w14:paraId="09FDA46A" w14:textId="77777777" w:rsidR="00DF478C" w:rsidRPr="00E246B3" w:rsidRDefault="00DF478C" w:rsidP="007F63F4">
            <w:pPr>
              <w:suppressAutoHyphens/>
              <w:rPr>
                <w:spacing w:val="-2"/>
                <w:sz w:val="22"/>
              </w:rPr>
            </w:pPr>
            <w:r w:rsidRPr="00E246B3">
              <w:rPr>
                <w:spacing w:val="-2"/>
                <w:sz w:val="22"/>
              </w:rPr>
              <w:t>3.</w:t>
            </w:r>
          </w:p>
          <w:p w14:paraId="629930A6"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9EC4EB6" w14:textId="77777777" w:rsidR="00DF478C" w:rsidRPr="00E246B3" w:rsidRDefault="00DF478C" w:rsidP="007F63F4">
            <w:pPr>
              <w:suppressAutoHyphens/>
              <w:spacing w:after="71"/>
              <w:rPr>
                <w:spacing w:val="-2"/>
                <w:sz w:val="22"/>
              </w:rPr>
            </w:pPr>
          </w:p>
        </w:tc>
      </w:tr>
      <w:tr w:rsidR="00DF478C" w:rsidRPr="00E246B3" w14:paraId="2907AF9A" w14:textId="77777777" w:rsidTr="007F63F4">
        <w:trPr>
          <w:cantSplit/>
        </w:trPr>
        <w:tc>
          <w:tcPr>
            <w:tcW w:w="6300" w:type="dxa"/>
            <w:tcBorders>
              <w:top w:val="single" w:sz="6" w:space="0" w:color="auto"/>
              <w:left w:val="single" w:sz="6" w:space="0" w:color="auto"/>
              <w:bottom w:val="single" w:sz="6" w:space="0" w:color="auto"/>
              <w:right w:val="nil"/>
            </w:tcBorders>
          </w:tcPr>
          <w:p w14:paraId="7C33CF91" w14:textId="77777777" w:rsidR="00DF478C" w:rsidRPr="00E246B3" w:rsidRDefault="00DF478C" w:rsidP="007F63F4">
            <w:pPr>
              <w:suppressAutoHyphens/>
              <w:rPr>
                <w:spacing w:val="-2"/>
                <w:sz w:val="22"/>
              </w:rPr>
            </w:pPr>
            <w:r w:rsidRPr="00E246B3">
              <w:rPr>
                <w:spacing w:val="-2"/>
                <w:sz w:val="22"/>
              </w:rPr>
              <w:t>4.</w:t>
            </w:r>
          </w:p>
          <w:p w14:paraId="6AAED945"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50D225F9" w14:textId="77777777" w:rsidR="00DF478C" w:rsidRPr="00E246B3" w:rsidRDefault="00DF478C" w:rsidP="007F63F4">
            <w:pPr>
              <w:suppressAutoHyphens/>
              <w:spacing w:after="71"/>
              <w:rPr>
                <w:spacing w:val="-2"/>
                <w:sz w:val="22"/>
              </w:rPr>
            </w:pPr>
          </w:p>
        </w:tc>
      </w:tr>
    </w:tbl>
    <w:p w14:paraId="26E8813C" w14:textId="77777777" w:rsidR="00291CBA" w:rsidRPr="00E246B3" w:rsidRDefault="00291CBA" w:rsidP="006B2295">
      <w:pPr>
        <w:spacing w:before="120" w:after="240"/>
        <w:jc w:val="center"/>
        <w:rPr>
          <w:b/>
          <w:bCs/>
          <w:i/>
          <w:iCs/>
          <w:sz w:val="28"/>
        </w:rPr>
      </w:pPr>
    </w:p>
    <w:p w14:paraId="40B2AFEA" w14:textId="77777777" w:rsidR="00291CBA" w:rsidRPr="00E246B3" w:rsidRDefault="00291CBA">
      <w:pPr>
        <w:jc w:val="left"/>
        <w:rPr>
          <w:b/>
          <w:bCs/>
          <w:i/>
          <w:iCs/>
          <w:sz w:val="28"/>
        </w:rPr>
      </w:pPr>
      <w:r w:rsidRPr="00E246B3">
        <w:rPr>
          <w:b/>
          <w:bCs/>
          <w:i/>
          <w:iCs/>
          <w:sz w:val="28"/>
        </w:rPr>
        <w:br w:type="page"/>
      </w:r>
    </w:p>
    <w:p w14:paraId="22138B09" w14:textId="77777777" w:rsidR="00291CBA" w:rsidRPr="00E246B3" w:rsidRDefault="00291CBA" w:rsidP="00291CBA">
      <w:pPr>
        <w:suppressAutoHyphens/>
        <w:jc w:val="center"/>
        <w:rPr>
          <w:spacing w:val="-2"/>
          <w:sz w:val="28"/>
          <w:szCs w:val="28"/>
        </w:rPr>
      </w:pPr>
      <w:r w:rsidRPr="00E246B3">
        <w:rPr>
          <w:spacing w:val="-2"/>
          <w:sz w:val="28"/>
          <w:szCs w:val="28"/>
        </w:rPr>
        <w:t>Form EQU</w:t>
      </w:r>
    </w:p>
    <w:p w14:paraId="62C9A8BE" w14:textId="77777777" w:rsidR="006B2295" w:rsidRPr="00E246B3" w:rsidRDefault="006B2295" w:rsidP="00067FDE">
      <w:pPr>
        <w:pStyle w:val="SPDForm2"/>
      </w:pPr>
      <w:bookmarkStart w:id="652" w:name="_Toc450646407"/>
      <w:bookmarkStart w:id="653" w:name="_Toc55408742"/>
      <w:r w:rsidRPr="00E246B3">
        <w:t>Contractor’s Equipment</w:t>
      </w:r>
      <w:bookmarkEnd w:id="633"/>
      <w:bookmarkEnd w:id="652"/>
      <w:bookmarkEnd w:id="653"/>
    </w:p>
    <w:p w14:paraId="6D5B5E02" w14:textId="77777777" w:rsidR="006B2295" w:rsidRPr="00E246B3" w:rsidRDefault="006B2295" w:rsidP="006B2295">
      <w:pPr>
        <w:suppressAutoHyphens/>
        <w:jc w:val="center"/>
        <w:rPr>
          <w:spacing w:val="-2"/>
          <w:sz w:val="20"/>
        </w:rPr>
      </w:pPr>
    </w:p>
    <w:p w14:paraId="65325C86" w14:textId="77777777" w:rsidR="006B2295" w:rsidRPr="00E246B3" w:rsidRDefault="006B2295" w:rsidP="006B2295">
      <w:pPr>
        <w:suppressAutoHyphens/>
        <w:jc w:val="left"/>
        <w:rPr>
          <w:spacing w:val="-2"/>
          <w:sz w:val="20"/>
        </w:rPr>
      </w:pPr>
      <w:r w:rsidRPr="00E246B3">
        <w:rPr>
          <w:spacing w:val="-2"/>
          <w:sz w:val="20"/>
        </w:rPr>
        <w:t xml:space="preserve">The </w:t>
      </w:r>
      <w:r w:rsidR="0063667F" w:rsidRPr="00E246B3">
        <w:rPr>
          <w:spacing w:val="-2"/>
          <w:sz w:val="20"/>
        </w:rPr>
        <w:t>Proposer</w:t>
      </w:r>
      <w:r w:rsidRPr="00E246B3">
        <w:rPr>
          <w:spacing w:val="-2"/>
          <w:sz w:val="20"/>
        </w:rPr>
        <w:t xml:space="preserve"> shall provide adequate information to demonstrate clearly that it has the capability to </w:t>
      </w:r>
      <w:r w:rsidR="00017732" w:rsidRPr="00E246B3">
        <w:rPr>
          <w:spacing w:val="-2"/>
          <w:sz w:val="20"/>
        </w:rPr>
        <w:t xml:space="preserve">perform the contract. </w:t>
      </w:r>
      <w:r w:rsidRPr="00E246B3">
        <w:rPr>
          <w:spacing w:val="-2"/>
          <w:sz w:val="20"/>
        </w:rPr>
        <w:t xml:space="preserve"> A separate Form shall be prepared for each item of equipment listed, or for alternative equipment proposed by the </w:t>
      </w:r>
      <w:r w:rsidR="0063667F" w:rsidRPr="00E246B3">
        <w:rPr>
          <w:spacing w:val="-2"/>
          <w:sz w:val="20"/>
        </w:rPr>
        <w:t>Proposer</w:t>
      </w:r>
      <w:r w:rsidRPr="00E246B3">
        <w:rPr>
          <w:spacing w:val="-2"/>
          <w:sz w:val="20"/>
        </w:rPr>
        <w:t>.</w:t>
      </w:r>
    </w:p>
    <w:p w14:paraId="58146CCD" w14:textId="77777777" w:rsidR="006B2295" w:rsidRPr="00E246B3" w:rsidRDefault="006B2295" w:rsidP="006B2295">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E246B3" w14:paraId="71A659AC" w14:textId="77777777" w:rsidTr="006B2295">
        <w:trPr>
          <w:cantSplit/>
        </w:trPr>
        <w:tc>
          <w:tcPr>
            <w:tcW w:w="9090" w:type="dxa"/>
            <w:gridSpan w:val="3"/>
            <w:tcBorders>
              <w:top w:val="single" w:sz="6" w:space="0" w:color="auto"/>
              <w:left w:val="single" w:sz="6" w:space="0" w:color="auto"/>
              <w:bottom w:val="single" w:sz="6" w:space="0" w:color="auto"/>
              <w:right w:val="single" w:sz="6" w:space="0" w:color="auto"/>
            </w:tcBorders>
          </w:tcPr>
          <w:p w14:paraId="229ED26F" w14:textId="77777777" w:rsidR="006B2295" w:rsidRPr="00E246B3" w:rsidRDefault="006B2295" w:rsidP="006B2295">
            <w:pPr>
              <w:suppressAutoHyphens/>
              <w:rPr>
                <w:spacing w:val="-2"/>
                <w:sz w:val="20"/>
              </w:rPr>
            </w:pPr>
            <w:r w:rsidRPr="00E246B3">
              <w:rPr>
                <w:spacing w:val="-2"/>
                <w:sz w:val="20"/>
              </w:rPr>
              <w:t>Item of equipment</w:t>
            </w:r>
          </w:p>
          <w:p w14:paraId="41FBBD9F" w14:textId="77777777" w:rsidR="006B2295" w:rsidRPr="00E246B3" w:rsidRDefault="006B2295" w:rsidP="006B2295">
            <w:pPr>
              <w:suppressAutoHyphens/>
              <w:spacing w:after="71"/>
              <w:rPr>
                <w:spacing w:val="-2"/>
                <w:sz w:val="20"/>
              </w:rPr>
            </w:pPr>
          </w:p>
        </w:tc>
      </w:tr>
      <w:tr w:rsidR="006B2295" w:rsidRPr="00E246B3" w14:paraId="4E4C40F1" w14:textId="77777777" w:rsidTr="006B2295">
        <w:trPr>
          <w:cantSplit/>
        </w:trPr>
        <w:tc>
          <w:tcPr>
            <w:tcW w:w="1440" w:type="dxa"/>
            <w:tcBorders>
              <w:top w:val="single" w:sz="6" w:space="0" w:color="auto"/>
              <w:left w:val="single" w:sz="6" w:space="0" w:color="auto"/>
              <w:bottom w:val="nil"/>
              <w:right w:val="nil"/>
            </w:tcBorders>
            <w:hideMark/>
          </w:tcPr>
          <w:p w14:paraId="15CAFE51" w14:textId="77777777" w:rsidR="006B2295" w:rsidRPr="00E246B3" w:rsidRDefault="006B2295" w:rsidP="006B2295">
            <w:pPr>
              <w:suppressAutoHyphens/>
              <w:rPr>
                <w:spacing w:val="-2"/>
                <w:sz w:val="20"/>
              </w:rPr>
            </w:pPr>
            <w:r w:rsidRPr="00E246B3">
              <w:rPr>
                <w:spacing w:val="-2"/>
                <w:sz w:val="20"/>
              </w:rPr>
              <w:t>Equipment information</w:t>
            </w:r>
          </w:p>
        </w:tc>
        <w:tc>
          <w:tcPr>
            <w:tcW w:w="3960" w:type="dxa"/>
            <w:tcBorders>
              <w:top w:val="single" w:sz="6" w:space="0" w:color="auto"/>
              <w:left w:val="single" w:sz="6" w:space="0" w:color="auto"/>
              <w:bottom w:val="nil"/>
              <w:right w:val="nil"/>
            </w:tcBorders>
          </w:tcPr>
          <w:p w14:paraId="278B3362" w14:textId="77777777" w:rsidR="006B2295" w:rsidRPr="00E246B3" w:rsidRDefault="006B2295" w:rsidP="006B2295">
            <w:pPr>
              <w:suppressAutoHyphens/>
              <w:ind w:left="288" w:hanging="288"/>
              <w:rPr>
                <w:spacing w:val="-2"/>
                <w:sz w:val="20"/>
              </w:rPr>
            </w:pPr>
            <w:r w:rsidRPr="00E246B3">
              <w:rPr>
                <w:spacing w:val="-2"/>
                <w:sz w:val="20"/>
              </w:rPr>
              <w:t>Name of manufacturer</w:t>
            </w:r>
          </w:p>
          <w:p w14:paraId="223EF4CB" w14:textId="77777777" w:rsidR="006B2295" w:rsidRPr="00E246B3" w:rsidRDefault="006B2295" w:rsidP="006B2295">
            <w:pPr>
              <w:suppressAutoHyphens/>
              <w:spacing w:after="71"/>
              <w:rPr>
                <w:spacing w:val="-2"/>
                <w:sz w:val="20"/>
              </w:rPr>
            </w:pPr>
          </w:p>
        </w:tc>
        <w:tc>
          <w:tcPr>
            <w:tcW w:w="3690" w:type="dxa"/>
            <w:tcBorders>
              <w:top w:val="single" w:sz="6" w:space="0" w:color="auto"/>
              <w:left w:val="single" w:sz="6" w:space="0" w:color="auto"/>
              <w:bottom w:val="nil"/>
              <w:right w:val="single" w:sz="6" w:space="0" w:color="auto"/>
            </w:tcBorders>
            <w:hideMark/>
          </w:tcPr>
          <w:p w14:paraId="6441E071" w14:textId="77777777" w:rsidR="006B2295" w:rsidRPr="00E246B3" w:rsidRDefault="006B2295" w:rsidP="006B2295">
            <w:pPr>
              <w:suppressAutoHyphens/>
              <w:spacing w:after="71"/>
              <w:ind w:left="288" w:hanging="288"/>
              <w:rPr>
                <w:spacing w:val="-2"/>
                <w:sz w:val="20"/>
              </w:rPr>
            </w:pPr>
            <w:r w:rsidRPr="00E246B3">
              <w:rPr>
                <w:spacing w:val="-2"/>
                <w:sz w:val="20"/>
              </w:rPr>
              <w:t>Model and power rating</w:t>
            </w:r>
          </w:p>
        </w:tc>
      </w:tr>
      <w:tr w:rsidR="006B2295" w:rsidRPr="00E246B3" w14:paraId="3F17250D" w14:textId="77777777" w:rsidTr="006B2295">
        <w:trPr>
          <w:cantSplit/>
        </w:trPr>
        <w:tc>
          <w:tcPr>
            <w:tcW w:w="1440" w:type="dxa"/>
            <w:tcBorders>
              <w:top w:val="nil"/>
              <w:left w:val="single" w:sz="6" w:space="0" w:color="auto"/>
              <w:bottom w:val="nil"/>
              <w:right w:val="nil"/>
            </w:tcBorders>
          </w:tcPr>
          <w:p w14:paraId="5E643AFC"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tcPr>
          <w:p w14:paraId="4637C2CB" w14:textId="77777777" w:rsidR="006B2295" w:rsidRPr="00E246B3" w:rsidRDefault="006B2295" w:rsidP="006B2295">
            <w:pPr>
              <w:suppressAutoHyphens/>
              <w:ind w:left="288" w:hanging="288"/>
              <w:rPr>
                <w:spacing w:val="-2"/>
                <w:sz w:val="20"/>
              </w:rPr>
            </w:pPr>
            <w:r w:rsidRPr="00E246B3">
              <w:rPr>
                <w:spacing w:val="-2"/>
                <w:sz w:val="20"/>
              </w:rPr>
              <w:t>Capacity</w:t>
            </w:r>
          </w:p>
          <w:p w14:paraId="6438B924" w14:textId="77777777" w:rsidR="006B2295" w:rsidRPr="00E246B3" w:rsidRDefault="006B2295" w:rsidP="006B2295">
            <w:pPr>
              <w:suppressAutoHyphens/>
              <w:spacing w:after="71"/>
              <w:rPr>
                <w:spacing w:val="-2"/>
                <w:sz w:val="20"/>
              </w:rPr>
            </w:pPr>
          </w:p>
        </w:tc>
        <w:tc>
          <w:tcPr>
            <w:tcW w:w="3690" w:type="dxa"/>
            <w:tcBorders>
              <w:top w:val="single" w:sz="6" w:space="0" w:color="auto"/>
              <w:left w:val="single" w:sz="6" w:space="0" w:color="auto"/>
              <w:bottom w:val="nil"/>
              <w:right w:val="single" w:sz="6" w:space="0" w:color="auto"/>
            </w:tcBorders>
            <w:hideMark/>
          </w:tcPr>
          <w:p w14:paraId="6F237A49" w14:textId="77777777" w:rsidR="006B2295" w:rsidRPr="00E246B3" w:rsidRDefault="006B2295" w:rsidP="006B2295">
            <w:pPr>
              <w:suppressAutoHyphens/>
              <w:spacing w:after="71"/>
              <w:ind w:left="288" w:hanging="288"/>
              <w:rPr>
                <w:spacing w:val="-2"/>
                <w:sz w:val="20"/>
              </w:rPr>
            </w:pPr>
            <w:r w:rsidRPr="00E246B3">
              <w:rPr>
                <w:spacing w:val="-2"/>
                <w:sz w:val="20"/>
              </w:rPr>
              <w:t>Year of manufacture</w:t>
            </w:r>
          </w:p>
        </w:tc>
      </w:tr>
      <w:tr w:rsidR="006B2295" w:rsidRPr="00E246B3" w14:paraId="4C4F208E" w14:textId="77777777" w:rsidTr="006B2295">
        <w:trPr>
          <w:cantSplit/>
        </w:trPr>
        <w:tc>
          <w:tcPr>
            <w:tcW w:w="1440" w:type="dxa"/>
            <w:tcBorders>
              <w:top w:val="single" w:sz="6" w:space="0" w:color="auto"/>
              <w:left w:val="single" w:sz="6" w:space="0" w:color="auto"/>
              <w:bottom w:val="nil"/>
              <w:right w:val="nil"/>
            </w:tcBorders>
            <w:hideMark/>
          </w:tcPr>
          <w:p w14:paraId="75F5382A" w14:textId="77777777" w:rsidR="006B2295" w:rsidRPr="00E246B3" w:rsidRDefault="006B2295" w:rsidP="006B2295">
            <w:pPr>
              <w:suppressAutoHyphens/>
              <w:rPr>
                <w:spacing w:val="-2"/>
                <w:sz w:val="20"/>
              </w:rPr>
            </w:pPr>
            <w:r w:rsidRPr="00E246B3">
              <w:rPr>
                <w:spacing w:val="-2"/>
                <w:sz w:val="20"/>
              </w:rPr>
              <w:t>Current status</w:t>
            </w:r>
          </w:p>
        </w:tc>
        <w:tc>
          <w:tcPr>
            <w:tcW w:w="7650" w:type="dxa"/>
            <w:gridSpan w:val="2"/>
            <w:tcBorders>
              <w:top w:val="single" w:sz="6" w:space="0" w:color="auto"/>
              <w:left w:val="single" w:sz="6" w:space="0" w:color="auto"/>
              <w:bottom w:val="nil"/>
              <w:right w:val="single" w:sz="6" w:space="0" w:color="auto"/>
            </w:tcBorders>
          </w:tcPr>
          <w:p w14:paraId="5B78984B" w14:textId="77777777" w:rsidR="006B2295" w:rsidRPr="00E246B3" w:rsidRDefault="006B2295" w:rsidP="006B2295">
            <w:pPr>
              <w:suppressAutoHyphens/>
              <w:ind w:left="288" w:hanging="288"/>
              <w:rPr>
                <w:spacing w:val="-2"/>
                <w:sz w:val="20"/>
              </w:rPr>
            </w:pPr>
            <w:r w:rsidRPr="00E246B3">
              <w:rPr>
                <w:spacing w:val="-2"/>
                <w:sz w:val="20"/>
              </w:rPr>
              <w:t>Current location</w:t>
            </w:r>
          </w:p>
          <w:p w14:paraId="3C776AF5" w14:textId="77777777" w:rsidR="006B2295" w:rsidRPr="00E246B3" w:rsidRDefault="006B2295" w:rsidP="006B2295">
            <w:pPr>
              <w:suppressAutoHyphens/>
              <w:spacing w:after="71"/>
              <w:rPr>
                <w:spacing w:val="-2"/>
                <w:sz w:val="20"/>
              </w:rPr>
            </w:pPr>
          </w:p>
        </w:tc>
      </w:tr>
      <w:tr w:rsidR="006B2295" w:rsidRPr="00E246B3" w14:paraId="01718D92" w14:textId="77777777" w:rsidTr="006B2295">
        <w:trPr>
          <w:cantSplit/>
        </w:trPr>
        <w:tc>
          <w:tcPr>
            <w:tcW w:w="1440" w:type="dxa"/>
            <w:tcBorders>
              <w:top w:val="nil"/>
              <w:left w:val="single" w:sz="6" w:space="0" w:color="auto"/>
              <w:bottom w:val="nil"/>
              <w:right w:val="nil"/>
            </w:tcBorders>
          </w:tcPr>
          <w:p w14:paraId="12A0C27A" w14:textId="77777777" w:rsidR="006B2295" w:rsidRPr="00E246B3" w:rsidRDefault="006B2295" w:rsidP="006B2295">
            <w:pPr>
              <w:suppressAutoHyphens/>
              <w:spacing w:after="71"/>
              <w:rPr>
                <w:spacing w:val="-2"/>
                <w:sz w:val="20"/>
              </w:rPr>
            </w:pPr>
          </w:p>
        </w:tc>
        <w:tc>
          <w:tcPr>
            <w:tcW w:w="7650" w:type="dxa"/>
            <w:gridSpan w:val="2"/>
            <w:tcBorders>
              <w:top w:val="single" w:sz="6" w:space="0" w:color="auto"/>
              <w:left w:val="single" w:sz="6" w:space="0" w:color="auto"/>
              <w:bottom w:val="nil"/>
              <w:right w:val="single" w:sz="6" w:space="0" w:color="auto"/>
            </w:tcBorders>
          </w:tcPr>
          <w:p w14:paraId="3C518276" w14:textId="77777777" w:rsidR="006B2295" w:rsidRPr="00E246B3" w:rsidRDefault="006B2295" w:rsidP="006B2295">
            <w:pPr>
              <w:suppressAutoHyphens/>
              <w:ind w:left="288" w:hanging="288"/>
              <w:rPr>
                <w:spacing w:val="-2"/>
                <w:sz w:val="20"/>
              </w:rPr>
            </w:pPr>
            <w:r w:rsidRPr="00E246B3">
              <w:rPr>
                <w:spacing w:val="-2"/>
                <w:sz w:val="20"/>
              </w:rPr>
              <w:t>Details of current commitments</w:t>
            </w:r>
          </w:p>
          <w:p w14:paraId="1E06AEED" w14:textId="77777777" w:rsidR="006B2295" w:rsidRPr="00E246B3" w:rsidRDefault="006B2295" w:rsidP="006B2295">
            <w:pPr>
              <w:suppressAutoHyphens/>
              <w:spacing w:after="71"/>
              <w:rPr>
                <w:spacing w:val="-2"/>
                <w:sz w:val="20"/>
              </w:rPr>
            </w:pPr>
          </w:p>
        </w:tc>
      </w:tr>
      <w:tr w:rsidR="006B2295" w:rsidRPr="00E246B3" w14:paraId="2F720998" w14:textId="77777777" w:rsidTr="006B2295">
        <w:trPr>
          <w:cantSplit/>
        </w:trPr>
        <w:tc>
          <w:tcPr>
            <w:tcW w:w="1440" w:type="dxa"/>
            <w:tcBorders>
              <w:top w:val="nil"/>
              <w:left w:val="single" w:sz="6" w:space="0" w:color="auto"/>
              <w:bottom w:val="nil"/>
              <w:right w:val="nil"/>
            </w:tcBorders>
          </w:tcPr>
          <w:p w14:paraId="7C50DAD9" w14:textId="77777777" w:rsidR="006B2295" w:rsidRPr="00E246B3" w:rsidRDefault="006B2295" w:rsidP="006B2295">
            <w:pPr>
              <w:suppressAutoHyphens/>
              <w:spacing w:after="71"/>
              <w:rPr>
                <w:spacing w:val="-2"/>
                <w:sz w:val="20"/>
              </w:rPr>
            </w:pPr>
          </w:p>
        </w:tc>
        <w:tc>
          <w:tcPr>
            <w:tcW w:w="7650" w:type="dxa"/>
            <w:gridSpan w:val="2"/>
            <w:tcBorders>
              <w:top w:val="nil"/>
              <w:left w:val="single" w:sz="6" w:space="0" w:color="auto"/>
              <w:bottom w:val="nil"/>
              <w:right w:val="single" w:sz="6" w:space="0" w:color="auto"/>
            </w:tcBorders>
          </w:tcPr>
          <w:p w14:paraId="44E8BB9B" w14:textId="77777777" w:rsidR="006B2295" w:rsidRPr="00E246B3" w:rsidRDefault="006B2295" w:rsidP="006B2295">
            <w:pPr>
              <w:suppressAutoHyphens/>
              <w:spacing w:after="71"/>
              <w:rPr>
                <w:spacing w:val="-2"/>
                <w:sz w:val="20"/>
              </w:rPr>
            </w:pPr>
          </w:p>
        </w:tc>
      </w:tr>
      <w:tr w:rsidR="006B2295" w:rsidRPr="00E246B3" w14:paraId="7D758474" w14:textId="77777777" w:rsidTr="006B2295">
        <w:trPr>
          <w:cantSplit/>
        </w:trPr>
        <w:tc>
          <w:tcPr>
            <w:tcW w:w="1440" w:type="dxa"/>
            <w:tcBorders>
              <w:top w:val="single" w:sz="6" w:space="0" w:color="auto"/>
              <w:left w:val="single" w:sz="6" w:space="0" w:color="auto"/>
              <w:bottom w:val="single" w:sz="6" w:space="0" w:color="auto"/>
              <w:right w:val="nil"/>
            </w:tcBorders>
            <w:hideMark/>
          </w:tcPr>
          <w:p w14:paraId="44E6CF5B" w14:textId="77777777" w:rsidR="006B2295" w:rsidRPr="00E246B3" w:rsidRDefault="006B2295" w:rsidP="006B2295">
            <w:pPr>
              <w:suppressAutoHyphens/>
              <w:spacing w:after="71"/>
              <w:rPr>
                <w:spacing w:val="-2"/>
                <w:sz w:val="20"/>
              </w:rPr>
            </w:pPr>
            <w:r w:rsidRPr="00E246B3">
              <w:rPr>
                <w:spacing w:val="-2"/>
                <w:sz w:val="20"/>
              </w:rPr>
              <w:t>Source</w:t>
            </w:r>
          </w:p>
        </w:tc>
        <w:tc>
          <w:tcPr>
            <w:tcW w:w="7650" w:type="dxa"/>
            <w:gridSpan w:val="2"/>
            <w:tcBorders>
              <w:top w:val="single" w:sz="6" w:space="0" w:color="auto"/>
              <w:left w:val="single" w:sz="6" w:space="0" w:color="auto"/>
              <w:bottom w:val="single" w:sz="6" w:space="0" w:color="auto"/>
              <w:right w:val="single" w:sz="6" w:space="0" w:color="auto"/>
            </w:tcBorders>
            <w:hideMark/>
          </w:tcPr>
          <w:p w14:paraId="65ADA64E" w14:textId="77777777" w:rsidR="006B2295" w:rsidRPr="00E246B3" w:rsidRDefault="006B2295" w:rsidP="006B2295">
            <w:pPr>
              <w:suppressAutoHyphens/>
              <w:ind w:left="288" w:hanging="288"/>
              <w:rPr>
                <w:spacing w:val="-2"/>
                <w:sz w:val="20"/>
              </w:rPr>
            </w:pPr>
            <w:r w:rsidRPr="00E246B3">
              <w:rPr>
                <w:spacing w:val="-2"/>
                <w:sz w:val="20"/>
              </w:rPr>
              <w:t>Indicate source of the equipment</w:t>
            </w:r>
          </w:p>
          <w:p w14:paraId="51D1ECC8" w14:textId="77777777" w:rsidR="006B2295" w:rsidRPr="00E246B3" w:rsidRDefault="006B2295" w:rsidP="006B2295">
            <w:pPr>
              <w:pBdr>
                <w:bottom w:val="single" w:sz="4" w:space="1" w:color="000000"/>
              </w:pBdr>
              <w:tabs>
                <w:tab w:val="left" w:pos="-1440"/>
                <w:tab w:val="left" w:pos="-720"/>
                <w:tab w:val="left" w:pos="288"/>
                <w:tab w:val="left" w:pos="1638"/>
                <w:tab w:val="left" w:pos="2898"/>
                <w:tab w:val="left" w:pos="4338"/>
                <w:tab w:val="right" w:pos="9000"/>
              </w:tabs>
              <w:suppressAutoHyphens/>
              <w:spacing w:after="71"/>
              <w:rPr>
                <w:spacing w:val="-2"/>
                <w:sz w:val="20"/>
              </w:rPr>
            </w:pP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Owned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Rented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Leased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Specially manufactured</w:t>
            </w:r>
          </w:p>
        </w:tc>
      </w:tr>
    </w:tbl>
    <w:p w14:paraId="20674124" w14:textId="77777777" w:rsidR="006B2295" w:rsidRPr="00E246B3" w:rsidRDefault="006B2295" w:rsidP="006B2295">
      <w:pPr>
        <w:suppressAutoHyphens/>
        <w:rPr>
          <w:spacing w:val="-2"/>
          <w:sz w:val="20"/>
        </w:rPr>
      </w:pPr>
    </w:p>
    <w:p w14:paraId="343AC43E" w14:textId="77777777" w:rsidR="006B2295" w:rsidRPr="00E246B3" w:rsidRDefault="006B2295" w:rsidP="006B2295">
      <w:pPr>
        <w:suppressAutoHyphens/>
        <w:rPr>
          <w:spacing w:val="-2"/>
          <w:sz w:val="20"/>
        </w:rPr>
      </w:pPr>
      <w:r w:rsidRPr="00E246B3">
        <w:rPr>
          <w:spacing w:val="-2"/>
          <w:sz w:val="20"/>
        </w:rPr>
        <w:t xml:space="preserve">Omit the following information for equipment owned by the </w:t>
      </w:r>
      <w:r w:rsidR="0063667F" w:rsidRPr="00E246B3">
        <w:rPr>
          <w:spacing w:val="-2"/>
          <w:sz w:val="20"/>
        </w:rPr>
        <w:t>Proposer</w:t>
      </w:r>
      <w:r w:rsidRPr="00E246B3">
        <w:rPr>
          <w:spacing w:val="-2"/>
          <w:sz w:val="20"/>
        </w:rPr>
        <w:t>.</w:t>
      </w:r>
    </w:p>
    <w:p w14:paraId="4D8740E9" w14:textId="77777777" w:rsidR="006B2295" w:rsidRPr="00E246B3" w:rsidRDefault="006B2295" w:rsidP="006B2295">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E246B3" w14:paraId="3F338DF3" w14:textId="77777777" w:rsidTr="006B2295">
        <w:trPr>
          <w:cantSplit/>
        </w:trPr>
        <w:tc>
          <w:tcPr>
            <w:tcW w:w="1440" w:type="dxa"/>
            <w:tcBorders>
              <w:top w:val="single" w:sz="6" w:space="0" w:color="auto"/>
              <w:left w:val="single" w:sz="6" w:space="0" w:color="auto"/>
              <w:bottom w:val="nil"/>
              <w:right w:val="nil"/>
            </w:tcBorders>
            <w:hideMark/>
          </w:tcPr>
          <w:p w14:paraId="58D201EF" w14:textId="77777777" w:rsidR="006B2295" w:rsidRPr="00E246B3" w:rsidRDefault="006B2295" w:rsidP="006B2295">
            <w:pPr>
              <w:suppressAutoHyphens/>
              <w:rPr>
                <w:spacing w:val="-2"/>
                <w:sz w:val="20"/>
              </w:rPr>
            </w:pPr>
            <w:r w:rsidRPr="00E246B3">
              <w:rPr>
                <w:spacing w:val="-2"/>
                <w:sz w:val="20"/>
              </w:rPr>
              <w:t>Owner</w:t>
            </w:r>
          </w:p>
        </w:tc>
        <w:tc>
          <w:tcPr>
            <w:tcW w:w="7650" w:type="dxa"/>
            <w:gridSpan w:val="2"/>
            <w:tcBorders>
              <w:top w:val="single" w:sz="6" w:space="0" w:color="auto"/>
              <w:left w:val="single" w:sz="6" w:space="0" w:color="auto"/>
              <w:bottom w:val="nil"/>
              <w:right w:val="single" w:sz="6" w:space="0" w:color="auto"/>
            </w:tcBorders>
            <w:hideMark/>
          </w:tcPr>
          <w:p w14:paraId="0BA11F1F" w14:textId="77777777" w:rsidR="006B2295" w:rsidRPr="00E246B3" w:rsidRDefault="006B2295" w:rsidP="006B2295">
            <w:pPr>
              <w:suppressAutoHyphens/>
              <w:rPr>
                <w:spacing w:val="-2"/>
                <w:sz w:val="20"/>
              </w:rPr>
            </w:pPr>
            <w:r w:rsidRPr="00E246B3">
              <w:rPr>
                <w:spacing w:val="-2"/>
                <w:sz w:val="20"/>
              </w:rPr>
              <w:t>Name of owner</w:t>
            </w:r>
          </w:p>
        </w:tc>
      </w:tr>
      <w:tr w:rsidR="006B2295" w:rsidRPr="00E246B3" w14:paraId="47A4B31A" w14:textId="77777777" w:rsidTr="006B2295">
        <w:trPr>
          <w:cantSplit/>
        </w:trPr>
        <w:tc>
          <w:tcPr>
            <w:tcW w:w="1440" w:type="dxa"/>
            <w:tcBorders>
              <w:top w:val="nil"/>
              <w:left w:val="single" w:sz="6" w:space="0" w:color="auto"/>
              <w:bottom w:val="nil"/>
              <w:right w:val="nil"/>
            </w:tcBorders>
          </w:tcPr>
          <w:p w14:paraId="37D98B21" w14:textId="77777777" w:rsidR="006B2295" w:rsidRPr="00E246B3" w:rsidRDefault="006B2295" w:rsidP="006B2295">
            <w:pPr>
              <w:suppressAutoHyphens/>
              <w:spacing w:after="71"/>
              <w:rPr>
                <w:spacing w:val="-2"/>
                <w:sz w:val="20"/>
              </w:rPr>
            </w:pPr>
          </w:p>
        </w:tc>
        <w:tc>
          <w:tcPr>
            <w:tcW w:w="7650" w:type="dxa"/>
            <w:gridSpan w:val="2"/>
            <w:tcBorders>
              <w:top w:val="single" w:sz="6" w:space="0" w:color="auto"/>
              <w:left w:val="single" w:sz="6" w:space="0" w:color="auto"/>
              <w:bottom w:val="nil"/>
              <w:right w:val="single" w:sz="6" w:space="0" w:color="auto"/>
            </w:tcBorders>
          </w:tcPr>
          <w:p w14:paraId="2FBB4163" w14:textId="77777777" w:rsidR="006B2295" w:rsidRPr="00E246B3" w:rsidRDefault="006B2295" w:rsidP="006B2295">
            <w:pPr>
              <w:suppressAutoHyphens/>
              <w:rPr>
                <w:spacing w:val="-2"/>
                <w:sz w:val="20"/>
              </w:rPr>
            </w:pPr>
            <w:r w:rsidRPr="00E246B3">
              <w:rPr>
                <w:spacing w:val="-2"/>
                <w:sz w:val="20"/>
              </w:rPr>
              <w:t>Address of owner</w:t>
            </w:r>
          </w:p>
          <w:p w14:paraId="3DC848FC" w14:textId="77777777" w:rsidR="006B2295" w:rsidRPr="00E246B3" w:rsidRDefault="006B2295" w:rsidP="006B2295">
            <w:pPr>
              <w:suppressAutoHyphens/>
              <w:spacing w:after="71"/>
              <w:rPr>
                <w:spacing w:val="-2"/>
                <w:sz w:val="20"/>
              </w:rPr>
            </w:pPr>
          </w:p>
        </w:tc>
      </w:tr>
      <w:tr w:rsidR="006B2295" w:rsidRPr="00E246B3" w14:paraId="2676FD10" w14:textId="77777777" w:rsidTr="006B2295">
        <w:trPr>
          <w:cantSplit/>
        </w:trPr>
        <w:tc>
          <w:tcPr>
            <w:tcW w:w="1440" w:type="dxa"/>
            <w:tcBorders>
              <w:top w:val="nil"/>
              <w:left w:val="single" w:sz="6" w:space="0" w:color="auto"/>
              <w:bottom w:val="nil"/>
              <w:right w:val="nil"/>
            </w:tcBorders>
          </w:tcPr>
          <w:p w14:paraId="1477D832" w14:textId="77777777" w:rsidR="006B2295" w:rsidRPr="00E246B3" w:rsidRDefault="006B2295" w:rsidP="006B2295">
            <w:pPr>
              <w:suppressAutoHyphens/>
              <w:spacing w:after="71"/>
              <w:rPr>
                <w:spacing w:val="-2"/>
                <w:sz w:val="20"/>
              </w:rPr>
            </w:pPr>
          </w:p>
        </w:tc>
        <w:tc>
          <w:tcPr>
            <w:tcW w:w="7650" w:type="dxa"/>
            <w:gridSpan w:val="2"/>
            <w:tcBorders>
              <w:top w:val="nil"/>
              <w:left w:val="single" w:sz="6" w:space="0" w:color="auto"/>
              <w:bottom w:val="nil"/>
              <w:right w:val="single" w:sz="6" w:space="0" w:color="auto"/>
            </w:tcBorders>
          </w:tcPr>
          <w:p w14:paraId="54ADB148" w14:textId="77777777" w:rsidR="006B2295" w:rsidRPr="00E246B3" w:rsidRDefault="006B2295" w:rsidP="006B2295">
            <w:pPr>
              <w:suppressAutoHyphens/>
              <w:spacing w:after="71"/>
              <w:rPr>
                <w:spacing w:val="-2"/>
                <w:sz w:val="20"/>
              </w:rPr>
            </w:pPr>
          </w:p>
        </w:tc>
      </w:tr>
      <w:tr w:rsidR="006B2295" w:rsidRPr="00E246B3" w14:paraId="14ED1A5E" w14:textId="77777777" w:rsidTr="006B2295">
        <w:trPr>
          <w:cantSplit/>
        </w:trPr>
        <w:tc>
          <w:tcPr>
            <w:tcW w:w="1440" w:type="dxa"/>
            <w:tcBorders>
              <w:top w:val="nil"/>
              <w:left w:val="single" w:sz="6" w:space="0" w:color="auto"/>
              <w:bottom w:val="nil"/>
              <w:right w:val="nil"/>
            </w:tcBorders>
          </w:tcPr>
          <w:p w14:paraId="3DD7037D"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hideMark/>
          </w:tcPr>
          <w:p w14:paraId="7CADA07B" w14:textId="77777777" w:rsidR="006B2295" w:rsidRPr="00E246B3" w:rsidRDefault="006B2295" w:rsidP="006B2295">
            <w:pPr>
              <w:suppressAutoHyphens/>
              <w:rPr>
                <w:spacing w:val="-2"/>
                <w:sz w:val="20"/>
              </w:rPr>
            </w:pPr>
            <w:r w:rsidRPr="00E246B3">
              <w:rPr>
                <w:spacing w:val="-2"/>
                <w:sz w:val="20"/>
              </w:rPr>
              <w:t>Telephone</w:t>
            </w:r>
          </w:p>
        </w:tc>
        <w:tc>
          <w:tcPr>
            <w:tcW w:w="3690" w:type="dxa"/>
            <w:tcBorders>
              <w:top w:val="single" w:sz="6" w:space="0" w:color="auto"/>
              <w:left w:val="single" w:sz="6" w:space="0" w:color="auto"/>
              <w:bottom w:val="nil"/>
              <w:right w:val="single" w:sz="6" w:space="0" w:color="auto"/>
            </w:tcBorders>
            <w:hideMark/>
          </w:tcPr>
          <w:p w14:paraId="2BF2993A" w14:textId="77777777" w:rsidR="006B2295" w:rsidRPr="00E246B3" w:rsidRDefault="006B2295" w:rsidP="006B2295">
            <w:pPr>
              <w:suppressAutoHyphens/>
              <w:spacing w:after="71"/>
              <w:rPr>
                <w:spacing w:val="-2"/>
                <w:sz w:val="20"/>
              </w:rPr>
            </w:pPr>
            <w:r w:rsidRPr="00E246B3">
              <w:rPr>
                <w:spacing w:val="-2"/>
                <w:sz w:val="20"/>
              </w:rPr>
              <w:t>Contact name and title</w:t>
            </w:r>
          </w:p>
        </w:tc>
      </w:tr>
      <w:tr w:rsidR="006B2295" w:rsidRPr="00E246B3" w14:paraId="7CE3D99D" w14:textId="77777777" w:rsidTr="006B2295">
        <w:trPr>
          <w:cantSplit/>
        </w:trPr>
        <w:tc>
          <w:tcPr>
            <w:tcW w:w="1440" w:type="dxa"/>
            <w:tcBorders>
              <w:top w:val="nil"/>
              <w:left w:val="single" w:sz="6" w:space="0" w:color="auto"/>
              <w:bottom w:val="nil"/>
              <w:right w:val="nil"/>
            </w:tcBorders>
          </w:tcPr>
          <w:p w14:paraId="671948E2"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hideMark/>
          </w:tcPr>
          <w:p w14:paraId="500E03E8" w14:textId="77777777" w:rsidR="006B2295" w:rsidRPr="00E246B3" w:rsidRDefault="006B2295" w:rsidP="006B2295">
            <w:pPr>
              <w:suppressAutoHyphens/>
              <w:rPr>
                <w:spacing w:val="-2"/>
                <w:sz w:val="20"/>
              </w:rPr>
            </w:pPr>
            <w:r w:rsidRPr="00E246B3">
              <w:rPr>
                <w:spacing w:val="-2"/>
                <w:sz w:val="20"/>
              </w:rPr>
              <w:t>Fax</w:t>
            </w:r>
          </w:p>
        </w:tc>
        <w:tc>
          <w:tcPr>
            <w:tcW w:w="3690" w:type="dxa"/>
            <w:tcBorders>
              <w:top w:val="single" w:sz="6" w:space="0" w:color="auto"/>
              <w:left w:val="single" w:sz="6" w:space="0" w:color="auto"/>
              <w:bottom w:val="nil"/>
              <w:right w:val="single" w:sz="6" w:space="0" w:color="auto"/>
            </w:tcBorders>
            <w:hideMark/>
          </w:tcPr>
          <w:p w14:paraId="44B8B425" w14:textId="77777777" w:rsidR="006B2295" w:rsidRPr="00E246B3" w:rsidRDefault="006B2295" w:rsidP="006B2295">
            <w:pPr>
              <w:suppressAutoHyphens/>
              <w:spacing w:after="71"/>
              <w:rPr>
                <w:spacing w:val="-2"/>
                <w:sz w:val="20"/>
              </w:rPr>
            </w:pPr>
            <w:r w:rsidRPr="00E246B3">
              <w:rPr>
                <w:spacing w:val="-2"/>
                <w:sz w:val="20"/>
              </w:rPr>
              <w:t>Telex</w:t>
            </w:r>
          </w:p>
        </w:tc>
      </w:tr>
      <w:tr w:rsidR="006B2295" w:rsidRPr="00E246B3" w14:paraId="6E3F00EB" w14:textId="77777777" w:rsidTr="006B2295">
        <w:trPr>
          <w:cantSplit/>
        </w:trPr>
        <w:tc>
          <w:tcPr>
            <w:tcW w:w="1440" w:type="dxa"/>
            <w:tcBorders>
              <w:top w:val="single" w:sz="6" w:space="0" w:color="auto"/>
              <w:left w:val="single" w:sz="6" w:space="0" w:color="auto"/>
              <w:bottom w:val="nil"/>
              <w:right w:val="nil"/>
            </w:tcBorders>
            <w:hideMark/>
          </w:tcPr>
          <w:p w14:paraId="4C2044A2" w14:textId="77777777" w:rsidR="006B2295" w:rsidRPr="00E246B3" w:rsidRDefault="006B2295" w:rsidP="006B2295">
            <w:pPr>
              <w:suppressAutoHyphens/>
              <w:rPr>
                <w:spacing w:val="-2"/>
                <w:sz w:val="20"/>
              </w:rPr>
            </w:pPr>
            <w:r w:rsidRPr="00E246B3">
              <w:rPr>
                <w:spacing w:val="-2"/>
                <w:sz w:val="20"/>
              </w:rPr>
              <w:t>Agreements</w:t>
            </w:r>
          </w:p>
        </w:tc>
        <w:tc>
          <w:tcPr>
            <w:tcW w:w="7650" w:type="dxa"/>
            <w:gridSpan w:val="2"/>
            <w:tcBorders>
              <w:top w:val="single" w:sz="6" w:space="0" w:color="auto"/>
              <w:left w:val="single" w:sz="6" w:space="0" w:color="auto"/>
              <w:bottom w:val="nil"/>
              <w:right w:val="single" w:sz="6" w:space="0" w:color="auto"/>
            </w:tcBorders>
          </w:tcPr>
          <w:p w14:paraId="0CF5EA93" w14:textId="77777777" w:rsidR="006B2295" w:rsidRPr="00E246B3" w:rsidRDefault="006B2295" w:rsidP="006B2295">
            <w:pPr>
              <w:suppressAutoHyphens/>
              <w:rPr>
                <w:spacing w:val="-2"/>
                <w:sz w:val="20"/>
              </w:rPr>
            </w:pPr>
            <w:r w:rsidRPr="00E246B3">
              <w:rPr>
                <w:spacing w:val="-2"/>
                <w:sz w:val="20"/>
              </w:rPr>
              <w:t>Details of rental / lease / manufacture agreements specific to the project</w:t>
            </w:r>
          </w:p>
          <w:p w14:paraId="5134B635" w14:textId="77777777" w:rsidR="006B2295" w:rsidRPr="00E246B3" w:rsidRDefault="006B2295" w:rsidP="006B2295">
            <w:pPr>
              <w:suppressAutoHyphens/>
              <w:spacing w:after="71"/>
              <w:rPr>
                <w:spacing w:val="-2"/>
                <w:sz w:val="20"/>
              </w:rPr>
            </w:pPr>
          </w:p>
        </w:tc>
      </w:tr>
      <w:tr w:rsidR="006B2295" w:rsidRPr="00E246B3" w14:paraId="7B16298C" w14:textId="77777777" w:rsidTr="006B2295">
        <w:trPr>
          <w:cantSplit/>
        </w:trPr>
        <w:tc>
          <w:tcPr>
            <w:tcW w:w="1440" w:type="dxa"/>
            <w:tcBorders>
              <w:top w:val="dotted" w:sz="4" w:space="0" w:color="auto"/>
              <w:left w:val="single" w:sz="6" w:space="0" w:color="auto"/>
              <w:bottom w:val="dotted" w:sz="4" w:space="0" w:color="auto"/>
              <w:right w:val="nil"/>
            </w:tcBorders>
          </w:tcPr>
          <w:p w14:paraId="02132645" w14:textId="77777777" w:rsidR="006B2295" w:rsidRPr="00E246B3" w:rsidRDefault="006B2295" w:rsidP="006B2295">
            <w:pPr>
              <w:suppressAutoHyphens/>
              <w:spacing w:after="71"/>
              <w:rPr>
                <w:i/>
                <w:spacing w:val="-2"/>
                <w:sz w:val="20"/>
              </w:rPr>
            </w:pPr>
          </w:p>
        </w:tc>
        <w:tc>
          <w:tcPr>
            <w:tcW w:w="7650" w:type="dxa"/>
            <w:gridSpan w:val="2"/>
            <w:tcBorders>
              <w:top w:val="dotted" w:sz="4" w:space="0" w:color="auto"/>
              <w:left w:val="single" w:sz="6" w:space="0" w:color="auto"/>
              <w:bottom w:val="dotted" w:sz="4" w:space="0" w:color="auto"/>
              <w:right w:val="single" w:sz="6" w:space="0" w:color="auto"/>
            </w:tcBorders>
          </w:tcPr>
          <w:p w14:paraId="33AFD1F3" w14:textId="77777777" w:rsidR="006B2295" w:rsidRPr="00E246B3" w:rsidRDefault="006B2295" w:rsidP="006B2295">
            <w:pPr>
              <w:suppressAutoHyphens/>
              <w:spacing w:after="71"/>
              <w:rPr>
                <w:spacing w:val="-2"/>
                <w:sz w:val="20"/>
              </w:rPr>
            </w:pPr>
          </w:p>
        </w:tc>
      </w:tr>
      <w:tr w:rsidR="006B2295" w:rsidRPr="00E246B3" w14:paraId="690AF923" w14:textId="77777777" w:rsidTr="006B2295">
        <w:trPr>
          <w:cantSplit/>
        </w:trPr>
        <w:tc>
          <w:tcPr>
            <w:tcW w:w="1440" w:type="dxa"/>
            <w:tcBorders>
              <w:top w:val="nil"/>
              <w:left w:val="single" w:sz="6" w:space="0" w:color="auto"/>
              <w:bottom w:val="single" w:sz="6" w:space="0" w:color="auto"/>
              <w:right w:val="nil"/>
            </w:tcBorders>
          </w:tcPr>
          <w:p w14:paraId="1C44E1A3" w14:textId="77777777" w:rsidR="006B2295" w:rsidRPr="00E246B3" w:rsidRDefault="006B2295" w:rsidP="006B2295">
            <w:pPr>
              <w:suppressAutoHyphens/>
              <w:spacing w:after="71"/>
              <w:rPr>
                <w:i/>
                <w:spacing w:val="-2"/>
                <w:sz w:val="20"/>
              </w:rPr>
            </w:pPr>
          </w:p>
        </w:tc>
        <w:tc>
          <w:tcPr>
            <w:tcW w:w="7650" w:type="dxa"/>
            <w:gridSpan w:val="2"/>
            <w:tcBorders>
              <w:top w:val="nil"/>
              <w:left w:val="single" w:sz="6" w:space="0" w:color="auto"/>
              <w:bottom w:val="single" w:sz="6" w:space="0" w:color="auto"/>
              <w:right w:val="single" w:sz="6" w:space="0" w:color="auto"/>
            </w:tcBorders>
          </w:tcPr>
          <w:p w14:paraId="1990F4C5" w14:textId="77777777" w:rsidR="006B2295" w:rsidRPr="00E246B3" w:rsidRDefault="006B2295" w:rsidP="006B2295">
            <w:pPr>
              <w:suppressAutoHyphens/>
              <w:spacing w:after="71"/>
              <w:rPr>
                <w:spacing w:val="-2"/>
                <w:sz w:val="20"/>
              </w:rPr>
            </w:pPr>
          </w:p>
        </w:tc>
      </w:tr>
    </w:tbl>
    <w:p w14:paraId="6504B02B" w14:textId="77777777" w:rsidR="006B2295" w:rsidRPr="00E246B3" w:rsidRDefault="006B2295" w:rsidP="006B2295"/>
    <w:p w14:paraId="7FE75681" w14:textId="77777777" w:rsidR="00951C24" w:rsidRDefault="006B2295" w:rsidP="00067FDE">
      <w:pPr>
        <w:pStyle w:val="SPDForm2"/>
      </w:pPr>
      <w:r w:rsidRPr="00E246B3">
        <w:br w:type="page"/>
      </w:r>
      <w:bookmarkStart w:id="654" w:name="_Toc450646408"/>
    </w:p>
    <w:p w14:paraId="68EEA0DA" w14:textId="77777777" w:rsidR="00C2379D" w:rsidRPr="00E246B3" w:rsidRDefault="00C2379D" w:rsidP="00C2379D">
      <w:pPr>
        <w:pStyle w:val="Heading1"/>
      </w:pPr>
      <w:r w:rsidRPr="00E246B3">
        <w:t>Form FUNC</w:t>
      </w:r>
    </w:p>
    <w:p w14:paraId="259DAD21" w14:textId="77777777" w:rsidR="00951C24" w:rsidRDefault="00951C24" w:rsidP="00067FDE">
      <w:pPr>
        <w:pStyle w:val="SPDForm2"/>
      </w:pPr>
      <w:bookmarkStart w:id="655" w:name="_Toc55408743"/>
      <w:r>
        <w:t>Functional Guarantees</w:t>
      </w:r>
      <w:bookmarkEnd w:id="655"/>
    </w:p>
    <w:bookmarkEnd w:id="654"/>
    <w:p w14:paraId="2D078DFA" w14:textId="77777777" w:rsidR="006B2295" w:rsidRPr="00E246B3" w:rsidRDefault="006B2295" w:rsidP="006B2295">
      <w:pPr>
        <w:tabs>
          <w:tab w:val="left" w:pos="5238"/>
          <w:tab w:val="left" w:pos="5474"/>
          <w:tab w:val="left" w:pos="9468"/>
        </w:tabs>
        <w:jc w:val="center"/>
      </w:pPr>
    </w:p>
    <w:p w14:paraId="15DE7222" w14:textId="77777777" w:rsidR="006B2295" w:rsidRPr="00E246B3" w:rsidRDefault="006B2295" w:rsidP="006B2295">
      <w:pPr>
        <w:suppressAutoHyphens/>
        <w:rPr>
          <w:spacing w:val="-2"/>
          <w:sz w:val="20"/>
        </w:rPr>
      </w:pPr>
      <w:r w:rsidRPr="00E246B3">
        <w:rPr>
          <w:spacing w:val="-2"/>
          <w:sz w:val="20"/>
        </w:rPr>
        <w:t xml:space="preserve">The </w:t>
      </w:r>
      <w:r w:rsidR="0063667F" w:rsidRPr="00E246B3">
        <w:rPr>
          <w:spacing w:val="-2"/>
          <w:sz w:val="20"/>
        </w:rPr>
        <w:t>Proposer</w:t>
      </w:r>
      <w:r w:rsidRPr="00E246B3">
        <w:rPr>
          <w:spacing w:val="-2"/>
          <w:sz w:val="20"/>
        </w:rPr>
        <w:t xml:space="preserve"> shall copy in the left column of the table </w:t>
      </w:r>
      <w:r w:rsidR="00DE7E70" w:rsidRPr="00E246B3">
        <w:rPr>
          <w:spacing w:val="-2"/>
          <w:sz w:val="20"/>
        </w:rPr>
        <w:t>below;</w:t>
      </w:r>
      <w:r w:rsidRPr="00E246B3">
        <w:rPr>
          <w:spacing w:val="-2"/>
          <w:sz w:val="20"/>
        </w:rPr>
        <w:t xml:space="preserve"> the identification of each functional guarantee required in the Specification and in the right column, </w:t>
      </w:r>
      <w:r w:rsidR="00DE7E70" w:rsidRPr="00E246B3">
        <w:rPr>
          <w:spacing w:val="-2"/>
          <w:sz w:val="20"/>
        </w:rPr>
        <w:t>provides</w:t>
      </w:r>
      <w:r w:rsidRPr="00E246B3">
        <w:rPr>
          <w:spacing w:val="-2"/>
          <w:sz w:val="20"/>
        </w:rPr>
        <w:t xml:space="preserve"> the corresponding value for each functional guarantee of the proposed </w:t>
      </w:r>
      <w:r w:rsidR="00A10595">
        <w:rPr>
          <w:spacing w:val="-2"/>
          <w:sz w:val="20"/>
        </w:rPr>
        <w:t>P</w:t>
      </w:r>
      <w:r w:rsidRPr="00E246B3">
        <w:rPr>
          <w:spacing w:val="-2"/>
          <w:sz w:val="20"/>
        </w:rPr>
        <w:t xml:space="preserve">lant and equipment. </w:t>
      </w:r>
    </w:p>
    <w:p w14:paraId="11CD52AE" w14:textId="77777777" w:rsidR="006B2295" w:rsidRPr="00E246B3" w:rsidRDefault="006B2295" w:rsidP="006B2295">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6B2295" w:rsidRPr="00E246B3" w14:paraId="44BD86CE" w14:textId="77777777" w:rsidTr="006B2295">
        <w:tc>
          <w:tcPr>
            <w:tcW w:w="4608" w:type="dxa"/>
            <w:tcBorders>
              <w:top w:val="single" w:sz="12" w:space="0" w:color="auto"/>
              <w:left w:val="single" w:sz="12" w:space="0" w:color="auto"/>
              <w:bottom w:val="single" w:sz="12" w:space="0" w:color="auto"/>
              <w:right w:val="single" w:sz="12" w:space="0" w:color="auto"/>
            </w:tcBorders>
            <w:hideMark/>
          </w:tcPr>
          <w:p w14:paraId="0CE985E7" w14:textId="77777777" w:rsidR="006B2295" w:rsidRPr="00E246B3" w:rsidRDefault="006B2295" w:rsidP="006B2295">
            <w:pPr>
              <w:tabs>
                <w:tab w:val="right" w:pos="7254"/>
              </w:tabs>
              <w:suppressAutoHyphens/>
              <w:spacing w:before="60" w:after="60"/>
              <w:jc w:val="center"/>
              <w:rPr>
                <w:b/>
              </w:rPr>
            </w:pPr>
            <w:r w:rsidRPr="00E246B3">
              <w:rPr>
                <w: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hideMark/>
          </w:tcPr>
          <w:p w14:paraId="75C2943B" w14:textId="77777777" w:rsidR="006B2295" w:rsidRPr="00E246B3" w:rsidRDefault="006B2295" w:rsidP="006B2295">
            <w:pPr>
              <w:tabs>
                <w:tab w:val="right" w:pos="7254"/>
              </w:tabs>
              <w:suppressAutoHyphens/>
              <w:spacing w:before="60" w:after="60"/>
              <w:jc w:val="center"/>
              <w:rPr>
                <w:b/>
              </w:rPr>
            </w:pPr>
            <w:r w:rsidRPr="00E246B3">
              <w:rPr>
                <w:b/>
              </w:rPr>
              <w:t>Value of Functional Guarantee of the Proposed Plant and Equipment</w:t>
            </w:r>
          </w:p>
        </w:tc>
      </w:tr>
      <w:tr w:rsidR="006B2295" w:rsidRPr="00E246B3" w14:paraId="1438EF4F" w14:textId="77777777" w:rsidTr="006B2295">
        <w:tc>
          <w:tcPr>
            <w:tcW w:w="4608" w:type="dxa"/>
            <w:tcBorders>
              <w:top w:val="single" w:sz="12" w:space="0" w:color="auto"/>
              <w:left w:val="single" w:sz="4" w:space="0" w:color="auto"/>
              <w:bottom w:val="single" w:sz="4" w:space="0" w:color="auto"/>
              <w:right w:val="single" w:sz="4" w:space="0" w:color="auto"/>
            </w:tcBorders>
            <w:hideMark/>
          </w:tcPr>
          <w:p w14:paraId="35E971EA" w14:textId="77777777" w:rsidR="006B2295" w:rsidRPr="00E246B3" w:rsidRDefault="006B2295" w:rsidP="006B2295">
            <w:pPr>
              <w:tabs>
                <w:tab w:val="right" w:pos="7254"/>
              </w:tabs>
              <w:suppressAutoHyphens/>
              <w:spacing w:before="60" w:after="60"/>
              <w:ind w:left="1440" w:hanging="720"/>
            </w:pPr>
            <w:r w:rsidRPr="00E246B3">
              <w:t>1.</w:t>
            </w:r>
          </w:p>
        </w:tc>
        <w:tc>
          <w:tcPr>
            <w:tcW w:w="4680" w:type="dxa"/>
            <w:tcBorders>
              <w:top w:val="single" w:sz="12" w:space="0" w:color="auto"/>
              <w:left w:val="single" w:sz="4" w:space="0" w:color="auto"/>
              <w:bottom w:val="single" w:sz="4" w:space="0" w:color="auto"/>
              <w:right w:val="single" w:sz="4" w:space="0" w:color="auto"/>
            </w:tcBorders>
          </w:tcPr>
          <w:p w14:paraId="57C3F91F" w14:textId="77777777" w:rsidR="006B2295" w:rsidRPr="00E246B3" w:rsidRDefault="006B2295" w:rsidP="006B2295">
            <w:pPr>
              <w:tabs>
                <w:tab w:val="right" w:pos="7254"/>
              </w:tabs>
              <w:suppressAutoHyphens/>
              <w:spacing w:before="60" w:after="60"/>
              <w:ind w:left="1440" w:hanging="720"/>
            </w:pPr>
          </w:p>
        </w:tc>
      </w:tr>
      <w:tr w:rsidR="006B2295" w:rsidRPr="00E246B3" w14:paraId="50584321"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67416364" w14:textId="77777777" w:rsidR="006B2295" w:rsidRPr="00E246B3" w:rsidRDefault="006B2295" w:rsidP="006B2295">
            <w:pPr>
              <w:tabs>
                <w:tab w:val="right" w:pos="7254"/>
              </w:tabs>
              <w:suppressAutoHyphens/>
              <w:spacing w:before="60" w:after="60"/>
              <w:ind w:left="1440" w:hanging="720"/>
            </w:pPr>
            <w:r w:rsidRPr="00E246B3">
              <w:t>2.</w:t>
            </w:r>
          </w:p>
        </w:tc>
        <w:tc>
          <w:tcPr>
            <w:tcW w:w="4680" w:type="dxa"/>
            <w:tcBorders>
              <w:top w:val="single" w:sz="4" w:space="0" w:color="auto"/>
              <w:left w:val="single" w:sz="4" w:space="0" w:color="auto"/>
              <w:bottom w:val="single" w:sz="4" w:space="0" w:color="auto"/>
              <w:right w:val="single" w:sz="4" w:space="0" w:color="auto"/>
            </w:tcBorders>
          </w:tcPr>
          <w:p w14:paraId="528EEE49" w14:textId="77777777" w:rsidR="006B2295" w:rsidRPr="00E246B3" w:rsidRDefault="006B2295" w:rsidP="006B2295">
            <w:pPr>
              <w:tabs>
                <w:tab w:val="right" w:pos="7254"/>
              </w:tabs>
              <w:suppressAutoHyphens/>
              <w:spacing w:before="60" w:after="60"/>
              <w:ind w:left="1440" w:hanging="720"/>
            </w:pPr>
          </w:p>
        </w:tc>
      </w:tr>
      <w:tr w:rsidR="006B2295" w:rsidRPr="00E246B3" w14:paraId="3009F4E7"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6514364F" w14:textId="77777777" w:rsidR="006B2295" w:rsidRPr="00E246B3" w:rsidRDefault="006B2295" w:rsidP="006B2295">
            <w:pPr>
              <w:tabs>
                <w:tab w:val="right" w:pos="7254"/>
              </w:tabs>
              <w:suppressAutoHyphens/>
              <w:spacing w:before="60" w:after="60"/>
              <w:ind w:left="1440" w:hanging="720"/>
            </w:pPr>
            <w:r w:rsidRPr="00E246B3">
              <w:t>3.</w:t>
            </w:r>
          </w:p>
        </w:tc>
        <w:tc>
          <w:tcPr>
            <w:tcW w:w="4680" w:type="dxa"/>
            <w:tcBorders>
              <w:top w:val="single" w:sz="4" w:space="0" w:color="auto"/>
              <w:left w:val="single" w:sz="4" w:space="0" w:color="auto"/>
              <w:bottom w:val="single" w:sz="4" w:space="0" w:color="auto"/>
              <w:right w:val="single" w:sz="4" w:space="0" w:color="auto"/>
            </w:tcBorders>
          </w:tcPr>
          <w:p w14:paraId="53744F10" w14:textId="77777777" w:rsidR="006B2295" w:rsidRPr="00E246B3" w:rsidRDefault="006B2295" w:rsidP="006B2295">
            <w:pPr>
              <w:tabs>
                <w:tab w:val="right" w:pos="7254"/>
              </w:tabs>
              <w:suppressAutoHyphens/>
              <w:spacing w:before="60" w:after="60"/>
              <w:ind w:left="1440" w:hanging="720"/>
            </w:pPr>
          </w:p>
        </w:tc>
      </w:tr>
      <w:tr w:rsidR="006B2295" w:rsidRPr="00E246B3" w14:paraId="4287D6F2"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0904FE77" w14:textId="77777777" w:rsidR="006B2295" w:rsidRPr="00E246B3" w:rsidRDefault="006B2295" w:rsidP="006B2295">
            <w:pPr>
              <w:tabs>
                <w:tab w:val="right" w:pos="7254"/>
              </w:tabs>
              <w:suppressAutoHyphens/>
              <w:spacing w:before="60" w:after="60"/>
              <w:ind w:left="1440" w:hanging="720"/>
            </w:pPr>
            <w:r w:rsidRPr="00E246B3">
              <w:t>…</w:t>
            </w:r>
          </w:p>
        </w:tc>
        <w:tc>
          <w:tcPr>
            <w:tcW w:w="4680" w:type="dxa"/>
            <w:tcBorders>
              <w:top w:val="single" w:sz="4" w:space="0" w:color="auto"/>
              <w:left w:val="single" w:sz="4" w:space="0" w:color="auto"/>
              <w:bottom w:val="single" w:sz="4" w:space="0" w:color="auto"/>
              <w:right w:val="single" w:sz="4" w:space="0" w:color="auto"/>
            </w:tcBorders>
          </w:tcPr>
          <w:p w14:paraId="1FA2C5B8" w14:textId="77777777" w:rsidR="006B2295" w:rsidRPr="00E246B3" w:rsidRDefault="006B2295" w:rsidP="006B2295">
            <w:pPr>
              <w:tabs>
                <w:tab w:val="right" w:pos="7254"/>
              </w:tabs>
              <w:suppressAutoHyphens/>
              <w:spacing w:before="60" w:after="60"/>
              <w:ind w:left="1440" w:hanging="720"/>
            </w:pPr>
          </w:p>
        </w:tc>
      </w:tr>
    </w:tbl>
    <w:p w14:paraId="704DD71B" w14:textId="77777777" w:rsidR="006B2295" w:rsidRPr="00E246B3" w:rsidRDefault="006B2295" w:rsidP="006B2295">
      <w:pPr>
        <w:tabs>
          <w:tab w:val="left" w:pos="5238"/>
          <w:tab w:val="left" w:pos="5474"/>
          <w:tab w:val="left" w:pos="9468"/>
        </w:tabs>
        <w:jc w:val="center"/>
      </w:pPr>
      <w:r w:rsidRPr="00E246B3">
        <w:br w:type="page"/>
      </w:r>
    </w:p>
    <w:p w14:paraId="754214CD" w14:textId="77777777" w:rsidR="00291CBA" w:rsidRPr="00E246B3" w:rsidRDefault="00291CBA" w:rsidP="00291CBA">
      <w:pPr>
        <w:pStyle w:val="Heading1"/>
      </w:pPr>
      <w:bookmarkStart w:id="656" w:name="_Toc450635239"/>
      <w:bookmarkStart w:id="657" w:name="_Toc450635427"/>
      <w:bookmarkStart w:id="658" w:name="_Toc450646409"/>
      <w:bookmarkStart w:id="659" w:name="_Toc450646933"/>
      <w:bookmarkStart w:id="660" w:name="_Toc450647784"/>
      <w:bookmarkStart w:id="661" w:name="_Toc475971551"/>
      <w:bookmarkStart w:id="662" w:name="_Toc475973135"/>
      <w:bookmarkStart w:id="663" w:name="_Toc475973408"/>
      <w:r w:rsidRPr="00E246B3">
        <w:t>Form PER -1</w:t>
      </w:r>
      <w:bookmarkEnd w:id="656"/>
      <w:bookmarkEnd w:id="657"/>
      <w:bookmarkEnd w:id="658"/>
      <w:bookmarkEnd w:id="659"/>
      <w:bookmarkEnd w:id="660"/>
      <w:bookmarkEnd w:id="661"/>
      <w:bookmarkEnd w:id="662"/>
      <w:bookmarkEnd w:id="663"/>
    </w:p>
    <w:p w14:paraId="0324EF31" w14:textId="77777777" w:rsidR="00394448" w:rsidRPr="00291553" w:rsidRDefault="00394448" w:rsidP="00291553">
      <w:pPr>
        <w:pStyle w:val="SPDForm2"/>
      </w:pPr>
      <w:bookmarkStart w:id="664" w:name="_Toc475960789"/>
      <w:bookmarkStart w:id="665" w:name="_Toc437338958"/>
      <w:bookmarkStart w:id="666" w:name="_Toc462645155"/>
      <w:bookmarkStart w:id="667" w:name="_Toc450646410"/>
      <w:r>
        <w:t xml:space="preserve"> </w:t>
      </w:r>
      <w:bookmarkStart w:id="668" w:name="_Toc55408744"/>
      <w:r w:rsidRPr="003261FD">
        <w:t xml:space="preserve">Contractor’s Representative and </w:t>
      </w:r>
      <w:r>
        <w:t xml:space="preserve">other </w:t>
      </w:r>
      <w:r w:rsidRPr="003261FD">
        <w:t>Key</w:t>
      </w:r>
      <w:r>
        <w:t xml:space="preserve"> </w:t>
      </w:r>
      <w:r w:rsidRPr="003261FD">
        <w:t>Personnel</w:t>
      </w:r>
      <w:bookmarkEnd w:id="664"/>
      <w:bookmarkEnd w:id="668"/>
      <w:r w:rsidRPr="003261FD">
        <w:t xml:space="preserve"> </w:t>
      </w:r>
    </w:p>
    <w:p w14:paraId="3AF8E1E0" w14:textId="77777777" w:rsidR="00394448" w:rsidRPr="00291553" w:rsidRDefault="00394448" w:rsidP="00291553">
      <w:pPr>
        <w:pStyle w:val="SPDForm2"/>
      </w:pPr>
      <w:bookmarkStart w:id="669" w:name="_Toc55408745"/>
      <w:r w:rsidRPr="003261FD">
        <w:t>Schedule</w:t>
      </w:r>
      <w:bookmarkEnd w:id="669"/>
      <w:r w:rsidRPr="003261FD">
        <w:t xml:space="preserve"> </w:t>
      </w:r>
    </w:p>
    <w:bookmarkEnd w:id="665"/>
    <w:bookmarkEnd w:id="666"/>
    <w:p w14:paraId="78FE1542" w14:textId="58BCD38B" w:rsidR="00394448" w:rsidRPr="00291553" w:rsidRDefault="00394448" w:rsidP="00394448">
      <w:pPr>
        <w:suppressAutoHyphens/>
        <w:rPr>
          <w:rFonts w:asciiTheme="majorBidi" w:hAnsiTheme="majorBidi" w:cstheme="majorBidi"/>
          <w:noProof/>
          <w:szCs w:val="24"/>
        </w:rPr>
      </w:pPr>
      <w:r w:rsidRPr="00F70AC0">
        <w:rPr>
          <w:rFonts w:asciiTheme="majorBidi" w:hAnsiTheme="majorBidi" w:cstheme="majorBidi"/>
          <w:noProof/>
          <w:spacing w:val="-2"/>
          <w:szCs w:val="24"/>
        </w:rPr>
        <w:t xml:space="preserve">Proposers should provide the names and details of the suitably qualified Contractor’s Representative and </w:t>
      </w:r>
      <w:r w:rsidR="002C6D19">
        <w:rPr>
          <w:rFonts w:asciiTheme="majorBidi" w:hAnsiTheme="majorBidi" w:cstheme="majorBidi"/>
          <w:noProof/>
          <w:spacing w:val="-2"/>
          <w:szCs w:val="24"/>
        </w:rPr>
        <w:t>other k</w:t>
      </w:r>
      <w:r w:rsidRPr="00F70AC0">
        <w:rPr>
          <w:rFonts w:asciiTheme="majorBidi" w:hAnsiTheme="majorBidi" w:cstheme="majorBidi"/>
          <w:noProof/>
          <w:spacing w:val="-2"/>
          <w:szCs w:val="24"/>
        </w:rPr>
        <w:t xml:space="preserve">ey </w:t>
      </w:r>
      <w:r w:rsidR="002C6D19">
        <w:rPr>
          <w:rFonts w:asciiTheme="majorBidi" w:hAnsiTheme="majorBidi" w:cstheme="majorBidi"/>
          <w:noProof/>
          <w:spacing w:val="-2"/>
          <w:szCs w:val="24"/>
        </w:rPr>
        <w:t>p</w:t>
      </w:r>
      <w:r w:rsidRPr="00F70AC0">
        <w:rPr>
          <w:rFonts w:asciiTheme="majorBidi" w:hAnsiTheme="majorBidi" w:cstheme="majorBidi"/>
          <w:noProof/>
          <w:spacing w:val="-2"/>
          <w:szCs w:val="24"/>
        </w:rPr>
        <w:t>ersonnel to perform the Contract</w:t>
      </w:r>
      <w:r w:rsidRPr="00166F92">
        <w:rPr>
          <w:rStyle w:val="Table"/>
          <w:spacing w:val="-2"/>
        </w:rPr>
        <w:t xml:space="preserve">. </w:t>
      </w:r>
      <w:r w:rsidRPr="00291553">
        <w:rPr>
          <w:rFonts w:asciiTheme="majorBidi" w:hAnsiTheme="majorBidi" w:cstheme="majorBidi"/>
          <w:noProof/>
          <w:szCs w:val="24"/>
        </w:rPr>
        <w:t xml:space="preserve">The data on their experience should be supplied using the Form </w:t>
      </w:r>
      <w:r>
        <w:rPr>
          <w:rFonts w:asciiTheme="majorBidi" w:hAnsiTheme="majorBidi" w:cstheme="majorBidi"/>
          <w:noProof/>
          <w:szCs w:val="24"/>
        </w:rPr>
        <w:t xml:space="preserve">PER-2 </w:t>
      </w:r>
      <w:r w:rsidRPr="00291553">
        <w:rPr>
          <w:rFonts w:asciiTheme="majorBidi" w:hAnsiTheme="majorBidi" w:cstheme="majorBidi"/>
          <w:noProof/>
          <w:szCs w:val="24"/>
        </w:rPr>
        <w:t>below for each candidate.</w:t>
      </w:r>
    </w:p>
    <w:p w14:paraId="14F78D05" w14:textId="77777777" w:rsidR="00394448" w:rsidRPr="00166F92" w:rsidRDefault="00394448" w:rsidP="00394448">
      <w:pPr>
        <w:suppressAutoHyphens/>
        <w:rPr>
          <w:rStyle w:val="Table"/>
          <w:spacing w:val="-2"/>
        </w:rPr>
      </w:pPr>
    </w:p>
    <w:p w14:paraId="77E9B5CE" w14:textId="31167D0C" w:rsidR="00394448" w:rsidRPr="003261FD" w:rsidRDefault="00394448" w:rsidP="00394448">
      <w:pPr>
        <w:suppressAutoHyphens/>
        <w:spacing w:after="120"/>
        <w:ind w:left="86"/>
        <w:rPr>
          <w:i/>
          <w:spacing w:val="-2"/>
        </w:rPr>
      </w:pPr>
      <w:r w:rsidRPr="003261FD">
        <w:rPr>
          <w:b/>
          <w:spacing w:val="-2"/>
        </w:rPr>
        <w:t xml:space="preserve">Contractor’ Representative and </w:t>
      </w:r>
      <w:r w:rsidR="002C6D19">
        <w:rPr>
          <w:b/>
          <w:spacing w:val="-2"/>
        </w:rPr>
        <w:t xml:space="preserve">other </w:t>
      </w:r>
      <w:r w:rsidRPr="003261FD">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394448" w:rsidRPr="003261FD" w14:paraId="6507DAAF" w14:textId="77777777" w:rsidTr="00474D68">
        <w:trPr>
          <w:cantSplit/>
          <w:trHeight w:val="336"/>
        </w:trPr>
        <w:tc>
          <w:tcPr>
            <w:tcW w:w="720" w:type="dxa"/>
            <w:tcBorders>
              <w:top w:val="single" w:sz="6" w:space="0" w:color="auto"/>
              <w:left w:val="single" w:sz="6" w:space="0" w:color="auto"/>
              <w:bottom w:val="nil"/>
              <w:right w:val="nil"/>
            </w:tcBorders>
            <w:hideMark/>
          </w:tcPr>
          <w:p w14:paraId="5BF09A7E" w14:textId="77777777" w:rsidR="00394448" w:rsidRPr="00B60783" w:rsidRDefault="00394448" w:rsidP="0068697B">
            <w:pPr>
              <w:pStyle w:val="ListParagraph"/>
              <w:numPr>
                <w:ilvl w:val="0"/>
                <w:numId w:val="66"/>
              </w:numPr>
              <w:suppressAutoHyphens/>
              <w:ind w:left="994" w:hanging="634"/>
              <w:contextualSpacing w:val="0"/>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3863BAF3" w14:textId="77777777" w:rsidR="00394448" w:rsidRPr="003261FD" w:rsidRDefault="00394448" w:rsidP="00474D68">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394448" w:rsidRPr="003261FD" w14:paraId="1A84F6B5" w14:textId="77777777" w:rsidTr="00474D68">
        <w:trPr>
          <w:cantSplit/>
        </w:trPr>
        <w:tc>
          <w:tcPr>
            <w:tcW w:w="720" w:type="dxa"/>
            <w:tcBorders>
              <w:top w:val="nil"/>
              <w:left w:val="single" w:sz="6" w:space="0" w:color="auto"/>
              <w:bottom w:val="nil"/>
              <w:right w:val="nil"/>
            </w:tcBorders>
          </w:tcPr>
          <w:p w14:paraId="795D66AE"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F390BC3" w14:textId="77777777" w:rsidR="00394448" w:rsidRPr="003261FD" w:rsidRDefault="00394448" w:rsidP="00474D68">
            <w:pPr>
              <w:suppressAutoHyphens/>
              <w:spacing w:before="80" w:after="80"/>
              <w:rPr>
                <w:b/>
                <w:bCs/>
                <w:spacing w:val="-2"/>
                <w:sz w:val="20"/>
              </w:rPr>
            </w:pPr>
            <w:r w:rsidRPr="003261FD">
              <w:rPr>
                <w:b/>
                <w:bCs/>
                <w:spacing w:val="-2"/>
                <w:sz w:val="20"/>
              </w:rPr>
              <w:t xml:space="preserve">Name of candidate: </w:t>
            </w:r>
          </w:p>
        </w:tc>
      </w:tr>
      <w:tr w:rsidR="00394448" w:rsidRPr="003261FD" w14:paraId="5BA8C2C9" w14:textId="77777777" w:rsidTr="00474D68">
        <w:trPr>
          <w:cantSplit/>
        </w:trPr>
        <w:tc>
          <w:tcPr>
            <w:tcW w:w="720" w:type="dxa"/>
            <w:tcBorders>
              <w:top w:val="nil"/>
              <w:left w:val="single" w:sz="6" w:space="0" w:color="auto"/>
              <w:bottom w:val="nil"/>
              <w:right w:val="nil"/>
            </w:tcBorders>
          </w:tcPr>
          <w:p w14:paraId="79F94070"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A29FBDA"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67AFBB13"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1FEC8E49" w14:textId="77777777" w:rsidTr="00474D68">
        <w:trPr>
          <w:cantSplit/>
        </w:trPr>
        <w:tc>
          <w:tcPr>
            <w:tcW w:w="720" w:type="dxa"/>
            <w:tcBorders>
              <w:top w:val="nil"/>
              <w:left w:val="single" w:sz="6" w:space="0" w:color="auto"/>
              <w:bottom w:val="nil"/>
              <w:right w:val="nil"/>
            </w:tcBorders>
          </w:tcPr>
          <w:p w14:paraId="74456EA9" w14:textId="76F1F64A"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6B33AD6"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44E4FDE2" w14:textId="155FCF80"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21732F93" w14:textId="77777777" w:rsidTr="00474D68">
        <w:trPr>
          <w:cantSplit/>
        </w:trPr>
        <w:tc>
          <w:tcPr>
            <w:tcW w:w="720" w:type="dxa"/>
            <w:tcBorders>
              <w:top w:val="nil"/>
              <w:left w:val="single" w:sz="6" w:space="0" w:color="auto"/>
              <w:bottom w:val="nil"/>
              <w:right w:val="nil"/>
            </w:tcBorders>
          </w:tcPr>
          <w:p w14:paraId="511B4F6D"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C2D853"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0F1A5D2"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0D448E53" w14:textId="77777777" w:rsidTr="00474D68">
        <w:trPr>
          <w:cantSplit/>
        </w:trPr>
        <w:tc>
          <w:tcPr>
            <w:tcW w:w="720" w:type="dxa"/>
            <w:tcBorders>
              <w:top w:val="single" w:sz="6" w:space="0" w:color="auto"/>
              <w:left w:val="single" w:sz="6" w:space="0" w:color="auto"/>
              <w:bottom w:val="nil"/>
              <w:right w:val="nil"/>
            </w:tcBorders>
            <w:hideMark/>
          </w:tcPr>
          <w:p w14:paraId="5AF4DC6A"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7EB8A951" w14:textId="77777777" w:rsidR="00394448" w:rsidRPr="003261FD" w:rsidRDefault="00394448" w:rsidP="00474D68">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394448" w:rsidRPr="003261FD" w14:paraId="34E2E80C" w14:textId="77777777" w:rsidTr="00474D68">
        <w:trPr>
          <w:cantSplit/>
        </w:trPr>
        <w:tc>
          <w:tcPr>
            <w:tcW w:w="720" w:type="dxa"/>
            <w:tcBorders>
              <w:top w:val="nil"/>
              <w:left w:val="single" w:sz="6" w:space="0" w:color="auto"/>
              <w:bottom w:val="nil"/>
              <w:right w:val="nil"/>
            </w:tcBorders>
          </w:tcPr>
          <w:p w14:paraId="1A14D069"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B8BFFD9"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73F807CA" w14:textId="77777777" w:rsidTr="00474D68">
        <w:trPr>
          <w:cantSplit/>
        </w:trPr>
        <w:tc>
          <w:tcPr>
            <w:tcW w:w="720" w:type="dxa"/>
            <w:tcBorders>
              <w:top w:val="nil"/>
              <w:left w:val="single" w:sz="6" w:space="0" w:color="auto"/>
              <w:bottom w:val="nil"/>
              <w:right w:val="nil"/>
            </w:tcBorders>
          </w:tcPr>
          <w:p w14:paraId="7FECE162"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D8F6250"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0BB7EB0"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4D959F89" w14:textId="77777777" w:rsidTr="00474D68">
        <w:trPr>
          <w:cantSplit/>
        </w:trPr>
        <w:tc>
          <w:tcPr>
            <w:tcW w:w="720" w:type="dxa"/>
            <w:tcBorders>
              <w:top w:val="nil"/>
              <w:left w:val="single" w:sz="6" w:space="0" w:color="auto"/>
              <w:bottom w:val="nil"/>
              <w:right w:val="nil"/>
            </w:tcBorders>
          </w:tcPr>
          <w:p w14:paraId="0D4FD921" w14:textId="17A81CFF"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B498D7F"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FC6180D" w14:textId="203DD97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4BEA62E3" w14:textId="77777777" w:rsidTr="00474D68">
        <w:trPr>
          <w:cantSplit/>
        </w:trPr>
        <w:tc>
          <w:tcPr>
            <w:tcW w:w="720" w:type="dxa"/>
            <w:tcBorders>
              <w:top w:val="nil"/>
              <w:left w:val="single" w:sz="6" w:space="0" w:color="auto"/>
              <w:bottom w:val="nil"/>
              <w:right w:val="nil"/>
            </w:tcBorders>
          </w:tcPr>
          <w:p w14:paraId="00162B6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D8CDA93"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4FAA1B69"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20014EEC" w14:textId="77777777" w:rsidTr="00474D68">
        <w:trPr>
          <w:cantSplit/>
        </w:trPr>
        <w:tc>
          <w:tcPr>
            <w:tcW w:w="720" w:type="dxa"/>
            <w:tcBorders>
              <w:top w:val="single" w:sz="6" w:space="0" w:color="auto"/>
              <w:left w:val="single" w:sz="6" w:space="0" w:color="auto"/>
              <w:bottom w:val="nil"/>
              <w:right w:val="nil"/>
            </w:tcBorders>
            <w:hideMark/>
          </w:tcPr>
          <w:p w14:paraId="79E06CD6"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31BC4DCC" w14:textId="77777777" w:rsidR="00394448" w:rsidRPr="003261FD" w:rsidRDefault="00394448" w:rsidP="00474D68">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394448" w:rsidRPr="003261FD" w14:paraId="5BB6F0CE" w14:textId="77777777" w:rsidTr="00474D68">
        <w:trPr>
          <w:cantSplit/>
        </w:trPr>
        <w:tc>
          <w:tcPr>
            <w:tcW w:w="720" w:type="dxa"/>
            <w:tcBorders>
              <w:top w:val="nil"/>
              <w:left w:val="single" w:sz="6" w:space="0" w:color="auto"/>
              <w:bottom w:val="nil"/>
              <w:right w:val="nil"/>
            </w:tcBorders>
          </w:tcPr>
          <w:p w14:paraId="6D3D75F8"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9E39ACF"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1F54B252" w14:textId="77777777" w:rsidTr="00474D68">
        <w:trPr>
          <w:cantSplit/>
        </w:trPr>
        <w:tc>
          <w:tcPr>
            <w:tcW w:w="720" w:type="dxa"/>
            <w:tcBorders>
              <w:top w:val="nil"/>
              <w:left w:val="single" w:sz="6" w:space="0" w:color="auto"/>
              <w:bottom w:val="nil"/>
              <w:right w:val="nil"/>
            </w:tcBorders>
          </w:tcPr>
          <w:p w14:paraId="14410779"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DC8715E"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DB1F6C5"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18BB45FF" w14:textId="77777777" w:rsidTr="00474D68">
        <w:trPr>
          <w:cantSplit/>
        </w:trPr>
        <w:tc>
          <w:tcPr>
            <w:tcW w:w="720" w:type="dxa"/>
            <w:tcBorders>
              <w:top w:val="nil"/>
              <w:left w:val="single" w:sz="6" w:space="0" w:color="auto"/>
              <w:bottom w:val="nil"/>
              <w:right w:val="nil"/>
            </w:tcBorders>
          </w:tcPr>
          <w:p w14:paraId="0F49A399" w14:textId="7FCC7A2D"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715D3B7"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3B67D09F" w14:textId="3208EF9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7D98C8C0" w14:textId="77777777" w:rsidTr="00474D68">
        <w:trPr>
          <w:cantSplit/>
        </w:trPr>
        <w:tc>
          <w:tcPr>
            <w:tcW w:w="720" w:type="dxa"/>
            <w:tcBorders>
              <w:top w:val="nil"/>
              <w:left w:val="single" w:sz="6" w:space="0" w:color="auto"/>
              <w:bottom w:val="nil"/>
              <w:right w:val="nil"/>
            </w:tcBorders>
          </w:tcPr>
          <w:p w14:paraId="63790021"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406F08B"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946D652"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7730282A" w14:textId="77777777" w:rsidTr="00474D68">
        <w:trPr>
          <w:cantSplit/>
        </w:trPr>
        <w:tc>
          <w:tcPr>
            <w:tcW w:w="720" w:type="dxa"/>
            <w:tcBorders>
              <w:top w:val="single" w:sz="6" w:space="0" w:color="auto"/>
              <w:left w:val="single" w:sz="6" w:space="0" w:color="auto"/>
              <w:bottom w:val="nil"/>
              <w:right w:val="nil"/>
            </w:tcBorders>
            <w:hideMark/>
          </w:tcPr>
          <w:p w14:paraId="695A5A18"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A3F3DBC" w14:textId="77777777" w:rsidR="00394448" w:rsidRPr="003261FD" w:rsidRDefault="00394448" w:rsidP="00474D68">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394448" w:rsidRPr="003261FD" w14:paraId="1A143C4D" w14:textId="77777777" w:rsidTr="00474D68">
        <w:trPr>
          <w:cantSplit/>
        </w:trPr>
        <w:tc>
          <w:tcPr>
            <w:tcW w:w="720" w:type="dxa"/>
            <w:tcBorders>
              <w:top w:val="nil"/>
              <w:left w:val="single" w:sz="6" w:space="0" w:color="auto"/>
              <w:bottom w:val="nil"/>
              <w:right w:val="nil"/>
            </w:tcBorders>
          </w:tcPr>
          <w:p w14:paraId="0D81CF6B"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7FEEE99" w14:textId="77777777" w:rsidR="00394448" w:rsidRPr="003261FD" w:rsidRDefault="00394448" w:rsidP="00474D68">
            <w:pPr>
              <w:suppressAutoHyphens/>
              <w:spacing w:before="80" w:after="80"/>
              <w:rPr>
                <w:b/>
                <w:bCs/>
                <w:spacing w:val="-2"/>
                <w:sz w:val="20"/>
              </w:rPr>
            </w:pPr>
            <w:r w:rsidRPr="003261FD">
              <w:rPr>
                <w:b/>
                <w:bCs/>
                <w:spacing w:val="-2"/>
                <w:sz w:val="20"/>
              </w:rPr>
              <w:t xml:space="preserve">Name of candidate:  </w:t>
            </w:r>
          </w:p>
        </w:tc>
      </w:tr>
      <w:tr w:rsidR="00394448" w:rsidRPr="003261FD" w14:paraId="2FA44956" w14:textId="77777777" w:rsidTr="00474D68">
        <w:trPr>
          <w:cantSplit/>
        </w:trPr>
        <w:tc>
          <w:tcPr>
            <w:tcW w:w="720" w:type="dxa"/>
            <w:tcBorders>
              <w:top w:val="nil"/>
              <w:left w:val="single" w:sz="6" w:space="0" w:color="auto"/>
              <w:bottom w:val="nil"/>
              <w:right w:val="nil"/>
            </w:tcBorders>
          </w:tcPr>
          <w:p w14:paraId="155A0BD9"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A854E50"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71A1BAB"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69B30E74" w14:textId="77777777" w:rsidTr="00474D68">
        <w:trPr>
          <w:cantSplit/>
        </w:trPr>
        <w:tc>
          <w:tcPr>
            <w:tcW w:w="720" w:type="dxa"/>
            <w:tcBorders>
              <w:top w:val="nil"/>
              <w:left w:val="single" w:sz="6" w:space="0" w:color="auto"/>
              <w:bottom w:val="nil"/>
              <w:right w:val="nil"/>
            </w:tcBorders>
          </w:tcPr>
          <w:p w14:paraId="4C9E3664" w14:textId="1BDC44EE"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C998579"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8A2696B" w14:textId="66C9926C"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29E38B7F" w14:textId="77777777" w:rsidTr="00474D68">
        <w:trPr>
          <w:cantSplit/>
        </w:trPr>
        <w:tc>
          <w:tcPr>
            <w:tcW w:w="720" w:type="dxa"/>
            <w:tcBorders>
              <w:top w:val="nil"/>
              <w:left w:val="single" w:sz="6" w:space="0" w:color="auto"/>
              <w:bottom w:val="nil"/>
              <w:right w:val="nil"/>
            </w:tcBorders>
          </w:tcPr>
          <w:p w14:paraId="153E5727"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3A232EF"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5088C467"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F47ADC" w14:paraId="3F12F7B1" w14:textId="77777777" w:rsidTr="00474D68">
        <w:trPr>
          <w:cantSplit/>
        </w:trPr>
        <w:tc>
          <w:tcPr>
            <w:tcW w:w="720" w:type="dxa"/>
            <w:tcBorders>
              <w:top w:val="single" w:sz="6" w:space="0" w:color="auto"/>
              <w:left w:val="single" w:sz="6" w:space="0" w:color="auto"/>
              <w:bottom w:val="nil"/>
              <w:right w:val="nil"/>
            </w:tcBorders>
          </w:tcPr>
          <w:p w14:paraId="196B4614" w14:textId="77777777" w:rsidR="00394448" w:rsidRPr="009A39BF" w:rsidRDefault="00394448" w:rsidP="0068697B">
            <w:pPr>
              <w:pStyle w:val="ListParagraph"/>
              <w:numPr>
                <w:ilvl w:val="0"/>
                <w:numId w:val="66"/>
              </w:num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436C36EC" w14:textId="77777777" w:rsidR="00394448" w:rsidRPr="009A39BF" w:rsidRDefault="00394448" w:rsidP="00474D68">
            <w:pPr>
              <w:suppressAutoHyphens/>
              <w:spacing w:before="80" w:after="80" w:line="259" w:lineRule="auto"/>
              <w:rPr>
                <w:b/>
                <w:bCs/>
                <w:sz w:val="20"/>
              </w:rPr>
            </w:pPr>
            <w:r w:rsidRPr="009A39BF">
              <w:rPr>
                <w:b/>
                <w:bCs/>
                <w:spacing w:val="-2"/>
                <w:sz w:val="20"/>
              </w:rPr>
              <w:t xml:space="preserve">Title of position: </w:t>
            </w:r>
            <w:r w:rsidRPr="6B7090E9">
              <w:rPr>
                <w:b/>
                <w:bCs/>
                <w:sz w:val="20"/>
                <w:lang w:val="en-GB"/>
              </w:rPr>
              <w:t>Sexual Exploitation, Abuse and Harassment Expert</w:t>
            </w:r>
          </w:p>
          <w:p w14:paraId="2983C46B" w14:textId="77777777" w:rsidR="00394448" w:rsidRPr="009A39BF" w:rsidRDefault="00394448" w:rsidP="00474D68">
            <w:pPr>
              <w:suppressAutoHyphens/>
              <w:spacing w:before="80" w:after="80"/>
              <w:rPr>
                <w:sz w:val="20"/>
              </w:rPr>
            </w:pPr>
            <w:r w:rsidRPr="0821911F">
              <w:rPr>
                <w:i/>
                <w:iCs/>
                <w:spacing w:val="-2"/>
                <w:sz w:val="20"/>
              </w:rPr>
              <w:t xml:space="preserve"> [Where a Project SEA risks are assessed to be substantial or high, key personnel shall include an expert/s with relevant experience in addressing sexual exploitation, sexual abuse and sexual harassment  cases]</w:t>
            </w:r>
          </w:p>
        </w:tc>
      </w:tr>
      <w:tr w:rsidR="00394448" w:rsidRPr="00F47ADC" w14:paraId="65E32935" w14:textId="77777777" w:rsidTr="00474D68">
        <w:trPr>
          <w:cantSplit/>
        </w:trPr>
        <w:tc>
          <w:tcPr>
            <w:tcW w:w="720" w:type="dxa"/>
            <w:tcBorders>
              <w:top w:val="single" w:sz="6" w:space="0" w:color="auto"/>
              <w:left w:val="single" w:sz="6" w:space="0" w:color="auto"/>
              <w:bottom w:val="nil"/>
              <w:right w:val="nil"/>
            </w:tcBorders>
          </w:tcPr>
          <w:p w14:paraId="55B50B54" w14:textId="77777777" w:rsidR="00394448" w:rsidRPr="009A39BF"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1D80810A" w14:textId="77777777" w:rsidR="00394448" w:rsidRPr="009A39BF" w:rsidRDefault="00394448" w:rsidP="00474D68">
            <w:pPr>
              <w:suppressAutoHyphens/>
              <w:spacing w:before="80" w:after="80"/>
              <w:rPr>
                <w:b/>
                <w:bCs/>
                <w:spacing w:val="-2"/>
                <w:sz w:val="20"/>
              </w:rPr>
            </w:pPr>
            <w:r w:rsidRPr="009A39BF">
              <w:rPr>
                <w:b/>
                <w:bCs/>
                <w:spacing w:val="-2"/>
                <w:sz w:val="20"/>
              </w:rPr>
              <w:t>Name of candidate</w:t>
            </w:r>
          </w:p>
        </w:tc>
      </w:tr>
      <w:tr w:rsidR="00394448" w:rsidRPr="00F47ADC" w14:paraId="08298E2D" w14:textId="77777777" w:rsidTr="00474D68">
        <w:trPr>
          <w:cantSplit/>
        </w:trPr>
        <w:tc>
          <w:tcPr>
            <w:tcW w:w="720" w:type="dxa"/>
            <w:tcBorders>
              <w:top w:val="nil"/>
              <w:left w:val="single" w:sz="6" w:space="0" w:color="auto"/>
              <w:bottom w:val="nil"/>
              <w:right w:val="nil"/>
            </w:tcBorders>
          </w:tcPr>
          <w:p w14:paraId="56B0C885"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709703B" w14:textId="77777777" w:rsidR="00394448" w:rsidRPr="009A39BF" w:rsidRDefault="00394448" w:rsidP="00474D68">
            <w:pPr>
              <w:jc w:val="left"/>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20236013" w14:textId="77777777" w:rsidR="00394448" w:rsidRPr="009A39BF" w:rsidRDefault="00394448" w:rsidP="00474D68">
            <w:pPr>
              <w:jc w:val="left"/>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394448" w:rsidRPr="00F47ADC" w14:paraId="76BC3C4E" w14:textId="77777777" w:rsidTr="00474D68">
        <w:trPr>
          <w:cantSplit/>
        </w:trPr>
        <w:tc>
          <w:tcPr>
            <w:tcW w:w="720" w:type="dxa"/>
            <w:tcBorders>
              <w:top w:val="nil"/>
              <w:left w:val="single" w:sz="6" w:space="0" w:color="auto"/>
              <w:bottom w:val="nil"/>
              <w:right w:val="nil"/>
            </w:tcBorders>
          </w:tcPr>
          <w:p w14:paraId="3D3FFC96"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AC9CEB9" w14:textId="77777777" w:rsidR="00394448" w:rsidRPr="009A39BF" w:rsidRDefault="00394448" w:rsidP="00474D68">
            <w:pPr>
              <w:jc w:val="left"/>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B0C6CF2" w14:textId="77777777" w:rsidR="00394448" w:rsidRPr="009A39BF" w:rsidRDefault="00394448" w:rsidP="00474D68">
            <w:pPr>
              <w:jc w:val="left"/>
              <w:rPr>
                <w:sz w:val="20"/>
              </w:rPr>
            </w:pPr>
            <w:r w:rsidRPr="009A39BF">
              <w:rPr>
                <w:sz w:val="20"/>
              </w:rPr>
              <w:t>[</w:t>
            </w:r>
            <w:r w:rsidRPr="009A39BF">
              <w:rPr>
                <w:i/>
                <w:sz w:val="20"/>
              </w:rPr>
              <w:t>insert the number of days/week/months/ that has been scheduled for this position</w:t>
            </w:r>
            <w:r w:rsidRPr="009A39BF">
              <w:rPr>
                <w:sz w:val="20"/>
              </w:rPr>
              <w:t>]</w:t>
            </w:r>
          </w:p>
        </w:tc>
      </w:tr>
      <w:tr w:rsidR="00394448" w:rsidRPr="003261FD" w14:paraId="4A320624" w14:textId="77777777" w:rsidTr="00474D68">
        <w:trPr>
          <w:cantSplit/>
        </w:trPr>
        <w:tc>
          <w:tcPr>
            <w:tcW w:w="720" w:type="dxa"/>
            <w:tcBorders>
              <w:top w:val="nil"/>
              <w:left w:val="single" w:sz="6" w:space="0" w:color="auto"/>
              <w:bottom w:val="single" w:sz="6" w:space="0" w:color="auto"/>
              <w:right w:val="nil"/>
            </w:tcBorders>
          </w:tcPr>
          <w:p w14:paraId="2E62659D"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FE0F375" w14:textId="77777777" w:rsidR="00394448" w:rsidRPr="009A39BF" w:rsidRDefault="00394448" w:rsidP="00474D68">
            <w:pPr>
              <w:jc w:val="left"/>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3E8848E" w14:textId="77777777" w:rsidR="00394448" w:rsidRPr="0067263D" w:rsidRDefault="00394448" w:rsidP="00474D68">
            <w:pPr>
              <w:jc w:val="left"/>
              <w:rPr>
                <w:sz w:val="20"/>
              </w:rPr>
            </w:pPr>
            <w:r w:rsidRPr="009A39BF">
              <w:rPr>
                <w:sz w:val="20"/>
              </w:rPr>
              <w:t>[</w:t>
            </w:r>
            <w:r w:rsidRPr="009A39BF">
              <w:rPr>
                <w:i/>
                <w:sz w:val="20"/>
              </w:rPr>
              <w:t>insert the expected time schedule for this position (e.g. attach high level Gantt chart</w:t>
            </w:r>
            <w:r w:rsidRPr="009A39BF">
              <w:rPr>
                <w:sz w:val="20"/>
              </w:rPr>
              <w:t>]</w:t>
            </w:r>
          </w:p>
        </w:tc>
      </w:tr>
      <w:tr w:rsidR="00394448" w:rsidRPr="003261FD" w14:paraId="0DEBE571" w14:textId="77777777" w:rsidTr="00474D68">
        <w:trPr>
          <w:cantSplit/>
        </w:trPr>
        <w:tc>
          <w:tcPr>
            <w:tcW w:w="720" w:type="dxa"/>
            <w:tcBorders>
              <w:top w:val="single" w:sz="6" w:space="0" w:color="auto"/>
              <w:left w:val="single" w:sz="6" w:space="0" w:color="auto"/>
              <w:bottom w:val="nil"/>
              <w:right w:val="nil"/>
            </w:tcBorders>
            <w:hideMark/>
          </w:tcPr>
          <w:p w14:paraId="7C2262A6"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4E2F76C3" w14:textId="77777777" w:rsidR="00394448" w:rsidRPr="003261FD" w:rsidRDefault="00394448" w:rsidP="00474D68">
            <w:pPr>
              <w:suppressAutoHyphens/>
              <w:ind w:left="654" w:hanging="634"/>
              <w:rPr>
                <w:b/>
                <w:bCs/>
                <w:spacing w:val="-2"/>
                <w:sz w:val="20"/>
              </w:rPr>
            </w:pPr>
            <w:r w:rsidRPr="003261FD">
              <w:rPr>
                <w:b/>
                <w:bCs/>
                <w:spacing w:val="-2"/>
                <w:sz w:val="20"/>
              </w:rPr>
              <w:t xml:space="preserve">Title of position: </w:t>
            </w:r>
            <w:r w:rsidRPr="00B60783">
              <w:rPr>
                <w:b/>
                <w:bCs/>
                <w:spacing w:val="-2"/>
                <w:sz w:val="20"/>
              </w:rPr>
              <w:t>[insert title]</w:t>
            </w:r>
          </w:p>
        </w:tc>
      </w:tr>
      <w:tr w:rsidR="00394448" w:rsidRPr="003261FD" w14:paraId="0883E096" w14:textId="77777777" w:rsidTr="00474D68">
        <w:trPr>
          <w:cantSplit/>
        </w:trPr>
        <w:tc>
          <w:tcPr>
            <w:tcW w:w="720" w:type="dxa"/>
            <w:tcBorders>
              <w:top w:val="nil"/>
              <w:left w:val="single" w:sz="6" w:space="0" w:color="auto"/>
              <w:bottom w:val="nil"/>
              <w:right w:val="nil"/>
            </w:tcBorders>
          </w:tcPr>
          <w:p w14:paraId="2DCDE848"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F54EFE4"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07614B38" w14:textId="77777777" w:rsidTr="00474D68">
        <w:trPr>
          <w:cantSplit/>
        </w:trPr>
        <w:tc>
          <w:tcPr>
            <w:tcW w:w="720" w:type="dxa"/>
            <w:tcBorders>
              <w:top w:val="nil"/>
              <w:left w:val="single" w:sz="6" w:space="0" w:color="auto"/>
              <w:bottom w:val="nil"/>
              <w:right w:val="nil"/>
            </w:tcBorders>
          </w:tcPr>
          <w:p w14:paraId="464B9D67"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DE25A1F"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FA85212"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098F80EA" w14:textId="77777777" w:rsidTr="00474D68">
        <w:trPr>
          <w:cantSplit/>
        </w:trPr>
        <w:tc>
          <w:tcPr>
            <w:tcW w:w="720" w:type="dxa"/>
            <w:tcBorders>
              <w:top w:val="nil"/>
              <w:left w:val="single" w:sz="6" w:space="0" w:color="auto"/>
              <w:bottom w:val="nil"/>
              <w:right w:val="nil"/>
            </w:tcBorders>
          </w:tcPr>
          <w:p w14:paraId="3A8F4C2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66A5A54"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9180548" w14:textId="7777777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4BCB2F8D" w14:textId="77777777" w:rsidTr="00474D68">
        <w:trPr>
          <w:cantSplit/>
        </w:trPr>
        <w:tc>
          <w:tcPr>
            <w:tcW w:w="720" w:type="dxa"/>
            <w:tcBorders>
              <w:top w:val="nil"/>
              <w:left w:val="single" w:sz="6" w:space="0" w:color="auto"/>
              <w:bottom w:val="nil"/>
              <w:right w:val="nil"/>
            </w:tcBorders>
          </w:tcPr>
          <w:p w14:paraId="615137B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3D470B5"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7F48CD3"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5D0BDE19" w14:textId="77777777" w:rsidTr="00474D68">
        <w:trPr>
          <w:cantSplit/>
        </w:trPr>
        <w:tc>
          <w:tcPr>
            <w:tcW w:w="720" w:type="dxa"/>
            <w:tcBorders>
              <w:top w:val="nil"/>
              <w:left w:val="single" w:sz="6" w:space="0" w:color="auto"/>
              <w:bottom w:val="single" w:sz="6" w:space="0" w:color="auto"/>
              <w:right w:val="nil"/>
            </w:tcBorders>
          </w:tcPr>
          <w:p w14:paraId="4CEC1734" w14:textId="77777777" w:rsidR="00394448" w:rsidRPr="003261FD" w:rsidRDefault="00394448" w:rsidP="00474D68">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1842FDB6" w14:textId="77777777" w:rsidR="00394448" w:rsidRPr="003261FD" w:rsidRDefault="00394448" w:rsidP="00474D68">
            <w:pPr>
              <w:jc w:val="left"/>
              <w:rPr>
                <w:sz w:val="20"/>
              </w:rPr>
            </w:pPr>
            <w:r w:rsidRPr="003261FD">
              <w:rPr>
                <w:b/>
                <w:bCs/>
                <w:spacing w:val="-2"/>
                <w:sz w:val="20"/>
              </w:rPr>
              <w:t xml:space="preserve">Title of position: </w:t>
            </w:r>
            <w:r w:rsidRPr="00B60783">
              <w:rPr>
                <w:b/>
                <w:bCs/>
                <w:spacing w:val="-2"/>
                <w:sz w:val="20"/>
              </w:rPr>
              <w:t>[insert title</w:t>
            </w:r>
            <w:r>
              <w:rPr>
                <w:b/>
                <w:bCs/>
                <w:spacing w:val="-2"/>
                <w:sz w:val="20"/>
              </w:rPr>
              <w:t>]</w:t>
            </w:r>
          </w:p>
        </w:tc>
      </w:tr>
      <w:bookmarkEnd w:id="667"/>
    </w:tbl>
    <w:p w14:paraId="2B543AA7" w14:textId="77777777" w:rsidR="009F58E6" w:rsidRPr="00E246B3" w:rsidRDefault="009F58E6" w:rsidP="009F58E6"/>
    <w:p w14:paraId="595ADCC7" w14:textId="77777777" w:rsidR="009F58E6" w:rsidRPr="00E246B3" w:rsidRDefault="009F58E6" w:rsidP="009F58E6"/>
    <w:p w14:paraId="0DD49C68" w14:textId="77777777" w:rsidR="006B2295" w:rsidRPr="00E246B3" w:rsidRDefault="006B2295" w:rsidP="006B2295">
      <w:pPr>
        <w:keepNext/>
        <w:suppressAutoHyphens/>
        <w:rPr>
          <w:rFonts w:ascii="Arial" w:hAnsi="Arial"/>
          <w:spacing w:val="-2"/>
          <w:sz w:val="20"/>
        </w:rPr>
      </w:pPr>
    </w:p>
    <w:p w14:paraId="3080FAA7" w14:textId="77777777" w:rsidR="00C64C86" w:rsidRPr="00E246B3" w:rsidRDefault="006B2295" w:rsidP="00067FDE">
      <w:pPr>
        <w:pStyle w:val="SPDForm2"/>
        <w:rPr>
          <w:rFonts w:ascii="Arial" w:hAnsi="Arial"/>
          <w:spacing w:val="-2"/>
          <w:sz w:val="20"/>
        </w:rPr>
      </w:pPr>
      <w:r w:rsidRPr="00E246B3">
        <w:rPr>
          <w:rFonts w:ascii="Arial" w:hAnsi="Arial"/>
          <w:spacing w:val="-2"/>
          <w:sz w:val="20"/>
        </w:rPr>
        <w:br w:type="page"/>
      </w:r>
    </w:p>
    <w:p w14:paraId="5F1CAD56" w14:textId="77777777" w:rsidR="00291CBA" w:rsidRPr="00E246B3" w:rsidRDefault="00291CBA" w:rsidP="00291CBA">
      <w:pPr>
        <w:pStyle w:val="Heading1"/>
      </w:pPr>
      <w:bookmarkStart w:id="670" w:name="_Toc450635240"/>
      <w:bookmarkStart w:id="671" w:name="_Toc450635428"/>
      <w:bookmarkStart w:id="672" w:name="_Toc450646411"/>
      <w:bookmarkStart w:id="673" w:name="_Toc450646934"/>
      <w:bookmarkStart w:id="674" w:name="_Toc450647785"/>
      <w:bookmarkStart w:id="675" w:name="_Toc475971552"/>
      <w:bookmarkStart w:id="676" w:name="_Toc475973136"/>
      <w:bookmarkStart w:id="677" w:name="_Toc475973409"/>
      <w:r w:rsidRPr="00E246B3">
        <w:t>Form PER-2</w:t>
      </w:r>
      <w:bookmarkEnd w:id="670"/>
      <w:bookmarkEnd w:id="671"/>
      <w:bookmarkEnd w:id="672"/>
      <w:bookmarkEnd w:id="673"/>
      <w:bookmarkEnd w:id="674"/>
      <w:bookmarkEnd w:id="675"/>
      <w:bookmarkEnd w:id="676"/>
      <w:bookmarkEnd w:id="677"/>
    </w:p>
    <w:p w14:paraId="6A329FD2" w14:textId="77777777" w:rsidR="00291CBA" w:rsidRPr="0065322C" w:rsidRDefault="00291CBA" w:rsidP="00291CBA">
      <w:pPr>
        <w:pStyle w:val="SPDForm2"/>
      </w:pPr>
      <w:bookmarkStart w:id="678" w:name="_Toc450646412"/>
      <w:bookmarkStart w:id="679" w:name="_Toc55408746"/>
      <w:r w:rsidRPr="00E246B3">
        <w:t xml:space="preserve">Resume of Proposed </w:t>
      </w:r>
      <w:r w:rsidR="000A316B" w:rsidRPr="00E246B3">
        <w:t xml:space="preserve">Key </w:t>
      </w:r>
      <w:r w:rsidRPr="00E246B3">
        <w:t>Personnel</w:t>
      </w:r>
      <w:bookmarkEnd w:id="678"/>
      <w:bookmarkEnd w:id="679"/>
      <w:r w:rsidRPr="00E246B3">
        <w:t xml:space="preserve">  </w:t>
      </w:r>
    </w:p>
    <w:p w14:paraId="332A247D" w14:textId="77777777" w:rsidR="006B2295" w:rsidRPr="0065322C" w:rsidRDefault="006B2295" w:rsidP="006B2295">
      <w:pPr>
        <w:suppressAutoHyphens/>
        <w:rPr>
          <w:spacing w:val="-2"/>
          <w:sz w:val="22"/>
          <w:szCs w:val="22"/>
        </w:rPr>
      </w:pPr>
    </w:p>
    <w:tbl>
      <w:tblPr>
        <w:tblW w:w="0" w:type="auto"/>
        <w:tblInd w:w="72" w:type="dxa"/>
        <w:tblLayout w:type="fixed"/>
        <w:tblCellMar>
          <w:left w:w="72" w:type="dxa"/>
          <w:right w:w="72" w:type="dxa"/>
        </w:tblCellMar>
        <w:tblLook w:val="04A0" w:firstRow="1" w:lastRow="0" w:firstColumn="1" w:lastColumn="0" w:noHBand="0" w:noVBand="1"/>
      </w:tblPr>
      <w:tblGrid>
        <w:gridCol w:w="9090"/>
      </w:tblGrid>
      <w:tr w:rsidR="006B2295" w:rsidRPr="0065322C" w14:paraId="50D0A6F6" w14:textId="77777777" w:rsidTr="00C64C86">
        <w:trPr>
          <w:cantSplit/>
          <w:trHeight w:val="399"/>
        </w:trPr>
        <w:tc>
          <w:tcPr>
            <w:tcW w:w="9090" w:type="dxa"/>
            <w:tcBorders>
              <w:top w:val="single" w:sz="6" w:space="0" w:color="auto"/>
              <w:left w:val="single" w:sz="6" w:space="0" w:color="auto"/>
              <w:bottom w:val="single" w:sz="6" w:space="0" w:color="auto"/>
              <w:right w:val="single" w:sz="6" w:space="0" w:color="auto"/>
            </w:tcBorders>
          </w:tcPr>
          <w:p w14:paraId="72C6AA25"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 xml:space="preserve">Name of </w:t>
            </w:r>
            <w:r w:rsidR="0063667F" w:rsidRPr="0065322C">
              <w:rPr>
                <w:b/>
                <w:bCs/>
                <w:iCs/>
                <w:spacing w:val="-2"/>
                <w:sz w:val="22"/>
                <w:szCs w:val="22"/>
              </w:rPr>
              <w:t>Proposer</w:t>
            </w:r>
          </w:p>
          <w:p w14:paraId="4A7A4C5F" w14:textId="77777777" w:rsidR="006B2295" w:rsidRPr="0065322C" w:rsidRDefault="006B2295" w:rsidP="006B2295">
            <w:pPr>
              <w:suppressAutoHyphens/>
              <w:spacing w:after="71"/>
              <w:rPr>
                <w:b/>
                <w:bCs/>
                <w:iCs/>
                <w:spacing w:val="-2"/>
                <w:sz w:val="22"/>
                <w:szCs w:val="22"/>
              </w:rPr>
            </w:pPr>
          </w:p>
        </w:tc>
      </w:tr>
    </w:tbl>
    <w:p w14:paraId="6FA20C06" w14:textId="77777777" w:rsidR="006B2295" w:rsidRPr="0065322C" w:rsidRDefault="006B2295" w:rsidP="006B2295">
      <w:pPr>
        <w:suppressAutoHyphens/>
        <w:rPr>
          <w:b/>
          <w:bCs/>
          <w:iCs/>
          <w:spacing w:val="-2"/>
          <w:sz w:val="22"/>
          <w:szCs w:val="22"/>
        </w:rPr>
      </w:pPr>
    </w:p>
    <w:p w14:paraId="36B42828" w14:textId="77777777" w:rsidR="006B2295" w:rsidRPr="0065322C" w:rsidRDefault="006B2295" w:rsidP="006B2295">
      <w:pPr>
        <w:suppressAutoHyphens/>
        <w:rPr>
          <w:b/>
          <w:bCs/>
          <w:iCs/>
          <w:spacing w:val="-2"/>
          <w:sz w:val="22"/>
          <w:szCs w:val="22"/>
        </w:rPr>
      </w:pPr>
    </w:p>
    <w:tbl>
      <w:tblPr>
        <w:tblW w:w="9090" w:type="dxa"/>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65322C" w14:paraId="0B3B1FF6" w14:textId="77777777" w:rsidTr="006B2295">
        <w:trPr>
          <w:cantSplit/>
        </w:trPr>
        <w:tc>
          <w:tcPr>
            <w:tcW w:w="9090" w:type="dxa"/>
            <w:gridSpan w:val="3"/>
            <w:tcBorders>
              <w:top w:val="single" w:sz="6" w:space="0" w:color="auto"/>
              <w:left w:val="single" w:sz="6" w:space="0" w:color="auto"/>
              <w:bottom w:val="nil"/>
              <w:right w:val="single" w:sz="6" w:space="0" w:color="auto"/>
            </w:tcBorders>
          </w:tcPr>
          <w:p w14:paraId="3875689D" w14:textId="77777777" w:rsidR="006B2295" w:rsidRPr="0065322C" w:rsidRDefault="006B2295" w:rsidP="00C64C86">
            <w:pPr>
              <w:suppressAutoHyphens/>
              <w:spacing w:before="60" w:after="120"/>
              <w:rPr>
                <w:b/>
                <w:bCs/>
                <w:iCs/>
                <w:spacing w:val="-2"/>
                <w:sz w:val="22"/>
                <w:szCs w:val="22"/>
              </w:rPr>
            </w:pPr>
            <w:r w:rsidRPr="0065322C">
              <w:rPr>
                <w:b/>
                <w:bCs/>
                <w:iCs/>
                <w:spacing w:val="-2"/>
                <w:sz w:val="22"/>
                <w:szCs w:val="22"/>
              </w:rPr>
              <w:t>Position</w:t>
            </w:r>
          </w:p>
        </w:tc>
      </w:tr>
      <w:tr w:rsidR="006B2295" w:rsidRPr="0065322C" w14:paraId="126BE63E" w14:textId="77777777" w:rsidTr="006B2295">
        <w:trPr>
          <w:cantSplit/>
        </w:trPr>
        <w:tc>
          <w:tcPr>
            <w:tcW w:w="1440" w:type="dxa"/>
            <w:tcBorders>
              <w:top w:val="single" w:sz="6" w:space="0" w:color="auto"/>
              <w:left w:val="single" w:sz="6" w:space="0" w:color="auto"/>
              <w:bottom w:val="nil"/>
              <w:right w:val="nil"/>
            </w:tcBorders>
            <w:hideMark/>
          </w:tcPr>
          <w:p w14:paraId="7645DA6F"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Personnel information</w:t>
            </w:r>
          </w:p>
        </w:tc>
        <w:tc>
          <w:tcPr>
            <w:tcW w:w="3960" w:type="dxa"/>
            <w:tcBorders>
              <w:top w:val="single" w:sz="6" w:space="0" w:color="auto"/>
              <w:left w:val="single" w:sz="6" w:space="0" w:color="auto"/>
              <w:bottom w:val="nil"/>
              <w:right w:val="nil"/>
            </w:tcBorders>
          </w:tcPr>
          <w:p w14:paraId="70D9CBC2"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 xml:space="preserve">Name </w:t>
            </w:r>
          </w:p>
          <w:p w14:paraId="6E6ABFFE" w14:textId="77777777" w:rsidR="006B2295" w:rsidRPr="0065322C" w:rsidRDefault="006B2295" w:rsidP="006B2295">
            <w:pPr>
              <w:suppressAutoHyphens/>
              <w:spacing w:after="71"/>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1054707B"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Date of birth</w:t>
            </w:r>
          </w:p>
        </w:tc>
      </w:tr>
      <w:tr w:rsidR="006B2295" w:rsidRPr="0065322C" w14:paraId="2DEAD810" w14:textId="77777777" w:rsidTr="006B2295">
        <w:trPr>
          <w:cantSplit/>
        </w:trPr>
        <w:tc>
          <w:tcPr>
            <w:tcW w:w="1440" w:type="dxa"/>
            <w:tcBorders>
              <w:top w:val="nil"/>
              <w:left w:val="single" w:sz="6" w:space="0" w:color="auto"/>
              <w:bottom w:val="nil"/>
              <w:right w:val="nil"/>
            </w:tcBorders>
          </w:tcPr>
          <w:p w14:paraId="506C9DE8" w14:textId="77777777" w:rsidR="006B2295" w:rsidRPr="0065322C" w:rsidRDefault="006B2295" w:rsidP="006B2295">
            <w:pPr>
              <w:suppressAutoHyphens/>
              <w:spacing w:after="71"/>
              <w:rPr>
                <w:b/>
                <w:bCs/>
                <w:iCs/>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71F2AEC3"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Professional qualifications</w:t>
            </w:r>
          </w:p>
          <w:p w14:paraId="062754BF" w14:textId="77777777" w:rsidR="006B2295" w:rsidRPr="0065322C" w:rsidRDefault="006B2295" w:rsidP="006B2295">
            <w:pPr>
              <w:suppressAutoHyphens/>
              <w:spacing w:before="60" w:after="120"/>
              <w:rPr>
                <w:b/>
                <w:bCs/>
                <w:iCs/>
                <w:spacing w:val="-2"/>
                <w:sz w:val="22"/>
                <w:szCs w:val="22"/>
              </w:rPr>
            </w:pPr>
          </w:p>
        </w:tc>
      </w:tr>
      <w:tr w:rsidR="006B2295" w:rsidRPr="0065322C" w14:paraId="05AE1A08" w14:textId="77777777" w:rsidTr="006B2295">
        <w:trPr>
          <w:cantSplit/>
        </w:trPr>
        <w:tc>
          <w:tcPr>
            <w:tcW w:w="1440" w:type="dxa"/>
            <w:tcBorders>
              <w:top w:val="single" w:sz="6" w:space="0" w:color="auto"/>
              <w:left w:val="single" w:sz="6" w:space="0" w:color="auto"/>
              <w:bottom w:val="nil"/>
              <w:right w:val="nil"/>
            </w:tcBorders>
            <w:hideMark/>
          </w:tcPr>
          <w:p w14:paraId="256FABE4"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Present employment</w:t>
            </w:r>
          </w:p>
        </w:tc>
        <w:tc>
          <w:tcPr>
            <w:tcW w:w="7650" w:type="dxa"/>
            <w:gridSpan w:val="2"/>
            <w:tcBorders>
              <w:top w:val="single" w:sz="6" w:space="0" w:color="auto"/>
              <w:left w:val="single" w:sz="6" w:space="0" w:color="auto"/>
              <w:bottom w:val="nil"/>
              <w:right w:val="single" w:sz="6" w:space="0" w:color="auto"/>
            </w:tcBorders>
          </w:tcPr>
          <w:p w14:paraId="482207A5"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Name of employer</w:t>
            </w:r>
          </w:p>
          <w:p w14:paraId="5C8C1929" w14:textId="77777777" w:rsidR="006B2295" w:rsidRPr="0065322C" w:rsidRDefault="006B2295" w:rsidP="006B2295">
            <w:pPr>
              <w:suppressAutoHyphens/>
              <w:spacing w:after="71"/>
              <w:rPr>
                <w:b/>
                <w:bCs/>
                <w:iCs/>
                <w:spacing w:val="-2"/>
                <w:sz w:val="22"/>
                <w:szCs w:val="22"/>
              </w:rPr>
            </w:pPr>
          </w:p>
        </w:tc>
      </w:tr>
      <w:tr w:rsidR="006B2295" w:rsidRPr="0065322C" w14:paraId="6FA9D12E" w14:textId="77777777" w:rsidTr="006B2295">
        <w:trPr>
          <w:cantSplit/>
        </w:trPr>
        <w:tc>
          <w:tcPr>
            <w:tcW w:w="1440" w:type="dxa"/>
            <w:tcBorders>
              <w:top w:val="nil"/>
              <w:left w:val="single" w:sz="6" w:space="0" w:color="auto"/>
              <w:bottom w:val="nil"/>
              <w:right w:val="nil"/>
            </w:tcBorders>
          </w:tcPr>
          <w:p w14:paraId="03295A1C" w14:textId="77777777" w:rsidR="006B2295" w:rsidRPr="0065322C" w:rsidRDefault="006B2295" w:rsidP="006B2295">
            <w:pPr>
              <w:suppressAutoHyphens/>
              <w:spacing w:after="71"/>
              <w:rPr>
                <w:b/>
                <w:bCs/>
                <w:iCs/>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6472964C"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Address of employer</w:t>
            </w:r>
          </w:p>
          <w:p w14:paraId="1AFCCF4F" w14:textId="77777777" w:rsidR="006B2295" w:rsidRPr="0065322C" w:rsidRDefault="006B2295" w:rsidP="006B2295">
            <w:pPr>
              <w:suppressAutoHyphens/>
              <w:spacing w:before="60" w:after="120"/>
              <w:rPr>
                <w:b/>
                <w:bCs/>
                <w:iCs/>
                <w:spacing w:val="-2"/>
                <w:sz w:val="22"/>
                <w:szCs w:val="22"/>
              </w:rPr>
            </w:pPr>
          </w:p>
        </w:tc>
      </w:tr>
      <w:tr w:rsidR="006B2295" w:rsidRPr="0065322C" w14:paraId="6BF73BE3" w14:textId="77777777" w:rsidTr="006B2295">
        <w:trPr>
          <w:cantSplit/>
        </w:trPr>
        <w:tc>
          <w:tcPr>
            <w:tcW w:w="1440" w:type="dxa"/>
            <w:tcBorders>
              <w:top w:val="nil"/>
              <w:left w:val="single" w:sz="6" w:space="0" w:color="auto"/>
              <w:bottom w:val="nil"/>
              <w:right w:val="nil"/>
            </w:tcBorders>
          </w:tcPr>
          <w:p w14:paraId="60CAB67D"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nil"/>
              <w:right w:val="nil"/>
            </w:tcBorders>
          </w:tcPr>
          <w:p w14:paraId="5BC7BF16"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Telephone</w:t>
            </w:r>
          </w:p>
          <w:p w14:paraId="18FA9B7E"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612BE4D9"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Contact (manager / personnel officer)</w:t>
            </w:r>
          </w:p>
        </w:tc>
      </w:tr>
      <w:tr w:rsidR="006B2295" w:rsidRPr="0065322C" w14:paraId="43C2A402" w14:textId="77777777" w:rsidTr="006B2295">
        <w:trPr>
          <w:cantSplit/>
        </w:trPr>
        <w:tc>
          <w:tcPr>
            <w:tcW w:w="1440" w:type="dxa"/>
            <w:tcBorders>
              <w:top w:val="nil"/>
              <w:left w:val="single" w:sz="6" w:space="0" w:color="auto"/>
              <w:bottom w:val="nil"/>
              <w:right w:val="nil"/>
            </w:tcBorders>
          </w:tcPr>
          <w:p w14:paraId="06C15241"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nil"/>
              <w:right w:val="nil"/>
            </w:tcBorders>
          </w:tcPr>
          <w:p w14:paraId="417D328C"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Fax</w:t>
            </w:r>
          </w:p>
          <w:p w14:paraId="7B0901C4"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2395C566"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E-mail</w:t>
            </w:r>
          </w:p>
        </w:tc>
      </w:tr>
      <w:tr w:rsidR="006B2295" w:rsidRPr="0065322C" w14:paraId="0AAF43D9" w14:textId="77777777" w:rsidTr="006B2295">
        <w:trPr>
          <w:cantSplit/>
        </w:trPr>
        <w:tc>
          <w:tcPr>
            <w:tcW w:w="1440" w:type="dxa"/>
            <w:tcBorders>
              <w:top w:val="nil"/>
              <w:left w:val="single" w:sz="6" w:space="0" w:color="auto"/>
              <w:bottom w:val="single" w:sz="6" w:space="0" w:color="auto"/>
              <w:right w:val="nil"/>
            </w:tcBorders>
          </w:tcPr>
          <w:p w14:paraId="1D1AC548"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single" w:sz="6" w:space="0" w:color="auto"/>
              <w:right w:val="nil"/>
            </w:tcBorders>
          </w:tcPr>
          <w:p w14:paraId="270F2BDB"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Job title</w:t>
            </w:r>
          </w:p>
          <w:p w14:paraId="0C123C17"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single" w:sz="6" w:space="0" w:color="auto"/>
              <w:right w:val="single" w:sz="6" w:space="0" w:color="auto"/>
            </w:tcBorders>
            <w:hideMark/>
          </w:tcPr>
          <w:p w14:paraId="3297F56E"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Years with present employer</w:t>
            </w:r>
          </w:p>
        </w:tc>
      </w:tr>
    </w:tbl>
    <w:p w14:paraId="00CA88DE" w14:textId="77777777" w:rsidR="006B2295" w:rsidRPr="0065322C" w:rsidRDefault="006B2295" w:rsidP="006B2295">
      <w:pPr>
        <w:suppressAutoHyphens/>
        <w:rPr>
          <w:i/>
          <w:spacing w:val="-2"/>
          <w:sz w:val="22"/>
          <w:szCs w:val="22"/>
        </w:rPr>
      </w:pPr>
    </w:p>
    <w:p w14:paraId="74F1667D" w14:textId="77777777" w:rsidR="006B2295" w:rsidRPr="0065322C" w:rsidRDefault="006B2295" w:rsidP="006B2295">
      <w:pPr>
        <w:suppressAutoHyphens/>
        <w:rPr>
          <w:iCs/>
          <w:spacing w:val="-2"/>
          <w:sz w:val="22"/>
          <w:szCs w:val="22"/>
        </w:rPr>
      </w:pPr>
    </w:p>
    <w:p w14:paraId="6BF5D24E" w14:textId="77777777" w:rsidR="006B2295" w:rsidRPr="0065322C" w:rsidRDefault="006B2295" w:rsidP="006B2295">
      <w:pPr>
        <w:suppressAutoHyphens/>
        <w:rPr>
          <w:iCs/>
          <w:spacing w:val="-2"/>
          <w:sz w:val="22"/>
          <w:szCs w:val="22"/>
        </w:rPr>
      </w:pPr>
      <w:r w:rsidRPr="0065322C">
        <w:rPr>
          <w:iCs/>
          <w:spacing w:val="-2"/>
          <w:sz w:val="22"/>
          <w:szCs w:val="22"/>
        </w:rPr>
        <w:t>Summarize professional experience over the last 20 years, in reverse chronological order. Indicate particular technical and managerial experience relevant to the project.</w:t>
      </w:r>
    </w:p>
    <w:p w14:paraId="5091DA52" w14:textId="77777777" w:rsidR="006B2295" w:rsidRPr="0065322C" w:rsidRDefault="006B2295" w:rsidP="006B2295">
      <w:pPr>
        <w:suppressAutoHyphens/>
        <w:rPr>
          <w:i/>
          <w:spacing w:val="-2"/>
          <w:sz w:val="22"/>
          <w:szCs w:val="22"/>
        </w:rPr>
      </w:pPr>
    </w:p>
    <w:tbl>
      <w:tblPr>
        <w:tblW w:w="0" w:type="auto"/>
        <w:tblInd w:w="72" w:type="dxa"/>
        <w:tblLayout w:type="fixed"/>
        <w:tblCellMar>
          <w:left w:w="72" w:type="dxa"/>
          <w:right w:w="72" w:type="dxa"/>
        </w:tblCellMar>
        <w:tblLook w:val="04A0" w:firstRow="1" w:lastRow="0" w:firstColumn="1" w:lastColumn="0" w:noHBand="0" w:noVBand="1"/>
      </w:tblPr>
      <w:tblGrid>
        <w:gridCol w:w="1080"/>
        <w:gridCol w:w="1080"/>
        <w:gridCol w:w="6930"/>
      </w:tblGrid>
      <w:tr w:rsidR="006B2295" w:rsidRPr="0065322C" w14:paraId="0AB1EEE6" w14:textId="77777777" w:rsidTr="006B2295">
        <w:trPr>
          <w:cantSplit/>
        </w:trPr>
        <w:tc>
          <w:tcPr>
            <w:tcW w:w="1080" w:type="dxa"/>
            <w:tcBorders>
              <w:top w:val="single" w:sz="6" w:space="0" w:color="auto"/>
              <w:left w:val="single" w:sz="6" w:space="0" w:color="auto"/>
              <w:bottom w:val="nil"/>
              <w:right w:val="nil"/>
            </w:tcBorders>
            <w:hideMark/>
          </w:tcPr>
          <w:p w14:paraId="0671497E"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From</w:t>
            </w:r>
          </w:p>
        </w:tc>
        <w:tc>
          <w:tcPr>
            <w:tcW w:w="1080" w:type="dxa"/>
            <w:tcBorders>
              <w:top w:val="single" w:sz="6" w:space="0" w:color="auto"/>
              <w:left w:val="single" w:sz="6" w:space="0" w:color="auto"/>
              <w:bottom w:val="nil"/>
              <w:right w:val="nil"/>
            </w:tcBorders>
            <w:hideMark/>
          </w:tcPr>
          <w:p w14:paraId="431D281C"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To</w:t>
            </w:r>
          </w:p>
        </w:tc>
        <w:tc>
          <w:tcPr>
            <w:tcW w:w="6930" w:type="dxa"/>
            <w:tcBorders>
              <w:top w:val="single" w:sz="6" w:space="0" w:color="auto"/>
              <w:left w:val="single" w:sz="6" w:space="0" w:color="auto"/>
              <w:bottom w:val="nil"/>
              <w:right w:val="single" w:sz="6" w:space="0" w:color="auto"/>
            </w:tcBorders>
            <w:hideMark/>
          </w:tcPr>
          <w:p w14:paraId="5098A2FF"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Company / Project / Position / Relevant technical and management experience</w:t>
            </w:r>
          </w:p>
        </w:tc>
      </w:tr>
      <w:tr w:rsidR="006B2295" w:rsidRPr="0065322C" w14:paraId="743D7511" w14:textId="77777777" w:rsidTr="006B2295">
        <w:trPr>
          <w:cantSplit/>
        </w:trPr>
        <w:tc>
          <w:tcPr>
            <w:tcW w:w="1080" w:type="dxa"/>
            <w:tcBorders>
              <w:top w:val="single" w:sz="6" w:space="0" w:color="auto"/>
              <w:left w:val="single" w:sz="6" w:space="0" w:color="auto"/>
              <w:bottom w:val="nil"/>
              <w:right w:val="nil"/>
            </w:tcBorders>
          </w:tcPr>
          <w:p w14:paraId="6726B45C" w14:textId="77777777" w:rsidR="006B2295" w:rsidRPr="0065322C" w:rsidRDefault="006B2295" w:rsidP="006B2295">
            <w:pPr>
              <w:suppressAutoHyphens/>
              <w:spacing w:after="71"/>
              <w:rPr>
                <w:i/>
                <w:spacing w:val="-2"/>
                <w:sz w:val="22"/>
                <w:szCs w:val="22"/>
              </w:rPr>
            </w:pPr>
          </w:p>
        </w:tc>
        <w:tc>
          <w:tcPr>
            <w:tcW w:w="1080" w:type="dxa"/>
            <w:tcBorders>
              <w:top w:val="single" w:sz="6" w:space="0" w:color="auto"/>
              <w:left w:val="single" w:sz="6" w:space="0" w:color="auto"/>
              <w:bottom w:val="nil"/>
              <w:right w:val="nil"/>
            </w:tcBorders>
          </w:tcPr>
          <w:p w14:paraId="52E22036" w14:textId="77777777" w:rsidR="006B2295" w:rsidRPr="0065322C" w:rsidRDefault="006B2295" w:rsidP="006B2295">
            <w:pPr>
              <w:suppressAutoHyphens/>
              <w:spacing w:after="71"/>
              <w:rPr>
                <w:i/>
                <w:spacing w:val="-2"/>
                <w:sz w:val="22"/>
                <w:szCs w:val="22"/>
              </w:rPr>
            </w:pPr>
          </w:p>
        </w:tc>
        <w:tc>
          <w:tcPr>
            <w:tcW w:w="6930" w:type="dxa"/>
            <w:tcBorders>
              <w:top w:val="single" w:sz="6" w:space="0" w:color="auto"/>
              <w:left w:val="single" w:sz="6" w:space="0" w:color="auto"/>
              <w:bottom w:val="nil"/>
              <w:right w:val="single" w:sz="6" w:space="0" w:color="auto"/>
            </w:tcBorders>
          </w:tcPr>
          <w:p w14:paraId="47FA9BF2" w14:textId="77777777" w:rsidR="006B2295" w:rsidRPr="0065322C" w:rsidRDefault="006B2295" w:rsidP="006B2295">
            <w:pPr>
              <w:suppressAutoHyphens/>
              <w:spacing w:after="71"/>
              <w:rPr>
                <w:i/>
                <w:spacing w:val="-2"/>
                <w:sz w:val="22"/>
                <w:szCs w:val="22"/>
              </w:rPr>
            </w:pPr>
          </w:p>
        </w:tc>
      </w:tr>
      <w:tr w:rsidR="006B2295" w:rsidRPr="0065322C" w14:paraId="1BE26AFD" w14:textId="77777777" w:rsidTr="006B2295">
        <w:trPr>
          <w:cantSplit/>
        </w:trPr>
        <w:tc>
          <w:tcPr>
            <w:tcW w:w="1080" w:type="dxa"/>
            <w:tcBorders>
              <w:top w:val="dotted" w:sz="4" w:space="0" w:color="auto"/>
              <w:left w:val="single" w:sz="6" w:space="0" w:color="auto"/>
              <w:bottom w:val="nil"/>
              <w:right w:val="nil"/>
            </w:tcBorders>
          </w:tcPr>
          <w:p w14:paraId="74C10B6D" w14:textId="77777777" w:rsidR="006B2295" w:rsidRPr="0065322C" w:rsidRDefault="006B2295" w:rsidP="006B2295">
            <w:pPr>
              <w:suppressAutoHyphens/>
              <w:spacing w:after="71"/>
              <w:rPr>
                <w:i/>
                <w:spacing w:val="-2"/>
                <w:sz w:val="22"/>
                <w:szCs w:val="22"/>
              </w:rPr>
            </w:pPr>
          </w:p>
        </w:tc>
        <w:tc>
          <w:tcPr>
            <w:tcW w:w="1080" w:type="dxa"/>
            <w:tcBorders>
              <w:top w:val="dotted" w:sz="4" w:space="0" w:color="auto"/>
              <w:left w:val="single" w:sz="6" w:space="0" w:color="auto"/>
              <w:bottom w:val="nil"/>
              <w:right w:val="nil"/>
            </w:tcBorders>
          </w:tcPr>
          <w:p w14:paraId="2CE05759" w14:textId="77777777" w:rsidR="006B2295" w:rsidRPr="0065322C" w:rsidRDefault="006B2295" w:rsidP="006B2295">
            <w:pPr>
              <w:suppressAutoHyphens/>
              <w:spacing w:after="71"/>
              <w:rPr>
                <w:i/>
                <w:spacing w:val="-2"/>
                <w:sz w:val="22"/>
                <w:szCs w:val="22"/>
              </w:rPr>
            </w:pPr>
          </w:p>
        </w:tc>
        <w:tc>
          <w:tcPr>
            <w:tcW w:w="6930" w:type="dxa"/>
            <w:tcBorders>
              <w:top w:val="dotted" w:sz="4" w:space="0" w:color="auto"/>
              <w:left w:val="single" w:sz="6" w:space="0" w:color="auto"/>
              <w:bottom w:val="nil"/>
              <w:right w:val="single" w:sz="6" w:space="0" w:color="auto"/>
            </w:tcBorders>
          </w:tcPr>
          <w:p w14:paraId="3583C9D3" w14:textId="77777777" w:rsidR="006B2295" w:rsidRPr="0065322C" w:rsidRDefault="006B2295" w:rsidP="006B2295">
            <w:pPr>
              <w:suppressAutoHyphens/>
              <w:spacing w:after="71"/>
              <w:rPr>
                <w:i/>
                <w:spacing w:val="-2"/>
                <w:sz w:val="22"/>
                <w:szCs w:val="22"/>
              </w:rPr>
            </w:pPr>
          </w:p>
        </w:tc>
      </w:tr>
      <w:tr w:rsidR="006B2295" w:rsidRPr="0065322C" w14:paraId="5E4AA86C" w14:textId="77777777" w:rsidTr="0065322C">
        <w:trPr>
          <w:cantSplit/>
          <w:trHeight w:val="83"/>
        </w:trPr>
        <w:tc>
          <w:tcPr>
            <w:tcW w:w="1080" w:type="dxa"/>
            <w:tcBorders>
              <w:top w:val="dotted" w:sz="4" w:space="0" w:color="auto"/>
              <w:left w:val="single" w:sz="6" w:space="0" w:color="auto"/>
              <w:bottom w:val="dotted" w:sz="4" w:space="0" w:color="auto"/>
              <w:right w:val="nil"/>
            </w:tcBorders>
          </w:tcPr>
          <w:p w14:paraId="582F1C63" w14:textId="77777777" w:rsidR="006B2295" w:rsidRPr="0065322C" w:rsidRDefault="006B2295" w:rsidP="006B2295">
            <w:pPr>
              <w:suppressAutoHyphens/>
              <w:spacing w:after="71"/>
              <w:rPr>
                <w:i/>
                <w:spacing w:val="-2"/>
                <w:sz w:val="22"/>
                <w:szCs w:val="22"/>
              </w:rPr>
            </w:pPr>
          </w:p>
        </w:tc>
        <w:tc>
          <w:tcPr>
            <w:tcW w:w="1080" w:type="dxa"/>
            <w:tcBorders>
              <w:top w:val="dotted" w:sz="4" w:space="0" w:color="auto"/>
              <w:left w:val="single" w:sz="6" w:space="0" w:color="auto"/>
              <w:bottom w:val="dotted" w:sz="4" w:space="0" w:color="auto"/>
              <w:right w:val="nil"/>
            </w:tcBorders>
          </w:tcPr>
          <w:p w14:paraId="2260EFD0" w14:textId="77777777" w:rsidR="006B2295" w:rsidRPr="0065322C" w:rsidRDefault="006B2295" w:rsidP="006B2295">
            <w:pPr>
              <w:suppressAutoHyphens/>
              <w:spacing w:after="71"/>
              <w:rPr>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7BDCBCF9" w14:textId="77777777" w:rsidR="006B2295" w:rsidRPr="0065322C" w:rsidRDefault="006B2295" w:rsidP="006B2295">
            <w:pPr>
              <w:suppressAutoHyphens/>
              <w:spacing w:after="71"/>
              <w:rPr>
                <w:i/>
                <w:spacing w:val="-2"/>
                <w:sz w:val="22"/>
                <w:szCs w:val="22"/>
              </w:rPr>
            </w:pPr>
          </w:p>
        </w:tc>
      </w:tr>
      <w:tr w:rsidR="006B2295" w:rsidRPr="0065322C" w14:paraId="72900857" w14:textId="77777777" w:rsidTr="006B2295">
        <w:trPr>
          <w:cantSplit/>
        </w:trPr>
        <w:tc>
          <w:tcPr>
            <w:tcW w:w="1080" w:type="dxa"/>
            <w:tcBorders>
              <w:top w:val="nil"/>
              <w:left w:val="single" w:sz="6" w:space="0" w:color="auto"/>
              <w:bottom w:val="single" w:sz="6" w:space="0" w:color="auto"/>
              <w:right w:val="nil"/>
            </w:tcBorders>
          </w:tcPr>
          <w:p w14:paraId="712C1CC2" w14:textId="77777777" w:rsidR="006B2295" w:rsidRPr="0065322C" w:rsidRDefault="006B2295" w:rsidP="006B2295">
            <w:pPr>
              <w:suppressAutoHyphens/>
              <w:spacing w:after="71"/>
              <w:rPr>
                <w:i/>
                <w:spacing w:val="-2"/>
                <w:sz w:val="22"/>
                <w:szCs w:val="22"/>
              </w:rPr>
            </w:pPr>
          </w:p>
        </w:tc>
        <w:tc>
          <w:tcPr>
            <w:tcW w:w="1080" w:type="dxa"/>
            <w:tcBorders>
              <w:top w:val="nil"/>
              <w:left w:val="single" w:sz="6" w:space="0" w:color="auto"/>
              <w:bottom w:val="single" w:sz="6" w:space="0" w:color="auto"/>
              <w:right w:val="nil"/>
            </w:tcBorders>
          </w:tcPr>
          <w:p w14:paraId="44584366" w14:textId="77777777" w:rsidR="006B2295" w:rsidRPr="0065322C" w:rsidRDefault="006B2295" w:rsidP="006B2295">
            <w:pPr>
              <w:suppressAutoHyphens/>
              <w:spacing w:after="71"/>
              <w:rPr>
                <w:i/>
                <w:spacing w:val="-2"/>
                <w:sz w:val="22"/>
                <w:szCs w:val="22"/>
              </w:rPr>
            </w:pPr>
          </w:p>
        </w:tc>
        <w:tc>
          <w:tcPr>
            <w:tcW w:w="6930" w:type="dxa"/>
            <w:tcBorders>
              <w:top w:val="nil"/>
              <w:left w:val="single" w:sz="6" w:space="0" w:color="auto"/>
              <w:bottom w:val="single" w:sz="6" w:space="0" w:color="auto"/>
              <w:right w:val="single" w:sz="6" w:space="0" w:color="auto"/>
            </w:tcBorders>
          </w:tcPr>
          <w:p w14:paraId="091E82E4" w14:textId="77777777" w:rsidR="006B2295" w:rsidRPr="0065322C" w:rsidRDefault="006B2295" w:rsidP="006B2295">
            <w:pPr>
              <w:suppressAutoHyphens/>
              <w:spacing w:after="71"/>
              <w:rPr>
                <w:i/>
                <w:spacing w:val="-2"/>
                <w:sz w:val="22"/>
                <w:szCs w:val="22"/>
              </w:rPr>
            </w:pPr>
          </w:p>
        </w:tc>
      </w:tr>
    </w:tbl>
    <w:p w14:paraId="1A9CF58F" w14:textId="77777777" w:rsidR="006B2295" w:rsidRPr="00E246B3" w:rsidRDefault="006B2295" w:rsidP="00067FDE">
      <w:pPr>
        <w:pStyle w:val="SPDForm2"/>
      </w:pPr>
      <w:r w:rsidRPr="00E246B3">
        <w:rPr>
          <w:sz w:val="32"/>
          <w:highlight w:val="green"/>
        </w:rPr>
        <w:br w:type="page"/>
      </w:r>
      <w:bookmarkStart w:id="680" w:name="_Toc125873862"/>
      <w:bookmarkStart w:id="681" w:name="_Toc197236041"/>
      <w:bookmarkStart w:id="682" w:name="_Toc450646413"/>
      <w:bookmarkStart w:id="683" w:name="_Toc55408747"/>
      <w:r w:rsidRPr="00E246B3">
        <w:t xml:space="preserve">Proposed Subcontractors for Major Items of </w:t>
      </w:r>
      <w:bookmarkEnd w:id="680"/>
      <w:r w:rsidRPr="00E246B3">
        <w:t>Plant and Installation Services</w:t>
      </w:r>
      <w:bookmarkEnd w:id="681"/>
      <w:bookmarkEnd w:id="682"/>
      <w:bookmarkEnd w:id="683"/>
    </w:p>
    <w:p w14:paraId="12851D7C" w14:textId="77777777" w:rsidR="006B2295" w:rsidRPr="00E246B3" w:rsidRDefault="006B2295" w:rsidP="006B2295">
      <w:pPr>
        <w:jc w:val="center"/>
        <w:rPr>
          <w:b/>
          <w:i/>
          <w:sz w:val="36"/>
          <w:highlight w:val="green"/>
        </w:rPr>
      </w:pPr>
    </w:p>
    <w:p w14:paraId="17C8C9CF" w14:textId="77777777" w:rsidR="006B2295" w:rsidRPr="00E246B3" w:rsidRDefault="006B2295" w:rsidP="006B2295"/>
    <w:p w14:paraId="0CF2C0AD" w14:textId="77777777" w:rsidR="006B2295" w:rsidRPr="00E246B3" w:rsidRDefault="006B2295" w:rsidP="006B2295">
      <w:pPr>
        <w:rPr>
          <w:u w:val="single"/>
        </w:rPr>
      </w:pPr>
      <w:r w:rsidRPr="00E246B3">
        <w:t xml:space="preserve">A list of major items of </w:t>
      </w:r>
      <w:r w:rsidRPr="00E246B3">
        <w:rPr>
          <w:u w:val="single"/>
        </w:rPr>
        <w:t>Plant and Installation Services is provided below.</w:t>
      </w:r>
    </w:p>
    <w:p w14:paraId="57D66258" w14:textId="77777777" w:rsidR="006B2295" w:rsidRPr="00E246B3" w:rsidRDefault="006B2295" w:rsidP="006B2295"/>
    <w:p w14:paraId="5687BE55" w14:textId="77777777" w:rsidR="006B2295" w:rsidRPr="00E246B3" w:rsidRDefault="006B2295" w:rsidP="006B2295">
      <w:r w:rsidRPr="00E246B3">
        <w:t xml:space="preserve">The following Subcontractors and/or manufacturers are proposed for carrying out the item of the facilities indicated.  </w:t>
      </w:r>
      <w:r w:rsidR="0063667F" w:rsidRPr="00E246B3">
        <w:t>Proposer</w:t>
      </w:r>
      <w:r w:rsidRPr="00E246B3">
        <w:t>s are free to propose more than one for each item</w:t>
      </w:r>
    </w:p>
    <w:p w14:paraId="309DA017" w14:textId="77777777" w:rsidR="006B2295" w:rsidRPr="00E246B3" w:rsidRDefault="006B2295" w:rsidP="006B2295">
      <w:pPr>
        <w:tabs>
          <w:tab w:val="left" w:pos="2520"/>
          <w:tab w:val="left" w:pos="7200"/>
        </w:tabs>
        <w:rPr>
          <w:b/>
        </w:rPr>
      </w:pPr>
    </w:p>
    <w:p w14:paraId="2A136AB3" w14:textId="77777777" w:rsidR="006B2295" w:rsidRPr="00E246B3" w:rsidRDefault="006B2295" w:rsidP="006B22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6B2295" w:rsidRPr="00E246B3" w14:paraId="1566EE24" w14:textId="77777777" w:rsidTr="006B2295">
        <w:tc>
          <w:tcPr>
            <w:tcW w:w="3072" w:type="dxa"/>
            <w:tcBorders>
              <w:top w:val="single" w:sz="4" w:space="0" w:color="auto"/>
              <w:left w:val="single" w:sz="4" w:space="0" w:color="auto"/>
              <w:bottom w:val="single" w:sz="4" w:space="0" w:color="auto"/>
              <w:right w:val="single" w:sz="4" w:space="0" w:color="auto"/>
            </w:tcBorders>
            <w:hideMark/>
          </w:tcPr>
          <w:p w14:paraId="45F10E6C" w14:textId="77777777" w:rsidR="006B2295" w:rsidRPr="00E246B3" w:rsidRDefault="006B2295" w:rsidP="006B2295">
            <w:pPr>
              <w:suppressAutoHyphens/>
              <w:jc w:val="center"/>
              <w:rPr>
                <w:rFonts w:ascii="Tms Rmn" w:hAnsi="Tms Rmn"/>
                <w:b/>
              </w:rPr>
            </w:pPr>
            <w:r w:rsidRPr="00E246B3">
              <w:rPr>
                <w:rFonts w:ascii="Tms Rmn" w:hAnsi="Tms Rmn"/>
                <w:b/>
              </w:rPr>
              <w:t>Major Items of Plant and Installation Services</w:t>
            </w:r>
          </w:p>
        </w:tc>
        <w:tc>
          <w:tcPr>
            <w:tcW w:w="4416" w:type="dxa"/>
            <w:tcBorders>
              <w:top w:val="single" w:sz="4" w:space="0" w:color="auto"/>
              <w:left w:val="single" w:sz="4" w:space="0" w:color="auto"/>
              <w:bottom w:val="single" w:sz="4" w:space="0" w:color="auto"/>
              <w:right w:val="single" w:sz="4" w:space="0" w:color="auto"/>
            </w:tcBorders>
            <w:hideMark/>
          </w:tcPr>
          <w:p w14:paraId="4BC32451" w14:textId="77777777" w:rsidR="006B2295" w:rsidRPr="00E246B3" w:rsidRDefault="006B2295" w:rsidP="006B2295">
            <w:pPr>
              <w:suppressAutoHyphens/>
              <w:ind w:hanging="25"/>
              <w:jc w:val="center"/>
              <w:rPr>
                <w:rFonts w:ascii="Tms Rmn" w:hAnsi="Tms Rmn"/>
                <w:b/>
              </w:rPr>
            </w:pPr>
            <w:r w:rsidRPr="00E246B3">
              <w:rPr>
                <w:rFonts w:ascii="Tms Rmn" w:hAnsi="Tms Rmn"/>
                <w:b/>
              </w:rPr>
              <w:t>Proposed Subcontractors/Manufacturers</w:t>
            </w:r>
          </w:p>
        </w:tc>
        <w:tc>
          <w:tcPr>
            <w:tcW w:w="1728" w:type="dxa"/>
            <w:tcBorders>
              <w:top w:val="single" w:sz="4" w:space="0" w:color="auto"/>
              <w:left w:val="single" w:sz="4" w:space="0" w:color="auto"/>
              <w:bottom w:val="single" w:sz="4" w:space="0" w:color="auto"/>
              <w:right w:val="single" w:sz="4" w:space="0" w:color="auto"/>
            </w:tcBorders>
            <w:hideMark/>
          </w:tcPr>
          <w:p w14:paraId="18552486" w14:textId="77777777" w:rsidR="006B2295" w:rsidRPr="00E246B3" w:rsidRDefault="006B2295" w:rsidP="006B2295">
            <w:pPr>
              <w:suppressAutoHyphens/>
              <w:jc w:val="center"/>
              <w:rPr>
                <w:rFonts w:ascii="Tms Rmn" w:hAnsi="Tms Rmn"/>
                <w:b/>
              </w:rPr>
            </w:pPr>
            <w:r w:rsidRPr="00E246B3">
              <w:rPr>
                <w:rFonts w:ascii="Tms Rmn" w:hAnsi="Tms Rmn"/>
                <w:b/>
              </w:rPr>
              <w:t>Nationality</w:t>
            </w:r>
          </w:p>
        </w:tc>
      </w:tr>
      <w:tr w:rsidR="006B2295" w:rsidRPr="00E246B3" w14:paraId="0BAC0BEB" w14:textId="77777777" w:rsidTr="006B2295">
        <w:tc>
          <w:tcPr>
            <w:tcW w:w="3072" w:type="dxa"/>
            <w:tcBorders>
              <w:top w:val="single" w:sz="4" w:space="0" w:color="auto"/>
              <w:left w:val="single" w:sz="4" w:space="0" w:color="auto"/>
              <w:bottom w:val="single" w:sz="4" w:space="0" w:color="auto"/>
              <w:right w:val="single" w:sz="4" w:space="0" w:color="auto"/>
            </w:tcBorders>
          </w:tcPr>
          <w:p w14:paraId="28CA9D2B"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7FFC3609"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09B1F90D" w14:textId="77777777" w:rsidR="006B2295" w:rsidRPr="00E246B3" w:rsidRDefault="006B2295" w:rsidP="006B2295">
            <w:pPr>
              <w:suppressAutoHyphens/>
              <w:ind w:left="1440" w:hanging="720"/>
              <w:rPr>
                <w:rFonts w:ascii="Tms Rmn" w:hAnsi="Tms Rmn"/>
                <w:b/>
              </w:rPr>
            </w:pPr>
          </w:p>
        </w:tc>
      </w:tr>
      <w:tr w:rsidR="006B2295" w:rsidRPr="00E246B3" w14:paraId="667C690F" w14:textId="77777777" w:rsidTr="006B2295">
        <w:tc>
          <w:tcPr>
            <w:tcW w:w="3072" w:type="dxa"/>
            <w:tcBorders>
              <w:top w:val="single" w:sz="4" w:space="0" w:color="auto"/>
              <w:left w:val="single" w:sz="4" w:space="0" w:color="auto"/>
              <w:bottom w:val="single" w:sz="4" w:space="0" w:color="auto"/>
              <w:right w:val="single" w:sz="4" w:space="0" w:color="auto"/>
            </w:tcBorders>
          </w:tcPr>
          <w:p w14:paraId="6251DF94"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79FB2D38"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3402B23C" w14:textId="77777777" w:rsidR="006B2295" w:rsidRPr="00E246B3" w:rsidRDefault="006B2295" w:rsidP="006B2295">
            <w:pPr>
              <w:suppressAutoHyphens/>
              <w:ind w:left="1440" w:hanging="720"/>
              <w:rPr>
                <w:rFonts w:ascii="Tms Rmn" w:hAnsi="Tms Rmn"/>
                <w:b/>
              </w:rPr>
            </w:pPr>
          </w:p>
        </w:tc>
      </w:tr>
      <w:tr w:rsidR="006B2295" w:rsidRPr="00E246B3" w14:paraId="33EEC8BE" w14:textId="77777777" w:rsidTr="006B2295">
        <w:tc>
          <w:tcPr>
            <w:tcW w:w="3072" w:type="dxa"/>
            <w:tcBorders>
              <w:top w:val="single" w:sz="4" w:space="0" w:color="auto"/>
              <w:left w:val="single" w:sz="4" w:space="0" w:color="auto"/>
              <w:bottom w:val="single" w:sz="4" w:space="0" w:color="auto"/>
              <w:right w:val="single" w:sz="4" w:space="0" w:color="auto"/>
            </w:tcBorders>
          </w:tcPr>
          <w:p w14:paraId="4DD7464E"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56B100B7"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5F755946" w14:textId="77777777" w:rsidR="006B2295" w:rsidRPr="00E246B3" w:rsidRDefault="006B2295" w:rsidP="006B2295">
            <w:pPr>
              <w:suppressAutoHyphens/>
              <w:ind w:left="1440" w:hanging="720"/>
              <w:rPr>
                <w:rFonts w:ascii="Tms Rmn" w:hAnsi="Tms Rmn"/>
                <w:b/>
              </w:rPr>
            </w:pPr>
          </w:p>
        </w:tc>
      </w:tr>
    </w:tbl>
    <w:p w14:paraId="6A97F398" w14:textId="77777777" w:rsidR="00DF478C" w:rsidRPr="00E246B3" w:rsidRDefault="00DF478C" w:rsidP="00DF478C"/>
    <w:p w14:paraId="6268EE80" w14:textId="77777777" w:rsidR="00DF478C" w:rsidRPr="00E246B3" w:rsidRDefault="00DF478C" w:rsidP="00DF478C">
      <w:pPr>
        <w:jc w:val="center"/>
        <w:rPr>
          <w:rFonts w:ascii="Arial" w:hAnsi="Arial"/>
          <w:b/>
          <w:spacing w:val="-2"/>
          <w:sz w:val="20"/>
        </w:rPr>
      </w:pPr>
      <w:bookmarkStart w:id="684" w:name="_Toc125873866"/>
    </w:p>
    <w:bookmarkEnd w:id="684"/>
    <w:p w14:paraId="6E928DFF" w14:textId="77777777" w:rsidR="00C64C86" w:rsidRPr="00E246B3" w:rsidRDefault="006B2295" w:rsidP="00D9352C">
      <w:pPr>
        <w:spacing w:before="120" w:after="240"/>
        <w:jc w:val="center"/>
        <w:rPr>
          <w:b/>
          <w:bCs/>
          <w:iCs/>
          <w:sz w:val="32"/>
        </w:rPr>
      </w:pPr>
      <w:r w:rsidRPr="00E246B3">
        <w:rPr>
          <w:i/>
          <w:sz w:val="32"/>
          <w:highlight w:val="green"/>
        </w:rPr>
        <w:br w:type="page"/>
      </w:r>
      <w:bookmarkStart w:id="685" w:name="_Toc197236043"/>
      <w:bookmarkStart w:id="686" w:name="_Toc125873864"/>
      <w:r w:rsidR="00983A9C" w:rsidRPr="00E246B3">
        <w:rPr>
          <w:b/>
          <w:bCs/>
          <w:iCs/>
          <w:sz w:val="32"/>
        </w:rPr>
        <w:t xml:space="preserve"> </w:t>
      </w:r>
      <w:r w:rsidRPr="00E246B3">
        <w:rPr>
          <w:b/>
          <w:sz w:val="36"/>
        </w:rPr>
        <w:t>Others</w:t>
      </w:r>
    </w:p>
    <w:p w14:paraId="075E6641" w14:textId="77777777" w:rsidR="006B2295" w:rsidRPr="00E246B3" w:rsidRDefault="006B2295" w:rsidP="00C64C86">
      <w:pPr>
        <w:spacing w:before="120" w:after="240"/>
        <w:jc w:val="left"/>
      </w:pPr>
      <w:r w:rsidRPr="00E246B3">
        <w:t xml:space="preserve">Commercial or contractual aspects of the </w:t>
      </w:r>
      <w:r w:rsidR="00923E18" w:rsidRPr="00E246B3">
        <w:t>RFP</w:t>
      </w:r>
      <w:r w:rsidRPr="00E246B3">
        <w:t xml:space="preserve"> documents that the </w:t>
      </w:r>
      <w:r w:rsidR="0063667F" w:rsidRPr="00E246B3">
        <w:t>Proposer</w:t>
      </w:r>
      <w:r w:rsidRPr="00E246B3">
        <w:t xml:space="preserve"> would like to discuss with the Employer during clarifications</w:t>
      </w:r>
      <w:bookmarkEnd w:id="685"/>
      <w:r w:rsidR="00DE7E70" w:rsidRPr="00E246B3">
        <w:t>.</w:t>
      </w:r>
      <w:r w:rsidRPr="00E246B3">
        <w:t xml:space="preserve"> </w:t>
      </w:r>
      <w:bookmarkEnd w:id="686"/>
    </w:p>
    <w:p w14:paraId="4B856D68" w14:textId="77777777" w:rsidR="00C64C86" w:rsidRPr="00E246B3" w:rsidRDefault="00C64C86">
      <w:pPr>
        <w:jc w:val="left"/>
        <w:rPr>
          <w:b/>
          <w:sz w:val="36"/>
        </w:rPr>
      </w:pPr>
      <w:bookmarkStart w:id="687" w:name="_Toc197236058"/>
      <w:bookmarkStart w:id="688" w:name="_Toc125871322"/>
      <w:bookmarkStart w:id="689" w:name="_Toc68319426"/>
      <w:r w:rsidRPr="00E246B3">
        <w:rPr>
          <w:b/>
          <w:sz w:val="36"/>
        </w:rPr>
        <w:br w:type="page"/>
      </w:r>
    </w:p>
    <w:p w14:paraId="58C3058C" w14:textId="77777777" w:rsidR="00DF478C" w:rsidRPr="00E246B3" w:rsidRDefault="00DF478C" w:rsidP="00067FDE">
      <w:pPr>
        <w:pStyle w:val="SPDForm2"/>
      </w:pPr>
      <w:bookmarkStart w:id="690" w:name="_Toc450646414"/>
      <w:bookmarkStart w:id="691" w:name="_Toc55408748"/>
      <w:r w:rsidRPr="00E246B3">
        <w:t>Manufacturer’s Authorization</w:t>
      </w:r>
      <w:bookmarkEnd w:id="687"/>
      <w:bookmarkEnd w:id="688"/>
      <w:bookmarkEnd w:id="690"/>
      <w:bookmarkEnd w:id="691"/>
      <w:r w:rsidRPr="00E246B3">
        <w:t xml:space="preserve"> </w:t>
      </w:r>
      <w:bookmarkEnd w:id="689"/>
    </w:p>
    <w:p w14:paraId="4CB8B2BC" w14:textId="77777777" w:rsidR="00DF478C" w:rsidRPr="00E246B3" w:rsidRDefault="00DF478C" w:rsidP="00DF478C"/>
    <w:p w14:paraId="64ADBF32" w14:textId="77777777" w:rsidR="00DF478C" w:rsidRPr="00E246B3" w:rsidRDefault="00DF478C" w:rsidP="00DF478C">
      <w:pPr>
        <w:rPr>
          <w:sz w:val="36"/>
        </w:rPr>
      </w:pPr>
    </w:p>
    <w:p w14:paraId="788CC664" w14:textId="77777777" w:rsidR="00DF478C" w:rsidRPr="00E246B3" w:rsidRDefault="00DF478C" w:rsidP="00DF478C">
      <w:pPr>
        <w:ind w:left="720" w:hanging="720"/>
        <w:jc w:val="right"/>
      </w:pPr>
      <w:r w:rsidRPr="00E246B3">
        <w:t xml:space="preserve">Date: </w:t>
      </w:r>
      <w:r w:rsidRPr="00E246B3">
        <w:rPr>
          <w:i/>
        </w:rPr>
        <w:t>__________________</w:t>
      </w:r>
    </w:p>
    <w:p w14:paraId="4BA3D361" w14:textId="77777777" w:rsidR="00DF478C" w:rsidRPr="00E246B3" w:rsidRDefault="00A7711D" w:rsidP="00DF478C">
      <w:pPr>
        <w:ind w:left="720" w:hanging="720"/>
        <w:jc w:val="right"/>
      </w:pPr>
      <w:r w:rsidRPr="00E246B3">
        <w:t xml:space="preserve">RFP </w:t>
      </w:r>
      <w:r w:rsidR="00DF478C" w:rsidRPr="00E246B3">
        <w:t xml:space="preserve">No.: </w:t>
      </w:r>
      <w:r w:rsidR="00DF478C" w:rsidRPr="00E246B3">
        <w:rPr>
          <w:i/>
        </w:rPr>
        <w:t>_________________</w:t>
      </w:r>
    </w:p>
    <w:p w14:paraId="66F0FD30" w14:textId="77777777" w:rsidR="00DF478C" w:rsidRPr="00E246B3" w:rsidRDefault="00DF478C" w:rsidP="00DF478C">
      <w:pPr>
        <w:ind w:left="720" w:hanging="720"/>
        <w:jc w:val="right"/>
      </w:pPr>
    </w:p>
    <w:p w14:paraId="462E092E" w14:textId="77777777" w:rsidR="00DF478C" w:rsidRPr="00E246B3" w:rsidRDefault="00DF478C" w:rsidP="00DF478C">
      <w:r w:rsidRPr="00E246B3">
        <w:t xml:space="preserve">To:  </w:t>
      </w:r>
      <w:r w:rsidRPr="00E246B3">
        <w:rPr>
          <w:i/>
        </w:rPr>
        <w:t>________________________</w:t>
      </w:r>
      <w:r w:rsidRPr="00E246B3">
        <w:t xml:space="preserve"> </w:t>
      </w:r>
    </w:p>
    <w:p w14:paraId="6F231561" w14:textId="77777777" w:rsidR="00DF478C" w:rsidRPr="00E246B3" w:rsidRDefault="00DF478C" w:rsidP="00DF478C">
      <w:pPr>
        <w:rPr>
          <w:i/>
        </w:rPr>
      </w:pPr>
    </w:p>
    <w:p w14:paraId="2FF82B1E" w14:textId="77777777" w:rsidR="00DF478C" w:rsidRPr="00E246B3" w:rsidRDefault="00DF478C" w:rsidP="00DF478C">
      <w:r w:rsidRPr="00E246B3">
        <w:t>WHEREAS</w:t>
      </w:r>
    </w:p>
    <w:p w14:paraId="5E9AE18F" w14:textId="77777777" w:rsidR="00DF478C" w:rsidRPr="00E246B3" w:rsidRDefault="00DF478C" w:rsidP="00DF478C"/>
    <w:p w14:paraId="76CC059C" w14:textId="77777777" w:rsidR="00DF478C" w:rsidRPr="00E246B3" w:rsidRDefault="00DF478C" w:rsidP="00DF478C">
      <w:r w:rsidRPr="00E246B3">
        <w:t xml:space="preserve">We </w:t>
      </w:r>
      <w:r w:rsidRPr="00E246B3">
        <w:rPr>
          <w:i/>
        </w:rPr>
        <w:t>___________________,</w:t>
      </w:r>
      <w:r w:rsidRPr="00E246B3">
        <w:t xml:space="preserve"> who are official manufacturers of</w:t>
      </w:r>
      <w:r w:rsidRPr="00E246B3">
        <w:rPr>
          <w:b/>
          <w:i/>
        </w:rPr>
        <w:t xml:space="preserve"> </w:t>
      </w:r>
      <w:r w:rsidRPr="00E246B3">
        <w:rPr>
          <w:i/>
        </w:rPr>
        <w:t>____________________,</w:t>
      </w:r>
      <w:r w:rsidRPr="00E246B3">
        <w:t xml:space="preserve"> having factories at _____________________, do hereby authorize </w:t>
      </w:r>
      <w:r w:rsidRPr="00E246B3">
        <w:rPr>
          <w:i/>
        </w:rPr>
        <w:t xml:space="preserve">______________________ </w:t>
      </w:r>
      <w:r w:rsidRPr="00E246B3">
        <w:t xml:space="preserve">to submit a </w:t>
      </w:r>
      <w:r w:rsidR="0063667F" w:rsidRPr="00E246B3">
        <w:t xml:space="preserve">Proposal </w:t>
      </w:r>
      <w:r w:rsidRPr="00E246B3">
        <w:t xml:space="preserve">the purpose of which is to provide the following goods, manufactured by </w:t>
      </w:r>
      <w:r w:rsidRPr="00E246B3">
        <w:rPr>
          <w:iCs/>
        </w:rPr>
        <w:t xml:space="preserve">us </w:t>
      </w:r>
      <w:r w:rsidRPr="00E246B3">
        <w:rPr>
          <w:i/>
        </w:rPr>
        <w:t>_______________________,</w:t>
      </w:r>
      <w:r w:rsidRPr="00E246B3">
        <w:t xml:space="preserve"> and to subsequently negotiate and sign the Contract.</w:t>
      </w:r>
    </w:p>
    <w:p w14:paraId="0C0029A3" w14:textId="77777777" w:rsidR="00DF478C" w:rsidRPr="00E246B3" w:rsidRDefault="00DF478C" w:rsidP="00DF478C"/>
    <w:p w14:paraId="7D49FE58" w14:textId="59063034" w:rsidR="00DF478C" w:rsidRPr="00E246B3" w:rsidRDefault="00DF478C" w:rsidP="00DF478C">
      <w:r w:rsidRPr="00E246B3">
        <w:t xml:space="preserve">We hereby extend our full guarantee and warranty in accordance with Clause </w:t>
      </w:r>
      <w:r w:rsidR="00DB108A">
        <w:t>3.3.3</w:t>
      </w:r>
      <w:r w:rsidR="00DB108A" w:rsidRPr="00E246B3">
        <w:t xml:space="preserve"> </w:t>
      </w:r>
      <w:r w:rsidRPr="00E246B3">
        <w:t>of the General Conditions, with respect to the goods offered by the above firm.</w:t>
      </w:r>
    </w:p>
    <w:p w14:paraId="1AAF75A6" w14:textId="77777777" w:rsidR="00DF478C" w:rsidRPr="00E246B3" w:rsidRDefault="00DF478C" w:rsidP="00DF478C"/>
    <w:p w14:paraId="5841288F" w14:textId="77777777" w:rsidR="00DF478C" w:rsidRPr="00E246B3" w:rsidRDefault="00DF478C" w:rsidP="00DF478C">
      <w:r w:rsidRPr="00E246B3">
        <w:t xml:space="preserve">Signed: </w:t>
      </w:r>
      <w:r w:rsidRPr="00E246B3">
        <w:rPr>
          <w:i/>
          <w:iCs/>
        </w:rPr>
        <w:t xml:space="preserve">_______________________________________ </w:t>
      </w:r>
    </w:p>
    <w:p w14:paraId="56BDEC2F" w14:textId="77777777" w:rsidR="00DF478C" w:rsidRPr="00E246B3" w:rsidRDefault="00DF478C" w:rsidP="00DF478C"/>
    <w:p w14:paraId="4F1AB90A" w14:textId="77777777" w:rsidR="00DF478C" w:rsidRPr="00E246B3" w:rsidRDefault="00DF478C" w:rsidP="00DF478C"/>
    <w:p w14:paraId="4F399909" w14:textId="77777777" w:rsidR="00DF478C" w:rsidRPr="00E246B3" w:rsidRDefault="00DF478C" w:rsidP="00DF478C">
      <w:r w:rsidRPr="00E246B3">
        <w:t xml:space="preserve">Name: </w:t>
      </w:r>
      <w:r w:rsidRPr="00E246B3">
        <w:rPr>
          <w:i/>
          <w:iCs/>
        </w:rPr>
        <w:t>______________________________________</w:t>
      </w:r>
      <w:r w:rsidRPr="00E246B3">
        <w:tab/>
      </w:r>
    </w:p>
    <w:p w14:paraId="6FB0D764" w14:textId="77777777" w:rsidR="00DF478C" w:rsidRPr="00E246B3" w:rsidRDefault="00DF478C" w:rsidP="00DF478C"/>
    <w:p w14:paraId="6E441175" w14:textId="77777777" w:rsidR="00DF478C" w:rsidRPr="00E246B3" w:rsidRDefault="00DF478C" w:rsidP="00DF478C">
      <w:r w:rsidRPr="00E246B3">
        <w:t>Title:</w:t>
      </w:r>
      <w:r w:rsidRPr="00E246B3">
        <w:rPr>
          <w:i/>
          <w:iCs/>
        </w:rPr>
        <w:t>______________________________________</w:t>
      </w:r>
    </w:p>
    <w:p w14:paraId="445EB8B4" w14:textId="77777777" w:rsidR="00DF478C" w:rsidRPr="00E246B3" w:rsidRDefault="00DF478C" w:rsidP="00DF478C"/>
    <w:p w14:paraId="00E0AD55" w14:textId="77777777" w:rsidR="00DF478C" w:rsidRPr="00E246B3" w:rsidRDefault="00DF478C" w:rsidP="00DF478C">
      <w:pPr>
        <w:jc w:val="left"/>
      </w:pPr>
      <w:r w:rsidRPr="00E246B3">
        <w:t xml:space="preserve">Duly authorized to sign this Authorization on behalf of: </w:t>
      </w:r>
      <w:r w:rsidRPr="00E246B3">
        <w:rPr>
          <w:i/>
          <w:iCs/>
        </w:rPr>
        <w:t>______________________________________</w:t>
      </w:r>
    </w:p>
    <w:p w14:paraId="4666447C" w14:textId="77777777" w:rsidR="00DF478C" w:rsidRPr="00E246B3" w:rsidRDefault="00DF478C" w:rsidP="00DF478C">
      <w:pPr>
        <w:rPr>
          <w:i/>
        </w:rPr>
      </w:pPr>
    </w:p>
    <w:p w14:paraId="5C5E2223" w14:textId="77777777" w:rsidR="00DF478C" w:rsidRPr="00E246B3" w:rsidRDefault="00DF478C" w:rsidP="00DF478C"/>
    <w:p w14:paraId="22507CE5" w14:textId="77777777" w:rsidR="00DF478C" w:rsidRPr="00E246B3" w:rsidRDefault="00DF478C" w:rsidP="00DF478C">
      <w:r w:rsidRPr="00E246B3">
        <w:t xml:space="preserve">Dated on ____________ day of __________________, _______ </w:t>
      </w:r>
    </w:p>
    <w:p w14:paraId="04D4316A" w14:textId="77777777" w:rsidR="00DF478C" w:rsidRPr="00E246B3" w:rsidRDefault="00DF478C" w:rsidP="00DF478C"/>
    <w:p w14:paraId="5B786947" w14:textId="77777777" w:rsidR="007137A0" w:rsidRPr="00E246B3" w:rsidRDefault="007137A0" w:rsidP="00DF478C"/>
    <w:p w14:paraId="356BA45B" w14:textId="77777777" w:rsidR="007137A0" w:rsidRPr="00E246B3" w:rsidRDefault="007137A0" w:rsidP="007137A0">
      <w:pPr>
        <w:suppressAutoHyphens/>
        <w:spacing w:after="120"/>
        <w:jc w:val="center"/>
        <w:rPr>
          <w:iCs/>
          <w:sz w:val="20"/>
        </w:rPr>
      </w:pPr>
    </w:p>
    <w:p w14:paraId="7D8D0F8C" w14:textId="77777777" w:rsidR="007137A0" w:rsidRPr="00E246B3" w:rsidRDefault="007137A0" w:rsidP="007137A0">
      <w:pPr>
        <w:suppressAutoHyphens/>
        <w:spacing w:after="120"/>
        <w:jc w:val="center"/>
        <w:rPr>
          <w:iCs/>
          <w:sz w:val="20"/>
        </w:rPr>
      </w:pPr>
    </w:p>
    <w:p w14:paraId="279A5B8E" w14:textId="77777777" w:rsidR="007137A0" w:rsidRPr="00E246B3" w:rsidRDefault="007137A0" w:rsidP="007137A0">
      <w:pPr>
        <w:suppressAutoHyphens/>
        <w:spacing w:after="120"/>
        <w:jc w:val="center"/>
        <w:rPr>
          <w:iCs/>
          <w:sz w:val="20"/>
        </w:rPr>
      </w:pPr>
    </w:p>
    <w:p w14:paraId="67B72D6D" w14:textId="77777777" w:rsidR="007137A0" w:rsidRPr="00E246B3" w:rsidRDefault="007137A0" w:rsidP="007137A0">
      <w:pPr>
        <w:suppressAutoHyphens/>
        <w:spacing w:after="120"/>
        <w:jc w:val="center"/>
        <w:rPr>
          <w:iCs/>
          <w:sz w:val="20"/>
        </w:rPr>
      </w:pPr>
    </w:p>
    <w:p w14:paraId="79569C70" w14:textId="77777777" w:rsidR="007137A0" w:rsidRPr="00E246B3" w:rsidRDefault="007137A0" w:rsidP="007137A0">
      <w:pPr>
        <w:suppressAutoHyphens/>
        <w:spacing w:after="120"/>
        <w:jc w:val="center"/>
        <w:rPr>
          <w:iCs/>
          <w:sz w:val="20"/>
        </w:rPr>
      </w:pPr>
    </w:p>
    <w:p w14:paraId="0ABC7FD5" w14:textId="77777777" w:rsidR="007137A0" w:rsidRPr="00E246B3" w:rsidRDefault="007137A0" w:rsidP="007137A0">
      <w:pPr>
        <w:suppressAutoHyphens/>
        <w:spacing w:after="120"/>
        <w:jc w:val="center"/>
        <w:rPr>
          <w:iCs/>
          <w:sz w:val="20"/>
        </w:rPr>
      </w:pPr>
    </w:p>
    <w:p w14:paraId="7C80CDB1" w14:textId="77777777" w:rsidR="007137A0" w:rsidRPr="00E246B3" w:rsidRDefault="007137A0" w:rsidP="007137A0">
      <w:pPr>
        <w:suppressAutoHyphens/>
        <w:spacing w:after="120"/>
        <w:jc w:val="center"/>
        <w:rPr>
          <w:iCs/>
          <w:sz w:val="20"/>
        </w:rPr>
      </w:pPr>
    </w:p>
    <w:p w14:paraId="745FEBCB" w14:textId="77777777" w:rsidR="007137A0" w:rsidRPr="00E246B3" w:rsidRDefault="007137A0" w:rsidP="007137A0">
      <w:pPr>
        <w:suppressAutoHyphens/>
        <w:spacing w:after="120"/>
        <w:jc w:val="center"/>
        <w:rPr>
          <w:iCs/>
          <w:sz w:val="20"/>
        </w:rPr>
      </w:pPr>
    </w:p>
    <w:p w14:paraId="1EE5CB8D" w14:textId="77777777" w:rsidR="007137A0" w:rsidRPr="00E246B3" w:rsidRDefault="007137A0" w:rsidP="007137A0">
      <w:pPr>
        <w:suppressAutoHyphens/>
        <w:spacing w:after="120"/>
        <w:jc w:val="center"/>
        <w:rPr>
          <w:iCs/>
          <w:sz w:val="20"/>
        </w:rPr>
      </w:pPr>
    </w:p>
    <w:p w14:paraId="70BE9CFD" w14:textId="77777777" w:rsidR="007137A0" w:rsidRPr="00E246B3" w:rsidRDefault="007137A0" w:rsidP="007137A0">
      <w:pPr>
        <w:suppressAutoHyphens/>
        <w:spacing w:after="120"/>
        <w:jc w:val="center"/>
        <w:rPr>
          <w:iCs/>
          <w:sz w:val="20"/>
        </w:rPr>
      </w:pPr>
    </w:p>
    <w:p w14:paraId="5B997BA9" w14:textId="77777777" w:rsidR="007137A0" w:rsidRPr="00E246B3" w:rsidRDefault="007137A0" w:rsidP="00067FDE">
      <w:pPr>
        <w:pStyle w:val="SPDForm2"/>
      </w:pPr>
      <w:bookmarkStart w:id="692" w:name="_Toc450646415"/>
      <w:bookmarkStart w:id="693" w:name="_Toc55408749"/>
      <w:r w:rsidRPr="00E246B3">
        <w:t>Form of Proposal Security (Bank Guarantee)</w:t>
      </w:r>
      <w:bookmarkEnd w:id="692"/>
      <w:bookmarkEnd w:id="693"/>
    </w:p>
    <w:p w14:paraId="2A29F603" w14:textId="77777777" w:rsidR="007137A0" w:rsidRPr="00951C24" w:rsidRDefault="007137A0" w:rsidP="007137A0">
      <w:pPr>
        <w:jc w:val="left"/>
        <w:rPr>
          <w:i/>
          <w:iCs/>
          <w:szCs w:val="24"/>
        </w:rPr>
      </w:pPr>
      <w:r w:rsidRPr="00951C24">
        <w:rPr>
          <w:i/>
          <w:iCs/>
          <w:szCs w:val="24"/>
        </w:rPr>
        <w:t>[The bank shall fill in this Bank Guarantee Form in accordance with the instructions indicated.]</w:t>
      </w:r>
    </w:p>
    <w:p w14:paraId="26CF8EFC" w14:textId="77777777" w:rsidR="007137A0" w:rsidRPr="00951C24" w:rsidRDefault="007137A0" w:rsidP="007137A0">
      <w:pPr>
        <w:spacing w:before="100" w:beforeAutospacing="1" w:after="100" w:afterAutospacing="1"/>
        <w:jc w:val="left"/>
        <w:rPr>
          <w:rFonts w:eastAsia="Arial Unicode MS"/>
          <w:i/>
          <w:iCs/>
          <w:szCs w:val="24"/>
        </w:rPr>
      </w:pPr>
      <w:r w:rsidRPr="00951C24" w:rsidDel="003732C2">
        <w:rPr>
          <w:i/>
          <w:iCs/>
          <w:szCs w:val="24"/>
        </w:rPr>
        <w:t xml:space="preserve"> </w:t>
      </w:r>
      <w:r w:rsidRPr="00951C24">
        <w:rPr>
          <w:rFonts w:eastAsia="Arial Unicode MS"/>
          <w:i/>
          <w:iCs/>
          <w:szCs w:val="24"/>
        </w:rPr>
        <w:t>[Guarantor letterhead or SWIFT identifier code]</w:t>
      </w:r>
    </w:p>
    <w:p w14:paraId="03AD0E60" w14:textId="77777777" w:rsidR="007137A0" w:rsidRPr="00951C24" w:rsidRDefault="007137A0" w:rsidP="007137A0">
      <w:pPr>
        <w:suppressAutoHyphens/>
        <w:spacing w:after="120"/>
        <w:rPr>
          <w:szCs w:val="24"/>
        </w:rPr>
      </w:pPr>
      <w:r w:rsidRPr="00951C24">
        <w:rPr>
          <w:b/>
          <w:szCs w:val="24"/>
        </w:rPr>
        <w:t xml:space="preserve"> </w:t>
      </w:r>
      <w:r w:rsidRPr="00951C24">
        <w:rPr>
          <w:szCs w:val="24"/>
        </w:rPr>
        <w:t xml:space="preserve">__________________________ </w:t>
      </w:r>
      <w:r w:rsidRPr="00951C24">
        <w:rPr>
          <w:i/>
          <w:szCs w:val="24"/>
        </w:rPr>
        <w:t xml:space="preserve"> </w:t>
      </w:r>
    </w:p>
    <w:p w14:paraId="210D2E87" w14:textId="77777777" w:rsidR="007137A0" w:rsidRPr="00951C24" w:rsidRDefault="007137A0" w:rsidP="007137A0">
      <w:pPr>
        <w:suppressAutoHyphens/>
        <w:spacing w:after="200"/>
        <w:rPr>
          <w:rFonts w:eastAsia="Arial Unicode MS"/>
          <w:szCs w:val="24"/>
        </w:rPr>
      </w:pPr>
      <w:r w:rsidRPr="00951C24">
        <w:rPr>
          <w:rFonts w:eastAsia="Arial Unicode MS"/>
          <w:b/>
          <w:szCs w:val="24"/>
        </w:rPr>
        <w:t xml:space="preserve">Beneficiary:  </w:t>
      </w:r>
      <w:r w:rsidRPr="00951C24">
        <w:rPr>
          <w:rFonts w:eastAsia="Arial Unicode MS"/>
          <w:i/>
          <w:iCs/>
          <w:szCs w:val="24"/>
        </w:rPr>
        <w:t>[</w:t>
      </w:r>
      <w:r w:rsidR="00CE380B" w:rsidRPr="00951C24">
        <w:rPr>
          <w:rFonts w:eastAsia="Arial Unicode MS"/>
          <w:i/>
          <w:iCs/>
          <w:szCs w:val="24"/>
        </w:rPr>
        <w:t>Employer</w:t>
      </w:r>
      <w:r w:rsidRPr="00951C24">
        <w:rPr>
          <w:rFonts w:eastAsia="Arial Unicode MS"/>
          <w:i/>
          <w:iCs/>
          <w:szCs w:val="24"/>
        </w:rPr>
        <w:t xml:space="preserve"> to insert its name and address]</w:t>
      </w:r>
      <w:r w:rsidRPr="00951C24">
        <w:rPr>
          <w:rFonts w:eastAsia="Arial Unicode MS"/>
          <w:szCs w:val="24"/>
        </w:rPr>
        <w:t xml:space="preserve"> _________________________ </w:t>
      </w:r>
    </w:p>
    <w:p w14:paraId="11BEA69F" w14:textId="77777777" w:rsidR="007137A0" w:rsidRPr="00951C24" w:rsidRDefault="007137A0" w:rsidP="007137A0">
      <w:pPr>
        <w:spacing w:before="100" w:beforeAutospacing="1" w:after="100" w:afterAutospacing="1"/>
        <w:jc w:val="left"/>
        <w:rPr>
          <w:rFonts w:eastAsia="Arial Unicode MS"/>
          <w:i/>
          <w:iCs/>
          <w:szCs w:val="24"/>
        </w:rPr>
      </w:pPr>
      <w:r w:rsidRPr="00951C24">
        <w:rPr>
          <w:rFonts w:eastAsia="Arial Unicode MS"/>
          <w:b/>
          <w:bCs/>
          <w:szCs w:val="24"/>
        </w:rPr>
        <w:t xml:space="preserve">RFP No.:  </w:t>
      </w:r>
      <w:r w:rsidRPr="00951C24">
        <w:rPr>
          <w:rFonts w:eastAsia="Arial Unicode MS"/>
          <w:i/>
          <w:iCs/>
          <w:szCs w:val="24"/>
        </w:rPr>
        <w:t>[</w:t>
      </w:r>
      <w:r w:rsidR="00CE380B" w:rsidRPr="00951C24">
        <w:rPr>
          <w:rFonts w:eastAsia="Arial Unicode MS"/>
          <w:i/>
          <w:iCs/>
          <w:szCs w:val="24"/>
        </w:rPr>
        <w:t>Employer</w:t>
      </w:r>
      <w:r w:rsidRPr="00951C24">
        <w:rPr>
          <w:rFonts w:eastAsia="Arial Unicode MS"/>
          <w:i/>
          <w:iCs/>
          <w:szCs w:val="24"/>
        </w:rPr>
        <w:t xml:space="preserve"> to insert reference number for the Invitation for Proposals]</w:t>
      </w:r>
    </w:p>
    <w:p w14:paraId="5A0AD05E" w14:textId="77777777" w:rsidR="007137A0" w:rsidRPr="00951C24" w:rsidRDefault="007137A0" w:rsidP="007137A0">
      <w:pPr>
        <w:spacing w:before="100" w:beforeAutospacing="1" w:after="100" w:afterAutospacing="1"/>
        <w:jc w:val="left"/>
        <w:rPr>
          <w:rFonts w:eastAsia="Arial Unicode MS"/>
          <w:i/>
          <w:iCs/>
          <w:szCs w:val="24"/>
        </w:rPr>
      </w:pPr>
      <w:r w:rsidRPr="00951C24">
        <w:rPr>
          <w:rFonts w:eastAsia="Arial Unicode MS"/>
          <w:b/>
          <w:bCs/>
          <w:szCs w:val="24"/>
        </w:rPr>
        <w:t>Alternative No</w:t>
      </w:r>
      <w:r w:rsidRPr="00951C24">
        <w:rPr>
          <w:rFonts w:eastAsia="Arial Unicode MS"/>
          <w:i/>
          <w:iCs/>
          <w:szCs w:val="24"/>
        </w:rPr>
        <w:t>.: [Insert identification No if this is a Proposal for an alternative]</w:t>
      </w:r>
    </w:p>
    <w:p w14:paraId="6BE87F3C" w14:textId="77777777" w:rsidR="007137A0" w:rsidRPr="00951C24" w:rsidRDefault="007137A0" w:rsidP="007137A0">
      <w:pPr>
        <w:suppressAutoHyphens/>
        <w:spacing w:after="200"/>
        <w:rPr>
          <w:rFonts w:eastAsia="Arial Unicode MS"/>
          <w:szCs w:val="24"/>
        </w:rPr>
      </w:pPr>
      <w:r w:rsidRPr="00951C24">
        <w:rPr>
          <w:rFonts w:eastAsia="Arial Unicode MS"/>
          <w:b/>
          <w:szCs w:val="24"/>
        </w:rPr>
        <w:t>Date:</w:t>
      </w:r>
      <w:r w:rsidRPr="00951C24">
        <w:rPr>
          <w:rFonts w:eastAsia="Arial Unicode MS"/>
          <w:szCs w:val="24"/>
        </w:rPr>
        <w:t xml:space="preserve">  ____</w:t>
      </w:r>
      <w:r w:rsidR="008D11E2" w:rsidRPr="00951C24">
        <w:rPr>
          <w:rFonts w:eastAsia="Arial Unicode MS"/>
          <w:szCs w:val="24"/>
        </w:rPr>
        <w:t>_</w:t>
      </w:r>
      <w:r w:rsidR="008D11E2" w:rsidRPr="00951C24">
        <w:rPr>
          <w:rFonts w:eastAsia="Arial Unicode MS"/>
          <w:i/>
          <w:iCs/>
          <w:szCs w:val="24"/>
        </w:rPr>
        <w:t xml:space="preserve"> [</w:t>
      </w:r>
      <w:r w:rsidRPr="00951C24">
        <w:rPr>
          <w:rFonts w:eastAsia="Arial Unicode MS"/>
          <w:i/>
          <w:iCs/>
          <w:szCs w:val="24"/>
        </w:rPr>
        <w:t>Insert date of issue]</w:t>
      </w:r>
      <w:r w:rsidRPr="00951C24">
        <w:rPr>
          <w:rFonts w:eastAsia="Arial Unicode MS"/>
          <w:szCs w:val="24"/>
        </w:rPr>
        <w:t xml:space="preserve"> ____________________ </w:t>
      </w:r>
    </w:p>
    <w:p w14:paraId="51661FE0" w14:textId="77777777" w:rsidR="007137A0" w:rsidRPr="00951C24" w:rsidRDefault="007137A0" w:rsidP="007137A0">
      <w:pPr>
        <w:suppressAutoHyphens/>
        <w:spacing w:after="200"/>
        <w:rPr>
          <w:rFonts w:eastAsia="Arial Unicode MS"/>
          <w:szCs w:val="24"/>
        </w:rPr>
      </w:pPr>
      <w:r w:rsidRPr="00951C24">
        <w:rPr>
          <w:rFonts w:eastAsia="Arial Unicode MS"/>
          <w:b/>
          <w:szCs w:val="24"/>
        </w:rPr>
        <w:t>PROPOSAL GUARANTEE No.:</w:t>
      </w:r>
      <w:r w:rsidRPr="00951C24">
        <w:rPr>
          <w:rFonts w:eastAsia="Arial Unicode MS"/>
          <w:szCs w:val="24"/>
        </w:rPr>
        <w:t xml:space="preserve"> </w:t>
      </w:r>
      <w:r w:rsidR="008D11E2" w:rsidRPr="00951C24">
        <w:rPr>
          <w:rFonts w:eastAsia="Arial Unicode MS"/>
          <w:szCs w:val="24"/>
        </w:rPr>
        <w:t>_</w:t>
      </w:r>
      <w:r w:rsidR="008D11E2" w:rsidRPr="00951C24">
        <w:rPr>
          <w:rFonts w:eastAsia="Arial Unicode MS"/>
          <w:i/>
          <w:iCs/>
          <w:szCs w:val="24"/>
        </w:rPr>
        <w:t xml:space="preserve"> [</w:t>
      </w:r>
      <w:r w:rsidRPr="00951C24">
        <w:rPr>
          <w:rFonts w:eastAsia="Arial Unicode MS"/>
          <w:i/>
          <w:iCs/>
          <w:szCs w:val="24"/>
        </w:rPr>
        <w:t>Insert guarantee reference number</w:t>
      </w:r>
      <w:r w:rsidR="008D11E2" w:rsidRPr="00951C24">
        <w:rPr>
          <w:rFonts w:eastAsia="Arial Unicode MS"/>
          <w:i/>
          <w:iCs/>
          <w:szCs w:val="24"/>
        </w:rPr>
        <w:t>]</w:t>
      </w:r>
      <w:r w:rsidR="008D11E2" w:rsidRPr="00951C24">
        <w:rPr>
          <w:rFonts w:eastAsia="Arial Unicode MS"/>
          <w:szCs w:val="24"/>
        </w:rPr>
        <w:t xml:space="preserve"> _</w:t>
      </w:r>
      <w:r w:rsidRPr="00951C24">
        <w:rPr>
          <w:rFonts w:eastAsia="Arial Unicode MS"/>
          <w:szCs w:val="24"/>
        </w:rPr>
        <w:t xml:space="preserve">______________________ </w:t>
      </w:r>
    </w:p>
    <w:p w14:paraId="55E1B09C" w14:textId="77777777" w:rsidR="007137A0" w:rsidRPr="00951C24" w:rsidRDefault="007137A0" w:rsidP="007137A0">
      <w:pPr>
        <w:suppressAutoHyphens/>
        <w:spacing w:after="200"/>
        <w:rPr>
          <w:rFonts w:eastAsia="Arial Unicode MS"/>
          <w:szCs w:val="24"/>
        </w:rPr>
      </w:pPr>
      <w:r w:rsidRPr="00951C24">
        <w:rPr>
          <w:rFonts w:eastAsia="Arial Unicode MS"/>
          <w:szCs w:val="24"/>
        </w:rPr>
        <w:t xml:space="preserve">We have been informed that ____ </w:t>
      </w:r>
      <w:r w:rsidRPr="00951C24">
        <w:rPr>
          <w:rFonts w:eastAsia="Arial Unicode MS"/>
          <w:i/>
          <w:iCs/>
          <w:szCs w:val="24"/>
        </w:rPr>
        <w:t xml:space="preserve">[insert name of the Proposer, which in the case of a joint venture shall be the name of the joint venture (whether legally constituted or prospective) or the names of all members thereof] </w:t>
      </w:r>
      <w:r w:rsidRPr="00951C24">
        <w:rPr>
          <w:rFonts w:eastAsia="Arial Unicode MS"/>
          <w:szCs w:val="24"/>
        </w:rPr>
        <w:t xml:space="preserve">______________________ (hereinafter called “the Applicant”) has submitted or will submit the Beneficiary its </w:t>
      </w:r>
      <w:r w:rsidR="008D11E2" w:rsidRPr="00951C24">
        <w:rPr>
          <w:rFonts w:eastAsia="Arial Unicode MS"/>
          <w:szCs w:val="24"/>
        </w:rPr>
        <w:t>Proposal _</w:t>
      </w:r>
      <w:r w:rsidRPr="00951C24">
        <w:rPr>
          <w:rFonts w:eastAsia="Arial Unicode MS"/>
          <w:szCs w:val="24"/>
        </w:rPr>
        <w:t>__________ (hereinafter called “the Proposal”) for the execution of _______________</w:t>
      </w:r>
      <w:r w:rsidR="008D11E2" w:rsidRPr="00951C24">
        <w:rPr>
          <w:rFonts w:eastAsia="Arial Unicode MS"/>
          <w:szCs w:val="24"/>
        </w:rPr>
        <w:t>_ under</w:t>
      </w:r>
      <w:r w:rsidRPr="00951C24">
        <w:rPr>
          <w:rFonts w:eastAsia="Arial Unicode MS"/>
          <w:szCs w:val="24"/>
        </w:rPr>
        <w:t xml:space="preserve"> Request for Proposals No. __________</w:t>
      </w:r>
      <w:r w:rsidR="008D11E2" w:rsidRPr="00951C24">
        <w:rPr>
          <w:rFonts w:eastAsia="Arial Unicode MS"/>
          <w:szCs w:val="24"/>
        </w:rPr>
        <w:t>_ (</w:t>
      </w:r>
      <w:r w:rsidRPr="00951C24">
        <w:rPr>
          <w:rFonts w:eastAsia="Arial Unicode MS"/>
          <w:szCs w:val="24"/>
        </w:rPr>
        <w:t xml:space="preserve">“the RFP”). </w:t>
      </w:r>
    </w:p>
    <w:p w14:paraId="4E414183" w14:textId="77777777" w:rsidR="007137A0" w:rsidRPr="00951C24" w:rsidRDefault="007137A0" w:rsidP="007137A0">
      <w:pPr>
        <w:suppressAutoHyphens/>
        <w:spacing w:after="200"/>
        <w:rPr>
          <w:rFonts w:eastAsia="Arial Unicode MS"/>
          <w:szCs w:val="24"/>
        </w:rPr>
      </w:pPr>
      <w:r w:rsidRPr="00951C24">
        <w:rPr>
          <w:rFonts w:eastAsia="Arial Unicode MS"/>
          <w:szCs w:val="24"/>
        </w:rPr>
        <w:t>Furthermore, we understand that, according to the Beneficiary’s, Proposals must be supported by a Proposal guarantee.</w:t>
      </w:r>
    </w:p>
    <w:p w14:paraId="387B2D8F" w14:textId="64E33338" w:rsidR="007137A0" w:rsidRPr="00951C24" w:rsidRDefault="007137A0" w:rsidP="007137A0">
      <w:pPr>
        <w:suppressAutoHyphens/>
        <w:spacing w:after="200"/>
        <w:rPr>
          <w:rFonts w:eastAsia="Arial Unicode MS"/>
          <w:szCs w:val="24"/>
        </w:rPr>
      </w:pPr>
      <w:r w:rsidRPr="00951C24">
        <w:rPr>
          <w:rFonts w:eastAsia="Arial Unicode MS"/>
          <w:szCs w:val="24"/>
        </w:rPr>
        <w:t xml:space="preserve">At the request of the Applicant, we as Guarantor, </w:t>
      </w:r>
      <w:r w:rsidRPr="00405B9C">
        <w:rPr>
          <w:rFonts w:eastAsia="Arial Unicode MS"/>
          <w:szCs w:val="24"/>
        </w:rPr>
        <w:t xml:space="preserve">hereby </w:t>
      </w:r>
      <w:r w:rsidR="00577573" w:rsidRPr="00C13B51">
        <w:rPr>
          <w:szCs w:val="24"/>
        </w:rPr>
        <w:t xml:space="preserve">unconditionally,  irrevocably and on first demand </w:t>
      </w:r>
      <w:r w:rsidR="00577573" w:rsidRPr="00C13B51">
        <w:rPr>
          <w:b/>
          <w:bCs/>
          <w:szCs w:val="24"/>
        </w:rPr>
        <w:t> </w:t>
      </w:r>
      <w:r w:rsidRPr="00C13B51">
        <w:rPr>
          <w:rFonts w:eastAsia="Arial Unicode MS"/>
          <w:szCs w:val="24"/>
        </w:rPr>
        <w:t xml:space="preserve"> undertake to pay the Beneficiary any sum or sums not exceeding</w:t>
      </w:r>
      <w:r w:rsidRPr="00951C24">
        <w:rPr>
          <w:rFonts w:eastAsia="Arial Unicode MS"/>
          <w:szCs w:val="24"/>
        </w:rPr>
        <w:t xml:space="preserve"> in total an amount of ___________ </w:t>
      </w:r>
      <w:r w:rsidRPr="00951C24">
        <w:rPr>
          <w:rFonts w:eastAsia="Arial Unicode MS"/>
          <w:i/>
          <w:szCs w:val="24"/>
        </w:rPr>
        <w:t xml:space="preserve"> </w:t>
      </w:r>
      <w:r w:rsidRPr="00951C24">
        <w:rPr>
          <w:rFonts w:eastAsia="Arial Unicode MS"/>
          <w:szCs w:val="24"/>
        </w:rPr>
        <w:t>(____________)</w:t>
      </w:r>
      <w:r w:rsidRPr="00951C24">
        <w:rPr>
          <w:rFonts w:eastAsia="Arial Unicode MS"/>
          <w:i/>
          <w:szCs w:val="24"/>
        </w:rPr>
        <w:t xml:space="preserve"> </w:t>
      </w:r>
      <w:r w:rsidRPr="00951C24">
        <w:rPr>
          <w:rFonts w:eastAsia="Arial Unicode MS"/>
          <w:szCs w:val="24"/>
        </w:rPr>
        <w:t>upon receipt by us of the Beneficiary’s complying  demand supported by the Beneficiary’s  statement, whether in the demand itself or a separate signed document accompanying the demand, stating that either the Applicant:</w:t>
      </w:r>
    </w:p>
    <w:p w14:paraId="688FA129" w14:textId="77777777" w:rsidR="007137A0" w:rsidRPr="00951C24" w:rsidRDefault="007137A0" w:rsidP="007137A0">
      <w:pPr>
        <w:tabs>
          <w:tab w:val="left" w:pos="1260"/>
        </w:tabs>
        <w:suppressAutoHyphens/>
        <w:spacing w:after="200"/>
        <w:ind w:left="1260" w:right="720" w:hanging="540"/>
        <w:rPr>
          <w:rFonts w:eastAsia="Arial Unicode MS"/>
          <w:szCs w:val="24"/>
        </w:rPr>
      </w:pPr>
      <w:r w:rsidRPr="00951C24">
        <w:rPr>
          <w:rFonts w:eastAsia="Arial Unicode MS"/>
          <w:szCs w:val="24"/>
        </w:rPr>
        <w:t xml:space="preserve">(a) </w:t>
      </w:r>
      <w:r w:rsidRPr="00951C24">
        <w:rPr>
          <w:rFonts w:eastAsia="Arial Unicode MS"/>
          <w:szCs w:val="24"/>
        </w:rPr>
        <w:tab/>
      </w:r>
      <w:r w:rsidR="00FA78C7" w:rsidRPr="00F70AC0">
        <w:rPr>
          <w:noProof/>
          <w:color w:val="000000" w:themeColor="text1"/>
        </w:rPr>
        <w:t xml:space="preserve">has withdrawn its Proposal </w:t>
      </w:r>
      <w:bookmarkStart w:id="694" w:name="_Hlk23435554"/>
      <w:r w:rsidR="00FA78C7">
        <w:rPr>
          <w:color w:val="000000" w:themeColor="text1"/>
        </w:rPr>
        <w:t xml:space="preserve">prior to </w:t>
      </w:r>
      <w:r w:rsidR="00FA78C7" w:rsidRPr="003261FD">
        <w:rPr>
          <w:color w:val="000000" w:themeColor="text1"/>
        </w:rPr>
        <w:t xml:space="preserve">the </w:t>
      </w:r>
      <w:r w:rsidR="00FA78C7">
        <w:rPr>
          <w:color w:val="000000" w:themeColor="text1"/>
        </w:rPr>
        <w:t>Proposal</w:t>
      </w:r>
      <w:r w:rsidR="00FA78C7" w:rsidRPr="003261FD">
        <w:rPr>
          <w:color w:val="000000" w:themeColor="text1"/>
        </w:rPr>
        <w:t xml:space="preserve"> validity </w:t>
      </w:r>
      <w:r w:rsidR="00FA78C7">
        <w:rPr>
          <w:color w:val="000000" w:themeColor="text1"/>
        </w:rPr>
        <w:t xml:space="preserve">expiry date </w:t>
      </w:r>
      <w:bookmarkEnd w:id="694"/>
      <w:r w:rsidR="00FA78C7" w:rsidRPr="00F70AC0">
        <w:rPr>
          <w:noProof/>
          <w:color w:val="000000" w:themeColor="text1"/>
        </w:rPr>
        <w:t>set forth in the Applicant’s Letter of Proposal, or any exten</w:t>
      </w:r>
      <w:r w:rsidR="00FA78C7">
        <w:rPr>
          <w:noProof/>
          <w:color w:val="000000" w:themeColor="text1"/>
        </w:rPr>
        <w:t>ded</w:t>
      </w:r>
      <w:r w:rsidR="00FA78C7" w:rsidRPr="00F70AC0">
        <w:rPr>
          <w:noProof/>
          <w:color w:val="000000" w:themeColor="text1"/>
        </w:rPr>
        <w:t xml:space="preserve"> </w:t>
      </w:r>
      <w:r w:rsidR="00FA78C7">
        <w:rPr>
          <w:noProof/>
          <w:color w:val="000000" w:themeColor="text1"/>
        </w:rPr>
        <w:t xml:space="preserve">date </w:t>
      </w:r>
      <w:r w:rsidR="00FA78C7" w:rsidRPr="00F70AC0">
        <w:rPr>
          <w:noProof/>
          <w:color w:val="000000" w:themeColor="text1"/>
        </w:rPr>
        <w:t>provided by the Applicant</w:t>
      </w:r>
      <w:r w:rsidRPr="00951C24">
        <w:rPr>
          <w:rFonts w:eastAsia="Arial Unicode MS"/>
          <w:szCs w:val="24"/>
        </w:rPr>
        <w:t>; or</w:t>
      </w:r>
    </w:p>
    <w:p w14:paraId="69269668" w14:textId="4BCC57F1" w:rsidR="007137A0" w:rsidRPr="00951C24" w:rsidRDefault="007137A0" w:rsidP="007137A0">
      <w:pPr>
        <w:tabs>
          <w:tab w:val="left" w:pos="1260"/>
        </w:tabs>
        <w:suppressAutoHyphens/>
        <w:spacing w:after="200"/>
        <w:ind w:left="1260" w:right="720" w:hanging="540"/>
        <w:rPr>
          <w:rFonts w:eastAsia="Arial Unicode MS"/>
          <w:szCs w:val="24"/>
        </w:rPr>
      </w:pPr>
      <w:r w:rsidRPr="00951C24">
        <w:rPr>
          <w:rFonts w:eastAsia="Arial Unicode MS"/>
          <w:szCs w:val="24"/>
        </w:rPr>
        <w:t xml:space="preserve">(b) </w:t>
      </w:r>
      <w:r w:rsidRPr="00951C24">
        <w:rPr>
          <w:rFonts w:eastAsia="Arial Unicode MS"/>
          <w:szCs w:val="24"/>
        </w:rPr>
        <w:tab/>
        <w:t xml:space="preserve">having been notified of the acceptance of its Proposal by the Beneficiary </w:t>
      </w:r>
      <w:r w:rsidR="00FA78C7">
        <w:rPr>
          <w:rFonts w:eastAsia="Arial Unicode MS"/>
          <w:szCs w:val="24"/>
        </w:rPr>
        <w:t xml:space="preserve">prior to the expiry date of the Proposal validity </w:t>
      </w:r>
      <w:r w:rsidRPr="00951C24">
        <w:rPr>
          <w:rFonts w:eastAsia="Arial Unicode MS"/>
          <w:szCs w:val="24"/>
        </w:rPr>
        <w:t xml:space="preserve">or any extension </w:t>
      </w:r>
      <w:r w:rsidR="00FA78C7" w:rsidRPr="00951C24">
        <w:rPr>
          <w:rFonts w:eastAsia="Arial Unicode MS"/>
          <w:szCs w:val="24"/>
        </w:rPr>
        <w:t>there</w:t>
      </w:r>
      <w:r w:rsidR="00FA78C7">
        <w:rPr>
          <w:rFonts w:eastAsia="Arial Unicode MS"/>
          <w:szCs w:val="24"/>
        </w:rPr>
        <w:t xml:space="preserve">to </w:t>
      </w:r>
      <w:r w:rsidRPr="00951C24">
        <w:rPr>
          <w:rFonts w:eastAsia="Arial Unicode MS"/>
          <w:szCs w:val="24"/>
        </w:rPr>
        <w:t>provided by the Applicant has failed to: (i) execute the Contract Agreement, if required, or (ii) furnish the performance security, in accordance with the Instructions to Proposers (“</w:t>
      </w:r>
      <w:r w:rsidR="003540DA" w:rsidRPr="00951C24">
        <w:rPr>
          <w:rFonts w:eastAsia="Arial Unicode MS"/>
          <w:szCs w:val="24"/>
        </w:rPr>
        <w:t>ITP</w:t>
      </w:r>
      <w:r w:rsidRPr="00951C24">
        <w:rPr>
          <w:rFonts w:eastAsia="Arial Unicode MS"/>
          <w:szCs w:val="24"/>
        </w:rPr>
        <w:t>”) of the Beneficiary’s RFP Document.</w:t>
      </w:r>
    </w:p>
    <w:p w14:paraId="0864FEEF" w14:textId="0BE1397C" w:rsidR="007137A0" w:rsidRPr="00951C24" w:rsidRDefault="007137A0" w:rsidP="007137A0">
      <w:pPr>
        <w:suppressAutoHyphens/>
        <w:spacing w:after="200"/>
        <w:rPr>
          <w:rFonts w:eastAsia="Arial Unicode MS"/>
          <w:color w:val="000000"/>
          <w:szCs w:val="24"/>
        </w:rPr>
      </w:pPr>
      <w:r w:rsidRPr="00951C24">
        <w:rPr>
          <w:rFonts w:eastAsia="Arial Unicode MS"/>
          <w:color w:val="000000"/>
          <w:szCs w:val="24"/>
        </w:rPr>
        <w:t>This guarantee will expire:  (a) if the Applicant is the successful Proposer, upon our receipt of copies of the contract agreement signed by the Applicant and the Performance Security issued to</w:t>
      </w:r>
      <w:r w:rsidRPr="00951C24">
        <w:rPr>
          <w:rFonts w:eastAsia="Arial Unicode MS"/>
          <w:szCs w:val="24"/>
        </w:rPr>
        <w:t xml:space="preserve"> the Beneficiary in relation to such Contract Agreement</w:t>
      </w:r>
      <w:r w:rsidRPr="00951C24">
        <w:rPr>
          <w:rFonts w:eastAsia="Arial Unicode MS"/>
          <w:color w:val="000000"/>
          <w:szCs w:val="24"/>
        </w:rPr>
        <w:t xml:space="preserve">; or (b) if the Applicant  is not the successful Proposer, upon the earlier of (i) our receipt of a copy of the Beneficiary’s  notification to the Applicant of the results of the RFP process; or (ii) twenty-eight days after the </w:t>
      </w:r>
      <w:r w:rsidR="00FA78C7" w:rsidRPr="00951C24">
        <w:rPr>
          <w:rFonts w:eastAsia="Arial Unicode MS"/>
          <w:color w:val="000000"/>
          <w:szCs w:val="24"/>
        </w:rPr>
        <w:t>expir</w:t>
      </w:r>
      <w:r w:rsidR="00FA78C7">
        <w:rPr>
          <w:rFonts w:eastAsia="Arial Unicode MS"/>
          <w:color w:val="000000"/>
          <w:szCs w:val="24"/>
        </w:rPr>
        <w:t>y</w:t>
      </w:r>
      <w:r w:rsidR="00FA78C7" w:rsidRPr="00951C24">
        <w:rPr>
          <w:rFonts w:eastAsia="Arial Unicode MS"/>
          <w:color w:val="000000"/>
          <w:szCs w:val="24"/>
        </w:rPr>
        <w:t xml:space="preserve"> </w:t>
      </w:r>
      <w:r w:rsidR="00FA78C7">
        <w:rPr>
          <w:rFonts w:eastAsia="Arial Unicode MS"/>
          <w:color w:val="000000"/>
          <w:szCs w:val="24"/>
        </w:rPr>
        <w:t xml:space="preserve">date </w:t>
      </w:r>
      <w:r w:rsidRPr="00951C24">
        <w:rPr>
          <w:rFonts w:eastAsia="Arial Unicode MS"/>
          <w:color w:val="000000"/>
          <w:szCs w:val="24"/>
        </w:rPr>
        <w:t xml:space="preserve">of the  Proposal </w:t>
      </w:r>
      <w:r w:rsidR="00B10F36">
        <w:rPr>
          <w:rFonts w:eastAsia="Arial Unicode MS"/>
          <w:color w:val="000000"/>
          <w:szCs w:val="24"/>
        </w:rPr>
        <w:t>v</w:t>
      </w:r>
      <w:r w:rsidR="00B10F36" w:rsidRPr="00951C24">
        <w:rPr>
          <w:rFonts w:eastAsia="Arial Unicode MS"/>
          <w:color w:val="000000"/>
          <w:szCs w:val="24"/>
        </w:rPr>
        <w:t>alidity</w:t>
      </w:r>
      <w:r w:rsidR="00B10F36">
        <w:rPr>
          <w:rFonts w:eastAsia="Arial Unicode MS"/>
          <w:color w:val="000000"/>
          <w:szCs w:val="24"/>
        </w:rPr>
        <w:t>.</w:t>
      </w:r>
      <w:r w:rsidR="00B10F36" w:rsidRPr="00951C24">
        <w:rPr>
          <w:rFonts w:eastAsia="Arial Unicode MS"/>
          <w:color w:val="000000"/>
          <w:szCs w:val="24"/>
        </w:rPr>
        <w:t xml:space="preserve"> </w:t>
      </w:r>
    </w:p>
    <w:p w14:paraId="2594C090" w14:textId="77777777" w:rsidR="007137A0" w:rsidRPr="00951C24" w:rsidRDefault="007137A0" w:rsidP="007137A0">
      <w:pPr>
        <w:suppressAutoHyphens/>
        <w:spacing w:after="200"/>
        <w:rPr>
          <w:rFonts w:eastAsia="Arial Unicode MS"/>
          <w:szCs w:val="24"/>
        </w:rPr>
      </w:pPr>
      <w:r w:rsidRPr="00951C24">
        <w:rPr>
          <w:rFonts w:eastAsia="Arial Unicode MS"/>
          <w:szCs w:val="24"/>
        </w:rPr>
        <w:t>Consequently, any demand for payment under this guarantee must be received by us at the office on or before that date.</w:t>
      </w:r>
    </w:p>
    <w:p w14:paraId="56AC0E75" w14:textId="77777777" w:rsidR="007137A0" w:rsidRPr="00951C24" w:rsidRDefault="007137A0" w:rsidP="007137A0">
      <w:pPr>
        <w:suppressAutoHyphens/>
        <w:spacing w:after="200"/>
        <w:rPr>
          <w:rFonts w:eastAsia="Arial Unicode MS"/>
          <w:szCs w:val="24"/>
        </w:rPr>
      </w:pPr>
      <w:r w:rsidRPr="00951C24">
        <w:rPr>
          <w:rFonts w:eastAsia="Arial Unicode MS"/>
          <w:szCs w:val="24"/>
        </w:rPr>
        <w:t>This guarantee is subject to the Uniform Rules for Demand Guarantees (URDG) 2010 Revision, ICC Publication No</w:t>
      </w:r>
      <w:r w:rsidRPr="0065322C">
        <w:rPr>
          <w:rFonts w:eastAsia="Arial Unicode MS"/>
          <w:szCs w:val="24"/>
        </w:rPr>
        <w:t>. 758.</w:t>
      </w:r>
    </w:p>
    <w:p w14:paraId="21B3768C" w14:textId="77777777" w:rsidR="007137A0" w:rsidRPr="00951C24" w:rsidRDefault="007137A0" w:rsidP="007137A0">
      <w:pPr>
        <w:suppressAutoHyphens/>
        <w:spacing w:after="200"/>
        <w:rPr>
          <w:rFonts w:eastAsia="Arial Unicode MS"/>
          <w:szCs w:val="24"/>
        </w:rPr>
      </w:pPr>
    </w:p>
    <w:p w14:paraId="7CD79CBE" w14:textId="77777777" w:rsidR="007137A0" w:rsidRPr="00951C24" w:rsidRDefault="007137A0" w:rsidP="007137A0">
      <w:pPr>
        <w:suppressAutoHyphens/>
        <w:spacing w:beforeAutospacing="1" w:afterAutospacing="1"/>
        <w:rPr>
          <w:rFonts w:eastAsia="Arial Unicode MS"/>
          <w:b/>
          <w:szCs w:val="24"/>
        </w:rPr>
      </w:pPr>
      <w:r w:rsidRPr="00951C24">
        <w:rPr>
          <w:rFonts w:eastAsia="Arial Unicode MS"/>
          <w:b/>
          <w:szCs w:val="24"/>
        </w:rPr>
        <w:t>_____________________________</w:t>
      </w:r>
    </w:p>
    <w:p w14:paraId="76A51497" w14:textId="77777777" w:rsidR="007137A0" w:rsidRPr="00951C24" w:rsidRDefault="007137A0" w:rsidP="007137A0">
      <w:pPr>
        <w:suppressAutoHyphens/>
        <w:spacing w:beforeAutospacing="1" w:afterAutospacing="1"/>
        <w:rPr>
          <w:rFonts w:eastAsia="Arial Unicode MS"/>
          <w:i/>
          <w:szCs w:val="24"/>
        </w:rPr>
      </w:pPr>
      <w:r w:rsidRPr="00951C24">
        <w:rPr>
          <w:rFonts w:eastAsia="Arial Unicode MS"/>
          <w:i/>
          <w:szCs w:val="24"/>
        </w:rPr>
        <w:t>[signature(s)]</w:t>
      </w:r>
    </w:p>
    <w:p w14:paraId="3613D087" w14:textId="77777777" w:rsidR="007137A0" w:rsidRPr="00E246B3" w:rsidRDefault="007137A0" w:rsidP="007137A0">
      <w:pPr>
        <w:suppressAutoHyphens/>
        <w:spacing w:beforeAutospacing="1" w:afterAutospacing="1"/>
        <w:rPr>
          <w:rFonts w:eastAsia="Arial Unicode MS"/>
          <w:i/>
          <w:sz w:val="20"/>
          <w:szCs w:val="24"/>
        </w:rPr>
        <w:sectPr w:rsidR="007137A0" w:rsidRPr="00E246B3" w:rsidSect="002D007A">
          <w:headerReference w:type="even" r:id="rId43"/>
          <w:headerReference w:type="default" r:id="rId44"/>
          <w:headerReference w:type="first" r:id="rId45"/>
          <w:footnotePr>
            <w:numRestart w:val="eachSect"/>
          </w:footnotePr>
          <w:pgSz w:w="12240" w:h="15840" w:code="1"/>
          <w:pgMar w:top="1440" w:right="1440" w:bottom="1440" w:left="1440" w:header="720" w:footer="720" w:gutter="0"/>
          <w:cols w:space="720"/>
          <w:titlePg/>
        </w:sectPr>
      </w:pPr>
    </w:p>
    <w:p w14:paraId="3133A5A2" w14:textId="32E49211" w:rsidR="007137A0" w:rsidRPr="00E246B3" w:rsidRDefault="007137A0" w:rsidP="00067FDE">
      <w:pPr>
        <w:pStyle w:val="SPDForm2"/>
      </w:pPr>
      <w:bookmarkStart w:id="695" w:name="_Toc125871320"/>
      <w:bookmarkStart w:id="696" w:name="_Toc482500894"/>
      <w:bookmarkStart w:id="697" w:name="_Toc87082191"/>
      <w:bookmarkStart w:id="698" w:name="_Toc103155217"/>
      <w:bookmarkStart w:id="699" w:name="_Toc450646416"/>
      <w:bookmarkStart w:id="700" w:name="_Toc55408750"/>
      <w:r w:rsidRPr="00E246B3">
        <w:t>Form of Proposal Security</w:t>
      </w:r>
      <w:bookmarkEnd w:id="695"/>
      <w:r w:rsidRPr="00E246B3">
        <w:t xml:space="preserve"> (Proposal Bond)</w:t>
      </w:r>
      <w:bookmarkEnd w:id="696"/>
      <w:bookmarkEnd w:id="697"/>
      <w:bookmarkEnd w:id="698"/>
      <w:bookmarkEnd w:id="699"/>
      <w:bookmarkEnd w:id="700"/>
      <w:r w:rsidRPr="00E246B3">
        <w:t xml:space="preserve">  </w:t>
      </w:r>
      <w:r w:rsidR="00DC1DE4">
        <w:t>(Not Applicable)</w:t>
      </w:r>
    </w:p>
    <w:p w14:paraId="2566027B" w14:textId="77777777" w:rsidR="007137A0" w:rsidRPr="00E246B3" w:rsidRDefault="007137A0" w:rsidP="007137A0">
      <w:pPr>
        <w:suppressAutoHyphens/>
        <w:spacing w:after="200"/>
        <w:rPr>
          <w:szCs w:val="24"/>
        </w:rPr>
      </w:pPr>
      <w:r w:rsidRPr="00E246B3">
        <w:rPr>
          <w:szCs w:val="24"/>
        </w:rPr>
        <w:t>BOND NO. ______________________</w:t>
      </w:r>
    </w:p>
    <w:p w14:paraId="5579FF3A" w14:textId="77777777" w:rsidR="007137A0" w:rsidRPr="00E246B3" w:rsidRDefault="007137A0" w:rsidP="007137A0">
      <w:pPr>
        <w:suppressAutoHyphens/>
        <w:spacing w:after="160"/>
        <w:rPr>
          <w:szCs w:val="24"/>
        </w:rPr>
      </w:pPr>
      <w:r w:rsidRPr="00E246B3">
        <w:rPr>
          <w:szCs w:val="24"/>
        </w:rPr>
        <w:t xml:space="preserve">BY THIS BOND </w:t>
      </w:r>
      <w:r w:rsidRPr="00E246B3">
        <w:rPr>
          <w:i/>
          <w:szCs w:val="24"/>
        </w:rPr>
        <w:t>_____________</w:t>
      </w:r>
      <w:r w:rsidRPr="00E246B3">
        <w:rPr>
          <w:szCs w:val="24"/>
        </w:rPr>
        <w:t xml:space="preserve"> as Principal (hereinafter called “the Principal”), and </w:t>
      </w:r>
      <w:r w:rsidRPr="00E246B3">
        <w:rPr>
          <w:i/>
          <w:szCs w:val="24"/>
        </w:rPr>
        <w:t>___________________,</w:t>
      </w:r>
      <w:r w:rsidRPr="00E246B3">
        <w:rPr>
          <w:szCs w:val="24"/>
        </w:rPr>
        <w:t xml:space="preserve"> </w:t>
      </w:r>
      <w:r w:rsidRPr="00E246B3">
        <w:rPr>
          <w:b/>
          <w:szCs w:val="24"/>
        </w:rPr>
        <w:t xml:space="preserve">authorized to transact business in </w:t>
      </w:r>
      <w:r w:rsidRPr="00E246B3">
        <w:rPr>
          <w:i/>
          <w:szCs w:val="24"/>
        </w:rPr>
        <w:t>________________,</w:t>
      </w:r>
      <w:r w:rsidRPr="00E246B3">
        <w:rPr>
          <w:szCs w:val="24"/>
        </w:rPr>
        <w:t xml:space="preserve"> as Surety (hereinafter called “the Surety”), are held and firmly bound unto </w:t>
      </w:r>
      <w:r w:rsidRPr="00E246B3">
        <w:rPr>
          <w:i/>
          <w:szCs w:val="24"/>
        </w:rPr>
        <w:t>_________________</w:t>
      </w:r>
      <w:r w:rsidRPr="00E246B3">
        <w:rPr>
          <w:szCs w:val="24"/>
        </w:rPr>
        <w:t xml:space="preserve"> as Obligee (hereinafter called “the </w:t>
      </w:r>
      <w:r w:rsidR="00CE380B" w:rsidRPr="00E246B3">
        <w:rPr>
          <w:szCs w:val="24"/>
        </w:rPr>
        <w:t>Employer</w:t>
      </w:r>
      <w:r w:rsidRPr="00E246B3">
        <w:rPr>
          <w:szCs w:val="24"/>
        </w:rPr>
        <w:t xml:space="preserve">”) in the sum of </w:t>
      </w:r>
      <w:r w:rsidRPr="00E246B3">
        <w:rPr>
          <w:i/>
          <w:szCs w:val="24"/>
        </w:rPr>
        <w:t>____________</w:t>
      </w:r>
      <w:r w:rsidRPr="00E246B3">
        <w:rPr>
          <w:szCs w:val="24"/>
          <w:vertAlign w:val="superscript"/>
        </w:rPr>
        <w:footnoteReference w:id="10"/>
      </w:r>
      <w:r w:rsidRPr="00E246B3">
        <w:rPr>
          <w:szCs w:val="24"/>
        </w:rPr>
        <w:t xml:space="preserve"> (</w:t>
      </w:r>
      <w:r w:rsidRPr="00E246B3">
        <w:rPr>
          <w:i/>
          <w:szCs w:val="24"/>
        </w:rPr>
        <w:t>__________</w:t>
      </w:r>
      <w:r w:rsidRPr="00E246B3">
        <w:rPr>
          <w:szCs w:val="24"/>
        </w:rPr>
        <w:t>), for the payment of which sum, well and truly to be made, we, the said Principal and Surety, bind ourselves, our successors and assigns, jointly and severally, firmly by these presents.</w:t>
      </w:r>
    </w:p>
    <w:p w14:paraId="4441260B" w14:textId="77777777" w:rsidR="007137A0" w:rsidRPr="00E246B3" w:rsidRDefault="007137A0" w:rsidP="007137A0">
      <w:pPr>
        <w:suppressAutoHyphens/>
        <w:spacing w:after="160"/>
        <w:rPr>
          <w:szCs w:val="24"/>
        </w:rPr>
      </w:pPr>
      <w:r w:rsidRPr="00E246B3">
        <w:rPr>
          <w:szCs w:val="24"/>
        </w:rPr>
        <w:t xml:space="preserve">WHEREAS the Principal has submitted or will submit a written Proposal to the </w:t>
      </w:r>
      <w:r w:rsidR="00CE380B" w:rsidRPr="00E246B3">
        <w:rPr>
          <w:szCs w:val="24"/>
        </w:rPr>
        <w:t>Employer</w:t>
      </w:r>
      <w:r w:rsidRPr="00E246B3">
        <w:rPr>
          <w:szCs w:val="24"/>
        </w:rPr>
        <w:t xml:space="preserve"> dated the ___ day of ______, 20__, for the supply  of </w:t>
      </w:r>
      <w:r w:rsidRPr="00E246B3">
        <w:rPr>
          <w:i/>
          <w:szCs w:val="24"/>
        </w:rPr>
        <w:t>___[name of Contract]</w:t>
      </w:r>
      <w:r w:rsidRPr="00E246B3">
        <w:rPr>
          <w:szCs w:val="24"/>
        </w:rPr>
        <w:t xml:space="preserve"> </w:t>
      </w:r>
      <w:r w:rsidRPr="00E246B3">
        <w:rPr>
          <w:i/>
          <w:szCs w:val="24"/>
        </w:rPr>
        <w:t xml:space="preserve">__________ </w:t>
      </w:r>
      <w:r w:rsidRPr="00E246B3">
        <w:rPr>
          <w:szCs w:val="24"/>
        </w:rPr>
        <w:t>(hereinafter called the “Proposal”).</w:t>
      </w:r>
    </w:p>
    <w:p w14:paraId="125D42E6" w14:textId="77777777" w:rsidR="007137A0" w:rsidRPr="00E246B3" w:rsidRDefault="007137A0" w:rsidP="007137A0">
      <w:pPr>
        <w:suppressAutoHyphens/>
        <w:spacing w:after="160"/>
        <w:rPr>
          <w:szCs w:val="24"/>
        </w:rPr>
      </w:pPr>
      <w:r w:rsidRPr="00E246B3">
        <w:rPr>
          <w:szCs w:val="24"/>
        </w:rPr>
        <w:t>NOW, THEREFORE, THE CONDITION OF THIS OBLIGATION is such that if the Principal:</w:t>
      </w:r>
    </w:p>
    <w:p w14:paraId="1EDC2F4C" w14:textId="77777777" w:rsidR="007137A0" w:rsidRPr="00E246B3" w:rsidRDefault="00B10F36" w:rsidP="0005387B">
      <w:pPr>
        <w:numPr>
          <w:ilvl w:val="0"/>
          <w:numId w:val="9"/>
        </w:numPr>
        <w:tabs>
          <w:tab w:val="num" w:pos="1260"/>
        </w:tabs>
        <w:suppressAutoHyphens/>
        <w:spacing w:after="160"/>
        <w:ind w:left="1260" w:hanging="540"/>
        <w:rPr>
          <w:szCs w:val="24"/>
        </w:rPr>
      </w:pPr>
      <w:r w:rsidRPr="00166F92">
        <w:t xml:space="preserve">withdraws its </w:t>
      </w:r>
      <w:r>
        <w:t xml:space="preserve">Proposal prior to the Proposal </w:t>
      </w:r>
      <w:r w:rsidRPr="00166F92">
        <w:t xml:space="preserve">validity </w:t>
      </w:r>
      <w:bookmarkStart w:id="701" w:name="_Hlk27228175"/>
      <w:r>
        <w:rPr>
          <w:rFonts w:eastAsia="Arial Unicode MS" w:cs="Times New Roman Bold"/>
          <w:noProof/>
          <w:szCs w:val="24"/>
        </w:rPr>
        <w:t xml:space="preserve">expiry date </w:t>
      </w:r>
      <w:r w:rsidRPr="00166F92">
        <w:rPr>
          <w:rFonts w:eastAsia="Arial Unicode MS"/>
          <w:noProof/>
          <w:szCs w:val="24"/>
        </w:rPr>
        <w:t xml:space="preserve">set forth </w:t>
      </w:r>
      <w:r w:rsidRPr="003261FD">
        <w:rPr>
          <w:color w:val="000000" w:themeColor="text1"/>
        </w:rPr>
        <w:t xml:space="preserve">in the </w:t>
      </w:r>
      <w:r>
        <w:rPr>
          <w:color w:val="000000" w:themeColor="text1"/>
        </w:rPr>
        <w:t>Principal</w:t>
      </w:r>
      <w:r w:rsidRPr="003261FD">
        <w:rPr>
          <w:color w:val="000000" w:themeColor="text1"/>
        </w:rPr>
        <w:t xml:space="preserve">’s Letter of </w:t>
      </w:r>
      <w:r>
        <w:rPr>
          <w:color w:val="000000" w:themeColor="text1"/>
        </w:rPr>
        <w:t>Proposal</w:t>
      </w:r>
      <w:r w:rsidRPr="003261FD">
        <w:rPr>
          <w:color w:val="000000" w:themeColor="text1"/>
        </w:rPr>
        <w:t>, or any exten</w:t>
      </w:r>
      <w:r>
        <w:rPr>
          <w:color w:val="000000" w:themeColor="text1"/>
        </w:rPr>
        <w:t xml:space="preserve">ded date </w:t>
      </w:r>
      <w:r w:rsidRPr="003261FD">
        <w:rPr>
          <w:color w:val="000000" w:themeColor="text1"/>
        </w:rPr>
        <w:t xml:space="preserve">provided by the </w:t>
      </w:r>
      <w:r>
        <w:rPr>
          <w:color w:val="000000" w:themeColor="text1"/>
        </w:rPr>
        <w:t>Principal</w:t>
      </w:r>
      <w:bookmarkEnd w:id="701"/>
      <w:r w:rsidR="007137A0" w:rsidRPr="00E246B3">
        <w:rPr>
          <w:szCs w:val="24"/>
        </w:rPr>
        <w:t>; or</w:t>
      </w:r>
    </w:p>
    <w:p w14:paraId="000F43DD" w14:textId="608083E1" w:rsidR="007137A0" w:rsidRPr="00E246B3" w:rsidRDefault="007137A0" w:rsidP="0005387B">
      <w:pPr>
        <w:numPr>
          <w:ilvl w:val="0"/>
          <w:numId w:val="9"/>
        </w:numPr>
        <w:tabs>
          <w:tab w:val="num" w:pos="1260"/>
        </w:tabs>
        <w:suppressAutoHyphens/>
        <w:spacing w:after="160"/>
        <w:ind w:left="1260" w:hanging="540"/>
        <w:rPr>
          <w:szCs w:val="24"/>
        </w:rPr>
      </w:pPr>
      <w:r w:rsidRPr="00E246B3">
        <w:rPr>
          <w:szCs w:val="24"/>
        </w:rPr>
        <w:t xml:space="preserve">having been notified of the acceptance of its Proposal by the </w:t>
      </w:r>
      <w:r w:rsidR="00CE380B" w:rsidRPr="00E246B3">
        <w:rPr>
          <w:szCs w:val="24"/>
        </w:rPr>
        <w:t>Employer</w:t>
      </w:r>
      <w:r w:rsidRPr="00E246B3">
        <w:rPr>
          <w:szCs w:val="24"/>
        </w:rPr>
        <w:t xml:space="preserve"> </w:t>
      </w:r>
      <w:r w:rsidR="00B10F36">
        <w:rPr>
          <w:szCs w:val="24"/>
        </w:rPr>
        <w:t xml:space="preserve">prior to expiry date of the </w:t>
      </w:r>
      <w:r w:rsidRPr="00E246B3">
        <w:rPr>
          <w:szCs w:val="24"/>
        </w:rPr>
        <w:t xml:space="preserve">Proposal </w:t>
      </w:r>
      <w:r w:rsidR="00B10F36">
        <w:rPr>
          <w:szCs w:val="24"/>
        </w:rPr>
        <w:t>v</w:t>
      </w:r>
      <w:r w:rsidR="00B10F36" w:rsidRPr="00E246B3">
        <w:rPr>
          <w:szCs w:val="24"/>
        </w:rPr>
        <w:t xml:space="preserve">alidity </w:t>
      </w:r>
      <w:r w:rsidRPr="00E246B3">
        <w:rPr>
          <w:szCs w:val="24"/>
        </w:rPr>
        <w:t xml:space="preserve">or any extension thereto provided by the </w:t>
      </w:r>
      <w:r w:rsidR="00B10F36">
        <w:rPr>
          <w:szCs w:val="24"/>
        </w:rPr>
        <w:t xml:space="preserve">Principal </w:t>
      </w:r>
      <w:r w:rsidRPr="00E246B3">
        <w:rPr>
          <w:szCs w:val="24"/>
        </w:rPr>
        <w:t>has failed to; (i) execute the Contract Agreement, or (ii</w:t>
      </w:r>
      <w:r w:rsidR="00F16114" w:rsidRPr="00E246B3">
        <w:rPr>
          <w:szCs w:val="24"/>
        </w:rPr>
        <w:t>) furnish</w:t>
      </w:r>
      <w:r w:rsidRPr="00E246B3">
        <w:rPr>
          <w:szCs w:val="24"/>
        </w:rPr>
        <w:t xml:space="preserve"> the Performance Security in accordance with the Instructions to Proposers (“</w:t>
      </w:r>
      <w:r w:rsidR="003540DA" w:rsidRPr="00E246B3">
        <w:rPr>
          <w:szCs w:val="24"/>
        </w:rPr>
        <w:t>ITP</w:t>
      </w:r>
      <w:r w:rsidRPr="00E246B3">
        <w:rPr>
          <w:szCs w:val="24"/>
        </w:rPr>
        <w:t xml:space="preserve">”) of the </w:t>
      </w:r>
      <w:r w:rsidR="00CE380B" w:rsidRPr="00E246B3">
        <w:rPr>
          <w:szCs w:val="24"/>
        </w:rPr>
        <w:t>Employer</w:t>
      </w:r>
      <w:r w:rsidRPr="00E246B3">
        <w:rPr>
          <w:szCs w:val="24"/>
        </w:rPr>
        <w:t>’s RFP Document.</w:t>
      </w:r>
    </w:p>
    <w:p w14:paraId="64AB332D" w14:textId="79CA4C9E" w:rsidR="007137A0" w:rsidRPr="00E246B3" w:rsidRDefault="007137A0" w:rsidP="007137A0">
      <w:pPr>
        <w:suppressAutoHyphens/>
        <w:spacing w:after="160"/>
        <w:rPr>
          <w:szCs w:val="24"/>
        </w:rPr>
      </w:pPr>
      <w:r w:rsidRPr="00E246B3">
        <w:rPr>
          <w:szCs w:val="24"/>
        </w:rPr>
        <w:t xml:space="preserve">then the Surety </w:t>
      </w:r>
      <w:r w:rsidR="00195C21" w:rsidRPr="00527CBE">
        <w:rPr>
          <w:b/>
          <w:bCs/>
          <w:lang w:val="en-GB"/>
        </w:rPr>
        <w:t>irrevocably and unconditionally</w:t>
      </w:r>
      <w:r w:rsidR="00195C21" w:rsidRPr="00331B9C">
        <w:rPr>
          <w:lang w:val="en-GB"/>
        </w:rPr>
        <w:t xml:space="preserve"> </w:t>
      </w:r>
      <w:r w:rsidRPr="00E246B3">
        <w:rPr>
          <w:szCs w:val="24"/>
        </w:rPr>
        <w:t xml:space="preserve">undertakes to immediately pay to the </w:t>
      </w:r>
      <w:r w:rsidR="00CE380B" w:rsidRPr="00E246B3">
        <w:rPr>
          <w:szCs w:val="24"/>
        </w:rPr>
        <w:t>Employer</w:t>
      </w:r>
      <w:r w:rsidRPr="00E246B3">
        <w:rPr>
          <w:szCs w:val="24"/>
        </w:rPr>
        <w:t xml:space="preserve"> up to the above amount upon receipt of the </w:t>
      </w:r>
      <w:r w:rsidR="00CE380B" w:rsidRPr="00E246B3">
        <w:rPr>
          <w:szCs w:val="24"/>
        </w:rPr>
        <w:t>Employer</w:t>
      </w:r>
      <w:r w:rsidRPr="00E246B3">
        <w:rPr>
          <w:szCs w:val="24"/>
        </w:rPr>
        <w:t xml:space="preserve">’s first written demand, without the </w:t>
      </w:r>
      <w:r w:rsidR="00CE380B" w:rsidRPr="00E246B3">
        <w:rPr>
          <w:szCs w:val="24"/>
        </w:rPr>
        <w:t>Employer</w:t>
      </w:r>
      <w:r w:rsidRPr="00E246B3">
        <w:rPr>
          <w:szCs w:val="24"/>
        </w:rPr>
        <w:t xml:space="preserve"> having to substantiate its demand, provided that in its demand the </w:t>
      </w:r>
      <w:r w:rsidR="00CE380B" w:rsidRPr="00E246B3">
        <w:rPr>
          <w:szCs w:val="24"/>
        </w:rPr>
        <w:t>Employer</w:t>
      </w:r>
      <w:r w:rsidRPr="00E246B3">
        <w:rPr>
          <w:szCs w:val="24"/>
        </w:rPr>
        <w:t xml:space="preserve"> shall state that the demand arises from the occurrence of any of the above events, specifying which event(s) has occurred. </w:t>
      </w:r>
    </w:p>
    <w:p w14:paraId="16D7208A" w14:textId="37032830" w:rsidR="007137A0" w:rsidRPr="00E246B3" w:rsidRDefault="007137A0" w:rsidP="007137A0">
      <w:pPr>
        <w:suppressAutoHyphens/>
        <w:spacing w:after="160"/>
        <w:rPr>
          <w:szCs w:val="24"/>
        </w:rPr>
      </w:pPr>
      <w:r w:rsidRPr="00E246B3">
        <w:rPr>
          <w:szCs w:val="24"/>
        </w:rPr>
        <w:t xml:space="preserve">The Surety hereby agrees that its obligation will remain in full force and effect up to and including the date 28 days after the date of </w:t>
      </w:r>
      <w:r w:rsidR="00B10F36">
        <w:rPr>
          <w:szCs w:val="24"/>
        </w:rPr>
        <w:t xml:space="preserve">expiry </w:t>
      </w:r>
      <w:r w:rsidRPr="00E246B3">
        <w:rPr>
          <w:szCs w:val="24"/>
        </w:rPr>
        <w:t xml:space="preserve">of the Proposal </w:t>
      </w:r>
      <w:r w:rsidR="00B10F36">
        <w:rPr>
          <w:szCs w:val="24"/>
        </w:rPr>
        <w:t>v</w:t>
      </w:r>
      <w:r w:rsidR="00B10F36" w:rsidRPr="00E246B3">
        <w:rPr>
          <w:szCs w:val="24"/>
        </w:rPr>
        <w:t xml:space="preserve">alidity </w:t>
      </w:r>
      <w:r w:rsidRPr="00E246B3">
        <w:rPr>
          <w:szCs w:val="24"/>
        </w:rPr>
        <w:t>set forth in the Principal’s Letter of Proposal or extended thereto provided by the Principal</w:t>
      </w:r>
      <w:r w:rsidR="008D11E2" w:rsidRPr="00E246B3">
        <w:rPr>
          <w:szCs w:val="24"/>
        </w:rPr>
        <w:t>...</w:t>
      </w:r>
    </w:p>
    <w:p w14:paraId="5608116B" w14:textId="77777777" w:rsidR="007137A0" w:rsidRPr="00E246B3" w:rsidRDefault="007137A0" w:rsidP="007137A0">
      <w:pPr>
        <w:suppressAutoHyphens/>
        <w:spacing w:after="160"/>
        <w:rPr>
          <w:szCs w:val="24"/>
        </w:rPr>
      </w:pPr>
      <w:r w:rsidRPr="00E246B3">
        <w:rPr>
          <w:szCs w:val="24"/>
        </w:rPr>
        <w:t>IN TESTIMONY WHEREOF, the Principal and the Surety have caused these presents to be executed in their respective names this ____ day of ____________ 20__.</w:t>
      </w:r>
    </w:p>
    <w:p w14:paraId="0E91140F" w14:textId="77777777" w:rsidR="007137A0" w:rsidRPr="00E246B3" w:rsidRDefault="007137A0" w:rsidP="007137A0">
      <w:pPr>
        <w:tabs>
          <w:tab w:val="left" w:pos="4320"/>
        </w:tabs>
        <w:suppressAutoHyphens/>
        <w:spacing w:after="160"/>
        <w:rPr>
          <w:szCs w:val="24"/>
        </w:rPr>
      </w:pPr>
      <w:r w:rsidRPr="00E246B3">
        <w:rPr>
          <w:szCs w:val="24"/>
        </w:rPr>
        <w:t>Principal: _______________________</w:t>
      </w:r>
      <w:r w:rsidRPr="00E246B3">
        <w:rPr>
          <w:szCs w:val="24"/>
        </w:rPr>
        <w:tab/>
        <w:t>Surety: _____________________________</w:t>
      </w:r>
      <w:r w:rsidRPr="00E246B3">
        <w:rPr>
          <w:szCs w:val="24"/>
        </w:rPr>
        <w:br/>
      </w:r>
      <w:r w:rsidRPr="00E246B3">
        <w:rPr>
          <w:szCs w:val="24"/>
        </w:rPr>
        <w:tab/>
        <w:t>Corporate Seal (where appropriate)</w:t>
      </w:r>
    </w:p>
    <w:p w14:paraId="6EBB4349" w14:textId="77777777" w:rsidR="007137A0" w:rsidRPr="00E246B3" w:rsidRDefault="007137A0" w:rsidP="007137A0">
      <w:pPr>
        <w:tabs>
          <w:tab w:val="left" w:pos="4320"/>
        </w:tabs>
        <w:suppressAutoHyphens/>
        <w:spacing w:after="200"/>
        <w:rPr>
          <w:szCs w:val="24"/>
        </w:rPr>
      </w:pPr>
      <w:r w:rsidRPr="00E246B3">
        <w:rPr>
          <w:szCs w:val="24"/>
        </w:rPr>
        <w:t>_______________________________</w:t>
      </w:r>
      <w:r w:rsidRPr="00E246B3">
        <w:rPr>
          <w:szCs w:val="24"/>
        </w:rPr>
        <w:tab/>
        <w:t>___________________________________</w:t>
      </w:r>
      <w:r w:rsidR="008D11E2" w:rsidRPr="00E246B3">
        <w:rPr>
          <w:szCs w:val="24"/>
        </w:rPr>
        <w:t xml:space="preserve">_ </w:t>
      </w:r>
      <w:r w:rsidRPr="00E246B3">
        <w:rPr>
          <w:szCs w:val="24"/>
        </w:rPr>
        <w:br/>
      </w:r>
      <w:r w:rsidRPr="00E246B3">
        <w:rPr>
          <w:i/>
          <w:szCs w:val="24"/>
        </w:rPr>
        <w:t>(Signature)</w:t>
      </w:r>
      <w:r w:rsidRPr="00E246B3">
        <w:rPr>
          <w:i/>
          <w:szCs w:val="24"/>
        </w:rPr>
        <w:tab/>
        <w:t>(Signature)</w:t>
      </w:r>
    </w:p>
    <w:p w14:paraId="21113E6F" w14:textId="77777777" w:rsidR="007137A0" w:rsidRPr="00E246B3" w:rsidRDefault="007137A0" w:rsidP="007137A0">
      <w:pPr>
        <w:tabs>
          <w:tab w:val="left" w:pos="4320"/>
        </w:tabs>
        <w:suppressAutoHyphens/>
        <w:spacing w:after="200"/>
        <w:rPr>
          <w:i/>
          <w:szCs w:val="24"/>
        </w:rPr>
      </w:pPr>
      <w:r w:rsidRPr="00E246B3">
        <w:rPr>
          <w:i/>
          <w:szCs w:val="24"/>
        </w:rPr>
        <w:t>(Printed name and title)</w:t>
      </w:r>
      <w:r w:rsidRPr="00E246B3">
        <w:rPr>
          <w:i/>
          <w:szCs w:val="24"/>
        </w:rPr>
        <w:tab/>
        <w:t>(Printed name and title)</w:t>
      </w:r>
    </w:p>
    <w:p w14:paraId="2D94E5FE" w14:textId="77777777" w:rsidR="007137A0" w:rsidRPr="00E246B3" w:rsidRDefault="007137A0" w:rsidP="00067FDE">
      <w:pPr>
        <w:pStyle w:val="SPDForm2"/>
        <w:rPr>
          <w:b w:val="0"/>
        </w:rPr>
      </w:pPr>
      <w:r w:rsidRPr="00E246B3">
        <w:rPr>
          <w:b w:val="0"/>
          <w:i/>
        </w:rPr>
        <w:br w:type="page"/>
      </w:r>
      <w:bookmarkStart w:id="702" w:name="_Toc125871321"/>
      <w:bookmarkStart w:id="703" w:name="_Toc450646417"/>
      <w:bookmarkStart w:id="704" w:name="_Toc55408751"/>
      <w:r w:rsidRPr="00E246B3">
        <w:t>Form of Proposal-Securing Declaration</w:t>
      </w:r>
      <w:bookmarkEnd w:id="702"/>
      <w:bookmarkEnd w:id="703"/>
      <w:bookmarkEnd w:id="704"/>
    </w:p>
    <w:p w14:paraId="4448078E" w14:textId="77777777" w:rsidR="007137A0" w:rsidRPr="00E246B3" w:rsidRDefault="007137A0" w:rsidP="00C74D2C">
      <w:pPr>
        <w:jc w:val="center"/>
        <w:rPr>
          <w:i/>
          <w:iCs/>
          <w:szCs w:val="24"/>
        </w:rPr>
      </w:pPr>
      <w:r w:rsidRPr="00E246B3">
        <w:rPr>
          <w:i/>
          <w:iCs/>
          <w:szCs w:val="24"/>
        </w:rPr>
        <w:t>[The Proposer shall fill in this Form in accordance with the instructions indicated.]</w:t>
      </w:r>
    </w:p>
    <w:p w14:paraId="1A56BAF7" w14:textId="77777777" w:rsidR="007137A0" w:rsidRPr="00E246B3" w:rsidRDefault="007137A0" w:rsidP="007137A0">
      <w:pPr>
        <w:tabs>
          <w:tab w:val="left" w:pos="4968"/>
          <w:tab w:val="left" w:pos="9558"/>
        </w:tabs>
        <w:suppressAutoHyphens/>
        <w:spacing w:after="120"/>
        <w:rPr>
          <w:szCs w:val="24"/>
        </w:rPr>
      </w:pPr>
    </w:p>
    <w:p w14:paraId="0C4F4A2F" w14:textId="77777777" w:rsidR="007137A0" w:rsidRPr="00E246B3" w:rsidRDefault="007137A0" w:rsidP="007137A0">
      <w:pPr>
        <w:tabs>
          <w:tab w:val="right" w:pos="9360"/>
        </w:tabs>
        <w:ind w:left="720" w:hanging="720"/>
        <w:jc w:val="right"/>
        <w:rPr>
          <w:szCs w:val="24"/>
        </w:rPr>
      </w:pPr>
      <w:r w:rsidRPr="00E246B3">
        <w:rPr>
          <w:szCs w:val="24"/>
        </w:rPr>
        <w:t xml:space="preserve">Date: </w:t>
      </w:r>
      <w:r w:rsidRPr="00E246B3">
        <w:rPr>
          <w:i/>
          <w:szCs w:val="24"/>
        </w:rPr>
        <w:t>[date (as day, month and year)]</w:t>
      </w:r>
    </w:p>
    <w:p w14:paraId="58DDA63E" w14:textId="77777777" w:rsidR="007137A0" w:rsidRPr="00E246B3" w:rsidRDefault="007137A0" w:rsidP="007137A0">
      <w:pPr>
        <w:tabs>
          <w:tab w:val="right" w:pos="9360"/>
        </w:tabs>
        <w:ind w:left="720" w:hanging="720"/>
        <w:jc w:val="right"/>
        <w:rPr>
          <w:i/>
          <w:szCs w:val="24"/>
        </w:rPr>
      </w:pPr>
      <w:r w:rsidRPr="00E246B3">
        <w:rPr>
          <w:szCs w:val="24"/>
        </w:rPr>
        <w:t xml:space="preserve">Proposal No.: </w:t>
      </w:r>
      <w:r w:rsidRPr="00E246B3">
        <w:rPr>
          <w:i/>
          <w:szCs w:val="24"/>
        </w:rPr>
        <w:t>[number of RFP process]</w:t>
      </w:r>
    </w:p>
    <w:p w14:paraId="4A3F8911" w14:textId="77777777" w:rsidR="007137A0" w:rsidRPr="00E246B3" w:rsidRDefault="007137A0" w:rsidP="007137A0">
      <w:pPr>
        <w:tabs>
          <w:tab w:val="right" w:pos="9360"/>
        </w:tabs>
        <w:ind w:left="720" w:hanging="720"/>
        <w:jc w:val="right"/>
        <w:rPr>
          <w:szCs w:val="24"/>
        </w:rPr>
      </w:pPr>
      <w:r w:rsidRPr="00E246B3">
        <w:rPr>
          <w:szCs w:val="24"/>
        </w:rPr>
        <w:t xml:space="preserve">Alternative No.: </w:t>
      </w:r>
      <w:r w:rsidRPr="00E246B3">
        <w:rPr>
          <w:i/>
          <w:iCs/>
          <w:szCs w:val="24"/>
        </w:rPr>
        <w:t>[insert identification No if this is a Proposal for an alternative]</w:t>
      </w:r>
    </w:p>
    <w:p w14:paraId="027A2446" w14:textId="77777777" w:rsidR="007137A0" w:rsidRPr="00E246B3" w:rsidRDefault="007137A0" w:rsidP="007137A0">
      <w:pPr>
        <w:tabs>
          <w:tab w:val="right" w:pos="9360"/>
        </w:tabs>
        <w:ind w:left="720" w:hanging="720"/>
        <w:jc w:val="right"/>
        <w:rPr>
          <w:szCs w:val="24"/>
        </w:rPr>
      </w:pPr>
    </w:p>
    <w:p w14:paraId="22CE55C4" w14:textId="77777777" w:rsidR="007137A0" w:rsidRPr="00E246B3" w:rsidRDefault="007137A0" w:rsidP="007137A0">
      <w:pPr>
        <w:spacing w:after="200"/>
        <w:jc w:val="left"/>
        <w:rPr>
          <w:b/>
          <w:szCs w:val="24"/>
        </w:rPr>
      </w:pPr>
      <w:r w:rsidRPr="00E246B3">
        <w:rPr>
          <w:szCs w:val="24"/>
        </w:rPr>
        <w:t xml:space="preserve">To: </w:t>
      </w:r>
      <w:r w:rsidRPr="00E246B3">
        <w:rPr>
          <w:i/>
          <w:szCs w:val="24"/>
        </w:rPr>
        <w:t xml:space="preserve">[complete name of </w:t>
      </w:r>
      <w:r w:rsidR="00CE380B" w:rsidRPr="00E246B3">
        <w:rPr>
          <w:i/>
          <w:szCs w:val="24"/>
        </w:rPr>
        <w:t>Employer</w:t>
      </w:r>
      <w:r w:rsidRPr="00E246B3">
        <w:rPr>
          <w:i/>
          <w:szCs w:val="24"/>
        </w:rPr>
        <w:t>]</w:t>
      </w:r>
    </w:p>
    <w:p w14:paraId="60BD0CDB" w14:textId="77777777" w:rsidR="007137A0" w:rsidRPr="00E246B3" w:rsidRDefault="007137A0" w:rsidP="007137A0">
      <w:pPr>
        <w:suppressAutoHyphens/>
        <w:spacing w:after="200"/>
        <w:rPr>
          <w:szCs w:val="24"/>
        </w:rPr>
      </w:pPr>
      <w:r w:rsidRPr="00E246B3">
        <w:rPr>
          <w:szCs w:val="24"/>
        </w:rPr>
        <w:t xml:space="preserve">We, the undersigned, declare that: </w:t>
      </w:r>
      <w:r w:rsidRPr="00E246B3">
        <w:rPr>
          <w:szCs w:val="24"/>
        </w:rPr>
        <w:tab/>
      </w:r>
      <w:r w:rsidRPr="00E246B3">
        <w:rPr>
          <w:szCs w:val="24"/>
        </w:rPr>
        <w:tab/>
      </w:r>
      <w:r w:rsidRPr="00E246B3">
        <w:rPr>
          <w:szCs w:val="24"/>
        </w:rPr>
        <w:tab/>
      </w:r>
    </w:p>
    <w:p w14:paraId="4FA3176E" w14:textId="77777777" w:rsidR="007137A0" w:rsidRPr="00E246B3" w:rsidRDefault="007137A0" w:rsidP="007137A0">
      <w:pPr>
        <w:suppressAutoHyphens/>
        <w:spacing w:after="200"/>
        <w:rPr>
          <w:rFonts w:eastAsia="Arial Unicode MS"/>
          <w:szCs w:val="24"/>
        </w:rPr>
      </w:pPr>
      <w:r w:rsidRPr="00E246B3">
        <w:rPr>
          <w:rFonts w:eastAsia="Arial Unicode MS"/>
          <w:szCs w:val="24"/>
        </w:rPr>
        <w:t xml:space="preserve">We understand that, according to your conditions, </w:t>
      </w:r>
      <w:r w:rsidR="00A7711D" w:rsidRPr="00E246B3">
        <w:rPr>
          <w:rFonts w:eastAsia="Arial Unicode MS"/>
          <w:szCs w:val="24"/>
        </w:rPr>
        <w:t xml:space="preserve">Proposals </w:t>
      </w:r>
      <w:r w:rsidRPr="00E246B3">
        <w:rPr>
          <w:rFonts w:eastAsia="Arial Unicode MS"/>
          <w:szCs w:val="24"/>
        </w:rPr>
        <w:t>must be supported by a Proposal-Securing Declaration.</w:t>
      </w:r>
    </w:p>
    <w:p w14:paraId="3EC6CA0D" w14:textId="77777777" w:rsidR="007137A0" w:rsidRPr="00E246B3" w:rsidRDefault="007137A0" w:rsidP="007137A0">
      <w:pPr>
        <w:suppressAutoHyphens/>
        <w:spacing w:after="200"/>
        <w:rPr>
          <w:rFonts w:eastAsia="Arial Unicode MS"/>
          <w:szCs w:val="24"/>
        </w:rPr>
      </w:pPr>
      <w:r w:rsidRPr="00E246B3">
        <w:rPr>
          <w:rFonts w:eastAsia="Arial Unicode MS"/>
          <w:szCs w:val="24"/>
        </w:rPr>
        <w:t>We accept that we will automatically be suspended from being el</w:t>
      </w:r>
      <w:r w:rsidR="00923E18" w:rsidRPr="00E246B3">
        <w:rPr>
          <w:rFonts w:eastAsia="Arial Unicode MS"/>
          <w:szCs w:val="24"/>
        </w:rPr>
        <w:t xml:space="preserve">igible for submitting proposals or </w:t>
      </w:r>
      <w:r w:rsidRPr="00E246B3">
        <w:rPr>
          <w:rFonts w:eastAsia="Arial Unicode MS"/>
          <w:szCs w:val="24"/>
        </w:rPr>
        <w:t>bid</w:t>
      </w:r>
      <w:r w:rsidR="00923E18" w:rsidRPr="00E246B3">
        <w:rPr>
          <w:rFonts w:eastAsia="Arial Unicode MS"/>
          <w:szCs w:val="24"/>
        </w:rPr>
        <w:t>ding</w:t>
      </w:r>
      <w:r w:rsidRPr="00E246B3">
        <w:rPr>
          <w:rFonts w:eastAsia="Arial Unicode MS"/>
          <w:szCs w:val="24"/>
        </w:rPr>
        <w:t xml:space="preserve"> in any contract with the </w:t>
      </w:r>
      <w:r w:rsidR="00CE380B" w:rsidRPr="00E246B3">
        <w:rPr>
          <w:rFonts w:eastAsia="Arial Unicode MS"/>
          <w:szCs w:val="24"/>
        </w:rPr>
        <w:t>Employer</w:t>
      </w:r>
      <w:r w:rsidRPr="00E246B3">
        <w:rPr>
          <w:rFonts w:eastAsia="Arial Unicode MS"/>
          <w:szCs w:val="24"/>
        </w:rPr>
        <w:t xml:space="preserve"> for the period of time of </w:t>
      </w:r>
      <w:r w:rsidRPr="00E246B3">
        <w:rPr>
          <w:rFonts w:eastAsia="Arial Unicode MS"/>
          <w:i/>
          <w:szCs w:val="24"/>
        </w:rPr>
        <w:t>_[number of months or years]</w:t>
      </w:r>
      <w:r w:rsidRPr="00E246B3">
        <w:rPr>
          <w:rFonts w:eastAsia="Arial Unicode MS"/>
          <w:szCs w:val="24"/>
        </w:rPr>
        <w:t xml:space="preserve"> </w:t>
      </w:r>
      <w:r w:rsidRPr="00E246B3">
        <w:rPr>
          <w:rFonts w:eastAsia="Arial Unicode MS"/>
          <w:i/>
          <w:szCs w:val="24"/>
        </w:rPr>
        <w:t xml:space="preserve">_______________, </w:t>
      </w:r>
      <w:r w:rsidRPr="00E246B3">
        <w:rPr>
          <w:rFonts w:eastAsia="Arial Unicode MS"/>
          <w:szCs w:val="24"/>
        </w:rPr>
        <w:t xml:space="preserve">starting on </w:t>
      </w:r>
      <w:r w:rsidRPr="00E246B3">
        <w:rPr>
          <w:rFonts w:eastAsia="Arial Unicode MS"/>
          <w:i/>
          <w:szCs w:val="24"/>
        </w:rPr>
        <w:t>__[date]__________,</w:t>
      </w:r>
      <w:r w:rsidRPr="00E246B3">
        <w:rPr>
          <w:rFonts w:eastAsia="Arial Unicode MS"/>
          <w:szCs w:val="24"/>
        </w:rPr>
        <w:t xml:space="preserve"> if we are in breach of our obligation(s) under the Proposal conditions, because we:</w:t>
      </w:r>
    </w:p>
    <w:p w14:paraId="6B422E8F" w14:textId="77777777" w:rsidR="007137A0" w:rsidRPr="00E246B3" w:rsidRDefault="007137A0" w:rsidP="007137A0">
      <w:pPr>
        <w:suppressAutoHyphens/>
        <w:spacing w:after="200"/>
        <w:ind w:left="540" w:hanging="540"/>
        <w:rPr>
          <w:rFonts w:eastAsia="Arial Unicode MS"/>
          <w:szCs w:val="24"/>
        </w:rPr>
      </w:pPr>
      <w:r w:rsidRPr="00E246B3">
        <w:rPr>
          <w:rFonts w:eastAsia="Arial Unicode MS"/>
          <w:szCs w:val="24"/>
        </w:rPr>
        <w:t xml:space="preserve">(a) </w:t>
      </w:r>
      <w:r w:rsidRPr="00E246B3">
        <w:rPr>
          <w:rFonts w:eastAsia="Arial Unicode MS"/>
          <w:szCs w:val="24"/>
        </w:rPr>
        <w:tab/>
      </w:r>
      <w:r w:rsidR="00B10F36" w:rsidRPr="00F70AC0">
        <w:rPr>
          <w:iCs/>
          <w:noProof/>
          <w:color w:val="000000" w:themeColor="text1"/>
        </w:rPr>
        <w:t xml:space="preserve">have withdrawn our Proposal </w:t>
      </w:r>
      <w:r w:rsidR="00B10F36">
        <w:rPr>
          <w:iCs/>
          <w:color w:val="000000" w:themeColor="text1"/>
        </w:rPr>
        <w:t xml:space="preserve">prior to </w:t>
      </w:r>
      <w:r w:rsidR="00B10F36" w:rsidRPr="003261FD">
        <w:rPr>
          <w:iCs/>
          <w:color w:val="000000" w:themeColor="text1"/>
        </w:rPr>
        <w:t xml:space="preserve">the </w:t>
      </w:r>
      <w:r w:rsidR="00B10F36">
        <w:rPr>
          <w:iCs/>
          <w:color w:val="000000" w:themeColor="text1"/>
        </w:rPr>
        <w:t xml:space="preserve">expiry date of the </w:t>
      </w:r>
      <w:r w:rsidR="00B10F36" w:rsidRPr="00F70AC0">
        <w:rPr>
          <w:iCs/>
          <w:noProof/>
          <w:color w:val="000000" w:themeColor="text1"/>
        </w:rPr>
        <w:t>Proposal validity specified in the Letter of Proposal</w:t>
      </w:r>
      <w:r w:rsidR="00B10F36">
        <w:rPr>
          <w:iCs/>
          <w:noProof/>
          <w:color w:val="000000" w:themeColor="text1"/>
        </w:rPr>
        <w:t xml:space="preserve"> </w:t>
      </w:r>
      <w:bookmarkStart w:id="705" w:name="_Hlk23436206"/>
      <w:r w:rsidR="00B10F36">
        <w:rPr>
          <w:iCs/>
          <w:color w:val="000000" w:themeColor="text1"/>
        </w:rPr>
        <w:t>or any extended date provided by us</w:t>
      </w:r>
      <w:bookmarkEnd w:id="705"/>
      <w:r w:rsidRPr="00E246B3">
        <w:rPr>
          <w:rFonts w:eastAsia="Arial Unicode MS"/>
          <w:szCs w:val="24"/>
        </w:rPr>
        <w:t>; or</w:t>
      </w:r>
    </w:p>
    <w:p w14:paraId="65011BFB" w14:textId="77777777" w:rsidR="007137A0" w:rsidRPr="00E246B3" w:rsidRDefault="007137A0" w:rsidP="007137A0">
      <w:pPr>
        <w:suppressAutoHyphens/>
        <w:spacing w:after="200"/>
        <w:ind w:left="540" w:hanging="540"/>
        <w:rPr>
          <w:rFonts w:eastAsia="Arial Unicode MS"/>
          <w:szCs w:val="24"/>
        </w:rPr>
      </w:pPr>
      <w:r w:rsidRPr="00E246B3">
        <w:rPr>
          <w:rFonts w:eastAsia="Arial Unicode MS"/>
          <w:szCs w:val="24"/>
        </w:rPr>
        <w:t xml:space="preserve">(b) </w:t>
      </w:r>
      <w:r w:rsidRPr="00E246B3">
        <w:rPr>
          <w:rFonts w:eastAsia="Arial Unicode MS"/>
          <w:szCs w:val="24"/>
        </w:rPr>
        <w:tab/>
      </w:r>
      <w:r w:rsidR="00B10F36" w:rsidRPr="00F70AC0">
        <w:rPr>
          <w:iCs/>
          <w:noProof/>
          <w:color w:val="000000" w:themeColor="text1"/>
        </w:rPr>
        <w:t xml:space="preserve">having been notified of the acceptance of our Proposal by the Employer </w:t>
      </w:r>
      <w:bookmarkStart w:id="706" w:name="_Hlk23436232"/>
      <w:r w:rsidR="00B10F36">
        <w:rPr>
          <w:iCs/>
          <w:color w:val="000000" w:themeColor="text1"/>
        </w:rPr>
        <w:t>prior to</w:t>
      </w:r>
      <w:r w:rsidR="00B10F36" w:rsidRPr="00F70AC0" w:rsidDel="00A17CE9">
        <w:rPr>
          <w:iCs/>
          <w:noProof/>
          <w:color w:val="000000" w:themeColor="text1"/>
        </w:rPr>
        <w:t xml:space="preserve"> </w:t>
      </w:r>
      <w:r w:rsidR="00B10F36" w:rsidRPr="00F70AC0">
        <w:rPr>
          <w:iCs/>
          <w:noProof/>
          <w:color w:val="000000" w:themeColor="text1"/>
        </w:rPr>
        <w:t xml:space="preserve"> the </w:t>
      </w:r>
      <w:r w:rsidR="00B10F36">
        <w:rPr>
          <w:iCs/>
          <w:noProof/>
          <w:color w:val="000000" w:themeColor="text1"/>
        </w:rPr>
        <w:t xml:space="preserve">expiry date </w:t>
      </w:r>
      <w:r w:rsidR="00B10F36" w:rsidRPr="00F70AC0">
        <w:rPr>
          <w:iCs/>
          <w:noProof/>
          <w:color w:val="000000" w:themeColor="text1"/>
        </w:rPr>
        <w:t xml:space="preserve">of </w:t>
      </w:r>
      <w:r w:rsidR="00B10F36">
        <w:rPr>
          <w:iCs/>
          <w:noProof/>
          <w:color w:val="000000" w:themeColor="text1"/>
        </w:rPr>
        <w:t xml:space="preserve">the </w:t>
      </w:r>
      <w:r w:rsidR="00B10F36" w:rsidRPr="00F70AC0">
        <w:rPr>
          <w:iCs/>
          <w:noProof/>
          <w:color w:val="000000" w:themeColor="text1"/>
        </w:rPr>
        <w:t>Proposal validity</w:t>
      </w:r>
      <w:r w:rsidR="00B10F36" w:rsidRPr="00A17CE9">
        <w:rPr>
          <w:iCs/>
          <w:color w:val="000000" w:themeColor="text1"/>
        </w:rPr>
        <w:t xml:space="preserve"> </w:t>
      </w:r>
      <w:r w:rsidR="00B10F36">
        <w:rPr>
          <w:iCs/>
          <w:color w:val="000000" w:themeColor="text1"/>
        </w:rPr>
        <w:t>i</w:t>
      </w:r>
      <w:r w:rsidR="00B10F36" w:rsidRPr="008C5E05">
        <w:rPr>
          <w:iCs/>
          <w:color w:val="000000" w:themeColor="text1"/>
        </w:rPr>
        <w:t xml:space="preserve">n the Letter of </w:t>
      </w:r>
      <w:r w:rsidR="00B10F36">
        <w:rPr>
          <w:iCs/>
          <w:color w:val="000000" w:themeColor="text1"/>
        </w:rPr>
        <w:t xml:space="preserve">Proposal </w:t>
      </w:r>
      <w:r w:rsidR="00B10F36" w:rsidRPr="008C5E05">
        <w:rPr>
          <w:iCs/>
          <w:color w:val="000000" w:themeColor="text1"/>
        </w:rPr>
        <w:t xml:space="preserve">or any extended date provided by </w:t>
      </w:r>
      <w:r w:rsidR="00B10F36">
        <w:rPr>
          <w:iCs/>
          <w:color w:val="000000" w:themeColor="text1"/>
        </w:rPr>
        <w:t>us</w:t>
      </w:r>
      <w:r w:rsidR="00B10F36" w:rsidRPr="00F70AC0">
        <w:rPr>
          <w:iCs/>
          <w:noProof/>
          <w:color w:val="000000" w:themeColor="text1"/>
        </w:rPr>
        <w:t>,</w:t>
      </w:r>
      <w:r w:rsidR="00B10F36" w:rsidRPr="00F70AC0" w:rsidDel="00FB7DC6">
        <w:rPr>
          <w:iCs/>
          <w:noProof/>
          <w:color w:val="000000" w:themeColor="text1"/>
        </w:rPr>
        <w:t xml:space="preserve"> </w:t>
      </w:r>
      <w:bookmarkEnd w:id="706"/>
      <w:r w:rsidR="00B10F36" w:rsidRPr="00F70AC0">
        <w:rPr>
          <w:iCs/>
          <w:noProof/>
          <w:color w:val="000000" w:themeColor="text1"/>
        </w:rPr>
        <w:t>(i) fail or refuse to execute the Contract, if required, or (ii) fail or refuse to furnish the Performance Security</w:t>
      </w:r>
      <w:r w:rsidRPr="00E246B3">
        <w:rPr>
          <w:rFonts w:eastAsia="Arial Unicode MS"/>
          <w:szCs w:val="24"/>
        </w:rPr>
        <w:t xml:space="preserve">, in accordance with the </w:t>
      </w:r>
      <w:r w:rsidR="003540DA" w:rsidRPr="00E246B3">
        <w:rPr>
          <w:rFonts w:eastAsia="Arial Unicode MS"/>
          <w:szCs w:val="24"/>
        </w:rPr>
        <w:t>ITP</w:t>
      </w:r>
      <w:r w:rsidRPr="00E246B3">
        <w:rPr>
          <w:rFonts w:eastAsia="Arial Unicode MS"/>
          <w:szCs w:val="24"/>
        </w:rPr>
        <w:t>.</w:t>
      </w:r>
    </w:p>
    <w:p w14:paraId="769B6C15" w14:textId="41E4E9A3" w:rsidR="007137A0" w:rsidRPr="00E246B3" w:rsidRDefault="007137A0" w:rsidP="007137A0">
      <w:pPr>
        <w:suppressAutoHyphens/>
        <w:spacing w:after="200"/>
        <w:rPr>
          <w:rFonts w:eastAsia="Arial Unicode MS"/>
          <w:szCs w:val="24"/>
        </w:rPr>
      </w:pPr>
      <w:r w:rsidRPr="00E246B3">
        <w:rPr>
          <w:rFonts w:eastAsia="Arial Unicode MS"/>
          <w:szCs w:val="24"/>
        </w:rPr>
        <w:t xml:space="preserve">We understand this Proposal-Securing Declaration shall expire if we are not the successful Proposer, upon the earlier of (i) our receipt of your notification to us of the name of the successful Proposer; or (ii) twenty-eight days after the </w:t>
      </w:r>
      <w:r w:rsidR="00B10F36">
        <w:rPr>
          <w:rFonts w:eastAsia="Arial Unicode MS"/>
          <w:szCs w:val="24"/>
        </w:rPr>
        <w:t>expiry date</w:t>
      </w:r>
      <w:r w:rsidR="00B10F36" w:rsidRPr="00E246B3">
        <w:rPr>
          <w:rFonts w:eastAsia="Arial Unicode MS"/>
          <w:szCs w:val="24"/>
        </w:rPr>
        <w:t xml:space="preserve"> </w:t>
      </w:r>
      <w:r w:rsidRPr="00E246B3">
        <w:rPr>
          <w:rFonts w:eastAsia="Arial Unicode MS"/>
          <w:szCs w:val="24"/>
        </w:rPr>
        <w:t xml:space="preserve">of </w:t>
      </w:r>
      <w:r w:rsidR="00B10F36">
        <w:rPr>
          <w:rFonts w:eastAsia="Arial Unicode MS"/>
          <w:szCs w:val="24"/>
        </w:rPr>
        <w:t xml:space="preserve">the </w:t>
      </w:r>
      <w:r w:rsidRPr="00E246B3">
        <w:rPr>
          <w:rFonts w:eastAsia="Arial Unicode MS"/>
          <w:szCs w:val="24"/>
        </w:rPr>
        <w:t>Proposal</w:t>
      </w:r>
      <w:r w:rsidR="00B10F36">
        <w:rPr>
          <w:rFonts w:eastAsia="Arial Unicode MS"/>
          <w:szCs w:val="24"/>
        </w:rPr>
        <w:t xml:space="preserve"> validity</w:t>
      </w:r>
      <w:r w:rsidRPr="00E246B3">
        <w:rPr>
          <w:rFonts w:eastAsia="Arial Unicode MS"/>
          <w:szCs w:val="24"/>
        </w:rPr>
        <w:t>.</w:t>
      </w:r>
    </w:p>
    <w:p w14:paraId="438E6427" w14:textId="77777777" w:rsidR="007137A0" w:rsidRPr="00E246B3" w:rsidRDefault="007137A0" w:rsidP="007137A0">
      <w:pPr>
        <w:tabs>
          <w:tab w:val="left" w:pos="6120"/>
        </w:tabs>
        <w:spacing w:after="200"/>
        <w:jc w:val="left"/>
        <w:rPr>
          <w:iCs/>
          <w:szCs w:val="24"/>
        </w:rPr>
      </w:pPr>
      <w:r w:rsidRPr="00E246B3">
        <w:rPr>
          <w:iCs/>
          <w:szCs w:val="24"/>
        </w:rPr>
        <w:t>Name of the Proposer</w:t>
      </w:r>
      <w:r w:rsidRPr="00E246B3">
        <w:rPr>
          <w:b/>
          <w:bCs/>
          <w:iCs/>
          <w:szCs w:val="24"/>
        </w:rPr>
        <w:t>*</w:t>
      </w:r>
      <w:r w:rsidRPr="00E246B3">
        <w:rPr>
          <w:iCs/>
          <w:szCs w:val="24"/>
          <w:u w:val="single"/>
        </w:rPr>
        <w:tab/>
      </w:r>
    </w:p>
    <w:p w14:paraId="48A51631" w14:textId="77777777" w:rsidR="007137A0" w:rsidRPr="00E246B3" w:rsidRDefault="007137A0" w:rsidP="007137A0">
      <w:pPr>
        <w:tabs>
          <w:tab w:val="right" w:pos="9000"/>
        </w:tabs>
        <w:spacing w:after="200"/>
        <w:jc w:val="left"/>
        <w:rPr>
          <w:iCs/>
          <w:szCs w:val="24"/>
          <w:u w:val="single"/>
        </w:rPr>
      </w:pPr>
      <w:r w:rsidRPr="00E246B3">
        <w:rPr>
          <w:iCs/>
          <w:szCs w:val="24"/>
        </w:rPr>
        <w:t>Name of the person duly authorized to sign the Proposal on behalf of the Proposer</w:t>
      </w:r>
      <w:r w:rsidRPr="00E246B3">
        <w:rPr>
          <w:b/>
          <w:bCs/>
          <w:iCs/>
          <w:szCs w:val="24"/>
        </w:rPr>
        <w:t>**</w:t>
      </w:r>
      <w:r w:rsidRPr="00E246B3">
        <w:rPr>
          <w:iCs/>
          <w:szCs w:val="24"/>
          <w:u w:val="single"/>
        </w:rPr>
        <w:tab/>
      </w:r>
      <w:r w:rsidRPr="00E246B3">
        <w:rPr>
          <w:iCs/>
          <w:szCs w:val="24"/>
        </w:rPr>
        <w:t>_______</w:t>
      </w:r>
    </w:p>
    <w:p w14:paraId="00513078" w14:textId="77777777" w:rsidR="007137A0" w:rsidRPr="00E246B3" w:rsidRDefault="007137A0" w:rsidP="007137A0">
      <w:pPr>
        <w:tabs>
          <w:tab w:val="right" w:pos="9000"/>
        </w:tabs>
        <w:spacing w:after="200"/>
        <w:jc w:val="left"/>
        <w:rPr>
          <w:iCs/>
          <w:szCs w:val="24"/>
        </w:rPr>
      </w:pPr>
      <w:r w:rsidRPr="00E246B3">
        <w:rPr>
          <w:iCs/>
          <w:szCs w:val="24"/>
        </w:rPr>
        <w:t>Title of the person signing the Proposal</w:t>
      </w:r>
      <w:r w:rsidRPr="00E246B3">
        <w:rPr>
          <w:iCs/>
          <w:szCs w:val="24"/>
          <w:u w:val="single"/>
        </w:rPr>
        <w:tab/>
      </w:r>
      <w:r w:rsidRPr="00E246B3">
        <w:rPr>
          <w:iCs/>
          <w:szCs w:val="24"/>
        </w:rPr>
        <w:t>______________________</w:t>
      </w:r>
    </w:p>
    <w:p w14:paraId="45BD16D4" w14:textId="77777777" w:rsidR="007137A0" w:rsidRPr="00E246B3" w:rsidRDefault="007137A0" w:rsidP="007137A0">
      <w:pPr>
        <w:tabs>
          <w:tab w:val="right" w:pos="9000"/>
        </w:tabs>
        <w:spacing w:after="200"/>
        <w:jc w:val="left"/>
        <w:rPr>
          <w:iCs/>
          <w:szCs w:val="24"/>
        </w:rPr>
      </w:pPr>
      <w:r w:rsidRPr="00E246B3">
        <w:rPr>
          <w:iCs/>
          <w:szCs w:val="24"/>
        </w:rPr>
        <w:t>Signature of the person named above</w:t>
      </w:r>
      <w:r w:rsidRPr="00E246B3">
        <w:rPr>
          <w:iCs/>
          <w:szCs w:val="24"/>
          <w:u w:val="single"/>
        </w:rPr>
        <w:tab/>
      </w:r>
      <w:r w:rsidRPr="00E246B3">
        <w:rPr>
          <w:iCs/>
          <w:szCs w:val="24"/>
        </w:rPr>
        <w:t>______________________</w:t>
      </w:r>
    </w:p>
    <w:p w14:paraId="02219571" w14:textId="77777777" w:rsidR="007137A0" w:rsidRPr="00E246B3" w:rsidRDefault="007137A0" w:rsidP="007137A0">
      <w:pPr>
        <w:tabs>
          <w:tab w:val="left" w:pos="6120"/>
        </w:tabs>
        <w:spacing w:after="200"/>
        <w:jc w:val="left"/>
        <w:rPr>
          <w:iCs/>
          <w:szCs w:val="24"/>
        </w:rPr>
      </w:pPr>
      <w:r w:rsidRPr="00E246B3">
        <w:rPr>
          <w:iCs/>
          <w:szCs w:val="24"/>
        </w:rPr>
        <w:t>Date signed ________________________________ day of ___________________, _____</w:t>
      </w:r>
    </w:p>
    <w:p w14:paraId="5D6ECA6B" w14:textId="77777777" w:rsidR="007137A0" w:rsidRPr="00291553" w:rsidRDefault="007137A0" w:rsidP="007137A0">
      <w:pPr>
        <w:tabs>
          <w:tab w:val="left" w:pos="6120"/>
        </w:tabs>
        <w:spacing w:after="200"/>
        <w:jc w:val="left"/>
        <w:rPr>
          <w:iCs/>
          <w:sz w:val="20"/>
        </w:rPr>
      </w:pPr>
      <w:r w:rsidRPr="00291553">
        <w:rPr>
          <w:b/>
          <w:bCs/>
          <w:iCs/>
          <w:sz w:val="20"/>
        </w:rPr>
        <w:t>*</w:t>
      </w:r>
      <w:r w:rsidRPr="00291553">
        <w:rPr>
          <w:iCs/>
          <w:sz w:val="20"/>
        </w:rPr>
        <w:t>: In the case of the Proposal submitted by joint venture specify the name of the Joint Venture as Proposer</w:t>
      </w:r>
    </w:p>
    <w:p w14:paraId="1E2DE1D1" w14:textId="03A99DE8" w:rsidR="007137A0" w:rsidRPr="00E246B3" w:rsidRDefault="007137A0" w:rsidP="007137A0">
      <w:pPr>
        <w:tabs>
          <w:tab w:val="right" w:pos="9000"/>
        </w:tabs>
        <w:suppressAutoHyphens/>
        <w:jc w:val="left"/>
        <w:rPr>
          <w:bCs/>
          <w:iCs/>
          <w:szCs w:val="24"/>
        </w:rPr>
      </w:pPr>
      <w:r w:rsidRPr="00291553">
        <w:rPr>
          <w:bCs/>
          <w:iCs/>
          <w:sz w:val="20"/>
        </w:rPr>
        <w:t>**: Person signing the Proposal shall have the power of attorney given by the Proposer attached to the Proposal</w:t>
      </w:r>
    </w:p>
    <w:p w14:paraId="613CD030" w14:textId="77777777" w:rsidR="007137A0" w:rsidRPr="00291553" w:rsidRDefault="007137A0" w:rsidP="00C74D2C">
      <w:pPr>
        <w:tabs>
          <w:tab w:val="right" w:pos="9000"/>
        </w:tabs>
        <w:suppressAutoHyphens/>
        <w:jc w:val="left"/>
        <w:rPr>
          <w:sz w:val="20"/>
        </w:rPr>
      </w:pPr>
      <w:r w:rsidRPr="00E246B3" w:rsidDel="00ED0C65">
        <w:rPr>
          <w:iCs/>
          <w:szCs w:val="24"/>
        </w:rPr>
        <w:t xml:space="preserve"> </w:t>
      </w:r>
      <w:r w:rsidRPr="00291553">
        <w:rPr>
          <w:i/>
          <w:iCs/>
          <w:sz w:val="20"/>
        </w:rPr>
        <w:t>[Note: In case of a Joint Venture, the Proposal-Securing Declaration must be in the name of all members to the Joint Venture that submits the Proposal.]</w:t>
      </w:r>
    </w:p>
    <w:p w14:paraId="750BA34A" w14:textId="77777777" w:rsidR="0064379B" w:rsidRPr="00E246B3" w:rsidRDefault="0064379B" w:rsidP="007137A0">
      <w:pPr>
        <w:suppressAutoHyphens/>
        <w:spacing w:before="480" w:after="120"/>
        <w:jc w:val="center"/>
        <w:outlineLvl w:val="0"/>
        <w:rPr>
          <w:b/>
          <w:smallCaps/>
          <w:sz w:val="36"/>
        </w:rPr>
        <w:sectPr w:rsidR="0064379B" w:rsidRPr="00E246B3" w:rsidSect="00067FDE">
          <w:pgSz w:w="12240" w:h="15840"/>
          <w:pgMar w:top="1440" w:right="1440" w:bottom="1440" w:left="1800" w:header="720" w:footer="720" w:gutter="0"/>
          <w:pgNumType w:chapStyle="1"/>
          <w:cols w:space="720"/>
        </w:sectPr>
      </w:pPr>
      <w:bookmarkStart w:id="707" w:name="_Toc41971245"/>
      <w:bookmarkStart w:id="708" w:name="_Toc125954069"/>
      <w:bookmarkStart w:id="709" w:name="_Toc197840924"/>
      <w:bookmarkStart w:id="710" w:name="_Toc449888895"/>
      <w:bookmarkStart w:id="711" w:name="_Toc450067895"/>
    </w:p>
    <w:p w14:paraId="5A8456A0" w14:textId="77777777" w:rsidR="007137A0" w:rsidRPr="00E246B3" w:rsidRDefault="007137A0" w:rsidP="00493A07">
      <w:pPr>
        <w:pStyle w:val="Head11b"/>
        <w:pBdr>
          <w:bottom w:val="none" w:sz="0" w:space="0" w:color="auto"/>
        </w:pBdr>
        <w:rPr>
          <w:b w:val="0"/>
          <w:smallCaps w:val="0"/>
          <w:sz w:val="36"/>
        </w:rPr>
      </w:pPr>
      <w:bookmarkStart w:id="712" w:name="_Toc55408165"/>
      <w:r w:rsidRPr="00E246B3">
        <w:rPr>
          <w:b w:val="0"/>
          <w:smallCaps w:val="0"/>
          <w:sz w:val="36"/>
        </w:rPr>
        <w:t>Section V - Eligible Countries</w:t>
      </w:r>
      <w:bookmarkEnd w:id="707"/>
      <w:bookmarkEnd w:id="708"/>
      <w:bookmarkEnd w:id="709"/>
      <w:bookmarkEnd w:id="710"/>
      <w:bookmarkEnd w:id="711"/>
      <w:bookmarkEnd w:id="712"/>
    </w:p>
    <w:p w14:paraId="21FC24FF" w14:textId="77777777" w:rsidR="007137A0" w:rsidRPr="00E246B3" w:rsidRDefault="007137A0" w:rsidP="007137A0">
      <w:pPr>
        <w:suppressAutoHyphens/>
        <w:spacing w:after="120"/>
        <w:jc w:val="center"/>
        <w:rPr>
          <w:b/>
          <w:sz w:val="20"/>
        </w:rPr>
      </w:pPr>
    </w:p>
    <w:p w14:paraId="3D2495B0" w14:textId="77777777" w:rsidR="00195C21" w:rsidRPr="00331B9C" w:rsidRDefault="00195C21" w:rsidP="00195C21">
      <w:pPr>
        <w:jc w:val="center"/>
        <w:rPr>
          <w:b/>
          <w:szCs w:val="24"/>
          <w:u w:val="single"/>
          <w:lang w:val="en-GB"/>
        </w:rPr>
      </w:pPr>
      <w:r w:rsidRPr="00331B9C">
        <w:rPr>
          <w:b/>
          <w:szCs w:val="24"/>
          <w:u w:val="single"/>
          <w:lang w:val="en-GB"/>
        </w:rPr>
        <w:t xml:space="preserve">Eligibility for </w:t>
      </w:r>
      <w:r w:rsidRPr="00D20367">
        <w:rPr>
          <w:b/>
        </w:rPr>
        <w:t>Pro</w:t>
      </w:r>
      <w:r>
        <w:rPr>
          <w:b/>
        </w:rPr>
        <w:t>curement</w:t>
      </w:r>
      <w:r w:rsidRPr="00D20367">
        <w:rPr>
          <w:b/>
        </w:rPr>
        <w:t xml:space="preserve"> of Goods, Works and </w:t>
      </w:r>
      <w:r>
        <w:rPr>
          <w:b/>
        </w:rPr>
        <w:t xml:space="preserve">Non Consulting </w:t>
      </w:r>
      <w:r w:rsidRPr="00D20367">
        <w:rPr>
          <w:b/>
        </w:rPr>
        <w:t xml:space="preserve">Services </w:t>
      </w:r>
      <w:r>
        <w:rPr>
          <w:b/>
        </w:rPr>
        <w:t>under</w:t>
      </w:r>
      <w:r w:rsidRPr="00D20367">
        <w:rPr>
          <w:b/>
        </w:rPr>
        <w:t xml:space="preserve"> </w:t>
      </w:r>
      <w:r w:rsidRPr="00D20367">
        <w:rPr>
          <w:b/>
        </w:rPr>
        <w:br/>
      </w:r>
      <w:r>
        <w:rPr>
          <w:b/>
        </w:rPr>
        <w:t>IsDB Project Financing</w:t>
      </w:r>
    </w:p>
    <w:p w14:paraId="3F8F5468" w14:textId="77777777" w:rsidR="00195C21" w:rsidRPr="00331B9C" w:rsidRDefault="00195C21" w:rsidP="00195C21">
      <w:pPr>
        <w:jc w:val="center"/>
        <w:rPr>
          <w:b/>
          <w:szCs w:val="24"/>
          <w:lang w:val="en-GB"/>
        </w:rPr>
      </w:pPr>
    </w:p>
    <w:p w14:paraId="78A600F4" w14:textId="77777777" w:rsidR="00195C21" w:rsidRPr="00FA78AE" w:rsidRDefault="00195C21" w:rsidP="00195C21">
      <w:pPr>
        <w:rPr>
          <w:spacing w:val="-2"/>
        </w:rPr>
      </w:pPr>
    </w:p>
    <w:p w14:paraId="137F956B" w14:textId="0396739D" w:rsidR="00195C21" w:rsidRPr="00C26452" w:rsidRDefault="00195C21" w:rsidP="00195C21">
      <w:r w:rsidRPr="00C26452">
        <w:t xml:space="preserve">1. </w:t>
      </w:r>
      <w:r w:rsidR="00B979BA" w:rsidRPr="00C26452">
        <w:t xml:space="preserve">In accordance with </w:t>
      </w:r>
      <w:r w:rsidR="00B979BA"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2093D841" w14:textId="77777777" w:rsidR="00195C21" w:rsidRPr="00D20367" w:rsidRDefault="00195C21" w:rsidP="00195C21"/>
    <w:p w14:paraId="62DBF9CC" w14:textId="77777777" w:rsidR="00195C21" w:rsidRPr="00C26452" w:rsidRDefault="00195C21" w:rsidP="00195C21">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2C0AEC30" w14:textId="77777777" w:rsidR="00195C21" w:rsidRDefault="00195C21" w:rsidP="00195C21"/>
    <w:p w14:paraId="3A13C88D" w14:textId="77777777" w:rsidR="00195C21" w:rsidRPr="00C26452" w:rsidRDefault="00195C21" w:rsidP="00195C21">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24019E45" w14:textId="77777777" w:rsidR="00195C21" w:rsidRPr="00C26452" w:rsidRDefault="00195C21" w:rsidP="00195C21"/>
    <w:p w14:paraId="6D2176C2" w14:textId="77777777" w:rsidR="00195C21" w:rsidRPr="00C26452" w:rsidRDefault="00195C21" w:rsidP="0068697B">
      <w:pPr>
        <w:numPr>
          <w:ilvl w:val="0"/>
          <w:numId w:val="85"/>
        </w:numPr>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37D5EB6F" w14:textId="77777777" w:rsidR="00195C21" w:rsidRPr="00C26452" w:rsidRDefault="00195C21" w:rsidP="0068697B">
      <w:pPr>
        <w:numPr>
          <w:ilvl w:val="0"/>
          <w:numId w:val="85"/>
        </w:numPr>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24B5DE03" w14:textId="77777777" w:rsidR="00195C21" w:rsidRPr="00C26452" w:rsidRDefault="00195C21" w:rsidP="0068697B">
      <w:pPr>
        <w:numPr>
          <w:ilvl w:val="0"/>
          <w:numId w:val="85"/>
        </w:numPr>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7012E703" w14:textId="77777777" w:rsidR="00195C21" w:rsidRDefault="00195C21" w:rsidP="00195C21">
      <w:pPr>
        <w:ind w:left="720"/>
      </w:pPr>
    </w:p>
    <w:p w14:paraId="20355AB3" w14:textId="77777777" w:rsidR="00195C21" w:rsidRPr="00C26452" w:rsidRDefault="00195C21" w:rsidP="00195C21">
      <w:r w:rsidRPr="00C26452">
        <w:t xml:space="preserve">For the purpose of </w:t>
      </w:r>
      <w:r>
        <w:t>eligibility</w:t>
      </w:r>
      <w:r w:rsidRPr="00C26452">
        <w:t xml:space="preserve">, a domestic firm of a </w:t>
      </w:r>
      <w:r>
        <w:t>MC</w:t>
      </w:r>
      <w:r w:rsidRPr="00C26452">
        <w:t xml:space="preserve"> is defined as follows:  </w:t>
      </w:r>
    </w:p>
    <w:p w14:paraId="39E53B34" w14:textId="77777777" w:rsidR="00195C21" w:rsidRPr="00C26452" w:rsidRDefault="00195C21" w:rsidP="00195C21"/>
    <w:p w14:paraId="2A1CF9E2" w14:textId="77777777" w:rsidR="00195C21" w:rsidRPr="00C26452" w:rsidRDefault="00195C21" w:rsidP="0068697B">
      <w:pPr>
        <w:numPr>
          <w:ilvl w:val="0"/>
          <w:numId w:val="86"/>
        </w:numPr>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34AB0B39" w14:textId="77777777" w:rsidR="00195C21" w:rsidRPr="00C26452" w:rsidRDefault="00195C21" w:rsidP="0068697B">
      <w:pPr>
        <w:numPr>
          <w:ilvl w:val="0"/>
          <w:numId w:val="86"/>
        </w:numPr>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20DA656C" w14:textId="77777777" w:rsidR="00195C21" w:rsidRPr="00C26452" w:rsidRDefault="00195C21" w:rsidP="0068697B">
      <w:pPr>
        <w:numPr>
          <w:ilvl w:val="0"/>
          <w:numId w:val="86"/>
        </w:numPr>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7571A04C" w14:textId="77777777" w:rsidR="00195C21" w:rsidRPr="00D20367" w:rsidRDefault="00195C21" w:rsidP="00195C21"/>
    <w:p w14:paraId="231F6910" w14:textId="7B30D5F7" w:rsidR="00195C21" w:rsidRPr="00D20367" w:rsidRDefault="00195C21" w:rsidP="00195C21">
      <w:pPr>
        <w:pStyle w:val="BodyTextIndent2"/>
        <w:ind w:left="0" w:firstLine="0"/>
      </w:pPr>
      <w:r>
        <w:t xml:space="preserve">2. In reference to </w:t>
      </w:r>
      <w:r w:rsidR="00442536">
        <w:t>ITP</w:t>
      </w:r>
      <w:r>
        <w:t xml:space="preserve">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070E6268" w14:textId="77777777" w:rsidR="00195C21" w:rsidRPr="00D20367" w:rsidRDefault="00195C21" w:rsidP="00195C21">
      <w:pPr>
        <w:pStyle w:val="BodyTextIndent"/>
        <w:ind w:left="1440" w:hanging="720"/>
      </w:pPr>
    </w:p>
    <w:p w14:paraId="4DE1F038" w14:textId="1B8D50C8" w:rsidR="00195C21" w:rsidRDefault="00195C21" w:rsidP="00195C21">
      <w:pPr>
        <w:tabs>
          <w:tab w:val="left" w:pos="1440"/>
        </w:tabs>
        <w:rPr>
          <w:i/>
          <w:iCs/>
          <w:spacing w:val="-4"/>
        </w:rPr>
      </w:pPr>
      <w:r>
        <w:rPr>
          <w:spacing w:val="-2"/>
        </w:rPr>
        <w:t xml:space="preserve">Under </w:t>
      </w:r>
      <w:r w:rsidR="00442536">
        <w:rPr>
          <w:spacing w:val="-2"/>
        </w:rPr>
        <w:t>ITP</w:t>
      </w:r>
      <w:r>
        <w:rPr>
          <w:spacing w:val="-2"/>
        </w:rPr>
        <w:t xml:space="preserve"> 4.8(a) and 5.1:</w:t>
      </w:r>
      <w:r>
        <w:rPr>
          <w:spacing w:val="-2"/>
        </w:rPr>
        <w:tab/>
      </w:r>
      <w:r>
        <w:rPr>
          <w:i/>
          <w:iCs/>
          <w:spacing w:val="-4"/>
        </w:rPr>
        <w:t xml:space="preserve"> </w:t>
      </w:r>
      <w:r w:rsidRPr="00F86AF0">
        <w:rPr>
          <w:i/>
          <w:iCs/>
          <w:spacing w:val="-4"/>
        </w:rPr>
        <w:t>[insert a list of the countries following approval by IsDB to apply the restriction or state “none”</w:t>
      </w:r>
      <w:r>
        <w:rPr>
          <w:i/>
          <w:iCs/>
          <w:spacing w:val="-4"/>
        </w:rPr>
        <w:t>].</w:t>
      </w:r>
    </w:p>
    <w:p w14:paraId="6FC97646" w14:textId="77777777" w:rsidR="00195C21" w:rsidRDefault="00195C21" w:rsidP="00195C21">
      <w:pPr>
        <w:rPr>
          <w:spacing w:val="-7"/>
        </w:rPr>
      </w:pPr>
    </w:p>
    <w:p w14:paraId="1ECB44C8" w14:textId="1760B94A" w:rsidR="00195C21" w:rsidRDefault="00195C21" w:rsidP="00195C21">
      <w:pPr>
        <w:pStyle w:val="Footer"/>
        <w:tabs>
          <w:tab w:val="left" w:pos="-1080"/>
          <w:tab w:val="left" w:pos="-720"/>
          <w:tab w:val="left" w:pos="0"/>
          <w:tab w:val="left" w:pos="720"/>
          <w:tab w:val="left" w:pos="1440"/>
          <w:tab w:val="left" w:pos="2160"/>
          <w:tab w:val="left" w:pos="3510"/>
          <w:tab w:val="left" w:pos="5310"/>
          <w:tab w:val="left" w:pos="6480"/>
        </w:tabs>
        <w:jc w:val="both"/>
        <w:rPr>
          <w:i/>
          <w:iCs/>
          <w:spacing w:val="-4"/>
        </w:rPr>
      </w:pPr>
      <w:r>
        <w:rPr>
          <w:spacing w:val="-7"/>
        </w:rPr>
        <w:t xml:space="preserve">Under </w:t>
      </w:r>
      <w:r w:rsidR="00442536">
        <w:rPr>
          <w:spacing w:val="-7"/>
        </w:rPr>
        <w:t>ITP</w:t>
      </w:r>
      <w:r w:rsidRPr="00FA78AE">
        <w:rPr>
          <w:spacing w:val="-7"/>
        </w:rPr>
        <w:t xml:space="preserve"> </w:t>
      </w:r>
      <w:r>
        <w:rPr>
          <w:spacing w:val="-2"/>
        </w:rPr>
        <w:t xml:space="preserve">4.8(b) and </w:t>
      </w:r>
      <w:r w:rsidRPr="00FA78AE">
        <w:rPr>
          <w:spacing w:val="-7"/>
        </w:rPr>
        <w:t>5.1</w:t>
      </w:r>
      <w:r>
        <w:rPr>
          <w:spacing w:val="-7"/>
        </w:rPr>
        <w:t>:</w:t>
      </w:r>
      <w:r>
        <w:rPr>
          <w:spacing w:val="-7"/>
        </w:rPr>
        <w:tab/>
      </w:r>
      <w:r>
        <w:rPr>
          <w:i/>
          <w:iCs/>
          <w:spacing w:val="-4"/>
        </w:rPr>
        <w:t xml:space="preserve"> </w:t>
      </w:r>
      <w:r w:rsidRPr="00EB7E5F">
        <w:rPr>
          <w:i/>
          <w:iCs/>
          <w:spacing w:val="-4"/>
        </w:rPr>
        <w:t xml:space="preserve"> [</w:t>
      </w:r>
      <w:r w:rsidRPr="00F86AF0">
        <w:rPr>
          <w:i/>
          <w:iCs/>
          <w:spacing w:val="-4"/>
        </w:rPr>
        <w:t>insert a list of the countries following approval by IsDB to apply the restriction or state “none”</w:t>
      </w:r>
      <w:r w:rsidRPr="00EB7E5F">
        <w:rPr>
          <w:i/>
          <w:iCs/>
          <w:spacing w:val="-4"/>
        </w:rPr>
        <w:t>]</w:t>
      </w:r>
    </w:p>
    <w:p w14:paraId="50C57969" w14:textId="60288ED3" w:rsidR="007137A0" w:rsidRPr="00E246B3" w:rsidRDefault="007137A0" w:rsidP="00493A07">
      <w:pPr>
        <w:ind w:left="270"/>
        <w:jc w:val="left"/>
        <w:rPr>
          <w:b/>
          <w:szCs w:val="24"/>
        </w:rPr>
      </w:pPr>
    </w:p>
    <w:p w14:paraId="42CFA31C" w14:textId="77777777" w:rsidR="007137A0" w:rsidRPr="00E246B3" w:rsidRDefault="007137A0" w:rsidP="007137A0">
      <w:pPr>
        <w:suppressAutoHyphens/>
        <w:spacing w:before="480" w:after="120"/>
        <w:jc w:val="center"/>
        <w:outlineLvl w:val="0"/>
        <w:rPr>
          <w:b/>
          <w:smallCaps/>
          <w:sz w:val="36"/>
        </w:rPr>
      </w:pPr>
      <w:bookmarkStart w:id="713" w:name="_Toc449888896"/>
      <w:bookmarkStart w:id="714" w:name="_Toc450067896"/>
    </w:p>
    <w:p w14:paraId="32B14D94" w14:textId="77777777" w:rsidR="0064379B" w:rsidRPr="00E246B3" w:rsidRDefault="0064379B" w:rsidP="007137A0">
      <w:pPr>
        <w:suppressAutoHyphens/>
        <w:spacing w:before="480" w:after="120"/>
        <w:jc w:val="center"/>
        <w:outlineLvl w:val="0"/>
        <w:rPr>
          <w:b/>
          <w:smallCaps/>
          <w:sz w:val="36"/>
        </w:rPr>
        <w:sectPr w:rsidR="0064379B" w:rsidRPr="00E246B3" w:rsidSect="00EE24A1">
          <w:headerReference w:type="even" r:id="rId46"/>
          <w:headerReference w:type="default" r:id="rId47"/>
          <w:headerReference w:type="first" r:id="rId48"/>
          <w:pgSz w:w="12240" w:h="15840"/>
          <w:pgMar w:top="1440" w:right="1440" w:bottom="1440" w:left="1800" w:header="720" w:footer="720" w:gutter="0"/>
          <w:pgNumType w:chapStyle="1"/>
          <w:cols w:space="720"/>
        </w:sectPr>
      </w:pPr>
    </w:p>
    <w:p w14:paraId="56F9E987" w14:textId="449F6170" w:rsidR="007137A0" w:rsidRPr="00E246B3" w:rsidRDefault="007137A0" w:rsidP="00493A07">
      <w:pPr>
        <w:pStyle w:val="Head11b"/>
        <w:pBdr>
          <w:bottom w:val="none" w:sz="0" w:space="0" w:color="auto"/>
        </w:pBdr>
        <w:rPr>
          <w:smallCaps w:val="0"/>
          <w:sz w:val="36"/>
        </w:rPr>
      </w:pPr>
      <w:bookmarkStart w:id="715" w:name="_Toc55408166"/>
      <w:r w:rsidRPr="00E246B3">
        <w:rPr>
          <w:b w:val="0"/>
          <w:smallCaps w:val="0"/>
          <w:sz w:val="36"/>
        </w:rPr>
        <w:t xml:space="preserve">Section VI </w:t>
      </w:r>
      <w:r w:rsidR="00195C21">
        <w:rPr>
          <w:b w:val="0"/>
          <w:smallCaps w:val="0"/>
          <w:sz w:val="36"/>
        </w:rPr>
        <w:t>–</w:t>
      </w:r>
      <w:r w:rsidRPr="00E246B3">
        <w:rPr>
          <w:b w:val="0"/>
          <w:smallCaps w:val="0"/>
          <w:sz w:val="36"/>
        </w:rPr>
        <w:t xml:space="preserve"> </w:t>
      </w:r>
      <w:r w:rsidR="00195C21">
        <w:rPr>
          <w:b w:val="0"/>
          <w:smallCaps w:val="0"/>
          <w:sz w:val="36"/>
        </w:rPr>
        <w:t xml:space="preserve">IsDB Policy – Corrupt and </w:t>
      </w:r>
      <w:r w:rsidRPr="00E246B3">
        <w:rPr>
          <w:b w:val="0"/>
          <w:smallCaps w:val="0"/>
          <w:sz w:val="36"/>
        </w:rPr>
        <w:t>Fraud</w:t>
      </w:r>
      <w:r w:rsidR="00195C21">
        <w:rPr>
          <w:b w:val="0"/>
          <w:smallCaps w:val="0"/>
          <w:sz w:val="36"/>
        </w:rPr>
        <w:t>ulent</w:t>
      </w:r>
      <w:r w:rsidRPr="00E246B3">
        <w:rPr>
          <w:b w:val="0"/>
          <w:smallCaps w:val="0"/>
          <w:sz w:val="36"/>
        </w:rPr>
        <w:t xml:space="preserve"> </w:t>
      </w:r>
      <w:bookmarkEnd w:id="713"/>
      <w:bookmarkEnd w:id="714"/>
      <w:r w:rsidR="00195C21">
        <w:rPr>
          <w:b w:val="0"/>
          <w:smallCaps w:val="0"/>
          <w:sz w:val="36"/>
        </w:rPr>
        <w:t>Practices</w:t>
      </w:r>
      <w:bookmarkEnd w:id="715"/>
    </w:p>
    <w:p w14:paraId="5E788AE3" w14:textId="08794416" w:rsidR="00195C21" w:rsidRPr="005F0280" w:rsidRDefault="00195C21" w:rsidP="00195C21">
      <w:pPr>
        <w:adjustRightInd w:val="0"/>
        <w:spacing w:after="120"/>
      </w:pPr>
      <w:r w:rsidRPr="005F0280">
        <w:t>Guidelines f</w:t>
      </w:r>
      <w:r>
        <w:t>or Procurement of Goods, Works and related services u</w:t>
      </w:r>
      <w:r w:rsidRPr="005F0280">
        <w:t xml:space="preserve">nder </w:t>
      </w:r>
      <w:r>
        <w:t>Islamic Development Project Financing,</w:t>
      </w:r>
      <w:r w:rsidR="002F14E9" w:rsidRPr="00AC416B">
        <w:t>(April 2019 edition, amended from time to time)</w:t>
      </w:r>
    </w:p>
    <w:p w14:paraId="517513B6" w14:textId="77777777" w:rsidR="00195C21" w:rsidRPr="005F0280" w:rsidRDefault="00195C21" w:rsidP="00195C21">
      <w:pPr>
        <w:adjustRightInd w:val="0"/>
        <w:spacing w:after="120"/>
        <w:ind w:left="540" w:hanging="540"/>
      </w:pPr>
      <w:r w:rsidRPr="005F0280">
        <w:rPr>
          <w:b/>
        </w:rPr>
        <w:t>Fraud and Corruption:</w:t>
      </w:r>
    </w:p>
    <w:p w14:paraId="13820084" w14:textId="53A6EDFF" w:rsidR="00195C21" w:rsidRPr="000A7D5C" w:rsidRDefault="00EE3D45" w:rsidP="00195C21">
      <w:pPr>
        <w:adjustRightInd w:val="0"/>
        <w:spacing w:after="120"/>
        <w:ind w:left="720" w:hanging="720"/>
        <w:rPr>
          <w:color w:val="000000"/>
        </w:rPr>
      </w:pPr>
      <w:r w:rsidRPr="00831809">
        <w:rPr>
          <w:b/>
          <w:bCs/>
        </w:rPr>
        <w:t>1.15.1</w:t>
      </w:r>
      <w:r>
        <w:rPr>
          <w:b/>
          <w:bCs/>
        </w:rPr>
        <w:t>.</w:t>
      </w:r>
      <w:r w:rsidR="00195C21" w:rsidRPr="000A7D5C">
        <w:rPr>
          <w:color w:val="000000"/>
        </w:rPr>
        <w:t>It is I</w:t>
      </w:r>
      <w:r w:rsidR="00195C21">
        <w:rPr>
          <w:color w:val="000000"/>
        </w:rPr>
        <w:t>s</w:t>
      </w:r>
      <w:r w:rsidR="00195C21" w:rsidRPr="000A7D5C">
        <w:rPr>
          <w:color w:val="000000"/>
        </w:rPr>
        <w:t>DB</w:t>
      </w:r>
      <w:r w:rsidR="00195C21">
        <w:rPr>
          <w:color w:val="000000"/>
        </w:rPr>
        <w:t>’s</w:t>
      </w:r>
      <w:r w:rsidR="00195C21" w:rsidRPr="000A7D5C">
        <w:rPr>
          <w:color w:val="000000"/>
        </w:rPr>
        <w:t xml:space="preserve"> policy to require that Beneficiaries as well as </w:t>
      </w:r>
      <w:r w:rsidR="00195C21">
        <w:rPr>
          <w:color w:val="000000"/>
        </w:rPr>
        <w:t>Firms, Contractors</w:t>
      </w:r>
      <w:r w:rsidR="00195C21" w:rsidRPr="000A7D5C">
        <w:rPr>
          <w:color w:val="000000"/>
        </w:rPr>
        <w:t xml:space="preserve"> and their agents </w:t>
      </w:r>
      <w:r w:rsidR="00195C21" w:rsidRPr="00F44FA7">
        <w:rPr>
          <w:color w:val="222222"/>
          <w:shd w:val="clear" w:color="auto" w:fill="FFFFFF"/>
        </w:rPr>
        <w:t>(whether declared</w:t>
      </w:r>
      <w:r w:rsidR="00195C21" w:rsidRPr="000A7D5C">
        <w:rPr>
          <w:color w:val="222222"/>
          <w:shd w:val="clear" w:color="auto" w:fill="FFFFFF"/>
        </w:rPr>
        <w:t xml:space="preserve"> or not), sub-</w:t>
      </w:r>
      <w:r w:rsidR="00195C21">
        <w:rPr>
          <w:color w:val="222222"/>
          <w:shd w:val="clear" w:color="auto" w:fill="FFFFFF"/>
        </w:rPr>
        <w:t>c</w:t>
      </w:r>
      <w:r w:rsidR="00195C21" w:rsidRPr="000A7D5C">
        <w:rPr>
          <w:color w:val="222222"/>
          <w:shd w:val="clear" w:color="auto" w:fill="FFFFFF"/>
        </w:rPr>
        <w:t>ontractors, sub-c</w:t>
      </w:r>
      <w:r w:rsidR="00195C21" w:rsidRPr="00F44FA7">
        <w:rPr>
          <w:color w:val="222222"/>
          <w:shd w:val="clear" w:color="auto" w:fill="FFFFFF"/>
        </w:rPr>
        <w:t xml:space="preserve">onsultants, </w:t>
      </w:r>
      <w:r w:rsidR="00195C21">
        <w:rPr>
          <w:color w:val="222222"/>
          <w:shd w:val="clear" w:color="auto" w:fill="FFFFFF"/>
        </w:rPr>
        <w:t xml:space="preserve">service providers </w:t>
      </w:r>
      <w:r w:rsidR="00195C21" w:rsidRPr="00F44FA7">
        <w:rPr>
          <w:color w:val="222222"/>
          <w:shd w:val="clear" w:color="auto" w:fill="FFFFFF"/>
        </w:rPr>
        <w:t xml:space="preserve">or </w:t>
      </w:r>
      <w:r w:rsidR="00195C21">
        <w:rPr>
          <w:color w:val="222222"/>
          <w:shd w:val="clear" w:color="auto" w:fill="FFFFFF"/>
        </w:rPr>
        <w:t>S</w:t>
      </w:r>
      <w:r w:rsidR="00195C21" w:rsidRPr="000A7D5C">
        <w:rPr>
          <w:color w:val="222222"/>
          <w:shd w:val="clear" w:color="auto" w:fill="FFFFFF"/>
        </w:rPr>
        <w:t>upplier</w:t>
      </w:r>
      <w:r w:rsidR="00195C21" w:rsidRPr="00F44FA7">
        <w:rPr>
          <w:color w:val="222222"/>
          <w:shd w:val="clear" w:color="auto" w:fill="FFFFFF"/>
        </w:rPr>
        <w:t>s, and any personnel</w:t>
      </w:r>
      <w:r w:rsidR="00195C21" w:rsidRPr="000A7D5C">
        <w:rPr>
          <w:color w:val="000000"/>
        </w:rPr>
        <w:t>, observe the highest standard of ethics during the selection and execution of I</w:t>
      </w:r>
      <w:r w:rsidR="00195C21">
        <w:rPr>
          <w:color w:val="000000"/>
        </w:rPr>
        <w:t>s</w:t>
      </w:r>
      <w:r w:rsidR="00195C21" w:rsidRPr="000A7D5C">
        <w:rPr>
          <w:color w:val="000000"/>
        </w:rPr>
        <w:t>DB financed contracts</w:t>
      </w:r>
      <w:r w:rsidR="00195C21">
        <w:rPr>
          <w:rStyle w:val="FootnoteReference"/>
          <w:color w:val="000000"/>
        </w:rPr>
        <w:footnoteReference w:id="11"/>
      </w:r>
      <w:r w:rsidR="00195C21" w:rsidRPr="000A7D5C">
        <w:rPr>
          <w:color w:val="000000"/>
        </w:rPr>
        <w:t xml:space="preserve">. In pursuance of this policy, </w:t>
      </w:r>
      <w:r w:rsidR="00195C21" w:rsidRPr="00F44FA7">
        <w:rPr>
          <w:color w:val="222222"/>
          <w:shd w:val="clear" w:color="auto" w:fill="FFFFFF"/>
        </w:rPr>
        <w:t xml:space="preserve">the requirements of </w:t>
      </w:r>
      <w:r w:rsidR="00195C21" w:rsidRPr="00EC0196">
        <w:rPr>
          <w:i/>
          <w:color w:val="222222"/>
          <w:shd w:val="clear" w:color="auto" w:fill="FFFFFF"/>
        </w:rPr>
        <w:t>I</w:t>
      </w:r>
      <w:r w:rsidR="00195C21">
        <w:rPr>
          <w:i/>
          <w:color w:val="222222"/>
          <w:shd w:val="clear" w:color="auto" w:fill="FFFFFF"/>
        </w:rPr>
        <w:t>s</w:t>
      </w:r>
      <w:r w:rsidR="00195C21" w:rsidRPr="00EC0196">
        <w:rPr>
          <w:i/>
          <w:color w:val="222222"/>
          <w:shd w:val="clear" w:color="auto" w:fill="FFFFFF"/>
        </w:rPr>
        <w:t>DB Group Anti-Corruption Guidelines on Preventing and Combating Fraud and Corruption in I</w:t>
      </w:r>
      <w:r w:rsidR="00195C21">
        <w:rPr>
          <w:i/>
          <w:color w:val="222222"/>
          <w:shd w:val="clear" w:color="auto" w:fill="FFFFFF"/>
        </w:rPr>
        <w:t>s</w:t>
      </w:r>
      <w:r w:rsidR="00195C21" w:rsidRPr="00EC0196">
        <w:rPr>
          <w:i/>
          <w:color w:val="222222"/>
          <w:shd w:val="clear" w:color="auto" w:fill="FFFFFF"/>
        </w:rPr>
        <w:t>DB Group-Financed Projects</w:t>
      </w:r>
      <w:r w:rsidR="00195C21" w:rsidRPr="00277E35">
        <w:rPr>
          <w:color w:val="222222"/>
          <w:shd w:val="clear" w:color="auto" w:fill="FFFFFF"/>
        </w:rPr>
        <w:t xml:space="preserve"> </w:t>
      </w:r>
      <w:r w:rsidR="00195C21" w:rsidRPr="00AC4AF4">
        <w:rPr>
          <w:color w:val="000000"/>
        </w:rPr>
        <w:t xml:space="preserve">and sanctions procedures </w:t>
      </w:r>
      <w:r w:rsidR="00195C21" w:rsidRPr="00F44FA7">
        <w:rPr>
          <w:color w:val="222222"/>
          <w:shd w:val="clear" w:color="auto" w:fill="FFFFFF"/>
        </w:rPr>
        <w:t>shall be observed at all times</w:t>
      </w:r>
      <w:r w:rsidR="00195C21">
        <w:rPr>
          <w:color w:val="222222"/>
          <w:shd w:val="clear" w:color="auto" w:fill="FFFFFF"/>
        </w:rPr>
        <w:t>. IsDB</w:t>
      </w:r>
      <w:r w:rsidR="00195C21" w:rsidRPr="000A7D5C">
        <w:rPr>
          <w:color w:val="000000"/>
        </w:rPr>
        <w:t>:</w:t>
      </w:r>
    </w:p>
    <w:p w14:paraId="7D5A81CB" w14:textId="77777777" w:rsidR="00195C21" w:rsidRPr="00F44FA7" w:rsidRDefault="00195C21" w:rsidP="0068697B">
      <w:pPr>
        <w:pStyle w:val="ListParagraph"/>
        <w:numPr>
          <w:ilvl w:val="0"/>
          <w:numId w:val="89"/>
        </w:numPr>
        <w:spacing w:after="60"/>
        <w:contextualSpacing w:val="0"/>
        <w:jc w:val="left"/>
        <w:rPr>
          <w:color w:val="000000"/>
        </w:rPr>
      </w:pPr>
      <w:r>
        <w:rPr>
          <w:color w:val="000000"/>
        </w:rPr>
        <w:t>d</w:t>
      </w:r>
      <w:r w:rsidRPr="00F44FA7">
        <w:rPr>
          <w:color w:val="000000"/>
        </w:rPr>
        <w:t>efines, for the purposes of this provision, the terms set forth as follows:</w:t>
      </w:r>
    </w:p>
    <w:p w14:paraId="143251A5" w14:textId="77777777" w:rsidR="00195C21" w:rsidRPr="000A7D5C"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6972D505"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56315DA"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754A41C1"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3CC9892B" w14:textId="36042E70" w:rsidR="00195C21" w:rsidRPr="00BE619B"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EE3D45" w:rsidRPr="00EE3D45">
        <w:t>1.15.1</w:t>
      </w:r>
      <w:r w:rsidR="00EE3D45" w:rsidRPr="00FE4433">
        <w:rPr>
          <w:color w:val="000000"/>
        </w:rPr>
        <w:t xml:space="preserve"> </w:t>
      </w:r>
      <w:r w:rsidRPr="00FE4433">
        <w:rPr>
          <w:color w:val="000000"/>
        </w:rPr>
        <w:t>(e)</w:t>
      </w:r>
      <w:r w:rsidRPr="00BE619B">
        <w:rPr>
          <w:color w:val="000000"/>
        </w:rPr>
        <w:t xml:space="preserve"> below.</w:t>
      </w:r>
    </w:p>
    <w:p w14:paraId="1A9FFA6F" w14:textId="77777777" w:rsidR="00195C21" w:rsidRPr="001423EF" w:rsidRDefault="00195C21" w:rsidP="0068697B">
      <w:pPr>
        <w:pStyle w:val="ListParagraph"/>
        <w:numPr>
          <w:ilvl w:val="0"/>
          <w:numId w:val="89"/>
        </w:numPr>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06573691" w14:textId="77777777" w:rsidR="00195C21" w:rsidRPr="001423EF" w:rsidRDefault="00195C21" w:rsidP="0068697B">
      <w:pPr>
        <w:pStyle w:val="ListParagraph"/>
        <w:numPr>
          <w:ilvl w:val="0"/>
          <w:numId w:val="89"/>
        </w:numPr>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5AD4FBAA" w14:textId="77777777" w:rsidR="00195C21" w:rsidRDefault="00195C21" w:rsidP="0068697B">
      <w:pPr>
        <w:pStyle w:val="ListParagraph"/>
        <w:numPr>
          <w:ilvl w:val="0"/>
          <w:numId w:val="89"/>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37C7A24B" w14:textId="77777777" w:rsidR="00195C21" w:rsidRDefault="00195C21" w:rsidP="0068697B">
      <w:pPr>
        <w:pStyle w:val="ListParagraph"/>
        <w:numPr>
          <w:ilvl w:val="0"/>
          <w:numId w:val="88"/>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00A9E28E" w14:textId="77777777" w:rsidR="00195C21" w:rsidRPr="001423EF" w:rsidRDefault="00195C21" w:rsidP="0068697B">
      <w:pPr>
        <w:pStyle w:val="ListParagraph"/>
        <w:numPr>
          <w:ilvl w:val="0"/>
          <w:numId w:val="88"/>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106503C2" w14:textId="77777777" w:rsidR="00195C21" w:rsidRPr="00E44201" w:rsidRDefault="00195C21" w:rsidP="0068697B">
      <w:pPr>
        <w:pStyle w:val="ListParagraph"/>
        <w:numPr>
          <w:ilvl w:val="0"/>
          <w:numId w:val="89"/>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F1EBBE4" w14:textId="77777777" w:rsidR="003C6A5C" w:rsidRPr="00E246B3" w:rsidRDefault="003C6A5C" w:rsidP="003C6A5C">
      <w:pPr>
        <w:suppressAutoHyphens/>
        <w:spacing w:after="120" w:line="259" w:lineRule="auto"/>
        <w:ind w:left="540"/>
        <w:rPr>
          <w:rFonts w:eastAsia="Calibri"/>
          <w:color w:val="000000"/>
          <w:sz w:val="22"/>
          <w:szCs w:val="22"/>
        </w:rPr>
        <w:sectPr w:rsidR="003C6A5C" w:rsidRPr="00E246B3" w:rsidSect="00EE24A1">
          <w:headerReference w:type="even" r:id="rId49"/>
          <w:headerReference w:type="default" r:id="rId50"/>
          <w:headerReference w:type="first" r:id="rId51"/>
          <w:footnotePr>
            <w:numRestart w:val="eachSect"/>
          </w:footnotePr>
          <w:pgSz w:w="12240" w:h="15840"/>
          <w:pgMar w:top="1440" w:right="1440" w:bottom="1440" w:left="1800" w:header="720" w:footer="720" w:gutter="0"/>
          <w:pgNumType w:chapStyle="1"/>
          <w:cols w:space="720"/>
        </w:sectPr>
      </w:pPr>
    </w:p>
    <w:p w14:paraId="391B0E44" w14:textId="77777777" w:rsidR="003C6A5C" w:rsidRPr="00E246B3" w:rsidRDefault="003C6A5C" w:rsidP="003C6A5C">
      <w:pPr>
        <w:suppressAutoHyphens/>
        <w:spacing w:after="120" w:line="259" w:lineRule="auto"/>
        <w:ind w:left="540"/>
        <w:rPr>
          <w:rFonts w:eastAsia="Calibri"/>
          <w:color w:val="000000"/>
          <w:sz w:val="22"/>
          <w:szCs w:val="22"/>
        </w:rPr>
      </w:pPr>
    </w:p>
    <w:p w14:paraId="5DFF2AE1" w14:textId="77777777" w:rsidR="007F63F4" w:rsidRPr="00E246B3" w:rsidRDefault="007F63F4" w:rsidP="00067FDE">
      <w:pPr>
        <w:pStyle w:val="Head0"/>
        <w:rPr>
          <w:rFonts w:ascii="Times New Roman" w:hAnsi="Times New Roman"/>
          <w:sz w:val="44"/>
          <w:szCs w:val="44"/>
        </w:rPr>
      </w:pPr>
      <w:bookmarkStart w:id="716" w:name="_Toc461939622"/>
      <w:bookmarkStart w:id="717" w:name="_Toc438954447"/>
      <w:bookmarkStart w:id="718" w:name="_Toc438817753"/>
      <w:bookmarkStart w:id="719" w:name="_Toc438725758"/>
      <w:bookmarkStart w:id="720" w:name="_Toc438529602"/>
      <w:bookmarkStart w:id="721" w:name="_Toc197840925"/>
      <w:bookmarkStart w:id="722" w:name="_Toc125954070"/>
      <w:bookmarkStart w:id="723" w:name="_Toc55408167"/>
      <w:r w:rsidRPr="00E246B3">
        <w:rPr>
          <w:rFonts w:ascii="Times New Roman" w:hAnsi="Times New Roman"/>
          <w:sz w:val="44"/>
          <w:szCs w:val="44"/>
        </w:rPr>
        <w:t>PART 2 –Employer’s Requirement</w:t>
      </w:r>
      <w:bookmarkEnd w:id="716"/>
      <w:bookmarkEnd w:id="717"/>
      <w:bookmarkEnd w:id="718"/>
      <w:bookmarkEnd w:id="719"/>
      <w:bookmarkEnd w:id="720"/>
      <w:r w:rsidRPr="00E246B3">
        <w:rPr>
          <w:rFonts w:ascii="Times New Roman" w:hAnsi="Times New Roman"/>
          <w:sz w:val="44"/>
          <w:szCs w:val="44"/>
        </w:rPr>
        <w:t>s</w:t>
      </w:r>
      <w:bookmarkEnd w:id="721"/>
      <w:bookmarkEnd w:id="722"/>
      <w:bookmarkEnd w:id="723"/>
    </w:p>
    <w:p w14:paraId="211CF453" w14:textId="77777777" w:rsidR="00493A07" w:rsidRPr="00E246B3" w:rsidRDefault="00493A07">
      <w:pPr>
        <w:jc w:val="left"/>
        <w:rPr>
          <w:sz w:val="44"/>
          <w:szCs w:val="44"/>
        </w:rPr>
        <w:sectPr w:rsidR="00493A07" w:rsidRPr="00E246B3" w:rsidSect="00DE0AA9">
          <w:headerReference w:type="even" r:id="rId52"/>
          <w:headerReference w:type="default" r:id="rId53"/>
          <w:footerReference w:type="even" r:id="rId54"/>
          <w:headerReference w:type="first" r:id="rId55"/>
          <w:pgSz w:w="12240" w:h="15840" w:code="1"/>
          <w:pgMar w:top="1440" w:right="1440" w:bottom="1440" w:left="1440" w:header="720" w:footer="720" w:gutter="0"/>
          <w:pgNumType w:chapStyle="1"/>
          <w:cols w:space="720"/>
        </w:sectPr>
      </w:pPr>
    </w:p>
    <w:p w14:paraId="6ED5CDEB" w14:textId="77777777" w:rsidR="007F63F4" w:rsidRPr="00E246B3" w:rsidRDefault="007F63F4" w:rsidP="007F63F4">
      <w:pPr>
        <w:rPr>
          <w:highlight w:val="green"/>
        </w:rPr>
      </w:pPr>
    </w:p>
    <w:p w14:paraId="1B49B24D" w14:textId="77777777" w:rsidR="007F63F4" w:rsidRPr="00E246B3" w:rsidRDefault="007F63F4" w:rsidP="007F63F4">
      <w:pPr>
        <w:rPr>
          <w:highlight w:val="green"/>
        </w:rPr>
      </w:pPr>
    </w:p>
    <w:p w14:paraId="7549E63F" w14:textId="77777777" w:rsidR="007F63F4" w:rsidRPr="00E246B3" w:rsidRDefault="007F63F4" w:rsidP="007F63F4">
      <w:pPr>
        <w:rPr>
          <w:highlight w:val="green"/>
        </w:rPr>
      </w:pPr>
    </w:p>
    <w:p w14:paraId="2F12FA85" w14:textId="3DA93C8A" w:rsidR="007F63F4" w:rsidRPr="00E246B3" w:rsidRDefault="000E1A9E" w:rsidP="00493A07">
      <w:pPr>
        <w:pStyle w:val="Head11b"/>
        <w:pBdr>
          <w:bottom w:val="none" w:sz="0" w:space="0" w:color="auto"/>
        </w:pBdr>
        <w:rPr>
          <w:sz w:val="44"/>
          <w:szCs w:val="44"/>
        </w:rPr>
      </w:pPr>
      <w:bookmarkStart w:id="724" w:name="_Toc55408168"/>
      <w:r w:rsidRPr="00E246B3">
        <w:rPr>
          <w:sz w:val="44"/>
          <w:szCs w:val="44"/>
        </w:rPr>
        <w:t>Section</w:t>
      </w:r>
      <w:r w:rsidRPr="00E246B3">
        <w:rPr>
          <w:b w:val="0"/>
          <w:sz w:val="44"/>
          <w:szCs w:val="44"/>
        </w:rPr>
        <w:t xml:space="preserve"> VII.  Employer’s Requirements</w:t>
      </w:r>
      <w:bookmarkEnd w:id="724"/>
    </w:p>
    <w:p w14:paraId="06218F12" w14:textId="77777777" w:rsidR="00B220B2" w:rsidRPr="00E246B3" w:rsidRDefault="00B220B2" w:rsidP="00493A07"/>
    <w:p w14:paraId="507A5558" w14:textId="77777777" w:rsidR="004A172B" w:rsidRPr="00E246B3" w:rsidRDefault="004A172B" w:rsidP="004A172B">
      <w:pPr>
        <w:jc w:val="center"/>
        <w:rPr>
          <w:b/>
          <w:sz w:val="28"/>
          <w:szCs w:val="28"/>
        </w:rPr>
      </w:pPr>
      <w:r w:rsidRPr="00E246B3">
        <w:rPr>
          <w:b/>
          <w:sz w:val="28"/>
          <w:szCs w:val="28"/>
        </w:rPr>
        <w:t>Table of Content</w:t>
      </w:r>
    </w:p>
    <w:p w14:paraId="42A475D1" w14:textId="77777777" w:rsidR="00D0682A" w:rsidRDefault="00D0682A">
      <w:pPr>
        <w:pStyle w:val="TOC1"/>
        <w:rPr>
          <w:rFonts w:asciiTheme="minorHAnsi" w:eastAsiaTheme="minorEastAsia" w:hAnsiTheme="minorHAnsi" w:cstheme="minorBidi"/>
          <w:b w:val="0"/>
          <w:noProof/>
          <w:sz w:val="22"/>
          <w:szCs w:val="22"/>
          <w:lang w:val="fr-FR" w:eastAsia="fr-FR"/>
        </w:rPr>
      </w:pPr>
      <w:r>
        <w:fldChar w:fldCharType="begin"/>
      </w:r>
      <w:r>
        <w:instrText xml:space="preserve"> TOC \h \z \t "SPD 3 Employers Requirement;1;SPD 4 Employere Requirment Annex;2" </w:instrText>
      </w:r>
      <w:r>
        <w:fldChar w:fldCharType="separate"/>
      </w:r>
      <w:hyperlink w:anchor="_Toc55408982" w:history="1">
        <w:r w:rsidRPr="00FC7BA5">
          <w:rPr>
            <w:rStyle w:val="Hyperlink"/>
            <w:noProof/>
          </w:rPr>
          <w:t>Employer’s Requirements</w:t>
        </w:r>
        <w:r>
          <w:rPr>
            <w:noProof/>
            <w:webHidden/>
          </w:rPr>
          <w:tab/>
        </w:r>
        <w:r>
          <w:rPr>
            <w:noProof/>
            <w:webHidden/>
          </w:rPr>
          <w:fldChar w:fldCharType="begin"/>
        </w:r>
        <w:r>
          <w:rPr>
            <w:noProof/>
            <w:webHidden/>
          </w:rPr>
          <w:instrText xml:space="preserve"> PAGEREF _Toc55408982 \h </w:instrText>
        </w:r>
        <w:r>
          <w:rPr>
            <w:noProof/>
            <w:webHidden/>
          </w:rPr>
        </w:r>
        <w:r>
          <w:rPr>
            <w:noProof/>
            <w:webHidden/>
          </w:rPr>
          <w:fldChar w:fldCharType="separate"/>
        </w:r>
        <w:r>
          <w:rPr>
            <w:noProof/>
            <w:webHidden/>
          </w:rPr>
          <w:t>114</w:t>
        </w:r>
        <w:r>
          <w:rPr>
            <w:noProof/>
            <w:webHidden/>
          </w:rPr>
          <w:fldChar w:fldCharType="end"/>
        </w:r>
      </w:hyperlink>
    </w:p>
    <w:p w14:paraId="3A48BD66"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3" w:history="1">
        <w:r w:rsidR="00D0682A" w:rsidRPr="00FC7BA5">
          <w:rPr>
            <w:rStyle w:val="Hyperlink"/>
            <w:noProof/>
          </w:rPr>
          <w:t>Scope of Supply of Plant and Installation Services by the Contractor</w:t>
        </w:r>
        <w:r w:rsidR="00D0682A">
          <w:rPr>
            <w:noProof/>
            <w:webHidden/>
          </w:rPr>
          <w:tab/>
        </w:r>
        <w:r w:rsidR="00D0682A">
          <w:rPr>
            <w:noProof/>
            <w:webHidden/>
          </w:rPr>
          <w:fldChar w:fldCharType="begin"/>
        </w:r>
        <w:r w:rsidR="00D0682A">
          <w:rPr>
            <w:noProof/>
            <w:webHidden/>
          </w:rPr>
          <w:instrText xml:space="preserve"> PAGEREF _Toc55408983 \h </w:instrText>
        </w:r>
        <w:r w:rsidR="00D0682A">
          <w:rPr>
            <w:noProof/>
            <w:webHidden/>
          </w:rPr>
        </w:r>
        <w:r w:rsidR="00D0682A">
          <w:rPr>
            <w:noProof/>
            <w:webHidden/>
          </w:rPr>
          <w:fldChar w:fldCharType="separate"/>
        </w:r>
        <w:r w:rsidR="00D0682A">
          <w:rPr>
            <w:noProof/>
            <w:webHidden/>
          </w:rPr>
          <w:t>116</w:t>
        </w:r>
        <w:r w:rsidR="00D0682A">
          <w:rPr>
            <w:noProof/>
            <w:webHidden/>
          </w:rPr>
          <w:fldChar w:fldCharType="end"/>
        </w:r>
      </w:hyperlink>
    </w:p>
    <w:p w14:paraId="1396D02B"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4" w:history="1">
        <w:r w:rsidR="00D0682A" w:rsidRPr="00FC7BA5">
          <w:rPr>
            <w:rStyle w:val="Hyperlink"/>
            <w:noProof/>
          </w:rPr>
          <w:t>Specifications</w:t>
        </w:r>
        <w:r w:rsidR="00D0682A">
          <w:rPr>
            <w:noProof/>
            <w:webHidden/>
          </w:rPr>
          <w:tab/>
        </w:r>
        <w:r w:rsidR="00D0682A">
          <w:rPr>
            <w:noProof/>
            <w:webHidden/>
          </w:rPr>
          <w:fldChar w:fldCharType="begin"/>
        </w:r>
        <w:r w:rsidR="00D0682A">
          <w:rPr>
            <w:noProof/>
            <w:webHidden/>
          </w:rPr>
          <w:instrText xml:space="preserve"> PAGEREF _Toc55408984 \h </w:instrText>
        </w:r>
        <w:r w:rsidR="00D0682A">
          <w:rPr>
            <w:noProof/>
            <w:webHidden/>
          </w:rPr>
        </w:r>
        <w:r w:rsidR="00D0682A">
          <w:rPr>
            <w:noProof/>
            <w:webHidden/>
          </w:rPr>
          <w:fldChar w:fldCharType="separate"/>
        </w:r>
        <w:r w:rsidR="00D0682A">
          <w:rPr>
            <w:noProof/>
            <w:webHidden/>
          </w:rPr>
          <w:t>117</w:t>
        </w:r>
        <w:r w:rsidR="00D0682A">
          <w:rPr>
            <w:noProof/>
            <w:webHidden/>
          </w:rPr>
          <w:fldChar w:fldCharType="end"/>
        </w:r>
      </w:hyperlink>
    </w:p>
    <w:p w14:paraId="1BBCBA7F"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5" w:history="1">
        <w:r w:rsidR="00D0682A" w:rsidRPr="00FC7BA5">
          <w:rPr>
            <w:rStyle w:val="Hyperlink"/>
            <w:noProof/>
          </w:rPr>
          <w:t>Environmental, Social, Health and Safety (ESHS)  requirements</w:t>
        </w:r>
        <w:r w:rsidR="00D0682A">
          <w:rPr>
            <w:noProof/>
            <w:webHidden/>
          </w:rPr>
          <w:tab/>
        </w:r>
        <w:r w:rsidR="00D0682A">
          <w:rPr>
            <w:noProof/>
            <w:webHidden/>
          </w:rPr>
          <w:fldChar w:fldCharType="begin"/>
        </w:r>
        <w:r w:rsidR="00D0682A">
          <w:rPr>
            <w:noProof/>
            <w:webHidden/>
          </w:rPr>
          <w:instrText xml:space="preserve"> PAGEREF _Toc55408985 \h </w:instrText>
        </w:r>
        <w:r w:rsidR="00D0682A">
          <w:rPr>
            <w:noProof/>
            <w:webHidden/>
          </w:rPr>
        </w:r>
        <w:r w:rsidR="00D0682A">
          <w:rPr>
            <w:noProof/>
            <w:webHidden/>
          </w:rPr>
          <w:fldChar w:fldCharType="separate"/>
        </w:r>
        <w:r w:rsidR="00D0682A">
          <w:rPr>
            <w:noProof/>
            <w:webHidden/>
          </w:rPr>
          <w:t>118</w:t>
        </w:r>
        <w:r w:rsidR="00D0682A">
          <w:rPr>
            <w:noProof/>
            <w:webHidden/>
          </w:rPr>
          <w:fldChar w:fldCharType="end"/>
        </w:r>
      </w:hyperlink>
    </w:p>
    <w:p w14:paraId="324B4872"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6" w:history="1">
        <w:r w:rsidR="00D0682A" w:rsidRPr="00FC7BA5">
          <w:rPr>
            <w:rStyle w:val="Hyperlink"/>
            <w:noProof/>
          </w:rPr>
          <w:t>Contractor’s Representative and Key Personnel</w:t>
        </w:r>
        <w:r w:rsidR="00D0682A">
          <w:rPr>
            <w:noProof/>
            <w:webHidden/>
          </w:rPr>
          <w:tab/>
        </w:r>
        <w:r w:rsidR="00D0682A">
          <w:rPr>
            <w:noProof/>
            <w:webHidden/>
          </w:rPr>
          <w:fldChar w:fldCharType="begin"/>
        </w:r>
        <w:r w:rsidR="00D0682A">
          <w:rPr>
            <w:noProof/>
            <w:webHidden/>
          </w:rPr>
          <w:instrText xml:space="preserve"> PAGEREF _Toc55408986 \h </w:instrText>
        </w:r>
        <w:r w:rsidR="00D0682A">
          <w:rPr>
            <w:noProof/>
            <w:webHidden/>
          </w:rPr>
        </w:r>
        <w:r w:rsidR="00D0682A">
          <w:rPr>
            <w:noProof/>
            <w:webHidden/>
          </w:rPr>
          <w:fldChar w:fldCharType="separate"/>
        </w:r>
        <w:r w:rsidR="00D0682A">
          <w:rPr>
            <w:noProof/>
            <w:webHidden/>
          </w:rPr>
          <w:t>123</w:t>
        </w:r>
        <w:r w:rsidR="00D0682A">
          <w:rPr>
            <w:noProof/>
            <w:webHidden/>
          </w:rPr>
          <w:fldChar w:fldCharType="end"/>
        </w:r>
      </w:hyperlink>
    </w:p>
    <w:p w14:paraId="0D26FAA2"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7" w:history="1">
        <w:r w:rsidR="00D0682A" w:rsidRPr="00FC7BA5">
          <w:rPr>
            <w:rStyle w:val="Hyperlink"/>
            <w:noProof/>
          </w:rPr>
          <w:t>Forms and Procedures</w:t>
        </w:r>
        <w:r w:rsidR="00D0682A">
          <w:rPr>
            <w:noProof/>
            <w:webHidden/>
          </w:rPr>
          <w:tab/>
        </w:r>
        <w:r w:rsidR="00D0682A">
          <w:rPr>
            <w:noProof/>
            <w:webHidden/>
          </w:rPr>
          <w:fldChar w:fldCharType="begin"/>
        </w:r>
        <w:r w:rsidR="00D0682A">
          <w:rPr>
            <w:noProof/>
            <w:webHidden/>
          </w:rPr>
          <w:instrText xml:space="preserve"> PAGEREF _Toc55408987 \h </w:instrText>
        </w:r>
        <w:r w:rsidR="00D0682A">
          <w:rPr>
            <w:noProof/>
            <w:webHidden/>
          </w:rPr>
        </w:r>
        <w:r w:rsidR="00D0682A">
          <w:rPr>
            <w:noProof/>
            <w:webHidden/>
          </w:rPr>
          <w:fldChar w:fldCharType="separate"/>
        </w:r>
        <w:r w:rsidR="00D0682A">
          <w:rPr>
            <w:noProof/>
            <w:webHidden/>
          </w:rPr>
          <w:t>124</w:t>
        </w:r>
        <w:r w:rsidR="00D0682A">
          <w:rPr>
            <w:noProof/>
            <w:webHidden/>
          </w:rPr>
          <w:fldChar w:fldCharType="end"/>
        </w:r>
      </w:hyperlink>
    </w:p>
    <w:p w14:paraId="2B69DBB0"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8" w:history="1">
        <w:r w:rsidR="00D0682A" w:rsidRPr="00FC7BA5">
          <w:rPr>
            <w:rStyle w:val="Hyperlink"/>
            <w:noProof/>
          </w:rPr>
          <w:t>Form of Completion Certificate</w:t>
        </w:r>
        <w:r w:rsidR="00D0682A">
          <w:rPr>
            <w:noProof/>
            <w:webHidden/>
          </w:rPr>
          <w:tab/>
        </w:r>
        <w:r w:rsidR="00D0682A">
          <w:rPr>
            <w:noProof/>
            <w:webHidden/>
          </w:rPr>
          <w:fldChar w:fldCharType="begin"/>
        </w:r>
        <w:r w:rsidR="00D0682A">
          <w:rPr>
            <w:noProof/>
            <w:webHidden/>
          </w:rPr>
          <w:instrText xml:space="preserve"> PAGEREF _Toc55408988 \h </w:instrText>
        </w:r>
        <w:r w:rsidR="00D0682A">
          <w:rPr>
            <w:noProof/>
            <w:webHidden/>
          </w:rPr>
        </w:r>
        <w:r w:rsidR="00D0682A">
          <w:rPr>
            <w:noProof/>
            <w:webHidden/>
          </w:rPr>
          <w:fldChar w:fldCharType="separate"/>
        </w:r>
        <w:r w:rsidR="00D0682A">
          <w:rPr>
            <w:noProof/>
            <w:webHidden/>
          </w:rPr>
          <w:t>125</w:t>
        </w:r>
        <w:r w:rsidR="00D0682A">
          <w:rPr>
            <w:noProof/>
            <w:webHidden/>
          </w:rPr>
          <w:fldChar w:fldCharType="end"/>
        </w:r>
      </w:hyperlink>
    </w:p>
    <w:p w14:paraId="171DC9AE"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89" w:history="1">
        <w:r w:rsidR="00D0682A" w:rsidRPr="00FC7BA5">
          <w:rPr>
            <w:rStyle w:val="Hyperlink"/>
            <w:noProof/>
          </w:rPr>
          <w:t>Form of Operational Acceptance Certificate</w:t>
        </w:r>
        <w:r w:rsidR="00D0682A">
          <w:rPr>
            <w:noProof/>
            <w:webHidden/>
          </w:rPr>
          <w:tab/>
        </w:r>
        <w:r w:rsidR="00D0682A">
          <w:rPr>
            <w:noProof/>
            <w:webHidden/>
          </w:rPr>
          <w:fldChar w:fldCharType="begin"/>
        </w:r>
        <w:r w:rsidR="00D0682A">
          <w:rPr>
            <w:noProof/>
            <w:webHidden/>
          </w:rPr>
          <w:instrText xml:space="preserve"> PAGEREF _Toc55408989 \h </w:instrText>
        </w:r>
        <w:r w:rsidR="00D0682A">
          <w:rPr>
            <w:noProof/>
            <w:webHidden/>
          </w:rPr>
        </w:r>
        <w:r w:rsidR="00D0682A">
          <w:rPr>
            <w:noProof/>
            <w:webHidden/>
          </w:rPr>
          <w:fldChar w:fldCharType="separate"/>
        </w:r>
        <w:r w:rsidR="00D0682A">
          <w:rPr>
            <w:noProof/>
            <w:webHidden/>
          </w:rPr>
          <w:t>126</w:t>
        </w:r>
        <w:r w:rsidR="00D0682A">
          <w:rPr>
            <w:noProof/>
            <w:webHidden/>
          </w:rPr>
          <w:fldChar w:fldCharType="end"/>
        </w:r>
      </w:hyperlink>
    </w:p>
    <w:p w14:paraId="6CCECA69"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90" w:history="1">
        <w:r w:rsidR="00D0682A" w:rsidRPr="00FC7BA5">
          <w:rPr>
            <w:rStyle w:val="Hyperlink"/>
            <w:noProof/>
          </w:rPr>
          <w:t>Change Order Procedure and Forms</w:t>
        </w:r>
        <w:r w:rsidR="00D0682A">
          <w:rPr>
            <w:noProof/>
            <w:webHidden/>
          </w:rPr>
          <w:tab/>
        </w:r>
        <w:r w:rsidR="00D0682A">
          <w:rPr>
            <w:noProof/>
            <w:webHidden/>
          </w:rPr>
          <w:fldChar w:fldCharType="begin"/>
        </w:r>
        <w:r w:rsidR="00D0682A">
          <w:rPr>
            <w:noProof/>
            <w:webHidden/>
          </w:rPr>
          <w:instrText xml:space="preserve"> PAGEREF _Toc55408990 \h </w:instrText>
        </w:r>
        <w:r w:rsidR="00D0682A">
          <w:rPr>
            <w:noProof/>
            <w:webHidden/>
          </w:rPr>
        </w:r>
        <w:r w:rsidR="00D0682A">
          <w:rPr>
            <w:noProof/>
            <w:webHidden/>
          </w:rPr>
          <w:fldChar w:fldCharType="separate"/>
        </w:r>
        <w:r w:rsidR="00D0682A">
          <w:rPr>
            <w:noProof/>
            <w:webHidden/>
          </w:rPr>
          <w:t>127</w:t>
        </w:r>
        <w:r w:rsidR="00D0682A">
          <w:rPr>
            <w:noProof/>
            <w:webHidden/>
          </w:rPr>
          <w:fldChar w:fldCharType="end"/>
        </w:r>
      </w:hyperlink>
    </w:p>
    <w:p w14:paraId="543812CF"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91" w:history="1">
        <w:r w:rsidR="00D0682A" w:rsidRPr="00FC7BA5">
          <w:rPr>
            <w:rStyle w:val="Hyperlink"/>
            <w:noProof/>
          </w:rPr>
          <w:t>Change Order Procedure</w:t>
        </w:r>
        <w:r w:rsidR="00D0682A">
          <w:rPr>
            <w:noProof/>
            <w:webHidden/>
          </w:rPr>
          <w:tab/>
        </w:r>
        <w:r w:rsidR="00D0682A">
          <w:rPr>
            <w:noProof/>
            <w:webHidden/>
          </w:rPr>
          <w:fldChar w:fldCharType="begin"/>
        </w:r>
        <w:r w:rsidR="00D0682A">
          <w:rPr>
            <w:noProof/>
            <w:webHidden/>
          </w:rPr>
          <w:instrText xml:space="preserve"> PAGEREF _Toc55408991 \h </w:instrText>
        </w:r>
        <w:r w:rsidR="00D0682A">
          <w:rPr>
            <w:noProof/>
            <w:webHidden/>
          </w:rPr>
        </w:r>
        <w:r w:rsidR="00D0682A">
          <w:rPr>
            <w:noProof/>
            <w:webHidden/>
          </w:rPr>
          <w:fldChar w:fldCharType="separate"/>
        </w:r>
        <w:r w:rsidR="00D0682A">
          <w:rPr>
            <w:noProof/>
            <w:webHidden/>
          </w:rPr>
          <w:t>128</w:t>
        </w:r>
        <w:r w:rsidR="00D0682A">
          <w:rPr>
            <w:noProof/>
            <w:webHidden/>
          </w:rPr>
          <w:fldChar w:fldCharType="end"/>
        </w:r>
      </w:hyperlink>
    </w:p>
    <w:p w14:paraId="06366200" w14:textId="77777777" w:rsidR="00D0682A" w:rsidRDefault="00000000">
      <w:pPr>
        <w:pStyle w:val="TOC2"/>
        <w:rPr>
          <w:rFonts w:asciiTheme="minorHAnsi" w:eastAsiaTheme="minorEastAsia" w:hAnsiTheme="minorHAnsi" w:cstheme="minorBidi"/>
          <w:sz w:val="22"/>
          <w:szCs w:val="22"/>
          <w:lang w:val="fr-FR" w:eastAsia="fr-FR"/>
        </w:rPr>
      </w:pPr>
      <w:hyperlink w:anchor="_Toc55408992" w:history="1">
        <w:r w:rsidR="00D0682A" w:rsidRPr="00FC7BA5">
          <w:rPr>
            <w:rStyle w:val="Hyperlink"/>
          </w:rPr>
          <w:t>Annex 1.  Request for Change Proposal</w:t>
        </w:r>
        <w:r w:rsidR="00D0682A">
          <w:rPr>
            <w:webHidden/>
          </w:rPr>
          <w:tab/>
        </w:r>
        <w:r w:rsidR="00D0682A">
          <w:rPr>
            <w:webHidden/>
          </w:rPr>
          <w:fldChar w:fldCharType="begin"/>
        </w:r>
        <w:r w:rsidR="00D0682A">
          <w:rPr>
            <w:webHidden/>
          </w:rPr>
          <w:instrText xml:space="preserve"> PAGEREF _Toc55408992 \h </w:instrText>
        </w:r>
        <w:r w:rsidR="00D0682A">
          <w:rPr>
            <w:webHidden/>
          </w:rPr>
        </w:r>
        <w:r w:rsidR="00D0682A">
          <w:rPr>
            <w:webHidden/>
          </w:rPr>
          <w:fldChar w:fldCharType="separate"/>
        </w:r>
        <w:r w:rsidR="00D0682A">
          <w:rPr>
            <w:webHidden/>
          </w:rPr>
          <w:t>129</w:t>
        </w:r>
        <w:r w:rsidR="00D0682A">
          <w:rPr>
            <w:webHidden/>
          </w:rPr>
          <w:fldChar w:fldCharType="end"/>
        </w:r>
      </w:hyperlink>
    </w:p>
    <w:p w14:paraId="6F5A4275" w14:textId="77777777" w:rsidR="00D0682A" w:rsidRDefault="00000000">
      <w:pPr>
        <w:pStyle w:val="TOC2"/>
        <w:rPr>
          <w:rFonts w:asciiTheme="minorHAnsi" w:eastAsiaTheme="minorEastAsia" w:hAnsiTheme="minorHAnsi" w:cstheme="minorBidi"/>
          <w:sz w:val="22"/>
          <w:szCs w:val="22"/>
          <w:lang w:val="fr-FR" w:eastAsia="fr-FR"/>
        </w:rPr>
      </w:pPr>
      <w:hyperlink w:anchor="_Toc55408993" w:history="1">
        <w:r w:rsidR="00D0682A" w:rsidRPr="00FC7BA5">
          <w:rPr>
            <w:rStyle w:val="Hyperlink"/>
          </w:rPr>
          <w:t>Annex 2.  Estimate for Change Proposal</w:t>
        </w:r>
        <w:r w:rsidR="00D0682A">
          <w:rPr>
            <w:webHidden/>
          </w:rPr>
          <w:tab/>
        </w:r>
        <w:r w:rsidR="00D0682A">
          <w:rPr>
            <w:webHidden/>
          </w:rPr>
          <w:fldChar w:fldCharType="begin"/>
        </w:r>
        <w:r w:rsidR="00D0682A">
          <w:rPr>
            <w:webHidden/>
          </w:rPr>
          <w:instrText xml:space="preserve"> PAGEREF _Toc55408993 \h </w:instrText>
        </w:r>
        <w:r w:rsidR="00D0682A">
          <w:rPr>
            <w:webHidden/>
          </w:rPr>
        </w:r>
        <w:r w:rsidR="00D0682A">
          <w:rPr>
            <w:webHidden/>
          </w:rPr>
          <w:fldChar w:fldCharType="separate"/>
        </w:r>
        <w:r w:rsidR="00D0682A">
          <w:rPr>
            <w:webHidden/>
          </w:rPr>
          <w:t>131</w:t>
        </w:r>
        <w:r w:rsidR="00D0682A">
          <w:rPr>
            <w:webHidden/>
          </w:rPr>
          <w:fldChar w:fldCharType="end"/>
        </w:r>
      </w:hyperlink>
    </w:p>
    <w:p w14:paraId="74B48600" w14:textId="77777777" w:rsidR="00D0682A" w:rsidRDefault="00000000">
      <w:pPr>
        <w:pStyle w:val="TOC2"/>
        <w:rPr>
          <w:rFonts w:asciiTheme="minorHAnsi" w:eastAsiaTheme="minorEastAsia" w:hAnsiTheme="minorHAnsi" w:cstheme="minorBidi"/>
          <w:sz w:val="22"/>
          <w:szCs w:val="22"/>
          <w:lang w:val="fr-FR" w:eastAsia="fr-FR"/>
        </w:rPr>
      </w:pPr>
      <w:hyperlink w:anchor="_Toc55408994" w:history="1">
        <w:r w:rsidR="00D0682A" w:rsidRPr="00FC7BA5">
          <w:rPr>
            <w:rStyle w:val="Hyperlink"/>
          </w:rPr>
          <w:t>Annex 3.  Acceptance of Estimate</w:t>
        </w:r>
        <w:r w:rsidR="00D0682A">
          <w:rPr>
            <w:webHidden/>
          </w:rPr>
          <w:tab/>
        </w:r>
        <w:r w:rsidR="00D0682A">
          <w:rPr>
            <w:webHidden/>
          </w:rPr>
          <w:fldChar w:fldCharType="begin"/>
        </w:r>
        <w:r w:rsidR="00D0682A">
          <w:rPr>
            <w:webHidden/>
          </w:rPr>
          <w:instrText xml:space="preserve"> PAGEREF _Toc55408994 \h </w:instrText>
        </w:r>
        <w:r w:rsidR="00D0682A">
          <w:rPr>
            <w:webHidden/>
          </w:rPr>
        </w:r>
        <w:r w:rsidR="00D0682A">
          <w:rPr>
            <w:webHidden/>
          </w:rPr>
          <w:fldChar w:fldCharType="separate"/>
        </w:r>
        <w:r w:rsidR="00D0682A">
          <w:rPr>
            <w:webHidden/>
          </w:rPr>
          <w:t>133</w:t>
        </w:r>
        <w:r w:rsidR="00D0682A">
          <w:rPr>
            <w:webHidden/>
          </w:rPr>
          <w:fldChar w:fldCharType="end"/>
        </w:r>
      </w:hyperlink>
    </w:p>
    <w:p w14:paraId="4C85A5CF" w14:textId="77777777" w:rsidR="00D0682A" w:rsidRDefault="00000000">
      <w:pPr>
        <w:pStyle w:val="TOC2"/>
        <w:rPr>
          <w:rFonts w:asciiTheme="minorHAnsi" w:eastAsiaTheme="minorEastAsia" w:hAnsiTheme="minorHAnsi" w:cstheme="minorBidi"/>
          <w:sz w:val="22"/>
          <w:szCs w:val="22"/>
          <w:lang w:val="fr-FR" w:eastAsia="fr-FR"/>
        </w:rPr>
      </w:pPr>
      <w:hyperlink w:anchor="_Toc55408995" w:history="1">
        <w:r w:rsidR="00D0682A" w:rsidRPr="00FC7BA5">
          <w:rPr>
            <w:rStyle w:val="Hyperlink"/>
          </w:rPr>
          <w:t>Annex 4.  Change Proposal</w:t>
        </w:r>
        <w:r w:rsidR="00D0682A">
          <w:rPr>
            <w:webHidden/>
          </w:rPr>
          <w:tab/>
        </w:r>
        <w:r w:rsidR="00D0682A">
          <w:rPr>
            <w:webHidden/>
          </w:rPr>
          <w:fldChar w:fldCharType="begin"/>
        </w:r>
        <w:r w:rsidR="00D0682A">
          <w:rPr>
            <w:webHidden/>
          </w:rPr>
          <w:instrText xml:space="preserve"> PAGEREF _Toc55408995 \h </w:instrText>
        </w:r>
        <w:r w:rsidR="00D0682A">
          <w:rPr>
            <w:webHidden/>
          </w:rPr>
        </w:r>
        <w:r w:rsidR="00D0682A">
          <w:rPr>
            <w:webHidden/>
          </w:rPr>
          <w:fldChar w:fldCharType="separate"/>
        </w:r>
        <w:r w:rsidR="00D0682A">
          <w:rPr>
            <w:webHidden/>
          </w:rPr>
          <w:t>134</w:t>
        </w:r>
        <w:r w:rsidR="00D0682A">
          <w:rPr>
            <w:webHidden/>
          </w:rPr>
          <w:fldChar w:fldCharType="end"/>
        </w:r>
      </w:hyperlink>
    </w:p>
    <w:p w14:paraId="3E36E11F" w14:textId="77777777" w:rsidR="00D0682A" w:rsidRDefault="00000000">
      <w:pPr>
        <w:pStyle w:val="TOC2"/>
        <w:rPr>
          <w:rFonts w:asciiTheme="minorHAnsi" w:eastAsiaTheme="minorEastAsia" w:hAnsiTheme="minorHAnsi" w:cstheme="minorBidi"/>
          <w:sz w:val="22"/>
          <w:szCs w:val="22"/>
          <w:lang w:val="fr-FR" w:eastAsia="fr-FR"/>
        </w:rPr>
      </w:pPr>
      <w:hyperlink w:anchor="_Toc55408996" w:history="1">
        <w:r w:rsidR="00D0682A" w:rsidRPr="00FC7BA5">
          <w:rPr>
            <w:rStyle w:val="Hyperlink"/>
          </w:rPr>
          <w:t>Annex 5.  Change Order</w:t>
        </w:r>
        <w:r w:rsidR="00D0682A">
          <w:rPr>
            <w:webHidden/>
          </w:rPr>
          <w:tab/>
        </w:r>
        <w:r w:rsidR="00D0682A">
          <w:rPr>
            <w:webHidden/>
          </w:rPr>
          <w:fldChar w:fldCharType="begin"/>
        </w:r>
        <w:r w:rsidR="00D0682A">
          <w:rPr>
            <w:webHidden/>
          </w:rPr>
          <w:instrText xml:space="preserve"> PAGEREF _Toc55408996 \h </w:instrText>
        </w:r>
        <w:r w:rsidR="00D0682A">
          <w:rPr>
            <w:webHidden/>
          </w:rPr>
        </w:r>
        <w:r w:rsidR="00D0682A">
          <w:rPr>
            <w:webHidden/>
          </w:rPr>
          <w:fldChar w:fldCharType="separate"/>
        </w:r>
        <w:r w:rsidR="00D0682A">
          <w:rPr>
            <w:webHidden/>
          </w:rPr>
          <w:t>137</w:t>
        </w:r>
        <w:r w:rsidR="00D0682A">
          <w:rPr>
            <w:webHidden/>
          </w:rPr>
          <w:fldChar w:fldCharType="end"/>
        </w:r>
      </w:hyperlink>
    </w:p>
    <w:p w14:paraId="5A6743D1" w14:textId="77777777" w:rsidR="00D0682A" w:rsidRDefault="00000000">
      <w:pPr>
        <w:pStyle w:val="TOC2"/>
        <w:rPr>
          <w:rFonts w:asciiTheme="minorHAnsi" w:eastAsiaTheme="minorEastAsia" w:hAnsiTheme="minorHAnsi" w:cstheme="minorBidi"/>
          <w:sz w:val="22"/>
          <w:szCs w:val="22"/>
          <w:lang w:val="fr-FR" w:eastAsia="fr-FR"/>
        </w:rPr>
      </w:pPr>
      <w:hyperlink w:anchor="_Toc55408997" w:history="1">
        <w:r w:rsidR="00D0682A" w:rsidRPr="00FC7BA5">
          <w:rPr>
            <w:rStyle w:val="Hyperlink"/>
          </w:rPr>
          <w:t>Annex 6.  Pending Agreement Change Order</w:t>
        </w:r>
        <w:r w:rsidR="00D0682A">
          <w:rPr>
            <w:webHidden/>
          </w:rPr>
          <w:tab/>
        </w:r>
        <w:r w:rsidR="00D0682A">
          <w:rPr>
            <w:webHidden/>
          </w:rPr>
          <w:fldChar w:fldCharType="begin"/>
        </w:r>
        <w:r w:rsidR="00D0682A">
          <w:rPr>
            <w:webHidden/>
          </w:rPr>
          <w:instrText xml:space="preserve"> PAGEREF _Toc55408997 \h </w:instrText>
        </w:r>
        <w:r w:rsidR="00D0682A">
          <w:rPr>
            <w:webHidden/>
          </w:rPr>
        </w:r>
        <w:r w:rsidR="00D0682A">
          <w:rPr>
            <w:webHidden/>
          </w:rPr>
          <w:fldChar w:fldCharType="separate"/>
        </w:r>
        <w:r w:rsidR="00D0682A">
          <w:rPr>
            <w:webHidden/>
          </w:rPr>
          <w:t>138</w:t>
        </w:r>
        <w:r w:rsidR="00D0682A">
          <w:rPr>
            <w:webHidden/>
          </w:rPr>
          <w:fldChar w:fldCharType="end"/>
        </w:r>
      </w:hyperlink>
    </w:p>
    <w:p w14:paraId="46A195CC" w14:textId="77777777" w:rsidR="00D0682A" w:rsidRDefault="00000000">
      <w:pPr>
        <w:pStyle w:val="TOC2"/>
        <w:rPr>
          <w:rFonts w:asciiTheme="minorHAnsi" w:eastAsiaTheme="minorEastAsia" w:hAnsiTheme="minorHAnsi" w:cstheme="minorBidi"/>
          <w:sz w:val="22"/>
          <w:szCs w:val="22"/>
          <w:lang w:val="fr-FR" w:eastAsia="fr-FR"/>
        </w:rPr>
      </w:pPr>
      <w:hyperlink w:anchor="_Toc55408998" w:history="1">
        <w:r w:rsidR="00D0682A" w:rsidRPr="00FC7BA5">
          <w:rPr>
            <w:rStyle w:val="Hyperlink"/>
          </w:rPr>
          <w:t>Annex 7.  Application for Change Proposal</w:t>
        </w:r>
        <w:r w:rsidR="00D0682A">
          <w:rPr>
            <w:webHidden/>
          </w:rPr>
          <w:tab/>
        </w:r>
        <w:r w:rsidR="00D0682A">
          <w:rPr>
            <w:webHidden/>
          </w:rPr>
          <w:fldChar w:fldCharType="begin"/>
        </w:r>
        <w:r w:rsidR="00D0682A">
          <w:rPr>
            <w:webHidden/>
          </w:rPr>
          <w:instrText xml:space="preserve"> PAGEREF _Toc55408998 \h </w:instrText>
        </w:r>
        <w:r w:rsidR="00D0682A">
          <w:rPr>
            <w:webHidden/>
          </w:rPr>
        </w:r>
        <w:r w:rsidR="00D0682A">
          <w:rPr>
            <w:webHidden/>
          </w:rPr>
          <w:fldChar w:fldCharType="separate"/>
        </w:r>
        <w:r w:rsidR="00D0682A">
          <w:rPr>
            <w:webHidden/>
          </w:rPr>
          <w:t>140</w:t>
        </w:r>
        <w:r w:rsidR="00D0682A">
          <w:rPr>
            <w:webHidden/>
          </w:rPr>
          <w:fldChar w:fldCharType="end"/>
        </w:r>
      </w:hyperlink>
    </w:p>
    <w:p w14:paraId="3FFC8A07"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8999" w:history="1">
        <w:r w:rsidR="00D0682A" w:rsidRPr="00FC7BA5">
          <w:rPr>
            <w:rStyle w:val="Hyperlink"/>
            <w:noProof/>
          </w:rPr>
          <w:t>Drawings</w:t>
        </w:r>
        <w:r w:rsidR="00D0682A">
          <w:rPr>
            <w:noProof/>
            <w:webHidden/>
          </w:rPr>
          <w:tab/>
        </w:r>
        <w:r w:rsidR="00D0682A">
          <w:rPr>
            <w:noProof/>
            <w:webHidden/>
          </w:rPr>
          <w:fldChar w:fldCharType="begin"/>
        </w:r>
        <w:r w:rsidR="00D0682A">
          <w:rPr>
            <w:noProof/>
            <w:webHidden/>
          </w:rPr>
          <w:instrText xml:space="preserve"> PAGEREF _Toc55408999 \h </w:instrText>
        </w:r>
        <w:r w:rsidR="00D0682A">
          <w:rPr>
            <w:noProof/>
            <w:webHidden/>
          </w:rPr>
        </w:r>
        <w:r w:rsidR="00D0682A">
          <w:rPr>
            <w:noProof/>
            <w:webHidden/>
          </w:rPr>
          <w:fldChar w:fldCharType="separate"/>
        </w:r>
        <w:r w:rsidR="00D0682A">
          <w:rPr>
            <w:noProof/>
            <w:webHidden/>
          </w:rPr>
          <w:t>141</w:t>
        </w:r>
        <w:r w:rsidR="00D0682A">
          <w:rPr>
            <w:noProof/>
            <w:webHidden/>
          </w:rPr>
          <w:fldChar w:fldCharType="end"/>
        </w:r>
      </w:hyperlink>
    </w:p>
    <w:p w14:paraId="5647FCFE" w14:textId="77777777" w:rsidR="00D0682A" w:rsidRDefault="00000000">
      <w:pPr>
        <w:pStyle w:val="TOC1"/>
        <w:rPr>
          <w:rFonts w:asciiTheme="minorHAnsi" w:eastAsiaTheme="minorEastAsia" w:hAnsiTheme="minorHAnsi" w:cstheme="minorBidi"/>
          <w:b w:val="0"/>
          <w:noProof/>
          <w:sz w:val="22"/>
          <w:szCs w:val="22"/>
          <w:lang w:val="fr-FR" w:eastAsia="fr-FR"/>
        </w:rPr>
      </w:pPr>
      <w:hyperlink w:anchor="_Toc55409000" w:history="1">
        <w:r w:rsidR="00D0682A" w:rsidRPr="00FC7BA5">
          <w:rPr>
            <w:rStyle w:val="Hyperlink"/>
            <w:noProof/>
          </w:rPr>
          <w:t>Supplementary Information</w:t>
        </w:r>
        <w:r w:rsidR="00D0682A">
          <w:rPr>
            <w:noProof/>
            <w:webHidden/>
          </w:rPr>
          <w:tab/>
        </w:r>
        <w:r w:rsidR="00D0682A">
          <w:rPr>
            <w:noProof/>
            <w:webHidden/>
          </w:rPr>
          <w:fldChar w:fldCharType="begin"/>
        </w:r>
        <w:r w:rsidR="00D0682A">
          <w:rPr>
            <w:noProof/>
            <w:webHidden/>
          </w:rPr>
          <w:instrText xml:space="preserve"> PAGEREF _Toc55409000 \h </w:instrText>
        </w:r>
        <w:r w:rsidR="00D0682A">
          <w:rPr>
            <w:noProof/>
            <w:webHidden/>
          </w:rPr>
        </w:r>
        <w:r w:rsidR="00D0682A">
          <w:rPr>
            <w:noProof/>
            <w:webHidden/>
          </w:rPr>
          <w:fldChar w:fldCharType="separate"/>
        </w:r>
        <w:r w:rsidR="00D0682A">
          <w:rPr>
            <w:noProof/>
            <w:webHidden/>
          </w:rPr>
          <w:t>142</w:t>
        </w:r>
        <w:r w:rsidR="00D0682A">
          <w:rPr>
            <w:noProof/>
            <w:webHidden/>
          </w:rPr>
          <w:fldChar w:fldCharType="end"/>
        </w:r>
      </w:hyperlink>
    </w:p>
    <w:p w14:paraId="61031E31" w14:textId="22C17CEF" w:rsidR="008D3EE4" w:rsidRDefault="00D0682A" w:rsidP="008D3EE4">
      <w:pPr>
        <w:pStyle w:val="TOC1"/>
      </w:pPr>
      <w:r>
        <w:fldChar w:fldCharType="end"/>
      </w:r>
    </w:p>
    <w:p w14:paraId="4FAA2052" w14:textId="77777777" w:rsidR="004A172B" w:rsidRPr="00E246B3" w:rsidRDefault="004A172B" w:rsidP="008D3EE4">
      <w:pPr>
        <w:pStyle w:val="TOC1"/>
        <w:rPr>
          <w:rFonts w:ascii="Arial" w:hAnsi="Arial"/>
        </w:rPr>
      </w:pPr>
      <w:r w:rsidRPr="00E246B3">
        <w:rPr>
          <w:rFonts w:ascii="Arial" w:hAnsi="Arial"/>
        </w:rPr>
        <w:br w:type="page"/>
      </w:r>
    </w:p>
    <w:p w14:paraId="4CA6D53C" w14:textId="77777777" w:rsidR="003D6CD7" w:rsidRPr="00E246B3" w:rsidRDefault="003D6CD7" w:rsidP="003D6CD7">
      <w:pPr>
        <w:tabs>
          <w:tab w:val="right" w:leader="underscore" w:pos="9504"/>
        </w:tabs>
        <w:spacing w:before="120" w:after="120"/>
        <w:jc w:val="center"/>
        <w:outlineLvl w:val="1"/>
        <w:rPr>
          <w:rFonts w:ascii="Arial" w:hAnsi="Arial"/>
        </w:rPr>
      </w:pPr>
    </w:p>
    <w:p w14:paraId="374F4AC5" w14:textId="77777777" w:rsidR="006E3D41" w:rsidRPr="008D3EE4" w:rsidRDefault="006E3D41" w:rsidP="00D0682A">
      <w:pPr>
        <w:pStyle w:val="SPD3EmployersRequirement"/>
      </w:pPr>
      <w:bookmarkStart w:id="725" w:name="_Toc450635243"/>
      <w:bookmarkStart w:id="726" w:name="_Toc55408982"/>
      <w:bookmarkStart w:id="727" w:name="_Toc190498778"/>
      <w:bookmarkStart w:id="728" w:name="_Toc190498603"/>
      <w:bookmarkStart w:id="729" w:name="_Toc125874274"/>
      <w:r w:rsidRPr="00D0682A">
        <w:t>Employer’s</w:t>
      </w:r>
      <w:r w:rsidRPr="008D3EE4">
        <w:t xml:space="preserve"> Requirements</w:t>
      </w:r>
      <w:bookmarkEnd w:id="725"/>
      <w:bookmarkEnd w:id="726"/>
    </w:p>
    <w:p w14:paraId="77F43796" w14:textId="77777777" w:rsidR="006E3D41" w:rsidRPr="00E246B3" w:rsidRDefault="006E3D41" w:rsidP="006E3D41">
      <w:pPr>
        <w:suppressAutoHyphens/>
        <w:spacing w:after="120"/>
        <w:jc w:val="center"/>
        <w:rPr>
          <w:sz w:val="22"/>
        </w:rPr>
      </w:pPr>
    </w:p>
    <w:p w14:paraId="6F057564" w14:textId="77777777" w:rsidR="006E3D41" w:rsidRPr="00E246B3" w:rsidRDefault="006E3D41" w:rsidP="006E3D41">
      <w:pPr>
        <w:pBdr>
          <w:bottom w:val="single" w:sz="24" w:space="3" w:color="C0C0C0"/>
        </w:pBdr>
        <w:suppressAutoHyphens/>
        <w:spacing w:after="120"/>
        <w:jc w:val="center"/>
        <w:outlineLvl w:val="1"/>
        <w:rPr>
          <w:rFonts w:eastAsia="Calibri"/>
          <w:i/>
          <w:color w:val="000000"/>
          <w:sz w:val="22"/>
          <w:szCs w:val="22"/>
        </w:rPr>
      </w:pPr>
      <w:bookmarkStart w:id="730" w:name="_Toc450635244"/>
      <w:bookmarkStart w:id="731" w:name="_Toc521498746"/>
      <w:bookmarkStart w:id="732" w:name="_Toc215902370"/>
      <w:bookmarkStart w:id="733" w:name="_Toc449888903"/>
      <w:r w:rsidRPr="00E246B3">
        <w:rPr>
          <w:rFonts w:eastAsia="Calibri"/>
          <w:i/>
          <w:color w:val="000000"/>
          <w:sz w:val="22"/>
          <w:szCs w:val="22"/>
        </w:rPr>
        <w:t>Notes on preparing the Employer’s Requirements</w:t>
      </w:r>
      <w:bookmarkEnd w:id="730"/>
      <w:r w:rsidRPr="00E246B3">
        <w:rPr>
          <w:rFonts w:eastAsia="Calibri"/>
          <w:i/>
          <w:color w:val="000000"/>
          <w:sz w:val="22"/>
          <w:szCs w:val="22"/>
        </w:rPr>
        <w:t xml:space="preserve"> </w:t>
      </w:r>
      <w:bookmarkEnd w:id="731"/>
      <w:bookmarkEnd w:id="732"/>
      <w:bookmarkEnd w:id="733"/>
    </w:p>
    <w:p w14:paraId="3F757FEE" w14:textId="77777777" w:rsidR="006E3D41" w:rsidRPr="00951C24" w:rsidRDefault="006E3D41" w:rsidP="006E3D41">
      <w:pPr>
        <w:autoSpaceDE w:val="0"/>
        <w:autoSpaceDN w:val="0"/>
        <w:adjustRightInd w:val="0"/>
        <w:rPr>
          <w:i/>
        </w:rPr>
      </w:pPr>
      <w:r w:rsidRPr="00951C24">
        <w:rPr>
          <w:i/>
        </w:rPr>
        <w:t>This Section contains the Scope, the Specifications, the Drawings, Supplementary Information that describe the Facilities and Forms to be used during the implementation of the contract.</w:t>
      </w:r>
    </w:p>
    <w:p w14:paraId="19B99804" w14:textId="77777777" w:rsidR="006E3D41" w:rsidRPr="00951C24" w:rsidRDefault="006E3D41" w:rsidP="006E3D41">
      <w:pPr>
        <w:autoSpaceDE w:val="0"/>
        <w:autoSpaceDN w:val="0"/>
        <w:adjustRightInd w:val="0"/>
        <w:rPr>
          <w:i/>
        </w:rPr>
      </w:pPr>
    </w:p>
    <w:p w14:paraId="0009A108" w14:textId="77777777" w:rsidR="006E3D41" w:rsidRPr="00951C24" w:rsidRDefault="006E3D41" w:rsidP="006E3D41">
      <w:pPr>
        <w:autoSpaceDE w:val="0"/>
        <w:autoSpaceDN w:val="0"/>
        <w:adjustRightInd w:val="0"/>
        <w:rPr>
          <w:i/>
        </w:rPr>
      </w:pPr>
      <w:r w:rsidRPr="00951C24">
        <w:rPr>
          <w:i/>
        </w:rPr>
        <w:t xml:space="preserve">This is a “single responsibility contract”. </w:t>
      </w:r>
      <w:r w:rsidRPr="00951C24">
        <w:rPr>
          <w:b/>
          <w:i/>
        </w:rPr>
        <w:t xml:space="preserve">The Employer is not expected to invite proposals with detailed technical specifications. However, the Employer does and must know what it wants and must communicate its needs to the </w:t>
      </w:r>
      <w:r w:rsidR="00FC5C4A" w:rsidRPr="00951C24">
        <w:rPr>
          <w:b/>
          <w:i/>
        </w:rPr>
        <w:t>Proposers</w:t>
      </w:r>
      <w:r w:rsidRPr="00951C24">
        <w:rPr>
          <w:b/>
          <w:i/>
        </w:rPr>
        <w:t>.</w:t>
      </w:r>
      <w:r w:rsidRPr="00951C24">
        <w:rPr>
          <w:i/>
        </w:rPr>
        <w:t xml:space="preserve"> </w:t>
      </w:r>
      <w:r w:rsidRPr="00951C24">
        <w:rPr>
          <w:b/>
          <w:i/>
        </w:rPr>
        <w:t>Hence, this section on Employer’s Requirements replaces the usual Technical Specifications of a more traditional approach</w:t>
      </w:r>
      <w:r w:rsidRPr="00951C24">
        <w:rPr>
          <w:i/>
        </w:rPr>
        <w:t>.</w:t>
      </w:r>
    </w:p>
    <w:p w14:paraId="0C735FA4" w14:textId="77777777" w:rsidR="006E3D41" w:rsidRPr="00951C24" w:rsidRDefault="006E3D41" w:rsidP="006E3D41">
      <w:pPr>
        <w:autoSpaceDE w:val="0"/>
        <w:autoSpaceDN w:val="0"/>
        <w:adjustRightInd w:val="0"/>
        <w:rPr>
          <w:i/>
        </w:rPr>
      </w:pPr>
    </w:p>
    <w:p w14:paraId="4128BEBE" w14:textId="77777777" w:rsidR="006E3D41" w:rsidRPr="00951C24" w:rsidRDefault="006E3D41" w:rsidP="006E3D41">
      <w:pPr>
        <w:autoSpaceDE w:val="0"/>
        <w:autoSpaceDN w:val="0"/>
        <w:adjustRightInd w:val="0"/>
        <w:rPr>
          <w:i/>
        </w:rPr>
      </w:pPr>
      <w:r w:rsidRPr="00951C24">
        <w:rPr>
          <w:i/>
        </w:rPr>
        <w:t xml:space="preserve">To enable </w:t>
      </w:r>
      <w:r w:rsidR="00FC5C4A" w:rsidRPr="00951C24">
        <w:rPr>
          <w:i/>
        </w:rPr>
        <w:t xml:space="preserve">Proposers </w:t>
      </w:r>
      <w:r w:rsidRPr="00951C24">
        <w:rPr>
          <w:i/>
        </w:rPr>
        <w:t xml:space="preserve">to propose appropriate solutions, the Employer should specify its requirements as clearly and as precisely as possible. </w:t>
      </w:r>
      <w:r w:rsidRPr="00951C24">
        <w:rPr>
          <w:b/>
          <w:i/>
        </w:rPr>
        <w:t>The Employer’s requirements must therefore, specify exactly the particular requirements of the completed Facilities.</w:t>
      </w:r>
      <w:r w:rsidRPr="00951C24">
        <w:rPr>
          <w:i/>
        </w:rPr>
        <w:t xml:space="preserve"> Where the </w:t>
      </w:r>
      <w:r w:rsidRPr="00951C24">
        <w:rPr>
          <w:b/>
          <w:i/>
        </w:rPr>
        <w:t xml:space="preserve">performance </w:t>
      </w:r>
      <w:r w:rsidRPr="00951C24">
        <w:rPr>
          <w:i/>
        </w:rPr>
        <w:t>of the completed Facilities could be measured in quantitative terms such as production output of a manufacturing plant or maximum generating capacity of a power station, the Employer’s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Facilities to verify compliance with the requirements specified. The Employer’s Requirements should also clearly specify what associated or incidental services and goods must be supplied by the Contractor. For example, the Contractor may be required to train the Employer’s personnel and to supply consumable or spare parts as listed in a schedule.</w:t>
      </w:r>
    </w:p>
    <w:p w14:paraId="532A4DF1" w14:textId="77777777" w:rsidR="006E3D41" w:rsidRPr="00951C24" w:rsidRDefault="006E3D41" w:rsidP="006E3D41">
      <w:pPr>
        <w:autoSpaceDE w:val="0"/>
        <w:autoSpaceDN w:val="0"/>
        <w:adjustRightInd w:val="0"/>
        <w:rPr>
          <w:i/>
        </w:rPr>
      </w:pPr>
    </w:p>
    <w:p w14:paraId="18FCF2CA" w14:textId="77777777" w:rsidR="006E3D41" w:rsidRPr="00951C24" w:rsidRDefault="006E3D41" w:rsidP="006E3D41">
      <w:pPr>
        <w:autoSpaceDE w:val="0"/>
        <w:autoSpaceDN w:val="0"/>
        <w:adjustRightInd w:val="0"/>
        <w:rPr>
          <w:i/>
        </w:rPr>
      </w:pPr>
      <w:r w:rsidRPr="00951C24">
        <w:rPr>
          <w:i/>
        </w:rPr>
        <w:t xml:space="preserve">While this section of the RFP document should endeavor to define the Employer’s Requirements as precisely as possible </w:t>
      </w:r>
      <w:r w:rsidRPr="00951C24">
        <w:rPr>
          <w:b/>
          <w:i/>
        </w:rPr>
        <w:t>care must be taken to avoid over specifying details</w:t>
      </w:r>
      <w:r w:rsidRPr="00951C24">
        <w:rPr>
          <w:i/>
        </w:rPr>
        <w:t xml:space="preserve"> to the extent that the flexibility and potential benefits associated with a “single responsibility” RFP approach are seriously eroded or threatened. This section on Employer’s Requirements should, therefore, be carefully prepared by experts who are familiar with the requirements and with the technical aspect of the required Facilities.</w:t>
      </w:r>
    </w:p>
    <w:p w14:paraId="3AFAF9DD" w14:textId="77777777" w:rsidR="006E3D41" w:rsidRPr="00951C24" w:rsidRDefault="006E3D41" w:rsidP="006E3D41">
      <w:pPr>
        <w:autoSpaceDE w:val="0"/>
        <w:autoSpaceDN w:val="0"/>
        <w:adjustRightInd w:val="0"/>
        <w:rPr>
          <w:i/>
        </w:rPr>
      </w:pPr>
    </w:p>
    <w:p w14:paraId="49505BE4" w14:textId="6A35FFEF" w:rsidR="006E3D41" w:rsidRPr="00951C24" w:rsidRDefault="006E3D41" w:rsidP="006E3D41">
      <w:pPr>
        <w:autoSpaceDE w:val="0"/>
        <w:autoSpaceDN w:val="0"/>
        <w:adjustRightInd w:val="0"/>
        <w:rPr>
          <w:i/>
        </w:rPr>
      </w:pPr>
      <w:r w:rsidRPr="00951C24">
        <w:rPr>
          <w:i/>
        </w:rPr>
        <w:t xml:space="preserve">The Employer’s Requirements must be drawn up to permit the widest, possible competition and, at the same time, present a clear statement of the required standards of workmanship, materials performance and/or functions of the Facilities. The Employer’s Requirements should stipulate that all goods and materials to be incorporated in the </w:t>
      </w:r>
      <w:r w:rsidR="005B7B36">
        <w:rPr>
          <w:i/>
        </w:rPr>
        <w:t xml:space="preserve">Facilities </w:t>
      </w:r>
      <w:r w:rsidRPr="00951C24">
        <w:rPr>
          <w:i/>
        </w:rPr>
        <w:t>are new, unused, of the most recent or current models and incorporate all recent improvements in design and materials.</w:t>
      </w:r>
    </w:p>
    <w:p w14:paraId="2AE2140B" w14:textId="77777777" w:rsidR="006E3D41" w:rsidRPr="00951C24" w:rsidRDefault="006E3D41" w:rsidP="006E3D41">
      <w:pPr>
        <w:autoSpaceDE w:val="0"/>
        <w:autoSpaceDN w:val="0"/>
        <w:adjustRightInd w:val="0"/>
        <w:rPr>
          <w:i/>
        </w:rPr>
      </w:pPr>
    </w:p>
    <w:p w14:paraId="3E27B826" w14:textId="1F6419FB" w:rsidR="006E3D41" w:rsidRPr="00951C24" w:rsidRDefault="006E3D41" w:rsidP="006E3D41">
      <w:pPr>
        <w:autoSpaceDE w:val="0"/>
        <w:autoSpaceDN w:val="0"/>
        <w:adjustRightInd w:val="0"/>
        <w:rPr>
          <w:i/>
        </w:rPr>
      </w:pPr>
      <w:r w:rsidRPr="00951C24">
        <w:rPr>
          <w:i/>
        </w:rPr>
        <w:t xml:space="preserve">Care must be taken when drafting the Employer’s Requirements to ensure that the requirements are not restrictive. Recognized international standards should be used as much as possible for the description of goods, materials and workmanship. Where other particular standards are specified, whether national standards of the </w:t>
      </w:r>
      <w:r w:rsidR="00671FB6">
        <w:rPr>
          <w:i/>
        </w:rPr>
        <w:t>Beneficiary</w:t>
      </w:r>
      <w:r w:rsidRPr="00951C24">
        <w:rPr>
          <w:i/>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4D04E98" w14:textId="77777777" w:rsidR="006E3D41" w:rsidRPr="00951C24" w:rsidRDefault="006E3D41" w:rsidP="006E3D41">
      <w:pPr>
        <w:autoSpaceDE w:val="0"/>
        <w:autoSpaceDN w:val="0"/>
        <w:adjustRightInd w:val="0"/>
        <w:rPr>
          <w:i/>
        </w:rPr>
      </w:pPr>
    </w:p>
    <w:p w14:paraId="1663C6F5" w14:textId="77777777" w:rsidR="006E3D41" w:rsidRPr="00951C24" w:rsidRDefault="006E3D41" w:rsidP="006E3D41">
      <w:pPr>
        <w:autoSpaceDE w:val="0"/>
        <w:autoSpaceDN w:val="0"/>
        <w:adjustRightInd w:val="0"/>
        <w:rPr>
          <w:i/>
        </w:rPr>
      </w:pPr>
      <w:r w:rsidRPr="00951C24">
        <w:rPr>
          <w:i/>
        </w:rPr>
        <w:t xml:space="preserve">For such a turnkey contract, no detail drawings would generally be available when inviting proposals. It would, however, be useful to include </w:t>
      </w:r>
      <w:r w:rsidRPr="00951C24">
        <w:rPr>
          <w:b/>
          <w:i/>
        </w:rPr>
        <w:t>conceptual drawings</w:t>
      </w:r>
      <w:r w:rsidRPr="00951C24">
        <w:rPr>
          <w:i/>
        </w:rPr>
        <w:t xml:space="preserve"> as are appropriate to supplement or help explain the general concept of the Employer’s needs.</w:t>
      </w:r>
    </w:p>
    <w:p w14:paraId="0CD45F27" w14:textId="77777777" w:rsidR="00951C24" w:rsidRPr="00951C24" w:rsidRDefault="00951C24" w:rsidP="00951C24">
      <w:pPr>
        <w:autoSpaceDE w:val="0"/>
        <w:autoSpaceDN w:val="0"/>
        <w:adjustRightInd w:val="0"/>
        <w:spacing w:before="240" w:after="240"/>
        <w:ind w:right="-14"/>
        <w:rPr>
          <w:i/>
        </w:rPr>
      </w:pPr>
      <w:r w:rsidRPr="00951C24">
        <w:rPr>
          <w:i/>
        </w:rPr>
        <w:t xml:space="preserve">The Employer should specify any Environmental, Social, health, and safety requirements as appropriate. </w:t>
      </w:r>
    </w:p>
    <w:p w14:paraId="4A530CD8" w14:textId="18EED06D" w:rsidR="006E3D41" w:rsidRDefault="006E3D41" w:rsidP="006E3D41">
      <w:pPr>
        <w:suppressAutoHyphens/>
        <w:spacing w:after="180"/>
        <w:contextualSpacing/>
        <w:rPr>
          <w:rFonts w:eastAsia="Calibri"/>
          <w:i/>
          <w:color w:val="000000"/>
          <w:sz w:val="22"/>
          <w:szCs w:val="22"/>
        </w:rPr>
      </w:pPr>
      <w:r w:rsidRPr="00951C24">
        <w:rPr>
          <w:rFonts w:eastAsia="Calibri"/>
          <w:i/>
          <w:color w:val="000000"/>
          <w:sz w:val="22"/>
          <w:szCs w:val="22"/>
        </w:rPr>
        <w:t xml:space="preserve">Any </w:t>
      </w:r>
      <w:r w:rsidRPr="00951C24">
        <w:rPr>
          <w:rFonts w:eastAsia="Calibri"/>
          <w:b/>
          <w:i/>
          <w:color w:val="000000"/>
          <w:sz w:val="22"/>
          <w:szCs w:val="22"/>
        </w:rPr>
        <w:t xml:space="preserve">sustainable procurement </w:t>
      </w:r>
      <w:r w:rsidRPr="00951C24">
        <w:rPr>
          <w:rFonts w:eastAsia="Calibri"/>
          <w:i/>
          <w:color w:val="000000"/>
          <w:sz w:val="22"/>
          <w:szCs w:val="22"/>
        </w:rPr>
        <w:t xml:space="preserve">technical requirements shall be clearly specified. Please refer to the Bank’s Procurement </w:t>
      </w:r>
      <w:r w:rsidR="00195C21">
        <w:rPr>
          <w:rFonts w:eastAsia="Calibri"/>
          <w:i/>
          <w:color w:val="000000"/>
          <w:sz w:val="22"/>
          <w:szCs w:val="22"/>
        </w:rPr>
        <w:t>Guidelines</w:t>
      </w:r>
      <w:r w:rsidRPr="00951C24">
        <w:rPr>
          <w:rFonts w:eastAsia="Calibri"/>
          <w:i/>
          <w:color w:val="000000"/>
          <w:sz w:val="22"/>
          <w:szCs w:val="22"/>
        </w:rPr>
        <w:t xml:space="preserve"> and Sustainable procurement guidance for further information. The sustainable procurement requirements may be specified to enable evaluation of such a requirement on a pass/fail basis and/or rated criteria (point system), as appropriate. </w:t>
      </w:r>
    </w:p>
    <w:p w14:paraId="6F20A4B7" w14:textId="77777777" w:rsidR="0005386D" w:rsidRDefault="0005386D">
      <w:pPr>
        <w:jc w:val="left"/>
        <w:rPr>
          <w:rFonts w:eastAsia="Calibri"/>
          <w:i/>
          <w:color w:val="000000"/>
          <w:sz w:val="22"/>
          <w:szCs w:val="22"/>
        </w:rPr>
      </w:pPr>
      <w:r>
        <w:rPr>
          <w:rFonts w:eastAsia="Calibri"/>
          <w:i/>
          <w:color w:val="000000"/>
          <w:sz w:val="22"/>
          <w:szCs w:val="22"/>
        </w:rPr>
        <w:br w:type="page"/>
      </w:r>
    </w:p>
    <w:p w14:paraId="525BF00C" w14:textId="77777777" w:rsidR="0005386D" w:rsidRDefault="0005386D" w:rsidP="006E3D41">
      <w:pPr>
        <w:suppressAutoHyphens/>
        <w:spacing w:after="180"/>
        <w:contextualSpacing/>
        <w:rPr>
          <w:rFonts w:eastAsia="Calibri"/>
          <w:i/>
          <w:color w:val="000000"/>
          <w:sz w:val="22"/>
          <w:szCs w:val="22"/>
        </w:rPr>
      </w:pPr>
    </w:p>
    <w:p w14:paraId="716C94CC" w14:textId="77777777" w:rsidR="0005386D" w:rsidRDefault="0005386D" w:rsidP="006E3D41">
      <w:pPr>
        <w:suppressAutoHyphens/>
        <w:spacing w:after="180"/>
        <w:contextualSpacing/>
        <w:rPr>
          <w:rFonts w:eastAsia="Calibri"/>
          <w:i/>
          <w:color w:val="000000"/>
          <w:sz w:val="22"/>
          <w:szCs w:val="22"/>
        </w:rPr>
      </w:pPr>
    </w:p>
    <w:p w14:paraId="0404D7C4" w14:textId="77777777" w:rsidR="0005386D" w:rsidRPr="00951C24" w:rsidRDefault="0005386D" w:rsidP="006E3D41">
      <w:pPr>
        <w:suppressAutoHyphens/>
        <w:spacing w:after="180"/>
        <w:contextualSpacing/>
        <w:rPr>
          <w:rFonts w:eastAsia="Calibri"/>
          <w:i/>
          <w:color w:val="000000"/>
          <w:sz w:val="22"/>
          <w:szCs w:val="22"/>
        </w:rPr>
      </w:pPr>
    </w:p>
    <w:p w14:paraId="59DFF230" w14:textId="77777777" w:rsidR="007F63F4" w:rsidRPr="008D3EE4" w:rsidRDefault="007F63F4" w:rsidP="008D3EE4">
      <w:pPr>
        <w:pStyle w:val="SPD3EmployersRequirement"/>
      </w:pPr>
      <w:bookmarkStart w:id="734" w:name="_Toc450635245"/>
      <w:bookmarkStart w:id="735" w:name="_Toc450646419"/>
      <w:bookmarkStart w:id="736" w:name="_Toc450647786"/>
      <w:bookmarkStart w:id="737" w:name="_Toc55408983"/>
      <w:r w:rsidRPr="00E246B3">
        <w:t>Scope of Supply of Plant and Installation Services by the Contractor</w:t>
      </w:r>
      <w:bookmarkEnd w:id="727"/>
      <w:bookmarkEnd w:id="728"/>
      <w:bookmarkEnd w:id="729"/>
      <w:bookmarkEnd w:id="734"/>
      <w:bookmarkEnd w:id="735"/>
      <w:bookmarkEnd w:id="736"/>
      <w:bookmarkEnd w:id="737"/>
    </w:p>
    <w:p w14:paraId="7F5AEFA7" w14:textId="77777777" w:rsidR="002D651F" w:rsidRPr="00E246B3" w:rsidRDefault="002D651F" w:rsidP="007F63F4">
      <w:pPr>
        <w:jc w:val="center"/>
        <w:rPr>
          <w:sz w:val="36"/>
          <w:highlight w:val="green"/>
        </w:rPr>
      </w:pPr>
    </w:p>
    <w:p w14:paraId="5EA8E02A" w14:textId="77777777" w:rsidR="007F63F4" w:rsidRPr="00E246B3" w:rsidRDefault="002D651F" w:rsidP="007F63F4">
      <w:pPr>
        <w:jc w:val="center"/>
        <w:rPr>
          <w:b/>
          <w:szCs w:val="24"/>
          <w:highlight w:val="green"/>
        </w:rPr>
      </w:pPr>
      <w:r w:rsidRPr="00E246B3">
        <w:rPr>
          <w:szCs w:val="24"/>
        </w:rPr>
        <w:t>[</w:t>
      </w:r>
      <w:r w:rsidR="00DE7E70" w:rsidRPr="00E246B3">
        <w:rPr>
          <w:i/>
          <w:szCs w:val="24"/>
        </w:rPr>
        <w:t>Insert</w:t>
      </w:r>
      <w:r w:rsidRPr="00E246B3">
        <w:rPr>
          <w:i/>
          <w:szCs w:val="24"/>
        </w:rPr>
        <w:t xml:space="preserve"> scope</w:t>
      </w:r>
      <w:r w:rsidRPr="00E246B3">
        <w:rPr>
          <w:szCs w:val="24"/>
        </w:rPr>
        <w:t>]</w:t>
      </w:r>
      <w:r w:rsidR="007F63F4" w:rsidRPr="00E246B3">
        <w:rPr>
          <w:szCs w:val="24"/>
          <w:highlight w:val="green"/>
        </w:rPr>
        <w:br w:type="page"/>
      </w:r>
    </w:p>
    <w:p w14:paraId="0FAC86E6" w14:textId="77777777" w:rsidR="006E3D41" w:rsidRPr="00E246B3" w:rsidRDefault="006E3D41" w:rsidP="008D3EE4">
      <w:pPr>
        <w:pStyle w:val="SPD3EmployersRequirement"/>
      </w:pPr>
      <w:bookmarkStart w:id="738" w:name="_Toc450646420"/>
      <w:bookmarkStart w:id="739" w:name="_Toc450647787"/>
      <w:bookmarkStart w:id="740" w:name="_Toc55408984"/>
      <w:bookmarkStart w:id="741" w:name="_Toc190498780"/>
      <w:bookmarkStart w:id="742" w:name="_Toc190498605"/>
      <w:bookmarkStart w:id="743" w:name="_Toc125874276"/>
      <w:r w:rsidRPr="00E246B3">
        <w:t>S</w:t>
      </w:r>
      <w:r w:rsidR="0062501B" w:rsidRPr="00E246B3">
        <w:t>pecific</w:t>
      </w:r>
      <w:r w:rsidRPr="00E246B3">
        <w:t>ations</w:t>
      </w:r>
      <w:bookmarkEnd w:id="738"/>
      <w:bookmarkEnd w:id="739"/>
      <w:bookmarkEnd w:id="740"/>
    </w:p>
    <w:p w14:paraId="68BFDEA6" w14:textId="77777777" w:rsidR="006E3D41" w:rsidRPr="00E246B3" w:rsidRDefault="006E3D41" w:rsidP="006E3D41"/>
    <w:p w14:paraId="23CD6FE1" w14:textId="77777777" w:rsidR="006E3D41" w:rsidRPr="00E246B3" w:rsidRDefault="006E3D41" w:rsidP="00096839">
      <w:pPr>
        <w:jc w:val="center"/>
        <w:rPr>
          <w:i/>
          <w:szCs w:val="24"/>
        </w:rPr>
      </w:pPr>
      <w:r w:rsidRPr="00E246B3">
        <w:rPr>
          <w:i/>
          <w:szCs w:val="24"/>
        </w:rPr>
        <w:t>[insert the specifications-</w:t>
      </w:r>
      <w:r w:rsidRPr="00E246B3">
        <w:rPr>
          <w:b/>
          <w:i/>
          <w:szCs w:val="24"/>
        </w:rPr>
        <w:t xml:space="preserve">see note above on drafting the </w:t>
      </w:r>
      <w:r w:rsidR="00D30B62" w:rsidRPr="00E246B3">
        <w:rPr>
          <w:b/>
          <w:i/>
          <w:szCs w:val="24"/>
        </w:rPr>
        <w:t>specifications</w:t>
      </w:r>
      <w:r w:rsidR="00D30B62" w:rsidRPr="00E246B3">
        <w:rPr>
          <w:i/>
          <w:szCs w:val="24"/>
        </w:rPr>
        <w:t>]</w:t>
      </w:r>
    </w:p>
    <w:p w14:paraId="1B49E1F5" w14:textId="77777777" w:rsidR="006E3D41" w:rsidRPr="00E246B3" w:rsidRDefault="006E3D41" w:rsidP="006E3D41">
      <w:pPr>
        <w:jc w:val="left"/>
        <w:rPr>
          <w:i/>
        </w:rPr>
      </w:pPr>
    </w:p>
    <w:p w14:paraId="2B3D7514" w14:textId="5DC3F020" w:rsidR="00E20D5E" w:rsidRDefault="00E20D5E">
      <w:pPr>
        <w:jc w:val="left"/>
        <w:rPr>
          <w:i/>
        </w:rPr>
      </w:pPr>
      <w:r>
        <w:rPr>
          <w:i/>
        </w:rPr>
        <w:br w:type="page"/>
      </w:r>
    </w:p>
    <w:p w14:paraId="40DFE1C1" w14:textId="77777777" w:rsidR="00E20D5E" w:rsidRDefault="00E20D5E">
      <w:pPr>
        <w:jc w:val="left"/>
        <w:rPr>
          <w:i/>
        </w:rPr>
      </w:pPr>
    </w:p>
    <w:p w14:paraId="1A15EC35" w14:textId="53BA9785" w:rsidR="00E20D5E" w:rsidRPr="004F20BF" w:rsidRDefault="00E20D5E" w:rsidP="00E20D5E">
      <w:pPr>
        <w:pStyle w:val="SPD3EmployersRequirement"/>
      </w:pPr>
      <w:bookmarkStart w:id="744" w:name="_Toc55408985"/>
      <w:bookmarkStart w:id="745" w:name="_Hlk27229257"/>
      <w:r w:rsidRPr="004F20BF">
        <w:t>Environmental</w:t>
      </w:r>
      <w:r w:rsidR="002D30BF">
        <w:t>,</w:t>
      </w:r>
      <w:r w:rsidR="00DB108A">
        <w:t xml:space="preserve"> </w:t>
      </w:r>
      <w:r w:rsidRPr="004F20BF">
        <w:t>Social</w:t>
      </w:r>
      <w:r w:rsidR="002D30BF">
        <w:t>,</w:t>
      </w:r>
      <w:r w:rsidRPr="004F20BF">
        <w:t xml:space="preserve"> </w:t>
      </w:r>
      <w:r w:rsidR="002D30BF" w:rsidRPr="00092869">
        <w:t xml:space="preserve">Health and Safety (ESHS) </w:t>
      </w:r>
      <w:r w:rsidRPr="004F20BF">
        <w:t xml:space="preserve"> requirements</w:t>
      </w:r>
      <w:bookmarkEnd w:id="744"/>
      <w:r w:rsidRPr="004F20BF">
        <w:t xml:space="preserve"> </w:t>
      </w:r>
    </w:p>
    <w:p w14:paraId="56137B07" w14:textId="77777777" w:rsidR="00E20D5E" w:rsidRPr="004C435F" w:rsidRDefault="00E20D5E" w:rsidP="004C435F">
      <w:pPr>
        <w:pStyle w:val="SPD3EmployersRequirement"/>
      </w:pPr>
      <w:r w:rsidRPr="004C435F" w:rsidDel="00A61B14">
        <w:t xml:space="preserve"> </w:t>
      </w:r>
    </w:p>
    <w:p w14:paraId="7BA99C85" w14:textId="77777777" w:rsidR="002D30BF" w:rsidRPr="0008246B" w:rsidRDefault="002D30BF" w:rsidP="002D30BF">
      <w:pPr>
        <w:spacing w:before="120"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34E6A3E3" w14:textId="77777777" w:rsidR="002D30BF" w:rsidRPr="0008246B" w:rsidRDefault="002D30BF" w:rsidP="002D30BF">
      <w:pPr>
        <w:pStyle w:val="Style50"/>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0F2A01D3" w14:textId="77777777" w:rsidR="002D30BF" w:rsidRPr="0008246B" w:rsidRDefault="002D30BF" w:rsidP="002D30BF">
      <w:pPr>
        <w:spacing w:after="120"/>
        <w:rPr>
          <w:i/>
        </w:rPr>
      </w:pPr>
      <w:r w:rsidRPr="0008246B">
        <w:rPr>
          <w:b/>
          <w:smallCaps/>
          <w:sz w:val="28"/>
          <w:szCs w:val="28"/>
        </w:rPr>
        <w:t>Suggested content for an Environmental and Social Policy</w:t>
      </w:r>
      <w:r>
        <w:rPr>
          <w:b/>
          <w:smallCaps/>
          <w:sz w:val="28"/>
          <w:szCs w:val="28"/>
        </w:rPr>
        <w:t xml:space="preserve"> (Statement)</w:t>
      </w:r>
    </w:p>
    <w:p w14:paraId="5994C4A2" w14:textId="77777777" w:rsidR="002D30BF" w:rsidRDefault="002D30BF" w:rsidP="002D30BF">
      <w:pPr>
        <w:spacing w:after="120"/>
        <w:rPr>
          <w:i/>
          <w:szCs w:val="22"/>
        </w:rPr>
      </w:pPr>
      <w:r w:rsidRPr="0008246B">
        <w:rPr>
          <w:i/>
          <w:szCs w:val="22"/>
        </w:rPr>
        <w:t xml:space="preserve">The Works’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3B48518B" w14:textId="77777777" w:rsidR="002D30BF" w:rsidRPr="0008246B" w:rsidRDefault="002D30BF" w:rsidP="002D30BF">
      <w:pPr>
        <w:spacing w:after="120"/>
        <w:rPr>
          <w:i/>
          <w:szCs w:val="22"/>
        </w:rPr>
      </w:pPr>
      <w:r>
        <w:rPr>
          <w:i/>
          <w:szCs w:val="22"/>
        </w:rPr>
        <w:t>The policy shall include a statement that, for the purpose of the policy and/or code of conduct, the term “child” / “children” means any person(s) under the age of 18 years</w:t>
      </w:r>
    </w:p>
    <w:p w14:paraId="606D2167" w14:textId="77777777" w:rsidR="002D30BF" w:rsidRPr="0008246B" w:rsidRDefault="002D30BF" w:rsidP="002D30BF">
      <w:pPr>
        <w:spacing w:after="120"/>
        <w:rPr>
          <w:i/>
          <w:szCs w:val="22"/>
        </w:rPr>
      </w:pPr>
      <w:r w:rsidRPr="0008246B">
        <w:rPr>
          <w:i/>
          <w:szCs w:val="22"/>
        </w:rPr>
        <w:t xml:space="preserve">The policy should, as far as possible, be brief but specific and explicit, and measurable, to enable reporting of compliance with the policy.  </w:t>
      </w:r>
    </w:p>
    <w:p w14:paraId="55A75970" w14:textId="77777777" w:rsidR="002D30BF" w:rsidRPr="0008246B" w:rsidRDefault="002D30BF" w:rsidP="002D30BF">
      <w:pPr>
        <w:spacing w:after="120"/>
        <w:rPr>
          <w:i/>
          <w:szCs w:val="22"/>
        </w:rPr>
      </w:pPr>
      <w:r w:rsidRPr="0008246B">
        <w:rPr>
          <w:i/>
          <w:szCs w:val="22"/>
        </w:rPr>
        <w:t>As a minimum, the policy is set out to the commitments to:</w:t>
      </w:r>
    </w:p>
    <w:p w14:paraId="101F028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apply good international industry practice to protect and conserve the natural environment and to minimize unavoidable impacts;</w:t>
      </w:r>
    </w:p>
    <w:p w14:paraId="10B154B5"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provide and maintain a healthy and safe work environment and safe systems of work;</w:t>
      </w:r>
    </w:p>
    <w:p w14:paraId="7E0B5EC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protect the health and safety of local communities and users, with particular concern for those who are disabled, elderly, or otherwise vulnerable;</w:t>
      </w:r>
    </w:p>
    <w:p w14:paraId="1540970C"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 xml:space="preserve">ensure that terms of employment and working conditions of all workers engaged in the Works meet the requirements of the ILO </w:t>
      </w:r>
      <w:r w:rsidRPr="002F18E9">
        <w:rPr>
          <w:i/>
          <w:szCs w:val="22"/>
          <w:lang w:val="en-GB"/>
        </w:rPr>
        <w:t>labour</w:t>
      </w:r>
      <w:r w:rsidRPr="0008246B">
        <w:rPr>
          <w:i/>
          <w:szCs w:val="22"/>
        </w:rPr>
        <w:t xml:space="preserve"> conventions to which the host country is a signatory; </w:t>
      </w:r>
    </w:p>
    <w:p w14:paraId="69EF603A"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1F4B8C1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incorporate a gender perspective and provide an enabling environment where women and men have equal opportunity to participate in, and benefit from, planning and development of the Works;</w:t>
      </w:r>
    </w:p>
    <w:p w14:paraId="304AA507"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work co-operatively, including with end users of the Works, relevant authorities, contractors and local communities;</w:t>
      </w:r>
    </w:p>
    <w:p w14:paraId="3AA9C061"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engage with and listen to affected persons and organizations and be responsive to their concerns, with special regard for vulnerable, disabled, and elderly people;</w:t>
      </w:r>
    </w:p>
    <w:p w14:paraId="1D4623F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26DF0663"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minimize the risk of HIV transmission and to mitigate the effects of HIV/AIDS associated with the execution of the Works;</w:t>
      </w:r>
    </w:p>
    <w:p w14:paraId="5504D244" w14:textId="77777777" w:rsidR="002D30BF" w:rsidRPr="0008246B" w:rsidRDefault="002D30BF" w:rsidP="002D30BF">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35034D6D" w14:textId="77777777" w:rsidR="002D30BF" w:rsidRPr="004E5422" w:rsidRDefault="002D30BF" w:rsidP="002D30BF">
      <w:pPr>
        <w:pStyle w:val="Style50"/>
        <w:spacing w:after="120" w:line="240" w:lineRule="auto"/>
        <w:jc w:val="left"/>
        <w:rPr>
          <w:b/>
          <w:smallCaps/>
          <w:sz w:val="28"/>
          <w:szCs w:val="28"/>
        </w:rPr>
      </w:pPr>
      <w:r w:rsidRPr="004E5422">
        <w:rPr>
          <w:b/>
          <w:smallCaps/>
          <w:sz w:val="28"/>
          <w:szCs w:val="28"/>
        </w:rPr>
        <w:t>Minimum Content of ESHS requirements</w:t>
      </w:r>
    </w:p>
    <w:p w14:paraId="5ABE1674" w14:textId="77777777" w:rsidR="002D30BF" w:rsidRPr="004E5422" w:rsidRDefault="002D30BF" w:rsidP="002D30BF">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49704166" w14:textId="77777777" w:rsidR="002D30BF" w:rsidRPr="004E5422" w:rsidRDefault="002D30BF" w:rsidP="0068697B">
      <w:pPr>
        <w:pStyle w:val="ListParagraph"/>
        <w:numPr>
          <w:ilvl w:val="0"/>
          <w:numId w:val="91"/>
        </w:numPr>
        <w:spacing w:after="120"/>
        <w:contextualSpacing w:val="0"/>
        <w:rPr>
          <w:i/>
        </w:rPr>
      </w:pPr>
      <w:r w:rsidRPr="004E5422">
        <w:rPr>
          <w:i/>
        </w:rPr>
        <w:t>project reports e.g. ESIA/ESMP</w:t>
      </w:r>
    </w:p>
    <w:p w14:paraId="7289B70D" w14:textId="77777777" w:rsidR="002D30BF" w:rsidRPr="004E5422" w:rsidRDefault="002D30BF" w:rsidP="0068697B">
      <w:pPr>
        <w:pStyle w:val="ListParagraph"/>
        <w:numPr>
          <w:ilvl w:val="0"/>
          <w:numId w:val="91"/>
        </w:numPr>
        <w:spacing w:after="120"/>
        <w:contextualSpacing w:val="0"/>
        <w:rPr>
          <w:i/>
        </w:rPr>
      </w:pPr>
      <w:r w:rsidRPr="004E5422">
        <w:rPr>
          <w:i/>
        </w:rPr>
        <w:t>consent/permit conditions</w:t>
      </w:r>
    </w:p>
    <w:p w14:paraId="28405520" w14:textId="77777777" w:rsidR="002D30BF" w:rsidRPr="004E5422" w:rsidRDefault="002D30BF" w:rsidP="0068697B">
      <w:pPr>
        <w:pStyle w:val="ListParagraph"/>
        <w:numPr>
          <w:ilvl w:val="0"/>
          <w:numId w:val="91"/>
        </w:numPr>
        <w:spacing w:after="120"/>
        <w:contextualSpacing w:val="0"/>
        <w:rPr>
          <w:i/>
        </w:rPr>
      </w:pPr>
      <w:r w:rsidRPr="004E5422">
        <w:rPr>
          <w:i/>
        </w:rPr>
        <w:t xml:space="preserve">required standards </w:t>
      </w:r>
    </w:p>
    <w:p w14:paraId="470E7994" w14:textId="77777777" w:rsidR="002D30BF" w:rsidRPr="004E5422" w:rsidRDefault="002D30BF" w:rsidP="0068697B">
      <w:pPr>
        <w:pStyle w:val="ListParagraph"/>
        <w:numPr>
          <w:ilvl w:val="0"/>
          <w:numId w:val="91"/>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115AEB26" w14:textId="77777777" w:rsidR="002D30BF" w:rsidRPr="004E5422" w:rsidRDefault="002D30BF" w:rsidP="0068697B">
      <w:pPr>
        <w:pStyle w:val="ListParagraph"/>
        <w:numPr>
          <w:ilvl w:val="0"/>
          <w:numId w:val="91"/>
        </w:numPr>
        <w:spacing w:after="120"/>
        <w:contextualSpacing w:val="0"/>
        <w:rPr>
          <w:i/>
        </w:rPr>
      </w:pPr>
      <w:r w:rsidRPr="004E5422">
        <w:rPr>
          <w:i/>
        </w:rPr>
        <w:t>relevant international standards e.g. WHO Guidelines for Safe Use of Pesticides</w:t>
      </w:r>
    </w:p>
    <w:p w14:paraId="67FBD61C" w14:textId="77777777" w:rsidR="002D30BF" w:rsidRPr="004E5422" w:rsidRDefault="002D30BF" w:rsidP="0068697B">
      <w:pPr>
        <w:pStyle w:val="ListParagraph"/>
        <w:numPr>
          <w:ilvl w:val="0"/>
          <w:numId w:val="91"/>
        </w:numPr>
        <w:spacing w:after="120"/>
        <w:contextualSpacing w:val="0"/>
        <w:rPr>
          <w:i/>
        </w:rPr>
      </w:pPr>
      <w:r w:rsidRPr="004E5422">
        <w:rPr>
          <w:i/>
        </w:rPr>
        <w:t>relevant sector standards e.g. EU Council Directive 91/271/EEC Concerning Urban Waste Water Treatment</w:t>
      </w:r>
    </w:p>
    <w:p w14:paraId="4351F10C" w14:textId="77777777" w:rsidR="002D30BF" w:rsidRDefault="002D30BF" w:rsidP="0068697B">
      <w:pPr>
        <w:pStyle w:val="ListParagraph"/>
        <w:numPr>
          <w:ilvl w:val="0"/>
          <w:numId w:val="91"/>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39994362" w14:textId="77777777" w:rsidR="002D30BF" w:rsidRPr="004E5422" w:rsidRDefault="002D30BF" w:rsidP="0068697B">
      <w:pPr>
        <w:pStyle w:val="ListParagraph"/>
        <w:numPr>
          <w:ilvl w:val="0"/>
          <w:numId w:val="91"/>
        </w:numPr>
        <w:spacing w:after="120"/>
        <w:contextualSpacing w:val="0"/>
        <w:rPr>
          <w:i/>
        </w:rPr>
      </w:pPr>
      <w:r>
        <w:rPr>
          <w:i/>
        </w:rPr>
        <w:t>GBV/SEA prevention and management</w:t>
      </w:r>
      <w:r w:rsidRPr="004E5422">
        <w:rPr>
          <w:i/>
        </w:rPr>
        <w:t>.</w:t>
      </w:r>
    </w:p>
    <w:p w14:paraId="47BAE144" w14:textId="77777777" w:rsidR="002D30BF" w:rsidRDefault="002D30BF" w:rsidP="002D30BF">
      <w:pPr>
        <w:spacing w:after="120"/>
        <w:ind w:left="360"/>
        <w:rPr>
          <w:i/>
        </w:rPr>
      </w:pPr>
      <w:r>
        <w:rPr>
          <w:i/>
        </w:rPr>
        <w:t>The detail specification for ESHS should, to the extent possible, describe the intended outcome rather than the method of working.</w:t>
      </w:r>
    </w:p>
    <w:p w14:paraId="6760BF4C" w14:textId="77777777" w:rsidR="002D30BF" w:rsidRPr="004E5422" w:rsidRDefault="002D30BF" w:rsidP="002D30BF">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0597BF66" w14:textId="77777777" w:rsidR="002D30BF" w:rsidRPr="004E5422" w:rsidRDefault="002D30BF" w:rsidP="002D30BF">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2996580A" w14:textId="77777777" w:rsidR="002D30BF" w:rsidRPr="004E5422" w:rsidRDefault="002D30BF" w:rsidP="002D30BF">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07BC4304" w14:textId="77777777" w:rsidR="002D30BF" w:rsidRPr="00CC0F9D" w:rsidRDefault="002D30BF" w:rsidP="0068697B">
      <w:pPr>
        <w:pStyle w:val="ListParagraph"/>
        <w:numPr>
          <w:ilvl w:val="0"/>
          <w:numId w:val="91"/>
        </w:numPr>
        <w:spacing w:after="120"/>
        <w:contextualSpacing w:val="0"/>
        <w:rPr>
          <w:i/>
        </w:rPr>
      </w:pPr>
      <w:r w:rsidRPr="00CC0F9D">
        <w:rPr>
          <w:i/>
        </w:rPr>
        <w:t>project reports e.g. ESIA/ESMP</w:t>
      </w:r>
    </w:p>
    <w:p w14:paraId="5C639996" w14:textId="77777777" w:rsidR="002D30BF" w:rsidRPr="00CC0F9D" w:rsidRDefault="002D30BF" w:rsidP="0068697B">
      <w:pPr>
        <w:pStyle w:val="ListParagraph"/>
        <w:numPr>
          <w:ilvl w:val="0"/>
          <w:numId w:val="91"/>
        </w:numPr>
        <w:spacing w:after="120"/>
        <w:contextualSpacing w:val="0"/>
        <w:rPr>
          <w:i/>
        </w:rPr>
      </w:pPr>
      <w:r w:rsidRPr="00CC0F9D">
        <w:rPr>
          <w:i/>
        </w:rPr>
        <w:t>any particular GBV/SEA requirements</w:t>
      </w:r>
    </w:p>
    <w:p w14:paraId="740804FA" w14:textId="77777777" w:rsidR="002D30BF" w:rsidRPr="004E5422" w:rsidRDefault="002D30BF" w:rsidP="0068697B">
      <w:pPr>
        <w:pStyle w:val="ListParagraph"/>
        <w:numPr>
          <w:ilvl w:val="0"/>
          <w:numId w:val="91"/>
        </w:numPr>
        <w:spacing w:after="120"/>
        <w:contextualSpacing w:val="0"/>
        <w:rPr>
          <w:i/>
        </w:rPr>
      </w:pPr>
      <w:r w:rsidRPr="004E5422">
        <w:rPr>
          <w:i/>
        </w:rPr>
        <w:t>consent/permit conditions</w:t>
      </w:r>
      <w:r>
        <w:rPr>
          <w:i/>
        </w:rPr>
        <w:t xml:space="preserve"> </w:t>
      </w:r>
      <w:r w:rsidRPr="004E5422">
        <w:rPr>
          <w:b/>
          <w:i/>
        </w:rPr>
        <w:t>(regulatory authority conditions attached to any permits or approvals for the project)</w:t>
      </w:r>
    </w:p>
    <w:p w14:paraId="72B3E3D4" w14:textId="77777777" w:rsidR="002D30BF" w:rsidRPr="004E5422" w:rsidRDefault="002D30BF" w:rsidP="0068697B">
      <w:pPr>
        <w:pStyle w:val="ListParagraph"/>
        <w:numPr>
          <w:ilvl w:val="0"/>
          <w:numId w:val="91"/>
        </w:numPr>
        <w:spacing w:after="120"/>
        <w:contextualSpacing w:val="0"/>
        <w:rPr>
          <w:i/>
        </w:rPr>
      </w:pPr>
      <w:r w:rsidRPr="004E5422">
        <w:rPr>
          <w:i/>
        </w:rPr>
        <w:t xml:space="preserve">required standards </w:t>
      </w:r>
    </w:p>
    <w:p w14:paraId="7A382357" w14:textId="77777777" w:rsidR="002D30BF" w:rsidRPr="004E5422" w:rsidRDefault="002D30BF" w:rsidP="0068697B">
      <w:pPr>
        <w:pStyle w:val="ListParagraph"/>
        <w:numPr>
          <w:ilvl w:val="0"/>
          <w:numId w:val="91"/>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56B0AD07" w14:textId="77777777" w:rsidR="002D30BF" w:rsidRPr="004E5422" w:rsidRDefault="002D30BF" w:rsidP="0068697B">
      <w:pPr>
        <w:pStyle w:val="ListParagraph"/>
        <w:numPr>
          <w:ilvl w:val="0"/>
          <w:numId w:val="91"/>
        </w:numPr>
        <w:spacing w:after="120"/>
        <w:contextualSpacing w:val="0"/>
        <w:rPr>
          <w:i/>
        </w:rPr>
      </w:pPr>
      <w:r w:rsidRPr="004E5422">
        <w:rPr>
          <w:i/>
        </w:rPr>
        <w:t>relevant sector standards e.g. workers</w:t>
      </w:r>
      <w:r>
        <w:rPr>
          <w:i/>
        </w:rPr>
        <w:t>’</w:t>
      </w:r>
      <w:r w:rsidRPr="004E5422">
        <w:rPr>
          <w:i/>
        </w:rPr>
        <w:t xml:space="preserve"> accommodation </w:t>
      </w:r>
    </w:p>
    <w:p w14:paraId="52EAB916" w14:textId="77777777" w:rsidR="002D30BF" w:rsidRPr="004E5422" w:rsidRDefault="002D30BF" w:rsidP="0068697B">
      <w:pPr>
        <w:pStyle w:val="ListParagraph"/>
        <w:numPr>
          <w:ilvl w:val="0"/>
          <w:numId w:val="91"/>
        </w:numPr>
        <w:spacing w:after="120"/>
        <w:contextualSpacing w:val="0"/>
        <w:rPr>
          <w:i/>
        </w:rPr>
      </w:pPr>
      <w:r w:rsidRPr="004E5422">
        <w:rPr>
          <w:i/>
        </w:rPr>
        <w:t>grievance redress mechanisms.</w:t>
      </w:r>
    </w:p>
    <w:p w14:paraId="11CB6F24" w14:textId="77777777" w:rsidR="002D30BF" w:rsidRPr="00AF1459" w:rsidRDefault="002D30BF" w:rsidP="002D30BF">
      <w:pPr>
        <w:spacing w:after="120"/>
        <w:ind w:left="360"/>
        <w:rPr>
          <w:i/>
          <w:color w:val="000000"/>
        </w:rPr>
      </w:pPr>
      <w:r w:rsidRPr="00AF1459">
        <w:rPr>
          <w:i/>
          <w:color w:val="000000"/>
        </w:rPr>
        <w:t>The types of issues identified could include risks associated with: labo</w:t>
      </w:r>
      <w:r>
        <w:rPr>
          <w:i/>
          <w:color w:val="000000"/>
        </w:rPr>
        <w:t>u</w:t>
      </w:r>
      <w:r w:rsidRPr="00AF1459">
        <w:rPr>
          <w:i/>
          <w:color w:val="000000"/>
        </w:rPr>
        <w:t xml:space="preserve">r influx, spread of communicable diseases, sexual harassment, gender based violence, illicit behavior and crime, and </w:t>
      </w:r>
      <w:r w:rsidRPr="004E5422">
        <w:t>maintaining</w:t>
      </w:r>
      <w:r w:rsidRPr="00AF1459">
        <w:rPr>
          <w:i/>
          <w:color w:val="000000"/>
        </w:rPr>
        <w:t xml:space="preserve"> a safe environment etc.]</w:t>
      </w:r>
    </w:p>
    <w:p w14:paraId="44736C01" w14:textId="77777777" w:rsidR="002D30BF" w:rsidRPr="00865C62" w:rsidRDefault="002D30BF" w:rsidP="002D30BF">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1B03377C" w14:textId="77777777" w:rsidR="002D30BF" w:rsidRPr="00CC0F9D" w:rsidRDefault="002D30BF" w:rsidP="002D30BF">
      <w:pPr>
        <w:widowControl w:val="0"/>
        <w:autoSpaceDE w:val="0"/>
        <w:autoSpaceDN w:val="0"/>
        <w:spacing w:after="120"/>
        <w:ind w:left="360"/>
        <w:rPr>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657450B5" w14:textId="77777777" w:rsidR="002D30BF" w:rsidRPr="004E5422" w:rsidRDefault="002D30BF" w:rsidP="002D30BF">
      <w:pPr>
        <w:ind w:left="360"/>
      </w:pPr>
      <w:r w:rsidRPr="004E5422">
        <w:t xml:space="preserve">  The issues to be addressed include:</w:t>
      </w:r>
    </w:p>
    <w:p w14:paraId="3A49269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Compliance with </w:t>
      </w:r>
      <w:r w:rsidRPr="004E5422">
        <w:rPr>
          <w:rFonts w:cs="Arial"/>
        </w:rPr>
        <w:t xml:space="preserve">applicable laws, rules, and regulations </w:t>
      </w:r>
    </w:p>
    <w:p w14:paraId="235A4BD8" w14:textId="77777777" w:rsidR="002D30BF" w:rsidRPr="004E5422" w:rsidRDefault="002D30BF" w:rsidP="0068697B">
      <w:pPr>
        <w:pStyle w:val="ListParagraph"/>
        <w:numPr>
          <w:ilvl w:val="0"/>
          <w:numId w:val="92"/>
        </w:numPr>
        <w:spacing w:after="60" w:line="240" w:lineRule="atLeast"/>
        <w:ind w:left="900"/>
        <w:contextualSpacing w:val="0"/>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Contractor’s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5A1C60E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t>The use of</w:t>
      </w:r>
      <w:r w:rsidRPr="004E5422">
        <w:rPr>
          <w:bCs/>
        </w:rPr>
        <w:t xml:space="preserve"> illegal substances</w:t>
      </w:r>
      <w:r w:rsidRPr="004E5422">
        <w:t xml:space="preserve"> </w:t>
      </w:r>
    </w:p>
    <w:p w14:paraId="0DBE6A0B"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5CF6DF9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05EC9B85" w14:textId="77777777" w:rsidR="002D30BF" w:rsidRPr="004E5422" w:rsidRDefault="002D30BF" w:rsidP="0068697B">
      <w:pPr>
        <w:pStyle w:val="ListParagraph"/>
        <w:numPr>
          <w:ilvl w:val="0"/>
          <w:numId w:val="92"/>
        </w:numPr>
        <w:spacing w:after="6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6116F3DD" w14:textId="77777777" w:rsidR="002D30BF" w:rsidRPr="00F502A3" w:rsidRDefault="002D30BF" w:rsidP="0068697B">
      <w:pPr>
        <w:pStyle w:val="ListParagraph"/>
        <w:numPr>
          <w:ilvl w:val="0"/>
          <w:numId w:val="92"/>
        </w:numPr>
        <w:spacing w:after="60" w:line="240" w:lineRule="atLeast"/>
        <w:ind w:left="900"/>
        <w:contextualSpacing w:val="0"/>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4896481E" w14:textId="77777777" w:rsidR="002D30BF" w:rsidRPr="004E5422" w:rsidRDefault="002D30BF" w:rsidP="0068697B">
      <w:pPr>
        <w:pStyle w:val="ListParagraph"/>
        <w:numPr>
          <w:ilvl w:val="0"/>
          <w:numId w:val="92"/>
        </w:numPr>
        <w:spacing w:after="60" w:line="240" w:lineRule="atLeast"/>
        <w:ind w:left="900"/>
        <w:contextualSpacing w:val="0"/>
      </w:pPr>
      <w:r>
        <w:rPr>
          <w:bCs/>
        </w:rPr>
        <w:t>Exploitation including sexual exploitation and abuse</w:t>
      </w:r>
      <w:r w:rsidRPr="004E5422">
        <w:rPr>
          <w:bCs/>
        </w:rPr>
        <w:t xml:space="preserve"> (for example </w:t>
      </w:r>
      <w:r w:rsidRPr="004E5422">
        <w:t>the prohibition of the exchange of money, employment, goods, or services for sex, including sexual favo</w:t>
      </w:r>
      <w:r>
        <w:t>u</w:t>
      </w:r>
      <w:r w:rsidRPr="004E5422">
        <w:t>rs or other forms of humiliating, degrading</w:t>
      </w:r>
      <w:r>
        <w:t xml:space="preserve"> behavior,</w:t>
      </w:r>
      <w:r w:rsidRPr="004E5422">
        <w:t xml:space="preserve"> exploitative behavior</w:t>
      </w:r>
      <w:r>
        <w:t xml:space="preserve"> or abuse of power</w:t>
      </w:r>
      <w:r w:rsidRPr="004E5422">
        <w:t xml:space="preserve">)  </w:t>
      </w:r>
    </w:p>
    <w:p w14:paraId="485970C7" w14:textId="77777777" w:rsidR="002D30BF" w:rsidRPr="004E5422" w:rsidRDefault="002D30BF" w:rsidP="0068697B">
      <w:pPr>
        <w:pStyle w:val="ListParagraph"/>
        <w:numPr>
          <w:ilvl w:val="0"/>
          <w:numId w:val="92"/>
        </w:numPr>
        <w:spacing w:after="60" w:line="240" w:lineRule="atLeast"/>
        <w:ind w:left="900"/>
        <w:contextualSpacing w:val="0"/>
        <w:rPr>
          <w:rFonts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2A485FE1"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Sanitation requirements (for example, to ensure workers use specified sanitary facilities provided by their employer and not open areas)</w:t>
      </w:r>
    </w:p>
    <w:p w14:paraId="35930F8F"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t xml:space="preserve">Avoidance of </w:t>
      </w:r>
      <w:r w:rsidRPr="004E5422">
        <w:rPr>
          <w:bCs/>
        </w:rPr>
        <w:t>conflicts of interest</w:t>
      </w:r>
      <w:r w:rsidRPr="004E5422">
        <w:t xml:space="preserve"> (such that b</w:t>
      </w:r>
      <w:r w:rsidRPr="004E5422">
        <w:rPr>
          <w:rFonts w:cs="Arial"/>
        </w:rPr>
        <w:t>enefits, contracts, or employment, or any sort of preferential treatment or favo</w:t>
      </w:r>
      <w:r>
        <w:rPr>
          <w:rFonts w:cs="Arial"/>
        </w:rPr>
        <w:t>u</w:t>
      </w:r>
      <w:r w:rsidRPr="004E5422">
        <w:rPr>
          <w:rFonts w:cs="Arial"/>
        </w:rPr>
        <w:t>rs, are not provided to any person with whom there is a financial, family, or personal connection)</w:t>
      </w:r>
    </w:p>
    <w:p w14:paraId="65C8AC1A"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Respecting reasonable work instructions (including regarding environmental and social norms)</w:t>
      </w:r>
    </w:p>
    <w:p w14:paraId="5E7F4267"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 xml:space="preserve">Protection and proper use of property (for example, to prohibit theft, carelessness or waste)  </w:t>
      </w:r>
    </w:p>
    <w:p w14:paraId="532344E8"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Duty to report violations of this Code</w:t>
      </w:r>
    </w:p>
    <w:p w14:paraId="0B1749CF"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 xml:space="preserve">Non retaliation against workers who report violations of the Code, if that report is made in good faith. </w:t>
      </w:r>
    </w:p>
    <w:p w14:paraId="17772F4B" w14:textId="77777777" w:rsidR="002D30BF" w:rsidRPr="004E5422" w:rsidRDefault="002D30BF" w:rsidP="002D30BF">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525E0059" w14:textId="77777777" w:rsidR="002D30BF" w:rsidRPr="004E5422" w:rsidRDefault="002D30BF" w:rsidP="0068697B">
      <w:pPr>
        <w:pStyle w:val="ListParagraph"/>
        <w:numPr>
          <w:ilvl w:val="0"/>
          <w:numId w:val="93"/>
        </w:numPr>
        <w:spacing w:line="252" w:lineRule="auto"/>
        <w:ind w:left="900"/>
        <w:jc w:val="left"/>
        <w:rPr>
          <w:bCs/>
        </w:rPr>
      </w:pPr>
      <w:r w:rsidRPr="004E5422">
        <w:rPr>
          <w:bCs/>
        </w:rPr>
        <w:t>received a copy of the code;</w:t>
      </w:r>
    </w:p>
    <w:p w14:paraId="7B4047B2" w14:textId="77777777" w:rsidR="002D30BF" w:rsidRPr="004E5422" w:rsidRDefault="002D30BF" w:rsidP="0068697B">
      <w:pPr>
        <w:pStyle w:val="ListParagraph"/>
        <w:numPr>
          <w:ilvl w:val="0"/>
          <w:numId w:val="93"/>
        </w:numPr>
        <w:spacing w:line="252" w:lineRule="auto"/>
        <w:ind w:left="900"/>
        <w:jc w:val="left"/>
        <w:rPr>
          <w:bCs/>
        </w:rPr>
      </w:pPr>
      <w:r w:rsidRPr="004E5422">
        <w:rPr>
          <w:bCs/>
        </w:rPr>
        <w:t>had the code explained to them;</w:t>
      </w:r>
    </w:p>
    <w:p w14:paraId="6C0B710C" w14:textId="77777777" w:rsidR="002D30BF" w:rsidRPr="004E5422" w:rsidRDefault="002D30BF" w:rsidP="0068697B">
      <w:pPr>
        <w:pStyle w:val="ListParagraph"/>
        <w:numPr>
          <w:ilvl w:val="0"/>
          <w:numId w:val="93"/>
        </w:numPr>
        <w:spacing w:line="252" w:lineRule="auto"/>
        <w:ind w:left="900"/>
        <w:jc w:val="left"/>
      </w:pPr>
      <w:r w:rsidRPr="004E5422">
        <w:rPr>
          <w:bCs/>
        </w:rPr>
        <w:t>acknowledged that adherence to this Code of Conduct</w:t>
      </w:r>
      <w:r w:rsidRPr="004E5422">
        <w:t xml:space="preserve"> is a condition of employment; and </w:t>
      </w:r>
    </w:p>
    <w:p w14:paraId="0DFCBD18" w14:textId="77777777" w:rsidR="002D30BF" w:rsidRPr="004E5422" w:rsidRDefault="002D30BF" w:rsidP="0068697B">
      <w:pPr>
        <w:pStyle w:val="ListParagraph"/>
        <w:numPr>
          <w:ilvl w:val="0"/>
          <w:numId w:val="93"/>
        </w:numPr>
        <w:spacing w:line="252" w:lineRule="auto"/>
        <w:ind w:left="900"/>
        <w:jc w:val="left"/>
      </w:pPr>
      <w:r w:rsidRPr="004E5422">
        <w:t xml:space="preserve">understood that violations of the Code can result in serious consequences, up to and including dismissal, or referral to legal authorities.  </w:t>
      </w:r>
    </w:p>
    <w:p w14:paraId="33EEEC34" w14:textId="77777777" w:rsidR="002D30BF" w:rsidRPr="00AF1459" w:rsidRDefault="002D30BF" w:rsidP="002D30BF">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6FE8605A" w14:textId="77777777" w:rsidR="002D30BF" w:rsidRPr="003261FD" w:rsidRDefault="002D30BF" w:rsidP="002D30BF">
      <w:pPr>
        <w:spacing w:after="120"/>
        <w:ind w:left="360"/>
        <w:rPr>
          <w:smallCaps/>
        </w:rPr>
      </w:pPr>
    </w:p>
    <w:p w14:paraId="40C55841" w14:textId="77777777" w:rsidR="002D30BF" w:rsidRPr="003261FD" w:rsidRDefault="002D30BF" w:rsidP="002D30BF">
      <w:pPr>
        <w:tabs>
          <w:tab w:val="left" w:pos="2970"/>
        </w:tabs>
        <w:spacing w:after="120"/>
        <w:ind w:left="2970" w:hanging="2610"/>
        <w:rPr>
          <w:b/>
          <w:smallCaps/>
          <w:sz w:val="28"/>
          <w:szCs w:val="28"/>
        </w:rPr>
      </w:pPr>
      <w:r w:rsidRPr="003261FD">
        <w:rPr>
          <w:b/>
          <w:smallCaps/>
          <w:sz w:val="28"/>
          <w:szCs w:val="28"/>
        </w:rPr>
        <w:t>Payment for ESHS Requirements</w:t>
      </w:r>
    </w:p>
    <w:p w14:paraId="45F8B969" w14:textId="77777777" w:rsidR="002D30BF" w:rsidRDefault="002D30BF" w:rsidP="002D30BF">
      <w:pPr>
        <w:spacing w:after="120"/>
        <w:rPr>
          <w:i/>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w:t>
      </w:r>
      <w:r w:rsidRPr="004F20BF">
        <w:rPr>
          <w:i/>
        </w:rPr>
        <w:t xml:space="preserve"> </w:t>
      </w:r>
    </w:p>
    <w:p w14:paraId="285847B7" w14:textId="022D625D" w:rsidR="00E20D5E" w:rsidRPr="007C7919" w:rsidRDefault="00E20D5E" w:rsidP="0068697B">
      <w:pPr>
        <w:pStyle w:val="ListParagraph"/>
        <w:numPr>
          <w:ilvl w:val="0"/>
          <w:numId w:val="67"/>
        </w:numPr>
        <w:spacing w:before="120" w:after="120"/>
        <w:contextualSpacing w:val="0"/>
        <w:rPr>
          <w:smallCaps/>
        </w:rPr>
      </w:pPr>
    </w:p>
    <w:bookmarkEnd w:id="745"/>
    <w:p w14:paraId="62A2C96B" w14:textId="3D00CFED" w:rsidR="00E20D5E" w:rsidRDefault="00E20D5E">
      <w:pPr>
        <w:jc w:val="left"/>
        <w:rPr>
          <w:i/>
        </w:rPr>
      </w:pPr>
      <w:r>
        <w:rPr>
          <w:i/>
        </w:rPr>
        <w:br w:type="page"/>
      </w:r>
    </w:p>
    <w:p w14:paraId="63358D30" w14:textId="77777777" w:rsidR="00E20D5E" w:rsidRDefault="00E20D5E">
      <w:pPr>
        <w:jc w:val="left"/>
        <w:rPr>
          <w:i/>
        </w:rPr>
      </w:pPr>
    </w:p>
    <w:p w14:paraId="60BE388E" w14:textId="77777777" w:rsidR="00E20D5E" w:rsidRPr="008A366B" w:rsidRDefault="00E20D5E" w:rsidP="00E20D5E">
      <w:pPr>
        <w:pStyle w:val="SPD3EmployersRequirement"/>
      </w:pPr>
      <w:bookmarkStart w:id="746" w:name="_Toc55408986"/>
      <w:bookmarkStart w:id="747" w:name="_Hlk27229333"/>
      <w:r w:rsidRPr="008A366B">
        <w:t>Contractor’s Representative and Key Personnel</w:t>
      </w:r>
      <w:bookmarkEnd w:id="746"/>
    </w:p>
    <w:p w14:paraId="7C8C8EC7" w14:textId="77777777" w:rsidR="00E20D5E" w:rsidRPr="00280D99" w:rsidRDefault="00E20D5E" w:rsidP="00E20D5E">
      <w:pPr>
        <w:spacing w:before="60" w:after="200"/>
        <w:ind w:left="270"/>
        <w:rPr>
          <w:i/>
          <w:iCs/>
          <w:noProof/>
        </w:rPr>
      </w:pPr>
      <w:r w:rsidRPr="00280D99">
        <w:rPr>
          <w:i/>
          <w:noProof/>
        </w:rPr>
        <w:t>[</w:t>
      </w:r>
      <w:r w:rsidRPr="00280D99">
        <w:rPr>
          <w:i/>
          <w:iCs/>
          <w:noProof/>
          <w:u w:val="single"/>
        </w:rPr>
        <w:t>Note</w:t>
      </w:r>
      <w:r w:rsidRPr="00280D99">
        <w:rPr>
          <w:i/>
          <w:iCs/>
          <w:noProof/>
        </w:rPr>
        <w:t>: Insert in the following table, the minimum key specialists required to execute the contract, taking into account the nature, scope, complexity and risks of the contract.</w:t>
      </w:r>
    </w:p>
    <w:p w14:paraId="374E576A" w14:textId="77777777" w:rsidR="00E20D5E" w:rsidRPr="00280D99" w:rsidRDefault="00E20D5E" w:rsidP="00E20D5E">
      <w:pPr>
        <w:tabs>
          <w:tab w:val="right" w:pos="7254"/>
        </w:tabs>
        <w:spacing w:before="60" w:after="200"/>
        <w:ind w:left="270"/>
        <w:rPr>
          <w:iCs/>
        </w:rPr>
      </w:pPr>
      <w:r w:rsidRPr="00F96052">
        <w:rPr>
          <w:i/>
          <w:iCs/>
        </w:rPr>
        <w:t xml:space="preserve">Where a Project SEA risks are assessed to be substantial or high, the Employer shall include </w:t>
      </w:r>
      <w:r w:rsidRPr="007636D9">
        <w:rPr>
          <w:bCs/>
          <w:i/>
          <w:spacing w:val="-2"/>
          <w:lang w:val="en-GB"/>
        </w:rPr>
        <w:t xml:space="preserve">Sexual Exploitation, Abuse and Harassment </w:t>
      </w:r>
      <w:r w:rsidRPr="00F96052">
        <w:rPr>
          <w:i/>
          <w:iCs/>
        </w:rPr>
        <w:t>expert</w:t>
      </w:r>
      <w:r>
        <w:rPr>
          <w:i/>
          <w:iCs/>
        </w:rPr>
        <w:t>(s</w:t>
      </w:r>
      <w:r w:rsidRPr="00280D99">
        <w:rPr>
          <w:i/>
          <w:iCs/>
        </w:rPr>
        <w:t>]</w:t>
      </w:r>
    </w:p>
    <w:p w14:paraId="537C3F5E" w14:textId="7A2A0848" w:rsidR="00E20D5E" w:rsidRPr="00F70AC0" w:rsidRDefault="00E20D5E" w:rsidP="00E20D5E">
      <w:pPr>
        <w:keepNext/>
        <w:tabs>
          <w:tab w:val="left" w:pos="432"/>
          <w:tab w:val="left" w:pos="2952"/>
          <w:tab w:val="left" w:pos="5832"/>
        </w:tabs>
        <w:spacing w:after="120"/>
        <w:jc w:val="center"/>
        <w:rPr>
          <w:b/>
          <w:iCs/>
          <w:noProof/>
        </w:rPr>
      </w:pPr>
      <w:r w:rsidRPr="00F70AC0">
        <w:rPr>
          <w:b/>
          <w:noProof/>
        </w:rPr>
        <w:t>Contractor’s Representative and</w:t>
      </w:r>
      <w:r w:rsidRPr="002C6D19">
        <w:rPr>
          <w:b/>
          <w:noProof/>
        </w:rPr>
        <w:t xml:space="preserve"> </w:t>
      </w:r>
      <w:r w:rsidR="002C6D19" w:rsidRPr="002C6D19">
        <w:rPr>
          <w:b/>
          <w:noProof/>
        </w:rPr>
        <w:t xml:space="preserve">other </w:t>
      </w:r>
      <w:r w:rsidRPr="002C6D19">
        <w:rPr>
          <w:b/>
          <w:noProof/>
        </w:rPr>
        <w:t>Key</w:t>
      </w:r>
      <w:r w:rsidRPr="00F70AC0">
        <w:rPr>
          <w:b/>
          <w:iCs/>
          <w:noProof/>
        </w:rPr>
        <w:t xml:space="preserve">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E20D5E" w:rsidRPr="00F70AC0" w14:paraId="6F488C56" w14:textId="77777777" w:rsidTr="00E20D5E">
        <w:trPr>
          <w:cantSplit/>
        </w:trPr>
        <w:tc>
          <w:tcPr>
            <w:tcW w:w="900" w:type="dxa"/>
            <w:tcBorders>
              <w:top w:val="single" w:sz="12" w:space="0" w:color="auto"/>
              <w:left w:val="single" w:sz="12" w:space="0" w:color="auto"/>
              <w:bottom w:val="single" w:sz="12" w:space="0" w:color="auto"/>
              <w:right w:val="single" w:sz="12" w:space="0" w:color="auto"/>
            </w:tcBorders>
          </w:tcPr>
          <w:p w14:paraId="6097EC63"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3F5479BE"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26CF3774"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768F3747"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Minimum years of relevant work experience</w:t>
            </w:r>
          </w:p>
        </w:tc>
      </w:tr>
      <w:tr w:rsidR="00E20D5E" w:rsidRPr="00F70AC0" w14:paraId="2DC35651" w14:textId="77777777" w:rsidTr="00E20D5E">
        <w:trPr>
          <w:cantSplit/>
        </w:trPr>
        <w:tc>
          <w:tcPr>
            <w:tcW w:w="900" w:type="dxa"/>
            <w:tcBorders>
              <w:top w:val="single" w:sz="12" w:space="0" w:color="auto"/>
              <w:bottom w:val="single" w:sz="6" w:space="0" w:color="auto"/>
            </w:tcBorders>
          </w:tcPr>
          <w:p w14:paraId="4D3CAEA9" w14:textId="77777777" w:rsidR="00E20D5E" w:rsidRPr="00DB643B" w:rsidRDefault="00E20D5E" w:rsidP="00E20D5E">
            <w:pPr>
              <w:suppressAutoHyphens/>
              <w:ind w:right="-72"/>
              <w:jc w:val="center"/>
              <w:rPr>
                <w:bCs/>
                <w:i/>
                <w:noProof/>
                <w:spacing w:val="-2"/>
              </w:rPr>
            </w:pPr>
            <w:r w:rsidRPr="00DB643B">
              <w:rPr>
                <w:i/>
                <w:iCs/>
              </w:rPr>
              <w:t>1</w:t>
            </w:r>
          </w:p>
        </w:tc>
        <w:tc>
          <w:tcPr>
            <w:tcW w:w="3058" w:type="dxa"/>
            <w:tcBorders>
              <w:top w:val="single" w:sz="12" w:space="0" w:color="auto"/>
              <w:bottom w:val="single" w:sz="6" w:space="0" w:color="auto"/>
            </w:tcBorders>
          </w:tcPr>
          <w:p w14:paraId="2C056722" w14:textId="77777777" w:rsidR="00E20D5E" w:rsidRPr="00DB643B" w:rsidRDefault="00E20D5E" w:rsidP="00E20D5E">
            <w:pPr>
              <w:suppressAutoHyphens/>
              <w:ind w:right="-72" w:firstLine="3"/>
              <w:jc w:val="left"/>
              <w:rPr>
                <w:bCs/>
                <w:i/>
                <w:noProof/>
                <w:spacing w:val="-2"/>
              </w:rPr>
            </w:pPr>
            <w:r w:rsidRPr="00DB643B">
              <w:t>Contractor’s Representative</w:t>
            </w:r>
          </w:p>
        </w:tc>
        <w:tc>
          <w:tcPr>
            <w:tcW w:w="2744" w:type="dxa"/>
            <w:tcBorders>
              <w:top w:val="single" w:sz="12" w:space="0" w:color="auto"/>
              <w:bottom w:val="single" w:sz="6" w:space="0" w:color="auto"/>
            </w:tcBorders>
          </w:tcPr>
          <w:p w14:paraId="66523FBE" w14:textId="77777777" w:rsidR="00E20D5E" w:rsidRPr="00DB643B" w:rsidRDefault="00E20D5E" w:rsidP="00E20D5E">
            <w:pPr>
              <w:suppressAutoHyphens/>
              <w:ind w:left="130" w:right="-72"/>
              <w:jc w:val="left"/>
              <w:rPr>
                <w:bCs/>
                <w:i/>
                <w:noProof/>
                <w:spacing w:val="-2"/>
              </w:rPr>
            </w:pPr>
          </w:p>
        </w:tc>
        <w:tc>
          <w:tcPr>
            <w:tcW w:w="2563" w:type="dxa"/>
            <w:tcBorders>
              <w:top w:val="single" w:sz="12" w:space="0" w:color="auto"/>
              <w:bottom w:val="single" w:sz="6" w:space="0" w:color="auto"/>
            </w:tcBorders>
          </w:tcPr>
          <w:p w14:paraId="7C64454B" w14:textId="77777777" w:rsidR="00E20D5E" w:rsidRPr="00DB643B" w:rsidRDefault="00E20D5E" w:rsidP="00E20D5E">
            <w:pPr>
              <w:suppressAutoHyphens/>
              <w:ind w:left="40" w:right="-72"/>
              <w:jc w:val="left"/>
              <w:rPr>
                <w:bCs/>
                <w:i/>
                <w:noProof/>
                <w:spacing w:val="-2"/>
              </w:rPr>
            </w:pPr>
          </w:p>
        </w:tc>
      </w:tr>
      <w:tr w:rsidR="00E20D5E" w:rsidRPr="00F70AC0" w14:paraId="5FE65A84" w14:textId="77777777" w:rsidTr="00E20D5E">
        <w:trPr>
          <w:cantSplit/>
        </w:trPr>
        <w:tc>
          <w:tcPr>
            <w:tcW w:w="900" w:type="dxa"/>
          </w:tcPr>
          <w:p w14:paraId="39D335DF" w14:textId="77777777" w:rsidR="00E20D5E" w:rsidRPr="00DB643B" w:rsidRDefault="00E20D5E" w:rsidP="00E20D5E">
            <w:pPr>
              <w:suppressAutoHyphens/>
              <w:ind w:right="-72"/>
              <w:jc w:val="center"/>
              <w:rPr>
                <w:i/>
                <w:iCs/>
              </w:rPr>
            </w:pPr>
            <w:r>
              <w:rPr>
                <w:i/>
                <w:iCs/>
              </w:rPr>
              <w:t>2.</w:t>
            </w:r>
          </w:p>
        </w:tc>
        <w:tc>
          <w:tcPr>
            <w:tcW w:w="3058" w:type="dxa"/>
          </w:tcPr>
          <w:p w14:paraId="76C67AAF" w14:textId="77777777" w:rsidR="00E20D5E" w:rsidRPr="00DB643B" w:rsidRDefault="00E20D5E" w:rsidP="00E20D5E">
            <w:pPr>
              <w:suppressAutoHyphens/>
              <w:ind w:right="-72" w:firstLine="3"/>
              <w:jc w:val="left"/>
              <w:rPr>
                <w:i/>
              </w:rPr>
            </w:pPr>
            <w:r>
              <w:rPr>
                <w:i/>
              </w:rPr>
              <w:t>[Construction Manager]</w:t>
            </w:r>
          </w:p>
        </w:tc>
        <w:tc>
          <w:tcPr>
            <w:tcW w:w="2744" w:type="dxa"/>
          </w:tcPr>
          <w:p w14:paraId="375D8123" w14:textId="77777777" w:rsidR="00E20D5E" w:rsidRPr="00DB643B" w:rsidRDefault="00E20D5E" w:rsidP="00E20D5E">
            <w:pPr>
              <w:suppressAutoHyphens/>
              <w:ind w:right="-72" w:firstLine="3"/>
              <w:jc w:val="left"/>
              <w:rPr>
                <w:i/>
              </w:rPr>
            </w:pPr>
          </w:p>
        </w:tc>
        <w:tc>
          <w:tcPr>
            <w:tcW w:w="2563" w:type="dxa"/>
          </w:tcPr>
          <w:p w14:paraId="192FF568" w14:textId="77777777" w:rsidR="00E20D5E" w:rsidRPr="00DB643B" w:rsidRDefault="00E20D5E" w:rsidP="00E20D5E">
            <w:pPr>
              <w:suppressAutoHyphens/>
              <w:ind w:right="-72" w:firstLine="3"/>
              <w:jc w:val="left"/>
              <w:rPr>
                <w:i/>
              </w:rPr>
            </w:pPr>
          </w:p>
        </w:tc>
      </w:tr>
      <w:tr w:rsidR="00E20D5E" w:rsidRPr="00F70AC0" w14:paraId="5DA1E2CD" w14:textId="77777777" w:rsidTr="00E20D5E">
        <w:trPr>
          <w:cantSplit/>
        </w:trPr>
        <w:tc>
          <w:tcPr>
            <w:tcW w:w="900" w:type="dxa"/>
          </w:tcPr>
          <w:p w14:paraId="232B5B96" w14:textId="77777777" w:rsidR="00E20D5E" w:rsidRPr="004F20BF" w:rsidRDefault="00E20D5E" w:rsidP="0068697B">
            <w:pPr>
              <w:pStyle w:val="ListParagraph"/>
              <w:numPr>
                <w:ilvl w:val="0"/>
                <w:numId w:val="68"/>
              </w:numPr>
              <w:suppressAutoHyphens/>
              <w:spacing w:after="134"/>
              <w:ind w:right="-72"/>
              <w:jc w:val="center"/>
              <w:rPr>
                <w:i/>
                <w:iCs/>
              </w:rPr>
            </w:pPr>
          </w:p>
        </w:tc>
        <w:tc>
          <w:tcPr>
            <w:tcW w:w="3058" w:type="dxa"/>
          </w:tcPr>
          <w:p w14:paraId="516556F8" w14:textId="77777777" w:rsidR="00E20D5E" w:rsidRDefault="00E20D5E" w:rsidP="00E20D5E">
            <w:pPr>
              <w:suppressAutoHyphens/>
              <w:ind w:right="-72" w:firstLine="3"/>
              <w:jc w:val="left"/>
              <w:rPr>
                <w:i/>
              </w:rPr>
            </w:pPr>
            <w:r>
              <w:rPr>
                <w:i/>
              </w:rPr>
              <w:t>[…specify other key personnel as appropriate]</w:t>
            </w:r>
          </w:p>
        </w:tc>
        <w:tc>
          <w:tcPr>
            <w:tcW w:w="2744" w:type="dxa"/>
          </w:tcPr>
          <w:p w14:paraId="37C63AE4" w14:textId="77777777" w:rsidR="00E20D5E" w:rsidRPr="00DB643B" w:rsidRDefault="00E20D5E" w:rsidP="00E20D5E">
            <w:pPr>
              <w:suppressAutoHyphens/>
              <w:ind w:right="-72" w:firstLine="3"/>
              <w:jc w:val="left"/>
              <w:rPr>
                <w:i/>
              </w:rPr>
            </w:pPr>
          </w:p>
        </w:tc>
        <w:tc>
          <w:tcPr>
            <w:tcW w:w="2563" w:type="dxa"/>
          </w:tcPr>
          <w:p w14:paraId="4ACE0BA7" w14:textId="77777777" w:rsidR="00E20D5E" w:rsidRPr="00DB643B" w:rsidRDefault="00E20D5E" w:rsidP="00E20D5E">
            <w:pPr>
              <w:suppressAutoHyphens/>
              <w:ind w:right="-72" w:firstLine="3"/>
              <w:jc w:val="left"/>
              <w:rPr>
                <w:i/>
              </w:rPr>
            </w:pPr>
          </w:p>
        </w:tc>
      </w:tr>
      <w:tr w:rsidR="00E20D5E" w:rsidRPr="00F70AC0" w14:paraId="4A4AD83E" w14:textId="77777777" w:rsidTr="00E20D5E">
        <w:trPr>
          <w:cantSplit/>
        </w:trPr>
        <w:tc>
          <w:tcPr>
            <w:tcW w:w="900" w:type="dxa"/>
          </w:tcPr>
          <w:p w14:paraId="2686CA36" w14:textId="77777777" w:rsidR="00E20D5E" w:rsidRPr="00DB643B" w:rsidRDefault="00E20D5E" w:rsidP="00E20D5E">
            <w:pPr>
              <w:suppressAutoHyphens/>
              <w:ind w:right="-72"/>
              <w:jc w:val="center"/>
              <w:rPr>
                <w:i/>
                <w:iCs/>
              </w:rPr>
            </w:pPr>
            <w:r>
              <w:rPr>
                <w:i/>
                <w:iCs/>
              </w:rPr>
              <w:t>4</w:t>
            </w:r>
          </w:p>
        </w:tc>
        <w:tc>
          <w:tcPr>
            <w:tcW w:w="3058" w:type="dxa"/>
          </w:tcPr>
          <w:p w14:paraId="1C083723" w14:textId="77777777" w:rsidR="00E20D5E" w:rsidRPr="00DB643B" w:rsidRDefault="00E20D5E" w:rsidP="00E20D5E">
            <w:pPr>
              <w:suppressAutoHyphens/>
              <w:ind w:right="-72" w:firstLine="3"/>
              <w:jc w:val="left"/>
              <w:rPr>
                <w:bCs/>
                <w:i/>
                <w:spacing w:val="-2"/>
              </w:rPr>
            </w:pPr>
            <w:r w:rsidRPr="00DB643B">
              <w:rPr>
                <w:i/>
              </w:rPr>
              <w:t xml:space="preserve">[Environmental] </w:t>
            </w:r>
          </w:p>
        </w:tc>
        <w:tc>
          <w:tcPr>
            <w:tcW w:w="2744" w:type="dxa"/>
          </w:tcPr>
          <w:p w14:paraId="0237F211" w14:textId="77777777" w:rsidR="00E20D5E" w:rsidRPr="00DB643B" w:rsidRDefault="00E20D5E" w:rsidP="00E20D5E">
            <w:pPr>
              <w:suppressAutoHyphens/>
              <w:ind w:right="-72" w:firstLine="3"/>
              <w:jc w:val="left"/>
              <w:rPr>
                <w:i/>
                <w:noProof/>
              </w:rPr>
            </w:pPr>
            <w:r w:rsidRPr="00DB643B">
              <w:rPr>
                <w:i/>
              </w:rPr>
              <w:t xml:space="preserve">[e.g. degree in relevant environmental subject] </w:t>
            </w:r>
          </w:p>
        </w:tc>
        <w:tc>
          <w:tcPr>
            <w:tcW w:w="2563" w:type="dxa"/>
          </w:tcPr>
          <w:p w14:paraId="374E1A11" w14:textId="77777777" w:rsidR="00E20D5E" w:rsidRPr="00DB643B" w:rsidRDefault="00E20D5E" w:rsidP="00E20D5E">
            <w:pPr>
              <w:suppressAutoHyphens/>
              <w:ind w:right="-72" w:firstLine="3"/>
              <w:jc w:val="left"/>
              <w:rPr>
                <w:i/>
                <w:noProof/>
              </w:rPr>
            </w:pPr>
            <w:r w:rsidRPr="00DB643B">
              <w:rPr>
                <w:i/>
              </w:rPr>
              <w:t>[e.g. [years] working on road contracts in similar work environments]</w:t>
            </w:r>
          </w:p>
        </w:tc>
      </w:tr>
      <w:tr w:rsidR="00E20D5E" w:rsidRPr="00F70AC0" w14:paraId="3E1BAF73" w14:textId="77777777" w:rsidTr="00E20D5E">
        <w:trPr>
          <w:cantSplit/>
        </w:trPr>
        <w:tc>
          <w:tcPr>
            <w:tcW w:w="900" w:type="dxa"/>
          </w:tcPr>
          <w:p w14:paraId="345699BE" w14:textId="77777777" w:rsidR="00E20D5E" w:rsidRPr="00DB643B" w:rsidRDefault="00E20D5E" w:rsidP="00E20D5E">
            <w:pPr>
              <w:suppressAutoHyphens/>
              <w:ind w:right="-72"/>
              <w:jc w:val="center"/>
              <w:rPr>
                <w:bCs/>
                <w:i/>
                <w:noProof/>
                <w:spacing w:val="-2"/>
              </w:rPr>
            </w:pPr>
            <w:r>
              <w:rPr>
                <w:i/>
                <w:iCs/>
              </w:rPr>
              <w:t>5.</w:t>
            </w:r>
          </w:p>
        </w:tc>
        <w:tc>
          <w:tcPr>
            <w:tcW w:w="3058" w:type="dxa"/>
          </w:tcPr>
          <w:p w14:paraId="7954D1FB" w14:textId="77777777" w:rsidR="00E20D5E" w:rsidRPr="00DB643B" w:rsidRDefault="00E20D5E" w:rsidP="00E20D5E">
            <w:pPr>
              <w:suppressAutoHyphens/>
              <w:ind w:right="-72" w:firstLine="3"/>
              <w:jc w:val="left"/>
              <w:rPr>
                <w:bCs/>
                <w:i/>
                <w:noProof/>
                <w:spacing w:val="-2"/>
              </w:rPr>
            </w:pPr>
            <w:r w:rsidRPr="00DB643B">
              <w:rPr>
                <w:i/>
              </w:rPr>
              <w:t>[Health and Safety]</w:t>
            </w:r>
          </w:p>
        </w:tc>
        <w:tc>
          <w:tcPr>
            <w:tcW w:w="2744" w:type="dxa"/>
          </w:tcPr>
          <w:p w14:paraId="460880B8" w14:textId="77777777" w:rsidR="00E20D5E" w:rsidRPr="00DB643B" w:rsidRDefault="00E20D5E" w:rsidP="00E20D5E">
            <w:pPr>
              <w:suppressAutoHyphens/>
              <w:ind w:left="-14" w:right="-72" w:firstLine="14"/>
              <w:jc w:val="left"/>
              <w:rPr>
                <w:i/>
                <w:noProof/>
              </w:rPr>
            </w:pPr>
          </w:p>
        </w:tc>
        <w:tc>
          <w:tcPr>
            <w:tcW w:w="2563" w:type="dxa"/>
          </w:tcPr>
          <w:p w14:paraId="4F3EFA78" w14:textId="77777777" w:rsidR="00E20D5E" w:rsidRPr="00DB643B" w:rsidRDefault="00E20D5E" w:rsidP="00E20D5E">
            <w:pPr>
              <w:suppressAutoHyphens/>
              <w:ind w:right="-72" w:firstLine="3"/>
              <w:jc w:val="left"/>
              <w:rPr>
                <w:i/>
                <w:noProof/>
              </w:rPr>
            </w:pPr>
          </w:p>
        </w:tc>
      </w:tr>
      <w:tr w:rsidR="00E20D5E" w:rsidRPr="00F70AC0" w14:paraId="6B1B71C1" w14:textId="77777777" w:rsidTr="00E20D5E">
        <w:trPr>
          <w:cantSplit/>
        </w:trPr>
        <w:tc>
          <w:tcPr>
            <w:tcW w:w="900" w:type="dxa"/>
          </w:tcPr>
          <w:p w14:paraId="4726B128" w14:textId="77777777" w:rsidR="00E20D5E" w:rsidRPr="00DB643B" w:rsidRDefault="00E20D5E" w:rsidP="00E20D5E">
            <w:pPr>
              <w:suppressAutoHyphens/>
              <w:ind w:right="-72"/>
              <w:jc w:val="center"/>
              <w:rPr>
                <w:bCs/>
                <w:i/>
                <w:noProof/>
                <w:spacing w:val="-2"/>
              </w:rPr>
            </w:pPr>
            <w:r>
              <w:rPr>
                <w:i/>
              </w:rPr>
              <w:t>6.</w:t>
            </w:r>
          </w:p>
        </w:tc>
        <w:tc>
          <w:tcPr>
            <w:tcW w:w="3058" w:type="dxa"/>
          </w:tcPr>
          <w:p w14:paraId="32673854" w14:textId="77777777" w:rsidR="00E20D5E" w:rsidRPr="00DB643B" w:rsidRDefault="00E20D5E" w:rsidP="00E20D5E">
            <w:pPr>
              <w:suppressAutoHyphens/>
              <w:ind w:right="-72" w:firstLine="3"/>
              <w:jc w:val="left"/>
              <w:rPr>
                <w:bCs/>
                <w:i/>
                <w:noProof/>
                <w:spacing w:val="-2"/>
              </w:rPr>
            </w:pPr>
            <w:r w:rsidRPr="00DB643B">
              <w:rPr>
                <w:i/>
                <w:iCs/>
              </w:rPr>
              <w:t xml:space="preserve">[Social] </w:t>
            </w:r>
          </w:p>
        </w:tc>
        <w:tc>
          <w:tcPr>
            <w:tcW w:w="2744" w:type="dxa"/>
          </w:tcPr>
          <w:p w14:paraId="3CE8BE77" w14:textId="77777777" w:rsidR="00E20D5E" w:rsidRPr="00DB643B" w:rsidRDefault="00E20D5E" w:rsidP="00E20D5E">
            <w:pPr>
              <w:suppressAutoHyphens/>
              <w:ind w:left="-14" w:right="-72" w:firstLine="14"/>
              <w:jc w:val="left"/>
              <w:rPr>
                <w:i/>
                <w:noProof/>
              </w:rPr>
            </w:pPr>
          </w:p>
        </w:tc>
        <w:tc>
          <w:tcPr>
            <w:tcW w:w="2563" w:type="dxa"/>
          </w:tcPr>
          <w:p w14:paraId="47DFADCD" w14:textId="77777777" w:rsidR="00E20D5E" w:rsidRPr="00DB643B" w:rsidRDefault="00E20D5E" w:rsidP="00E20D5E">
            <w:pPr>
              <w:suppressAutoHyphens/>
              <w:ind w:right="-72" w:firstLine="3"/>
              <w:jc w:val="left"/>
              <w:rPr>
                <w:i/>
                <w:noProof/>
              </w:rPr>
            </w:pPr>
          </w:p>
        </w:tc>
      </w:tr>
      <w:tr w:rsidR="00E20D5E" w:rsidRPr="00F70AC0" w14:paraId="423A1057" w14:textId="77777777" w:rsidTr="00E20D5E">
        <w:trPr>
          <w:cantSplit/>
        </w:trPr>
        <w:tc>
          <w:tcPr>
            <w:tcW w:w="900" w:type="dxa"/>
          </w:tcPr>
          <w:p w14:paraId="16E7E29D" w14:textId="77777777" w:rsidR="00E20D5E" w:rsidRPr="0067263D" w:rsidRDefault="00E20D5E" w:rsidP="00E20D5E">
            <w:pPr>
              <w:suppressAutoHyphens/>
              <w:ind w:right="-72"/>
              <w:jc w:val="center"/>
              <w:rPr>
                <w:bCs/>
                <w:i/>
                <w:noProof/>
                <w:spacing w:val="-2"/>
              </w:rPr>
            </w:pPr>
            <w:r>
              <w:rPr>
                <w:i/>
              </w:rPr>
              <w:t>7.</w:t>
            </w:r>
          </w:p>
        </w:tc>
        <w:tc>
          <w:tcPr>
            <w:tcW w:w="3058" w:type="dxa"/>
          </w:tcPr>
          <w:p w14:paraId="58ED7148" w14:textId="77777777" w:rsidR="00E20D5E" w:rsidRPr="009A39BF" w:rsidRDefault="00E20D5E" w:rsidP="00E20D5E">
            <w:pPr>
              <w:suppressAutoHyphens/>
              <w:spacing w:line="259" w:lineRule="auto"/>
              <w:ind w:right="-72" w:firstLine="3"/>
              <w:jc w:val="left"/>
              <w:rPr>
                <w:i/>
                <w:iCs/>
                <w:lang w:val="en-GB"/>
              </w:rPr>
            </w:pPr>
            <w:r w:rsidRPr="0821911F">
              <w:rPr>
                <w:i/>
                <w:iCs/>
                <w:lang w:val="en-GB"/>
              </w:rPr>
              <w:t>Sexual Exploitation, Abuse and Harassment</w:t>
            </w:r>
          </w:p>
          <w:p w14:paraId="281FC59A" w14:textId="77777777" w:rsidR="00E20D5E" w:rsidRPr="0067263D" w:rsidRDefault="00E20D5E" w:rsidP="00E20D5E">
            <w:pPr>
              <w:suppressAutoHyphens/>
              <w:ind w:right="-72" w:firstLine="3"/>
              <w:jc w:val="left"/>
              <w:rPr>
                <w:i/>
                <w:iCs/>
                <w:noProof/>
              </w:rPr>
            </w:pPr>
            <w:r w:rsidRPr="0821911F">
              <w:rPr>
                <w:i/>
                <w:iCs/>
                <w:spacing w:val="-2"/>
              </w:rPr>
              <w:t>[Where a Project SEA risks are assessed to be substantial or high, key personnel shall include an expert/s with relevant experience in addressing sexual exploitation, sexual abuse and sexual harassment cases]</w:t>
            </w:r>
          </w:p>
        </w:tc>
        <w:tc>
          <w:tcPr>
            <w:tcW w:w="2744" w:type="dxa"/>
          </w:tcPr>
          <w:p w14:paraId="65EC74BE" w14:textId="77777777" w:rsidR="00E20D5E" w:rsidRPr="009A39BF" w:rsidRDefault="00E20D5E" w:rsidP="00E20D5E">
            <w:pPr>
              <w:suppressAutoHyphens/>
              <w:ind w:left="1440" w:right="-72" w:hanging="720"/>
              <w:jc w:val="left"/>
              <w:rPr>
                <w:i/>
                <w:noProof/>
              </w:rPr>
            </w:pPr>
          </w:p>
        </w:tc>
        <w:tc>
          <w:tcPr>
            <w:tcW w:w="2563" w:type="dxa"/>
          </w:tcPr>
          <w:p w14:paraId="3B478806" w14:textId="77777777" w:rsidR="00E20D5E" w:rsidRPr="009A39BF" w:rsidRDefault="00E20D5E" w:rsidP="00E20D5E">
            <w:pPr>
              <w:suppressAutoHyphens/>
              <w:ind w:right="-72"/>
              <w:jc w:val="left"/>
              <w:rPr>
                <w:i/>
                <w:noProof/>
              </w:rPr>
            </w:pPr>
            <w:r w:rsidRPr="009A39BF">
              <w:rPr>
                <w:i/>
              </w:rPr>
              <w:t xml:space="preserve">[e.g.  5 years of monitoring and managing risks related to gender-based violence, out of which 3 years of relevant experience in addressing issues related to sexual exploitation, </w:t>
            </w:r>
            <w:r>
              <w:rPr>
                <w:i/>
              </w:rPr>
              <w:t>sexual abuse and sexual harassment</w:t>
            </w:r>
            <w:r w:rsidRPr="009A39BF">
              <w:rPr>
                <w:i/>
              </w:rPr>
              <w:t>]</w:t>
            </w:r>
          </w:p>
        </w:tc>
      </w:tr>
      <w:tr w:rsidR="00E20D5E" w:rsidRPr="00F70AC0" w14:paraId="7CC21732" w14:textId="77777777" w:rsidTr="00E20D5E">
        <w:trPr>
          <w:cantSplit/>
        </w:trPr>
        <w:tc>
          <w:tcPr>
            <w:tcW w:w="900" w:type="dxa"/>
          </w:tcPr>
          <w:p w14:paraId="4891C25B" w14:textId="77777777" w:rsidR="00E20D5E" w:rsidRPr="0067263D" w:rsidRDefault="00E20D5E" w:rsidP="00E20D5E">
            <w:pPr>
              <w:suppressAutoHyphens/>
              <w:ind w:right="-72"/>
              <w:jc w:val="center"/>
              <w:rPr>
                <w:rFonts w:asciiTheme="majorBidi" w:hAnsiTheme="majorBidi" w:cstheme="majorBidi"/>
                <w:bCs/>
                <w:i/>
                <w:noProof/>
                <w:spacing w:val="-2"/>
              </w:rPr>
            </w:pPr>
            <w:r>
              <w:rPr>
                <w:rFonts w:ascii="Tms Rmn" w:hAnsi="Tms Rmn"/>
                <w:i/>
              </w:rPr>
              <w:t>8.</w:t>
            </w:r>
          </w:p>
        </w:tc>
        <w:tc>
          <w:tcPr>
            <w:tcW w:w="3058" w:type="dxa"/>
          </w:tcPr>
          <w:p w14:paraId="1AD9F45A" w14:textId="77777777" w:rsidR="00E20D5E" w:rsidRPr="0067263D" w:rsidRDefault="00E20D5E" w:rsidP="00E20D5E">
            <w:pPr>
              <w:suppressAutoHyphens/>
              <w:ind w:right="-72" w:firstLine="3"/>
              <w:jc w:val="left"/>
              <w:rPr>
                <w:rFonts w:asciiTheme="majorBidi" w:hAnsiTheme="majorBidi" w:cstheme="majorBidi"/>
                <w:bCs/>
                <w:i/>
                <w:noProof/>
                <w:spacing w:val="-2"/>
              </w:rPr>
            </w:pPr>
            <w:r>
              <w:rPr>
                <w:rFonts w:asciiTheme="majorBidi" w:hAnsiTheme="majorBidi" w:cstheme="majorBidi"/>
                <w:bCs/>
                <w:i/>
                <w:noProof/>
                <w:spacing w:val="-2"/>
              </w:rPr>
              <w:t>[</w:t>
            </w:r>
            <w:r w:rsidRPr="0067263D">
              <w:rPr>
                <w:rFonts w:asciiTheme="majorBidi" w:hAnsiTheme="majorBidi" w:cstheme="majorBidi"/>
                <w:bCs/>
                <w:i/>
                <w:noProof/>
                <w:spacing w:val="-2"/>
              </w:rPr>
              <w:t>modify as appropriate</w:t>
            </w:r>
            <w:r>
              <w:rPr>
                <w:rFonts w:asciiTheme="majorBidi" w:hAnsiTheme="majorBidi" w:cstheme="majorBidi"/>
                <w:bCs/>
                <w:i/>
                <w:noProof/>
                <w:spacing w:val="-2"/>
              </w:rPr>
              <w:t>]</w:t>
            </w:r>
          </w:p>
        </w:tc>
        <w:tc>
          <w:tcPr>
            <w:tcW w:w="2744" w:type="dxa"/>
          </w:tcPr>
          <w:p w14:paraId="367FEBA0" w14:textId="77777777" w:rsidR="00E20D5E" w:rsidRPr="0067263D" w:rsidRDefault="00E20D5E" w:rsidP="00E20D5E">
            <w:pPr>
              <w:suppressAutoHyphens/>
              <w:ind w:left="1440" w:right="-72" w:hanging="1368"/>
              <w:jc w:val="left"/>
              <w:rPr>
                <w:rFonts w:asciiTheme="majorBidi" w:hAnsiTheme="majorBidi" w:cstheme="majorBidi"/>
                <w:i/>
                <w:noProof/>
              </w:rPr>
            </w:pPr>
          </w:p>
        </w:tc>
        <w:tc>
          <w:tcPr>
            <w:tcW w:w="2563" w:type="dxa"/>
          </w:tcPr>
          <w:p w14:paraId="647F252D" w14:textId="77777777" w:rsidR="00E20D5E" w:rsidRPr="0067263D" w:rsidRDefault="00E20D5E" w:rsidP="00E20D5E">
            <w:pPr>
              <w:suppressAutoHyphens/>
              <w:ind w:left="1440" w:right="-72" w:hanging="720"/>
              <w:jc w:val="left"/>
              <w:rPr>
                <w:rFonts w:asciiTheme="majorBidi" w:hAnsiTheme="majorBidi" w:cstheme="majorBidi"/>
                <w:i/>
                <w:noProof/>
              </w:rPr>
            </w:pPr>
          </w:p>
        </w:tc>
      </w:tr>
      <w:bookmarkEnd w:id="747"/>
    </w:tbl>
    <w:p w14:paraId="0EB421B4" w14:textId="77777777" w:rsidR="00E20D5E" w:rsidRDefault="00E20D5E">
      <w:pPr>
        <w:jc w:val="left"/>
        <w:rPr>
          <w:i/>
        </w:rPr>
      </w:pPr>
    </w:p>
    <w:p w14:paraId="7C6E37F6" w14:textId="6FC13889" w:rsidR="00922B41" w:rsidRPr="00E246B3" w:rsidRDefault="00922B41">
      <w:pPr>
        <w:jc w:val="left"/>
        <w:rPr>
          <w:i/>
        </w:rPr>
      </w:pPr>
      <w:r w:rsidRPr="00E246B3">
        <w:rPr>
          <w:i/>
        </w:rPr>
        <w:br w:type="page"/>
      </w:r>
    </w:p>
    <w:p w14:paraId="2B65CEE8" w14:textId="77777777" w:rsidR="007F63F4" w:rsidRPr="00E246B3" w:rsidRDefault="007F63F4" w:rsidP="008D3EE4">
      <w:pPr>
        <w:pStyle w:val="SPD3EmployersRequirement"/>
      </w:pPr>
      <w:bookmarkStart w:id="748" w:name="_Toc450647788"/>
      <w:bookmarkStart w:id="749" w:name="_Toc55408987"/>
      <w:r w:rsidRPr="00E246B3">
        <w:t>Forms and Procedures</w:t>
      </w:r>
      <w:bookmarkEnd w:id="741"/>
      <w:bookmarkEnd w:id="742"/>
      <w:bookmarkEnd w:id="743"/>
      <w:bookmarkEnd w:id="748"/>
      <w:bookmarkEnd w:id="749"/>
    </w:p>
    <w:p w14:paraId="7BBF5B8A" w14:textId="77777777" w:rsidR="007F63F4" w:rsidRPr="00E246B3" w:rsidRDefault="007F63F4" w:rsidP="007F63F4">
      <w:pPr>
        <w:jc w:val="center"/>
        <w:rPr>
          <w:b/>
          <w:sz w:val="36"/>
          <w:highlight w:val="green"/>
        </w:rPr>
      </w:pPr>
    </w:p>
    <w:p w14:paraId="7727C559" w14:textId="77777777" w:rsidR="007F63F4" w:rsidRPr="00E246B3" w:rsidRDefault="007F63F4" w:rsidP="00F32486">
      <w:pPr>
        <w:pStyle w:val="SPD3EmployersRequirement"/>
      </w:pPr>
      <w:r w:rsidRPr="00E246B3">
        <w:rPr>
          <w:bCs/>
          <w:i/>
          <w:iCs/>
          <w:sz w:val="28"/>
        </w:rPr>
        <w:br w:type="page"/>
      </w:r>
      <w:bookmarkStart w:id="750" w:name="_Toc190498781"/>
      <w:bookmarkStart w:id="751" w:name="_Toc190498606"/>
      <w:bookmarkStart w:id="752" w:name="_Toc190498352"/>
      <w:bookmarkStart w:id="753" w:name="_Toc450646421"/>
      <w:bookmarkStart w:id="754" w:name="_Toc450647789"/>
      <w:bookmarkStart w:id="755" w:name="_Toc55408988"/>
      <w:r w:rsidRPr="00E246B3">
        <w:t>Form of Completion Certificate</w:t>
      </w:r>
      <w:bookmarkEnd w:id="750"/>
      <w:bookmarkEnd w:id="751"/>
      <w:bookmarkEnd w:id="752"/>
      <w:bookmarkEnd w:id="753"/>
      <w:bookmarkEnd w:id="754"/>
      <w:bookmarkEnd w:id="755"/>
    </w:p>
    <w:p w14:paraId="4BCAF03A" w14:textId="77777777" w:rsidR="007F63F4" w:rsidRPr="00E246B3" w:rsidRDefault="007F63F4" w:rsidP="007F63F4">
      <w:pPr>
        <w:spacing w:line="360" w:lineRule="atLeast"/>
      </w:pPr>
    </w:p>
    <w:p w14:paraId="436EB584"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093657A2" w14:textId="77777777" w:rsidR="007F63F4" w:rsidRPr="00E246B3" w:rsidRDefault="007F63F4" w:rsidP="007F63F4">
      <w:pPr>
        <w:tabs>
          <w:tab w:val="right" w:pos="6480"/>
          <w:tab w:val="left" w:pos="6660"/>
          <w:tab w:val="left" w:pos="9000"/>
        </w:tabs>
      </w:pPr>
      <w:r w:rsidRPr="00E246B3">
        <w:tab/>
        <w:t>Loan/Credit N</w:t>
      </w:r>
      <w:r w:rsidRPr="00E246B3">
        <w:rPr>
          <w:vertAlign w:val="superscript"/>
        </w:rPr>
        <w:t>o</w:t>
      </w:r>
      <w:r w:rsidRPr="00E246B3">
        <w:t>:</w:t>
      </w:r>
      <w:r w:rsidRPr="00E246B3">
        <w:tab/>
      </w:r>
      <w:r w:rsidRPr="00E246B3">
        <w:rPr>
          <w:u w:val="single"/>
        </w:rPr>
        <w:tab/>
      </w:r>
    </w:p>
    <w:p w14:paraId="04CC8AB1" w14:textId="77777777" w:rsidR="007F63F4" w:rsidRPr="00E246B3" w:rsidRDefault="007F63F4" w:rsidP="007F63F4">
      <w:pPr>
        <w:tabs>
          <w:tab w:val="right" w:pos="6480"/>
          <w:tab w:val="left" w:pos="6660"/>
          <w:tab w:val="left" w:pos="9000"/>
        </w:tabs>
      </w:pPr>
      <w:r w:rsidRPr="00E246B3">
        <w:tab/>
      </w:r>
      <w:r w:rsidR="00427408" w:rsidRPr="00E246B3">
        <w:t xml:space="preserve">RFP </w:t>
      </w:r>
      <w:r w:rsidRPr="00E246B3">
        <w:t>N</w:t>
      </w:r>
      <w:r w:rsidRPr="00E246B3">
        <w:rPr>
          <w:vertAlign w:val="superscript"/>
        </w:rPr>
        <w:t>o</w:t>
      </w:r>
      <w:r w:rsidRPr="00E246B3">
        <w:t>:</w:t>
      </w:r>
      <w:r w:rsidRPr="00E246B3">
        <w:tab/>
      </w:r>
      <w:r w:rsidRPr="00E246B3">
        <w:rPr>
          <w:u w:val="single"/>
        </w:rPr>
        <w:tab/>
      </w:r>
    </w:p>
    <w:p w14:paraId="35F15B8D" w14:textId="77777777" w:rsidR="007F63F4" w:rsidRPr="00E246B3" w:rsidRDefault="007F63F4" w:rsidP="007F63F4"/>
    <w:p w14:paraId="0752135B" w14:textId="77777777" w:rsidR="007F63F4" w:rsidRPr="00E246B3" w:rsidRDefault="007F63F4" w:rsidP="007F63F4">
      <w:r w:rsidRPr="00E246B3">
        <w:rPr>
          <w:i/>
          <w:sz w:val="20"/>
        </w:rPr>
        <w:t>______________________________</w:t>
      </w:r>
    </w:p>
    <w:p w14:paraId="72BD4972" w14:textId="77777777" w:rsidR="007F63F4" w:rsidRPr="00E246B3" w:rsidRDefault="007F63F4" w:rsidP="007F63F4"/>
    <w:p w14:paraId="62B78DE0" w14:textId="77777777" w:rsidR="007F63F4" w:rsidRPr="00E246B3" w:rsidRDefault="007F63F4" w:rsidP="007F63F4">
      <w:r w:rsidRPr="00E246B3">
        <w:t>To: _________________________________</w:t>
      </w:r>
    </w:p>
    <w:p w14:paraId="36CAC722" w14:textId="77777777" w:rsidR="007F63F4" w:rsidRPr="00E246B3" w:rsidRDefault="007F63F4" w:rsidP="007F63F4"/>
    <w:p w14:paraId="1C462764" w14:textId="77777777" w:rsidR="007F63F4" w:rsidRPr="00E246B3" w:rsidRDefault="007F63F4" w:rsidP="007F63F4">
      <w:r w:rsidRPr="00E246B3">
        <w:t>Dear Ladies and/or Gentlemen,</w:t>
      </w:r>
    </w:p>
    <w:p w14:paraId="4A61D81B" w14:textId="77777777" w:rsidR="007F63F4" w:rsidRPr="00E246B3" w:rsidRDefault="007F63F4" w:rsidP="007F63F4"/>
    <w:p w14:paraId="26AC672A" w14:textId="38539DFC" w:rsidR="007F63F4" w:rsidRPr="00E246B3" w:rsidRDefault="007F63F4" w:rsidP="007F63F4">
      <w:r w:rsidRPr="00E246B3">
        <w:t xml:space="preserve">Pursuant to </w:t>
      </w:r>
      <w:r w:rsidR="001227E4" w:rsidRPr="00E246B3">
        <w:t xml:space="preserve">GCC </w:t>
      </w:r>
      <w:r w:rsidRPr="00E246B3">
        <w:t xml:space="preserve">Clause </w:t>
      </w:r>
      <w:r w:rsidR="002D30BF">
        <w:t>4.8</w:t>
      </w:r>
      <w:r w:rsidR="002D30BF" w:rsidRPr="00E246B3">
        <w:t xml:space="preserve"> </w:t>
      </w:r>
      <w:r w:rsidRPr="00E246B3">
        <w:t xml:space="preserve">(Completion of the Facilities) of the General Conditions of the Contract entered into between yourselves and the Employer dated </w:t>
      </w:r>
      <w:r w:rsidRPr="00E246B3">
        <w:rPr>
          <w:i/>
          <w:sz w:val="20"/>
        </w:rPr>
        <w:t>_____________</w:t>
      </w:r>
      <w:r w:rsidRPr="00E246B3">
        <w:t xml:space="preserve">, relating to the </w:t>
      </w:r>
      <w:r w:rsidRPr="00E246B3">
        <w:rPr>
          <w:i/>
          <w:sz w:val="20"/>
        </w:rPr>
        <w:t xml:space="preserve">____________________, </w:t>
      </w:r>
      <w:r w:rsidRPr="00E246B3">
        <w:t xml:space="preserve"> we hereby notify you that the following part(s) of the Facilities was (were) complete on the date specified below, and that, in accordance with the terms of the Contract, the Employer hereby takes over the said part(s) of the Facilities, together with the responsibility for care and custody and the risk of loss thereof on the date mentioned below.</w:t>
      </w:r>
    </w:p>
    <w:p w14:paraId="3EFE8A8D" w14:textId="77777777" w:rsidR="007F63F4" w:rsidRPr="00E246B3" w:rsidRDefault="007F63F4" w:rsidP="007F63F4"/>
    <w:p w14:paraId="46162A53" w14:textId="77777777" w:rsidR="007F63F4" w:rsidRPr="00E246B3" w:rsidRDefault="007F63F4" w:rsidP="007F63F4">
      <w:pPr>
        <w:ind w:left="720"/>
      </w:pPr>
      <w:r w:rsidRPr="00E246B3">
        <w:t>1.</w:t>
      </w:r>
      <w:r w:rsidRPr="00E246B3">
        <w:tab/>
        <w:t xml:space="preserve">Description of the Facilities or part thereof:  </w:t>
      </w:r>
      <w:r w:rsidRPr="00E246B3">
        <w:rPr>
          <w:i/>
          <w:sz w:val="20"/>
        </w:rPr>
        <w:t>______________________________</w:t>
      </w:r>
    </w:p>
    <w:p w14:paraId="5B628998" w14:textId="77777777" w:rsidR="007F63F4" w:rsidRPr="00E246B3" w:rsidRDefault="007F63F4" w:rsidP="007F63F4">
      <w:pPr>
        <w:ind w:left="720"/>
      </w:pPr>
    </w:p>
    <w:p w14:paraId="6E456515" w14:textId="77777777" w:rsidR="007F63F4" w:rsidRPr="00E246B3" w:rsidRDefault="007F63F4" w:rsidP="007F63F4">
      <w:pPr>
        <w:ind w:left="720"/>
      </w:pPr>
      <w:r w:rsidRPr="00E246B3">
        <w:t>2.</w:t>
      </w:r>
      <w:r w:rsidRPr="00E246B3">
        <w:tab/>
        <w:t xml:space="preserve">Date of Completion:  </w:t>
      </w:r>
      <w:r w:rsidRPr="00E246B3">
        <w:rPr>
          <w:i/>
          <w:sz w:val="20"/>
        </w:rPr>
        <w:t>__________________</w:t>
      </w:r>
    </w:p>
    <w:p w14:paraId="7743C0CD" w14:textId="77777777" w:rsidR="007F63F4" w:rsidRPr="00E246B3" w:rsidRDefault="007F63F4" w:rsidP="007F63F4"/>
    <w:p w14:paraId="7D486125" w14:textId="77777777" w:rsidR="007F63F4" w:rsidRPr="00E246B3" w:rsidRDefault="007F63F4" w:rsidP="007F63F4">
      <w:r w:rsidRPr="00E246B3">
        <w:t>However, you are required to complete the outstanding items listed in the attachment hereto as soon as practicable.</w:t>
      </w:r>
    </w:p>
    <w:p w14:paraId="5CC3BF34" w14:textId="77777777" w:rsidR="007F63F4" w:rsidRPr="00E246B3" w:rsidRDefault="007F63F4" w:rsidP="007F63F4"/>
    <w:p w14:paraId="5C8B03FB" w14:textId="77777777" w:rsidR="007F63F4" w:rsidRPr="00E246B3" w:rsidRDefault="007F63F4" w:rsidP="007F63F4">
      <w:r w:rsidRPr="00E246B3">
        <w:t>This letter does not relieve you of your obligation to complete the execution of the Facilities in accordance with the Contract nor of your obligations during the Defect Liability Period.</w:t>
      </w:r>
    </w:p>
    <w:p w14:paraId="5C24A912" w14:textId="77777777" w:rsidR="007F63F4" w:rsidRPr="00E246B3" w:rsidRDefault="007F63F4" w:rsidP="007F63F4"/>
    <w:p w14:paraId="0576FF2B" w14:textId="77777777" w:rsidR="007F63F4" w:rsidRPr="00E246B3" w:rsidRDefault="007F63F4" w:rsidP="007F63F4">
      <w:r w:rsidRPr="00E246B3">
        <w:t>Very truly yours,</w:t>
      </w:r>
    </w:p>
    <w:p w14:paraId="4127D01D" w14:textId="77777777" w:rsidR="007F63F4" w:rsidRPr="00E246B3" w:rsidRDefault="007F63F4" w:rsidP="007F63F4"/>
    <w:p w14:paraId="2F67CAEB" w14:textId="77777777" w:rsidR="007F63F4" w:rsidRPr="00E246B3" w:rsidRDefault="007F63F4" w:rsidP="007F63F4"/>
    <w:p w14:paraId="3BE05FCE" w14:textId="77777777" w:rsidR="007F63F4" w:rsidRPr="00E246B3" w:rsidRDefault="007F63F4" w:rsidP="007F63F4">
      <w:pPr>
        <w:tabs>
          <w:tab w:val="left" w:pos="7200"/>
        </w:tabs>
      </w:pPr>
      <w:r w:rsidRPr="00E246B3">
        <w:rPr>
          <w:u w:val="single"/>
        </w:rPr>
        <w:tab/>
      </w:r>
    </w:p>
    <w:p w14:paraId="29C831C9" w14:textId="77777777" w:rsidR="007F63F4" w:rsidRPr="00E246B3" w:rsidRDefault="007F63F4" w:rsidP="007F63F4">
      <w:r w:rsidRPr="00E246B3">
        <w:t>Title</w:t>
      </w:r>
    </w:p>
    <w:p w14:paraId="002ABE98" w14:textId="77777777" w:rsidR="007F63F4" w:rsidRPr="00E246B3" w:rsidRDefault="007F63F4" w:rsidP="007F63F4">
      <w:r w:rsidRPr="00E246B3">
        <w:t>(Project Manager)</w:t>
      </w:r>
    </w:p>
    <w:p w14:paraId="02DE8724" w14:textId="77777777" w:rsidR="007F63F4" w:rsidRPr="00E246B3" w:rsidRDefault="007F63F4" w:rsidP="00273E50">
      <w:pPr>
        <w:pStyle w:val="SPD3EmployersRequirement"/>
        <w:rPr>
          <w:b w:val="0"/>
          <w:caps/>
          <w:sz w:val="28"/>
        </w:rPr>
      </w:pPr>
      <w:r w:rsidRPr="00E246B3">
        <w:rPr>
          <w:sz w:val="28"/>
        </w:rPr>
        <w:br w:type="page"/>
      </w:r>
      <w:bookmarkStart w:id="756" w:name="_Toc190498782"/>
      <w:bookmarkStart w:id="757" w:name="_Toc190498607"/>
      <w:bookmarkStart w:id="758" w:name="_Toc190498353"/>
      <w:bookmarkStart w:id="759" w:name="_Toc450646422"/>
      <w:bookmarkStart w:id="760" w:name="_Toc55408989"/>
      <w:r w:rsidRPr="00E246B3">
        <w:t>Form of Operational Acceptance Certificate</w:t>
      </w:r>
      <w:bookmarkEnd w:id="756"/>
      <w:bookmarkEnd w:id="757"/>
      <w:bookmarkEnd w:id="758"/>
      <w:bookmarkEnd w:id="759"/>
      <w:bookmarkEnd w:id="760"/>
    </w:p>
    <w:p w14:paraId="2DF33337" w14:textId="77777777" w:rsidR="007F63F4" w:rsidRPr="00E246B3" w:rsidRDefault="007F63F4" w:rsidP="007F63F4">
      <w:pPr>
        <w:spacing w:line="360" w:lineRule="atLeast"/>
      </w:pPr>
    </w:p>
    <w:p w14:paraId="6600A39A"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419134B5" w14:textId="18D1A4D4" w:rsidR="007F63F4" w:rsidRPr="00E246B3" w:rsidRDefault="007F63F4" w:rsidP="007F63F4">
      <w:pPr>
        <w:tabs>
          <w:tab w:val="right" w:pos="6480"/>
          <w:tab w:val="left" w:pos="6660"/>
          <w:tab w:val="left" w:pos="9000"/>
        </w:tabs>
      </w:pPr>
      <w:r w:rsidRPr="00E246B3">
        <w:tab/>
      </w:r>
      <w:r w:rsidR="002D30BF">
        <w:rPr>
          <w:szCs w:val="24"/>
          <w:lang w:val="en-GB"/>
        </w:rPr>
        <w:t xml:space="preserve">Financing Agreement </w:t>
      </w:r>
      <w:r w:rsidRPr="00E246B3">
        <w:t>N</w:t>
      </w:r>
      <w:r w:rsidRPr="00E246B3">
        <w:rPr>
          <w:vertAlign w:val="superscript"/>
        </w:rPr>
        <w:t>o</w:t>
      </w:r>
      <w:r w:rsidRPr="00E246B3">
        <w:t>:</w:t>
      </w:r>
      <w:r w:rsidRPr="00E246B3">
        <w:tab/>
      </w:r>
      <w:r w:rsidRPr="00E246B3">
        <w:rPr>
          <w:u w:val="single"/>
        </w:rPr>
        <w:tab/>
      </w:r>
    </w:p>
    <w:p w14:paraId="7A9FD92B" w14:textId="32E78DE5" w:rsidR="007F63F4" w:rsidRPr="00E246B3" w:rsidRDefault="007F63F4" w:rsidP="007F63F4">
      <w:pPr>
        <w:tabs>
          <w:tab w:val="right" w:pos="6480"/>
          <w:tab w:val="left" w:pos="6660"/>
          <w:tab w:val="left" w:pos="9000"/>
        </w:tabs>
      </w:pPr>
      <w:r w:rsidRPr="00E246B3">
        <w:tab/>
      </w:r>
      <w:r w:rsidR="002D30BF">
        <w:t>R</w:t>
      </w:r>
      <w:r w:rsidRPr="00E246B3">
        <w:t>F</w:t>
      </w:r>
      <w:r w:rsidR="002D30BF">
        <w:t>P</w:t>
      </w:r>
      <w:r w:rsidRPr="00E246B3">
        <w:t xml:space="preserve"> N</w:t>
      </w:r>
      <w:r w:rsidRPr="00E246B3">
        <w:rPr>
          <w:vertAlign w:val="superscript"/>
        </w:rPr>
        <w:t>o</w:t>
      </w:r>
      <w:r w:rsidRPr="00E246B3">
        <w:t>:</w:t>
      </w:r>
      <w:r w:rsidRPr="00E246B3">
        <w:tab/>
      </w:r>
      <w:r w:rsidRPr="00E246B3">
        <w:rPr>
          <w:u w:val="single"/>
        </w:rPr>
        <w:tab/>
      </w:r>
    </w:p>
    <w:p w14:paraId="615B4985" w14:textId="77777777" w:rsidR="007F63F4" w:rsidRPr="00E246B3" w:rsidRDefault="007F63F4" w:rsidP="007F63F4"/>
    <w:p w14:paraId="062059BF" w14:textId="77777777" w:rsidR="007F63F4" w:rsidRPr="00E246B3" w:rsidRDefault="007F63F4" w:rsidP="007F63F4">
      <w:r w:rsidRPr="00E246B3">
        <w:rPr>
          <w:i/>
          <w:sz w:val="20"/>
        </w:rPr>
        <w:t>_________________________________________</w:t>
      </w:r>
    </w:p>
    <w:p w14:paraId="221FB37A" w14:textId="77777777" w:rsidR="007F63F4" w:rsidRPr="00E246B3" w:rsidRDefault="007F63F4" w:rsidP="007F63F4"/>
    <w:p w14:paraId="353526EA" w14:textId="77777777" w:rsidR="007F63F4" w:rsidRPr="00E246B3" w:rsidRDefault="007F63F4" w:rsidP="007F63F4">
      <w:r w:rsidRPr="00E246B3">
        <w:t xml:space="preserve">To:  </w:t>
      </w:r>
      <w:r w:rsidRPr="00E246B3">
        <w:rPr>
          <w:i/>
          <w:sz w:val="20"/>
        </w:rPr>
        <w:t>________________________________________</w:t>
      </w:r>
    </w:p>
    <w:p w14:paraId="53229F72" w14:textId="77777777" w:rsidR="007F63F4" w:rsidRPr="00E246B3" w:rsidRDefault="007F63F4" w:rsidP="007F63F4"/>
    <w:p w14:paraId="724BBA58" w14:textId="77777777" w:rsidR="007F63F4" w:rsidRPr="00E246B3" w:rsidRDefault="007F63F4" w:rsidP="007F63F4">
      <w:r w:rsidRPr="00E246B3">
        <w:t>Dear Ladies and/or Gentlemen,</w:t>
      </w:r>
    </w:p>
    <w:p w14:paraId="5E38AB51" w14:textId="77777777" w:rsidR="007F63F4" w:rsidRPr="00E246B3" w:rsidRDefault="007F63F4" w:rsidP="007F63F4"/>
    <w:p w14:paraId="3F112B40" w14:textId="783B587D" w:rsidR="007F63F4" w:rsidRPr="00E246B3" w:rsidRDefault="007F63F4" w:rsidP="007F63F4">
      <w:r w:rsidRPr="00E246B3">
        <w:t xml:space="preserve">Pursuant to </w:t>
      </w:r>
      <w:r w:rsidR="001227E4" w:rsidRPr="00E246B3">
        <w:t xml:space="preserve">GCC </w:t>
      </w:r>
      <w:r w:rsidRPr="00E246B3">
        <w:t xml:space="preserve">Sub-Clause </w:t>
      </w:r>
      <w:r w:rsidR="002D30BF">
        <w:t>4.9.6</w:t>
      </w:r>
      <w:r w:rsidRPr="00E246B3">
        <w:t xml:space="preserve"> (Operational Acceptance) of the General Conditions of the Contract entered into between yourselves and the Employer dated </w:t>
      </w:r>
      <w:r w:rsidRPr="00E246B3">
        <w:rPr>
          <w:i/>
          <w:sz w:val="20"/>
        </w:rPr>
        <w:t>_______________</w:t>
      </w:r>
      <w:r w:rsidRPr="00E246B3">
        <w:t xml:space="preserve">, relating to the </w:t>
      </w:r>
      <w:r w:rsidRPr="00E246B3">
        <w:rPr>
          <w:i/>
          <w:sz w:val="20"/>
        </w:rPr>
        <w:t>___________________________________</w:t>
      </w:r>
      <w:r w:rsidRPr="00E246B3">
        <w:t xml:space="preserve">, we hereby notify you that the Functional Guarantees of the following part(s) of the Facilities were satisfactorily attained on the date specified below.  </w:t>
      </w:r>
    </w:p>
    <w:p w14:paraId="10B51483" w14:textId="77777777" w:rsidR="007F63F4" w:rsidRPr="00E246B3" w:rsidRDefault="007F63F4" w:rsidP="007F63F4"/>
    <w:p w14:paraId="0DE0AC67" w14:textId="77777777" w:rsidR="007F63F4" w:rsidRPr="00E246B3" w:rsidRDefault="007F63F4" w:rsidP="007F63F4">
      <w:pPr>
        <w:ind w:left="720"/>
      </w:pPr>
      <w:r w:rsidRPr="00E246B3">
        <w:t>1.</w:t>
      </w:r>
      <w:r w:rsidRPr="00E246B3">
        <w:tab/>
        <w:t xml:space="preserve">Description of the Facilities or part thereof:  </w:t>
      </w:r>
      <w:r w:rsidRPr="00E246B3">
        <w:rPr>
          <w:i/>
          <w:sz w:val="20"/>
        </w:rPr>
        <w:t>_______________________________</w:t>
      </w:r>
    </w:p>
    <w:p w14:paraId="7F42917A" w14:textId="77777777" w:rsidR="007F63F4" w:rsidRPr="00E246B3" w:rsidRDefault="007F63F4" w:rsidP="007F63F4">
      <w:pPr>
        <w:ind w:left="720"/>
      </w:pPr>
    </w:p>
    <w:p w14:paraId="37D40003" w14:textId="77777777" w:rsidR="007F63F4" w:rsidRPr="00E246B3" w:rsidRDefault="007F63F4" w:rsidP="007F63F4">
      <w:pPr>
        <w:ind w:left="720"/>
      </w:pPr>
      <w:r w:rsidRPr="00E246B3">
        <w:t>2.</w:t>
      </w:r>
      <w:r w:rsidRPr="00E246B3">
        <w:tab/>
        <w:t xml:space="preserve">Date of Operational Acceptance:  </w:t>
      </w:r>
      <w:r w:rsidRPr="00E246B3">
        <w:rPr>
          <w:i/>
          <w:sz w:val="20"/>
        </w:rPr>
        <w:t>_______________________</w:t>
      </w:r>
    </w:p>
    <w:p w14:paraId="5B115552" w14:textId="77777777" w:rsidR="007F63F4" w:rsidRPr="00E246B3" w:rsidRDefault="007F63F4" w:rsidP="007F63F4"/>
    <w:p w14:paraId="430309A6" w14:textId="77777777" w:rsidR="007F63F4" w:rsidRPr="00E246B3" w:rsidRDefault="007F63F4" w:rsidP="007F63F4">
      <w:r w:rsidRPr="00E246B3">
        <w:t>This letter does not relieve you of your obligation to complete the execution of the Facilities in accordance with the Contract nor of your obligations during the Defect Liability Period.</w:t>
      </w:r>
    </w:p>
    <w:p w14:paraId="6695FD7E" w14:textId="77777777" w:rsidR="007F63F4" w:rsidRPr="00E246B3" w:rsidRDefault="007F63F4" w:rsidP="007F63F4"/>
    <w:p w14:paraId="232AC2F6" w14:textId="77777777" w:rsidR="007F63F4" w:rsidRPr="00E246B3" w:rsidRDefault="007F63F4" w:rsidP="007F63F4">
      <w:r w:rsidRPr="00E246B3">
        <w:t>Very truly yours,</w:t>
      </w:r>
    </w:p>
    <w:p w14:paraId="3A861855" w14:textId="77777777" w:rsidR="007F63F4" w:rsidRPr="00E246B3" w:rsidRDefault="007F63F4" w:rsidP="007F63F4"/>
    <w:p w14:paraId="45603ADD" w14:textId="77777777" w:rsidR="007F63F4" w:rsidRPr="00E246B3" w:rsidRDefault="007F63F4" w:rsidP="007F63F4"/>
    <w:p w14:paraId="17BEFCCA" w14:textId="77777777" w:rsidR="007F63F4" w:rsidRPr="00E246B3" w:rsidRDefault="007F63F4" w:rsidP="007F63F4">
      <w:pPr>
        <w:tabs>
          <w:tab w:val="left" w:pos="7200"/>
        </w:tabs>
      </w:pPr>
      <w:r w:rsidRPr="00E246B3">
        <w:rPr>
          <w:u w:val="single"/>
        </w:rPr>
        <w:tab/>
      </w:r>
    </w:p>
    <w:p w14:paraId="14F49652" w14:textId="77777777" w:rsidR="007F63F4" w:rsidRPr="00E246B3" w:rsidRDefault="007F63F4" w:rsidP="007F63F4">
      <w:r w:rsidRPr="00E246B3">
        <w:t>Title</w:t>
      </w:r>
    </w:p>
    <w:p w14:paraId="06377F77" w14:textId="77777777" w:rsidR="007F63F4" w:rsidRPr="00E246B3" w:rsidRDefault="007F63F4" w:rsidP="007F63F4">
      <w:r w:rsidRPr="00E246B3">
        <w:t>(Project Manager)</w:t>
      </w:r>
    </w:p>
    <w:p w14:paraId="1A21AA23" w14:textId="77777777" w:rsidR="007F63F4" w:rsidRPr="00E246B3" w:rsidRDefault="007F63F4" w:rsidP="007F63F4"/>
    <w:p w14:paraId="1888B325" w14:textId="77777777" w:rsidR="007F63F4" w:rsidRPr="008D3EE4" w:rsidRDefault="007F63F4" w:rsidP="00273E50">
      <w:pPr>
        <w:pStyle w:val="SPD3EmployersRequirement"/>
      </w:pPr>
      <w:r w:rsidRPr="00E246B3">
        <w:rPr>
          <w:sz w:val="28"/>
        </w:rPr>
        <w:br w:type="page"/>
      </w:r>
      <w:bookmarkStart w:id="761" w:name="_Toc190498783"/>
      <w:bookmarkStart w:id="762" w:name="_Toc190498608"/>
      <w:bookmarkStart w:id="763" w:name="_Toc190498354"/>
      <w:bookmarkStart w:id="764" w:name="_Toc450646423"/>
      <w:bookmarkStart w:id="765" w:name="_Toc450647791"/>
      <w:bookmarkStart w:id="766" w:name="_Toc55408990"/>
      <w:r w:rsidRPr="00E246B3">
        <w:t>Change Order Procedure and Forms</w:t>
      </w:r>
      <w:bookmarkEnd w:id="761"/>
      <w:bookmarkEnd w:id="762"/>
      <w:bookmarkEnd w:id="763"/>
      <w:bookmarkEnd w:id="764"/>
      <w:bookmarkEnd w:id="765"/>
      <w:bookmarkEnd w:id="766"/>
    </w:p>
    <w:p w14:paraId="4F4D4F48" w14:textId="77777777" w:rsidR="007F63F4" w:rsidRPr="00E246B3" w:rsidRDefault="007F63F4" w:rsidP="008D3EE4">
      <w:pPr>
        <w:pStyle w:val="SPD3EmployersRequirement"/>
      </w:pPr>
    </w:p>
    <w:p w14:paraId="63E769E0"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7AFDED4E" w14:textId="77777777" w:rsidR="002D30BF" w:rsidRDefault="007F63F4" w:rsidP="002D30BF">
      <w:pPr>
        <w:tabs>
          <w:tab w:val="right" w:pos="6480"/>
          <w:tab w:val="left" w:pos="6660"/>
          <w:tab w:val="left" w:pos="9000"/>
        </w:tabs>
        <w:rPr>
          <w:szCs w:val="24"/>
          <w:lang w:val="en-GB"/>
        </w:rPr>
      </w:pPr>
      <w:r w:rsidRPr="00E246B3">
        <w:tab/>
      </w:r>
    </w:p>
    <w:p w14:paraId="4F9E8A74" w14:textId="77777777" w:rsidR="002D30BF" w:rsidRPr="00E246B3" w:rsidRDefault="002D30BF" w:rsidP="00642FD2">
      <w:pPr>
        <w:tabs>
          <w:tab w:val="right" w:pos="6480"/>
          <w:tab w:val="left" w:pos="6660"/>
          <w:tab w:val="left" w:pos="9000"/>
        </w:tabs>
        <w:ind w:left="2880"/>
        <w:jc w:val="right"/>
      </w:pPr>
      <w:r>
        <w:rPr>
          <w:szCs w:val="24"/>
          <w:lang w:val="en-GB"/>
        </w:rPr>
        <w:t xml:space="preserve">Financing Agreement </w:t>
      </w:r>
      <w:r w:rsidRPr="00E246B3">
        <w:t>N</w:t>
      </w:r>
      <w:r w:rsidRPr="00E246B3">
        <w:rPr>
          <w:vertAlign w:val="superscript"/>
        </w:rPr>
        <w:t>o</w:t>
      </w:r>
      <w:r w:rsidRPr="00E246B3">
        <w:t>:</w:t>
      </w:r>
      <w:r w:rsidRPr="00E246B3">
        <w:tab/>
      </w:r>
      <w:r w:rsidRPr="00E246B3">
        <w:rPr>
          <w:u w:val="single"/>
        </w:rPr>
        <w:tab/>
      </w:r>
    </w:p>
    <w:p w14:paraId="6CF519AD" w14:textId="3F878CFE" w:rsidR="007F63F4" w:rsidRPr="00E246B3" w:rsidRDefault="002D30BF" w:rsidP="002D30BF">
      <w:pPr>
        <w:jc w:val="right"/>
      </w:pPr>
      <w:r w:rsidRPr="00E246B3">
        <w:tab/>
      </w:r>
      <w:r>
        <w:t>R</w:t>
      </w:r>
      <w:r w:rsidRPr="00E246B3">
        <w:t>F</w:t>
      </w:r>
      <w:r>
        <w:t>P</w:t>
      </w:r>
      <w:r w:rsidRPr="00E246B3">
        <w:t xml:space="preserve"> N</w:t>
      </w:r>
      <w:r w:rsidRPr="00E246B3">
        <w:rPr>
          <w:vertAlign w:val="superscript"/>
        </w:rPr>
        <w:t>o</w:t>
      </w:r>
      <w:r w:rsidRPr="00E246B3">
        <w:t>:</w:t>
      </w:r>
      <w:r w:rsidRPr="00E246B3">
        <w:tab/>
      </w:r>
    </w:p>
    <w:p w14:paraId="11E6EEE0" w14:textId="77777777" w:rsidR="007F63F4" w:rsidRPr="00E246B3" w:rsidRDefault="007F63F4" w:rsidP="007F63F4"/>
    <w:p w14:paraId="6366B681" w14:textId="77777777" w:rsidR="007F63F4" w:rsidRPr="00E246B3" w:rsidRDefault="007F63F4" w:rsidP="007F63F4">
      <w:pPr>
        <w:jc w:val="left"/>
      </w:pPr>
      <w:r w:rsidRPr="00E246B3">
        <w:t>CONTENTS</w:t>
      </w:r>
    </w:p>
    <w:p w14:paraId="7674565D" w14:textId="77777777" w:rsidR="007F63F4" w:rsidRPr="00E246B3" w:rsidRDefault="007F63F4" w:rsidP="007F63F4"/>
    <w:p w14:paraId="68223661" w14:textId="77777777" w:rsidR="007F63F4" w:rsidRPr="00E246B3" w:rsidRDefault="007F63F4" w:rsidP="007F63F4">
      <w:pPr>
        <w:ind w:left="540" w:hanging="540"/>
      </w:pPr>
      <w:r w:rsidRPr="00E246B3">
        <w:t>1.</w:t>
      </w:r>
      <w:r w:rsidRPr="00E246B3">
        <w:tab/>
        <w:t>General</w:t>
      </w:r>
    </w:p>
    <w:p w14:paraId="038D062D" w14:textId="77777777" w:rsidR="007F63F4" w:rsidRPr="00E246B3" w:rsidRDefault="007F63F4" w:rsidP="007F63F4">
      <w:pPr>
        <w:ind w:left="540" w:hanging="540"/>
      </w:pPr>
      <w:r w:rsidRPr="00E246B3">
        <w:t>2.</w:t>
      </w:r>
      <w:r w:rsidRPr="00E246B3">
        <w:tab/>
        <w:t xml:space="preserve">Change Order Log </w:t>
      </w:r>
    </w:p>
    <w:p w14:paraId="5432A524" w14:textId="77777777" w:rsidR="007F63F4" w:rsidRPr="00E246B3" w:rsidRDefault="007F63F4" w:rsidP="007F63F4">
      <w:pPr>
        <w:ind w:left="540" w:hanging="540"/>
      </w:pPr>
      <w:r w:rsidRPr="00E246B3">
        <w:t>3.</w:t>
      </w:r>
      <w:r w:rsidRPr="00E246B3">
        <w:tab/>
        <w:t xml:space="preserve">References for Changes </w:t>
      </w:r>
    </w:p>
    <w:p w14:paraId="35F64A25" w14:textId="77777777" w:rsidR="007F63F4" w:rsidRPr="00E246B3" w:rsidRDefault="007F63F4" w:rsidP="007F63F4"/>
    <w:p w14:paraId="44872EC7" w14:textId="77777777" w:rsidR="007F63F4" w:rsidRPr="00E246B3" w:rsidRDefault="007F63F4" w:rsidP="007F63F4"/>
    <w:p w14:paraId="111A711F" w14:textId="77777777" w:rsidR="007F63F4" w:rsidRPr="00E246B3" w:rsidRDefault="007F63F4" w:rsidP="007F63F4"/>
    <w:p w14:paraId="3E726A29" w14:textId="77777777" w:rsidR="007F63F4" w:rsidRPr="00E246B3" w:rsidRDefault="007F63F4" w:rsidP="007F63F4">
      <w:r w:rsidRPr="00E246B3">
        <w:t>ANNEXES</w:t>
      </w:r>
    </w:p>
    <w:p w14:paraId="465F6DB4" w14:textId="77777777" w:rsidR="007F63F4" w:rsidRPr="00E246B3" w:rsidRDefault="007F63F4" w:rsidP="007F63F4"/>
    <w:p w14:paraId="56005ED1" w14:textId="77777777" w:rsidR="007F63F4" w:rsidRPr="00E246B3" w:rsidRDefault="007F63F4" w:rsidP="007F63F4">
      <w:pPr>
        <w:ind w:left="1080" w:hanging="1080"/>
      </w:pPr>
      <w:r w:rsidRPr="00E246B3">
        <w:t>Annex 1</w:t>
      </w:r>
      <w:r w:rsidRPr="00E246B3">
        <w:tab/>
        <w:t>Request for Change Proposal</w:t>
      </w:r>
    </w:p>
    <w:p w14:paraId="67425C41" w14:textId="77777777" w:rsidR="007F63F4" w:rsidRPr="00E246B3" w:rsidRDefault="007F63F4" w:rsidP="007F63F4">
      <w:pPr>
        <w:ind w:left="1080" w:hanging="1080"/>
      </w:pPr>
      <w:r w:rsidRPr="00E246B3">
        <w:t>Annex 2</w:t>
      </w:r>
      <w:r w:rsidRPr="00E246B3">
        <w:tab/>
        <w:t>Estimate for Change Proposal</w:t>
      </w:r>
    </w:p>
    <w:p w14:paraId="77DA0BC4" w14:textId="77777777" w:rsidR="007F63F4" w:rsidRPr="00E246B3" w:rsidRDefault="007F63F4" w:rsidP="007F63F4">
      <w:pPr>
        <w:ind w:left="1080" w:hanging="1080"/>
      </w:pPr>
      <w:r w:rsidRPr="00E246B3">
        <w:t>Annex 3</w:t>
      </w:r>
      <w:r w:rsidRPr="00E246B3">
        <w:tab/>
        <w:t>Acceptance of Estimate</w:t>
      </w:r>
    </w:p>
    <w:p w14:paraId="03025C76" w14:textId="77777777" w:rsidR="007F63F4" w:rsidRPr="00E246B3" w:rsidRDefault="007F63F4" w:rsidP="007F63F4">
      <w:pPr>
        <w:ind w:left="1080" w:hanging="1080"/>
      </w:pPr>
      <w:r w:rsidRPr="00E246B3">
        <w:t>Annex 4</w:t>
      </w:r>
      <w:r w:rsidRPr="00E246B3">
        <w:tab/>
        <w:t>Change Proposal</w:t>
      </w:r>
    </w:p>
    <w:p w14:paraId="0CA1D0E5" w14:textId="77777777" w:rsidR="007F63F4" w:rsidRPr="00E246B3" w:rsidRDefault="007F63F4" w:rsidP="007F63F4">
      <w:pPr>
        <w:ind w:left="1080" w:hanging="1080"/>
      </w:pPr>
      <w:r w:rsidRPr="00E246B3">
        <w:t>Annex 5</w:t>
      </w:r>
      <w:r w:rsidRPr="00E246B3">
        <w:tab/>
        <w:t>Change Order</w:t>
      </w:r>
    </w:p>
    <w:p w14:paraId="36D7933F" w14:textId="77777777" w:rsidR="007F63F4" w:rsidRPr="00E246B3" w:rsidRDefault="007F63F4" w:rsidP="007F63F4">
      <w:pPr>
        <w:ind w:left="1080" w:hanging="1080"/>
      </w:pPr>
      <w:r w:rsidRPr="00E246B3">
        <w:t>Annex 6</w:t>
      </w:r>
      <w:r w:rsidRPr="00E246B3">
        <w:tab/>
        <w:t>Pending Agreement Change Order</w:t>
      </w:r>
    </w:p>
    <w:p w14:paraId="0738AF3F" w14:textId="77777777" w:rsidR="007F63F4" w:rsidRPr="00E246B3" w:rsidRDefault="007F63F4" w:rsidP="007F63F4">
      <w:pPr>
        <w:ind w:left="1080" w:hanging="1080"/>
      </w:pPr>
      <w:r w:rsidRPr="00E246B3">
        <w:t>Annex 7</w:t>
      </w:r>
      <w:r w:rsidRPr="00E246B3">
        <w:tab/>
        <w:t>Application for Change Proposal</w:t>
      </w:r>
    </w:p>
    <w:p w14:paraId="24A7C680" w14:textId="77777777" w:rsidR="007F63F4" w:rsidRPr="00E246B3" w:rsidRDefault="007F63F4" w:rsidP="007F63F4"/>
    <w:p w14:paraId="5376E255" w14:textId="77777777" w:rsidR="007F63F4" w:rsidRPr="00E246B3" w:rsidRDefault="007F63F4" w:rsidP="007F63F4"/>
    <w:p w14:paraId="12D5BBCF" w14:textId="77777777" w:rsidR="007F63F4" w:rsidRPr="008D3EE4" w:rsidRDefault="007F63F4" w:rsidP="00273E50">
      <w:pPr>
        <w:pStyle w:val="SPD3EmployersRequirement"/>
      </w:pPr>
      <w:r w:rsidRPr="00E246B3">
        <w:br w:type="page"/>
      </w:r>
      <w:bookmarkStart w:id="767" w:name="_Toc190498784"/>
      <w:bookmarkStart w:id="768" w:name="_Toc190498609"/>
      <w:bookmarkStart w:id="769" w:name="_Toc190498355"/>
      <w:bookmarkStart w:id="770" w:name="_Toc450646424"/>
      <w:bookmarkStart w:id="771" w:name="_Toc450647792"/>
      <w:bookmarkStart w:id="772" w:name="_Toc55408991"/>
      <w:r w:rsidRPr="00E246B3">
        <w:t>Change Order Procedure</w:t>
      </w:r>
      <w:bookmarkEnd w:id="767"/>
      <w:bookmarkEnd w:id="768"/>
      <w:bookmarkEnd w:id="769"/>
      <w:bookmarkEnd w:id="770"/>
      <w:bookmarkEnd w:id="771"/>
      <w:bookmarkEnd w:id="772"/>
    </w:p>
    <w:p w14:paraId="2C92C160" w14:textId="77777777" w:rsidR="007F63F4" w:rsidRPr="00E246B3" w:rsidRDefault="007F63F4" w:rsidP="008D3EE4">
      <w:pPr>
        <w:pStyle w:val="SPD3EmployersRequirement"/>
      </w:pPr>
    </w:p>
    <w:p w14:paraId="15115D2A" w14:textId="77777777" w:rsidR="007F63F4" w:rsidRPr="00E246B3" w:rsidRDefault="007F63F4" w:rsidP="007F63F4">
      <w:pPr>
        <w:ind w:left="540" w:hanging="540"/>
      </w:pPr>
      <w:r w:rsidRPr="00E246B3">
        <w:rPr>
          <w:b/>
        </w:rPr>
        <w:t>1.</w:t>
      </w:r>
      <w:r w:rsidRPr="00E246B3">
        <w:rPr>
          <w:b/>
        </w:rPr>
        <w:tab/>
        <w:t>General</w:t>
      </w:r>
    </w:p>
    <w:p w14:paraId="562FCD34" w14:textId="77777777" w:rsidR="007F63F4" w:rsidRPr="00E246B3" w:rsidRDefault="007F63F4" w:rsidP="007F63F4">
      <w:pPr>
        <w:ind w:left="540"/>
      </w:pPr>
    </w:p>
    <w:p w14:paraId="02E01F88" w14:textId="17BEAC7F" w:rsidR="007F63F4" w:rsidRPr="00E246B3" w:rsidRDefault="007F63F4" w:rsidP="007F63F4">
      <w:pPr>
        <w:ind w:left="540"/>
      </w:pPr>
      <w:r w:rsidRPr="00E246B3">
        <w:t xml:space="preserve">This section provides samples of procedures and forms for implementing changes in the Facilities during the performance of the Contract in accordance with </w:t>
      </w:r>
      <w:r w:rsidR="001227E4" w:rsidRPr="00E246B3">
        <w:t xml:space="preserve">GCC </w:t>
      </w:r>
      <w:r w:rsidRPr="00E246B3">
        <w:t xml:space="preserve">Clause </w:t>
      </w:r>
      <w:r w:rsidR="002D30BF">
        <w:t>7.1</w:t>
      </w:r>
      <w:r w:rsidR="002D30BF" w:rsidRPr="00E246B3">
        <w:t xml:space="preserve"> </w:t>
      </w:r>
      <w:r w:rsidRPr="00E246B3">
        <w:t>(Change in the Facilities) of the General Conditions.</w:t>
      </w:r>
    </w:p>
    <w:p w14:paraId="6B265D80" w14:textId="77777777" w:rsidR="007F63F4" w:rsidRPr="00E246B3" w:rsidRDefault="007F63F4" w:rsidP="007F63F4">
      <w:pPr>
        <w:ind w:left="540"/>
      </w:pPr>
    </w:p>
    <w:p w14:paraId="39DDE114" w14:textId="77777777" w:rsidR="007F63F4" w:rsidRPr="00E246B3" w:rsidRDefault="007F63F4" w:rsidP="007F63F4">
      <w:pPr>
        <w:ind w:left="540"/>
      </w:pPr>
    </w:p>
    <w:p w14:paraId="10108420" w14:textId="77777777" w:rsidR="007F63F4" w:rsidRPr="00E246B3" w:rsidRDefault="007F63F4" w:rsidP="007F63F4">
      <w:pPr>
        <w:ind w:left="540" w:hanging="540"/>
      </w:pPr>
      <w:r w:rsidRPr="00E246B3">
        <w:rPr>
          <w:b/>
        </w:rPr>
        <w:t>2.</w:t>
      </w:r>
      <w:r w:rsidRPr="00E246B3">
        <w:rPr>
          <w:b/>
        </w:rPr>
        <w:tab/>
        <w:t>Change Order Log</w:t>
      </w:r>
    </w:p>
    <w:p w14:paraId="64A97A84" w14:textId="77777777" w:rsidR="007F63F4" w:rsidRPr="00E246B3" w:rsidRDefault="007F63F4" w:rsidP="007F63F4">
      <w:pPr>
        <w:ind w:left="540"/>
      </w:pPr>
    </w:p>
    <w:p w14:paraId="54CE1150" w14:textId="77777777" w:rsidR="007F63F4" w:rsidRPr="00E246B3" w:rsidRDefault="007F63F4" w:rsidP="007F63F4">
      <w:pPr>
        <w:ind w:left="540"/>
      </w:pPr>
      <w:r w:rsidRPr="00E246B3">
        <w:t>The Contractor shall keep an up-to-date Change Order Log to show the current status of Requests for Change and Changes authorized or pending, as Annex 8.  Entries of the Changes in the Change Order Log shall be made to ensure that the log is up-to-date.  The Contractor shall attach a copy of the current Change Order Log in the monthly progress report to be submitted to the Employer.</w:t>
      </w:r>
    </w:p>
    <w:p w14:paraId="007B1178" w14:textId="77777777" w:rsidR="007F63F4" w:rsidRPr="00E246B3" w:rsidRDefault="007F63F4" w:rsidP="007F63F4">
      <w:pPr>
        <w:ind w:left="540"/>
      </w:pPr>
    </w:p>
    <w:p w14:paraId="0C59CF2F" w14:textId="77777777" w:rsidR="007F63F4" w:rsidRPr="00E246B3" w:rsidRDefault="007F63F4" w:rsidP="007F63F4">
      <w:pPr>
        <w:ind w:left="540" w:hanging="540"/>
      </w:pPr>
      <w:r w:rsidRPr="00E246B3">
        <w:rPr>
          <w:b/>
        </w:rPr>
        <w:t>3.</w:t>
      </w:r>
      <w:r w:rsidRPr="00E246B3">
        <w:rPr>
          <w:b/>
        </w:rPr>
        <w:tab/>
        <w:t>References for Changes</w:t>
      </w:r>
    </w:p>
    <w:p w14:paraId="6C6E0674" w14:textId="77777777" w:rsidR="007F63F4" w:rsidRPr="00E246B3" w:rsidRDefault="007F63F4" w:rsidP="007F63F4">
      <w:pPr>
        <w:ind w:left="1080" w:hanging="540"/>
      </w:pPr>
    </w:p>
    <w:p w14:paraId="53FA8750" w14:textId="08EC4BFF" w:rsidR="007F63F4" w:rsidRPr="00E246B3" w:rsidRDefault="007F63F4" w:rsidP="007F63F4">
      <w:pPr>
        <w:ind w:left="1080" w:hanging="540"/>
      </w:pPr>
      <w:r w:rsidRPr="00E246B3">
        <w:t>(1)</w:t>
      </w:r>
      <w:r w:rsidRPr="00E246B3">
        <w:tab/>
        <w:t xml:space="preserve">Request for Change as referred to in </w:t>
      </w:r>
      <w:r w:rsidR="001227E4" w:rsidRPr="00E246B3">
        <w:t xml:space="preserve">GCC </w:t>
      </w:r>
      <w:r w:rsidRPr="00E246B3">
        <w:t xml:space="preserve">Clause </w:t>
      </w:r>
      <w:r w:rsidR="002D30BF">
        <w:t>7.1.5</w:t>
      </w:r>
      <w:r w:rsidR="002D30BF" w:rsidRPr="00E246B3">
        <w:t xml:space="preserve"> </w:t>
      </w:r>
      <w:r w:rsidRPr="00E246B3">
        <w:t>shall be serially numbered CR-X-nnn.</w:t>
      </w:r>
    </w:p>
    <w:p w14:paraId="4D25F156" w14:textId="77777777" w:rsidR="007F63F4" w:rsidRPr="00E246B3" w:rsidRDefault="007F63F4" w:rsidP="007F63F4">
      <w:pPr>
        <w:ind w:left="1080" w:hanging="540"/>
      </w:pPr>
    </w:p>
    <w:p w14:paraId="43A851F3" w14:textId="6C2C3087" w:rsidR="007F63F4" w:rsidRPr="00E246B3" w:rsidRDefault="007F63F4" w:rsidP="007F63F4">
      <w:pPr>
        <w:ind w:left="1080" w:hanging="540"/>
      </w:pPr>
      <w:r w:rsidRPr="00E246B3">
        <w:t>(2)</w:t>
      </w:r>
      <w:r w:rsidRPr="00E246B3">
        <w:tab/>
        <w:t xml:space="preserve">Estimate for Change Proposal as referred to in </w:t>
      </w:r>
      <w:r w:rsidR="001227E4" w:rsidRPr="00E246B3">
        <w:t xml:space="preserve">GCC </w:t>
      </w:r>
      <w:r w:rsidRPr="00E246B3">
        <w:t xml:space="preserve">Clause </w:t>
      </w:r>
      <w:r w:rsidR="002D30BF">
        <w:t>7.1.6</w:t>
      </w:r>
      <w:r w:rsidR="002D30BF" w:rsidRPr="00E246B3">
        <w:t xml:space="preserve"> </w:t>
      </w:r>
      <w:r w:rsidRPr="00E246B3">
        <w:t xml:space="preserve"> shall be serially numbered CN-X-nnn.</w:t>
      </w:r>
    </w:p>
    <w:p w14:paraId="2B5CABB9" w14:textId="77777777" w:rsidR="007F63F4" w:rsidRPr="00E246B3" w:rsidRDefault="007F63F4" w:rsidP="007F63F4">
      <w:pPr>
        <w:ind w:left="1080" w:hanging="540"/>
      </w:pPr>
    </w:p>
    <w:p w14:paraId="1D34A6E2" w14:textId="764EA267" w:rsidR="007F63F4" w:rsidRPr="00E246B3" w:rsidRDefault="007F63F4" w:rsidP="007F63F4">
      <w:pPr>
        <w:ind w:left="1080" w:hanging="540"/>
      </w:pPr>
      <w:r w:rsidRPr="00E246B3">
        <w:t>(3)</w:t>
      </w:r>
      <w:r w:rsidRPr="00E246B3">
        <w:tab/>
        <w:t xml:space="preserve">Acceptance of Estimate as referred to in </w:t>
      </w:r>
      <w:r w:rsidR="001227E4" w:rsidRPr="00E246B3">
        <w:t xml:space="preserve">GCC </w:t>
      </w:r>
      <w:r w:rsidRPr="00E246B3">
        <w:t xml:space="preserve">Clause </w:t>
      </w:r>
      <w:r w:rsidR="002D30BF">
        <w:t>7.1.6(a)</w:t>
      </w:r>
      <w:r w:rsidR="002D30BF" w:rsidRPr="00E246B3">
        <w:t xml:space="preserve"> </w:t>
      </w:r>
      <w:r w:rsidRPr="00E246B3">
        <w:t xml:space="preserve"> shall be serially numbered CA-X-nnn.</w:t>
      </w:r>
    </w:p>
    <w:p w14:paraId="07F2FB4E" w14:textId="77777777" w:rsidR="007F63F4" w:rsidRPr="00E246B3" w:rsidRDefault="007F63F4" w:rsidP="007F63F4">
      <w:pPr>
        <w:ind w:left="1080" w:hanging="540"/>
      </w:pPr>
    </w:p>
    <w:p w14:paraId="0F9F9297" w14:textId="41B930E5" w:rsidR="007F63F4" w:rsidRPr="00E246B3" w:rsidRDefault="007F63F4" w:rsidP="007F63F4">
      <w:pPr>
        <w:ind w:left="1080" w:hanging="540"/>
      </w:pPr>
      <w:r w:rsidRPr="00E246B3">
        <w:t>(4)</w:t>
      </w:r>
      <w:r w:rsidRPr="00E246B3">
        <w:tab/>
        <w:t xml:space="preserve">Change Proposal as referred to in </w:t>
      </w:r>
      <w:r w:rsidR="001227E4" w:rsidRPr="00E246B3">
        <w:t xml:space="preserve">GCC </w:t>
      </w:r>
      <w:r w:rsidRPr="00E246B3">
        <w:t xml:space="preserve">Clause </w:t>
      </w:r>
      <w:r w:rsidR="002D30BF">
        <w:t>7.1.7</w:t>
      </w:r>
      <w:r w:rsidR="002D30BF" w:rsidRPr="00E246B3">
        <w:t xml:space="preserve"> </w:t>
      </w:r>
      <w:r w:rsidRPr="00E246B3">
        <w:t xml:space="preserve"> shall be serially numbered CP-X-nnn.</w:t>
      </w:r>
    </w:p>
    <w:p w14:paraId="77C7679F" w14:textId="77777777" w:rsidR="007F63F4" w:rsidRPr="00E246B3" w:rsidRDefault="007F63F4" w:rsidP="007F63F4">
      <w:pPr>
        <w:ind w:left="1080" w:hanging="540"/>
      </w:pPr>
    </w:p>
    <w:p w14:paraId="37DF2484" w14:textId="7895952F" w:rsidR="007F63F4" w:rsidRPr="00E246B3" w:rsidRDefault="007F63F4" w:rsidP="007F63F4">
      <w:pPr>
        <w:ind w:left="1080" w:hanging="540"/>
      </w:pPr>
      <w:r w:rsidRPr="00E246B3">
        <w:t>(5)</w:t>
      </w:r>
      <w:r w:rsidRPr="00E246B3">
        <w:tab/>
        <w:t xml:space="preserve">Change Order as referred to in </w:t>
      </w:r>
      <w:r w:rsidR="001227E4" w:rsidRPr="00E246B3">
        <w:t xml:space="preserve">GCC </w:t>
      </w:r>
      <w:r w:rsidRPr="00E246B3">
        <w:t xml:space="preserve">Clause </w:t>
      </w:r>
      <w:r w:rsidR="002D30BF">
        <w:t>7.1.</w:t>
      </w:r>
      <w:r w:rsidR="00841699">
        <w:t>10</w:t>
      </w:r>
      <w:r w:rsidR="002D30BF" w:rsidRPr="00E246B3">
        <w:t xml:space="preserve"> </w:t>
      </w:r>
      <w:r w:rsidRPr="00E246B3">
        <w:t xml:space="preserve"> shall be serially numbered CO-X-nnn.</w:t>
      </w:r>
    </w:p>
    <w:p w14:paraId="0688A935" w14:textId="77777777" w:rsidR="007F63F4" w:rsidRPr="00E246B3" w:rsidRDefault="007F63F4" w:rsidP="007F63F4">
      <w:pPr>
        <w:ind w:left="1080" w:hanging="540"/>
      </w:pPr>
    </w:p>
    <w:p w14:paraId="43D01425" w14:textId="77777777" w:rsidR="007F63F4" w:rsidRPr="00E246B3" w:rsidRDefault="007F63F4" w:rsidP="007F63F4">
      <w:pPr>
        <w:tabs>
          <w:tab w:val="left" w:pos="1260"/>
        </w:tabs>
        <w:ind w:left="1800" w:hanging="1260"/>
      </w:pPr>
      <w:r w:rsidRPr="00E246B3">
        <w:t>Note:</w:t>
      </w:r>
      <w:r w:rsidRPr="00E246B3">
        <w:tab/>
        <w:t>(a)</w:t>
      </w:r>
      <w:r w:rsidRPr="00E246B3">
        <w:tab/>
        <w:t>Requests for Change issued from the Employer’s Home Office and the Site representatives of the Employer shall have the following respective references:</w:t>
      </w:r>
    </w:p>
    <w:p w14:paraId="20A1AAA2" w14:textId="77777777" w:rsidR="007F63F4" w:rsidRPr="00E246B3" w:rsidRDefault="007F63F4" w:rsidP="007F63F4">
      <w:pPr>
        <w:ind w:left="1980" w:hanging="720"/>
      </w:pPr>
    </w:p>
    <w:p w14:paraId="751BBE7F" w14:textId="77777777" w:rsidR="007F63F4" w:rsidRPr="00E246B3" w:rsidRDefault="007F63F4" w:rsidP="007F63F4">
      <w:pPr>
        <w:tabs>
          <w:tab w:val="left" w:pos="3600"/>
        </w:tabs>
        <w:ind w:left="1800"/>
      </w:pPr>
      <w:r w:rsidRPr="00E246B3">
        <w:t>Home Office</w:t>
      </w:r>
      <w:r w:rsidRPr="00E246B3">
        <w:tab/>
        <w:t>CR-H-nnn</w:t>
      </w:r>
    </w:p>
    <w:p w14:paraId="44681070" w14:textId="77777777" w:rsidR="007F63F4" w:rsidRPr="00E246B3" w:rsidRDefault="007F63F4" w:rsidP="007F63F4">
      <w:pPr>
        <w:tabs>
          <w:tab w:val="left" w:pos="3600"/>
        </w:tabs>
        <w:ind w:left="1800"/>
      </w:pPr>
      <w:r w:rsidRPr="00E246B3">
        <w:t>Site</w:t>
      </w:r>
      <w:r w:rsidRPr="00E246B3">
        <w:tab/>
        <w:t>CR-S-nnn</w:t>
      </w:r>
    </w:p>
    <w:p w14:paraId="674B6DBB" w14:textId="77777777" w:rsidR="007F63F4" w:rsidRPr="00E246B3" w:rsidRDefault="007F63F4" w:rsidP="007F63F4">
      <w:pPr>
        <w:ind w:left="1980" w:hanging="720"/>
      </w:pPr>
    </w:p>
    <w:p w14:paraId="53BD7EFE" w14:textId="77777777" w:rsidR="007F63F4" w:rsidRPr="00E246B3" w:rsidRDefault="007F63F4" w:rsidP="007F63F4">
      <w:pPr>
        <w:ind w:left="1800" w:hanging="540"/>
      </w:pPr>
      <w:r w:rsidRPr="00E246B3">
        <w:t>(b)</w:t>
      </w:r>
      <w:r w:rsidRPr="00E246B3">
        <w:tab/>
        <w:t>The above number “nnn” is the same for Request for Change, Estimate for Change Proposal, Acceptance of Estimate, Change Proposal and Change Order.</w:t>
      </w:r>
    </w:p>
    <w:p w14:paraId="27BDAADF" w14:textId="77777777" w:rsidR="007F63F4" w:rsidRPr="00E246B3" w:rsidRDefault="007F63F4" w:rsidP="00273E50">
      <w:pPr>
        <w:pStyle w:val="SPD4EmployereRequirmentAnnex"/>
      </w:pPr>
      <w:r w:rsidRPr="00E246B3">
        <w:br w:type="page"/>
      </w:r>
      <w:bookmarkStart w:id="773" w:name="_Toc190498785"/>
      <w:bookmarkStart w:id="774" w:name="_Toc190498610"/>
      <w:bookmarkStart w:id="775" w:name="_Toc190498356"/>
      <w:bookmarkStart w:id="776" w:name="_Toc450635246"/>
      <w:bookmarkStart w:id="777" w:name="_Toc450635430"/>
      <w:bookmarkStart w:id="778" w:name="_Toc450642056"/>
      <w:bookmarkStart w:id="779" w:name="_Toc450646425"/>
      <w:bookmarkStart w:id="780" w:name="_Toc450647793"/>
      <w:bookmarkStart w:id="781" w:name="_Toc55408992"/>
      <w:r w:rsidRPr="00E246B3">
        <w:t>Annex 1.  Request for Change Proposal</w:t>
      </w:r>
      <w:bookmarkEnd w:id="773"/>
      <w:bookmarkEnd w:id="774"/>
      <w:bookmarkEnd w:id="775"/>
      <w:bookmarkEnd w:id="776"/>
      <w:bookmarkEnd w:id="777"/>
      <w:bookmarkEnd w:id="778"/>
      <w:bookmarkEnd w:id="779"/>
      <w:bookmarkEnd w:id="780"/>
      <w:bookmarkEnd w:id="781"/>
    </w:p>
    <w:p w14:paraId="3250E343" w14:textId="77777777" w:rsidR="007F63F4" w:rsidRPr="00E246B3" w:rsidRDefault="007F63F4" w:rsidP="007F63F4"/>
    <w:p w14:paraId="642B484C" w14:textId="77777777" w:rsidR="007F63F4" w:rsidRPr="00E246B3" w:rsidRDefault="007F63F4" w:rsidP="007F63F4">
      <w:pPr>
        <w:jc w:val="center"/>
      </w:pPr>
      <w:r w:rsidRPr="00E246B3">
        <w:t>(Employer’s Letterhead)</w:t>
      </w:r>
    </w:p>
    <w:p w14:paraId="6B8165F8" w14:textId="77777777" w:rsidR="007F63F4" w:rsidRPr="00E246B3" w:rsidRDefault="007F63F4" w:rsidP="007F63F4"/>
    <w:p w14:paraId="5E31DD8B"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____________________________________</w:t>
      </w:r>
      <w:r w:rsidRPr="00E246B3">
        <w:tab/>
        <w:t xml:space="preserve">Date: </w:t>
      </w:r>
      <w:r w:rsidRPr="00E246B3">
        <w:rPr>
          <w:u w:val="single"/>
        </w:rPr>
        <w:tab/>
      </w:r>
    </w:p>
    <w:p w14:paraId="3A0D007A" w14:textId="77777777" w:rsidR="007F63F4" w:rsidRPr="00E246B3" w:rsidRDefault="007F63F4" w:rsidP="007F63F4"/>
    <w:p w14:paraId="1FD82023" w14:textId="77777777" w:rsidR="007F63F4" w:rsidRPr="00E246B3" w:rsidRDefault="007F63F4" w:rsidP="007F63F4">
      <w:r w:rsidRPr="00E246B3">
        <w:t xml:space="preserve">Attention:  </w:t>
      </w:r>
      <w:r w:rsidRPr="00E246B3">
        <w:rPr>
          <w:i/>
          <w:sz w:val="20"/>
        </w:rPr>
        <w:t>______________________________________</w:t>
      </w:r>
    </w:p>
    <w:p w14:paraId="4155B40F" w14:textId="77777777" w:rsidR="007F63F4" w:rsidRPr="00E246B3" w:rsidRDefault="007F63F4" w:rsidP="007F63F4"/>
    <w:p w14:paraId="0FE97905" w14:textId="77777777" w:rsidR="007F63F4" w:rsidRPr="00E246B3" w:rsidRDefault="007F63F4" w:rsidP="007F63F4">
      <w:r w:rsidRPr="00E246B3">
        <w:t xml:space="preserve">Contract Name:  </w:t>
      </w:r>
      <w:r w:rsidRPr="00E246B3">
        <w:rPr>
          <w:i/>
          <w:sz w:val="20"/>
        </w:rPr>
        <w:t>_________________________________</w:t>
      </w:r>
    </w:p>
    <w:p w14:paraId="0AD478EE" w14:textId="77777777" w:rsidR="007F63F4" w:rsidRPr="00E246B3" w:rsidRDefault="007F63F4" w:rsidP="007F63F4">
      <w:r w:rsidRPr="00E246B3">
        <w:t xml:space="preserve">Contract Number:  </w:t>
      </w:r>
      <w:r w:rsidRPr="00E246B3">
        <w:rPr>
          <w:i/>
          <w:sz w:val="20"/>
        </w:rPr>
        <w:t>_______________________________</w:t>
      </w:r>
    </w:p>
    <w:p w14:paraId="142FFA36" w14:textId="77777777" w:rsidR="007F63F4" w:rsidRPr="00E246B3" w:rsidRDefault="007F63F4" w:rsidP="007F63F4"/>
    <w:p w14:paraId="0F9EA27E" w14:textId="77777777" w:rsidR="007F63F4" w:rsidRPr="00E246B3" w:rsidRDefault="007F63F4" w:rsidP="007F63F4"/>
    <w:p w14:paraId="53CC6A14" w14:textId="77777777" w:rsidR="007F63F4" w:rsidRPr="00E246B3" w:rsidRDefault="007F63F4" w:rsidP="007F63F4">
      <w:r w:rsidRPr="00E246B3">
        <w:t>Dear Ladies and/or Gentlemen:</w:t>
      </w:r>
    </w:p>
    <w:p w14:paraId="640E64D8" w14:textId="77777777" w:rsidR="007F63F4" w:rsidRPr="00E246B3" w:rsidRDefault="007F63F4" w:rsidP="007F63F4"/>
    <w:p w14:paraId="173F9BAC" w14:textId="77777777" w:rsidR="007F63F4" w:rsidRPr="00E246B3" w:rsidRDefault="007F63F4" w:rsidP="007F63F4">
      <w:r w:rsidRPr="00E246B3">
        <w:t xml:space="preserve">With reference to the captioned Contract, you are requested to prepare and submit a Change Proposal for the Change noted below in accordance with the following instructions within </w:t>
      </w:r>
      <w:r w:rsidRPr="00E246B3">
        <w:rPr>
          <w:i/>
          <w:sz w:val="20"/>
        </w:rPr>
        <w:t xml:space="preserve">_______________ </w:t>
      </w:r>
      <w:r w:rsidRPr="00E246B3">
        <w:t xml:space="preserve">days of the date of this letter </w:t>
      </w:r>
      <w:r w:rsidRPr="00E246B3">
        <w:rPr>
          <w:i/>
          <w:sz w:val="20"/>
        </w:rPr>
        <w:t>____________________</w:t>
      </w:r>
      <w:r w:rsidRPr="00E246B3">
        <w:t>.</w:t>
      </w:r>
    </w:p>
    <w:p w14:paraId="7E43C9DB" w14:textId="77777777" w:rsidR="007F63F4" w:rsidRPr="00E246B3" w:rsidRDefault="007F63F4" w:rsidP="007F63F4"/>
    <w:p w14:paraId="09A3D57E"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w:t>
      </w:r>
    </w:p>
    <w:p w14:paraId="6D41EADC" w14:textId="77777777" w:rsidR="007F63F4" w:rsidRPr="00E246B3" w:rsidRDefault="007F63F4" w:rsidP="007F63F4">
      <w:pPr>
        <w:ind w:left="540" w:hanging="540"/>
      </w:pPr>
    </w:p>
    <w:p w14:paraId="14DBDA95" w14:textId="77777777" w:rsidR="007F63F4" w:rsidRPr="00E246B3" w:rsidRDefault="007F63F4" w:rsidP="007F63F4">
      <w:pPr>
        <w:ind w:left="540" w:hanging="540"/>
      </w:pPr>
      <w:r w:rsidRPr="00E246B3">
        <w:t>2.</w:t>
      </w:r>
      <w:r w:rsidRPr="00E246B3">
        <w:tab/>
        <w:t>Change Request No. __________________</w:t>
      </w:r>
    </w:p>
    <w:p w14:paraId="515D45E4" w14:textId="77777777" w:rsidR="007F63F4" w:rsidRPr="00E246B3" w:rsidRDefault="007F63F4" w:rsidP="007F63F4">
      <w:pPr>
        <w:ind w:left="540" w:hanging="540"/>
      </w:pPr>
    </w:p>
    <w:p w14:paraId="024F2BC6" w14:textId="77777777" w:rsidR="007F63F4" w:rsidRPr="00E246B3" w:rsidRDefault="007F63F4" w:rsidP="007F63F4">
      <w:pPr>
        <w:ind w:left="540" w:hanging="540"/>
      </w:pPr>
      <w:r w:rsidRPr="00E246B3">
        <w:t>3.</w:t>
      </w:r>
      <w:r w:rsidRPr="00E246B3">
        <w:tab/>
        <w:t>Originator of Change:</w:t>
      </w:r>
      <w:r w:rsidRPr="00E246B3">
        <w:tab/>
        <w:t xml:space="preserve">Employer:  </w:t>
      </w:r>
      <w:r w:rsidRPr="00E246B3">
        <w:rPr>
          <w:i/>
          <w:sz w:val="20"/>
        </w:rPr>
        <w:t>_______________________________</w:t>
      </w:r>
    </w:p>
    <w:p w14:paraId="324F0CA5" w14:textId="77777777" w:rsidR="007F63F4" w:rsidRPr="00E246B3" w:rsidRDefault="007F63F4" w:rsidP="007F63F4">
      <w:pPr>
        <w:ind w:left="2880"/>
      </w:pPr>
      <w:r w:rsidRPr="00E246B3">
        <w:t xml:space="preserve">Contractor (by Application for Change Proposal No. </w:t>
      </w:r>
      <w:r w:rsidRPr="00E246B3">
        <w:rPr>
          <w:i/>
          <w:sz w:val="20"/>
        </w:rPr>
        <w:t>_______</w:t>
      </w:r>
      <w:r w:rsidRPr="00E246B3">
        <w:rPr>
          <w:vertAlign w:val="superscript"/>
        </w:rPr>
        <w:footnoteReference w:id="13"/>
      </w:r>
      <w:r w:rsidRPr="00E246B3">
        <w:t xml:space="preserve">:  </w:t>
      </w:r>
    </w:p>
    <w:p w14:paraId="1DA4D4E3" w14:textId="77777777" w:rsidR="007F63F4" w:rsidRPr="00E246B3" w:rsidRDefault="007F63F4" w:rsidP="007F63F4">
      <w:pPr>
        <w:ind w:left="540" w:hanging="540"/>
      </w:pPr>
    </w:p>
    <w:p w14:paraId="5787C2C2"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_________________________________________________</w:t>
      </w:r>
    </w:p>
    <w:p w14:paraId="0E477275" w14:textId="77777777" w:rsidR="007F63F4" w:rsidRPr="00E246B3" w:rsidRDefault="007F63F4" w:rsidP="007F63F4">
      <w:pPr>
        <w:ind w:left="540" w:hanging="540"/>
      </w:pPr>
    </w:p>
    <w:p w14:paraId="65FEAE25" w14:textId="77777777" w:rsidR="007F63F4" w:rsidRPr="00E246B3" w:rsidRDefault="007F63F4" w:rsidP="007F63F4">
      <w:pPr>
        <w:ind w:left="540" w:hanging="540"/>
      </w:pPr>
      <w:r w:rsidRPr="00E246B3">
        <w:t>5.</w:t>
      </w:r>
      <w:r w:rsidRPr="00E246B3">
        <w:tab/>
        <w:t xml:space="preserve">Facilities and/or Item No. of equipment related to the requested Change:  </w:t>
      </w:r>
      <w:r w:rsidRPr="00E246B3">
        <w:rPr>
          <w:i/>
          <w:sz w:val="20"/>
        </w:rPr>
        <w:t>_____________</w:t>
      </w:r>
    </w:p>
    <w:p w14:paraId="766BB1C2" w14:textId="77777777" w:rsidR="007F63F4" w:rsidRPr="00E246B3" w:rsidRDefault="007F63F4" w:rsidP="007F63F4">
      <w:pPr>
        <w:ind w:left="540" w:hanging="540"/>
      </w:pPr>
    </w:p>
    <w:p w14:paraId="1C8F4408" w14:textId="77777777" w:rsidR="007F63F4" w:rsidRPr="00E246B3" w:rsidRDefault="007F63F4" w:rsidP="007F63F4">
      <w:pPr>
        <w:ind w:left="540" w:hanging="540"/>
      </w:pPr>
      <w:r w:rsidRPr="00E246B3">
        <w:t>6.</w:t>
      </w:r>
      <w:r w:rsidRPr="00E246B3">
        <w:tab/>
        <w:t>Reference drawings and/or technical documents for the request of Change:</w:t>
      </w:r>
    </w:p>
    <w:p w14:paraId="3F31B7C1" w14:textId="77777777" w:rsidR="007F63F4" w:rsidRPr="00E246B3" w:rsidRDefault="007F63F4" w:rsidP="007F63F4">
      <w:pPr>
        <w:ind w:left="540" w:hanging="540"/>
      </w:pPr>
    </w:p>
    <w:p w14:paraId="71634093" w14:textId="77777777" w:rsidR="007F63F4" w:rsidRPr="00E246B3" w:rsidRDefault="007F63F4" w:rsidP="007F63F4">
      <w:pPr>
        <w:tabs>
          <w:tab w:val="left" w:pos="4320"/>
        </w:tabs>
        <w:ind w:left="540"/>
      </w:pPr>
      <w:r w:rsidRPr="00E246B3">
        <w:rPr>
          <w:u w:val="single"/>
        </w:rPr>
        <w:t>Drawing No./Document No.</w:t>
      </w:r>
      <w:r w:rsidRPr="00E246B3">
        <w:tab/>
      </w:r>
      <w:r w:rsidRPr="00E246B3">
        <w:rPr>
          <w:u w:val="single"/>
        </w:rPr>
        <w:t>Description</w:t>
      </w:r>
    </w:p>
    <w:p w14:paraId="07B142F6" w14:textId="77777777" w:rsidR="007F63F4" w:rsidRPr="00E246B3" w:rsidRDefault="007F63F4" w:rsidP="007F63F4">
      <w:pPr>
        <w:ind w:left="540" w:hanging="540"/>
      </w:pPr>
    </w:p>
    <w:p w14:paraId="36629F13" w14:textId="77777777" w:rsidR="007F63F4" w:rsidRPr="00E246B3" w:rsidRDefault="007F63F4" w:rsidP="007F63F4">
      <w:pPr>
        <w:ind w:left="540" w:hanging="540"/>
      </w:pPr>
    </w:p>
    <w:p w14:paraId="007D6F3A" w14:textId="77777777" w:rsidR="007F63F4" w:rsidRPr="00E246B3" w:rsidRDefault="007F63F4" w:rsidP="007F63F4">
      <w:pPr>
        <w:ind w:left="540" w:hanging="540"/>
      </w:pPr>
      <w:r w:rsidRPr="00E246B3">
        <w:t>7.</w:t>
      </w:r>
      <w:r w:rsidRPr="00E246B3">
        <w:tab/>
        <w:t xml:space="preserve">Detailed conditions or special requirements on the requested Change:  </w:t>
      </w:r>
      <w:r w:rsidRPr="00E246B3">
        <w:rPr>
          <w:i/>
          <w:sz w:val="20"/>
        </w:rPr>
        <w:t>________________</w:t>
      </w:r>
    </w:p>
    <w:p w14:paraId="6720B6F2" w14:textId="77777777" w:rsidR="007F63F4" w:rsidRPr="00E246B3" w:rsidRDefault="007F63F4" w:rsidP="007F63F4">
      <w:pPr>
        <w:ind w:left="540" w:hanging="540"/>
      </w:pPr>
    </w:p>
    <w:p w14:paraId="6D174891" w14:textId="77777777" w:rsidR="007F63F4" w:rsidRPr="00E246B3" w:rsidRDefault="007F63F4" w:rsidP="007F63F4">
      <w:pPr>
        <w:ind w:left="540" w:hanging="540"/>
      </w:pPr>
      <w:r w:rsidRPr="00E246B3">
        <w:t>8.</w:t>
      </w:r>
      <w:r w:rsidRPr="00E246B3">
        <w:tab/>
        <w:t>General Terms and Conditions:</w:t>
      </w:r>
    </w:p>
    <w:p w14:paraId="3147C223" w14:textId="77777777" w:rsidR="007F63F4" w:rsidRPr="00E246B3" w:rsidRDefault="007F63F4" w:rsidP="007F63F4">
      <w:pPr>
        <w:ind w:left="1080" w:hanging="540"/>
      </w:pPr>
    </w:p>
    <w:p w14:paraId="28EF7C14" w14:textId="77777777" w:rsidR="007F63F4" w:rsidRPr="00E246B3" w:rsidRDefault="007F63F4" w:rsidP="007F63F4">
      <w:pPr>
        <w:ind w:left="1080" w:hanging="540"/>
      </w:pPr>
      <w:r w:rsidRPr="00E246B3">
        <w:t>(a)</w:t>
      </w:r>
      <w:r w:rsidRPr="00E246B3">
        <w:tab/>
        <w:t>Please submit your estimate to us showing what effect the requested Change will have on the Contract Price.</w:t>
      </w:r>
    </w:p>
    <w:p w14:paraId="0677CA0F" w14:textId="77777777" w:rsidR="007F63F4" w:rsidRPr="00E246B3" w:rsidRDefault="007F63F4" w:rsidP="007F63F4">
      <w:pPr>
        <w:ind w:left="1080" w:hanging="540"/>
      </w:pPr>
    </w:p>
    <w:p w14:paraId="3C8F5D2B" w14:textId="77777777" w:rsidR="007F63F4" w:rsidRPr="00E246B3" w:rsidRDefault="007F63F4" w:rsidP="007F63F4">
      <w:pPr>
        <w:ind w:left="1080" w:hanging="540"/>
      </w:pPr>
      <w:r w:rsidRPr="00E246B3">
        <w:t>(b)</w:t>
      </w:r>
      <w:r w:rsidRPr="00E246B3">
        <w:tab/>
        <w:t>Your estimate shall include your claim for the additional time, if any, for completion of the requested Change.</w:t>
      </w:r>
    </w:p>
    <w:p w14:paraId="62F60B8B" w14:textId="77777777" w:rsidR="007F63F4" w:rsidRPr="00E246B3" w:rsidRDefault="007F63F4" w:rsidP="007F63F4">
      <w:pPr>
        <w:ind w:left="1080" w:hanging="540"/>
      </w:pPr>
    </w:p>
    <w:p w14:paraId="1425B3EF" w14:textId="77777777" w:rsidR="007F63F4" w:rsidRPr="00E246B3" w:rsidRDefault="007F63F4" w:rsidP="007F63F4">
      <w:pPr>
        <w:ind w:left="1080" w:hanging="540"/>
      </w:pPr>
      <w:r w:rsidRPr="00E246B3">
        <w:t>(c)</w:t>
      </w:r>
      <w:r w:rsidRPr="00E246B3">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0574828A" w14:textId="77777777" w:rsidR="007F63F4" w:rsidRPr="00E246B3" w:rsidRDefault="007F63F4" w:rsidP="007F63F4">
      <w:pPr>
        <w:ind w:left="1080" w:hanging="540"/>
      </w:pPr>
    </w:p>
    <w:p w14:paraId="61C089C6" w14:textId="77777777" w:rsidR="007F63F4" w:rsidRPr="00E246B3" w:rsidRDefault="007F63F4" w:rsidP="007F63F4">
      <w:pPr>
        <w:ind w:left="1080" w:hanging="540"/>
      </w:pPr>
      <w:r w:rsidRPr="00E246B3">
        <w:t>(d)</w:t>
      </w:r>
      <w:r w:rsidRPr="00E246B3">
        <w:tab/>
        <w:t>Any increase or decrease in the work of the Contractor relating to the services of its personnel shall be calculated.</w:t>
      </w:r>
    </w:p>
    <w:p w14:paraId="32726020" w14:textId="77777777" w:rsidR="007F63F4" w:rsidRPr="00E246B3" w:rsidRDefault="007F63F4" w:rsidP="007F63F4">
      <w:pPr>
        <w:ind w:left="1080" w:hanging="540"/>
      </w:pPr>
    </w:p>
    <w:p w14:paraId="68DE7461" w14:textId="77777777" w:rsidR="007F63F4" w:rsidRPr="00E246B3" w:rsidRDefault="007F63F4" w:rsidP="007F63F4">
      <w:pPr>
        <w:ind w:left="1080" w:hanging="540"/>
      </w:pPr>
      <w:r w:rsidRPr="00E246B3">
        <w:t>(e)</w:t>
      </w:r>
      <w:r w:rsidRPr="00E246B3">
        <w:tab/>
        <w:t>You shall not proceed with the execution of the work for the requested Change until we have accepted and confirmed the amount and nature in writing.</w:t>
      </w:r>
    </w:p>
    <w:p w14:paraId="39239564" w14:textId="77777777" w:rsidR="007F63F4" w:rsidRPr="00E246B3" w:rsidRDefault="007F63F4" w:rsidP="007F63F4"/>
    <w:p w14:paraId="2526E33D" w14:textId="77777777" w:rsidR="007F63F4" w:rsidRPr="00E246B3" w:rsidRDefault="007F63F4" w:rsidP="007F63F4"/>
    <w:p w14:paraId="5FE860B1" w14:textId="77777777" w:rsidR="007F63F4" w:rsidRPr="00E246B3" w:rsidRDefault="007F63F4" w:rsidP="007F63F4">
      <w:pPr>
        <w:tabs>
          <w:tab w:val="left" w:pos="7200"/>
        </w:tabs>
      </w:pPr>
      <w:r w:rsidRPr="00E246B3">
        <w:rPr>
          <w:u w:val="single"/>
        </w:rPr>
        <w:tab/>
      </w:r>
    </w:p>
    <w:p w14:paraId="70D255B7" w14:textId="77777777" w:rsidR="007F63F4" w:rsidRPr="00E246B3" w:rsidRDefault="007F63F4" w:rsidP="007F63F4">
      <w:r w:rsidRPr="00E246B3">
        <w:t>(Employer’s Name)</w:t>
      </w:r>
    </w:p>
    <w:p w14:paraId="502F5181" w14:textId="77777777" w:rsidR="007F63F4" w:rsidRPr="00E246B3" w:rsidRDefault="007F63F4" w:rsidP="007F63F4"/>
    <w:p w14:paraId="42569DCD" w14:textId="77777777" w:rsidR="007F63F4" w:rsidRPr="00E246B3" w:rsidRDefault="007F63F4" w:rsidP="007F63F4"/>
    <w:p w14:paraId="0FF09672" w14:textId="77777777" w:rsidR="007F63F4" w:rsidRPr="00E246B3" w:rsidRDefault="007F63F4" w:rsidP="007F63F4">
      <w:pPr>
        <w:tabs>
          <w:tab w:val="left" w:pos="7200"/>
        </w:tabs>
      </w:pPr>
      <w:r w:rsidRPr="00E246B3">
        <w:rPr>
          <w:u w:val="single"/>
        </w:rPr>
        <w:tab/>
      </w:r>
    </w:p>
    <w:p w14:paraId="1BC84625" w14:textId="77777777" w:rsidR="007F63F4" w:rsidRPr="00E246B3" w:rsidRDefault="007F63F4" w:rsidP="007F63F4">
      <w:r w:rsidRPr="00E246B3">
        <w:t>(Signature)</w:t>
      </w:r>
    </w:p>
    <w:p w14:paraId="6D37ABCA" w14:textId="77777777" w:rsidR="007F63F4" w:rsidRPr="00E246B3" w:rsidRDefault="007F63F4" w:rsidP="007F63F4"/>
    <w:p w14:paraId="0BC666FD" w14:textId="77777777" w:rsidR="007F63F4" w:rsidRPr="00E246B3" w:rsidRDefault="007F63F4" w:rsidP="007F63F4"/>
    <w:p w14:paraId="55699C19" w14:textId="77777777" w:rsidR="007F63F4" w:rsidRPr="00E246B3" w:rsidRDefault="007F63F4" w:rsidP="007F63F4">
      <w:pPr>
        <w:tabs>
          <w:tab w:val="left" w:pos="7200"/>
        </w:tabs>
      </w:pPr>
      <w:r w:rsidRPr="00E246B3">
        <w:rPr>
          <w:u w:val="single"/>
        </w:rPr>
        <w:tab/>
      </w:r>
    </w:p>
    <w:p w14:paraId="4F966105" w14:textId="77777777" w:rsidR="007F63F4" w:rsidRPr="00E246B3" w:rsidRDefault="007F63F4" w:rsidP="007F63F4">
      <w:r w:rsidRPr="00E246B3">
        <w:t>(Name of signatory)</w:t>
      </w:r>
    </w:p>
    <w:p w14:paraId="5714D2E8" w14:textId="77777777" w:rsidR="007F63F4" w:rsidRPr="00E246B3" w:rsidRDefault="007F63F4" w:rsidP="007F63F4"/>
    <w:p w14:paraId="54EC032B" w14:textId="77777777" w:rsidR="007F63F4" w:rsidRPr="00E246B3" w:rsidRDefault="007F63F4" w:rsidP="007F63F4"/>
    <w:p w14:paraId="7D42703E" w14:textId="77777777" w:rsidR="007F63F4" w:rsidRPr="00E246B3" w:rsidRDefault="007F63F4" w:rsidP="007F63F4">
      <w:pPr>
        <w:tabs>
          <w:tab w:val="left" w:pos="7200"/>
        </w:tabs>
      </w:pPr>
      <w:r w:rsidRPr="00E246B3">
        <w:rPr>
          <w:u w:val="single"/>
        </w:rPr>
        <w:tab/>
      </w:r>
    </w:p>
    <w:p w14:paraId="78D902BD" w14:textId="77777777" w:rsidR="007F63F4" w:rsidRPr="00E246B3" w:rsidRDefault="007F63F4" w:rsidP="007F63F4">
      <w:r w:rsidRPr="00E246B3">
        <w:t>(Title of signatory)</w:t>
      </w:r>
    </w:p>
    <w:p w14:paraId="384B158E" w14:textId="77777777" w:rsidR="007F63F4" w:rsidRPr="00E246B3" w:rsidRDefault="007F63F4" w:rsidP="007F63F4"/>
    <w:p w14:paraId="3386BD08" w14:textId="77777777" w:rsidR="007F63F4" w:rsidRPr="00E246B3" w:rsidRDefault="007F63F4" w:rsidP="00273E50">
      <w:pPr>
        <w:pStyle w:val="SPD4EmployereRequirmentAnnex"/>
      </w:pPr>
      <w:r w:rsidRPr="00E246B3">
        <w:br w:type="page"/>
      </w:r>
      <w:bookmarkStart w:id="782" w:name="_Toc190498786"/>
      <w:bookmarkStart w:id="783" w:name="_Toc190498611"/>
      <w:bookmarkStart w:id="784" w:name="_Toc190498357"/>
      <w:bookmarkStart w:id="785" w:name="_Toc450635247"/>
      <w:bookmarkStart w:id="786" w:name="_Toc450635431"/>
      <w:bookmarkStart w:id="787" w:name="_Toc450642057"/>
      <w:bookmarkStart w:id="788" w:name="_Toc450646426"/>
      <w:bookmarkStart w:id="789" w:name="_Toc450647794"/>
      <w:bookmarkStart w:id="790" w:name="_Toc55408993"/>
      <w:r w:rsidRPr="00E246B3">
        <w:t>Annex 2.  Estimate for Change Proposal</w:t>
      </w:r>
      <w:bookmarkEnd w:id="782"/>
      <w:bookmarkEnd w:id="783"/>
      <w:bookmarkEnd w:id="784"/>
      <w:bookmarkEnd w:id="785"/>
      <w:bookmarkEnd w:id="786"/>
      <w:bookmarkEnd w:id="787"/>
      <w:bookmarkEnd w:id="788"/>
      <w:bookmarkEnd w:id="789"/>
      <w:bookmarkEnd w:id="790"/>
    </w:p>
    <w:p w14:paraId="530EAA95" w14:textId="77777777" w:rsidR="007F63F4" w:rsidRPr="00E246B3" w:rsidRDefault="007F63F4" w:rsidP="00273E50">
      <w:pPr>
        <w:pStyle w:val="SPD4EmployereRequirmentAnnex"/>
      </w:pPr>
    </w:p>
    <w:p w14:paraId="74B2E553" w14:textId="77777777" w:rsidR="007F63F4" w:rsidRPr="00E246B3" w:rsidRDefault="007F63F4" w:rsidP="007F63F4">
      <w:pPr>
        <w:jc w:val="center"/>
      </w:pPr>
      <w:r w:rsidRPr="00E246B3">
        <w:t>(Contractor’s Letterhead)</w:t>
      </w:r>
    </w:p>
    <w:p w14:paraId="0E14A122" w14:textId="77777777" w:rsidR="007F63F4" w:rsidRPr="00E246B3" w:rsidRDefault="007F63F4" w:rsidP="007F63F4"/>
    <w:p w14:paraId="4876521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w:t>
      </w:r>
      <w:r w:rsidRPr="00E246B3">
        <w:tab/>
        <w:t xml:space="preserve">Date: </w:t>
      </w:r>
      <w:r w:rsidRPr="00E246B3">
        <w:rPr>
          <w:u w:val="single"/>
        </w:rPr>
        <w:tab/>
      </w:r>
    </w:p>
    <w:p w14:paraId="7E392EA6" w14:textId="77777777" w:rsidR="007F63F4" w:rsidRPr="00E246B3" w:rsidRDefault="007F63F4" w:rsidP="007F63F4"/>
    <w:p w14:paraId="72BF89C4" w14:textId="77777777" w:rsidR="007F63F4" w:rsidRPr="00E246B3" w:rsidRDefault="007F63F4" w:rsidP="007F63F4">
      <w:r w:rsidRPr="00E246B3">
        <w:t xml:space="preserve">Attention:  </w:t>
      </w:r>
      <w:r w:rsidRPr="00E246B3">
        <w:rPr>
          <w:i/>
          <w:sz w:val="20"/>
        </w:rPr>
        <w:t>_______________________________</w:t>
      </w:r>
    </w:p>
    <w:p w14:paraId="391520F6" w14:textId="77777777" w:rsidR="007F63F4" w:rsidRPr="00E246B3" w:rsidRDefault="007F63F4" w:rsidP="007F63F4"/>
    <w:p w14:paraId="7A9E4179" w14:textId="77777777" w:rsidR="007F63F4" w:rsidRPr="00E246B3" w:rsidRDefault="007F63F4" w:rsidP="007F63F4">
      <w:r w:rsidRPr="00E246B3">
        <w:t xml:space="preserve">Contract Name:  </w:t>
      </w:r>
      <w:r w:rsidRPr="00E246B3">
        <w:rPr>
          <w:i/>
          <w:sz w:val="20"/>
        </w:rPr>
        <w:t>_______________________________</w:t>
      </w:r>
    </w:p>
    <w:p w14:paraId="2442C36F" w14:textId="77777777" w:rsidR="007F63F4" w:rsidRPr="00E246B3" w:rsidRDefault="007F63F4" w:rsidP="007F63F4">
      <w:r w:rsidRPr="00E246B3">
        <w:t xml:space="preserve">Contract Number:  </w:t>
      </w:r>
      <w:r w:rsidRPr="00E246B3">
        <w:rPr>
          <w:i/>
          <w:sz w:val="20"/>
        </w:rPr>
        <w:t>_____________________________</w:t>
      </w:r>
    </w:p>
    <w:p w14:paraId="30503232" w14:textId="77777777" w:rsidR="007F63F4" w:rsidRPr="00E246B3" w:rsidRDefault="007F63F4" w:rsidP="007F63F4"/>
    <w:p w14:paraId="0FA27CD6" w14:textId="77777777" w:rsidR="007F63F4" w:rsidRPr="00E246B3" w:rsidRDefault="007F63F4" w:rsidP="007F63F4"/>
    <w:p w14:paraId="679BDAF5" w14:textId="77777777" w:rsidR="007F63F4" w:rsidRPr="00E246B3" w:rsidRDefault="007F63F4" w:rsidP="007F63F4">
      <w:r w:rsidRPr="00E246B3">
        <w:t>Dear Ladies and/or Gentlemen:</w:t>
      </w:r>
    </w:p>
    <w:p w14:paraId="612BD234" w14:textId="77777777" w:rsidR="007F63F4" w:rsidRPr="00E246B3" w:rsidRDefault="007F63F4" w:rsidP="007F63F4"/>
    <w:p w14:paraId="692BEFA0" w14:textId="3043EAAF" w:rsidR="007F63F4" w:rsidRPr="00E246B3" w:rsidRDefault="007F63F4" w:rsidP="007F63F4">
      <w:r w:rsidRPr="00E246B3">
        <w:t xml:space="preserve">With reference to your Request for Change Proposal, we are pleased to notify you of the approximate cost of preparing the below-referenced Change Proposal in accordance with </w:t>
      </w:r>
      <w:r w:rsidR="001227E4" w:rsidRPr="00E246B3">
        <w:t xml:space="preserve">GCC </w:t>
      </w:r>
      <w:r w:rsidRPr="00E246B3">
        <w:t xml:space="preserve">Sub-Clause </w:t>
      </w:r>
      <w:r w:rsidR="00841699" w:rsidRPr="00331B9C">
        <w:rPr>
          <w:szCs w:val="24"/>
          <w:lang w:val="en-GB"/>
        </w:rPr>
        <w:t>7.1.6</w:t>
      </w:r>
      <w:r w:rsidRPr="00E246B3">
        <w:t xml:space="preserve"> of the General Conditions.  We acknowledge that your agreement to the cost of preparing the Change Proposal, in accordance with </w:t>
      </w:r>
      <w:r w:rsidR="001227E4" w:rsidRPr="00E246B3">
        <w:t xml:space="preserve">GCC </w:t>
      </w:r>
      <w:r w:rsidRPr="00E246B3">
        <w:t xml:space="preserve">Sub-Clause </w:t>
      </w:r>
      <w:r w:rsidR="00841699" w:rsidRPr="00331B9C">
        <w:rPr>
          <w:szCs w:val="24"/>
          <w:lang w:val="en-GB"/>
        </w:rPr>
        <w:t>7.1.6</w:t>
      </w:r>
      <w:r w:rsidR="00841699">
        <w:rPr>
          <w:szCs w:val="24"/>
          <w:lang w:val="en-GB"/>
        </w:rPr>
        <w:t>(a)</w:t>
      </w:r>
      <w:r w:rsidRPr="00E246B3">
        <w:t>, is required before estimating the cost for change work.</w:t>
      </w:r>
    </w:p>
    <w:p w14:paraId="5594CC0D" w14:textId="77777777" w:rsidR="007F63F4" w:rsidRPr="00E246B3" w:rsidRDefault="007F63F4" w:rsidP="007F63F4"/>
    <w:p w14:paraId="48650363"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w:t>
      </w:r>
    </w:p>
    <w:p w14:paraId="663FBFAF" w14:textId="77777777" w:rsidR="007F63F4" w:rsidRPr="00E246B3" w:rsidRDefault="007F63F4" w:rsidP="007F63F4">
      <w:pPr>
        <w:ind w:left="540" w:hanging="540"/>
      </w:pPr>
    </w:p>
    <w:p w14:paraId="36A98ACB"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w:t>
      </w:r>
    </w:p>
    <w:p w14:paraId="213E6F01" w14:textId="77777777" w:rsidR="007F63F4" w:rsidRPr="00E246B3" w:rsidRDefault="007F63F4" w:rsidP="007F63F4"/>
    <w:p w14:paraId="73354A5C" w14:textId="77777777" w:rsidR="007F63F4" w:rsidRPr="00E246B3" w:rsidRDefault="007F63F4" w:rsidP="007F63F4">
      <w:pPr>
        <w:ind w:left="540" w:hanging="540"/>
      </w:pPr>
      <w:r w:rsidRPr="00E246B3">
        <w:t>3.</w:t>
      </w:r>
      <w:r w:rsidRPr="00E246B3">
        <w:tab/>
        <w:t xml:space="preserve">Brief Description of Change:  </w:t>
      </w:r>
      <w:r w:rsidRPr="00E246B3">
        <w:rPr>
          <w:i/>
          <w:sz w:val="20"/>
        </w:rPr>
        <w:t>__________________________</w:t>
      </w:r>
    </w:p>
    <w:p w14:paraId="5E7292D2" w14:textId="77777777" w:rsidR="007F63F4" w:rsidRPr="00E246B3" w:rsidRDefault="007F63F4" w:rsidP="007F63F4">
      <w:pPr>
        <w:ind w:left="540" w:hanging="540"/>
      </w:pPr>
    </w:p>
    <w:p w14:paraId="6C77759A" w14:textId="77777777" w:rsidR="007F63F4" w:rsidRPr="00E246B3" w:rsidRDefault="007F63F4" w:rsidP="007F63F4">
      <w:pPr>
        <w:ind w:left="540" w:hanging="540"/>
      </w:pPr>
      <w:r w:rsidRPr="00E246B3">
        <w:t>4.</w:t>
      </w:r>
      <w:r w:rsidRPr="00E246B3">
        <w:tab/>
        <w:t xml:space="preserve">Scheduled Impact of Change:  </w:t>
      </w:r>
      <w:r w:rsidRPr="00E246B3">
        <w:rPr>
          <w:i/>
          <w:sz w:val="20"/>
        </w:rPr>
        <w:t>___________________________</w:t>
      </w:r>
    </w:p>
    <w:p w14:paraId="3DE783B1" w14:textId="77777777" w:rsidR="007F63F4" w:rsidRPr="00E246B3" w:rsidRDefault="007F63F4" w:rsidP="007F63F4">
      <w:pPr>
        <w:ind w:left="540" w:hanging="540"/>
      </w:pPr>
    </w:p>
    <w:p w14:paraId="75B3E2C2" w14:textId="77777777" w:rsidR="007F63F4" w:rsidRPr="00E246B3" w:rsidRDefault="007F63F4" w:rsidP="007F63F4">
      <w:pPr>
        <w:ind w:left="540" w:hanging="540"/>
      </w:pPr>
      <w:r w:rsidRPr="00E246B3">
        <w:t>5.</w:t>
      </w:r>
      <w:r w:rsidRPr="00E246B3">
        <w:tab/>
        <w:t xml:space="preserve">Cost for Preparation of Change Proposal:  </w:t>
      </w:r>
      <w:r w:rsidRPr="00E246B3">
        <w:rPr>
          <w:i/>
          <w:sz w:val="20"/>
        </w:rPr>
        <w:t>_______________</w:t>
      </w:r>
      <w:r w:rsidRPr="00E246B3">
        <w:rPr>
          <w:sz w:val="20"/>
          <w:vertAlign w:val="superscript"/>
        </w:rPr>
        <w:footnoteReference w:id="14"/>
      </w:r>
    </w:p>
    <w:p w14:paraId="110F14EE" w14:textId="77777777" w:rsidR="007F63F4" w:rsidRPr="00E246B3" w:rsidRDefault="007F63F4" w:rsidP="007F63F4">
      <w:pPr>
        <w:ind w:left="540" w:hanging="540"/>
      </w:pPr>
    </w:p>
    <w:p w14:paraId="0AA2AA08" w14:textId="77777777" w:rsidR="007F63F4" w:rsidRPr="00E246B3" w:rsidRDefault="007F63F4" w:rsidP="007F63F4">
      <w:pPr>
        <w:tabs>
          <w:tab w:val="left" w:pos="6300"/>
        </w:tabs>
        <w:ind w:left="1080" w:hanging="540"/>
      </w:pPr>
      <w:r w:rsidRPr="00E246B3">
        <w:t>(a)</w:t>
      </w:r>
      <w:r w:rsidRPr="00E246B3">
        <w:tab/>
        <w:t>Engineering</w:t>
      </w:r>
      <w:r w:rsidRPr="00E246B3">
        <w:tab/>
        <w:t>(Amount)</w:t>
      </w:r>
    </w:p>
    <w:p w14:paraId="1D61B7E5" w14:textId="77777777" w:rsidR="007F63F4" w:rsidRPr="00E246B3" w:rsidRDefault="007F63F4" w:rsidP="007F63F4"/>
    <w:p w14:paraId="48D88E81" w14:textId="77777777" w:rsidR="007F63F4" w:rsidRPr="00E246B3" w:rsidRDefault="007F63F4" w:rsidP="007F63F4">
      <w:pPr>
        <w:tabs>
          <w:tab w:val="left" w:pos="3240"/>
          <w:tab w:val="left" w:pos="3960"/>
          <w:tab w:val="left" w:pos="5220"/>
          <w:tab w:val="left" w:pos="6300"/>
          <w:tab w:val="left" w:pos="7200"/>
        </w:tabs>
        <w:ind w:left="1620" w:hanging="540"/>
      </w:pPr>
      <w:r w:rsidRPr="00E246B3">
        <w:t>(i)</w:t>
      </w:r>
      <w:r w:rsidRPr="00E246B3">
        <w:tab/>
        <w:t>Engineer</w:t>
      </w:r>
      <w:r w:rsidRPr="00E246B3">
        <w:tab/>
      </w:r>
      <w:r w:rsidRPr="00E246B3">
        <w:rPr>
          <w:u w:val="single"/>
        </w:rPr>
        <w:tab/>
      </w:r>
      <w:r w:rsidRPr="00E246B3">
        <w:t xml:space="preserve"> hrs x </w:t>
      </w:r>
      <w:r w:rsidRPr="00E246B3">
        <w:rPr>
          <w:u w:val="single"/>
        </w:rPr>
        <w:tab/>
      </w:r>
      <w:r w:rsidRPr="00E246B3">
        <w:t xml:space="preserve"> rate/hr = </w:t>
      </w:r>
      <w:r w:rsidRPr="00E246B3">
        <w:tab/>
      </w:r>
      <w:r w:rsidRPr="00E246B3">
        <w:rPr>
          <w:u w:val="single"/>
        </w:rPr>
        <w:tab/>
      </w:r>
    </w:p>
    <w:p w14:paraId="36DFBB30" w14:textId="77777777" w:rsidR="007F63F4" w:rsidRPr="00E246B3" w:rsidRDefault="007F63F4" w:rsidP="007F63F4">
      <w:pPr>
        <w:tabs>
          <w:tab w:val="left" w:pos="3240"/>
          <w:tab w:val="left" w:pos="3960"/>
          <w:tab w:val="left" w:pos="5220"/>
          <w:tab w:val="left" w:pos="6300"/>
          <w:tab w:val="left" w:pos="7200"/>
        </w:tabs>
        <w:ind w:left="1620" w:hanging="540"/>
      </w:pPr>
      <w:r w:rsidRPr="00E246B3">
        <w:t>(ii)</w:t>
      </w:r>
      <w:r w:rsidRPr="00E246B3">
        <w:tab/>
        <w:t>Draftsperson</w:t>
      </w:r>
      <w:r w:rsidRPr="00E246B3">
        <w:tab/>
      </w:r>
      <w:r w:rsidRPr="00E246B3">
        <w:rPr>
          <w:u w:val="single"/>
        </w:rPr>
        <w:tab/>
      </w:r>
      <w:r w:rsidRPr="00E246B3">
        <w:t xml:space="preserve"> hrs x </w:t>
      </w:r>
      <w:r w:rsidRPr="00E246B3">
        <w:rPr>
          <w:u w:val="single"/>
        </w:rPr>
        <w:tab/>
      </w:r>
      <w:r w:rsidRPr="00E246B3">
        <w:t xml:space="preserve"> rate/hr =</w:t>
      </w:r>
      <w:r w:rsidRPr="00E246B3">
        <w:tab/>
      </w:r>
      <w:r w:rsidRPr="00E246B3">
        <w:rPr>
          <w:u w:val="single"/>
        </w:rPr>
        <w:tab/>
      </w:r>
    </w:p>
    <w:p w14:paraId="401CEF7D" w14:textId="77777777" w:rsidR="007F63F4" w:rsidRPr="00E246B3" w:rsidRDefault="007F63F4" w:rsidP="007F63F4">
      <w:pPr>
        <w:tabs>
          <w:tab w:val="left" w:pos="3240"/>
          <w:tab w:val="left" w:pos="3960"/>
          <w:tab w:val="left" w:pos="6300"/>
          <w:tab w:val="left" w:pos="7200"/>
        </w:tabs>
        <w:ind w:left="1620"/>
      </w:pPr>
      <w:r w:rsidRPr="00E246B3">
        <w:t>Sub-total</w:t>
      </w:r>
      <w:r w:rsidRPr="00E246B3">
        <w:tab/>
      </w:r>
      <w:r w:rsidRPr="00E246B3">
        <w:rPr>
          <w:u w:val="single"/>
        </w:rPr>
        <w:tab/>
      </w:r>
      <w:r w:rsidRPr="00E246B3">
        <w:t xml:space="preserve"> hrs</w:t>
      </w:r>
      <w:r w:rsidRPr="00E246B3">
        <w:tab/>
      </w:r>
      <w:r w:rsidRPr="00E246B3">
        <w:rPr>
          <w:u w:val="single"/>
        </w:rPr>
        <w:tab/>
      </w:r>
    </w:p>
    <w:p w14:paraId="311C5A17" w14:textId="77777777" w:rsidR="007F63F4" w:rsidRPr="00E246B3" w:rsidRDefault="007F63F4" w:rsidP="007F63F4">
      <w:pPr>
        <w:ind w:left="1620"/>
      </w:pPr>
    </w:p>
    <w:p w14:paraId="27B8E95E" w14:textId="77777777" w:rsidR="007F63F4" w:rsidRPr="00E246B3" w:rsidRDefault="007F63F4" w:rsidP="007F63F4">
      <w:pPr>
        <w:tabs>
          <w:tab w:val="left" w:pos="6300"/>
          <w:tab w:val="left" w:pos="7200"/>
        </w:tabs>
        <w:ind w:left="1620"/>
      </w:pPr>
      <w:r w:rsidRPr="00E246B3">
        <w:t>Total Engineering Cost</w:t>
      </w:r>
      <w:r w:rsidRPr="00E246B3">
        <w:tab/>
      </w:r>
      <w:r w:rsidRPr="00E246B3">
        <w:rPr>
          <w:u w:val="single"/>
        </w:rPr>
        <w:tab/>
      </w:r>
    </w:p>
    <w:p w14:paraId="7BDD79C9" w14:textId="77777777" w:rsidR="007F63F4" w:rsidRPr="00E246B3" w:rsidRDefault="007F63F4" w:rsidP="007F63F4">
      <w:pPr>
        <w:ind w:left="1620"/>
      </w:pPr>
    </w:p>
    <w:p w14:paraId="7A960E86" w14:textId="77777777" w:rsidR="007F63F4" w:rsidRPr="00E246B3" w:rsidRDefault="007F63F4" w:rsidP="007F63F4">
      <w:pPr>
        <w:tabs>
          <w:tab w:val="left" w:pos="6300"/>
          <w:tab w:val="left" w:pos="7200"/>
        </w:tabs>
        <w:ind w:left="1080" w:hanging="540"/>
      </w:pPr>
      <w:r w:rsidRPr="00E246B3">
        <w:t>(b)</w:t>
      </w:r>
      <w:r w:rsidRPr="00E246B3">
        <w:tab/>
        <w:t>Other Cost</w:t>
      </w:r>
      <w:r w:rsidRPr="00E246B3">
        <w:tab/>
      </w:r>
      <w:r w:rsidRPr="00E246B3">
        <w:rPr>
          <w:u w:val="single"/>
        </w:rPr>
        <w:tab/>
      </w:r>
    </w:p>
    <w:p w14:paraId="69B82A48" w14:textId="77777777" w:rsidR="007F63F4" w:rsidRPr="00E246B3" w:rsidRDefault="007F63F4" w:rsidP="007F63F4"/>
    <w:p w14:paraId="593AF2E2" w14:textId="77777777" w:rsidR="007F63F4" w:rsidRPr="00E246B3" w:rsidRDefault="007F63F4" w:rsidP="007F63F4">
      <w:pPr>
        <w:tabs>
          <w:tab w:val="left" w:pos="6300"/>
          <w:tab w:val="left" w:pos="7200"/>
        </w:tabs>
        <w:ind w:left="540"/>
      </w:pPr>
      <w:r w:rsidRPr="00E246B3">
        <w:t>Total Cost (a) + (b)</w:t>
      </w:r>
      <w:r w:rsidRPr="00E246B3">
        <w:tab/>
      </w:r>
      <w:r w:rsidRPr="00E246B3">
        <w:rPr>
          <w:u w:val="single"/>
        </w:rPr>
        <w:tab/>
      </w:r>
    </w:p>
    <w:p w14:paraId="4584A311" w14:textId="77777777" w:rsidR="007F63F4" w:rsidRPr="00E246B3" w:rsidRDefault="007F63F4" w:rsidP="007F63F4"/>
    <w:p w14:paraId="0C708A49" w14:textId="77777777" w:rsidR="007F63F4" w:rsidRPr="00E246B3" w:rsidRDefault="007F63F4" w:rsidP="007F63F4"/>
    <w:p w14:paraId="5475D475" w14:textId="77777777" w:rsidR="007F63F4" w:rsidRPr="00E246B3" w:rsidRDefault="007F63F4" w:rsidP="007F63F4"/>
    <w:p w14:paraId="47646059" w14:textId="77777777" w:rsidR="007F63F4" w:rsidRPr="00E246B3" w:rsidRDefault="007F63F4" w:rsidP="007F63F4"/>
    <w:p w14:paraId="70D119FC" w14:textId="77777777" w:rsidR="007F63F4" w:rsidRPr="00E246B3" w:rsidRDefault="007F63F4" w:rsidP="007F63F4">
      <w:pPr>
        <w:tabs>
          <w:tab w:val="left" w:pos="7200"/>
        </w:tabs>
      </w:pPr>
      <w:r w:rsidRPr="00E246B3">
        <w:rPr>
          <w:u w:val="single"/>
        </w:rPr>
        <w:tab/>
      </w:r>
    </w:p>
    <w:p w14:paraId="20DEC8B7" w14:textId="77777777" w:rsidR="007F63F4" w:rsidRPr="00E246B3" w:rsidRDefault="007F63F4" w:rsidP="007F63F4">
      <w:r w:rsidRPr="00E246B3">
        <w:t>(Contractor’s Name)</w:t>
      </w:r>
    </w:p>
    <w:p w14:paraId="1DC6EB2D" w14:textId="77777777" w:rsidR="007F63F4" w:rsidRPr="00E246B3" w:rsidRDefault="007F63F4" w:rsidP="007F63F4"/>
    <w:p w14:paraId="7338D6E4" w14:textId="77777777" w:rsidR="007F63F4" w:rsidRPr="00E246B3" w:rsidRDefault="007F63F4" w:rsidP="007F63F4"/>
    <w:p w14:paraId="6698D5D9" w14:textId="77777777" w:rsidR="007F63F4" w:rsidRPr="00E246B3" w:rsidRDefault="007F63F4" w:rsidP="007F63F4"/>
    <w:p w14:paraId="1050CAC4" w14:textId="77777777" w:rsidR="007F63F4" w:rsidRPr="00E246B3" w:rsidRDefault="007F63F4" w:rsidP="007F63F4">
      <w:pPr>
        <w:tabs>
          <w:tab w:val="left" w:pos="7200"/>
        </w:tabs>
      </w:pPr>
      <w:r w:rsidRPr="00E246B3">
        <w:rPr>
          <w:u w:val="single"/>
        </w:rPr>
        <w:tab/>
      </w:r>
    </w:p>
    <w:p w14:paraId="067F6805" w14:textId="77777777" w:rsidR="007F63F4" w:rsidRPr="00E246B3" w:rsidRDefault="007F63F4" w:rsidP="007F63F4">
      <w:r w:rsidRPr="00E246B3">
        <w:t>(Signature)</w:t>
      </w:r>
    </w:p>
    <w:p w14:paraId="60C63EBD" w14:textId="77777777" w:rsidR="007F63F4" w:rsidRPr="00E246B3" w:rsidRDefault="007F63F4" w:rsidP="007F63F4"/>
    <w:p w14:paraId="3061B7F8" w14:textId="77777777" w:rsidR="007F63F4" w:rsidRPr="00E246B3" w:rsidRDefault="007F63F4" w:rsidP="007F63F4"/>
    <w:p w14:paraId="2FDB80BB" w14:textId="77777777" w:rsidR="007F63F4" w:rsidRPr="00E246B3" w:rsidRDefault="007F63F4" w:rsidP="007F63F4"/>
    <w:p w14:paraId="12E66565" w14:textId="77777777" w:rsidR="007F63F4" w:rsidRPr="00E246B3" w:rsidRDefault="007F63F4" w:rsidP="007F63F4">
      <w:pPr>
        <w:tabs>
          <w:tab w:val="left" w:pos="7200"/>
        </w:tabs>
      </w:pPr>
      <w:r w:rsidRPr="00E246B3">
        <w:rPr>
          <w:u w:val="single"/>
        </w:rPr>
        <w:tab/>
      </w:r>
    </w:p>
    <w:p w14:paraId="2BCC96E7" w14:textId="77777777" w:rsidR="007F63F4" w:rsidRPr="00E246B3" w:rsidRDefault="007F63F4" w:rsidP="007F63F4">
      <w:r w:rsidRPr="00E246B3">
        <w:t>(Name of signatory)</w:t>
      </w:r>
    </w:p>
    <w:p w14:paraId="62C5F322" w14:textId="77777777" w:rsidR="007F63F4" w:rsidRPr="00E246B3" w:rsidRDefault="007F63F4" w:rsidP="007F63F4"/>
    <w:p w14:paraId="5F0D49AC" w14:textId="77777777" w:rsidR="007F63F4" w:rsidRPr="00E246B3" w:rsidRDefault="007F63F4" w:rsidP="007F63F4"/>
    <w:p w14:paraId="1BD04206" w14:textId="77777777" w:rsidR="007F63F4" w:rsidRPr="00E246B3" w:rsidRDefault="007F63F4" w:rsidP="007F63F4"/>
    <w:p w14:paraId="1F81A14B" w14:textId="77777777" w:rsidR="007F63F4" w:rsidRPr="00E246B3" w:rsidRDefault="007F63F4" w:rsidP="007F63F4">
      <w:pPr>
        <w:tabs>
          <w:tab w:val="left" w:pos="7200"/>
        </w:tabs>
      </w:pPr>
      <w:r w:rsidRPr="00E246B3">
        <w:rPr>
          <w:u w:val="single"/>
        </w:rPr>
        <w:tab/>
      </w:r>
    </w:p>
    <w:p w14:paraId="4B158E2A" w14:textId="77777777" w:rsidR="007F63F4" w:rsidRPr="00E246B3" w:rsidRDefault="007F63F4" w:rsidP="007F63F4">
      <w:r w:rsidRPr="00E246B3">
        <w:t>(Title of signatory)</w:t>
      </w:r>
    </w:p>
    <w:p w14:paraId="14FBCBE2" w14:textId="77777777" w:rsidR="007F63F4" w:rsidRPr="00E246B3" w:rsidRDefault="007F63F4" w:rsidP="007F63F4"/>
    <w:p w14:paraId="1AC962CA" w14:textId="77777777" w:rsidR="007F63F4" w:rsidRPr="00E246B3" w:rsidRDefault="007F63F4" w:rsidP="007F63F4"/>
    <w:p w14:paraId="3ADF9003" w14:textId="77777777" w:rsidR="007F63F4" w:rsidRPr="00E246B3" w:rsidRDefault="007F63F4" w:rsidP="00273E50">
      <w:pPr>
        <w:pStyle w:val="SPD4EmployereRequirmentAnnex"/>
      </w:pPr>
      <w:r w:rsidRPr="00E246B3">
        <w:br w:type="page"/>
      </w:r>
      <w:bookmarkStart w:id="791" w:name="_Toc190498787"/>
      <w:bookmarkStart w:id="792" w:name="_Toc190498612"/>
      <w:bookmarkStart w:id="793" w:name="_Toc190498358"/>
      <w:bookmarkStart w:id="794" w:name="_Toc450635248"/>
      <w:bookmarkStart w:id="795" w:name="_Toc450635432"/>
      <w:bookmarkStart w:id="796" w:name="_Toc450642058"/>
      <w:bookmarkStart w:id="797" w:name="_Toc450646427"/>
      <w:bookmarkStart w:id="798" w:name="_Toc450647795"/>
      <w:bookmarkStart w:id="799" w:name="_Toc55408994"/>
      <w:r w:rsidRPr="00E246B3">
        <w:t>Annex 3.  Acceptance of Estimate</w:t>
      </w:r>
      <w:bookmarkEnd w:id="791"/>
      <w:bookmarkEnd w:id="792"/>
      <w:bookmarkEnd w:id="793"/>
      <w:bookmarkEnd w:id="794"/>
      <w:bookmarkEnd w:id="795"/>
      <w:bookmarkEnd w:id="796"/>
      <w:bookmarkEnd w:id="797"/>
      <w:bookmarkEnd w:id="798"/>
      <w:bookmarkEnd w:id="799"/>
    </w:p>
    <w:p w14:paraId="2DA49882" w14:textId="77777777" w:rsidR="007F63F4" w:rsidRPr="00E246B3" w:rsidRDefault="007F63F4" w:rsidP="007F63F4"/>
    <w:p w14:paraId="1E7B8FC4" w14:textId="77777777" w:rsidR="007F63F4" w:rsidRPr="00E246B3" w:rsidRDefault="007F63F4" w:rsidP="007F63F4">
      <w:pPr>
        <w:jc w:val="center"/>
      </w:pPr>
      <w:r w:rsidRPr="00E246B3">
        <w:t>(Employer’s Letterhead)</w:t>
      </w:r>
    </w:p>
    <w:p w14:paraId="05471232" w14:textId="77777777" w:rsidR="007F63F4" w:rsidRPr="00E246B3" w:rsidRDefault="007F63F4" w:rsidP="007F63F4"/>
    <w:p w14:paraId="1291C04A"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w:t>
      </w:r>
      <w:r w:rsidRPr="00E246B3">
        <w:tab/>
        <w:t xml:space="preserve">Date: </w:t>
      </w:r>
      <w:r w:rsidRPr="00E246B3">
        <w:rPr>
          <w:u w:val="single"/>
        </w:rPr>
        <w:tab/>
      </w:r>
    </w:p>
    <w:p w14:paraId="7C8A8C3A" w14:textId="77777777" w:rsidR="007F63F4" w:rsidRPr="00E246B3" w:rsidRDefault="007F63F4" w:rsidP="007F63F4"/>
    <w:p w14:paraId="6A3299DC" w14:textId="77777777" w:rsidR="007F63F4" w:rsidRPr="00E246B3" w:rsidRDefault="007F63F4" w:rsidP="007F63F4">
      <w:r w:rsidRPr="00E246B3">
        <w:t xml:space="preserve">Attention:  </w:t>
      </w:r>
      <w:r w:rsidRPr="00E246B3">
        <w:rPr>
          <w:i/>
          <w:sz w:val="20"/>
        </w:rPr>
        <w:t>________________________________</w:t>
      </w:r>
    </w:p>
    <w:p w14:paraId="32457273" w14:textId="77777777" w:rsidR="007F63F4" w:rsidRPr="00E246B3" w:rsidRDefault="007F63F4" w:rsidP="007F63F4"/>
    <w:p w14:paraId="2D448457" w14:textId="77777777" w:rsidR="007F63F4" w:rsidRPr="00E246B3" w:rsidRDefault="007F63F4" w:rsidP="007F63F4">
      <w:r w:rsidRPr="00E246B3">
        <w:t xml:space="preserve">Contract Name:  </w:t>
      </w:r>
      <w:r w:rsidRPr="00E246B3">
        <w:rPr>
          <w:i/>
          <w:sz w:val="20"/>
        </w:rPr>
        <w:t>_____________________________</w:t>
      </w:r>
    </w:p>
    <w:p w14:paraId="3895B9EC" w14:textId="77777777" w:rsidR="007F63F4" w:rsidRPr="00E246B3" w:rsidRDefault="007F63F4" w:rsidP="007F63F4">
      <w:r w:rsidRPr="00E246B3">
        <w:t xml:space="preserve">Contract Number:  </w:t>
      </w:r>
      <w:r w:rsidRPr="00E246B3">
        <w:rPr>
          <w:i/>
          <w:sz w:val="20"/>
        </w:rPr>
        <w:t>___________________________</w:t>
      </w:r>
    </w:p>
    <w:p w14:paraId="630A750A" w14:textId="77777777" w:rsidR="007F63F4" w:rsidRPr="00E246B3" w:rsidRDefault="007F63F4" w:rsidP="007F63F4"/>
    <w:p w14:paraId="2338E676" w14:textId="77777777" w:rsidR="007F63F4" w:rsidRPr="00E246B3" w:rsidRDefault="007F63F4" w:rsidP="007F63F4"/>
    <w:p w14:paraId="58EE10EF" w14:textId="77777777" w:rsidR="007F63F4" w:rsidRPr="00E246B3" w:rsidRDefault="007F63F4" w:rsidP="007F63F4">
      <w:r w:rsidRPr="00E246B3">
        <w:t>Dear Ladies and/or Gentlemen:</w:t>
      </w:r>
    </w:p>
    <w:p w14:paraId="400C9962" w14:textId="77777777" w:rsidR="007F63F4" w:rsidRPr="00E246B3" w:rsidRDefault="007F63F4" w:rsidP="007F63F4"/>
    <w:p w14:paraId="3E652868" w14:textId="77777777" w:rsidR="007F63F4" w:rsidRPr="00E246B3" w:rsidRDefault="007F63F4" w:rsidP="007F63F4">
      <w:r w:rsidRPr="00E246B3">
        <w:t>We hereby accept your Estimate for Change Proposal and agree that you should proceed with the preparation of the Change Proposal.</w:t>
      </w:r>
    </w:p>
    <w:p w14:paraId="49CBF586" w14:textId="77777777" w:rsidR="007F63F4" w:rsidRPr="00E246B3" w:rsidRDefault="007F63F4" w:rsidP="007F63F4"/>
    <w:p w14:paraId="3096E40E"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w:t>
      </w:r>
    </w:p>
    <w:p w14:paraId="27B7C6C7" w14:textId="77777777" w:rsidR="007F63F4" w:rsidRPr="00E246B3" w:rsidRDefault="007F63F4" w:rsidP="007F63F4">
      <w:pPr>
        <w:ind w:left="540" w:hanging="540"/>
      </w:pPr>
    </w:p>
    <w:p w14:paraId="50518407"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_______________________________</w:t>
      </w:r>
    </w:p>
    <w:p w14:paraId="6242E22C" w14:textId="77777777" w:rsidR="007F63F4" w:rsidRPr="00E246B3" w:rsidRDefault="007F63F4" w:rsidP="007F63F4">
      <w:pPr>
        <w:ind w:left="540" w:hanging="540"/>
      </w:pPr>
    </w:p>
    <w:p w14:paraId="3AEBA5D3" w14:textId="77777777" w:rsidR="007F63F4" w:rsidRPr="00E246B3" w:rsidRDefault="007F63F4" w:rsidP="007F63F4">
      <w:pPr>
        <w:ind w:left="540" w:hanging="540"/>
      </w:pPr>
      <w:r w:rsidRPr="00E246B3">
        <w:t>3.</w:t>
      </w:r>
      <w:r w:rsidRPr="00E246B3">
        <w:tab/>
        <w:t xml:space="preserve">Estimate for Change Proposal No./Rev.:  </w:t>
      </w:r>
      <w:r w:rsidRPr="00E246B3">
        <w:rPr>
          <w:i/>
          <w:sz w:val="20"/>
        </w:rPr>
        <w:t>_______________________________</w:t>
      </w:r>
    </w:p>
    <w:p w14:paraId="7D456272" w14:textId="77777777" w:rsidR="007F63F4" w:rsidRPr="00E246B3" w:rsidRDefault="007F63F4" w:rsidP="007F63F4">
      <w:pPr>
        <w:ind w:left="540" w:hanging="540"/>
      </w:pPr>
    </w:p>
    <w:p w14:paraId="69DEA49A" w14:textId="77777777" w:rsidR="007F63F4" w:rsidRPr="00E246B3" w:rsidRDefault="007F63F4" w:rsidP="007F63F4">
      <w:pPr>
        <w:ind w:left="540" w:hanging="540"/>
      </w:pPr>
      <w:r w:rsidRPr="00E246B3">
        <w:t>4.</w:t>
      </w:r>
      <w:r w:rsidRPr="00E246B3">
        <w:tab/>
        <w:t xml:space="preserve">Acceptance of Estimate No./Rev.:  </w:t>
      </w:r>
      <w:r w:rsidRPr="00E246B3">
        <w:rPr>
          <w:i/>
          <w:sz w:val="20"/>
        </w:rPr>
        <w:t>_______________________________</w:t>
      </w:r>
    </w:p>
    <w:p w14:paraId="1D5D8515" w14:textId="77777777" w:rsidR="007F63F4" w:rsidRPr="00E246B3" w:rsidRDefault="007F63F4" w:rsidP="007F63F4">
      <w:pPr>
        <w:ind w:left="540" w:hanging="540"/>
      </w:pPr>
    </w:p>
    <w:p w14:paraId="27C74801" w14:textId="77777777" w:rsidR="007F63F4" w:rsidRPr="00E246B3" w:rsidRDefault="007F63F4" w:rsidP="007F63F4">
      <w:pPr>
        <w:ind w:left="540" w:hanging="540"/>
      </w:pPr>
      <w:r w:rsidRPr="00E246B3">
        <w:t>5.</w:t>
      </w:r>
      <w:r w:rsidRPr="00E246B3">
        <w:tab/>
        <w:t xml:space="preserve">Brief Description of Change:  </w:t>
      </w:r>
      <w:r w:rsidRPr="00E246B3">
        <w:rPr>
          <w:i/>
          <w:sz w:val="20"/>
        </w:rPr>
        <w:t>_______________________________</w:t>
      </w:r>
    </w:p>
    <w:p w14:paraId="23220BE2" w14:textId="77777777" w:rsidR="007F63F4" w:rsidRPr="00E246B3" w:rsidRDefault="007F63F4" w:rsidP="007F63F4">
      <w:pPr>
        <w:ind w:left="540" w:hanging="540"/>
      </w:pPr>
    </w:p>
    <w:p w14:paraId="6C2E9572" w14:textId="388F12F1" w:rsidR="007F63F4" w:rsidRPr="00E246B3" w:rsidRDefault="007F63F4" w:rsidP="007F63F4">
      <w:pPr>
        <w:ind w:left="540" w:hanging="540"/>
      </w:pPr>
      <w:r w:rsidRPr="00E246B3">
        <w:t>6.</w:t>
      </w:r>
      <w:r w:rsidRPr="00E246B3">
        <w:tab/>
        <w:t xml:space="preserve">Other Terms and Conditions:  In the event that we decide not to order the Change accepted, you shall be entitled to compensation for the cost of preparation of Change Proposal described in your Estimate for Change Proposal mentioned in para. 3 above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52282708" w14:textId="77777777" w:rsidR="007F63F4" w:rsidRPr="00E246B3" w:rsidRDefault="007F63F4" w:rsidP="007F63F4"/>
    <w:p w14:paraId="696E380B" w14:textId="77777777" w:rsidR="007F63F4" w:rsidRPr="00E246B3" w:rsidRDefault="007F63F4" w:rsidP="007F63F4"/>
    <w:p w14:paraId="4468EB8B" w14:textId="77777777" w:rsidR="007F63F4" w:rsidRPr="00E246B3" w:rsidRDefault="007F63F4" w:rsidP="007F63F4">
      <w:pPr>
        <w:tabs>
          <w:tab w:val="left" w:pos="7200"/>
        </w:tabs>
      </w:pPr>
      <w:r w:rsidRPr="00E246B3">
        <w:rPr>
          <w:u w:val="single"/>
        </w:rPr>
        <w:tab/>
      </w:r>
    </w:p>
    <w:p w14:paraId="0820FC68" w14:textId="77777777" w:rsidR="007F63F4" w:rsidRPr="00E246B3" w:rsidRDefault="007F63F4" w:rsidP="007F63F4">
      <w:r w:rsidRPr="00E246B3">
        <w:t>(Employer’s Name)</w:t>
      </w:r>
    </w:p>
    <w:p w14:paraId="747FCB24" w14:textId="77777777" w:rsidR="007F63F4" w:rsidRPr="00E246B3" w:rsidRDefault="007F63F4" w:rsidP="007F63F4"/>
    <w:p w14:paraId="65A1081B" w14:textId="77777777" w:rsidR="007F63F4" w:rsidRPr="00E246B3" w:rsidRDefault="007F63F4" w:rsidP="007F63F4"/>
    <w:p w14:paraId="6DC0E087" w14:textId="77777777" w:rsidR="007F63F4" w:rsidRPr="00E246B3" w:rsidRDefault="007F63F4" w:rsidP="007F63F4">
      <w:pPr>
        <w:tabs>
          <w:tab w:val="left" w:pos="7200"/>
        </w:tabs>
      </w:pPr>
      <w:r w:rsidRPr="00E246B3">
        <w:rPr>
          <w:u w:val="single"/>
        </w:rPr>
        <w:tab/>
      </w:r>
    </w:p>
    <w:p w14:paraId="1B728A64" w14:textId="77777777" w:rsidR="007F63F4" w:rsidRPr="00E246B3" w:rsidRDefault="007F63F4" w:rsidP="007F63F4">
      <w:r w:rsidRPr="00E246B3">
        <w:t>(Signature)</w:t>
      </w:r>
    </w:p>
    <w:p w14:paraId="1433CECF" w14:textId="77777777" w:rsidR="007F63F4" w:rsidRPr="00E246B3" w:rsidRDefault="007F63F4" w:rsidP="007F63F4"/>
    <w:p w14:paraId="2291A2AF" w14:textId="77777777" w:rsidR="007F63F4" w:rsidRPr="00E246B3" w:rsidRDefault="007F63F4" w:rsidP="007F63F4"/>
    <w:p w14:paraId="481AD1FD" w14:textId="77777777" w:rsidR="007F63F4" w:rsidRPr="00E246B3" w:rsidRDefault="007F63F4" w:rsidP="007F63F4">
      <w:pPr>
        <w:tabs>
          <w:tab w:val="left" w:pos="7200"/>
        </w:tabs>
      </w:pPr>
      <w:r w:rsidRPr="00E246B3">
        <w:rPr>
          <w:u w:val="single"/>
        </w:rPr>
        <w:tab/>
      </w:r>
    </w:p>
    <w:p w14:paraId="47F6BC83" w14:textId="77777777" w:rsidR="007F63F4" w:rsidRPr="00E246B3" w:rsidRDefault="007F63F4" w:rsidP="007F63F4">
      <w:r w:rsidRPr="00E246B3">
        <w:t>(Name and Title of signatory)</w:t>
      </w:r>
    </w:p>
    <w:p w14:paraId="5FAAD31E" w14:textId="77777777" w:rsidR="007F63F4" w:rsidRPr="00E246B3" w:rsidRDefault="007F63F4" w:rsidP="007F63F4"/>
    <w:p w14:paraId="37720475" w14:textId="77777777" w:rsidR="007F63F4" w:rsidRPr="00E246B3" w:rsidRDefault="007F63F4" w:rsidP="00273E50">
      <w:pPr>
        <w:pStyle w:val="SPD4EmployereRequirmentAnnex"/>
      </w:pPr>
      <w:r w:rsidRPr="00E246B3">
        <w:br w:type="page"/>
      </w:r>
      <w:bookmarkStart w:id="800" w:name="_Toc190498788"/>
      <w:bookmarkStart w:id="801" w:name="_Toc190498613"/>
      <w:bookmarkStart w:id="802" w:name="_Toc190498359"/>
      <w:bookmarkStart w:id="803" w:name="_Toc450635249"/>
      <w:bookmarkStart w:id="804" w:name="_Toc450635433"/>
      <w:bookmarkStart w:id="805" w:name="_Toc450642059"/>
      <w:bookmarkStart w:id="806" w:name="_Toc450646428"/>
      <w:bookmarkStart w:id="807" w:name="_Toc450647796"/>
      <w:bookmarkStart w:id="808" w:name="_Toc55408995"/>
      <w:r w:rsidRPr="00E246B3">
        <w:t>Annex 4.  Change Proposal</w:t>
      </w:r>
      <w:bookmarkEnd w:id="800"/>
      <w:bookmarkEnd w:id="801"/>
      <w:bookmarkEnd w:id="802"/>
      <w:bookmarkEnd w:id="803"/>
      <w:bookmarkEnd w:id="804"/>
      <w:bookmarkEnd w:id="805"/>
      <w:bookmarkEnd w:id="806"/>
      <w:bookmarkEnd w:id="807"/>
      <w:bookmarkEnd w:id="808"/>
    </w:p>
    <w:p w14:paraId="2C21DF30" w14:textId="77777777" w:rsidR="007F63F4" w:rsidRPr="00E246B3" w:rsidRDefault="007F63F4" w:rsidP="007F63F4"/>
    <w:p w14:paraId="2A7BF062" w14:textId="77777777" w:rsidR="007F63F4" w:rsidRPr="00E246B3" w:rsidRDefault="007F63F4" w:rsidP="007F63F4">
      <w:pPr>
        <w:jc w:val="center"/>
      </w:pPr>
      <w:r w:rsidRPr="00E246B3">
        <w:t>(Contractor’s Letterhead)</w:t>
      </w:r>
    </w:p>
    <w:p w14:paraId="6FC19F10" w14:textId="77777777" w:rsidR="007F63F4" w:rsidRPr="00E246B3" w:rsidRDefault="007F63F4" w:rsidP="007F63F4"/>
    <w:p w14:paraId="7200233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0A54FA3D" w14:textId="77777777" w:rsidR="007F63F4" w:rsidRPr="00E246B3" w:rsidRDefault="007F63F4" w:rsidP="007F63F4"/>
    <w:p w14:paraId="79109B3F" w14:textId="77777777" w:rsidR="007F63F4" w:rsidRPr="00E246B3" w:rsidRDefault="007F63F4" w:rsidP="007F63F4">
      <w:r w:rsidRPr="00E246B3">
        <w:t xml:space="preserve">Attention:  </w:t>
      </w:r>
      <w:r w:rsidRPr="00E246B3">
        <w:rPr>
          <w:i/>
          <w:sz w:val="20"/>
        </w:rPr>
        <w:t>_______________________________</w:t>
      </w:r>
    </w:p>
    <w:p w14:paraId="0D20BCB8" w14:textId="77777777" w:rsidR="007F63F4" w:rsidRPr="00E246B3" w:rsidRDefault="007F63F4" w:rsidP="007F63F4"/>
    <w:p w14:paraId="3BF4A9FF" w14:textId="77777777" w:rsidR="007F63F4" w:rsidRPr="00E246B3" w:rsidRDefault="007F63F4" w:rsidP="007F63F4">
      <w:r w:rsidRPr="00E246B3">
        <w:t xml:space="preserve">Contract Name:  </w:t>
      </w:r>
      <w:r w:rsidRPr="00E246B3">
        <w:rPr>
          <w:i/>
          <w:sz w:val="20"/>
        </w:rPr>
        <w:t>_______________________________</w:t>
      </w:r>
    </w:p>
    <w:p w14:paraId="342A7C98" w14:textId="77777777" w:rsidR="007F63F4" w:rsidRPr="00E246B3" w:rsidRDefault="007F63F4" w:rsidP="007F63F4">
      <w:r w:rsidRPr="00E246B3">
        <w:t xml:space="preserve">Contract Number:  </w:t>
      </w:r>
      <w:r w:rsidRPr="00E246B3">
        <w:rPr>
          <w:i/>
          <w:sz w:val="20"/>
        </w:rPr>
        <w:t>_______________________________</w:t>
      </w:r>
    </w:p>
    <w:p w14:paraId="5CFAAEB4" w14:textId="77777777" w:rsidR="007F63F4" w:rsidRPr="00E246B3" w:rsidRDefault="007F63F4" w:rsidP="007F63F4"/>
    <w:p w14:paraId="180D2747" w14:textId="77777777" w:rsidR="007F63F4" w:rsidRPr="00E246B3" w:rsidRDefault="007F63F4" w:rsidP="007F63F4"/>
    <w:p w14:paraId="4BA89A3F" w14:textId="77777777" w:rsidR="007F63F4" w:rsidRPr="00E246B3" w:rsidRDefault="007F63F4" w:rsidP="007F63F4">
      <w:r w:rsidRPr="00E246B3">
        <w:t>Dear Ladies and/or Gentlemen:</w:t>
      </w:r>
    </w:p>
    <w:p w14:paraId="1E32395B" w14:textId="77777777" w:rsidR="007F63F4" w:rsidRPr="00E246B3" w:rsidRDefault="007F63F4" w:rsidP="007F63F4"/>
    <w:p w14:paraId="07CF2311" w14:textId="77777777" w:rsidR="007F63F4" w:rsidRPr="00E246B3" w:rsidRDefault="007F63F4" w:rsidP="007F63F4">
      <w:r w:rsidRPr="00E246B3">
        <w:t xml:space="preserve">In response to your Request for Change Proposal No. </w:t>
      </w:r>
      <w:r w:rsidRPr="00E246B3">
        <w:rPr>
          <w:i/>
          <w:sz w:val="20"/>
        </w:rPr>
        <w:t>_______________________________</w:t>
      </w:r>
      <w:r w:rsidRPr="00E246B3">
        <w:t>, we hereby submit our proposal as follows:</w:t>
      </w:r>
    </w:p>
    <w:p w14:paraId="3080EFD6" w14:textId="77777777" w:rsidR="007F63F4" w:rsidRPr="00E246B3" w:rsidRDefault="007F63F4" w:rsidP="007F63F4"/>
    <w:p w14:paraId="5D7DA21B"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37C0DCF2" w14:textId="77777777" w:rsidR="007F63F4" w:rsidRPr="00E246B3" w:rsidRDefault="007F63F4" w:rsidP="007F63F4">
      <w:pPr>
        <w:ind w:left="540" w:hanging="540"/>
      </w:pPr>
    </w:p>
    <w:p w14:paraId="7CE90268" w14:textId="77777777" w:rsidR="007F63F4" w:rsidRPr="00E246B3" w:rsidRDefault="007F63F4" w:rsidP="007F63F4">
      <w:pPr>
        <w:ind w:left="540" w:hanging="540"/>
      </w:pPr>
      <w:r w:rsidRPr="00E246B3">
        <w:t>2.</w:t>
      </w:r>
      <w:r w:rsidRPr="00E246B3">
        <w:tab/>
        <w:t xml:space="preserve">Change Proposal No./Rev.:  </w:t>
      </w:r>
      <w:r w:rsidRPr="00E246B3">
        <w:rPr>
          <w:i/>
          <w:sz w:val="20"/>
        </w:rPr>
        <w:t>_______________________________</w:t>
      </w:r>
    </w:p>
    <w:p w14:paraId="120E4F76" w14:textId="77777777" w:rsidR="007F63F4" w:rsidRPr="00E246B3" w:rsidRDefault="007F63F4" w:rsidP="007F63F4">
      <w:pPr>
        <w:ind w:left="540" w:hanging="540"/>
      </w:pPr>
    </w:p>
    <w:p w14:paraId="4A0B2920" w14:textId="77777777" w:rsidR="007F63F4" w:rsidRPr="00E246B3" w:rsidRDefault="007F63F4" w:rsidP="007F63F4">
      <w:pPr>
        <w:ind w:left="540" w:hanging="540"/>
      </w:pPr>
      <w:r w:rsidRPr="00E246B3">
        <w:t>3.</w:t>
      </w:r>
      <w:r w:rsidRPr="00E246B3">
        <w:tab/>
        <w:t>Originator of Change:</w:t>
      </w:r>
      <w:r w:rsidRPr="00E246B3">
        <w:tab/>
        <w:t xml:space="preserve">Employer:  </w:t>
      </w:r>
      <w:r w:rsidRPr="00E246B3">
        <w:rPr>
          <w:i/>
          <w:sz w:val="20"/>
        </w:rPr>
        <w:t>[_______________________________</w:t>
      </w:r>
    </w:p>
    <w:p w14:paraId="29358080" w14:textId="77777777" w:rsidR="007F63F4" w:rsidRPr="00E246B3" w:rsidRDefault="007F63F4" w:rsidP="007F63F4">
      <w:pPr>
        <w:ind w:left="2880"/>
      </w:pPr>
      <w:r w:rsidRPr="00E246B3">
        <w:t xml:space="preserve">Contractor:  </w:t>
      </w:r>
      <w:r w:rsidRPr="00E246B3">
        <w:rPr>
          <w:i/>
          <w:sz w:val="20"/>
        </w:rPr>
        <w:t>_______________________________</w:t>
      </w:r>
    </w:p>
    <w:p w14:paraId="048F7A1B" w14:textId="77777777" w:rsidR="007F63F4" w:rsidRPr="00E246B3" w:rsidRDefault="007F63F4" w:rsidP="007F63F4">
      <w:pPr>
        <w:ind w:left="540" w:hanging="540"/>
      </w:pPr>
    </w:p>
    <w:p w14:paraId="0F4C1BDA"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w:t>
      </w:r>
    </w:p>
    <w:p w14:paraId="75D53CF4" w14:textId="77777777" w:rsidR="007F63F4" w:rsidRPr="00E246B3" w:rsidRDefault="007F63F4" w:rsidP="007F63F4">
      <w:pPr>
        <w:ind w:left="540" w:hanging="540"/>
      </w:pPr>
    </w:p>
    <w:p w14:paraId="109056C7" w14:textId="77777777" w:rsidR="007F63F4" w:rsidRPr="00E246B3" w:rsidRDefault="007F63F4" w:rsidP="007F63F4">
      <w:pPr>
        <w:ind w:left="540" w:hanging="540"/>
      </w:pPr>
      <w:r w:rsidRPr="00E246B3">
        <w:t>5.</w:t>
      </w:r>
      <w:r w:rsidRPr="00E246B3">
        <w:tab/>
        <w:t xml:space="preserve">Reasons for Change:  </w:t>
      </w:r>
      <w:r w:rsidRPr="00E246B3">
        <w:rPr>
          <w:i/>
          <w:sz w:val="20"/>
        </w:rPr>
        <w:t>_______________________________</w:t>
      </w:r>
    </w:p>
    <w:p w14:paraId="0C5DC6C5" w14:textId="77777777" w:rsidR="007F63F4" w:rsidRPr="00E246B3" w:rsidRDefault="007F63F4" w:rsidP="007F63F4">
      <w:pPr>
        <w:ind w:left="540" w:hanging="540"/>
      </w:pPr>
    </w:p>
    <w:p w14:paraId="049F2912" w14:textId="77777777" w:rsidR="007F63F4" w:rsidRPr="00E246B3" w:rsidRDefault="007F63F4" w:rsidP="007F63F4">
      <w:pPr>
        <w:ind w:left="540" w:hanging="540"/>
      </w:pPr>
      <w:r w:rsidRPr="00E246B3">
        <w:t>6.</w:t>
      </w:r>
      <w:r w:rsidRPr="00E246B3">
        <w:tab/>
        <w:t xml:space="preserve">Facilities and/or Item No. of Equipment related to the requested Change:  </w:t>
      </w:r>
      <w:r w:rsidRPr="00E246B3">
        <w:rPr>
          <w:i/>
          <w:sz w:val="20"/>
        </w:rPr>
        <w:t>_______________________________</w:t>
      </w:r>
    </w:p>
    <w:p w14:paraId="68F73F2D" w14:textId="77777777" w:rsidR="007F63F4" w:rsidRPr="00E246B3" w:rsidRDefault="007F63F4" w:rsidP="007F63F4">
      <w:pPr>
        <w:ind w:left="540" w:hanging="540"/>
      </w:pPr>
    </w:p>
    <w:p w14:paraId="703F7E8E" w14:textId="77777777" w:rsidR="007F63F4" w:rsidRPr="00E246B3" w:rsidRDefault="007F63F4" w:rsidP="007F63F4">
      <w:pPr>
        <w:ind w:left="540" w:hanging="540"/>
      </w:pPr>
      <w:r w:rsidRPr="00E246B3">
        <w:t>7.</w:t>
      </w:r>
      <w:r w:rsidRPr="00E246B3">
        <w:tab/>
        <w:t>Reference drawings and/or technical documents for the requested Change:</w:t>
      </w:r>
    </w:p>
    <w:p w14:paraId="4EE70C4A" w14:textId="77777777" w:rsidR="007F63F4" w:rsidRPr="00E246B3" w:rsidRDefault="007F63F4" w:rsidP="007F63F4">
      <w:pPr>
        <w:ind w:left="540" w:hanging="540"/>
      </w:pPr>
    </w:p>
    <w:p w14:paraId="10CF52B8" w14:textId="77777777" w:rsidR="007F63F4" w:rsidRPr="00E246B3" w:rsidRDefault="007F63F4" w:rsidP="007F63F4">
      <w:pPr>
        <w:tabs>
          <w:tab w:val="left" w:pos="3960"/>
        </w:tabs>
        <w:ind w:left="540"/>
      </w:pPr>
      <w:r w:rsidRPr="00E246B3">
        <w:rPr>
          <w:u w:val="single"/>
        </w:rPr>
        <w:t>Drawing/Document No.</w:t>
      </w:r>
      <w:r w:rsidRPr="00E246B3">
        <w:tab/>
      </w:r>
      <w:r w:rsidRPr="00E246B3">
        <w:rPr>
          <w:u w:val="single"/>
        </w:rPr>
        <w:t>Description</w:t>
      </w:r>
    </w:p>
    <w:p w14:paraId="7CA51C88" w14:textId="77777777" w:rsidR="007F63F4" w:rsidRPr="00E246B3" w:rsidRDefault="007F63F4" w:rsidP="007F63F4">
      <w:pPr>
        <w:ind w:left="540"/>
      </w:pPr>
    </w:p>
    <w:p w14:paraId="65447661" w14:textId="77777777" w:rsidR="007F63F4" w:rsidRPr="00E246B3" w:rsidRDefault="007F63F4" w:rsidP="007F63F4"/>
    <w:p w14:paraId="0E7E5383" w14:textId="77777777" w:rsidR="007F63F4" w:rsidRPr="00E246B3" w:rsidRDefault="007F63F4" w:rsidP="007F63F4">
      <w:pPr>
        <w:ind w:left="540" w:hanging="540"/>
      </w:pPr>
      <w:r w:rsidRPr="00E246B3">
        <w:t>8.</w:t>
      </w:r>
      <w:r w:rsidRPr="00E246B3">
        <w:tab/>
        <w:t>Estimate of increase/decrease to the Contract Price resulting from Change Proposal:</w:t>
      </w:r>
      <w:r w:rsidRPr="00E246B3">
        <w:rPr>
          <w:vertAlign w:val="superscript"/>
        </w:rPr>
        <w:footnoteReference w:id="15"/>
      </w:r>
    </w:p>
    <w:p w14:paraId="1F568E20" w14:textId="77777777" w:rsidR="007F63F4" w:rsidRPr="00E246B3" w:rsidRDefault="007F63F4" w:rsidP="007F63F4"/>
    <w:p w14:paraId="56972AAE" w14:textId="77777777" w:rsidR="007F63F4" w:rsidRPr="00E246B3" w:rsidRDefault="007F63F4" w:rsidP="007F63F4">
      <w:pPr>
        <w:tabs>
          <w:tab w:val="center" w:pos="7560"/>
        </w:tabs>
      </w:pPr>
      <w:r w:rsidRPr="00E246B3">
        <w:tab/>
      </w:r>
      <w:r w:rsidRPr="00E246B3">
        <w:rPr>
          <w:u w:val="single"/>
        </w:rPr>
        <w:t>(Amount)</w:t>
      </w:r>
    </w:p>
    <w:p w14:paraId="004D32E0" w14:textId="77777777" w:rsidR="007F63F4" w:rsidRPr="00E246B3" w:rsidRDefault="007F63F4" w:rsidP="007F63F4"/>
    <w:p w14:paraId="2CA570CD" w14:textId="77777777" w:rsidR="007F63F4" w:rsidRPr="00E246B3" w:rsidRDefault="007F63F4" w:rsidP="007F63F4">
      <w:pPr>
        <w:tabs>
          <w:tab w:val="left" w:pos="6480"/>
          <w:tab w:val="left" w:pos="8640"/>
        </w:tabs>
        <w:ind w:left="1080" w:hanging="540"/>
      </w:pPr>
      <w:r w:rsidRPr="00E246B3">
        <w:t>(a)</w:t>
      </w:r>
      <w:r w:rsidRPr="00E246B3">
        <w:tab/>
        <w:t>Direct material</w:t>
      </w:r>
      <w:r w:rsidRPr="00E246B3">
        <w:tab/>
      </w:r>
      <w:r w:rsidRPr="00E246B3">
        <w:rPr>
          <w:u w:val="single"/>
        </w:rPr>
        <w:tab/>
      </w:r>
    </w:p>
    <w:p w14:paraId="61E52F81" w14:textId="77777777" w:rsidR="007F63F4" w:rsidRPr="00E246B3" w:rsidRDefault="007F63F4" w:rsidP="007F63F4">
      <w:pPr>
        <w:tabs>
          <w:tab w:val="left" w:pos="6480"/>
          <w:tab w:val="left" w:pos="8640"/>
        </w:tabs>
        <w:ind w:left="1080" w:hanging="540"/>
      </w:pPr>
    </w:p>
    <w:p w14:paraId="305C5795" w14:textId="77777777" w:rsidR="007F63F4" w:rsidRPr="00E246B3" w:rsidRDefault="007F63F4" w:rsidP="007F63F4">
      <w:pPr>
        <w:tabs>
          <w:tab w:val="left" w:pos="6480"/>
          <w:tab w:val="left" w:pos="8640"/>
        </w:tabs>
        <w:ind w:left="1080" w:hanging="540"/>
      </w:pPr>
      <w:r w:rsidRPr="00E246B3">
        <w:t>(b)</w:t>
      </w:r>
      <w:r w:rsidRPr="00E246B3">
        <w:tab/>
        <w:t>Major construction equipment</w:t>
      </w:r>
      <w:r w:rsidRPr="00E246B3">
        <w:tab/>
      </w:r>
      <w:r w:rsidRPr="00E246B3">
        <w:rPr>
          <w:u w:val="single"/>
        </w:rPr>
        <w:tab/>
      </w:r>
    </w:p>
    <w:p w14:paraId="6198C24C" w14:textId="77777777" w:rsidR="007F63F4" w:rsidRPr="00E246B3" w:rsidRDefault="007F63F4" w:rsidP="007F63F4">
      <w:pPr>
        <w:tabs>
          <w:tab w:val="left" w:pos="6480"/>
          <w:tab w:val="left" w:pos="8640"/>
        </w:tabs>
        <w:ind w:left="1080" w:hanging="540"/>
      </w:pPr>
    </w:p>
    <w:p w14:paraId="3C62CF47" w14:textId="77777777" w:rsidR="007F63F4" w:rsidRPr="00E246B3" w:rsidRDefault="007F63F4" w:rsidP="007F63F4">
      <w:pPr>
        <w:tabs>
          <w:tab w:val="left" w:pos="3960"/>
          <w:tab w:val="left" w:pos="6480"/>
          <w:tab w:val="left" w:pos="8640"/>
        </w:tabs>
        <w:ind w:left="1080" w:hanging="540"/>
      </w:pPr>
      <w:r w:rsidRPr="00E246B3">
        <w:t>(c)</w:t>
      </w:r>
      <w:r w:rsidRPr="00E246B3">
        <w:tab/>
        <w:t xml:space="preserve">Direct field labor (Total </w:t>
      </w:r>
      <w:r w:rsidRPr="00E246B3">
        <w:rPr>
          <w:u w:val="single"/>
        </w:rPr>
        <w:tab/>
      </w:r>
      <w:r w:rsidRPr="00E246B3">
        <w:t xml:space="preserve"> hrs)</w:t>
      </w:r>
      <w:r w:rsidRPr="00E246B3">
        <w:tab/>
      </w:r>
      <w:r w:rsidRPr="00E246B3">
        <w:rPr>
          <w:u w:val="single"/>
        </w:rPr>
        <w:tab/>
      </w:r>
    </w:p>
    <w:p w14:paraId="35B69F53" w14:textId="77777777" w:rsidR="007F63F4" w:rsidRPr="00E246B3" w:rsidRDefault="007F63F4" w:rsidP="007F63F4">
      <w:pPr>
        <w:tabs>
          <w:tab w:val="left" w:pos="6480"/>
          <w:tab w:val="left" w:pos="8640"/>
        </w:tabs>
        <w:ind w:left="1080" w:hanging="540"/>
      </w:pPr>
    </w:p>
    <w:p w14:paraId="3A0B0666" w14:textId="77777777" w:rsidR="007F63F4" w:rsidRPr="00E246B3" w:rsidRDefault="007F63F4" w:rsidP="007F63F4">
      <w:pPr>
        <w:tabs>
          <w:tab w:val="left" w:pos="6480"/>
          <w:tab w:val="left" w:pos="8640"/>
        </w:tabs>
        <w:ind w:left="1080" w:hanging="540"/>
      </w:pPr>
      <w:r w:rsidRPr="00E246B3">
        <w:t>(d)</w:t>
      </w:r>
      <w:r w:rsidRPr="00E246B3">
        <w:tab/>
        <w:t>Subcontracts</w:t>
      </w:r>
      <w:r w:rsidRPr="00E246B3">
        <w:tab/>
      </w:r>
      <w:r w:rsidRPr="00E246B3">
        <w:rPr>
          <w:u w:val="single"/>
        </w:rPr>
        <w:tab/>
      </w:r>
    </w:p>
    <w:p w14:paraId="54014953" w14:textId="77777777" w:rsidR="007F63F4" w:rsidRPr="00E246B3" w:rsidRDefault="007F63F4" w:rsidP="007F63F4">
      <w:pPr>
        <w:tabs>
          <w:tab w:val="left" w:pos="6480"/>
          <w:tab w:val="left" w:pos="8640"/>
        </w:tabs>
        <w:ind w:left="1080" w:hanging="540"/>
      </w:pPr>
    </w:p>
    <w:p w14:paraId="5066DFED" w14:textId="77777777" w:rsidR="007F63F4" w:rsidRPr="00E246B3" w:rsidRDefault="007F63F4" w:rsidP="007F63F4">
      <w:pPr>
        <w:tabs>
          <w:tab w:val="left" w:pos="6480"/>
          <w:tab w:val="left" w:pos="8640"/>
        </w:tabs>
        <w:ind w:left="1080" w:hanging="540"/>
      </w:pPr>
      <w:r w:rsidRPr="00E246B3">
        <w:t>(e)</w:t>
      </w:r>
      <w:r w:rsidRPr="00E246B3">
        <w:tab/>
        <w:t>Indirect material and labor</w:t>
      </w:r>
      <w:r w:rsidRPr="00E246B3">
        <w:tab/>
      </w:r>
      <w:r w:rsidRPr="00E246B3">
        <w:rPr>
          <w:u w:val="single"/>
        </w:rPr>
        <w:tab/>
      </w:r>
    </w:p>
    <w:p w14:paraId="15A95AB8" w14:textId="77777777" w:rsidR="007F63F4" w:rsidRPr="00E246B3" w:rsidRDefault="007F63F4" w:rsidP="007F63F4">
      <w:pPr>
        <w:tabs>
          <w:tab w:val="left" w:pos="6480"/>
          <w:tab w:val="left" w:pos="8640"/>
        </w:tabs>
        <w:ind w:left="1080" w:hanging="540"/>
      </w:pPr>
    </w:p>
    <w:p w14:paraId="1D0A1399" w14:textId="77777777" w:rsidR="007F63F4" w:rsidRPr="00E246B3" w:rsidRDefault="007F63F4" w:rsidP="007F63F4">
      <w:pPr>
        <w:tabs>
          <w:tab w:val="left" w:pos="6480"/>
          <w:tab w:val="left" w:pos="8640"/>
        </w:tabs>
        <w:ind w:left="1080" w:hanging="540"/>
      </w:pPr>
      <w:r w:rsidRPr="00E246B3">
        <w:t>(f)</w:t>
      </w:r>
      <w:r w:rsidRPr="00E246B3">
        <w:tab/>
        <w:t>Site supervision</w:t>
      </w:r>
      <w:r w:rsidRPr="00E246B3">
        <w:tab/>
      </w:r>
      <w:r w:rsidRPr="00E246B3">
        <w:rPr>
          <w:u w:val="single"/>
        </w:rPr>
        <w:tab/>
      </w:r>
    </w:p>
    <w:p w14:paraId="269E8463" w14:textId="77777777" w:rsidR="007F63F4" w:rsidRPr="00E246B3" w:rsidRDefault="007F63F4" w:rsidP="007F63F4">
      <w:pPr>
        <w:tabs>
          <w:tab w:val="left" w:pos="6480"/>
          <w:tab w:val="left" w:pos="8640"/>
        </w:tabs>
        <w:ind w:left="1080" w:hanging="540"/>
      </w:pPr>
    </w:p>
    <w:p w14:paraId="2A499F76" w14:textId="77777777" w:rsidR="007F63F4" w:rsidRPr="00E246B3" w:rsidRDefault="007F63F4" w:rsidP="007F63F4">
      <w:pPr>
        <w:tabs>
          <w:tab w:val="left" w:pos="6480"/>
          <w:tab w:val="left" w:pos="8640"/>
        </w:tabs>
        <w:ind w:left="1080" w:hanging="540"/>
      </w:pPr>
      <w:r w:rsidRPr="00E246B3">
        <w:t>(g)</w:t>
      </w:r>
      <w:r w:rsidRPr="00E246B3">
        <w:tab/>
        <w:t>Head office technical staff salaries</w:t>
      </w:r>
    </w:p>
    <w:p w14:paraId="65772F02" w14:textId="77777777" w:rsidR="007F63F4" w:rsidRPr="00E246B3" w:rsidRDefault="007F63F4" w:rsidP="007F63F4">
      <w:pPr>
        <w:tabs>
          <w:tab w:val="left" w:pos="6480"/>
          <w:tab w:val="left" w:pos="8640"/>
        </w:tabs>
        <w:ind w:left="1080" w:hanging="540"/>
      </w:pPr>
    </w:p>
    <w:p w14:paraId="285341F6" w14:textId="77777777" w:rsidR="007F63F4" w:rsidRPr="00E246B3" w:rsidRDefault="007F63F4" w:rsidP="007F63F4">
      <w:pPr>
        <w:tabs>
          <w:tab w:val="left" w:pos="3960"/>
          <w:tab w:val="left" w:pos="4680"/>
          <w:tab w:val="left" w:pos="6120"/>
          <w:tab w:val="left" w:pos="7200"/>
          <w:tab w:val="left" w:pos="8640"/>
        </w:tabs>
        <w:ind w:left="1620"/>
      </w:pPr>
      <w:r w:rsidRPr="00E246B3">
        <w:t>Process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1D1632DE" w14:textId="77777777" w:rsidR="007F63F4" w:rsidRPr="00E246B3" w:rsidRDefault="007F63F4" w:rsidP="007F63F4">
      <w:pPr>
        <w:tabs>
          <w:tab w:val="left" w:pos="3960"/>
          <w:tab w:val="left" w:pos="4680"/>
          <w:tab w:val="left" w:pos="6120"/>
          <w:tab w:val="left" w:pos="7200"/>
          <w:tab w:val="left" w:pos="8640"/>
        </w:tabs>
        <w:ind w:left="1620"/>
      </w:pPr>
      <w:r w:rsidRPr="00E246B3">
        <w:t>Project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77AA2079" w14:textId="77777777" w:rsidR="007F63F4" w:rsidRPr="00E246B3" w:rsidRDefault="007F63F4" w:rsidP="007F63F4">
      <w:pPr>
        <w:tabs>
          <w:tab w:val="left" w:pos="3960"/>
          <w:tab w:val="left" w:pos="4680"/>
          <w:tab w:val="left" w:pos="6120"/>
          <w:tab w:val="left" w:pos="7200"/>
          <w:tab w:val="left" w:pos="8640"/>
        </w:tabs>
        <w:ind w:left="1620"/>
      </w:pPr>
      <w:r w:rsidRPr="00E246B3">
        <w:t>Equipment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54ACBA24" w14:textId="77777777" w:rsidR="007F63F4" w:rsidRPr="00E246B3" w:rsidRDefault="007F63F4" w:rsidP="007F63F4">
      <w:pPr>
        <w:tabs>
          <w:tab w:val="left" w:pos="3960"/>
          <w:tab w:val="left" w:pos="4680"/>
          <w:tab w:val="left" w:pos="6120"/>
          <w:tab w:val="left" w:pos="7200"/>
          <w:tab w:val="left" w:pos="8640"/>
        </w:tabs>
        <w:ind w:left="1620"/>
      </w:pPr>
      <w:r w:rsidRPr="00E246B3">
        <w:t>Procurement</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016DDE69" w14:textId="77777777" w:rsidR="007F63F4" w:rsidRPr="00E246B3" w:rsidRDefault="007F63F4" w:rsidP="007F63F4">
      <w:pPr>
        <w:tabs>
          <w:tab w:val="left" w:pos="3960"/>
          <w:tab w:val="left" w:pos="4680"/>
          <w:tab w:val="left" w:pos="6120"/>
          <w:tab w:val="left" w:pos="7200"/>
          <w:tab w:val="left" w:pos="8640"/>
        </w:tabs>
        <w:ind w:left="1620"/>
      </w:pPr>
      <w:r w:rsidRPr="00E246B3">
        <w:t>Draftsperson</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6EFA01C3" w14:textId="77777777" w:rsidR="007F63F4" w:rsidRPr="00E246B3" w:rsidRDefault="007F63F4" w:rsidP="007F63F4">
      <w:pPr>
        <w:tabs>
          <w:tab w:val="left" w:pos="3960"/>
          <w:tab w:val="left" w:pos="4680"/>
          <w:tab w:val="left" w:pos="7200"/>
          <w:tab w:val="left" w:pos="8640"/>
        </w:tabs>
        <w:ind w:left="1620"/>
      </w:pPr>
      <w:r w:rsidRPr="00E246B3">
        <w:t>Total</w:t>
      </w:r>
      <w:r w:rsidRPr="00E246B3">
        <w:tab/>
      </w:r>
      <w:r w:rsidRPr="00E246B3">
        <w:rPr>
          <w:u w:val="single"/>
        </w:rPr>
        <w:tab/>
      </w:r>
      <w:r w:rsidRPr="00E246B3">
        <w:t xml:space="preserve"> hrs</w:t>
      </w:r>
      <w:r w:rsidRPr="00E246B3">
        <w:tab/>
      </w:r>
      <w:r w:rsidRPr="00E246B3">
        <w:rPr>
          <w:u w:val="single"/>
        </w:rPr>
        <w:tab/>
      </w:r>
    </w:p>
    <w:p w14:paraId="082288B6" w14:textId="77777777" w:rsidR="007F63F4" w:rsidRPr="00E246B3" w:rsidRDefault="007F63F4" w:rsidP="007F63F4">
      <w:pPr>
        <w:ind w:left="1440"/>
      </w:pPr>
    </w:p>
    <w:p w14:paraId="2FE3584E" w14:textId="77777777" w:rsidR="007F63F4" w:rsidRPr="00E246B3" w:rsidRDefault="007F63F4" w:rsidP="007F63F4">
      <w:pPr>
        <w:tabs>
          <w:tab w:val="left" w:pos="6480"/>
          <w:tab w:val="left" w:pos="8640"/>
        </w:tabs>
        <w:ind w:left="1080" w:hanging="540"/>
      </w:pPr>
      <w:r w:rsidRPr="00E246B3">
        <w:t>(h)</w:t>
      </w:r>
      <w:r w:rsidRPr="00E246B3">
        <w:tab/>
        <w:t>Extraordinary costs (computer, travel, etc.)</w:t>
      </w:r>
      <w:r w:rsidRPr="00E246B3">
        <w:tab/>
      </w:r>
      <w:r w:rsidRPr="00E246B3">
        <w:rPr>
          <w:u w:val="single"/>
        </w:rPr>
        <w:tab/>
      </w:r>
    </w:p>
    <w:p w14:paraId="3FBF65ED" w14:textId="77777777" w:rsidR="007F63F4" w:rsidRPr="00E246B3" w:rsidRDefault="007F63F4" w:rsidP="007F63F4">
      <w:pPr>
        <w:tabs>
          <w:tab w:val="left" w:pos="6480"/>
          <w:tab w:val="left" w:pos="8640"/>
        </w:tabs>
        <w:ind w:left="1080" w:hanging="540"/>
      </w:pPr>
    </w:p>
    <w:p w14:paraId="2CB61AC7" w14:textId="77777777" w:rsidR="007F63F4" w:rsidRPr="00E246B3" w:rsidRDefault="007F63F4" w:rsidP="007F63F4">
      <w:pPr>
        <w:tabs>
          <w:tab w:val="left" w:pos="4680"/>
          <w:tab w:val="left" w:pos="6480"/>
          <w:tab w:val="left" w:pos="8640"/>
        </w:tabs>
        <w:ind w:left="1080" w:hanging="540"/>
      </w:pPr>
      <w:r w:rsidRPr="00E246B3">
        <w:t>(i)</w:t>
      </w:r>
      <w:r w:rsidRPr="00E246B3">
        <w:tab/>
        <w:t xml:space="preserve">Fee for general administration, </w:t>
      </w:r>
      <w:r w:rsidRPr="00E246B3">
        <w:rPr>
          <w:u w:val="single"/>
        </w:rPr>
        <w:tab/>
      </w:r>
      <w:r w:rsidRPr="00E246B3">
        <w:t xml:space="preserve"> % of Items</w:t>
      </w:r>
      <w:r w:rsidRPr="00E246B3">
        <w:tab/>
      </w:r>
      <w:r w:rsidRPr="00E246B3">
        <w:rPr>
          <w:u w:val="single"/>
        </w:rPr>
        <w:tab/>
      </w:r>
    </w:p>
    <w:p w14:paraId="612E0A6D" w14:textId="77777777" w:rsidR="007F63F4" w:rsidRPr="00E246B3" w:rsidRDefault="007F63F4" w:rsidP="007F63F4">
      <w:pPr>
        <w:tabs>
          <w:tab w:val="left" w:pos="6480"/>
          <w:tab w:val="left" w:pos="8640"/>
        </w:tabs>
        <w:ind w:left="1080" w:hanging="540"/>
      </w:pPr>
    </w:p>
    <w:p w14:paraId="3E52D209" w14:textId="77777777" w:rsidR="007F63F4" w:rsidRPr="00E246B3" w:rsidRDefault="007F63F4" w:rsidP="007F63F4">
      <w:pPr>
        <w:tabs>
          <w:tab w:val="left" w:pos="6480"/>
          <w:tab w:val="left" w:pos="8640"/>
        </w:tabs>
        <w:ind w:left="1080" w:hanging="540"/>
      </w:pPr>
      <w:r w:rsidRPr="00E246B3">
        <w:t>(j)</w:t>
      </w:r>
      <w:r w:rsidRPr="00E246B3">
        <w:tab/>
        <w:t>Taxes and customs duties</w:t>
      </w:r>
      <w:r w:rsidRPr="00E246B3">
        <w:tab/>
      </w:r>
      <w:r w:rsidRPr="00E246B3">
        <w:rPr>
          <w:u w:val="single"/>
        </w:rPr>
        <w:tab/>
      </w:r>
    </w:p>
    <w:p w14:paraId="0A508654" w14:textId="77777777" w:rsidR="007F63F4" w:rsidRPr="00E246B3" w:rsidRDefault="007F63F4" w:rsidP="007F63F4">
      <w:pPr>
        <w:tabs>
          <w:tab w:val="left" w:pos="6480"/>
          <w:tab w:val="left" w:pos="8640"/>
        </w:tabs>
        <w:ind w:left="1080" w:hanging="540"/>
      </w:pPr>
    </w:p>
    <w:p w14:paraId="4E3DFCF0" w14:textId="77777777" w:rsidR="007F63F4" w:rsidRPr="00E246B3" w:rsidRDefault="007F63F4" w:rsidP="007F63F4">
      <w:pPr>
        <w:tabs>
          <w:tab w:val="left" w:pos="6480"/>
          <w:tab w:val="left" w:pos="8640"/>
        </w:tabs>
        <w:ind w:left="1080" w:hanging="540"/>
      </w:pPr>
      <w:r w:rsidRPr="00E246B3">
        <w:t>Total lump sum cost of Change Proposal</w:t>
      </w:r>
      <w:r w:rsidRPr="00E246B3">
        <w:tab/>
      </w:r>
      <w:r w:rsidRPr="00E246B3">
        <w:rPr>
          <w:u w:val="single"/>
        </w:rPr>
        <w:tab/>
      </w:r>
    </w:p>
    <w:p w14:paraId="3B1D5469" w14:textId="77777777" w:rsidR="007F63F4" w:rsidRPr="00E246B3" w:rsidRDefault="007F63F4" w:rsidP="007F63F4">
      <w:pPr>
        <w:tabs>
          <w:tab w:val="left" w:pos="6480"/>
          <w:tab w:val="left" w:pos="8640"/>
        </w:tabs>
        <w:ind w:left="1080" w:hanging="540"/>
      </w:pPr>
      <w:r w:rsidRPr="00E246B3">
        <w:rPr>
          <w:i/>
          <w:sz w:val="20"/>
        </w:rPr>
        <w:t>(Sum of items (a) to (j))</w:t>
      </w:r>
    </w:p>
    <w:p w14:paraId="6F3C1616" w14:textId="77777777" w:rsidR="007F63F4" w:rsidRPr="00E246B3" w:rsidRDefault="007F63F4" w:rsidP="007F63F4">
      <w:pPr>
        <w:tabs>
          <w:tab w:val="left" w:pos="6480"/>
          <w:tab w:val="left" w:pos="8640"/>
        </w:tabs>
        <w:ind w:left="1080" w:hanging="540"/>
      </w:pPr>
    </w:p>
    <w:p w14:paraId="6F2830F1" w14:textId="77777777" w:rsidR="007F63F4" w:rsidRPr="00E246B3" w:rsidRDefault="007F63F4" w:rsidP="007F63F4">
      <w:pPr>
        <w:tabs>
          <w:tab w:val="left" w:pos="6480"/>
          <w:tab w:val="left" w:pos="8640"/>
        </w:tabs>
        <w:ind w:left="1080" w:hanging="540"/>
      </w:pPr>
      <w:r w:rsidRPr="00E246B3">
        <w:t>Cost to prepare Estimate for Change Proposal</w:t>
      </w:r>
      <w:r w:rsidRPr="00E246B3">
        <w:tab/>
      </w:r>
      <w:r w:rsidRPr="00E246B3">
        <w:rPr>
          <w:u w:val="single"/>
        </w:rPr>
        <w:tab/>
      </w:r>
    </w:p>
    <w:p w14:paraId="73EA7D91" w14:textId="77777777" w:rsidR="007F63F4" w:rsidRPr="00E246B3" w:rsidRDefault="007F63F4" w:rsidP="007F63F4">
      <w:pPr>
        <w:tabs>
          <w:tab w:val="left" w:pos="6480"/>
          <w:tab w:val="left" w:pos="8640"/>
        </w:tabs>
        <w:ind w:left="1080" w:hanging="540"/>
      </w:pPr>
      <w:r w:rsidRPr="00E246B3">
        <w:rPr>
          <w:i/>
          <w:sz w:val="20"/>
        </w:rPr>
        <w:t>(Amount payable if Change is not accepted)</w:t>
      </w:r>
    </w:p>
    <w:p w14:paraId="05E012CC" w14:textId="77777777" w:rsidR="007F63F4" w:rsidRPr="00E246B3" w:rsidRDefault="007F63F4" w:rsidP="007F63F4">
      <w:pPr>
        <w:ind w:left="540" w:hanging="540"/>
      </w:pPr>
    </w:p>
    <w:p w14:paraId="003DDDFA" w14:textId="77777777" w:rsidR="007F63F4" w:rsidRPr="00E246B3" w:rsidRDefault="007F63F4" w:rsidP="007F63F4">
      <w:pPr>
        <w:ind w:left="540" w:hanging="540"/>
      </w:pPr>
      <w:r w:rsidRPr="00E246B3">
        <w:t>9.</w:t>
      </w:r>
      <w:r w:rsidRPr="00E246B3">
        <w:tab/>
        <w:t>Additional time for Completion required due to Change Proposal</w:t>
      </w:r>
    </w:p>
    <w:p w14:paraId="60796655" w14:textId="77777777" w:rsidR="007F63F4" w:rsidRPr="00E246B3" w:rsidRDefault="007F63F4" w:rsidP="007F63F4">
      <w:pPr>
        <w:ind w:left="540" w:hanging="540"/>
      </w:pPr>
    </w:p>
    <w:p w14:paraId="2C57B2A8" w14:textId="77777777" w:rsidR="007F63F4" w:rsidRPr="00E246B3" w:rsidRDefault="007F63F4" w:rsidP="007F63F4">
      <w:pPr>
        <w:ind w:left="540" w:hanging="540"/>
      </w:pPr>
      <w:r w:rsidRPr="00E246B3">
        <w:t>10.</w:t>
      </w:r>
      <w:r w:rsidRPr="00E246B3">
        <w:tab/>
        <w:t>Effect on the Functional Guarantees</w:t>
      </w:r>
    </w:p>
    <w:p w14:paraId="3B6DAED9" w14:textId="77777777" w:rsidR="007F63F4" w:rsidRPr="00E246B3" w:rsidRDefault="007F63F4" w:rsidP="007F63F4">
      <w:pPr>
        <w:ind w:left="540" w:hanging="540"/>
      </w:pPr>
    </w:p>
    <w:p w14:paraId="79D9902C" w14:textId="77777777" w:rsidR="007F63F4" w:rsidRPr="00E246B3" w:rsidRDefault="007F63F4" w:rsidP="007F63F4">
      <w:pPr>
        <w:ind w:left="540" w:hanging="540"/>
      </w:pPr>
      <w:r w:rsidRPr="00E246B3">
        <w:t>11.</w:t>
      </w:r>
      <w:r w:rsidRPr="00E246B3">
        <w:tab/>
        <w:t>Effect on the other terms and conditions of the Contract</w:t>
      </w:r>
    </w:p>
    <w:p w14:paraId="2A7CE3EB" w14:textId="77777777" w:rsidR="007F63F4" w:rsidRPr="00E246B3" w:rsidRDefault="007F63F4" w:rsidP="007F63F4">
      <w:pPr>
        <w:ind w:left="540" w:hanging="540"/>
      </w:pPr>
    </w:p>
    <w:p w14:paraId="144072A2" w14:textId="77777777" w:rsidR="007F63F4" w:rsidRPr="00E246B3" w:rsidRDefault="007F63F4" w:rsidP="007F63F4">
      <w:pPr>
        <w:ind w:left="540" w:hanging="540"/>
      </w:pPr>
      <w:r w:rsidRPr="00E246B3">
        <w:t>12.</w:t>
      </w:r>
      <w:r w:rsidRPr="00E246B3">
        <w:tab/>
        <w:t xml:space="preserve">Validity of this Proposal:  within </w:t>
      </w:r>
      <w:r w:rsidRPr="00E246B3">
        <w:rPr>
          <w:i/>
          <w:sz w:val="20"/>
        </w:rPr>
        <w:t>[Number]</w:t>
      </w:r>
      <w:r w:rsidRPr="00E246B3">
        <w:t xml:space="preserve"> days after receipt of this Proposal by the Employer</w:t>
      </w:r>
    </w:p>
    <w:p w14:paraId="077A768A" w14:textId="77777777" w:rsidR="007F63F4" w:rsidRPr="00E246B3" w:rsidRDefault="007F63F4" w:rsidP="007F63F4">
      <w:pPr>
        <w:ind w:left="540" w:hanging="540"/>
      </w:pPr>
    </w:p>
    <w:p w14:paraId="00223CC4" w14:textId="77777777" w:rsidR="007F63F4" w:rsidRPr="00E246B3" w:rsidRDefault="007F63F4" w:rsidP="007F63F4">
      <w:pPr>
        <w:ind w:left="540" w:hanging="540"/>
      </w:pPr>
      <w:r w:rsidRPr="00E246B3">
        <w:t>13.</w:t>
      </w:r>
      <w:r w:rsidRPr="00E246B3">
        <w:tab/>
        <w:t>Other terms and conditions of this Change Proposal:</w:t>
      </w:r>
    </w:p>
    <w:p w14:paraId="3C81DA42" w14:textId="77777777" w:rsidR="007F63F4" w:rsidRPr="00E246B3" w:rsidRDefault="007F63F4" w:rsidP="007F63F4">
      <w:pPr>
        <w:ind w:left="540" w:hanging="540"/>
      </w:pPr>
    </w:p>
    <w:p w14:paraId="5C9EF283" w14:textId="77777777" w:rsidR="007F63F4" w:rsidRPr="00E246B3" w:rsidRDefault="007F63F4" w:rsidP="007F63F4">
      <w:pPr>
        <w:ind w:left="1080" w:hanging="540"/>
      </w:pPr>
      <w:r w:rsidRPr="00E246B3">
        <w:t>(a)</w:t>
      </w:r>
      <w:r w:rsidRPr="00E246B3">
        <w:tab/>
        <w:t xml:space="preserve">You are requested to notify us of your acceptance, comments or rejection of this detailed Change Proposal within </w:t>
      </w:r>
      <w:r w:rsidRPr="00E246B3">
        <w:rPr>
          <w:i/>
          <w:sz w:val="20"/>
        </w:rPr>
        <w:t xml:space="preserve">______________ </w:t>
      </w:r>
      <w:r w:rsidRPr="00E246B3">
        <w:t>days from your receipt of this Proposal.</w:t>
      </w:r>
    </w:p>
    <w:p w14:paraId="58CA8054" w14:textId="77777777" w:rsidR="007F63F4" w:rsidRPr="00E246B3" w:rsidRDefault="007F63F4" w:rsidP="007F63F4">
      <w:pPr>
        <w:ind w:left="1080" w:hanging="540"/>
      </w:pPr>
    </w:p>
    <w:p w14:paraId="6BA9F034" w14:textId="77777777" w:rsidR="007F63F4" w:rsidRPr="00E246B3" w:rsidRDefault="007F63F4" w:rsidP="007F63F4">
      <w:pPr>
        <w:ind w:left="1080" w:hanging="540"/>
      </w:pPr>
      <w:r w:rsidRPr="00E246B3">
        <w:t>(b)</w:t>
      </w:r>
      <w:r w:rsidRPr="00E246B3">
        <w:tab/>
        <w:t>The amount of any increase and/or decrease shall be taken into account in the adjustment of the Contract Price.</w:t>
      </w:r>
    </w:p>
    <w:p w14:paraId="7170E4FD" w14:textId="77777777" w:rsidR="007F63F4" w:rsidRPr="00E246B3" w:rsidRDefault="007F63F4" w:rsidP="007F63F4">
      <w:pPr>
        <w:ind w:left="1080" w:hanging="540"/>
      </w:pPr>
    </w:p>
    <w:p w14:paraId="130D9F8B" w14:textId="77777777" w:rsidR="007F63F4" w:rsidRPr="00E246B3" w:rsidRDefault="007F63F4" w:rsidP="007F63F4">
      <w:pPr>
        <w:ind w:left="1080" w:hanging="540"/>
      </w:pPr>
      <w:r w:rsidRPr="00E246B3">
        <w:t>(c)</w:t>
      </w:r>
      <w:r w:rsidRPr="00E246B3">
        <w:tab/>
        <w:t>Contractor’s cost for preparation of this Change Proposal:</w:t>
      </w:r>
      <w:r w:rsidRPr="00E246B3">
        <w:rPr>
          <w:vertAlign w:val="superscript"/>
        </w:rPr>
        <w:footnoteReference w:customMarkFollows="1" w:id="16"/>
        <w:t>2</w:t>
      </w:r>
      <w:r w:rsidRPr="00E246B3">
        <w:t xml:space="preserve"> </w:t>
      </w:r>
    </w:p>
    <w:p w14:paraId="0CAE650D" w14:textId="77777777" w:rsidR="007F63F4" w:rsidRPr="00E246B3" w:rsidRDefault="007F63F4" w:rsidP="007F63F4"/>
    <w:p w14:paraId="19675720" w14:textId="77777777" w:rsidR="007F63F4" w:rsidRPr="00E246B3" w:rsidRDefault="007F63F4" w:rsidP="007F63F4"/>
    <w:p w14:paraId="2C863154" w14:textId="77777777" w:rsidR="007F63F4" w:rsidRPr="00E246B3" w:rsidRDefault="007F63F4" w:rsidP="007F63F4"/>
    <w:p w14:paraId="331F4107" w14:textId="77777777" w:rsidR="007F63F4" w:rsidRPr="00E246B3" w:rsidRDefault="007F63F4" w:rsidP="007F63F4">
      <w:pPr>
        <w:tabs>
          <w:tab w:val="left" w:pos="7200"/>
        </w:tabs>
        <w:rPr>
          <w:u w:val="single"/>
        </w:rPr>
      </w:pPr>
      <w:r w:rsidRPr="00E246B3">
        <w:rPr>
          <w:u w:val="single"/>
        </w:rPr>
        <w:tab/>
      </w:r>
    </w:p>
    <w:p w14:paraId="510E7765" w14:textId="77777777" w:rsidR="007F63F4" w:rsidRPr="00E246B3" w:rsidRDefault="007F63F4" w:rsidP="007F63F4">
      <w:r w:rsidRPr="00E246B3">
        <w:t>(Contractor’s Name)</w:t>
      </w:r>
    </w:p>
    <w:p w14:paraId="33072CF7" w14:textId="77777777" w:rsidR="007F63F4" w:rsidRPr="00E246B3" w:rsidRDefault="007F63F4" w:rsidP="007F63F4"/>
    <w:p w14:paraId="3554E050" w14:textId="77777777" w:rsidR="007F63F4" w:rsidRPr="00E246B3" w:rsidRDefault="007F63F4" w:rsidP="007F63F4"/>
    <w:p w14:paraId="142E3C13" w14:textId="77777777" w:rsidR="007F63F4" w:rsidRPr="00E246B3" w:rsidRDefault="007F63F4" w:rsidP="007F63F4"/>
    <w:p w14:paraId="4CC364AA" w14:textId="77777777" w:rsidR="007F63F4" w:rsidRPr="00E246B3" w:rsidRDefault="007F63F4" w:rsidP="007F63F4">
      <w:pPr>
        <w:tabs>
          <w:tab w:val="left" w:pos="7200"/>
        </w:tabs>
      </w:pPr>
      <w:r w:rsidRPr="00E246B3">
        <w:rPr>
          <w:u w:val="single"/>
        </w:rPr>
        <w:tab/>
      </w:r>
    </w:p>
    <w:p w14:paraId="7EF9BDB2" w14:textId="77777777" w:rsidR="007F63F4" w:rsidRPr="00E246B3" w:rsidRDefault="007F63F4" w:rsidP="007F63F4">
      <w:r w:rsidRPr="00E246B3">
        <w:t>(Signature)</w:t>
      </w:r>
    </w:p>
    <w:p w14:paraId="4DEF641A" w14:textId="77777777" w:rsidR="007F63F4" w:rsidRPr="00E246B3" w:rsidRDefault="007F63F4" w:rsidP="007F63F4"/>
    <w:p w14:paraId="73E01ED2" w14:textId="77777777" w:rsidR="007F63F4" w:rsidRPr="00E246B3" w:rsidRDefault="007F63F4" w:rsidP="007F63F4"/>
    <w:p w14:paraId="780B5546" w14:textId="77777777" w:rsidR="007F63F4" w:rsidRPr="00E246B3" w:rsidRDefault="007F63F4" w:rsidP="007F63F4"/>
    <w:p w14:paraId="65D3495A" w14:textId="77777777" w:rsidR="007F63F4" w:rsidRPr="00E246B3" w:rsidRDefault="007F63F4" w:rsidP="007F63F4">
      <w:pPr>
        <w:tabs>
          <w:tab w:val="left" w:pos="7200"/>
        </w:tabs>
      </w:pPr>
      <w:r w:rsidRPr="00E246B3">
        <w:rPr>
          <w:u w:val="single"/>
        </w:rPr>
        <w:tab/>
      </w:r>
    </w:p>
    <w:p w14:paraId="75B1E353" w14:textId="77777777" w:rsidR="007F63F4" w:rsidRPr="00E246B3" w:rsidRDefault="007F63F4" w:rsidP="007F63F4">
      <w:r w:rsidRPr="00E246B3">
        <w:t>(Name of signatory)</w:t>
      </w:r>
    </w:p>
    <w:p w14:paraId="446ADAFE" w14:textId="77777777" w:rsidR="007F63F4" w:rsidRPr="00E246B3" w:rsidRDefault="007F63F4" w:rsidP="007F63F4"/>
    <w:p w14:paraId="52601538" w14:textId="77777777" w:rsidR="007F63F4" w:rsidRPr="00E246B3" w:rsidRDefault="007F63F4" w:rsidP="007F63F4"/>
    <w:p w14:paraId="4B1AE21B" w14:textId="77777777" w:rsidR="007F63F4" w:rsidRPr="00E246B3" w:rsidRDefault="007F63F4" w:rsidP="007F63F4"/>
    <w:p w14:paraId="6160FAB3" w14:textId="77777777" w:rsidR="007F63F4" w:rsidRPr="00E246B3" w:rsidRDefault="007F63F4" w:rsidP="007F63F4">
      <w:pPr>
        <w:tabs>
          <w:tab w:val="left" w:pos="7200"/>
        </w:tabs>
        <w:rPr>
          <w:u w:val="single"/>
        </w:rPr>
      </w:pPr>
      <w:r w:rsidRPr="00E246B3">
        <w:rPr>
          <w:u w:val="single"/>
        </w:rPr>
        <w:tab/>
      </w:r>
    </w:p>
    <w:p w14:paraId="607E9D83" w14:textId="77777777" w:rsidR="007F63F4" w:rsidRPr="00E246B3" w:rsidRDefault="007F63F4" w:rsidP="007F63F4">
      <w:r w:rsidRPr="00E246B3">
        <w:t>(Title of signatory)</w:t>
      </w:r>
    </w:p>
    <w:p w14:paraId="746D876C" w14:textId="77777777" w:rsidR="007F63F4" w:rsidRPr="00E246B3" w:rsidRDefault="007F63F4" w:rsidP="007F63F4"/>
    <w:p w14:paraId="28F13C76" w14:textId="77777777" w:rsidR="007F63F4" w:rsidRPr="00E246B3" w:rsidRDefault="007F63F4" w:rsidP="00273E50">
      <w:pPr>
        <w:pStyle w:val="SPD4EmployereRequirmentAnnex"/>
      </w:pPr>
      <w:r w:rsidRPr="00E246B3">
        <w:br w:type="page"/>
      </w:r>
      <w:bookmarkStart w:id="809" w:name="_Toc190498789"/>
      <w:bookmarkStart w:id="810" w:name="_Toc190498614"/>
      <w:bookmarkStart w:id="811" w:name="_Toc190498360"/>
      <w:bookmarkStart w:id="812" w:name="_Toc450635250"/>
      <w:bookmarkStart w:id="813" w:name="_Toc450635434"/>
      <w:bookmarkStart w:id="814" w:name="_Toc450642060"/>
      <w:bookmarkStart w:id="815" w:name="_Toc450646429"/>
      <w:bookmarkStart w:id="816" w:name="_Toc450647797"/>
      <w:bookmarkStart w:id="817" w:name="_Toc55408996"/>
      <w:r w:rsidRPr="00E246B3">
        <w:t>Annex 5.  Change Order</w:t>
      </w:r>
      <w:bookmarkEnd w:id="809"/>
      <w:bookmarkEnd w:id="810"/>
      <w:bookmarkEnd w:id="811"/>
      <w:bookmarkEnd w:id="812"/>
      <w:bookmarkEnd w:id="813"/>
      <w:bookmarkEnd w:id="814"/>
      <w:bookmarkEnd w:id="815"/>
      <w:bookmarkEnd w:id="816"/>
      <w:bookmarkEnd w:id="817"/>
    </w:p>
    <w:p w14:paraId="49A94904" w14:textId="77777777" w:rsidR="007F63F4" w:rsidRPr="00E246B3" w:rsidRDefault="007F63F4" w:rsidP="007F63F4"/>
    <w:p w14:paraId="7E630999" w14:textId="77777777" w:rsidR="007F63F4" w:rsidRPr="00E246B3" w:rsidRDefault="007F63F4" w:rsidP="007F63F4">
      <w:pPr>
        <w:jc w:val="center"/>
      </w:pPr>
      <w:r w:rsidRPr="00E246B3">
        <w:t>(Employer’s Letterhead)</w:t>
      </w:r>
    </w:p>
    <w:p w14:paraId="3874290B" w14:textId="77777777" w:rsidR="007F63F4" w:rsidRPr="00E246B3" w:rsidRDefault="007F63F4" w:rsidP="007F63F4"/>
    <w:p w14:paraId="5B576B94"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43C6EBC6" w14:textId="77777777" w:rsidR="007F63F4" w:rsidRPr="00E246B3" w:rsidRDefault="007F63F4" w:rsidP="007F63F4"/>
    <w:p w14:paraId="414FF10F" w14:textId="77777777" w:rsidR="007F63F4" w:rsidRPr="00E246B3" w:rsidRDefault="007F63F4" w:rsidP="007F63F4">
      <w:r w:rsidRPr="00E246B3">
        <w:t xml:space="preserve">Attention:  </w:t>
      </w:r>
      <w:r w:rsidRPr="00E246B3">
        <w:rPr>
          <w:i/>
          <w:sz w:val="20"/>
        </w:rPr>
        <w:t>_______________________________</w:t>
      </w:r>
    </w:p>
    <w:p w14:paraId="32DF9608" w14:textId="77777777" w:rsidR="007F63F4" w:rsidRPr="00E246B3" w:rsidRDefault="007F63F4" w:rsidP="007F63F4"/>
    <w:p w14:paraId="468B729E" w14:textId="77777777" w:rsidR="007F63F4" w:rsidRPr="00E246B3" w:rsidRDefault="007F63F4" w:rsidP="007F63F4">
      <w:r w:rsidRPr="00E246B3">
        <w:t xml:space="preserve">Contract Name:  </w:t>
      </w:r>
      <w:r w:rsidRPr="00E246B3">
        <w:rPr>
          <w:i/>
          <w:sz w:val="20"/>
        </w:rPr>
        <w:t>_______________________________</w:t>
      </w:r>
    </w:p>
    <w:p w14:paraId="6EB8FCB3" w14:textId="77777777" w:rsidR="007F63F4" w:rsidRPr="00E246B3" w:rsidRDefault="007F63F4" w:rsidP="007F63F4">
      <w:r w:rsidRPr="00E246B3">
        <w:t xml:space="preserve">Contract Number:  </w:t>
      </w:r>
      <w:r w:rsidRPr="00E246B3">
        <w:rPr>
          <w:i/>
          <w:sz w:val="20"/>
        </w:rPr>
        <w:t>_______________________________</w:t>
      </w:r>
    </w:p>
    <w:p w14:paraId="49C34F0B" w14:textId="77777777" w:rsidR="007F63F4" w:rsidRPr="00E246B3" w:rsidRDefault="007F63F4" w:rsidP="007F63F4"/>
    <w:p w14:paraId="64BC481D" w14:textId="77777777" w:rsidR="007F63F4" w:rsidRPr="00E246B3" w:rsidRDefault="007F63F4" w:rsidP="007F63F4"/>
    <w:p w14:paraId="262768B0" w14:textId="77777777" w:rsidR="007F63F4" w:rsidRPr="00E246B3" w:rsidRDefault="007F63F4" w:rsidP="007F63F4">
      <w:r w:rsidRPr="00E246B3">
        <w:t>Dear Ladies and/or Gentlemen:</w:t>
      </w:r>
    </w:p>
    <w:p w14:paraId="50E7EDD8" w14:textId="77777777" w:rsidR="007F63F4" w:rsidRPr="00E246B3" w:rsidRDefault="007F63F4" w:rsidP="007F63F4"/>
    <w:p w14:paraId="6C9C635D" w14:textId="63D67972" w:rsidR="007F63F4" w:rsidRPr="00E246B3" w:rsidRDefault="007F63F4" w:rsidP="007F63F4">
      <w:pPr>
        <w:tabs>
          <w:tab w:val="left" w:pos="8460"/>
        </w:tabs>
      </w:pPr>
      <w:r w:rsidRPr="00E246B3">
        <w:t xml:space="preserve">We approve the Change Order for the work specified in the Change Proposal (No. </w:t>
      </w:r>
      <w:r w:rsidRPr="00E246B3">
        <w:rPr>
          <w:i/>
          <w:sz w:val="20"/>
        </w:rPr>
        <w:t>_______</w:t>
      </w:r>
      <w:r w:rsidRPr="00E246B3">
        <w:t xml:space="preserve">), and agree to adjust the Contract Price, Time for Completion and/or other conditions of the Contract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469CD634" w14:textId="77777777" w:rsidR="007F63F4" w:rsidRPr="00E246B3" w:rsidRDefault="007F63F4" w:rsidP="007F63F4"/>
    <w:p w14:paraId="09D266A1"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67B7EAE1" w14:textId="77777777" w:rsidR="007F63F4" w:rsidRPr="00E246B3" w:rsidRDefault="007F63F4" w:rsidP="007F63F4">
      <w:pPr>
        <w:ind w:left="540" w:hanging="540"/>
      </w:pPr>
    </w:p>
    <w:p w14:paraId="15BAA304"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_______________________________</w:t>
      </w:r>
    </w:p>
    <w:p w14:paraId="340C8BCC" w14:textId="77777777" w:rsidR="007F63F4" w:rsidRPr="00E246B3" w:rsidRDefault="007F63F4" w:rsidP="007F63F4">
      <w:pPr>
        <w:ind w:left="540" w:hanging="540"/>
      </w:pPr>
    </w:p>
    <w:p w14:paraId="605BE58D" w14:textId="77777777" w:rsidR="007F63F4" w:rsidRPr="00E246B3" w:rsidRDefault="007F63F4" w:rsidP="007F63F4">
      <w:pPr>
        <w:ind w:left="540" w:hanging="540"/>
        <w:rPr>
          <w:i/>
          <w:sz w:val="20"/>
        </w:rPr>
      </w:pPr>
      <w:r w:rsidRPr="00E246B3">
        <w:t>3.</w:t>
      </w:r>
      <w:r w:rsidRPr="00E246B3">
        <w:tab/>
        <w:t xml:space="preserve">Change Order No./Rev.:  </w:t>
      </w:r>
      <w:r w:rsidRPr="00E246B3">
        <w:rPr>
          <w:i/>
          <w:sz w:val="20"/>
        </w:rPr>
        <w:t>_______________________________</w:t>
      </w:r>
    </w:p>
    <w:p w14:paraId="40824743" w14:textId="77777777" w:rsidR="007F63F4" w:rsidRPr="00E246B3" w:rsidRDefault="007F63F4" w:rsidP="007F63F4">
      <w:pPr>
        <w:ind w:left="540" w:hanging="540"/>
      </w:pPr>
    </w:p>
    <w:p w14:paraId="60F4A48A" w14:textId="77777777" w:rsidR="007F63F4" w:rsidRPr="00E246B3" w:rsidRDefault="007F63F4" w:rsidP="007F63F4">
      <w:pPr>
        <w:ind w:left="540" w:hanging="540"/>
      </w:pPr>
      <w:r w:rsidRPr="00E246B3">
        <w:t>4.</w:t>
      </w:r>
      <w:r w:rsidRPr="00E246B3">
        <w:tab/>
        <w:t>Originator of Change:</w:t>
      </w:r>
      <w:r w:rsidRPr="00E246B3">
        <w:tab/>
        <w:t xml:space="preserve">Employer:  </w:t>
      </w:r>
      <w:r w:rsidRPr="00E246B3">
        <w:rPr>
          <w:i/>
          <w:sz w:val="20"/>
        </w:rPr>
        <w:t>_______________________________</w:t>
      </w:r>
    </w:p>
    <w:p w14:paraId="24591BC0" w14:textId="77777777" w:rsidR="007F63F4" w:rsidRPr="00E246B3" w:rsidRDefault="007F63F4" w:rsidP="007F63F4">
      <w:pPr>
        <w:ind w:left="2880"/>
      </w:pPr>
      <w:r w:rsidRPr="00E246B3">
        <w:t xml:space="preserve">Contractor:  </w:t>
      </w:r>
      <w:r w:rsidRPr="00E246B3">
        <w:rPr>
          <w:i/>
          <w:sz w:val="20"/>
        </w:rPr>
        <w:t>_______________________________</w:t>
      </w:r>
    </w:p>
    <w:p w14:paraId="098A5185" w14:textId="77777777" w:rsidR="007F63F4" w:rsidRPr="00E246B3" w:rsidRDefault="007F63F4" w:rsidP="007F63F4">
      <w:pPr>
        <w:ind w:left="540" w:hanging="540"/>
      </w:pPr>
    </w:p>
    <w:p w14:paraId="1A661AB5" w14:textId="77777777" w:rsidR="007F63F4" w:rsidRPr="00E246B3" w:rsidRDefault="007F63F4" w:rsidP="007F63F4">
      <w:pPr>
        <w:tabs>
          <w:tab w:val="left" w:pos="5760"/>
        </w:tabs>
        <w:ind w:left="540" w:hanging="540"/>
      </w:pPr>
      <w:r w:rsidRPr="00E246B3">
        <w:t>5.</w:t>
      </w:r>
      <w:r w:rsidRPr="00E246B3">
        <w:tab/>
        <w:t>Authorized Price:</w:t>
      </w:r>
    </w:p>
    <w:p w14:paraId="5A1B5EDB" w14:textId="77777777" w:rsidR="007F63F4" w:rsidRPr="00E246B3" w:rsidRDefault="007F63F4" w:rsidP="007F63F4">
      <w:pPr>
        <w:tabs>
          <w:tab w:val="left" w:pos="5760"/>
        </w:tabs>
        <w:ind w:left="540" w:hanging="540"/>
      </w:pPr>
    </w:p>
    <w:p w14:paraId="6712CDE0" w14:textId="77777777" w:rsidR="007F63F4" w:rsidRPr="00E246B3" w:rsidRDefault="007F63F4" w:rsidP="007F63F4">
      <w:pPr>
        <w:tabs>
          <w:tab w:val="left" w:pos="5760"/>
        </w:tabs>
        <w:ind w:left="540"/>
      </w:pPr>
      <w:r w:rsidRPr="00E246B3">
        <w:t xml:space="preserve">Ref. No.:  </w:t>
      </w:r>
      <w:r w:rsidRPr="00E246B3">
        <w:rPr>
          <w:i/>
          <w:sz w:val="20"/>
        </w:rPr>
        <w:t>_______________________________</w:t>
      </w:r>
      <w:r w:rsidRPr="00E246B3">
        <w:tab/>
        <w:t xml:space="preserve">Date:  </w:t>
      </w:r>
      <w:r w:rsidRPr="00E246B3">
        <w:rPr>
          <w:i/>
          <w:sz w:val="20"/>
        </w:rPr>
        <w:t>__________________________</w:t>
      </w:r>
    </w:p>
    <w:p w14:paraId="5770EDCE" w14:textId="77777777" w:rsidR="007F63F4" w:rsidRPr="00E246B3" w:rsidRDefault="007F63F4" w:rsidP="007F63F4">
      <w:pPr>
        <w:ind w:left="540"/>
      </w:pPr>
      <w:r w:rsidRPr="00E246B3">
        <w:t xml:space="preserve">Foreign currency portion </w:t>
      </w:r>
      <w:r w:rsidRPr="00E246B3">
        <w:rPr>
          <w:i/>
          <w:sz w:val="20"/>
        </w:rPr>
        <w:t>__________</w:t>
      </w:r>
      <w:r w:rsidRPr="00E246B3">
        <w:t xml:space="preserve">  plus Local currency portion </w:t>
      </w:r>
      <w:r w:rsidRPr="00E246B3">
        <w:rPr>
          <w:i/>
          <w:sz w:val="20"/>
        </w:rPr>
        <w:t>__________</w:t>
      </w:r>
    </w:p>
    <w:p w14:paraId="225FD31A" w14:textId="77777777" w:rsidR="007F63F4" w:rsidRPr="00E246B3" w:rsidRDefault="007F63F4" w:rsidP="007F63F4">
      <w:pPr>
        <w:ind w:left="540" w:hanging="540"/>
      </w:pPr>
    </w:p>
    <w:p w14:paraId="51324910" w14:textId="77777777" w:rsidR="007F63F4" w:rsidRPr="00E246B3" w:rsidRDefault="007F63F4" w:rsidP="007F63F4">
      <w:pPr>
        <w:ind w:left="540" w:hanging="540"/>
      </w:pPr>
      <w:r w:rsidRPr="00E246B3">
        <w:t>6.</w:t>
      </w:r>
      <w:r w:rsidRPr="00E246B3">
        <w:tab/>
        <w:t>Adjustment of Time for Completion</w:t>
      </w:r>
    </w:p>
    <w:p w14:paraId="1129C2A2" w14:textId="77777777" w:rsidR="007F63F4" w:rsidRPr="00E246B3" w:rsidRDefault="007F63F4" w:rsidP="007F63F4">
      <w:pPr>
        <w:ind w:left="540" w:hanging="540"/>
      </w:pPr>
    </w:p>
    <w:p w14:paraId="0A1C6FD6" w14:textId="77777777" w:rsidR="007F63F4" w:rsidRPr="00E246B3" w:rsidRDefault="007F63F4" w:rsidP="007F63F4">
      <w:pPr>
        <w:tabs>
          <w:tab w:val="left" w:pos="2880"/>
          <w:tab w:val="left" w:pos="6480"/>
        </w:tabs>
        <w:ind w:left="540"/>
      </w:pPr>
      <w:r w:rsidRPr="00E246B3">
        <w:t>None</w:t>
      </w:r>
      <w:r w:rsidRPr="00E246B3">
        <w:tab/>
        <w:t xml:space="preserve">Increase </w:t>
      </w:r>
      <w:r w:rsidRPr="00E246B3">
        <w:rPr>
          <w:i/>
          <w:sz w:val="20"/>
        </w:rPr>
        <w:t>_________</w:t>
      </w:r>
      <w:r w:rsidRPr="00E246B3">
        <w:t xml:space="preserve"> days</w:t>
      </w:r>
      <w:r w:rsidRPr="00E246B3">
        <w:tab/>
        <w:t xml:space="preserve">Decrease </w:t>
      </w:r>
      <w:r w:rsidRPr="00E246B3">
        <w:rPr>
          <w:i/>
          <w:sz w:val="20"/>
        </w:rPr>
        <w:t>_________</w:t>
      </w:r>
      <w:r w:rsidRPr="00E246B3">
        <w:t xml:space="preserve"> days</w:t>
      </w:r>
    </w:p>
    <w:p w14:paraId="7FFB13F2" w14:textId="77777777" w:rsidR="007F63F4" w:rsidRPr="00E246B3" w:rsidRDefault="007F63F4" w:rsidP="007F63F4">
      <w:pPr>
        <w:ind w:left="540" w:hanging="540"/>
      </w:pPr>
    </w:p>
    <w:p w14:paraId="5E391563" w14:textId="77777777" w:rsidR="007F63F4" w:rsidRPr="00E246B3" w:rsidRDefault="007F63F4" w:rsidP="007F63F4">
      <w:pPr>
        <w:ind w:left="540" w:hanging="540"/>
      </w:pPr>
      <w:r w:rsidRPr="00E246B3">
        <w:t>7.</w:t>
      </w:r>
      <w:r w:rsidRPr="00E246B3">
        <w:tab/>
        <w:t>Other effects, if any</w:t>
      </w:r>
    </w:p>
    <w:p w14:paraId="4EF65526" w14:textId="77777777" w:rsidR="007F63F4" w:rsidRPr="00E246B3" w:rsidRDefault="007F63F4" w:rsidP="007F63F4"/>
    <w:p w14:paraId="5B2D7901" w14:textId="77777777" w:rsidR="007F63F4" w:rsidRPr="00E246B3" w:rsidRDefault="007F63F4" w:rsidP="007F63F4"/>
    <w:p w14:paraId="7A881245" w14:textId="77777777" w:rsidR="007F63F4" w:rsidRPr="00E246B3" w:rsidRDefault="007F63F4" w:rsidP="007F63F4">
      <w:pPr>
        <w:tabs>
          <w:tab w:val="left" w:pos="5760"/>
          <w:tab w:val="left" w:pos="6480"/>
          <w:tab w:val="left" w:pos="8640"/>
        </w:tabs>
      </w:pPr>
      <w:r w:rsidRPr="00E246B3">
        <w:t xml:space="preserve">Authorized by:  </w:t>
      </w:r>
      <w:r w:rsidRPr="00E246B3">
        <w:rPr>
          <w:u w:val="single"/>
        </w:rPr>
        <w:tab/>
      </w:r>
      <w:r w:rsidRPr="00E246B3">
        <w:tab/>
        <w:t xml:space="preserve">Date:  </w:t>
      </w:r>
      <w:r w:rsidRPr="00E246B3">
        <w:rPr>
          <w:u w:val="single"/>
        </w:rPr>
        <w:tab/>
      </w:r>
    </w:p>
    <w:p w14:paraId="5131EB62" w14:textId="77777777" w:rsidR="007F63F4" w:rsidRPr="00E246B3" w:rsidRDefault="007F63F4" w:rsidP="007F63F4">
      <w:pPr>
        <w:ind w:left="1620"/>
      </w:pPr>
      <w:r w:rsidRPr="00E246B3">
        <w:t>(Employer)</w:t>
      </w:r>
    </w:p>
    <w:p w14:paraId="031FF46F" w14:textId="77777777" w:rsidR="007F63F4" w:rsidRPr="00E246B3" w:rsidRDefault="007F63F4" w:rsidP="007F63F4"/>
    <w:p w14:paraId="7BF0F407" w14:textId="77777777" w:rsidR="007F63F4" w:rsidRPr="00E246B3" w:rsidRDefault="007F63F4" w:rsidP="007F63F4"/>
    <w:p w14:paraId="65CEA91A" w14:textId="77777777" w:rsidR="007F63F4" w:rsidRPr="00E246B3" w:rsidRDefault="007F63F4" w:rsidP="007F63F4">
      <w:pPr>
        <w:tabs>
          <w:tab w:val="left" w:pos="5760"/>
          <w:tab w:val="left" w:pos="6480"/>
          <w:tab w:val="left" w:pos="8640"/>
        </w:tabs>
      </w:pPr>
      <w:r w:rsidRPr="00E246B3">
        <w:t xml:space="preserve">Accepted by:  </w:t>
      </w:r>
      <w:r w:rsidRPr="00E246B3">
        <w:rPr>
          <w:u w:val="single"/>
        </w:rPr>
        <w:tab/>
      </w:r>
      <w:r w:rsidRPr="00E246B3">
        <w:tab/>
        <w:t xml:space="preserve">Date:  </w:t>
      </w:r>
      <w:r w:rsidRPr="00E246B3">
        <w:rPr>
          <w:u w:val="single"/>
        </w:rPr>
        <w:tab/>
      </w:r>
    </w:p>
    <w:p w14:paraId="443A4541" w14:textId="77777777" w:rsidR="007F63F4" w:rsidRPr="00E246B3" w:rsidRDefault="007F63F4" w:rsidP="007F63F4">
      <w:pPr>
        <w:jc w:val="left"/>
      </w:pPr>
      <w:r w:rsidRPr="00E246B3">
        <w:tab/>
      </w:r>
      <w:r w:rsidRPr="00E246B3">
        <w:tab/>
        <w:t>(Contractor)</w:t>
      </w:r>
    </w:p>
    <w:p w14:paraId="0A7F9D4B" w14:textId="77777777" w:rsidR="007F63F4" w:rsidRPr="00E246B3" w:rsidRDefault="007F63F4" w:rsidP="00273E50">
      <w:pPr>
        <w:pStyle w:val="SPD4EmployereRequirmentAnnex"/>
      </w:pPr>
      <w:r w:rsidRPr="00E246B3">
        <w:br w:type="page"/>
      </w:r>
      <w:bookmarkStart w:id="818" w:name="_Toc190498790"/>
      <w:bookmarkStart w:id="819" w:name="_Toc190498615"/>
      <w:bookmarkStart w:id="820" w:name="_Toc190498361"/>
      <w:bookmarkStart w:id="821" w:name="_Toc450635251"/>
      <w:bookmarkStart w:id="822" w:name="_Toc450635435"/>
      <w:bookmarkStart w:id="823" w:name="_Toc450641811"/>
      <w:bookmarkStart w:id="824" w:name="_Toc450642061"/>
      <w:bookmarkStart w:id="825" w:name="_Toc450646430"/>
      <w:bookmarkStart w:id="826" w:name="_Toc450647798"/>
      <w:bookmarkStart w:id="827" w:name="_Toc55408997"/>
      <w:r w:rsidRPr="00E246B3">
        <w:t>Annex 6.  Pending Agreement Change Order</w:t>
      </w:r>
      <w:bookmarkEnd w:id="818"/>
      <w:bookmarkEnd w:id="819"/>
      <w:bookmarkEnd w:id="820"/>
      <w:bookmarkEnd w:id="821"/>
      <w:bookmarkEnd w:id="822"/>
      <w:bookmarkEnd w:id="823"/>
      <w:bookmarkEnd w:id="824"/>
      <w:bookmarkEnd w:id="825"/>
      <w:bookmarkEnd w:id="826"/>
      <w:bookmarkEnd w:id="827"/>
    </w:p>
    <w:p w14:paraId="5CC1EF15" w14:textId="77777777" w:rsidR="007F63F4" w:rsidRPr="00E246B3" w:rsidRDefault="007F63F4" w:rsidP="007F63F4"/>
    <w:p w14:paraId="16FDD23F" w14:textId="77777777" w:rsidR="007F63F4" w:rsidRPr="00E246B3" w:rsidRDefault="007F63F4" w:rsidP="007F63F4">
      <w:pPr>
        <w:jc w:val="center"/>
      </w:pPr>
      <w:r w:rsidRPr="00E246B3">
        <w:t>(Employer’s Letterhead)</w:t>
      </w:r>
    </w:p>
    <w:p w14:paraId="227777A8" w14:textId="77777777" w:rsidR="007F63F4" w:rsidRPr="00E246B3" w:rsidRDefault="007F63F4" w:rsidP="007F63F4"/>
    <w:p w14:paraId="5C36276B"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24932756" w14:textId="77777777" w:rsidR="007F63F4" w:rsidRPr="00E246B3" w:rsidRDefault="007F63F4" w:rsidP="007F63F4"/>
    <w:p w14:paraId="3C58E48F" w14:textId="77777777" w:rsidR="007F63F4" w:rsidRPr="00E246B3" w:rsidRDefault="007F63F4" w:rsidP="007F63F4">
      <w:pPr>
        <w:rPr>
          <w:i/>
          <w:sz w:val="20"/>
        </w:rPr>
      </w:pPr>
      <w:r w:rsidRPr="00E246B3">
        <w:t xml:space="preserve">Attention:  </w:t>
      </w:r>
      <w:r w:rsidRPr="00E246B3">
        <w:rPr>
          <w:i/>
          <w:sz w:val="20"/>
        </w:rPr>
        <w:t>_______________________________</w:t>
      </w:r>
    </w:p>
    <w:p w14:paraId="39452561" w14:textId="77777777" w:rsidR="007F63F4" w:rsidRPr="00E246B3" w:rsidRDefault="007F63F4" w:rsidP="007F63F4"/>
    <w:p w14:paraId="2CB7D581" w14:textId="77777777" w:rsidR="007F63F4" w:rsidRPr="00E246B3" w:rsidRDefault="007F63F4" w:rsidP="007F63F4">
      <w:r w:rsidRPr="00E246B3">
        <w:t xml:space="preserve">Contract Name: </w:t>
      </w:r>
      <w:r w:rsidRPr="00E246B3">
        <w:rPr>
          <w:i/>
          <w:sz w:val="20"/>
        </w:rPr>
        <w:t>_______________________________</w:t>
      </w:r>
    </w:p>
    <w:p w14:paraId="2386727B" w14:textId="77777777" w:rsidR="007F63F4" w:rsidRPr="00E246B3" w:rsidRDefault="007F63F4" w:rsidP="007F63F4">
      <w:r w:rsidRPr="00E246B3">
        <w:t xml:space="preserve">Contract Number:  </w:t>
      </w:r>
      <w:r w:rsidRPr="00E246B3">
        <w:rPr>
          <w:i/>
          <w:sz w:val="20"/>
        </w:rPr>
        <w:t>[_______________________________</w:t>
      </w:r>
    </w:p>
    <w:p w14:paraId="77E2B07F" w14:textId="77777777" w:rsidR="007F63F4" w:rsidRPr="00E246B3" w:rsidRDefault="007F63F4" w:rsidP="007F63F4"/>
    <w:p w14:paraId="4E99F3D8" w14:textId="77777777" w:rsidR="007F63F4" w:rsidRPr="00E246B3" w:rsidRDefault="007F63F4" w:rsidP="007F63F4"/>
    <w:p w14:paraId="032C7B1E" w14:textId="77777777" w:rsidR="007F63F4" w:rsidRPr="00E246B3" w:rsidRDefault="007F63F4" w:rsidP="007F63F4">
      <w:r w:rsidRPr="00E246B3">
        <w:t>Dear Ladies and/or Gentlemen:</w:t>
      </w:r>
    </w:p>
    <w:p w14:paraId="5C7BD29D" w14:textId="77777777" w:rsidR="007F63F4" w:rsidRPr="00E246B3" w:rsidRDefault="007F63F4" w:rsidP="007F63F4"/>
    <w:p w14:paraId="154BAB08" w14:textId="35FDF8B6" w:rsidR="007F63F4" w:rsidRPr="00E246B3" w:rsidRDefault="007F63F4" w:rsidP="007F63F4">
      <w:r w:rsidRPr="00E246B3">
        <w:t xml:space="preserve">We instruct you to carry out the work in the Change Order detailed below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12ECFBCB" w14:textId="77777777" w:rsidR="007F63F4" w:rsidRPr="00E246B3" w:rsidRDefault="007F63F4" w:rsidP="007F63F4"/>
    <w:p w14:paraId="288462D4"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79D02ED0" w14:textId="77777777" w:rsidR="007F63F4" w:rsidRPr="00E246B3" w:rsidRDefault="007F63F4" w:rsidP="007F63F4">
      <w:pPr>
        <w:ind w:left="540" w:hanging="540"/>
      </w:pPr>
    </w:p>
    <w:p w14:paraId="42A0CC8F" w14:textId="77777777" w:rsidR="007F63F4" w:rsidRPr="00E246B3" w:rsidRDefault="007F63F4" w:rsidP="007F63F4">
      <w:pPr>
        <w:tabs>
          <w:tab w:val="left" w:pos="7560"/>
        </w:tabs>
        <w:ind w:left="540" w:hanging="540"/>
      </w:pPr>
      <w:r w:rsidRPr="00E246B3">
        <w:t>2.</w:t>
      </w:r>
      <w:r w:rsidRPr="00E246B3">
        <w:tab/>
        <w:t xml:space="preserve">Employer’s Request for Change Proposal No./Rev.:  </w:t>
      </w:r>
      <w:r w:rsidRPr="00E246B3">
        <w:rPr>
          <w:i/>
          <w:sz w:val="20"/>
        </w:rPr>
        <w:t>_______________________________</w:t>
      </w:r>
      <w:r w:rsidRPr="00E246B3">
        <w:t xml:space="preserve"> dated:  </w:t>
      </w:r>
      <w:r w:rsidRPr="00E246B3">
        <w:rPr>
          <w:i/>
          <w:sz w:val="20"/>
        </w:rPr>
        <w:t>__________</w:t>
      </w:r>
    </w:p>
    <w:p w14:paraId="2DD4727A" w14:textId="77777777" w:rsidR="007F63F4" w:rsidRPr="00E246B3" w:rsidRDefault="007F63F4" w:rsidP="007F63F4">
      <w:pPr>
        <w:ind w:left="540" w:hanging="540"/>
      </w:pPr>
    </w:p>
    <w:p w14:paraId="4A3874B5" w14:textId="77777777" w:rsidR="007F63F4" w:rsidRPr="00E246B3" w:rsidRDefault="007F63F4" w:rsidP="007F63F4">
      <w:pPr>
        <w:tabs>
          <w:tab w:val="left" w:pos="7560"/>
        </w:tabs>
        <w:ind w:left="540" w:hanging="540"/>
      </w:pPr>
      <w:r w:rsidRPr="00E246B3">
        <w:t>3.</w:t>
      </w:r>
      <w:r w:rsidRPr="00E246B3">
        <w:tab/>
        <w:t xml:space="preserve">Contractor’s Change Proposal No./Rev.:  </w:t>
      </w:r>
      <w:r w:rsidRPr="00E246B3">
        <w:rPr>
          <w:i/>
          <w:sz w:val="20"/>
        </w:rPr>
        <w:t xml:space="preserve">_______________________________ </w:t>
      </w:r>
      <w:r w:rsidRPr="00E246B3">
        <w:t xml:space="preserve">dated:  </w:t>
      </w:r>
      <w:r w:rsidRPr="00E246B3">
        <w:rPr>
          <w:i/>
          <w:sz w:val="20"/>
        </w:rPr>
        <w:t>__________</w:t>
      </w:r>
    </w:p>
    <w:p w14:paraId="72E21B0B" w14:textId="77777777" w:rsidR="007F63F4" w:rsidRPr="00E246B3" w:rsidRDefault="007F63F4" w:rsidP="007F63F4">
      <w:pPr>
        <w:ind w:left="540" w:hanging="540"/>
      </w:pPr>
    </w:p>
    <w:p w14:paraId="67346649"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w:t>
      </w:r>
    </w:p>
    <w:p w14:paraId="6044F0EF" w14:textId="77777777" w:rsidR="007F63F4" w:rsidRPr="00E246B3" w:rsidRDefault="007F63F4" w:rsidP="007F63F4">
      <w:pPr>
        <w:ind w:left="540" w:hanging="540"/>
      </w:pPr>
    </w:p>
    <w:p w14:paraId="4FDBE8AD" w14:textId="77777777" w:rsidR="007F63F4" w:rsidRPr="00E246B3" w:rsidRDefault="007F63F4" w:rsidP="007F63F4">
      <w:pPr>
        <w:ind w:left="540" w:hanging="540"/>
      </w:pPr>
      <w:r w:rsidRPr="00E246B3">
        <w:t>5.</w:t>
      </w:r>
      <w:r w:rsidRPr="00E246B3">
        <w:tab/>
        <w:t xml:space="preserve">Facilities and/or Item No. of equipment related to the requested Change:  </w:t>
      </w:r>
      <w:r w:rsidRPr="00E246B3">
        <w:rPr>
          <w:i/>
          <w:sz w:val="20"/>
        </w:rPr>
        <w:t>_______________________________</w:t>
      </w:r>
    </w:p>
    <w:p w14:paraId="427A053F" w14:textId="77777777" w:rsidR="007F63F4" w:rsidRPr="00E246B3" w:rsidRDefault="007F63F4" w:rsidP="007F63F4">
      <w:pPr>
        <w:ind w:left="540" w:hanging="540"/>
      </w:pPr>
    </w:p>
    <w:p w14:paraId="5E2817E7" w14:textId="77777777" w:rsidR="007F63F4" w:rsidRPr="00E246B3" w:rsidRDefault="007F63F4" w:rsidP="007F63F4">
      <w:pPr>
        <w:ind w:left="540" w:hanging="540"/>
      </w:pPr>
      <w:r w:rsidRPr="00E246B3">
        <w:t>6.</w:t>
      </w:r>
      <w:r w:rsidRPr="00E246B3">
        <w:tab/>
        <w:t>Reference Drawings and/or technical documents for the requested Change:</w:t>
      </w:r>
    </w:p>
    <w:p w14:paraId="4329E6D7" w14:textId="77777777" w:rsidR="007F63F4" w:rsidRPr="00E246B3" w:rsidRDefault="007F63F4" w:rsidP="007F63F4">
      <w:pPr>
        <w:ind w:left="540" w:hanging="540"/>
      </w:pPr>
    </w:p>
    <w:p w14:paraId="39898B7D" w14:textId="77777777" w:rsidR="007F63F4" w:rsidRPr="00E246B3" w:rsidRDefault="007F63F4" w:rsidP="007F63F4">
      <w:pPr>
        <w:tabs>
          <w:tab w:val="left" w:pos="4320"/>
        </w:tabs>
        <w:ind w:left="540"/>
      </w:pPr>
      <w:r w:rsidRPr="00E246B3">
        <w:rPr>
          <w:u w:val="single"/>
        </w:rPr>
        <w:t>Drawing/Document No.</w:t>
      </w:r>
      <w:r w:rsidRPr="00E246B3">
        <w:tab/>
      </w:r>
      <w:r w:rsidRPr="00E246B3">
        <w:rPr>
          <w:u w:val="single"/>
        </w:rPr>
        <w:t>Description</w:t>
      </w:r>
    </w:p>
    <w:p w14:paraId="6CB91BE4" w14:textId="77777777" w:rsidR="007F63F4" w:rsidRPr="00E246B3" w:rsidRDefault="007F63F4" w:rsidP="007F63F4"/>
    <w:p w14:paraId="146FDFBC" w14:textId="77777777" w:rsidR="007F63F4" w:rsidRPr="00E246B3" w:rsidRDefault="007F63F4" w:rsidP="007F63F4"/>
    <w:p w14:paraId="22E6E3F9" w14:textId="77777777" w:rsidR="007F63F4" w:rsidRPr="00E246B3" w:rsidRDefault="007F63F4" w:rsidP="007F63F4">
      <w:pPr>
        <w:ind w:left="540" w:hanging="540"/>
      </w:pPr>
      <w:r w:rsidRPr="00E246B3">
        <w:t>7.</w:t>
      </w:r>
      <w:r w:rsidRPr="00E246B3">
        <w:tab/>
        <w:t>Adjustment of Time for Completion:</w:t>
      </w:r>
    </w:p>
    <w:p w14:paraId="0EC49589" w14:textId="77777777" w:rsidR="007F63F4" w:rsidRPr="00E246B3" w:rsidRDefault="007F63F4" w:rsidP="007F63F4">
      <w:pPr>
        <w:ind w:left="540" w:hanging="540"/>
      </w:pPr>
    </w:p>
    <w:p w14:paraId="26A96696" w14:textId="77777777" w:rsidR="007F63F4" w:rsidRPr="00E246B3" w:rsidRDefault="007F63F4" w:rsidP="007F63F4">
      <w:pPr>
        <w:ind w:left="540" w:hanging="540"/>
      </w:pPr>
      <w:r w:rsidRPr="00E246B3">
        <w:t>8.</w:t>
      </w:r>
      <w:r w:rsidRPr="00E246B3">
        <w:tab/>
        <w:t>Other change in the Contract terms:</w:t>
      </w:r>
    </w:p>
    <w:p w14:paraId="4BD15CB6" w14:textId="77777777" w:rsidR="007F63F4" w:rsidRPr="00E246B3" w:rsidRDefault="007F63F4" w:rsidP="007F63F4">
      <w:pPr>
        <w:ind w:left="540" w:hanging="540"/>
      </w:pPr>
    </w:p>
    <w:p w14:paraId="39DE9240" w14:textId="77777777" w:rsidR="007F63F4" w:rsidRPr="00E246B3" w:rsidRDefault="007F63F4" w:rsidP="007F63F4">
      <w:pPr>
        <w:ind w:left="540" w:hanging="540"/>
      </w:pPr>
      <w:r w:rsidRPr="00E246B3">
        <w:t>9.</w:t>
      </w:r>
      <w:r w:rsidRPr="00E246B3">
        <w:tab/>
        <w:t>Other terms and conditions:</w:t>
      </w:r>
    </w:p>
    <w:p w14:paraId="2A9D7CD0" w14:textId="77777777" w:rsidR="007F63F4" w:rsidRPr="00E246B3" w:rsidRDefault="007F63F4" w:rsidP="007F63F4"/>
    <w:p w14:paraId="76CA100D" w14:textId="77777777" w:rsidR="007F63F4" w:rsidRPr="00E246B3" w:rsidRDefault="007F63F4" w:rsidP="007F63F4">
      <w:pPr>
        <w:tabs>
          <w:tab w:val="left" w:pos="7200"/>
        </w:tabs>
      </w:pPr>
      <w:r w:rsidRPr="00E246B3">
        <w:br w:type="page"/>
      </w:r>
      <w:r w:rsidRPr="00E246B3">
        <w:rPr>
          <w:u w:val="single"/>
        </w:rPr>
        <w:tab/>
      </w:r>
    </w:p>
    <w:p w14:paraId="40D6B06B" w14:textId="77777777" w:rsidR="007F63F4" w:rsidRPr="00E246B3" w:rsidRDefault="007F63F4" w:rsidP="007F63F4">
      <w:r w:rsidRPr="00E246B3">
        <w:t>(Employer’s Name)</w:t>
      </w:r>
    </w:p>
    <w:p w14:paraId="073ACFB7" w14:textId="77777777" w:rsidR="007F63F4" w:rsidRPr="00E246B3" w:rsidRDefault="007F63F4" w:rsidP="007F63F4"/>
    <w:p w14:paraId="763F66F6" w14:textId="77777777" w:rsidR="007F63F4" w:rsidRPr="00E246B3" w:rsidRDefault="007F63F4" w:rsidP="007F63F4"/>
    <w:p w14:paraId="795DD024" w14:textId="77777777" w:rsidR="007F63F4" w:rsidRPr="00E246B3" w:rsidRDefault="007F63F4" w:rsidP="007F63F4"/>
    <w:p w14:paraId="1F07011F" w14:textId="77777777" w:rsidR="007F63F4" w:rsidRPr="00E246B3" w:rsidRDefault="007F63F4" w:rsidP="007F63F4">
      <w:pPr>
        <w:tabs>
          <w:tab w:val="left" w:pos="7200"/>
        </w:tabs>
        <w:rPr>
          <w:u w:val="single"/>
        </w:rPr>
      </w:pPr>
      <w:r w:rsidRPr="00E246B3">
        <w:rPr>
          <w:u w:val="single"/>
        </w:rPr>
        <w:tab/>
      </w:r>
    </w:p>
    <w:p w14:paraId="6AC2C878" w14:textId="77777777" w:rsidR="007F63F4" w:rsidRPr="00E246B3" w:rsidRDefault="007F63F4" w:rsidP="007F63F4">
      <w:r w:rsidRPr="00E246B3">
        <w:t>(Signature)</w:t>
      </w:r>
    </w:p>
    <w:p w14:paraId="4D918500" w14:textId="77777777" w:rsidR="007F63F4" w:rsidRPr="00E246B3" w:rsidRDefault="007F63F4" w:rsidP="007F63F4"/>
    <w:p w14:paraId="62A82FEF" w14:textId="77777777" w:rsidR="007F63F4" w:rsidRPr="00E246B3" w:rsidRDefault="007F63F4" w:rsidP="007F63F4"/>
    <w:p w14:paraId="6943C2FB" w14:textId="77777777" w:rsidR="007F63F4" w:rsidRPr="00E246B3" w:rsidRDefault="007F63F4" w:rsidP="007F63F4"/>
    <w:p w14:paraId="679C0B3F" w14:textId="77777777" w:rsidR="007F63F4" w:rsidRPr="00E246B3" w:rsidRDefault="007F63F4" w:rsidP="007F63F4">
      <w:pPr>
        <w:tabs>
          <w:tab w:val="left" w:pos="7200"/>
        </w:tabs>
      </w:pPr>
      <w:r w:rsidRPr="00E246B3">
        <w:rPr>
          <w:u w:val="single"/>
        </w:rPr>
        <w:tab/>
      </w:r>
    </w:p>
    <w:p w14:paraId="68685796" w14:textId="77777777" w:rsidR="007F63F4" w:rsidRPr="00E246B3" w:rsidRDefault="007F63F4" w:rsidP="007F63F4">
      <w:r w:rsidRPr="00E246B3">
        <w:t>(Name of signatory)</w:t>
      </w:r>
    </w:p>
    <w:p w14:paraId="05F4FE52" w14:textId="77777777" w:rsidR="007F63F4" w:rsidRPr="00E246B3" w:rsidRDefault="007F63F4" w:rsidP="007F63F4"/>
    <w:p w14:paraId="22CD47B0" w14:textId="77777777" w:rsidR="007F63F4" w:rsidRPr="00E246B3" w:rsidRDefault="007F63F4" w:rsidP="007F63F4"/>
    <w:p w14:paraId="3843F1BF" w14:textId="77777777" w:rsidR="007F63F4" w:rsidRPr="00E246B3" w:rsidRDefault="007F63F4" w:rsidP="007F63F4"/>
    <w:p w14:paraId="219DF8D1" w14:textId="77777777" w:rsidR="007F63F4" w:rsidRPr="00E246B3" w:rsidRDefault="007F63F4" w:rsidP="007F63F4">
      <w:pPr>
        <w:tabs>
          <w:tab w:val="left" w:pos="7200"/>
        </w:tabs>
      </w:pPr>
      <w:r w:rsidRPr="00E246B3">
        <w:rPr>
          <w:u w:val="single"/>
        </w:rPr>
        <w:tab/>
      </w:r>
    </w:p>
    <w:p w14:paraId="445F27E4" w14:textId="77777777" w:rsidR="007F63F4" w:rsidRPr="00E246B3" w:rsidRDefault="007F63F4" w:rsidP="007F63F4">
      <w:r w:rsidRPr="00E246B3">
        <w:t>(Title of signatory)</w:t>
      </w:r>
    </w:p>
    <w:p w14:paraId="118A37FD" w14:textId="77777777" w:rsidR="007F63F4" w:rsidRPr="00E246B3" w:rsidRDefault="007F63F4" w:rsidP="007F63F4"/>
    <w:p w14:paraId="7E92966F" w14:textId="77777777" w:rsidR="007F63F4" w:rsidRPr="00E246B3" w:rsidRDefault="007F63F4" w:rsidP="00273E50">
      <w:pPr>
        <w:pStyle w:val="SPD4EmployereRequirmentAnnex"/>
        <w:rPr>
          <w:b w:val="0"/>
        </w:rPr>
      </w:pPr>
      <w:r w:rsidRPr="00E246B3">
        <w:br w:type="page"/>
      </w:r>
      <w:bookmarkStart w:id="828" w:name="_Toc190498791"/>
      <w:bookmarkStart w:id="829" w:name="_Toc190498616"/>
      <w:bookmarkStart w:id="830" w:name="_Toc190498362"/>
      <w:bookmarkStart w:id="831" w:name="_Toc450635252"/>
      <w:bookmarkStart w:id="832" w:name="_Toc450635436"/>
      <w:bookmarkStart w:id="833" w:name="_Toc450642062"/>
      <w:bookmarkStart w:id="834" w:name="_Toc450646431"/>
      <w:bookmarkStart w:id="835" w:name="_Toc450647799"/>
      <w:bookmarkStart w:id="836" w:name="_Toc55408998"/>
      <w:r w:rsidRPr="00E246B3">
        <w:t>Annex 7.  Application for Change Proposal</w:t>
      </w:r>
      <w:bookmarkEnd w:id="828"/>
      <w:bookmarkEnd w:id="829"/>
      <w:bookmarkEnd w:id="830"/>
      <w:bookmarkEnd w:id="831"/>
      <w:bookmarkEnd w:id="832"/>
      <w:bookmarkEnd w:id="833"/>
      <w:bookmarkEnd w:id="834"/>
      <w:bookmarkEnd w:id="835"/>
      <w:bookmarkEnd w:id="836"/>
    </w:p>
    <w:p w14:paraId="58A222FF" w14:textId="77777777" w:rsidR="007F63F4" w:rsidRPr="00E246B3" w:rsidRDefault="007F63F4" w:rsidP="007F63F4"/>
    <w:p w14:paraId="5F258872" w14:textId="77777777" w:rsidR="007F63F4" w:rsidRPr="00E246B3" w:rsidRDefault="007F63F4" w:rsidP="007F63F4">
      <w:pPr>
        <w:jc w:val="center"/>
      </w:pPr>
      <w:r w:rsidRPr="00E246B3">
        <w:t>(Contractor’s Letterhead)</w:t>
      </w:r>
    </w:p>
    <w:p w14:paraId="3DF06843" w14:textId="77777777" w:rsidR="007F63F4" w:rsidRPr="00E246B3" w:rsidRDefault="007F63F4" w:rsidP="007F63F4"/>
    <w:p w14:paraId="4ADCACE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0EE2F118" w14:textId="77777777" w:rsidR="007F63F4" w:rsidRPr="00E246B3" w:rsidRDefault="007F63F4" w:rsidP="007F63F4"/>
    <w:p w14:paraId="3347D5E6" w14:textId="77777777" w:rsidR="007F63F4" w:rsidRPr="00E246B3" w:rsidRDefault="007F63F4" w:rsidP="007F63F4">
      <w:pPr>
        <w:rPr>
          <w:i/>
          <w:sz w:val="20"/>
        </w:rPr>
      </w:pPr>
      <w:r w:rsidRPr="00E246B3">
        <w:t xml:space="preserve">Attention:  </w:t>
      </w:r>
      <w:r w:rsidRPr="00E246B3">
        <w:rPr>
          <w:i/>
          <w:sz w:val="20"/>
        </w:rPr>
        <w:t>_______________________________</w:t>
      </w:r>
    </w:p>
    <w:p w14:paraId="65E5AA86" w14:textId="77777777" w:rsidR="007F63F4" w:rsidRPr="00E246B3" w:rsidRDefault="007F63F4" w:rsidP="007F63F4"/>
    <w:p w14:paraId="36CBCBF1" w14:textId="77777777" w:rsidR="007F63F4" w:rsidRPr="00E246B3" w:rsidRDefault="007F63F4" w:rsidP="007F63F4">
      <w:r w:rsidRPr="00E246B3">
        <w:t xml:space="preserve">Contract Name:  </w:t>
      </w:r>
      <w:r w:rsidRPr="00E246B3">
        <w:rPr>
          <w:i/>
          <w:sz w:val="20"/>
        </w:rPr>
        <w:t>_______________________________</w:t>
      </w:r>
    </w:p>
    <w:p w14:paraId="435BC0A8" w14:textId="77777777" w:rsidR="007F63F4" w:rsidRPr="00E246B3" w:rsidRDefault="007F63F4" w:rsidP="007F63F4">
      <w:r w:rsidRPr="00E246B3">
        <w:t xml:space="preserve">Contract Number:  </w:t>
      </w:r>
      <w:r w:rsidRPr="00E246B3">
        <w:rPr>
          <w:i/>
          <w:sz w:val="20"/>
        </w:rPr>
        <w:t>_______________________________</w:t>
      </w:r>
    </w:p>
    <w:p w14:paraId="31FABA49" w14:textId="77777777" w:rsidR="007F63F4" w:rsidRPr="00E246B3" w:rsidRDefault="007F63F4" w:rsidP="007F63F4"/>
    <w:p w14:paraId="7AC94068" w14:textId="77777777" w:rsidR="007F63F4" w:rsidRPr="00E246B3" w:rsidRDefault="007F63F4" w:rsidP="007F63F4">
      <w:r w:rsidRPr="00E246B3">
        <w:t>Dear Ladies and/or Gentlemen:</w:t>
      </w:r>
    </w:p>
    <w:p w14:paraId="15B8D756" w14:textId="77777777" w:rsidR="007F63F4" w:rsidRPr="00E246B3" w:rsidRDefault="007F63F4" w:rsidP="007F63F4"/>
    <w:p w14:paraId="6F29B3F7" w14:textId="77777777" w:rsidR="007F63F4" w:rsidRPr="00E246B3" w:rsidRDefault="007F63F4" w:rsidP="007F63F4">
      <w:r w:rsidRPr="00E246B3">
        <w:t>We hereby propose that the below-mentioned work be treated as a Change in the Facilities.</w:t>
      </w:r>
    </w:p>
    <w:p w14:paraId="2DE9EDA3" w14:textId="77777777" w:rsidR="007F63F4" w:rsidRPr="00E246B3" w:rsidRDefault="007F63F4" w:rsidP="007F63F4"/>
    <w:p w14:paraId="024E5711"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126EDA48" w14:textId="77777777" w:rsidR="007F63F4" w:rsidRPr="00E246B3" w:rsidRDefault="007F63F4" w:rsidP="007F63F4">
      <w:pPr>
        <w:ind w:left="540" w:hanging="540"/>
      </w:pPr>
    </w:p>
    <w:p w14:paraId="41B8AAFD" w14:textId="77777777" w:rsidR="007F63F4" w:rsidRPr="00E246B3" w:rsidRDefault="007F63F4" w:rsidP="007F63F4">
      <w:pPr>
        <w:tabs>
          <w:tab w:val="left" w:pos="7560"/>
        </w:tabs>
        <w:ind w:left="540" w:hanging="540"/>
      </w:pPr>
      <w:r w:rsidRPr="00E246B3">
        <w:t>2.</w:t>
      </w:r>
      <w:r w:rsidRPr="00E246B3">
        <w:tab/>
        <w:t xml:space="preserve">Application for Change Proposal No./Rev.: </w:t>
      </w:r>
      <w:r w:rsidRPr="00E246B3">
        <w:rPr>
          <w:i/>
          <w:sz w:val="20"/>
        </w:rPr>
        <w:t>_______________________________</w:t>
      </w:r>
      <w:r w:rsidRPr="00E246B3">
        <w:tab/>
        <w:t xml:space="preserve">dated:  </w:t>
      </w:r>
      <w:r w:rsidRPr="00E246B3">
        <w:rPr>
          <w:i/>
          <w:sz w:val="20"/>
        </w:rPr>
        <w:t>_______________________________</w:t>
      </w:r>
    </w:p>
    <w:p w14:paraId="64848A8B" w14:textId="77777777" w:rsidR="007F63F4" w:rsidRPr="00E246B3" w:rsidRDefault="007F63F4" w:rsidP="007F63F4">
      <w:pPr>
        <w:ind w:left="540" w:hanging="540"/>
      </w:pPr>
    </w:p>
    <w:p w14:paraId="4BC3E025" w14:textId="77777777" w:rsidR="007F63F4" w:rsidRPr="00E246B3" w:rsidRDefault="007F63F4" w:rsidP="007F63F4">
      <w:pPr>
        <w:ind w:left="540" w:hanging="540"/>
      </w:pPr>
      <w:r w:rsidRPr="00E246B3">
        <w:t>3.</w:t>
      </w:r>
      <w:r w:rsidRPr="00E246B3">
        <w:tab/>
        <w:t xml:space="preserve">Brief Description of Change:  </w:t>
      </w:r>
      <w:r w:rsidRPr="00E246B3">
        <w:rPr>
          <w:i/>
          <w:sz w:val="20"/>
        </w:rPr>
        <w:t>_______________________________</w:t>
      </w:r>
    </w:p>
    <w:p w14:paraId="347AC9A1" w14:textId="77777777" w:rsidR="007F63F4" w:rsidRPr="00E246B3" w:rsidRDefault="007F63F4" w:rsidP="007F63F4">
      <w:pPr>
        <w:ind w:left="540" w:hanging="540"/>
      </w:pPr>
    </w:p>
    <w:p w14:paraId="6595E553" w14:textId="77777777" w:rsidR="007F63F4" w:rsidRPr="00E246B3" w:rsidRDefault="007F63F4" w:rsidP="007F63F4">
      <w:pPr>
        <w:ind w:left="540" w:hanging="540"/>
      </w:pPr>
      <w:r w:rsidRPr="00E246B3">
        <w:t>4.</w:t>
      </w:r>
      <w:r w:rsidRPr="00E246B3">
        <w:tab/>
        <w:t>Reasons for Change:</w:t>
      </w:r>
    </w:p>
    <w:p w14:paraId="428B9810" w14:textId="77777777" w:rsidR="007F63F4" w:rsidRPr="00E246B3" w:rsidRDefault="007F63F4" w:rsidP="007F63F4">
      <w:pPr>
        <w:ind w:left="540" w:hanging="540"/>
      </w:pPr>
    </w:p>
    <w:p w14:paraId="005581C5" w14:textId="77777777" w:rsidR="007F63F4" w:rsidRPr="00E246B3" w:rsidRDefault="007F63F4" w:rsidP="007F63F4">
      <w:pPr>
        <w:ind w:left="540" w:hanging="540"/>
      </w:pPr>
      <w:r w:rsidRPr="00E246B3">
        <w:t>5.</w:t>
      </w:r>
      <w:r w:rsidRPr="00E246B3">
        <w:tab/>
        <w:t>Order of Magnitude Estimation (in the currencies of the Contract):</w:t>
      </w:r>
    </w:p>
    <w:p w14:paraId="6B6021E1" w14:textId="77777777" w:rsidR="007F63F4" w:rsidRPr="00E246B3" w:rsidRDefault="007F63F4" w:rsidP="007F63F4">
      <w:pPr>
        <w:ind w:left="540" w:hanging="540"/>
      </w:pPr>
    </w:p>
    <w:p w14:paraId="6200A13C" w14:textId="77777777" w:rsidR="007F63F4" w:rsidRPr="00E246B3" w:rsidRDefault="007F63F4" w:rsidP="007F63F4">
      <w:pPr>
        <w:ind w:left="540" w:hanging="540"/>
      </w:pPr>
      <w:r w:rsidRPr="00E246B3">
        <w:t>6.</w:t>
      </w:r>
      <w:r w:rsidRPr="00E246B3">
        <w:tab/>
        <w:t>Scheduled Impact of Change:</w:t>
      </w:r>
    </w:p>
    <w:p w14:paraId="4D36639F" w14:textId="77777777" w:rsidR="007F63F4" w:rsidRPr="00E246B3" w:rsidRDefault="007F63F4" w:rsidP="007F63F4">
      <w:pPr>
        <w:ind w:left="540" w:hanging="540"/>
      </w:pPr>
    </w:p>
    <w:p w14:paraId="3A98A906" w14:textId="77777777" w:rsidR="007F63F4" w:rsidRPr="00E246B3" w:rsidRDefault="007F63F4" w:rsidP="007F63F4">
      <w:pPr>
        <w:ind w:left="540" w:hanging="540"/>
      </w:pPr>
      <w:r w:rsidRPr="00E246B3">
        <w:t>7.</w:t>
      </w:r>
      <w:r w:rsidRPr="00E246B3">
        <w:tab/>
        <w:t>Effect on Functional Guarantees, if any:</w:t>
      </w:r>
    </w:p>
    <w:p w14:paraId="0D9911FE" w14:textId="77777777" w:rsidR="007F63F4" w:rsidRPr="00E246B3" w:rsidRDefault="007F63F4" w:rsidP="007F63F4">
      <w:pPr>
        <w:ind w:left="540" w:hanging="540"/>
      </w:pPr>
    </w:p>
    <w:p w14:paraId="4453E356" w14:textId="77777777" w:rsidR="007F63F4" w:rsidRPr="00E246B3" w:rsidRDefault="007F63F4" w:rsidP="007F63F4">
      <w:pPr>
        <w:ind w:left="540" w:hanging="540"/>
      </w:pPr>
      <w:r w:rsidRPr="00E246B3">
        <w:t>8.</w:t>
      </w:r>
      <w:r w:rsidRPr="00E246B3">
        <w:tab/>
        <w:t>Appendix:</w:t>
      </w:r>
    </w:p>
    <w:p w14:paraId="61453E92" w14:textId="77777777" w:rsidR="007F63F4" w:rsidRPr="00E246B3" w:rsidRDefault="007F63F4" w:rsidP="007F63F4"/>
    <w:p w14:paraId="387E4932" w14:textId="77777777" w:rsidR="007F63F4" w:rsidRPr="00E246B3" w:rsidRDefault="007F63F4" w:rsidP="007F63F4">
      <w:pPr>
        <w:tabs>
          <w:tab w:val="left" w:pos="7200"/>
        </w:tabs>
      </w:pPr>
      <w:r w:rsidRPr="00E246B3">
        <w:rPr>
          <w:u w:val="single"/>
        </w:rPr>
        <w:tab/>
      </w:r>
    </w:p>
    <w:p w14:paraId="5FCADB0E" w14:textId="77777777" w:rsidR="007F63F4" w:rsidRPr="00E246B3" w:rsidRDefault="007F63F4" w:rsidP="007F63F4">
      <w:r w:rsidRPr="00E246B3">
        <w:t>(Contractor’s Name)</w:t>
      </w:r>
    </w:p>
    <w:p w14:paraId="04428467" w14:textId="77777777" w:rsidR="007F63F4" w:rsidRPr="00E246B3" w:rsidRDefault="007F63F4" w:rsidP="007F63F4"/>
    <w:p w14:paraId="06DE0E81" w14:textId="77777777" w:rsidR="007F63F4" w:rsidRPr="00E246B3" w:rsidRDefault="007F63F4" w:rsidP="007F63F4"/>
    <w:p w14:paraId="0FDF2F5A" w14:textId="77777777" w:rsidR="007F63F4" w:rsidRPr="00E246B3" w:rsidRDefault="007F63F4" w:rsidP="007F63F4">
      <w:pPr>
        <w:tabs>
          <w:tab w:val="left" w:pos="7200"/>
        </w:tabs>
        <w:rPr>
          <w:u w:val="single"/>
        </w:rPr>
      </w:pPr>
      <w:r w:rsidRPr="00E246B3">
        <w:rPr>
          <w:u w:val="single"/>
        </w:rPr>
        <w:tab/>
      </w:r>
    </w:p>
    <w:p w14:paraId="002843ED" w14:textId="77777777" w:rsidR="007F63F4" w:rsidRPr="00E246B3" w:rsidRDefault="007F63F4" w:rsidP="007F63F4">
      <w:r w:rsidRPr="00E246B3">
        <w:t>(Signature)</w:t>
      </w:r>
    </w:p>
    <w:p w14:paraId="23C27F5D" w14:textId="77777777" w:rsidR="007F63F4" w:rsidRPr="00E246B3" w:rsidRDefault="007F63F4" w:rsidP="007F63F4"/>
    <w:p w14:paraId="779CE953" w14:textId="77777777" w:rsidR="007F63F4" w:rsidRPr="00E246B3" w:rsidRDefault="007F63F4" w:rsidP="007F63F4"/>
    <w:p w14:paraId="59B01BDF" w14:textId="77777777" w:rsidR="007F63F4" w:rsidRPr="00E246B3" w:rsidRDefault="007F63F4" w:rsidP="007F63F4">
      <w:pPr>
        <w:tabs>
          <w:tab w:val="left" w:pos="7200"/>
        </w:tabs>
      </w:pPr>
      <w:r w:rsidRPr="00E246B3">
        <w:rPr>
          <w:u w:val="single"/>
        </w:rPr>
        <w:tab/>
      </w:r>
    </w:p>
    <w:p w14:paraId="542A2AA1" w14:textId="77777777" w:rsidR="007F63F4" w:rsidRPr="00E246B3" w:rsidRDefault="007F63F4" w:rsidP="007F63F4">
      <w:r w:rsidRPr="00E246B3">
        <w:t>(Name of signatory)</w:t>
      </w:r>
    </w:p>
    <w:p w14:paraId="70B23C8D" w14:textId="77777777" w:rsidR="007F63F4" w:rsidRPr="00E246B3" w:rsidRDefault="007F63F4" w:rsidP="007F63F4"/>
    <w:p w14:paraId="00C9D3CE" w14:textId="77777777" w:rsidR="007F63F4" w:rsidRPr="00E246B3" w:rsidRDefault="007F63F4" w:rsidP="007F63F4"/>
    <w:p w14:paraId="59CF2C93" w14:textId="77777777" w:rsidR="007F63F4" w:rsidRPr="00E246B3" w:rsidRDefault="007F63F4" w:rsidP="007F63F4">
      <w:pPr>
        <w:tabs>
          <w:tab w:val="left" w:pos="7200"/>
        </w:tabs>
      </w:pPr>
      <w:r w:rsidRPr="00E246B3">
        <w:rPr>
          <w:u w:val="single"/>
        </w:rPr>
        <w:tab/>
      </w:r>
    </w:p>
    <w:p w14:paraId="7BEDD9B8" w14:textId="77777777" w:rsidR="007F63F4" w:rsidRPr="00E246B3" w:rsidRDefault="007F63F4" w:rsidP="007F63F4">
      <w:pPr>
        <w:jc w:val="left"/>
      </w:pPr>
      <w:r w:rsidRPr="00E246B3">
        <w:t>(Title of signatory)</w:t>
      </w:r>
      <w:r w:rsidRPr="00E246B3">
        <w:rPr>
          <w:highlight w:val="green"/>
        </w:rPr>
        <w:br w:type="page"/>
      </w:r>
    </w:p>
    <w:p w14:paraId="6EC656BC" w14:textId="77777777" w:rsidR="003C6A5C" w:rsidRPr="00E246B3" w:rsidRDefault="00273E50" w:rsidP="008D3EE4">
      <w:pPr>
        <w:pStyle w:val="SPD3EmployersRequirement"/>
        <w:sectPr w:rsidR="003C6A5C" w:rsidRPr="00E246B3" w:rsidSect="00DE0AA9">
          <w:headerReference w:type="even" r:id="rId56"/>
          <w:headerReference w:type="default" r:id="rId57"/>
          <w:headerReference w:type="first" r:id="rId58"/>
          <w:pgSz w:w="12240" w:h="15840" w:code="1"/>
          <w:pgMar w:top="1440" w:right="1440" w:bottom="1440" w:left="1440" w:header="720" w:footer="720" w:gutter="0"/>
          <w:pgNumType w:chapStyle="1"/>
          <w:cols w:space="720"/>
        </w:sectPr>
      </w:pPr>
      <w:bookmarkStart w:id="837" w:name="_Toc23233013"/>
      <w:bookmarkStart w:id="838" w:name="_Toc23238062"/>
      <w:bookmarkStart w:id="839" w:name="_Toc41971553"/>
      <w:bookmarkStart w:id="840" w:name="_Toc125874277"/>
      <w:bookmarkStart w:id="841" w:name="_Toc190498617"/>
      <w:bookmarkStart w:id="842" w:name="_Toc190498792"/>
      <w:bookmarkStart w:id="843" w:name="_Toc450646432"/>
      <w:bookmarkStart w:id="844" w:name="_Toc450648625"/>
      <w:bookmarkStart w:id="845" w:name="_Toc55408999"/>
      <w:r w:rsidRPr="00E246B3">
        <w:t>Drawings</w:t>
      </w:r>
      <w:bookmarkEnd w:id="837"/>
      <w:bookmarkEnd w:id="838"/>
      <w:bookmarkEnd w:id="839"/>
      <w:bookmarkEnd w:id="840"/>
      <w:bookmarkEnd w:id="841"/>
      <w:bookmarkEnd w:id="842"/>
      <w:bookmarkEnd w:id="843"/>
      <w:bookmarkEnd w:id="844"/>
      <w:bookmarkEnd w:id="845"/>
    </w:p>
    <w:p w14:paraId="49FA63E8" w14:textId="77777777" w:rsidR="00273E50" w:rsidRPr="00E246B3" w:rsidRDefault="00273E50" w:rsidP="008D3EE4">
      <w:pPr>
        <w:pStyle w:val="SPD3EmployersRequirement"/>
      </w:pPr>
      <w:bookmarkStart w:id="846" w:name="_Toc450646433"/>
      <w:bookmarkStart w:id="847" w:name="_Toc450648626"/>
      <w:bookmarkStart w:id="848" w:name="_Toc475971570"/>
      <w:bookmarkStart w:id="849" w:name="_Toc55409000"/>
      <w:r w:rsidRPr="00E246B3">
        <w:t>Supplementary Information</w:t>
      </w:r>
      <w:bookmarkEnd w:id="846"/>
      <w:bookmarkEnd w:id="847"/>
      <w:bookmarkEnd w:id="848"/>
      <w:bookmarkEnd w:id="849"/>
    </w:p>
    <w:p w14:paraId="25D78DA1" w14:textId="77777777" w:rsidR="00493A07" w:rsidRPr="00E246B3" w:rsidRDefault="00493A07">
      <w:pPr>
        <w:jc w:val="left"/>
        <w:sectPr w:rsidR="00493A07" w:rsidRPr="00E246B3" w:rsidSect="00DE0AA9">
          <w:headerReference w:type="even" r:id="rId59"/>
          <w:headerReference w:type="default" r:id="rId60"/>
          <w:headerReference w:type="first" r:id="rId61"/>
          <w:pgSz w:w="12240" w:h="15840" w:code="1"/>
          <w:pgMar w:top="1440" w:right="1440" w:bottom="1440" w:left="1440" w:header="720" w:footer="720" w:gutter="0"/>
          <w:pgNumType w:chapStyle="1"/>
          <w:cols w:space="720"/>
        </w:sectPr>
      </w:pPr>
    </w:p>
    <w:p w14:paraId="596124DD" w14:textId="77777777" w:rsidR="007F63F4" w:rsidRPr="00E246B3" w:rsidRDefault="007F63F4" w:rsidP="00273E50">
      <w:pPr>
        <w:pStyle w:val="SPD3EmployersRequirement"/>
        <w:rPr>
          <w:highlight w:val="green"/>
        </w:rPr>
      </w:pPr>
    </w:p>
    <w:p w14:paraId="7ED02825" w14:textId="77777777" w:rsidR="00DE0AA9" w:rsidRPr="00E246B3" w:rsidRDefault="00DE0AA9" w:rsidP="00067FDE">
      <w:pPr>
        <w:pStyle w:val="Head0"/>
        <w:rPr>
          <w:rFonts w:ascii="Times New Roman" w:hAnsi="Times New Roman"/>
          <w:sz w:val="44"/>
          <w:szCs w:val="44"/>
        </w:rPr>
      </w:pPr>
      <w:bookmarkStart w:id="850" w:name="_Toc55408169"/>
      <w:r w:rsidRPr="00E246B3">
        <w:rPr>
          <w:rFonts w:ascii="Times New Roman" w:hAnsi="Times New Roman"/>
          <w:sz w:val="44"/>
          <w:szCs w:val="44"/>
        </w:rPr>
        <w:t>PART 3 – Conditions of Contract</w:t>
      </w:r>
      <w:bookmarkEnd w:id="0"/>
      <w:bookmarkEnd w:id="1"/>
      <w:bookmarkEnd w:id="2"/>
      <w:bookmarkEnd w:id="3"/>
      <w:bookmarkEnd w:id="4"/>
      <w:r w:rsidRPr="00E246B3">
        <w:rPr>
          <w:rFonts w:ascii="Times New Roman" w:hAnsi="Times New Roman"/>
          <w:sz w:val="44"/>
          <w:szCs w:val="44"/>
        </w:rPr>
        <w:t xml:space="preserve"> and Contract Forms</w:t>
      </w:r>
      <w:bookmarkEnd w:id="5"/>
      <w:bookmarkEnd w:id="6"/>
      <w:bookmarkEnd w:id="850"/>
    </w:p>
    <w:p w14:paraId="12A108EF" w14:textId="77777777" w:rsidR="00DE0AA9" w:rsidRPr="00E246B3" w:rsidRDefault="00DE0AA9" w:rsidP="00067FDE">
      <w:pPr>
        <w:pStyle w:val="Head0"/>
        <w:rPr>
          <w:rFonts w:ascii="Times New Roman" w:hAnsi="Times New Roman"/>
          <w:sz w:val="44"/>
          <w:szCs w:val="44"/>
        </w:rPr>
      </w:pPr>
    </w:p>
    <w:p w14:paraId="46E0651B" w14:textId="77777777" w:rsidR="00DE0AA9" w:rsidRPr="00E246B3" w:rsidRDefault="00DE0AA9" w:rsidP="00DE0AA9">
      <w:pPr>
        <w:pStyle w:val="Subtitle"/>
        <w:jc w:val="both"/>
        <w:rPr>
          <w:b w:val="0"/>
          <w:noProof/>
          <w:sz w:val="24"/>
          <w:highlight w:val="green"/>
        </w:rPr>
      </w:pPr>
    </w:p>
    <w:p w14:paraId="2993A410" w14:textId="77777777" w:rsidR="00DE0AA9" w:rsidRPr="00E246B3" w:rsidRDefault="00DE0AA9" w:rsidP="00DE0AA9">
      <w:pPr>
        <w:pStyle w:val="Subtitle"/>
        <w:rPr>
          <w:b w:val="0"/>
          <w:noProof/>
          <w:sz w:val="24"/>
          <w:highlight w:val="green"/>
        </w:rPr>
      </w:pPr>
    </w:p>
    <w:p w14:paraId="2009B8D4" w14:textId="77777777" w:rsidR="00DE0AA9" w:rsidRPr="00E246B3" w:rsidRDefault="00DE0AA9" w:rsidP="00DE0AA9">
      <w:pPr>
        <w:pStyle w:val="Subtitle"/>
        <w:rPr>
          <w:b w:val="0"/>
          <w:noProof/>
          <w:sz w:val="24"/>
          <w:highlight w:val="green"/>
        </w:rPr>
      </w:pPr>
    </w:p>
    <w:p w14:paraId="30046DA4" w14:textId="77777777" w:rsidR="00DE0AA9" w:rsidRPr="00E246B3" w:rsidRDefault="00DE0AA9" w:rsidP="00DE0AA9">
      <w:pPr>
        <w:pStyle w:val="Subtitle"/>
        <w:rPr>
          <w:noProof/>
          <w:sz w:val="24"/>
          <w:highlight w:val="green"/>
        </w:rPr>
      </w:pPr>
    </w:p>
    <w:p w14:paraId="34EEF123" w14:textId="77777777" w:rsidR="00DE0AA9" w:rsidRPr="00E246B3" w:rsidRDefault="00DE0AA9" w:rsidP="00DE0AA9">
      <w:pPr>
        <w:rPr>
          <w:noProof/>
          <w:highlight w:val="green"/>
        </w:rPr>
      </w:pPr>
    </w:p>
    <w:p w14:paraId="4DA5AD45" w14:textId="77777777" w:rsidR="00DE0AA9" w:rsidRPr="00E246B3" w:rsidRDefault="00DE0AA9" w:rsidP="00DE0AA9">
      <w:pPr>
        <w:pStyle w:val="Subtitle"/>
        <w:jc w:val="left"/>
        <w:rPr>
          <w:b w:val="0"/>
          <w:noProof/>
          <w:sz w:val="24"/>
          <w:highlight w:val="green"/>
        </w:rPr>
        <w:sectPr w:rsidR="00DE0AA9" w:rsidRPr="00E246B3" w:rsidSect="00DE0AA9">
          <w:headerReference w:type="even" r:id="rId62"/>
          <w:headerReference w:type="default" r:id="rId63"/>
          <w:headerReference w:type="first" r:id="rId64"/>
          <w:pgSz w:w="12240" w:h="15840" w:code="1"/>
          <w:pgMar w:top="1440" w:right="1440" w:bottom="1440" w:left="1440" w:header="720" w:footer="720" w:gutter="0"/>
          <w:pgNumType w:chapStyle="1"/>
          <w:cols w:space="720"/>
        </w:sectPr>
      </w:pPr>
    </w:p>
    <w:p w14:paraId="67F51CEF" w14:textId="77777777" w:rsidR="00DE0AA9" w:rsidRPr="00E246B3" w:rsidRDefault="00DE0AA9" w:rsidP="00DE0AA9">
      <w:pPr>
        <w:pStyle w:val="Subtitle"/>
        <w:jc w:val="left"/>
        <w:rPr>
          <w:b w:val="0"/>
          <w:noProof/>
          <w:sz w:val="24"/>
          <w:highlight w:val="green"/>
        </w:rPr>
      </w:pPr>
    </w:p>
    <w:p w14:paraId="4163FA1B" w14:textId="77777777" w:rsidR="00DE0AA9" w:rsidRPr="00E246B3" w:rsidRDefault="00DE0AA9" w:rsidP="00DE0AA9">
      <w:pPr>
        <w:pStyle w:val="explanatorynotes"/>
        <w:suppressAutoHyphens w:val="0"/>
        <w:spacing w:after="0" w:line="240" w:lineRule="auto"/>
        <w:rPr>
          <w:rFonts w:ascii="Times New Roman" w:hAnsi="Times New Roman"/>
          <w:noProof/>
          <w:highlight w:val="green"/>
        </w:rPr>
      </w:pPr>
      <w:bookmarkStart w:id="851" w:name="_Hlt41971333"/>
      <w:bookmarkStart w:id="852" w:name="_Hlt126646367"/>
      <w:bookmarkEnd w:id="851"/>
      <w:bookmarkEnd w:id="852"/>
    </w:p>
    <w:p w14:paraId="337EAC42" w14:textId="77777777" w:rsidR="000E1A9E" w:rsidRPr="00E246B3" w:rsidRDefault="000E1A9E" w:rsidP="00493A07">
      <w:pPr>
        <w:pStyle w:val="Head11b"/>
        <w:pBdr>
          <w:bottom w:val="none" w:sz="0" w:space="0" w:color="auto"/>
        </w:pBdr>
        <w:rPr>
          <w:noProof/>
        </w:rPr>
      </w:pPr>
      <w:bookmarkStart w:id="853" w:name="_Toc55408170"/>
      <w:bookmarkStart w:id="854" w:name="_Toc37643992"/>
      <w:r w:rsidRPr="00E246B3">
        <w:rPr>
          <w:noProof/>
        </w:rPr>
        <w:t xml:space="preserve">Section VIII - General Conditions </w:t>
      </w:r>
      <w:r w:rsidR="00A302EB" w:rsidRPr="00E246B3">
        <w:rPr>
          <w:noProof/>
        </w:rPr>
        <w:t xml:space="preserve">of Contract </w:t>
      </w:r>
      <w:r w:rsidRPr="00E246B3">
        <w:rPr>
          <w:noProof/>
        </w:rPr>
        <w:t>(GCC)</w:t>
      </w:r>
      <w:bookmarkEnd w:id="853"/>
    </w:p>
    <w:p w14:paraId="1DA340A3" w14:textId="77777777" w:rsidR="000E1A9E" w:rsidRPr="00E246B3" w:rsidRDefault="000E1A9E" w:rsidP="00DE0AA9">
      <w:pPr>
        <w:jc w:val="center"/>
        <w:outlineLvl w:val="0"/>
        <w:rPr>
          <w:b/>
          <w:noProof/>
          <w:sz w:val="28"/>
          <w:szCs w:val="28"/>
        </w:rPr>
      </w:pPr>
    </w:p>
    <w:p w14:paraId="1AF36CD5" w14:textId="77777777" w:rsidR="00474D68" w:rsidRPr="00166F92" w:rsidRDefault="00474D68" w:rsidP="00474D68">
      <w:pPr>
        <w:jc w:val="center"/>
        <w:rPr>
          <w:b/>
          <w:sz w:val="28"/>
          <w:szCs w:val="28"/>
        </w:rPr>
      </w:pPr>
      <w:bookmarkStart w:id="855" w:name="_Toc450635253"/>
      <w:r w:rsidRPr="00166F92">
        <w:rPr>
          <w:b/>
          <w:sz w:val="28"/>
          <w:szCs w:val="28"/>
        </w:rPr>
        <w:t>Table of Clauses</w:t>
      </w:r>
    </w:p>
    <w:p w14:paraId="3FC7EEDF" w14:textId="77777777" w:rsidR="00841699" w:rsidRPr="00841699" w:rsidRDefault="00841699" w:rsidP="00841699">
      <w:pPr>
        <w:jc w:val="center"/>
        <w:rPr>
          <w:b/>
          <w:sz w:val="28"/>
          <w:szCs w:val="28"/>
        </w:rPr>
      </w:pPr>
    </w:p>
    <w:p w14:paraId="6DFD3C9B" w14:textId="77777777" w:rsidR="000873E1" w:rsidRDefault="00D0682A">
      <w:pPr>
        <w:pStyle w:val="TOC1"/>
        <w:rPr>
          <w:rFonts w:asciiTheme="minorHAnsi" w:eastAsiaTheme="minorEastAsia" w:hAnsiTheme="minorHAnsi" w:cstheme="minorBidi"/>
          <w:b w:val="0"/>
          <w:noProof/>
          <w:sz w:val="22"/>
          <w:szCs w:val="22"/>
          <w:lang w:val="fr-FR" w:eastAsia="fr-FR"/>
        </w:rPr>
      </w:pPr>
      <w:r>
        <w:rPr>
          <w:rStyle w:val="Hyperlink"/>
          <w:rFonts w:ascii="Times New Roman" w:hAnsi="Times New Roman"/>
          <w:color w:val="000000"/>
          <w:lang w:val="en-GB"/>
        </w:rPr>
        <w:fldChar w:fldCharType="begin"/>
      </w:r>
      <w:r>
        <w:rPr>
          <w:rStyle w:val="Hyperlink"/>
          <w:rFonts w:ascii="Times New Roman" w:hAnsi="Times New Roman"/>
          <w:color w:val="000000"/>
          <w:lang w:val="en-GB"/>
        </w:rPr>
        <w:instrText xml:space="preserve"> TOC \h \z \t "Style16;1;Style17;2;Style20;2" </w:instrText>
      </w:r>
      <w:r>
        <w:rPr>
          <w:rStyle w:val="Hyperlink"/>
          <w:rFonts w:ascii="Times New Roman" w:hAnsi="Times New Roman"/>
          <w:color w:val="000000"/>
          <w:lang w:val="en-GB"/>
        </w:rPr>
        <w:fldChar w:fldCharType="separate"/>
      </w:r>
      <w:hyperlink w:anchor="_Toc55409687" w:history="1">
        <w:r w:rsidR="000873E1" w:rsidRPr="009F6C35">
          <w:rPr>
            <w:rStyle w:val="Hyperlink"/>
            <w:noProof/>
          </w:rPr>
          <w:t>1. General Provisions</w:t>
        </w:r>
        <w:r w:rsidR="000873E1">
          <w:rPr>
            <w:noProof/>
            <w:webHidden/>
          </w:rPr>
          <w:tab/>
        </w:r>
        <w:r w:rsidR="000873E1">
          <w:rPr>
            <w:noProof/>
            <w:webHidden/>
          </w:rPr>
          <w:fldChar w:fldCharType="begin"/>
        </w:r>
        <w:r w:rsidR="000873E1">
          <w:rPr>
            <w:noProof/>
            <w:webHidden/>
          </w:rPr>
          <w:instrText xml:space="preserve"> PAGEREF _Toc55409687 \h </w:instrText>
        </w:r>
        <w:r w:rsidR="000873E1">
          <w:rPr>
            <w:noProof/>
            <w:webHidden/>
          </w:rPr>
        </w:r>
        <w:r w:rsidR="000873E1">
          <w:rPr>
            <w:noProof/>
            <w:webHidden/>
          </w:rPr>
          <w:fldChar w:fldCharType="separate"/>
        </w:r>
        <w:r w:rsidR="000873E1">
          <w:rPr>
            <w:noProof/>
            <w:webHidden/>
          </w:rPr>
          <w:t>145</w:t>
        </w:r>
        <w:r w:rsidR="000873E1">
          <w:rPr>
            <w:noProof/>
            <w:webHidden/>
          </w:rPr>
          <w:fldChar w:fldCharType="end"/>
        </w:r>
      </w:hyperlink>
    </w:p>
    <w:p w14:paraId="270AF595" w14:textId="77777777" w:rsidR="000873E1" w:rsidRDefault="00000000">
      <w:pPr>
        <w:pStyle w:val="TOC2"/>
        <w:rPr>
          <w:rFonts w:asciiTheme="minorHAnsi" w:eastAsiaTheme="minorEastAsia" w:hAnsiTheme="minorHAnsi" w:cstheme="minorBidi"/>
          <w:sz w:val="22"/>
          <w:szCs w:val="22"/>
          <w:lang w:val="fr-FR" w:eastAsia="fr-FR"/>
        </w:rPr>
      </w:pPr>
      <w:hyperlink w:anchor="_Toc55409688" w:history="1">
        <w:r w:rsidR="000873E1" w:rsidRPr="009F6C35">
          <w:rPr>
            <w:rStyle w:val="Hyperlink"/>
          </w:rPr>
          <w:t>1.1 Definitions</w:t>
        </w:r>
        <w:r w:rsidR="000873E1">
          <w:rPr>
            <w:webHidden/>
          </w:rPr>
          <w:tab/>
        </w:r>
        <w:r w:rsidR="000873E1">
          <w:rPr>
            <w:webHidden/>
          </w:rPr>
          <w:fldChar w:fldCharType="begin"/>
        </w:r>
        <w:r w:rsidR="000873E1">
          <w:rPr>
            <w:webHidden/>
          </w:rPr>
          <w:instrText xml:space="preserve"> PAGEREF _Toc55409688 \h </w:instrText>
        </w:r>
        <w:r w:rsidR="000873E1">
          <w:rPr>
            <w:webHidden/>
          </w:rPr>
        </w:r>
        <w:r w:rsidR="000873E1">
          <w:rPr>
            <w:webHidden/>
          </w:rPr>
          <w:fldChar w:fldCharType="separate"/>
        </w:r>
        <w:r w:rsidR="000873E1">
          <w:rPr>
            <w:webHidden/>
          </w:rPr>
          <w:t>145</w:t>
        </w:r>
        <w:r w:rsidR="000873E1">
          <w:rPr>
            <w:webHidden/>
          </w:rPr>
          <w:fldChar w:fldCharType="end"/>
        </w:r>
      </w:hyperlink>
    </w:p>
    <w:p w14:paraId="6A7C09F3" w14:textId="77777777" w:rsidR="000873E1" w:rsidRDefault="00000000">
      <w:pPr>
        <w:pStyle w:val="TOC2"/>
        <w:rPr>
          <w:rFonts w:asciiTheme="minorHAnsi" w:eastAsiaTheme="minorEastAsia" w:hAnsiTheme="minorHAnsi" w:cstheme="minorBidi"/>
          <w:sz w:val="22"/>
          <w:szCs w:val="22"/>
          <w:lang w:val="fr-FR" w:eastAsia="fr-FR"/>
        </w:rPr>
      </w:pPr>
      <w:hyperlink w:anchor="_Toc55409689" w:history="1">
        <w:r w:rsidR="000873E1" w:rsidRPr="009F6C35">
          <w:rPr>
            <w:rStyle w:val="Hyperlink"/>
          </w:rPr>
          <w:t>1.2 Interpretation</w:t>
        </w:r>
        <w:r w:rsidR="000873E1">
          <w:rPr>
            <w:webHidden/>
          </w:rPr>
          <w:tab/>
        </w:r>
        <w:r w:rsidR="000873E1">
          <w:rPr>
            <w:webHidden/>
          </w:rPr>
          <w:fldChar w:fldCharType="begin"/>
        </w:r>
        <w:r w:rsidR="000873E1">
          <w:rPr>
            <w:webHidden/>
          </w:rPr>
          <w:instrText xml:space="preserve"> PAGEREF _Toc55409689 \h </w:instrText>
        </w:r>
        <w:r w:rsidR="000873E1">
          <w:rPr>
            <w:webHidden/>
          </w:rPr>
        </w:r>
        <w:r w:rsidR="000873E1">
          <w:rPr>
            <w:webHidden/>
          </w:rPr>
          <w:fldChar w:fldCharType="separate"/>
        </w:r>
        <w:r w:rsidR="000873E1">
          <w:rPr>
            <w:webHidden/>
          </w:rPr>
          <w:t>148</w:t>
        </w:r>
        <w:r w:rsidR="000873E1">
          <w:rPr>
            <w:webHidden/>
          </w:rPr>
          <w:fldChar w:fldCharType="end"/>
        </w:r>
      </w:hyperlink>
    </w:p>
    <w:p w14:paraId="3396B1A7" w14:textId="77777777" w:rsidR="000873E1" w:rsidRDefault="00000000">
      <w:pPr>
        <w:pStyle w:val="TOC2"/>
        <w:rPr>
          <w:rFonts w:asciiTheme="minorHAnsi" w:eastAsiaTheme="minorEastAsia" w:hAnsiTheme="minorHAnsi" w:cstheme="minorBidi"/>
          <w:sz w:val="22"/>
          <w:szCs w:val="22"/>
          <w:lang w:val="fr-FR" w:eastAsia="fr-FR"/>
        </w:rPr>
      </w:pPr>
      <w:hyperlink w:anchor="_Toc55409690" w:history="1">
        <w:r w:rsidR="000873E1" w:rsidRPr="009F6C35">
          <w:rPr>
            <w:rStyle w:val="Hyperlink"/>
          </w:rPr>
          <w:t>1.3 Communications</w:t>
        </w:r>
        <w:r w:rsidR="000873E1">
          <w:rPr>
            <w:webHidden/>
          </w:rPr>
          <w:tab/>
        </w:r>
        <w:r w:rsidR="000873E1">
          <w:rPr>
            <w:webHidden/>
          </w:rPr>
          <w:fldChar w:fldCharType="begin"/>
        </w:r>
        <w:r w:rsidR="000873E1">
          <w:rPr>
            <w:webHidden/>
          </w:rPr>
          <w:instrText xml:space="preserve"> PAGEREF _Toc55409690 \h </w:instrText>
        </w:r>
        <w:r w:rsidR="000873E1">
          <w:rPr>
            <w:webHidden/>
          </w:rPr>
        </w:r>
        <w:r w:rsidR="000873E1">
          <w:rPr>
            <w:webHidden/>
          </w:rPr>
          <w:fldChar w:fldCharType="separate"/>
        </w:r>
        <w:r w:rsidR="000873E1">
          <w:rPr>
            <w:webHidden/>
          </w:rPr>
          <w:t>150</w:t>
        </w:r>
        <w:r w:rsidR="000873E1">
          <w:rPr>
            <w:webHidden/>
          </w:rPr>
          <w:fldChar w:fldCharType="end"/>
        </w:r>
      </w:hyperlink>
    </w:p>
    <w:p w14:paraId="372A2F9B" w14:textId="77777777" w:rsidR="000873E1" w:rsidRDefault="00000000">
      <w:pPr>
        <w:pStyle w:val="TOC2"/>
        <w:rPr>
          <w:rFonts w:asciiTheme="minorHAnsi" w:eastAsiaTheme="minorEastAsia" w:hAnsiTheme="minorHAnsi" w:cstheme="minorBidi"/>
          <w:sz w:val="22"/>
          <w:szCs w:val="22"/>
          <w:lang w:val="fr-FR" w:eastAsia="fr-FR"/>
        </w:rPr>
      </w:pPr>
      <w:hyperlink w:anchor="_Toc55409691" w:history="1">
        <w:r w:rsidR="000873E1" w:rsidRPr="009F6C35">
          <w:rPr>
            <w:rStyle w:val="Hyperlink"/>
          </w:rPr>
          <w:t>1.4 Law and Language</w:t>
        </w:r>
        <w:r w:rsidR="000873E1">
          <w:rPr>
            <w:webHidden/>
          </w:rPr>
          <w:tab/>
        </w:r>
        <w:r w:rsidR="000873E1">
          <w:rPr>
            <w:webHidden/>
          </w:rPr>
          <w:fldChar w:fldCharType="begin"/>
        </w:r>
        <w:r w:rsidR="000873E1">
          <w:rPr>
            <w:webHidden/>
          </w:rPr>
          <w:instrText xml:space="preserve"> PAGEREF _Toc55409691 \h </w:instrText>
        </w:r>
        <w:r w:rsidR="000873E1">
          <w:rPr>
            <w:webHidden/>
          </w:rPr>
        </w:r>
        <w:r w:rsidR="000873E1">
          <w:rPr>
            <w:webHidden/>
          </w:rPr>
          <w:fldChar w:fldCharType="separate"/>
        </w:r>
        <w:r w:rsidR="000873E1">
          <w:rPr>
            <w:webHidden/>
          </w:rPr>
          <w:t>150</w:t>
        </w:r>
        <w:r w:rsidR="000873E1">
          <w:rPr>
            <w:webHidden/>
          </w:rPr>
          <w:fldChar w:fldCharType="end"/>
        </w:r>
      </w:hyperlink>
    </w:p>
    <w:p w14:paraId="68712246" w14:textId="77777777" w:rsidR="000873E1" w:rsidRDefault="00000000">
      <w:pPr>
        <w:pStyle w:val="TOC2"/>
        <w:rPr>
          <w:rFonts w:asciiTheme="minorHAnsi" w:eastAsiaTheme="minorEastAsia" w:hAnsiTheme="minorHAnsi" w:cstheme="minorBidi"/>
          <w:sz w:val="22"/>
          <w:szCs w:val="22"/>
          <w:lang w:val="fr-FR" w:eastAsia="fr-FR"/>
        </w:rPr>
      </w:pPr>
      <w:hyperlink w:anchor="_Toc55409692" w:history="1">
        <w:r w:rsidR="000873E1" w:rsidRPr="009F6C35">
          <w:rPr>
            <w:rStyle w:val="Hyperlink"/>
          </w:rPr>
          <w:t>1.5 Priority of Documents</w:t>
        </w:r>
        <w:r w:rsidR="000873E1">
          <w:rPr>
            <w:webHidden/>
          </w:rPr>
          <w:tab/>
        </w:r>
        <w:r w:rsidR="000873E1">
          <w:rPr>
            <w:webHidden/>
          </w:rPr>
          <w:fldChar w:fldCharType="begin"/>
        </w:r>
        <w:r w:rsidR="000873E1">
          <w:rPr>
            <w:webHidden/>
          </w:rPr>
          <w:instrText xml:space="preserve"> PAGEREF _Toc55409692 \h </w:instrText>
        </w:r>
        <w:r w:rsidR="000873E1">
          <w:rPr>
            <w:webHidden/>
          </w:rPr>
        </w:r>
        <w:r w:rsidR="000873E1">
          <w:rPr>
            <w:webHidden/>
          </w:rPr>
          <w:fldChar w:fldCharType="separate"/>
        </w:r>
        <w:r w:rsidR="000873E1">
          <w:rPr>
            <w:webHidden/>
          </w:rPr>
          <w:t>151</w:t>
        </w:r>
        <w:r w:rsidR="000873E1">
          <w:rPr>
            <w:webHidden/>
          </w:rPr>
          <w:fldChar w:fldCharType="end"/>
        </w:r>
      </w:hyperlink>
    </w:p>
    <w:p w14:paraId="573CD6E2" w14:textId="77777777" w:rsidR="000873E1" w:rsidRDefault="00000000">
      <w:pPr>
        <w:pStyle w:val="TOC2"/>
        <w:rPr>
          <w:rFonts w:asciiTheme="minorHAnsi" w:eastAsiaTheme="minorEastAsia" w:hAnsiTheme="minorHAnsi" w:cstheme="minorBidi"/>
          <w:sz w:val="22"/>
          <w:szCs w:val="22"/>
          <w:lang w:val="fr-FR" w:eastAsia="fr-FR"/>
        </w:rPr>
      </w:pPr>
      <w:hyperlink w:anchor="_Toc55409693" w:history="1">
        <w:r w:rsidR="000873E1" w:rsidRPr="009F6C35">
          <w:rPr>
            <w:rStyle w:val="Hyperlink"/>
          </w:rPr>
          <w:t>1.6 Contract Agreement</w:t>
        </w:r>
        <w:r w:rsidR="000873E1">
          <w:rPr>
            <w:webHidden/>
          </w:rPr>
          <w:tab/>
        </w:r>
        <w:r w:rsidR="000873E1">
          <w:rPr>
            <w:webHidden/>
          </w:rPr>
          <w:fldChar w:fldCharType="begin"/>
        </w:r>
        <w:r w:rsidR="000873E1">
          <w:rPr>
            <w:webHidden/>
          </w:rPr>
          <w:instrText xml:space="preserve"> PAGEREF _Toc55409693 \h </w:instrText>
        </w:r>
        <w:r w:rsidR="000873E1">
          <w:rPr>
            <w:webHidden/>
          </w:rPr>
        </w:r>
        <w:r w:rsidR="000873E1">
          <w:rPr>
            <w:webHidden/>
          </w:rPr>
          <w:fldChar w:fldCharType="separate"/>
        </w:r>
        <w:r w:rsidR="000873E1">
          <w:rPr>
            <w:webHidden/>
          </w:rPr>
          <w:t>151</w:t>
        </w:r>
        <w:r w:rsidR="000873E1">
          <w:rPr>
            <w:webHidden/>
          </w:rPr>
          <w:fldChar w:fldCharType="end"/>
        </w:r>
      </w:hyperlink>
    </w:p>
    <w:p w14:paraId="540C74D1" w14:textId="77777777" w:rsidR="000873E1" w:rsidRDefault="00000000">
      <w:pPr>
        <w:pStyle w:val="TOC2"/>
        <w:rPr>
          <w:rFonts w:asciiTheme="minorHAnsi" w:eastAsiaTheme="minorEastAsia" w:hAnsiTheme="minorHAnsi" w:cstheme="minorBidi"/>
          <w:sz w:val="22"/>
          <w:szCs w:val="22"/>
          <w:lang w:val="fr-FR" w:eastAsia="fr-FR"/>
        </w:rPr>
      </w:pPr>
      <w:hyperlink w:anchor="_Toc55409694" w:history="1">
        <w:r w:rsidR="000873E1" w:rsidRPr="009F6C35">
          <w:rPr>
            <w:rStyle w:val="Hyperlink"/>
          </w:rPr>
          <w:t>1.7 Assignment</w:t>
        </w:r>
        <w:r w:rsidR="000873E1">
          <w:rPr>
            <w:webHidden/>
          </w:rPr>
          <w:tab/>
        </w:r>
        <w:r w:rsidR="000873E1">
          <w:rPr>
            <w:webHidden/>
          </w:rPr>
          <w:fldChar w:fldCharType="begin"/>
        </w:r>
        <w:r w:rsidR="000873E1">
          <w:rPr>
            <w:webHidden/>
          </w:rPr>
          <w:instrText xml:space="preserve"> PAGEREF _Toc55409694 \h </w:instrText>
        </w:r>
        <w:r w:rsidR="000873E1">
          <w:rPr>
            <w:webHidden/>
          </w:rPr>
        </w:r>
        <w:r w:rsidR="000873E1">
          <w:rPr>
            <w:webHidden/>
          </w:rPr>
          <w:fldChar w:fldCharType="separate"/>
        </w:r>
        <w:r w:rsidR="000873E1">
          <w:rPr>
            <w:webHidden/>
          </w:rPr>
          <w:t>151</w:t>
        </w:r>
        <w:r w:rsidR="000873E1">
          <w:rPr>
            <w:webHidden/>
          </w:rPr>
          <w:fldChar w:fldCharType="end"/>
        </w:r>
      </w:hyperlink>
    </w:p>
    <w:p w14:paraId="7CEA5229" w14:textId="77777777" w:rsidR="000873E1" w:rsidRDefault="00000000">
      <w:pPr>
        <w:pStyle w:val="TOC2"/>
        <w:rPr>
          <w:rFonts w:asciiTheme="minorHAnsi" w:eastAsiaTheme="minorEastAsia" w:hAnsiTheme="minorHAnsi" w:cstheme="minorBidi"/>
          <w:sz w:val="22"/>
          <w:szCs w:val="22"/>
          <w:lang w:val="fr-FR" w:eastAsia="fr-FR"/>
        </w:rPr>
      </w:pPr>
      <w:hyperlink w:anchor="_Toc55409695" w:history="1">
        <w:r w:rsidR="000873E1" w:rsidRPr="009F6C35">
          <w:rPr>
            <w:rStyle w:val="Hyperlink"/>
          </w:rPr>
          <w:t>1.8 License/Use of Technical Information</w:t>
        </w:r>
        <w:r w:rsidR="000873E1">
          <w:rPr>
            <w:webHidden/>
          </w:rPr>
          <w:tab/>
        </w:r>
        <w:r w:rsidR="000873E1">
          <w:rPr>
            <w:webHidden/>
          </w:rPr>
          <w:fldChar w:fldCharType="begin"/>
        </w:r>
        <w:r w:rsidR="000873E1">
          <w:rPr>
            <w:webHidden/>
          </w:rPr>
          <w:instrText xml:space="preserve"> PAGEREF _Toc55409695 \h </w:instrText>
        </w:r>
        <w:r w:rsidR="000873E1">
          <w:rPr>
            <w:webHidden/>
          </w:rPr>
        </w:r>
        <w:r w:rsidR="000873E1">
          <w:rPr>
            <w:webHidden/>
          </w:rPr>
          <w:fldChar w:fldCharType="separate"/>
        </w:r>
        <w:r w:rsidR="000873E1">
          <w:rPr>
            <w:webHidden/>
          </w:rPr>
          <w:t>151</w:t>
        </w:r>
        <w:r w:rsidR="000873E1">
          <w:rPr>
            <w:webHidden/>
          </w:rPr>
          <w:fldChar w:fldCharType="end"/>
        </w:r>
      </w:hyperlink>
    </w:p>
    <w:p w14:paraId="445EDFBD" w14:textId="77777777" w:rsidR="000873E1" w:rsidRDefault="00000000">
      <w:pPr>
        <w:pStyle w:val="TOC2"/>
        <w:rPr>
          <w:rFonts w:asciiTheme="minorHAnsi" w:eastAsiaTheme="minorEastAsia" w:hAnsiTheme="minorHAnsi" w:cstheme="minorBidi"/>
          <w:sz w:val="22"/>
          <w:szCs w:val="22"/>
          <w:lang w:val="fr-FR" w:eastAsia="fr-FR"/>
        </w:rPr>
      </w:pPr>
      <w:hyperlink w:anchor="_Toc55409696" w:history="1">
        <w:r w:rsidR="000873E1" w:rsidRPr="009F6C35">
          <w:rPr>
            <w:rStyle w:val="Hyperlink"/>
          </w:rPr>
          <w:t>1.9 Contractor’s Use of Employer’s Documents</w:t>
        </w:r>
        <w:r w:rsidR="000873E1">
          <w:rPr>
            <w:webHidden/>
          </w:rPr>
          <w:tab/>
        </w:r>
        <w:r w:rsidR="000873E1">
          <w:rPr>
            <w:webHidden/>
          </w:rPr>
          <w:fldChar w:fldCharType="begin"/>
        </w:r>
        <w:r w:rsidR="000873E1">
          <w:rPr>
            <w:webHidden/>
          </w:rPr>
          <w:instrText xml:space="preserve"> PAGEREF _Toc55409696 \h </w:instrText>
        </w:r>
        <w:r w:rsidR="000873E1">
          <w:rPr>
            <w:webHidden/>
          </w:rPr>
        </w:r>
        <w:r w:rsidR="000873E1">
          <w:rPr>
            <w:webHidden/>
          </w:rPr>
          <w:fldChar w:fldCharType="separate"/>
        </w:r>
        <w:r w:rsidR="000873E1">
          <w:rPr>
            <w:webHidden/>
          </w:rPr>
          <w:t>152</w:t>
        </w:r>
        <w:r w:rsidR="000873E1">
          <w:rPr>
            <w:webHidden/>
          </w:rPr>
          <w:fldChar w:fldCharType="end"/>
        </w:r>
      </w:hyperlink>
    </w:p>
    <w:p w14:paraId="06BA1E45" w14:textId="77777777" w:rsidR="000873E1" w:rsidRDefault="00000000">
      <w:pPr>
        <w:pStyle w:val="TOC2"/>
        <w:rPr>
          <w:rFonts w:asciiTheme="minorHAnsi" w:eastAsiaTheme="minorEastAsia" w:hAnsiTheme="minorHAnsi" w:cstheme="minorBidi"/>
          <w:sz w:val="22"/>
          <w:szCs w:val="22"/>
          <w:lang w:val="fr-FR" w:eastAsia="fr-FR"/>
        </w:rPr>
      </w:pPr>
      <w:hyperlink w:anchor="_Toc55409697" w:history="1">
        <w:r w:rsidR="000873E1" w:rsidRPr="009F6C35">
          <w:rPr>
            <w:rStyle w:val="Hyperlink"/>
          </w:rPr>
          <w:t>1.10 Confidential Details</w:t>
        </w:r>
        <w:r w:rsidR="000873E1">
          <w:rPr>
            <w:webHidden/>
          </w:rPr>
          <w:tab/>
        </w:r>
        <w:r w:rsidR="000873E1">
          <w:rPr>
            <w:webHidden/>
          </w:rPr>
          <w:fldChar w:fldCharType="begin"/>
        </w:r>
        <w:r w:rsidR="000873E1">
          <w:rPr>
            <w:webHidden/>
          </w:rPr>
          <w:instrText xml:space="preserve"> PAGEREF _Toc55409697 \h </w:instrText>
        </w:r>
        <w:r w:rsidR="000873E1">
          <w:rPr>
            <w:webHidden/>
          </w:rPr>
        </w:r>
        <w:r w:rsidR="000873E1">
          <w:rPr>
            <w:webHidden/>
          </w:rPr>
          <w:fldChar w:fldCharType="separate"/>
        </w:r>
        <w:r w:rsidR="000873E1">
          <w:rPr>
            <w:webHidden/>
          </w:rPr>
          <w:t>152</w:t>
        </w:r>
        <w:r w:rsidR="000873E1">
          <w:rPr>
            <w:webHidden/>
          </w:rPr>
          <w:fldChar w:fldCharType="end"/>
        </w:r>
      </w:hyperlink>
    </w:p>
    <w:p w14:paraId="2D27F0EB" w14:textId="77777777" w:rsidR="000873E1" w:rsidRDefault="00000000">
      <w:pPr>
        <w:pStyle w:val="TOC2"/>
        <w:rPr>
          <w:rFonts w:asciiTheme="minorHAnsi" w:eastAsiaTheme="minorEastAsia" w:hAnsiTheme="minorHAnsi" w:cstheme="minorBidi"/>
          <w:sz w:val="22"/>
          <w:szCs w:val="22"/>
          <w:lang w:val="fr-FR" w:eastAsia="fr-FR"/>
        </w:rPr>
      </w:pPr>
      <w:hyperlink w:anchor="_Toc55409698" w:history="1">
        <w:r w:rsidR="000873E1" w:rsidRPr="009F6C35">
          <w:rPr>
            <w:rStyle w:val="Hyperlink"/>
          </w:rPr>
          <w:t>1.11 Compliance with Laws</w:t>
        </w:r>
        <w:r w:rsidR="000873E1">
          <w:rPr>
            <w:webHidden/>
          </w:rPr>
          <w:tab/>
        </w:r>
        <w:r w:rsidR="000873E1">
          <w:rPr>
            <w:webHidden/>
          </w:rPr>
          <w:fldChar w:fldCharType="begin"/>
        </w:r>
        <w:r w:rsidR="000873E1">
          <w:rPr>
            <w:webHidden/>
          </w:rPr>
          <w:instrText xml:space="preserve"> PAGEREF _Toc55409698 \h </w:instrText>
        </w:r>
        <w:r w:rsidR="000873E1">
          <w:rPr>
            <w:webHidden/>
          </w:rPr>
        </w:r>
        <w:r w:rsidR="000873E1">
          <w:rPr>
            <w:webHidden/>
          </w:rPr>
          <w:fldChar w:fldCharType="separate"/>
        </w:r>
        <w:r w:rsidR="000873E1">
          <w:rPr>
            <w:webHidden/>
          </w:rPr>
          <w:t>153</w:t>
        </w:r>
        <w:r w:rsidR="000873E1">
          <w:rPr>
            <w:webHidden/>
          </w:rPr>
          <w:fldChar w:fldCharType="end"/>
        </w:r>
      </w:hyperlink>
    </w:p>
    <w:p w14:paraId="70523585" w14:textId="77777777" w:rsidR="000873E1" w:rsidRDefault="00000000">
      <w:pPr>
        <w:pStyle w:val="TOC2"/>
        <w:rPr>
          <w:rFonts w:asciiTheme="minorHAnsi" w:eastAsiaTheme="minorEastAsia" w:hAnsiTheme="minorHAnsi" w:cstheme="minorBidi"/>
          <w:sz w:val="22"/>
          <w:szCs w:val="22"/>
          <w:lang w:val="fr-FR" w:eastAsia="fr-FR"/>
        </w:rPr>
      </w:pPr>
      <w:hyperlink w:anchor="_Toc55409699" w:history="1">
        <w:r w:rsidR="000873E1" w:rsidRPr="009F6C35">
          <w:rPr>
            <w:rStyle w:val="Hyperlink"/>
          </w:rPr>
          <w:t>1.12 Joint and Several Liability</w:t>
        </w:r>
        <w:r w:rsidR="000873E1">
          <w:rPr>
            <w:webHidden/>
          </w:rPr>
          <w:tab/>
        </w:r>
        <w:r w:rsidR="000873E1">
          <w:rPr>
            <w:webHidden/>
          </w:rPr>
          <w:fldChar w:fldCharType="begin"/>
        </w:r>
        <w:r w:rsidR="000873E1">
          <w:rPr>
            <w:webHidden/>
          </w:rPr>
          <w:instrText xml:space="preserve"> PAGEREF _Toc55409699 \h </w:instrText>
        </w:r>
        <w:r w:rsidR="000873E1">
          <w:rPr>
            <w:webHidden/>
          </w:rPr>
        </w:r>
        <w:r w:rsidR="000873E1">
          <w:rPr>
            <w:webHidden/>
          </w:rPr>
          <w:fldChar w:fldCharType="separate"/>
        </w:r>
        <w:r w:rsidR="000873E1">
          <w:rPr>
            <w:webHidden/>
          </w:rPr>
          <w:t>154</w:t>
        </w:r>
        <w:r w:rsidR="000873E1">
          <w:rPr>
            <w:webHidden/>
          </w:rPr>
          <w:fldChar w:fldCharType="end"/>
        </w:r>
      </w:hyperlink>
    </w:p>
    <w:p w14:paraId="1CDC1A77" w14:textId="77777777" w:rsidR="000873E1" w:rsidRDefault="00000000">
      <w:pPr>
        <w:pStyle w:val="TOC2"/>
        <w:rPr>
          <w:rFonts w:asciiTheme="minorHAnsi" w:eastAsiaTheme="minorEastAsia" w:hAnsiTheme="minorHAnsi" w:cstheme="minorBidi"/>
          <w:sz w:val="22"/>
          <w:szCs w:val="22"/>
          <w:lang w:val="fr-FR" w:eastAsia="fr-FR"/>
        </w:rPr>
      </w:pPr>
      <w:hyperlink w:anchor="_Toc55409700" w:history="1">
        <w:r w:rsidR="000873E1" w:rsidRPr="009F6C35">
          <w:rPr>
            <w:rStyle w:val="Hyperlink"/>
          </w:rPr>
          <w:t>1.13 Inspections and Audit by the Bank</w:t>
        </w:r>
        <w:r w:rsidR="000873E1">
          <w:rPr>
            <w:webHidden/>
          </w:rPr>
          <w:tab/>
        </w:r>
        <w:r w:rsidR="000873E1">
          <w:rPr>
            <w:webHidden/>
          </w:rPr>
          <w:fldChar w:fldCharType="begin"/>
        </w:r>
        <w:r w:rsidR="000873E1">
          <w:rPr>
            <w:webHidden/>
          </w:rPr>
          <w:instrText xml:space="preserve"> PAGEREF _Toc55409700 \h </w:instrText>
        </w:r>
        <w:r w:rsidR="000873E1">
          <w:rPr>
            <w:webHidden/>
          </w:rPr>
        </w:r>
        <w:r w:rsidR="000873E1">
          <w:rPr>
            <w:webHidden/>
          </w:rPr>
          <w:fldChar w:fldCharType="separate"/>
        </w:r>
        <w:r w:rsidR="000873E1">
          <w:rPr>
            <w:webHidden/>
          </w:rPr>
          <w:t>154</w:t>
        </w:r>
        <w:r w:rsidR="000873E1">
          <w:rPr>
            <w:webHidden/>
          </w:rPr>
          <w:fldChar w:fldCharType="end"/>
        </w:r>
      </w:hyperlink>
    </w:p>
    <w:p w14:paraId="42F01754" w14:textId="77777777" w:rsidR="000873E1" w:rsidRDefault="00000000">
      <w:pPr>
        <w:pStyle w:val="TOC2"/>
        <w:rPr>
          <w:rFonts w:asciiTheme="minorHAnsi" w:eastAsiaTheme="minorEastAsia" w:hAnsiTheme="minorHAnsi" w:cstheme="minorBidi"/>
          <w:sz w:val="22"/>
          <w:szCs w:val="22"/>
          <w:lang w:val="fr-FR" w:eastAsia="fr-FR"/>
        </w:rPr>
      </w:pPr>
      <w:hyperlink w:anchor="_Toc55409701" w:history="1">
        <w:r w:rsidR="000873E1" w:rsidRPr="009F6C35">
          <w:rPr>
            <w:rStyle w:val="Hyperlink"/>
          </w:rPr>
          <w:t>1.14 Fraud and Corruption</w:t>
        </w:r>
        <w:r w:rsidR="000873E1">
          <w:rPr>
            <w:webHidden/>
          </w:rPr>
          <w:tab/>
        </w:r>
        <w:r w:rsidR="000873E1">
          <w:rPr>
            <w:webHidden/>
          </w:rPr>
          <w:fldChar w:fldCharType="begin"/>
        </w:r>
        <w:r w:rsidR="000873E1">
          <w:rPr>
            <w:webHidden/>
          </w:rPr>
          <w:instrText xml:space="preserve"> PAGEREF _Toc55409701 \h </w:instrText>
        </w:r>
        <w:r w:rsidR="000873E1">
          <w:rPr>
            <w:webHidden/>
          </w:rPr>
        </w:r>
        <w:r w:rsidR="000873E1">
          <w:rPr>
            <w:webHidden/>
          </w:rPr>
          <w:fldChar w:fldCharType="separate"/>
        </w:r>
        <w:r w:rsidR="000873E1">
          <w:rPr>
            <w:webHidden/>
          </w:rPr>
          <w:t>155</w:t>
        </w:r>
        <w:r w:rsidR="000873E1">
          <w:rPr>
            <w:webHidden/>
          </w:rPr>
          <w:fldChar w:fldCharType="end"/>
        </w:r>
      </w:hyperlink>
    </w:p>
    <w:p w14:paraId="0FBBD207"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02" w:history="1">
        <w:r w:rsidR="000873E1" w:rsidRPr="009F6C35">
          <w:rPr>
            <w:rStyle w:val="Hyperlink"/>
            <w:noProof/>
          </w:rPr>
          <w:t>2. Subject Matter of Contract</w:t>
        </w:r>
        <w:r w:rsidR="000873E1">
          <w:rPr>
            <w:noProof/>
            <w:webHidden/>
          </w:rPr>
          <w:tab/>
        </w:r>
        <w:r w:rsidR="000873E1">
          <w:rPr>
            <w:noProof/>
            <w:webHidden/>
          </w:rPr>
          <w:fldChar w:fldCharType="begin"/>
        </w:r>
        <w:r w:rsidR="000873E1">
          <w:rPr>
            <w:noProof/>
            <w:webHidden/>
          </w:rPr>
          <w:instrText xml:space="preserve"> PAGEREF _Toc55409702 \h </w:instrText>
        </w:r>
        <w:r w:rsidR="000873E1">
          <w:rPr>
            <w:noProof/>
            <w:webHidden/>
          </w:rPr>
        </w:r>
        <w:r w:rsidR="000873E1">
          <w:rPr>
            <w:noProof/>
            <w:webHidden/>
          </w:rPr>
          <w:fldChar w:fldCharType="separate"/>
        </w:r>
        <w:r w:rsidR="000873E1">
          <w:rPr>
            <w:noProof/>
            <w:webHidden/>
          </w:rPr>
          <w:t>155</w:t>
        </w:r>
        <w:r w:rsidR="000873E1">
          <w:rPr>
            <w:noProof/>
            <w:webHidden/>
          </w:rPr>
          <w:fldChar w:fldCharType="end"/>
        </w:r>
      </w:hyperlink>
    </w:p>
    <w:p w14:paraId="33750839" w14:textId="77777777" w:rsidR="000873E1" w:rsidRDefault="00000000">
      <w:pPr>
        <w:pStyle w:val="TOC2"/>
        <w:rPr>
          <w:rFonts w:asciiTheme="minorHAnsi" w:eastAsiaTheme="minorEastAsia" w:hAnsiTheme="minorHAnsi" w:cstheme="minorBidi"/>
          <w:sz w:val="22"/>
          <w:szCs w:val="22"/>
          <w:lang w:val="fr-FR" w:eastAsia="fr-FR"/>
        </w:rPr>
      </w:pPr>
      <w:hyperlink w:anchor="_Toc55409703" w:history="1">
        <w:r w:rsidR="000873E1" w:rsidRPr="009F6C35">
          <w:rPr>
            <w:rStyle w:val="Hyperlink"/>
          </w:rPr>
          <w:t>2.1 Scope of Facilities</w:t>
        </w:r>
        <w:r w:rsidR="000873E1">
          <w:rPr>
            <w:webHidden/>
          </w:rPr>
          <w:tab/>
        </w:r>
        <w:r w:rsidR="000873E1">
          <w:rPr>
            <w:webHidden/>
          </w:rPr>
          <w:fldChar w:fldCharType="begin"/>
        </w:r>
        <w:r w:rsidR="000873E1">
          <w:rPr>
            <w:webHidden/>
          </w:rPr>
          <w:instrText xml:space="preserve"> PAGEREF _Toc55409703 \h </w:instrText>
        </w:r>
        <w:r w:rsidR="000873E1">
          <w:rPr>
            <w:webHidden/>
          </w:rPr>
        </w:r>
        <w:r w:rsidR="000873E1">
          <w:rPr>
            <w:webHidden/>
          </w:rPr>
          <w:fldChar w:fldCharType="separate"/>
        </w:r>
        <w:r w:rsidR="000873E1">
          <w:rPr>
            <w:webHidden/>
          </w:rPr>
          <w:t>155</w:t>
        </w:r>
        <w:r w:rsidR="000873E1">
          <w:rPr>
            <w:webHidden/>
          </w:rPr>
          <w:fldChar w:fldCharType="end"/>
        </w:r>
      </w:hyperlink>
    </w:p>
    <w:p w14:paraId="2BC93698" w14:textId="77777777" w:rsidR="000873E1" w:rsidRDefault="00000000">
      <w:pPr>
        <w:pStyle w:val="TOC2"/>
        <w:rPr>
          <w:rFonts w:asciiTheme="minorHAnsi" w:eastAsiaTheme="minorEastAsia" w:hAnsiTheme="minorHAnsi" w:cstheme="minorBidi"/>
          <w:sz w:val="22"/>
          <w:szCs w:val="22"/>
          <w:lang w:val="fr-FR" w:eastAsia="fr-FR"/>
        </w:rPr>
      </w:pPr>
      <w:hyperlink w:anchor="_Toc55409704" w:history="1">
        <w:r w:rsidR="000873E1" w:rsidRPr="009F6C35">
          <w:rPr>
            <w:rStyle w:val="Hyperlink"/>
          </w:rPr>
          <w:t>2.2 Time for Commencement and Completion</w:t>
        </w:r>
        <w:r w:rsidR="000873E1">
          <w:rPr>
            <w:webHidden/>
          </w:rPr>
          <w:tab/>
        </w:r>
        <w:r w:rsidR="000873E1">
          <w:rPr>
            <w:webHidden/>
          </w:rPr>
          <w:fldChar w:fldCharType="begin"/>
        </w:r>
        <w:r w:rsidR="000873E1">
          <w:rPr>
            <w:webHidden/>
          </w:rPr>
          <w:instrText xml:space="preserve"> PAGEREF _Toc55409704 \h </w:instrText>
        </w:r>
        <w:r w:rsidR="000873E1">
          <w:rPr>
            <w:webHidden/>
          </w:rPr>
        </w:r>
        <w:r w:rsidR="000873E1">
          <w:rPr>
            <w:webHidden/>
          </w:rPr>
          <w:fldChar w:fldCharType="separate"/>
        </w:r>
        <w:r w:rsidR="000873E1">
          <w:rPr>
            <w:webHidden/>
          </w:rPr>
          <w:t>155</w:t>
        </w:r>
        <w:r w:rsidR="000873E1">
          <w:rPr>
            <w:webHidden/>
          </w:rPr>
          <w:fldChar w:fldCharType="end"/>
        </w:r>
      </w:hyperlink>
    </w:p>
    <w:p w14:paraId="61402E6C" w14:textId="77777777" w:rsidR="000873E1" w:rsidRDefault="00000000">
      <w:pPr>
        <w:pStyle w:val="TOC2"/>
        <w:rPr>
          <w:rFonts w:asciiTheme="minorHAnsi" w:eastAsiaTheme="minorEastAsia" w:hAnsiTheme="minorHAnsi" w:cstheme="minorBidi"/>
          <w:sz w:val="22"/>
          <w:szCs w:val="22"/>
          <w:lang w:val="fr-FR" w:eastAsia="fr-FR"/>
        </w:rPr>
      </w:pPr>
      <w:hyperlink w:anchor="_Toc55409705" w:history="1">
        <w:r w:rsidR="000873E1" w:rsidRPr="009F6C35">
          <w:rPr>
            <w:rStyle w:val="Hyperlink"/>
          </w:rPr>
          <w:t>2.3 Contractor’s Responsibilities</w:t>
        </w:r>
        <w:r w:rsidR="000873E1">
          <w:rPr>
            <w:webHidden/>
          </w:rPr>
          <w:tab/>
        </w:r>
        <w:r w:rsidR="000873E1">
          <w:rPr>
            <w:webHidden/>
          </w:rPr>
          <w:fldChar w:fldCharType="begin"/>
        </w:r>
        <w:r w:rsidR="000873E1">
          <w:rPr>
            <w:webHidden/>
          </w:rPr>
          <w:instrText xml:space="preserve"> PAGEREF _Toc55409705 \h </w:instrText>
        </w:r>
        <w:r w:rsidR="000873E1">
          <w:rPr>
            <w:webHidden/>
          </w:rPr>
        </w:r>
        <w:r w:rsidR="000873E1">
          <w:rPr>
            <w:webHidden/>
          </w:rPr>
          <w:fldChar w:fldCharType="separate"/>
        </w:r>
        <w:r w:rsidR="000873E1">
          <w:rPr>
            <w:webHidden/>
          </w:rPr>
          <w:t>156</w:t>
        </w:r>
        <w:r w:rsidR="000873E1">
          <w:rPr>
            <w:webHidden/>
          </w:rPr>
          <w:fldChar w:fldCharType="end"/>
        </w:r>
      </w:hyperlink>
    </w:p>
    <w:p w14:paraId="7641D0D4" w14:textId="77777777" w:rsidR="000873E1" w:rsidRDefault="00000000">
      <w:pPr>
        <w:pStyle w:val="TOC2"/>
        <w:rPr>
          <w:rFonts w:asciiTheme="minorHAnsi" w:eastAsiaTheme="minorEastAsia" w:hAnsiTheme="minorHAnsi" w:cstheme="minorBidi"/>
          <w:sz w:val="22"/>
          <w:szCs w:val="22"/>
          <w:lang w:val="fr-FR" w:eastAsia="fr-FR"/>
        </w:rPr>
      </w:pPr>
      <w:hyperlink w:anchor="_Toc55409706" w:history="1">
        <w:r w:rsidR="000873E1" w:rsidRPr="009F6C35">
          <w:rPr>
            <w:rStyle w:val="Hyperlink"/>
          </w:rPr>
          <w:t>2.4 Employer’s Responsibilities</w:t>
        </w:r>
        <w:r w:rsidR="000873E1">
          <w:rPr>
            <w:webHidden/>
          </w:rPr>
          <w:tab/>
        </w:r>
        <w:r w:rsidR="000873E1">
          <w:rPr>
            <w:webHidden/>
          </w:rPr>
          <w:fldChar w:fldCharType="begin"/>
        </w:r>
        <w:r w:rsidR="000873E1">
          <w:rPr>
            <w:webHidden/>
          </w:rPr>
          <w:instrText xml:space="preserve"> PAGEREF _Toc55409706 \h </w:instrText>
        </w:r>
        <w:r w:rsidR="000873E1">
          <w:rPr>
            <w:webHidden/>
          </w:rPr>
        </w:r>
        <w:r w:rsidR="000873E1">
          <w:rPr>
            <w:webHidden/>
          </w:rPr>
          <w:fldChar w:fldCharType="separate"/>
        </w:r>
        <w:r w:rsidR="000873E1">
          <w:rPr>
            <w:webHidden/>
          </w:rPr>
          <w:t>157</w:t>
        </w:r>
        <w:r w:rsidR="000873E1">
          <w:rPr>
            <w:webHidden/>
          </w:rPr>
          <w:fldChar w:fldCharType="end"/>
        </w:r>
      </w:hyperlink>
    </w:p>
    <w:p w14:paraId="55F54EEC"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07" w:history="1">
        <w:r w:rsidR="000873E1" w:rsidRPr="009F6C35">
          <w:rPr>
            <w:rStyle w:val="Hyperlink"/>
            <w:noProof/>
          </w:rPr>
          <w:t>3. Payment</w:t>
        </w:r>
        <w:r w:rsidR="000873E1">
          <w:rPr>
            <w:noProof/>
            <w:webHidden/>
          </w:rPr>
          <w:tab/>
        </w:r>
        <w:r w:rsidR="000873E1">
          <w:rPr>
            <w:noProof/>
            <w:webHidden/>
          </w:rPr>
          <w:fldChar w:fldCharType="begin"/>
        </w:r>
        <w:r w:rsidR="000873E1">
          <w:rPr>
            <w:noProof/>
            <w:webHidden/>
          </w:rPr>
          <w:instrText xml:space="preserve"> PAGEREF _Toc55409707 \h </w:instrText>
        </w:r>
        <w:r w:rsidR="000873E1">
          <w:rPr>
            <w:noProof/>
            <w:webHidden/>
          </w:rPr>
        </w:r>
        <w:r w:rsidR="000873E1">
          <w:rPr>
            <w:noProof/>
            <w:webHidden/>
          </w:rPr>
          <w:fldChar w:fldCharType="separate"/>
        </w:r>
        <w:r w:rsidR="000873E1">
          <w:rPr>
            <w:noProof/>
            <w:webHidden/>
          </w:rPr>
          <w:t>158</w:t>
        </w:r>
        <w:r w:rsidR="000873E1">
          <w:rPr>
            <w:noProof/>
            <w:webHidden/>
          </w:rPr>
          <w:fldChar w:fldCharType="end"/>
        </w:r>
      </w:hyperlink>
    </w:p>
    <w:p w14:paraId="3EE1A1F4" w14:textId="77777777" w:rsidR="000873E1" w:rsidRDefault="00000000">
      <w:pPr>
        <w:pStyle w:val="TOC2"/>
        <w:rPr>
          <w:rFonts w:asciiTheme="minorHAnsi" w:eastAsiaTheme="minorEastAsia" w:hAnsiTheme="minorHAnsi" w:cstheme="minorBidi"/>
          <w:sz w:val="22"/>
          <w:szCs w:val="22"/>
          <w:lang w:val="fr-FR" w:eastAsia="fr-FR"/>
        </w:rPr>
      </w:pPr>
      <w:hyperlink w:anchor="_Toc55409708" w:history="1">
        <w:r w:rsidR="000873E1" w:rsidRPr="009F6C35">
          <w:rPr>
            <w:rStyle w:val="Hyperlink"/>
          </w:rPr>
          <w:t>3.1 Contract Price</w:t>
        </w:r>
        <w:r w:rsidR="000873E1">
          <w:rPr>
            <w:webHidden/>
          </w:rPr>
          <w:tab/>
        </w:r>
        <w:r w:rsidR="000873E1">
          <w:rPr>
            <w:webHidden/>
          </w:rPr>
          <w:fldChar w:fldCharType="begin"/>
        </w:r>
        <w:r w:rsidR="000873E1">
          <w:rPr>
            <w:webHidden/>
          </w:rPr>
          <w:instrText xml:space="preserve"> PAGEREF _Toc55409708 \h </w:instrText>
        </w:r>
        <w:r w:rsidR="000873E1">
          <w:rPr>
            <w:webHidden/>
          </w:rPr>
        </w:r>
        <w:r w:rsidR="000873E1">
          <w:rPr>
            <w:webHidden/>
          </w:rPr>
          <w:fldChar w:fldCharType="separate"/>
        </w:r>
        <w:r w:rsidR="000873E1">
          <w:rPr>
            <w:webHidden/>
          </w:rPr>
          <w:t>158</w:t>
        </w:r>
        <w:r w:rsidR="000873E1">
          <w:rPr>
            <w:webHidden/>
          </w:rPr>
          <w:fldChar w:fldCharType="end"/>
        </w:r>
      </w:hyperlink>
    </w:p>
    <w:p w14:paraId="710EEEE5" w14:textId="77777777" w:rsidR="000873E1" w:rsidRDefault="00000000">
      <w:pPr>
        <w:pStyle w:val="TOC2"/>
        <w:rPr>
          <w:rFonts w:asciiTheme="minorHAnsi" w:eastAsiaTheme="minorEastAsia" w:hAnsiTheme="minorHAnsi" w:cstheme="minorBidi"/>
          <w:sz w:val="22"/>
          <w:szCs w:val="22"/>
          <w:lang w:val="fr-FR" w:eastAsia="fr-FR"/>
        </w:rPr>
      </w:pPr>
      <w:hyperlink w:anchor="_Toc55409709" w:history="1">
        <w:r w:rsidR="000873E1" w:rsidRPr="009F6C35">
          <w:rPr>
            <w:rStyle w:val="Hyperlink"/>
          </w:rPr>
          <w:t>3.2 Terms of Payment</w:t>
        </w:r>
        <w:r w:rsidR="000873E1">
          <w:rPr>
            <w:webHidden/>
          </w:rPr>
          <w:tab/>
        </w:r>
        <w:r w:rsidR="000873E1">
          <w:rPr>
            <w:webHidden/>
          </w:rPr>
          <w:fldChar w:fldCharType="begin"/>
        </w:r>
        <w:r w:rsidR="000873E1">
          <w:rPr>
            <w:webHidden/>
          </w:rPr>
          <w:instrText xml:space="preserve"> PAGEREF _Toc55409709 \h </w:instrText>
        </w:r>
        <w:r w:rsidR="000873E1">
          <w:rPr>
            <w:webHidden/>
          </w:rPr>
        </w:r>
        <w:r w:rsidR="000873E1">
          <w:rPr>
            <w:webHidden/>
          </w:rPr>
          <w:fldChar w:fldCharType="separate"/>
        </w:r>
        <w:r w:rsidR="000873E1">
          <w:rPr>
            <w:webHidden/>
          </w:rPr>
          <w:t>159</w:t>
        </w:r>
        <w:r w:rsidR="000873E1">
          <w:rPr>
            <w:webHidden/>
          </w:rPr>
          <w:fldChar w:fldCharType="end"/>
        </w:r>
      </w:hyperlink>
    </w:p>
    <w:p w14:paraId="64EFBE8D" w14:textId="77777777" w:rsidR="000873E1" w:rsidRDefault="00000000">
      <w:pPr>
        <w:pStyle w:val="TOC2"/>
        <w:rPr>
          <w:rFonts w:asciiTheme="minorHAnsi" w:eastAsiaTheme="minorEastAsia" w:hAnsiTheme="minorHAnsi" w:cstheme="minorBidi"/>
          <w:sz w:val="22"/>
          <w:szCs w:val="22"/>
          <w:lang w:val="fr-FR" w:eastAsia="fr-FR"/>
        </w:rPr>
      </w:pPr>
      <w:hyperlink w:anchor="_Toc55409710" w:history="1">
        <w:r w:rsidR="000873E1" w:rsidRPr="009F6C35">
          <w:rPr>
            <w:rStyle w:val="Hyperlink"/>
          </w:rPr>
          <w:t>3.3 Securities</w:t>
        </w:r>
        <w:r w:rsidR="000873E1">
          <w:rPr>
            <w:webHidden/>
          </w:rPr>
          <w:tab/>
        </w:r>
        <w:r w:rsidR="000873E1">
          <w:rPr>
            <w:webHidden/>
          </w:rPr>
          <w:fldChar w:fldCharType="begin"/>
        </w:r>
        <w:r w:rsidR="000873E1">
          <w:rPr>
            <w:webHidden/>
          </w:rPr>
          <w:instrText xml:space="preserve"> PAGEREF _Toc55409710 \h </w:instrText>
        </w:r>
        <w:r w:rsidR="000873E1">
          <w:rPr>
            <w:webHidden/>
          </w:rPr>
        </w:r>
        <w:r w:rsidR="000873E1">
          <w:rPr>
            <w:webHidden/>
          </w:rPr>
          <w:fldChar w:fldCharType="separate"/>
        </w:r>
        <w:r w:rsidR="000873E1">
          <w:rPr>
            <w:webHidden/>
          </w:rPr>
          <w:t>159</w:t>
        </w:r>
        <w:r w:rsidR="000873E1">
          <w:rPr>
            <w:webHidden/>
          </w:rPr>
          <w:fldChar w:fldCharType="end"/>
        </w:r>
      </w:hyperlink>
    </w:p>
    <w:p w14:paraId="5C6E0EB2" w14:textId="77777777" w:rsidR="000873E1" w:rsidRDefault="00000000">
      <w:pPr>
        <w:pStyle w:val="TOC2"/>
        <w:rPr>
          <w:rFonts w:asciiTheme="minorHAnsi" w:eastAsiaTheme="minorEastAsia" w:hAnsiTheme="minorHAnsi" w:cstheme="minorBidi"/>
          <w:sz w:val="22"/>
          <w:szCs w:val="22"/>
          <w:lang w:val="fr-FR" w:eastAsia="fr-FR"/>
        </w:rPr>
      </w:pPr>
      <w:hyperlink w:anchor="_Toc55409711" w:history="1">
        <w:r w:rsidR="000873E1" w:rsidRPr="009F6C35">
          <w:rPr>
            <w:rStyle w:val="Hyperlink"/>
          </w:rPr>
          <w:t>3.4 Taxes and Duties</w:t>
        </w:r>
        <w:r w:rsidR="000873E1">
          <w:rPr>
            <w:webHidden/>
          </w:rPr>
          <w:tab/>
        </w:r>
        <w:r w:rsidR="000873E1">
          <w:rPr>
            <w:webHidden/>
          </w:rPr>
          <w:fldChar w:fldCharType="begin"/>
        </w:r>
        <w:r w:rsidR="000873E1">
          <w:rPr>
            <w:webHidden/>
          </w:rPr>
          <w:instrText xml:space="preserve"> PAGEREF _Toc55409711 \h </w:instrText>
        </w:r>
        <w:r w:rsidR="000873E1">
          <w:rPr>
            <w:webHidden/>
          </w:rPr>
        </w:r>
        <w:r w:rsidR="000873E1">
          <w:rPr>
            <w:webHidden/>
          </w:rPr>
          <w:fldChar w:fldCharType="separate"/>
        </w:r>
        <w:r w:rsidR="000873E1">
          <w:rPr>
            <w:webHidden/>
          </w:rPr>
          <w:t>160</w:t>
        </w:r>
        <w:r w:rsidR="000873E1">
          <w:rPr>
            <w:webHidden/>
          </w:rPr>
          <w:fldChar w:fldCharType="end"/>
        </w:r>
      </w:hyperlink>
    </w:p>
    <w:p w14:paraId="0536BCF3"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12" w:history="1">
        <w:r w:rsidR="000873E1" w:rsidRPr="009F6C35">
          <w:rPr>
            <w:rStyle w:val="Hyperlink"/>
            <w:noProof/>
          </w:rPr>
          <w:t>4 Execution of the Facilities</w:t>
        </w:r>
        <w:r w:rsidR="000873E1">
          <w:rPr>
            <w:noProof/>
            <w:webHidden/>
          </w:rPr>
          <w:tab/>
        </w:r>
        <w:r w:rsidR="000873E1">
          <w:rPr>
            <w:noProof/>
            <w:webHidden/>
          </w:rPr>
          <w:fldChar w:fldCharType="begin"/>
        </w:r>
        <w:r w:rsidR="000873E1">
          <w:rPr>
            <w:noProof/>
            <w:webHidden/>
          </w:rPr>
          <w:instrText xml:space="preserve"> PAGEREF _Toc55409712 \h </w:instrText>
        </w:r>
        <w:r w:rsidR="000873E1">
          <w:rPr>
            <w:noProof/>
            <w:webHidden/>
          </w:rPr>
        </w:r>
        <w:r w:rsidR="000873E1">
          <w:rPr>
            <w:noProof/>
            <w:webHidden/>
          </w:rPr>
          <w:fldChar w:fldCharType="separate"/>
        </w:r>
        <w:r w:rsidR="000873E1">
          <w:rPr>
            <w:noProof/>
            <w:webHidden/>
          </w:rPr>
          <w:t>161</w:t>
        </w:r>
        <w:r w:rsidR="000873E1">
          <w:rPr>
            <w:noProof/>
            <w:webHidden/>
          </w:rPr>
          <w:fldChar w:fldCharType="end"/>
        </w:r>
      </w:hyperlink>
    </w:p>
    <w:p w14:paraId="1FFB7A8A" w14:textId="77777777" w:rsidR="000873E1" w:rsidRDefault="00000000">
      <w:pPr>
        <w:pStyle w:val="TOC2"/>
        <w:rPr>
          <w:rFonts w:asciiTheme="minorHAnsi" w:eastAsiaTheme="minorEastAsia" w:hAnsiTheme="minorHAnsi" w:cstheme="minorBidi"/>
          <w:sz w:val="22"/>
          <w:szCs w:val="22"/>
          <w:lang w:val="fr-FR" w:eastAsia="fr-FR"/>
        </w:rPr>
      </w:pPr>
      <w:hyperlink w:anchor="_Toc55409713" w:history="1">
        <w:r w:rsidR="000873E1" w:rsidRPr="009F6C35">
          <w:rPr>
            <w:rStyle w:val="Hyperlink"/>
          </w:rPr>
          <w:t>4.1 Representatives</w:t>
        </w:r>
        <w:r w:rsidR="000873E1">
          <w:rPr>
            <w:webHidden/>
          </w:rPr>
          <w:tab/>
        </w:r>
        <w:r w:rsidR="000873E1">
          <w:rPr>
            <w:webHidden/>
          </w:rPr>
          <w:fldChar w:fldCharType="begin"/>
        </w:r>
        <w:r w:rsidR="000873E1">
          <w:rPr>
            <w:webHidden/>
          </w:rPr>
          <w:instrText xml:space="preserve"> PAGEREF _Toc55409713 \h </w:instrText>
        </w:r>
        <w:r w:rsidR="000873E1">
          <w:rPr>
            <w:webHidden/>
          </w:rPr>
        </w:r>
        <w:r w:rsidR="000873E1">
          <w:rPr>
            <w:webHidden/>
          </w:rPr>
          <w:fldChar w:fldCharType="separate"/>
        </w:r>
        <w:r w:rsidR="000873E1">
          <w:rPr>
            <w:webHidden/>
          </w:rPr>
          <w:t>161</w:t>
        </w:r>
        <w:r w:rsidR="000873E1">
          <w:rPr>
            <w:webHidden/>
          </w:rPr>
          <w:fldChar w:fldCharType="end"/>
        </w:r>
      </w:hyperlink>
    </w:p>
    <w:p w14:paraId="0D98C5D2" w14:textId="77777777" w:rsidR="000873E1" w:rsidRDefault="00000000">
      <w:pPr>
        <w:pStyle w:val="TOC2"/>
        <w:rPr>
          <w:rFonts w:asciiTheme="minorHAnsi" w:eastAsiaTheme="minorEastAsia" w:hAnsiTheme="minorHAnsi" w:cstheme="minorBidi"/>
          <w:sz w:val="22"/>
          <w:szCs w:val="22"/>
          <w:lang w:val="fr-FR" w:eastAsia="fr-FR"/>
        </w:rPr>
      </w:pPr>
      <w:hyperlink w:anchor="_Toc55409714" w:history="1">
        <w:r w:rsidR="000873E1" w:rsidRPr="009F6C35">
          <w:rPr>
            <w:rStyle w:val="Hyperlink"/>
          </w:rPr>
          <w:t>4.2 Work Programme</w:t>
        </w:r>
        <w:r w:rsidR="000873E1">
          <w:rPr>
            <w:webHidden/>
          </w:rPr>
          <w:tab/>
        </w:r>
        <w:r w:rsidR="000873E1">
          <w:rPr>
            <w:webHidden/>
          </w:rPr>
          <w:fldChar w:fldCharType="begin"/>
        </w:r>
        <w:r w:rsidR="000873E1">
          <w:rPr>
            <w:webHidden/>
          </w:rPr>
          <w:instrText xml:space="preserve"> PAGEREF _Toc55409714 \h </w:instrText>
        </w:r>
        <w:r w:rsidR="000873E1">
          <w:rPr>
            <w:webHidden/>
          </w:rPr>
        </w:r>
        <w:r w:rsidR="000873E1">
          <w:rPr>
            <w:webHidden/>
          </w:rPr>
          <w:fldChar w:fldCharType="separate"/>
        </w:r>
        <w:r w:rsidR="000873E1">
          <w:rPr>
            <w:webHidden/>
          </w:rPr>
          <w:t>163</w:t>
        </w:r>
        <w:r w:rsidR="000873E1">
          <w:rPr>
            <w:webHidden/>
          </w:rPr>
          <w:fldChar w:fldCharType="end"/>
        </w:r>
      </w:hyperlink>
    </w:p>
    <w:p w14:paraId="38E9B9EB" w14:textId="77777777" w:rsidR="000873E1" w:rsidRDefault="00000000">
      <w:pPr>
        <w:pStyle w:val="TOC2"/>
        <w:rPr>
          <w:rFonts w:asciiTheme="minorHAnsi" w:eastAsiaTheme="minorEastAsia" w:hAnsiTheme="minorHAnsi" w:cstheme="minorBidi"/>
          <w:sz w:val="22"/>
          <w:szCs w:val="22"/>
          <w:lang w:val="fr-FR" w:eastAsia="fr-FR"/>
        </w:rPr>
      </w:pPr>
      <w:hyperlink w:anchor="_Toc55409715" w:history="1">
        <w:r w:rsidR="000873E1" w:rsidRPr="009F6C35">
          <w:rPr>
            <w:rStyle w:val="Hyperlink"/>
          </w:rPr>
          <w:t>4.3 Subcontracting</w:t>
        </w:r>
        <w:r w:rsidR="000873E1">
          <w:rPr>
            <w:webHidden/>
          </w:rPr>
          <w:tab/>
        </w:r>
        <w:r w:rsidR="000873E1">
          <w:rPr>
            <w:webHidden/>
          </w:rPr>
          <w:fldChar w:fldCharType="begin"/>
        </w:r>
        <w:r w:rsidR="000873E1">
          <w:rPr>
            <w:webHidden/>
          </w:rPr>
          <w:instrText xml:space="preserve"> PAGEREF _Toc55409715 \h </w:instrText>
        </w:r>
        <w:r w:rsidR="000873E1">
          <w:rPr>
            <w:webHidden/>
          </w:rPr>
        </w:r>
        <w:r w:rsidR="000873E1">
          <w:rPr>
            <w:webHidden/>
          </w:rPr>
          <w:fldChar w:fldCharType="separate"/>
        </w:r>
        <w:r w:rsidR="000873E1">
          <w:rPr>
            <w:webHidden/>
          </w:rPr>
          <w:t>165</w:t>
        </w:r>
        <w:r w:rsidR="000873E1">
          <w:rPr>
            <w:webHidden/>
          </w:rPr>
          <w:fldChar w:fldCharType="end"/>
        </w:r>
      </w:hyperlink>
    </w:p>
    <w:p w14:paraId="798E41C9" w14:textId="77777777" w:rsidR="000873E1" w:rsidRDefault="00000000">
      <w:pPr>
        <w:pStyle w:val="TOC2"/>
        <w:rPr>
          <w:rFonts w:asciiTheme="minorHAnsi" w:eastAsiaTheme="minorEastAsia" w:hAnsiTheme="minorHAnsi" w:cstheme="minorBidi"/>
          <w:sz w:val="22"/>
          <w:szCs w:val="22"/>
          <w:lang w:val="fr-FR" w:eastAsia="fr-FR"/>
        </w:rPr>
      </w:pPr>
      <w:hyperlink w:anchor="_Toc55409716" w:history="1">
        <w:r w:rsidR="000873E1" w:rsidRPr="009F6C35">
          <w:rPr>
            <w:rStyle w:val="Hyperlink"/>
          </w:rPr>
          <w:t>4.4 Design and Engineering</w:t>
        </w:r>
        <w:r w:rsidR="000873E1">
          <w:rPr>
            <w:webHidden/>
          </w:rPr>
          <w:tab/>
        </w:r>
        <w:r w:rsidR="000873E1">
          <w:rPr>
            <w:webHidden/>
          </w:rPr>
          <w:fldChar w:fldCharType="begin"/>
        </w:r>
        <w:r w:rsidR="000873E1">
          <w:rPr>
            <w:webHidden/>
          </w:rPr>
          <w:instrText xml:space="preserve"> PAGEREF _Toc55409716 \h </w:instrText>
        </w:r>
        <w:r w:rsidR="000873E1">
          <w:rPr>
            <w:webHidden/>
          </w:rPr>
        </w:r>
        <w:r w:rsidR="000873E1">
          <w:rPr>
            <w:webHidden/>
          </w:rPr>
          <w:fldChar w:fldCharType="separate"/>
        </w:r>
        <w:r w:rsidR="000873E1">
          <w:rPr>
            <w:webHidden/>
          </w:rPr>
          <w:t>165</w:t>
        </w:r>
        <w:r w:rsidR="000873E1">
          <w:rPr>
            <w:webHidden/>
          </w:rPr>
          <w:fldChar w:fldCharType="end"/>
        </w:r>
      </w:hyperlink>
    </w:p>
    <w:p w14:paraId="617EBEEB" w14:textId="77777777" w:rsidR="000873E1" w:rsidRDefault="00000000">
      <w:pPr>
        <w:pStyle w:val="TOC2"/>
        <w:rPr>
          <w:rFonts w:asciiTheme="minorHAnsi" w:eastAsiaTheme="minorEastAsia" w:hAnsiTheme="minorHAnsi" w:cstheme="minorBidi"/>
          <w:sz w:val="22"/>
          <w:szCs w:val="22"/>
          <w:lang w:val="fr-FR" w:eastAsia="fr-FR"/>
        </w:rPr>
      </w:pPr>
      <w:hyperlink w:anchor="_Toc55409717" w:history="1">
        <w:r w:rsidR="000873E1" w:rsidRPr="009F6C35">
          <w:rPr>
            <w:rStyle w:val="Hyperlink"/>
          </w:rPr>
          <w:t>4.5 Procurement</w:t>
        </w:r>
        <w:r w:rsidR="000873E1">
          <w:rPr>
            <w:webHidden/>
          </w:rPr>
          <w:tab/>
        </w:r>
        <w:r w:rsidR="000873E1">
          <w:rPr>
            <w:webHidden/>
          </w:rPr>
          <w:fldChar w:fldCharType="begin"/>
        </w:r>
        <w:r w:rsidR="000873E1">
          <w:rPr>
            <w:webHidden/>
          </w:rPr>
          <w:instrText xml:space="preserve"> PAGEREF _Toc55409717 \h </w:instrText>
        </w:r>
        <w:r w:rsidR="000873E1">
          <w:rPr>
            <w:webHidden/>
          </w:rPr>
        </w:r>
        <w:r w:rsidR="000873E1">
          <w:rPr>
            <w:webHidden/>
          </w:rPr>
          <w:fldChar w:fldCharType="separate"/>
        </w:r>
        <w:r w:rsidR="000873E1">
          <w:rPr>
            <w:webHidden/>
          </w:rPr>
          <w:t>168</w:t>
        </w:r>
        <w:r w:rsidR="000873E1">
          <w:rPr>
            <w:webHidden/>
          </w:rPr>
          <w:fldChar w:fldCharType="end"/>
        </w:r>
      </w:hyperlink>
    </w:p>
    <w:p w14:paraId="566F23CC" w14:textId="77777777" w:rsidR="000873E1" w:rsidRDefault="00000000">
      <w:pPr>
        <w:pStyle w:val="TOC2"/>
        <w:rPr>
          <w:rFonts w:asciiTheme="minorHAnsi" w:eastAsiaTheme="minorEastAsia" w:hAnsiTheme="minorHAnsi" w:cstheme="minorBidi"/>
          <w:sz w:val="22"/>
          <w:szCs w:val="22"/>
          <w:lang w:val="fr-FR" w:eastAsia="fr-FR"/>
        </w:rPr>
      </w:pPr>
      <w:hyperlink w:anchor="_Toc55409718" w:history="1">
        <w:r w:rsidR="000873E1" w:rsidRPr="009F6C35">
          <w:rPr>
            <w:rStyle w:val="Hyperlink"/>
          </w:rPr>
          <w:t>4.6 Installation</w:t>
        </w:r>
        <w:r w:rsidR="000873E1">
          <w:rPr>
            <w:webHidden/>
          </w:rPr>
          <w:tab/>
        </w:r>
        <w:r w:rsidR="000873E1">
          <w:rPr>
            <w:webHidden/>
          </w:rPr>
          <w:fldChar w:fldCharType="begin"/>
        </w:r>
        <w:r w:rsidR="000873E1">
          <w:rPr>
            <w:webHidden/>
          </w:rPr>
          <w:instrText xml:space="preserve"> PAGEREF _Toc55409718 \h </w:instrText>
        </w:r>
        <w:r w:rsidR="000873E1">
          <w:rPr>
            <w:webHidden/>
          </w:rPr>
        </w:r>
        <w:r w:rsidR="000873E1">
          <w:rPr>
            <w:webHidden/>
          </w:rPr>
          <w:fldChar w:fldCharType="separate"/>
        </w:r>
        <w:r w:rsidR="000873E1">
          <w:rPr>
            <w:webHidden/>
          </w:rPr>
          <w:t>169</w:t>
        </w:r>
        <w:r w:rsidR="000873E1">
          <w:rPr>
            <w:webHidden/>
          </w:rPr>
          <w:fldChar w:fldCharType="end"/>
        </w:r>
      </w:hyperlink>
    </w:p>
    <w:p w14:paraId="00BD2E91" w14:textId="77777777" w:rsidR="000873E1" w:rsidRDefault="00000000">
      <w:pPr>
        <w:pStyle w:val="TOC2"/>
        <w:rPr>
          <w:rFonts w:asciiTheme="minorHAnsi" w:eastAsiaTheme="minorEastAsia" w:hAnsiTheme="minorHAnsi" w:cstheme="minorBidi"/>
          <w:sz w:val="22"/>
          <w:szCs w:val="22"/>
          <w:lang w:val="fr-FR" w:eastAsia="fr-FR"/>
        </w:rPr>
      </w:pPr>
      <w:hyperlink w:anchor="_Toc55409719" w:history="1">
        <w:r w:rsidR="000873E1" w:rsidRPr="009F6C35">
          <w:rPr>
            <w:rStyle w:val="Hyperlink"/>
          </w:rPr>
          <w:t>4.7 Test and Inspection</w:t>
        </w:r>
        <w:r w:rsidR="000873E1">
          <w:rPr>
            <w:webHidden/>
          </w:rPr>
          <w:tab/>
        </w:r>
        <w:r w:rsidR="000873E1">
          <w:rPr>
            <w:webHidden/>
          </w:rPr>
          <w:fldChar w:fldCharType="begin"/>
        </w:r>
        <w:r w:rsidR="000873E1">
          <w:rPr>
            <w:webHidden/>
          </w:rPr>
          <w:instrText xml:space="preserve"> PAGEREF _Toc55409719 \h </w:instrText>
        </w:r>
        <w:r w:rsidR="000873E1">
          <w:rPr>
            <w:webHidden/>
          </w:rPr>
        </w:r>
        <w:r w:rsidR="000873E1">
          <w:rPr>
            <w:webHidden/>
          </w:rPr>
          <w:fldChar w:fldCharType="separate"/>
        </w:r>
        <w:r w:rsidR="000873E1">
          <w:rPr>
            <w:webHidden/>
          </w:rPr>
          <w:t>177</w:t>
        </w:r>
        <w:r w:rsidR="000873E1">
          <w:rPr>
            <w:webHidden/>
          </w:rPr>
          <w:fldChar w:fldCharType="end"/>
        </w:r>
      </w:hyperlink>
    </w:p>
    <w:p w14:paraId="74B021E7" w14:textId="77777777" w:rsidR="000873E1" w:rsidRDefault="00000000">
      <w:pPr>
        <w:pStyle w:val="TOC2"/>
        <w:rPr>
          <w:rFonts w:asciiTheme="minorHAnsi" w:eastAsiaTheme="minorEastAsia" w:hAnsiTheme="minorHAnsi" w:cstheme="minorBidi"/>
          <w:sz w:val="22"/>
          <w:szCs w:val="22"/>
          <w:lang w:val="fr-FR" w:eastAsia="fr-FR"/>
        </w:rPr>
      </w:pPr>
      <w:hyperlink w:anchor="_Toc55409720" w:history="1">
        <w:r w:rsidR="000873E1" w:rsidRPr="009F6C35">
          <w:rPr>
            <w:rStyle w:val="Hyperlink"/>
          </w:rPr>
          <w:t>4.8 Completion of the Facilities</w:t>
        </w:r>
        <w:r w:rsidR="000873E1">
          <w:rPr>
            <w:webHidden/>
          </w:rPr>
          <w:tab/>
        </w:r>
        <w:r w:rsidR="000873E1">
          <w:rPr>
            <w:webHidden/>
          </w:rPr>
          <w:fldChar w:fldCharType="begin"/>
        </w:r>
        <w:r w:rsidR="000873E1">
          <w:rPr>
            <w:webHidden/>
          </w:rPr>
          <w:instrText xml:space="preserve"> PAGEREF _Toc55409720 \h </w:instrText>
        </w:r>
        <w:r w:rsidR="000873E1">
          <w:rPr>
            <w:webHidden/>
          </w:rPr>
        </w:r>
        <w:r w:rsidR="000873E1">
          <w:rPr>
            <w:webHidden/>
          </w:rPr>
          <w:fldChar w:fldCharType="separate"/>
        </w:r>
        <w:r w:rsidR="000873E1">
          <w:rPr>
            <w:webHidden/>
          </w:rPr>
          <w:t>179</w:t>
        </w:r>
        <w:r w:rsidR="000873E1">
          <w:rPr>
            <w:webHidden/>
          </w:rPr>
          <w:fldChar w:fldCharType="end"/>
        </w:r>
      </w:hyperlink>
    </w:p>
    <w:p w14:paraId="241181B9" w14:textId="77777777" w:rsidR="000873E1" w:rsidRDefault="00000000">
      <w:pPr>
        <w:pStyle w:val="TOC2"/>
        <w:rPr>
          <w:rFonts w:asciiTheme="minorHAnsi" w:eastAsiaTheme="minorEastAsia" w:hAnsiTheme="minorHAnsi" w:cstheme="minorBidi"/>
          <w:sz w:val="22"/>
          <w:szCs w:val="22"/>
          <w:lang w:val="fr-FR" w:eastAsia="fr-FR"/>
        </w:rPr>
      </w:pPr>
      <w:hyperlink w:anchor="_Toc55409721" w:history="1">
        <w:r w:rsidR="000873E1" w:rsidRPr="009F6C35">
          <w:rPr>
            <w:rStyle w:val="Hyperlink"/>
          </w:rPr>
          <w:t>4.9 Commissioning and Operational Acceptance</w:t>
        </w:r>
        <w:r w:rsidR="000873E1">
          <w:rPr>
            <w:webHidden/>
          </w:rPr>
          <w:tab/>
        </w:r>
        <w:r w:rsidR="000873E1">
          <w:rPr>
            <w:webHidden/>
          </w:rPr>
          <w:fldChar w:fldCharType="begin"/>
        </w:r>
        <w:r w:rsidR="000873E1">
          <w:rPr>
            <w:webHidden/>
          </w:rPr>
          <w:instrText xml:space="preserve"> PAGEREF _Toc55409721 \h </w:instrText>
        </w:r>
        <w:r w:rsidR="000873E1">
          <w:rPr>
            <w:webHidden/>
          </w:rPr>
        </w:r>
        <w:r w:rsidR="000873E1">
          <w:rPr>
            <w:webHidden/>
          </w:rPr>
          <w:fldChar w:fldCharType="separate"/>
        </w:r>
        <w:r w:rsidR="000873E1">
          <w:rPr>
            <w:webHidden/>
          </w:rPr>
          <w:t>180</w:t>
        </w:r>
        <w:r w:rsidR="000873E1">
          <w:rPr>
            <w:webHidden/>
          </w:rPr>
          <w:fldChar w:fldCharType="end"/>
        </w:r>
      </w:hyperlink>
    </w:p>
    <w:p w14:paraId="4EAA5D50"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22" w:history="1">
        <w:r w:rsidR="000873E1" w:rsidRPr="009F6C35">
          <w:rPr>
            <w:rStyle w:val="Hyperlink"/>
            <w:noProof/>
          </w:rPr>
          <w:t>5 Guarantees and Liabilities</w:t>
        </w:r>
        <w:r w:rsidR="000873E1">
          <w:rPr>
            <w:noProof/>
            <w:webHidden/>
          </w:rPr>
          <w:tab/>
        </w:r>
        <w:r w:rsidR="000873E1">
          <w:rPr>
            <w:noProof/>
            <w:webHidden/>
          </w:rPr>
          <w:fldChar w:fldCharType="begin"/>
        </w:r>
        <w:r w:rsidR="000873E1">
          <w:rPr>
            <w:noProof/>
            <w:webHidden/>
          </w:rPr>
          <w:instrText xml:space="preserve"> PAGEREF _Toc55409722 \h </w:instrText>
        </w:r>
        <w:r w:rsidR="000873E1">
          <w:rPr>
            <w:noProof/>
            <w:webHidden/>
          </w:rPr>
        </w:r>
        <w:r w:rsidR="000873E1">
          <w:rPr>
            <w:noProof/>
            <w:webHidden/>
          </w:rPr>
          <w:fldChar w:fldCharType="separate"/>
        </w:r>
        <w:r w:rsidR="000873E1">
          <w:rPr>
            <w:noProof/>
            <w:webHidden/>
          </w:rPr>
          <w:t>183</w:t>
        </w:r>
        <w:r w:rsidR="000873E1">
          <w:rPr>
            <w:noProof/>
            <w:webHidden/>
          </w:rPr>
          <w:fldChar w:fldCharType="end"/>
        </w:r>
      </w:hyperlink>
    </w:p>
    <w:p w14:paraId="78CAAE5C" w14:textId="77777777" w:rsidR="000873E1" w:rsidRDefault="00000000">
      <w:pPr>
        <w:pStyle w:val="TOC2"/>
        <w:rPr>
          <w:rFonts w:asciiTheme="minorHAnsi" w:eastAsiaTheme="minorEastAsia" w:hAnsiTheme="minorHAnsi" w:cstheme="minorBidi"/>
          <w:sz w:val="22"/>
          <w:szCs w:val="22"/>
          <w:lang w:val="fr-FR" w:eastAsia="fr-FR"/>
        </w:rPr>
      </w:pPr>
      <w:hyperlink w:anchor="_Toc55409723" w:history="1">
        <w:r w:rsidR="000873E1" w:rsidRPr="009F6C35">
          <w:rPr>
            <w:rStyle w:val="Hyperlink"/>
          </w:rPr>
          <w:t>5.1 Completion Time Guarantee</w:t>
        </w:r>
        <w:r w:rsidR="000873E1">
          <w:rPr>
            <w:webHidden/>
          </w:rPr>
          <w:tab/>
        </w:r>
        <w:r w:rsidR="000873E1">
          <w:rPr>
            <w:webHidden/>
          </w:rPr>
          <w:fldChar w:fldCharType="begin"/>
        </w:r>
        <w:r w:rsidR="000873E1">
          <w:rPr>
            <w:webHidden/>
          </w:rPr>
          <w:instrText xml:space="preserve"> PAGEREF _Toc55409723 \h </w:instrText>
        </w:r>
        <w:r w:rsidR="000873E1">
          <w:rPr>
            <w:webHidden/>
          </w:rPr>
        </w:r>
        <w:r w:rsidR="000873E1">
          <w:rPr>
            <w:webHidden/>
          </w:rPr>
          <w:fldChar w:fldCharType="separate"/>
        </w:r>
        <w:r w:rsidR="000873E1">
          <w:rPr>
            <w:webHidden/>
          </w:rPr>
          <w:t>183</w:t>
        </w:r>
        <w:r w:rsidR="000873E1">
          <w:rPr>
            <w:webHidden/>
          </w:rPr>
          <w:fldChar w:fldCharType="end"/>
        </w:r>
      </w:hyperlink>
    </w:p>
    <w:p w14:paraId="128FF9A2" w14:textId="77777777" w:rsidR="000873E1" w:rsidRDefault="00000000">
      <w:pPr>
        <w:pStyle w:val="TOC2"/>
        <w:rPr>
          <w:rFonts w:asciiTheme="minorHAnsi" w:eastAsiaTheme="minorEastAsia" w:hAnsiTheme="minorHAnsi" w:cstheme="minorBidi"/>
          <w:sz w:val="22"/>
          <w:szCs w:val="22"/>
          <w:lang w:val="fr-FR" w:eastAsia="fr-FR"/>
        </w:rPr>
      </w:pPr>
      <w:hyperlink w:anchor="_Toc55409724" w:history="1">
        <w:r w:rsidR="000873E1" w:rsidRPr="009F6C35">
          <w:rPr>
            <w:rStyle w:val="Hyperlink"/>
          </w:rPr>
          <w:t>5.2 Defect Liability</w:t>
        </w:r>
        <w:r w:rsidR="000873E1">
          <w:rPr>
            <w:webHidden/>
          </w:rPr>
          <w:tab/>
        </w:r>
        <w:r w:rsidR="000873E1">
          <w:rPr>
            <w:webHidden/>
          </w:rPr>
          <w:fldChar w:fldCharType="begin"/>
        </w:r>
        <w:r w:rsidR="000873E1">
          <w:rPr>
            <w:webHidden/>
          </w:rPr>
          <w:instrText xml:space="preserve"> PAGEREF _Toc55409724 \h </w:instrText>
        </w:r>
        <w:r w:rsidR="000873E1">
          <w:rPr>
            <w:webHidden/>
          </w:rPr>
        </w:r>
        <w:r w:rsidR="000873E1">
          <w:rPr>
            <w:webHidden/>
          </w:rPr>
          <w:fldChar w:fldCharType="separate"/>
        </w:r>
        <w:r w:rsidR="000873E1">
          <w:rPr>
            <w:webHidden/>
          </w:rPr>
          <w:t>184</w:t>
        </w:r>
        <w:r w:rsidR="000873E1">
          <w:rPr>
            <w:webHidden/>
          </w:rPr>
          <w:fldChar w:fldCharType="end"/>
        </w:r>
      </w:hyperlink>
    </w:p>
    <w:p w14:paraId="38687938" w14:textId="77777777" w:rsidR="000873E1" w:rsidRDefault="00000000">
      <w:pPr>
        <w:pStyle w:val="TOC2"/>
        <w:rPr>
          <w:rFonts w:asciiTheme="minorHAnsi" w:eastAsiaTheme="minorEastAsia" w:hAnsiTheme="minorHAnsi" w:cstheme="minorBidi"/>
          <w:sz w:val="22"/>
          <w:szCs w:val="22"/>
          <w:lang w:val="fr-FR" w:eastAsia="fr-FR"/>
        </w:rPr>
      </w:pPr>
      <w:hyperlink w:anchor="_Toc55409725" w:history="1">
        <w:r w:rsidR="000873E1" w:rsidRPr="009F6C35">
          <w:rPr>
            <w:rStyle w:val="Hyperlink"/>
          </w:rPr>
          <w:t>5.3 Functional Guarantees</w:t>
        </w:r>
        <w:r w:rsidR="000873E1">
          <w:rPr>
            <w:webHidden/>
          </w:rPr>
          <w:tab/>
        </w:r>
        <w:r w:rsidR="000873E1">
          <w:rPr>
            <w:webHidden/>
          </w:rPr>
          <w:fldChar w:fldCharType="begin"/>
        </w:r>
        <w:r w:rsidR="000873E1">
          <w:rPr>
            <w:webHidden/>
          </w:rPr>
          <w:instrText xml:space="preserve"> PAGEREF _Toc55409725 \h </w:instrText>
        </w:r>
        <w:r w:rsidR="000873E1">
          <w:rPr>
            <w:webHidden/>
          </w:rPr>
        </w:r>
        <w:r w:rsidR="000873E1">
          <w:rPr>
            <w:webHidden/>
          </w:rPr>
          <w:fldChar w:fldCharType="separate"/>
        </w:r>
        <w:r w:rsidR="000873E1">
          <w:rPr>
            <w:webHidden/>
          </w:rPr>
          <w:t>186</w:t>
        </w:r>
        <w:r w:rsidR="000873E1">
          <w:rPr>
            <w:webHidden/>
          </w:rPr>
          <w:fldChar w:fldCharType="end"/>
        </w:r>
      </w:hyperlink>
    </w:p>
    <w:p w14:paraId="1AFF2A1E" w14:textId="77777777" w:rsidR="000873E1" w:rsidRDefault="00000000">
      <w:pPr>
        <w:pStyle w:val="TOC2"/>
        <w:rPr>
          <w:rFonts w:asciiTheme="minorHAnsi" w:eastAsiaTheme="minorEastAsia" w:hAnsiTheme="minorHAnsi" w:cstheme="minorBidi"/>
          <w:sz w:val="22"/>
          <w:szCs w:val="22"/>
          <w:lang w:val="fr-FR" w:eastAsia="fr-FR"/>
        </w:rPr>
      </w:pPr>
      <w:hyperlink w:anchor="_Toc55409726" w:history="1">
        <w:r w:rsidR="000873E1" w:rsidRPr="009F6C35">
          <w:rPr>
            <w:rStyle w:val="Hyperlink"/>
          </w:rPr>
          <w:t>5.4 Patent Indemnity</w:t>
        </w:r>
        <w:r w:rsidR="000873E1">
          <w:rPr>
            <w:webHidden/>
          </w:rPr>
          <w:tab/>
        </w:r>
        <w:r w:rsidR="000873E1">
          <w:rPr>
            <w:webHidden/>
          </w:rPr>
          <w:fldChar w:fldCharType="begin"/>
        </w:r>
        <w:r w:rsidR="000873E1">
          <w:rPr>
            <w:webHidden/>
          </w:rPr>
          <w:instrText xml:space="preserve"> PAGEREF _Toc55409726 \h </w:instrText>
        </w:r>
        <w:r w:rsidR="000873E1">
          <w:rPr>
            <w:webHidden/>
          </w:rPr>
        </w:r>
        <w:r w:rsidR="000873E1">
          <w:rPr>
            <w:webHidden/>
          </w:rPr>
          <w:fldChar w:fldCharType="separate"/>
        </w:r>
        <w:r w:rsidR="000873E1">
          <w:rPr>
            <w:webHidden/>
          </w:rPr>
          <w:t>187</w:t>
        </w:r>
        <w:r w:rsidR="000873E1">
          <w:rPr>
            <w:webHidden/>
          </w:rPr>
          <w:fldChar w:fldCharType="end"/>
        </w:r>
      </w:hyperlink>
    </w:p>
    <w:p w14:paraId="49FF9365" w14:textId="77777777" w:rsidR="000873E1" w:rsidRDefault="00000000">
      <w:pPr>
        <w:pStyle w:val="TOC2"/>
        <w:rPr>
          <w:rFonts w:asciiTheme="minorHAnsi" w:eastAsiaTheme="minorEastAsia" w:hAnsiTheme="minorHAnsi" w:cstheme="minorBidi"/>
          <w:sz w:val="22"/>
          <w:szCs w:val="22"/>
          <w:lang w:val="fr-FR" w:eastAsia="fr-FR"/>
        </w:rPr>
      </w:pPr>
      <w:hyperlink w:anchor="_Toc55409727" w:history="1">
        <w:r w:rsidR="000873E1" w:rsidRPr="009F6C35">
          <w:rPr>
            <w:rStyle w:val="Hyperlink"/>
          </w:rPr>
          <w:t>5.5 Limitation of Liability</w:t>
        </w:r>
        <w:r w:rsidR="000873E1">
          <w:rPr>
            <w:webHidden/>
          </w:rPr>
          <w:tab/>
        </w:r>
        <w:r w:rsidR="000873E1">
          <w:rPr>
            <w:webHidden/>
          </w:rPr>
          <w:fldChar w:fldCharType="begin"/>
        </w:r>
        <w:r w:rsidR="000873E1">
          <w:rPr>
            <w:webHidden/>
          </w:rPr>
          <w:instrText xml:space="preserve"> PAGEREF _Toc55409727 \h </w:instrText>
        </w:r>
        <w:r w:rsidR="000873E1">
          <w:rPr>
            <w:webHidden/>
          </w:rPr>
        </w:r>
        <w:r w:rsidR="000873E1">
          <w:rPr>
            <w:webHidden/>
          </w:rPr>
          <w:fldChar w:fldCharType="separate"/>
        </w:r>
        <w:r w:rsidR="000873E1">
          <w:rPr>
            <w:webHidden/>
          </w:rPr>
          <w:t>188</w:t>
        </w:r>
        <w:r w:rsidR="000873E1">
          <w:rPr>
            <w:webHidden/>
          </w:rPr>
          <w:fldChar w:fldCharType="end"/>
        </w:r>
      </w:hyperlink>
    </w:p>
    <w:p w14:paraId="6CC66301"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28" w:history="1">
        <w:r w:rsidR="000873E1" w:rsidRPr="009F6C35">
          <w:rPr>
            <w:rStyle w:val="Hyperlink"/>
            <w:noProof/>
          </w:rPr>
          <w:t>6 Risk Distribution</w:t>
        </w:r>
        <w:r w:rsidR="000873E1">
          <w:rPr>
            <w:noProof/>
            <w:webHidden/>
          </w:rPr>
          <w:tab/>
        </w:r>
        <w:r w:rsidR="000873E1">
          <w:rPr>
            <w:noProof/>
            <w:webHidden/>
          </w:rPr>
          <w:fldChar w:fldCharType="begin"/>
        </w:r>
        <w:r w:rsidR="000873E1">
          <w:rPr>
            <w:noProof/>
            <w:webHidden/>
          </w:rPr>
          <w:instrText xml:space="preserve"> PAGEREF _Toc55409728 \h </w:instrText>
        </w:r>
        <w:r w:rsidR="000873E1">
          <w:rPr>
            <w:noProof/>
            <w:webHidden/>
          </w:rPr>
        </w:r>
        <w:r w:rsidR="000873E1">
          <w:rPr>
            <w:noProof/>
            <w:webHidden/>
          </w:rPr>
          <w:fldChar w:fldCharType="separate"/>
        </w:r>
        <w:r w:rsidR="000873E1">
          <w:rPr>
            <w:noProof/>
            <w:webHidden/>
          </w:rPr>
          <w:t>189</w:t>
        </w:r>
        <w:r w:rsidR="000873E1">
          <w:rPr>
            <w:noProof/>
            <w:webHidden/>
          </w:rPr>
          <w:fldChar w:fldCharType="end"/>
        </w:r>
      </w:hyperlink>
    </w:p>
    <w:p w14:paraId="11D10AFD" w14:textId="77777777" w:rsidR="000873E1" w:rsidRDefault="00000000">
      <w:pPr>
        <w:pStyle w:val="TOC2"/>
        <w:rPr>
          <w:rFonts w:asciiTheme="minorHAnsi" w:eastAsiaTheme="minorEastAsia" w:hAnsiTheme="minorHAnsi" w:cstheme="minorBidi"/>
          <w:sz w:val="22"/>
          <w:szCs w:val="22"/>
          <w:lang w:val="fr-FR" w:eastAsia="fr-FR"/>
        </w:rPr>
      </w:pPr>
      <w:hyperlink w:anchor="_Toc55409729" w:history="1">
        <w:r w:rsidR="000873E1" w:rsidRPr="009F6C35">
          <w:rPr>
            <w:rStyle w:val="Hyperlink"/>
          </w:rPr>
          <w:t>6.1 Transfer of Ownership</w:t>
        </w:r>
        <w:r w:rsidR="000873E1">
          <w:rPr>
            <w:webHidden/>
          </w:rPr>
          <w:tab/>
        </w:r>
        <w:r w:rsidR="000873E1">
          <w:rPr>
            <w:webHidden/>
          </w:rPr>
          <w:fldChar w:fldCharType="begin"/>
        </w:r>
        <w:r w:rsidR="000873E1">
          <w:rPr>
            <w:webHidden/>
          </w:rPr>
          <w:instrText xml:space="preserve"> PAGEREF _Toc55409729 \h </w:instrText>
        </w:r>
        <w:r w:rsidR="000873E1">
          <w:rPr>
            <w:webHidden/>
          </w:rPr>
        </w:r>
        <w:r w:rsidR="000873E1">
          <w:rPr>
            <w:webHidden/>
          </w:rPr>
          <w:fldChar w:fldCharType="separate"/>
        </w:r>
        <w:r w:rsidR="000873E1">
          <w:rPr>
            <w:webHidden/>
          </w:rPr>
          <w:t>189</w:t>
        </w:r>
        <w:r w:rsidR="000873E1">
          <w:rPr>
            <w:webHidden/>
          </w:rPr>
          <w:fldChar w:fldCharType="end"/>
        </w:r>
      </w:hyperlink>
    </w:p>
    <w:p w14:paraId="1B9F357F" w14:textId="77777777" w:rsidR="000873E1" w:rsidRDefault="00000000">
      <w:pPr>
        <w:pStyle w:val="TOC2"/>
        <w:rPr>
          <w:rFonts w:asciiTheme="minorHAnsi" w:eastAsiaTheme="minorEastAsia" w:hAnsiTheme="minorHAnsi" w:cstheme="minorBidi"/>
          <w:sz w:val="22"/>
          <w:szCs w:val="22"/>
          <w:lang w:val="fr-FR" w:eastAsia="fr-FR"/>
        </w:rPr>
      </w:pPr>
      <w:hyperlink w:anchor="_Toc55409730" w:history="1">
        <w:r w:rsidR="000873E1" w:rsidRPr="009F6C35">
          <w:rPr>
            <w:rStyle w:val="Hyperlink"/>
          </w:rPr>
          <w:t>6.2 Care of Facilities</w:t>
        </w:r>
        <w:r w:rsidR="000873E1">
          <w:rPr>
            <w:webHidden/>
          </w:rPr>
          <w:tab/>
        </w:r>
        <w:r w:rsidR="000873E1">
          <w:rPr>
            <w:webHidden/>
          </w:rPr>
          <w:fldChar w:fldCharType="begin"/>
        </w:r>
        <w:r w:rsidR="000873E1">
          <w:rPr>
            <w:webHidden/>
          </w:rPr>
          <w:instrText xml:space="preserve"> PAGEREF _Toc55409730 \h </w:instrText>
        </w:r>
        <w:r w:rsidR="000873E1">
          <w:rPr>
            <w:webHidden/>
          </w:rPr>
        </w:r>
        <w:r w:rsidR="000873E1">
          <w:rPr>
            <w:webHidden/>
          </w:rPr>
          <w:fldChar w:fldCharType="separate"/>
        </w:r>
        <w:r w:rsidR="000873E1">
          <w:rPr>
            <w:webHidden/>
          </w:rPr>
          <w:t>189</w:t>
        </w:r>
        <w:r w:rsidR="000873E1">
          <w:rPr>
            <w:webHidden/>
          </w:rPr>
          <w:fldChar w:fldCharType="end"/>
        </w:r>
      </w:hyperlink>
    </w:p>
    <w:p w14:paraId="45D41BB5" w14:textId="77777777" w:rsidR="000873E1" w:rsidRDefault="00000000">
      <w:pPr>
        <w:pStyle w:val="TOC2"/>
        <w:rPr>
          <w:rFonts w:asciiTheme="minorHAnsi" w:eastAsiaTheme="minorEastAsia" w:hAnsiTheme="minorHAnsi" w:cstheme="minorBidi"/>
          <w:sz w:val="22"/>
          <w:szCs w:val="22"/>
          <w:lang w:val="fr-FR" w:eastAsia="fr-FR"/>
        </w:rPr>
      </w:pPr>
      <w:hyperlink w:anchor="_Toc55409731" w:history="1">
        <w:r w:rsidR="000873E1" w:rsidRPr="009F6C35">
          <w:rPr>
            <w:rStyle w:val="Hyperlink"/>
          </w:rPr>
          <w:t>6.3 Loss of or Damage to Property; Accident or Injury to Workers; Indemnification</w:t>
        </w:r>
        <w:r w:rsidR="000873E1">
          <w:rPr>
            <w:webHidden/>
          </w:rPr>
          <w:tab/>
        </w:r>
        <w:r w:rsidR="000873E1">
          <w:rPr>
            <w:webHidden/>
          </w:rPr>
          <w:fldChar w:fldCharType="begin"/>
        </w:r>
        <w:r w:rsidR="000873E1">
          <w:rPr>
            <w:webHidden/>
          </w:rPr>
          <w:instrText xml:space="preserve"> PAGEREF _Toc55409731 \h </w:instrText>
        </w:r>
        <w:r w:rsidR="000873E1">
          <w:rPr>
            <w:webHidden/>
          </w:rPr>
        </w:r>
        <w:r w:rsidR="000873E1">
          <w:rPr>
            <w:webHidden/>
          </w:rPr>
          <w:fldChar w:fldCharType="separate"/>
        </w:r>
        <w:r w:rsidR="000873E1">
          <w:rPr>
            <w:webHidden/>
          </w:rPr>
          <w:t>191</w:t>
        </w:r>
        <w:r w:rsidR="000873E1">
          <w:rPr>
            <w:webHidden/>
          </w:rPr>
          <w:fldChar w:fldCharType="end"/>
        </w:r>
      </w:hyperlink>
    </w:p>
    <w:p w14:paraId="7537CF09" w14:textId="77777777" w:rsidR="000873E1" w:rsidRDefault="00000000">
      <w:pPr>
        <w:pStyle w:val="TOC2"/>
        <w:rPr>
          <w:rFonts w:asciiTheme="minorHAnsi" w:eastAsiaTheme="minorEastAsia" w:hAnsiTheme="minorHAnsi" w:cstheme="minorBidi"/>
          <w:sz w:val="22"/>
          <w:szCs w:val="22"/>
          <w:lang w:val="fr-FR" w:eastAsia="fr-FR"/>
        </w:rPr>
      </w:pPr>
      <w:hyperlink w:anchor="_Toc55409732" w:history="1">
        <w:r w:rsidR="000873E1" w:rsidRPr="009F6C35">
          <w:rPr>
            <w:rStyle w:val="Hyperlink"/>
          </w:rPr>
          <w:t>6.4 Insurance</w:t>
        </w:r>
        <w:r w:rsidR="000873E1">
          <w:rPr>
            <w:webHidden/>
          </w:rPr>
          <w:tab/>
        </w:r>
        <w:r w:rsidR="000873E1">
          <w:rPr>
            <w:webHidden/>
          </w:rPr>
          <w:fldChar w:fldCharType="begin"/>
        </w:r>
        <w:r w:rsidR="000873E1">
          <w:rPr>
            <w:webHidden/>
          </w:rPr>
          <w:instrText xml:space="preserve"> PAGEREF _Toc55409732 \h </w:instrText>
        </w:r>
        <w:r w:rsidR="000873E1">
          <w:rPr>
            <w:webHidden/>
          </w:rPr>
        </w:r>
        <w:r w:rsidR="000873E1">
          <w:rPr>
            <w:webHidden/>
          </w:rPr>
          <w:fldChar w:fldCharType="separate"/>
        </w:r>
        <w:r w:rsidR="000873E1">
          <w:rPr>
            <w:webHidden/>
          </w:rPr>
          <w:t>192</w:t>
        </w:r>
        <w:r w:rsidR="000873E1">
          <w:rPr>
            <w:webHidden/>
          </w:rPr>
          <w:fldChar w:fldCharType="end"/>
        </w:r>
      </w:hyperlink>
    </w:p>
    <w:p w14:paraId="790E75C4" w14:textId="77777777" w:rsidR="000873E1" w:rsidRDefault="00000000">
      <w:pPr>
        <w:pStyle w:val="TOC2"/>
        <w:rPr>
          <w:rFonts w:asciiTheme="minorHAnsi" w:eastAsiaTheme="minorEastAsia" w:hAnsiTheme="minorHAnsi" w:cstheme="minorBidi"/>
          <w:sz w:val="22"/>
          <w:szCs w:val="22"/>
          <w:lang w:val="fr-FR" w:eastAsia="fr-FR"/>
        </w:rPr>
      </w:pPr>
      <w:hyperlink w:anchor="_Toc55409733" w:history="1">
        <w:r w:rsidR="000873E1" w:rsidRPr="009F6C35">
          <w:rPr>
            <w:rStyle w:val="Hyperlink"/>
          </w:rPr>
          <w:t>6.5 Unforeseen Conditions</w:t>
        </w:r>
        <w:r w:rsidR="000873E1">
          <w:rPr>
            <w:webHidden/>
          </w:rPr>
          <w:tab/>
        </w:r>
        <w:r w:rsidR="000873E1">
          <w:rPr>
            <w:webHidden/>
          </w:rPr>
          <w:fldChar w:fldCharType="begin"/>
        </w:r>
        <w:r w:rsidR="000873E1">
          <w:rPr>
            <w:webHidden/>
          </w:rPr>
          <w:instrText xml:space="preserve"> PAGEREF _Toc55409733 \h </w:instrText>
        </w:r>
        <w:r w:rsidR="000873E1">
          <w:rPr>
            <w:webHidden/>
          </w:rPr>
        </w:r>
        <w:r w:rsidR="000873E1">
          <w:rPr>
            <w:webHidden/>
          </w:rPr>
          <w:fldChar w:fldCharType="separate"/>
        </w:r>
        <w:r w:rsidR="000873E1">
          <w:rPr>
            <w:webHidden/>
          </w:rPr>
          <w:t>194</w:t>
        </w:r>
        <w:r w:rsidR="000873E1">
          <w:rPr>
            <w:webHidden/>
          </w:rPr>
          <w:fldChar w:fldCharType="end"/>
        </w:r>
      </w:hyperlink>
    </w:p>
    <w:p w14:paraId="3AC8D6D1" w14:textId="77777777" w:rsidR="000873E1" w:rsidRDefault="00000000">
      <w:pPr>
        <w:pStyle w:val="TOC2"/>
        <w:rPr>
          <w:rFonts w:asciiTheme="minorHAnsi" w:eastAsiaTheme="minorEastAsia" w:hAnsiTheme="minorHAnsi" w:cstheme="minorBidi"/>
          <w:sz w:val="22"/>
          <w:szCs w:val="22"/>
          <w:lang w:val="fr-FR" w:eastAsia="fr-FR"/>
        </w:rPr>
      </w:pPr>
      <w:hyperlink w:anchor="_Toc55409734" w:history="1">
        <w:r w:rsidR="000873E1" w:rsidRPr="009F6C35">
          <w:rPr>
            <w:rStyle w:val="Hyperlink"/>
          </w:rPr>
          <w:t>6.6 Change in Laws and Regulations</w:t>
        </w:r>
        <w:r w:rsidR="000873E1">
          <w:rPr>
            <w:webHidden/>
          </w:rPr>
          <w:tab/>
        </w:r>
        <w:r w:rsidR="000873E1">
          <w:rPr>
            <w:webHidden/>
          </w:rPr>
          <w:fldChar w:fldCharType="begin"/>
        </w:r>
        <w:r w:rsidR="000873E1">
          <w:rPr>
            <w:webHidden/>
          </w:rPr>
          <w:instrText xml:space="preserve"> PAGEREF _Toc55409734 \h </w:instrText>
        </w:r>
        <w:r w:rsidR="000873E1">
          <w:rPr>
            <w:webHidden/>
          </w:rPr>
        </w:r>
        <w:r w:rsidR="000873E1">
          <w:rPr>
            <w:webHidden/>
          </w:rPr>
          <w:fldChar w:fldCharType="separate"/>
        </w:r>
        <w:r w:rsidR="000873E1">
          <w:rPr>
            <w:webHidden/>
          </w:rPr>
          <w:t>195</w:t>
        </w:r>
        <w:r w:rsidR="000873E1">
          <w:rPr>
            <w:webHidden/>
          </w:rPr>
          <w:fldChar w:fldCharType="end"/>
        </w:r>
      </w:hyperlink>
    </w:p>
    <w:p w14:paraId="45E5D815" w14:textId="77777777" w:rsidR="000873E1" w:rsidRDefault="00000000">
      <w:pPr>
        <w:pStyle w:val="TOC2"/>
        <w:rPr>
          <w:rFonts w:asciiTheme="minorHAnsi" w:eastAsiaTheme="minorEastAsia" w:hAnsiTheme="minorHAnsi" w:cstheme="minorBidi"/>
          <w:sz w:val="22"/>
          <w:szCs w:val="22"/>
          <w:lang w:val="fr-FR" w:eastAsia="fr-FR"/>
        </w:rPr>
      </w:pPr>
      <w:hyperlink w:anchor="_Toc55409735" w:history="1">
        <w:r w:rsidR="000873E1" w:rsidRPr="009F6C35">
          <w:rPr>
            <w:rStyle w:val="Hyperlink"/>
          </w:rPr>
          <w:t>6.7 Force Majeure</w:t>
        </w:r>
        <w:r w:rsidR="000873E1">
          <w:rPr>
            <w:webHidden/>
          </w:rPr>
          <w:tab/>
        </w:r>
        <w:r w:rsidR="000873E1">
          <w:rPr>
            <w:webHidden/>
          </w:rPr>
          <w:fldChar w:fldCharType="begin"/>
        </w:r>
        <w:r w:rsidR="000873E1">
          <w:rPr>
            <w:webHidden/>
          </w:rPr>
          <w:instrText xml:space="preserve"> PAGEREF _Toc55409735 \h </w:instrText>
        </w:r>
        <w:r w:rsidR="000873E1">
          <w:rPr>
            <w:webHidden/>
          </w:rPr>
        </w:r>
        <w:r w:rsidR="000873E1">
          <w:rPr>
            <w:webHidden/>
          </w:rPr>
          <w:fldChar w:fldCharType="separate"/>
        </w:r>
        <w:r w:rsidR="000873E1">
          <w:rPr>
            <w:webHidden/>
          </w:rPr>
          <w:t>196</w:t>
        </w:r>
        <w:r w:rsidR="000873E1">
          <w:rPr>
            <w:webHidden/>
          </w:rPr>
          <w:fldChar w:fldCharType="end"/>
        </w:r>
      </w:hyperlink>
    </w:p>
    <w:p w14:paraId="1D9F7466" w14:textId="77777777" w:rsidR="000873E1" w:rsidRDefault="00000000">
      <w:pPr>
        <w:pStyle w:val="TOC2"/>
        <w:rPr>
          <w:rFonts w:asciiTheme="minorHAnsi" w:eastAsiaTheme="minorEastAsia" w:hAnsiTheme="minorHAnsi" w:cstheme="minorBidi"/>
          <w:sz w:val="22"/>
          <w:szCs w:val="22"/>
          <w:lang w:val="fr-FR" w:eastAsia="fr-FR"/>
        </w:rPr>
      </w:pPr>
      <w:hyperlink w:anchor="_Toc55409736" w:history="1">
        <w:r w:rsidR="000873E1" w:rsidRPr="009F6C35">
          <w:rPr>
            <w:rStyle w:val="Hyperlink"/>
          </w:rPr>
          <w:t>6.8 War Risks</w:t>
        </w:r>
        <w:r w:rsidR="000873E1">
          <w:rPr>
            <w:webHidden/>
          </w:rPr>
          <w:tab/>
        </w:r>
        <w:r w:rsidR="000873E1">
          <w:rPr>
            <w:webHidden/>
          </w:rPr>
          <w:fldChar w:fldCharType="begin"/>
        </w:r>
        <w:r w:rsidR="000873E1">
          <w:rPr>
            <w:webHidden/>
          </w:rPr>
          <w:instrText xml:space="preserve"> PAGEREF _Toc55409736 \h </w:instrText>
        </w:r>
        <w:r w:rsidR="000873E1">
          <w:rPr>
            <w:webHidden/>
          </w:rPr>
        </w:r>
        <w:r w:rsidR="000873E1">
          <w:rPr>
            <w:webHidden/>
          </w:rPr>
          <w:fldChar w:fldCharType="separate"/>
        </w:r>
        <w:r w:rsidR="000873E1">
          <w:rPr>
            <w:webHidden/>
          </w:rPr>
          <w:t>197</w:t>
        </w:r>
        <w:r w:rsidR="000873E1">
          <w:rPr>
            <w:webHidden/>
          </w:rPr>
          <w:fldChar w:fldCharType="end"/>
        </w:r>
      </w:hyperlink>
    </w:p>
    <w:p w14:paraId="09412D92"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37" w:history="1">
        <w:r w:rsidR="000873E1" w:rsidRPr="009F6C35">
          <w:rPr>
            <w:rStyle w:val="Hyperlink"/>
            <w:noProof/>
          </w:rPr>
          <w:t>7 Change in Contract Elements</w:t>
        </w:r>
        <w:r w:rsidR="000873E1">
          <w:rPr>
            <w:noProof/>
            <w:webHidden/>
          </w:rPr>
          <w:tab/>
        </w:r>
        <w:r w:rsidR="000873E1">
          <w:rPr>
            <w:noProof/>
            <w:webHidden/>
          </w:rPr>
          <w:fldChar w:fldCharType="begin"/>
        </w:r>
        <w:r w:rsidR="000873E1">
          <w:rPr>
            <w:noProof/>
            <w:webHidden/>
          </w:rPr>
          <w:instrText xml:space="preserve"> PAGEREF _Toc55409737 \h </w:instrText>
        </w:r>
        <w:r w:rsidR="000873E1">
          <w:rPr>
            <w:noProof/>
            <w:webHidden/>
          </w:rPr>
        </w:r>
        <w:r w:rsidR="000873E1">
          <w:rPr>
            <w:noProof/>
            <w:webHidden/>
          </w:rPr>
          <w:fldChar w:fldCharType="separate"/>
        </w:r>
        <w:r w:rsidR="000873E1">
          <w:rPr>
            <w:noProof/>
            <w:webHidden/>
          </w:rPr>
          <w:t>199</w:t>
        </w:r>
        <w:r w:rsidR="000873E1">
          <w:rPr>
            <w:noProof/>
            <w:webHidden/>
          </w:rPr>
          <w:fldChar w:fldCharType="end"/>
        </w:r>
      </w:hyperlink>
    </w:p>
    <w:p w14:paraId="247DFC94" w14:textId="77777777" w:rsidR="000873E1" w:rsidRDefault="00000000">
      <w:pPr>
        <w:pStyle w:val="TOC2"/>
        <w:rPr>
          <w:rFonts w:asciiTheme="minorHAnsi" w:eastAsiaTheme="minorEastAsia" w:hAnsiTheme="minorHAnsi" w:cstheme="minorBidi"/>
          <w:sz w:val="22"/>
          <w:szCs w:val="22"/>
          <w:lang w:val="fr-FR" w:eastAsia="fr-FR"/>
        </w:rPr>
      </w:pPr>
      <w:hyperlink w:anchor="_Toc55409738" w:history="1">
        <w:r w:rsidR="000873E1" w:rsidRPr="009F6C35">
          <w:rPr>
            <w:rStyle w:val="Hyperlink"/>
          </w:rPr>
          <w:t>7.1 Change in the Facilities</w:t>
        </w:r>
        <w:r w:rsidR="000873E1">
          <w:rPr>
            <w:webHidden/>
          </w:rPr>
          <w:tab/>
        </w:r>
        <w:r w:rsidR="000873E1">
          <w:rPr>
            <w:webHidden/>
          </w:rPr>
          <w:fldChar w:fldCharType="begin"/>
        </w:r>
        <w:r w:rsidR="000873E1">
          <w:rPr>
            <w:webHidden/>
          </w:rPr>
          <w:instrText xml:space="preserve"> PAGEREF _Toc55409738 \h </w:instrText>
        </w:r>
        <w:r w:rsidR="000873E1">
          <w:rPr>
            <w:webHidden/>
          </w:rPr>
        </w:r>
        <w:r w:rsidR="000873E1">
          <w:rPr>
            <w:webHidden/>
          </w:rPr>
          <w:fldChar w:fldCharType="separate"/>
        </w:r>
        <w:r w:rsidR="000873E1">
          <w:rPr>
            <w:webHidden/>
          </w:rPr>
          <w:t>199</w:t>
        </w:r>
        <w:r w:rsidR="000873E1">
          <w:rPr>
            <w:webHidden/>
          </w:rPr>
          <w:fldChar w:fldCharType="end"/>
        </w:r>
      </w:hyperlink>
    </w:p>
    <w:p w14:paraId="104F78A2" w14:textId="77777777" w:rsidR="000873E1" w:rsidRDefault="00000000">
      <w:pPr>
        <w:pStyle w:val="TOC2"/>
        <w:rPr>
          <w:rFonts w:asciiTheme="minorHAnsi" w:eastAsiaTheme="minorEastAsia" w:hAnsiTheme="minorHAnsi" w:cstheme="minorBidi"/>
          <w:sz w:val="22"/>
          <w:szCs w:val="22"/>
          <w:lang w:val="fr-FR" w:eastAsia="fr-FR"/>
        </w:rPr>
      </w:pPr>
      <w:hyperlink w:anchor="_Toc55409739" w:history="1">
        <w:r w:rsidR="000873E1" w:rsidRPr="009F6C35">
          <w:rPr>
            <w:rStyle w:val="Hyperlink"/>
          </w:rPr>
          <w:t>7.2 Extension of Time for Completion</w:t>
        </w:r>
        <w:r w:rsidR="000873E1">
          <w:rPr>
            <w:webHidden/>
          </w:rPr>
          <w:tab/>
        </w:r>
        <w:r w:rsidR="000873E1">
          <w:rPr>
            <w:webHidden/>
          </w:rPr>
          <w:fldChar w:fldCharType="begin"/>
        </w:r>
        <w:r w:rsidR="000873E1">
          <w:rPr>
            <w:webHidden/>
          </w:rPr>
          <w:instrText xml:space="preserve"> PAGEREF _Toc55409739 \h </w:instrText>
        </w:r>
        <w:r w:rsidR="000873E1">
          <w:rPr>
            <w:webHidden/>
          </w:rPr>
        </w:r>
        <w:r w:rsidR="000873E1">
          <w:rPr>
            <w:webHidden/>
          </w:rPr>
          <w:fldChar w:fldCharType="separate"/>
        </w:r>
        <w:r w:rsidR="000873E1">
          <w:rPr>
            <w:webHidden/>
          </w:rPr>
          <w:t>203</w:t>
        </w:r>
        <w:r w:rsidR="000873E1">
          <w:rPr>
            <w:webHidden/>
          </w:rPr>
          <w:fldChar w:fldCharType="end"/>
        </w:r>
      </w:hyperlink>
    </w:p>
    <w:p w14:paraId="53D3A189" w14:textId="77777777" w:rsidR="000873E1" w:rsidRDefault="00000000">
      <w:pPr>
        <w:pStyle w:val="TOC2"/>
        <w:rPr>
          <w:rFonts w:asciiTheme="minorHAnsi" w:eastAsiaTheme="minorEastAsia" w:hAnsiTheme="minorHAnsi" w:cstheme="minorBidi"/>
          <w:sz w:val="22"/>
          <w:szCs w:val="22"/>
          <w:lang w:val="fr-FR" w:eastAsia="fr-FR"/>
        </w:rPr>
      </w:pPr>
      <w:hyperlink w:anchor="_Toc55409740" w:history="1">
        <w:r w:rsidR="000873E1" w:rsidRPr="009F6C35">
          <w:rPr>
            <w:rStyle w:val="Hyperlink"/>
          </w:rPr>
          <w:t>7.3 Suspension</w:t>
        </w:r>
        <w:r w:rsidR="000873E1">
          <w:rPr>
            <w:webHidden/>
          </w:rPr>
          <w:tab/>
        </w:r>
        <w:r w:rsidR="000873E1">
          <w:rPr>
            <w:webHidden/>
          </w:rPr>
          <w:fldChar w:fldCharType="begin"/>
        </w:r>
        <w:r w:rsidR="000873E1">
          <w:rPr>
            <w:webHidden/>
          </w:rPr>
          <w:instrText xml:space="preserve"> PAGEREF _Toc55409740 \h </w:instrText>
        </w:r>
        <w:r w:rsidR="000873E1">
          <w:rPr>
            <w:webHidden/>
          </w:rPr>
        </w:r>
        <w:r w:rsidR="000873E1">
          <w:rPr>
            <w:webHidden/>
          </w:rPr>
          <w:fldChar w:fldCharType="separate"/>
        </w:r>
        <w:r w:rsidR="000873E1">
          <w:rPr>
            <w:webHidden/>
          </w:rPr>
          <w:t>204</w:t>
        </w:r>
        <w:r w:rsidR="000873E1">
          <w:rPr>
            <w:webHidden/>
          </w:rPr>
          <w:fldChar w:fldCharType="end"/>
        </w:r>
      </w:hyperlink>
    </w:p>
    <w:p w14:paraId="78E8F7EE" w14:textId="77777777" w:rsidR="000873E1" w:rsidRDefault="00000000">
      <w:pPr>
        <w:pStyle w:val="TOC2"/>
        <w:rPr>
          <w:rFonts w:asciiTheme="minorHAnsi" w:eastAsiaTheme="minorEastAsia" w:hAnsiTheme="minorHAnsi" w:cstheme="minorBidi"/>
          <w:sz w:val="22"/>
          <w:szCs w:val="22"/>
          <w:lang w:val="fr-FR" w:eastAsia="fr-FR"/>
        </w:rPr>
      </w:pPr>
      <w:hyperlink w:anchor="_Toc55409741" w:history="1">
        <w:r w:rsidR="000873E1" w:rsidRPr="009F6C35">
          <w:rPr>
            <w:rStyle w:val="Hyperlink"/>
          </w:rPr>
          <w:t>7.4 Termination</w:t>
        </w:r>
        <w:r w:rsidR="000873E1">
          <w:rPr>
            <w:webHidden/>
          </w:rPr>
          <w:tab/>
        </w:r>
        <w:r w:rsidR="000873E1">
          <w:rPr>
            <w:webHidden/>
          </w:rPr>
          <w:fldChar w:fldCharType="begin"/>
        </w:r>
        <w:r w:rsidR="000873E1">
          <w:rPr>
            <w:webHidden/>
          </w:rPr>
          <w:instrText xml:space="preserve"> PAGEREF _Toc55409741 \h </w:instrText>
        </w:r>
        <w:r w:rsidR="000873E1">
          <w:rPr>
            <w:webHidden/>
          </w:rPr>
        </w:r>
        <w:r w:rsidR="000873E1">
          <w:rPr>
            <w:webHidden/>
          </w:rPr>
          <w:fldChar w:fldCharType="separate"/>
        </w:r>
        <w:r w:rsidR="000873E1">
          <w:rPr>
            <w:webHidden/>
          </w:rPr>
          <w:t>206</w:t>
        </w:r>
        <w:r w:rsidR="000873E1">
          <w:rPr>
            <w:webHidden/>
          </w:rPr>
          <w:fldChar w:fldCharType="end"/>
        </w:r>
      </w:hyperlink>
    </w:p>
    <w:p w14:paraId="1C7C6CA2" w14:textId="77777777" w:rsidR="000873E1" w:rsidRDefault="00000000">
      <w:pPr>
        <w:pStyle w:val="TOC2"/>
        <w:rPr>
          <w:rFonts w:asciiTheme="minorHAnsi" w:eastAsiaTheme="minorEastAsia" w:hAnsiTheme="minorHAnsi" w:cstheme="minorBidi"/>
          <w:sz w:val="22"/>
          <w:szCs w:val="22"/>
          <w:lang w:val="fr-FR" w:eastAsia="fr-FR"/>
        </w:rPr>
      </w:pPr>
      <w:hyperlink w:anchor="_Toc55409742" w:history="1">
        <w:r w:rsidR="000873E1" w:rsidRPr="009F6C35">
          <w:rPr>
            <w:rStyle w:val="Hyperlink"/>
          </w:rPr>
          <w:t>7.5 Assignment</w:t>
        </w:r>
        <w:r w:rsidR="000873E1">
          <w:rPr>
            <w:webHidden/>
          </w:rPr>
          <w:tab/>
        </w:r>
        <w:r w:rsidR="000873E1">
          <w:rPr>
            <w:webHidden/>
          </w:rPr>
          <w:fldChar w:fldCharType="begin"/>
        </w:r>
        <w:r w:rsidR="000873E1">
          <w:rPr>
            <w:webHidden/>
          </w:rPr>
          <w:instrText xml:space="preserve"> PAGEREF _Toc55409742 \h </w:instrText>
        </w:r>
        <w:r w:rsidR="000873E1">
          <w:rPr>
            <w:webHidden/>
          </w:rPr>
        </w:r>
        <w:r w:rsidR="000873E1">
          <w:rPr>
            <w:webHidden/>
          </w:rPr>
          <w:fldChar w:fldCharType="separate"/>
        </w:r>
        <w:r w:rsidR="000873E1">
          <w:rPr>
            <w:webHidden/>
          </w:rPr>
          <w:t>212</w:t>
        </w:r>
        <w:r w:rsidR="000873E1">
          <w:rPr>
            <w:webHidden/>
          </w:rPr>
          <w:fldChar w:fldCharType="end"/>
        </w:r>
      </w:hyperlink>
    </w:p>
    <w:p w14:paraId="6C605066" w14:textId="77777777" w:rsidR="000873E1" w:rsidRDefault="00000000">
      <w:pPr>
        <w:pStyle w:val="TOC2"/>
        <w:rPr>
          <w:rFonts w:asciiTheme="minorHAnsi" w:eastAsiaTheme="minorEastAsia" w:hAnsiTheme="minorHAnsi" w:cstheme="minorBidi"/>
          <w:sz w:val="22"/>
          <w:szCs w:val="22"/>
          <w:lang w:val="fr-FR" w:eastAsia="fr-FR"/>
        </w:rPr>
      </w:pPr>
      <w:hyperlink w:anchor="_Toc55409743" w:history="1">
        <w:r w:rsidR="000873E1" w:rsidRPr="009F6C35">
          <w:rPr>
            <w:rStyle w:val="Hyperlink"/>
          </w:rPr>
          <w:t>7.6 Export Restrictions</w:t>
        </w:r>
        <w:r w:rsidR="000873E1">
          <w:rPr>
            <w:webHidden/>
          </w:rPr>
          <w:tab/>
        </w:r>
        <w:r w:rsidR="000873E1">
          <w:rPr>
            <w:webHidden/>
          </w:rPr>
          <w:fldChar w:fldCharType="begin"/>
        </w:r>
        <w:r w:rsidR="000873E1">
          <w:rPr>
            <w:webHidden/>
          </w:rPr>
          <w:instrText xml:space="preserve"> PAGEREF _Toc55409743 \h </w:instrText>
        </w:r>
        <w:r w:rsidR="000873E1">
          <w:rPr>
            <w:webHidden/>
          </w:rPr>
        </w:r>
        <w:r w:rsidR="000873E1">
          <w:rPr>
            <w:webHidden/>
          </w:rPr>
          <w:fldChar w:fldCharType="separate"/>
        </w:r>
        <w:r w:rsidR="000873E1">
          <w:rPr>
            <w:webHidden/>
          </w:rPr>
          <w:t>213</w:t>
        </w:r>
        <w:r w:rsidR="000873E1">
          <w:rPr>
            <w:webHidden/>
          </w:rPr>
          <w:fldChar w:fldCharType="end"/>
        </w:r>
      </w:hyperlink>
    </w:p>
    <w:p w14:paraId="45F9592F"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09744" w:history="1">
        <w:r w:rsidR="000873E1" w:rsidRPr="009F6C35">
          <w:rPr>
            <w:rStyle w:val="Hyperlink"/>
            <w:noProof/>
          </w:rPr>
          <w:t>8 Claims, Disputes and Arbitration</w:t>
        </w:r>
        <w:r w:rsidR="000873E1">
          <w:rPr>
            <w:noProof/>
            <w:webHidden/>
          </w:rPr>
          <w:tab/>
        </w:r>
        <w:r w:rsidR="000873E1">
          <w:rPr>
            <w:noProof/>
            <w:webHidden/>
          </w:rPr>
          <w:fldChar w:fldCharType="begin"/>
        </w:r>
        <w:r w:rsidR="000873E1">
          <w:rPr>
            <w:noProof/>
            <w:webHidden/>
          </w:rPr>
          <w:instrText xml:space="preserve"> PAGEREF _Toc55409744 \h </w:instrText>
        </w:r>
        <w:r w:rsidR="000873E1">
          <w:rPr>
            <w:noProof/>
            <w:webHidden/>
          </w:rPr>
        </w:r>
        <w:r w:rsidR="000873E1">
          <w:rPr>
            <w:noProof/>
            <w:webHidden/>
          </w:rPr>
          <w:fldChar w:fldCharType="separate"/>
        </w:r>
        <w:r w:rsidR="000873E1">
          <w:rPr>
            <w:noProof/>
            <w:webHidden/>
          </w:rPr>
          <w:t>213</w:t>
        </w:r>
        <w:r w:rsidR="000873E1">
          <w:rPr>
            <w:noProof/>
            <w:webHidden/>
          </w:rPr>
          <w:fldChar w:fldCharType="end"/>
        </w:r>
      </w:hyperlink>
    </w:p>
    <w:p w14:paraId="09DF2AC8" w14:textId="77777777" w:rsidR="000873E1" w:rsidRDefault="00000000">
      <w:pPr>
        <w:pStyle w:val="TOC2"/>
        <w:rPr>
          <w:rFonts w:asciiTheme="minorHAnsi" w:eastAsiaTheme="minorEastAsia" w:hAnsiTheme="minorHAnsi" w:cstheme="minorBidi"/>
          <w:sz w:val="22"/>
          <w:szCs w:val="22"/>
          <w:lang w:val="fr-FR" w:eastAsia="fr-FR"/>
        </w:rPr>
      </w:pPr>
      <w:hyperlink w:anchor="_Toc55409745" w:history="1">
        <w:r w:rsidR="000873E1" w:rsidRPr="009F6C35">
          <w:rPr>
            <w:rStyle w:val="Hyperlink"/>
          </w:rPr>
          <w:t>8.1 Contractor’s Claims</w:t>
        </w:r>
        <w:r w:rsidR="000873E1">
          <w:rPr>
            <w:webHidden/>
          </w:rPr>
          <w:tab/>
        </w:r>
        <w:r w:rsidR="000873E1">
          <w:rPr>
            <w:webHidden/>
          </w:rPr>
          <w:fldChar w:fldCharType="begin"/>
        </w:r>
        <w:r w:rsidR="000873E1">
          <w:rPr>
            <w:webHidden/>
          </w:rPr>
          <w:instrText xml:space="preserve"> PAGEREF _Toc55409745 \h </w:instrText>
        </w:r>
        <w:r w:rsidR="000873E1">
          <w:rPr>
            <w:webHidden/>
          </w:rPr>
        </w:r>
        <w:r w:rsidR="000873E1">
          <w:rPr>
            <w:webHidden/>
          </w:rPr>
          <w:fldChar w:fldCharType="separate"/>
        </w:r>
        <w:r w:rsidR="000873E1">
          <w:rPr>
            <w:webHidden/>
          </w:rPr>
          <w:t>213</w:t>
        </w:r>
        <w:r w:rsidR="000873E1">
          <w:rPr>
            <w:webHidden/>
          </w:rPr>
          <w:fldChar w:fldCharType="end"/>
        </w:r>
      </w:hyperlink>
    </w:p>
    <w:p w14:paraId="5178F1CE" w14:textId="77777777" w:rsidR="000873E1" w:rsidRDefault="00000000">
      <w:pPr>
        <w:pStyle w:val="TOC2"/>
        <w:rPr>
          <w:rFonts w:asciiTheme="minorHAnsi" w:eastAsiaTheme="minorEastAsia" w:hAnsiTheme="minorHAnsi" w:cstheme="minorBidi"/>
          <w:sz w:val="22"/>
          <w:szCs w:val="22"/>
          <w:lang w:val="fr-FR" w:eastAsia="fr-FR"/>
        </w:rPr>
      </w:pPr>
      <w:hyperlink w:anchor="_Toc55409746" w:history="1">
        <w:r w:rsidR="000873E1" w:rsidRPr="009F6C35">
          <w:rPr>
            <w:rStyle w:val="Hyperlink"/>
          </w:rPr>
          <w:t>8.2 Disputes and Arbitration</w:t>
        </w:r>
        <w:r w:rsidR="000873E1">
          <w:rPr>
            <w:webHidden/>
          </w:rPr>
          <w:tab/>
        </w:r>
        <w:r w:rsidR="000873E1">
          <w:rPr>
            <w:webHidden/>
          </w:rPr>
          <w:fldChar w:fldCharType="begin"/>
        </w:r>
        <w:r w:rsidR="000873E1">
          <w:rPr>
            <w:webHidden/>
          </w:rPr>
          <w:instrText xml:space="preserve"> PAGEREF _Toc55409746 \h </w:instrText>
        </w:r>
        <w:r w:rsidR="000873E1">
          <w:rPr>
            <w:webHidden/>
          </w:rPr>
        </w:r>
        <w:r w:rsidR="000873E1">
          <w:rPr>
            <w:webHidden/>
          </w:rPr>
          <w:fldChar w:fldCharType="separate"/>
        </w:r>
        <w:r w:rsidR="000873E1">
          <w:rPr>
            <w:webHidden/>
          </w:rPr>
          <w:t>214</w:t>
        </w:r>
        <w:r w:rsidR="000873E1">
          <w:rPr>
            <w:webHidden/>
          </w:rPr>
          <w:fldChar w:fldCharType="end"/>
        </w:r>
      </w:hyperlink>
    </w:p>
    <w:p w14:paraId="27E139B0" w14:textId="77777777" w:rsidR="000873E1" w:rsidRDefault="00000000">
      <w:pPr>
        <w:pStyle w:val="TOC2"/>
        <w:rPr>
          <w:rFonts w:asciiTheme="minorHAnsi" w:eastAsiaTheme="minorEastAsia" w:hAnsiTheme="minorHAnsi" w:cstheme="minorBidi"/>
          <w:sz w:val="22"/>
          <w:szCs w:val="22"/>
          <w:lang w:val="fr-FR" w:eastAsia="fr-FR"/>
        </w:rPr>
      </w:pPr>
      <w:hyperlink w:anchor="_Toc55409747" w:history="1">
        <w:r w:rsidR="000873E1" w:rsidRPr="009F6C35">
          <w:rPr>
            <w:rStyle w:val="Hyperlink"/>
          </w:rPr>
          <w:t>ANNEX A - General Conditions of Dispute Board Agreement</w:t>
        </w:r>
        <w:r w:rsidR="000873E1">
          <w:rPr>
            <w:webHidden/>
          </w:rPr>
          <w:tab/>
        </w:r>
        <w:r w:rsidR="000873E1">
          <w:rPr>
            <w:webHidden/>
          </w:rPr>
          <w:fldChar w:fldCharType="begin"/>
        </w:r>
        <w:r w:rsidR="000873E1">
          <w:rPr>
            <w:webHidden/>
          </w:rPr>
          <w:instrText xml:space="preserve"> PAGEREF _Toc55409747 \h </w:instrText>
        </w:r>
        <w:r w:rsidR="000873E1">
          <w:rPr>
            <w:webHidden/>
          </w:rPr>
        </w:r>
        <w:r w:rsidR="000873E1">
          <w:rPr>
            <w:webHidden/>
          </w:rPr>
          <w:fldChar w:fldCharType="separate"/>
        </w:r>
        <w:r w:rsidR="000873E1">
          <w:rPr>
            <w:webHidden/>
          </w:rPr>
          <w:t>220</w:t>
        </w:r>
        <w:r w:rsidR="000873E1">
          <w:rPr>
            <w:webHidden/>
          </w:rPr>
          <w:fldChar w:fldCharType="end"/>
        </w:r>
      </w:hyperlink>
    </w:p>
    <w:p w14:paraId="066EE437" w14:textId="77777777" w:rsidR="000873E1" w:rsidRDefault="00000000">
      <w:pPr>
        <w:pStyle w:val="TOC2"/>
        <w:rPr>
          <w:rFonts w:asciiTheme="minorHAnsi" w:eastAsiaTheme="minorEastAsia" w:hAnsiTheme="minorHAnsi" w:cstheme="minorBidi"/>
          <w:sz w:val="22"/>
          <w:szCs w:val="22"/>
          <w:lang w:val="fr-FR" w:eastAsia="fr-FR"/>
        </w:rPr>
      </w:pPr>
      <w:hyperlink w:anchor="_Toc55409748" w:history="1">
        <w:r w:rsidR="000873E1" w:rsidRPr="009F6C35">
          <w:rPr>
            <w:rStyle w:val="Hyperlink"/>
          </w:rPr>
          <w:t>ANNEX B - DISPUTE BOARD GUIDELINES</w:t>
        </w:r>
        <w:r w:rsidR="000873E1">
          <w:rPr>
            <w:webHidden/>
          </w:rPr>
          <w:tab/>
        </w:r>
        <w:r w:rsidR="000873E1">
          <w:rPr>
            <w:webHidden/>
          </w:rPr>
          <w:fldChar w:fldCharType="begin"/>
        </w:r>
        <w:r w:rsidR="000873E1">
          <w:rPr>
            <w:webHidden/>
          </w:rPr>
          <w:instrText xml:space="preserve"> PAGEREF _Toc55409748 \h </w:instrText>
        </w:r>
        <w:r w:rsidR="000873E1">
          <w:rPr>
            <w:webHidden/>
          </w:rPr>
        </w:r>
        <w:r w:rsidR="000873E1">
          <w:rPr>
            <w:webHidden/>
          </w:rPr>
          <w:fldChar w:fldCharType="separate"/>
        </w:r>
        <w:r w:rsidR="000873E1">
          <w:rPr>
            <w:webHidden/>
          </w:rPr>
          <w:t>226</w:t>
        </w:r>
        <w:r w:rsidR="000873E1">
          <w:rPr>
            <w:webHidden/>
          </w:rPr>
          <w:fldChar w:fldCharType="end"/>
        </w:r>
      </w:hyperlink>
    </w:p>
    <w:p w14:paraId="6735CC33" w14:textId="77777777" w:rsidR="000873E1" w:rsidRDefault="00000000">
      <w:pPr>
        <w:pStyle w:val="TOC2"/>
        <w:rPr>
          <w:rFonts w:asciiTheme="minorHAnsi" w:eastAsiaTheme="minorEastAsia" w:hAnsiTheme="minorHAnsi" w:cstheme="minorBidi"/>
          <w:sz w:val="22"/>
          <w:szCs w:val="22"/>
          <w:lang w:val="fr-FR" w:eastAsia="fr-FR"/>
        </w:rPr>
      </w:pPr>
      <w:hyperlink w:anchor="_Toc55409749" w:history="1">
        <w:r w:rsidR="000873E1" w:rsidRPr="009F6C35">
          <w:rPr>
            <w:rStyle w:val="Hyperlink"/>
          </w:rPr>
          <w:t>APPENDIX to GCC - IsDB’s Policy- Corrupt and Fraudulent Practices</w:t>
        </w:r>
        <w:r w:rsidR="000873E1">
          <w:rPr>
            <w:webHidden/>
          </w:rPr>
          <w:tab/>
        </w:r>
        <w:r w:rsidR="000873E1">
          <w:rPr>
            <w:webHidden/>
          </w:rPr>
          <w:fldChar w:fldCharType="begin"/>
        </w:r>
        <w:r w:rsidR="000873E1">
          <w:rPr>
            <w:webHidden/>
          </w:rPr>
          <w:instrText xml:space="preserve"> PAGEREF _Toc55409749 \h </w:instrText>
        </w:r>
        <w:r w:rsidR="000873E1">
          <w:rPr>
            <w:webHidden/>
          </w:rPr>
        </w:r>
        <w:r w:rsidR="000873E1">
          <w:rPr>
            <w:webHidden/>
          </w:rPr>
          <w:fldChar w:fldCharType="separate"/>
        </w:r>
        <w:r w:rsidR="000873E1">
          <w:rPr>
            <w:webHidden/>
          </w:rPr>
          <w:t>228</w:t>
        </w:r>
        <w:r w:rsidR="000873E1">
          <w:rPr>
            <w:webHidden/>
          </w:rPr>
          <w:fldChar w:fldCharType="end"/>
        </w:r>
      </w:hyperlink>
    </w:p>
    <w:p w14:paraId="1B6A2F21" w14:textId="5A9C4F50" w:rsidR="00841699" w:rsidRPr="00331B9C" w:rsidRDefault="00D0682A" w:rsidP="00841699">
      <w:pPr>
        <w:pStyle w:val="TOC1"/>
        <w:rPr>
          <w:rStyle w:val="Hyperlink"/>
          <w:color w:val="000000"/>
          <w:lang w:val="en-GB"/>
        </w:rPr>
      </w:pPr>
      <w:r>
        <w:rPr>
          <w:rStyle w:val="Hyperlink"/>
          <w:rFonts w:ascii="Times New Roman" w:hAnsi="Times New Roman"/>
          <w:color w:val="000000"/>
          <w:lang w:val="en-GB"/>
        </w:rPr>
        <w:fldChar w:fldCharType="end"/>
      </w:r>
    </w:p>
    <w:p w14:paraId="539EB817" w14:textId="77777777" w:rsidR="00841699" w:rsidRDefault="00841699" w:rsidP="00841699">
      <w:pPr>
        <w:pStyle w:val="TOC1"/>
        <w:rPr>
          <w:rStyle w:val="Hyperlink"/>
          <w:noProof/>
          <w:color w:val="000000"/>
          <w:lang w:val="en-GB"/>
        </w:rPr>
      </w:pPr>
      <w:r>
        <w:rPr>
          <w:rStyle w:val="Hyperlink"/>
          <w:noProof/>
          <w:color w:val="000000"/>
          <w:lang w:val="en-GB"/>
        </w:rPr>
        <w:br w:type="page"/>
      </w:r>
    </w:p>
    <w:p w14:paraId="0B091F8D" w14:textId="77777777" w:rsidR="00841699" w:rsidRDefault="00841699" w:rsidP="00841699">
      <w:pPr>
        <w:pStyle w:val="TOC1"/>
        <w:rPr>
          <w:rStyle w:val="Hyperlink"/>
          <w:noProof/>
          <w:color w:val="000000"/>
          <w:lang w:val="en-GB"/>
        </w:rPr>
      </w:pPr>
    </w:p>
    <w:p w14:paraId="780C2BDA" w14:textId="77777777" w:rsidR="00841699" w:rsidRPr="00331B9C" w:rsidRDefault="00841699" w:rsidP="00841699">
      <w:pPr>
        <w:pStyle w:val="TOC1"/>
        <w:rPr>
          <w:rStyle w:val="Hyperlink"/>
          <w:noProof/>
          <w:color w:val="000000"/>
          <w:lang w:val="en-GB"/>
        </w:rPr>
      </w:pPr>
    </w:p>
    <w:p w14:paraId="05FB3CEA" w14:textId="77777777" w:rsidR="00841699" w:rsidRPr="00331B9C" w:rsidRDefault="00841699" w:rsidP="00841699">
      <w:pPr>
        <w:jc w:val="center"/>
        <w:rPr>
          <w:b/>
          <w:sz w:val="28"/>
          <w:lang w:val="en-GB"/>
        </w:rPr>
      </w:pPr>
      <w:r w:rsidRPr="00331B9C">
        <w:rPr>
          <w:b/>
          <w:sz w:val="28"/>
          <w:lang w:val="en-GB"/>
        </w:rPr>
        <w:t xml:space="preserve">General Conditions </w:t>
      </w:r>
    </w:p>
    <w:p w14:paraId="125C9415" w14:textId="77777777" w:rsidR="00841699" w:rsidRPr="00331B9C" w:rsidRDefault="00841699" w:rsidP="00841699">
      <w:pPr>
        <w:jc w:val="center"/>
        <w:rPr>
          <w:b/>
          <w:szCs w:val="24"/>
          <w:lang w:val="en-GB"/>
        </w:rPr>
      </w:pPr>
    </w:p>
    <w:tbl>
      <w:tblPr>
        <w:tblW w:w="9108" w:type="dxa"/>
        <w:tblLayout w:type="fixed"/>
        <w:tblLook w:val="01E0" w:firstRow="1" w:lastRow="1" w:firstColumn="1" w:lastColumn="1" w:noHBand="0" w:noVBand="0"/>
      </w:tblPr>
      <w:tblGrid>
        <w:gridCol w:w="1368"/>
        <w:gridCol w:w="7650"/>
        <w:gridCol w:w="90"/>
      </w:tblGrid>
      <w:tr w:rsidR="00841699" w:rsidRPr="00331B9C" w14:paraId="7CE564FB" w14:textId="77777777" w:rsidTr="00841699">
        <w:trPr>
          <w:gridAfter w:val="1"/>
          <w:wAfter w:w="90" w:type="dxa"/>
          <w:cantSplit/>
          <w:trHeight w:val="332"/>
        </w:trPr>
        <w:tc>
          <w:tcPr>
            <w:tcW w:w="9018" w:type="dxa"/>
            <w:gridSpan w:val="2"/>
          </w:tcPr>
          <w:p w14:paraId="04A9B084" w14:textId="77777777" w:rsidR="00841699" w:rsidRPr="00331B9C" w:rsidRDefault="00841699" w:rsidP="00841699">
            <w:pPr>
              <w:pStyle w:val="Heading1"/>
              <w:rPr>
                <w:lang w:val="en-GB"/>
              </w:rPr>
            </w:pPr>
            <w:bookmarkStart w:id="856" w:name="_Toc193775800"/>
            <w:bookmarkStart w:id="857" w:name="_Toc264917293"/>
            <w:bookmarkStart w:id="858" w:name="_Toc265054941"/>
            <w:r w:rsidRPr="00331B9C">
              <w:rPr>
                <w:lang w:val="en-GB"/>
              </w:rPr>
              <w:t>Introduction</w:t>
            </w:r>
            <w:bookmarkEnd w:id="856"/>
            <w:bookmarkEnd w:id="857"/>
            <w:bookmarkEnd w:id="858"/>
          </w:p>
        </w:tc>
      </w:tr>
      <w:tr w:rsidR="00841699" w:rsidRPr="00331B9C" w14:paraId="64B158B4" w14:textId="77777777" w:rsidTr="00841699">
        <w:trPr>
          <w:gridAfter w:val="1"/>
          <w:wAfter w:w="90" w:type="dxa"/>
          <w:cantSplit/>
          <w:trHeight w:val="353"/>
        </w:trPr>
        <w:tc>
          <w:tcPr>
            <w:tcW w:w="1368" w:type="dxa"/>
          </w:tcPr>
          <w:p w14:paraId="075FF7C2" w14:textId="77777777" w:rsidR="00841699" w:rsidRPr="00331B9C" w:rsidRDefault="00841699" w:rsidP="00841699">
            <w:pPr>
              <w:ind w:left="113" w:right="113"/>
              <w:rPr>
                <w:b/>
                <w:bCs/>
                <w:i/>
                <w:iCs/>
                <w:szCs w:val="24"/>
                <w:lang w:val="en-GB"/>
              </w:rPr>
            </w:pPr>
          </w:p>
        </w:tc>
        <w:tc>
          <w:tcPr>
            <w:tcW w:w="7650" w:type="dxa"/>
            <w:vAlign w:val="center"/>
          </w:tcPr>
          <w:p w14:paraId="07B089A6" w14:textId="77777777" w:rsidR="00841699" w:rsidRPr="00331B9C" w:rsidRDefault="00841699" w:rsidP="00841699">
            <w:pPr>
              <w:rPr>
                <w:i/>
                <w:iCs/>
                <w:szCs w:val="24"/>
                <w:lang w:val="en-GB"/>
              </w:rPr>
            </w:pPr>
            <w:r w:rsidRPr="00331B9C">
              <w:rPr>
                <w:i/>
                <w:iCs/>
                <w:szCs w:val="24"/>
                <w:lang w:val="en-GB"/>
              </w:rPr>
              <w:t xml:space="preserve">[Name of </w:t>
            </w:r>
            <w:r w:rsidRPr="00331B9C">
              <w:rPr>
                <w:iCs/>
                <w:szCs w:val="24"/>
                <w:lang w:val="en-GB"/>
              </w:rPr>
              <w:t>Employer</w:t>
            </w:r>
            <w:r w:rsidRPr="00331B9C">
              <w:rPr>
                <w:i/>
                <w:iCs/>
                <w:szCs w:val="24"/>
                <w:lang w:val="en-GB"/>
              </w:rPr>
              <w:t>] _______</w:t>
            </w:r>
          </w:p>
          <w:p w14:paraId="1A9D5350" w14:textId="77777777" w:rsidR="00841699" w:rsidRPr="00331B9C" w:rsidRDefault="00841699" w:rsidP="00841699">
            <w:pPr>
              <w:rPr>
                <w:i/>
                <w:iCs/>
                <w:szCs w:val="24"/>
                <w:lang w:val="en-GB"/>
              </w:rPr>
            </w:pPr>
            <w:r w:rsidRPr="00331B9C">
              <w:rPr>
                <w:i/>
                <w:iCs/>
                <w:szCs w:val="24"/>
                <w:lang w:val="en-GB"/>
              </w:rPr>
              <w:t>[Name of Contract] ________</w:t>
            </w:r>
          </w:p>
          <w:p w14:paraId="2091EBC5" w14:textId="77777777" w:rsidR="00841699" w:rsidRPr="00331B9C" w:rsidRDefault="00841699" w:rsidP="00841699">
            <w:pPr>
              <w:rPr>
                <w:szCs w:val="24"/>
                <w:lang w:val="en-GB"/>
              </w:rPr>
            </w:pPr>
          </w:p>
          <w:p w14:paraId="190EB7E4" w14:textId="77777777" w:rsidR="00841699" w:rsidRPr="00331B9C" w:rsidRDefault="00841699" w:rsidP="00841699">
            <w:pPr>
              <w:spacing w:after="120"/>
              <w:rPr>
                <w:b/>
                <w:bCs/>
                <w:szCs w:val="24"/>
                <w:lang w:val="en-GB"/>
              </w:rPr>
            </w:pPr>
            <w:r w:rsidRPr="00331B9C">
              <w:rPr>
                <w:szCs w:val="24"/>
                <w:lang w:val="en-GB"/>
              </w:rPr>
              <w:t>These General Conditions (</w:t>
            </w:r>
            <w:r w:rsidRPr="00331B9C">
              <w:rPr>
                <w:rFonts w:ascii="Times New Roman Bold" w:hAnsi="Times New Roman Bold"/>
                <w:b/>
                <w:szCs w:val="24"/>
                <w:lang w:val="en-GB"/>
              </w:rPr>
              <w:t>GC</w:t>
            </w:r>
            <w:r w:rsidRPr="00331B9C">
              <w:rPr>
                <w:szCs w:val="24"/>
                <w:lang w:val="en-GB"/>
              </w:rPr>
              <w:t>), read in conjunction with the Particular Conditions (</w:t>
            </w:r>
            <w:r w:rsidRPr="00331B9C">
              <w:rPr>
                <w:rFonts w:ascii="Times New Roman Bold" w:hAnsi="Times New Roman Bold"/>
                <w:b/>
                <w:szCs w:val="24"/>
                <w:lang w:val="en-GB"/>
              </w:rPr>
              <w:t>PC</w:t>
            </w:r>
            <w:r w:rsidRPr="00331B9C">
              <w:rPr>
                <w:szCs w:val="24"/>
                <w:lang w:val="en-GB"/>
              </w:rPr>
              <w:t>) and other documents listed therein, constitute a complete document expressing the rights and obligations of the parties.</w:t>
            </w:r>
          </w:p>
        </w:tc>
      </w:tr>
      <w:tr w:rsidR="00841699" w:rsidRPr="00331B9C" w14:paraId="0900F1FF" w14:textId="77777777" w:rsidTr="00841699">
        <w:trPr>
          <w:gridAfter w:val="1"/>
          <w:wAfter w:w="90" w:type="dxa"/>
          <w:cantSplit/>
          <w:trHeight w:val="353"/>
        </w:trPr>
        <w:tc>
          <w:tcPr>
            <w:tcW w:w="9018" w:type="dxa"/>
            <w:gridSpan w:val="2"/>
          </w:tcPr>
          <w:p w14:paraId="02A4D80C" w14:textId="77777777" w:rsidR="00841699" w:rsidRPr="00331B9C" w:rsidRDefault="00841699" w:rsidP="00D0682A">
            <w:pPr>
              <w:pStyle w:val="Style16"/>
            </w:pPr>
            <w:bookmarkStart w:id="859" w:name="_Toc193775801"/>
            <w:bookmarkStart w:id="860" w:name="_Toc193873675"/>
            <w:bookmarkStart w:id="861" w:name="_Toc265054942"/>
            <w:bookmarkStart w:id="862" w:name="_Toc55409687"/>
            <w:r w:rsidRPr="00331B9C">
              <w:t>1.</w:t>
            </w:r>
            <w:bookmarkEnd w:id="859"/>
            <w:bookmarkEnd w:id="860"/>
            <w:bookmarkEnd w:id="861"/>
            <w:r w:rsidRPr="00331B9C">
              <w:t xml:space="preserve"> </w:t>
            </w:r>
            <w:bookmarkStart w:id="863" w:name="_Toc193775802"/>
            <w:bookmarkStart w:id="864" w:name="_Toc193873676"/>
            <w:bookmarkStart w:id="865" w:name="_Toc265054943"/>
            <w:r w:rsidRPr="00331B9C">
              <w:t xml:space="preserve">General </w:t>
            </w:r>
            <w:r w:rsidRPr="00D0682A">
              <w:t>Provisions</w:t>
            </w:r>
            <w:bookmarkEnd w:id="862"/>
            <w:bookmarkEnd w:id="863"/>
            <w:bookmarkEnd w:id="864"/>
            <w:bookmarkEnd w:id="865"/>
          </w:p>
        </w:tc>
      </w:tr>
      <w:tr w:rsidR="00841699" w:rsidRPr="00331B9C" w14:paraId="1BC5F56C" w14:textId="77777777" w:rsidTr="00841699">
        <w:trPr>
          <w:gridAfter w:val="1"/>
          <w:wAfter w:w="90" w:type="dxa"/>
          <w:cantSplit/>
          <w:trHeight w:val="353"/>
        </w:trPr>
        <w:tc>
          <w:tcPr>
            <w:tcW w:w="9018" w:type="dxa"/>
            <w:gridSpan w:val="2"/>
          </w:tcPr>
          <w:p w14:paraId="04506882" w14:textId="77777777" w:rsidR="00841699" w:rsidRPr="00331B9C" w:rsidRDefault="00841699" w:rsidP="00D0682A">
            <w:pPr>
              <w:pStyle w:val="Style170"/>
            </w:pPr>
            <w:bookmarkStart w:id="866" w:name="_Toc193775803"/>
            <w:bookmarkStart w:id="867" w:name="_Toc193873677"/>
            <w:bookmarkStart w:id="868" w:name="_Toc265054944"/>
            <w:bookmarkStart w:id="869" w:name="_Toc55409688"/>
            <w:r w:rsidRPr="00331B9C">
              <w:t>1.1</w:t>
            </w:r>
            <w:bookmarkStart w:id="870" w:name="_Toc193775804"/>
            <w:bookmarkStart w:id="871" w:name="_Toc193873678"/>
            <w:bookmarkStart w:id="872" w:name="_Toc265054945"/>
            <w:bookmarkEnd w:id="866"/>
            <w:bookmarkEnd w:id="867"/>
            <w:bookmarkEnd w:id="868"/>
            <w:r>
              <w:t xml:space="preserve"> </w:t>
            </w:r>
            <w:r w:rsidRPr="00D0682A">
              <w:t>Definitions</w:t>
            </w:r>
            <w:bookmarkEnd w:id="869"/>
            <w:bookmarkEnd w:id="870"/>
            <w:bookmarkEnd w:id="871"/>
            <w:bookmarkEnd w:id="872"/>
          </w:p>
        </w:tc>
      </w:tr>
      <w:tr w:rsidR="00841699" w:rsidRPr="00331B9C" w14:paraId="47A92BA1" w14:textId="77777777" w:rsidTr="00841699">
        <w:trPr>
          <w:gridAfter w:val="1"/>
          <w:wAfter w:w="90" w:type="dxa"/>
          <w:cantSplit/>
          <w:trHeight w:val="353"/>
        </w:trPr>
        <w:tc>
          <w:tcPr>
            <w:tcW w:w="1368" w:type="dxa"/>
          </w:tcPr>
          <w:p w14:paraId="1464EF48" w14:textId="77777777" w:rsidR="00841699" w:rsidRPr="00331B9C" w:rsidRDefault="00841699" w:rsidP="00841699">
            <w:pPr>
              <w:ind w:left="113" w:right="113"/>
              <w:rPr>
                <w:b/>
                <w:bCs/>
                <w:i/>
                <w:iCs/>
                <w:szCs w:val="24"/>
                <w:lang w:val="en-GB"/>
              </w:rPr>
            </w:pPr>
          </w:p>
        </w:tc>
        <w:tc>
          <w:tcPr>
            <w:tcW w:w="7650" w:type="dxa"/>
            <w:vAlign w:val="center"/>
          </w:tcPr>
          <w:p w14:paraId="7F3C4ED5" w14:textId="77777777" w:rsidR="00841699" w:rsidRPr="00331B9C" w:rsidDel="00342755" w:rsidRDefault="00841699" w:rsidP="00841699">
            <w:pPr>
              <w:pStyle w:val="Header"/>
              <w:pBdr>
                <w:bottom w:val="none" w:sz="0" w:space="0" w:color="auto"/>
              </w:pBdr>
              <w:spacing w:after="120"/>
              <w:rPr>
                <w:bCs/>
                <w:sz w:val="24"/>
                <w:szCs w:val="24"/>
                <w:lang w:val="en-GB"/>
              </w:rPr>
            </w:pPr>
            <w:r w:rsidRPr="00331B9C">
              <w:rPr>
                <w:sz w:val="24"/>
                <w:szCs w:val="24"/>
                <w:lang w:val="en-GB"/>
              </w:rPr>
              <w:t>In the Conditions of Contract (“these Conditions”), which include Particular Conditions, and these General Conditions, the following words and expressions shall have the meanings stated. Words indicating persons or parties include corporations and other legal entities, except where the context requires otherwise.</w:t>
            </w:r>
          </w:p>
        </w:tc>
      </w:tr>
      <w:tr w:rsidR="00841699" w:rsidRPr="00331B9C" w14:paraId="2FB7D9E6" w14:textId="77777777" w:rsidTr="00841699">
        <w:trPr>
          <w:gridAfter w:val="1"/>
          <w:wAfter w:w="90" w:type="dxa"/>
          <w:cantSplit/>
          <w:trHeight w:val="353"/>
        </w:trPr>
        <w:tc>
          <w:tcPr>
            <w:tcW w:w="9018" w:type="dxa"/>
            <w:gridSpan w:val="2"/>
          </w:tcPr>
          <w:p w14:paraId="3FFB88B2" w14:textId="77777777" w:rsidR="00841699" w:rsidRPr="00331B9C" w:rsidRDefault="00841699" w:rsidP="00841699">
            <w:pPr>
              <w:pStyle w:val="Style19"/>
            </w:pPr>
            <w:r w:rsidRPr="00331B9C">
              <w:t>1.1.1</w:t>
            </w:r>
            <w:r>
              <w:t xml:space="preserve"> </w:t>
            </w:r>
            <w:r w:rsidRPr="00331B9C">
              <w:t>The Contract</w:t>
            </w:r>
          </w:p>
        </w:tc>
      </w:tr>
      <w:tr w:rsidR="00841699" w:rsidRPr="00331B9C" w14:paraId="0C72845D" w14:textId="77777777" w:rsidTr="00841699">
        <w:trPr>
          <w:gridAfter w:val="1"/>
          <w:wAfter w:w="90" w:type="dxa"/>
          <w:cantSplit/>
          <w:trHeight w:val="353"/>
        </w:trPr>
        <w:tc>
          <w:tcPr>
            <w:tcW w:w="1368" w:type="dxa"/>
          </w:tcPr>
          <w:p w14:paraId="3B2F201A" w14:textId="77777777" w:rsidR="00841699" w:rsidRPr="00331B9C" w:rsidRDefault="00841699" w:rsidP="00841699">
            <w:pPr>
              <w:ind w:left="113" w:right="113"/>
              <w:rPr>
                <w:b/>
                <w:bCs/>
                <w:iCs/>
                <w:szCs w:val="24"/>
                <w:lang w:val="en-GB"/>
              </w:rPr>
            </w:pPr>
            <w:r w:rsidRPr="00331B9C">
              <w:rPr>
                <w:bCs/>
                <w:iCs/>
                <w:szCs w:val="24"/>
                <w:lang w:val="en-GB"/>
              </w:rPr>
              <w:t>1.1.1.1</w:t>
            </w:r>
          </w:p>
        </w:tc>
        <w:tc>
          <w:tcPr>
            <w:tcW w:w="7650" w:type="dxa"/>
            <w:vAlign w:val="center"/>
          </w:tcPr>
          <w:p w14:paraId="19EF4D3B" w14:textId="77777777" w:rsidR="00841699" w:rsidRPr="00331B9C" w:rsidRDefault="00841699" w:rsidP="00841699">
            <w:pPr>
              <w:spacing w:after="120"/>
              <w:rPr>
                <w:b/>
                <w:bCs/>
                <w:szCs w:val="24"/>
                <w:lang w:val="en-GB"/>
              </w:rPr>
            </w:pPr>
            <w:r w:rsidRPr="00331B9C">
              <w:rPr>
                <w:bCs/>
                <w:szCs w:val="24"/>
                <w:lang w:val="en-GB"/>
              </w:rPr>
              <w:t xml:space="preserve"> “Contract” means the Contract Agreement, the Letter of Acceptance, the Letter of </w:t>
            </w:r>
            <w:r w:rsidRPr="00331B9C">
              <w:rPr>
                <w:bCs/>
                <w:iCs/>
                <w:szCs w:val="24"/>
                <w:lang w:val="en-GB"/>
              </w:rPr>
              <w:t>Bid</w:t>
            </w:r>
            <w:r w:rsidRPr="00331B9C">
              <w:rPr>
                <w:bCs/>
                <w:szCs w:val="24"/>
                <w:lang w:val="en-GB"/>
              </w:rPr>
              <w:t>, these Conditions, the Specification, the Schedules, and the further documents (if any) which are listed in the Contract Agreement or in the Letter of Acceptance.</w:t>
            </w:r>
          </w:p>
        </w:tc>
      </w:tr>
      <w:tr w:rsidR="00841699" w:rsidRPr="00331B9C" w14:paraId="444CB85E" w14:textId="77777777" w:rsidTr="00841699">
        <w:trPr>
          <w:gridAfter w:val="1"/>
          <w:wAfter w:w="90" w:type="dxa"/>
          <w:cantSplit/>
          <w:trHeight w:val="353"/>
        </w:trPr>
        <w:tc>
          <w:tcPr>
            <w:tcW w:w="1368" w:type="dxa"/>
          </w:tcPr>
          <w:p w14:paraId="204C928B" w14:textId="77777777" w:rsidR="00841699" w:rsidRPr="00331B9C" w:rsidRDefault="00841699" w:rsidP="00841699">
            <w:pPr>
              <w:ind w:left="113" w:right="113"/>
              <w:rPr>
                <w:b/>
                <w:bCs/>
                <w:iCs/>
                <w:szCs w:val="24"/>
                <w:lang w:val="en-GB"/>
              </w:rPr>
            </w:pPr>
            <w:r w:rsidRPr="00331B9C">
              <w:rPr>
                <w:bCs/>
                <w:iCs/>
                <w:szCs w:val="24"/>
                <w:lang w:val="en-GB"/>
              </w:rPr>
              <w:t>1.1.1.2</w:t>
            </w:r>
          </w:p>
        </w:tc>
        <w:tc>
          <w:tcPr>
            <w:tcW w:w="7650" w:type="dxa"/>
            <w:vAlign w:val="center"/>
          </w:tcPr>
          <w:p w14:paraId="349E9F29" w14:textId="77777777" w:rsidR="00841699" w:rsidRPr="00331B9C" w:rsidRDefault="00841699" w:rsidP="00841699">
            <w:pPr>
              <w:pStyle w:val="Header"/>
              <w:pBdr>
                <w:bottom w:val="none" w:sz="0" w:space="0" w:color="auto"/>
              </w:pBdr>
              <w:spacing w:after="120"/>
              <w:rPr>
                <w:b/>
                <w:bCs/>
                <w:sz w:val="24"/>
                <w:szCs w:val="24"/>
                <w:lang w:val="en-GB"/>
              </w:rPr>
            </w:pPr>
            <w:r w:rsidRPr="00331B9C">
              <w:rPr>
                <w:bCs/>
                <w:sz w:val="24"/>
                <w:szCs w:val="24"/>
                <w:lang w:val="en-GB"/>
              </w:rPr>
              <w:t xml:space="preserve"> “Contract Agreement” means the contract agreement referred to in Clause 1.1.1.1 [Contract Agreement].</w:t>
            </w:r>
          </w:p>
        </w:tc>
      </w:tr>
      <w:tr w:rsidR="00841699" w:rsidRPr="00331B9C" w14:paraId="04B8BAEE" w14:textId="77777777" w:rsidTr="00841699">
        <w:trPr>
          <w:gridAfter w:val="1"/>
          <w:wAfter w:w="90" w:type="dxa"/>
          <w:cantSplit/>
          <w:trHeight w:val="353"/>
        </w:trPr>
        <w:tc>
          <w:tcPr>
            <w:tcW w:w="1368" w:type="dxa"/>
          </w:tcPr>
          <w:p w14:paraId="4E49CB22" w14:textId="77777777" w:rsidR="00841699" w:rsidRPr="00331B9C" w:rsidRDefault="00841699" w:rsidP="00841699">
            <w:pPr>
              <w:ind w:left="113" w:right="113"/>
              <w:rPr>
                <w:b/>
                <w:bCs/>
                <w:iCs/>
                <w:szCs w:val="24"/>
                <w:lang w:val="en-GB"/>
              </w:rPr>
            </w:pPr>
            <w:r w:rsidRPr="00331B9C">
              <w:rPr>
                <w:bCs/>
                <w:iCs/>
                <w:szCs w:val="24"/>
                <w:lang w:val="en-GB"/>
              </w:rPr>
              <w:t>1.1.1.3</w:t>
            </w:r>
          </w:p>
        </w:tc>
        <w:tc>
          <w:tcPr>
            <w:tcW w:w="7650" w:type="dxa"/>
            <w:vAlign w:val="center"/>
          </w:tcPr>
          <w:p w14:paraId="0002C128" w14:textId="77777777" w:rsidR="00841699" w:rsidRPr="00331B9C" w:rsidRDefault="00841699" w:rsidP="00841699">
            <w:pPr>
              <w:spacing w:after="120"/>
              <w:rPr>
                <w:b/>
                <w:bCs/>
                <w:szCs w:val="24"/>
                <w:lang w:val="en-GB"/>
              </w:rPr>
            </w:pPr>
            <w:r w:rsidRPr="00331B9C">
              <w:rPr>
                <w:b/>
                <w:szCs w:val="24"/>
                <w:lang w:val="en-GB"/>
              </w:rPr>
              <w:t xml:space="preserve"> </w:t>
            </w:r>
            <w:r w:rsidRPr="00331B9C">
              <w:rPr>
                <w:bCs/>
                <w:szCs w:val="24"/>
                <w:lang w:val="en-GB"/>
              </w:rPr>
              <w:t xml:space="preserve">“Letter of Acceptance” means the letter of formal acceptance, signed by the Employer, of the Letter of </w:t>
            </w:r>
            <w:r w:rsidRPr="00331B9C">
              <w:rPr>
                <w:bCs/>
                <w:iCs/>
                <w:szCs w:val="24"/>
                <w:lang w:val="en-GB"/>
              </w:rPr>
              <w:t>Bid</w:t>
            </w:r>
            <w:r w:rsidRPr="00331B9C">
              <w:rPr>
                <w:bCs/>
                <w:szCs w:val="24"/>
                <w:lang w:val="en-GB"/>
              </w:rPr>
              <w:t>,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tc>
      </w:tr>
      <w:tr w:rsidR="00841699" w:rsidRPr="00331B9C" w14:paraId="1457946A" w14:textId="77777777" w:rsidTr="00841699">
        <w:trPr>
          <w:gridAfter w:val="1"/>
          <w:wAfter w:w="90" w:type="dxa"/>
          <w:cantSplit/>
          <w:trHeight w:val="353"/>
        </w:trPr>
        <w:tc>
          <w:tcPr>
            <w:tcW w:w="1368" w:type="dxa"/>
          </w:tcPr>
          <w:p w14:paraId="3DE7F40F" w14:textId="77777777" w:rsidR="00841699" w:rsidRPr="00331B9C" w:rsidRDefault="00841699" w:rsidP="00841699">
            <w:pPr>
              <w:ind w:left="113" w:right="113"/>
              <w:rPr>
                <w:b/>
                <w:bCs/>
                <w:iCs/>
                <w:szCs w:val="24"/>
                <w:lang w:val="en-GB"/>
              </w:rPr>
            </w:pPr>
            <w:r w:rsidRPr="00331B9C">
              <w:rPr>
                <w:iCs/>
                <w:szCs w:val="24"/>
                <w:lang w:val="en-GB"/>
              </w:rPr>
              <w:t>1.1.1.4</w:t>
            </w:r>
          </w:p>
        </w:tc>
        <w:tc>
          <w:tcPr>
            <w:tcW w:w="7650" w:type="dxa"/>
            <w:vAlign w:val="center"/>
          </w:tcPr>
          <w:p w14:paraId="068AC295" w14:textId="77777777" w:rsidR="00841699" w:rsidRPr="00331B9C" w:rsidRDefault="00841699" w:rsidP="00841699">
            <w:pPr>
              <w:spacing w:after="120"/>
              <w:rPr>
                <w:b/>
                <w:bCs/>
                <w:szCs w:val="24"/>
                <w:lang w:val="en-GB"/>
              </w:rPr>
            </w:pPr>
            <w:r w:rsidRPr="00331B9C">
              <w:rPr>
                <w:b/>
                <w:bCs/>
                <w:szCs w:val="24"/>
                <w:lang w:val="en-GB"/>
              </w:rPr>
              <w:t xml:space="preserve"> </w:t>
            </w:r>
            <w:r w:rsidRPr="00331B9C">
              <w:rPr>
                <w:bCs/>
                <w:szCs w:val="24"/>
                <w:lang w:val="en-GB"/>
              </w:rPr>
              <w:t xml:space="preserve">“Letter of </w:t>
            </w:r>
            <w:r w:rsidRPr="00331B9C">
              <w:rPr>
                <w:bCs/>
                <w:iCs/>
                <w:szCs w:val="24"/>
                <w:lang w:val="en-GB"/>
              </w:rPr>
              <w:t>Bid</w:t>
            </w:r>
            <w:r w:rsidRPr="00331B9C">
              <w:rPr>
                <w:bCs/>
                <w:szCs w:val="24"/>
                <w:lang w:val="en-GB"/>
              </w:rPr>
              <w:t xml:space="preserve">” means the document entitled letter of </w:t>
            </w:r>
            <w:r w:rsidRPr="00331B9C">
              <w:rPr>
                <w:bCs/>
                <w:iCs/>
                <w:szCs w:val="24"/>
                <w:lang w:val="en-GB"/>
              </w:rPr>
              <w:t>bid</w:t>
            </w:r>
            <w:r w:rsidRPr="00331B9C">
              <w:rPr>
                <w:bCs/>
                <w:szCs w:val="24"/>
                <w:lang w:val="en-GB"/>
              </w:rPr>
              <w:t>, which was completed by the Contractor and includes the signed offer to the Employer</w:t>
            </w:r>
            <w:r w:rsidRPr="00331B9C">
              <w:rPr>
                <w:bCs/>
                <w:i/>
                <w:iCs/>
                <w:szCs w:val="24"/>
                <w:lang w:val="en-GB"/>
              </w:rPr>
              <w:t>,</w:t>
            </w:r>
            <w:r w:rsidRPr="00331B9C">
              <w:rPr>
                <w:bCs/>
                <w:szCs w:val="24"/>
                <w:lang w:val="en-GB"/>
              </w:rPr>
              <w:t xml:space="preserve"> for the </w:t>
            </w:r>
            <w:r w:rsidRPr="00331B9C">
              <w:rPr>
                <w:bCs/>
                <w:iCs/>
                <w:szCs w:val="24"/>
                <w:lang w:val="en-GB"/>
              </w:rPr>
              <w:t>Plant</w:t>
            </w:r>
            <w:r w:rsidRPr="00331B9C">
              <w:rPr>
                <w:bCs/>
                <w:szCs w:val="24"/>
                <w:lang w:val="en-GB"/>
              </w:rPr>
              <w:t>.</w:t>
            </w:r>
          </w:p>
        </w:tc>
      </w:tr>
      <w:tr w:rsidR="00841699" w:rsidRPr="00331B9C" w14:paraId="6BB77E85" w14:textId="77777777" w:rsidTr="00841699">
        <w:trPr>
          <w:gridAfter w:val="1"/>
          <w:wAfter w:w="90" w:type="dxa"/>
          <w:cantSplit/>
          <w:trHeight w:val="353"/>
        </w:trPr>
        <w:tc>
          <w:tcPr>
            <w:tcW w:w="1368" w:type="dxa"/>
          </w:tcPr>
          <w:p w14:paraId="7EE56884" w14:textId="77777777" w:rsidR="00841699" w:rsidRPr="00331B9C" w:rsidRDefault="00841699" w:rsidP="00841699">
            <w:pPr>
              <w:ind w:left="113" w:right="113"/>
              <w:rPr>
                <w:b/>
                <w:bCs/>
                <w:iCs/>
                <w:szCs w:val="24"/>
                <w:lang w:val="en-GB"/>
              </w:rPr>
            </w:pPr>
            <w:r w:rsidRPr="00331B9C">
              <w:rPr>
                <w:iCs/>
                <w:szCs w:val="24"/>
                <w:lang w:val="en-GB"/>
              </w:rPr>
              <w:t>1.1.1.5</w:t>
            </w:r>
          </w:p>
        </w:tc>
        <w:tc>
          <w:tcPr>
            <w:tcW w:w="7650" w:type="dxa"/>
            <w:vAlign w:val="center"/>
          </w:tcPr>
          <w:p w14:paraId="41E79121" w14:textId="77777777" w:rsidR="00841699" w:rsidRPr="00331B9C" w:rsidRDefault="00841699" w:rsidP="00841699">
            <w:pPr>
              <w:spacing w:after="120"/>
              <w:rPr>
                <w:szCs w:val="24"/>
                <w:lang w:val="en-GB"/>
              </w:rPr>
            </w:pPr>
            <w:r w:rsidRPr="00331B9C">
              <w:rPr>
                <w:szCs w:val="24"/>
                <w:lang w:val="en-GB"/>
              </w:rPr>
              <w:t xml:space="preserve"> “Specification” means the document entitled specification, as included in the Contract, and any additions and modifications to the specification in accordance with the Contract. Such document specifies the</w:t>
            </w:r>
            <w:r w:rsidRPr="00331B9C">
              <w:rPr>
                <w:bCs/>
                <w:i/>
                <w:iCs/>
                <w:szCs w:val="24"/>
                <w:lang w:val="en-GB"/>
              </w:rPr>
              <w:t xml:space="preserve"> </w:t>
            </w:r>
            <w:r w:rsidRPr="00331B9C">
              <w:rPr>
                <w:bCs/>
                <w:iCs/>
                <w:szCs w:val="24"/>
                <w:lang w:val="en-GB"/>
              </w:rPr>
              <w:t>Plant</w:t>
            </w:r>
            <w:r w:rsidRPr="00331B9C">
              <w:rPr>
                <w:szCs w:val="24"/>
                <w:lang w:val="en-GB"/>
              </w:rPr>
              <w:t>.</w:t>
            </w:r>
          </w:p>
        </w:tc>
      </w:tr>
      <w:tr w:rsidR="00841699" w:rsidRPr="00331B9C" w14:paraId="488C073A" w14:textId="77777777" w:rsidTr="00841699">
        <w:trPr>
          <w:gridAfter w:val="1"/>
          <w:wAfter w:w="90" w:type="dxa"/>
          <w:cantSplit/>
          <w:trHeight w:val="353"/>
        </w:trPr>
        <w:tc>
          <w:tcPr>
            <w:tcW w:w="1368" w:type="dxa"/>
          </w:tcPr>
          <w:p w14:paraId="797DA4DB" w14:textId="77777777" w:rsidR="00841699" w:rsidRPr="00331B9C" w:rsidRDefault="00841699" w:rsidP="00841699">
            <w:pPr>
              <w:ind w:left="113" w:right="113"/>
              <w:rPr>
                <w:b/>
                <w:bCs/>
                <w:iCs/>
                <w:szCs w:val="24"/>
                <w:lang w:val="en-GB"/>
              </w:rPr>
            </w:pPr>
            <w:r w:rsidRPr="00331B9C">
              <w:rPr>
                <w:iCs/>
                <w:szCs w:val="24"/>
                <w:lang w:val="en-GB"/>
              </w:rPr>
              <w:t>1.1.1.6</w:t>
            </w:r>
          </w:p>
        </w:tc>
        <w:tc>
          <w:tcPr>
            <w:tcW w:w="7650" w:type="dxa"/>
            <w:vAlign w:val="center"/>
          </w:tcPr>
          <w:p w14:paraId="642A5F04" w14:textId="77777777" w:rsidR="00841699" w:rsidRPr="00331B9C" w:rsidRDefault="00841699" w:rsidP="00841699">
            <w:pPr>
              <w:spacing w:after="120"/>
              <w:rPr>
                <w:b/>
                <w:bCs/>
                <w:szCs w:val="24"/>
                <w:lang w:val="en-GB"/>
              </w:rPr>
            </w:pPr>
            <w:r w:rsidRPr="00331B9C">
              <w:rPr>
                <w:szCs w:val="24"/>
                <w:lang w:val="en-GB"/>
              </w:rPr>
              <w:t xml:space="preserve">“Drawings” means the drawings of the </w:t>
            </w:r>
            <w:r w:rsidRPr="00331B9C">
              <w:rPr>
                <w:bCs/>
                <w:iCs/>
                <w:szCs w:val="24"/>
                <w:lang w:val="en-GB"/>
              </w:rPr>
              <w:t>Plant</w:t>
            </w:r>
            <w:r w:rsidRPr="00331B9C">
              <w:rPr>
                <w:szCs w:val="24"/>
                <w:lang w:val="en-GB"/>
              </w:rPr>
              <w:t xml:space="preserve">, as included in the Contract, and any additional and modified drawings issued by (or on behalf of) the </w:t>
            </w:r>
            <w:r w:rsidRPr="00331B9C">
              <w:rPr>
                <w:iCs/>
                <w:szCs w:val="24"/>
                <w:lang w:val="en-GB"/>
              </w:rPr>
              <w:t>Employer</w:t>
            </w:r>
            <w:r w:rsidRPr="00331B9C">
              <w:rPr>
                <w:szCs w:val="24"/>
                <w:lang w:val="en-GB"/>
              </w:rPr>
              <w:t xml:space="preserve"> in accordance with the Contract.</w:t>
            </w:r>
          </w:p>
        </w:tc>
      </w:tr>
      <w:tr w:rsidR="00841699" w:rsidRPr="00331B9C" w14:paraId="068370E5" w14:textId="77777777" w:rsidTr="00841699">
        <w:trPr>
          <w:gridAfter w:val="1"/>
          <w:wAfter w:w="90" w:type="dxa"/>
          <w:cantSplit/>
          <w:trHeight w:val="353"/>
        </w:trPr>
        <w:tc>
          <w:tcPr>
            <w:tcW w:w="1368" w:type="dxa"/>
          </w:tcPr>
          <w:p w14:paraId="3EFE0FB1" w14:textId="77777777" w:rsidR="00841699" w:rsidRPr="00331B9C" w:rsidRDefault="00841699" w:rsidP="00841699">
            <w:pPr>
              <w:ind w:left="113" w:right="113"/>
              <w:rPr>
                <w:b/>
                <w:bCs/>
                <w:iCs/>
                <w:szCs w:val="24"/>
                <w:lang w:val="en-GB"/>
              </w:rPr>
            </w:pPr>
            <w:r w:rsidRPr="00331B9C">
              <w:rPr>
                <w:iCs/>
                <w:szCs w:val="24"/>
                <w:lang w:val="en-GB"/>
              </w:rPr>
              <w:t>1.1.1.7</w:t>
            </w:r>
          </w:p>
        </w:tc>
        <w:tc>
          <w:tcPr>
            <w:tcW w:w="7650" w:type="dxa"/>
            <w:vAlign w:val="center"/>
          </w:tcPr>
          <w:p w14:paraId="33ACC80D" w14:textId="77777777" w:rsidR="00841699" w:rsidRPr="00331B9C" w:rsidRDefault="00841699" w:rsidP="00841699">
            <w:pPr>
              <w:spacing w:after="120"/>
              <w:rPr>
                <w:szCs w:val="24"/>
                <w:lang w:val="en-GB"/>
              </w:rPr>
            </w:pPr>
            <w:r w:rsidRPr="00331B9C">
              <w:rPr>
                <w:szCs w:val="24"/>
                <w:lang w:val="en-GB"/>
              </w:rPr>
              <w:t xml:space="preserve">“Schedules” means the document(s) entitled schedules, completed by the </w:t>
            </w:r>
            <w:r w:rsidRPr="00331B9C">
              <w:rPr>
                <w:iCs/>
                <w:szCs w:val="24"/>
                <w:lang w:val="en-GB"/>
              </w:rPr>
              <w:t>Contractor</w:t>
            </w:r>
            <w:r w:rsidRPr="00331B9C">
              <w:rPr>
                <w:szCs w:val="24"/>
                <w:lang w:val="en-GB"/>
              </w:rPr>
              <w:t xml:space="preserve"> and submitted with the Letter of </w:t>
            </w:r>
            <w:r w:rsidRPr="00331B9C">
              <w:rPr>
                <w:bCs/>
                <w:iCs/>
                <w:szCs w:val="24"/>
                <w:lang w:val="en-GB"/>
              </w:rPr>
              <w:t>Bid</w:t>
            </w:r>
            <w:r w:rsidRPr="00331B9C">
              <w:rPr>
                <w:szCs w:val="24"/>
                <w:lang w:val="en-GB"/>
              </w:rPr>
              <w:t>, as included in the Contract. Such document may include the Bill of Quantities, data, lists, and schedules of rates and/or prices.</w:t>
            </w:r>
          </w:p>
        </w:tc>
      </w:tr>
      <w:tr w:rsidR="00841699" w:rsidRPr="00331B9C" w14:paraId="5AE3A87A" w14:textId="77777777" w:rsidTr="00841699">
        <w:trPr>
          <w:gridAfter w:val="1"/>
          <w:wAfter w:w="90" w:type="dxa"/>
          <w:cantSplit/>
          <w:trHeight w:val="353"/>
        </w:trPr>
        <w:tc>
          <w:tcPr>
            <w:tcW w:w="1368" w:type="dxa"/>
          </w:tcPr>
          <w:p w14:paraId="7B8EB051" w14:textId="77777777" w:rsidR="00841699" w:rsidRPr="00331B9C" w:rsidRDefault="00841699" w:rsidP="00841699">
            <w:pPr>
              <w:ind w:left="113" w:right="113"/>
              <w:rPr>
                <w:b/>
                <w:bCs/>
                <w:iCs/>
                <w:szCs w:val="24"/>
                <w:lang w:val="en-GB"/>
              </w:rPr>
            </w:pPr>
            <w:r w:rsidRPr="00331B9C">
              <w:rPr>
                <w:iCs/>
                <w:szCs w:val="24"/>
                <w:lang w:val="en-GB"/>
              </w:rPr>
              <w:t>1.1.1.8</w:t>
            </w:r>
          </w:p>
        </w:tc>
        <w:tc>
          <w:tcPr>
            <w:tcW w:w="7650" w:type="dxa"/>
            <w:vAlign w:val="center"/>
          </w:tcPr>
          <w:p w14:paraId="2C0F1D4C" w14:textId="77777777" w:rsidR="00841699" w:rsidRPr="00331B9C" w:rsidRDefault="00841699" w:rsidP="00841699">
            <w:pPr>
              <w:spacing w:after="120"/>
              <w:rPr>
                <w:szCs w:val="24"/>
                <w:lang w:val="en-GB"/>
              </w:rPr>
            </w:pPr>
            <w:r w:rsidRPr="00331B9C">
              <w:rPr>
                <w:szCs w:val="24"/>
                <w:lang w:val="en-GB"/>
              </w:rPr>
              <w:t>“</w:t>
            </w:r>
            <w:r w:rsidRPr="00331B9C">
              <w:rPr>
                <w:bCs/>
                <w:iCs/>
                <w:szCs w:val="24"/>
                <w:lang w:val="en-GB"/>
              </w:rPr>
              <w:t>Bid</w:t>
            </w:r>
            <w:r w:rsidRPr="00331B9C">
              <w:rPr>
                <w:szCs w:val="24"/>
                <w:lang w:val="en-GB"/>
              </w:rPr>
              <w:t xml:space="preserve">” means the Letter of </w:t>
            </w:r>
            <w:r w:rsidRPr="00331B9C">
              <w:rPr>
                <w:bCs/>
                <w:iCs/>
                <w:szCs w:val="24"/>
                <w:lang w:val="en-GB"/>
              </w:rPr>
              <w:t xml:space="preserve">Bid </w:t>
            </w:r>
            <w:r w:rsidRPr="00331B9C">
              <w:rPr>
                <w:szCs w:val="24"/>
                <w:lang w:val="en-GB"/>
              </w:rPr>
              <w:t xml:space="preserve">and all other documents which the </w:t>
            </w:r>
            <w:r w:rsidRPr="00331B9C">
              <w:rPr>
                <w:iCs/>
                <w:szCs w:val="24"/>
                <w:lang w:val="en-GB"/>
              </w:rPr>
              <w:t>Contractor</w:t>
            </w:r>
            <w:r w:rsidRPr="00331B9C">
              <w:rPr>
                <w:szCs w:val="24"/>
                <w:lang w:val="en-GB"/>
              </w:rPr>
              <w:t xml:space="preserve"> submitted with the Letter of </w:t>
            </w:r>
            <w:r w:rsidRPr="00331B9C">
              <w:rPr>
                <w:bCs/>
                <w:iCs/>
                <w:szCs w:val="24"/>
                <w:lang w:val="en-GB"/>
              </w:rPr>
              <w:t>Bid</w:t>
            </w:r>
            <w:r w:rsidRPr="00331B9C">
              <w:rPr>
                <w:szCs w:val="24"/>
                <w:lang w:val="en-GB"/>
              </w:rPr>
              <w:t>, as included in the Contract.</w:t>
            </w:r>
          </w:p>
        </w:tc>
      </w:tr>
      <w:tr w:rsidR="00841699" w:rsidRPr="00331B9C" w14:paraId="5CF5CFE6" w14:textId="77777777" w:rsidTr="00841699">
        <w:trPr>
          <w:gridAfter w:val="1"/>
          <w:wAfter w:w="90" w:type="dxa"/>
          <w:cantSplit/>
          <w:trHeight w:val="353"/>
        </w:trPr>
        <w:tc>
          <w:tcPr>
            <w:tcW w:w="9018" w:type="dxa"/>
            <w:gridSpan w:val="2"/>
          </w:tcPr>
          <w:p w14:paraId="6AC32F2D" w14:textId="77777777" w:rsidR="00841699" w:rsidRPr="00331B9C" w:rsidRDefault="00841699" w:rsidP="00841699">
            <w:pPr>
              <w:ind w:left="113" w:right="113"/>
              <w:rPr>
                <w:b/>
                <w:bCs/>
                <w:iCs/>
                <w:szCs w:val="24"/>
                <w:lang w:val="en-GB"/>
              </w:rPr>
            </w:pPr>
            <w:r w:rsidRPr="00331B9C">
              <w:rPr>
                <w:b/>
                <w:bCs/>
                <w:iCs/>
                <w:szCs w:val="24"/>
                <w:lang w:val="en-GB"/>
              </w:rPr>
              <w:t>1.1.2</w:t>
            </w:r>
            <w:r>
              <w:rPr>
                <w:b/>
                <w:bCs/>
                <w:iCs/>
                <w:szCs w:val="24"/>
                <w:lang w:val="en-GB"/>
              </w:rPr>
              <w:t xml:space="preserve"> </w:t>
            </w:r>
            <w:r w:rsidRPr="00331B9C">
              <w:rPr>
                <w:b/>
                <w:bCs/>
                <w:iCs/>
                <w:szCs w:val="24"/>
                <w:lang w:val="en-GB"/>
              </w:rPr>
              <w:t>Parties and Persons</w:t>
            </w:r>
          </w:p>
        </w:tc>
      </w:tr>
      <w:tr w:rsidR="00841699" w:rsidRPr="00331B9C" w14:paraId="3D5896E5" w14:textId="77777777" w:rsidTr="00841699">
        <w:trPr>
          <w:gridAfter w:val="1"/>
          <w:wAfter w:w="90" w:type="dxa"/>
          <w:cantSplit/>
          <w:trHeight w:val="353"/>
        </w:trPr>
        <w:tc>
          <w:tcPr>
            <w:tcW w:w="1368" w:type="dxa"/>
          </w:tcPr>
          <w:p w14:paraId="5D35A2BD" w14:textId="77777777" w:rsidR="00841699" w:rsidRPr="00331B9C" w:rsidRDefault="00841699" w:rsidP="00841699">
            <w:pPr>
              <w:ind w:left="113" w:right="113"/>
              <w:rPr>
                <w:b/>
                <w:bCs/>
                <w:iCs/>
                <w:szCs w:val="24"/>
                <w:lang w:val="en-GB"/>
              </w:rPr>
            </w:pPr>
            <w:r w:rsidRPr="00331B9C">
              <w:rPr>
                <w:iCs/>
                <w:szCs w:val="24"/>
                <w:lang w:val="en-GB"/>
              </w:rPr>
              <w:t>1.1.2.1</w:t>
            </w:r>
          </w:p>
        </w:tc>
        <w:tc>
          <w:tcPr>
            <w:tcW w:w="7650" w:type="dxa"/>
            <w:vAlign w:val="center"/>
          </w:tcPr>
          <w:p w14:paraId="6DB113FC" w14:textId="77777777" w:rsidR="00841699" w:rsidRPr="00331B9C" w:rsidRDefault="00841699" w:rsidP="00841699">
            <w:pPr>
              <w:spacing w:after="120"/>
              <w:rPr>
                <w:szCs w:val="24"/>
                <w:lang w:val="en-GB"/>
              </w:rPr>
            </w:pPr>
            <w:r w:rsidRPr="00331B9C">
              <w:rPr>
                <w:szCs w:val="24"/>
                <w:lang w:val="en-GB"/>
              </w:rPr>
              <w:t xml:space="preserve">“Party” means the </w:t>
            </w:r>
            <w:r w:rsidRPr="00331B9C">
              <w:rPr>
                <w:iCs/>
                <w:szCs w:val="24"/>
                <w:lang w:val="en-GB"/>
              </w:rPr>
              <w:t>Employer</w:t>
            </w:r>
            <w:r w:rsidRPr="00331B9C">
              <w:rPr>
                <w:szCs w:val="24"/>
                <w:lang w:val="en-GB"/>
              </w:rPr>
              <w:t xml:space="preserve"> or the </w:t>
            </w:r>
            <w:r w:rsidRPr="00331B9C">
              <w:rPr>
                <w:iCs/>
                <w:szCs w:val="24"/>
                <w:lang w:val="en-GB"/>
              </w:rPr>
              <w:t xml:space="preserve">Contractor, </w:t>
            </w:r>
            <w:r w:rsidRPr="00331B9C">
              <w:rPr>
                <w:szCs w:val="24"/>
                <w:lang w:val="en-GB"/>
              </w:rPr>
              <w:t>as the context requires.</w:t>
            </w:r>
          </w:p>
        </w:tc>
      </w:tr>
      <w:tr w:rsidR="00841699" w:rsidRPr="00331B9C" w14:paraId="208F8B9F" w14:textId="77777777" w:rsidTr="00841699">
        <w:trPr>
          <w:gridAfter w:val="1"/>
          <w:wAfter w:w="90" w:type="dxa"/>
          <w:cantSplit/>
          <w:trHeight w:val="353"/>
        </w:trPr>
        <w:tc>
          <w:tcPr>
            <w:tcW w:w="1368" w:type="dxa"/>
          </w:tcPr>
          <w:p w14:paraId="0AA19BB2" w14:textId="77777777" w:rsidR="00841699" w:rsidRPr="00331B9C" w:rsidRDefault="00841699" w:rsidP="00841699">
            <w:pPr>
              <w:ind w:left="113" w:right="113"/>
              <w:rPr>
                <w:b/>
                <w:bCs/>
                <w:iCs/>
                <w:szCs w:val="24"/>
                <w:lang w:val="en-GB"/>
              </w:rPr>
            </w:pPr>
            <w:r w:rsidRPr="00331B9C">
              <w:rPr>
                <w:iCs/>
                <w:szCs w:val="24"/>
                <w:lang w:val="en-GB"/>
              </w:rPr>
              <w:t>1.1.2.2</w:t>
            </w:r>
          </w:p>
        </w:tc>
        <w:tc>
          <w:tcPr>
            <w:tcW w:w="7650" w:type="dxa"/>
            <w:vAlign w:val="center"/>
          </w:tcPr>
          <w:p w14:paraId="74DEC098" w14:textId="77777777" w:rsidR="00841699" w:rsidRPr="00331B9C" w:rsidRDefault="00841699" w:rsidP="00841699">
            <w:pPr>
              <w:spacing w:after="120"/>
              <w:rPr>
                <w:szCs w:val="24"/>
                <w:lang w:val="en-GB"/>
              </w:rPr>
            </w:pPr>
            <w:r w:rsidRPr="00331B9C">
              <w:rPr>
                <w:szCs w:val="24"/>
                <w:lang w:val="en-GB"/>
              </w:rPr>
              <w:t>“</w:t>
            </w:r>
            <w:r w:rsidRPr="00331B9C">
              <w:rPr>
                <w:iCs/>
                <w:szCs w:val="24"/>
                <w:lang w:val="en-GB"/>
              </w:rPr>
              <w:t>Employer</w:t>
            </w:r>
            <w:r w:rsidRPr="00331B9C">
              <w:rPr>
                <w:szCs w:val="24"/>
                <w:lang w:val="en-GB"/>
              </w:rPr>
              <w:t xml:space="preserve">” means the person named as </w:t>
            </w:r>
            <w:r w:rsidRPr="00331B9C">
              <w:rPr>
                <w:iCs/>
                <w:szCs w:val="24"/>
                <w:lang w:val="en-GB"/>
              </w:rPr>
              <w:t xml:space="preserve">Employer </w:t>
            </w:r>
            <w:r w:rsidRPr="00331B9C">
              <w:rPr>
                <w:szCs w:val="24"/>
                <w:lang w:val="en-GB"/>
              </w:rPr>
              <w:t xml:space="preserve">in the </w:t>
            </w:r>
            <w:r w:rsidRPr="001E7453">
              <w:rPr>
                <w:b/>
                <w:szCs w:val="24"/>
                <w:lang w:val="en-GB"/>
              </w:rPr>
              <w:t>Particular Conditions</w:t>
            </w:r>
            <w:r w:rsidRPr="00331B9C">
              <w:rPr>
                <w:szCs w:val="24"/>
                <w:lang w:val="en-GB"/>
              </w:rPr>
              <w:t xml:space="preserve"> and the legal successors in title to this person.</w:t>
            </w:r>
          </w:p>
        </w:tc>
      </w:tr>
      <w:tr w:rsidR="00841699" w:rsidRPr="00331B9C" w14:paraId="6FC335F4" w14:textId="77777777" w:rsidTr="00841699">
        <w:trPr>
          <w:gridAfter w:val="1"/>
          <w:wAfter w:w="90" w:type="dxa"/>
          <w:cantSplit/>
          <w:trHeight w:val="353"/>
        </w:trPr>
        <w:tc>
          <w:tcPr>
            <w:tcW w:w="1368" w:type="dxa"/>
          </w:tcPr>
          <w:p w14:paraId="3DEC04BD" w14:textId="77777777" w:rsidR="00841699" w:rsidRPr="00331B9C" w:rsidRDefault="00841699" w:rsidP="00841699">
            <w:pPr>
              <w:ind w:left="113" w:right="113"/>
              <w:rPr>
                <w:b/>
                <w:bCs/>
                <w:iCs/>
                <w:szCs w:val="24"/>
                <w:lang w:val="en-GB"/>
              </w:rPr>
            </w:pPr>
            <w:r w:rsidRPr="00331B9C">
              <w:rPr>
                <w:iCs/>
                <w:szCs w:val="24"/>
                <w:lang w:val="en-GB"/>
              </w:rPr>
              <w:t>1.1.2.3</w:t>
            </w:r>
          </w:p>
        </w:tc>
        <w:tc>
          <w:tcPr>
            <w:tcW w:w="7650" w:type="dxa"/>
            <w:vAlign w:val="center"/>
          </w:tcPr>
          <w:p w14:paraId="227EA66C" w14:textId="77777777" w:rsidR="00841699" w:rsidRPr="00331B9C" w:rsidRDefault="00841699" w:rsidP="00841699">
            <w:pPr>
              <w:spacing w:after="120"/>
              <w:rPr>
                <w:szCs w:val="24"/>
                <w:lang w:val="en-GB"/>
              </w:rPr>
            </w:pPr>
            <w:r w:rsidRPr="00331B9C">
              <w:rPr>
                <w:szCs w:val="24"/>
                <w:lang w:val="en-GB"/>
              </w:rPr>
              <w:t>“</w:t>
            </w:r>
            <w:r w:rsidRPr="00331B9C">
              <w:rPr>
                <w:iCs/>
                <w:szCs w:val="24"/>
                <w:lang w:val="en-GB"/>
              </w:rPr>
              <w:t>Contractor</w:t>
            </w:r>
            <w:r w:rsidRPr="00331B9C">
              <w:rPr>
                <w:szCs w:val="24"/>
                <w:lang w:val="en-GB"/>
              </w:rPr>
              <w:t xml:space="preserve">” means the person(s) named as </w:t>
            </w:r>
            <w:r w:rsidRPr="00331B9C">
              <w:rPr>
                <w:iCs/>
                <w:szCs w:val="24"/>
                <w:lang w:val="en-GB"/>
              </w:rPr>
              <w:t xml:space="preserve">contractor </w:t>
            </w:r>
            <w:r w:rsidRPr="00331B9C">
              <w:rPr>
                <w:szCs w:val="24"/>
                <w:lang w:val="en-GB"/>
              </w:rPr>
              <w:t xml:space="preserve">in the Letter of </w:t>
            </w:r>
            <w:r w:rsidRPr="00331B9C">
              <w:rPr>
                <w:bCs/>
                <w:iCs/>
                <w:szCs w:val="24"/>
                <w:lang w:val="en-GB"/>
              </w:rPr>
              <w:t>Bid</w:t>
            </w:r>
            <w:r w:rsidRPr="00331B9C">
              <w:rPr>
                <w:szCs w:val="24"/>
                <w:lang w:val="en-GB"/>
              </w:rPr>
              <w:t xml:space="preserve"> accepted by the </w:t>
            </w:r>
            <w:r w:rsidRPr="00331B9C">
              <w:rPr>
                <w:iCs/>
                <w:szCs w:val="24"/>
                <w:lang w:val="en-GB"/>
              </w:rPr>
              <w:t xml:space="preserve">Employer, </w:t>
            </w:r>
            <w:r w:rsidRPr="00331B9C">
              <w:rPr>
                <w:szCs w:val="24"/>
                <w:lang w:val="en-GB"/>
              </w:rPr>
              <w:t>and the legal successors in title to this person(s).</w:t>
            </w:r>
          </w:p>
        </w:tc>
      </w:tr>
      <w:tr w:rsidR="00841699" w:rsidRPr="00331B9C" w14:paraId="17EB4D5A" w14:textId="77777777" w:rsidTr="00841699">
        <w:trPr>
          <w:gridAfter w:val="1"/>
          <w:wAfter w:w="90" w:type="dxa"/>
          <w:cantSplit/>
          <w:trHeight w:val="353"/>
        </w:trPr>
        <w:tc>
          <w:tcPr>
            <w:tcW w:w="1368" w:type="dxa"/>
          </w:tcPr>
          <w:p w14:paraId="2EF9BEBD" w14:textId="77777777" w:rsidR="00841699" w:rsidRPr="00331B9C" w:rsidRDefault="00841699" w:rsidP="00841699">
            <w:pPr>
              <w:ind w:left="113" w:right="113"/>
              <w:rPr>
                <w:b/>
                <w:bCs/>
                <w:iCs/>
                <w:szCs w:val="24"/>
                <w:lang w:val="en-GB"/>
              </w:rPr>
            </w:pPr>
            <w:r w:rsidRPr="00331B9C">
              <w:rPr>
                <w:iCs/>
                <w:szCs w:val="24"/>
                <w:lang w:val="en-GB"/>
              </w:rPr>
              <w:t>1.1.2.4</w:t>
            </w:r>
          </w:p>
        </w:tc>
        <w:tc>
          <w:tcPr>
            <w:tcW w:w="7650" w:type="dxa"/>
            <w:vAlign w:val="center"/>
          </w:tcPr>
          <w:p w14:paraId="3E171E1E" w14:textId="77777777" w:rsidR="00841699" w:rsidRPr="00331B9C" w:rsidRDefault="00841699" w:rsidP="00841699">
            <w:pPr>
              <w:spacing w:after="120"/>
              <w:rPr>
                <w:szCs w:val="24"/>
                <w:lang w:val="en-GB"/>
              </w:rPr>
            </w:pPr>
            <w:r w:rsidRPr="00331B9C">
              <w:rPr>
                <w:szCs w:val="24"/>
                <w:lang w:val="en-GB"/>
              </w:rPr>
              <w:t xml:space="preserve">“Project Manager” means the person appointed by the Employer in the manner provided in GC Clause 4.1.1 (Project Manager) hereof, and named as such in the </w:t>
            </w:r>
            <w:r w:rsidRPr="001E7453">
              <w:rPr>
                <w:b/>
                <w:szCs w:val="24"/>
                <w:lang w:val="en-GB"/>
              </w:rPr>
              <w:t>PC</w:t>
            </w:r>
            <w:r w:rsidRPr="00331B9C">
              <w:rPr>
                <w:szCs w:val="24"/>
                <w:lang w:val="en-GB"/>
              </w:rPr>
              <w:t xml:space="preserve"> to perform the duties delegated by the Employer.</w:t>
            </w:r>
          </w:p>
        </w:tc>
      </w:tr>
      <w:tr w:rsidR="00841699" w:rsidRPr="00331B9C" w14:paraId="2BB134D5" w14:textId="77777777" w:rsidTr="00841699">
        <w:trPr>
          <w:gridAfter w:val="1"/>
          <w:wAfter w:w="90" w:type="dxa"/>
          <w:cantSplit/>
          <w:trHeight w:val="1115"/>
        </w:trPr>
        <w:tc>
          <w:tcPr>
            <w:tcW w:w="1368" w:type="dxa"/>
          </w:tcPr>
          <w:p w14:paraId="3903311D" w14:textId="77777777" w:rsidR="00841699" w:rsidRPr="00331B9C" w:rsidRDefault="00841699" w:rsidP="00841699">
            <w:pPr>
              <w:ind w:left="113" w:right="113"/>
              <w:rPr>
                <w:b/>
                <w:bCs/>
                <w:iCs/>
                <w:szCs w:val="24"/>
                <w:lang w:val="en-GB"/>
              </w:rPr>
            </w:pPr>
            <w:r w:rsidRPr="00331B9C">
              <w:rPr>
                <w:iCs/>
                <w:szCs w:val="24"/>
                <w:lang w:val="en-GB"/>
              </w:rPr>
              <w:t>1.1.2.5</w:t>
            </w:r>
          </w:p>
        </w:tc>
        <w:tc>
          <w:tcPr>
            <w:tcW w:w="7650" w:type="dxa"/>
            <w:vAlign w:val="center"/>
          </w:tcPr>
          <w:p w14:paraId="4A8000F3" w14:textId="77777777" w:rsidR="00841699" w:rsidRPr="00331B9C" w:rsidRDefault="00841699" w:rsidP="00841699">
            <w:pPr>
              <w:spacing w:after="120"/>
              <w:rPr>
                <w:szCs w:val="24"/>
                <w:lang w:val="en-GB"/>
              </w:rPr>
            </w:pPr>
            <w:r w:rsidRPr="00331B9C">
              <w:rPr>
                <w:szCs w:val="24"/>
                <w:lang w:val="en-GB"/>
              </w:rPr>
              <w:t>“Contractor’s Representative” means any person nominated by the Contractor and approved by the Employer, in the manner provided in GC Clause 4.1.2 (Contractor’s Representative and Construction Manager) hereof, to perform the duties delegated by the Contractor.</w:t>
            </w:r>
          </w:p>
        </w:tc>
      </w:tr>
      <w:tr w:rsidR="00841699" w:rsidRPr="00331B9C" w14:paraId="19C516D3" w14:textId="77777777" w:rsidTr="00841699">
        <w:trPr>
          <w:gridAfter w:val="1"/>
          <w:wAfter w:w="90" w:type="dxa"/>
          <w:cantSplit/>
          <w:trHeight w:val="353"/>
        </w:trPr>
        <w:tc>
          <w:tcPr>
            <w:tcW w:w="1368" w:type="dxa"/>
          </w:tcPr>
          <w:p w14:paraId="48449EF4" w14:textId="77777777" w:rsidR="00841699" w:rsidRPr="00331B9C" w:rsidRDefault="00841699" w:rsidP="00841699">
            <w:pPr>
              <w:ind w:left="113" w:right="113"/>
              <w:rPr>
                <w:b/>
                <w:bCs/>
                <w:iCs/>
                <w:szCs w:val="24"/>
                <w:lang w:val="en-GB"/>
              </w:rPr>
            </w:pPr>
            <w:r w:rsidRPr="00331B9C">
              <w:rPr>
                <w:iCs/>
                <w:szCs w:val="24"/>
                <w:lang w:val="en-GB"/>
              </w:rPr>
              <w:t>1.1.2.6</w:t>
            </w:r>
          </w:p>
        </w:tc>
        <w:tc>
          <w:tcPr>
            <w:tcW w:w="7650" w:type="dxa"/>
            <w:vAlign w:val="center"/>
          </w:tcPr>
          <w:p w14:paraId="0B92CCBD" w14:textId="77777777" w:rsidR="00841699" w:rsidRPr="00331B9C" w:rsidRDefault="00841699" w:rsidP="00841699">
            <w:pPr>
              <w:spacing w:after="120"/>
              <w:rPr>
                <w:szCs w:val="24"/>
                <w:lang w:val="en-GB"/>
              </w:rPr>
            </w:pPr>
            <w:r w:rsidRPr="00331B9C">
              <w:rPr>
                <w:szCs w:val="24"/>
                <w:lang w:val="en-GB"/>
              </w:rPr>
              <w:t xml:space="preserve">“Subcontractor” means any person named in the Contract as a subcontractor, or any person appointed as a subcontractor, for a part of the </w:t>
            </w:r>
            <w:r w:rsidRPr="00331B9C">
              <w:rPr>
                <w:iCs/>
                <w:szCs w:val="24"/>
                <w:lang w:val="en-GB"/>
              </w:rPr>
              <w:t>Facilities, including preparation of any design or supply of any Plant</w:t>
            </w:r>
            <w:r w:rsidRPr="00331B9C">
              <w:rPr>
                <w:szCs w:val="24"/>
                <w:lang w:val="en-GB"/>
              </w:rPr>
              <w:t>, and the legal successors in title to each of these persons.</w:t>
            </w:r>
          </w:p>
        </w:tc>
      </w:tr>
      <w:tr w:rsidR="00841699" w:rsidRPr="00331B9C" w14:paraId="2E87EFAB" w14:textId="77777777" w:rsidTr="00841699">
        <w:trPr>
          <w:gridAfter w:val="1"/>
          <w:wAfter w:w="90" w:type="dxa"/>
          <w:cantSplit/>
          <w:trHeight w:val="353"/>
        </w:trPr>
        <w:tc>
          <w:tcPr>
            <w:tcW w:w="1368" w:type="dxa"/>
          </w:tcPr>
          <w:p w14:paraId="39095DEA" w14:textId="77777777" w:rsidR="00841699" w:rsidRPr="00331B9C" w:rsidRDefault="00841699" w:rsidP="00841699">
            <w:pPr>
              <w:ind w:left="113" w:right="113"/>
              <w:rPr>
                <w:b/>
                <w:bCs/>
                <w:iCs/>
                <w:szCs w:val="24"/>
                <w:lang w:val="en-GB"/>
              </w:rPr>
            </w:pPr>
            <w:r w:rsidRPr="00331B9C">
              <w:rPr>
                <w:iCs/>
                <w:szCs w:val="24"/>
                <w:lang w:val="en-GB"/>
              </w:rPr>
              <w:t>1.1.2.7</w:t>
            </w:r>
          </w:p>
        </w:tc>
        <w:tc>
          <w:tcPr>
            <w:tcW w:w="7650" w:type="dxa"/>
            <w:vAlign w:val="center"/>
          </w:tcPr>
          <w:p w14:paraId="3764BBDD" w14:textId="77777777" w:rsidR="00841699" w:rsidRPr="00331B9C" w:rsidRDefault="00841699" w:rsidP="00841699">
            <w:pPr>
              <w:spacing w:after="120"/>
              <w:rPr>
                <w:szCs w:val="24"/>
                <w:lang w:val="en-GB"/>
              </w:rPr>
            </w:pPr>
            <w:r w:rsidRPr="00331B9C">
              <w:rPr>
                <w:szCs w:val="24"/>
                <w:lang w:val="en-GB"/>
              </w:rPr>
              <w:t xml:space="preserve">“Dispute Board” (DB) means the person or persons named as such in the </w:t>
            </w:r>
            <w:r w:rsidRPr="001E7453">
              <w:rPr>
                <w:b/>
                <w:szCs w:val="24"/>
                <w:lang w:val="en-GB"/>
              </w:rPr>
              <w:t>PC</w:t>
            </w:r>
            <w:r w:rsidRPr="00331B9C">
              <w:rPr>
                <w:szCs w:val="24"/>
                <w:lang w:val="en-GB"/>
              </w:rPr>
              <w:t xml:space="preserve"> appointed by agreement between the Employer and the Contractor to make a decision with respect to any dispute or difference between the Employer and the Contractor referred to him or her by the Parties pursuant to GC Clause 8.2.1 (Dispute Board) hereof.</w:t>
            </w:r>
          </w:p>
        </w:tc>
      </w:tr>
      <w:tr w:rsidR="00841699" w:rsidRPr="00331B9C" w14:paraId="62C17657" w14:textId="77777777" w:rsidTr="00841699">
        <w:trPr>
          <w:gridAfter w:val="1"/>
          <w:wAfter w:w="90" w:type="dxa"/>
          <w:cantSplit/>
          <w:trHeight w:val="353"/>
        </w:trPr>
        <w:tc>
          <w:tcPr>
            <w:tcW w:w="1368" w:type="dxa"/>
          </w:tcPr>
          <w:p w14:paraId="3002398E" w14:textId="77777777" w:rsidR="00841699" w:rsidRPr="00331B9C" w:rsidRDefault="00841699" w:rsidP="00841699">
            <w:pPr>
              <w:ind w:left="113" w:right="113"/>
              <w:rPr>
                <w:b/>
                <w:bCs/>
                <w:iCs/>
                <w:szCs w:val="24"/>
                <w:lang w:val="en-GB"/>
              </w:rPr>
            </w:pPr>
            <w:r w:rsidRPr="00331B9C">
              <w:rPr>
                <w:iCs/>
                <w:szCs w:val="24"/>
                <w:lang w:val="en-GB"/>
              </w:rPr>
              <w:t>1.1.2.8</w:t>
            </w:r>
          </w:p>
        </w:tc>
        <w:tc>
          <w:tcPr>
            <w:tcW w:w="7650" w:type="dxa"/>
            <w:vAlign w:val="center"/>
          </w:tcPr>
          <w:p w14:paraId="6066CC88" w14:textId="77777777" w:rsidR="00841699" w:rsidRPr="00331B9C" w:rsidRDefault="00841699" w:rsidP="00841699">
            <w:pPr>
              <w:spacing w:after="120"/>
              <w:rPr>
                <w:szCs w:val="24"/>
                <w:lang w:val="en-GB"/>
              </w:rPr>
            </w:pPr>
            <w:r w:rsidRPr="00331B9C">
              <w:rPr>
                <w:szCs w:val="24"/>
                <w:lang w:val="en-GB"/>
              </w:rPr>
              <w:t xml:space="preserve">“Bank” means the financing institution (if any) named in the </w:t>
            </w:r>
            <w:r w:rsidRPr="00331B9C">
              <w:rPr>
                <w:b/>
                <w:iCs/>
                <w:szCs w:val="24"/>
                <w:lang w:val="en-GB"/>
              </w:rPr>
              <w:t>PC</w:t>
            </w:r>
            <w:r w:rsidRPr="00331B9C">
              <w:rPr>
                <w:szCs w:val="24"/>
                <w:lang w:val="en-GB"/>
              </w:rPr>
              <w:t>.</w:t>
            </w:r>
          </w:p>
        </w:tc>
      </w:tr>
      <w:tr w:rsidR="00841699" w:rsidRPr="00331B9C" w14:paraId="05C02BFC" w14:textId="77777777" w:rsidTr="00841699">
        <w:trPr>
          <w:gridAfter w:val="1"/>
          <w:wAfter w:w="90" w:type="dxa"/>
          <w:cantSplit/>
          <w:trHeight w:val="353"/>
        </w:trPr>
        <w:tc>
          <w:tcPr>
            <w:tcW w:w="1368" w:type="dxa"/>
          </w:tcPr>
          <w:p w14:paraId="32E5C7E4" w14:textId="77777777" w:rsidR="00841699" w:rsidRPr="00331B9C" w:rsidRDefault="00841699" w:rsidP="00841699">
            <w:pPr>
              <w:ind w:left="113" w:right="113"/>
              <w:rPr>
                <w:b/>
                <w:bCs/>
                <w:iCs/>
                <w:szCs w:val="24"/>
                <w:lang w:val="en-GB"/>
              </w:rPr>
            </w:pPr>
            <w:r w:rsidRPr="00331B9C">
              <w:rPr>
                <w:iCs/>
                <w:szCs w:val="24"/>
                <w:lang w:val="en-GB"/>
              </w:rPr>
              <w:t>1.1.2.9</w:t>
            </w:r>
          </w:p>
        </w:tc>
        <w:tc>
          <w:tcPr>
            <w:tcW w:w="7650" w:type="dxa"/>
            <w:vAlign w:val="center"/>
          </w:tcPr>
          <w:p w14:paraId="343238F7" w14:textId="77777777" w:rsidR="00841699" w:rsidRPr="00331B9C" w:rsidRDefault="00841699" w:rsidP="00841699">
            <w:pPr>
              <w:spacing w:after="120"/>
              <w:rPr>
                <w:szCs w:val="24"/>
                <w:lang w:val="en-GB"/>
              </w:rPr>
            </w:pPr>
            <w:r w:rsidRPr="00331B9C">
              <w:rPr>
                <w:szCs w:val="24"/>
                <w:lang w:val="en-GB"/>
              </w:rPr>
              <w:t>“</w:t>
            </w:r>
            <w:r>
              <w:rPr>
                <w:szCs w:val="24"/>
                <w:lang w:val="en-GB"/>
              </w:rPr>
              <w:t>Beneficiary</w:t>
            </w:r>
            <w:r w:rsidRPr="00331B9C">
              <w:rPr>
                <w:szCs w:val="24"/>
                <w:lang w:val="en-GB"/>
              </w:rPr>
              <w:t xml:space="preserve">” means the person (if any) named as the </w:t>
            </w:r>
            <w:r>
              <w:rPr>
                <w:szCs w:val="24"/>
                <w:lang w:val="en-GB"/>
              </w:rPr>
              <w:t>Beneficiary</w:t>
            </w:r>
            <w:r w:rsidRPr="00331B9C">
              <w:rPr>
                <w:szCs w:val="24"/>
                <w:lang w:val="en-GB"/>
              </w:rPr>
              <w:t xml:space="preserve"> in the </w:t>
            </w:r>
            <w:r w:rsidRPr="00331B9C">
              <w:rPr>
                <w:b/>
                <w:iCs/>
                <w:szCs w:val="24"/>
                <w:lang w:val="en-GB"/>
              </w:rPr>
              <w:t>PC</w:t>
            </w:r>
            <w:r w:rsidRPr="00331B9C">
              <w:rPr>
                <w:szCs w:val="24"/>
                <w:lang w:val="en-GB"/>
              </w:rPr>
              <w:t>.</w:t>
            </w:r>
          </w:p>
        </w:tc>
      </w:tr>
      <w:tr w:rsidR="00841699" w:rsidRPr="00331B9C" w14:paraId="70047480" w14:textId="77777777" w:rsidTr="00841699">
        <w:trPr>
          <w:gridAfter w:val="1"/>
          <w:wAfter w:w="90" w:type="dxa"/>
          <w:cantSplit/>
          <w:trHeight w:val="353"/>
        </w:trPr>
        <w:tc>
          <w:tcPr>
            <w:tcW w:w="9018" w:type="dxa"/>
            <w:gridSpan w:val="2"/>
          </w:tcPr>
          <w:p w14:paraId="38640444" w14:textId="77777777" w:rsidR="00841699" w:rsidRPr="00331B9C" w:rsidRDefault="00841699" w:rsidP="00841699">
            <w:pPr>
              <w:ind w:left="113" w:right="113"/>
              <w:rPr>
                <w:b/>
                <w:bCs/>
                <w:iCs/>
                <w:szCs w:val="24"/>
                <w:lang w:val="en-GB"/>
              </w:rPr>
            </w:pPr>
            <w:r w:rsidRPr="00331B9C">
              <w:rPr>
                <w:b/>
                <w:bCs/>
                <w:iCs/>
                <w:szCs w:val="24"/>
                <w:lang w:val="en-GB"/>
              </w:rPr>
              <w:t>1.1.3</w:t>
            </w:r>
            <w:r>
              <w:rPr>
                <w:b/>
                <w:bCs/>
                <w:iCs/>
                <w:szCs w:val="24"/>
                <w:lang w:val="en-GB"/>
              </w:rPr>
              <w:t xml:space="preserve"> </w:t>
            </w:r>
            <w:r w:rsidRPr="00331B9C">
              <w:rPr>
                <w:b/>
                <w:bCs/>
                <w:iCs/>
                <w:szCs w:val="24"/>
                <w:lang w:val="en-GB"/>
              </w:rPr>
              <w:t>Dates, Tests, Periods and Completion</w:t>
            </w:r>
          </w:p>
        </w:tc>
      </w:tr>
      <w:tr w:rsidR="00841699" w:rsidRPr="00331B9C" w14:paraId="1FBF5139" w14:textId="77777777" w:rsidTr="00841699">
        <w:trPr>
          <w:gridAfter w:val="1"/>
          <w:wAfter w:w="90" w:type="dxa"/>
          <w:cantSplit/>
          <w:trHeight w:val="353"/>
        </w:trPr>
        <w:tc>
          <w:tcPr>
            <w:tcW w:w="1368" w:type="dxa"/>
          </w:tcPr>
          <w:p w14:paraId="75F63D7F" w14:textId="77777777" w:rsidR="00841699" w:rsidRPr="00331B9C" w:rsidRDefault="00841699" w:rsidP="00841699">
            <w:pPr>
              <w:ind w:left="113" w:right="113"/>
              <w:rPr>
                <w:b/>
                <w:bCs/>
                <w:iCs/>
                <w:szCs w:val="24"/>
                <w:lang w:val="en-GB"/>
              </w:rPr>
            </w:pPr>
            <w:r w:rsidRPr="00331B9C">
              <w:rPr>
                <w:bCs/>
                <w:iCs/>
                <w:szCs w:val="24"/>
                <w:lang w:val="en-GB"/>
              </w:rPr>
              <w:t>1.1.3.1</w:t>
            </w:r>
          </w:p>
        </w:tc>
        <w:tc>
          <w:tcPr>
            <w:tcW w:w="7650" w:type="dxa"/>
            <w:vAlign w:val="center"/>
          </w:tcPr>
          <w:p w14:paraId="02A219AA" w14:textId="77777777" w:rsidR="00841699" w:rsidRPr="00331B9C" w:rsidRDefault="00841699" w:rsidP="00841699">
            <w:pPr>
              <w:spacing w:after="120"/>
              <w:rPr>
                <w:iCs/>
                <w:szCs w:val="24"/>
                <w:lang w:val="en-GB"/>
              </w:rPr>
            </w:pPr>
            <w:r w:rsidRPr="00331B9C">
              <w:rPr>
                <w:bCs/>
                <w:iCs/>
                <w:szCs w:val="24"/>
                <w:lang w:val="en-GB"/>
              </w:rPr>
              <w:t>“Base Date” means the date 28 days prior to the latest date for submission of the Bid.</w:t>
            </w:r>
          </w:p>
        </w:tc>
      </w:tr>
      <w:tr w:rsidR="00841699" w:rsidRPr="00331B9C" w14:paraId="5F2D879F" w14:textId="77777777" w:rsidTr="00841699">
        <w:trPr>
          <w:gridAfter w:val="1"/>
          <w:wAfter w:w="90" w:type="dxa"/>
          <w:cantSplit/>
          <w:trHeight w:val="353"/>
        </w:trPr>
        <w:tc>
          <w:tcPr>
            <w:tcW w:w="1368" w:type="dxa"/>
          </w:tcPr>
          <w:p w14:paraId="099BAF9C" w14:textId="77777777" w:rsidR="00841699" w:rsidRPr="00331B9C" w:rsidRDefault="00841699" w:rsidP="00841699">
            <w:pPr>
              <w:ind w:left="113" w:right="113"/>
              <w:rPr>
                <w:b/>
                <w:bCs/>
                <w:iCs/>
                <w:szCs w:val="24"/>
                <w:lang w:val="en-GB"/>
              </w:rPr>
            </w:pPr>
            <w:r w:rsidRPr="00331B9C">
              <w:rPr>
                <w:bCs/>
                <w:iCs/>
                <w:szCs w:val="24"/>
                <w:lang w:val="en-GB"/>
              </w:rPr>
              <w:t>1.1.3.2</w:t>
            </w:r>
          </w:p>
        </w:tc>
        <w:tc>
          <w:tcPr>
            <w:tcW w:w="7650" w:type="dxa"/>
            <w:vAlign w:val="center"/>
          </w:tcPr>
          <w:p w14:paraId="34ACAB1F" w14:textId="77777777" w:rsidR="00841699" w:rsidRPr="00331B9C" w:rsidRDefault="00841699" w:rsidP="00841699">
            <w:pPr>
              <w:spacing w:after="120"/>
              <w:rPr>
                <w:szCs w:val="24"/>
                <w:lang w:val="en-GB"/>
              </w:rPr>
            </w:pPr>
            <w:r w:rsidRPr="00331B9C">
              <w:rPr>
                <w:bCs/>
                <w:szCs w:val="24"/>
                <w:lang w:val="en-GB"/>
              </w:rPr>
              <w:t xml:space="preserve">“Commencement Date” means the date notified under </w:t>
            </w:r>
            <w:r w:rsidRPr="00331B9C">
              <w:rPr>
                <w:b/>
                <w:bCs/>
                <w:szCs w:val="24"/>
                <w:lang w:val="en-GB"/>
              </w:rPr>
              <w:t>GC</w:t>
            </w:r>
            <w:r w:rsidRPr="00331B9C">
              <w:rPr>
                <w:bCs/>
                <w:szCs w:val="24"/>
                <w:lang w:val="en-GB"/>
              </w:rPr>
              <w:t xml:space="preserve"> Clause 2.2.1 [Time for Commencement and Completion].</w:t>
            </w:r>
          </w:p>
        </w:tc>
      </w:tr>
      <w:tr w:rsidR="00841699" w:rsidRPr="00331B9C" w14:paraId="7F95A559" w14:textId="77777777" w:rsidTr="00841699">
        <w:trPr>
          <w:gridAfter w:val="1"/>
          <w:wAfter w:w="90" w:type="dxa"/>
          <w:cantSplit/>
          <w:trHeight w:val="353"/>
        </w:trPr>
        <w:tc>
          <w:tcPr>
            <w:tcW w:w="1368" w:type="dxa"/>
          </w:tcPr>
          <w:p w14:paraId="70B8C3EA" w14:textId="77777777" w:rsidR="00841699" w:rsidRPr="00331B9C" w:rsidRDefault="00841699" w:rsidP="00841699">
            <w:pPr>
              <w:ind w:left="113" w:right="113"/>
              <w:rPr>
                <w:b/>
                <w:bCs/>
                <w:iCs/>
                <w:szCs w:val="24"/>
                <w:lang w:val="en-GB"/>
              </w:rPr>
            </w:pPr>
            <w:r w:rsidRPr="00331B9C">
              <w:rPr>
                <w:iCs/>
                <w:szCs w:val="24"/>
                <w:lang w:val="en-GB"/>
              </w:rPr>
              <w:t>1.1.3.3</w:t>
            </w:r>
          </w:p>
        </w:tc>
        <w:tc>
          <w:tcPr>
            <w:tcW w:w="7650" w:type="dxa"/>
            <w:vAlign w:val="center"/>
          </w:tcPr>
          <w:p w14:paraId="7B40CA16" w14:textId="77777777" w:rsidR="00841699" w:rsidRPr="00331B9C" w:rsidRDefault="00841699" w:rsidP="00841699">
            <w:pPr>
              <w:spacing w:after="120"/>
              <w:rPr>
                <w:szCs w:val="24"/>
                <w:lang w:val="en-GB"/>
              </w:rPr>
            </w:pPr>
            <w:r w:rsidRPr="00331B9C">
              <w:rPr>
                <w:szCs w:val="24"/>
                <w:lang w:val="en-GB"/>
              </w:rPr>
              <w:t>“Time for Completion” means the time within which Completion of the Facilities as a whole (or of a part of the Facilities where a separate Time for Completion of such part has been prescribed) is to be attained, as referred to in GC Clause 2.2.2 and in accordance with the relevant provisions of the Contract.</w:t>
            </w:r>
          </w:p>
        </w:tc>
      </w:tr>
      <w:tr w:rsidR="00841699" w:rsidRPr="00331B9C" w14:paraId="1883046A" w14:textId="77777777" w:rsidTr="00841699">
        <w:trPr>
          <w:gridAfter w:val="1"/>
          <w:wAfter w:w="90" w:type="dxa"/>
          <w:cantSplit/>
          <w:trHeight w:val="353"/>
        </w:trPr>
        <w:tc>
          <w:tcPr>
            <w:tcW w:w="1368" w:type="dxa"/>
          </w:tcPr>
          <w:p w14:paraId="2AF5552C" w14:textId="77777777" w:rsidR="00841699" w:rsidRPr="00331B9C" w:rsidRDefault="00841699" w:rsidP="00841699">
            <w:pPr>
              <w:ind w:left="113" w:right="113"/>
              <w:rPr>
                <w:b/>
                <w:bCs/>
                <w:iCs/>
                <w:szCs w:val="24"/>
                <w:lang w:val="en-GB"/>
              </w:rPr>
            </w:pPr>
            <w:r w:rsidRPr="00331B9C">
              <w:rPr>
                <w:bCs/>
                <w:iCs/>
                <w:szCs w:val="24"/>
                <w:lang w:val="en-GB"/>
              </w:rPr>
              <w:t>1.1.3.4</w:t>
            </w:r>
          </w:p>
        </w:tc>
        <w:tc>
          <w:tcPr>
            <w:tcW w:w="7650" w:type="dxa"/>
            <w:vAlign w:val="center"/>
          </w:tcPr>
          <w:p w14:paraId="20D14CFB" w14:textId="77777777" w:rsidR="00841699" w:rsidRPr="00331B9C" w:rsidRDefault="00841699" w:rsidP="00841699">
            <w:pPr>
              <w:spacing w:after="120"/>
              <w:rPr>
                <w:bCs/>
                <w:szCs w:val="24"/>
                <w:lang w:val="en-GB"/>
              </w:rPr>
            </w:pPr>
            <w:r w:rsidRPr="00331B9C">
              <w:rPr>
                <w:bCs/>
                <w:szCs w:val="24"/>
                <w:lang w:val="en-GB"/>
              </w:rPr>
              <w:t xml:space="preserve">“Acceptance Test” means the tests (if any) which are specified in the Contract and which are carried out in accordance with the Specification for the purpose of issuing the </w:t>
            </w:r>
            <w:r w:rsidRPr="00331B9C">
              <w:rPr>
                <w:bCs/>
                <w:iCs/>
                <w:szCs w:val="24"/>
                <w:lang w:val="en-GB"/>
              </w:rPr>
              <w:t>“</w:t>
            </w:r>
            <w:r w:rsidRPr="00331B9C">
              <w:rPr>
                <w:iCs/>
                <w:szCs w:val="24"/>
                <w:lang w:val="en-GB"/>
              </w:rPr>
              <w:t>Operational Acceptance”</w:t>
            </w:r>
            <w:r w:rsidRPr="00331B9C">
              <w:rPr>
                <w:bCs/>
                <w:szCs w:val="24"/>
                <w:lang w:val="en-GB"/>
              </w:rPr>
              <w:t>.</w:t>
            </w:r>
          </w:p>
        </w:tc>
      </w:tr>
      <w:tr w:rsidR="00841699" w:rsidRPr="00331B9C" w14:paraId="2A6A332E" w14:textId="77777777" w:rsidTr="00841699">
        <w:trPr>
          <w:gridAfter w:val="1"/>
          <w:wAfter w:w="90" w:type="dxa"/>
          <w:cantSplit/>
          <w:trHeight w:val="353"/>
        </w:trPr>
        <w:tc>
          <w:tcPr>
            <w:tcW w:w="1368" w:type="dxa"/>
          </w:tcPr>
          <w:p w14:paraId="754D1811" w14:textId="77777777" w:rsidR="00841699" w:rsidRPr="00331B9C" w:rsidRDefault="00841699" w:rsidP="00841699">
            <w:pPr>
              <w:ind w:left="113" w:right="113"/>
              <w:rPr>
                <w:b/>
                <w:bCs/>
                <w:iCs/>
                <w:szCs w:val="24"/>
                <w:lang w:val="en-GB"/>
              </w:rPr>
            </w:pPr>
            <w:r w:rsidRPr="00331B9C">
              <w:rPr>
                <w:bCs/>
                <w:iCs/>
                <w:szCs w:val="24"/>
                <w:lang w:val="en-GB"/>
              </w:rPr>
              <w:t>1.1.3.5</w:t>
            </w:r>
          </w:p>
        </w:tc>
        <w:tc>
          <w:tcPr>
            <w:tcW w:w="7650" w:type="dxa"/>
            <w:vAlign w:val="center"/>
          </w:tcPr>
          <w:p w14:paraId="29A141E8" w14:textId="77777777" w:rsidR="00841699" w:rsidRPr="00331B9C" w:rsidRDefault="00841699" w:rsidP="00841699">
            <w:pPr>
              <w:spacing w:after="120"/>
              <w:rPr>
                <w:bCs/>
                <w:szCs w:val="24"/>
                <w:lang w:val="en-GB"/>
              </w:rPr>
            </w:pPr>
            <w:r w:rsidRPr="00331B9C">
              <w:rPr>
                <w:bCs/>
                <w:iCs/>
                <w:szCs w:val="24"/>
                <w:lang w:val="en-GB"/>
              </w:rPr>
              <w:t>“</w:t>
            </w:r>
            <w:r w:rsidRPr="00331B9C">
              <w:rPr>
                <w:iCs/>
                <w:szCs w:val="24"/>
                <w:lang w:val="en-GB"/>
              </w:rPr>
              <w:t xml:space="preserve">Operational Acceptance” </w:t>
            </w:r>
            <w:r w:rsidRPr="00331B9C">
              <w:rPr>
                <w:bCs/>
                <w:szCs w:val="24"/>
                <w:lang w:val="en-GB"/>
              </w:rPr>
              <w:t xml:space="preserve">means a certificate issued under </w:t>
            </w:r>
            <w:r w:rsidRPr="00331B9C">
              <w:rPr>
                <w:b/>
                <w:bCs/>
                <w:szCs w:val="24"/>
                <w:lang w:val="en-GB"/>
              </w:rPr>
              <w:t>GC</w:t>
            </w:r>
            <w:r w:rsidRPr="00331B9C">
              <w:rPr>
                <w:bCs/>
                <w:szCs w:val="24"/>
                <w:lang w:val="en-GB"/>
              </w:rPr>
              <w:t xml:space="preserve"> Clause </w:t>
            </w:r>
            <w:r w:rsidRPr="00331B9C">
              <w:rPr>
                <w:bCs/>
                <w:iCs/>
                <w:szCs w:val="24"/>
                <w:lang w:val="en-GB"/>
              </w:rPr>
              <w:t xml:space="preserve">4.9 </w:t>
            </w:r>
            <w:r w:rsidRPr="00331B9C">
              <w:rPr>
                <w:iCs/>
                <w:szCs w:val="24"/>
                <w:lang w:val="en-GB"/>
              </w:rPr>
              <w:t>(Commissioning and Operational Acceptance)</w:t>
            </w:r>
            <w:r w:rsidRPr="00331B9C">
              <w:rPr>
                <w:bCs/>
                <w:szCs w:val="24"/>
                <w:lang w:val="en-GB"/>
              </w:rPr>
              <w:t>.</w:t>
            </w:r>
          </w:p>
        </w:tc>
      </w:tr>
      <w:tr w:rsidR="00841699" w:rsidRPr="00331B9C" w14:paraId="796465B6" w14:textId="77777777" w:rsidTr="00841699">
        <w:trPr>
          <w:gridAfter w:val="1"/>
          <w:wAfter w:w="90" w:type="dxa"/>
          <w:cantSplit/>
          <w:trHeight w:val="353"/>
        </w:trPr>
        <w:tc>
          <w:tcPr>
            <w:tcW w:w="1368" w:type="dxa"/>
          </w:tcPr>
          <w:p w14:paraId="473A33A4" w14:textId="77777777" w:rsidR="00841699" w:rsidRPr="00331B9C" w:rsidRDefault="00841699" w:rsidP="00841699">
            <w:pPr>
              <w:ind w:left="113" w:right="113"/>
              <w:rPr>
                <w:b/>
                <w:bCs/>
                <w:iCs/>
                <w:szCs w:val="24"/>
                <w:lang w:val="en-GB"/>
              </w:rPr>
            </w:pPr>
            <w:r w:rsidRPr="00331B9C">
              <w:rPr>
                <w:bCs/>
                <w:iCs/>
                <w:szCs w:val="24"/>
                <w:lang w:val="en-GB"/>
              </w:rPr>
              <w:t>1.1.3.6</w:t>
            </w:r>
          </w:p>
        </w:tc>
        <w:tc>
          <w:tcPr>
            <w:tcW w:w="7650" w:type="dxa"/>
            <w:vAlign w:val="center"/>
          </w:tcPr>
          <w:p w14:paraId="1EDC02CE" w14:textId="77777777" w:rsidR="00841699" w:rsidRPr="00331B9C" w:rsidRDefault="00841699" w:rsidP="00841699">
            <w:pPr>
              <w:spacing w:after="120"/>
              <w:rPr>
                <w:bCs/>
                <w:szCs w:val="24"/>
                <w:lang w:val="en-GB"/>
              </w:rPr>
            </w:pPr>
            <w:r w:rsidRPr="00331B9C">
              <w:rPr>
                <w:bCs/>
                <w:szCs w:val="24"/>
                <w:lang w:val="en-GB"/>
              </w:rPr>
              <w:t xml:space="preserve"> “day” means a calendar day and “year” means 365 days.</w:t>
            </w:r>
          </w:p>
        </w:tc>
      </w:tr>
      <w:tr w:rsidR="00841699" w:rsidRPr="00331B9C" w14:paraId="38D9C0B2" w14:textId="77777777" w:rsidTr="00841699">
        <w:trPr>
          <w:gridAfter w:val="1"/>
          <w:wAfter w:w="90" w:type="dxa"/>
          <w:cantSplit/>
          <w:trHeight w:val="353"/>
        </w:trPr>
        <w:tc>
          <w:tcPr>
            <w:tcW w:w="9018" w:type="dxa"/>
            <w:gridSpan w:val="2"/>
          </w:tcPr>
          <w:p w14:paraId="1B9EDEE5" w14:textId="77777777" w:rsidR="00841699" w:rsidRPr="00331B9C" w:rsidRDefault="00841699" w:rsidP="00841699">
            <w:pPr>
              <w:ind w:left="113" w:right="113"/>
              <w:rPr>
                <w:b/>
                <w:bCs/>
                <w:iCs/>
                <w:szCs w:val="24"/>
                <w:lang w:val="en-GB"/>
              </w:rPr>
            </w:pPr>
            <w:r w:rsidRPr="00331B9C">
              <w:rPr>
                <w:b/>
                <w:bCs/>
                <w:iCs/>
                <w:szCs w:val="24"/>
                <w:lang w:val="en-GB"/>
              </w:rPr>
              <w:t>1.1.4</w:t>
            </w:r>
            <w:r>
              <w:rPr>
                <w:b/>
                <w:bCs/>
                <w:iCs/>
                <w:szCs w:val="24"/>
                <w:lang w:val="en-GB"/>
              </w:rPr>
              <w:t xml:space="preserve"> </w:t>
            </w:r>
            <w:bookmarkStart w:id="873" w:name="_Toc201635878"/>
            <w:r w:rsidRPr="00331B9C">
              <w:rPr>
                <w:b/>
                <w:bCs/>
                <w:iCs/>
                <w:szCs w:val="24"/>
                <w:lang w:val="en-GB"/>
              </w:rPr>
              <w:t>Money and Payments</w:t>
            </w:r>
            <w:bookmarkEnd w:id="873"/>
          </w:p>
        </w:tc>
      </w:tr>
      <w:tr w:rsidR="00841699" w:rsidRPr="00331B9C" w14:paraId="7858448D" w14:textId="77777777" w:rsidTr="00841699">
        <w:trPr>
          <w:gridAfter w:val="1"/>
          <w:wAfter w:w="90" w:type="dxa"/>
          <w:cantSplit/>
          <w:trHeight w:val="353"/>
        </w:trPr>
        <w:tc>
          <w:tcPr>
            <w:tcW w:w="1368" w:type="dxa"/>
          </w:tcPr>
          <w:p w14:paraId="14C24DC6" w14:textId="77777777" w:rsidR="00841699" w:rsidRPr="00331B9C" w:rsidRDefault="00841699" w:rsidP="00841699">
            <w:pPr>
              <w:ind w:left="113" w:right="113"/>
              <w:rPr>
                <w:b/>
                <w:bCs/>
                <w:iCs/>
                <w:szCs w:val="24"/>
                <w:lang w:val="en-GB"/>
              </w:rPr>
            </w:pPr>
            <w:r w:rsidRPr="00331B9C">
              <w:rPr>
                <w:bCs/>
                <w:iCs/>
                <w:szCs w:val="24"/>
                <w:lang w:val="en-GB"/>
              </w:rPr>
              <w:t>1.1.4.1</w:t>
            </w:r>
          </w:p>
        </w:tc>
        <w:tc>
          <w:tcPr>
            <w:tcW w:w="7650" w:type="dxa"/>
            <w:vAlign w:val="center"/>
          </w:tcPr>
          <w:p w14:paraId="7D2E67FD" w14:textId="77777777" w:rsidR="00841699" w:rsidRPr="00331B9C" w:rsidRDefault="00841699" w:rsidP="00841699">
            <w:pPr>
              <w:spacing w:after="120"/>
              <w:rPr>
                <w:bCs/>
                <w:szCs w:val="24"/>
                <w:lang w:val="en-GB"/>
              </w:rPr>
            </w:pPr>
            <w:r w:rsidRPr="00331B9C">
              <w:rPr>
                <w:bCs/>
                <w:szCs w:val="24"/>
                <w:lang w:val="en-GB"/>
              </w:rPr>
              <w:t xml:space="preserve">“Contract Price” means the price defined in </w:t>
            </w:r>
            <w:r w:rsidRPr="00331B9C">
              <w:rPr>
                <w:b/>
                <w:bCs/>
                <w:szCs w:val="24"/>
                <w:lang w:val="en-GB"/>
              </w:rPr>
              <w:t>GC</w:t>
            </w:r>
            <w:r w:rsidRPr="00331B9C">
              <w:rPr>
                <w:bCs/>
                <w:szCs w:val="24"/>
                <w:lang w:val="en-GB"/>
              </w:rPr>
              <w:t xml:space="preserve"> </w:t>
            </w:r>
            <w:r w:rsidRPr="00331B9C">
              <w:rPr>
                <w:bCs/>
                <w:iCs/>
                <w:szCs w:val="24"/>
                <w:lang w:val="en-GB"/>
              </w:rPr>
              <w:t>Clause 3.1</w:t>
            </w:r>
            <w:r w:rsidRPr="00331B9C">
              <w:rPr>
                <w:bCs/>
                <w:szCs w:val="24"/>
                <w:lang w:val="en-GB"/>
              </w:rPr>
              <w:t xml:space="preserve"> [The Contract Price], and includes adjustments in accordance with the Contract.</w:t>
            </w:r>
          </w:p>
        </w:tc>
      </w:tr>
      <w:tr w:rsidR="00841699" w:rsidRPr="00331B9C" w14:paraId="68DF5FE1" w14:textId="77777777" w:rsidTr="00841699">
        <w:trPr>
          <w:gridAfter w:val="1"/>
          <w:wAfter w:w="90" w:type="dxa"/>
          <w:cantSplit/>
          <w:trHeight w:val="353"/>
        </w:trPr>
        <w:tc>
          <w:tcPr>
            <w:tcW w:w="9018" w:type="dxa"/>
            <w:gridSpan w:val="2"/>
          </w:tcPr>
          <w:p w14:paraId="6D4AC7C9" w14:textId="77777777" w:rsidR="00841699" w:rsidRPr="00331B9C" w:rsidRDefault="00841699" w:rsidP="00841699">
            <w:pPr>
              <w:ind w:left="113" w:right="113"/>
              <w:rPr>
                <w:b/>
                <w:bCs/>
                <w:iCs/>
                <w:szCs w:val="24"/>
                <w:lang w:val="en-GB"/>
              </w:rPr>
            </w:pPr>
            <w:r w:rsidRPr="00331B9C">
              <w:rPr>
                <w:b/>
                <w:bCs/>
                <w:iCs/>
                <w:szCs w:val="24"/>
                <w:lang w:val="en-GB"/>
              </w:rPr>
              <w:t>1.1.5</w:t>
            </w:r>
            <w:r>
              <w:rPr>
                <w:b/>
                <w:bCs/>
                <w:iCs/>
                <w:szCs w:val="24"/>
                <w:lang w:val="en-GB"/>
              </w:rPr>
              <w:t xml:space="preserve"> </w:t>
            </w:r>
            <w:bookmarkStart w:id="874" w:name="_Toc201635879"/>
            <w:r w:rsidRPr="00331B9C">
              <w:rPr>
                <w:b/>
                <w:bCs/>
                <w:iCs/>
                <w:szCs w:val="24"/>
                <w:lang w:val="en-GB"/>
              </w:rPr>
              <w:t>Works and Goods</w:t>
            </w:r>
            <w:bookmarkEnd w:id="874"/>
          </w:p>
        </w:tc>
      </w:tr>
      <w:tr w:rsidR="00841699" w:rsidRPr="00331B9C" w14:paraId="4DA5049F" w14:textId="77777777" w:rsidTr="00841699">
        <w:trPr>
          <w:gridAfter w:val="1"/>
          <w:wAfter w:w="90" w:type="dxa"/>
          <w:cantSplit/>
          <w:trHeight w:val="353"/>
        </w:trPr>
        <w:tc>
          <w:tcPr>
            <w:tcW w:w="1368" w:type="dxa"/>
          </w:tcPr>
          <w:p w14:paraId="5C6E304D" w14:textId="77777777" w:rsidR="00841699" w:rsidRPr="00331B9C" w:rsidRDefault="00841699" w:rsidP="00841699">
            <w:pPr>
              <w:ind w:left="113" w:right="113"/>
              <w:rPr>
                <w:b/>
                <w:bCs/>
                <w:iCs/>
                <w:szCs w:val="24"/>
                <w:lang w:val="en-GB"/>
              </w:rPr>
            </w:pPr>
            <w:r w:rsidRPr="00331B9C">
              <w:rPr>
                <w:bCs/>
                <w:iCs/>
                <w:szCs w:val="24"/>
                <w:lang w:val="en-GB"/>
              </w:rPr>
              <w:t>1.1.5.1</w:t>
            </w:r>
          </w:p>
        </w:tc>
        <w:tc>
          <w:tcPr>
            <w:tcW w:w="7650" w:type="dxa"/>
            <w:vAlign w:val="center"/>
          </w:tcPr>
          <w:p w14:paraId="0A3FD397" w14:textId="77777777" w:rsidR="00841699" w:rsidRPr="00331B9C" w:rsidRDefault="00841699" w:rsidP="00841699">
            <w:pPr>
              <w:spacing w:after="120"/>
              <w:rPr>
                <w:bCs/>
                <w:szCs w:val="24"/>
                <w:lang w:val="en-GB"/>
              </w:rPr>
            </w:pPr>
            <w:r w:rsidRPr="00331B9C">
              <w:rPr>
                <w:szCs w:val="24"/>
                <w:lang w:val="en-GB"/>
              </w:rPr>
              <w:t>“Contractor’s Equipment” means all facilities,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Plant.</w:t>
            </w:r>
          </w:p>
        </w:tc>
      </w:tr>
      <w:tr w:rsidR="00841699" w:rsidRPr="00331B9C" w14:paraId="7AC66566" w14:textId="77777777" w:rsidTr="00841699">
        <w:trPr>
          <w:gridAfter w:val="1"/>
          <w:wAfter w:w="90" w:type="dxa"/>
          <w:cantSplit/>
          <w:trHeight w:val="353"/>
        </w:trPr>
        <w:tc>
          <w:tcPr>
            <w:tcW w:w="1368" w:type="dxa"/>
          </w:tcPr>
          <w:p w14:paraId="4EAF2D84" w14:textId="77777777" w:rsidR="00841699" w:rsidRPr="00331B9C" w:rsidRDefault="00841699" w:rsidP="00841699">
            <w:pPr>
              <w:ind w:left="113" w:right="113"/>
              <w:rPr>
                <w:b/>
                <w:bCs/>
                <w:iCs/>
                <w:szCs w:val="24"/>
                <w:lang w:val="en-GB"/>
              </w:rPr>
            </w:pPr>
            <w:r w:rsidRPr="00331B9C">
              <w:rPr>
                <w:bCs/>
                <w:iCs/>
                <w:szCs w:val="24"/>
                <w:lang w:val="en-GB"/>
              </w:rPr>
              <w:t>1.1.5.2</w:t>
            </w:r>
          </w:p>
        </w:tc>
        <w:tc>
          <w:tcPr>
            <w:tcW w:w="7650" w:type="dxa"/>
            <w:vAlign w:val="center"/>
          </w:tcPr>
          <w:p w14:paraId="3171EE0E" w14:textId="77777777" w:rsidR="00841699" w:rsidRPr="00331B9C" w:rsidRDefault="00841699" w:rsidP="00841699">
            <w:pPr>
              <w:spacing w:after="120"/>
              <w:rPr>
                <w:bCs/>
                <w:szCs w:val="24"/>
                <w:lang w:val="en-GB"/>
              </w:rPr>
            </w:pPr>
            <w:r w:rsidRPr="00331B9C">
              <w:rPr>
                <w:szCs w:val="24"/>
                <w:lang w:val="en-GB"/>
              </w:rPr>
              <w:t xml:space="preserve">“Materials” means things of all kinds (other than Plant) intended to form or forming part of the </w:t>
            </w:r>
            <w:r w:rsidRPr="00331B9C">
              <w:rPr>
                <w:iCs/>
                <w:szCs w:val="24"/>
                <w:lang w:val="en-GB"/>
              </w:rPr>
              <w:t>Facilities</w:t>
            </w:r>
            <w:r w:rsidRPr="00331B9C">
              <w:rPr>
                <w:szCs w:val="24"/>
                <w:lang w:val="en-GB"/>
              </w:rPr>
              <w:t>, including the supply-only materials (if any) to be supplied by the Contractor under the Contract.</w:t>
            </w:r>
          </w:p>
        </w:tc>
      </w:tr>
      <w:tr w:rsidR="00841699" w:rsidRPr="00331B9C" w14:paraId="3A5D9692" w14:textId="77777777" w:rsidTr="00841699">
        <w:trPr>
          <w:gridAfter w:val="1"/>
          <w:wAfter w:w="90" w:type="dxa"/>
          <w:cantSplit/>
          <w:trHeight w:val="353"/>
        </w:trPr>
        <w:tc>
          <w:tcPr>
            <w:tcW w:w="1368" w:type="dxa"/>
          </w:tcPr>
          <w:p w14:paraId="282D03D9" w14:textId="77777777" w:rsidR="00841699" w:rsidRPr="00331B9C" w:rsidRDefault="00841699" w:rsidP="00841699">
            <w:pPr>
              <w:ind w:left="113" w:right="113"/>
              <w:rPr>
                <w:b/>
                <w:bCs/>
                <w:iCs/>
                <w:szCs w:val="24"/>
                <w:lang w:val="en-GB"/>
              </w:rPr>
            </w:pPr>
            <w:r w:rsidRPr="00331B9C">
              <w:rPr>
                <w:iCs/>
                <w:szCs w:val="24"/>
                <w:lang w:val="en-GB"/>
              </w:rPr>
              <w:t>1.1.5.3</w:t>
            </w:r>
          </w:p>
        </w:tc>
        <w:tc>
          <w:tcPr>
            <w:tcW w:w="7650" w:type="dxa"/>
            <w:vAlign w:val="center"/>
          </w:tcPr>
          <w:p w14:paraId="61F9772B" w14:textId="77777777" w:rsidR="00841699" w:rsidRPr="00331B9C" w:rsidRDefault="00841699" w:rsidP="00841699">
            <w:pPr>
              <w:spacing w:after="120"/>
              <w:rPr>
                <w:bCs/>
                <w:szCs w:val="24"/>
                <w:lang w:val="en-GB"/>
              </w:rPr>
            </w:pPr>
            <w:r w:rsidRPr="00331B9C">
              <w:rPr>
                <w:szCs w:val="24"/>
                <w:lang w:val="en-GB"/>
              </w:rPr>
              <w:t>“Plant” means permanent plant, equipment, machinery, apparatus, materials, articles and things of all kinds to be provided and incorporated in the Facilities by the Contractor under the Contract (including the spare parts to be supplied by the Contractor under GC Clause 2.1 hereof), but does not include Contractor’s Equipment.</w:t>
            </w:r>
          </w:p>
        </w:tc>
      </w:tr>
      <w:tr w:rsidR="00841699" w:rsidRPr="00331B9C" w14:paraId="2B666780" w14:textId="77777777" w:rsidTr="00841699">
        <w:trPr>
          <w:gridAfter w:val="1"/>
          <w:wAfter w:w="90" w:type="dxa"/>
          <w:cantSplit/>
          <w:trHeight w:val="353"/>
        </w:trPr>
        <w:tc>
          <w:tcPr>
            <w:tcW w:w="1368" w:type="dxa"/>
          </w:tcPr>
          <w:p w14:paraId="336632BC" w14:textId="77777777" w:rsidR="00841699" w:rsidRPr="00331B9C" w:rsidRDefault="00841699" w:rsidP="00841699">
            <w:pPr>
              <w:ind w:left="113" w:right="113"/>
              <w:rPr>
                <w:b/>
                <w:bCs/>
                <w:iCs/>
                <w:szCs w:val="24"/>
                <w:lang w:val="en-GB"/>
              </w:rPr>
            </w:pPr>
            <w:r w:rsidRPr="00331B9C">
              <w:rPr>
                <w:bCs/>
                <w:iCs/>
                <w:szCs w:val="24"/>
                <w:lang w:val="en-GB"/>
              </w:rPr>
              <w:t>1.1.5.4</w:t>
            </w:r>
            <w:r w:rsidRPr="00331B9C">
              <w:rPr>
                <w:iCs/>
                <w:szCs w:val="24"/>
                <w:lang w:val="en-GB"/>
              </w:rPr>
              <w:t xml:space="preserve"> </w:t>
            </w:r>
          </w:p>
        </w:tc>
        <w:tc>
          <w:tcPr>
            <w:tcW w:w="7650" w:type="dxa"/>
            <w:vAlign w:val="center"/>
          </w:tcPr>
          <w:p w14:paraId="72B52C03" w14:textId="77777777" w:rsidR="00841699" w:rsidRPr="00331B9C" w:rsidRDefault="00841699" w:rsidP="00841699">
            <w:pPr>
              <w:spacing w:after="120"/>
              <w:rPr>
                <w:bCs/>
                <w:szCs w:val="24"/>
                <w:lang w:val="en-GB"/>
              </w:rPr>
            </w:pPr>
            <w:r w:rsidRPr="00331B9C">
              <w:rPr>
                <w:szCs w:val="24"/>
                <w:lang w:val="en-GB"/>
              </w:rPr>
              <w:t xml:space="preserve">“Installation Services” means all those services ancillary to the supply of the Plant for the Facilities, to be provided by the Contractor under the Contract, </w:t>
            </w:r>
            <w:r w:rsidRPr="00331B9C">
              <w:rPr>
                <w:iCs/>
                <w:szCs w:val="24"/>
                <w:lang w:val="en-GB"/>
              </w:rPr>
              <w:t>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tc>
      </w:tr>
      <w:tr w:rsidR="00841699" w:rsidRPr="00331B9C" w14:paraId="3CC92901" w14:textId="77777777" w:rsidTr="00841699">
        <w:trPr>
          <w:gridAfter w:val="1"/>
          <w:wAfter w:w="90" w:type="dxa"/>
          <w:cantSplit/>
          <w:trHeight w:val="353"/>
        </w:trPr>
        <w:tc>
          <w:tcPr>
            <w:tcW w:w="9018" w:type="dxa"/>
            <w:gridSpan w:val="2"/>
          </w:tcPr>
          <w:p w14:paraId="129D6F72" w14:textId="77777777" w:rsidR="00841699" w:rsidRPr="00331B9C" w:rsidRDefault="00841699" w:rsidP="00841699">
            <w:pPr>
              <w:ind w:left="113" w:right="113"/>
              <w:rPr>
                <w:b/>
                <w:bCs/>
                <w:iCs/>
                <w:szCs w:val="24"/>
                <w:lang w:val="en-GB"/>
              </w:rPr>
            </w:pPr>
            <w:r w:rsidRPr="00331B9C">
              <w:rPr>
                <w:b/>
                <w:bCs/>
                <w:iCs/>
                <w:szCs w:val="24"/>
                <w:lang w:val="en-GB"/>
              </w:rPr>
              <w:t>1.1.6</w:t>
            </w:r>
            <w:r>
              <w:rPr>
                <w:b/>
                <w:bCs/>
                <w:iCs/>
                <w:szCs w:val="24"/>
                <w:lang w:val="en-GB"/>
              </w:rPr>
              <w:t xml:space="preserve"> </w:t>
            </w:r>
            <w:bookmarkStart w:id="875" w:name="_Toc201635880"/>
            <w:r w:rsidRPr="00331B9C">
              <w:rPr>
                <w:b/>
                <w:bCs/>
                <w:iCs/>
                <w:szCs w:val="24"/>
                <w:lang w:val="en-GB"/>
              </w:rPr>
              <w:t>Other Definitions</w:t>
            </w:r>
            <w:bookmarkEnd w:id="875"/>
          </w:p>
        </w:tc>
      </w:tr>
      <w:tr w:rsidR="00841699" w:rsidRPr="00331B9C" w14:paraId="11FBBA8A" w14:textId="77777777" w:rsidTr="00841699">
        <w:trPr>
          <w:gridAfter w:val="1"/>
          <w:wAfter w:w="90" w:type="dxa"/>
          <w:cantSplit/>
          <w:trHeight w:val="353"/>
        </w:trPr>
        <w:tc>
          <w:tcPr>
            <w:tcW w:w="1368" w:type="dxa"/>
          </w:tcPr>
          <w:p w14:paraId="0C36D4DF" w14:textId="77777777" w:rsidR="00841699" w:rsidRPr="00331B9C" w:rsidRDefault="00841699" w:rsidP="00841699">
            <w:pPr>
              <w:ind w:left="113" w:right="113"/>
              <w:rPr>
                <w:b/>
                <w:bCs/>
                <w:iCs/>
                <w:szCs w:val="24"/>
                <w:lang w:val="en-GB"/>
              </w:rPr>
            </w:pPr>
            <w:r w:rsidRPr="00331B9C">
              <w:rPr>
                <w:iCs/>
                <w:szCs w:val="24"/>
                <w:lang w:val="en-GB"/>
              </w:rPr>
              <w:t>1.1.6.1</w:t>
            </w:r>
          </w:p>
        </w:tc>
        <w:tc>
          <w:tcPr>
            <w:tcW w:w="7650" w:type="dxa"/>
            <w:vAlign w:val="center"/>
          </w:tcPr>
          <w:p w14:paraId="2E9129C2" w14:textId="77777777" w:rsidR="00841699" w:rsidRPr="00331B9C" w:rsidRDefault="00841699" w:rsidP="00841699">
            <w:pPr>
              <w:spacing w:after="120"/>
              <w:ind w:left="113"/>
              <w:rPr>
                <w:bCs/>
                <w:szCs w:val="24"/>
                <w:lang w:val="en-GB"/>
              </w:rPr>
            </w:pPr>
            <w:r w:rsidRPr="00331B9C">
              <w:rPr>
                <w:szCs w:val="24"/>
                <w:lang w:val="en-GB"/>
              </w:rPr>
              <w:t>“</w:t>
            </w:r>
            <w:r w:rsidRPr="00331B9C">
              <w:rPr>
                <w:b/>
                <w:bCs/>
                <w:iCs/>
                <w:szCs w:val="24"/>
                <w:lang w:val="en-GB"/>
              </w:rPr>
              <w:t>Contractor’s</w:t>
            </w:r>
            <w:r w:rsidRPr="00331B9C">
              <w:rPr>
                <w:szCs w:val="24"/>
                <w:lang w:val="en-GB"/>
              </w:rPr>
              <w:t xml:space="preserve"> Documents” means the calculations, computer programs and other software, drawings, manuals, models and other documents of a technical nature (if any) supplied by the Contractor under the Contract.</w:t>
            </w:r>
          </w:p>
        </w:tc>
      </w:tr>
      <w:tr w:rsidR="00841699" w:rsidRPr="00331B9C" w14:paraId="52C35C8B" w14:textId="77777777" w:rsidTr="00841699">
        <w:trPr>
          <w:gridAfter w:val="1"/>
          <w:wAfter w:w="90" w:type="dxa"/>
          <w:cantSplit/>
          <w:trHeight w:val="353"/>
        </w:trPr>
        <w:tc>
          <w:tcPr>
            <w:tcW w:w="1368" w:type="dxa"/>
          </w:tcPr>
          <w:p w14:paraId="0130096B" w14:textId="77777777" w:rsidR="00841699" w:rsidRPr="00331B9C" w:rsidRDefault="00841699" w:rsidP="00841699">
            <w:pPr>
              <w:ind w:left="113" w:right="113"/>
              <w:rPr>
                <w:b/>
                <w:bCs/>
                <w:iCs/>
                <w:szCs w:val="24"/>
                <w:lang w:val="en-GB"/>
              </w:rPr>
            </w:pPr>
            <w:r w:rsidRPr="00331B9C">
              <w:rPr>
                <w:bCs/>
                <w:iCs/>
                <w:szCs w:val="24"/>
                <w:lang w:val="en-GB"/>
              </w:rPr>
              <w:t>1.1.6.2</w:t>
            </w:r>
          </w:p>
        </w:tc>
        <w:tc>
          <w:tcPr>
            <w:tcW w:w="7650" w:type="dxa"/>
            <w:vAlign w:val="center"/>
          </w:tcPr>
          <w:p w14:paraId="2AE5F3B6" w14:textId="77777777" w:rsidR="00841699" w:rsidRPr="00331B9C" w:rsidRDefault="00841699" w:rsidP="00841699">
            <w:pPr>
              <w:spacing w:after="120"/>
              <w:rPr>
                <w:bCs/>
                <w:szCs w:val="24"/>
                <w:lang w:val="en-GB"/>
              </w:rPr>
            </w:pPr>
            <w:r w:rsidRPr="00331B9C">
              <w:rPr>
                <w:szCs w:val="24"/>
                <w:lang w:val="en-GB"/>
              </w:rPr>
              <w:t>“Country” means the country in which the Site (or most of it) is located.</w:t>
            </w:r>
          </w:p>
        </w:tc>
      </w:tr>
      <w:tr w:rsidR="00841699" w:rsidRPr="00331B9C" w14:paraId="4927085A" w14:textId="77777777" w:rsidTr="00841699">
        <w:trPr>
          <w:gridAfter w:val="1"/>
          <w:wAfter w:w="90" w:type="dxa"/>
          <w:cantSplit/>
          <w:trHeight w:val="353"/>
        </w:trPr>
        <w:tc>
          <w:tcPr>
            <w:tcW w:w="1368" w:type="dxa"/>
          </w:tcPr>
          <w:p w14:paraId="2BC21428" w14:textId="77777777" w:rsidR="00841699" w:rsidRPr="00331B9C" w:rsidRDefault="00841699" w:rsidP="00841699">
            <w:pPr>
              <w:ind w:left="113" w:right="113"/>
              <w:rPr>
                <w:b/>
                <w:bCs/>
                <w:iCs/>
                <w:szCs w:val="24"/>
                <w:lang w:val="en-GB"/>
              </w:rPr>
            </w:pPr>
            <w:r w:rsidRPr="00331B9C">
              <w:rPr>
                <w:bCs/>
                <w:iCs/>
                <w:szCs w:val="24"/>
                <w:lang w:val="en-GB"/>
              </w:rPr>
              <w:t>1.1.6.3</w:t>
            </w:r>
          </w:p>
        </w:tc>
        <w:tc>
          <w:tcPr>
            <w:tcW w:w="7650" w:type="dxa"/>
            <w:vAlign w:val="center"/>
          </w:tcPr>
          <w:p w14:paraId="4F8C019F" w14:textId="77777777" w:rsidR="00841699" w:rsidRPr="00331B9C" w:rsidRDefault="00841699" w:rsidP="00841699">
            <w:pPr>
              <w:spacing w:after="120"/>
              <w:rPr>
                <w:bCs/>
                <w:szCs w:val="24"/>
                <w:lang w:val="en-GB"/>
              </w:rPr>
            </w:pPr>
            <w:r w:rsidRPr="00331B9C">
              <w:rPr>
                <w:szCs w:val="24"/>
                <w:lang w:val="en-GB"/>
              </w:rPr>
              <w:t xml:space="preserve">“Force Majeure” is defined in </w:t>
            </w:r>
            <w:r w:rsidRPr="00331B9C">
              <w:rPr>
                <w:b/>
                <w:szCs w:val="24"/>
                <w:lang w:val="en-GB"/>
              </w:rPr>
              <w:t>GC</w:t>
            </w:r>
            <w:r w:rsidRPr="00331B9C">
              <w:rPr>
                <w:szCs w:val="24"/>
                <w:lang w:val="en-GB"/>
              </w:rPr>
              <w:t xml:space="preserve"> Clause </w:t>
            </w:r>
            <w:r w:rsidRPr="00331B9C">
              <w:rPr>
                <w:iCs/>
                <w:szCs w:val="24"/>
                <w:lang w:val="en-GB"/>
              </w:rPr>
              <w:t>6.7</w:t>
            </w:r>
            <w:r w:rsidRPr="00331B9C">
              <w:rPr>
                <w:szCs w:val="24"/>
                <w:lang w:val="en-GB"/>
              </w:rPr>
              <w:t xml:space="preserve"> [Force Majeure].</w:t>
            </w:r>
          </w:p>
        </w:tc>
      </w:tr>
      <w:tr w:rsidR="00841699" w:rsidRPr="00331B9C" w14:paraId="56355A99" w14:textId="77777777" w:rsidTr="00841699">
        <w:trPr>
          <w:gridAfter w:val="1"/>
          <w:wAfter w:w="90" w:type="dxa"/>
          <w:cantSplit/>
          <w:trHeight w:val="353"/>
        </w:trPr>
        <w:tc>
          <w:tcPr>
            <w:tcW w:w="1368" w:type="dxa"/>
          </w:tcPr>
          <w:p w14:paraId="79784B7E" w14:textId="77777777" w:rsidR="00841699" w:rsidRPr="00331B9C" w:rsidRDefault="00841699" w:rsidP="00841699">
            <w:pPr>
              <w:ind w:left="113" w:right="113"/>
              <w:rPr>
                <w:b/>
                <w:bCs/>
                <w:iCs/>
                <w:szCs w:val="24"/>
                <w:lang w:val="en-GB"/>
              </w:rPr>
            </w:pPr>
            <w:r w:rsidRPr="00331B9C">
              <w:rPr>
                <w:bCs/>
                <w:iCs/>
                <w:szCs w:val="24"/>
                <w:lang w:val="en-GB"/>
              </w:rPr>
              <w:t>1.1.6.4</w:t>
            </w:r>
          </w:p>
        </w:tc>
        <w:tc>
          <w:tcPr>
            <w:tcW w:w="7650" w:type="dxa"/>
            <w:vAlign w:val="center"/>
          </w:tcPr>
          <w:p w14:paraId="16F52912" w14:textId="77777777" w:rsidR="00841699" w:rsidRPr="00331B9C" w:rsidRDefault="00841699" w:rsidP="00841699">
            <w:pPr>
              <w:spacing w:after="120"/>
              <w:rPr>
                <w:bCs/>
                <w:szCs w:val="24"/>
                <w:lang w:val="en-GB"/>
              </w:rPr>
            </w:pPr>
            <w:r w:rsidRPr="00331B9C">
              <w:rPr>
                <w:szCs w:val="24"/>
                <w:lang w:val="en-GB"/>
              </w:rPr>
              <w:t>“Laws” means all national (or state) legislation, statutes, ordinances and other laws, and regulations and by-laws of any legally constituted public authority.</w:t>
            </w:r>
          </w:p>
        </w:tc>
      </w:tr>
      <w:tr w:rsidR="00841699" w:rsidRPr="00331B9C" w14:paraId="5A1FFCDA" w14:textId="77777777" w:rsidTr="00841699">
        <w:trPr>
          <w:gridAfter w:val="1"/>
          <w:wAfter w:w="90" w:type="dxa"/>
          <w:cantSplit/>
          <w:trHeight w:val="353"/>
        </w:trPr>
        <w:tc>
          <w:tcPr>
            <w:tcW w:w="1368" w:type="dxa"/>
          </w:tcPr>
          <w:p w14:paraId="57E18F39" w14:textId="77777777" w:rsidR="00841699" w:rsidRPr="00331B9C" w:rsidRDefault="00841699" w:rsidP="00841699">
            <w:pPr>
              <w:ind w:left="113" w:right="113"/>
              <w:rPr>
                <w:b/>
                <w:bCs/>
                <w:iCs/>
                <w:szCs w:val="24"/>
                <w:lang w:val="en-GB"/>
              </w:rPr>
            </w:pPr>
            <w:r w:rsidRPr="00331B9C">
              <w:rPr>
                <w:bCs/>
                <w:iCs/>
                <w:szCs w:val="24"/>
                <w:lang w:val="en-GB"/>
              </w:rPr>
              <w:t>1.1.6.5</w:t>
            </w:r>
          </w:p>
        </w:tc>
        <w:tc>
          <w:tcPr>
            <w:tcW w:w="7650" w:type="dxa"/>
            <w:vAlign w:val="center"/>
          </w:tcPr>
          <w:p w14:paraId="03407047" w14:textId="77777777" w:rsidR="00841699" w:rsidRPr="00331B9C" w:rsidRDefault="00841699" w:rsidP="00841699">
            <w:pPr>
              <w:spacing w:after="120"/>
              <w:rPr>
                <w:bCs/>
                <w:szCs w:val="24"/>
                <w:lang w:val="en-GB"/>
              </w:rPr>
            </w:pPr>
            <w:r w:rsidRPr="00331B9C">
              <w:rPr>
                <w:szCs w:val="24"/>
                <w:lang w:val="en-GB"/>
              </w:rPr>
              <w:t xml:space="preserve">“Performance Security” means the security (or securities, if any) under </w:t>
            </w:r>
            <w:r w:rsidRPr="00331B9C">
              <w:rPr>
                <w:b/>
                <w:szCs w:val="24"/>
                <w:lang w:val="en-GB"/>
              </w:rPr>
              <w:t>GC</w:t>
            </w:r>
            <w:r w:rsidRPr="00331B9C">
              <w:rPr>
                <w:szCs w:val="24"/>
                <w:lang w:val="en-GB"/>
              </w:rPr>
              <w:t xml:space="preserve"> Clause </w:t>
            </w:r>
            <w:r w:rsidRPr="00331B9C">
              <w:rPr>
                <w:iCs/>
                <w:szCs w:val="24"/>
                <w:lang w:val="en-GB"/>
              </w:rPr>
              <w:t>3.3.3</w:t>
            </w:r>
            <w:r w:rsidRPr="00331B9C">
              <w:rPr>
                <w:szCs w:val="24"/>
                <w:lang w:val="en-GB"/>
              </w:rPr>
              <w:t xml:space="preserve"> [Performance Security].</w:t>
            </w:r>
          </w:p>
        </w:tc>
      </w:tr>
      <w:tr w:rsidR="00841699" w:rsidRPr="00331B9C" w14:paraId="115D3410" w14:textId="77777777" w:rsidTr="00841699">
        <w:trPr>
          <w:gridAfter w:val="1"/>
          <w:wAfter w:w="90" w:type="dxa"/>
          <w:cantSplit/>
          <w:trHeight w:val="353"/>
        </w:trPr>
        <w:tc>
          <w:tcPr>
            <w:tcW w:w="1368" w:type="dxa"/>
          </w:tcPr>
          <w:p w14:paraId="183425B8" w14:textId="77777777" w:rsidR="00841699" w:rsidRPr="00331B9C" w:rsidRDefault="00841699" w:rsidP="00841699">
            <w:pPr>
              <w:ind w:left="113" w:right="113"/>
              <w:rPr>
                <w:b/>
                <w:bCs/>
                <w:iCs/>
                <w:szCs w:val="24"/>
                <w:lang w:val="en-GB"/>
              </w:rPr>
            </w:pPr>
            <w:r w:rsidRPr="00331B9C">
              <w:rPr>
                <w:bCs/>
                <w:iCs/>
                <w:szCs w:val="24"/>
                <w:lang w:val="en-GB"/>
              </w:rPr>
              <w:t>1.1.6.6</w:t>
            </w:r>
          </w:p>
        </w:tc>
        <w:tc>
          <w:tcPr>
            <w:tcW w:w="7650" w:type="dxa"/>
            <w:vAlign w:val="center"/>
          </w:tcPr>
          <w:p w14:paraId="2397CB41" w14:textId="77777777" w:rsidR="00841699" w:rsidRPr="00331B9C" w:rsidRDefault="00841699" w:rsidP="00841699">
            <w:pPr>
              <w:spacing w:after="120"/>
              <w:rPr>
                <w:bCs/>
                <w:szCs w:val="24"/>
                <w:lang w:val="en-GB"/>
              </w:rPr>
            </w:pPr>
            <w:r w:rsidRPr="00331B9C">
              <w:rPr>
                <w:szCs w:val="24"/>
                <w:lang w:val="en-GB"/>
              </w:rPr>
              <w:t xml:space="preserve">“Site” means the places where the </w:t>
            </w:r>
            <w:r w:rsidRPr="00331B9C">
              <w:rPr>
                <w:iCs/>
                <w:szCs w:val="24"/>
                <w:lang w:val="en-GB"/>
              </w:rPr>
              <w:t>Facilities</w:t>
            </w:r>
            <w:r w:rsidRPr="00331B9C">
              <w:rPr>
                <w:szCs w:val="24"/>
                <w:lang w:val="en-GB"/>
              </w:rPr>
              <w:t xml:space="preserve"> are to be </w:t>
            </w:r>
            <w:r w:rsidRPr="00331B9C">
              <w:rPr>
                <w:iCs/>
                <w:szCs w:val="24"/>
                <w:lang w:val="en-GB"/>
              </w:rPr>
              <w:t>installed</w:t>
            </w:r>
            <w:r w:rsidRPr="00331B9C">
              <w:rPr>
                <w:szCs w:val="24"/>
                <w:lang w:val="en-GB"/>
              </w:rPr>
              <w:t xml:space="preserve">, including storage and working areas and to which Plant and Materials are to be delivered, and any other places as may be specified in the </w:t>
            </w:r>
            <w:r w:rsidRPr="00014F96">
              <w:rPr>
                <w:b/>
                <w:iCs/>
                <w:szCs w:val="24"/>
                <w:lang w:val="en-GB"/>
              </w:rPr>
              <w:t>PC</w:t>
            </w:r>
            <w:r w:rsidRPr="00331B9C">
              <w:rPr>
                <w:szCs w:val="24"/>
                <w:lang w:val="en-GB"/>
              </w:rPr>
              <w:t>, as forming part of the Site.</w:t>
            </w:r>
          </w:p>
        </w:tc>
      </w:tr>
      <w:tr w:rsidR="00841699" w:rsidRPr="00331B9C" w14:paraId="6052BECB" w14:textId="77777777" w:rsidTr="00841699">
        <w:trPr>
          <w:gridAfter w:val="1"/>
          <w:wAfter w:w="90" w:type="dxa"/>
          <w:cantSplit/>
          <w:trHeight w:val="353"/>
        </w:trPr>
        <w:tc>
          <w:tcPr>
            <w:tcW w:w="1368" w:type="dxa"/>
          </w:tcPr>
          <w:p w14:paraId="3FA30D2C" w14:textId="77777777" w:rsidR="00841699" w:rsidRPr="00331B9C" w:rsidRDefault="00841699" w:rsidP="00841699">
            <w:pPr>
              <w:ind w:left="113" w:right="113"/>
              <w:rPr>
                <w:b/>
                <w:bCs/>
                <w:iCs/>
                <w:szCs w:val="24"/>
                <w:lang w:val="en-GB"/>
              </w:rPr>
            </w:pPr>
            <w:r w:rsidRPr="00331B9C">
              <w:rPr>
                <w:bCs/>
                <w:iCs/>
                <w:szCs w:val="24"/>
                <w:lang w:val="en-GB"/>
              </w:rPr>
              <w:t>1.1.6.7</w:t>
            </w:r>
          </w:p>
        </w:tc>
        <w:tc>
          <w:tcPr>
            <w:tcW w:w="7650" w:type="dxa"/>
            <w:vAlign w:val="center"/>
          </w:tcPr>
          <w:p w14:paraId="6D3D3623" w14:textId="77777777" w:rsidR="00841699" w:rsidRPr="00331B9C" w:rsidRDefault="00841699" w:rsidP="00841699">
            <w:pPr>
              <w:spacing w:after="120"/>
              <w:rPr>
                <w:bCs/>
                <w:szCs w:val="24"/>
                <w:lang w:val="en-GB"/>
              </w:rPr>
            </w:pPr>
            <w:r w:rsidRPr="00331B9C">
              <w:rPr>
                <w:iCs/>
                <w:szCs w:val="24"/>
                <w:lang w:val="en-GB"/>
              </w:rPr>
              <w:t>“Unforeseeable” or “Unforeseen”</w:t>
            </w:r>
            <w:r w:rsidRPr="00331B9C">
              <w:rPr>
                <w:szCs w:val="24"/>
                <w:lang w:val="en-GB"/>
              </w:rPr>
              <w:t xml:space="preserve"> means not reasonably foreseeable by an experienced </w:t>
            </w:r>
            <w:r w:rsidRPr="00331B9C">
              <w:rPr>
                <w:iCs/>
                <w:szCs w:val="24"/>
                <w:lang w:val="en-GB"/>
              </w:rPr>
              <w:t>Contractor</w:t>
            </w:r>
            <w:r w:rsidRPr="00331B9C">
              <w:rPr>
                <w:szCs w:val="24"/>
                <w:lang w:val="en-GB"/>
              </w:rPr>
              <w:t>, by the Base Date.</w:t>
            </w:r>
          </w:p>
        </w:tc>
      </w:tr>
      <w:tr w:rsidR="00841699" w:rsidRPr="00331B9C" w14:paraId="4E849C91" w14:textId="77777777" w:rsidTr="00841699">
        <w:trPr>
          <w:gridAfter w:val="1"/>
          <w:wAfter w:w="90" w:type="dxa"/>
          <w:cantSplit/>
          <w:trHeight w:val="353"/>
        </w:trPr>
        <w:tc>
          <w:tcPr>
            <w:tcW w:w="1368" w:type="dxa"/>
          </w:tcPr>
          <w:p w14:paraId="616E691B" w14:textId="77777777" w:rsidR="00841699" w:rsidRPr="00331B9C" w:rsidRDefault="00841699" w:rsidP="00841699">
            <w:pPr>
              <w:ind w:left="113" w:right="113"/>
              <w:rPr>
                <w:b/>
                <w:bCs/>
                <w:iCs/>
                <w:szCs w:val="24"/>
                <w:lang w:val="en-GB"/>
              </w:rPr>
            </w:pPr>
            <w:r w:rsidRPr="00331B9C">
              <w:rPr>
                <w:bCs/>
                <w:iCs/>
                <w:szCs w:val="24"/>
                <w:lang w:val="en-GB"/>
              </w:rPr>
              <w:t>1.1.6.8</w:t>
            </w:r>
          </w:p>
        </w:tc>
        <w:tc>
          <w:tcPr>
            <w:tcW w:w="7650" w:type="dxa"/>
            <w:vAlign w:val="center"/>
          </w:tcPr>
          <w:p w14:paraId="63C31835" w14:textId="77777777" w:rsidR="00841699" w:rsidRPr="00331B9C" w:rsidRDefault="00841699" w:rsidP="00841699">
            <w:pPr>
              <w:spacing w:after="120"/>
              <w:rPr>
                <w:bCs/>
                <w:szCs w:val="24"/>
                <w:lang w:val="en-GB"/>
              </w:rPr>
            </w:pPr>
            <w:r w:rsidRPr="00331B9C">
              <w:rPr>
                <w:bCs/>
                <w:iCs/>
                <w:szCs w:val="24"/>
                <w:lang w:val="en-GB"/>
              </w:rPr>
              <w:t xml:space="preserve">“Change Order“ </w:t>
            </w:r>
            <w:r w:rsidRPr="00331B9C">
              <w:rPr>
                <w:bCs/>
                <w:szCs w:val="24"/>
                <w:lang w:val="en-GB"/>
              </w:rPr>
              <w:t xml:space="preserve">is defined in </w:t>
            </w:r>
            <w:r w:rsidRPr="00331B9C">
              <w:rPr>
                <w:b/>
                <w:bCs/>
                <w:szCs w:val="24"/>
                <w:lang w:val="en-GB"/>
              </w:rPr>
              <w:t>GC</w:t>
            </w:r>
            <w:r w:rsidRPr="00331B9C">
              <w:rPr>
                <w:bCs/>
                <w:szCs w:val="24"/>
                <w:lang w:val="en-GB"/>
              </w:rPr>
              <w:t xml:space="preserve"> Clause </w:t>
            </w:r>
            <w:r w:rsidRPr="00331B9C">
              <w:rPr>
                <w:bCs/>
                <w:iCs/>
                <w:szCs w:val="24"/>
                <w:lang w:val="en-GB"/>
              </w:rPr>
              <w:t>7.1 [Change in the Facilities]</w:t>
            </w:r>
          </w:p>
        </w:tc>
      </w:tr>
      <w:tr w:rsidR="00841699" w:rsidRPr="00331B9C" w14:paraId="0D14D58C" w14:textId="77777777" w:rsidTr="00841699">
        <w:trPr>
          <w:gridAfter w:val="1"/>
          <w:wAfter w:w="90" w:type="dxa"/>
          <w:cantSplit/>
          <w:trHeight w:val="353"/>
        </w:trPr>
        <w:tc>
          <w:tcPr>
            <w:tcW w:w="9018" w:type="dxa"/>
            <w:gridSpan w:val="2"/>
          </w:tcPr>
          <w:p w14:paraId="5077556B" w14:textId="77777777" w:rsidR="00841699" w:rsidRPr="00331B9C" w:rsidRDefault="00841699" w:rsidP="00841699">
            <w:pPr>
              <w:pStyle w:val="Style170"/>
              <w:rPr>
                <w:b w:val="0"/>
                <w:bCs w:val="0"/>
                <w:iCs/>
              </w:rPr>
            </w:pPr>
            <w:bookmarkStart w:id="876" w:name="_Toc193775805"/>
            <w:bookmarkStart w:id="877" w:name="_Toc193873679"/>
            <w:bookmarkStart w:id="878" w:name="_Toc264917298"/>
            <w:bookmarkStart w:id="879" w:name="_Toc55409689"/>
            <w:r w:rsidRPr="007A3072">
              <w:t xml:space="preserve">1.2 </w:t>
            </w:r>
            <w:bookmarkStart w:id="880" w:name="_Toc193775806"/>
            <w:bookmarkStart w:id="881" w:name="_Toc264917299"/>
            <w:bookmarkEnd w:id="876"/>
            <w:bookmarkEnd w:id="877"/>
            <w:bookmarkEnd w:id="878"/>
            <w:r w:rsidRPr="007A3072">
              <w:t>Interpretation</w:t>
            </w:r>
            <w:bookmarkEnd w:id="879"/>
            <w:bookmarkEnd w:id="880"/>
            <w:bookmarkEnd w:id="881"/>
            <w:r w:rsidRPr="00331B9C">
              <w:rPr>
                <w:b w:val="0"/>
                <w:bCs w:val="0"/>
                <w:iCs/>
              </w:rPr>
              <w:t xml:space="preserve"> </w:t>
            </w:r>
          </w:p>
        </w:tc>
      </w:tr>
      <w:tr w:rsidR="00841699" w:rsidRPr="00331B9C" w14:paraId="386FCE7D" w14:textId="77777777" w:rsidTr="00841699">
        <w:trPr>
          <w:gridAfter w:val="1"/>
          <w:wAfter w:w="90" w:type="dxa"/>
          <w:cantSplit/>
          <w:trHeight w:val="353"/>
        </w:trPr>
        <w:tc>
          <w:tcPr>
            <w:tcW w:w="1368" w:type="dxa"/>
          </w:tcPr>
          <w:p w14:paraId="73511002" w14:textId="77777777" w:rsidR="00841699" w:rsidRPr="00331B9C" w:rsidRDefault="00841699" w:rsidP="00841699">
            <w:pPr>
              <w:rPr>
                <w:b/>
                <w:bCs/>
                <w:iCs/>
                <w:szCs w:val="24"/>
                <w:lang w:val="en-GB"/>
              </w:rPr>
            </w:pPr>
            <w:r w:rsidRPr="00331B9C">
              <w:rPr>
                <w:iCs/>
                <w:szCs w:val="24"/>
                <w:lang w:val="en-GB"/>
              </w:rPr>
              <w:t>1.2.1</w:t>
            </w:r>
          </w:p>
        </w:tc>
        <w:tc>
          <w:tcPr>
            <w:tcW w:w="7650" w:type="dxa"/>
            <w:vAlign w:val="center"/>
          </w:tcPr>
          <w:p w14:paraId="07E006C1" w14:textId="77777777" w:rsidR="00841699" w:rsidRPr="00331B9C" w:rsidRDefault="00841699" w:rsidP="00841699">
            <w:pPr>
              <w:pStyle w:val="CommentText"/>
              <w:spacing w:after="120"/>
              <w:jc w:val="both"/>
              <w:rPr>
                <w:sz w:val="24"/>
                <w:szCs w:val="24"/>
                <w:lang w:val="en-GB"/>
              </w:rPr>
            </w:pPr>
            <w:r w:rsidRPr="00331B9C">
              <w:rPr>
                <w:sz w:val="24"/>
                <w:szCs w:val="24"/>
                <w:lang w:val="en-GB"/>
              </w:rPr>
              <w:t>Interpretation In the Contract, except where the context requires otherwise:</w:t>
            </w:r>
          </w:p>
        </w:tc>
      </w:tr>
      <w:tr w:rsidR="00841699" w:rsidRPr="00331B9C" w14:paraId="7802F9FB" w14:textId="77777777" w:rsidTr="00841699">
        <w:trPr>
          <w:gridAfter w:val="1"/>
          <w:wAfter w:w="90" w:type="dxa"/>
          <w:cantSplit/>
          <w:trHeight w:val="353"/>
        </w:trPr>
        <w:tc>
          <w:tcPr>
            <w:tcW w:w="1368" w:type="dxa"/>
          </w:tcPr>
          <w:p w14:paraId="345169FA" w14:textId="77777777" w:rsidR="00841699" w:rsidRPr="00331B9C" w:rsidRDefault="00841699" w:rsidP="00841699">
            <w:pPr>
              <w:ind w:left="113" w:right="113"/>
              <w:rPr>
                <w:iCs/>
                <w:szCs w:val="24"/>
                <w:vertAlign w:val="superscript"/>
                <w:lang w:val="en-GB"/>
              </w:rPr>
            </w:pPr>
          </w:p>
        </w:tc>
        <w:tc>
          <w:tcPr>
            <w:tcW w:w="7650" w:type="dxa"/>
            <w:vAlign w:val="center"/>
          </w:tcPr>
          <w:p w14:paraId="325B6A1F"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words indicating one gender include all genders;</w:t>
            </w:r>
          </w:p>
        </w:tc>
      </w:tr>
      <w:tr w:rsidR="00841699" w:rsidRPr="00331B9C" w14:paraId="6E37ADB7" w14:textId="77777777" w:rsidTr="00841699">
        <w:trPr>
          <w:gridAfter w:val="1"/>
          <w:wAfter w:w="90" w:type="dxa"/>
          <w:cantSplit/>
          <w:trHeight w:val="353"/>
        </w:trPr>
        <w:tc>
          <w:tcPr>
            <w:tcW w:w="1368" w:type="dxa"/>
          </w:tcPr>
          <w:p w14:paraId="253D0068" w14:textId="77777777" w:rsidR="00841699" w:rsidRPr="00331B9C" w:rsidRDefault="00841699" w:rsidP="00841699">
            <w:pPr>
              <w:ind w:left="113" w:right="113"/>
              <w:rPr>
                <w:iCs/>
                <w:szCs w:val="24"/>
                <w:vertAlign w:val="superscript"/>
                <w:lang w:val="en-GB"/>
              </w:rPr>
            </w:pPr>
          </w:p>
        </w:tc>
        <w:tc>
          <w:tcPr>
            <w:tcW w:w="7650" w:type="dxa"/>
            <w:vAlign w:val="center"/>
          </w:tcPr>
          <w:p w14:paraId="304550C0"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words indicating the singular also include the plural and words indicating the plural also include the singular;</w:t>
            </w:r>
          </w:p>
        </w:tc>
      </w:tr>
      <w:tr w:rsidR="00841699" w:rsidRPr="00331B9C" w14:paraId="7975AC59" w14:textId="77777777" w:rsidTr="00841699">
        <w:trPr>
          <w:gridAfter w:val="1"/>
          <w:wAfter w:w="90" w:type="dxa"/>
          <w:cantSplit/>
          <w:trHeight w:val="353"/>
        </w:trPr>
        <w:tc>
          <w:tcPr>
            <w:tcW w:w="1368" w:type="dxa"/>
          </w:tcPr>
          <w:p w14:paraId="691028C2" w14:textId="77777777" w:rsidR="00841699" w:rsidRPr="00331B9C" w:rsidRDefault="00841699" w:rsidP="00841699">
            <w:pPr>
              <w:ind w:left="113" w:right="113"/>
              <w:rPr>
                <w:iCs/>
                <w:szCs w:val="24"/>
                <w:vertAlign w:val="superscript"/>
                <w:lang w:val="en-GB"/>
              </w:rPr>
            </w:pPr>
          </w:p>
        </w:tc>
        <w:tc>
          <w:tcPr>
            <w:tcW w:w="7650" w:type="dxa"/>
            <w:vAlign w:val="center"/>
          </w:tcPr>
          <w:p w14:paraId="2BF88E3E"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provisions including the word “agree”, “agreed” or “agreement” require the agreement to be recorded in writing;</w:t>
            </w:r>
          </w:p>
        </w:tc>
      </w:tr>
      <w:tr w:rsidR="00841699" w:rsidRPr="00331B9C" w14:paraId="3CFDD15F" w14:textId="77777777" w:rsidTr="00841699">
        <w:trPr>
          <w:gridAfter w:val="1"/>
          <w:wAfter w:w="90" w:type="dxa"/>
          <w:cantSplit/>
          <w:trHeight w:val="353"/>
        </w:trPr>
        <w:tc>
          <w:tcPr>
            <w:tcW w:w="1368" w:type="dxa"/>
          </w:tcPr>
          <w:p w14:paraId="3261CBA4" w14:textId="77777777" w:rsidR="00841699" w:rsidRPr="00331B9C" w:rsidRDefault="00841699" w:rsidP="00841699">
            <w:pPr>
              <w:ind w:left="113" w:right="113"/>
              <w:rPr>
                <w:iCs/>
                <w:szCs w:val="24"/>
                <w:vertAlign w:val="superscript"/>
                <w:lang w:val="en-GB"/>
              </w:rPr>
            </w:pPr>
          </w:p>
        </w:tc>
        <w:tc>
          <w:tcPr>
            <w:tcW w:w="7650" w:type="dxa"/>
            <w:vAlign w:val="center"/>
          </w:tcPr>
          <w:p w14:paraId="6CCE2F69"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“written” or “in writing” means hand-written, type-written, printed or electronically made, and resulting in a permanent record;</w:t>
            </w:r>
          </w:p>
        </w:tc>
      </w:tr>
      <w:tr w:rsidR="00841699" w:rsidRPr="00331B9C" w14:paraId="3C8745D0" w14:textId="77777777" w:rsidTr="00841699">
        <w:trPr>
          <w:gridAfter w:val="1"/>
          <w:wAfter w:w="90" w:type="dxa"/>
          <w:cantSplit/>
          <w:trHeight w:val="353"/>
        </w:trPr>
        <w:tc>
          <w:tcPr>
            <w:tcW w:w="1368" w:type="dxa"/>
          </w:tcPr>
          <w:p w14:paraId="7055F782" w14:textId="77777777" w:rsidR="00841699" w:rsidRPr="00331B9C" w:rsidRDefault="00841699" w:rsidP="00841699">
            <w:pPr>
              <w:ind w:left="113" w:right="113"/>
              <w:rPr>
                <w:iCs/>
                <w:szCs w:val="24"/>
                <w:lang w:val="en-GB"/>
              </w:rPr>
            </w:pPr>
          </w:p>
        </w:tc>
        <w:tc>
          <w:tcPr>
            <w:tcW w:w="7650" w:type="dxa"/>
            <w:vAlign w:val="center"/>
          </w:tcPr>
          <w:p w14:paraId="2D0539CD" w14:textId="77777777" w:rsidR="00841699" w:rsidRPr="00331B9C"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the word “tender” is synonymous with “bid” and “tenderer” with “bidder” and the words “tender documents” with “bidding documents”.</w:t>
            </w:r>
          </w:p>
        </w:tc>
      </w:tr>
      <w:tr w:rsidR="00841699" w:rsidRPr="00331B9C" w14:paraId="7981DC1B" w14:textId="77777777" w:rsidTr="00841699">
        <w:trPr>
          <w:gridAfter w:val="1"/>
          <w:wAfter w:w="90" w:type="dxa"/>
          <w:cantSplit/>
          <w:trHeight w:val="449"/>
        </w:trPr>
        <w:tc>
          <w:tcPr>
            <w:tcW w:w="1368" w:type="dxa"/>
          </w:tcPr>
          <w:p w14:paraId="2C8E1C53" w14:textId="77777777" w:rsidR="00841699" w:rsidRPr="00331B9C" w:rsidRDefault="00841699" w:rsidP="00841699">
            <w:pPr>
              <w:rPr>
                <w:iCs/>
                <w:szCs w:val="24"/>
                <w:lang w:val="en-GB"/>
              </w:rPr>
            </w:pPr>
            <w:r w:rsidRPr="00331B9C">
              <w:rPr>
                <w:iCs/>
                <w:szCs w:val="24"/>
                <w:lang w:val="en-GB"/>
              </w:rPr>
              <w:t>1.2.2</w:t>
            </w:r>
          </w:p>
        </w:tc>
        <w:tc>
          <w:tcPr>
            <w:tcW w:w="7650" w:type="dxa"/>
            <w:vAlign w:val="center"/>
          </w:tcPr>
          <w:p w14:paraId="62E154DF" w14:textId="77777777" w:rsidR="00841699" w:rsidRPr="00331B9C" w:rsidRDefault="00841699" w:rsidP="00841699">
            <w:pPr>
              <w:pStyle w:val="CommentText"/>
              <w:spacing w:after="120"/>
              <w:jc w:val="both"/>
              <w:rPr>
                <w:sz w:val="24"/>
                <w:szCs w:val="24"/>
                <w:lang w:val="en-GB"/>
              </w:rPr>
            </w:pPr>
            <w:r w:rsidRPr="00331B9C">
              <w:rPr>
                <w:sz w:val="24"/>
                <w:szCs w:val="24"/>
                <w:lang w:val="en-GB"/>
              </w:rPr>
              <w:t>The marginal words and other headings shall not be taken into consideration in the interpretation of these Conditions.</w:t>
            </w:r>
          </w:p>
        </w:tc>
      </w:tr>
      <w:tr w:rsidR="00841699" w:rsidRPr="00331B9C" w14:paraId="3A2479FC" w14:textId="77777777" w:rsidTr="00841699">
        <w:trPr>
          <w:gridAfter w:val="1"/>
          <w:wAfter w:w="90" w:type="dxa"/>
          <w:cantSplit/>
          <w:trHeight w:val="449"/>
        </w:trPr>
        <w:tc>
          <w:tcPr>
            <w:tcW w:w="1368" w:type="dxa"/>
          </w:tcPr>
          <w:p w14:paraId="05E5E3A2" w14:textId="77777777" w:rsidR="00841699" w:rsidRPr="00331B9C" w:rsidRDefault="00841699" w:rsidP="00841699">
            <w:pPr>
              <w:rPr>
                <w:iCs/>
                <w:szCs w:val="24"/>
                <w:lang w:val="en-GB"/>
              </w:rPr>
            </w:pPr>
            <w:r w:rsidRPr="00331B9C">
              <w:rPr>
                <w:iCs/>
                <w:szCs w:val="24"/>
                <w:lang w:val="en-GB"/>
              </w:rPr>
              <w:t>1.2.3</w:t>
            </w:r>
          </w:p>
        </w:tc>
        <w:tc>
          <w:tcPr>
            <w:tcW w:w="7650" w:type="dxa"/>
            <w:vAlign w:val="center"/>
          </w:tcPr>
          <w:p w14:paraId="5F5A8003" w14:textId="77777777" w:rsidR="00841699" w:rsidRPr="00331B9C" w:rsidRDefault="00841699" w:rsidP="00841699">
            <w:pPr>
              <w:spacing w:after="120"/>
              <w:ind w:left="576" w:hanging="576"/>
              <w:rPr>
                <w:szCs w:val="24"/>
                <w:u w:val="single"/>
                <w:lang w:val="en-GB"/>
              </w:rPr>
            </w:pPr>
            <w:r w:rsidRPr="00331B9C">
              <w:rPr>
                <w:szCs w:val="24"/>
                <w:u w:val="single"/>
                <w:lang w:val="en-GB"/>
              </w:rPr>
              <w:t xml:space="preserve">Incoterms </w:t>
            </w:r>
          </w:p>
          <w:p w14:paraId="2DEDDBD7" w14:textId="77777777" w:rsidR="00841699" w:rsidRPr="00331B9C" w:rsidRDefault="00841699" w:rsidP="00841699">
            <w:pPr>
              <w:spacing w:after="120"/>
              <w:ind w:hanging="576"/>
              <w:rPr>
                <w:szCs w:val="24"/>
                <w:lang w:val="en-GB"/>
              </w:rPr>
            </w:pPr>
            <w:r w:rsidRPr="00331B9C">
              <w:rPr>
                <w:szCs w:val="24"/>
                <w:lang w:val="en-GB"/>
              </w:rPr>
              <w:tab/>
              <w:t>Unless inconsistent with any provision of the Contract, the meaning of any trade term and the rights and obligations of Parties thereunder shall be as prescribed by Incoterms.</w:t>
            </w:r>
          </w:p>
          <w:p w14:paraId="19179E66" w14:textId="77777777" w:rsidR="00841699" w:rsidRPr="00331B9C" w:rsidRDefault="00841699" w:rsidP="00841699">
            <w:pPr>
              <w:spacing w:after="120"/>
              <w:ind w:hanging="576"/>
              <w:rPr>
                <w:szCs w:val="24"/>
                <w:lang w:val="en-GB"/>
              </w:rPr>
            </w:pPr>
            <w:r w:rsidRPr="00331B9C">
              <w:rPr>
                <w:szCs w:val="24"/>
                <w:lang w:val="en-GB"/>
              </w:rPr>
              <w:tab/>
              <w:t>Incoterms means international rules for interpreting trade terms published by the International Chamber of Commerce (latest edition), 38 Cours Albert 1</w:t>
            </w:r>
            <w:r w:rsidRPr="00331B9C">
              <w:rPr>
                <w:szCs w:val="24"/>
                <w:vertAlign w:val="superscript"/>
                <w:lang w:val="en-GB"/>
              </w:rPr>
              <w:t>er</w:t>
            </w:r>
            <w:r w:rsidRPr="00331B9C">
              <w:rPr>
                <w:szCs w:val="24"/>
                <w:lang w:val="en-GB"/>
              </w:rPr>
              <w:t>, 75008 Paris, France.</w:t>
            </w:r>
          </w:p>
        </w:tc>
      </w:tr>
      <w:tr w:rsidR="00841699" w:rsidRPr="00331B9C" w14:paraId="2B54CA3A" w14:textId="77777777" w:rsidTr="00841699">
        <w:trPr>
          <w:gridAfter w:val="1"/>
          <w:wAfter w:w="90" w:type="dxa"/>
          <w:cantSplit/>
          <w:trHeight w:val="449"/>
        </w:trPr>
        <w:tc>
          <w:tcPr>
            <w:tcW w:w="1368" w:type="dxa"/>
          </w:tcPr>
          <w:p w14:paraId="2468849A" w14:textId="77777777" w:rsidR="00841699" w:rsidRPr="00331B9C" w:rsidRDefault="00841699" w:rsidP="00841699">
            <w:pPr>
              <w:rPr>
                <w:iCs/>
                <w:szCs w:val="24"/>
                <w:lang w:val="en-GB"/>
              </w:rPr>
            </w:pPr>
            <w:r w:rsidRPr="00331B9C">
              <w:rPr>
                <w:iCs/>
                <w:szCs w:val="24"/>
                <w:lang w:val="en-GB"/>
              </w:rPr>
              <w:t>1.2.4</w:t>
            </w:r>
          </w:p>
        </w:tc>
        <w:tc>
          <w:tcPr>
            <w:tcW w:w="7650" w:type="dxa"/>
            <w:vAlign w:val="center"/>
          </w:tcPr>
          <w:p w14:paraId="58B3C96E" w14:textId="77777777" w:rsidR="00841699" w:rsidRPr="00331B9C" w:rsidRDefault="00841699" w:rsidP="00841699">
            <w:pPr>
              <w:spacing w:after="120"/>
              <w:ind w:left="576" w:hanging="576"/>
              <w:rPr>
                <w:szCs w:val="24"/>
                <w:lang w:val="en-GB"/>
              </w:rPr>
            </w:pPr>
            <w:r w:rsidRPr="00331B9C">
              <w:rPr>
                <w:szCs w:val="24"/>
                <w:u w:val="single"/>
                <w:lang w:val="en-GB"/>
              </w:rPr>
              <w:t>Entire Agreement</w:t>
            </w:r>
          </w:p>
          <w:p w14:paraId="044377BA" w14:textId="77777777" w:rsidR="00841699" w:rsidRPr="00331B9C" w:rsidRDefault="00841699" w:rsidP="00841699">
            <w:pPr>
              <w:spacing w:after="120"/>
              <w:ind w:hanging="576"/>
              <w:rPr>
                <w:szCs w:val="24"/>
                <w:u w:val="single"/>
                <w:lang w:val="en-GB"/>
              </w:rPr>
            </w:pPr>
            <w:r w:rsidRPr="00331B9C">
              <w:rPr>
                <w:szCs w:val="24"/>
                <w:lang w:val="en-GB"/>
              </w:rPr>
              <w:tab/>
              <w:t>Subject to GC Clause 1.10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tc>
      </w:tr>
      <w:tr w:rsidR="00841699" w:rsidRPr="00331B9C" w14:paraId="34EC72C0" w14:textId="77777777" w:rsidTr="00841699">
        <w:trPr>
          <w:gridAfter w:val="1"/>
          <w:wAfter w:w="90" w:type="dxa"/>
          <w:cantSplit/>
          <w:trHeight w:val="449"/>
        </w:trPr>
        <w:tc>
          <w:tcPr>
            <w:tcW w:w="1368" w:type="dxa"/>
          </w:tcPr>
          <w:p w14:paraId="6EDEDAA0" w14:textId="77777777" w:rsidR="00841699" w:rsidRPr="00331B9C" w:rsidRDefault="00841699" w:rsidP="00841699">
            <w:pPr>
              <w:rPr>
                <w:iCs/>
                <w:szCs w:val="24"/>
                <w:lang w:val="en-GB"/>
              </w:rPr>
            </w:pPr>
            <w:r w:rsidRPr="00331B9C">
              <w:rPr>
                <w:iCs/>
                <w:szCs w:val="24"/>
                <w:lang w:val="en-GB"/>
              </w:rPr>
              <w:t>1.2.5</w:t>
            </w:r>
          </w:p>
        </w:tc>
        <w:tc>
          <w:tcPr>
            <w:tcW w:w="7650" w:type="dxa"/>
            <w:vAlign w:val="center"/>
          </w:tcPr>
          <w:p w14:paraId="767617DE" w14:textId="77777777" w:rsidR="00841699" w:rsidRPr="00331B9C" w:rsidRDefault="00841699" w:rsidP="00841699">
            <w:pPr>
              <w:spacing w:after="120"/>
              <w:ind w:left="72"/>
              <w:rPr>
                <w:szCs w:val="24"/>
                <w:u w:val="single"/>
                <w:lang w:val="en-GB"/>
              </w:rPr>
            </w:pPr>
            <w:r w:rsidRPr="00331B9C">
              <w:rPr>
                <w:szCs w:val="24"/>
                <w:u w:val="single"/>
                <w:lang w:val="en-GB"/>
              </w:rPr>
              <w:t>Amendment</w:t>
            </w:r>
          </w:p>
          <w:p w14:paraId="2B7EA77F" w14:textId="77777777" w:rsidR="00841699" w:rsidRPr="00331B9C" w:rsidRDefault="00841699" w:rsidP="00841699">
            <w:pPr>
              <w:spacing w:after="120"/>
              <w:ind w:left="72"/>
              <w:rPr>
                <w:szCs w:val="24"/>
                <w:u w:val="single"/>
                <w:lang w:val="en-GB"/>
              </w:rPr>
            </w:pPr>
            <w:r w:rsidRPr="00331B9C">
              <w:rPr>
                <w:szCs w:val="24"/>
                <w:lang w:val="en-GB"/>
              </w:rPr>
              <w:t>No amendment or other variation of the Contract shall be effective unless it is in writing, is dated, expressly refers to the Contract, and is signed by a duly authorized representative of each Party hereto.</w:t>
            </w:r>
          </w:p>
        </w:tc>
      </w:tr>
      <w:tr w:rsidR="00841699" w:rsidRPr="00331B9C" w14:paraId="7E886985" w14:textId="77777777" w:rsidTr="00841699">
        <w:trPr>
          <w:gridAfter w:val="1"/>
          <w:wAfter w:w="90" w:type="dxa"/>
          <w:cantSplit/>
          <w:trHeight w:val="449"/>
        </w:trPr>
        <w:tc>
          <w:tcPr>
            <w:tcW w:w="1368" w:type="dxa"/>
          </w:tcPr>
          <w:p w14:paraId="6DFB11C1" w14:textId="77777777" w:rsidR="00841699" w:rsidRPr="00331B9C" w:rsidRDefault="00841699" w:rsidP="00841699">
            <w:pPr>
              <w:rPr>
                <w:iCs/>
                <w:szCs w:val="24"/>
                <w:lang w:val="en-GB"/>
              </w:rPr>
            </w:pPr>
            <w:r w:rsidRPr="00331B9C">
              <w:rPr>
                <w:iCs/>
                <w:szCs w:val="24"/>
                <w:lang w:val="en-GB"/>
              </w:rPr>
              <w:t>1.2.6</w:t>
            </w:r>
          </w:p>
        </w:tc>
        <w:tc>
          <w:tcPr>
            <w:tcW w:w="7650" w:type="dxa"/>
            <w:vAlign w:val="center"/>
          </w:tcPr>
          <w:p w14:paraId="53E5096E" w14:textId="77777777" w:rsidR="00841699" w:rsidRPr="00331B9C" w:rsidRDefault="00841699" w:rsidP="00841699">
            <w:pPr>
              <w:spacing w:after="120"/>
              <w:ind w:left="576" w:hanging="576"/>
              <w:rPr>
                <w:szCs w:val="24"/>
                <w:lang w:val="en-GB"/>
              </w:rPr>
            </w:pPr>
            <w:r w:rsidRPr="00331B9C">
              <w:rPr>
                <w:szCs w:val="24"/>
                <w:u w:val="single"/>
                <w:lang w:val="en-GB"/>
              </w:rPr>
              <w:t>Independent Contractor</w:t>
            </w:r>
          </w:p>
          <w:p w14:paraId="14A7A598" w14:textId="77777777" w:rsidR="00841699" w:rsidRPr="00331B9C" w:rsidRDefault="00841699" w:rsidP="00841699">
            <w:pPr>
              <w:spacing w:after="120"/>
              <w:rPr>
                <w:szCs w:val="24"/>
                <w:lang w:val="en-GB"/>
              </w:rPr>
            </w:pPr>
            <w:r w:rsidRPr="00331B9C">
              <w:rPr>
                <w:spacing w:val="-2"/>
                <w:szCs w:val="24"/>
                <w:lang w:val="en-GB"/>
              </w:rPr>
              <w:t>The Contractor shall be an independent contractor performing the Contract. The Contract does not create any agency, partnership, joint venture or other joint relationship between the Parties hereto.</w:t>
            </w:r>
            <w:r w:rsidRPr="00331B9C">
              <w:rPr>
                <w:szCs w:val="24"/>
                <w:lang w:val="en-GB"/>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tc>
      </w:tr>
      <w:tr w:rsidR="00841699" w:rsidRPr="00331B9C" w14:paraId="65711CB5" w14:textId="77777777" w:rsidTr="00841699">
        <w:trPr>
          <w:gridAfter w:val="1"/>
          <w:wAfter w:w="90" w:type="dxa"/>
          <w:cantSplit/>
          <w:trHeight w:val="449"/>
        </w:trPr>
        <w:tc>
          <w:tcPr>
            <w:tcW w:w="1368" w:type="dxa"/>
          </w:tcPr>
          <w:p w14:paraId="52450116" w14:textId="77777777" w:rsidR="00841699" w:rsidRPr="00331B9C" w:rsidRDefault="00841699" w:rsidP="00841699">
            <w:pPr>
              <w:jc w:val="center"/>
              <w:rPr>
                <w:iCs/>
                <w:szCs w:val="24"/>
                <w:lang w:val="en-GB"/>
              </w:rPr>
            </w:pPr>
            <w:r w:rsidRPr="00331B9C">
              <w:rPr>
                <w:iCs/>
                <w:szCs w:val="24"/>
                <w:lang w:val="en-GB"/>
              </w:rPr>
              <w:t>1.2.7</w:t>
            </w:r>
          </w:p>
        </w:tc>
        <w:tc>
          <w:tcPr>
            <w:tcW w:w="7650" w:type="dxa"/>
            <w:vAlign w:val="center"/>
          </w:tcPr>
          <w:p w14:paraId="3C4786E1" w14:textId="77777777" w:rsidR="00841699" w:rsidRPr="00331B9C" w:rsidRDefault="00841699" w:rsidP="00841699">
            <w:pPr>
              <w:spacing w:after="120"/>
              <w:ind w:left="576" w:right="-72" w:hanging="576"/>
              <w:rPr>
                <w:szCs w:val="24"/>
                <w:lang w:val="en-GB"/>
              </w:rPr>
            </w:pPr>
            <w:r w:rsidRPr="00331B9C">
              <w:rPr>
                <w:szCs w:val="24"/>
                <w:u w:val="single"/>
                <w:lang w:val="en-GB"/>
              </w:rPr>
              <w:t>Non-Waiver</w:t>
            </w:r>
          </w:p>
          <w:p w14:paraId="1F0E3012" w14:textId="77777777" w:rsidR="00841699" w:rsidRPr="00331B9C" w:rsidRDefault="00841699" w:rsidP="00841699">
            <w:pPr>
              <w:spacing w:after="120"/>
              <w:ind w:right="-72"/>
              <w:rPr>
                <w:szCs w:val="24"/>
                <w:lang w:val="en-GB"/>
              </w:rPr>
            </w:pPr>
            <w:r w:rsidRPr="00331B9C">
              <w:rPr>
                <w:szCs w:val="24"/>
                <w:lang w:val="en-GB"/>
              </w:rPr>
              <w:t>Subject to this GC Clause 1.2.7,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7E56DD34" w14:textId="77777777" w:rsidR="00841699" w:rsidRPr="00331B9C" w:rsidRDefault="00841699" w:rsidP="00841699">
            <w:pPr>
              <w:spacing w:after="120"/>
              <w:ind w:right="-72"/>
              <w:rPr>
                <w:szCs w:val="24"/>
                <w:u w:val="single"/>
                <w:lang w:val="en-GB"/>
              </w:rPr>
            </w:pPr>
            <w:r w:rsidRPr="00331B9C">
              <w:rPr>
                <w:szCs w:val="24"/>
                <w:lang w:val="en-GB"/>
              </w:rPr>
              <w:t>Any waiver of a Party’s rights, powers or remedies under the Contract must be in writing, must be dated and signed by an authorized representative of the Party granting such waiver, and must specify the right and the extent to which it is being waived.</w:t>
            </w:r>
          </w:p>
        </w:tc>
      </w:tr>
      <w:tr w:rsidR="00841699" w:rsidRPr="00331B9C" w14:paraId="39FC1DCD" w14:textId="77777777" w:rsidTr="00841699">
        <w:trPr>
          <w:gridAfter w:val="1"/>
          <w:wAfter w:w="90" w:type="dxa"/>
          <w:cantSplit/>
          <w:trHeight w:val="449"/>
        </w:trPr>
        <w:tc>
          <w:tcPr>
            <w:tcW w:w="1368" w:type="dxa"/>
          </w:tcPr>
          <w:p w14:paraId="3F673F85" w14:textId="77777777" w:rsidR="00841699" w:rsidRPr="00331B9C" w:rsidRDefault="00841699" w:rsidP="00841699">
            <w:pPr>
              <w:jc w:val="center"/>
              <w:rPr>
                <w:iCs/>
                <w:szCs w:val="24"/>
                <w:lang w:val="en-GB"/>
              </w:rPr>
            </w:pPr>
            <w:r w:rsidRPr="00331B9C">
              <w:rPr>
                <w:iCs/>
                <w:szCs w:val="24"/>
                <w:lang w:val="en-GB"/>
              </w:rPr>
              <w:t>1.2.8</w:t>
            </w:r>
          </w:p>
        </w:tc>
        <w:tc>
          <w:tcPr>
            <w:tcW w:w="7650" w:type="dxa"/>
            <w:vAlign w:val="center"/>
          </w:tcPr>
          <w:p w14:paraId="76FC9D24" w14:textId="77777777" w:rsidR="00841699" w:rsidRPr="00331B9C" w:rsidRDefault="00841699" w:rsidP="00841699">
            <w:pPr>
              <w:spacing w:after="120"/>
              <w:ind w:left="576" w:right="-72" w:hanging="576"/>
              <w:rPr>
                <w:szCs w:val="24"/>
                <w:lang w:val="en-GB"/>
              </w:rPr>
            </w:pPr>
            <w:r w:rsidRPr="00331B9C">
              <w:rPr>
                <w:szCs w:val="24"/>
                <w:u w:val="single"/>
                <w:lang w:val="en-GB"/>
              </w:rPr>
              <w:t>Severability</w:t>
            </w:r>
          </w:p>
          <w:p w14:paraId="54256763" w14:textId="77777777" w:rsidR="00841699" w:rsidRPr="00331B9C" w:rsidRDefault="00841699" w:rsidP="00841699">
            <w:pPr>
              <w:spacing w:after="120"/>
              <w:rPr>
                <w:szCs w:val="24"/>
                <w:u w:val="single"/>
                <w:lang w:val="en-GB"/>
              </w:rPr>
            </w:pPr>
            <w:r w:rsidRPr="00331B9C">
              <w:rPr>
                <w:szCs w:val="24"/>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41699" w:rsidRPr="00331B9C" w14:paraId="7FD0B9A2" w14:textId="77777777" w:rsidTr="00841699">
        <w:trPr>
          <w:gridAfter w:val="1"/>
          <w:wAfter w:w="90" w:type="dxa"/>
          <w:cantSplit/>
          <w:trHeight w:val="449"/>
        </w:trPr>
        <w:tc>
          <w:tcPr>
            <w:tcW w:w="1368" w:type="dxa"/>
          </w:tcPr>
          <w:p w14:paraId="18101D56" w14:textId="77777777" w:rsidR="00841699" w:rsidRPr="00331B9C" w:rsidRDefault="00841699" w:rsidP="00841699">
            <w:pPr>
              <w:jc w:val="center"/>
              <w:rPr>
                <w:iCs/>
                <w:szCs w:val="24"/>
                <w:lang w:val="en-GB"/>
              </w:rPr>
            </w:pPr>
            <w:r w:rsidRPr="00331B9C">
              <w:rPr>
                <w:iCs/>
                <w:szCs w:val="24"/>
                <w:lang w:val="en-GB"/>
              </w:rPr>
              <w:t>1.2.9</w:t>
            </w:r>
          </w:p>
        </w:tc>
        <w:tc>
          <w:tcPr>
            <w:tcW w:w="7650" w:type="dxa"/>
            <w:vAlign w:val="center"/>
          </w:tcPr>
          <w:p w14:paraId="3D423A3E" w14:textId="77777777" w:rsidR="00841699" w:rsidRPr="00331B9C" w:rsidRDefault="00841699" w:rsidP="00841699">
            <w:pPr>
              <w:spacing w:after="200"/>
              <w:ind w:left="576" w:right="-72" w:hanging="576"/>
              <w:rPr>
                <w:szCs w:val="24"/>
                <w:lang w:val="en-GB"/>
              </w:rPr>
            </w:pPr>
            <w:r w:rsidRPr="00331B9C">
              <w:rPr>
                <w:szCs w:val="24"/>
                <w:u w:val="single"/>
                <w:lang w:val="en-GB"/>
              </w:rPr>
              <w:t>Country of Origin/Eligibility</w:t>
            </w:r>
          </w:p>
          <w:p w14:paraId="30C139BC" w14:textId="77777777" w:rsidR="00841699" w:rsidRPr="00331B9C" w:rsidRDefault="00841699" w:rsidP="00841699">
            <w:pPr>
              <w:spacing w:after="120"/>
              <w:rPr>
                <w:szCs w:val="24"/>
                <w:u w:val="single"/>
                <w:lang w:val="en-GB"/>
              </w:rPr>
            </w:pPr>
            <w:r w:rsidRPr="00331B9C">
              <w:rPr>
                <w:szCs w:val="24"/>
                <w:lang w:val="en-GB"/>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 Eligibility is defined in the </w:t>
            </w:r>
            <w:r w:rsidRPr="001E7453">
              <w:rPr>
                <w:b/>
                <w:szCs w:val="24"/>
                <w:lang w:val="en-GB"/>
              </w:rPr>
              <w:t>Guidelines</w:t>
            </w:r>
            <w:r w:rsidRPr="00697E90">
              <w:rPr>
                <w:b/>
                <w:szCs w:val="24"/>
                <w:lang w:val="en-GB"/>
              </w:rPr>
              <w:t xml:space="preserve"> </w:t>
            </w:r>
            <w:r w:rsidRPr="00331B9C">
              <w:rPr>
                <w:b/>
                <w:szCs w:val="24"/>
                <w:lang w:val="en-GB"/>
              </w:rPr>
              <w:t>for Procurement of Goods</w:t>
            </w:r>
            <w:r>
              <w:rPr>
                <w:b/>
                <w:szCs w:val="24"/>
                <w:lang w:val="en-GB"/>
              </w:rPr>
              <w:t xml:space="preserve">, </w:t>
            </w:r>
            <w:r w:rsidRPr="00331B9C">
              <w:rPr>
                <w:b/>
                <w:szCs w:val="24"/>
                <w:lang w:val="en-GB"/>
              </w:rPr>
              <w:t>Works</w:t>
            </w:r>
            <w:r>
              <w:rPr>
                <w:b/>
                <w:szCs w:val="24"/>
                <w:lang w:val="en-GB"/>
              </w:rPr>
              <w:t xml:space="preserve"> and related services Under IsDB Project Financing </w:t>
            </w:r>
            <w:r w:rsidRPr="001E7453">
              <w:rPr>
                <w:szCs w:val="24"/>
                <w:lang w:val="en-GB"/>
              </w:rPr>
              <w:t>and Section V</w:t>
            </w:r>
            <w:r w:rsidRPr="00331B9C">
              <w:rPr>
                <w:szCs w:val="24"/>
                <w:lang w:val="en-GB"/>
              </w:rPr>
              <w:t>.</w:t>
            </w:r>
          </w:p>
        </w:tc>
      </w:tr>
      <w:tr w:rsidR="00841699" w:rsidRPr="00331B9C" w14:paraId="7B7D0C8A" w14:textId="77777777" w:rsidTr="00841699">
        <w:trPr>
          <w:gridAfter w:val="1"/>
          <w:wAfter w:w="90" w:type="dxa"/>
          <w:cantSplit/>
          <w:trHeight w:val="353"/>
        </w:trPr>
        <w:tc>
          <w:tcPr>
            <w:tcW w:w="9018" w:type="dxa"/>
            <w:gridSpan w:val="2"/>
          </w:tcPr>
          <w:p w14:paraId="056E81FA" w14:textId="77777777" w:rsidR="00841699" w:rsidRPr="00331B9C" w:rsidRDefault="00841699" w:rsidP="00841699">
            <w:pPr>
              <w:pStyle w:val="Style170"/>
            </w:pPr>
            <w:bookmarkStart w:id="882" w:name="_Toc193775807"/>
            <w:bookmarkStart w:id="883" w:name="_Toc193873681"/>
            <w:bookmarkStart w:id="884" w:name="_Toc264917300"/>
            <w:bookmarkStart w:id="885" w:name="_Toc265054946"/>
            <w:bookmarkStart w:id="886" w:name="_Toc55409690"/>
            <w:r w:rsidRPr="00331B9C">
              <w:t>1.3</w:t>
            </w:r>
            <w:r>
              <w:t xml:space="preserve"> </w:t>
            </w:r>
            <w:bookmarkStart w:id="887" w:name="_Toc193775808"/>
            <w:bookmarkStart w:id="888" w:name="_Toc264917301"/>
            <w:bookmarkStart w:id="889" w:name="_Toc265054947"/>
            <w:bookmarkEnd w:id="882"/>
            <w:bookmarkEnd w:id="883"/>
            <w:bookmarkEnd w:id="884"/>
            <w:bookmarkEnd w:id="885"/>
            <w:r w:rsidRPr="00331B9C">
              <w:t>Communications</w:t>
            </w:r>
            <w:bookmarkEnd w:id="886"/>
            <w:bookmarkEnd w:id="887"/>
            <w:bookmarkEnd w:id="888"/>
            <w:bookmarkEnd w:id="889"/>
          </w:p>
        </w:tc>
      </w:tr>
      <w:tr w:rsidR="00841699" w:rsidRPr="00331B9C" w14:paraId="67D3AE47" w14:textId="77777777" w:rsidTr="00841699">
        <w:trPr>
          <w:gridAfter w:val="1"/>
          <w:wAfter w:w="90" w:type="dxa"/>
          <w:cantSplit/>
          <w:trHeight w:val="1170"/>
        </w:trPr>
        <w:tc>
          <w:tcPr>
            <w:tcW w:w="1368" w:type="dxa"/>
          </w:tcPr>
          <w:p w14:paraId="0756F73B" w14:textId="77777777" w:rsidR="00841699" w:rsidRPr="00331B9C" w:rsidRDefault="00841699" w:rsidP="00841699">
            <w:pPr>
              <w:rPr>
                <w:b/>
                <w:bCs/>
                <w:iCs/>
                <w:szCs w:val="24"/>
                <w:lang w:val="en-GB"/>
              </w:rPr>
            </w:pPr>
            <w:r w:rsidRPr="00331B9C">
              <w:rPr>
                <w:iCs/>
                <w:szCs w:val="24"/>
                <w:lang w:val="en-GB"/>
              </w:rPr>
              <w:t>1.3.1</w:t>
            </w:r>
          </w:p>
        </w:tc>
        <w:tc>
          <w:tcPr>
            <w:tcW w:w="7650" w:type="dxa"/>
            <w:vAlign w:val="center"/>
          </w:tcPr>
          <w:p w14:paraId="2E5757E5" w14:textId="77777777" w:rsidR="00841699" w:rsidRPr="00331B9C" w:rsidRDefault="00841699" w:rsidP="00841699">
            <w:pPr>
              <w:spacing w:after="120"/>
              <w:rPr>
                <w:bCs/>
                <w:szCs w:val="24"/>
                <w:lang w:val="en-GB"/>
              </w:rPr>
            </w:pPr>
            <w:r w:rsidRPr="00331B9C">
              <w:rPr>
                <w:szCs w:val="24"/>
                <w:lang w:val="en-GB"/>
              </w:rPr>
              <w:t xml:space="preserve">Wherever these Conditions provide for the giving or issuing of approvals, certificates, consents, </w:t>
            </w:r>
            <w:r w:rsidRPr="005A6D57">
              <w:rPr>
                <w:szCs w:val="24"/>
                <w:lang w:val="en-GB"/>
              </w:rPr>
              <w:t>determinations</w:t>
            </w:r>
            <w:r w:rsidRPr="00331B9C">
              <w:rPr>
                <w:szCs w:val="24"/>
                <w:lang w:val="en-GB"/>
              </w:rPr>
              <w:t>, notices, requests and discharges, these communications shall be:</w:t>
            </w:r>
          </w:p>
        </w:tc>
      </w:tr>
      <w:tr w:rsidR="00841699" w:rsidRPr="00331B9C" w14:paraId="531F097B" w14:textId="77777777" w:rsidTr="00841699">
        <w:trPr>
          <w:gridAfter w:val="1"/>
          <w:wAfter w:w="90" w:type="dxa"/>
          <w:cantSplit/>
          <w:trHeight w:val="353"/>
        </w:trPr>
        <w:tc>
          <w:tcPr>
            <w:tcW w:w="1368" w:type="dxa"/>
          </w:tcPr>
          <w:p w14:paraId="3ED1BB93" w14:textId="77777777" w:rsidR="00841699" w:rsidRPr="00331B9C" w:rsidRDefault="00841699" w:rsidP="00841699">
            <w:pPr>
              <w:ind w:left="113" w:right="113"/>
              <w:rPr>
                <w:b/>
                <w:bCs/>
                <w:iCs/>
                <w:szCs w:val="24"/>
                <w:lang w:val="en-GB"/>
              </w:rPr>
            </w:pPr>
          </w:p>
        </w:tc>
        <w:tc>
          <w:tcPr>
            <w:tcW w:w="7650" w:type="dxa"/>
            <w:vAlign w:val="center"/>
          </w:tcPr>
          <w:p w14:paraId="0F15D1D1"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 xml:space="preserve">in writing and delivered by hand (against receipt), sent by mail or courier, or transmitted using any of the agreed systems of electronic transmission as stated in the </w:t>
            </w:r>
            <w:r w:rsidRPr="001E7453">
              <w:rPr>
                <w:b/>
                <w:szCs w:val="24"/>
                <w:lang w:val="en-GB"/>
              </w:rPr>
              <w:t>PC</w:t>
            </w:r>
            <w:r w:rsidRPr="00331B9C">
              <w:rPr>
                <w:szCs w:val="24"/>
                <w:lang w:val="en-GB"/>
              </w:rPr>
              <w:t>; and</w:t>
            </w:r>
          </w:p>
        </w:tc>
      </w:tr>
      <w:tr w:rsidR="00841699" w:rsidRPr="00331B9C" w14:paraId="39DDEE11" w14:textId="77777777" w:rsidTr="00841699">
        <w:trPr>
          <w:gridAfter w:val="1"/>
          <w:wAfter w:w="90" w:type="dxa"/>
          <w:cantSplit/>
          <w:trHeight w:val="353"/>
        </w:trPr>
        <w:tc>
          <w:tcPr>
            <w:tcW w:w="1368" w:type="dxa"/>
          </w:tcPr>
          <w:p w14:paraId="68BB8341" w14:textId="77777777" w:rsidR="00841699" w:rsidRPr="00331B9C" w:rsidRDefault="00841699" w:rsidP="00841699">
            <w:pPr>
              <w:ind w:left="113" w:right="113"/>
              <w:rPr>
                <w:b/>
                <w:bCs/>
                <w:iCs/>
                <w:szCs w:val="24"/>
                <w:lang w:val="en-GB"/>
              </w:rPr>
            </w:pPr>
          </w:p>
        </w:tc>
        <w:tc>
          <w:tcPr>
            <w:tcW w:w="7650" w:type="dxa"/>
            <w:vAlign w:val="center"/>
          </w:tcPr>
          <w:p w14:paraId="7CA75111"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 xml:space="preserve">delivered, sent or transmitted to the address for the recipient’s communications as stated in the </w:t>
            </w:r>
            <w:r w:rsidRPr="0011753C">
              <w:rPr>
                <w:b/>
                <w:szCs w:val="24"/>
                <w:lang w:val="en-GB"/>
              </w:rPr>
              <w:t>PC</w:t>
            </w:r>
            <w:r w:rsidRPr="00331B9C">
              <w:rPr>
                <w:szCs w:val="24"/>
                <w:lang w:val="en-GB"/>
              </w:rPr>
              <w:t>. However:</w:t>
            </w:r>
          </w:p>
        </w:tc>
      </w:tr>
      <w:tr w:rsidR="00841699" w:rsidRPr="00331B9C" w14:paraId="074693E1" w14:textId="77777777" w:rsidTr="00841699">
        <w:trPr>
          <w:gridAfter w:val="1"/>
          <w:wAfter w:w="90" w:type="dxa"/>
          <w:cantSplit/>
          <w:trHeight w:val="353"/>
        </w:trPr>
        <w:tc>
          <w:tcPr>
            <w:tcW w:w="1368" w:type="dxa"/>
          </w:tcPr>
          <w:p w14:paraId="1202C371" w14:textId="77777777" w:rsidR="00841699" w:rsidRPr="00331B9C" w:rsidRDefault="00841699" w:rsidP="00841699">
            <w:pPr>
              <w:ind w:left="113" w:right="113"/>
              <w:rPr>
                <w:b/>
                <w:bCs/>
                <w:iCs/>
                <w:szCs w:val="24"/>
                <w:lang w:val="en-GB"/>
              </w:rPr>
            </w:pPr>
          </w:p>
        </w:tc>
        <w:tc>
          <w:tcPr>
            <w:tcW w:w="7650" w:type="dxa"/>
            <w:vAlign w:val="center"/>
          </w:tcPr>
          <w:p w14:paraId="0F10818C"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if the recipient gives notice of another address, communications shall thereafter be delivered accordingly; and</w:t>
            </w:r>
          </w:p>
        </w:tc>
      </w:tr>
      <w:tr w:rsidR="00841699" w:rsidRPr="00331B9C" w14:paraId="6F46DB65" w14:textId="77777777" w:rsidTr="00841699">
        <w:trPr>
          <w:gridAfter w:val="1"/>
          <w:wAfter w:w="90" w:type="dxa"/>
          <w:cantSplit/>
          <w:trHeight w:val="353"/>
        </w:trPr>
        <w:tc>
          <w:tcPr>
            <w:tcW w:w="1368" w:type="dxa"/>
          </w:tcPr>
          <w:p w14:paraId="39A3E52C" w14:textId="77777777" w:rsidR="00841699" w:rsidRPr="00331B9C" w:rsidRDefault="00841699" w:rsidP="00841699">
            <w:pPr>
              <w:ind w:left="113" w:right="113"/>
              <w:rPr>
                <w:b/>
                <w:bCs/>
                <w:iCs/>
                <w:szCs w:val="24"/>
                <w:lang w:val="en-GB"/>
              </w:rPr>
            </w:pPr>
          </w:p>
        </w:tc>
        <w:tc>
          <w:tcPr>
            <w:tcW w:w="7650" w:type="dxa"/>
            <w:vAlign w:val="center"/>
          </w:tcPr>
          <w:p w14:paraId="5F9B98EE"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if the recipient has not stated otherwise when requesting an approval or consent, it may be sent to the address from which the request was issued.</w:t>
            </w:r>
          </w:p>
        </w:tc>
      </w:tr>
      <w:tr w:rsidR="00841699" w:rsidRPr="00331B9C" w14:paraId="6DDAF51F" w14:textId="77777777" w:rsidTr="00841699">
        <w:trPr>
          <w:gridAfter w:val="1"/>
          <w:wAfter w:w="90" w:type="dxa"/>
          <w:cantSplit/>
          <w:trHeight w:val="353"/>
        </w:trPr>
        <w:tc>
          <w:tcPr>
            <w:tcW w:w="1368" w:type="dxa"/>
          </w:tcPr>
          <w:p w14:paraId="0C5B91FA" w14:textId="77777777" w:rsidR="00841699" w:rsidRPr="00331B9C" w:rsidRDefault="00841699" w:rsidP="00841699">
            <w:pPr>
              <w:ind w:left="113" w:right="113"/>
              <w:rPr>
                <w:iCs/>
                <w:szCs w:val="24"/>
                <w:lang w:val="en-GB"/>
              </w:rPr>
            </w:pPr>
          </w:p>
        </w:tc>
        <w:tc>
          <w:tcPr>
            <w:tcW w:w="7650" w:type="dxa"/>
            <w:vAlign w:val="center"/>
          </w:tcPr>
          <w:p w14:paraId="2FFBE708"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Approvals, certificates, consents and determinations shall not be unreasonably withheld or delayed. When a certificate is issued to a Party, the certifier shall send a copy to the other Party.</w:t>
            </w:r>
          </w:p>
        </w:tc>
      </w:tr>
      <w:tr w:rsidR="00841699" w:rsidRPr="00331B9C" w14:paraId="4002331B" w14:textId="77777777" w:rsidTr="00841699">
        <w:trPr>
          <w:gridAfter w:val="1"/>
          <w:wAfter w:w="90" w:type="dxa"/>
          <w:cantSplit/>
          <w:trHeight w:val="353"/>
        </w:trPr>
        <w:tc>
          <w:tcPr>
            <w:tcW w:w="1368" w:type="dxa"/>
          </w:tcPr>
          <w:p w14:paraId="03FA9097" w14:textId="77777777" w:rsidR="00841699" w:rsidRPr="00331B9C" w:rsidRDefault="00841699" w:rsidP="00841699">
            <w:pPr>
              <w:ind w:left="113" w:right="113"/>
              <w:rPr>
                <w:b/>
                <w:bCs/>
                <w:iCs/>
                <w:szCs w:val="24"/>
                <w:lang w:val="en-GB"/>
              </w:rPr>
            </w:pPr>
            <w:r w:rsidRPr="00331B9C">
              <w:rPr>
                <w:iCs/>
                <w:szCs w:val="24"/>
                <w:lang w:val="en-GB"/>
              </w:rPr>
              <w:t>1.3.2</w:t>
            </w:r>
          </w:p>
        </w:tc>
        <w:tc>
          <w:tcPr>
            <w:tcW w:w="7650" w:type="dxa"/>
            <w:vAlign w:val="center"/>
          </w:tcPr>
          <w:p w14:paraId="3E899ABE" w14:textId="77777777" w:rsidR="00841699" w:rsidRPr="00331B9C" w:rsidRDefault="00841699" w:rsidP="00841699">
            <w:pPr>
              <w:spacing w:after="120"/>
              <w:rPr>
                <w:szCs w:val="24"/>
                <w:lang w:val="en-GB"/>
              </w:rPr>
            </w:pPr>
            <w:r w:rsidRPr="00331B9C">
              <w:rPr>
                <w:szCs w:val="24"/>
                <w:lang w:val="en-GB"/>
              </w:rPr>
              <w:t xml:space="preserve">When a notice is issued to a Party, by the other Party or the </w:t>
            </w:r>
            <w:r w:rsidRPr="00331B9C">
              <w:rPr>
                <w:iCs/>
                <w:szCs w:val="24"/>
                <w:lang w:val="en-GB"/>
              </w:rPr>
              <w:t>Project Manager</w:t>
            </w:r>
            <w:r w:rsidRPr="00331B9C">
              <w:rPr>
                <w:szCs w:val="24"/>
                <w:lang w:val="en-GB"/>
              </w:rPr>
              <w:t xml:space="preserve">, a copy shall be sent to the </w:t>
            </w:r>
            <w:r w:rsidRPr="00331B9C">
              <w:rPr>
                <w:iCs/>
                <w:szCs w:val="24"/>
                <w:lang w:val="en-GB"/>
              </w:rPr>
              <w:t>Project Manager</w:t>
            </w:r>
            <w:r w:rsidRPr="00331B9C">
              <w:rPr>
                <w:szCs w:val="24"/>
                <w:lang w:val="en-GB"/>
              </w:rPr>
              <w:t xml:space="preserve"> or the other Party, as the case may be.</w:t>
            </w:r>
          </w:p>
        </w:tc>
      </w:tr>
      <w:tr w:rsidR="00841699" w:rsidRPr="00331B9C" w14:paraId="5F26BF4E" w14:textId="77777777" w:rsidTr="00841699">
        <w:trPr>
          <w:gridAfter w:val="1"/>
          <w:wAfter w:w="90" w:type="dxa"/>
          <w:cantSplit/>
          <w:trHeight w:val="353"/>
        </w:trPr>
        <w:tc>
          <w:tcPr>
            <w:tcW w:w="9018" w:type="dxa"/>
            <w:gridSpan w:val="2"/>
          </w:tcPr>
          <w:p w14:paraId="2F6F629C" w14:textId="77777777" w:rsidR="00841699" w:rsidRPr="00331B9C" w:rsidRDefault="00841699" w:rsidP="00841699">
            <w:pPr>
              <w:pStyle w:val="Style170"/>
            </w:pPr>
            <w:bookmarkStart w:id="890" w:name="_Toc193775809"/>
            <w:bookmarkStart w:id="891" w:name="_Toc193873683"/>
            <w:bookmarkStart w:id="892" w:name="_Toc264917302"/>
            <w:bookmarkStart w:id="893" w:name="_Toc265054948"/>
            <w:bookmarkStart w:id="894" w:name="_Toc55409691"/>
            <w:r w:rsidRPr="00331B9C">
              <w:t>1.4</w:t>
            </w:r>
            <w:bookmarkStart w:id="895" w:name="_Toc193775810"/>
            <w:bookmarkStart w:id="896" w:name="_Toc264917303"/>
            <w:bookmarkStart w:id="897" w:name="_Toc265054949"/>
            <w:bookmarkEnd w:id="890"/>
            <w:bookmarkEnd w:id="891"/>
            <w:bookmarkEnd w:id="892"/>
            <w:bookmarkEnd w:id="893"/>
            <w:r>
              <w:t xml:space="preserve"> </w:t>
            </w:r>
            <w:r w:rsidRPr="00331B9C">
              <w:t>Law and Language</w:t>
            </w:r>
            <w:bookmarkEnd w:id="894"/>
            <w:bookmarkEnd w:id="895"/>
            <w:bookmarkEnd w:id="896"/>
            <w:bookmarkEnd w:id="897"/>
          </w:p>
        </w:tc>
      </w:tr>
      <w:tr w:rsidR="00841699" w:rsidRPr="00331B9C" w14:paraId="235FCFA2" w14:textId="77777777" w:rsidTr="00841699">
        <w:trPr>
          <w:cantSplit/>
          <w:trHeight w:val="353"/>
        </w:trPr>
        <w:tc>
          <w:tcPr>
            <w:tcW w:w="1368" w:type="dxa"/>
          </w:tcPr>
          <w:p w14:paraId="6C85FBDC" w14:textId="77777777" w:rsidR="00841699" w:rsidRPr="00331B9C" w:rsidRDefault="00841699" w:rsidP="00841699">
            <w:pPr>
              <w:ind w:left="113" w:right="113"/>
              <w:rPr>
                <w:b/>
                <w:bCs/>
                <w:iCs/>
                <w:szCs w:val="24"/>
                <w:lang w:val="en-GB"/>
              </w:rPr>
            </w:pPr>
            <w:r w:rsidRPr="00331B9C">
              <w:rPr>
                <w:iCs/>
                <w:szCs w:val="24"/>
                <w:lang w:val="en-GB"/>
              </w:rPr>
              <w:t>1.4.1</w:t>
            </w:r>
          </w:p>
        </w:tc>
        <w:tc>
          <w:tcPr>
            <w:tcW w:w="7740" w:type="dxa"/>
            <w:gridSpan w:val="2"/>
            <w:vAlign w:val="center"/>
          </w:tcPr>
          <w:p w14:paraId="6B1C0FAB"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Contract shall be governed by the law of the country or other jurisdiction stated in the </w:t>
            </w:r>
            <w:r w:rsidRPr="00331B9C">
              <w:rPr>
                <w:rFonts w:ascii="Times New Roman Bold" w:hAnsi="Times New Roman Bold"/>
                <w:b/>
                <w:iCs/>
                <w:sz w:val="24"/>
                <w:szCs w:val="24"/>
                <w:lang w:val="en-GB"/>
              </w:rPr>
              <w:t>PC</w:t>
            </w:r>
            <w:r w:rsidRPr="00331B9C">
              <w:rPr>
                <w:sz w:val="24"/>
                <w:szCs w:val="24"/>
                <w:lang w:val="en-GB"/>
              </w:rPr>
              <w:t>.</w:t>
            </w:r>
          </w:p>
          <w:p w14:paraId="2E9210C7"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ruling language of the Contract shall be that stated in the </w:t>
            </w:r>
            <w:r w:rsidRPr="00331B9C">
              <w:rPr>
                <w:rFonts w:ascii="Times New Roman Bold" w:hAnsi="Times New Roman Bold"/>
                <w:b/>
                <w:iCs/>
                <w:sz w:val="24"/>
                <w:szCs w:val="24"/>
                <w:lang w:val="en-GB"/>
              </w:rPr>
              <w:t>PC</w:t>
            </w:r>
            <w:r w:rsidRPr="00331B9C">
              <w:rPr>
                <w:sz w:val="24"/>
                <w:szCs w:val="24"/>
                <w:lang w:val="en-GB"/>
              </w:rPr>
              <w:t>.</w:t>
            </w:r>
          </w:p>
          <w:p w14:paraId="349A6D4C"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language for communications shall be that stated in the </w:t>
            </w:r>
            <w:r w:rsidRPr="00331B9C">
              <w:rPr>
                <w:rFonts w:ascii="Times New Roman Bold" w:hAnsi="Times New Roman Bold"/>
                <w:b/>
                <w:iCs/>
                <w:sz w:val="24"/>
                <w:szCs w:val="24"/>
                <w:lang w:val="en-GB"/>
              </w:rPr>
              <w:t>PC</w:t>
            </w:r>
            <w:r w:rsidRPr="00331B9C">
              <w:rPr>
                <w:sz w:val="24"/>
                <w:szCs w:val="24"/>
                <w:lang w:val="en-GB"/>
              </w:rPr>
              <w:t>. If no language is stated there, the language for communications shall be the ruling language of the Contract.</w:t>
            </w:r>
          </w:p>
        </w:tc>
      </w:tr>
      <w:tr w:rsidR="00841699" w:rsidRPr="00331B9C" w14:paraId="058E1903" w14:textId="77777777" w:rsidTr="00841699">
        <w:trPr>
          <w:cantSplit/>
          <w:trHeight w:val="353"/>
        </w:trPr>
        <w:tc>
          <w:tcPr>
            <w:tcW w:w="1368" w:type="dxa"/>
          </w:tcPr>
          <w:p w14:paraId="2DAD3738" w14:textId="77777777" w:rsidR="00841699" w:rsidRPr="00331B9C" w:rsidRDefault="00841699" w:rsidP="00841699">
            <w:pPr>
              <w:ind w:left="113" w:right="113"/>
              <w:rPr>
                <w:b/>
                <w:bCs/>
                <w:iCs/>
                <w:szCs w:val="24"/>
                <w:lang w:val="en-GB"/>
              </w:rPr>
            </w:pPr>
            <w:r w:rsidRPr="00331B9C">
              <w:rPr>
                <w:iCs/>
                <w:szCs w:val="24"/>
                <w:lang w:val="en-GB"/>
              </w:rPr>
              <w:t>1.4.2</w:t>
            </w:r>
          </w:p>
        </w:tc>
        <w:tc>
          <w:tcPr>
            <w:tcW w:w="7740" w:type="dxa"/>
            <w:gridSpan w:val="2"/>
            <w:vAlign w:val="center"/>
          </w:tcPr>
          <w:p w14:paraId="692C301D"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5F3EC165" w14:textId="77777777" w:rsidR="00841699" w:rsidRPr="00331B9C" w:rsidRDefault="00841699" w:rsidP="00841699">
            <w:pPr>
              <w:pStyle w:val="Header"/>
              <w:pBdr>
                <w:bottom w:val="none" w:sz="0" w:space="0" w:color="auto"/>
              </w:pBdr>
              <w:spacing w:before="60" w:after="120"/>
              <w:rPr>
                <w:sz w:val="24"/>
                <w:szCs w:val="24"/>
                <w:lang w:val="en-GB"/>
              </w:rPr>
            </w:pPr>
            <w:r w:rsidRPr="00331B9C">
              <w:rPr>
                <w:sz w:val="24"/>
                <w:szCs w:val="24"/>
                <w:lang w:val="en-GB"/>
              </w:rPr>
              <w:t xml:space="preserve">The </w:t>
            </w:r>
            <w:r w:rsidRPr="00331B9C">
              <w:rPr>
                <w:iCs/>
                <w:sz w:val="24"/>
                <w:szCs w:val="24"/>
                <w:lang w:val="en-GB"/>
              </w:rPr>
              <w:t>Contractor</w:t>
            </w:r>
            <w:r w:rsidRPr="00331B9C">
              <w:rPr>
                <w:sz w:val="24"/>
                <w:szCs w:val="24"/>
                <w:lang w:val="en-GB"/>
              </w:rPr>
              <w:t xml:space="preserve"> shall bear all costs of translation to the governing language and all risks of the accuracy of such translation, for documents provided by the </w:t>
            </w:r>
            <w:r w:rsidRPr="00331B9C">
              <w:rPr>
                <w:iCs/>
                <w:sz w:val="24"/>
                <w:szCs w:val="24"/>
                <w:lang w:val="en-GB"/>
              </w:rPr>
              <w:t>Contractor</w:t>
            </w:r>
            <w:r w:rsidRPr="00331B9C">
              <w:rPr>
                <w:sz w:val="24"/>
                <w:szCs w:val="24"/>
                <w:lang w:val="en-GB"/>
              </w:rPr>
              <w:t>.</w:t>
            </w:r>
          </w:p>
        </w:tc>
      </w:tr>
      <w:tr w:rsidR="00841699" w:rsidRPr="00331B9C" w14:paraId="4BCB1B6C" w14:textId="77777777" w:rsidTr="00841699">
        <w:trPr>
          <w:gridAfter w:val="1"/>
          <w:wAfter w:w="90" w:type="dxa"/>
          <w:cantSplit/>
          <w:trHeight w:val="353"/>
        </w:trPr>
        <w:tc>
          <w:tcPr>
            <w:tcW w:w="9018" w:type="dxa"/>
            <w:gridSpan w:val="2"/>
          </w:tcPr>
          <w:p w14:paraId="376228FC" w14:textId="77777777" w:rsidR="00841699" w:rsidRPr="00331B9C" w:rsidRDefault="00841699" w:rsidP="00841699">
            <w:pPr>
              <w:pStyle w:val="Style170"/>
            </w:pPr>
            <w:bookmarkStart w:id="898" w:name="_Toc193775811"/>
            <w:bookmarkStart w:id="899" w:name="_Toc193873685"/>
            <w:bookmarkStart w:id="900" w:name="_Toc264917304"/>
            <w:bookmarkStart w:id="901" w:name="_Toc265054950"/>
            <w:bookmarkStart w:id="902" w:name="_Toc55409692"/>
            <w:r w:rsidRPr="00331B9C">
              <w:t>1.5</w:t>
            </w:r>
            <w:r>
              <w:t xml:space="preserve"> </w:t>
            </w:r>
            <w:bookmarkStart w:id="903" w:name="_Toc193775812"/>
            <w:bookmarkStart w:id="904" w:name="_Toc264917305"/>
            <w:bookmarkStart w:id="905" w:name="_Toc265054951"/>
            <w:bookmarkEnd w:id="898"/>
            <w:bookmarkEnd w:id="899"/>
            <w:bookmarkEnd w:id="900"/>
            <w:bookmarkEnd w:id="901"/>
            <w:r w:rsidRPr="00331B9C">
              <w:t>Priority of Documents</w:t>
            </w:r>
            <w:bookmarkEnd w:id="902"/>
            <w:bookmarkEnd w:id="903"/>
            <w:bookmarkEnd w:id="904"/>
            <w:bookmarkEnd w:id="905"/>
          </w:p>
        </w:tc>
      </w:tr>
      <w:tr w:rsidR="00841699" w:rsidRPr="00331B9C" w14:paraId="435E2CF8" w14:textId="77777777" w:rsidTr="00841699">
        <w:trPr>
          <w:gridAfter w:val="1"/>
          <w:wAfter w:w="90" w:type="dxa"/>
          <w:cantSplit/>
          <w:trHeight w:val="353"/>
        </w:trPr>
        <w:tc>
          <w:tcPr>
            <w:tcW w:w="1368" w:type="dxa"/>
          </w:tcPr>
          <w:p w14:paraId="49E7C9D6" w14:textId="77777777" w:rsidR="00841699" w:rsidRPr="00331B9C" w:rsidRDefault="00841699" w:rsidP="00841699">
            <w:pPr>
              <w:ind w:left="113" w:right="113"/>
              <w:rPr>
                <w:b/>
                <w:bCs/>
                <w:iCs/>
                <w:szCs w:val="24"/>
                <w:lang w:val="en-GB"/>
              </w:rPr>
            </w:pPr>
            <w:r w:rsidRPr="00331B9C">
              <w:rPr>
                <w:iCs/>
                <w:szCs w:val="24"/>
                <w:lang w:val="en-GB"/>
              </w:rPr>
              <w:t>1.5.1</w:t>
            </w:r>
          </w:p>
        </w:tc>
        <w:tc>
          <w:tcPr>
            <w:tcW w:w="7650" w:type="dxa"/>
            <w:vAlign w:val="center"/>
          </w:tcPr>
          <w:p w14:paraId="5C36FB25" w14:textId="77777777" w:rsidR="00841699" w:rsidRPr="00331B9C" w:rsidRDefault="00841699" w:rsidP="00841699">
            <w:pPr>
              <w:spacing w:after="120"/>
              <w:rPr>
                <w:szCs w:val="24"/>
                <w:lang w:val="en-GB"/>
              </w:rPr>
            </w:pPr>
            <w:r w:rsidRPr="00331B9C">
              <w:rPr>
                <w:szCs w:val="24"/>
                <w:lang w:val="en-GB"/>
              </w:rPr>
              <w:t>The documents forming the Contract are to be taken as mutually explanatory of one another. For the purposes of interpretation, the priority of the documents shall be in accordance with the following sequence:</w:t>
            </w:r>
          </w:p>
          <w:p w14:paraId="444DA39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Contract Agreement (if any),</w:t>
            </w:r>
          </w:p>
          <w:p w14:paraId="7188C57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Letter of Acceptance,</w:t>
            </w:r>
          </w:p>
          <w:p w14:paraId="270B831A"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Bid,</w:t>
            </w:r>
          </w:p>
          <w:p w14:paraId="7FB14A7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Particular Conditions,</w:t>
            </w:r>
          </w:p>
          <w:p w14:paraId="4F81D4A0"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these General Conditions,</w:t>
            </w:r>
          </w:p>
          <w:p w14:paraId="42C6D677"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Specification,</w:t>
            </w:r>
          </w:p>
          <w:p w14:paraId="611E72FD"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Drawings, and</w:t>
            </w:r>
          </w:p>
          <w:p w14:paraId="682E32FE"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Schedules and any other documents forming part of the Contract.</w:t>
            </w:r>
          </w:p>
          <w:p w14:paraId="4F67275E" w14:textId="77777777" w:rsidR="00841699" w:rsidRPr="00331B9C" w:rsidRDefault="00841699" w:rsidP="00841699">
            <w:pPr>
              <w:spacing w:after="120"/>
              <w:rPr>
                <w:szCs w:val="24"/>
                <w:lang w:val="en-GB"/>
              </w:rPr>
            </w:pPr>
            <w:r w:rsidRPr="00331B9C">
              <w:rPr>
                <w:szCs w:val="24"/>
                <w:lang w:val="en-GB"/>
              </w:rPr>
              <w:t xml:space="preserve">If an ambiguity or discrepancy is found in the documents, the </w:t>
            </w:r>
            <w:r w:rsidRPr="00331B9C">
              <w:rPr>
                <w:iCs/>
                <w:szCs w:val="24"/>
                <w:lang w:val="en-GB"/>
              </w:rPr>
              <w:t>Project Manager</w:t>
            </w:r>
            <w:r w:rsidRPr="00331B9C">
              <w:rPr>
                <w:szCs w:val="24"/>
                <w:lang w:val="en-GB"/>
              </w:rPr>
              <w:t xml:space="preserve"> shall issue any necessary clarification or instruction.</w:t>
            </w:r>
          </w:p>
        </w:tc>
      </w:tr>
      <w:tr w:rsidR="00841699" w:rsidRPr="00331B9C" w14:paraId="2A6ACC47" w14:textId="77777777" w:rsidTr="00841699">
        <w:trPr>
          <w:gridAfter w:val="1"/>
          <w:wAfter w:w="90" w:type="dxa"/>
          <w:cantSplit/>
          <w:trHeight w:val="353"/>
        </w:trPr>
        <w:tc>
          <w:tcPr>
            <w:tcW w:w="9018" w:type="dxa"/>
            <w:gridSpan w:val="2"/>
          </w:tcPr>
          <w:p w14:paraId="0EF00E8C" w14:textId="77777777" w:rsidR="00841699" w:rsidRPr="00331B9C" w:rsidRDefault="00841699" w:rsidP="00841699">
            <w:pPr>
              <w:pStyle w:val="Style170"/>
            </w:pPr>
            <w:bookmarkStart w:id="906" w:name="_Toc193775813"/>
            <w:bookmarkStart w:id="907" w:name="_Toc193873687"/>
            <w:bookmarkStart w:id="908" w:name="_Toc264917306"/>
            <w:bookmarkStart w:id="909" w:name="_Toc265054952"/>
            <w:bookmarkStart w:id="910" w:name="_Toc55409693"/>
            <w:r w:rsidRPr="00331B9C">
              <w:t>1.6</w:t>
            </w:r>
            <w:r>
              <w:t xml:space="preserve"> </w:t>
            </w:r>
            <w:bookmarkStart w:id="911" w:name="_Toc193775814"/>
            <w:bookmarkStart w:id="912" w:name="_Toc264917307"/>
            <w:bookmarkStart w:id="913" w:name="_Toc265054953"/>
            <w:bookmarkEnd w:id="906"/>
            <w:bookmarkEnd w:id="907"/>
            <w:bookmarkEnd w:id="908"/>
            <w:bookmarkEnd w:id="909"/>
            <w:r w:rsidRPr="00331B9C">
              <w:t>Contract Agreement</w:t>
            </w:r>
            <w:bookmarkEnd w:id="910"/>
            <w:bookmarkEnd w:id="911"/>
            <w:bookmarkEnd w:id="912"/>
            <w:bookmarkEnd w:id="913"/>
          </w:p>
        </w:tc>
      </w:tr>
      <w:tr w:rsidR="00841699" w:rsidRPr="00331B9C" w14:paraId="4C2176C6" w14:textId="77777777" w:rsidTr="00841699">
        <w:trPr>
          <w:gridAfter w:val="1"/>
          <w:wAfter w:w="90" w:type="dxa"/>
          <w:cantSplit/>
          <w:trHeight w:val="353"/>
        </w:trPr>
        <w:tc>
          <w:tcPr>
            <w:tcW w:w="1368" w:type="dxa"/>
          </w:tcPr>
          <w:p w14:paraId="5E2B9B34" w14:textId="77777777" w:rsidR="00841699" w:rsidRPr="00331B9C" w:rsidRDefault="00841699" w:rsidP="00841699">
            <w:pPr>
              <w:ind w:left="113" w:right="113"/>
              <w:rPr>
                <w:b/>
                <w:bCs/>
                <w:iCs/>
                <w:szCs w:val="24"/>
                <w:lang w:val="en-GB"/>
              </w:rPr>
            </w:pPr>
            <w:r w:rsidRPr="00331B9C">
              <w:rPr>
                <w:iCs/>
                <w:szCs w:val="24"/>
                <w:lang w:val="en-GB"/>
              </w:rPr>
              <w:t>1.6.1</w:t>
            </w:r>
          </w:p>
        </w:tc>
        <w:tc>
          <w:tcPr>
            <w:tcW w:w="7650" w:type="dxa"/>
            <w:vAlign w:val="center"/>
          </w:tcPr>
          <w:p w14:paraId="49EE0ACF" w14:textId="77777777" w:rsidR="00841699" w:rsidRPr="00331B9C" w:rsidRDefault="00841699" w:rsidP="00841699">
            <w:pPr>
              <w:spacing w:after="120"/>
              <w:rPr>
                <w:szCs w:val="24"/>
                <w:lang w:val="en-GB"/>
              </w:rPr>
            </w:pPr>
            <w:r w:rsidRPr="00331B9C">
              <w:rPr>
                <w:szCs w:val="24"/>
                <w:lang w:val="en-GB"/>
              </w:rPr>
              <w:t xml:space="preserve">The Parties shall enter into a Contract Agreement within 28 days after the Contractor receives the Letter of Acceptance, unless the </w:t>
            </w:r>
            <w:r w:rsidRPr="0011753C">
              <w:rPr>
                <w:b/>
                <w:szCs w:val="24"/>
                <w:lang w:val="en-GB"/>
              </w:rPr>
              <w:t>PC</w:t>
            </w:r>
            <w:r w:rsidRPr="00331B9C">
              <w:rPr>
                <w:szCs w:val="24"/>
                <w:lang w:val="en-GB"/>
              </w:rPr>
              <w:t xml:space="preserve"> establish otherwise. The Contract Agreement shall be based upon the form provided in Section X, Contract Forms. The costs of stamp duties and similar charges (if any) imposed by law in connection with entry into the Contract Agreement shall be borne by the Employer.</w:t>
            </w:r>
          </w:p>
        </w:tc>
      </w:tr>
      <w:tr w:rsidR="00841699" w:rsidRPr="00331B9C" w14:paraId="4D2E94B4" w14:textId="77777777" w:rsidTr="00841699">
        <w:trPr>
          <w:gridAfter w:val="1"/>
          <w:wAfter w:w="90" w:type="dxa"/>
          <w:cantSplit/>
          <w:trHeight w:val="353"/>
        </w:trPr>
        <w:tc>
          <w:tcPr>
            <w:tcW w:w="9018" w:type="dxa"/>
            <w:gridSpan w:val="2"/>
          </w:tcPr>
          <w:p w14:paraId="3AD66006" w14:textId="77777777" w:rsidR="00841699" w:rsidRPr="00331B9C" w:rsidRDefault="00841699" w:rsidP="00841699">
            <w:pPr>
              <w:pStyle w:val="Style170"/>
            </w:pPr>
            <w:bookmarkStart w:id="914" w:name="_Toc193775815"/>
            <w:bookmarkStart w:id="915" w:name="_Toc193873689"/>
            <w:bookmarkStart w:id="916" w:name="_Toc264917308"/>
            <w:bookmarkStart w:id="917" w:name="_Toc265054954"/>
            <w:bookmarkStart w:id="918" w:name="_Toc55409694"/>
            <w:r w:rsidRPr="00331B9C">
              <w:t>1.7</w:t>
            </w:r>
            <w:r>
              <w:t xml:space="preserve"> </w:t>
            </w:r>
            <w:bookmarkStart w:id="919" w:name="_Toc193775816"/>
            <w:bookmarkStart w:id="920" w:name="_Toc264917309"/>
            <w:bookmarkStart w:id="921" w:name="_Toc265054955"/>
            <w:bookmarkEnd w:id="914"/>
            <w:bookmarkEnd w:id="915"/>
            <w:bookmarkEnd w:id="916"/>
            <w:bookmarkEnd w:id="917"/>
            <w:r w:rsidRPr="00331B9C">
              <w:t>Assignment</w:t>
            </w:r>
            <w:bookmarkEnd w:id="918"/>
            <w:bookmarkEnd w:id="919"/>
            <w:bookmarkEnd w:id="920"/>
            <w:bookmarkEnd w:id="921"/>
          </w:p>
        </w:tc>
      </w:tr>
      <w:tr w:rsidR="00841699" w:rsidRPr="00331B9C" w14:paraId="7335F514" w14:textId="77777777" w:rsidTr="00841699">
        <w:trPr>
          <w:gridAfter w:val="1"/>
          <w:wAfter w:w="90" w:type="dxa"/>
          <w:cantSplit/>
          <w:trHeight w:val="353"/>
        </w:trPr>
        <w:tc>
          <w:tcPr>
            <w:tcW w:w="1368" w:type="dxa"/>
          </w:tcPr>
          <w:p w14:paraId="0F0BA505" w14:textId="77777777" w:rsidR="00841699" w:rsidRPr="00331B9C" w:rsidRDefault="00841699" w:rsidP="00841699">
            <w:pPr>
              <w:ind w:left="113" w:right="113"/>
              <w:rPr>
                <w:b/>
                <w:bCs/>
                <w:iCs/>
                <w:szCs w:val="24"/>
                <w:lang w:val="en-GB"/>
              </w:rPr>
            </w:pPr>
            <w:r w:rsidRPr="00331B9C">
              <w:rPr>
                <w:iCs/>
                <w:szCs w:val="24"/>
                <w:lang w:val="en-GB"/>
              </w:rPr>
              <w:t>1.7.1</w:t>
            </w:r>
          </w:p>
        </w:tc>
        <w:tc>
          <w:tcPr>
            <w:tcW w:w="7650" w:type="dxa"/>
            <w:vAlign w:val="center"/>
          </w:tcPr>
          <w:p w14:paraId="4CC66C4F" w14:textId="77777777" w:rsidR="00841699" w:rsidRPr="00331B9C" w:rsidRDefault="00841699" w:rsidP="00841699">
            <w:pPr>
              <w:pStyle w:val="Footer"/>
              <w:spacing w:before="0" w:after="120"/>
              <w:jc w:val="both"/>
              <w:rPr>
                <w:szCs w:val="24"/>
                <w:lang w:val="en-GB"/>
              </w:rPr>
            </w:pPr>
            <w:r w:rsidRPr="00331B9C">
              <w:rPr>
                <w:szCs w:val="24"/>
                <w:lang w:val="en-GB"/>
              </w:rPr>
              <w:t>Neither Party shall assign the whole or any part of the Contract or any benefit or interest in or under the Contract. However, either Party:</w:t>
            </w:r>
          </w:p>
        </w:tc>
      </w:tr>
      <w:tr w:rsidR="00841699" w:rsidRPr="00331B9C" w14:paraId="1CC0617D" w14:textId="77777777" w:rsidTr="00841699">
        <w:trPr>
          <w:gridAfter w:val="1"/>
          <w:wAfter w:w="90" w:type="dxa"/>
          <w:cantSplit/>
          <w:trHeight w:val="353"/>
        </w:trPr>
        <w:tc>
          <w:tcPr>
            <w:tcW w:w="1368" w:type="dxa"/>
          </w:tcPr>
          <w:p w14:paraId="7807ED0F" w14:textId="77777777" w:rsidR="00841699" w:rsidRPr="00331B9C" w:rsidRDefault="00841699" w:rsidP="00841699">
            <w:pPr>
              <w:ind w:right="113"/>
              <w:rPr>
                <w:b/>
                <w:bCs/>
                <w:iCs/>
                <w:szCs w:val="24"/>
                <w:lang w:val="en-GB"/>
              </w:rPr>
            </w:pPr>
          </w:p>
        </w:tc>
        <w:tc>
          <w:tcPr>
            <w:tcW w:w="7650" w:type="dxa"/>
            <w:vAlign w:val="center"/>
          </w:tcPr>
          <w:p w14:paraId="631E4EC2" w14:textId="77777777" w:rsidR="00841699" w:rsidRPr="00331B9C" w:rsidRDefault="00841699" w:rsidP="0068697B">
            <w:pPr>
              <w:pStyle w:val="ListParagraph"/>
              <w:numPr>
                <w:ilvl w:val="0"/>
                <w:numId w:val="104"/>
              </w:numPr>
              <w:spacing w:after="120"/>
              <w:ind w:left="999"/>
              <w:rPr>
                <w:szCs w:val="24"/>
                <w:lang w:val="en-GB"/>
              </w:rPr>
            </w:pPr>
            <w:r w:rsidRPr="00331B9C">
              <w:rPr>
                <w:szCs w:val="24"/>
                <w:lang w:val="en-GB"/>
              </w:rPr>
              <w:t>may assign the whole or any part with the prior agreement of the other Party, at the sole discretion of such other Party, and</w:t>
            </w:r>
          </w:p>
        </w:tc>
      </w:tr>
      <w:tr w:rsidR="00841699" w:rsidRPr="00331B9C" w14:paraId="6A832388" w14:textId="77777777" w:rsidTr="00841699">
        <w:trPr>
          <w:gridAfter w:val="1"/>
          <w:wAfter w:w="90" w:type="dxa"/>
          <w:cantSplit/>
          <w:trHeight w:val="353"/>
        </w:trPr>
        <w:tc>
          <w:tcPr>
            <w:tcW w:w="1368" w:type="dxa"/>
          </w:tcPr>
          <w:p w14:paraId="1B68B94D" w14:textId="77777777" w:rsidR="00841699" w:rsidRPr="00331B9C" w:rsidRDefault="00841699" w:rsidP="00841699">
            <w:pPr>
              <w:ind w:left="113" w:right="113"/>
              <w:rPr>
                <w:b/>
                <w:bCs/>
                <w:iCs/>
                <w:szCs w:val="24"/>
                <w:lang w:val="en-GB"/>
              </w:rPr>
            </w:pPr>
          </w:p>
        </w:tc>
        <w:tc>
          <w:tcPr>
            <w:tcW w:w="7650" w:type="dxa"/>
            <w:vAlign w:val="center"/>
          </w:tcPr>
          <w:p w14:paraId="1B997DFD" w14:textId="77777777" w:rsidR="00841699" w:rsidRPr="00331B9C" w:rsidRDefault="00841699" w:rsidP="0068697B">
            <w:pPr>
              <w:pStyle w:val="ListParagraph"/>
              <w:numPr>
                <w:ilvl w:val="0"/>
                <w:numId w:val="104"/>
              </w:numPr>
              <w:spacing w:after="120"/>
              <w:ind w:left="999"/>
              <w:rPr>
                <w:szCs w:val="24"/>
                <w:lang w:val="en-GB"/>
              </w:rPr>
            </w:pPr>
            <w:r w:rsidRPr="00F00954">
              <w:rPr>
                <w:szCs w:val="24"/>
                <w:lang w:val="en-GB"/>
              </w:rPr>
              <w:t>may, as security in favour of a bank or financial institution, assign its right to any moneys due, or to become due, under the Contract.</w:t>
            </w:r>
          </w:p>
        </w:tc>
      </w:tr>
      <w:tr w:rsidR="00841699" w:rsidRPr="00331B9C" w14:paraId="76478F12" w14:textId="77777777" w:rsidTr="00841699">
        <w:trPr>
          <w:gridAfter w:val="1"/>
          <w:wAfter w:w="90" w:type="dxa"/>
          <w:cantSplit/>
          <w:trHeight w:val="353"/>
        </w:trPr>
        <w:tc>
          <w:tcPr>
            <w:tcW w:w="9018" w:type="dxa"/>
            <w:gridSpan w:val="2"/>
          </w:tcPr>
          <w:p w14:paraId="43F70354" w14:textId="77777777" w:rsidR="00841699" w:rsidRPr="00331B9C" w:rsidRDefault="00841699" w:rsidP="00841699">
            <w:pPr>
              <w:pStyle w:val="Style170"/>
            </w:pPr>
            <w:bookmarkStart w:id="922" w:name="_Toc193775821"/>
            <w:bookmarkStart w:id="923" w:name="_Toc193873691"/>
            <w:bookmarkStart w:id="924" w:name="_Toc264917310"/>
            <w:bookmarkStart w:id="925" w:name="_Toc265054956"/>
            <w:bookmarkStart w:id="926" w:name="_Toc55409695"/>
            <w:r w:rsidRPr="00331B9C">
              <w:t>1.</w:t>
            </w:r>
            <w:bookmarkEnd w:id="922"/>
            <w:r w:rsidRPr="00331B9C">
              <w:t>8</w:t>
            </w:r>
            <w:r>
              <w:t xml:space="preserve"> </w:t>
            </w:r>
            <w:bookmarkStart w:id="927" w:name="_Toc193775822"/>
            <w:bookmarkStart w:id="928" w:name="_Toc264917311"/>
            <w:bookmarkStart w:id="929" w:name="_Toc265054957"/>
            <w:bookmarkEnd w:id="923"/>
            <w:bookmarkEnd w:id="924"/>
            <w:bookmarkEnd w:id="925"/>
            <w:r w:rsidRPr="00331B9C">
              <w:t>License/Use of Technical Information</w:t>
            </w:r>
            <w:bookmarkEnd w:id="926"/>
            <w:bookmarkEnd w:id="927"/>
            <w:bookmarkEnd w:id="928"/>
            <w:bookmarkEnd w:id="929"/>
          </w:p>
        </w:tc>
      </w:tr>
      <w:tr w:rsidR="00841699" w:rsidRPr="00331B9C" w14:paraId="2F0A1D22" w14:textId="77777777" w:rsidTr="00841699">
        <w:trPr>
          <w:gridAfter w:val="1"/>
          <w:wAfter w:w="90" w:type="dxa"/>
          <w:cantSplit/>
          <w:trHeight w:val="353"/>
        </w:trPr>
        <w:tc>
          <w:tcPr>
            <w:tcW w:w="1368" w:type="dxa"/>
          </w:tcPr>
          <w:p w14:paraId="32489269" w14:textId="77777777" w:rsidR="00841699" w:rsidRPr="00331B9C" w:rsidRDefault="00841699" w:rsidP="00841699">
            <w:pPr>
              <w:ind w:left="113" w:right="113"/>
              <w:rPr>
                <w:lang w:val="en-GB"/>
              </w:rPr>
            </w:pPr>
            <w:bookmarkStart w:id="930" w:name="_Toc193873693"/>
            <w:bookmarkStart w:id="931" w:name="_Toc264917312"/>
            <w:r w:rsidRPr="00331B9C">
              <w:rPr>
                <w:lang w:val="en-GB"/>
              </w:rPr>
              <w:t>1.8.1</w:t>
            </w:r>
            <w:bookmarkEnd w:id="930"/>
            <w:bookmarkEnd w:id="931"/>
          </w:p>
        </w:tc>
        <w:tc>
          <w:tcPr>
            <w:tcW w:w="7650" w:type="dxa"/>
            <w:vAlign w:val="center"/>
          </w:tcPr>
          <w:p w14:paraId="25259D23" w14:textId="77777777" w:rsidR="00841699" w:rsidRPr="000873E1" w:rsidRDefault="00841699" w:rsidP="000873E1">
            <w:pPr>
              <w:spacing w:after="120"/>
              <w:rPr>
                <w:szCs w:val="24"/>
              </w:rPr>
            </w:pPr>
            <w:r w:rsidRPr="000873E1">
              <w:rPr>
                <w:szCs w:val="24"/>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tc>
      </w:tr>
      <w:tr w:rsidR="00841699" w:rsidRPr="00331B9C" w14:paraId="390A5769" w14:textId="77777777" w:rsidTr="00841699">
        <w:trPr>
          <w:gridAfter w:val="1"/>
          <w:wAfter w:w="90" w:type="dxa"/>
          <w:cantSplit/>
          <w:trHeight w:val="353"/>
        </w:trPr>
        <w:tc>
          <w:tcPr>
            <w:tcW w:w="1368" w:type="dxa"/>
          </w:tcPr>
          <w:p w14:paraId="320C7DE4" w14:textId="77777777" w:rsidR="00841699" w:rsidRPr="00331B9C" w:rsidRDefault="00841699" w:rsidP="00841699">
            <w:pPr>
              <w:ind w:left="113" w:right="113"/>
              <w:rPr>
                <w:iCs/>
                <w:szCs w:val="24"/>
                <w:lang w:val="en-GB"/>
              </w:rPr>
            </w:pPr>
            <w:bookmarkStart w:id="932" w:name="_Toc193873694"/>
            <w:r w:rsidRPr="00331B9C">
              <w:rPr>
                <w:iCs/>
                <w:szCs w:val="24"/>
                <w:lang w:val="en-GB"/>
              </w:rPr>
              <w:t>1.8.2</w:t>
            </w:r>
            <w:bookmarkEnd w:id="932"/>
          </w:p>
        </w:tc>
        <w:tc>
          <w:tcPr>
            <w:tcW w:w="7650" w:type="dxa"/>
            <w:vAlign w:val="center"/>
          </w:tcPr>
          <w:p w14:paraId="244653D2" w14:textId="77777777" w:rsidR="00841699" w:rsidRPr="00331B9C" w:rsidRDefault="00841699" w:rsidP="00841699">
            <w:pPr>
              <w:spacing w:after="120"/>
              <w:rPr>
                <w:iCs/>
                <w:szCs w:val="24"/>
                <w:lang w:val="en-GB"/>
              </w:rPr>
            </w:pPr>
            <w:bookmarkStart w:id="933" w:name="_Toc193873695"/>
            <w:r w:rsidRPr="00331B9C">
              <w:rPr>
                <w:iCs/>
                <w:szCs w:val="24"/>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bookmarkEnd w:id="933"/>
          </w:p>
        </w:tc>
      </w:tr>
      <w:tr w:rsidR="00841699" w:rsidRPr="00331B9C" w14:paraId="0753E1FD" w14:textId="77777777" w:rsidTr="00841699">
        <w:trPr>
          <w:gridAfter w:val="1"/>
          <w:wAfter w:w="90" w:type="dxa"/>
          <w:cantSplit/>
          <w:trHeight w:val="353"/>
        </w:trPr>
        <w:tc>
          <w:tcPr>
            <w:tcW w:w="9018" w:type="dxa"/>
            <w:gridSpan w:val="2"/>
          </w:tcPr>
          <w:p w14:paraId="5CC832DB" w14:textId="77777777" w:rsidR="00841699" w:rsidRPr="00331B9C" w:rsidRDefault="00841699" w:rsidP="00841699">
            <w:pPr>
              <w:pStyle w:val="Style170"/>
            </w:pPr>
            <w:bookmarkStart w:id="934" w:name="_Toc193775823"/>
            <w:bookmarkStart w:id="935" w:name="_Toc193873696"/>
            <w:bookmarkStart w:id="936" w:name="_Toc264917313"/>
            <w:bookmarkStart w:id="937" w:name="_Toc265054958"/>
            <w:bookmarkStart w:id="938" w:name="_Toc55409696"/>
            <w:r w:rsidRPr="00331B9C">
              <w:t>1.</w:t>
            </w:r>
            <w:bookmarkEnd w:id="934"/>
            <w:r w:rsidRPr="00331B9C">
              <w:t>9</w:t>
            </w:r>
            <w:r>
              <w:t xml:space="preserve"> </w:t>
            </w:r>
            <w:bookmarkStart w:id="939" w:name="_Toc193775824"/>
            <w:bookmarkStart w:id="940" w:name="_Toc264917314"/>
            <w:bookmarkStart w:id="941" w:name="_Toc265054959"/>
            <w:bookmarkEnd w:id="935"/>
            <w:bookmarkEnd w:id="936"/>
            <w:bookmarkEnd w:id="937"/>
            <w:r w:rsidRPr="00331B9C">
              <w:t>Contractor’s Use of Employer’s Documents</w:t>
            </w:r>
            <w:bookmarkEnd w:id="938"/>
            <w:bookmarkEnd w:id="939"/>
            <w:bookmarkEnd w:id="940"/>
            <w:bookmarkEnd w:id="941"/>
          </w:p>
        </w:tc>
      </w:tr>
      <w:tr w:rsidR="00841699" w:rsidRPr="00331B9C" w14:paraId="4EAEB8A8" w14:textId="77777777" w:rsidTr="00841699">
        <w:trPr>
          <w:gridAfter w:val="1"/>
          <w:wAfter w:w="90" w:type="dxa"/>
          <w:cantSplit/>
          <w:trHeight w:val="353"/>
        </w:trPr>
        <w:tc>
          <w:tcPr>
            <w:tcW w:w="1368" w:type="dxa"/>
          </w:tcPr>
          <w:p w14:paraId="38116600" w14:textId="77777777" w:rsidR="00841699" w:rsidRPr="00331B9C" w:rsidRDefault="00841699" w:rsidP="00841699">
            <w:pPr>
              <w:ind w:left="113" w:right="113"/>
              <w:rPr>
                <w:b/>
                <w:bCs/>
                <w:iCs/>
                <w:szCs w:val="24"/>
                <w:lang w:val="en-GB"/>
              </w:rPr>
            </w:pPr>
            <w:r w:rsidRPr="00331B9C">
              <w:rPr>
                <w:iCs/>
                <w:szCs w:val="24"/>
                <w:lang w:val="en-GB"/>
              </w:rPr>
              <w:t>1.9.1</w:t>
            </w:r>
          </w:p>
        </w:tc>
        <w:tc>
          <w:tcPr>
            <w:tcW w:w="7650" w:type="dxa"/>
            <w:vAlign w:val="center"/>
          </w:tcPr>
          <w:p w14:paraId="0E82E598" w14:textId="77777777" w:rsidR="00841699" w:rsidRPr="00331B9C" w:rsidRDefault="00841699" w:rsidP="00841699">
            <w:pPr>
              <w:pStyle w:val="Header"/>
              <w:pBdr>
                <w:bottom w:val="none" w:sz="0" w:space="0" w:color="auto"/>
              </w:pBdr>
              <w:spacing w:before="60" w:after="120"/>
              <w:rPr>
                <w:sz w:val="24"/>
                <w:szCs w:val="24"/>
                <w:lang w:val="en-GB"/>
              </w:rPr>
            </w:pPr>
            <w:r w:rsidRPr="00331B9C">
              <w:rPr>
                <w:sz w:val="24"/>
                <w:szCs w:val="24"/>
                <w:lang w:val="en-GB"/>
              </w:rPr>
              <w:t xml:space="preserve">As between the Parties, the Employer shall retain the copyright and other intellectual property rights in the Specification, the Drawings and other documents made by (or on behalf of) the Employer. The </w:t>
            </w:r>
            <w:r w:rsidRPr="00331B9C">
              <w:rPr>
                <w:iCs/>
                <w:sz w:val="24"/>
                <w:szCs w:val="24"/>
                <w:lang w:val="en-GB"/>
              </w:rPr>
              <w:t>Contractor</w:t>
            </w:r>
            <w:r w:rsidRPr="00331B9C">
              <w:rPr>
                <w:sz w:val="24"/>
                <w:szCs w:val="24"/>
                <w:lang w:val="en-GB"/>
              </w:rPr>
              <w:t xml:space="preserve"> may, at his cost, copy, use, and obtain communication of these documents for the purposes of the Contract. They shall not, without the Employer’s consent, be copied, used or communicated to a third party by the </w:t>
            </w:r>
            <w:r w:rsidRPr="00331B9C">
              <w:rPr>
                <w:iCs/>
                <w:sz w:val="24"/>
                <w:szCs w:val="24"/>
                <w:lang w:val="en-GB"/>
              </w:rPr>
              <w:t>Contractor</w:t>
            </w:r>
            <w:r w:rsidRPr="00331B9C">
              <w:rPr>
                <w:sz w:val="24"/>
                <w:szCs w:val="24"/>
                <w:lang w:val="en-GB"/>
              </w:rPr>
              <w:t>, except as necessary for the purposes of the Contract.</w:t>
            </w:r>
          </w:p>
        </w:tc>
      </w:tr>
      <w:tr w:rsidR="00841699" w:rsidRPr="00331B9C" w14:paraId="2B1F54B8" w14:textId="77777777" w:rsidTr="00841699">
        <w:trPr>
          <w:gridAfter w:val="1"/>
          <w:wAfter w:w="90" w:type="dxa"/>
          <w:cantSplit/>
          <w:trHeight w:val="353"/>
        </w:trPr>
        <w:tc>
          <w:tcPr>
            <w:tcW w:w="9018" w:type="dxa"/>
            <w:gridSpan w:val="2"/>
          </w:tcPr>
          <w:p w14:paraId="1FEEE6F7" w14:textId="77777777" w:rsidR="00841699" w:rsidRPr="00331B9C" w:rsidRDefault="00841699" w:rsidP="00841699">
            <w:pPr>
              <w:pStyle w:val="Style170"/>
            </w:pPr>
            <w:bookmarkStart w:id="942" w:name="_Toc193775825"/>
            <w:bookmarkStart w:id="943" w:name="_Toc193873698"/>
            <w:bookmarkStart w:id="944" w:name="_Toc265054960"/>
            <w:bookmarkStart w:id="945" w:name="_Toc55409697"/>
            <w:r w:rsidRPr="00331B9C">
              <w:t>1.</w:t>
            </w:r>
            <w:bookmarkEnd w:id="942"/>
            <w:r w:rsidRPr="00331B9C">
              <w:t>10</w:t>
            </w:r>
            <w:r>
              <w:t xml:space="preserve"> </w:t>
            </w:r>
            <w:bookmarkStart w:id="946" w:name="_Toc193775826"/>
            <w:bookmarkStart w:id="947" w:name="_Toc193873699"/>
            <w:bookmarkStart w:id="948" w:name="_Toc265054961"/>
            <w:bookmarkEnd w:id="943"/>
            <w:bookmarkEnd w:id="944"/>
            <w:r w:rsidRPr="00331B9C">
              <w:t>Confidential Details</w:t>
            </w:r>
            <w:bookmarkEnd w:id="945"/>
            <w:bookmarkEnd w:id="946"/>
            <w:bookmarkEnd w:id="947"/>
            <w:bookmarkEnd w:id="948"/>
          </w:p>
        </w:tc>
      </w:tr>
      <w:tr w:rsidR="00841699" w:rsidRPr="00331B9C" w14:paraId="4D3ED79C" w14:textId="77777777" w:rsidTr="00841699">
        <w:trPr>
          <w:gridAfter w:val="1"/>
          <w:wAfter w:w="90" w:type="dxa"/>
          <w:cantSplit/>
          <w:trHeight w:val="353"/>
        </w:trPr>
        <w:tc>
          <w:tcPr>
            <w:tcW w:w="1368" w:type="dxa"/>
          </w:tcPr>
          <w:p w14:paraId="6C01D927" w14:textId="77777777" w:rsidR="00841699" w:rsidRPr="00331B9C" w:rsidRDefault="00841699" w:rsidP="00841699">
            <w:pPr>
              <w:ind w:left="113" w:right="113"/>
              <w:rPr>
                <w:iCs/>
                <w:szCs w:val="24"/>
                <w:lang w:val="en-GB"/>
              </w:rPr>
            </w:pPr>
            <w:r w:rsidRPr="00331B9C">
              <w:rPr>
                <w:iCs/>
                <w:szCs w:val="24"/>
                <w:lang w:val="en-GB"/>
              </w:rPr>
              <w:t>1.10.1</w:t>
            </w:r>
          </w:p>
        </w:tc>
        <w:tc>
          <w:tcPr>
            <w:tcW w:w="7650" w:type="dxa"/>
            <w:vAlign w:val="center"/>
          </w:tcPr>
          <w:p w14:paraId="1DF4A3DB" w14:textId="77777777" w:rsidR="00841699" w:rsidRPr="00331B9C" w:rsidRDefault="00841699" w:rsidP="00841699">
            <w:pPr>
              <w:spacing w:after="120"/>
              <w:rPr>
                <w:szCs w:val="24"/>
                <w:lang w:val="en-GB"/>
              </w:rPr>
            </w:pPr>
            <w:r w:rsidRPr="001E7453">
              <w:rPr>
                <w:noProof/>
                <w:szCs w:val="24"/>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w:t>
            </w:r>
            <w:r>
              <w:rPr>
                <w:noProof/>
                <w:szCs w:val="24"/>
              </w:rPr>
              <w:t>Sub-</w:t>
            </w:r>
            <w:r w:rsidRPr="001E7453">
              <w:rPr>
                <w:noProof/>
                <w:szCs w:val="24"/>
              </w:rPr>
              <w:t>Clause 1</w:t>
            </w:r>
            <w:r>
              <w:rPr>
                <w:noProof/>
                <w:szCs w:val="24"/>
              </w:rPr>
              <w:t>.10</w:t>
            </w:r>
            <w:r w:rsidRPr="001E7453">
              <w:rPr>
                <w:noProof/>
                <w:szCs w:val="24"/>
              </w:rPr>
              <w:t>.</w:t>
            </w:r>
          </w:p>
        </w:tc>
      </w:tr>
      <w:tr w:rsidR="00841699" w:rsidRPr="00331B9C" w14:paraId="006C3A79" w14:textId="77777777" w:rsidTr="00841699">
        <w:trPr>
          <w:gridAfter w:val="1"/>
          <w:wAfter w:w="90" w:type="dxa"/>
          <w:cantSplit/>
          <w:trHeight w:val="353"/>
        </w:trPr>
        <w:tc>
          <w:tcPr>
            <w:tcW w:w="1368" w:type="dxa"/>
          </w:tcPr>
          <w:p w14:paraId="7EE24759" w14:textId="77777777" w:rsidR="00841699" w:rsidRPr="00331B9C" w:rsidRDefault="00841699" w:rsidP="00841699">
            <w:pPr>
              <w:ind w:left="113" w:right="113"/>
              <w:rPr>
                <w:iCs/>
                <w:szCs w:val="24"/>
                <w:lang w:val="en-GB"/>
              </w:rPr>
            </w:pPr>
            <w:r w:rsidRPr="00331B9C">
              <w:rPr>
                <w:iCs/>
                <w:szCs w:val="24"/>
                <w:lang w:val="en-GB"/>
              </w:rPr>
              <w:t>1.10.2</w:t>
            </w:r>
          </w:p>
        </w:tc>
        <w:tc>
          <w:tcPr>
            <w:tcW w:w="7650" w:type="dxa"/>
            <w:vAlign w:val="center"/>
          </w:tcPr>
          <w:p w14:paraId="49D80CB4" w14:textId="77777777" w:rsidR="00841699" w:rsidRPr="00331B9C" w:rsidRDefault="00841699" w:rsidP="00841699">
            <w:pPr>
              <w:pStyle w:val="Footer"/>
              <w:spacing w:before="0" w:after="120"/>
              <w:jc w:val="both"/>
              <w:rPr>
                <w:szCs w:val="24"/>
                <w:lang w:val="en-GB"/>
              </w:rPr>
            </w:pPr>
            <w:r w:rsidRPr="00166F92">
              <w:rPr>
                <w:noProof/>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tc>
      </w:tr>
      <w:tr w:rsidR="00841699" w:rsidRPr="00331B9C" w14:paraId="412F1B46" w14:textId="77777777" w:rsidTr="00841699">
        <w:trPr>
          <w:gridAfter w:val="1"/>
          <w:wAfter w:w="90" w:type="dxa"/>
          <w:cantSplit/>
          <w:trHeight w:val="353"/>
        </w:trPr>
        <w:tc>
          <w:tcPr>
            <w:tcW w:w="1368" w:type="dxa"/>
          </w:tcPr>
          <w:p w14:paraId="530BE8B5" w14:textId="77777777" w:rsidR="00841699" w:rsidRPr="00331B9C" w:rsidRDefault="00841699" w:rsidP="00841699">
            <w:pPr>
              <w:ind w:left="113" w:right="113"/>
              <w:rPr>
                <w:iCs/>
                <w:szCs w:val="24"/>
                <w:lang w:val="en-GB"/>
              </w:rPr>
            </w:pPr>
            <w:r>
              <w:rPr>
                <w:iCs/>
                <w:szCs w:val="24"/>
                <w:lang w:val="en-GB"/>
              </w:rPr>
              <w:t>1.10.3</w:t>
            </w:r>
          </w:p>
        </w:tc>
        <w:tc>
          <w:tcPr>
            <w:tcW w:w="7650" w:type="dxa"/>
            <w:vAlign w:val="center"/>
          </w:tcPr>
          <w:p w14:paraId="0AEB3CCD" w14:textId="77777777" w:rsidR="00841699" w:rsidRPr="00166F92" w:rsidRDefault="00841699" w:rsidP="00841699">
            <w:pPr>
              <w:pStyle w:val="Footer"/>
              <w:spacing w:before="0" w:after="120"/>
              <w:jc w:val="both"/>
              <w:rPr>
                <w:noProof/>
              </w:rPr>
            </w:pPr>
            <w:r w:rsidRPr="00166F92">
              <w:rPr>
                <w:noProof/>
              </w:rPr>
              <w:t>The obligation of a Party under GCC Sub-Clauses 1</w:t>
            </w:r>
            <w:r>
              <w:rPr>
                <w:noProof/>
              </w:rPr>
              <w:t>.10</w:t>
            </w:r>
            <w:r w:rsidRPr="00166F92">
              <w:rPr>
                <w:noProof/>
              </w:rPr>
              <w:t>.1 and 1</w:t>
            </w:r>
            <w:r>
              <w:rPr>
                <w:noProof/>
              </w:rPr>
              <w:t>.10</w:t>
            </w:r>
            <w:r w:rsidRPr="00166F92">
              <w:rPr>
                <w:noProof/>
              </w:rPr>
              <w:t>.2 above, however, shall not apply to that information which</w:t>
            </w:r>
          </w:p>
          <w:p w14:paraId="7D8849A1" w14:textId="77777777" w:rsidR="00841699" w:rsidRPr="00166F92" w:rsidRDefault="00841699" w:rsidP="00841699">
            <w:pPr>
              <w:spacing w:after="120"/>
              <w:ind w:left="1152" w:hanging="576"/>
              <w:rPr>
                <w:noProof/>
              </w:rPr>
            </w:pPr>
            <w:r w:rsidRPr="00166F92">
              <w:rPr>
                <w:noProof/>
              </w:rPr>
              <w:t>(a)</w:t>
            </w:r>
            <w:r w:rsidRPr="00166F92">
              <w:rPr>
                <w:noProof/>
              </w:rPr>
              <w:tab/>
              <w:t>now or hereafter enters the public domain through no fault of that Party</w:t>
            </w:r>
          </w:p>
          <w:p w14:paraId="707D986D" w14:textId="77777777" w:rsidR="00841699" w:rsidRPr="00166F92" w:rsidRDefault="00841699" w:rsidP="00841699">
            <w:pPr>
              <w:spacing w:after="120"/>
              <w:ind w:left="1152" w:hanging="576"/>
              <w:rPr>
                <w:noProof/>
              </w:rPr>
            </w:pPr>
            <w:r w:rsidRPr="00166F92">
              <w:rPr>
                <w:noProof/>
              </w:rPr>
              <w:t>(b)</w:t>
            </w:r>
            <w:r w:rsidRPr="00166F92">
              <w:rPr>
                <w:noProof/>
              </w:rPr>
              <w:tab/>
            </w:r>
            <w:r w:rsidRPr="00166F92">
              <w:rPr>
                <w:noProof/>
                <w:spacing w:val="-4"/>
              </w:rPr>
              <w:t xml:space="preserve">can be proven to have been possessed by that Party at the time of </w:t>
            </w:r>
            <w:r w:rsidRPr="001E7453">
              <w:rPr>
                <w:noProof/>
              </w:rPr>
              <w:t>disclosure</w:t>
            </w:r>
            <w:r w:rsidRPr="00166F92">
              <w:rPr>
                <w:noProof/>
                <w:spacing w:val="-4"/>
              </w:rPr>
              <w:t xml:space="preserve"> and which was not previously obtained, directly or indirectly, from the other Party hereto</w:t>
            </w:r>
          </w:p>
          <w:p w14:paraId="1D4D7FDE" w14:textId="77777777" w:rsidR="00841699" w:rsidRPr="00166F92" w:rsidRDefault="00841699" w:rsidP="00841699">
            <w:pPr>
              <w:spacing w:after="120"/>
              <w:ind w:left="1152" w:hanging="576"/>
              <w:rPr>
                <w:noProof/>
              </w:rPr>
            </w:pPr>
            <w:r w:rsidRPr="00166F92">
              <w:rPr>
                <w:noProof/>
              </w:rPr>
              <w:t>(c)</w:t>
            </w:r>
            <w:r w:rsidRPr="00166F92">
              <w:rPr>
                <w:noProof/>
              </w:rPr>
              <w:tab/>
              <w:t>otherwise lawfully becomes available to that Party from a third Party that has no obligation of confidentiality.</w:t>
            </w:r>
          </w:p>
        </w:tc>
      </w:tr>
      <w:tr w:rsidR="00841699" w:rsidRPr="00331B9C" w14:paraId="4B4263A1" w14:textId="77777777" w:rsidTr="00841699">
        <w:trPr>
          <w:gridAfter w:val="1"/>
          <w:wAfter w:w="90" w:type="dxa"/>
          <w:cantSplit/>
          <w:trHeight w:val="353"/>
        </w:trPr>
        <w:tc>
          <w:tcPr>
            <w:tcW w:w="1368" w:type="dxa"/>
          </w:tcPr>
          <w:p w14:paraId="47362C0A" w14:textId="77777777" w:rsidR="00841699" w:rsidRDefault="00841699" w:rsidP="00841699">
            <w:pPr>
              <w:ind w:left="113" w:right="113"/>
              <w:rPr>
                <w:iCs/>
                <w:szCs w:val="24"/>
                <w:lang w:val="en-GB"/>
              </w:rPr>
            </w:pPr>
            <w:r>
              <w:rPr>
                <w:iCs/>
                <w:szCs w:val="24"/>
                <w:lang w:val="en-GB"/>
              </w:rPr>
              <w:t>1.10.4</w:t>
            </w:r>
          </w:p>
        </w:tc>
        <w:tc>
          <w:tcPr>
            <w:tcW w:w="7650" w:type="dxa"/>
            <w:vAlign w:val="center"/>
          </w:tcPr>
          <w:p w14:paraId="04444CC9" w14:textId="77777777" w:rsidR="00841699" w:rsidRPr="00166F92" w:rsidRDefault="00841699" w:rsidP="00841699">
            <w:pPr>
              <w:pStyle w:val="Footer"/>
              <w:spacing w:before="0" w:after="120"/>
              <w:jc w:val="both"/>
              <w:rPr>
                <w:noProof/>
              </w:rPr>
            </w:pPr>
            <w:r w:rsidRPr="00166F92">
              <w:rPr>
                <w:noProof/>
              </w:rPr>
              <w:t xml:space="preserve">The above provisions of this GCC </w:t>
            </w:r>
            <w:r>
              <w:rPr>
                <w:noProof/>
              </w:rPr>
              <w:t>Sub-Clause 10</w:t>
            </w:r>
            <w:r w:rsidRPr="00166F92">
              <w:rPr>
                <w:noProof/>
              </w:rPr>
              <w:t xml:space="preserve"> shall not in any way modify any undertaking of confidentiality given by either of the Parties hereto prior to the date of the Contract in respect of the Facilities or any part thereof.</w:t>
            </w:r>
          </w:p>
        </w:tc>
      </w:tr>
      <w:tr w:rsidR="00841699" w:rsidRPr="00331B9C" w14:paraId="5D402EAE" w14:textId="77777777" w:rsidTr="00841699">
        <w:trPr>
          <w:gridAfter w:val="1"/>
          <w:wAfter w:w="90" w:type="dxa"/>
          <w:cantSplit/>
          <w:trHeight w:val="353"/>
        </w:trPr>
        <w:tc>
          <w:tcPr>
            <w:tcW w:w="1368" w:type="dxa"/>
          </w:tcPr>
          <w:p w14:paraId="4CF5028F" w14:textId="77777777" w:rsidR="00841699" w:rsidRDefault="00841699" w:rsidP="00841699">
            <w:pPr>
              <w:ind w:left="113" w:right="113"/>
              <w:rPr>
                <w:iCs/>
                <w:szCs w:val="24"/>
                <w:lang w:val="en-GB"/>
              </w:rPr>
            </w:pPr>
            <w:r>
              <w:rPr>
                <w:iCs/>
                <w:szCs w:val="24"/>
                <w:lang w:val="en-GB"/>
              </w:rPr>
              <w:t>1.10.5</w:t>
            </w:r>
          </w:p>
        </w:tc>
        <w:tc>
          <w:tcPr>
            <w:tcW w:w="7650" w:type="dxa"/>
            <w:vAlign w:val="center"/>
          </w:tcPr>
          <w:p w14:paraId="6E701771" w14:textId="77777777" w:rsidR="00841699" w:rsidRPr="00166F92" w:rsidRDefault="00841699" w:rsidP="00841699">
            <w:pPr>
              <w:pStyle w:val="Footer"/>
              <w:spacing w:before="0" w:after="120"/>
              <w:jc w:val="both"/>
              <w:rPr>
                <w:noProof/>
              </w:rPr>
            </w:pPr>
            <w:r w:rsidRPr="00166F92">
              <w:rPr>
                <w:noProof/>
              </w:rPr>
              <w:t xml:space="preserve">The provisions of this GCC </w:t>
            </w:r>
            <w:r>
              <w:rPr>
                <w:noProof/>
              </w:rPr>
              <w:t>Sub-Clause 10</w:t>
            </w:r>
            <w:r w:rsidRPr="00166F92">
              <w:rPr>
                <w:noProof/>
              </w:rPr>
              <w:t xml:space="preserve"> shall survive termination, for whatever reason, of the Contract</w:t>
            </w:r>
            <w:r>
              <w:rPr>
                <w:noProof/>
              </w:rPr>
              <w:t>.</w:t>
            </w:r>
          </w:p>
        </w:tc>
      </w:tr>
      <w:tr w:rsidR="00841699" w:rsidRPr="00331B9C" w14:paraId="2A6A7F04" w14:textId="77777777" w:rsidTr="00841699">
        <w:trPr>
          <w:gridAfter w:val="1"/>
          <w:wAfter w:w="90" w:type="dxa"/>
          <w:cantSplit/>
          <w:trHeight w:val="353"/>
        </w:trPr>
        <w:tc>
          <w:tcPr>
            <w:tcW w:w="9018" w:type="dxa"/>
            <w:gridSpan w:val="2"/>
          </w:tcPr>
          <w:p w14:paraId="024BA0F5" w14:textId="77777777" w:rsidR="00841699" w:rsidRPr="00331B9C" w:rsidRDefault="00841699" w:rsidP="00841699">
            <w:pPr>
              <w:pStyle w:val="Style170"/>
            </w:pPr>
            <w:bookmarkStart w:id="949" w:name="_Toc193775827"/>
            <w:bookmarkStart w:id="950" w:name="_Toc193873700"/>
            <w:bookmarkStart w:id="951" w:name="_Toc264917317"/>
            <w:bookmarkStart w:id="952" w:name="_Toc265054962"/>
            <w:bookmarkStart w:id="953" w:name="_Toc55409698"/>
            <w:r w:rsidRPr="00331B9C">
              <w:t>1.</w:t>
            </w:r>
            <w:bookmarkEnd w:id="949"/>
            <w:r w:rsidRPr="00331B9C">
              <w:t>11</w:t>
            </w:r>
            <w:r>
              <w:t xml:space="preserve"> </w:t>
            </w:r>
            <w:bookmarkStart w:id="954" w:name="_Toc193775828"/>
            <w:bookmarkStart w:id="955" w:name="_Toc264917318"/>
            <w:bookmarkStart w:id="956" w:name="_Toc265054963"/>
            <w:bookmarkEnd w:id="950"/>
            <w:bookmarkEnd w:id="951"/>
            <w:bookmarkEnd w:id="952"/>
            <w:r w:rsidRPr="00331B9C">
              <w:t>Compliance with Laws</w:t>
            </w:r>
            <w:bookmarkEnd w:id="953"/>
            <w:bookmarkEnd w:id="954"/>
            <w:bookmarkEnd w:id="955"/>
            <w:bookmarkEnd w:id="956"/>
          </w:p>
        </w:tc>
      </w:tr>
      <w:tr w:rsidR="00841699" w:rsidRPr="00331B9C" w14:paraId="58A99146" w14:textId="77777777" w:rsidTr="00841699">
        <w:trPr>
          <w:gridAfter w:val="1"/>
          <w:wAfter w:w="90" w:type="dxa"/>
          <w:cantSplit/>
          <w:trHeight w:val="353"/>
        </w:trPr>
        <w:tc>
          <w:tcPr>
            <w:tcW w:w="1368" w:type="dxa"/>
          </w:tcPr>
          <w:p w14:paraId="52979625" w14:textId="77777777" w:rsidR="00841699" w:rsidRPr="00331B9C" w:rsidRDefault="00841699" w:rsidP="00841699">
            <w:pPr>
              <w:ind w:left="113" w:right="113"/>
              <w:rPr>
                <w:iCs/>
                <w:szCs w:val="24"/>
                <w:lang w:val="en-GB"/>
              </w:rPr>
            </w:pPr>
            <w:r w:rsidRPr="00331B9C">
              <w:rPr>
                <w:iCs/>
                <w:szCs w:val="24"/>
                <w:lang w:val="en-GB"/>
              </w:rPr>
              <w:t>1.11.1</w:t>
            </w:r>
          </w:p>
        </w:tc>
        <w:tc>
          <w:tcPr>
            <w:tcW w:w="7650" w:type="dxa"/>
            <w:vAlign w:val="center"/>
          </w:tcPr>
          <w:p w14:paraId="1C67E42F" w14:textId="77777777" w:rsidR="00841699" w:rsidRPr="00331B9C" w:rsidRDefault="00841699" w:rsidP="00841699">
            <w:pPr>
              <w:spacing w:after="120"/>
              <w:rPr>
                <w:b/>
                <w:bCs/>
                <w:szCs w:val="24"/>
                <w:lang w:val="en-GB"/>
              </w:rPr>
            </w:pPr>
            <w:r w:rsidRPr="00331B9C">
              <w:rPr>
                <w:szCs w:val="24"/>
                <w:lang w:val="en-GB"/>
              </w:rPr>
              <w:t xml:space="preserve">The </w:t>
            </w:r>
            <w:r w:rsidRPr="00331B9C">
              <w:rPr>
                <w:iCs/>
                <w:szCs w:val="24"/>
                <w:lang w:val="en-GB"/>
              </w:rPr>
              <w:t xml:space="preserve">Contractor </w:t>
            </w:r>
            <w:r w:rsidRPr="00331B9C">
              <w:rPr>
                <w:szCs w:val="24"/>
                <w:lang w:val="en-GB"/>
              </w:rPr>
              <w:t xml:space="preserve">shall, in performing the Contract, comply with applicable Laws. </w:t>
            </w:r>
          </w:p>
        </w:tc>
      </w:tr>
      <w:tr w:rsidR="00841699" w:rsidRPr="00331B9C" w14:paraId="3A20ECE8" w14:textId="77777777" w:rsidTr="00841699">
        <w:trPr>
          <w:gridAfter w:val="1"/>
          <w:wAfter w:w="90" w:type="dxa"/>
          <w:cantSplit/>
          <w:trHeight w:val="353"/>
        </w:trPr>
        <w:tc>
          <w:tcPr>
            <w:tcW w:w="1368" w:type="dxa"/>
          </w:tcPr>
          <w:p w14:paraId="7C371F17" w14:textId="77777777" w:rsidR="00841699" w:rsidRPr="00331B9C" w:rsidRDefault="00841699" w:rsidP="00841699">
            <w:pPr>
              <w:ind w:left="113" w:right="113"/>
              <w:rPr>
                <w:iCs/>
                <w:szCs w:val="24"/>
                <w:lang w:val="en-GB"/>
              </w:rPr>
            </w:pPr>
            <w:r w:rsidRPr="00331B9C">
              <w:rPr>
                <w:iCs/>
                <w:szCs w:val="24"/>
                <w:lang w:val="en-GB"/>
              </w:rPr>
              <w:t>1.11.2</w:t>
            </w:r>
          </w:p>
        </w:tc>
        <w:tc>
          <w:tcPr>
            <w:tcW w:w="7650" w:type="dxa"/>
            <w:vAlign w:val="center"/>
          </w:tcPr>
          <w:p w14:paraId="69B0AE70" w14:textId="77777777" w:rsidR="00841699" w:rsidRPr="00331B9C" w:rsidRDefault="00841699" w:rsidP="00841699">
            <w:pPr>
              <w:pStyle w:val="Footer"/>
              <w:spacing w:before="0" w:after="120"/>
              <w:jc w:val="both"/>
              <w:rPr>
                <w:szCs w:val="24"/>
                <w:lang w:val="en-GB"/>
              </w:rPr>
            </w:pPr>
            <w:r w:rsidRPr="00331B9C">
              <w:rPr>
                <w:szCs w:val="24"/>
                <w:lang w:val="en-GB"/>
              </w:rPr>
              <w:t xml:space="preserve">Unless otherwise stated in the </w:t>
            </w:r>
            <w:r w:rsidRPr="001E7453">
              <w:rPr>
                <w:b/>
                <w:szCs w:val="24"/>
                <w:lang w:val="en-GB"/>
              </w:rPr>
              <w:t>PC</w:t>
            </w:r>
            <w:r w:rsidRPr="00331B9C">
              <w:rPr>
                <w:szCs w:val="24"/>
                <w:lang w:val="en-GB"/>
              </w:rPr>
              <w:t>:</w:t>
            </w:r>
          </w:p>
        </w:tc>
      </w:tr>
      <w:tr w:rsidR="00841699" w:rsidRPr="00331B9C" w14:paraId="6E552563" w14:textId="77777777" w:rsidTr="00841699">
        <w:trPr>
          <w:gridAfter w:val="1"/>
          <w:wAfter w:w="90" w:type="dxa"/>
          <w:cantSplit/>
          <w:trHeight w:val="353"/>
        </w:trPr>
        <w:tc>
          <w:tcPr>
            <w:tcW w:w="1368" w:type="dxa"/>
          </w:tcPr>
          <w:p w14:paraId="1C2D618A" w14:textId="77777777" w:rsidR="00841699" w:rsidRPr="00331B9C" w:rsidRDefault="00841699" w:rsidP="00841699">
            <w:pPr>
              <w:ind w:left="113" w:right="113"/>
              <w:rPr>
                <w:b/>
                <w:bCs/>
                <w:iCs/>
                <w:szCs w:val="24"/>
                <w:lang w:val="en-GB"/>
              </w:rPr>
            </w:pPr>
          </w:p>
        </w:tc>
        <w:tc>
          <w:tcPr>
            <w:tcW w:w="7650" w:type="dxa"/>
            <w:vAlign w:val="center"/>
          </w:tcPr>
          <w:p w14:paraId="1403BC22" w14:textId="77777777" w:rsidR="00841699" w:rsidRPr="00331B9C" w:rsidRDefault="00841699" w:rsidP="0068697B">
            <w:pPr>
              <w:pStyle w:val="ListParagraph"/>
              <w:numPr>
                <w:ilvl w:val="0"/>
                <w:numId w:val="105"/>
              </w:numPr>
              <w:spacing w:after="120"/>
              <w:ind w:left="999"/>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(i) such authorities or undertakings require the Employer to obtain in the Employer’s name, and (ii) are necessary for the execution of the Contract, including those required for the performance by both the Contractor and the Employer of their respective obligations under the Contract;</w:t>
            </w:r>
          </w:p>
        </w:tc>
      </w:tr>
      <w:tr w:rsidR="00841699" w:rsidRPr="00F67554" w14:paraId="6127E74F" w14:textId="77777777" w:rsidTr="00841699">
        <w:trPr>
          <w:gridAfter w:val="1"/>
          <w:wAfter w:w="90" w:type="dxa"/>
          <w:cantSplit/>
          <w:trHeight w:val="353"/>
        </w:trPr>
        <w:tc>
          <w:tcPr>
            <w:tcW w:w="1368" w:type="dxa"/>
          </w:tcPr>
          <w:p w14:paraId="53883A47" w14:textId="77777777" w:rsidR="00841699" w:rsidRPr="00331B9C" w:rsidRDefault="00841699" w:rsidP="00841699">
            <w:pPr>
              <w:ind w:left="113" w:right="113"/>
              <w:rPr>
                <w:b/>
                <w:bCs/>
                <w:szCs w:val="24"/>
                <w:lang w:val="en-GB"/>
              </w:rPr>
            </w:pPr>
          </w:p>
        </w:tc>
        <w:tc>
          <w:tcPr>
            <w:tcW w:w="7650" w:type="dxa"/>
            <w:vAlign w:val="center"/>
          </w:tcPr>
          <w:p w14:paraId="2C30A49D" w14:textId="77777777" w:rsidR="00841699" w:rsidRPr="00F00954" w:rsidRDefault="00841699" w:rsidP="0068697B">
            <w:pPr>
              <w:pStyle w:val="ListParagraph"/>
              <w:numPr>
                <w:ilvl w:val="0"/>
                <w:numId w:val="105"/>
              </w:numPr>
              <w:spacing w:after="120"/>
              <w:ind w:left="999"/>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1.11.2(a) hereof and that are necessary for the performance of the Contract. The Contractor shall indemnify and hold harmless the Employer from and against any and all liabilities, damages, claims, fines, penalties and expenses of whatever nature arising or resulting from the violation of such laws by the Employer its personnel, including the Subcontractors and their personnel, but without prejudice to GC Clause 2.4.1.</w:t>
            </w:r>
          </w:p>
        </w:tc>
      </w:tr>
      <w:tr w:rsidR="00841699" w:rsidRPr="00331B9C" w14:paraId="3954528A" w14:textId="77777777" w:rsidTr="00841699">
        <w:trPr>
          <w:gridAfter w:val="1"/>
          <w:wAfter w:w="90" w:type="dxa"/>
          <w:cantSplit/>
          <w:trHeight w:val="353"/>
        </w:trPr>
        <w:tc>
          <w:tcPr>
            <w:tcW w:w="9018" w:type="dxa"/>
            <w:gridSpan w:val="2"/>
          </w:tcPr>
          <w:p w14:paraId="52E1BE74" w14:textId="77777777" w:rsidR="00841699" w:rsidRPr="00331B9C" w:rsidRDefault="00841699" w:rsidP="00841699">
            <w:pPr>
              <w:pStyle w:val="Style170"/>
            </w:pPr>
            <w:bookmarkStart w:id="957" w:name="_Toc193775829"/>
            <w:bookmarkStart w:id="958" w:name="_Toc193873702"/>
            <w:bookmarkStart w:id="959" w:name="_Toc264917319"/>
            <w:bookmarkStart w:id="960" w:name="_Toc265054964"/>
            <w:bookmarkStart w:id="961" w:name="_Toc55409699"/>
            <w:r w:rsidRPr="00331B9C">
              <w:t>1.</w:t>
            </w:r>
            <w:bookmarkEnd w:id="957"/>
            <w:r w:rsidRPr="00331B9C">
              <w:t>12</w:t>
            </w:r>
            <w:r>
              <w:t xml:space="preserve"> </w:t>
            </w:r>
            <w:bookmarkStart w:id="962" w:name="_Toc193775830"/>
            <w:bookmarkStart w:id="963" w:name="_Toc264917320"/>
            <w:bookmarkStart w:id="964" w:name="_Toc265054965"/>
            <w:bookmarkEnd w:id="958"/>
            <w:bookmarkEnd w:id="959"/>
            <w:bookmarkEnd w:id="960"/>
            <w:r w:rsidRPr="00331B9C">
              <w:t>Joint and Several Liability</w:t>
            </w:r>
            <w:bookmarkEnd w:id="961"/>
            <w:bookmarkEnd w:id="962"/>
            <w:bookmarkEnd w:id="963"/>
            <w:bookmarkEnd w:id="964"/>
          </w:p>
        </w:tc>
      </w:tr>
      <w:tr w:rsidR="00841699" w:rsidRPr="00331B9C" w14:paraId="4720DA50" w14:textId="77777777" w:rsidTr="00841699">
        <w:trPr>
          <w:gridAfter w:val="1"/>
          <w:wAfter w:w="90" w:type="dxa"/>
          <w:cantSplit/>
          <w:trHeight w:val="353"/>
        </w:trPr>
        <w:tc>
          <w:tcPr>
            <w:tcW w:w="1368" w:type="dxa"/>
          </w:tcPr>
          <w:p w14:paraId="72EF4F46" w14:textId="77777777" w:rsidR="00841699" w:rsidRPr="00331B9C" w:rsidRDefault="00841699" w:rsidP="00841699">
            <w:pPr>
              <w:ind w:left="113" w:right="113"/>
              <w:rPr>
                <w:iCs/>
                <w:szCs w:val="24"/>
                <w:lang w:val="en-GB"/>
              </w:rPr>
            </w:pPr>
            <w:r w:rsidRPr="00331B9C">
              <w:rPr>
                <w:iCs/>
                <w:szCs w:val="24"/>
                <w:lang w:val="en-GB"/>
              </w:rPr>
              <w:t>1.12.1</w:t>
            </w:r>
          </w:p>
        </w:tc>
        <w:tc>
          <w:tcPr>
            <w:tcW w:w="7650" w:type="dxa"/>
            <w:vAlign w:val="center"/>
          </w:tcPr>
          <w:p w14:paraId="61C113C8" w14:textId="77777777" w:rsidR="00841699" w:rsidRPr="00331B9C" w:rsidRDefault="00841699" w:rsidP="00841699">
            <w:pPr>
              <w:pStyle w:val="CommentText"/>
              <w:spacing w:after="120"/>
              <w:jc w:val="both"/>
              <w:rPr>
                <w:sz w:val="24"/>
                <w:szCs w:val="24"/>
                <w:lang w:val="en-GB"/>
              </w:rPr>
            </w:pPr>
            <w:r w:rsidRPr="00331B9C">
              <w:rPr>
                <w:sz w:val="24"/>
                <w:szCs w:val="24"/>
                <w:lang w:val="en-GB"/>
              </w:rPr>
              <w:t xml:space="preserve">If the </w:t>
            </w:r>
            <w:r w:rsidRPr="00331B9C">
              <w:rPr>
                <w:iCs/>
                <w:sz w:val="24"/>
                <w:szCs w:val="24"/>
                <w:lang w:val="en-GB"/>
              </w:rPr>
              <w:t>Contractor</w:t>
            </w:r>
            <w:r w:rsidRPr="00331B9C">
              <w:rPr>
                <w:sz w:val="24"/>
                <w:szCs w:val="24"/>
                <w:lang w:val="en-GB"/>
              </w:rPr>
              <w:t xml:space="preserve"> is a joint venture</w:t>
            </w:r>
            <w:r>
              <w:rPr>
                <w:sz w:val="24"/>
                <w:szCs w:val="24"/>
                <w:lang w:val="en-GB"/>
              </w:rPr>
              <w:t xml:space="preserve"> </w:t>
            </w:r>
            <w:r w:rsidRPr="00331B9C">
              <w:rPr>
                <w:sz w:val="24"/>
                <w:szCs w:val="24"/>
                <w:lang w:val="en-GB"/>
              </w:rPr>
              <w:t xml:space="preserve">(JV) of two or more persons, all such persons shall be jointly and severally bound to the Employer for the fulfilment of the provisions of the Contract, unless otherwise specified in the </w:t>
            </w:r>
            <w:r w:rsidRPr="001E7453">
              <w:rPr>
                <w:b/>
                <w:sz w:val="24"/>
                <w:szCs w:val="24"/>
                <w:lang w:val="en-GB"/>
              </w:rPr>
              <w:t>PC</w:t>
            </w:r>
            <w:r w:rsidRPr="00331B9C">
              <w:rPr>
                <w:sz w:val="24"/>
                <w:szCs w:val="24"/>
                <w:lang w:val="en-GB"/>
              </w:rPr>
              <w:t xml:space="preserve">, and shall designate one of such persons to act as a leader with authority to bind the JV. The composition or the constitution of the JV shall not be altered without the prior consent of the </w:t>
            </w:r>
            <w:r w:rsidRPr="00331B9C">
              <w:rPr>
                <w:iCs/>
                <w:sz w:val="24"/>
                <w:szCs w:val="24"/>
                <w:lang w:val="en-GB"/>
              </w:rPr>
              <w:t>Employer</w:t>
            </w:r>
            <w:r w:rsidRPr="00331B9C">
              <w:rPr>
                <w:sz w:val="24"/>
                <w:szCs w:val="24"/>
                <w:lang w:val="en-GB"/>
              </w:rPr>
              <w:t>.</w:t>
            </w:r>
          </w:p>
        </w:tc>
      </w:tr>
      <w:tr w:rsidR="00841699" w:rsidRPr="00331B9C" w14:paraId="64B320B2" w14:textId="77777777" w:rsidTr="00841699">
        <w:trPr>
          <w:gridAfter w:val="1"/>
          <w:wAfter w:w="90" w:type="dxa"/>
          <w:cantSplit/>
          <w:trHeight w:val="353"/>
        </w:trPr>
        <w:tc>
          <w:tcPr>
            <w:tcW w:w="9018" w:type="dxa"/>
            <w:gridSpan w:val="2"/>
          </w:tcPr>
          <w:p w14:paraId="5264162A" w14:textId="77777777" w:rsidR="00841699" w:rsidRPr="00331B9C" w:rsidRDefault="00841699" w:rsidP="00841699">
            <w:pPr>
              <w:pStyle w:val="Style170"/>
              <w:rPr>
                <w:bCs w:val="0"/>
              </w:rPr>
            </w:pPr>
            <w:bookmarkStart w:id="965" w:name="_Toc193775831"/>
            <w:bookmarkStart w:id="966" w:name="_Toc193873704"/>
            <w:bookmarkStart w:id="967" w:name="_Toc264917321"/>
            <w:bookmarkStart w:id="968" w:name="_Toc265054966"/>
            <w:bookmarkStart w:id="969" w:name="_Toc55409700"/>
            <w:r w:rsidRPr="00331B9C">
              <w:t>1.1</w:t>
            </w:r>
            <w:bookmarkEnd w:id="965"/>
            <w:r w:rsidRPr="00331B9C">
              <w:t>3</w:t>
            </w:r>
            <w:r>
              <w:t xml:space="preserve"> </w:t>
            </w:r>
            <w:bookmarkStart w:id="970" w:name="_Toc264917322"/>
            <w:bookmarkStart w:id="971" w:name="_Toc265054967"/>
            <w:bookmarkEnd w:id="966"/>
            <w:bookmarkEnd w:id="967"/>
            <w:bookmarkEnd w:id="968"/>
            <w:r w:rsidRPr="007A3072">
              <w:t>Inspections and Audit by the Bank</w:t>
            </w:r>
            <w:bookmarkEnd w:id="969"/>
            <w:bookmarkEnd w:id="970"/>
            <w:bookmarkEnd w:id="971"/>
          </w:p>
        </w:tc>
      </w:tr>
      <w:tr w:rsidR="00841699" w:rsidRPr="00331B9C" w14:paraId="71296C99" w14:textId="77777777" w:rsidTr="00841699">
        <w:trPr>
          <w:gridAfter w:val="1"/>
          <w:wAfter w:w="90" w:type="dxa"/>
          <w:cantSplit/>
          <w:trHeight w:val="353"/>
        </w:trPr>
        <w:tc>
          <w:tcPr>
            <w:tcW w:w="1368" w:type="dxa"/>
          </w:tcPr>
          <w:p w14:paraId="46FA4BE4" w14:textId="77777777" w:rsidR="00841699" w:rsidRPr="00331B9C" w:rsidRDefault="00841699" w:rsidP="00841699">
            <w:pPr>
              <w:ind w:left="113" w:right="113"/>
              <w:rPr>
                <w:iCs/>
                <w:szCs w:val="24"/>
                <w:lang w:val="en-GB"/>
              </w:rPr>
            </w:pPr>
            <w:r w:rsidRPr="00331B9C">
              <w:rPr>
                <w:iCs/>
                <w:szCs w:val="24"/>
                <w:lang w:val="en-GB"/>
              </w:rPr>
              <w:t>1.13.1</w:t>
            </w:r>
          </w:p>
        </w:tc>
        <w:tc>
          <w:tcPr>
            <w:tcW w:w="7650" w:type="dxa"/>
            <w:vAlign w:val="center"/>
          </w:tcPr>
          <w:p w14:paraId="0B3E5401" w14:textId="77777777" w:rsidR="00841699" w:rsidRPr="00331B9C" w:rsidRDefault="00841699" w:rsidP="00841699">
            <w:pPr>
              <w:spacing w:after="120"/>
              <w:rPr>
                <w:szCs w:val="24"/>
                <w:lang w:val="en-GB"/>
              </w:rPr>
            </w:pPr>
            <w:r w:rsidRPr="00166F92">
              <w:rPr>
                <w:noProof/>
              </w:rPr>
              <w:t>Pursuant</w:t>
            </w:r>
            <w:r w:rsidRPr="00166F92">
              <w:t xml:space="preserve"> to paragraph e. of Appendix to the General Conditions the Contractor shall permit and shall cause its subcontractors and subconsultants to permit, the Bank and/or persons appointed by the Bank to inspect the Site and/or the accounts and records relating to the procurement process, sele</w:t>
            </w:r>
            <w:r>
              <w:t>ction and/or contract execution</w:t>
            </w:r>
            <w:r w:rsidRPr="00166F92">
              <w:t xml:space="preserve">, and to have such accounts and records audited by auditors appointed by the Bank if requested by the Bank. The Contractor’s and its Subcontractors’ and subconsultants’ attention is drawn to </w:t>
            </w:r>
            <w:r w:rsidRPr="00710AB6">
              <w:t xml:space="preserve">Sub-Clause </w:t>
            </w:r>
            <w:r>
              <w:t>7.4.4 (c)</w:t>
            </w:r>
            <w:r w:rsidRPr="00166F92">
              <w:t xml:space="preserve"> which provides, inter alia, that </w:t>
            </w:r>
            <w:r w:rsidRPr="00166F92">
              <w:rPr>
                <w:bCs/>
                <w:color w:val="000000"/>
              </w:rPr>
              <w:t xml:space="preserve">acts intended to materially impede the exercise of the Bank’s inspection and audit rights constitute a prohibited practice subject to contract termination (as well as to a determination of ineligibility </w:t>
            </w:r>
            <w:r w:rsidRPr="00166F92">
              <w:t>pursuant to the Bank’s prevailing sanctions procedures</w:t>
            </w:r>
            <w:r w:rsidRPr="00166F92">
              <w:rPr>
                <w:bCs/>
                <w:color w:val="000000"/>
              </w:rPr>
              <w:t>)</w:t>
            </w:r>
            <w:r w:rsidRPr="00331B9C">
              <w:rPr>
                <w:szCs w:val="24"/>
                <w:lang w:val="en-GB"/>
              </w:rPr>
              <w:t>.</w:t>
            </w:r>
          </w:p>
        </w:tc>
      </w:tr>
      <w:tr w:rsidR="00841699" w:rsidRPr="00331B9C" w14:paraId="533DA09D" w14:textId="77777777" w:rsidTr="00841699">
        <w:trPr>
          <w:gridAfter w:val="1"/>
          <w:wAfter w:w="90" w:type="dxa"/>
          <w:cantSplit/>
          <w:trHeight w:val="353"/>
        </w:trPr>
        <w:tc>
          <w:tcPr>
            <w:tcW w:w="1368" w:type="dxa"/>
          </w:tcPr>
          <w:p w14:paraId="5D38194C" w14:textId="77777777" w:rsidR="00841699" w:rsidRPr="00331B9C" w:rsidRDefault="00841699" w:rsidP="00841699">
            <w:pPr>
              <w:ind w:left="113" w:right="113"/>
              <w:rPr>
                <w:iCs/>
                <w:szCs w:val="24"/>
                <w:lang w:val="en-GB"/>
              </w:rPr>
            </w:pPr>
            <w:r w:rsidRPr="00331B9C">
              <w:rPr>
                <w:iCs/>
                <w:szCs w:val="24"/>
                <w:lang w:val="en-GB"/>
              </w:rPr>
              <w:t>1.13.2</w:t>
            </w:r>
          </w:p>
        </w:tc>
        <w:tc>
          <w:tcPr>
            <w:tcW w:w="7650" w:type="dxa"/>
            <w:vAlign w:val="center"/>
          </w:tcPr>
          <w:p w14:paraId="4C2F7238" w14:textId="77777777" w:rsidR="00841699" w:rsidRPr="00331B9C" w:rsidRDefault="00841699" w:rsidP="00841699">
            <w:pPr>
              <w:spacing w:after="120"/>
              <w:rPr>
                <w:szCs w:val="24"/>
                <w:lang w:val="en-GB"/>
              </w:rPr>
            </w:pPr>
            <w:r w:rsidRPr="00331B9C">
              <w:rPr>
                <w:szCs w:val="24"/>
                <w:lang w:val="en-GB"/>
              </w:rPr>
              <w:t xml:space="preserve">The </w:t>
            </w:r>
            <w:r w:rsidRPr="00331B9C">
              <w:rPr>
                <w:iCs/>
                <w:szCs w:val="24"/>
                <w:lang w:val="en-GB"/>
              </w:rPr>
              <w:t>Contractor</w:t>
            </w:r>
            <w:r w:rsidRPr="00331B9C">
              <w:rPr>
                <w:szCs w:val="24"/>
                <w:lang w:val="en-GB"/>
              </w:rPr>
              <w:t xml:space="preserve"> shall maintain all documents and records related to the Contract for a period of three (3) years after </w:t>
            </w:r>
            <w:r w:rsidRPr="00331B9C">
              <w:rPr>
                <w:iCs/>
                <w:szCs w:val="24"/>
                <w:lang w:val="en-GB"/>
              </w:rPr>
              <w:t>completion of the Plant</w:t>
            </w:r>
            <w:r w:rsidRPr="00331B9C">
              <w:rPr>
                <w:szCs w:val="24"/>
                <w:lang w:val="en-GB"/>
              </w:rPr>
              <w:t xml:space="preserve">. The </w:t>
            </w:r>
            <w:r w:rsidRPr="00331B9C">
              <w:rPr>
                <w:iCs/>
                <w:szCs w:val="24"/>
                <w:lang w:val="en-GB"/>
              </w:rPr>
              <w:t>Contractor</w:t>
            </w:r>
            <w:r w:rsidRPr="00331B9C">
              <w:rPr>
                <w:szCs w:val="24"/>
                <w:lang w:val="en-GB"/>
              </w:rPr>
              <w:t xml:space="preserve"> shall provide any documents necessary for the investigation of allegations of fraud, collusion, coercion, </w:t>
            </w:r>
            <w:r>
              <w:rPr>
                <w:szCs w:val="24"/>
                <w:lang w:val="en-GB"/>
              </w:rPr>
              <w:t xml:space="preserve">obstruction </w:t>
            </w:r>
            <w:r w:rsidRPr="00331B9C">
              <w:rPr>
                <w:szCs w:val="24"/>
                <w:lang w:val="en-GB"/>
              </w:rPr>
              <w:t>or corruption and require its employees or agents with knowledge of the Contract to respond to questions from the Bank.</w:t>
            </w:r>
          </w:p>
        </w:tc>
      </w:tr>
      <w:tr w:rsidR="00841699" w:rsidRPr="00331B9C" w14:paraId="1AB185D2" w14:textId="77777777" w:rsidTr="00841699">
        <w:trPr>
          <w:gridAfter w:val="1"/>
          <w:wAfter w:w="90" w:type="dxa"/>
          <w:cantSplit/>
          <w:trHeight w:val="353"/>
        </w:trPr>
        <w:tc>
          <w:tcPr>
            <w:tcW w:w="9018" w:type="dxa"/>
            <w:gridSpan w:val="2"/>
          </w:tcPr>
          <w:p w14:paraId="7E4791CE" w14:textId="77777777" w:rsidR="00841699" w:rsidRPr="00331B9C" w:rsidRDefault="00841699" w:rsidP="00841699">
            <w:pPr>
              <w:pStyle w:val="Style170"/>
            </w:pPr>
            <w:bookmarkStart w:id="972" w:name="_Toc193873706"/>
            <w:bookmarkStart w:id="973" w:name="_Toc264917323"/>
            <w:bookmarkStart w:id="974" w:name="_Toc265054968"/>
            <w:bookmarkStart w:id="975" w:name="_Toc55409701"/>
            <w:r w:rsidRPr="00331B9C">
              <w:t>1.14</w:t>
            </w:r>
            <w:r>
              <w:t xml:space="preserve"> </w:t>
            </w:r>
            <w:bookmarkStart w:id="976" w:name="_Toc264917324"/>
            <w:bookmarkStart w:id="977" w:name="_Toc265054969"/>
            <w:bookmarkEnd w:id="972"/>
            <w:bookmarkEnd w:id="973"/>
            <w:bookmarkEnd w:id="974"/>
            <w:r w:rsidRPr="00331B9C">
              <w:t>Fraud and Corruption</w:t>
            </w:r>
            <w:bookmarkEnd w:id="975"/>
            <w:bookmarkEnd w:id="976"/>
            <w:bookmarkEnd w:id="977"/>
          </w:p>
        </w:tc>
      </w:tr>
      <w:tr w:rsidR="00841699" w:rsidRPr="00331B9C" w14:paraId="638CC6F7" w14:textId="77777777" w:rsidTr="00841699">
        <w:trPr>
          <w:gridAfter w:val="1"/>
          <w:wAfter w:w="90" w:type="dxa"/>
          <w:cantSplit/>
          <w:trHeight w:val="353"/>
        </w:trPr>
        <w:tc>
          <w:tcPr>
            <w:tcW w:w="1368" w:type="dxa"/>
          </w:tcPr>
          <w:p w14:paraId="2767980A" w14:textId="77777777" w:rsidR="00841699" w:rsidRPr="00331B9C" w:rsidRDefault="00841699" w:rsidP="00841699">
            <w:pPr>
              <w:ind w:left="113" w:right="113"/>
              <w:rPr>
                <w:iCs/>
                <w:szCs w:val="24"/>
                <w:lang w:val="en-GB"/>
              </w:rPr>
            </w:pPr>
            <w:r w:rsidRPr="00331B9C">
              <w:rPr>
                <w:iCs/>
                <w:szCs w:val="24"/>
                <w:lang w:val="en-GB"/>
              </w:rPr>
              <w:t>1.14.1</w:t>
            </w:r>
          </w:p>
        </w:tc>
        <w:tc>
          <w:tcPr>
            <w:tcW w:w="7650" w:type="dxa"/>
            <w:vAlign w:val="center"/>
          </w:tcPr>
          <w:p w14:paraId="4C408DCD" w14:textId="77777777" w:rsidR="00841699" w:rsidRPr="00331B9C" w:rsidRDefault="00841699" w:rsidP="00841699">
            <w:pPr>
              <w:spacing w:before="60" w:after="120"/>
              <w:rPr>
                <w:szCs w:val="24"/>
                <w:lang w:val="en-GB"/>
              </w:rPr>
            </w:pPr>
            <w:r>
              <w:t>The IsDB requires compliance with its policy in regard to corrupt and fraudulent practices as set forth in Appendix to the GC.</w:t>
            </w:r>
          </w:p>
        </w:tc>
      </w:tr>
      <w:tr w:rsidR="00841699" w:rsidRPr="00331B9C" w14:paraId="36364107" w14:textId="77777777" w:rsidTr="00841699">
        <w:trPr>
          <w:gridAfter w:val="1"/>
          <w:wAfter w:w="90" w:type="dxa"/>
          <w:cantSplit/>
          <w:trHeight w:val="353"/>
        </w:trPr>
        <w:tc>
          <w:tcPr>
            <w:tcW w:w="9018" w:type="dxa"/>
            <w:gridSpan w:val="2"/>
          </w:tcPr>
          <w:p w14:paraId="2AB9D53D" w14:textId="77777777" w:rsidR="00841699" w:rsidRPr="00331B9C" w:rsidRDefault="00841699" w:rsidP="00841699">
            <w:pPr>
              <w:pStyle w:val="Style16"/>
            </w:pPr>
            <w:bookmarkStart w:id="978" w:name="_Toc55409702"/>
            <w:r w:rsidRPr="00331B9C">
              <w:t>2.</w:t>
            </w:r>
            <w:r>
              <w:t xml:space="preserve"> </w:t>
            </w:r>
            <w:bookmarkStart w:id="979" w:name="_Toc264917326"/>
            <w:bookmarkStart w:id="980" w:name="_Toc265054971"/>
            <w:r w:rsidRPr="00331B9C">
              <w:t>Subject Matter of Contract</w:t>
            </w:r>
            <w:bookmarkEnd w:id="978"/>
            <w:bookmarkEnd w:id="979"/>
            <w:bookmarkEnd w:id="980"/>
          </w:p>
        </w:tc>
      </w:tr>
      <w:tr w:rsidR="00841699" w:rsidRPr="00331B9C" w14:paraId="1DA2AF9C" w14:textId="77777777" w:rsidTr="00841699">
        <w:trPr>
          <w:gridAfter w:val="1"/>
          <w:wAfter w:w="90" w:type="dxa"/>
          <w:cantSplit/>
          <w:trHeight w:val="353"/>
        </w:trPr>
        <w:tc>
          <w:tcPr>
            <w:tcW w:w="9018" w:type="dxa"/>
            <w:gridSpan w:val="2"/>
          </w:tcPr>
          <w:p w14:paraId="5A698867" w14:textId="77777777" w:rsidR="00841699" w:rsidRPr="00331B9C" w:rsidRDefault="00841699" w:rsidP="00841699">
            <w:pPr>
              <w:pStyle w:val="Style170"/>
            </w:pPr>
            <w:bookmarkStart w:id="981" w:name="_Toc193873710"/>
            <w:bookmarkStart w:id="982" w:name="_Toc264917327"/>
            <w:bookmarkStart w:id="983" w:name="_Toc265054972"/>
            <w:bookmarkStart w:id="984" w:name="_Toc55409703"/>
            <w:r w:rsidRPr="00331B9C">
              <w:t>2.1</w:t>
            </w:r>
            <w:r>
              <w:t xml:space="preserve"> </w:t>
            </w:r>
            <w:bookmarkStart w:id="985" w:name="_Toc264917328"/>
            <w:bookmarkStart w:id="986" w:name="_Toc265054973"/>
            <w:bookmarkEnd w:id="981"/>
            <w:bookmarkEnd w:id="982"/>
            <w:bookmarkEnd w:id="983"/>
            <w:r w:rsidRPr="00331B9C">
              <w:t>Scope of Facilities</w:t>
            </w:r>
            <w:bookmarkEnd w:id="984"/>
            <w:bookmarkEnd w:id="985"/>
            <w:bookmarkEnd w:id="986"/>
          </w:p>
        </w:tc>
      </w:tr>
      <w:tr w:rsidR="00841699" w:rsidRPr="00331B9C" w14:paraId="6DAD5D6D" w14:textId="77777777" w:rsidTr="00841699">
        <w:trPr>
          <w:gridAfter w:val="1"/>
          <w:wAfter w:w="90" w:type="dxa"/>
          <w:cantSplit/>
          <w:trHeight w:val="353"/>
        </w:trPr>
        <w:tc>
          <w:tcPr>
            <w:tcW w:w="1368" w:type="dxa"/>
          </w:tcPr>
          <w:p w14:paraId="0537C57F" w14:textId="77777777" w:rsidR="00841699" w:rsidRPr="00331B9C" w:rsidRDefault="00841699" w:rsidP="00841699">
            <w:pPr>
              <w:ind w:left="113" w:right="113"/>
              <w:rPr>
                <w:szCs w:val="24"/>
                <w:lang w:val="en-GB"/>
              </w:rPr>
            </w:pPr>
            <w:r w:rsidRPr="00331B9C">
              <w:rPr>
                <w:szCs w:val="24"/>
                <w:lang w:val="en-GB"/>
              </w:rPr>
              <w:t>2.1.1</w:t>
            </w:r>
          </w:p>
        </w:tc>
        <w:tc>
          <w:tcPr>
            <w:tcW w:w="7650" w:type="dxa"/>
            <w:vAlign w:val="center"/>
          </w:tcPr>
          <w:p w14:paraId="47A05A19" w14:textId="77777777" w:rsidR="00841699" w:rsidRPr="00331B9C" w:rsidRDefault="00841699" w:rsidP="00841699">
            <w:pPr>
              <w:spacing w:after="120"/>
              <w:rPr>
                <w:szCs w:val="24"/>
                <w:lang w:val="en-GB"/>
              </w:rPr>
            </w:pPr>
            <w:r w:rsidRPr="00331B9C">
              <w:rPr>
                <w:szCs w:val="24"/>
                <w:lang w:val="en-GB"/>
              </w:rPr>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Section VI</w:t>
            </w:r>
            <w:r>
              <w:rPr>
                <w:szCs w:val="24"/>
                <w:lang w:val="en-GB"/>
              </w:rPr>
              <w:t>I</w:t>
            </w:r>
            <w:r w:rsidRPr="00331B9C">
              <w:rPr>
                <w:szCs w:val="24"/>
                <w:lang w:val="en-GB"/>
              </w:rPr>
              <w:t xml:space="preserve">, Employer’s Requirements. Such specifications include, but are not limited to, the provision of supervision and engineering services; the supply of </w:t>
            </w:r>
            <w:r>
              <w:rPr>
                <w:szCs w:val="24"/>
                <w:lang w:val="en-GB"/>
              </w:rPr>
              <w:t>labour</w:t>
            </w:r>
            <w:r w:rsidRPr="00331B9C">
              <w:rPr>
                <w:szCs w:val="24"/>
                <w:lang w:val="en-GB"/>
              </w:rPr>
              <w:t>, materials, equipment, spare parts (as specified in GC Clause 2.1.3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tc>
      </w:tr>
      <w:tr w:rsidR="00841699" w:rsidRPr="00331B9C" w14:paraId="5C405429" w14:textId="77777777" w:rsidTr="00841699">
        <w:trPr>
          <w:gridAfter w:val="1"/>
          <w:wAfter w:w="90" w:type="dxa"/>
          <w:cantSplit/>
          <w:trHeight w:val="353"/>
        </w:trPr>
        <w:tc>
          <w:tcPr>
            <w:tcW w:w="1368" w:type="dxa"/>
          </w:tcPr>
          <w:p w14:paraId="2EE61177" w14:textId="77777777" w:rsidR="00841699" w:rsidRPr="00331B9C" w:rsidRDefault="00841699" w:rsidP="00841699">
            <w:pPr>
              <w:ind w:left="113" w:right="113"/>
              <w:rPr>
                <w:szCs w:val="24"/>
                <w:lang w:val="en-GB"/>
              </w:rPr>
            </w:pPr>
            <w:r w:rsidRPr="00331B9C">
              <w:rPr>
                <w:szCs w:val="24"/>
                <w:lang w:val="en-GB"/>
              </w:rPr>
              <w:t>2.1.2</w:t>
            </w:r>
          </w:p>
        </w:tc>
        <w:tc>
          <w:tcPr>
            <w:tcW w:w="7650" w:type="dxa"/>
            <w:vAlign w:val="center"/>
          </w:tcPr>
          <w:p w14:paraId="4B38C73D" w14:textId="77777777" w:rsidR="00841699" w:rsidRPr="00331B9C" w:rsidRDefault="00841699" w:rsidP="00841699">
            <w:pPr>
              <w:spacing w:after="120"/>
              <w:rPr>
                <w:szCs w:val="24"/>
                <w:lang w:val="en-GB"/>
              </w:rPr>
            </w:pPr>
            <w:r w:rsidRPr="00331B9C">
              <w:rPr>
                <w:szCs w:val="24"/>
                <w:lang w:val="en-GB"/>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tc>
      </w:tr>
      <w:tr w:rsidR="00841699" w:rsidRPr="00331B9C" w14:paraId="72E156CF" w14:textId="77777777" w:rsidTr="00841699">
        <w:trPr>
          <w:gridAfter w:val="1"/>
          <w:wAfter w:w="90" w:type="dxa"/>
          <w:cantSplit/>
          <w:trHeight w:val="353"/>
        </w:trPr>
        <w:tc>
          <w:tcPr>
            <w:tcW w:w="1368" w:type="dxa"/>
          </w:tcPr>
          <w:p w14:paraId="2AE9A367" w14:textId="77777777" w:rsidR="00841699" w:rsidRPr="00331B9C" w:rsidRDefault="00841699" w:rsidP="00841699">
            <w:pPr>
              <w:ind w:right="113"/>
              <w:rPr>
                <w:szCs w:val="24"/>
                <w:lang w:val="en-GB"/>
              </w:rPr>
            </w:pPr>
            <w:r w:rsidRPr="00331B9C">
              <w:rPr>
                <w:szCs w:val="24"/>
                <w:lang w:val="en-GB"/>
              </w:rPr>
              <w:t>2.1.3</w:t>
            </w:r>
          </w:p>
        </w:tc>
        <w:tc>
          <w:tcPr>
            <w:tcW w:w="7650" w:type="dxa"/>
            <w:vAlign w:val="center"/>
          </w:tcPr>
          <w:p w14:paraId="602E7F95" w14:textId="77777777" w:rsidR="00841699" w:rsidRPr="00331B9C" w:rsidRDefault="00841699" w:rsidP="00841699">
            <w:pPr>
              <w:spacing w:after="120"/>
              <w:rPr>
                <w:szCs w:val="24"/>
                <w:lang w:val="en-GB"/>
              </w:rPr>
            </w:pPr>
            <w:r w:rsidRPr="00331B9C">
              <w:rPr>
                <w:szCs w:val="24"/>
                <w:lang w:val="en-GB"/>
              </w:rPr>
              <w:t xml:space="preserve">In addition to the supply of Mandatory Spare Parts included in the Contract, the Contractor agrees to supply spare parts required for the operation and maintenance of the Facilities for the period specified in the </w:t>
            </w:r>
            <w:r w:rsidRPr="001E7453">
              <w:rPr>
                <w:b/>
                <w:szCs w:val="24"/>
                <w:lang w:val="en-GB"/>
              </w:rPr>
              <w:t>PC</w:t>
            </w:r>
            <w:r w:rsidRPr="00331B9C">
              <w:rPr>
                <w:szCs w:val="24"/>
                <w:lang w:val="en-GB"/>
              </w:rPr>
              <w:t xml:space="preserve"> and the provisions, if any, specified in the </w:t>
            </w:r>
            <w:r w:rsidRPr="001E7453">
              <w:rPr>
                <w:b/>
                <w:szCs w:val="24"/>
                <w:lang w:val="en-GB"/>
              </w:rPr>
              <w:t>PC</w:t>
            </w:r>
            <w:r w:rsidRPr="00331B9C">
              <w:rPr>
                <w:szCs w:val="24"/>
                <w:lang w:val="en-GB"/>
              </w:rPr>
              <w:t>.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thereof and other costs and expenses (including the Contractor’s fees) relating to the supply of spare parts.</w:t>
            </w:r>
          </w:p>
        </w:tc>
      </w:tr>
      <w:tr w:rsidR="00841699" w:rsidRPr="00331B9C" w14:paraId="3C007B11" w14:textId="77777777" w:rsidTr="00841699">
        <w:trPr>
          <w:gridAfter w:val="1"/>
          <w:wAfter w:w="90" w:type="dxa"/>
          <w:cantSplit/>
          <w:trHeight w:val="353"/>
        </w:trPr>
        <w:tc>
          <w:tcPr>
            <w:tcW w:w="9018" w:type="dxa"/>
            <w:gridSpan w:val="2"/>
          </w:tcPr>
          <w:p w14:paraId="49CC41AE" w14:textId="77777777" w:rsidR="00841699" w:rsidRPr="00331B9C" w:rsidRDefault="00841699" w:rsidP="00841699">
            <w:pPr>
              <w:pStyle w:val="Style170"/>
            </w:pPr>
            <w:bookmarkStart w:id="987" w:name="_Toc193873712"/>
            <w:bookmarkStart w:id="988" w:name="_Toc264917329"/>
            <w:bookmarkStart w:id="989" w:name="_Toc265054974"/>
            <w:bookmarkStart w:id="990" w:name="_Toc55409704"/>
            <w:r w:rsidRPr="00331B9C">
              <w:t>2.2</w:t>
            </w:r>
            <w:r>
              <w:t xml:space="preserve"> </w:t>
            </w:r>
            <w:bookmarkStart w:id="991" w:name="_Toc264917330"/>
            <w:bookmarkStart w:id="992" w:name="_Toc265054975"/>
            <w:bookmarkEnd w:id="987"/>
            <w:bookmarkEnd w:id="988"/>
            <w:bookmarkEnd w:id="989"/>
            <w:r w:rsidRPr="00331B9C">
              <w:t>Time for Commencement and Completion</w:t>
            </w:r>
            <w:bookmarkEnd w:id="990"/>
            <w:bookmarkEnd w:id="991"/>
            <w:bookmarkEnd w:id="992"/>
          </w:p>
        </w:tc>
      </w:tr>
      <w:tr w:rsidR="00841699" w:rsidRPr="00331B9C" w14:paraId="3F226D60" w14:textId="77777777" w:rsidTr="00841699">
        <w:trPr>
          <w:gridAfter w:val="1"/>
          <w:wAfter w:w="90" w:type="dxa"/>
          <w:cantSplit/>
          <w:trHeight w:val="353"/>
        </w:trPr>
        <w:tc>
          <w:tcPr>
            <w:tcW w:w="1368" w:type="dxa"/>
          </w:tcPr>
          <w:p w14:paraId="797E0042" w14:textId="77777777" w:rsidR="00841699" w:rsidRPr="00331B9C" w:rsidRDefault="00841699" w:rsidP="00841699">
            <w:pPr>
              <w:ind w:right="113"/>
              <w:rPr>
                <w:szCs w:val="24"/>
                <w:lang w:val="en-GB"/>
              </w:rPr>
            </w:pPr>
            <w:r w:rsidRPr="00331B9C">
              <w:rPr>
                <w:szCs w:val="24"/>
                <w:lang w:val="en-GB"/>
              </w:rPr>
              <w:t>2.2.1</w:t>
            </w:r>
          </w:p>
        </w:tc>
        <w:tc>
          <w:tcPr>
            <w:tcW w:w="7650" w:type="dxa"/>
            <w:vAlign w:val="center"/>
          </w:tcPr>
          <w:p w14:paraId="71DCCFF2" w14:textId="77777777" w:rsidR="00841699" w:rsidRPr="00331B9C" w:rsidRDefault="00841699" w:rsidP="00841699">
            <w:pPr>
              <w:spacing w:after="120"/>
              <w:rPr>
                <w:szCs w:val="24"/>
                <w:lang w:val="en-GB"/>
              </w:rPr>
            </w:pPr>
            <w:r w:rsidRPr="00331B9C">
              <w:rPr>
                <w:szCs w:val="24"/>
                <w:lang w:val="en-GB"/>
              </w:rPr>
              <w:t xml:space="preserve">The Contractor shall commence work on the Facilities within the period specified in the </w:t>
            </w:r>
            <w:r w:rsidRPr="001E7453">
              <w:rPr>
                <w:b/>
                <w:szCs w:val="24"/>
                <w:lang w:val="en-GB"/>
              </w:rPr>
              <w:t>PC</w:t>
            </w:r>
            <w:r w:rsidRPr="00331B9C">
              <w:rPr>
                <w:szCs w:val="24"/>
                <w:lang w:val="en-GB"/>
              </w:rPr>
              <w:t xml:space="preserve"> and without prejudice to GC Clause 5.1.2 hereof, the Contractor shall thereafter proceed with the Facilities in accordance with the time schedule specified in the Appendix to the Contract Agreement titled Time Schedule.</w:t>
            </w:r>
          </w:p>
        </w:tc>
      </w:tr>
      <w:tr w:rsidR="00841699" w:rsidRPr="00331B9C" w14:paraId="5628AEB7" w14:textId="77777777" w:rsidTr="00841699">
        <w:trPr>
          <w:gridAfter w:val="1"/>
          <w:wAfter w:w="90" w:type="dxa"/>
          <w:cantSplit/>
          <w:trHeight w:val="353"/>
        </w:trPr>
        <w:tc>
          <w:tcPr>
            <w:tcW w:w="1368" w:type="dxa"/>
          </w:tcPr>
          <w:p w14:paraId="26CADC76" w14:textId="77777777" w:rsidR="00841699" w:rsidRPr="00331B9C" w:rsidRDefault="00841699" w:rsidP="00841699">
            <w:pPr>
              <w:ind w:right="113"/>
              <w:rPr>
                <w:szCs w:val="24"/>
                <w:lang w:val="en-GB"/>
              </w:rPr>
            </w:pPr>
            <w:r w:rsidRPr="00331B9C">
              <w:rPr>
                <w:szCs w:val="24"/>
                <w:lang w:val="en-GB"/>
              </w:rPr>
              <w:t>2.2.2</w:t>
            </w:r>
          </w:p>
        </w:tc>
        <w:tc>
          <w:tcPr>
            <w:tcW w:w="7650" w:type="dxa"/>
            <w:vAlign w:val="center"/>
          </w:tcPr>
          <w:p w14:paraId="4F785383" w14:textId="77777777" w:rsidR="00841699" w:rsidRPr="00331B9C" w:rsidRDefault="00841699" w:rsidP="00841699">
            <w:pPr>
              <w:spacing w:after="120"/>
              <w:rPr>
                <w:szCs w:val="24"/>
                <w:lang w:val="en-GB"/>
              </w:rPr>
            </w:pPr>
            <w:r w:rsidRPr="00331B9C">
              <w:rPr>
                <w:szCs w:val="24"/>
                <w:lang w:val="en-GB"/>
              </w:rPr>
              <w:t xml:space="preserve">The Contractor shall attain Completion of the Facilities or of a part where a separate time for Completion of such part is specified in the Contract, within the time stated in the </w:t>
            </w:r>
            <w:r w:rsidRPr="001E7453">
              <w:rPr>
                <w:b/>
                <w:szCs w:val="24"/>
                <w:lang w:val="en-GB"/>
              </w:rPr>
              <w:t>PC</w:t>
            </w:r>
            <w:r w:rsidRPr="00331B9C">
              <w:rPr>
                <w:szCs w:val="24"/>
                <w:lang w:val="en-GB"/>
              </w:rPr>
              <w:t xml:space="preserve"> or within such extended time to which the Contractor shall be entitled under GC Clause 7.2.1 hereof.</w:t>
            </w:r>
          </w:p>
        </w:tc>
      </w:tr>
      <w:tr w:rsidR="00841699" w:rsidRPr="00331B9C" w14:paraId="76D5214F" w14:textId="77777777" w:rsidTr="00841699">
        <w:trPr>
          <w:gridAfter w:val="1"/>
          <w:wAfter w:w="90" w:type="dxa"/>
          <w:cantSplit/>
          <w:trHeight w:val="353"/>
        </w:trPr>
        <w:tc>
          <w:tcPr>
            <w:tcW w:w="9018" w:type="dxa"/>
            <w:gridSpan w:val="2"/>
          </w:tcPr>
          <w:p w14:paraId="71C3926C" w14:textId="77777777" w:rsidR="00841699" w:rsidRPr="00331B9C" w:rsidRDefault="00841699" w:rsidP="00841699">
            <w:pPr>
              <w:pStyle w:val="Style170"/>
            </w:pPr>
            <w:bookmarkStart w:id="993" w:name="_Toc193873714"/>
            <w:bookmarkStart w:id="994" w:name="_Toc264917331"/>
            <w:bookmarkStart w:id="995" w:name="_Toc265054976"/>
            <w:bookmarkStart w:id="996" w:name="_Toc55409705"/>
            <w:r w:rsidRPr="00331B9C">
              <w:t>2.3</w:t>
            </w:r>
            <w:r>
              <w:t xml:space="preserve"> </w:t>
            </w:r>
            <w:bookmarkStart w:id="997" w:name="_Toc264917332"/>
            <w:bookmarkStart w:id="998" w:name="_Toc265054977"/>
            <w:bookmarkEnd w:id="993"/>
            <w:bookmarkEnd w:id="994"/>
            <w:bookmarkEnd w:id="995"/>
            <w:r w:rsidRPr="00331B9C">
              <w:t>Contractor’s Responsibilities</w:t>
            </w:r>
            <w:bookmarkEnd w:id="996"/>
            <w:bookmarkEnd w:id="997"/>
            <w:bookmarkEnd w:id="998"/>
          </w:p>
        </w:tc>
      </w:tr>
      <w:tr w:rsidR="00841699" w:rsidRPr="00331B9C" w14:paraId="1CD34343" w14:textId="77777777" w:rsidTr="00841699">
        <w:trPr>
          <w:gridAfter w:val="1"/>
          <w:wAfter w:w="90" w:type="dxa"/>
          <w:cantSplit/>
          <w:trHeight w:val="353"/>
        </w:trPr>
        <w:tc>
          <w:tcPr>
            <w:tcW w:w="1368" w:type="dxa"/>
          </w:tcPr>
          <w:p w14:paraId="696BB913" w14:textId="77777777" w:rsidR="00841699" w:rsidRPr="00331B9C" w:rsidRDefault="00841699" w:rsidP="00841699">
            <w:pPr>
              <w:ind w:left="113" w:right="113"/>
              <w:rPr>
                <w:szCs w:val="24"/>
                <w:lang w:val="en-GB"/>
              </w:rPr>
            </w:pPr>
            <w:r w:rsidRPr="00331B9C">
              <w:rPr>
                <w:szCs w:val="24"/>
                <w:lang w:val="en-GB"/>
              </w:rPr>
              <w:t>2.3.1</w:t>
            </w:r>
          </w:p>
        </w:tc>
        <w:tc>
          <w:tcPr>
            <w:tcW w:w="7650" w:type="dxa"/>
            <w:vAlign w:val="center"/>
          </w:tcPr>
          <w:p w14:paraId="64A804F6" w14:textId="77777777" w:rsidR="00841699" w:rsidRPr="00331B9C" w:rsidRDefault="00841699" w:rsidP="00841699">
            <w:pPr>
              <w:spacing w:after="120"/>
              <w:rPr>
                <w:szCs w:val="24"/>
                <w:lang w:val="en-GB"/>
              </w:rPr>
            </w:pPr>
            <w:r w:rsidRPr="00331B9C">
              <w:rPr>
                <w:szCs w:val="24"/>
                <w:lang w:val="en-GB"/>
              </w:rPr>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tc>
      </w:tr>
      <w:tr w:rsidR="00841699" w:rsidRPr="00331B9C" w14:paraId="1B6E0CBA" w14:textId="77777777" w:rsidTr="00841699">
        <w:trPr>
          <w:gridAfter w:val="1"/>
          <w:wAfter w:w="90" w:type="dxa"/>
          <w:cantSplit/>
          <w:trHeight w:val="353"/>
        </w:trPr>
        <w:tc>
          <w:tcPr>
            <w:tcW w:w="1368" w:type="dxa"/>
          </w:tcPr>
          <w:p w14:paraId="6FC81869" w14:textId="77777777" w:rsidR="00841699" w:rsidRPr="00331B9C" w:rsidRDefault="00841699" w:rsidP="00841699">
            <w:pPr>
              <w:ind w:left="113" w:right="113"/>
              <w:rPr>
                <w:szCs w:val="24"/>
                <w:lang w:val="en-GB"/>
              </w:rPr>
            </w:pPr>
            <w:r w:rsidRPr="00331B9C">
              <w:rPr>
                <w:szCs w:val="24"/>
                <w:lang w:val="en-GB"/>
              </w:rPr>
              <w:t>2.3.2</w:t>
            </w:r>
          </w:p>
        </w:tc>
        <w:tc>
          <w:tcPr>
            <w:tcW w:w="7650" w:type="dxa"/>
            <w:vAlign w:val="center"/>
          </w:tcPr>
          <w:p w14:paraId="6A5D6163" w14:textId="77777777" w:rsidR="00841699" w:rsidRPr="00331B9C" w:rsidRDefault="00841699" w:rsidP="00841699">
            <w:pPr>
              <w:spacing w:after="120"/>
              <w:rPr>
                <w:szCs w:val="24"/>
                <w:lang w:val="en-GB"/>
              </w:rPr>
            </w:pPr>
            <w:r w:rsidRPr="00331B9C">
              <w:rPr>
                <w:szCs w:val="24"/>
                <w:lang w:val="en-GB"/>
              </w:rPr>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tc>
      </w:tr>
      <w:tr w:rsidR="00841699" w:rsidRPr="00331B9C" w14:paraId="131B4201" w14:textId="77777777" w:rsidTr="00841699">
        <w:trPr>
          <w:gridAfter w:val="1"/>
          <w:wAfter w:w="90" w:type="dxa"/>
          <w:cantSplit/>
          <w:trHeight w:val="353"/>
        </w:trPr>
        <w:tc>
          <w:tcPr>
            <w:tcW w:w="1368" w:type="dxa"/>
          </w:tcPr>
          <w:p w14:paraId="67EAF56A" w14:textId="77777777" w:rsidR="00841699" w:rsidRPr="00331B9C" w:rsidRDefault="00841699" w:rsidP="00841699">
            <w:pPr>
              <w:ind w:left="113" w:right="113"/>
              <w:rPr>
                <w:szCs w:val="24"/>
                <w:lang w:val="en-GB"/>
              </w:rPr>
            </w:pPr>
            <w:r w:rsidRPr="00331B9C">
              <w:rPr>
                <w:szCs w:val="24"/>
                <w:lang w:val="en-GB"/>
              </w:rPr>
              <w:t>2.3.3</w:t>
            </w:r>
          </w:p>
        </w:tc>
        <w:tc>
          <w:tcPr>
            <w:tcW w:w="7650" w:type="dxa"/>
            <w:vAlign w:val="center"/>
          </w:tcPr>
          <w:p w14:paraId="3BD5C60A" w14:textId="77777777" w:rsidR="00841699" w:rsidRPr="00331B9C" w:rsidRDefault="00841699" w:rsidP="00841699">
            <w:pPr>
              <w:spacing w:after="120"/>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2.4.3 hereof and that are necessary for the performance of the Contract.</w:t>
            </w:r>
          </w:p>
        </w:tc>
      </w:tr>
      <w:tr w:rsidR="00841699" w:rsidRPr="00331B9C" w14:paraId="29844A2A" w14:textId="77777777" w:rsidTr="00841699">
        <w:trPr>
          <w:gridAfter w:val="1"/>
          <w:wAfter w:w="90" w:type="dxa"/>
          <w:cantSplit/>
          <w:trHeight w:val="353"/>
        </w:trPr>
        <w:tc>
          <w:tcPr>
            <w:tcW w:w="1368" w:type="dxa"/>
          </w:tcPr>
          <w:p w14:paraId="17BFE813" w14:textId="77777777" w:rsidR="00841699" w:rsidRPr="00331B9C" w:rsidRDefault="00841699" w:rsidP="00841699">
            <w:pPr>
              <w:ind w:left="113" w:right="113"/>
              <w:rPr>
                <w:szCs w:val="24"/>
                <w:lang w:val="en-GB"/>
              </w:rPr>
            </w:pPr>
            <w:r w:rsidRPr="00331B9C">
              <w:rPr>
                <w:szCs w:val="24"/>
                <w:lang w:val="en-GB"/>
              </w:rPr>
              <w:t>2.3.4</w:t>
            </w:r>
          </w:p>
        </w:tc>
        <w:tc>
          <w:tcPr>
            <w:tcW w:w="7650" w:type="dxa"/>
            <w:vAlign w:val="center"/>
          </w:tcPr>
          <w:p w14:paraId="3836CDDC" w14:textId="77777777" w:rsidR="00841699" w:rsidRPr="00331B9C" w:rsidRDefault="00841699" w:rsidP="00841699">
            <w:pPr>
              <w:spacing w:after="120"/>
              <w:rPr>
                <w:szCs w:val="24"/>
                <w:lang w:val="en-GB"/>
              </w:rPr>
            </w:pPr>
            <w:r w:rsidRPr="00331B9C">
              <w:rPr>
                <w:szCs w:val="24"/>
                <w:lang w:val="en-GB"/>
              </w:rPr>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 Clause 2.4.1 hereof.</w:t>
            </w:r>
          </w:p>
        </w:tc>
      </w:tr>
      <w:tr w:rsidR="00841699" w:rsidRPr="00331B9C" w14:paraId="288187CA" w14:textId="77777777" w:rsidTr="00841699">
        <w:trPr>
          <w:gridAfter w:val="1"/>
          <w:wAfter w:w="90" w:type="dxa"/>
          <w:cantSplit/>
          <w:trHeight w:val="353"/>
        </w:trPr>
        <w:tc>
          <w:tcPr>
            <w:tcW w:w="1368" w:type="dxa"/>
          </w:tcPr>
          <w:p w14:paraId="531DED8C" w14:textId="77777777" w:rsidR="00841699" w:rsidRPr="00331B9C" w:rsidRDefault="00841699" w:rsidP="00841699">
            <w:pPr>
              <w:ind w:left="113" w:right="113"/>
              <w:rPr>
                <w:szCs w:val="24"/>
                <w:lang w:val="en-GB"/>
              </w:rPr>
            </w:pPr>
            <w:r w:rsidRPr="00331B9C">
              <w:rPr>
                <w:szCs w:val="24"/>
                <w:lang w:val="en-GB"/>
              </w:rPr>
              <w:t>2.3.5</w:t>
            </w:r>
          </w:p>
        </w:tc>
        <w:tc>
          <w:tcPr>
            <w:tcW w:w="7650" w:type="dxa"/>
            <w:vAlign w:val="center"/>
          </w:tcPr>
          <w:p w14:paraId="3E2EE7DB" w14:textId="77777777" w:rsidR="00841699" w:rsidRPr="00331B9C" w:rsidRDefault="00841699" w:rsidP="00841699">
            <w:pPr>
              <w:spacing w:after="120"/>
              <w:rPr>
                <w:szCs w:val="24"/>
                <w:lang w:val="en-GB"/>
              </w:rPr>
            </w:pPr>
            <w:r w:rsidRPr="00331B9C">
              <w:rPr>
                <w:szCs w:val="24"/>
                <w:lang w:val="en-GB"/>
              </w:rPr>
              <w:t>Any Plant and Installation Services that will be incorporated in or be required for the Facilities and other supplies shall have their origin as specified under GC Clause 1.2.9 (Country of Origin/Eligibility). Any subcontractors retained by the Contractor shall be from a country as specified in GC Clause 1.2.9 (Country of Origin/Eligibility).</w:t>
            </w:r>
          </w:p>
        </w:tc>
      </w:tr>
      <w:tr w:rsidR="00841699" w:rsidRPr="00331B9C" w14:paraId="1925C40E" w14:textId="77777777" w:rsidTr="00841699">
        <w:trPr>
          <w:gridAfter w:val="1"/>
          <w:wAfter w:w="90" w:type="dxa"/>
          <w:cantSplit/>
          <w:trHeight w:val="353"/>
        </w:trPr>
        <w:tc>
          <w:tcPr>
            <w:tcW w:w="1368" w:type="dxa"/>
          </w:tcPr>
          <w:p w14:paraId="0C4311F3" w14:textId="77777777" w:rsidR="00841699" w:rsidRPr="00331B9C" w:rsidRDefault="00841699" w:rsidP="00841699">
            <w:pPr>
              <w:ind w:left="113" w:right="113"/>
              <w:rPr>
                <w:szCs w:val="24"/>
                <w:lang w:val="en-GB"/>
              </w:rPr>
            </w:pPr>
            <w:r w:rsidRPr="00331B9C">
              <w:rPr>
                <w:szCs w:val="24"/>
                <w:lang w:val="en-GB"/>
              </w:rPr>
              <w:t>2.3.6</w:t>
            </w:r>
          </w:p>
        </w:tc>
        <w:tc>
          <w:tcPr>
            <w:tcW w:w="7650" w:type="dxa"/>
            <w:vAlign w:val="center"/>
          </w:tcPr>
          <w:p w14:paraId="04144849" w14:textId="77777777" w:rsidR="00841699" w:rsidRPr="00331B9C" w:rsidRDefault="00841699" w:rsidP="00841699">
            <w:pPr>
              <w:spacing w:after="120"/>
              <w:rPr>
                <w:szCs w:val="24"/>
                <w:lang w:val="en-GB"/>
              </w:rPr>
            </w:pPr>
            <w:r w:rsidRPr="00331B9C">
              <w:rPr>
                <w:szCs w:val="24"/>
                <w:lang w:val="en-GB"/>
              </w:rPr>
              <w:t>The Contractor shall permit the Bank to inspect the Contractor’s accounts and records relating to the performance of the Contractor and to have them audited by auditors appointed by the Bank, if so required by the Bank.</w:t>
            </w:r>
          </w:p>
        </w:tc>
      </w:tr>
      <w:tr w:rsidR="00841699" w:rsidRPr="00331B9C" w14:paraId="14DD3A17" w14:textId="77777777" w:rsidTr="00841699">
        <w:trPr>
          <w:gridAfter w:val="1"/>
          <w:wAfter w:w="90" w:type="dxa"/>
          <w:cantSplit/>
          <w:trHeight w:val="353"/>
        </w:trPr>
        <w:tc>
          <w:tcPr>
            <w:tcW w:w="1368" w:type="dxa"/>
          </w:tcPr>
          <w:p w14:paraId="58DF1504" w14:textId="77777777" w:rsidR="00841699" w:rsidRPr="00331B9C" w:rsidRDefault="00841699" w:rsidP="00841699">
            <w:pPr>
              <w:ind w:left="113" w:right="113"/>
              <w:rPr>
                <w:szCs w:val="24"/>
                <w:lang w:val="en-GB"/>
              </w:rPr>
            </w:pPr>
            <w:r w:rsidRPr="00331B9C">
              <w:rPr>
                <w:szCs w:val="24"/>
                <w:lang w:val="en-GB"/>
              </w:rPr>
              <w:t>2.3.7</w:t>
            </w:r>
          </w:p>
        </w:tc>
        <w:tc>
          <w:tcPr>
            <w:tcW w:w="7650" w:type="dxa"/>
            <w:vAlign w:val="center"/>
          </w:tcPr>
          <w:p w14:paraId="013622AF" w14:textId="77777777" w:rsidR="00841699" w:rsidRPr="00331B9C" w:rsidRDefault="00841699" w:rsidP="00841699">
            <w:pPr>
              <w:spacing w:after="120"/>
              <w:rPr>
                <w:szCs w:val="24"/>
                <w:lang w:val="en-GB"/>
              </w:rPr>
            </w:pPr>
            <w:r w:rsidRPr="00331B9C">
              <w:rPr>
                <w:szCs w:val="24"/>
                <w:lang w:val="en-GB"/>
              </w:rPr>
              <w:t>If the Contractor is a joint venture</w:t>
            </w:r>
            <w:r>
              <w:rPr>
                <w:szCs w:val="24"/>
                <w:lang w:val="en-GB"/>
              </w:rPr>
              <w:t xml:space="preserve"> </w:t>
            </w:r>
            <w:r w:rsidRPr="00331B9C">
              <w:rPr>
                <w:szCs w:val="24"/>
                <w:lang w:val="en-GB"/>
              </w:rPr>
              <w:t xml:space="preserve">(JV) of two or more persons, all such persons shall be jointly and severally bound to the Employer for the fulfilment of the provisions of the Contract, unless otherwise specified in the </w:t>
            </w:r>
            <w:r w:rsidRPr="001E7453">
              <w:rPr>
                <w:b/>
                <w:szCs w:val="24"/>
                <w:lang w:val="en-GB"/>
              </w:rPr>
              <w:t>PC</w:t>
            </w:r>
            <w:r w:rsidRPr="00331B9C">
              <w:rPr>
                <w:szCs w:val="24"/>
                <w:lang w:val="en-GB"/>
              </w:rPr>
              <w:t>, and shall designate one of such persons to act as a leader with authority to bind the JV. The composition or the constitution of the JV shall not be altered without the prior consent of the Employer.</w:t>
            </w:r>
          </w:p>
        </w:tc>
      </w:tr>
      <w:tr w:rsidR="00841699" w:rsidRPr="00331B9C" w14:paraId="10DFCFED" w14:textId="77777777" w:rsidTr="00841699">
        <w:trPr>
          <w:gridAfter w:val="1"/>
          <w:wAfter w:w="90" w:type="dxa"/>
          <w:cantSplit/>
          <w:trHeight w:val="353"/>
        </w:trPr>
        <w:tc>
          <w:tcPr>
            <w:tcW w:w="1368" w:type="dxa"/>
          </w:tcPr>
          <w:p w14:paraId="060A45C6" w14:textId="77777777" w:rsidR="00841699" w:rsidRDefault="00841699" w:rsidP="00841699">
            <w:pPr>
              <w:ind w:left="113" w:right="113"/>
              <w:rPr>
                <w:szCs w:val="24"/>
                <w:lang w:val="en-GB"/>
              </w:rPr>
            </w:pPr>
            <w:r>
              <w:rPr>
                <w:szCs w:val="24"/>
                <w:lang w:val="en-GB"/>
              </w:rPr>
              <w:t>2.3.8</w:t>
            </w:r>
          </w:p>
        </w:tc>
        <w:tc>
          <w:tcPr>
            <w:tcW w:w="7650" w:type="dxa"/>
            <w:vAlign w:val="center"/>
          </w:tcPr>
          <w:p w14:paraId="53236B7F" w14:textId="77777777" w:rsidR="00841699" w:rsidRPr="001E7453" w:rsidRDefault="00841699" w:rsidP="00841699">
            <w:pPr>
              <w:pStyle w:val="ListParagraph"/>
              <w:suppressAutoHyphens/>
              <w:spacing w:after="120"/>
              <w:ind w:left="0"/>
              <w:contextualSpacing w:val="0"/>
              <w:rPr>
                <w:noProof/>
                <w:lang w:val="en-GB"/>
              </w:rPr>
            </w:pPr>
            <w:r w:rsidRPr="00166F92">
              <w:rPr>
                <w:noProof/>
              </w:rPr>
              <w:t>The Contractor shall conform to the sustainable procurement contractual provisions</w:t>
            </w:r>
            <w:r>
              <w:rPr>
                <w:noProof/>
              </w:rPr>
              <w:t xml:space="preserve">, if and as specified in the </w:t>
            </w:r>
            <w:r w:rsidRPr="001E7453">
              <w:rPr>
                <w:b/>
                <w:noProof/>
              </w:rPr>
              <w:t>PC</w:t>
            </w:r>
            <w:r w:rsidRPr="00166F92">
              <w:rPr>
                <w:noProof/>
              </w:rPr>
              <w:t>.</w:t>
            </w:r>
          </w:p>
        </w:tc>
      </w:tr>
      <w:tr w:rsidR="00841699" w:rsidRPr="00331B9C" w14:paraId="1362984A" w14:textId="77777777" w:rsidTr="00841699">
        <w:trPr>
          <w:gridAfter w:val="1"/>
          <w:wAfter w:w="90" w:type="dxa"/>
          <w:cantSplit/>
          <w:trHeight w:val="353"/>
        </w:trPr>
        <w:tc>
          <w:tcPr>
            <w:tcW w:w="9018" w:type="dxa"/>
            <w:gridSpan w:val="2"/>
          </w:tcPr>
          <w:p w14:paraId="75387EBA" w14:textId="77777777" w:rsidR="00841699" w:rsidRPr="00331B9C" w:rsidRDefault="00841699" w:rsidP="00841699">
            <w:pPr>
              <w:pStyle w:val="Style170"/>
            </w:pPr>
            <w:bookmarkStart w:id="999" w:name="_Toc193873716"/>
            <w:bookmarkStart w:id="1000" w:name="_Toc264917333"/>
            <w:bookmarkStart w:id="1001" w:name="_Toc265054978"/>
            <w:bookmarkStart w:id="1002" w:name="_Toc55409706"/>
            <w:r w:rsidRPr="00331B9C">
              <w:t>2.4</w:t>
            </w:r>
            <w:r>
              <w:t xml:space="preserve"> </w:t>
            </w:r>
            <w:bookmarkStart w:id="1003" w:name="_Toc264917334"/>
            <w:bookmarkStart w:id="1004" w:name="_Toc265054979"/>
            <w:bookmarkEnd w:id="999"/>
            <w:bookmarkEnd w:id="1000"/>
            <w:bookmarkEnd w:id="1001"/>
            <w:r w:rsidRPr="00331B9C">
              <w:t>Employer’s Responsibilities</w:t>
            </w:r>
            <w:bookmarkEnd w:id="1002"/>
            <w:bookmarkEnd w:id="1003"/>
            <w:bookmarkEnd w:id="1004"/>
          </w:p>
        </w:tc>
      </w:tr>
      <w:tr w:rsidR="00841699" w:rsidRPr="00331B9C" w14:paraId="4F6D2DDC" w14:textId="77777777" w:rsidTr="00841699">
        <w:trPr>
          <w:gridAfter w:val="1"/>
          <w:wAfter w:w="90" w:type="dxa"/>
          <w:cantSplit/>
          <w:trHeight w:val="353"/>
        </w:trPr>
        <w:tc>
          <w:tcPr>
            <w:tcW w:w="1368" w:type="dxa"/>
          </w:tcPr>
          <w:p w14:paraId="487905F4" w14:textId="77777777" w:rsidR="00841699" w:rsidRPr="00331B9C" w:rsidRDefault="00841699" w:rsidP="00841699">
            <w:pPr>
              <w:ind w:left="113" w:right="113"/>
              <w:rPr>
                <w:szCs w:val="24"/>
                <w:lang w:val="en-GB"/>
              </w:rPr>
            </w:pPr>
            <w:r w:rsidRPr="00331B9C">
              <w:rPr>
                <w:szCs w:val="24"/>
                <w:lang w:val="en-GB"/>
              </w:rPr>
              <w:t>2.4.1</w:t>
            </w:r>
          </w:p>
        </w:tc>
        <w:tc>
          <w:tcPr>
            <w:tcW w:w="7650" w:type="dxa"/>
            <w:vAlign w:val="center"/>
          </w:tcPr>
          <w:p w14:paraId="65E64EE2" w14:textId="77777777" w:rsidR="00841699" w:rsidRPr="00331B9C" w:rsidRDefault="00841699" w:rsidP="00841699">
            <w:pPr>
              <w:spacing w:after="120"/>
              <w:rPr>
                <w:szCs w:val="24"/>
                <w:lang w:val="en-GB"/>
              </w:rPr>
            </w:pPr>
            <w:r w:rsidRPr="00331B9C">
              <w:rPr>
                <w:szCs w:val="24"/>
                <w:lang w:val="en-GB"/>
              </w:rPr>
              <w:t>All information and/or data to be supplied by the Employer as described in the Appendix to the Contract Agreement titled Scope of Works and Supply by the Employer, shall be deemed to be accurate, except when the Employer expressly states otherwise.</w:t>
            </w:r>
          </w:p>
        </w:tc>
      </w:tr>
      <w:tr w:rsidR="00841699" w:rsidRPr="00331B9C" w14:paraId="5CD33FAF" w14:textId="77777777" w:rsidTr="00841699">
        <w:trPr>
          <w:gridAfter w:val="1"/>
          <w:wAfter w:w="90" w:type="dxa"/>
          <w:cantSplit/>
          <w:trHeight w:val="353"/>
        </w:trPr>
        <w:tc>
          <w:tcPr>
            <w:tcW w:w="1368" w:type="dxa"/>
          </w:tcPr>
          <w:p w14:paraId="2A853122" w14:textId="77777777" w:rsidR="00841699" w:rsidRPr="00331B9C" w:rsidRDefault="00841699" w:rsidP="00841699">
            <w:pPr>
              <w:ind w:left="113" w:right="113"/>
              <w:rPr>
                <w:szCs w:val="24"/>
                <w:lang w:val="en-GB"/>
              </w:rPr>
            </w:pPr>
            <w:r w:rsidRPr="00331B9C">
              <w:rPr>
                <w:szCs w:val="24"/>
                <w:lang w:val="en-GB"/>
              </w:rPr>
              <w:t>2.4.2</w:t>
            </w:r>
          </w:p>
        </w:tc>
        <w:tc>
          <w:tcPr>
            <w:tcW w:w="7650" w:type="dxa"/>
            <w:vAlign w:val="center"/>
          </w:tcPr>
          <w:p w14:paraId="52BAA185" w14:textId="77777777" w:rsidR="00841699" w:rsidRPr="00331B9C" w:rsidRDefault="00841699" w:rsidP="00841699">
            <w:pPr>
              <w:spacing w:after="120"/>
              <w:rPr>
                <w:szCs w:val="24"/>
                <w:lang w:val="en-GB"/>
              </w:rPr>
            </w:pPr>
            <w:r w:rsidRPr="00331B9C">
              <w:rPr>
                <w:szCs w:val="24"/>
                <w:lang w:val="en-GB"/>
              </w:rPr>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tc>
      </w:tr>
      <w:tr w:rsidR="00841699" w:rsidRPr="00331B9C" w14:paraId="2389F695" w14:textId="77777777" w:rsidTr="00841699">
        <w:trPr>
          <w:gridAfter w:val="1"/>
          <w:wAfter w:w="90" w:type="dxa"/>
          <w:cantSplit/>
          <w:trHeight w:val="353"/>
        </w:trPr>
        <w:tc>
          <w:tcPr>
            <w:tcW w:w="1368" w:type="dxa"/>
          </w:tcPr>
          <w:p w14:paraId="2F3F0AA5" w14:textId="77777777" w:rsidR="00841699" w:rsidRPr="00331B9C" w:rsidRDefault="00841699" w:rsidP="00841699">
            <w:pPr>
              <w:ind w:left="113" w:right="113"/>
              <w:rPr>
                <w:szCs w:val="24"/>
                <w:lang w:val="en-GB"/>
              </w:rPr>
            </w:pPr>
            <w:r w:rsidRPr="00331B9C">
              <w:rPr>
                <w:szCs w:val="24"/>
                <w:lang w:val="en-GB"/>
              </w:rPr>
              <w:t>2.4.3</w:t>
            </w:r>
          </w:p>
        </w:tc>
        <w:tc>
          <w:tcPr>
            <w:tcW w:w="7650" w:type="dxa"/>
            <w:vAlign w:val="center"/>
          </w:tcPr>
          <w:p w14:paraId="20882F44" w14:textId="77777777" w:rsidR="00841699" w:rsidRPr="00331B9C" w:rsidRDefault="00841699" w:rsidP="00841699">
            <w:pPr>
              <w:spacing w:after="120"/>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tc>
      </w:tr>
      <w:tr w:rsidR="00841699" w:rsidRPr="00331B9C" w14:paraId="19827DF4" w14:textId="77777777" w:rsidTr="00841699">
        <w:trPr>
          <w:gridAfter w:val="1"/>
          <w:wAfter w:w="90" w:type="dxa"/>
          <w:cantSplit/>
          <w:trHeight w:val="353"/>
        </w:trPr>
        <w:tc>
          <w:tcPr>
            <w:tcW w:w="1368" w:type="dxa"/>
          </w:tcPr>
          <w:p w14:paraId="7EC5726A" w14:textId="77777777" w:rsidR="00841699" w:rsidRPr="00331B9C" w:rsidRDefault="00841699" w:rsidP="00841699">
            <w:pPr>
              <w:ind w:left="113" w:right="113"/>
              <w:rPr>
                <w:szCs w:val="24"/>
                <w:lang w:val="en-GB"/>
              </w:rPr>
            </w:pPr>
            <w:r w:rsidRPr="00331B9C">
              <w:rPr>
                <w:szCs w:val="24"/>
                <w:lang w:val="en-GB"/>
              </w:rPr>
              <w:t>2.4.4</w:t>
            </w:r>
          </w:p>
        </w:tc>
        <w:tc>
          <w:tcPr>
            <w:tcW w:w="7650" w:type="dxa"/>
            <w:vAlign w:val="center"/>
          </w:tcPr>
          <w:p w14:paraId="77C346DD" w14:textId="77777777" w:rsidR="00841699" w:rsidRPr="00331B9C" w:rsidRDefault="00841699" w:rsidP="00841699">
            <w:pPr>
              <w:spacing w:after="120"/>
              <w:rPr>
                <w:szCs w:val="24"/>
                <w:lang w:val="en-GB"/>
              </w:rPr>
            </w:pPr>
            <w:r w:rsidRPr="00331B9C">
              <w:rPr>
                <w:szCs w:val="24"/>
                <w:lang w:val="en-GB"/>
              </w:rPr>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tc>
      </w:tr>
      <w:tr w:rsidR="00841699" w:rsidRPr="00331B9C" w14:paraId="68F44498" w14:textId="77777777" w:rsidTr="00841699">
        <w:trPr>
          <w:gridAfter w:val="1"/>
          <w:wAfter w:w="90" w:type="dxa"/>
          <w:cantSplit/>
          <w:trHeight w:val="353"/>
        </w:trPr>
        <w:tc>
          <w:tcPr>
            <w:tcW w:w="1368" w:type="dxa"/>
          </w:tcPr>
          <w:p w14:paraId="3E26C23F" w14:textId="77777777" w:rsidR="00841699" w:rsidRPr="00331B9C" w:rsidRDefault="00841699" w:rsidP="00841699">
            <w:pPr>
              <w:ind w:left="113" w:right="113"/>
              <w:rPr>
                <w:szCs w:val="24"/>
                <w:lang w:val="en-GB"/>
              </w:rPr>
            </w:pPr>
            <w:r w:rsidRPr="00331B9C">
              <w:rPr>
                <w:szCs w:val="24"/>
                <w:lang w:val="en-GB"/>
              </w:rPr>
              <w:t>2.4.5</w:t>
            </w:r>
          </w:p>
        </w:tc>
        <w:tc>
          <w:tcPr>
            <w:tcW w:w="7650" w:type="dxa"/>
            <w:vAlign w:val="center"/>
          </w:tcPr>
          <w:p w14:paraId="6FF6C519" w14:textId="77777777" w:rsidR="00841699" w:rsidRPr="00331B9C" w:rsidRDefault="00841699" w:rsidP="00841699">
            <w:pPr>
              <w:spacing w:after="120"/>
              <w:rPr>
                <w:szCs w:val="24"/>
                <w:lang w:val="en-GB"/>
              </w:rPr>
            </w:pPr>
            <w:r w:rsidRPr="00331B9C">
              <w:rPr>
                <w:szCs w:val="24"/>
                <w:lang w:val="en-GB"/>
              </w:rPr>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 Clause 4.2.2 hereof and in the manner thereupon specified or as otherwise agreed upon by the Employer and the Contractor.</w:t>
            </w:r>
          </w:p>
        </w:tc>
      </w:tr>
      <w:tr w:rsidR="00841699" w:rsidRPr="00331B9C" w14:paraId="459C5F49" w14:textId="77777777" w:rsidTr="00841699">
        <w:trPr>
          <w:gridAfter w:val="1"/>
          <w:wAfter w:w="90" w:type="dxa"/>
          <w:cantSplit/>
          <w:trHeight w:val="353"/>
        </w:trPr>
        <w:tc>
          <w:tcPr>
            <w:tcW w:w="1368" w:type="dxa"/>
          </w:tcPr>
          <w:p w14:paraId="7DF86670" w14:textId="77777777" w:rsidR="00841699" w:rsidRPr="00331B9C" w:rsidRDefault="00841699" w:rsidP="00841699">
            <w:pPr>
              <w:ind w:left="113" w:right="113"/>
              <w:rPr>
                <w:szCs w:val="24"/>
                <w:lang w:val="en-GB"/>
              </w:rPr>
            </w:pPr>
            <w:r w:rsidRPr="00331B9C">
              <w:rPr>
                <w:szCs w:val="24"/>
                <w:lang w:val="en-GB"/>
              </w:rPr>
              <w:t>2.4.6</w:t>
            </w:r>
          </w:p>
        </w:tc>
        <w:tc>
          <w:tcPr>
            <w:tcW w:w="7650" w:type="dxa"/>
            <w:vAlign w:val="center"/>
          </w:tcPr>
          <w:p w14:paraId="3D7ED41E" w14:textId="77777777" w:rsidR="00841699" w:rsidRPr="00331B9C" w:rsidRDefault="00841699" w:rsidP="00841699">
            <w:pPr>
              <w:spacing w:after="120"/>
              <w:rPr>
                <w:szCs w:val="24"/>
                <w:lang w:val="en-GB"/>
              </w:rPr>
            </w:pPr>
            <w:r w:rsidRPr="00331B9C">
              <w:rPr>
                <w:szCs w:val="24"/>
                <w:lang w:val="en-GB"/>
              </w:rPr>
              <w:t>The Employer shall be responsible for the continued operation of the Facilities after Completion, in accordance with GC Clause 4.8.8, and shall be responsible for facilitating the Guarantee Test(s) for the Facilities, in accordance with GC Clause 4.9.2.</w:t>
            </w:r>
          </w:p>
        </w:tc>
      </w:tr>
      <w:tr w:rsidR="00841699" w:rsidRPr="00331B9C" w14:paraId="16985A30" w14:textId="77777777" w:rsidTr="00841699">
        <w:trPr>
          <w:gridAfter w:val="1"/>
          <w:wAfter w:w="90" w:type="dxa"/>
          <w:cantSplit/>
          <w:trHeight w:val="353"/>
        </w:trPr>
        <w:tc>
          <w:tcPr>
            <w:tcW w:w="1368" w:type="dxa"/>
          </w:tcPr>
          <w:p w14:paraId="1B004BF0" w14:textId="77777777" w:rsidR="00841699" w:rsidRPr="00331B9C" w:rsidRDefault="00841699" w:rsidP="00841699">
            <w:pPr>
              <w:ind w:left="113" w:right="113"/>
              <w:rPr>
                <w:szCs w:val="24"/>
                <w:lang w:val="en-GB"/>
              </w:rPr>
            </w:pPr>
            <w:r w:rsidRPr="00331B9C">
              <w:rPr>
                <w:szCs w:val="24"/>
                <w:lang w:val="en-GB"/>
              </w:rPr>
              <w:t>2.4.7</w:t>
            </w:r>
          </w:p>
        </w:tc>
        <w:tc>
          <w:tcPr>
            <w:tcW w:w="7650" w:type="dxa"/>
            <w:vAlign w:val="center"/>
          </w:tcPr>
          <w:p w14:paraId="756DF68C" w14:textId="77777777" w:rsidR="00841699" w:rsidRPr="00331B9C" w:rsidRDefault="00841699" w:rsidP="00841699">
            <w:pPr>
              <w:spacing w:after="120"/>
              <w:rPr>
                <w:szCs w:val="24"/>
                <w:lang w:val="en-GB"/>
              </w:rPr>
            </w:pPr>
            <w:r w:rsidRPr="00331B9C">
              <w:rPr>
                <w:szCs w:val="24"/>
                <w:lang w:val="en-GB"/>
              </w:rPr>
              <w:t>All costs and expenses involved in the performance of the obligations under this GC Clause 2.4 shall be the responsibility of the Employer, save those to be incurred by the Contractor with respect to the performance of Guarantee Tests, in accordance with GC Clause 4.9.4.</w:t>
            </w:r>
          </w:p>
        </w:tc>
      </w:tr>
      <w:tr w:rsidR="00841699" w:rsidRPr="00331B9C" w14:paraId="26642BF5" w14:textId="77777777" w:rsidTr="00841699">
        <w:trPr>
          <w:gridAfter w:val="1"/>
          <w:wAfter w:w="90" w:type="dxa"/>
          <w:cantSplit/>
          <w:trHeight w:val="353"/>
        </w:trPr>
        <w:tc>
          <w:tcPr>
            <w:tcW w:w="1368" w:type="dxa"/>
          </w:tcPr>
          <w:p w14:paraId="6DC8AA8B" w14:textId="77777777" w:rsidR="00841699" w:rsidRPr="00331B9C" w:rsidRDefault="00841699" w:rsidP="00841699">
            <w:pPr>
              <w:ind w:left="113" w:right="113"/>
              <w:rPr>
                <w:szCs w:val="24"/>
                <w:lang w:val="en-GB"/>
              </w:rPr>
            </w:pPr>
            <w:r w:rsidRPr="00331B9C">
              <w:rPr>
                <w:szCs w:val="24"/>
                <w:lang w:val="en-GB"/>
              </w:rPr>
              <w:t>2.4.8</w:t>
            </w:r>
          </w:p>
        </w:tc>
        <w:tc>
          <w:tcPr>
            <w:tcW w:w="7650" w:type="dxa"/>
            <w:vAlign w:val="center"/>
          </w:tcPr>
          <w:p w14:paraId="46437ECC" w14:textId="77777777" w:rsidR="00841699" w:rsidRPr="00331B9C" w:rsidRDefault="00841699" w:rsidP="00841699">
            <w:pPr>
              <w:spacing w:after="120"/>
              <w:rPr>
                <w:szCs w:val="24"/>
                <w:lang w:val="en-GB"/>
              </w:rPr>
            </w:pPr>
            <w:r w:rsidRPr="00331B9C">
              <w:rPr>
                <w:color w:val="000000"/>
                <w:szCs w:val="24"/>
                <w:lang w:val="en-GB"/>
              </w:rPr>
              <w:t>In the event that the Employer shall be in breach of any of his obligations under this Clause, the additional cost incurred by the Contractor in consequence thereof shall be determined by the Project Manager and added to the Contract Price.</w:t>
            </w:r>
          </w:p>
        </w:tc>
      </w:tr>
      <w:tr w:rsidR="00841699" w:rsidRPr="00331B9C" w14:paraId="00AC146B" w14:textId="77777777" w:rsidTr="00841699">
        <w:trPr>
          <w:gridAfter w:val="1"/>
          <w:wAfter w:w="90" w:type="dxa"/>
          <w:cantSplit/>
          <w:trHeight w:val="353"/>
        </w:trPr>
        <w:tc>
          <w:tcPr>
            <w:tcW w:w="9018" w:type="dxa"/>
            <w:gridSpan w:val="2"/>
          </w:tcPr>
          <w:p w14:paraId="6BF7134B" w14:textId="77777777" w:rsidR="00841699" w:rsidRPr="00331B9C" w:rsidRDefault="00841699" w:rsidP="00841699">
            <w:pPr>
              <w:pStyle w:val="Style16"/>
            </w:pPr>
            <w:bookmarkStart w:id="1005" w:name="_Toc55409707"/>
            <w:r w:rsidRPr="00331B9C">
              <w:t>3.</w:t>
            </w:r>
            <w:r>
              <w:t xml:space="preserve"> </w:t>
            </w:r>
            <w:bookmarkStart w:id="1006" w:name="_Toc264917336"/>
            <w:bookmarkStart w:id="1007" w:name="_Toc265054981"/>
            <w:r w:rsidRPr="00331B9C">
              <w:t>Payment</w:t>
            </w:r>
            <w:bookmarkEnd w:id="1005"/>
            <w:bookmarkEnd w:id="1006"/>
            <w:bookmarkEnd w:id="1007"/>
          </w:p>
        </w:tc>
      </w:tr>
      <w:tr w:rsidR="00841699" w:rsidRPr="00331B9C" w14:paraId="35D96D70" w14:textId="77777777" w:rsidTr="00841699">
        <w:trPr>
          <w:gridAfter w:val="1"/>
          <w:wAfter w:w="90" w:type="dxa"/>
          <w:cantSplit/>
          <w:trHeight w:val="353"/>
        </w:trPr>
        <w:tc>
          <w:tcPr>
            <w:tcW w:w="9018" w:type="dxa"/>
            <w:gridSpan w:val="2"/>
          </w:tcPr>
          <w:p w14:paraId="6497FD33" w14:textId="77777777" w:rsidR="00841699" w:rsidRPr="00331B9C" w:rsidRDefault="00841699" w:rsidP="00841699">
            <w:pPr>
              <w:pStyle w:val="Style170"/>
            </w:pPr>
            <w:bookmarkStart w:id="1008" w:name="_Toc193873720"/>
            <w:bookmarkStart w:id="1009" w:name="_Toc264917337"/>
            <w:bookmarkStart w:id="1010" w:name="_Toc265054982"/>
            <w:bookmarkStart w:id="1011" w:name="_Toc55409708"/>
            <w:r w:rsidRPr="00331B9C">
              <w:t>3.1</w:t>
            </w:r>
            <w:r>
              <w:t xml:space="preserve"> </w:t>
            </w:r>
            <w:bookmarkStart w:id="1012" w:name="_Toc264917338"/>
            <w:bookmarkStart w:id="1013" w:name="_Toc265054983"/>
            <w:bookmarkEnd w:id="1008"/>
            <w:bookmarkEnd w:id="1009"/>
            <w:bookmarkEnd w:id="1010"/>
            <w:r w:rsidRPr="00331B9C">
              <w:t>Contract Price</w:t>
            </w:r>
            <w:bookmarkEnd w:id="1011"/>
            <w:bookmarkEnd w:id="1012"/>
            <w:bookmarkEnd w:id="1013"/>
          </w:p>
        </w:tc>
      </w:tr>
      <w:tr w:rsidR="00841699" w:rsidRPr="00331B9C" w14:paraId="49E25A35" w14:textId="77777777" w:rsidTr="00841699">
        <w:trPr>
          <w:gridAfter w:val="1"/>
          <w:wAfter w:w="90" w:type="dxa"/>
          <w:cantSplit/>
          <w:trHeight w:val="353"/>
        </w:trPr>
        <w:tc>
          <w:tcPr>
            <w:tcW w:w="1368" w:type="dxa"/>
          </w:tcPr>
          <w:p w14:paraId="714833CE" w14:textId="77777777" w:rsidR="00841699" w:rsidRPr="00331B9C" w:rsidRDefault="00841699" w:rsidP="00841699">
            <w:pPr>
              <w:ind w:left="113" w:right="113"/>
              <w:rPr>
                <w:szCs w:val="24"/>
                <w:lang w:val="en-GB"/>
              </w:rPr>
            </w:pPr>
            <w:r w:rsidRPr="00331B9C">
              <w:rPr>
                <w:szCs w:val="24"/>
                <w:lang w:val="en-GB"/>
              </w:rPr>
              <w:t>3.1.1</w:t>
            </w:r>
          </w:p>
        </w:tc>
        <w:tc>
          <w:tcPr>
            <w:tcW w:w="7650" w:type="dxa"/>
            <w:vAlign w:val="center"/>
          </w:tcPr>
          <w:p w14:paraId="79F86908" w14:textId="77777777" w:rsidR="00841699" w:rsidRPr="00331B9C" w:rsidRDefault="00841699" w:rsidP="00841699">
            <w:pPr>
              <w:spacing w:after="120"/>
              <w:rPr>
                <w:szCs w:val="24"/>
                <w:lang w:val="en-GB"/>
              </w:rPr>
            </w:pPr>
            <w:r w:rsidRPr="00331B9C">
              <w:rPr>
                <w:szCs w:val="24"/>
                <w:lang w:val="en-GB"/>
              </w:rPr>
              <w:t>The Contract Price shall be as specified in Article 2 (Contract Price and Terms of Payment) of the Contract Agreement.</w:t>
            </w:r>
          </w:p>
        </w:tc>
      </w:tr>
      <w:tr w:rsidR="00841699" w:rsidRPr="00331B9C" w14:paraId="562203B7" w14:textId="77777777" w:rsidTr="00841699">
        <w:trPr>
          <w:gridAfter w:val="1"/>
          <w:wAfter w:w="90" w:type="dxa"/>
          <w:cantSplit/>
          <w:trHeight w:val="353"/>
        </w:trPr>
        <w:tc>
          <w:tcPr>
            <w:tcW w:w="1368" w:type="dxa"/>
          </w:tcPr>
          <w:p w14:paraId="0BAB784D" w14:textId="77777777" w:rsidR="00841699" w:rsidRPr="00331B9C" w:rsidRDefault="00841699" w:rsidP="00841699">
            <w:pPr>
              <w:ind w:left="113" w:right="113"/>
              <w:rPr>
                <w:szCs w:val="24"/>
                <w:lang w:val="en-GB"/>
              </w:rPr>
            </w:pPr>
            <w:r w:rsidRPr="00331B9C">
              <w:rPr>
                <w:szCs w:val="24"/>
                <w:lang w:val="en-GB"/>
              </w:rPr>
              <w:t>3.1.2</w:t>
            </w:r>
          </w:p>
        </w:tc>
        <w:tc>
          <w:tcPr>
            <w:tcW w:w="7650" w:type="dxa"/>
            <w:vAlign w:val="center"/>
          </w:tcPr>
          <w:p w14:paraId="4C32DBAB" w14:textId="2AF001DE" w:rsidR="00841699" w:rsidRPr="00331B9C" w:rsidRDefault="00841699" w:rsidP="00841699">
            <w:pPr>
              <w:spacing w:after="120"/>
              <w:rPr>
                <w:szCs w:val="24"/>
                <w:lang w:val="en-GB"/>
              </w:rPr>
            </w:pPr>
            <w:r w:rsidRPr="00331B9C">
              <w:rPr>
                <w:szCs w:val="24"/>
                <w:lang w:val="en-GB"/>
              </w:rPr>
              <w:t xml:space="preserve">Unless an adjustment clause is provided for in the </w:t>
            </w:r>
            <w:r w:rsidRPr="001E7453">
              <w:rPr>
                <w:b/>
                <w:szCs w:val="24"/>
                <w:lang w:val="en-GB"/>
              </w:rPr>
              <w:t>PC</w:t>
            </w:r>
            <w:r w:rsidRPr="00331B9C">
              <w:rPr>
                <w:szCs w:val="24"/>
                <w:lang w:val="en-GB"/>
              </w:rPr>
              <w:t xml:space="preserve">, the Contract Price shall be a firm lump sum not subject to any alteration, except in the event of a Change in the </w:t>
            </w:r>
            <w:r w:rsidR="0033372D" w:rsidRPr="0033372D">
              <w:rPr>
                <w:szCs w:val="24"/>
              </w:rPr>
              <w:t>Specifications</w:t>
            </w:r>
            <w:r w:rsidR="0033372D" w:rsidRPr="001833BE">
              <w:rPr>
                <w:szCs w:val="24"/>
              </w:rPr>
              <w:t xml:space="preserve"> </w:t>
            </w:r>
            <w:r w:rsidR="0033372D">
              <w:rPr>
                <w:szCs w:val="24"/>
              </w:rPr>
              <w:t>that has been agreed between the parties</w:t>
            </w:r>
            <w:r w:rsidR="0033372D" w:rsidRPr="001833BE">
              <w:rPr>
                <w:szCs w:val="24"/>
              </w:rPr>
              <w:t xml:space="preserve"> </w:t>
            </w:r>
            <w:r w:rsidRPr="001833BE">
              <w:rPr>
                <w:szCs w:val="24"/>
              </w:rPr>
              <w:t>or</w:t>
            </w:r>
            <w:r w:rsidRPr="00331B9C">
              <w:rPr>
                <w:szCs w:val="24"/>
                <w:lang w:val="en-GB"/>
              </w:rPr>
              <w:t xml:space="preserve"> as otherwise provided in the Contract.</w:t>
            </w:r>
          </w:p>
        </w:tc>
      </w:tr>
      <w:tr w:rsidR="00841699" w:rsidRPr="00331B9C" w14:paraId="1FBBAA4A" w14:textId="77777777" w:rsidTr="00841699">
        <w:trPr>
          <w:gridAfter w:val="1"/>
          <w:wAfter w:w="90" w:type="dxa"/>
          <w:cantSplit/>
          <w:trHeight w:val="353"/>
        </w:trPr>
        <w:tc>
          <w:tcPr>
            <w:tcW w:w="1368" w:type="dxa"/>
          </w:tcPr>
          <w:p w14:paraId="71F56017" w14:textId="77777777" w:rsidR="00841699" w:rsidRPr="00331B9C" w:rsidRDefault="00841699" w:rsidP="00841699">
            <w:pPr>
              <w:ind w:left="113" w:right="113"/>
              <w:rPr>
                <w:szCs w:val="24"/>
                <w:lang w:val="en-GB"/>
              </w:rPr>
            </w:pPr>
            <w:r w:rsidRPr="00331B9C">
              <w:rPr>
                <w:szCs w:val="24"/>
                <w:lang w:val="en-GB"/>
              </w:rPr>
              <w:t>3.1.3</w:t>
            </w:r>
          </w:p>
        </w:tc>
        <w:tc>
          <w:tcPr>
            <w:tcW w:w="7650" w:type="dxa"/>
            <w:vAlign w:val="center"/>
          </w:tcPr>
          <w:p w14:paraId="6D743FAC" w14:textId="77777777" w:rsidR="00841699" w:rsidRPr="00331B9C" w:rsidRDefault="00841699" w:rsidP="00841699">
            <w:pPr>
              <w:spacing w:after="120"/>
              <w:rPr>
                <w:szCs w:val="24"/>
                <w:lang w:val="en-GB"/>
              </w:rPr>
            </w:pPr>
            <w:r w:rsidRPr="00331B9C">
              <w:rPr>
                <w:szCs w:val="24"/>
                <w:lang w:val="en-GB"/>
              </w:rPr>
              <w:t>Subject to GC Clauses 2.3.2, 2.4.1 and 6.5 hereof, the Contractor shall be deemed to have satisfied itself as to the correctness and sufficiency of the Contract Price, which shall, except as otherwise provided for in the Contract, cover all its obligations under the Contract.</w:t>
            </w:r>
          </w:p>
        </w:tc>
      </w:tr>
      <w:tr w:rsidR="00841699" w:rsidRPr="00331B9C" w14:paraId="48F9E70F" w14:textId="77777777" w:rsidTr="00841699">
        <w:trPr>
          <w:gridAfter w:val="1"/>
          <w:wAfter w:w="90" w:type="dxa"/>
          <w:cantSplit/>
          <w:trHeight w:val="353"/>
        </w:trPr>
        <w:tc>
          <w:tcPr>
            <w:tcW w:w="9018" w:type="dxa"/>
            <w:gridSpan w:val="2"/>
          </w:tcPr>
          <w:p w14:paraId="7D8095A5" w14:textId="77777777" w:rsidR="00841699" w:rsidRPr="00331B9C" w:rsidRDefault="00841699" w:rsidP="00841699">
            <w:pPr>
              <w:pStyle w:val="Style170"/>
            </w:pPr>
            <w:bookmarkStart w:id="1014" w:name="_Toc193873722"/>
            <w:bookmarkStart w:id="1015" w:name="_Toc264917339"/>
            <w:bookmarkStart w:id="1016" w:name="_Toc265054984"/>
            <w:bookmarkStart w:id="1017" w:name="_Toc55409709"/>
            <w:r w:rsidRPr="00331B9C">
              <w:t>3.2</w:t>
            </w:r>
            <w:r>
              <w:t xml:space="preserve"> </w:t>
            </w:r>
            <w:bookmarkStart w:id="1018" w:name="_Toc264917340"/>
            <w:bookmarkStart w:id="1019" w:name="_Toc265054985"/>
            <w:bookmarkEnd w:id="1014"/>
            <w:bookmarkEnd w:id="1015"/>
            <w:bookmarkEnd w:id="1016"/>
            <w:r w:rsidRPr="00331B9C">
              <w:t>Terms of Payment</w:t>
            </w:r>
            <w:bookmarkEnd w:id="1017"/>
            <w:bookmarkEnd w:id="1018"/>
            <w:bookmarkEnd w:id="1019"/>
          </w:p>
        </w:tc>
      </w:tr>
      <w:tr w:rsidR="00841699" w:rsidRPr="00331B9C" w14:paraId="5E283B90" w14:textId="77777777" w:rsidTr="00841699">
        <w:trPr>
          <w:gridAfter w:val="1"/>
          <w:wAfter w:w="90" w:type="dxa"/>
          <w:cantSplit/>
          <w:trHeight w:val="353"/>
        </w:trPr>
        <w:tc>
          <w:tcPr>
            <w:tcW w:w="1368" w:type="dxa"/>
          </w:tcPr>
          <w:p w14:paraId="3621F78D" w14:textId="77777777" w:rsidR="00841699" w:rsidRPr="00331B9C" w:rsidRDefault="00841699" w:rsidP="00841699">
            <w:pPr>
              <w:ind w:left="113" w:right="113"/>
              <w:rPr>
                <w:szCs w:val="24"/>
                <w:lang w:val="en-GB"/>
              </w:rPr>
            </w:pPr>
            <w:r w:rsidRPr="00331B9C">
              <w:rPr>
                <w:szCs w:val="24"/>
                <w:lang w:val="en-GB"/>
              </w:rPr>
              <w:t>3.2.1</w:t>
            </w:r>
          </w:p>
        </w:tc>
        <w:tc>
          <w:tcPr>
            <w:tcW w:w="7650" w:type="dxa"/>
            <w:vAlign w:val="center"/>
          </w:tcPr>
          <w:p w14:paraId="5022B28A" w14:textId="77777777" w:rsidR="00841699" w:rsidRPr="00331B9C" w:rsidRDefault="00841699" w:rsidP="00841699">
            <w:pPr>
              <w:spacing w:after="120"/>
              <w:rPr>
                <w:szCs w:val="24"/>
                <w:lang w:val="en-GB"/>
              </w:rPr>
            </w:pPr>
            <w:r w:rsidRPr="00331B9C">
              <w:rPr>
                <w:szCs w:val="24"/>
                <w:lang w:val="en-GB"/>
              </w:rPr>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tc>
      </w:tr>
      <w:tr w:rsidR="00841699" w:rsidRPr="00331B9C" w14:paraId="1663D76C" w14:textId="77777777" w:rsidTr="00841699">
        <w:trPr>
          <w:gridAfter w:val="1"/>
          <w:wAfter w:w="90" w:type="dxa"/>
          <w:cantSplit/>
          <w:trHeight w:val="353"/>
        </w:trPr>
        <w:tc>
          <w:tcPr>
            <w:tcW w:w="1368" w:type="dxa"/>
          </w:tcPr>
          <w:p w14:paraId="4881DE93" w14:textId="77777777" w:rsidR="00841699" w:rsidRPr="00331B9C" w:rsidRDefault="00841699" w:rsidP="00841699">
            <w:pPr>
              <w:ind w:left="113" w:right="113"/>
              <w:rPr>
                <w:szCs w:val="24"/>
                <w:lang w:val="en-GB"/>
              </w:rPr>
            </w:pPr>
            <w:r w:rsidRPr="00331B9C">
              <w:rPr>
                <w:szCs w:val="24"/>
                <w:lang w:val="en-GB"/>
              </w:rPr>
              <w:t>3.2.2</w:t>
            </w:r>
          </w:p>
        </w:tc>
        <w:tc>
          <w:tcPr>
            <w:tcW w:w="7650" w:type="dxa"/>
            <w:vAlign w:val="center"/>
          </w:tcPr>
          <w:p w14:paraId="39449062" w14:textId="77777777" w:rsidR="00841699" w:rsidRPr="00331B9C" w:rsidRDefault="00841699" w:rsidP="00841699">
            <w:pPr>
              <w:spacing w:after="120"/>
              <w:rPr>
                <w:szCs w:val="24"/>
                <w:lang w:val="en-GB"/>
              </w:rPr>
            </w:pPr>
            <w:r w:rsidRPr="00331B9C">
              <w:rPr>
                <w:szCs w:val="24"/>
                <w:lang w:val="en-GB"/>
              </w:rPr>
              <w:t>No payment made by the Employer herein shall be deemed to constitute acceptance by the Employer of the Facilities or any part(s) thereof.</w:t>
            </w:r>
          </w:p>
        </w:tc>
      </w:tr>
      <w:tr w:rsidR="00841699" w:rsidRPr="00331B9C" w14:paraId="73174D54" w14:textId="77777777" w:rsidTr="00841699">
        <w:trPr>
          <w:gridAfter w:val="1"/>
          <w:wAfter w:w="90" w:type="dxa"/>
          <w:cantSplit/>
          <w:trHeight w:val="353"/>
        </w:trPr>
        <w:tc>
          <w:tcPr>
            <w:tcW w:w="1368" w:type="dxa"/>
          </w:tcPr>
          <w:p w14:paraId="0F4BF938" w14:textId="77777777" w:rsidR="00841699" w:rsidRPr="00331B9C" w:rsidRDefault="00841699" w:rsidP="00841699">
            <w:pPr>
              <w:ind w:left="113" w:right="113"/>
              <w:rPr>
                <w:szCs w:val="24"/>
                <w:lang w:val="en-GB"/>
              </w:rPr>
            </w:pPr>
            <w:r w:rsidRPr="00331B9C">
              <w:rPr>
                <w:szCs w:val="24"/>
                <w:lang w:val="en-GB"/>
              </w:rPr>
              <w:t>3.2.3</w:t>
            </w:r>
          </w:p>
        </w:tc>
        <w:tc>
          <w:tcPr>
            <w:tcW w:w="7650" w:type="dxa"/>
            <w:vAlign w:val="center"/>
          </w:tcPr>
          <w:p w14:paraId="70A4888C" w14:textId="77777777" w:rsidR="00841699" w:rsidRPr="00331B9C" w:rsidRDefault="00841699" w:rsidP="00841699">
            <w:pPr>
              <w:spacing w:after="120"/>
              <w:rPr>
                <w:szCs w:val="24"/>
                <w:lang w:val="en-GB"/>
              </w:rPr>
            </w:pPr>
            <w:r w:rsidRPr="00331B9C">
              <w:rPr>
                <w:szCs w:val="24"/>
                <w:lang w:val="en-GB"/>
              </w:rPr>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tc>
      </w:tr>
      <w:tr w:rsidR="00841699" w:rsidRPr="00331B9C" w14:paraId="730D19DE" w14:textId="77777777" w:rsidTr="00841699">
        <w:trPr>
          <w:gridAfter w:val="1"/>
          <w:wAfter w:w="90" w:type="dxa"/>
          <w:cantSplit/>
          <w:trHeight w:val="353"/>
        </w:trPr>
        <w:tc>
          <w:tcPr>
            <w:tcW w:w="1368" w:type="dxa"/>
          </w:tcPr>
          <w:p w14:paraId="5FFE9410" w14:textId="77777777" w:rsidR="00841699" w:rsidRPr="00331B9C" w:rsidRDefault="00841699" w:rsidP="00841699">
            <w:pPr>
              <w:ind w:left="113" w:right="113"/>
              <w:rPr>
                <w:szCs w:val="24"/>
                <w:lang w:val="en-GB"/>
              </w:rPr>
            </w:pPr>
            <w:r w:rsidRPr="00331B9C">
              <w:rPr>
                <w:szCs w:val="24"/>
                <w:lang w:val="en-GB"/>
              </w:rPr>
              <w:t>3.2.4</w:t>
            </w:r>
          </w:p>
        </w:tc>
        <w:tc>
          <w:tcPr>
            <w:tcW w:w="7650" w:type="dxa"/>
            <w:vAlign w:val="center"/>
          </w:tcPr>
          <w:p w14:paraId="44831017" w14:textId="77777777" w:rsidR="00841699" w:rsidRPr="00331B9C" w:rsidRDefault="00841699" w:rsidP="00841699">
            <w:pPr>
              <w:spacing w:after="120"/>
              <w:rPr>
                <w:szCs w:val="24"/>
                <w:lang w:val="en-GB"/>
              </w:rPr>
            </w:pPr>
            <w:r w:rsidRPr="00331B9C">
              <w:rPr>
                <w:szCs w:val="24"/>
                <w:lang w:val="en-GB"/>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841699" w:rsidRPr="00331B9C" w14:paraId="01B7C79A" w14:textId="77777777" w:rsidTr="00841699">
        <w:trPr>
          <w:gridAfter w:val="1"/>
          <w:wAfter w:w="90" w:type="dxa"/>
          <w:cantSplit/>
          <w:trHeight w:val="353"/>
        </w:trPr>
        <w:tc>
          <w:tcPr>
            <w:tcW w:w="9018" w:type="dxa"/>
            <w:gridSpan w:val="2"/>
          </w:tcPr>
          <w:p w14:paraId="58A65FD8" w14:textId="77777777" w:rsidR="00841699" w:rsidRPr="00331B9C" w:rsidRDefault="00841699" w:rsidP="00841699">
            <w:pPr>
              <w:pStyle w:val="Style170"/>
            </w:pPr>
            <w:bookmarkStart w:id="1020" w:name="_Toc193873724"/>
            <w:bookmarkStart w:id="1021" w:name="_Toc264917341"/>
            <w:bookmarkStart w:id="1022" w:name="_Toc265054986"/>
            <w:bookmarkStart w:id="1023" w:name="_Toc55409710"/>
            <w:r w:rsidRPr="00331B9C">
              <w:t>3.3</w:t>
            </w:r>
            <w:r>
              <w:t xml:space="preserve"> </w:t>
            </w:r>
            <w:bookmarkStart w:id="1024" w:name="_Toc264917342"/>
            <w:bookmarkStart w:id="1025" w:name="_Toc265054987"/>
            <w:bookmarkEnd w:id="1020"/>
            <w:bookmarkEnd w:id="1021"/>
            <w:bookmarkEnd w:id="1022"/>
            <w:r w:rsidRPr="00331B9C">
              <w:t>Securities</w:t>
            </w:r>
            <w:bookmarkEnd w:id="1023"/>
            <w:bookmarkEnd w:id="1024"/>
            <w:bookmarkEnd w:id="1025"/>
          </w:p>
        </w:tc>
      </w:tr>
      <w:tr w:rsidR="00841699" w:rsidRPr="00331B9C" w14:paraId="2F8D4600" w14:textId="77777777" w:rsidTr="00841699">
        <w:trPr>
          <w:gridAfter w:val="1"/>
          <w:wAfter w:w="90" w:type="dxa"/>
          <w:cantSplit/>
          <w:trHeight w:val="353"/>
        </w:trPr>
        <w:tc>
          <w:tcPr>
            <w:tcW w:w="1368" w:type="dxa"/>
          </w:tcPr>
          <w:p w14:paraId="0271022A" w14:textId="77777777" w:rsidR="00841699" w:rsidRPr="00331B9C" w:rsidRDefault="00841699" w:rsidP="00841699">
            <w:pPr>
              <w:ind w:left="113" w:right="113"/>
              <w:rPr>
                <w:szCs w:val="24"/>
                <w:lang w:val="en-GB"/>
              </w:rPr>
            </w:pPr>
            <w:r w:rsidRPr="00331B9C">
              <w:rPr>
                <w:szCs w:val="24"/>
                <w:lang w:val="en-GB"/>
              </w:rPr>
              <w:t>3.3.1</w:t>
            </w:r>
          </w:p>
        </w:tc>
        <w:tc>
          <w:tcPr>
            <w:tcW w:w="7650" w:type="dxa"/>
            <w:vAlign w:val="center"/>
          </w:tcPr>
          <w:p w14:paraId="446CC6F9" w14:textId="77777777" w:rsidR="00841699" w:rsidRPr="00331B9C" w:rsidRDefault="00841699" w:rsidP="00841699">
            <w:pPr>
              <w:spacing w:after="120"/>
              <w:ind w:left="576" w:right="-72" w:hanging="576"/>
              <w:rPr>
                <w:szCs w:val="24"/>
                <w:lang w:val="en-GB"/>
              </w:rPr>
            </w:pPr>
            <w:r w:rsidRPr="00331B9C">
              <w:rPr>
                <w:szCs w:val="24"/>
                <w:u w:val="single"/>
                <w:lang w:val="en-GB"/>
              </w:rPr>
              <w:t>Issuance of Securities</w:t>
            </w:r>
          </w:p>
          <w:p w14:paraId="1C1A1466" w14:textId="77777777" w:rsidR="00841699" w:rsidRPr="00331B9C" w:rsidRDefault="00841699" w:rsidP="00841699">
            <w:pPr>
              <w:spacing w:after="120"/>
              <w:rPr>
                <w:szCs w:val="24"/>
                <w:lang w:val="en-GB"/>
              </w:rPr>
            </w:pPr>
            <w:r w:rsidRPr="00331B9C">
              <w:rPr>
                <w:szCs w:val="24"/>
                <w:lang w:val="en-GB"/>
              </w:rPr>
              <w:t>The Contractor shall provide the securities specified below in favour of the Employer at the times, and in the amount, manner and form specified below.</w:t>
            </w:r>
          </w:p>
        </w:tc>
      </w:tr>
      <w:tr w:rsidR="00841699" w:rsidRPr="00331B9C" w14:paraId="281DA715" w14:textId="77777777" w:rsidTr="00841699">
        <w:trPr>
          <w:gridAfter w:val="1"/>
          <w:wAfter w:w="90" w:type="dxa"/>
          <w:cantSplit/>
          <w:trHeight w:val="353"/>
        </w:trPr>
        <w:tc>
          <w:tcPr>
            <w:tcW w:w="1368" w:type="dxa"/>
          </w:tcPr>
          <w:p w14:paraId="59C349A3" w14:textId="77777777" w:rsidR="00841699" w:rsidRPr="00331B9C" w:rsidRDefault="00841699" w:rsidP="00841699">
            <w:pPr>
              <w:ind w:left="113" w:right="113"/>
              <w:rPr>
                <w:szCs w:val="24"/>
                <w:lang w:val="en-GB"/>
              </w:rPr>
            </w:pPr>
            <w:r w:rsidRPr="00331B9C">
              <w:rPr>
                <w:szCs w:val="24"/>
                <w:lang w:val="en-GB"/>
              </w:rPr>
              <w:t>3.3.2</w:t>
            </w:r>
          </w:p>
        </w:tc>
        <w:tc>
          <w:tcPr>
            <w:tcW w:w="7650" w:type="dxa"/>
            <w:vAlign w:val="center"/>
          </w:tcPr>
          <w:p w14:paraId="33ECD1AD" w14:textId="77777777" w:rsidR="00841699" w:rsidRPr="00331B9C" w:rsidRDefault="00841699" w:rsidP="00841699">
            <w:pPr>
              <w:spacing w:after="120"/>
              <w:ind w:left="576" w:right="-72" w:hanging="576"/>
              <w:rPr>
                <w:szCs w:val="24"/>
                <w:lang w:val="en-GB"/>
              </w:rPr>
            </w:pPr>
            <w:r w:rsidRPr="00331B9C">
              <w:rPr>
                <w:szCs w:val="24"/>
                <w:u w:val="single"/>
                <w:lang w:val="en-GB"/>
              </w:rPr>
              <w:t>Advance Payment Security</w:t>
            </w:r>
          </w:p>
          <w:p w14:paraId="1F349D10" w14:textId="77777777" w:rsidR="00841699" w:rsidRPr="00331B9C" w:rsidRDefault="00841699" w:rsidP="00841699">
            <w:pPr>
              <w:spacing w:after="120"/>
              <w:ind w:right="-72"/>
              <w:rPr>
                <w:szCs w:val="24"/>
                <w:lang w:val="en-GB"/>
              </w:rPr>
            </w:pPr>
            <w:r w:rsidRPr="00331B9C">
              <w:rPr>
                <w:szCs w:val="24"/>
                <w:lang w:val="en-GB"/>
              </w:rPr>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407A1FAB" w14:textId="77777777" w:rsidR="00841699" w:rsidRPr="00331B9C" w:rsidRDefault="00841699" w:rsidP="00841699">
            <w:pPr>
              <w:spacing w:after="120"/>
              <w:rPr>
                <w:szCs w:val="24"/>
                <w:lang w:val="en-GB"/>
              </w:rPr>
            </w:pPr>
            <w:r w:rsidRPr="00331B9C">
              <w:rPr>
                <w:szCs w:val="24"/>
                <w:lang w:val="en-GB"/>
              </w:rPr>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tc>
      </w:tr>
      <w:tr w:rsidR="00841699" w:rsidRPr="00331B9C" w14:paraId="71ECE5C9" w14:textId="77777777" w:rsidTr="00841699">
        <w:trPr>
          <w:gridAfter w:val="1"/>
          <w:wAfter w:w="90" w:type="dxa"/>
          <w:cantSplit/>
          <w:trHeight w:val="353"/>
        </w:trPr>
        <w:tc>
          <w:tcPr>
            <w:tcW w:w="1368" w:type="dxa"/>
          </w:tcPr>
          <w:p w14:paraId="149FA0CE" w14:textId="77777777" w:rsidR="00841699" w:rsidRPr="00331B9C" w:rsidRDefault="00841699" w:rsidP="00841699">
            <w:pPr>
              <w:ind w:left="113" w:right="113"/>
              <w:rPr>
                <w:szCs w:val="24"/>
                <w:lang w:val="en-GB"/>
              </w:rPr>
            </w:pPr>
            <w:r w:rsidRPr="00331B9C">
              <w:rPr>
                <w:szCs w:val="24"/>
                <w:lang w:val="en-GB"/>
              </w:rPr>
              <w:t>3.3.3</w:t>
            </w:r>
          </w:p>
        </w:tc>
        <w:tc>
          <w:tcPr>
            <w:tcW w:w="7650" w:type="dxa"/>
            <w:vAlign w:val="center"/>
          </w:tcPr>
          <w:p w14:paraId="4AE8BFF3" w14:textId="77777777" w:rsidR="00841699" w:rsidRPr="00331B9C" w:rsidRDefault="00841699" w:rsidP="00841699">
            <w:pPr>
              <w:spacing w:after="120"/>
              <w:ind w:left="576" w:right="-72" w:hanging="576"/>
              <w:rPr>
                <w:szCs w:val="24"/>
                <w:lang w:val="en-GB"/>
              </w:rPr>
            </w:pPr>
            <w:r w:rsidRPr="00331B9C">
              <w:rPr>
                <w:szCs w:val="24"/>
                <w:u w:val="single"/>
                <w:lang w:val="en-GB"/>
              </w:rPr>
              <w:t>Performance Security</w:t>
            </w:r>
          </w:p>
          <w:p w14:paraId="5E18A132" w14:textId="77777777" w:rsidR="00841699" w:rsidRPr="00331B9C" w:rsidRDefault="00841699" w:rsidP="00841699">
            <w:pPr>
              <w:spacing w:after="120"/>
              <w:rPr>
                <w:szCs w:val="24"/>
                <w:lang w:val="en-GB"/>
              </w:rPr>
            </w:pPr>
            <w:r w:rsidRPr="00331B9C">
              <w:rPr>
                <w:szCs w:val="24"/>
                <w:lang w:val="en-GB"/>
              </w:rPr>
              <w:t xml:space="preserve">The Contractor shall, within twenty-eight (28) days of the notification of contract award, provide a security for the due performance of the Contract in the amount specified in the </w:t>
            </w:r>
            <w:r w:rsidRPr="001E7453">
              <w:rPr>
                <w:b/>
                <w:szCs w:val="24"/>
                <w:lang w:val="en-GB"/>
              </w:rPr>
              <w:t>PC</w:t>
            </w:r>
            <w:r w:rsidRPr="00331B9C">
              <w:rPr>
                <w:szCs w:val="24"/>
                <w:lang w:val="en-GB"/>
              </w:rPr>
              <w:t>.</w:t>
            </w:r>
          </w:p>
        </w:tc>
      </w:tr>
      <w:tr w:rsidR="00841699" w:rsidRPr="00331B9C" w14:paraId="14CF5A0B" w14:textId="77777777" w:rsidTr="00841699">
        <w:trPr>
          <w:gridAfter w:val="1"/>
          <w:wAfter w:w="90" w:type="dxa"/>
          <w:cantSplit/>
          <w:trHeight w:val="353"/>
        </w:trPr>
        <w:tc>
          <w:tcPr>
            <w:tcW w:w="1368" w:type="dxa"/>
          </w:tcPr>
          <w:p w14:paraId="28383C11" w14:textId="77777777" w:rsidR="00841699" w:rsidRPr="00331B9C" w:rsidRDefault="00841699" w:rsidP="00841699">
            <w:pPr>
              <w:ind w:left="113" w:right="113"/>
              <w:rPr>
                <w:szCs w:val="24"/>
                <w:lang w:val="en-GB"/>
              </w:rPr>
            </w:pPr>
            <w:r w:rsidRPr="00331B9C">
              <w:rPr>
                <w:szCs w:val="24"/>
                <w:lang w:val="en-GB"/>
              </w:rPr>
              <w:t>3.3.4</w:t>
            </w:r>
          </w:p>
        </w:tc>
        <w:tc>
          <w:tcPr>
            <w:tcW w:w="7650" w:type="dxa"/>
            <w:vAlign w:val="center"/>
          </w:tcPr>
          <w:p w14:paraId="10652F2C" w14:textId="77777777" w:rsidR="00841699" w:rsidRPr="00331B9C" w:rsidRDefault="00841699" w:rsidP="00841699">
            <w:pPr>
              <w:spacing w:after="120"/>
              <w:ind w:left="72" w:right="-72" w:hanging="72"/>
              <w:rPr>
                <w:szCs w:val="24"/>
                <w:u w:val="single"/>
                <w:lang w:val="en-GB"/>
              </w:rPr>
            </w:pPr>
            <w:r w:rsidRPr="00331B9C">
              <w:rPr>
                <w:szCs w:val="24"/>
                <w:lang w:val="en-GB"/>
              </w:rPr>
              <w:t xml:space="preserve">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w:t>
            </w:r>
            <w:r w:rsidRPr="001E7453">
              <w:rPr>
                <w:b/>
                <w:szCs w:val="24"/>
                <w:lang w:val="en-GB"/>
              </w:rPr>
              <w:t>PC</w:t>
            </w:r>
            <w:r w:rsidRPr="00331B9C">
              <w:rPr>
                <w:szCs w:val="24"/>
                <w:lang w:val="en-GB"/>
              </w:rPr>
              <w:t>, or in another form acceptable to the Employer.</w:t>
            </w:r>
          </w:p>
        </w:tc>
      </w:tr>
      <w:tr w:rsidR="00841699" w:rsidRPr="00331B9C" w14:paraId="60B1C7F1" w14:textId="77777777" w:rsidTr="00841699">
        <w:trPr>
          <w:gridAfter w:val="1"/>
          <w:wAfter w:w="90" w:type="dxa"/>
          <w:cantSplit/>
          <w:trHeight w:val="353"/>
        </w:trPr>
        <w:tc>
          <w:tcPr>
            <w:tcW w:w="1368" w:type="dxa"/>
          </w:tcPr>
          <w:p w14:paraId="71BE0E2B" w14:textId="77777777" w:rsidR="00841699" w:rsidRPr="00331B9C" w:rsidRDefault="00841699" w:rsidP="00841699">
            <w:pPr>
              <w:ind w:left="113" w:right="113"/>
              <w:rPr>
                <w:szCs w:val="24"/>
                <w:lang w:val="en-GB"/>
              </w:rPr>
            </w:pPr>
            <w:r w:rsidRPr="00331B9C">
              <w:rPr>
                <w:szCs w:val="24"/>
                <w:lang w:val="en-GB"/>
              </w:rPr>
              <w:t>3.3.5</w:t>
            </w:r>
          </w:p>
        </w:tc>
        <w:tc>
          <w:tcPr>
            <w:tcW w:w="7650" w:type="dxa"/>
            <w:vAlign w:val="center"/>
          </w:tcPr>
          <w:p w14:paraId="23326DFA" w14:textId="77777777" w:rsidR="00841699" w:rsidRPr="00331B9C" w:rsidRDefault="00841699" w:rsidP="00841699">
            <w:pPr>
              <w:spacing w:after="120"/>
              <w:ind w:right="-72"/>
              <w:rPr>
                <w:szCs w:val="24"/>
                <w:lang w:val="en-GB"/>
              </w:rPr>
            </w:pPr>
            <w:r w:rsidRPr="00331B9C">
              <w:rPr>
                <w:szCs w:val="24"/>
                <w:lang w:val="en-GB"/>
              </w:rPr>
              <w:t xml:space="preserve">Unless otherwise specified in the </w:t>
            </w:r>
            <w:r w:rsidRPr="001E7453">
              <w:rPr>
                <w:b/>
                <w:szCs w:val="24"/>
                <w:lang w:val="en-GB"/>
              </w:rPr>
              <w:t>PC</w:t>
            </w:r>
            <w:r w:rsidRPr="00331B9C">
              <w:rPr>
                <w:szCs w:val="24"/>
                <w:lang w:val="en-GB"/>
              </w:rPr>
              <w:t xml:space="preserve">, the </w:t>
            </w:r>
            <w:r>
              <w:rPr>
                <w:szCs w:val="24"/>
                <w:lang w:val="en-GB"/>
              </w:rPr>
              <w:t xml:space="preserve">performance </w:t>
            </w:r>
            <w:r w:rsidRPr="00331B9C">
              <w:rPr>
                <w:szCs w:val="24"/>
                <w:lang w:val="en-GB"/>
              </w:rPr>
              <w:t xml:space="preserve">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 Clause 5.2.8 hereof, the Contractor shall issue an additional security in an amount proportionate to the Contract Price of that part. The security shall be returned to the Contractor immediately after its expiration, provided, however, that if the Contractor, pursuant to GC Clause 5.2.10, is liable for an extended defect liability obligation, the performance security shall be extended for the period specified in the </w:t>
            </w:r>
            <w:r w:rsidRPr="001E7453">
              <w:rPr>
                <w:b/>
                <w:szCs w:val="24"/>
                <w:lang w:val="en-GB"/>
              </w:rPr>
              <w:t>PC</w:t>
            </w:r>
            <w:r w:rsidRPr="00331B9C">
              <w:rPr>
                <w:szCs w:val="24"/>
                <w:lang w:val="en-GB"/>
              </w:rPr>
              <w:t xml:space="preserve"> pursuant to GC Clause 5.2.10 and up to the amount specified in the </w:t>
            </w:r>
            <w:r w:rsidRPr="001E7453">
              <w:rPr>
                <w:b/>
                <w:szCs w:val="24"/>
                <w:lang w:val="en-GB"/>
              </w:rPr>
              <w:t>PC</w:t>
            </w:r>
            <w:r w:rsidRPr="00331B9C">
              <w:rPr>
                <w:szCs w:val="24"/>
                <w:lang w:val="en-GB"/>
              </w:rPr>
              <w:t>.</w:t>
            </w:r>
          </w:p>
        </w:tc>
      </w:tr>
      <w:tr w:rsidR="00841699" w:rsidRPr="00331B9C" w14:paraId="6E58D8A7" w14:textId="77777777" w:rsidTr="00841699">
        <w:trPr>
          <w:gridAfter w:val="1"/>
          <w:wAfter w:w="90" w:type="dxa"/>
          <w:cantSplit/>
          <w:trHeight w:val="353"/>
        </w:trPr>
        <w:tc>
          <w:tcPr>
            <w:tcW w:w="1368" w:type="dxa"/>
          </w:tcPr>
          <w:p w14:paraId="1F504444" w14:textId="77777777" w:rsidR="00841699" w:rsidRPr="00331B9C" w:rsidRDefault="00841699" w:rsidP="00841699">
            <w:pPr>
              <w:ind w:left="113" w:right="113"/>
              <w:rPr>
                <w:szCs w:val="24"/>
                <w:lang w:val="en-GB"/>
              </w:rPr>
            </w:pPr>
            <w:r w:rsidRPr="00331B9C">
              <w:rPr>
                <w:szCs w:val="24"/>
                <w:lang w:val="en-GB"/>
              </w:rPr>
              <w:t>3.3.6</w:t>
            </w:r>
          </w:p>
        </w:tc>
        <w:tc>
          <w:tcPr>
            <w:tcW w:w="7650" w:type="dxa"/>
            <w:vAlign w:val="center"/>
          </w:tcPr>
          <w:p w14:paraId="6557A4C4" w14:textId="77777777" w:rsidR="00841699" w:rsidRPr="00331B9C" w:rsidRDefault="00841699" w:rsidP="00841699">
            <w:pPr>
              <w:spacing w:after="120"/>
              <w:ind w:right="-72"/>
              <w:rPr>
                <w:szCs w:val="24"/>
                <w:lang w:val="en-GB"/>
              </w:rPr>
            </w:pPr>
            <w:r w:rsidRPr="00331B9C">
              <w:rPr>
                <w:szCs w:val="24"/>
                <w:lang w:val="en-GB"/>
              </w:rPr>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841699" w:rsidRPr="00331B9C" w14:paraId="7FC5C6A2" w14:textId="77777777" w:rsidTr="00841699">
        <w:trPr>
          <w:gridAfter w:val="1"/>
          <w:wAfter w:w="90" w:type="dxa"/>
          <w:cantSplit/>
          <w:trHeight w:val="353"/>
        </w:trPr>
        <w:tc>
          <w:tcPr>
            <w:tcW w:w="9018" w:type="dxa"/>
            <w:gridSpan w:val="2"/>
          </w:tcPr>
          <w:p w14:paraId="617C7C9F" w14:textId="77777777" w:rsidR="00841699" w:rsidRPr="00331B9C" w:rsidRDefault="00841699" w:rsidP="00841699">
            <w:pPr>
              <w:pStyle w:val="Style170"/>
            </w:pPr>
            <w:bookmarkStart w:id="1026" w:name="_Toc193873726"/>
            <w:bookmarkStart w:id="1027" w:name="_Toc264917343"/>
            <w:bookmarkStart w:id="1028" w:name="_Toc265054988"/>
            <w:bookmarkStart w:id="1029" w:name="_Toc55409711"/>
            <w:r w:rsidRPr="00331B9C">
              <w:t>3.4</w:t>
            </w:r>
            <w:r>
              <w:t xml:space="preserve"> </w:t>
            </w:r>
            <w:bookmarkStart w:id="1030" w:name="_Toc264917344"/>
            <w:bookmarkStart w:id="1031" w:name="_Toc265054989"/>
            <w:bookmarkEnd w:id="1026"/>
            <w:bookmarkEnd w:id="1027"/>
            <w:bookmarkEnd w:id="1028"/>
            <w:r w:rsidRPr="00331B9C">
              <w:t>Taxes and Duties</w:t>
            </w:r>
            <w:bookmarkEnd w:id="1029"/>
            <w:bookmarkEnd w:id="1030"/>
            <w:bookmarkEnd w:id="1031"/>
          </w:p>
        </w:tc>
      </w:tr>
      <w:tr w:rsidR="00841699" w:rsidRPr="00331B9C" w14:paraId="3DD6AEE4" w14:textId="77777777" w:rsidTr="00841699">
        <w:trPr>
          <w:gridAfter w:val="1"/>
          <w:wAfter w:w="90" w:type="dxa"/>
          <w:cantSplit/>
          <w:trHeight w:val="353"/>
        </w:trPr>
        <w:tc>
          <w:tcPr>
            <w:tcW w:w="1368" w:type="dxa"/>
          </w:tcPr>
          <w:p w14:paraId="6162441D" w14:textId="77777777" w:rsidR="00841699" w:rsidRPr="00331B9C" w:rsidRDefault="00841699" w:rsidP="00841699">
            <w:pPr>
              <w:ind w:left="113" w:right="113"/>
              <w:rPr>
                <w:szCs w:val="24"/>
                <w:lang w:val="en-GB"/>
              </w:rPr>
            </w:pPr>
            <w:r w:rsidRPr="00331B9C">
              <w:rPr>
                <w:szCs w:val="24"/>
                <w:lang w:val="en-GB"/>
              </w:rPr>
              <w:t>3.4.1</w:t>
            </w:r>
          </w:p>
        </w:tc>
        <w:tc>
          <w:tcPr>
            <w:tcW w:w="7650" w:type="dxa"/>
            <w:vAlign w:val="center"/>
          </w:tcPr>
          <w:p w14:paraId="11DBF1C4" w14:textId="77777777" w:rsidR="00841699" w:rsidRPr="00331B9C" w:rsidRDefault="00841699" w:rsidP="00841699">
            <w:pPr>
              <w:spacing w:after="120"/>
              <w:rPr>
                <w:szCs w:val="24"/>
                <w:lang w:val="en-GB"/>
              </w:rPr>
            </w:pPr>
            <w:r w:rsidRPr="00331B9C">
              <w:rPr>
                <w:szCs w:val="24"/>
                <w:lang w:val="en-GB"/>
              </w:rPr>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tc>
      </w:tr>
      <w:tr w:rsidR="00841699" w:rsidRPr="00331B9C" w14:paraId="59AC9F19" w14:textId="77777777" w:rsidTr="00841699">
        <w:trPr>
          <w:gridAfter w:val="1"/>
          <w:wAfter w:w="90" w:type="dxa"/>
          <w:cantSplit/>
          <w:trHeight w:val="353"/>
        </w:trPr>
        <w:tc>
          <w:tcPr>
            <w:tcW w:w="1368" w:type="dxa"/>
          </w:tcPr>
          <w:p w14:paraId="70002DA1" w14:textId="77777777" w:rsidR="00841699" w:rsidRPr="00331B9C" w:rsidRDefault="00841699" w:rsidP="00841699">
            <w:pPr>
              <w:ind w:left="113" w:right="113"/>
              <w:rPr>
                <w:szCs w:val="24"/>
                <w:lang w:val="en-GB"/>
              </w:rPr>
            </w:pPr>
            <w:r w:rsidRPr="00331B9C">
              <w:rPr>
                <w:szCs w:val="24"/>
                <w:lang w:val="en-GB"/>
              </w:rPr>
              <w:t>3.4.2</w:t>
            </w:r>
          </w:p>
        </w:tc>
        <w:tc>
          <w:tcPr>
            <w:tcW w:w="7650" w:type="dxa"/>
            <w:vAlign w:val="center"/>
          </w:tcPr>
          <w:p w14:paraId="51E35A4B" w14:textId="77777777" w:rsidR="00841699" w:rsidRPr="00331B9C" w:rsidRDefault="00841699" w:rsidP="00841699">
            <w:pPr>
              <w:spacing w:after="120"/>
              <w:ind w:left="72" w:right="-72" w:hanging="72"/>
              <w:rPr>
                <w:szCs w:val="24"/>
                <w:lang w:val="en-GB"/>
              </w:rPr>
            </w:pPr>
            <w:r w:rsidRPr="00331B9C">
              <w:rPr>
                <w:szCs w:val="24"/>
                <w:lang w:val="en-GB"/>
              </w:rPr>
              <w:t xml:space="preserve">Notwithstanding GC Clause 3.4.1 above, the Employer shall bear and promptly pay </w:t>
            </w:r>
          </w:p>
          <w:p w14:paraId="1A0BE32A"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all customs and import duties for the Plant specified in Price Schedule No. 1; and </w:t>
            </w:r>
          </w:p>
          <w:p w14:paraId="551675A8"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 other domestic taxes such as, sales tax and value added tax (VAT) on the Plant specified in Price Schedules No. 1 and No. 2 and that is to be incorporated into the Facilities, and on the finished goods, imposed by the law of the country where the Site is located.</w:t>
            </w:r>
          </w:p>
        </w:tc>
      </w:tr>
      <w:tr w:rsidR="00841699" w:rsidRPr="00331B9C" w14:paraId="4FE839D0" w14:textId="77777777" w:rsidTr="00841699">
        <w:trPr>
          <w:gridAfter w:val="1"/>
          <w:wAfter w:w="90" w:type="dxa"/>
          <w:cantSplit/>
          <w:trHeight w:val="353"/>
        </w:trPr>
        <w:tc>
          <w:tcPr>
            <w:tcW w:w="1368" w:type="dxa"/>
          </w:tcPr>
          <w:p w14:paraId="4E605F98" w14:textId="77777777" w:rsidR="00841699" w:rsidRPr="00331B9C" w:rsidRDefault="00841699" w:rsidP="00841699">
            <w:pPr>
              <w:ind w:left="113" w:right="113"/>
              <w:rPr>
                <w:szCs w:val="24"/>
                <w:lang w:val="en-GB"/>
              </w:rPr>
            </w:pPr>
            <w:r w:rsidRPr="00331B9C">
              <w:rPr>
                <w:szCs w:val="24"/>
                <w:lang w:val="en-GB"/>
              </w:rPr>
              <w:t>3.4.3</w:t>
            </w:r>
          </w:p>
        </w:tc>
        <w:tc>
          <w:tcPr>
            <w:tcW w:w="7650" w:type="dxa"/>
            <w:vAlign w:val="center"/>
          </w:tcPr>
          <w:p w14:paraId="62401811" w14:textId="548471D3" w:rsidR="00841699" w:rsidRPr="00331B9C" w:rsidRDefault="00841699" w:rsidP="00841699">
            <w:pPr>
              <w:spacing w:after="120"/>
              <w:rPr>
                <w:szCs w:val="24"/>
                <w:lang w:val="en-GB"/>
              </w:rPr>
            </w:pPr>
            <w:r w:rsidRPr="00331B9C">
              <w:rPr>
                <w:szCs w:val="24"/>
                <w:lang w:val="en-GB"/>
              </w:rPr>
              <w:t xml:space="preserve">If any tax exemptions, reductions, allowances or privileges may be available to the Contractor in the country where the Site is located, the Employer shall use its best </w:t>
            </w:r>
            <w:r w:rsidR="00A86A5A" w:rsidRPr="00331B9C">
              <w:rPr>
                <w:szCs w:val="24"/>
                <w:lang w:val="en-GB"/>
              </w:rPr>
              <w:t>endeavours</w:t>
            </w:r>
            <w:r w:rsidRPr="00331B9C">
              <w:rPr>
                <w:szCs w:val="24"/>
                <w:lang w:val="en-GB"/>
              </w:rPr>
              <w:t xml:space="preserve"> to enable the Contractor to benefit from any such tax savings to the maximum allowable extent.</w:t>
            </w:r>
          </w:p>
        </w:tc>
      </w:tr>
      <w:tr w:rsidR="00841699" w:rsidRPr="00331B9C" w14:paraId="720D2CE7" w14:textId="77777777" w:rsidTr="00841699">
        <w:trPr>
          <w:gridAfter w:val="1"/>
          <w:wAfter w:w="90" w:type="dxa"/>
          <w:cantSplit/>
          <w:trHeight w:val="353"/>
        </w:trPr>
        <w:tc>
          <w:tcPr>
            <w:tcW w:w="1368" w:type="dxa"/>
          </w:tcPr>
          <w:p w14:paraId="1AFEC126" w14:textId="77777777" w:rsidR="00841699" w:rsidRPr="00331B9C" w:rsidRDefault="00841699" w:rsidP="00841699">
            <w:pPr>
              <w:ind w:left="113" w:right="113"/>
              <w:rPr>
                <w:szCs w:val="24"/>
                <w:lang w:val="en-GB"/>
              </w:rPr>
            </w:pPr>
            <w:r w:rsidRPr="00331B9C">
              <w:rPr>
                <w:szCs w:val="24"/>
                <w:lang w:val="en-GB"/>
              </w:rPr>
              <w:t>3.4.4</w:t>
            </w:r>
          </w:p>
        </w:tc>
        <w:tc>
          <w:tcPr>
            <w:tcW w:w="7650" w:type="dxa"/>
            <w:vAlign w:val="center"/>
          </w:tcPr>
          <w:p w14:paraId="3A448773" w14:textId="77777777" w:rsidR="00841699" w:rsidRPr="00331B9C" w:rsidRDefault="00841699" w:rsidP="00841699">
            <w:pPr>
              <w:spacing w:after="120"/>
              <w:rPr>
                <w:szCs w:val="24"/>
                <w:lang w:val="en-GB"/>
              </w:rPr>
            </w:pPr>
            <w:r w:rsidRPr="00331B9C">
              <w:rPr>
                <w:szCs w:val="24"/>
                <w:lang w:val="en-GB"/>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 Clause 3.4.4).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 from, as the case may be, in accordance with GC Clause 6.6 hereof.</w:t>
            </w:r>
          </w:p>
        </w:tc>
      </w:tr>
      <w:tr w:rsidR="00841699" w:rsidRPr="00331B9C" w14:paraId="2435A500" w14:textId="77777777" w:rsidTr="00841699">
        <w:trPr>
          <w:gridAfter w:val="1"/>
          <w:wAfter w:w="90" w:type="dxa"/>
          <w:cantSplit/>
          <w:trHeight w:val="314"/>
        </w:trPr>
        <w:tc>
          <w:tcPr>
            <w:tcW w:w="9018" w:type="dxa"/>
            <w:gridSpan w:val="2"/>
          </w:tcPr>
          <w:p w14:paraId="7E8089DB" w14:textId="77777777" w:rsidR="00841699" w:rsidRPr="00331B9C" w:rsidRDefault="00841699" w:rsidP="00841699">
            <w:pPr>
              <w:pStyle w:val="Style16"/>
            </w:pPr>
            <w:bookmarkStart w:id="1032" w:name="_Toc193873728"/>
            <w:bookmarkStart w:id="1033" w:name="_Toc264917345"/>
            <w:bookmarkStart w:id="1034" w:name="_Toc265054990"/>
            <w:bookmarkStart w:id="1035" w:name="_Toc55409712"/>
            <w:r w:rsidRPr="00331B9C">
              <w:t>4</w:t>
            </w:r>
            <w:r>
              <w:t xml:space="preserve"> </w:t>
            </w:r>
            <w:bookmarkStart w:id="1036" w:name="_Toc264917346"/>
            <w:bookmarkStart w:id="1037" w:name="_Toc265054991"/>
            <w:bookmarkEnd w:id="1032"/>
            <w:bookmarkEnd w:id="1033"/>
            <w:bookmarkEnd w:id="1034"/>
            <w:r w:rsidRPr="00331B9C">
              <w:t>Execution of the Facilities</w:t>
            </w:r>
            <w:bookmarkEnd w:id="1035"/>
            <w:bookmarkEnd w:id="1036"/>
            <w:bookmarkEnd w:id="1037"/>
          </w:p>
        </w:tc>
      </w:tr>
      <w:tr w:rsidR="00841699" w:rsidRPr="00331B9C" w14:paraId="76F85A13" w14:textId="77777777" w:rsidTr="00841699">
        <w:trPr>
          <w:gridAfter w:val="1"/>
          <w:wAfter w:w="90" w:type="dxa"/>
          <w:cantSplit/>
          <w:trHeight w:val="353"/>
        </w:trPr>
        <w:tc>
          <w:tcPr>
            <w:tcW w:w="9018" w:type="dxa"/>
            <w:gridSpan w:val="2"/>
          </w:tcPr>
          <w:p w14:paraId="3907B004" w14:textId="77777777" w:rsidR="00841699" w:rsidRPr="00331B9C" w:rsidRDefault="00841699" w:rsidP="00841699">
            <w:pPr>
              <w:pStyle w:val="Style170"/>
            </w:pPr>
            <w:bookmarkStart w:id="1038" w:name="_Toc193873730"/>
            <w:bookmarkStart w:id="1039" w:name="_Toc264917347"/>
            <w:bookmarkStart w:id="1040" w:name="_Toc265054992"/>
            <w:bookmarkStart w:id="1041" w:name="_Toc55409713"/>
            <w:r w:rsidRPr="00331B9C">
              <w:t>4.1</w:t>
            </w:r>
            <w:r>
              <w:t xml:space="preserve"> </w:t>
            </w:r>
            <w:bookmarkStart w:id="1042" w:name="_Toc264917348"/>
            <w:bookmarkStart w:id="1043" w:name="_Toc265054993"/>
            <w:bookmarkEnd w:id="1038"/>
            <w:bookmarkEnd w:id="1039"/>
            <w:bookmarkEnd w:id="1040"/>
            <w:r w:rsidRPr="00331B9C">
              <w:t>Representatives</w:t>
            </w:r>
            <w:bookmarkEnd w:id="1041"/>
            <w:bookmarkEnd w:id="1042"/>
            <w:bookmarkEnd w:id="1043"/>
          </w:p>
        </w:tc>
      </w:tr>
      <w:tr w:rsidR="00841699" w:rsidRPr="00331B9C" w14:paraId="2C5F203A" w14:textId="77777777" w:rsidTr="00841699">
        <w:trPr>
          <w:gridAfter w:val="1"/>
          <w:wAfter w:w="90" w:type="dxa"/>
          <w:cantSplit/>
          <w:trHeight w:val="353"/>
        </w:trPr>
        <w:tc>
          <w:tcPr>
            <w:tcW w:w="1368" w:type="dxa"/>
          </w:tcPr>
          <w:p w14:paraId="30A475D4" w14:textId="77777777" w:rsidR="00841699" w:rsidRPr="00331B9C" w:rsidRDefault="00841699" w:rsidP="00841699">
            <w:pPr>
              <w:ind w:left="113" w:right="113"/>
              <w:rPr>
                <w:szCs w:val="24"/>
                <w:lang w:val="en-GB"/>
              </w:rPr>
            </w:pPr>
            <w:r w:rsidRPr="00331B9C">
              <w:rPr>
                <w:szCs w:val="24"/>
                <w:lang w:val="en-GB"/>
              </w:rPr>
              <w:t>4.1.1</w:t>
            </w:r>
          </w:p>
        </w:tc>
        <w:tc>
          <w:tcPr>
            <w:tcW w:w="7650" w:type="dxa"/>
            <w:vAlign w:val="center"/>
          </w:tcPr>
          <w:p w14:paraId="30490149" w14:textId="77777777" w:rsidR="00841699" w:rsidRPr="00331B9C" w:rsidRDefault="00841699" w:rsidP="00841699">
            <w:pPr>
              <w:spacing w:after="120"/>
              <w:ind w:left="576" w:hanging="576"/>
              <w:rPr>
                <w:szCs w:val="24"/>
                <w:lang w:val="en-GB"/>
              </w:rPr>
            </w:pPr>
            <w:r w:rsidRPr="00331B9C">
              <w:rPr>
                <w:szCs w:val="24"/>
                <w:u w:val="single"/>
                <w:lang w:val="en-GB"/>
              </w:rPr>
              <w:t>Project Manager</w:t>
            </w:r>
          </w:p>
          <w:p w14:paraId="7BC31AFE" w14:textId="77777777" w:rsidR="00841699" w:rsidRPr="00331B9C" w:rsidRDefault="00841699" w:rsidP="00841699">
            <w:pPr>
              <w:spacing w:after="120"/>
              <w:rPr>
                <w:szCs w:val="24"/>
                <w:lang w:val="en-GB"/>
              </w:rPr>
            </w:pPr>
            <w:r w:rsidRPr="00331B9C">
              <w:rPr>
                <w:szCs w:val="24"/>
                <w:lang w:val="en-GB"/>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6EF7B70" w14:textId="77777777" w:rsidR="00841699" w:rsidRPr="00331B9C" w:rsidRDefault="00841699" w:rsidP="00841699">
            <w:pPr>
              <w:pStyle w:val="S1-subpara"/>
              <w:spacing w:after="120"/>
              <w:ind w:left="0" w:firstLine="0"/>
              <w:rPr>
                <w:szCs w:val="24"/>
                <w:lang w:val="en-GB"/>
              </w:rPr>
            </w:pPr>
            <w:r w:rsidRPr="00331B9C">
              <w:rPr>
                <w:szCs w:val="24"/>
                <w:lang w:val="en-GB"/>
              </w:rPr>
              <w:t>All notices, instructions, information and other communications given by the Contractor to the Employer under the Contract shall be given to the Project Manager, except as herein otherwise provided.</w:t>
            </w:r>
          </w:p>
        </w:tc>
      </w:tr>
      <w:tr w:rsidR="00841699" w:rsidRPr="00331B9C" w14:paraId="46E99E1D" w14:textId="77777777" w:rsidTr="00841699">
        <w:trPr>
          <w:gridAfter w:val="1"/>
          <w:wAfter w:w="90" w:type="dxa"/>
          <w:cantSplit/>
          <w:trHeight w:val="353"/>
        </w:trPr>
        <w:tc>
          <w:tcPr>
            <w:tcW w:w="1368" w:type="dxa"/>
          </w:tcPr>
          <w:p w14:paraId="58640ECF" w14:textId="77777777" w:rsidR="00841699" w:rsidRPr="00331B9C" w:rsidRDefault="00841699" w:rsidP="00841699">
            <w:pPr>
              <w:ind w:left="113" w:right="113"/>
              <w:rPr>
                <w:szCs w:val="24"/>
                <w:lang w:val="en-GB"/>
              </w:rPr>
            </w:pPr>
            <w:r w:rsidRPr="00331B9C">
              <w:rPr>
                <w:szCs w:val="24"/>
                <w:lang w:val="en-GB"/>
              </w:rPr>
              <w:t>4.1.2</w:t>
            </w:r>
          </w:p>
        </w:tc>
        <w:tc>
          <w:tcPr>
            <w:tcW w:w="7650" w:type="dxa"/>
            <w:vAlign w:val="center"/>
          </w:tcPr>
          <w:p w14:paraId="11990ED1" w14:textId="77777777" w:rsidR="00841699" w:rsidRPr="00331B9C" w:rsidRDefault="00841699" w:rsidP="00841699">
            <w:pPr>
              <w:spacing w:after="120"/>
              <w:ind w:left="576" w:hanging="576"/>
              <w:rPr>
                <w:szCs w:val="24"/>
                <w:lang w:val="en-GB"/>
              </w:rPr>
            </w:pPr>
            <w:r w:rsidRPr="00331B9C">
              <w:rPr>
                <w:szCs w:val="24"/>
                <w:u w:val="single"/>
                <w:lang w:val="en-GB"/>
              </w:rPr>
              <w:t>Contractor’s Representative &amp; Construction Manager</w:t>
            </w:r>
          </w:p>
          <w:p w14:paraId="37DA25D1" w14:textId="77777777" w:rsidR="00841699" w:rsidRPr="00331B9C" w:rsidRDefault="00841699" w:rsidP="00841699">
            <w:pPr>
              <w:spacing w:after="120"/>
              <w:rPr>
                <w:szCs w:val="24"/>
                <w:lang w:val="en-GB"/>
              </w:rPr>
            </w:pPr>
            <w:r w:rsidRPr="00331B9C">
              <w:rPr>
                <w:szCs w:val="24"/>
                <w:lang w:val="en-GB"/>
              </w:rPr>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 for, then the Contractor shall appoint a replacement within fourteen (14) days of such objection, and the foregoing provisions of this GC Clause 4.1.2 shall apply thereto.</w:t>
            </w:r>
          </w:p>
        </w:tc>
      </w:tr>
      <w:tr w:rsidR="00841699" w:rsidRPr="00331B9C" w14:paraId="7B2ABAC5" w14:textId="77777777" w:rsidTr="00841699">
        <w:trPr>
          <w:gridAfter w:val="1"/>
          <w:wAfter w:w="90" w:type="dxa"/>
          <w:cantSplit/>
          <w:trHeight w:val="353"/>
        </w:trPr>
        <w:tc>
          <w:tcPr>
            <w:tcW w:w="1368" w:type="dxa"/>
          </w:tcPr>
          <w:p w14:paraId="0B639A8D" w14:textId="77777777" w:rsidR="00841699" w:rsidRPr="00331B9C" w:rsidRDefault="00841699" w:rsidP="00841699">
            <w:pPr>
              <w:ind w:left="113" w:right="113"/>
              <w:rPr>
                <w:szCs w:val="24"/>
                <w:lang w:val="en-GB"/>
              </w:rPr>
            </w:pPr>
            <w:r w:rsidRPr="00331B9C">
              <w:rPr>
                <w:szCs w:val="24"/>
                <w:lang w:val="en-GB"/>
              </w:rPr>
              <w:t>4.1.3</w:t>
            </w:r>
          </w:p>
        </w:tc>
        <w:tc>
          <w:tcPr>
            <w:tcW w:w="7650" w:type="dxa"/>
            <w:vAlign w:val="center"/>
          </w:tcPr>
          <w:p w14:paraId="072CC8CD" w14:textId="77777777" w:rsidR="00841699" w:rsidRPr="00331B9C" w:rsidRDefault="00841699" w:rsidP="00841699">
            <w:pPr>
              <w:spacing w:after="120"/>
              <w:rPr>
                <w:szCs w:val="24"/>
                <w:lang w:val="en-GB"/>
              </w:rPr>
            </w:pPr>
            <w:r w:rsidRPr="00331B9C">
              <w:rPr>
                <w:szCs w:val="24"/>
                <w:lang w:val="en-GB"/>
              </w:rPr>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5C200F14" w14:textId="77777777" w:rsidR="00841699" w:rsidRPr="00331B9C" w:rsidRDefault="00841699" w:rsidP="00841699">
            <w:pPr>
              <w:spacing w:after="120"/>
              <w:rPr>
                <w:szCs w:val="24"/>
                <w:lang w:val="en-GB"/>
              </w:rPr>
            </w:pPr>
            <w:r w:rsidRPr="00331B9C">
              <w:rPr>
                <w:szCs w:val="24"/>
                <w:lang w:val="en-GB"/>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54EF4B5B" w14:textId="77777777" w:rsidR="00841699" w:rsidRPr="00331B9C" w:rsidRDefault="00841699" w:rsidP="00841699">
            <w:pPr>
              <w:spacing w:after="120"/>
              <w:rPr>
                <w:szCs w:val="24"/>
                <w:lang w:val="en-GB"/>
              </w:rPr>
            </w:pPr>
            <w:r w:rsidRPr="00331B9C">
              <w:rPr>
                <w:szCs w:val="24"/>
                <w:lang w:val="en-GB"/>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 Clause 4.1.2</w:t>
            </w:r>
          </w:p>
        </w:tc>
      </w:tr>
      <w:tr w:rsidR="00841699" w:rsidRPr="00331B9C" w14:paraId="6A6B0AD3" w14:textId="77777777" w:rsidTr="00841699">
        <w:trPr>
          <w:gridAfter w:val="1"/>
          <w:wAfter w:w="90" w:type="dxa"/>
          <w:cantSplit/>
          <w:trHeight w:val="353"/>
        </w:trPr>
        <w:tc>
          <w:tcPr>
            <w:tcW w:w="1368" w:type="dxa"/>
          </w:tcPr>
          <w:p w14:paraId="314C1A2B" w14:textId="77777777" w:rsidR="00841699" w:rsidRPr="00331B9C" w:rsidRDefault="00841699" w:rsidP="00841699">
            <w:pPr>
              <w:ind w:left="113" w:right="113"/>
              <w:rPr>
                <w:szCs w:val="24"/>
                <w:lang w:val="en-GB"/>
              </w:rPr>
            </w:pPr>
            <w:r w:rsidRPr="00331B9C">
              <w:rPr>
                <w:szCs w:val="24"/>
                <w:lang w:val="en-GB"/>
              </w:rPr>
              <w:t>4.1.4</w:t>
            </w:r>
          </w:p>
        </w:tc>
        <w:tc>
          <w:tcPr>
            <w:tcW w:w="7650" w:type="dxa"/>
            <w:vAlign w:val="center"/>
          </w:tcPr>
          <w:p w14:paraId="4F94AE2D" w14:textId="77777777" w:rsidR="00841699" w:rsidRPr="00331B9C" w:rsidRDefault="00841699" w:rsidP="00841699">
            <w:pPr>
              <w:spacing w:after="120"/>
              <w:rPr>
                <w:szCs w:val="24"/>
                <w:lang w:val="en-GB"/>
              </w:rPr>
            </w:pPr>
            <w:r w:rsidRPr="00331B9C">
              <w:rPr>
                <w:szCs w:val="24"/>
                <w:lang w:val="en-GB"/>
              </w:rPr>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15EAC3ED" w14:textId="77777777" w:rsidR="00841699" w:rsidRPr="00331B9C" w:rsidRDefault="00841699" w:rsidP="00841699">
            <w:pPr>
              <w:spacing w:after="120"/>
              <w:rPr>
                <w:szCs w:val="24"/>
                <w:lang w:val="en-GB"/>
              </w:rPr>
            </w:pPr>
            <w:r w:rsidRPr="00331B9C">
              <w:rPr>
                <w:szCs w:val="24"/>
                <w:lang w:val="en-GB"/>
              </w:rPr>
              <w:t>Any act or exercise by any person of powers, functions and authorities so delegated to him or her in accordance with this GC Clause 4.1.4 shall be deemed to be an act or exercise by the Contractor’s Representative.</w:t>
            </w:r>
          </w:p>
        </w:tc>
      </w:tr>
      <w:tr w:rsidR="00841699" w:rsidRPr="00331B9C" w14:paraId="4FE8B255" w14:textId="77777777" w:rsidTr="00841699">
        <w:trPr>
          <w:gridAfter w:val="1"/>
          <w:wAfter w:w="90" w:type="dxa"/>
          <w:cantSplit/>
          <w:trHeight w:val="353"/>
        </w:trPr>
        <w:tc>
          <w:tcPr>
            <w:tcW w:w="1368" w:type="dxa"/>
          </w:tcPr>
          <w:p w14:paraId="278B358B" w14:textId="77777777" w:rsidR="00841699" w:rsidRPr="00331B9C" w:rsidRDefault="00841699" w:rsidP="00841699">
            <w:pPr>
              <w:ind w:left="113" w:right="113"/>
              <w:rPr>
                <w:szCs w:val="24"/>
                <w:lang w:val="en-GB"/>
              </w:rPr>
            </w:pPr>
            <w:r w:rsidRPr="00331B9C">
              <w:rPr>
                <w:szCs w:val="24"/>
                <w:lang w:val="en-GB"/>
              </w:rPr>
              <w:t>4.1.5</w:t>
            </w:r>
          </w:p>
        </w:tc>
        <w:tc>
          <w:tcPr>
            <w:tcW w:w="7650" w:type="dxa"/>
            <w:vAlign w:val="center"/>
          </w:tcPr>
          <w:p w14:paraId="2291D6C3" w14:textId="77777777" w:rsidR="00841699" w:rsidRPr="00331B9C" w:rsidRDefault="00841699" w:rsidP="00841699">
            <w:pPr>
              <w:spacing w:after="120"/>
              <w:rPr>
                <w:szCs w:val="24"/>
                <w:lang w:val="en-GB"/>
              </w:rPr>
            </w:pPr>
            <w:r w:rsidRPr="00331B9C">
              <w:rPr>
                <w:szCs w:val="24"/>
                <w:lang w:val="en-GB"/>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tc>
      </w:tr>
      <w:tr w:rsidR="00841699" w:rsidRPr="00331B9C" w14:paraId="38705CE1" w14:textId="77777777" w:rsidTr="00841699">
        <w:trPr>
          <w:gridAfter w:val="1"/>
          <w:wAfter w:w="90" w:type="dxa"/>
          <w:cantSplit/>
          <w:trHeight w:val="353"/>
        </w:trPr>
        <w:tc>
          <w:tcPr>
            <w:tcW w:w="1368" w:type="dxa"/>
          </w:tcPr>
          <w:p w14:paraId="2D0E4943" w14:textId="77777777" w:rsidR="00841699" w:rsidRPr="00331B9C" w:rsidRDefault="00841699" w:rsidP="00841699">
            <w:pPr>
              <w:ind w:left="113" w:right="113"/>
              <w:rPr>
                <w:szCs w:val="24"/>
                <w:lang w:val="en-GB"/>
              </w:rPr>
            </w:pPr>
            <w:r w:rsidRPr="00331B9C">
              <w:rPr>
                <w:szCs w:val="24"/>
                <w:lang w:val="en-GB"/>
              </w:rPr>
              <w:t>4.1.6</w:t>
            </w:r>
          </w:p>
        </w:tc>
        <w:tc>
          <w:tcPr>
            <w:tcW w:w="7650" w:type="dxa"/>
            <w:vAlign w:val="center"/>
          </w:tcPr>
          <w:p w14:paraId="181D55C6" w14:textId="77777777" w:rsidR="00841699" w:rsidRPr="00331B9C" w:rsidRDefault="00841699" w:rsidP="00841699">
            <w:pPr>
              <w:spacing w:after="120"/>
              <w:rPr>
                <w:szCs w:val="24"/>
                <w:lang w:val="en-GB"/>
              </w:rPr>
            </w:pPr>
            <w:r w:rsidRPr="00331B9C">
              <w:rPr>
                <w:szCs w:val="24"/>
                <w:lang w:val="en-GB"/>
              </w:rPr>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 Clause 4.6.20. The Employer shall provide evidence of the same, whereupon the Contractor shall remove such person from the Facilities.</w:t>
            </w:r>
          </w:p>
        </w:tc>
      </w:tr>
      <w:tr w:rsidR="00841699" w:rsidRPr="00331B9C" w14:paraId="7DAECAAE" w14:textId="77777777" w:rsidTr="00841699">
        <w:trPr>
          <w:gridAfter w:val="1"/>
          <w:wAfter w:w="90" w:type="dxa"/>
          <w:cantSplit/>
          <w:trHeight w:val="353"/>
        </w:trPr>
        <w:tc>
          <w:tcPr>
            <w:tcW w:w="1368" w:type="dxa"/>
          </w:tcPr>
          <w:p w14:paraId="49A7F64F" w14:textId="77777777" w:rsidR="00841699" w:rsidRPr="00331B9C" w:rsidRDefault="00841699" w:rsidP="00841699">
            <w:pPr>
              <w:ind w:left="113" w:right="113"/>
              <w:rPr>
                <w:szCs w:val="24"/>
                <w:lang w:val="en-GB"/>
              </w:rPr>
            </w:pPr>
            <w:r w:rsidRPr="00331B9C">
              <w:rPr>
                <w:szCs w:val="24"/>
                <w:lang w:val="en-GB"/>
              </w:rPr>
              <w:t>4.1.7</w:t>
            </w:r>
          </w:p>
        </w:tc>
        <w:tc>
          <w:tcPr>
            <w:tcW w:w="7650" w:type="dxa"/>
            <w:vAlign w:val="center"/>
          </w:tcPr>
          <w:p w14:paraId="4BA114FB" w14:textId="77777777" w:rsidR="00841699" w:rsidRPr="00331B9C" w:rsidRDefault="00841699" w:rsidP="00841699">
            <w:pPr>
              <w:spacing w:after="120"/>
              <w:rPr>
                <w:szCs w:val="24"/>
                <w:lang w:val="en-GB"/>
              </w:rPr>
            </w:pPr>
            <w:r w:rsidRPr="00331B9C">
              <w:rPr>
                <w:szCs w:val="24"/>
                <w:lang w:val="en-GB"/>
              </w:rPr>
              <w:t>If any representative or person employed by the Contractor is removed in accordance with GC Clause 4.1.6, the Contractor shall, where required, promptly appoint a replacement.</w:t>
            </w:r>
          </w:p>
        </w:tc>
      </w:tr>
      <w:tr w:rsidR="00841699" w:rsidRPr="00331B9C" w14:paraId="330F45CF" w14:textId="77777777" w:rsidTr="00841699">
        <w:trPr>
          <w:gridAfter w:val="1"/>
          <w:wAfter w:w="90" w:type="dxa"/>
          <w:cantSplit/>
          <w:trHeight w:val="353"/>
        </w:trPr>
        <w:tc>
          <w:tcPr>
            <w:tcW w:w="9018" w:type="dxa"/>
            <w:gridSpan w:val="2"/>
          </w:tcPr>
          <w:p w14:paraId="35A26BD3" w14:textId="77777777" w:rsidR="00841699" w:rsidRPr="00331B9C" w:rsidRDefault="00841699" w:rsidP="00841699">
            <w:pPr>
              <w:pStyle w:val="Style170"/>
            </w:pPr>
            <w:bookmarkStart w:id="1044" w:name="_Toc193873732"/>
            <w:bookmarkStart w:id="1045" w:name="_Toc264917349"/>
            <w:bookmarkStart w:id="1046" w:name="_Toc265054994"/>
            <w:bookmarkStart w:id="1047" w:name="_Toc55409714"/>
            <w:r w:rsidRPr="00331B9C">
              <w:t>4.2</w:t>
            </w:r>
            <w:r>
              <w:t xml:space="preserve"> </w:t>
            </w:r>
            <w:bookmarkStart w:id="1048" w:name="_Toc264917350"/>
            <w:bookmarkStart w:id="1049" w:name="_Toc265054995"/>
            <w:bookmarkEnd w:id="1044"/>
            <w:bookmarkEnd w:id="1045"/>
            <w:bookmarkEnd w:id="1046"/>
            <w:r w:rsidRPr="00331B9C">
              <w:t>Work Programme</w:t>
            </w:r>
            <w:bookmarkEnd w:id="1047"/>
            <w:bookmarkEnd w:id="1048"/>
            <w:bookmarkEnd w:id="1049"/>
          </w:p>
        </w:tc>
      </w:tr>
      <w:tr w:rsidR="00841699" w:rsidRPr="00331B9C" w14:paraId="5E8AC35A" w14:textId="77777777" w:rsidTr="00841699">
        <w:trPr>
          <w:gridAfter w:val="1"/>
          <w:wAfter w:w="90" w:type="dxa"/>
          <w:cantSplit/>
          <w:trHeight w:val="353"/>
        </w:trPr>
        <w:tc>
          <w:tcPr>
            <w:tcW w:w="1368" w:type="dxa"/>
          </w:tcPr>
          <w:p w14:paraId="6BF5ECF7" w14:textId="77777777" w:rsidR="00841699" w:rsidRPr="00331B9C" w:rsidRDefault="00841699" w:rsidP="00841699">
            <w:pPr>
              <w:ind w:left="113" w:right="113"/>
              <w:rPr>
                <w:szCs w:val="24"/>
                <w:lang w:val="en-GB"/>
              </w:rPr>
            </w:pPr>
            <w:r w:rsidRPr="00331B9C">
              <w:rPr>
                <w:szCs w:val="24"/>
                <w:lang w:val="en-GB"/>
              </w:rPr>
              <w:t>4.2.1</w:t>
            </w:r>
          </w:p>
        </w:tc>
        <w:tc>
          <w:tcPr>
            <w:tcW w:w="7650" w:type="dxa"/>
            <w:vAlign w:val="center"/>
          </w:tcPr>
          <w:p w14:paraId="5490A69B" w14:textId="77777777" w:rsidR="00841699" w:rsidRPr="00331B9C" w:rsidRDefault="00841699" w:rsidP="00841699">
            <w:pPr>
              <w:spacing w:after="120"/>
              <w:ind w:left="576" w:hanging="576"/>
              <w:rPr>
                <w:szCs w:val="24"/>
                <w:lang w:val="en-GB"/>
              </w:rPr>
            </w:pPr>
            <w:r w:rsidRPr="00331B9C">
              <w:rPr>
                <w:szCs w:val="24"/>
                <w:u w:val="single"/>
                <w:lang w:val="en-GB"/>
              </w:rPr>
              <w:t>Contractor’s Organization</w:t>
            </w:r>
          </w:p>
          <w:p w14:paraId="4C547148" w14:textId="77777777" w:rsidR="00841699" w:rsidRPr="00331B9C" w:rsidRDefault="00841699" w:rsidP="00841699">
            <w:pPr>
              <w:spacing w:after="120"/>
              <w:rPr>
                <w:szCs w:val="24"/>
                <w:lang w:val="en-GB"/>
              </w:rPr>
            </w:pPr>
            <w:r w:rsidRPr="00331B9C">
              <w:rPr>
                <w:szCs w:val="24"/>
                <w:lang w:val="en-GB"/>
              </w:rPr>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tc>
      </w:tr>
      <w:tr w:rsidR="00841699" w:rsidRPr="00331B9C" w14:paraId="7C138548" w14:textId="77777777" w:rsidTr="00841699">
        <w:trPr>
          <w:gridAfter w:val="1"/>
          <w:wAfter w:w="90" w:type="dxa"/>
          <w:cantSplit/>
          <w:trHeight w:val="353"/>
        </w:trPr>
        <w:tc>
          <w:tcPr>
            <w:tcW w:w="1368" w:type="dxa"/>
          </w:tcPr>
          <w:p w14:paraId="0C7538A1" w14:textId="77777777" w:rsidR="00841699" w:rsidRPr="00331B9C" w:rsidRDefault="00841699" w:rsidP="00841699">
            <w:pPr>
              <w:ind w:left="113" w:right="113"/>
              <w:rPr>
                <w:szCs w:val="24"/>
                <w:lang w:val="en-GB"/>
              </w:rPr>
            </w:pPr>
            <w:r w:rsidRPr="00331B9C">
              <w:rPr>
                <w:szCs w:val="24"/>
                <w:lang w:val="en-GB"/>
              </w:rPr>
              <w:t>4.2.2</w:t>
            </w:r>
          </w:p>
        </w:tc>
        <w:tc>
          <w:tcPr>
            <w:tcW w:w="7650" w:type="dxa"/>
            <w:vAlign w:val="center"/>
          </w:tcPr>
          <w:p w14:paraId="080A1F4E" w14:textId="77777777" w:rsidR="00841699" w:rsidRPr="00331B9C" w:rsidRDefault="00841699" w:rsidP="00841699">
            <w:pPr>
              <w:spacing w:after="200"/>
              <w:ind w:left="576" w:hanging="576"/>
              <w:rPr>
                <w:szCs w:val="24"/>
                <w:lang w:val="en-GB"/>
              </w:rPr>
            </w:pPr>
            <w:r w:rsidRPr="00331B9C">
              <w:rPr>
                <w:szCs w:val="24"/>
                <w:u w:val="single"/>
                <w:lang w:val="en-GB"/>
              </w:rPr>
              <w:t>Program of Performance</w:t>
            </w:r>
          </w:p>
          <w:p w14:paraId="075FAA43" w14:textId="77777777" w:rsidR="00841699" w:rsidRPr="00331B9C" w:rsidRDefault="00841699" w:rsidP="00841699">
            <w:pPr>
              <w:spacing w:after="120"/>
              <w:rPr>
                <w:szCs w:val="24"/>
                <w:lang w:val="en-GB"/>
              </w:rPr>
            </w:pPr>
            <w:r w:rsidRPr="00331B9C">
              <w:rPr>
                <w:szCs w:val="24"/>
                <w:lang w:val="en-GB"/>
              </w:rPr>
              <w:t xml:space="preserve">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 pursuant to </w:t>
            </w:r>
            <w:r w:rsidRPr="00331B9C">
              <w:rPr>
                <w:b/>
                <w:szCs w:val="24"/>
                <w:lang w:val="en-GB"/>
              </w:rPr>
              <w:t>GC</w:t>
            </w:r>
            <w:r w:rsidRPr="00331B9C">
              <w:rPr>
                <w:szCs w:val="24"/>
                <w:lang w:val="en-GB"/>
              </w:rPr>
              <w:t xml:space="preserve"> Clause 2.2.2 and any extension granted in accordance with GC Clause 7.2, and shall submit all such revisions to the Project Manager.</w:t>
            </w:r>
          </w:p>
        </w:tc>
      </w:tr>
      <w:tr w:rsidR="00841699" w:rsidRPr="00331B9C" w14:paraId="26CA29DE" w14:textId="77777777" w:rsidTr="00841699">
        <w:trPr>
          <w:gridAfter w:val="1"/>
          <w:wAfter w:w="90" w:type="dxa"/>
          <w:cantSplit/>
          <w:trHeight w:val="353"/>
        </w:trPr>
        <w:tc>
          <w:tcPr>
            <w:tcW w:w="1368" w:type="dxa"/>
          </w:tcPr>
          <w:p w14:paraId="13ED1D29" w14:textId="77777777" w:rsidR="00841699" w:rsidRPr="00331B9C" w:rsidRDefault="00841699" w:rsidP="00841699">
            <w:pPr>
              <w:ind w:left="113" w:right="113"/>
              <w:rPr>
                <w:szCs w:val="24"/>
                <w:lang w:val="en-GB"/>
              </w:rPr>
            </w:pPr>
            <w:r w:rsidRPr="00331B9C">
              <w:rPr>
                <w:szCs w:val="24"/>
                <w:lang w:val="en-GB"/>
              </w:rPr>
              <w:t>4.2.3</w:t>
            </w:r>
          </w:p>
        </w:tc>
        <w:tc>
          <w:tcPr>
            <w:tcW w:w="7650" w:type="dxa"/>
            <w:vAlign w:val="center"/>
          </w:tcPr>
          <w:p w14:paraId="0A846712" w14:textId="77777777" w:rsidR="00841699" w:rsidRPr="00331B9C" w:rsidRDefault="00841699" w:rsidP="00841699">
            <w:pPr>
              <w:spacing w:after="200"/>
              <w:ind w:left="576" w:hanging="576"/>
              <w:rPr>
                <w:szCs w:val="24"/>
                <w:lang w:val="en-GB"/>
              </w:rPr>
            </w:pPr>
            <w:r w:rsidRPr="00331B9C">
              <w:rPr>
                <w:szCs w:val="24"/>
                <w:u w:val="single"/>
                <w:lang w:val="en-GB"/>
              </w:rPr>
              <w:t>Progress Report</w:t>
            </w:r>
          </w:p>
          <w:p w14:paraId="1472C15C" w14:textId="77777777" w:rsidR="00841699" w:rsidRPr="00331B9C" w:rsidRDefault="00841699" w:rsidP="00841699">
            <w:pPr>
              <w:spacing w:after="120"/>
              <w:rPr>
                <w:szCs w:val="24"/>
                <w:lang w:val="en-GB"/>
              </w:rPr>
            </w:pPr>
            <w:r w:rsidRPr="00331B9C">
              <w:rPr>
                <w:szCs w:val="24"/>
                <w:lang w:val="en-GB"/>
              </w:rPr>
              <w:t>The Contractor shall monitor progress of all the activities specified in the program referred to in GC Clause 4.2.2 above, and supply a progress report to the Project Manager every month.</w:t>
            </w:r>
          </w:p>
          <w:p w14:paraId="11709328" w14:textId="77777777" w:rsidR="00841699" w:rsidRPr="00331B9C" w:rsidRDefault="00841699" w:rsidP="00841699">
            <w:pPr>
              <w:spacing w:after="120"/>
              <w:rPr>
                <w:szCs w:val="24"/>
                <w:lang w:val="en-GB"/>
              </w:rPr>
            </w:pPr>
            <w:r w:rsidRPr="00331B9C">
              <w:rPr>
                <w:szCs w:val="24"/>
                <w:lang w:val="en-GB"/>
              </w:rPr>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tc>
      </w:tr>
      <w:tr w:rsidR="00841699" w:rsidRPr="00331B9C" w14:paraId="3FFFD15B" w14:textId="77777777" w:rsidTr="00841699">
        <w:trPr>
          <w:gridAfter w:val="1"/>
          <w:wAfter w:w="90" w:type="dxa"/>
          <w:cantSplit/>
          <w:trHeight w:val="353"/>
        </w:trPr>
        <w:tc>
          <w:tcPr>
            <w:tcW w:w="1368" w:type="dxa"/>
          </w:tcPr>
          <w:p w14:paraId="34B4F64D" w14:textId="77777777" w:rsidR="00841699" w:rsidRPr="00331B9C" w:rsidRDefault="00841699" w:rsidP="00841699">
            <w:pPr>
              <w:ind w:left="113" w:right="113"/>
              <w:rPr>
                <w:szCs w:val="24"/>
                <w:lang w:val="en-GB"/>
              </w:rPr>
            </w:pPr>
            <w:r w:rsidRPr="00331B9C">
              <w:rPr>
                <w:szCs w:val="24"/>
                <w:lang w:val="en-GB"/>
              </w:rPr>
              <w:t>4.2.4</w:t>
            </w:r>
          </w:p>
        </w:tc>
        <w:tc>
          <w:tcPr>
            <w:tcW w:w="7650" w:type="dxa"/>
            <w:vAlign w:val="center"/>
          </w:tcPr>
          <w:p w14:paraId="1D59BAD9" w14:textId="77777777" w:rsidR="00841699" w:rsidRPr="00331B9C" w:rsidRDefault="00841699" w:rsidP="00841699">
            <w:pPr>
              <w:spacing w:after="200"/>
              <w:ind w:left="576" w:hanging="576"/>
              <w:rPr>
                <w:szCs w:val="24"/>
                <w:lang w:val="en-GB"/>
              </w:rPr>
            </w:pPr>
            <w:r w:rsidRPr="00331B9C">
              <w:rPr>
                <w:szCs w:val="24"/>
                <w:u w:val="single"/>
                <w:lang w:val="en-GB"/>
              </w:rPr>
              <w:t>Progress of Performance</w:t>
            </w:r>
          </w:p>
          <w:p w14:paraId="1661C644" w14:textId="77777777" w:rsidR="00841699" w:rsidRPr="00331B9C" w:rsidRDefault="00841699" w:rsidP="00841699">
            <w:pPr>
              <w:spacing w:after="120"/>
              <w:rPr>
                <w:szCs w:val="24"/>
                <w:lang w:val="en-GB"/>
              </w:rPr>
            </w:pPr>
            <w:r w:rsidRPr="00331B9C">
              <w:rPr>
                <w:szCs w:val="24"/>
                <w:lang w:val="en-GB"/>
              </w:rPr>
              <w:t>If at any time the Contractor’s actual progress falls behind the program referred to in GC Clause 4.2.2,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 Clause 2.2.2, any extension thereof entitled under GC Clause 7.2.1, or any extended period as may otherwise be agreed upon between the Employer and the Contractor.</w:t>
            </w:r>
          </w:p>
        </w:tc>
      </w:tr>
      <w:tr w:rsidR="00841699" w:rsidRPr="00331B9C" w14:paraId="686D517D" w14:textId="77777777" w:rsidTr="00841699">
        <w:trPr>
          <w:gridAfter w:val="1"/>
          <w:wAfter w:w="90" w:type="dxa"/>
          <w:cantSplit/>
          <w:trHeight w:val="353"/>
        </w:trPr>
        <w:tc>
          <w:tcPr>
            <w:tcW w:w="1368" w:type="dxa"/>
          </w:tcPr>
          <w:p w14:paraId="540F61CE" w14:textId="77777777" w:rsidR="00841699" w:rsidRPr="00331B9C" w:rsidRDefault="00841699" w:rsidP="00841699">
            <w:pPr>
              <w:ind w:left="113" w:right="113"/>
              <w:rPr>
                <w:szCs w:val="24"/>
                <w:lang w:val="en-GB"/>
              </w:rPr>
            </w:pPr>
            <w:r w:rsidRPr="00331B9C">
              <w:rPr>
                <w:szCs w:val="24"/>
                <w:lang w:val="en-GB"/>
              </w:rPr>
              <w:t>4.2.5</w:t>
            </w:r>
          </w:p>
        </w:tc>
        <w:tc>
          <w:tcPr>
            <w:tcW w:w="7650" w:type="dxa"/>
            <w:vAlign w:val="center"/>
          </w:tcPr>
          <w:p w14:paraId="6D27FC31" w14:textId="77777777" w:rsidR="00841699" w:rsidRPr="00331B9C" w:rsidRDefault="00841699" w:rsidP="00841699">
            <w:pPr>
              <w:spacing w:after="120"/>
              <w:ind w:left="576" w:hanging="576"/>
              <w:rPr>
                <w:szCs w:val="24"/>
                <w:lang w:val="en-GB"/>
              </w:rPr>
            </w:pPr>
            <w:r w:rsidRPr="00331B9C">
              <w:rPr>
                <w:szCs w:val="24"/>
                <w:u w:val="single"/>
                <w:lang w:val="en-GB"/>
              </w:rPr>
              <w:t>Procedures</w:t>
            </w:r>
          </w:p>
          <w:p w14:paraId="3202D445" w14:textId="780F83C4" w:rsidR="00841699" w:rsidRPr="00331B9C" w:rsidRDefault="00841699" w:rsidP="00841699">
            <w:pPr>
              <w:spacing w:after="120"/>
              <w:rPr>
                <w:szCs w:val="24"/>
                <w:lang w:val="en-GB"/>
              </w:rPr>
            </w:pPr>
            <w:r w:rsidRPr="00331B9C">
              <w:rPr>
                <w:szCs w:val="24"/>
                <w:lang w:val="en-GB"/>
              </w:rPr>
              <w:t xml:space="preserve">The Contract shall be </w:t>
            </w:r>
            <w:r w:rsidR="00893B9E">
              <w:rPr>
                <w:szCs w:val="24"/>
                <w:lang w:val="en-GB"/>
              </w:rPr>
              <w:t>implemented</w:t>
            </w:r>
            <w:r w:rsidR="00893B9E" w:rsidRPr="00331B9C">
              <w:rPr>
                <w:szCs w:val="24"/>
                <w:lang w:val="en-GB"/>
              </w:rPr>
              <w:t xml:space="preserve"> </w:t>
            </w:r>
            <w:r w:rsidRPr="00331B9C">
              <w:rPr>
                <w:szCs w:val="24"/>
                <w:lang w:val="en-GB"/>
              </w:rPr>
              <w:t>in accordance with the Contract Documents including the procedures given in the Forms and Procedures of the Employer’s Requirements.</w:t>
            </w:r>
          </w:p>
          <w:p w14:paraId="31962745" w14:textId="063EE76C" w:rsidR="00841699" w:rsidRPr="00331B9C" w:rsidRDefault="00841699" w:rsidP="00841699">
            <w:pPr>
              <w:spacing w:after="120"/>
              <w:rPr>
                <w:szCs w:val="24"/>
                <w:lang w:val="en-GB"/>
              </w:rPr>
            </w:pPr>
            <w:r w:rsidRPr="00331B9C">
              <w:rPr>
                <w:szCs w:val="24"/>
                <w:lang w:val="en-GB"/>
              </w:rPr>
              <w:t xml:space="preserve">The Contractor may </w:t>
            </w:r>
            <w:r w:rsidR="00893B9E">
              <w:rPr>
                <w:szCs w:val="24"/>
                <w:lang w:val="en-GB"/>
              </w:rPr>
              <w:t>implement</w:t>
            </w:r>
            <w:r w:rsidR="00893B9E" w:rsidRPr="00331B9C">
              <w:rPr>
                <w:szCs w:val="24"/>
                <w:lang w:val="en-GB"/>
              </w:rPr>
              <w:t xml:space="preserve"> </w:t>
            </w:r>
            <w:r w:rsidRPr="00331B9C">
              <w:rPr>
                <w:szCs w:val="24"/>
                <w:lang w:val="en-GB"/>
              </w:rPr>
              <w:t>the Contract in accordance with its own standard project execution plans and procedures to the extent that they do not conflict with the provisions contained in the Contract.</w:t>
            </w:r>
          </w:p>
        </w:tc>
      </w:tr>
      <w:tr w:rsidR="00841699" w:rsidRPr="00331B9C" w14:paraId="4A687F3A" w14:textId="77777777" w:rsidTr="00841699">
        <w:trPr>
          <w:gridAfter w:val="1"/>
          <w:wAfter w:w="90" w:type="dxa"/>
          <w:cantSplit/>
          <w:trHeight w:val="353"/>
        </w:trPr>
        <w:tc>
          <w:tcPr>
            <w:tcW w:w="9018" w:type="dxa"/>
            <w:gridSpan w:val="2"/>
          </w:tcPr>
          <w:p w14:paraId="44DC16EE" w14:textId="77777777" w:rsidR="00841699" w:rsidRPr="00331B9C" w:rsidRDefault="00841699" w:rsidP="00841699">
            <w:pPr>
              <w:pStyle w:val="Style170"/>
            </w:pPr>
            <w:bookmarkStart w:id="1050" w:name="_Toc193873734"/>
            <w:bookmarkStart w:id="1051" w:name="_Toc264917351"/>
            <w:bookmarkStart w:id="1052" w:name="_Toc265054996"/>
            <w:bookmarkStart w:id="1053" w:name="_Toc55409715"/>
            <w:r w:rsidRPr="00331B9C">
              <w:t>4.3</w:t>
            </w:r>
            <w:r>
              <w:t xml:space="preserve"> </w:t>
            </w:r>
            <w:bookmarkStart w:id="1054" w:name="_Toc264917352"/>
            <w:bookmarkStart w:id="1055" w:name="_Toc265054997"/>
            <w:bookmarkEnd w:id="1050"/>
            <w:bookmarkEnd w:id="1051"/>
            <w:bookmarkEnd w:id="1052"/>
            <w:r w:rsidRPr="00331B9C">
              <w:t>Subcontracting</w:t>
            </w:r>
            <w:bookmarkEnd w:id="1053"/>
            <w:bookmarkEnd w:id="1054"/>
            <w:bookmarkEnd w:id="1055"/>
          </w:p>
        </w:tc>
      </w:tr>
      <w:tr w:rsidR="00841699" w:rsidRPr="00331B9C" w14:paraId="6A4216CA" w14:textId="77777777" w:rsidTr="00841699">
        <w:trPr>
          <w:gridAfter w:val="1"/>
          <w:wAfter w:w="90" w:type="dxa"/>
          <w:cantSplit/>
          <w:trHeight w:val="353"/>
        </w:trPr>
        <w:tc>
          <w:tcPr>
            <w:tcW w:w="1368" w:type="dxa"/>
          </w:tcPr>
          <w:p w14:paraId="25E5BAF3" w14:textId="77777777" w:rsidR="00841699" w:rsidRPr="00331B9C" w:rsidRDefault="00841699" w:rsidP="00841699">
            <w:pPr>
              <w:ind w:left="113" w:right="113"/>
              <w:rPr>
                <w:szCs w:val="24"/>
                <w:lang w:val="en-GB"/>
              </w:rPr>
            </w:pPr>
            <w:r w:rsidRPr="00331B9C">
              <w:rPr>
                <w:szCs w:val="24"/>
                <w:lang w:val="en-GB"/>
              </w:rPr>
              <w:t>4.3.1</w:t>
            </w:r>
          </w:p>
        </w:tc>
        <w:tc>
          <w:tcPr>
            <w:tcW w:w="7650" w:type="dxa"/>
            <w:vAlign w:val="center"/>
          </w:tcPr>
          <w:p w14:paraId="7941BECF" w14:textId="77777777" w:rsidR="00841699" w:rsidRPr="00331B9C" w:rsidRDefault="00841699" w:rsidP="00841699">
            <w:pPr>
              <w:spacing w:after="120"/>
              <w:rPr>
                <w:szCs w:val="24"/>
                <w:lang w:val="en-GB"/>
              </w:rPr>
            </w:pPr>
            <w:r w:rsidRPr="00331B9C">
              <w:rPr>
                <w:szCs w:val="24"/>
                <w:lang w:val="en-GB"/>
              </w:rPr>
              <w:t>The Appendix to the Contract Agreement 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 Such approval by the Employer for any of the Subcontractors shall not relieve the Contractor from any of its obligations, duties or responsibilities under the Contract.</w:t>
            </w:r>
          </w:p>
        </w:tc>
      </w:tr>
      <w:tr w:rsidR="00841699" w:rsidRPr="00331B9C" w14:paraId="1FDAF553" w14:textId="77777777" w:rsidTr="00841699">
        <w:trPr>
          <w:gridAfter w:val="1"/>
          <w:wAfter w:w="90" w:type="dxa"/>
          <w:cantSplit/>
          <w:trHeight w:val="353"/>
        </w:trPr>
        <w:tc>
          <w:tcPr>
            <w:tcW w:w="1368" w:type="dxa"/>
          </w:tcPr>
          <w:p w14:paraId="04712C83" w14:textId="77777777" w:rsidR="00841699" w:rsidRPr="00331B9C" w:rsidRDefault="00841699" w:rsidP="00841699">
            <w:pPr>
              <w:ind w:left="113" w:right="113"/>
              <w:rPr>
                <w:szCs w:val="24"/>
                <w:lang w:val="en-GB"/>
              </w:rPr>
            </w:pPr>
            <w:r w:rsidRPr="00331B9C">
              <w:rPr>
                <w:szCs w:val="24"/>
                <w:lang w:val="en-GB"/>
              </w:rPr>
              <w:t>4.3.2</w:t>
            </w:r>
          </w:p>
        </w:tc>
        <w:tc>
          <w:tcPr>
            <w:tcW w:w="7650" w:type="dxa"/>
            <w:vAlign w:val="center"/>
          </w:tcPr>
          <w:p w14:paraId="04C54B00" w14:textId="77777777" w:rsidR="00841699" w:rsidRPr="00331B9C" w:rsidRDefault="00841699" w:rsidP="00841699">
            <w:pPr>
              <w:spacing w:after="120"/>
              <w:rPr>
                <w:szCs w:val="24"/>
                <w:lang w:val="en-GB"/>
              </w:rPr>
            </w:pPr>
            <w:r w:rsidRPr="00331B9C">
              <w:rPr>
                <w:szCs w:val="24"/>
                <w:lang w:val="en-GB"/>
              </w:rPr>
              <w:t>The Contractor shall select and employ its Subcontractors for such major items from those listed in the lists referred to in GC Clause 4.3.1.</w:t>
            </w:r>
          </w:p>
        </w:tc>
      </w:tr>
      <w:tr w:rsidR="00841699" w:rsidRPr="00331B9C" w14:paraId="12C52FB1" w14:textId="77777777" w:rsidTr="00841699">
        <w:trPr>
          <w:gridAfter w:val="1"/>
          <w:wAfter w:w="90" w:type="dxa"/>
          <w:cantSplit/>
          <w:trHeight w:val="353"/>
        </w:trPr>
        <w:tc>
          <w:tcPr>
            <w:tcW w:w="1368" w:type="dxa"/>
          </w:tcPr>
          <w:p w14:paraId="2E023F14" w14:textId="77777777" w:rsidR="00841699" w:rsidRPr="00331B9C" w:rsidRDefault="00841699" w:rsidP="00841699">
            <w:pPr>
              <w:ind w:left="113" w:right="113"/>
              <w:rPr>
                <w:szCs w:val="24"/>
                <w:lang w:val="en-GB"/>
              </w:rPr>
            </w:pPr>
            <w:r w:rsidRPr="00331B9C">
              <w:rPr>
                <w:szCs w:val="24"/>
                <w:lang w:val="en-GB"/>
              </w:rPr>
              <w:t>4.3.3</w:t>
            </w:r>
          </w:p>
        </w:tc>
        <w:tc>
          <w:tcPr>
            <w:tcW w:w="7650" w:type="dxa"/>
            <w:vAlign w:val="center"/>
          </w:tcPr>
          <w:p w14:paraId="273AB883" w14:textId="77777777" w:rsidR="00841699" w:rsidRPr="00331B9C" w:rsidRDefault="00841699" w:rsidP="00841699">
            <w:pPr>
              <w:spacing w:after="120"/>
              <w:rPr>
                <w:szCs w:val="24"/>
                <w:lang w:val="en-GB"/>
              </w:rPr>
            </w:pPr>
            <w:r w:rsidRPr="00331B9C">
              <w:rPr>
                <w:szCs w:val="24"/>
                <w:lang w:val="en-GB"/>
              </w:rPr>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tc>
      </w:tr>
      <w:tr w:rsidR="00841699" w:rsidRPr="00331B9C" w14:paraId="23AE5C08" w14:textId="77777777" w:rsidTr="00841699">
        <w:trPr>
          <w:gridAfter w:val="1"/>
          <w:wAfter w:w="90" w:type="dxa"/>
          <w:cantSplit/>
          <w:trHeight w:val="353"/>
        </w:trPr>
        <w:tc>
          <w:tcPr>
            <w:tcW w:w="1368" w:type="dxa"/>
          </w:tcPr>
          <w:p w14:paraId="31C35253" w14:textId="77777777" w:rsidR="00841699" w:rsidRPr="00331B9C" w:rsidRDefault="00841699" w:rsidP="00841699">
            <w:pPr>
              <w:ind w:left="113" w:right="113"/>
              <w:rPr>
                <w:szCs w:val="24"/>
                <w:lang w:val="en-GB"/>
              </w:rPr>
            </w:pPr>
            <w:r w:rsidRPr="00331B9C">
              <w:rPr>
                <w:szCs w:val="24"/>
                <w:lang w:val="en-GB"/>
              </w:rPr>
              <w:t>4.3.4</w:t>
            </w:r>
          </w:p>
        </w:tc>
        <w:tc>
          <w:tcPr>
            <w:tcW w:w="7650" w:type="dxa"/>
            <w:vAlign w:val="center"/>
          </w:tcPr>
          <w:p w14:paraId="2D39F665" w14:textId="77777777" w:rsidR="00841699" w:rsidRPr="00331B9C" w:rsidRDefault="00841699" w:rsidP="00841699">
            <w:pPr>
              <w:spacing w:after="120"/>
              <w:rPr>
                <w:szCs w:val="24"/>
                <w:lang w:val="en-GB"/>
              </w:rPr>
            </w:pPr>
            <w:r w:rsidRPr="00331B9C">
              <w:rPr>
                <w:szCs w:val="24"/>
                <w:lang w:val="en-GB"/>
              </w:rPr>
              <w:t>Each sub-contract shall include provisions which would entitle the Employer to require the sub-contract to be assigned to the Employer under GC Clause 4.3.5 (if and when applicable), or in event of termination by the Employer under GC Clause 7.4.2.</w:t>
            </w:r>
          </w:p>
        </w:tc>
      </w:tr>
      <w:tr w:rsidR="00841699" w:rsidRPr="00331B9C" w14:paraId="7F5D8462" w14:textId="77777777" w:rsidTr="00841699">
        <w:trPr>
          <w:gridAfter w:val="1"/>
          <w:wAfter w:w="90" w:type="dxa"/>
          <w:cantSplit/>
          <w:trHeight w:val="353"/>
        </w:trPr>
        <w:tc>
          <w:tcPr>
            <w:tcW w:w="1368" w:type="dxa"/>
          </w:tcPr>
          <w:p w14:paraId="730D627D" w14:textId="77777777" w:rsidR="00841699" w:rsidRPr="00331B9C" w:rsidRDefault="00841699" w:rsidP="00841699">
            <w:pPr>
              <w:ind w:left="113" w:right="113"/>
              <w:rPr>
                <w:szCs w:val="24"/>
                <w:lang w:val="en-GB"/>
              </w:rPr>
            </w:pPr>
            <w:r w:rsidRPr="00331B9C">
              <w:rPr>
                <w:szCs w:val="24"/>
                <w:lang w:val="en-GB"/>
              </w:rPr>
              <w:t>4.3.5</w:t>
            </w:r>
          </w:p>
        </w:tc>
        <w:tc>
          <w:tcPr>
            <w:tcW w:w="7650" w:type="dxa"/>
            <w:vAlign w:val="center"/>
          </w:tcPr>
          <w:p w14:paraId="63884F77" w14:textId="77777777" w:rsidR="00841699" w:rsidRPr="00331B9C" w:rsidRDefault="00841699" w:rsidP="00841699">
            <w:pPr>
              <w:spacing w:after="120"/>
              <w:rPr>
                <w:szCs w:val="24"/>
                <w:lang w:val="en-GB"/>
              </w:rPr>
            </w:pPr>
            <w:r w:rsidRPr="00331B9C">
              <w:rPr>
                <w:szCs w:val="24"/>
                <w:lang w:val="en-GB"/>
              </w:rPr>
              <w:t>If a sub-contractor's obligations extend beyond the expiry date of the relevant Defects Liability Period and the</w:t>
            </w:r>
            <w:r w:rsidRPr="00331B9C">
              <w:rPr>
                <w:b/>
                <w:szCs w:val="24"/>
                <w:lang w:val="en-GB"/>
              </w:rPr>
              <w:t xml:space="preserve"> </w:t>
            </w:r>
            <w:r w:rsidRPr="00331B9C">
              <w:rPr>
                <w:szCs w:val="24"/>
                <w:lang w:val="en-GB"/>
              </w:rPr>
              <w:t>Project Manager, prior to that date, instructs the Contractor to assign the benefits of such obligations to the Employer, then the Contractor shall do so.</w:t>
            </w:r>
          </w:p>
        </w:tc>
      </w:tr>
      <w:tr w:rsidR="00841699" w:rsidRPr="00331B9C" w14:paraId="16F548EF" w14:textId="77777777" w:rsidTr="00841699">
        <w:trPr>
          <w:gridAfter w:val="1"/>
          <w:wAfter w:w="90" w:type="dxa"/>
          <w:cantSplit/>
          <w:trHeight w:val="353"/>
        </w:trPr>
        <w:tc>
          <w:tcPr>
            <w:tcW w:w="9018" w:type="dxa"/>
            <w:gridSpan w:val="2"/>
          </w:tcPr>
          <w:p w14:paraId="41ACA2FB" w14:textId="77777777" w:rsidR="00841699" w:rsidRPr="00331B9C" w:rsidRDefault="00841699" w:rsidP="00841699">
            <w:pPr>
              <w:pStyle w:val="Style170"/>
            </w:pPr>
            <w:bookmarkStart w:id="1056" w:name="_Toc193873736"/>
            <w:bookmarkStart w:id="1057" w:name="_Toc264917353"/>
            <w:bookmarkStart w:id="1058" w:name="_Toc265054998"/>
            <w:bookmarkStart w:id="1059" w:name="_Toc55409716"/>
            <w:r w:rsidRPr="00331B9C">
              <w:t>4.4</w:t>
            </w:r>
            <w:r>
              <w:t xml:space="preserve"> </w:t>
            </w:r>
            <w:bookmarkStart w:id="1060" w:name="_Toc264917354"/>
            <w:bookmarkStart w:id="1061" w:name="_Toc265054999"/>
            <w:bookmarkEnd w:id="1056"/>
            <w:bookmarkEnd w:id="1057"/>
            <w:bookmarkEnd w:id="1058"/>
            <w:r w:rsidRPr="00331B9C">
              <w:t>Design and Engineering</w:t>
            </w:r>
            <w:bookmarkEnd w:id="1059"/>
            <w:bookmarkEnd w:id="1060"/>
            <w:bookmarkEnd w:id="1061"/>
          </w:p>
        </w:tc>
      </w:tr>
      <w:tr w:rsidR="00841699" w:rsidRPr="00331B9C" w14:paraId="52E825AA" w14:textId="77777777" w:rsidTr="00841699">
        <w:trPr>
          <w:gridAfter w:val="1"/>
          <w:wAfter w:w="90" w:type="dxa"/>
          <w:cantSplit/>
          <w:trHeight w:val="353"/>
        </w:trPr>
        <w:tc>
          <w:tcPr>
            <w:tcW w:w="1368" w:type="dxa"/>
          </w:tcPr>
          <w:p w14:paraId="5AFBB2D1" w14:textId="77777777" w:rsidR="00841699" w:rsidRPr="00331B9C" w:rsidRDefault="00841699" w:rsidP="00841699">
            <w:pPr>
              <w:ind w:left="113" w:right="113"/>
              <w:rPr>
                <w:szCs w:val="24"/>
                <w:lang w:val="en-GB"/>
              </w:rPr>
            </w:pPr>
            <w:r w:rsidRPr="00331B9C">
              <w:rPr>
                <w:szCs w:val="24"/>
                <w:lang w:val="en-GB"/>
              </w:rPr>
              <w:t>4.4.1</w:t>
            </w:r>
          </w:p>
        </w:tc>
        <w:tc>
          <w:tcPr>
            <w:tcW w:w="7650" w:type="dxa"/>
            <w:vAlign w:val="center"/>
          </w:tcPr>
          <w:p w14:paraId="0507EC66" w14:textId="77777777" w:rsidR="00841699" w:rsidRPr="00331B9C" w:rsidRDefault="00841699" w:rsidP="00841699">
            <w:pPr>
              <w:spacing w:after="120"/>
              <w:ind w:left="576" w:hanging="576"/>
              <w:rPr>
                <w:szCs w:val="24"/>
                <w:lang w:val="en-GB"/>
              </w:rPr>
            </w:pPr>
            <w:r w:rsidRPr="00331B9C">
              <w:rPr>
                <w:szCs w:val="24"/>
                <w:u w:val="single"/>
                <w:lang w:val="en-GB"/>
              </w:rPr>
              <w:t>Specifications and Drawings</w:t>
            </w:r>
          </w:p>
          <w:p w14:paraId="1C04AAD2" w14:textId="77777777" w:rsidR="00841699" w:rsidRPr="00331B9C" w:rsidRDefault="00841699" w:rsidP="00841699">
            <w:pPr>
              <w:spacing w:after="120"/>
              <w:rPr>
                <w:szCs w:val="24"/>
                <w:lang w:val="en-GB"/>
              </w:rPr>
            </w:pPr>
            <w:r w:rsidRPr="00331B9C">
              <w:rPr>
                <w:szCs w:val="24"/>
                <w:lang w:val="en-GB"/>
              </w:rPr>
              <w:t>The Contractor shall execute the basic and detailed design and the engineering work in compliance with the provisions of the Contract, or where not so specified, in accordance with good engineering practice.</w:t>
            </w:r>
          </w:p>
          <w:p w14:paraId="7A1A02BE" w14:textId="77777777" w:rsidR="00841699" w:rsidRPr="00331B9C" w:rsidRDefault="00841699" w:rsidP="00841699">
            <w:pPr>
              <w:spacing w:after="120"/>
              <w:rPr>
                <w:szCs w:val="24"/>
                <w:lang w:val="en-GB"/>
              </w:rPr>
            </w:pPr>
            <w:r w:rsidRPr="00331B9C">
              <w:rPr>
                <w:szCs w:val="24"/>
                <w:lang w:val="en-GB"/>
              </w:rPr>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tc>
      </w:tr>
      <w:tr w:rsidR="00841699" w:rsidRPr="00331B9C" w14:paraId="7894D707" w14:textId="77777777" w:rsidTr="00841699">
        <w:trPr>
          <w:gridAfter w:val="1"/>
          <w:wAfter w:w="90" w:type="dxa"/>
          <w:cantSplit/>
          <w:trHeight w:val="353"/>
        </w:trPr>
        <w:tc>
          <w:tcPr>
            <w:tcW w:w="1368" w:type="dxa"/>
          </w:tcPr>
          <w:p w14:paraId="2EF9C127" w14:textId="77777777" w:rsidR="00841699" w:rsidRPr="00331B9C" w:rsidRDefault="00841699" w:rsidP="00841699">
            <w:pPr>
              <w:ind w:left="113" w:right="113"/>
              <w:rPr>
                <w:szCs w:val="24"/>
                <w:lang w:val="en-GB"/>
              </w:rPr>
            </w:pPr>
            <w:r w:rsidRPr="00331B9C">
              <w:rPr>
                <w:szCs w:val="24"/>
                <w:lang w:val="en-GB"/>
              </w:rPr>
              <w:t>4.4.2</w:t>
            </w:r>
          </w:p>
        </w:tc>
        <w:tc>
          <w:tcPr>
            <w:tcW w:w="7650" w:type="dxa"/>
            <w:vAlign w:val="center"/>
          </w:tcPr>
          <w:p w14:paraId="3E73B934" w14:textId="77777777" w:rsidR="00841699" w:rsidRPr="00331B9C" w:rsidRDefault="00841699" w:rsidP="00841699">
            <w:pPr>
              <w:spacing w:after="120"/>
              <w:rPr>
                <w:szCs w:val="24"/>
                <w:lang w:val="en-GB"/>
              </w:rPr>
            </w:pPr>
            <w:r w:rsidRPr="00331B9C">
              <w:rPr>
                <w:szCs w:val="24"/>
                <w:lang w:val="en-GB"/>
              </w:rPr>
              <w:t>The Contractor shall be entitled to disclaim responsibility for any design, data, drawing, specification or other document, or any modification thereof provided or designated by or on behalf of the Employer, by giving a notice of such disclaimer to the Project Manager.</w:t>
            </w:r>
          </w:p>
        </w:tc>
      </w:tr>
      <w:tr w:rsidR="00841699" w:rsidRPr="00331B9C" w14:paraId="23B60F9F" w14:textId="77777777" w:rsidTr="00841699">
        <w:trPr>
          <w:gridAfter w:val="1"/>
          <w:wAfter w:w="90" w:type="dxa"/>
          <w:cantSplit/>
          <w:trHeight w:val="353"/>
        </w:trPr>
        <w:tc>
          <w:tcPr>
            <w:tcW w:w="1368" w:type="dxa"/>
          </w:tcPr>
          <w:p w14:paraId="010A3144" w14:textId="77777777" w:rsidR="00841699" w:rsidRPr="00331B9C" w:rsidRDefault="00841699" w:rsidP="00841699">
            <w:pPr>
              <w:ind w:left="113" w:right="113"/>
              <w:rPr>
                <w:szCs w:val="24"/>
                <w:lang w:val="en-GB"/>
              </w:rPr>
            </w:pPr>
            <w:r w:rsidRPr="00331B9C">
              <w:rPr>
                <w:szCs w:val="24"/>
                <w:lang w:val="en-GB"/>
              </w:rPr>
              <w:t>4.4.3</w:t>
            </w:r>
          </w:p>
        </w:tc>
        <w:tc>
          <w:tcPr>
            <w:tcW w:w="7650" w:type="dxa"/>
            <w:vAlign w:val="center"/>
          </w:tcPr>
          <w:p w14:paraId="7F10ABA1" w14:textId="77777777" w:rsidR="00841699" w:rsidRPr="00331B9C" w:rsidRDefault="00841699" w:rsidP="00841699">
            <w:pPr>
              <w:spacing w:after="120"/>
              <w:ind w:left="576" w:hanging="576"/>
              <w:rPr>
                <w:szCs w:val="24"/>
                <w:lang w:val="en-GB"/>
              </w:rPr>
            </w:pPr>
            <w:r w:rsidRPr="00331B9C">
              <w:rPr>
                <w:szCs w:val="24"/>
                <w:u w:val="single"/>
                <w:lang w:val="en-GB"/>
              </w:rPr>
              <w:t>Codes and Standards</w:t>
            </w:r>
          </w:p>
          <w:p w14:paraId="3D954CF4" w14:textId="3640DF65" w:rsidR="00841699" w:rsidRPr="00331B9C" w:rsidRDefault="00841699" w:rsidP="00841699">
            <w:pPr>
              <w:spacing w:after="120"/>
              <w:rPr>
                <w:szCs w:val="24"/>
                <w:lang w:val="en-GB"/>
              </w:rPr>
            </w:pPr>
            <w:r w:rsidRPr="00331B9C">
              <w:rPr>
                <w:szCs w:val="24"/>
                <w:lang w:val="en-GB"/>
              </w:rPr>
              <w:t xml:space="preserve">Wherever references are made in the Contract to codes and standards in accordance with which the Contract shall be </w:t>
            </w:r>
            <w:r w:rsidR="004A67C8">
              <w:rPr>
                <w:szCs w:val="24"/>
                <w:lang w:val="en-GB"/>
              </w:rPr>
              <w:t>implemented</w:t>
            </w:r>
            <w:r w:rsidRPr="00331B9C">
              <w:rPr>
                <w:szCs w:val="24"/>
                <w:lang w:val="en-GB"/>
              </w:rPr>
              <w:t>,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 Clause 7.1.</w:t>
            </w:r>
          </w:p>
        </w:tc>
      </w:tr>
      <w:tr w:rsidR="00841699" w:rsidRPr="00331B9C" w14:paraId="17AB0CF9" w14:textId="77777777" w:rsidTr="00841699">
        <w:trPr>
          <w:gridAfter w:val="1"/>
          <w:wAfter w:w="90" w:type="dxa"/>
          <w:cantSplit/>
          <w:trHeight w:val="353"/>
        </w:trPr>
        <w:tc>
          <w:tcPr>
            <w:tcW w:w="1368" w:type="dxa"/>
          </w:tcPr>
          <w:p w14:paraId="1A821E95" w14:textId="77777777" w:rsidR="00841699" w:rsidRPr="00331B9C" w:rsidRDefault="00841699" w:rsidP="00841699">
            <w:pPr>
              <w:ind w:left="113" w:right="113"/>
              <w:rPr>
                <w:szCs w:val="24"/>
                <w:lang w:val="en-GB"/>
              </w:rPr>
            </w:pPr>
            <w:r w:rsidRPr="00331B9C">
              <w:rPr>
                <w:szCs w:val="24"/>
                <w:lang w:val="en-GB"/>
              </w:rPr>
              <w:t>4.4.4</w:t>
            </w:r>
          </w:p>
        </w:tc>
        <w:tc>
          <w:tcPr>
            <w:tcW w:w="7650" w:type="dxa"/>
            <w:vAlign w:val="center"/>
          </w:tcPr>
          <w:p w14:paraId="0CDBE91D" w14:textId="77777777" w:rsidR="00841699" w:rsidRPr="00331B9C" w:rsidRDefault="00841699" w:rsidP="00841699">
            <w:pPr>
              <w:spacing w:after="120"/>
              <w:ind w:left="576" w:hanging="576"/>
              <w:rPr>
                <w:szCs w:val="24"/>
                <w:lang w:val="en-GB"/>
              </w:rPr>
            </w:pPr>
            <w:r w:rsidRPr="00331B9C">
              <w:rPr>
                <w:spacing w:val="-4"/>
                <w:szCs w:val="24"/>
                <w:u w:val="single"/>
                <w:lang w:val="en-GB"/>
              </w:rPr>
              <w:t>Approval/Review of Technical Documents by Project Manager</w:t>
            </w:r>
          </w:p>
          <w:p w14:paraId="6B8AACBD" w14:textId="77777777" w:rsidR="00841699" w:rsidRPr="00331B9C" w:rsidRDefault="00841699" w:rsidP="00841699">
            <w:pPr>
              <w:spacing w:after="120"/>
              <w:rPr>
                <w:strike/>
                <w:szCs w:val="24"/>
                <w:lang w:val="en-GB"/>
              </w:rPr>
            </w:pPr>
            <w:r w:rsidRPr="00331B9C">
              <w:rPr>
                <w:szCs w:val="24"/>
                <w:lang w:val="en-GB"/>
              </w:rPr>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 Clause 4.2.2 (Program of Performance).</w:t>
            </w:r>
          </w:p>
          <w:p w14:paraId="4211B922" w14:textId="77777777" w:rsidR="00841699" w:rsidRPr="00331B9C" w:rsidRDefault="00841699" w:rsidP="00841699">
            <w:pPr>
              <w:spacing w:after="120"/>
              <w:rPr>
                <w:szCs w:val="24"/>
                <w:lang w:val="en-GB"/>
              </w:rPr>
            </w:pPr>
            <w:r w:rsidRPr="00331B9C">
              <w:rPr>
                <w:szCs w:val="24"/>
                <w:lang w:val="en-GB"/>
              </w:rPr>
              <w:t>Any part of the Facilities covered by or related to the documents to be approved by the Project Manager shall be executed only after the Project Manager’s approval thereof.</w:t>
            </w:r>
          </w:p>
          <w:p w14:paraId="3CF82B89" w14:textId="77777777" w:rsidR="00841699" w:rsidRPr="00331B9C" w:rsidRDefault="00841699" w:rsidP="00841699">
            <w:pPr>
              <w:spacing w:after="120"/>
              <w:rPr>
                <w:szCs w:val="24"/>
                <w:lang w:val="en-GB"/>
              </w:rPr>
            </w:pPr>
            <w:r w:rsidRPr="00331B9C">
              <w:rPr>
                <w:szCs w:val="24"/>
                <w:lang w:val="en-GB"/>
              </w:rPr>
              <w:t>GC Clauses 4.4.5 through 4.4.10 shall apply to those documents requiring the Project Manager’s approval, but not to those furnished to the Project Manager for its review only.</w:t>
            </w:r>
          </w:p>
        </w:tc>
      </w:tr>
      <w:tr w:rsidR="00841699" w:rsidRPr="00331B9C" w14:paraId="075961F2" w14:textId="77777777" w:rsidTr="00841699">
        <w:trPr>
          <w:gridAfter w:val="1"/>
          <w:wAfter w:w="90" w:type="dxa"/>
          <w:cantSplit/>
          <w:trHeight w:val="353"/>
        </w:trPr>
        <w:tc>
          <w:tcPr>
            <w:tcW w:w="1368" w:type="dxa"/>
          </w:tcPr>
          <w:p w14:paraId="181D7D02" w14:textId="77777777" w:rsidR="00841699" w:rsidRPr="00331B9C" w:rsidRDefault="00841699" w:rsidP="00841699">
            <w:pPr>
              <w:ind w:left="113" w:right="113"/>
              <w:rPr>
                <w:szCs w:val="24"/>
                <w:lang w:val="en-GB"/>
              </w:rPr>
            </w:pPr>
            <w:r w:rsidRPr="00331B9C">
              <w:rPr>
                <w:szCs w:val="24"/>
                <w:lang w:val="en-GB"/>
              </w:rPr>
              <w:t>4.4.5</w:t>
            </w:r>
          </w:p>
        </w:tc>
        <w:tc>
          <w:tcPr>
            <w:tcW w:w="7650" w:type="dxa"/>
            <w:vAlign w:val="center"/>
          </w:tcPr>
          <w:p w14:paraId="3E517351" w14:textId="77777777" w:rsidR="00841699" w:rsidRPr="00331B9C" w:rsidRDefault="00841699" w:rsidP="00841699">
            <w:pPr>
              <w:spacing w:after="120"/>
              <w:rPr>
                <w:szCs w:val="24"/>
                <w:lang w:val="en-GB"/>
              </w:rPr>
            </w:pPr>
            <w:r w:rsidRPr="00331B9C">
              <w:rPr>
                <w:szCs w:val="24"/>
                <w:lang w:val="en-GB"/>
              </w:rPr>
              <w:t>Within fourteen (14) days after receipt by the Project Manager of any document requiring the Project Manager’s approval in accordance with GC Clause 4.4.4, the Project Manager shall either return one copy thereof to the Contractor with its approval endorsed thereon or shall notify the Contractor in writing of its disapproval thereof and the reasons thereof and the modifications that the Project Manager proposes.</w:t>
            </w:r>
          </w:p>
          <w:p w14:paraId="55C1D01A" w14:textId="77777777" w:rsidR="00841699" w:rsidRPr="00331B9C" w:rsidRDefault="00841699" w:rsidP="00841699">
            <w:pPr>
              <w:spacing w:after="120"/>
              <w:rPr>
                <w:szCs w:val="24"/>
                <w:lang w:val="en-GB"/>
              </w:rPr>
            </w:pPr>
            <w:r w:rsidRPr="00331B9C">
              <w:rPr>
                <w:szCs w:val="24"/>
                <w:lang w:val="en-GB"/>
              </w:rPr>
              <w:t>If the Project Manager fails to take such action within the said fourteen (14) days, then the said document shall be deemed to have been approved by the Project Manager.</w:t>
            </w:r>
          </w:p>
        </w:tc>
      </w:tr>
      <w:tr w:rsidR="00841699" w:rsidRPr="00331B9C" w14:paraId="3B41D284" w14:textId="77777777" w:rsidTr="00841699">
        <w:trPr>
          <w:gridAfter w:val="1"/>
          <w:wAfter w:w="90" w:type="dxa"/>
          <w:cantSplit/>
          <w:trHeight w:val="353"/>
        </w:trPr>
        <w:tc>
          <w:tcPr>
            <w:tcW w:w="1368" w:type="dxa"/>
          </w:tcPr>
          <w:p w14:paraId="0B0F34FE" w14:textId="77777777" w:rsidR="00841699" w:rsidRPr="00331B9C" w:rsidRDefault="00841699" w:rsidP="00841699">
            <w:pPr>
              <w:ind w:left="113" w:right="113"/>
              <w:rPr>
                <w:szCs w:val="24"/>
                <w:lang w:val="en-GB"/>
              </w:rPr>
            </w:pPr>
            <w:r w:rsidRPr="00331B9C">
              <w:rPr>
                <w:szCs w:val="24"/>
                <w:lang w:val="en-GB"/>
              </w:rPr>
              <w:t>4.4.6</w:t>
            </w:r>
          </w:p>
        </w:tc>
        <w:tc>
          <w:tcPr>
            <w:tcW w:w="7650" w:type="dxa"/>
            <w:vAlign w:val="center"/>
          </w:tcPr>
          <w:p w14:paraId="6170B0F7" w14:textId="77777777" w:rsidR="00841699" w:rsidRPr="00331B9C" w:rsidRDefault="00841699" w:rsidP="00841699">
            <w:pPr>
              <w:spacing w:after="120"/>
              <w:rPr>
                <w:szCs w:val="24"/>
                <w:lang w:val="en-GB"/>
              </w:rPr>
            </w:pPr>
            <w:r w:rsidRPr="00331B9C">
              <w:rPr>
                <w:szCs w:val="24"/>
                <w:lang w:val="en-GB"/>
              </w:rPr>
              <w:t>The Project Manager shall not disapprove any document, except on the grounds that the document does not comply with the Contract or that it is contrary to good engineering practice.</w:t>
            </w:r>
          </w:p>
        </w:tc>
      </w:tr>
      <w:tr w:rsidR="00841699" w:rsidRPr="00331B9C" w14:paraId="0812FCD7" w14:textId="77777777" w:rsidTr="00841699">
        <w:trPr>
          <w:gridAfter w:val="1"/>
          <w:wAfter w:w="90" w:type="dxa"/>
          <w:cantSplit/>
          <w:trHeight w:val="353"/>
        </w:trPr>
        <w:tc>
          <w:tcPr>
            <w:tcW w:w="1368" w:type="dxa"/>
          </w:tcPr>
          <w:p w14:paraId="6735E32C" w14:textId="77777777" w:rsidR="00841699" w:rsidRPr="00331B9C" w:rsidRDefault="00841699" w:rsidP="00841699">
            <w:pPr>
              <w:ind w:left="113" w:right="113"/>
              <w:rPr>
                <w:szCs w:val="24"/>
                <w:lang w:val="en-GB"/>
              </w:rPr>
            </w:pPr>
            <w:r w:rsidRPr="00331B9C">
              <w:rPr>
                <w:szCs w:val="24"/>
                <w:lang w:val="en-GB"/>
              </w:rPr>
              <w:t>4.4.7</w:t>
            </w:r>
          </w:p>
        </w:tc>
        <w:tc>
          <w:tcPr>
            <w:tcW w:w="7650" w:type="dxa"/>
            <w:vAlign w:val="center"/>
          </w:tcPr>
          <w:p w14:paraId="19590B4B" w14:textId="77777777" w:rsidR="00841699" w:rsidRPr="00331B9C" w:rsidRDefault="00841699" w:rsidP="00841699">
            <w:pPr>
              <w:spacing w:after="120"/>
              <w:rPr>
                <w:szCs w:val="24"/>
                <w:lang w:val="en-GB"/>
              </w:rPr>
            </w:pPr>
            <w:r w:rsidRPr="00331B9C">
              <w:rPr>
                <w:szCs w:val="24"/>
                <w:lang w:val="en-GB"/>
              </w:rPr>
              <w:t>If the Project Manager disapproves the document, the Contractor shall modify the document and resubmit it for the Project Manager’s approval in accordance with GC Clause 4.4.5. If the Project Manager approves the document subject to modification(s), the Contractor shall make the required modification(s), whereupon the document shall be deemed to have been approved.</w:t>
            </w:r>
          </w:p>
        </w:tc>
      </w:tr>
      <w:tr w:rsidR="00841699" w:rsidRPr="00331B9C" w14:paraId="4C7A45B2" w14:textId="77777777" w:rsidTr="00841699">
        <w:trPr>
          <w:gridAfter w:val="1"/>
          <w:wAfter w:w="90" w:type="dxa"/>
          <w:cantSplit/>
          <w:trHeight w:val="353"/>
        </w:trPr>
        <w:tc>
          <w:tcPr>
            <w:tcW w:w="1368" w:type="dxa"/>
          </w:tcPr>
          <w:p w14:paraId="5B7A673F" w14:textId="77777777" w:rsidR="00841699" w:rsidRPr="00331B9C" w:rsidRDefault="00841699" w:rsidP="00841699">
            <w:pPr>
              <w:ind w:left="113" w:right="113"/>
              <w:rPr>
                <w:szCs w:val="24"/>
                <w:lang w:val="en-GB"/>
              </w:rPr>
            </w:pPr>
            <w:r w:rsidRPr="00331B9C">
              <w:rPr>
                <w:szCs w:val="24"/>
                <w:lang w:val="en-GB"/>
              </w:rPr>
              <w:t>4.4.8</w:t>
            </w:r>
          </w:p>
        </w:tc>
        <w:tc>
          <w:tcPr>
            <w:tcW w:w="7650" w:type="dxa"/>
            <w:vAlign w:val="center"/>
          </w:tcPr>
          <w:p w14:paraId="01D7BCFF" w14:textId="77777777" w:rsidR="00841699" w:rsidRPr="00331B9C" w:rsidRDefault="00841699" w:rsidP="00841699">
            <w:pPr>
              <w:spacing w:after="120"/>
              <w:rPr>
                <w:szCs w:val="24"/>
                <w:lang w:val="en-GB"/>
              </w:rPr>
            </w:pPr>
            <w:r w:rsidRPr="00331B9C">
              <w:rPr>
                <w:szCs w:val="24"/>
                <w:lang w:val="en-GB"/>
              </w:rPr>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 Clause 8.2.1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 Clause 8.2.3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tc>
      </w:tr>
      <w:tr w:rsidR="00841699" w:rsidRPr="00331B9C" w14:paraId="763194A3" w14:textId="77777777" w:rsidTr="00841699">
        <w:trPr>
          <w:gridAfter w:val="1"/>
          <w:wAfter w:w="90" w:type="dxa"/>
          <w:cantSplit/>
          <w:trHeight w:val="353"/>
        </w:trPr>
        <w:tc>
          <w:tcPr>
            <w:tcW w:w="1368" w:type="dxa"/>
          </w:tcPr>
          <w:p w14:paraId="09D0AD50" w14:textId="77777777" w:rsidR="00841699" w:rsidRPr="00331B9C" w:rsidRDefault="00841699" w:rsidP="00841699">
            <w:pPr>
              <w:ind w:left="113" w:right="113"/>
              <w:rPr>
                <w:szCs w:val="24"/>
                <w:lang w:val="en-GB"/>
              </w:rPr>
            </w:pPr>
            <w:r w:rsidRPr="00331B9C">
              <w:rPr>
                <w:szCs w:val="24"/>
                <w:lang w:val="en-GB"/>
              </w:rPr>
              <w:t>4.4.9</w:t>
            </w:r>
          </w:p>
        </w:tc>
        <w:tc>
          <w:tcPr>
            <w:tcW w:w="7650" w:type="dxa"/>
            <w:vAlign w:val="center"/>
          </w:tcPr>
          <w:p w14:paraId="259592E8" w14:textId="77777777" w:rsidR="00841699" w:rsidRPr="00331B9C" w:rsidRDefault="00841699" w:rsidP="00841699">
            <w:pPr>
              <w:spacing w:after="120"/>
              <w:rPr>
                <w:szCs w:val="24"/>
                <w:lang w:val="en-GB"/>
              </w:rPr>
            </w:pPr>
            <w:r w:rsidRPr="00331B9C">
              <w:rPr>
                <w:szCs w:val="24"/>
                <w:lang w:val="en-GB"/>
              </w:rPr>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tc>
      </w:tr>
      <w:tr w:rsidR="00841699" w:rsidRPr="00331B9C" w14:paraId="59884D11" w14:textId="77777777" w:rsidTr="00841699">
        <w:trPr>
          <w:gridAfter w:val="1"/>
          <w:wAfter w:w="90" w:type="dxa"/>
          <w:cantSplit/>
          <w:trHeight w:val="353"/>
        </w:trPr>
        <w:tc>
          <w:tcPr>
            <w:tcW w:w="1368" w:type="dxa"/>
          </w:tcPr>
          <w:p w14:paraId="6720208E" w14:textId="77777777" w:rsidR="00841699" w:rsidRPr="00331B9C" w:rsidRDefault="00841699" w:rsidP="00841699">
            <w:pPr>
              <w:ind w:left="113" w:right="113"/>
              <w:rPr>
                <w:szCs w:val="24"/>
                <w:lang w:val="en-GB"/>
              </w:rPr>
            </w:pPr>
            <w:r w:rsidRPr="00331B9C">
              <w:rPr>
                <w:szCs w:val="24"/>
                <w:lang w:val="en-GB"/>
              </w:rPr>
              <w:t>4.4.10</w:t>
            </w:r>
          </w:p>
        </w:tc>
        <w:tc>
          <w:tcPr>
            <w:tcW w:w="7650" w:type="dxa"/>
            <w:vAlign w:val="center"/>
          </w:tcPr>
          <w:p w14:paraId="568DE4A4" w14:textId="77777777" w:rsidR="00841699" w:rsidRPr="00331B9C" w:rsidRDefault="00841699" w:rsidP="00841699">
            <w:pPr>
              <w:spacing w:after="120"/>
              <w:rPr>
                <w:szCs w:val="24"/>
                <w:lang w:val="en-GB"/>
              </w:rPr>
            </w:pPr>
            <w:r w:rsidRPr="00331B9C">
              <w:rPr>
                <w:szCs w:val="24"/>
                <w:lang w:val="en-GB"/>
              </w:rPr>
              <w:t>The Contractor shall not depart from any approved document unless the Contractor has first submitted to the Project Manager an amended document and obtained the Project Manager’s approval thereof, pursuant to the provisions of this GC Clause 4.4.</w:t>
            </w:r>
          </w:p>
          <w:p w14:paraId="1C89477D" w14:textId="77777777" w:rsidR="00841699" w:rsidRPr="00331B9C" w:rsidRDefault="00841699" w:rsidP="00841699">
            <w:pPr>
              <w:spacing w:after="120"/>
              <w:rPr>
                <w:szCs w:val="24"/>
                <w:lang w:val="en-GB"/>
              </w:rPr>
            </w:pPr>
            <w:r w:rsidRPr="00331B9C">
              <w:rPr>
                <w:szCs w:val="24"/>
                <w:lang w:val="en-GB"/>
              </w:rPr>
              <w:t>If the Project Manager requests any change in any already approved document and/or in any document based thereon, the provisions of GC Clause 7.1 shall apply to such request.</w:t>
            </w:r>
          </w:p>
        </w:tc>
      </w:tr>
      <w:tr w:rsidR="00841699" w:rsidRPr="00331B9C" w14:paraId="1A4D7B1E" w14:textId="77777777" w:rsidTr="00841699">
        <w:trPr>
          <w:gridAfter w:val="1"/>
          <w:wAfter w:w="90" w:type="dxa"/>
          <w:cantSplit/>
          <w:trHeight w:val="353"/>
        </w:trPr>
        <w:tc>
          <w:tcPr>
            <w:tcW w:w="9018" w:type="dxa"/>
            <w:gridSpan w:val="2"/>
          </w:tcPr>
          <w:p w14:paraId="5D016A07" w14:textId="77777777" w:rsidR="00841699" w:rsidRPr="00331B9C" w:rsidRDefault="00841699" w:rsidP="00841699">
            <w:pPr>
              <w:pStyle w:val="Style170"/>
            </w:pPr>
            <w:bookmarkStart w:id="1062" w:name="_Toc193873738"/>
            <w:bookmarkStart w:id="1063" w:name="_Toc264917355"/>
            <w:bookmarkStart w:id="1064" w:name="_Toc265055000"/>
            <w:bookmarkStart w:id="1065" w:name="_Toc55409717"/>
            <w:r w:rsidRPr="00331B9C">
              <w:t>4.5</w:t>
            </w:r>
            <w:r>
              <w:t xml:space="preserve"> </w:t>
            </w:r>
            <w:bookmarkStart w:id="1066" w:name="_Toc264917356"/>
            <w:bookmarkStart w:id="1067" w:name="_Toc265055001"/>
            <w:bookmarkEnd w:id="1062"/>
            <w:bookmarkEnd w:id="1063"/>
            <w:bookmarkEnd w:id="1064"/>
            <w:r w:rsidRPr="00331B9C">
              <w:t>Procurement</w:t>
            </w:r>
            <w:bookmarkEnd w:id="1065"/>
            <w:bookmarkEnd w:id="1066"/>
            <w:bookmarkEnd w:id="1067"/>
          </w:p>
        </w:tc>
      </w:tr>
      <w:tr w:rsidR="00841699" w:rsidRPr="00331B9C" w14:paraId="24D846F5" w14:textId="77777777" w:rsidTr="00841699">
        <w:trPr>
          <w:gridAfter w:val="1"/>
          <w:wAfter w:w="90" w:type="dxa"/>
          <w:cantSplit/>
          <w:trHeight w:val="353"/>
        </w:trPr>
        <w:tc>
          <w:tcPr>
            <w:tcW w:w="1368" w:type="dxa"/>
          </w:tcPr>
          <w:p w14:paraId="2978E8F2" w14:textId="77777777" w:rsidR="00841699" w:rsidRPr="00331B9C" w:rsidRDefault="00841699" w:rsidP="00841699">
            <w:pPr>
              <w:ind w:left="113" w:right="113"/>
              <w:rPr>
                <w:szCs w:val="24"/>
                <w:lang w:val="en-GB"/>
              </w:rPr>
            </w:pPr>
            <w:r w:rsidRPr="00331B9C">
              <w:rPr>
                <w:szCs w:val="24"/>
                <w:lang w:val="en-GB"/>
              </w:rPr>
              <w:t>4.5.1</w:t>
            </w:r>
          </w:p>
        </w:tc>
        <w:tc>
          <w:tcPr>
            <w:tcW w:w="7650" w:type="dxa"/>
            <w:vAlign w:val="center"/>
          </w:tcPr>
          <w:p w14:paraId="1E8D447D" w14:textId="77777777" w:rsidR="00841699" w:rsidRPr="00331B9C" w:rsidRDefault="00841699" w:rsidP="00841699">
            <w:pPr>
              <w:spacing w:after="120"/>
              <w:ind w:left="576" w:hanging="576"/>
              <w:rPr>
                <w:szCs w:val="24"/>
                <w:lang w:val="en-GB"/>
              </w:rPr>
            </w:pPr>
            <w:r w:rsidRPr="00331B9C">
              <w:rPr>
                <w:szCs w:val="24"/>
                <w:u w:val="single"/>
                <w:lang w:val="en-GB"/>
              </w:rPr>
              <w:t xml:space="preserve">Plant </w:t>
            </w:r>
          </w:p>
          <w:p w14:paraId="2C892835" w14:textId="77777777" w:rsidR="00841699" w:rsidRPr="00331B9C" w:rsidRDefault="00841699" w:rsidP="00841699">
            <w:pPr>
              <w:spacing w:after="120"/>
              <w:rPr>
                <w:szCs w:val="24"/>
                <w:lang w:val="en-GB"/>
              </w:rPr>
            </w:pPr>
            <w:r w:rsidRPr="00331B9C">
              <w:rPr>
                <w:szCs w:val="24"/>
                <w:lang w:val="en-GB"/>
              </w:rPr>
              <w:t>Subject to GC Clause 3.4.2, the Contractor shall procure and transport all Plant in an expeditious and orderly manner to the Site.</w:t>
            </w:r>
          </w:p>
        </w:tc>
      </w:tr>
      <w:tr w:rsidR="00841699" w:rsidRPr="00331B9C" w14:paraId="3B968384" w14:textId="77777777" w:rsidTr="00841699">
        <w:trPr>
          <w:gridAfter w:val="1"/>
          <w:wAfter w:w="90" w:type="dxa"/>
          <w:cantSplit/>
          <w:trHeight w:val="353"/>
        </w:trPr>
        <w:tc>
          <w:tcPr>
            <w:tcW w:w="1368" w:type="dxa"/>
          </w:tcPr>
          <w:p w14:paraId="1826E658" w14:textId="77777777" w:rsidR="00841699" w:rsidRPr="00331B9C" w:rsidRDefault="00841699" w:rsidP="00841699">
            <w:pPr>
              <w:ind w:left="113" w:right="113"/>
              <w:rPr>
                <w:szCs w:val="24"/>
                <w:lang w:val="en-GB"/>
              </w:rPr>
            </w:pPr>
            <w:r w:rsidRPr="00331B9C">
              <w:rPr>
                <w:szCs w:val="24"/>
                <w:lang w:val="en-GB"/>
              </w:rPr>
              <w:t>4.5.2</w:t>
            </w:r>
          </w:p>
        </w:tc>
        <w:tc>
          <w:tcPr>
            <w:tcW w:w="7650" w:type="dxa"/>
            <w:vAlign w:val="center"/>
          </w:tcPr>
          <w:p w14:paraId="275F806F" w14:textId="77777777" w:rsidR="00841699" w:rsidRPr="00331B9C" w:rsidRDefault="00841699" w:rsidP="00841699">
            <w:pPr>
              <w:spacing w:after="120"/>
              <w:ind w:left="576" w:hanging="576"/>
              <w:rPr>
                <w:szCs w:val="24"/>
                <w:lang w:val="en-GB"/>
              </w:rPr>
            </w:pPr>
            <w:r w:rsidRPr="00331B9C">
              <w:rPr>
                <w:szCs w:val="24"/>
                <w:u w:val="single"/>
                <w:lang w:val="en-GB"/>
              </w:rPr>
              <w:t>Employer-Supplied Plant</w:t>
            </w:r>
          </w:p>
          <w:p w14:paraId="15CEDA39" w14:textId="77777777" w:rsidR="00841699" w:rsidRPr="00331B9C" w:rsidRDefault="00841699" w:rsidP="00841699">
            <w:pPr>
              <w:spacing w:after="120"/>
              <w:rPr>
                <w:szCs w:val="24"/>
                <w:lang w:val="en-GB"/>
              </w:rPr>
            </w:pPr>
            <w:r w:rsidRPr="00331B9C">
              <w:rPr>
                <w:szCs w:val="24"/>
                <w:lang w:val="en-GB"/>
              </w:rPr>
              <w:t>If the Appendix to the Contract Agreement titled Scope of Works and Supply by the Employer, provides that the Employer shall furnish any specific items to the Contractor, the following provisions shall apply:</w:t>
            </w:r>
          </w:p>
        </w:tc>
      </w:tr>
      <w:tr w:rsidR="00841699" w:rsidRPr="00331B9C" w14:paraId="0567F8D6" w14:textId="77777777" w:rsidTr="00841699">
        <w:trPr>
          <w:gridAfter w:val="1"/>
          <w:wAfter w:w="90" w:type="dxa"/>
          <w:cantSplit/>
          <w:trHeight w:val="353"/>
        </w:trPr>
        <w:tc>
          <w:tcPr>
            <w:tcW w:w="1368" w:type="dxa"/>
          </w:tcPr>
          <w:p w14:paraId="18402B62" w14:textId="77777777" w:rsidR="00841699" w:rsidRPr="00331B9C" w:rsidRDefault="00841699" w:rsidP="00841699">
            <w:pPr>
              <w:ind w:left="113" w:right="113"/>
              <w:rPr>
                <w:szCs w:val="24"/>
                <w:lang w:val="en-GB"/>
              </w:rPr>
            </w:pPr>
            <w:r w:rsidRPr="00331B9C">
              <w:rPr>
                <w:szCs w:val="24"/>
                <w:lang w:val="en-GB"/>
              </w:rPr>
              <w:t>4.5.3</w:t>
            </w:r>
          </w:p>
        </w:tc>
        <w:tc>
          <w:tcPr>
            <w:tcW w:w="7650" w:type="dxa"/>
            <w:vAlign w:val="center"/>
          </w:tcPr>
          <w:p w14:paraId="70CD0C91" w14:textId="77777777" w:rsidR="00841699" w:rsidRPr="00331B9C" w:rsidRDefault="00841699" w:rsidP="00841699">
            <w:pPr>
              <w:spacing w:after="120"/>
              <w:rPr>
                <w:szCs w:val="24"/>
                <w:lang w:val="en-GB"/>
              </w:rPr>
            </w:pPr>
            <w:r w:rsidRPr="00331B9C">
              <w:rPr>
                <w:szCs w:val="24"/>
                <w:lang w:val="en-GB"/>
              </w:rPr>
              <w:t>The Employer shall, at its own risk and expense, transport each item to the place on or near the Site as agreed upon by the Parties and make such item available to the Contractor at the time specified in the program furnished by the Contractor, pursuant to GC Clause 4.2.2, unless otherwise mutually agreed.</w:t>
            </w:r>
          </w:p>
        </w:tc>
      </w:tr>
      <w:tr w:rsidR="00841699" w:rsidRPr="00331B9C" w14:paraId="7FFED4AF" w14:textId="77777777" w:rsidTr="00841699">
        <w:trPr>
          <w:gridAfter w:val="1"/>
          <w:wAfter w:w="90" w:type="dxa"/>
          <w:cantSplit/>
          <w:trHeight w:val="353"/>
        </w:trPr>
        <w:tc>
          <w:tcPr>
            <w:tcW w:w="1368" w:type="dxa"/>
          </w:tcPr>
          <w:p w14:paraId="00C1DB46" w14:textId="77777777" w:rsidR="00841699" w:rsidRPr="00331B9C" w:rsidRDefault="00841699" w:rsidP="00841699">
            <w:pPr>
              <w:ind w:left="113" w:right="113"/>
              <w:rPr>
                <w:szCs w:val="24"/>
                <w:lang w:val="en-GB"/>
              </w:rPr>
            </w:pPr>
            <w:r w:rsidRPr="00331B9C">
              <w:rPr>
                <w:szCs w:val="24"/>
                <w:lang w:val="en-GB"/>
              </w:rPr>
              <w:t>4.5.4</w:t>
            </w:r>
          </w:p>
        </w:tc>
        <w:tc>
          <w:tcPr>
            <w:tcW w:w="7650" w:type="dxa"/>
            <w:vAlign w:val="center"/>
          </w:tcPr>
          <w:p w14:paraId="2805C261" w14:textId="77777777" w:rsidR="00841699" w:rsidRPr="00331B9C" w:rsidRDefault="00841699" w:rsidP="00841699">
            <w:pPr>
              <w:spacing w:after="120"/>
              <w:rPr>
                <w:szCs w:val="24"/>
                <w:lang w:val="en-GB"/>
              </w:rPr>
            </w:pPr>
            <w:r w:rsidRPr="00331B9C">
              <w:rPr>
                <w:szCs w:val="24"/>
                <w:lang w:val="en-GB"/>
              </w:rPr>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 Clause 4.5.4 shall apply to any item supplied to remedy any such shortage or default or to substitute for any defective item, or shall apply to defective items that have been repaired.</w:t>
            </w:r>
          </w:p>
        </w:tc>
      </w:tr>
      <w:tr w:rsidR="00841699" w:rsidRPr="00331B9C" w14:paraId="48320482" w14:textId="77777777" w:rsidTr="00841699">
        <w:trPr>
          <w:gridAfter w:val="1"/>
          <w:wAfter w:w="90" w:type="dxa"/>
          <w:cantSplit/>
          <w:trHeight w:val="353"/>
        </w:trPr>
        <w:tc>
          <w:tcPr>
            <w:tcW w:w="1368" w:type="dxa"/>
          </w:tcPr>
          <w:p w14:paraId="6E3233EC" w14:textId="77777777" w:rsidR="00841699" w:rsidRPr="00331B9C" w:rsidRDefault="00841699" w:rsidP="00841699">
            <w:pPr>
              <w:ind w:left="113" w:right="113"/>
              <w:rPr>
                <w:szCs w:val="24"/>
                <w:lang w:val="en-GB"/>
              </w:rPr>
            </w:pPr>
            <w:r w:rsidRPr="00331B9C">
              <w:rPr>
                <w:szCs w:val="24"/>
                <w:lang w:val="en-GB"/>
              </w:rPr>
              <w:t>4.5.5</w:t>
            </w:r>
          </w:p>
        </w:tc>
        <w:tc>
          <w:tcPr>
            <w:tcW w:w="7650" w:type="dxa"/>
            <w:vAlign w:val="center"/>
          </w:tcPr>
          <w:p w14:paraId="16FECE03" w14:textId="77777777" w:rsidR="00841699" w:rsidRPr="00331B9C" w:rsidRDefault="00841699" w:rsidP="00841699">
            <w:pPr>
              <w:spacing w:after="120"/>
              <w:rPr>
                <w:szCs w:val="24"/>
                <w:lang w:val="en-GB"/>
              </w:rPr>
            </w:pPr>
            <w:r w:rsidRPr="00331B9C">
              <w:rPr>
                <w:szCs w:val="24"/>
                <w:lang w:val="en-GB"/>
              </w:rPr>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 Clause 5.2 or under any other provision of Contract.</w:t>
            </w:r>
          </w:p>
        </w:tc>
      </w:tr>
      <w:tr w:rsidR="00841699" w:rsidRPr="00331B9C" w14:paraId="5EFB0530" w14:textId="77777777" w:rsidTr="00841699">
        <w:trPr>
          <w:gridAfter w:val="1"/>
          <w:wAfter w:w="90" w:type="dxa"/>
          <w:cantSplit/>
          <w:trHeight w:val="353"/>
        </w:trPr>
        <w:tc>
          <w:tcPr>
            <w:tcW w:w="1368" w:type="dxa"/>
          </w:tcPr>
          <w:p w14:paraId="41E3CAA4" w14:textId="77777777" w:rsidR="00841699" w:rsidRPr="00331B9C" w:rsidRDefault="00841699" w:rsidP="00841699">
            <w:pPr>
              <w:ind w:left="113" w:right="113"/>
              <w:rPr>
                <w:szCs w:val="24"/>
                <w:lang w:val="en-GB"/>
              </w:rPr>
            </w:pPr>
            <w:r w:rsidRPr="00331B9C">
              <w:rPr>
                <w:szCs w:val="24"/>
                <w:lang w:val="en-GB"/>
              </w:rPr>
              <w:t>4.5.6</w:t>
            </w:r>
          </w:p>
        </w:tc>
        <w:tc>
          <w:tcPr>
            <w:tcW w:w="7650" w:type="dxa"/>
            <w:vAlign w:val="center"/>
          </w:tcPr>
          <w:p w14:paraId="5AE1C021" w14:textId="77777777" w:rsidR="00841699" w:rsidRPr="00331B9C" w:rsidRDefault="00841699" w:rsidP="00841699">
            <w:pPr>
              <w:spacing w:after="120"/>
              <w:ind w:left="576" w:hanging="576"/>
              <w:rPr>
                <w:szCs w:val="24"/>
                <w:lang w:val="en-GB"/>
              </w:rPr>
            </w:pPr>
            <w:r w:rsidRPr="00331B9C">
              <w:rPr>
                <w:szCs w:val="24"/>
                <w:u w:val="single"/>
                <w:lang w:val="en-GB"/>
              </w:rPr>
              <w:t>Transportation</w:t>
            </w:r>
          </w:p>
          <w:p w14:paraId="2194A7ED" w14:textId="77777777" w:rsidR="00841699" w:rsidRPr="00331B9C" w:rsidRDefault="00841699" w:rsidP="00841699">
            <w:pPr>
              <w:spacing w:after="120"/>
              <w:rPr>
                <w:szCs w:val="24"/>
                <w:lang w:val="en-GB"/>
              </w:rPr>
            </w:pPr>
            <w:r w:rsidRPr="00331B9C">
              <w:rPr>
                <w:szCs w:val="24"/>
                <w:lang w:val="en-GB"/>
              </w:rPr>
              <w:t>The Contractor shall at its own risk and expense transport all the materials and the Contractor’s Equipment to the Site by the mode of transport that the Contractor judges most suitable under all the circumstances.</w:t>
            </w:r>
          </w:p>
        </w:tc>
      </w:tr>
      <w:tr w:rsidR="00841699" w:rsidRPr="00331B9C" w14:paraId="48F83E26" w14:textId="77777777" w:rsidTr="00841699">
        <w:trPr>
          <w:gridAfter w:val="1"/>
          <w:wAfter w:w="90" w:type="dxa"/>
          <w:cantSplit/>
          <w:trHeight w:val="353"/>
        </w:trPr>
        <w:tc>
          <w:tcPr>
            <w:tcW w:w="1368" w:type="dxa"/>
          </w:tcPr>
          <w:p w14:paraId="5F02F753" w14:textId="77777777" w:rsidR="00841699" w:rsidRPr="00331B9C" w:rsidRDefault="00841699" w:rsidP="00841699">
            <w:pPr>
              <w:ind w:left="113" w:right="113"/>
              <w:rPr>
                <w:szCs w:val="24"/>
                <w:lang w:val="en-GB"/>
              </w:rPr>
            </w:pPr>
            <w:r w:rsidRPr="00331B9C">
              <w:rPr>
                <w:szCs w:val="24"/>
                <w:lang w:val="en-GB"/>
              </w:rPr>
              <w:t>4.5.7</w:t>
            </w:r>
          </w:p>
        </w:tc>
        <w:tc>
          <w:tcPr>
            <w:tcW w:w="7650" w:type="dxa"/>
            <w:vAlign w:val="center"/>
          </w:tcPr>
          <w:p w14:paraId="0FD712C8" w14:textId="77777777" w:rsidR="00841699" w:rsidRPr="00331B9C" w:rsidRDefault="00841699" w:rsidP="00841699">
            <w:pPr>
              <w:spacing w:after="120"/>
              <w:rPr>
                <w:szCs w:val="24"/>
                <w:lang w:val="en-GB"/>
              </w:rPr>
            </w:pPr>
            <w:r w:rsidRPr="00331B9C">
              <w:rPr>
                <w:szCs w:val="24"/>
                <w:lang w:val="en-GB"/>
              </w:rPr>
              <w:t>Unless otherwise provided in the Contract, the Contractor shall be entitled to select any safe mode of transport operated by any person to carry the materials and the Contractor’s Equipment.</w:t>
            </w:r>
          </w:p>
        </w:tc>
      </w:tr>
      <w:tr w:rsidR="00841699" w:rsidRPr="00331B9C" w14:paraId="443C5FF6" w14:textId="77777777" w:rsidTr="00841699">
        <w:trPr>
          <w:gridAfter w:val="1"/>
          <w:wAfter w:w="90" w:type="dxa"/>
          <w:cantSplit/>
          <w:trHeight w:val="353"/>
        </w:trPr>
        <w:tc>
          <w:tcPr>
            <w:tcW w:w="1368" w:type="dxa"/>
          </w:tcPr>
          <w:p w14:paraId="76751A2F" w14:textId="77777777" w:rsidR="00841699" w:rsidRPr="00331B9C" w:rsidRDefault="00841699" w:rsidP="00841699">
            <w:pPr>
              <w:ind w:left="113" w:right="113"/>
              <w:rPr>
                <w:szCs w:val="24"/>
                <w:lang w:val="en-GB"/>
              </w:rPr>
            </w:pPr>
            <w:r w:rsidRPr="00331B9C">
              <w:rPr>
                <w:szCs w:val="24"/>
                <w:lang w:val="en-GB"/>
              </w:rPr>
              <w:t>4.5.8</w:t>
            </w:r>
          </w:p>
        </w:tc>
        <w:tc>
          <w:tcPr>
            <w:tcW w:w="7650" w:type="dxa"/>
            <w:vAlign w:val="center"/>
          </w:tcPr>
          <w:p w14:paraId="057A69E0" w14:textId="77777777" w:rsidR="00841699" w:rsidRPr="00331B9C" w:rsidRDefault="00841699" w:rsidP="00841699">
            <w:pPr>
              <w:spacing w:after="120"/>
              <w:rPr>
                <w:szCs w:val="24"/>
                <w:lang w:val="en-GB"/>
              </w:rPr>
            </w:pPr>
            <w:r w:rsidRPr="00331B9C">
              <w:rPr>
                <w:szCs w:val="24"/>
                <w:lang w:val="en-GB"/>
              </w:rPr>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tc>
      </w:tr>
      <w:tr w:rsidR="00841699" w:rsidRPr="00331B9C" w14:paraId="21624218" w14:textId="77777777" w:rsidTr="00841699">
        <w:trPr>
          <w:gridAfter w:val="1"/>
          <w:wAfter w:w="90" w:type="dxa"/>
          <w:cantSplit/>
          <w:trHeight w:val="353"/>
        </w:trPr>
        <w:tc>
          <w:tcPr>
            <w:tcW w:w="1368" w:type="dxa"/>
          </w:tcPr>
          <w:p w14:paraId="5B3A32F0" w14:textId="77777777" w:rsidR="00841699" w:rsidRPr="00331B9C" w:rsidRDefault="00841699" w:rsidP="00841699">
            <w:pPr>
              <w:ind w:left="113" w:right="113"/>
              <w:rPr>
                <w:szCs w:val="24"/>
                <w:lang w:val="en-GB"/>
              </w:rPr>
            </w:pPr>
            <w:r w:rsidRPr="00331B9C">
              <w:rPr>
                <w:szCs w:val="24"/>
                <w:lang w:val="en-GB"/>
              </w:rPr>
              <w:t>4.5.9</w:t>
            </w:r>
          </w:p>
        </w:tc>
        <w:tc>
          <w:tcPr>
            <w:tcW w:w="7650" w:type="dxa"/>
            <w:vAlign w:val="center"/>
          </w:tcPr>
          <w:p w14:paraId="62C10178" w14:textId="77777777" w:rsidR="00841699" w:rsidRPr="00331B9C" w:rsidRDefault="00841699" w:rsidP="00841699">
            <w:pPr>
              <w:spacing w:after="120"/>
              <w:rPr>
                <w:szCs w:val="24"/>
                <w:lang w:val="en-GB"/>
              </w:rPr>
            </w:pPr>
            <w:r w:rsidRPr="00331B9C">
              <w:rPr>
                <w:szCs w:val="24"/>
                <w:lang w:val="en-GB"/>
              </w:rPr>
              <w:t>The Contractor shall be responsible for obtaining, if necessary, approvals from the authorities for transportation of the materials and the Contractor’s Equipment to the Site. The Employer shall use its best endeavours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tc>
      </w:tr>
      <w:tr w:rsidR="00841699" w:rsidRPr="00331B9C" w14:paraId="3A79F871" w14:textId="77777777" w:rsidTr="00841699">
        <w:trPr>
          <w:gridAfter w:val="1"/>
          <w:wAfter w:w="90" w:type="dxa"/>
          <w:cantSplit/>
          <w:trHeight w:val="353"/>
        </w:trPr>
        <w:tc>
          <w:tcPr>
            <w:tcW w:w="1368" w:type="dxa"/>
          </w:tcPr>
          <w:p w14:paraId="518E62F7" w14:textId="77777777" w:rsidR="00841699" w:rsidRPr="00331B9C" w:rsidRDefault="00841699" w:rsidP="00841699">
            <w:pPr>
              <w:ind w:left="113" w:right="113"/>
              <w:rPr>
                <w:szCs w:val="24"/>
                <w:lang w:val="en-GB"/>
              </w:rPr>
            </w:pPr>
            <w:r w:rsidRPr="00331B9C">
              <w:rPr>
                <w:szCs w:val="24"/>
                <w:lang w:val="en-GB"/>
              </w:rPr>
              <w:t>4.5.10</w:t>
            </w:r>
          </w:p>
        </w:tc>
        <w:tc>
          <w:tcPr>
            <w:tcW w:w="7650" w:type="dxa"/>
            <w:vAlign w:val="center"/>
          </w:tcPr>
          <w:p w14:paraId="5E778C2C" w14:textId="77777777" w:rsidR="00841699" w:rsidRPr="00331B9C" w:rsidRDefault="00841699" w:rsidP="00841699">
            <w:pPr>
              <w:spacing w:after="120"/>
              <w:ind w:left="576" w:hanging="576"/>
              <w:rPr>
                <w:szCs w:val="24"/>
                <w:lang w:val="en-GB"/>
              </w:rPr>
            </w:pPr>
            <w:r w:rsidRPr="00331B9C">
              <w:rPr>
                <w:szCs w:val="24"/>
                <w:u w:val="single"/>
                <w:lang w:val="en-GB"/>
              </w:rPr>
              <w:t>Customs Clearance</w:t>
            </w:r>
          </w:p>
          <w:p w14:paraId="2B496A26" w14:textId="77777777" w:rsidR="00841699" w:rsidRPr="00331B9C" w:rsidRDefault="00841699" w:rsidP="00841699">
            <w:pPr>
              <w:spacing w:after="120"/>
              <w:rPr>
                <w:szCs w:val="24"/>
                <w:lang w:val="en-GB"/>
              </w:rPr>
            </w:pPr>
            <w:r w:rsidRPr="00331B9C">
              <w:rPr>
                <w:szCs w:val="24"/>
                <w:lang w:val="en-GB"/>
              </w:rPr>
              <w:t>The Contractor shall, at its own expense, handle all imported materials and Contractor’s Equipment at the point(s) of import and shall handle any formalities for customs clearance, subject to the Employer’s obligations under GC Clause 3.4.2,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Time for Completion, pursuant to GC Clause 7.2.</w:t>
            </w:r>
          </w:p>
        </w:tc>
      </w:tr>
      <w:tr w:rsidR="00841699" w:rsidRPr="00331B9C" w14:paraId="5B00055E" w14:textId="77777777" w:rsidTr="00841699">
        <w:trPr>
          <w:gridAfter w:val="1"/>
          <w:wAfter w:w="90" w:type="dxa"/>
          <w:cantSplit/>
          <w:trHeight w:val="353"/>
        </w:trPr>
        <w:tc>
          <w:tcPr>
            <w:tcW w:w="9018" w:type="dxa"/>
            <w:gridSpan w:val="2"/>
          </w:tcPr>
          <w:p w14:paraId="743CC936" w14:textId="77777777" w:rsidR="00841699" w:rsidRPr="00331B9C" w:rsidRDefault="00841699" w:rsidP="00841699">
            <w:pPr>
              <w:pStyle w:val="Style170"/>
            </w:pPr>
            <w:bookmarkStart w:id="1068" w:name="_Toc264917357"/>
            <w:bookmarkStart w:id="1069" w:name="_Toc265055002"/>
            <w:bookmarkStart w:id="1070" w:name="_Toc55409718"/>
            <w:r w:rsidRPr="00331B9C">
              <w:t>4.6</w:t>
            </w:r>
            <w:r>
              <w:t xml:space="preserve"> </w:t>
            </w:r>
            <w:bookmarkStart w:id="1071" w:name="_Toc264917358"/>
            <w:bookmarkStart w:id="1072" w:name="_Toc265055003"/>
            <w:bookmarkEnd w:id="1068"/>
            <w:bookmarkEnd w:id="1069"/>
            <w:r w:rsidRPr="00331B9C">
              <w:t>Installation</w:t>
            </w:r>
            <w:bookmarkEnd w:id="1070"/>
            <w:bookmarkEnd w:id="1071"/>
            <w:bookmarkEnd w:id="1072"/>
          </w:p>
        </w:tc>
      </w:tr>
      <w:tr w:rsidR="00841699" w:rsidRPr="00331B9C" w14:paraId="15550DB5" w14:textId="77777777" w:rsidTr="00841699">
        <w:trPr>
          <w:gridAfter w:val="1"/>
          <w:wAfter w:w="90" w:type="dxa"/>
          <w:cantSplit/>
          <w:trHeight w:val="353"/>
        </w:trPr>
        <w:tc>
          <w:tcPr>
            <w:tcW w:w="1368" w:type="dxa"/>
          </w:tcPr>
          <w:p w14:paraId="2ADABE71" w14:textId="77777777" w:rsidR="00841699" w:rsidRPr="00331B9C" w:rsidRDefault="00841699" w:rsidP="00841699">
            <w:pPr>
              <w:ind w:left="113" w:right="113"/>
              <w:rPr>
                <w:szCs w:val="24"/>
                <w:lang w:val="en-GB"/>
              </w:rPr>
            </w:pPr>
            <w:r w:rsidRPr="00331B9C">
              <w:rPr>
                <w:szCs w:val="24"/>
                <w:lang w:val="en-GB"/>
              </w:rPr>
              <w:t>4.6.1</w:t>
            </w:r>
          </w:p>
        </w:tc>
        <w:tc>
          <w:tcPr>
            <w:tcW w:w="7650" w:type="dxa"/>
            <w:vAlign w:val="center"/>
          </w:tcPr>
          <w:p w14:paraId="24C8BFFB" w14:textId="77777777" w:rsidR="00841699" w:rsidRPr="00331B9C" w:rsidRDefault="00841699" w:rsidP="00841699">
            <w:pPr>
              <w:spacing w:after="120"/>
              <w:ind w:left="576" w:hanging="576"/>
              <w:rPr>
                <w:szCs w:val="24"/>
                <w:lang w:val="en-GB"/>
              </w:rPr>
            </w:pPr>
            <w:r w:rsidRPr="00331B9C">
              <w:rPr>
                <w:szCs w:val="24"/>
                <w:u w:val="single"/>
                <w:lang w:val="en-GB"/>
              </w:rPr>
              <w:t>Setting Out/Supervision</w:t>
            </w:r>
          </w:p>
          <w:p w14:paraId="4479CC3C" w14:textId="77777777" w:rsidR="00841699" w:rsidRPr="00331B9C" w:rsidRDefault="00841699" w:rsidP="00841699">
            <w:pPr>
              <w:spacing w:after="120"/>
              <w:rPr>
                <w:szCs w:val="24"/>
                <w:lang w:val="en-GB"/>
              </w:rPr>
            </w:pPr>
            <w:r w:rsidRPr="00331B9C">
              <w:rPr>
                <w:szCs w:val="24"/>
                <w:lang w:val="en-GB"/>
              </w:rPr>
              <w:t>Bench Mark: The Contractor shall be responsible for the true and proper setting-out of the Facilities in relation to bench marks, reference marks and lines provided to it in writing by or on behalf of the Employer.</w:t>
            </w:r>
          </w:p>
          <w:p w14:paraId="0F9D01A7" w14:textId="77777777" w:rsidR="00841699" w:rsidRPr="00331B9C" w:rsidRDefault="00841699" w:rsidP="00841699">
            <w:pPr>
              <w:spacing w:after="120"/>
              <w:rPr>
                <w:szCs w:val="24"/>
                <w:lang w:val="en-GB"/>
              </w:rPr>
            </w:pPr>
            <w:r w:rsidRPr="00331B9C">
              <w:rPr>
                <w:szCs w:val="24"/>
                <w:lang w:val="en-GB"/>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tc>
      </w:tr>
      <w:tr w:rsidR="00841699" w:rsidRPr="00331B9C" w14:paraId="6ADB1DD9" w14:textId="77777777" w:rsidTr="00841699">
        <w:trPr>
          <w:gridAfter w:val="1"/>
          <w:wAfter w:w="90" w:type="dxa"/>
          <w:cantSplit/>
          <w:trHeight w:val="353"/>
        </w:trPr>
        <w:tc>
          <w:tcPr>
            <w:tcW w:w="1368" w:type="dxa"/>
          </w:tcPr>
          <w:p w14:paraId="7AFB8868" w14:textId="77777777" w:rsidR="00841699" w:rsidRPr="00331B9C" w:rsidRDefault="00841699" w:rsidP="00841699">
            <w:pPr>
              <w:ind w:left="113" w:right="113"/>
              <w:rPr>
                <w:szCs w:val="24"/>
                <w:lang w:val="en-GB"/>
              </w:rPr>
            </w:pPr>
            <w:r w:rsidRPr="00331B9C">
              <w:rPr>
                <w:szCs w:val="24"/>
                <w:lang w:val="en-GB"/>
              </w:rPr>
              <w:t>4.6.2</w:t>
            </w:r>
          </w:p>
        </w:tc>
        <w:tc>
          <w:tcPr>
            <w:tcW w:w="7650" w:type="dxa"/>
            <w:vAlign w:val="center"/>
          </w:tcPr>
          <w:p w14:paraId="1EACEBB4" w14:textId="77777777" w:rsidR="00841699" w:rsidRPr="00331B9C" w:rsidRDefault="00841699" w:rsidP="00841699">
            <w:pPr>
              <w:spacing w:after="120"/>
              <w:rPr>
                <w:szCs w:val="24"/>
                <w:lang w:val="en-GB"/>
              </w:rPr>
            </w:pPr>
            <w:r w:rsidRPr="00331B9C">
              <w:rPr>
                <w:szCs w:val="24"/>
                <w:lang w:val="en-GB"/>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tc>
      </w:tr>
      <w:tr w:rsidR="00841699" w:rsidRPr="00331B9C" w14:paraId="03C2A752" w14:textId="77777777" w:rsidTr="00841699">
        <w:trPr>
          <w:gridAfter w:val="1"/>
          <w:wAfter w:w="90" w:type="dxa"/>
          <w:cantSplit/>
          <w:trHeight w:val="353"/>
        </w:trPr>
        <w:tc>
          <w:tcPr>
            <w:tcW w:w="1368" w:type="dxa"/>
          </w:tcPr>
          <w:p w14:paraId="7314F647" w14:textId="77777777" w:rsidR="00841699" w:rsidRPr="00331B9C" w:rsidRDefault="00841699" w:rsidP="00841699">
            <w:pPr>
              <w:ind w:left="113" w:right="113"/>
              <w:rPr>
                <w:szCs w:val="24"/>
                <w:lang w:val="en-GB"/>
              </w:rPr>
            </w:pPr>
            <w:r w:rsidRPr="00331B9C">
              <w:rPr>
                <w:szCs w:val="24"/>
                <w:lang w:val="en-GB"/>
              </w:rPr>
              <w:t>4.6.3</w:t>
            </w:r>
          </w:p>
        </w:tc>
        <w:tc>
          <w:tcPr>
            <w:tcW w:w="7650" w:type="dxa"/>
            <w:vAlign w:val="center"/>
          </w:tcPr>
          <w:p w14:paraId="063909F1" w14:textId="77777777" w:rsidR="00841699" w:rsidRPr="00331B9C" w:rsidRDefault="00841699" w:rsidP="00841699">
            <w:pPr>
              <w:spacing w:after="120"/>
              <w:ind w:left="576" w:hanging="576"/>
              <w:rPr>
                <w:szCs w:val="24"/>
                <w:lang w:val="en-GB"/>
              </w:rPr>
            </w:pPr>
            <w:r w:rsidRPr="00331B9C">
              <w:rPr>
                <w:szCs w:val="24"/>
                <w:u w:val="single"/>
                <w:lang w:val="en-GB"/>
              </w:rPr>
              <w:t>Labour</w:t>
            </w:r>
            <w:r w:rsidRPr="00331B9C">
              <w:rPr>
                <w:szCs w:val="24"/>
                <w:lang w:val="en-GB"/>
              </w:rPr>
              <w:t>:</w:t>
            </w:r>
          </w:p>
          <w:p w14:paraId="553F17AD" w14:textId="77777777" w:rsidR="00841699" w:rsidRPr="00331B9C" w:rsidRDefault="00841699" w:rsidP="00841699">
            <w:pPr>
              <w:spacing w:after="120"/>
              <w:ind w:left="576" w:hanging="576"/>
              <w:rPr>
                <w:szCs w:val="24"/>
                <w:lang w:val="en-GB"/>
              </w:rPr>
            </w:pPr>
            <w:r w:rsidRPr="00331B9C">
              <w:rPr>
                <w:szCs w:val="24"/>
                <w:lang w:val="en-GB"/>
              </w:rPr>
              <w:t>Engagement of Staff and Labour</w:t>
            </w:r>
          </w:p>
          <w:p w14:paraId="707C195E" w14:textId="77777777" w:rsidR="00841699" w:rsidRPr="00331B9C" w:rsidRDefault="00841699" w:rsidP="00841699">
            <w:pPr>
              <w:spacing w:after="120"/>
              <w:rPr>
                <w:szCs w:val="24"/>
                <w:lang w:val="en-GB"/>
              </w:rPr>
            </w:pPr>
            <w:r w:rsidRPr="00331B9C">
              <w:rPr>
                <w:szCs w:val="24"/>
                <w:lang w:val="en-GB"/>
              </w:rPr>
              <w:t>Except as otherwise stated in the Specification, the Contractor shall make arrangements for the engagement of all staff and labour, local or otherwise, and for their payment, housing, feeding and transport.</w:t>
            </w:r>
          </w:p>
          <w:p w14:paraId="63E61CF6" w14:textId="77777777" w:rsidR="00841699" w:rsidRPr="00331B9C" w:rsidRDefault="00841699" w:rsidP="00841699">
            <w:pPr>
              <w:spacing w:after="120"/>
              <w:rPr>
                <w:szCs w:val="24"/>
                <w:lang w:val="en-GB"/>
              </w:rPr>
            </w:pPr>
            <w:r w:rsidRPr="00331B9C">
              <w:rPr>
                <w:szCs w:val="24"/>
                <w:lang w:val="en-GB"/>
              </w:rPr>
              <w:t>The Contractor shall provide and employ on the Site in the installation of the Facilities such skilled, semi-skilled and unskilled labour as is necessary for the proper and timely execution of the Contract. The Contractor is encouraged to use local labour that has the necessary skills.</w:t>
            </w:r>
          </w:p>
          <w:p w14:paraId="0DF20647" w14:textId="77777777" w:rsidR="00841699" w:rsidRPr="00331B9C" w:rsidRDefault="00841699" w:rsidP="00841699">
            <w:pPr>
              <w:spacing w:after="120"/>
              <w:rPr>
                <w:szCs w:val="24"/>
                <w:lang w:val="en-GB"/>
              </w:rPr>
            </w:pPr>
            <w:r w:rsidRPr="00331B9C">
              <w:rPr>
                <w:szCs w:val="24"/>
                <w:lang w:val="en-GB"/>
              </w:rPr>
              <w:t>The Contractor shall be responsible for obtaining all necessary permit(s) and/or visa(s) from the appropriate authorities for the entry of all labour and personnel to be employed on the Site into the country where the Site is located. The Employer will, if requested by the Contractor, use his best endeavours in a timely and expeditious manner to assist the Contractor in obtaining any local, state, and national or government permission required for bringing in the Contractor’s personnel.</w:t>
            </w:r>
          </w:p>
          <w:p w14:paraId="18E77D67" w14:textId="77777777" w:rsidR="00841699" w:rsidRPr="00331B9C" w:rsidRDefault="00841699" w:rsidP="00841699">
            <w:pPr>
              <w:spacing w:after="120"/>
              <w:rPr>
                <w:szCs w:val="24"/>
                <w:lang w:val="en-GB"/>
              </w:rPr>
            </w:pPr>
            <w:r w:rsidRPr="00331B9C">
              <w:rPr>
                <w:szCs w:val="24"/>
                <w:lang w:val="en-GB"/>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tc>
      </w:tr>
      <w:tr w:rsidR="00841699" w:rsidRPr="00331B9C" w14:paraId="598590B5" w14:textId="77777777" w:rsidTr="00841699">
        <w:trPr>
          <w:gridAfter w:val="1"/>
          <w:wAfter w:w="90" w:type="dxa"/>
          <w:cantSplit/>
          <w:trHeight w:val="353"/>
        </w:trPr>
        <w:tc>
          <w:tcPr>
            <w:tcW w:w="1368" w:type="dxa"/>
          </w:tcPr>
          <w:p w14:paraId="5D99B287" w14:textId="77777777" w:rsidR="00841699" w:rsidRPr="00331B9C" w:rsidRDefault="00841699" w:rsidP="00841699">
            <w:pPr>
              <w:ind w:left="113" w:right="113"/>
              <w:rPr>
                <w:szCs w:val="24"/>
                <w:lang w:val="en-GB"/>
              </w:rPr>
            </w:pPr>
            <w:r w:rsidRPr="00331B9C">
              <w:rPr>
                <w:szCs w:val="24"/>
                <w:lang w:val="en-GB"/>
              </w:rPr>
              <w:t>4.6.4</w:t>
            </w:r>
          </w:p>
        </w:tc>
        <w:tc>
          <w:tcPr>
            <w:tcW w:w="7650" w:type="dxa"/>
            <w:vAlign w:val="center"/>
          </w:tcPr>
          <w:p w14:paraId="6C62D8A8" w14:textId="77777777" w:rsidR="00841699" w:rsidRPr="00331B9C" w:rsidRDefault="00841699" w:rsidP="00841699">
            <w:pPr>
              <w:spacing w:after="120"/>
              <w:rPr>
                <w:szCs w:val="24"/>
                <w:lang w:val="en-GB"/>
              </w:rPr>
            </w:pPr>
            <w:r w:rsidRPr="00331B9C">
              <w:rPr>
                <w:szCs w:val="24"/>
                <w:u w:val="single"/>
                <w:lang w:val="en-GB"/>
              </w:rPr>
              <w:t>Persons in the Service of Employer</w:t>
            </w:r>
          </w:p>
          <w:p w14:paraId="271E894A" w14:textId="77777777" w:rsidR="00841699" w:rsidRPr="00331B9C" w:rsidRDefault="00841699" w:rsidP="00841699">
            <w:pPr>
              <w:spacing w:after="120"/>
              <w:rPr>
                <w:szCs w:val="24"/>
                <w:lang w:val="en-GB"/>
              </w:rPr>
            </w:pPr>
            <w:r w:rsidRPr="00331B9C">
              <w:rPr>
                <w:szCs w:val="24"/>
                <w:lang w:val="en-GB"/>
              </w:rPr>
              <w:t>The Contractor shall not recruit, or attempt to recruit, staff and labour from amongst the Employer’s Personnel.</w:t>
            </w:r>
          </w:p>
        </w:tc>
      </w:tr>
      <w:tr w:rsidR="00841699" w:rsidRPr="00331B9C" w14:paraId="63E69B36" w14:textId="77777777" w:rsidTr="00841699">
        <w:trPr>
          <w:gridAfter w:val="1"/>
          <w:wAfter w:w="90" w:type="dxa"/>
          <w:cantSplit/>
          <w:trHeight w:val="353"/>
        </w:trPr>
        <w:tc>
          <w:tcPr>
            <w:tcW w:w="1368" w:type="dxa"/>
          </w:tcPr>
          <w:p w14:paraId="740D4BC3" w14:textId="77777777" w:rsidR="00841699" w:rsidRPr="00331B9C" w:rsidRDefault="00841699" w:rsidP="00841699">
            <w:pPr>
              <w:ind w:left="113" w:right="113"/>
              <w:rPr>
                <w:szCs w:val="24"/>
                <w:lang w:val="en-GB"/>
              </w:rPr>
            </w:pPr>
            <w:r w:rsidRPr="00331B9C">
              <w:rPr>
                <w:szCs w:val="24"/>
                <w:lang w:val="en-GB"/>
              </w:rPr>
              <w:t>4.6.5</w:t>
            </w:r>
          </w:p>
        </w:tc>
        <w:tc>
          <w:tcPr>
            <w:tcW w:w="7650" w:type="dxa"/>
            <w:vAlign w:val="center"/>
          </w:tcPr>
          <w:p w14:paraId="3D207A24" w14:textId="77777777" w:rsidR="00841699" w:rsidRPr="00331B9C" w:rsidRDefault="00841699" w:rsidP="00841699">
            <w:pPr>
              <w:spacing w:after="120"/>
              <w:rPr>
                <w:szCs w:val="24"/>
                <w:u w:val="single"/>
                <w:lang w:val="en-GB"/>
              </w:rPr>
            </w:pPr>
            <w:r w:rsidRPr="00331B9C">
              <w:rPr>
                <w:szCs w:val="24"/>
                <w:u w:val="single"/>
                <w:lang w:val="en-GB"/>
              </w:rPr>
              <w:t>Labour Laws</w:t>
            </w:r>
          </w:p>
          <w:p w14:paraId="21FA8C20"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comply with all the relevant labour Laws applicable to the Contractor’s Personnel, including Laws relating to their employment, health, safety, welfare, immigration and emigration, and shall allow them all their legal rights.</w:t>
            </w:r>
          </w:p>
          <w:p w14:paraId="23DE6152" w14:textId="77777777" w:rsidR="00841699" w:rsidRPr="00331B9C" w:rsidRDefault="00841699" w:rsidP="00841699">
            <w:pPr>
              <w:spacing w:after="120"/>
              <w:rPr>
                <w:szCs w:val="24"/>
                <w:lang w:val="en-GB"/>
              </w:rPr>
            </w:pPr>
            <w:r w:rsidRPr="00331B9C">
              <w:rPr>
                <w:szCs w:val="24"/>
                <w:lang w:val="en-GB"/>
              </w:rPr>
              <w:t>The Contractor shall at all times during the progress of the Contract use its best endeavours to prevent any unlawful, riotous or disorderly conduct or behaviour by or amongst its employees and the labour of its Subcontractors.</w:t>
            </w:r>
          </w:p>
          <w:p w14:paraId="25485B63" w14:textId="77777777" w:rsidR="00841699" w:rsidRPr="00331B9C" w:rsidRDefault="00841699" w:rsidP="00841699">
            <w:pPr>
              <w:spacing w:after="120"/>
              <w:rPr>
                <w:szCs w:val="24"/>
                <w:lang w:val="en-GB"/>
              </w:rPr>
            </w:pPr>
            <w:r w:rsidRPr="00331B9C">
              <w:rPr>
                <w:szCs w:val="24"/>
                <w:lang w:val="en-GB"/>
              </w:rPr>
              <w:t>The Contractor shall, in all dealings with its labour and the labour of its Subcontractors currently employed on or connected with the Contract, pay due regard to all recognized festivals, official holidays, religious or other customs and all local laws and regulations pertaining to the employment of labour.</w:t>
            </w:r>
          </w:p>
        </w:tc>
      </w:tr>
      <w:tr w:rsidR="00841699" w:rsidRPr="00331B9C" w14:paraId="765FBD27" w14:textId="77777777" w:rsidTr="00841699">
        <w:trPr>
          <w:gridAfter w:val="1"/>
          <w:wAfter w:w="90" w:type="dxa"/>
          <w:cantSplit/>
          <w:trHeight w:val="353"/>
        </w:trPr>
        <w:tc>
          <w:tcPr>
            <w:tcW w:w="1368" w:type="dxa"/>
          </w:tcPr>
          <w:p w14:paraId="20DD53F1" w14:textId="77777777" w:rsidR="00841699" w:rsidRPr="00331B9C" w:rsidRDefault="00841699" w:rsidP="00841699">
            <w:pPr>
              <w:ind w:left="113" w:right="113"/>
              <w:rPr>
                <w:szCs w:val="24"/>
                <w:lang w:val="en-GB"/>
              </w:rPr>
            </w:pPr>
            <w:r w:rsidRPr="00331B9C">
              <w:rPr>
                <w:szCs w:val="24"/>
                <w:lang w:val="en-GB"/>
              </w:rPr>
              <w:t>4.6.6</w:t>
            </w:r>
          </w:p>
        </w:tc>
        <w:tc>
          <w:tcPr>
            <w:tcW w:w="7650" w:type="dxa"/>
            <w:vAlign w:val="center"/>
          </w:tcPr>
          <w:p w14:paraId="65E9F88D" w14:textId="77777777" w:rsidR="00841699" w:rsidRPr="00331B9C" w:rsidRDefault="00841699" w:rsidP="00841699">
            <w:pPr>
              <w:spacing w:after="120"/>
              <w:rPr>
                <w:szCs w:val="24"/>
                <w:u w:val="single"/>
                <w:lang w:val="en-GB"/>
              </w:rPr>
            </w:pPr>
            <w:r w:rsidRPr="00331B9C">
              <w:rPr>
                <w:szCs w:val="24"/>
                <w:u w:val="single"/>
                <w:lang w:val="en-GB"/>
              </w:rPr>
              <w:t>Rates of Wages and Conditions of Labour</w:t>
            </w:r>
          </w:p>
          <w:p w14:paraId="5BF1154F"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4ACB5A9B" w14:textId="77777777" w:rsidR="00841699" w:rsidRPr="00331B9C" w:rsidRDefault="00841699" w:rsidP="00841699">
            <w:pPr>
              <w:spacing w:after="120"/>
              <w:rPr>
                <w:szCs w:val="24"/>
                <w:lang w:val="en-GB"/>
              </w:rPr>
            </w:pPr>
            <w:r w:rsidRPr="00331B9C">
              <w:rPr>
                <w:szCs w:val="24"/>
                <w:lang w:val="en-GB"/>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tc>
      </w:tr>
      <w:tr w:rsidR="00841699" w:rsidRPr="00331B9C" w14:paraId="1FA2CC2F" w14:textId="77777777" w:rsidTr="00841699">
        <w:trPr>
          <w:gridAfter w:val="1"/>
          <w:wAfter w:w="90" w:type="dxa"/>
          <w:cantSplit/>
          <w:trHeight w:val="353"/>
        </w:trPr>
        <w:tc>
          <w:tcPr>
            <w:tcW w:w="1368" w:type="dxa"/>
          </w:tcPr>
          <w:p w14:paraId="51E880FF" w14:textId="77777777" w:rsidR="00841699" w:rsidRPr="00331B9C" w:rsidRDefault="00841699" w:rsidP="00841699">
            <w:pPr>
              <w:ind w:left="113" w:right="113"/>
              <w:rPr>
                <w:szCs w:val="24"/>
                <w:lang w:val="en-GB"/>
              </w:rPr>
            </w:pPr>
            <w:r w:rsidRPr="00331B9C">
              <w:rPr>
                <w:szCs w:val="24"/>
                <w:lang w:val="en-GB"/>
              </w:rPr>
              <w:t>4.6.7</w:t>
            </w:r>
          </w:p>
        </w:tc>
        <w:tc>
          <w:tcPr>
            <w:tcW w:w="7650" w:type="dxa"/>
            <w:vAlign w:val="center"/>
          </w:tcPr>
          <w:p w14:paraId="5FA98BD4" w14:textId="77777777" w:rsidR="00841699" w:rsidRPr="00331B9C" w:rsidRDefault="00841699" w:rsidP="00841699">
            <w:pPr>
              <w:spacing w:after="120"/>
              <w:rPr>
                <w:szCs w:val="24"/>
                <w:u w:val="single"/>
                <w:lang w:val="en-GB"/>
              </w:rPr>
            </w:pPr>
            <w:r w:rsidRPr="00331B9C">
              <w:rPr>
                <w:szCs w:val="24"/>
                <w:u w:val="single"/>
                <w:lang w:val="en-GB"/>
              </w:rPr>
              <w:t>Working Hours</w:t>
            </w:r>
          </w:p>
          <w:p w14:paraId="06663204"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No work shall be carried out on the Site on locally recognized days of rest, or outside the normal working hours stated in the </w:t>
            </w:r>
            <w:r w:rsidRPr="001E7453">
              <w:rPr>
                <w:b/>
                <w:sz w:val="24"/>
                <w:szCs w:val="24"/>
              </w:rPr>
              <w:t>PC</w:t>
            </w:r>
            <w:r w:rsidRPr="00331B9C">
              <w:rPr>
                <w:sz w:val="24"/>
                <w:szCs w:val="24"/>
              </w:rPr>
              <w:t>, unless:</w:t>
            </w:r>
          </w:p>
          <w:p w14:paraId="19996972"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(a) </w:t>
            </w:r>
            <w:r w:rsidRPr="00331B9C">
              <w:rPr>
                <w:szCs w:val="24"/>
                <w:lang w:val="en-GB"/>
              </w:rPr>
              <w:tab/>
              <w:t>otherwise stated in the Contract,</w:t>
            </w:r>
          </w:p>
          <w:p w14:paraId="2D6EF16A"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(b) </w:t>
            </w:r>
            <w:r w:rsidRPr="00331B9C">
              <w:rPr>
                <w:szCs w:val="24"/>
                <w:lang w:val="en-GB"/>
              </w:rPr>
              <w:tab/>
              <w:t>the Project Manager gives consent, or</w:t>
            </w:r>
          </w:p>
          <w:p w14:paraId="14302F6D"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(c) </w:t>
            </w:r>
            <w:r w:rsidRPr="00331B9C">
              <w:rPr>
                <w:szCs w:val="24"/>
                <w:lang w:val="en-GB"/>
              </w:rPr>
              <w:tab/>
              <w:t>the work is unavoidable, or necessary for the protection of life or property or for the safety of the Works, in which case the Contractor shall immediately advise the Project Manager.</w:t>
            </w:r>
          </w:p>
          <w:p w14:paraId="179819C1" w14:textId="77777777" w:rsidR="00841699" w:rsidRPr="00331B9C" w:rsidRDefault="00841699" w:rsidP="00841699">
            <w:pPr>
              <w:spacing w:after="120"/>
              <w:rPr>
                <w:szCs w:val="24"/>
                <w:lang w:val="en-GB"/>
              </w:rPr>
            </w:pPr>
            <w:r w:rsidRPr="00331B9C">
              <w:rPr>
                <w:szCs w:val="24"/>
                <w:lang w:val="en-GB"/>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4120BA95" w14:textId="77777777" w:rsidR="00841699" w:rsidRPr="00331B9C" w:rsidRDefault="00841699" w:rsidP="00841699">
            <w:pPr>
              <w:spacing w:after="120"/>
              <w:rPr>
                <w:szCs w:val="24"/>
                <w:lang w:val="en-GB"/>
              </w:rPr>
            </w:pPr>
            <w:r w:rsidRPr="00331B9C">
              <w:rPr>
                <w:szCs w:val="24"/>
                <w:lang w:val="en-GB"/>
              </w:rPr>
              <w:t xml:space="preserve"> This </w:t>
            </w:r>
            <w:r w:rsidRPr="00331B9C">
              <w:rPr>
                <w:b/>
                <w:szCs w:val="24"/>
                <w:lang w:val="en-GB"/>
              </w:rPr>
              <w:t>GC</w:t>
            </w:r>
            <w:r w:rsidRPr="00331B9C">
              <w:rPr>
                <w:szCs w:val="24"/>
                <w:lang w:val="en-GB"/>
              </w:rPr>
              <w:t xml:space="preserve"> Clause shall not apply to any work which is customarily carried out by rotary or double-shifts.</w:t>
            </w:r>
          </w:p>
        </w:tc>
      </w:tr>
      <w:tr w:rsidR="00841699" w:rsidRPr="00331B9C" w14:paraId="37AE6759" w14:textId="77777777" w:rsidTr="00841699">
        <w:trPr>
          <w:gridAfter w:val="1"/>
          <w:wAfter w:w="90" w:type="dxa"/>
          <w:cantSplit/>
          <w:trHeight w:val="353"/>
        </w:trPr>
        <w:tc>
          <w:tcPr>
            <w:tcW w:w="1368" w:type="dxa"/>
          </w:tcPr>
          <w:p w14:paraId="437FE9B0" w14:textId="77777777" w:rsidR="00841699" w:rsidRPr="00331B9C" w:rsidRDefault="00841699" w:rsidP="00841699">
            <w:pPr>
              <w:ind w:left="113" w:right="113"/>
              <w:rPr>
                <w:szCs w:val="24"/>
                <w:lang w:val="en-GB"/>
              </w:rPr>
            </w:pPr>
            <w:r w:rsidRPr="00331B9C">
              <w:rPr>
                <w:szCs w:val="24"/>
                <w:lang w:val="en-GB"/>
              </w:rPr>
              <w:t>4.6.8</w:t>
            </w:r>
          </w:p>
        </w:tc>
        <w:tc>
          <w:tcPr>
            <w:tcW w:w="7650" w:type="dxa"/>
            <w:vAlign w:val="center"/>
          </w:tcPr>
          <w:p w14:paraId="1D34CAC6" w14:textId="77777777" w:rsidR="00841699" w:rsidRPr="00331B9C" w:rsidRDefault="00841699" w:rsidP="00841699">
            <w:pPr>
              <w:spacing w:after="120"/>
              <w:rPr>
                <w:szCs w:val="24"/>
                <w:u w:val="single"/>
                <w:lang w:val="en-GB"/>
              </w:rPr>
            </w:pPr>
            <w:r w:rsidRPr="00331B9C">
              <w:rPr>
                <w:szCs w:val="24"/>
                <w:u w:val="single"/>
                <w:lang w:val="en-GB"/>
              </w:rPr>
              <w:t>Facilities for Staff and Labour</w:t>
            </w:r>
          </w:p>
          <w:p w14:paraId="0D53CC80" w14:textId="77777777" w:rsidR="00841699" w:rsidRPr="00331B9C" w:rsidRDefault="00841699" w:rsidP="00841699">
            <w:pPr>
              <w:pStyle w:val="ClauseSubPara"/>
              <w:spacing w:before="0" w:after="120"/>
              <w:ind w:left="0"/>
              <w:jc w:val="both"/>
              <w:rPr>
                <w:sz w:val="24"/>
                <w:szCs w:val="24"/>
              </w:rPr>
            </w:pPr>
            <w:r w:rsidRPr="00331B9C">
              <w:rPr>
                <w:sz w:val="24"/>
                <w:szCs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62D8F150" w14:textId="77777777" w:rsidR="00841699" w:rsidRPr="00331B9C" w:rsidRDefault="00841699" w:rsidP="00841699">
            <w:pPr>
              <w:spacing w:after="120"/>
              <w:rPr>
                <w:szCs w:val="24"/>
                <w:lang w:val="en-GB"/>
              </w:rPr>
            </w:pPr>
            <w:r w:rsidRPr="00331B9C">
              <w:rPr>
                <w:szCs w:val="24"/>
                <w:lang w:val="en-GB"/>
              </w:rPr>
              <w:t>The Contractor shall not permit any of the Contractor’s Personnel to maintain any temporary or permanent living quarters within the structures forming part of the Permanent Works.</w:t>
            </w:r>
          </w:p>
        </w:tc>
      </w:tr>
      <w:tr w:rsidR="00841699" w:rsidRPr="00331B9C" w14:paraId="2F4F1B9B" w14:textId="77777777" w:rsidTr="00841699">
        <w:trPr>
          <w:gridAfter w:val="1"/>
          <w:wAfter w:w="90" w:type="dxa"/>
          <w:cantSplit/>
          <w:trHeight w:val="353"/>
        </w:trPr>
        <w:tc>
          <w:tcPr>
            <w:tcW w:w="1368" w:type="dxa"/>
          </w:tcPr>
          <w:p w14:paraId="38BFA0A4" w14:textId="77777777" w:rsidR="00841699" w:rsidRPr="00331B9C" w:rsidRDefault="00841699" w:rsidP="00841699">
            <w:pPr>
              <w:ind w:left="113" w:right="113"/>
              <w:rPr>
                <w:szCs w:val="24"/>
                <w:lang w:val="en-GB"/>
              </w:rPr>
            </w:pPr>
            <w:r w:rsidRPr="00331B9C">
              <w:rPr>
                <w:szCs w:val="24"/>
                <w:lang w:val="en-GB"/>
              </w:rPr>
              <w:t xml:space="preserve">4.6.9 </w:t>
            </w:r>
          </w:p>
        </w:tc>
        <w:tc>
          <w:tcPr>
            <w:tcW w:w="7650" w:type="dxa"/>
            <w:vAlign w:val="center"/>
          </w:tcPr>
          <w:p w14:paraId="2A828F38" w14:textId="77777777" w:rsidR="00841699" w:rsidRPr="00331B9C" w:rsidRDefault="00841699" w:rsidP="00841699">
            <w:pPr>
              <w:spacing w:after="120"/>
              <w:rPr>
                <w:szCs w:val="24"/>
                <w:u w:val="single"/>
                <w:lang w:val="en-GB"/>
              </w:rPr>
            </w:pPr>
            <w:r w:rsidRPr="00331B9C">
              <w:rPr>
                <w:szCs w:val="24"/>
                <w:u w:val="single"/>
                <w:lang w:val="en-GB"/>
              </w:rPr>
              <w:t>Health and Safety</w:t>
            </w:r>
          </w:p>
          <w:p w14:paraId="6DBD1070"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092C8244"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0B8E1BA3"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p>
          <w:p w14:paraId="65C6E0C7" w14:textId="77777777" w:rsidR="00841699" w:rsidRPr="00331B9C" w:rsidRDefault="00841699" w:rsidP="00841699">
            <w:pPr>
              <w:spacing w:after="120"/>
              <w:rPr>
                <w:iCs/>
                <w:szCs w:val="24"/>
                <w:lang w:val="en-GB"/>
              </w:rPr>
            </w:pPr>
            <w:r w:rsidRPr="00331B9C">
              <w:rPr>
                <w:iCs/>
                <w:szCs w:val="24"/>
                <w:lang w:val="en-GB"/>
              </w:rPr>
              <w:t>The Contractor shall throughout the contract (including the Defects Notification Period): (i) conduct Information, Education and Consultation Communication (IEC) campaigns, at least every other month, addressed to all the Site staff and labour (including all the Contractor's employees, all Sub-Contractors and Employer’s and Project Manager’s' employees, and all truck drivers and crew making deliveries to Site for construction activities) and to the immediate local communities, concerning the risks, dangers and impact, and appropriate avoidance behaviour with respect to of Sexually Transmitted Diseases (STD)—or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 (unless otherwise agreed) of all Site staff and labour.</w:t>
            </w:r>
          </w:p>
          <w:p w14:paraId="19AA24B6" w14:textId="77777777" w:rsidR="00841699" w:rsidRPr="00331B9C" w:rsidRDefault="00841699" w:rsidP="00841699">
            <w:pPr>
              <w:spacing w:after="120"/>
              <w:rPr>
                <w:szCs w:val="24"/>
                <w:lang w:val="en-GB"/>
              </w:rPr>
            </w:pPr>
            <w:r w:rsidRPr="00331B9C">
              <w:rPr>
                <w:iCs/>
                <w:szCs w:val="24"/>
                <w:lang w:val="en-GB"/>
              </w:rPr>
              <w:t xml:space="preserve">The Contractor shall include in the program to be submitted for the execution of the Facilities under </w:t>
            </w:r>
            <w:r w:rsidRPr="00331B9C">
              <w:rPr>
                <w:b/>
                <w:iCs/>
                <w:szCs w:val="24"/>
                <w:lang w:val="en-GB"/>
              </w:rPr>
              <w:t>GC</w:t>
            </w:r>
            <w:r w:rsidRPr="00331B9C">
              <w:rPr>
                <w:iCs/>
                <w:szCs w:val="24"/>
                <w:lang w:val="en-GB"/>
              </w:rPr>
              <w:t xml:space="preserve"> Clause 4.2.2 an alleviation program for Site staff and labour and their families in respect of Sexually Transmitted Infections (STI) and Sexually Transmitted Diseases (STD) including HIV/AIDS. The STI, STD and HIV/AIDS alleviation program shall indicate when, how and at what cost the Contractor plans to satisfy the requirements of this 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tc>
      </w:tr>
      <w:tr w:rsidR="00841699" w:rsidRPr="00331B9C" w14:paraId="24D3E1CC" w14:textId="77777777" w:rsidTr="00841699">
        <w:trPr>
          <w:gridAfter w:val="1"/>
          <w:wAfter w:w="90" w:type="dxa"/>
          <w:cantSplit/>
          <w:trHeight w:val="353"/>
        </w:trPr>
        <w:tc>
          <w:tcPr>
            <w:tcW w:w="1368" w:type="dxa"/>
          </w:tcPr>
          <w:p w14:paraId="08E2D9B6" w14:textId="77777777" w:rsidR="00841699" w:rsidRPr="00331B9C" w:rsidRDefault="00841699" w:rsidP="00841699">
            <w:pPr>
              <w:ind w:left="113" w:right="113"/>
              <w:rPr>
                <w:szCs w:val="24"/>
                <w:lang w:val="en-GB"/>
              </w:rPr>
            </w:pPr>
            <w:r w:rsidRPr="00331B9C">
              <w:rPr>
                <w:szCs w:val="24"/>
                <w:lang w:val="en-GB"/>
              </w:rPr>
              <w:t>4.6.10</w:t>
            </w:r>
          </w:p>
        </w:tc>
        <w:tc>
          <w:tcPr>
            <w:tcW w:w="7650" w:type="dxa"/>
            <w:vAlign w:val="center"/>
          </w:tcPr>
          <w:p w14:paraId="01C6CAC7" w14:textId="77777777" w:rsidR="00841699" w:rsidRPr="00331B9C" w:rsidRDefault="00841699" w:rsidP="00841699">
            <w:pPr>
              <w:pStyle w:val="ClauseSubPara"/>
              <w:spacing w:before="0" w:after="120"/>
              <w:ind w:left="0"/>
              <w:rPr>
                <w:sz w:val="24"/>
                <w:szCs w:val="24"/>
                <w:u w:val="single"/>
              </w:rPr>
            </w:pPr>
            <w:r w:rsidRPr="00331B9C">
              <w:rPr>
                <w:sz w:val="24"/>
                <w:szCs w:val="24"/>
                <w:u w:val="single"/>
              </w:rPr>
              <w:t xml:space="preserve">Funeral Arrangements </w:t>
            </w:r>
          </w:p>
          <w:p w14:paraId="425DD57D" w14:textId="77777777" w:rsidR="00841699" w:rsidRPr="00331B9C" w:rsidRDefault="00841699" w:rsidP="00841699">
            <w:pPr>
              <w:spacing w:after="120"/>
              <w:rPr>
                <w:szCs w:val="24"/>
                <w:lang w:val="en-GB"/>
              </w:rPr>
            </w:pPr>
            <w:r w:rsidRPr="00331B9C">
              <w:rPr>
                <w:szCs w:val="24"/>
                <w:lang w:val="en-GB"/>
              </w:rPr>
              <w:t xml:space="preserve">In the event of the death of any of the Contractor’s personnel or accompanying members of their families, the Contractor shall be responsible for making the appropriate arrangements for their return or burial, unless otherwise specified in the </w:t>
            </w:r>
            <w:r w:rsidRPr="001E7453">
              <w:rPr>
                <w:b/>
                <w:szCs w:val="24"/>
                <w:lang w:val="en-GB"/>
              </w:rPr>
              <w:t>PC</w:t>
            </w:r>
            <w:r w:rsidRPr="00331B9C">
              <w:rPr>
                <w:szCs w:val="24"/>
                <w:lang w:val="en-GB"/>
              </w:rPr>
              <w:t>.</w:t>
            </w:r>
          </w:p>
        </w:tc>
      </w:tr>
      <w:tr w:rsidR="00841699" w:rsidRPr="00331B9C" w14:paraId="44757B55" w14:textId="77777777" w:rsidTr="00841699">
        <w:trPr>
          <w:gridAfter w:val="1"/>
          <w:wAfter w:w="90" w:type="dxa"/>
          <w:cantSplit/>
          <w:trHeight w:val="353"/>
        </w:trPr>
        <w:tc>
          <w:tcPr>
            <w:tcW w:w="1368" w:type="dxa"/>
          </w:tcPr>
          <w:p w14:paraId="6F8A213A" w14:textId="77777777" w:rsidR="00841699" w:rsidRPr="00331B9C" w:rsidRDefault="00841699" w:rsidP="00841699">
            <w:pPr>
              <w:ind w:left="113" w:right="113"/>
              <w:rPr>
                <w:szCs w:val="24"/>
                <w:lang w:val="en-GB"/>
              </w:rPr>
            </w:pPr>
            <w:r w:rsidRPr="00331B9C">
              <w:rPr>
                <w:szCs w:val="24"/>
                <w:lang w:val="en-GB"/>
              </w:rPr>
              <w:t>4.6.11</w:t>
            </w:r>
          </w:p>
        </w:tc>
        <w:tc>
          <w:tcPr>
            <w:tcW w:w="7650" w:type="dxa"/>
            <w:vAlign w:val="center"/>
          </w:tcPr>
          <w:p w14:paraId="2129B146" w14:textId="77777777" w:rsidR="00841699" w:rsidRPr="00331B9C" w:rsidRDefault="00841699" w:rsidP="00841699">
            <w:pPr>
              <w:pStyle w:val="ClauseSubPara"/>
              <w:spacing w:before="0" w:after="120"/>
              <w:ind w:left="0"/>
              <w:rPr>
                <w:sz w:val="24"/>
                <w:szCs w:val="24"/>
                <w:u w:val="single"/>
              </w:rPr>
            </w:pPr>
            <w:r w:rsidRPr="00331B9C">
              <w:rPr>
                <w:sz w:val="24"/>
                <w:szCs w:val="24"/>
                <w:u w:val="single"/>
              </w:rPr>
              <w:t xml:space="preserve">Records of Contractor’s Personnel </w:t>
            </w:r>
          </w:p>
          <w:p w14:paraId="57828001" w14:textId="77777777" w:rsidR="00841699" w:rsidRPr="00331B9C" w:rsidRDefault="00841699" w:rsidP="00841699">
            <w:pPr>
              <w:spacing w:after="120"/>
              <w:rPr>
                <w:szCs w:val="24"/>
                <w:lang w:val="en-GB"/>
              </w:rPr>
            </w:pPr>
            <w:r w:rsidRPr="00331B9C">
              <w:rPr>
                <w:szCs w:val="24"/>
                <w:lang w:val="en-GB"/>
              </w:rPr>
              <w:t>The Contractor shall keep accurate records of the Contractor’s personnel, including the number of each class of Contractor’s Personnel on the</w:t>
            </w:r>
            <w:r w:rsidRPr="00331B9C">
              <w:rPr>
                <w:b/>
                <w:bCs/>
                <w:color w:val="4D4D4D"/>
                <w:szCs w:val="24"/>
                <w:lang w:val="en-GB"/>
              </w:rPr>
              <w:t xml:space="preserve"> </w:t>
            </w:r>
            <w:r w:rsidRPr="00331B9C">
              <w:rPr>
                <w:szCs w:val="24"/>
                <w:lang w:val="en-GB"/>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tc>
      </w:tr>
      <w:tr w:rsidR="00841699" w:rsidRPr="00331B9C" w14:paraId="1C80362B" w14:textId="77777777" w:rsidTr="00841699">
        <w:trPr>
          <w:gridAfter w:val="1"/>
          <w:wAfter w:w="90" w:type="dxa"/>
          <w:cantSplit/>
          <w:trHeight w:val="353"/>
        </w:trPr>
        <w:tc>
          <w:tcPr>
            <w:tcW w:w="1368" w:type="dxa"/>
          </w:tcPr>
          <w:p w14:paraId="6A0944F7" w14:textId="77777777" w:rsidR="00841699" w:rsidRPr="00331B9C" w:rsidRDefault="00841699" w:rsidP="00841699">
            <w:pPr>
              <w:ind w:left="113" w:right="113"/>
              <w:rPr>
                <w:szCs w:val="24"/>
                <w:lang w:val="en-GB"/>
              </w:rPr>
            </w:pPr>
            <w:r w:rsidRPr="00331B9C">
              <w:rPr>
                <w:szCs w:val="24"/>
                <w:lang w:val="en-GB"/>
              </w:rPr>
              <w:t>4.6.12</w:t>
            </w:r>
          </w:p>
        </w:tc>
        <w:tc>
          <w:tcPr>
            <w:tcW w:w="7650" w:type="dxa"/>
            <w:vAlign w:val="center"/>
          </w:tcPr>
          <w:p w14:paraId="00A7B6D0" w14:textId="77777777" w:rsidR="00841699" w:rsidRPr="00331B9C" w:rsidRDefault="00841699" w:rsidP="00841699">
            <w:pPr>
              <w:spacing w:after="120"/>
              <w:rPr>
                <w:szCs w:val="24"/>
                <w:u w:val="single"/>
                <w:lang w:val="en-GB"/>
              </w:rPr>
            </w:pPr>
            <w:r w:rsidRPr="00331B9C">
              <w:rPr>
                <w:szCs w:val="24"/>
                <w:u w:val="single"/>
                <w:lang w:val="en-GB"/>
              </w:rPr>
              <w:t>Supply of Foodstuffs</w:t>
            </w:r>
          </w:p>
          <w:p w14:paraId="3D1CFF70" w14:textId="77777777" w:rsidR="00841699" w:rsidRPr="00331B9C" w:rsidRDefault="00841699" w:rsidP="00841699">
            <w:pPr>
              <w:spacing w:after="120"/>
              <w:rPr>
                <w:szCs w:val="24"/>
                <w:lang w:val="en-GB"/>
              </w:rPr>
            </w:pPr>
            <w:r w:rsidRPr="00331B9C">
              <w:rPr>
                <w:szCs w:val="24"/>
                <w:lang w:val="en-GB"/>
              </w:rPr>
              <w:t>The Contractor shall arrange for the provision of a sufficient supply of suitable food as may be stated in the Specification at reasonable prices for the Contractor’s Personnel for the purposes of or in connection with the Contract.</w:t>
            </w:r>
          </w:p>
        </w:tc>
      </w:tr>
      <w:tr w:rsidR="00841699" w:rsidRPr="00331B9C" w14:paraId="4738BB2A" w14:textId="77777777" w:rsidTr="00841699">
        <w:trPr>
          <w:gridAfter w:val="1"/>
          <w:wAfter w:w="90" w:type="dxa"/>
          <w:cantSplit/>
          <w:trHeight w:val="353"/>
        </w:trPr>
        <w:tc>
          <w:tcPr>
            <w:tcW w:w="1368" w:type="dxa"/>
          </w:tcPr>
          <w:p w14:paraId="7DAAE3B0" w14:textId="77777777" w:rsidR="00841699" w:rsidRPr="00331B9C" w:rsidRDefault="00841699" w:rsidP="00841699">
            <w:pPr>
              <w:ind w:left="113" w:right="113"/>
              <w:rPr>
                <w:szCs w:val="24"/>
                <w:lang w:val="en-GB"/>
              </w:rPr>
            </w:pPr>
            <w:r w:rsidRPr="00331B9C">
              <w:rPr>
                <w:szCs w:val="24"/>
                <w:lang w:val="en-GB"/>
              </w:rPr>
              <w:t>4.6.13</w:t>
            </w:r>
          </w:p>
        </w:tc>
        <w:tc>
          <w:tcPr>
            <w:tcW w:w="7650" w:type="dxa"/>
            <w:vAlign w:val="center"/>
          </w:tcPr>
          <w:p w14:paraId="1FEDCF80" w14:textId="77777777" w:rsidR="00841699" w:rsidRPr="00331B9C" w:rsidRDefault="00841699" w:rsidP="00841699">
            <w:pPr>
              <w:spacing w:after="120"/>
              <w:rPr>
                <w:szCs w:val="24"/>
                <w:u w:val="single"/>
                <w:lang w:val="en-GB"/>
              </w:rPr>
            </w:pPr>
            <w:r w:rsidRPr="00331B9C">
              <w:rPr>
                <w:szCs w:val="24"/>
                <w:u w:val="single"/>
                <w:lang w:val="en-GB"/>
              </w:rPr>
              <w:t>Supply of</w:t>
            </w:r>
            <w:r w:rsidRPr="00331B9C">
              <w:rPr>
                <w:b/>
                <w:szCs w:val="24"/>
                <w:u w:val="single"/>
                <w:lang w:val="en-GB"/>
              </w:rPr>
              <w:t xml:space="preserve"> </w:t>
            </w:r>
            <w:r w:rsidRPr="00331B9C">
              <w:rPr>
                <w:szCs w:val="24"/>
                <w:u w:val="single"/>
                <w:lang w:val="en-GB"/>
              </w:rPr>
              <w:t>Water</w:t>
            </w:r>
          </w:p>
          <w:p w14:paraId="013E1F05" w14:textId="77777777" w:rsidR="00841699" w:rsidRPr="00331B9C" w:rsidRDefault="00841699" w:rsidP="00841699">
            <w:pPr>
              <w:spacing w:after="120"/>
              <w:rPr>
                <w:szCs w:val="24"/>
                <w:lang w:val="en-GB"/>
              </w:rPr>
            </w:pPr>
            <w:r w:rsidRPr="00331B9C">
              <w:rPr>
                <w:szCs w:val="24"/>
                <w:lang w:val="en-GB"/>
              </w:rPr>
              <w:t>The Contractor shall, having regard to local conditions, provide on the Site an adequate supply of drinking and other water for the use of the Contractor’s Personnel.</w:t>
            </w:r>
          </w:p>
        </w:tc>
      </w:tr>
      <w:tr w:rsidR="00841699" w:rsidRPr="00331B9C" w14:paraId="24C54730" w14:textId="77777777" w:rsidTr="00841699">
        <w:trPr>
          <w:gridAfter w:val="1"/>
          <w:wAfter w:w="90" w:type="dxa"/>
          <w:cantSplit/>
          <w:trHeight w:val="353"/>
        </w:trPr>
        <w:tc>
          <w:tcPr>
            <w:tcW w:w="1368" w:type="dxa"/>
          </w:tcPr>
          <w:p w14:paraId="66710483" w14:textId="77777777" w:rsidR="00841699" w:rsidRPr="00331B9C" w:rsidRDefault="00841699" w:rsidP="00841699">
            <w:pPr>
              <w:ind w:left="113" w:right="113"/>
              <w:rPr>
                <w:szCs w:val="24"/>
                <w:lang w:val="en-GB"/>
              </w:rPr>
            </w:pPr>
            <w:r w:rsidRPr="00331B9C">
              <w:rPr>
                <w:szCs w:val="24"/>
                <w:lang w:val="en-GB"/>
              </w:rPr>
              <w:t>4.6.14</w:t>
            </w:r>
          </w:p>
        </w:tc>
        <w:tc>
          <w:tcPr>
            <w:tcW w:w="7650" w:type="dxa"/>
            <w:vAlign w:val="center"/>
          </w:tcPr>
          <w:p w14:paraId="18C6FB1F" w14:textId="77777777" w:rsidR="00841699" w:rsidRPr="00331B9C" w:rsidRDefault="00841699" w:rsidP="00841699">
            <w:pPr>
              <w:spacing w:after="120"/>
              <w:rPr>
                <w:szCs w:val="24"/>
                <w:u w:val="single"/>
                <w:lang w:val="en-GB"/>
              </w:rPr>
            </w:pPr>
            <w:r w:rsidRPr="00331B9C">
              <w:rPr>
                <w:szCs w:val="24"/>
                <w:u w:val="single"/>
                <w:lang w:val="en-GB"/>
              </w:rPr>
              <w:t>Measures against Insect and Pest Nuisance</w:t>
            </w:r>
          </w:p>
          <w:p w14:paraId="249C8C76" w14:textId="77777777" w:rsidR="00841699" w:rsidRPr="00331B9C" w:rsidRDefault="00841699" w:rsidP="00841699">
            <w:pPr>
              <w:spacing w:after="120"/>
              <w:rPr>
                <w:szCs w:val="24"/>
                <w:lang w:val="en-GB"/>
              </w:rPr>
            </w:pPr>
            <w:r w:rsidRPr="00331B9C">
              <w:rPr>
                <w:szCs w:val="24"/>
                <w:lang w:val="en-GB"/>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841699" w:rsidRPr="00331B9C" w14:paraId="4694E215" w14:textId="77777777" w:rsidTr="00841699">
        <w:trPr>
          <w:gridAfter w:val="1"/>
          <w:wAfter w:w="90" w:type="dxa"/>
          <w:cantSplit/>
          <w:trHeight w:val="353"/>
        </w:trPr>
        <w:tc>
          <w:tcPr>
            <w:tcW w:w="1368" w:type="dxa"/>
          </w:tcPr>
          <w:p w14:paraId="3F48B861" w14:textId="77777777" w:rsidR="00841699" w:rsidRPr="00331B9C" w:rsidRDefault="00841699" w:rsidP="00841699">
            <w:pPr>
              <w:ind w:left="113" w:right="113"/>
              <w:rPr>
                <w:szCs w:val="24"/>
                <w:lang w:val="en-GB"/>
              </w:rPr>
            </w:pPr>
            <w:r w:rsidRPr="00331B9C">
              <w:rPr>
                <w:szCs w:val="24"/>
                <w:lang w:val="en-GB"/>
              </w:rPr>
              <w:t>4.6.15</w:t>
            </w:r>
          </w:p>
        </w:tc>
        <w:tc>
          <w:tcPr>
            <w:tcW w:w="7650" w:type="dxa"/>
            <w:vAlign w:val="center"/>
          </w:tcPr>
          <w:p w14:paraId="63D64710" w14:textId="77777777" w:rsidR="00841699" w:rsidRPr="00331B9C" w:rsidRDefault="00841699" w:rsidP="00841699">
            <w:pPr>
              <w:spacing w:after="120"/>
              <w:rPr>
                <w:szCs w:val="24"/>
                <w:u w:val="single"/>
                <w:lang w:val="en-GB"/>
              </w:rPr>
            </w:pPr>
            <w:r w:rsidRPr="00331B9C">
              <w:rPr>
                <w:szCs w:val="24"/>
                <w:u w:val="single"/>
                <w:lang w:val="en-GB"/>
              </w:rPr>
              <w:t>Alcoholic Liquor or Drugs</w:t>
            </w:r>
          </w:p>
          <w:p w14:paraId="2E712B3F" w14:textId="78490CF7" w:rsidR="00841699" w:rsidRPr="00331B9C" w:rsidRDefault="00841699" w:rsidP="00841699">
            <w:pPr>
              <w:spacing w:after="120"/>
              <w:rPr>
                <w:szCs w:val="24"/>
                <w:lang w:val="en-GB"/>
              </w:rPr>
            </w:pPr>
            <w:r w:rsidRPr="00331B9C">
              <w:rPr>
                <w:szCs w:val="24"/>
                <w:lang w:val="en-GB"/>
              </w:rPr>
              <w:t>The Contractor shall not</w:t>
            </w:r>
            <w:r w:rsidR="00083486">
              <w:rPr>
                <w:szCs w:val="24"/>
                <w:lang w:val="en-GB"/>
              </w:rPr>
              <w:t xml:space="preserve"> </w:t>
            </w:r>
            <w:r w:rsidRPr="00331B9C">
              <w:rPr>
                <w:szCs w:val="24"/>
                <w:lang w:val="en-GB"/>
              </w:rPr>
              <w:t>import, sell, give barter or otherwise dispose of any alcoholic liquor or drugs, or permit or allow importation, sale, gift barter or disposal by Contractor's Personnel.</w:t>
            </w:r>
          </w:p>
        </w:tc>
      </w:tr>
      <w:tr w:rsidR="00841699" w:rsidRPr="00331B9C" w14:paraId="0A1B25EA" w14:textId="77777777" w:rsidTr="00841699">
        <w:trPr>
          <w:gridAfter w:val="1"/>
          <w:wAfter w:w="90" w:type="dxa"/>
          <w:cantSplit/>
          <w:trHeight w:val="353"/>
        </w:trPr>
        <w:tc>
          <w:tcPr>
            <w:tcW w:w="1368" w:type="dxa"/>
          </w:tcPr>
          <w:p w14:paraId="58B2236F" w14:textId="77777777" w:rsidR="00841699" w:rsidRPr="00331B9C" w:rsidRDefault="00841699" w:rsidP="00841699">
            <w:pPr>
              <w:ind w:left="113" w:right="113"/>
              <w:rPr>
                <w:szCs w:val="24"/>
                <w:lang w:val="en-GB"/>
              </w:rPr>
            </w:pPr>
            <w:r w:rsidRPr="00331B9C">
              <w:rPr>
                <w:szCs w:val="24"/>
                <w:lang w:val="en-GB"/>
              </w:rPr>
              <w:t>4.6.16</w:t>
            </w:r>
          </w:p>
        </w:tc>
        <w:tc>
          <w:tcPr>
            <w:tcW w:w="7650" w:type="dxa"/>
            <w:vAlign w:val="center"/>
          </w:tcPr>
          <w:p w14:paraId="45063111" w14:textId="77777777" w:rsidR="00841699" w:rsidRPr="00331B9C" w:rsidRDefault="00841699" w:rsidP="00841699">
            <w:pPr>
              <w:spacing w:after="120"/>
              <w:rPr>
                <w:szCs w:val="24"/>
                <w:u w:val="single"/>
                <w:lang w:val="en-GB"/>
              </w:rPr>
            </w:pPr>
            <w:r w:rsidRPr="00331B9C">
              <w:rPr>
                <w:szCs w:val="24"/>
                <w:u w:val="single"/>
                <w:lang w:val="en-GB"/>
              </w:rPr>
              <w:t>Arms and Ammunition</w:t>
            </w:r>
          </w:p>
          <w:p w14:paraId="1995278E" w14:textId="77777777" w:rsidR="00841699" w:rsidRPr="00331B9C" w:rsidRDefault="00841699" w:rsidP="00841699">
            <w:pPr>
              <w:spacing w:after="120"/>
              <w:rPr>
                <w:szCs w:val="24"/>
                <w:lang w:val="en-GB"/>
              </w:rPr>
            </w:pPr>
            <w:r w:rsidRPr="00331B9C">
              <w:rPr>
                <w:szCs w:val="24"/>
                <w:lang w:val="en-GB"/>
              </w:rPr>
              <w:t>The Contractor shall not give, barter, or otherwise dispose of, to any person, any arms or ammunition of any kind, or allow Contractor's Personnel to do so.</w:t>
            </w:r>
          </w:p>
        </w:tc>
      </w:tr>
      <w:tr w:rsidR="00841699" w:rsidRPr="00331B9C" w14:paraId="098D2307" w14:textId="77777777" w:rsidTr="00841699">
        <w:trPr>
          <w:gridAfter w:val="1"/>
          <w:wAfter w:w="90" w:type="dxa"/>
          <w:cantSplit/>
          <w:trHeight w:val="353"/>
        </w:trPr>
        <w:tc>
          <w:tcPr>
            <w:tcW w:w="1368" w:type="dxa"/>
          </w:tcPr>
          <w:p w14:paraId="4E8A45BE" w14:textId="77777777" w:rsidR="00841699" w:rsidRPr="00331B9C" w:rsidRDefault="00841699" w:rsidP="00841699">
            <w:pPr>
              <w:ind w:left="113" w:right="113"/>
              <w:rPr>
                <w:szCs w:val="24"/>
                <w:lang w:val="en-GB"/>
              </w:rPr>
            </w:pPr>
            <w:r w:rsidRPr="00331B9C">
              <w:rPr>
                <w:szCs w:val="24"/>
                <w:lang w:val="en-GB"/>
              </w:rPr>
              <w:t>4.6.17</w:t>
            </w:r>
          </w:p>
        </w:tc>
        <w:tc>
          <w:tcPr>
            <w:tcW w:w="7650" w:type="dxa"/>
            <w:vAlign w:val="center"/>
          </w:tcPr>
          <w:p w14:paraId="29A26BA8" w14:textId="77777777" w:rsidR="00841699" w:rsidRPr="00331B9C" w:rsidRDefault="00841699" w:rsidP="00841699">
            <w:pPr>
              <w:spacing w:after="120"/>
              <w:rPr>
                <w:szCs w:val="24"/>
                <w:u w:val="single"/>
                <w:lang w:val="en-GB"/>
              </w:rPr>
            </w:pPr>
            <w:r w:rsidRPr="00331B9C">
              <w:rPr>
                <w:szCs w:val="24"/>
                <w:u w:val="single"/>
                <w:lang w:val="en-GB"/>
              </w:rPr>
              <w:t>Prohibition of All Forms of Forced or Compulsory Labour</w:t>
            </w:r>
          </w:p>
          <w:p w14:paraId="5708D982" w14:textId="77777777" w:rsidR="00841699" w:rsidRPr="00331B9C" w:rsidRDefault="00841699" w:rsidP="00841699">
            <w:pPr>
              <w:spacing w:after="120"/>
              <w:rPr>
                <w:szCs w:val="24"/>
                <w:lang w:val="en-GB"/>
              </w:rPr>
            </w:pPr>
            <w:r w:rsidRPr="00331B9C">
              <w:rPr>
                <w:szCs w:val="24"/>
                <w:lang w:val="en-GB"/>
              </w:rPr>
              <w:t>The contractor shall not employ "forced or compulsory labour" in any form. "Forced or compulsory labour" consists of all work or service, not voluntarily performed, that is extracted from an individual under threat of force or penalty.</w:t>
            </w:r>
          </w:p>
        </w:tc>
      </w:tr>
      <w:tr w:rsidR="00841699" w:rsidRPr="00331B9C" w14:paraId="2C1168E5" w14:textId="77777777" w:rsidTr="00841699">
        <w:trPr>
          <w:gridAfter w:val="1"/>
          <w:wAfter w:w="90" w:type="dxa"/>
          <w:cantSplit/>
          <w:trHeight w:val="353"/>
        </w:trPr>
        <w:tc>
          <w:tcPr>
            <w:tcW w:w="1368" w:type="dxa"/>
          </w:tcPr>
          <w:p w14:paraId="06856C02" w14:textId="77777777" w:rsidR="00841699" w:rsidRPr="00331B9C" w:rsidRDefault="00841699" w:rsidP="00841699">
            <w:pPr>
              <w:ind w:left="113" w:right="113"/>
              <w:rPr>
                <w:szCs w:val="24"/>
                <w:lang w:val="en-GB"/>
              </w:rPr>
            </w:pPr>
            <w:r w:rsidRPr="00331B9C">
              <w:rPr>
                <w:szCs w:val="24"/>
                <w:lang w:val="en-GB"/>
              </w:rPr>
              <w:t>4.6.18</w:t>
            </w:r>
          </w:p>
        </w:tc>
        <w:tc>
          <w:tcPr>
            <w:tcW w:w="7650" w:type="dxa"/>
            <w:vAlign w:val="center"/>
          </w:tcPr>
          <w:p w14:paraId="478D3F80" w14:textId="77777777" w:rsidR="00841699" w:rsidRPr="00331B9C" w:rsidRDefault="00841699" w:rsidP="00841699">
            <w:pPr>
              <w:spacing w:after="120"/>
              <w:rPr>
                <w:szCs w:val="24"/>
                <w:u w:val="single"/>
                <w:lang w:val="en-GB"/>
              </w:rPr>
            </w:pPr>
            <w:r w:rsidRPr="00331B9C">
              <w:rPr>
                <w:szCs w:val="24"/>
                <w:u w:val="single"/>
                <w:lang w:val="en-GB"/>
              </w:rPr>
              <w:t>Prohibition of Harmful Child Labour</w:t>
            </w:r>
          </w:p>
          <w:p w14:paraId="10C9E2E0" w14:textId="77777777" w:rsidR="00841699" w:rsidRPr="00331B9C" w:rsidRDefault="00841699" w:rsidP="00841699">
            <w:pPr>
              <w:spacing w:after="120"/>
              <w:rPr>
                <w:szCs w:val="24"/>
                <w:lang w:val="en-GB"/>
              </w:rPr>
            </w:pPr>
            <w:r w:rsidRPr="00331B9C">
              <w:rPr>
                <w:szCs w:val="24"/>
                <w:lang w:val="en-GB"/>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841699" w:rsidRPr="00331B9C" w14:paraId="06277888" w14:textId="77777777" w:rsidTr="00841699">
        <w:trPr>
          <w:gridAfter w:val="1"/>
          <w:wAfter w:w="90" w:type="dxa"/>
          <w:cantSplit/>
          <w:trHeight w:val="353"/>
        </w:trPr>
        <w:tc>
          <w:tcPr>
            <w:tcW w:w="1368" w:type="dxa"/>
          </w:tcPr>
          <w:p w14:paraId="32F1D18A" w14:textId="77777777" w:rsidR="00841699" w:rsidRPr="00331B9C" w:rsidRDefault="00841699" w:rsidP="00841699">
            <w:pPr>
              <w:ind w:left="113" w:right="113"/>
              <w:rPr>
                <w:szCs w:val="24"/>
                <w:lang w:val="en-GB"/>
              </w:rPr>
            </w:pPr>
            <w:r w:rsidRPr="00331B9C">
              <w:rPr>
                <w:szCs w:val="24"/>
                <w:lang w:val="en-GB"/>
              </w:rPr>
              <w:t>4.6.19</w:t>
            </w:r>
          </w:p>
        </w:tc>
        <w:tc>
          <w:tcPr>
            <w:tcW w:w="7650" w:type="dxa"/>
            <w:vAlign w:val="center"/>
          </w:tcPr>
          <w:p w14:paraId="02006564" w14:textId="77777777" w:rsidR="00841699" w:rsidRPr="00331B9C" w:rsidRDefault="00841699" w:rsidP="00841699">
            <w:pPr>
              <w:spacing w:after="120"/>
              <w:rPr>
                <w:szCs w:val="24"/>
                <w:lang w:val="en-GB"/>
              </w:rPr>
            </w:pPr>
            <w:r w:rsidRPr="00331B9C">
              <w:rPr>
                <w:szCs w:val="24"/>
                <w:u w:val="single"/>
                <w:lang w:val="en-GB"/>
              </w:rPr>
              <w:t>Contractor’s Equipment</w:t>
            </w:r>
          </w:p>
          <w:p w14:paraId="643E6107" w14:textId="77777777" w:rsidR="00841699" w:rsidRPr="00331B9C" w:rsidRDefault="00841699" w:rsidP="00841699">
            <w:pPr>
              <w:spacing w:after="120"/>
              <w:rPr>
                <w:szCs w:val="24"/>
                <w:lang w:val="en-GB"/>
              </w:rPr>
            </w:pPr>
            <w:r w:rsidRPr="00331B9C">
              <w:rPr>
                <w:szCs w:val="24"/>
                <w:lang w:val="en-GB"/>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481D301F" w14:textId="77777777" w:rsidR="00841699" w:rsidRPr="00331B9C" w:rsidRDefault="00841699" w:rsidP="00841699">
            <w:pPr>
              <w:spacing w:after="120"/>
              <w:rPr>
                <w:szCs w:val="24"/>
                <w:lang w:val="en-GB"/>
              </w:rPr>
            </w:pPr>
            <w:r w:rsidRPr="00331B9C">
              <w:rPr>
                <w:szCs w:val="24"/>
                <w:lang w:val="en-GB"/>
              </w:rPr>
              <w:t>Unless otherwise specified in the Contract, upon completion of the Facilities, the Contractor shall remove from the Site all Equipment brought by the Contractor onto the Site and any surplus materials remaining thereon.</w:t>
            </w:r>
          </w:p>
          <w:p w14:paraId="22CBF94B" w14:textId="77777777" w:rsidR="00841699" w:rsidRPr="00331B9C" w:rsidRDefault="00841699" w:rsidP="00841699">
            <w:pPr>
              <w:spacing w:after="120"/>
              <w:rPr>
                <w:szCs w:val="24"/>
                <w:lang w:val="en-GB"/>
              </w:rPr>
            </w:pPr>
            <w:r w:rsidRPr="00331B9C">
              <w:rPr>
                <w:szCs w:val="24"/>
                <w:lang w:val="en-GB"/>
              </w:rPr>
              <w:t xml:space="preserve">The Employer will, if requested, use its best endeavours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 </w:t>
            </w:r>
          </w:p>
        </w:tc>
      </w:tr>
      <w:tr w:rsidR="00841699" w:rsidRPr="00331B9C" w14:paraId="178A96CB" w14:textId="77777777" w:rsidTr="00841699">
        <w:trPr>
          <w:gridAfter w:val="1"/>
          <w:wAfter w:w="90" w:type="dxa"/>
          <w:cantSplit/>
          <w:trHeight w:val="353"/>
        </w:trPr>
        <w:tc>
          <w:tcPr>
            <w:tcW w:w="1368" w:type="dxa"/>
          </w:tcPr>
          <w:p w14:paraId="3347BB6B" w14:textId="77777777" w:rsidR="00841699" w:rsidRPr="00331B9C" w:rsidRDefault="00841699" w:rsidP="00841699">
            <w:pPr>
              <w:ind w:left="113" w:right="113"/>
              <w:rPr>
                <w:szCs w:val="24"/>
                <w:lang w:val="en-GB"/>
              </w:rPr>
            </w:pPr>
            <w:r w:rsidRPr="00331B9C">
              <w:rPr>
                <w:szCs w:val="24"/>
                <w:lang w:val="en-GB"/>
              </w:rPr>
              <w:t>4.6.20</w:t>
            </w:r>
          </w:p>
        </w:tc>
        <w:tc>
          <w:tcPr>
            <w:tcW w:w="7650" w:type="dxa"/>
            <w:vAlign w:val="center"/>
          </w:tcPr>
          <w:p w14:paraId="61EDD2AF" w14:textId="77777777" w:rsidR="00841699" w:rsidRPr="00331B9C" w:rsidRDefault="00841699" w:rsidP="00841699">
            <w:pPr>
              <w:spacing w:after="120"/>
              <w:rPr>
                <w:szCs w:val="24"/>
                <w:lang w:val="en-GB"/>
              </w:rPr>
            </w:pPr>
            <w:r w:rsidRPr="00331B9C">
              <w:rPr>
                <w:szCs w:val="24"/>
                <w:u w:val="single"/>
                <w:lang w:val="en-GB"/>
              </w:rPr>
              <w:t>Site Regulations and Safety</w:t>
            </w:r>
          </w:p>
          <w:p w14:paraId="7BB8631B" w14:textId="77777777" w:rsidR="00841699" w:rsidRPr="00331B9C" w:rsidRDefault="00841699" w:rsidP="00841699">
            <w:pPr>
              <w:spacing w:after="120"/>
              <w:rPr>
                <w:szCs w:val="24"/>
                <w:lang w:val="en-GB"/>
              </w:rPr>
            </w:pPr>
            <w:r w:rsidRPr="00331B9C">
              <w:rPr>
                <w:szCs w:val="24"/>
                <w:lang w:val="en-GB"/>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6BBEF359" w14:textId="77777777" w:rsidR="00841699" w:rsidRPr="00331B9C" w:rsidRDefault="00841699" w:rsidP="00841699">
            <w:pPr>
              <w:spacing w:after="120"/>
              <w:rPr>
                <w:szCs w:val="24"/>
                <w:lang w:val="en-GB"/>
              </w:rPr>
            </w:pPr>
            <w:r w:rsidRPr="00331B9C">
              <w:rPr>
                <w:szCs w:val="24"/>
                <w:lang w:val="en-GB"/>
              </w:rPr>
              <w:t>Such Site regulations shall include, but shall not be limited to, rules in respect of security, safety of the Facilities, gate control, sanitation, medical care, and fire prevention.</w:t>
            </w:r>
          </w:p>
        </w:tc>
      </w:tr>
      <w:tr w:rsidR="00841699" w:rsidRPr="00331B9C" w14:paraId="5BFE55B8" w14:textId="77777777" w:rsidTr="00841699">
        <w:trPr>
          <w:gridAfter w:val="1"/>
          <w:wAfter w:w="90" w:type="dxa"/>
          <w:cantSplit/>
          <w:trHeight w:val="7301"/>
        </w:trPr>
        <w:tc>
          <w:tcPr>
            <w:tcW w:w="1368" w:type="dxa"/>
          </w:tcPr>
          <w:p w14:paraId="3AC7AE28" w14:textId="77777777" w:rsidR="00841699" w:rsidRPr="00331B9C" w:rsidRDefault="00841699" w:rsidP="00841699">
            <w:pPr>
              <w:ind w:left="113" w:right="113"/>
              <w:rPr>
                <w:szCs w:val="24"/>
                <w:lang w:val="en-GB"/>
              </w:rPr>
            </w:pPr>
            <w:r w:rsidRPr="00331B9C">
              <w:rPr>
                <w:szCs w:val="24"/>
                <w:lang w:val="en-GB"/>
              </w:rPr>
              <w:t>4.6.21</w:t>
            </w:r>
          </w:p>
        </w:tc>
        <w:tc>
          <w:tcPr>
            <w:tcW w:w="7650" w:type="dxa"/>
            <w:vAlign w:val="center"/>
          </w:tcPr>
          <w:p w14:paraId="19710827" w14:textId="77777777" w:rsidR="00841699" w:rsidRPr="00331B9C" w:rsidRDefault="00841699" w:rsidP="00841699">
            <w:pPr>
              <w:spacing w:after="120"/>
              <w:rPr>
                <w:szCs w:val="24"/>
                <w:lang w:val="en-GB"/>
              </w:rPr>
            </w:pPr>
            <w:r w:rsidRPr="00331B9C">
              <w:rPr>
                <w:szCs w:val="24"/>
                <w:u w:val="single"/>
                <w:lang w:val="en-GB"/>
              </w:rPr>
              <w:t>Opportunities for Other Contractors</w:t>
            </w:r>
          </w:p>
          <w:p w14:paraId="20528EEB" w14:textId="77777777" w:rsidR="00841699" w:rsidRPr="00331B9C" w:rsidRDefault="00841699" w:rsidP="00841699">
            <w:pPr>
              <w:spacing w:after="120"/>
              <w:rPr>
                <w:szCs w:val="24"/>
                <w:lang w:val="en-GB"/>
              </w:rPr>
            </w:pPr>
            <w:r w:rsidRPr="00331B9C">
              <w:rPr>
                <w:szCs w:val="24"/>
                <w:lang w:val="en-GB"/>
              </w:rPr>
              <w:t>The Contractor shall, upon written request from the Employer or the Project Manager, give all reasonable opportunities for carrying out the work to any other contractors employed by the Employer on or near the Site.</w:t>
            </w:r>
          </w:p>
          <w:p w14:paraId="1A41A38B" w14:textId="77777777" w:rsidR="00841699" w:rsidRPr="00331B9C" w:rsidRDefault="00841699" w:rsidP="00841699">
            <w:pPr>
              <w:spacing w:after="120"/>
              <w:rPr>
                <w:szCs w:val="24"/>
                <w:lang w:val="en-GB"/>
              </w:rPr>
            </w:pPr>
            <w:r w:rsidRPr="00331B9C">
              <w:rPr>
                <w:szCs w:val="24"/>
                <w:lang w:val="en-GB"/>
              </w:rPr>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32BBAA0" w14:textId="77777777" w:rsidR="00841699" w:rsidRPr="00331B9C" w:rsidRDefault="00841699" w:rsidP="00841699">
            <w:pPr>
              <w:spacing w:after="120"/>
              <w:rPr>
                <w:szCs w:val="24"/>
                <w:lang w:val="en-GB"/>
              </w:rPr>
            </w:pPr>
            <w:r w:rsidRPr="00331B9C">
              <w:rPr>
                <w:szCs w:val="24"/>
                <w:lang w:val="en-GB"/>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1FA36FA2" w14:textId="77777777" w:rsidR="00841699" w:rsidRPr="00331B9C" w:rsidRDefault="00841699" w:rsidP="00841699">
            <w:pPr>
              <w:spacing w:after="120"/>
              <w:rPr>
                <w:szCs w:val="24"/>
                <w:lang w:val="en-GB"/>
              </w:rPr>
            </w:pPr>
            <w:r w:rsidRPr="00331B9C">
              <w:rPr>
                <w:szCs w:val="24"/>
                <w:lang w:val="en-GB"/>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tc>
      </w:tr>
      <w:tr w:rsidR="00841699" w:rsidRPr="00331B9C" w14:paraId="5868815E" w14:textId="77777777" w:rsidTr="00841699">
        <w:trPr>
          <w:gridAfter w:val="1"/>
          <w:wAfter w:w="90" w:type="dxa"/>
          <w:cantSplit/>
          <w:trHeight w:val="353"/>
        </w:trPr>
        <w:tc>
          <w:tcPr>
            <w:tcW w:w="1368" w:type="dxa"/>
          </w:tcPr>
          <w:p w14:paraId="472B52B4" w14:textId="77777777" w:rsidR="00841699" w:rsidRPr="00331B9C" w:rsidRDefault="00841699" w:rsidP="00841699">
            <w:pPr>
              <w:ind w:left="113" w:right="113"/>
              <w:rPr>
                <w:szCs w:val="24"/>
                <w:lang w:val="en-GB"/>
              </w:rPr>
            </w:pPr>
            <w:r w:rsidRPr="00331B9C">
              <w:rPr>
                <w:szCs w:val="24"/>
                <w:lang w:val="en-GB"/>
              </w:rPr>
              <w:t>4.6.22</w:t>
            </w:r>
          </w:p>
        </w:tc>
        <w:tc>
          <w:tcPr>
            <w:tcW w:w="7650" w:type="dxa"/>
            <w:vAlign w:val="center"/>
          </w:tcPr>
          <w:p w14:paraId="64109B94" w14:textId="77777777" w:rsidR="00841699" w:rsidRPr="00331B9C" w:rsidRDefault="00841699" w:rsidP="00841699">
            <w:pPr>
              <w:spacing w:after="120"/>
              <w:rPr>
                <w:szCs w:val="24"/>
                <w:lang w:val="en-GB"/>
              </w:rPr>
            </w:pPr>
            <w:r w:rsidRPr="00331B9C">
              <w:rPr>
                <w:szCs w:val="24"/>
                <w:u w:val="single"/>
                <w:lang w:val="en-GB"/>
              </w:rPr>
              <w:t>Emergency Work</w:t>
            </w:r>
          </w:p>
          <w:p w14:paraId="6C2D74F3" w14:textId="77777777" w:rsidR="00841699" w:rsidRPr="00331B9C" w:rsidRDefault="00841699" w:rsidP="00841699">
            <w:pPr>
              <w:spacing w:after="120"/>
              <w:rPr>
                <w:szCs w:val="24"/>
                <w:lang w:val="en-GB"/>
              </w:rPr>
            </w:pPr>
            <w:r w:rsidRPr="00331B9C">
              <w:rPr>
                <w:szCs w:val="24"/>
                <w:lang w:val="en-GB"/>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26EC759B" w14:textId="77777777" w:rsidR="00841699" w:rsidRPr="00331B9C" w:rsidRDefault="00841699" w:rsidP="00841699">
            <w:pPr>
              <w:spacing w:after="120"/>
              <w:rPr>
                <w:szCs w:val="24"/>
                <w:lang w:val="en-GB"/>
              </w:rPr>
            </w:pPr>
            <w:r w:rsidRPr="00331B9C">
              <w:rPr>
                <w:szCs w:val="24"/>
                <w:lang w:val="en-GB"/>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841699" w:rsidRPr="00331B9C" w14:paraId="6014F1E2" w14:textId="77777777" w:rsidTr="00841699">
        <w:trPr>
          <w:gridAfter w:val="1"/>
          <w:wAfter w:w="90" w:type="dxa"/>
          <w:cantSplit/>
          <w:trHeight w:val="353"/>
        </w:trPr>
        <w:tc>
          <w:tcPr>
            <w:tcW w:w="1368" w:type="dxa"/>
          </w:tcPr>
          <w:p w14:paraId="3C37C69E" w14:textId="77777777" w:rsidR="00841699" w:rsidRPr="00331B9C" w:rsidRDefault="00841699" w:rsidP="00841699">
            <w:pPr>
              <w:ind w:left="113" w:right="113"/>
              <w:rPr>
                <w:szCs w:val="24"/>
                <w:lang w:val="en-GB"/>
              </w:rPr>
            </w:pPr>
            <w:r w:rsidRPr="00331B9C">
              <w:rPr>
                <w:szCs w:val="24"/>
                <w:lang w:val="en-GB"/>
              </w:rPr>
              <w:t>4.6.23</w:t>
            </w:r>
          </w:p>
        </w:tc>
        <w:tc>
          <w:tcPr>
            <w:tcW w:w="7650" w:type="dxa"/>
            <w:vAlign w:val="center"/>
          </w:tcPr>
          <w:p w14:paraId="42CB8293" w14:textId="77777777" w:rsidR="00841699" w:rsidRPr="00331B9C" w:rsidRDefault="00841699" w:rsidP="00841699">
            <w:pPr>
              <w:spacing w:after="120"/>
              <w:rPr>
                <w:szCs w:val="24"/>
                <w:lang w:val="en-GB"/>
              </w:rPr>
            </w:pPr>
            <w:r w:rsidRPr="00331B9C">
              <w:rPr>
                <w:szCs w:val="24"/>
                <w:u w:val="single"/>
                <w:lang w:val="en-GB"/>
              </w:rPr>
              <w:t>Site Clearance</w:t>
            </w:r>
          </w:p>
          <w:p w14:paraId="145D1FD1" w14:textId="77777777" w:rsidR="00841699" w:rsidRPr="00331B9C" w:rsidRDefault="00841699" w:rsidP="00841699">
            <w:pPr>
              <w:spacing w:after="120"/>
              <w:ind w:right="-558"/>
              <w:rPr>
                <w:szCs w:val="24"/>
                <w:lang w:val="en-GB"/>
              </w:rPr>
            </w:pPr>
            <w:r w:rsidRPr="00331B9C">
              <w:rPr>
                <w:szCs w:val="24"/>
                <w:lang w:val="en-GB"/>
              </w:rPr>
              <w:t>Site Clearance in Course of Performance: In the course of carrying out the Contract, the Contractor shall</w:t>
            </w:r>
            <w:r w:rsidRPr="00331B9C">
              <w:rPr>
                <w:b/>
                <w:szCs w:val="24"/>
                <w:lang w:val="en-GB"/>
              </w:rPr>
              <w:t xml:space="preserve"> </w:t>
            </w:r>
            <w:r w:rsidRPr="00331B9C">
              <w:rPr>
                <w:szCs w:val="24"/>
                <w:lang w:val="en-GB"/>
              </w:rPr>
              <w:t>keep the</w:t>
            </w:r>
            <w:r w:rsidRPr="00331B9C">
              <w:rPr>
                <w:b/>
                <w:szCs w:val="24"/>
                <w:lang w:val="en-GB"/>
              </w:rPr>
              <w:t xml:space="preserve"> </w:t>
            </w:r>
            <w:r w:rsidRPr="00331B9C">
              <w:rPr>
                <w:szCs w:val="24"/>
                <w:lang w:val="en-GB"/>
              </w:rPr>
              <w:t>Site reasonably free from all unnecessary obstruction, store or remove any surplus materials, clear away any wreckage, rubbish or temporary works from the Site, and remove any Contractor’s Equipment no longer required for execution of the Contract.</w:t>
            </w:r>
          </w:p>
          <w:p w14:paraId="539A434E" w14:textId="77777777" w:rsidR="00841699" w:rsidRPr="00331B9C" w:rsidRDefault="00841699" w:rsidP="00841699">
            <w:pPr>
              <w:spacing w:after="120"/>
              <w:rPr>
                <w:szCs w:val="24"/>
                <w:lang w:val="en-GB"/>
              </w:rPr>
            </w:pPr>
            <w:r w:rsidRPr="00331B9C">
              <w:rPr>
                <w:szCs w:val="24"/>
                <w:lang w:val="en-GB"/>
              </w:rPr>
              <w:t>Clearance of Site after Completion: After Completion of all parts of the Facilities, the Contractor shall clear away and remove all wreckage, rubbish and debris of any kind from the Site, and shall leave the Site and Facilities in a clean and safe condition.</w:t>
            </w:r>
          </w:p>
        </w:tc>
      </w:tr>
      <w:tr w:rsidR="00841699" w:rsidRPr="00331B9C" w14:paraId="3234DAB9" w14:textId="77777777" w:rsidTr="00841699">
        <w:trPr>
          <w:gridAfter w:val="1"/>
          <w:wAfter w:w="90" w:type="dxa"/>
          <w:cantSplit/>
          <w:trHeight w:val="353"/>
        </w:trPr>
        <w:tc>
          <w:tcPr>
            <w:tcW w:w="1368" w:type="dxa"/>
          </w:tcPr>
          <w:p w14:paraId="1E90502F" w14:textId="77777777" w:rsidR="00841699" w:rsidRPr="00331B9C" w:rsidRDefault="00841699" w:rsidP="00841699">
            <w:pPr>
              <w:ind w:left="113" w:right="113"/>
              <w:rPr>
                <w:szCs w:val="24"/>
                <w:lang w:val="en-GB"/>
              </w:rPr>
            </w:pPr>
            <w:r w:rsidRPr="00331B9C">
              <w:rPr>
                <w:szCs w:val="24"/>
                <w:lang w:val="en-GB"/>
              </w:rPr>
              <w:t>4.6.24</w:t>
            </w:r>
          </w:p>
        </w:tc>
        <w:tc>
          <w:tcPr>
            <w:tcW w:w="7650" w:type="dxa"/>
            <w:vAlign w:val="center"/>
          </w:tcPr>
          <w:p w14:paraId="2160CFD3" w14:textId="77777777" w:rsidR="00841699" w:rsidRPr="00331B9C" w:rsidRDefault="00841699" w:rsidP="00841699">
            <w:pPr>
              <w:spacing w:after="120"/>
              <w:rPr>
                <w:szCs w:val="24"/>
                <w:lang w:val="en-GB"/>
              </w:rPr>
            </w:pPr>
            <w:r w:rsidRPr="00331B9C">
              <w:rPr>
                <w:szCs w:val="24"/>
                <w:u w:val="single"/>
                <w:lang w:val="en-GB"/>
              </w:rPr>
              <w:t>Watching and Lighting</w:t>
            </w:r>
          </w:p>
          <w:p w14:paraId="1A11A6B3" w14:textId="77777777" w:rsidR="00841699" w:rsidRPr="00331B9C" w:rsidRDefault="00841699" w:rsidP="00841699">
            <w:pPr>
              <w:spacing w:after="120"/>
              <w:rPr>
                <w:szCs w:val="24"/>
                <w:lang w:val="en-GB"/>
              </w:rPr>
            </w:pPr>
            <w:r w:rsidRPr="00331B9C">
              <w:rPr>
                <w:szCs w:val="24"/>
                <w:lang w:val="en-GB"/>
              </w:rPr>
              <w:t>The Contractor shall provide and maintain at its own expense all</w:t>
            </w:r>
            <w:r w:rsidRPr="00331B9C">
              <w:rPr>
                <w:b/>
                <w:szCs w:val="24"/>
                <w:lang w:val="en-GB"/>
              </w:rPr>
              <w:t xml:space="preserve"> </w:t>
            </w:r>
            <w:r w:rsidRPr="00331B9C">
              <w:rPr>
                <w:szCs w:val="24"/>
                <w:lang w:val="en-GB"/>
              </w:rPr>
              <w:t>lighting, fencing, and watching when and where necessary for the proper execution and the protection of the Facilities, or for the safety of the owners and occupiers of adjacent property and for the safety of the public.</w:t>
            </w:r>
          </w:p>
        </w:tc>
      </w:tr>
      <w:tr w:rsidR="00841699" w:rsidRPr="00331B9C" w14:paraId="1445F816" w14:textId="77777777" w:rsidTr="00841699">
        <w:trPr>
          <w:gridAfter w:val="1"/>
          <w:wAfter w:w="90" w:type="dxa"/>
          <w:cantSplit/>
          <w:trHeight w:val="353"/>
        </w:trPr>
        <w:tc>
          <w:tcPr>
            <w:tcW w:w="9018" w:type="dxa"/>
            <w:gridSpan w:val="2"/>
          </w:tcPr>
          <w:p w14:paraId="30B7BFCD" w14:textId="77777777" w:rsidR="00841699" w:rsidRPr="00331B9C" w:rsidRDefault="00841699" w:rsidP="00841699">
            <w:pPr>
              <w:pStyle w:val="Style170"/>
            </w:pPr>
            <w:bookmarkStart w:id="1073" w:name="_Toc193873740"/>
            <w:bookmarkStart w:id="1074" w:name="_Toc264917359"/>
            <w:bookmarkStart w:id="1075" w:name="_Toc265055004"/>
            <w:bookmarkStart w:id="1076" w:name="_Toc55409719"/>
            <w:r w:rsidRPr="00331B9C">
              <w:t>4.7</w:t>
            </w:r>
            <w:r>
              <w:t xml:space="preserve"> </w:t>
            </w:r>
            <w:bookmarkStart w:id="1077" w:name="_Toc264917360"/>
            <w:bookmarkStart w:id="1078" w:name="_Toc265055005"/>
            <w:bookmarkEnd w:id="1073"/>
            <w:bookmarkEnd w:id="1074"/>
            <w:bookmarkEnd w:id="1075"/>
            <w:r w:rsidRPr="00331B9C">
              <w:t>Test and Inspectio</w:t>
            </w:r>
            <w:bookmarkEnd w:id="1077"/>
            <w:bookmarkEnd w:id="1078"/>
            <w:r>
              <w:t>n</w:t>
            </w:r>
            <w:bookmarkEnd w:id="1076"/>
          </w:p>
        </w:tc>
      </w:tr>
      <w:tr w:rsidR="00841699" w:rsidRPr="00331B9C" w14:paraId="4E291DAA" w14:textId="77777777" w:rsidTr="00841699">
        <w:trPr>
          <w:gridAfter w:val="1"/>
          <w:wAfter w:w="90" w:type="dxa"/>
          <w:cantSplit/>
          <w:trHeight w:val="353"/>
        </w:trPr>
        <w:tc>
          <w:tcPr>
            <w:tcW w:w="1368" w:type="dxa"/>
          </w:tcPr>
          <w:p w14:paraId="5B4B2AF3" w14:textId="77777777" w:rsidR="00841699" w:rsidRPr="00331B9C" w:rsidRDefault="00841699" w:rsidP="00841699">
            <w:pPr>
              <w:ind w:left="113" w:right="113"/>
              <w:rPr>
                <w:szCs w:val="24"/>
                <w:lang w:val="en-GB"/>
              </w:rPr>
            </w:pPr>
            <w:r w:rsidRPr="00331B9C">
              <w:rPr>
                <w:szCs w:val="24"/>
                <w:lang w:val="en-GB"/>
              </w:rPr>
              <w:t>4.7.1</w:t>
            </w:r>
          </w:p>
        </w:tc>
        <w:tc>
          <w:tcPr>
            <w:tcW w:w="7650" w:type="dxa"/>
            <w:vAlign w:val="center"/>
          </w:tcPr>
          <w:p w14:paraId="6DBB86A3" w14:textId="77777777" w:rsidR="00841699" w:rsidRPr="00331B9C" w:rsidRDefault="00841699" w:rsidP="00841699">
            <w:pPr>
              <w:spacing w:after="120"/>
              <w:rPr>
                <w:szCs w:val="24"/>
                <w:lang w:val="en-GB"/>
              </w:rPr>
            </w:pPr>
            <w:r w:rsidRPr="00331B9C">
              <w:rPr>
                <w:szCs w:val="24"/>
                <w:lang w:val="en-GB"/>
              </w:rPr>
              <w:t>The Contractor shall at its own expense carry out at the place of manufacture and/or on the Site all such tests and/or inspections of the Plant and any part of the Facilities as are specified in the Contract.</w:t>
            </w:r>
          </w:p>
        </w:tc>
      </w:tr>
      <w:tr w:rsidR="00841699" w:rsidRPr="00331B9C" w14:paraId="68CF2CA9" w14:textId="77777777" w:rsidTr="00841699">
        <w:trPr>
          <w:gridAfter w:val="1"/>
          <w:wAfter w:w="90" w:type="dxa"/>
          <w:cantSplit/>
          <w:trHeight w:val="353"/>
        </w:trPr>
        <w:tc>
          <w:tcPr>
            <w:tcW w:w="1368" w:type="dxa"/>
          </w:tcPr>
          <w:p w14:paraId="1A63E5BE" w14:textId="77777777" w:rsidR="00841699" w:rsidRPr="00331B9C" w:rsidRDefault="00841699" w:rsidP="00841699">
            <w:pPr>
              <w:ind w:left="113" w:right="113"/>
              <w:rPr>
                <w:szCs w:val="24"/>
                <w:lang w:val="en-GB"/>
              </w:rPr>
            </w:pPr>
            <w:r w:rsidRPr="00331B9C">
              <w:rPr>
                <w:szCs w:val="24"/>
                <w:lang w:val="en-GB"/>
              </w:rPr>
              <w:t>4.7.2</w:t>
            </w:r>
          </w:p>
        </w:tc>
        <w:tc>
          <w:tcPr>
            <w:tcW w:w="7650" w:type="dxa"/>
            <w:vAlign w:val="center"/>
          </w:tcPr>
          <w:p w14:paraId="05715B7B" w14:textId="77777777" w:rsidR="00841699" w:rsidRPr="00331B9C" w:rsidRDefault="00841699" w:rsidP="00841699">
            <w:pPr>
              <w:spacing w:after="120"/>
              <w:rPr>
                <w:szCs w:val="24"/>
                <w:lang w:val="en-GB"/>
              </w:rPr>
            </w:pPr>
            <w:r w:rsidRPr="00331B9C">
              <w:rPr>
                <w:szCs w:val="24"/>
                <w:lang w:val="en-GB"/>
              </w:rPr>
              <w:t>The Employer and the Project Manager or their designated representatives shall be entitled to attend the aforesaid test and/or inspection, provided that the Employer shall bear all costs and expenses incurred in connection with such attendance including, but not limited to, all travelling and board and lodging expenses.</w:t>
            </w:r>
          </w:p>
        </w:tc>
      </w:tr>
      <w:tr w:rsidR="00841699" w:rsidRPr="00331B9C" w14:paraId="6B896D4F" w14:textId="77777777" w:rsidTr="00841699">
        <w:trPr>
          <w:gridAfter w:val="1"/>
          <w:wAfter w:w="90" w:type="dxa"/>
          <w:cantSplit/>
          <w:trHeight w:val="353"/>
        </w:trPr>
        <w:tc>
          <w:tcPr>
            <w:tcW w:w="1368" w:type="dxa"/>
          </w:tcPr>
          <w:p w14:paraId="6EF14B53" w14:textId="77777777" w:rsidR="00841699" w:rsidRPr="00331B9C" w:rsidRDefault="00841699" w:rsidP="00841699">
            <w:pPr>
              <w:ind w:left="113" w:right="113"/>
              <w:rPr>
                <w:szCs w:val="24"/>
                <w:lang w:val="en-GB"/>
              </w:rPr>
            </w:pPr>
            <w:r w:rsidRPr="00331B9C">
              <w:rPr>
                <w:szCs w:val="24"/>
                <w:lang w:val="en-GB"/>
              </w:rPr>
              <w:t>4.7.3</w:t>
            </w:r>
          </w:p>
        </w:tc>
        <w:tc>
          <w:tcPr>
            <w:tcW w:w="7650" w:type="dxa"/>
            <w:vAlign w:val="center"/>
          </w:tcPr>
          <w:p w14:paraId="39E399A0" w14:textId="77777777" w:rsidR="00841699" w:rsidRPr="00331B9C" w:rsidRDefault="00841699" w:rsidP="00841699">
            <w:pPr>
              <w:spacing w:after="120"/>
              <w:rPr>
                <w:szCs w:val="24"/>
                <w:lang w:val="en-GB"/>
              </w:rPr>
            </w:pPr>
            <w:r w:rsidRPr="00331B9C">
              <w:rPr>
                <w:szCs w:val="24"/>
                <w:lang w:val="en-GB"/>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tc>
      </w:tr>
      <w:tr w:rsidR="00841699" w:rsidRPr="00331B9C" w14:paraId="778F2CC0" w14:textId="77777777" w:rsidTr="00841699">
        <w:trPr>
          <w:gridAfter w:val="1"/>
          <w:wAfter w:w="90" w:type="dxa"/>
          <w:cantSplit/>
          <w:trHeight w:val="353"/>
        </w:trPr>
        <w:tc>
          <w:tcPr>
            <w:tcW w:w="1368" w:type="dxa"/>
          </w:tcPr>
          <w:p w14:paraId="123355E8" w14:textId="77777777" w:rsidR="00841699" w:rsidRPr="00331B9C" w:rsidRDefault="00841699" w:rsidP="00841699">
            <w:pPr>
              <w:ind w:left="113" w:right="113"/>
              <w:rPr>
                <w:szCs w:val="24"/>
                <w:lang w:val="en-GB"/>
              </w:rPr>
            </w:pPr>
            <w:r w:rsidRPr="00331B9C">
              <w:rPr>
                <w:szCs w:val="24"/>
                <w:lang w:val="en-GB"/>
              </w:rPr>
              <w:t>4.7.4</w:t>
            </w:r>
          </w:p>
        </w:tc>
        <w:tc>
          <w:tcPr>
            <w:tcW w:w="7650" w:type="dxa"/>
            <w:vAlign w:val="center"/>
          </w:tcPr>
          <w:p w14:paraId="56734F77" w14:textId="77777777" w:rsidR="00841699" w:rsidRPr="00331B9C" w:rsidRDefault="00841699" w:rsidP="00841699">
            <w:pPr>
              <w:spacing w:after="120"/>
              <w:rPr>
                <w:szCs w:val="24"/>
                <w:lang w:val="en-GB"/>
              </w:rPr>
            </w:pPr>
            <w:r w:rsidRPr="00331B9C">
              <w:rPr>
                <w:szCs w:val="24"/>
                <w:lang w:val="en-GB"/>
              </w:rPr>
              <w:t>The Contractor shall provide the Project Manager with a certified report of the results of any such test and/or inspection.</w:t>
            </w:r>
          </w:p>
          <w:p w14:paraId="20BC6C30" w14:textId="77777777" w:rsidR="00841699" w:rsidRPr="00331B9C" w:rsidRDefault="00841699" w:rsidP="00841699">
            <w:pPr>
              <w:spacing w:after="120"/>
              <w:rPr>
                <w:szCs w:val="24"/>
                <w:lang w:val="en-GB"/>
              </w:rPr>
            </w:pPr>
            <w:r w:rsidRPr="00331B9C">
              <w:rPr>
                <w:szCs w:val="24"/>
                <w:lang w:val="en-GB"/>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tc>
      </w:tr>
      <w:tr w:rsidR="00841699" w:rsidRPr="00331B9C" w14:paraId="1FA73036" w14:textId="77777777" w:rsidTr="00841699">
        <w:trPr>
          <w:gridAfter w:val="1"/>
          <w:wAfter w:w="90" w:type="dxa"/>
          <w:cantSplit/>
          <w:trHeight w:val="353"/>
        </w:trPr>
        <w:tc>
          <w:tcPr>
            <w:tcW w:w="1368" w:type="dxa"/>
          </w:tcPr>
          <w:p w14:paraId="4AB4AE3F" w14:textId="77777777" w:rsidR="00841699" w:rsidRPr="00331B9C" w:rsidRDefault="00841699" w:rsidP="00841699">
            <w:pPr>
              <w:ind w:left="113" w:right="113"/>
              <w:rPr>
                <w:szCs w:val="24"/>
                <w:lang w:val="en-GB"/>
              </w:rPr>
            </w:pPr>
            <w:r w:rsidRPr="00331B9C">
              <w:rPr>
                <w:szCs w:val="24"/>
                <w:lang w:val="en-GB"/>
              </w:rPr>
              <w:t>4.7.5</w:t>
            </w:r>
          </w:p>
        </w:tc>
        <w:tc>
          <w:tcPr>
            <w:tcW w:w="7650" w:type="dxa"/>
            <w:vAlign w:val="center"/>
          </w:tcPr>
          <w:p w14:paraId="108D8154" w14:textId="77777777" w:rsidR="00841699" w:rsidRPr="00331B9C" w:rsidRDefault="00841699" w:rsidP="00841699">
            <w:pPr>
              <w:spacing w:after="120"/>
              <w:rPr>
                <w:szCs w:val="24"/>
                <w:lang w:val="en-GB"/>
              </w:rPr>
            </w:pPr>
            <w:r w:rsidRPr="00331B9C">
              <w:rPr>
                <w:szCs w:val="24"/>
                <w:lang w:val="en-GB"/>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work on the Facilities and/or the Contractor’s performance of its other obligations under the Contract, due allowance will be made in respect of the Time for Completion and the other obligations so affected.</w:t>
            </w:r>
          </w:p>
        </w:tc>
      </w:tr>
      <w:tr w:rsidR="00841699" w:rsidRPr="00331B9C" w14:paraId="2BEBF781" w14:textId="77777777" w:rsidTr="00841699">
        <w:trPr>
          <w:gridAfter w:val="1"/>
          <w:wAfter w:w="90" w:type="dxa"/>
          <w:cantSplit/>
          <w:trHeight w:val="353"/>
        </w:trPr>
        <w:tc>
          <w:tcPr>
            <w:tcW w:w="1368" w:type="dxa"/>
          </w:tcPr>
          <w:p w14:paraId="6BF14009" w14:textId="77777777" w:rsidR="00841699" w:rsidRPr="00331B9C" w:rsidRDefault="00841699" w:rsidP="00841699">
            <w:pPr>
              <w:ind w:left="113" w:right="113"/>
              <w:rPr>
                <w:szCs w:val="24"/>
                <w:lang w:val="en-GB"/>
              </w:rPr>
            </w:pPr>
            <w:r w:rsidRPr="00331B9C">
              <w:rPr>
                <w:szCs w:val="24"/>
                <w:lang w:val="en-GB"/>
              </w:rPr>
              <w:t>4.7.6</w:t>
            </w:r>
          </w:p>
        </w:tc>
        <w:tc>
          <w:tcPr>
            <w:tcW w:w="7650" w:type="dxa"/>
            <w:vAlign w:val="center"/>
          </w:tcPr>
          <w:p w14:paraId="213290DB" w14:textId="77777777" w:rsidR="00841699" w:rsidRPr="00331B9C" w:rsidRDefault="00841699" w:rsidP="00841699">
            <w:pPr>
              <w:spacing w:after="120"/>
              <w:rPr>
                <w:szCs w:val="24"/>
                <w:lang w:val="en-GB"/>
              </w:rPr>
            </w:pPr>
            <w:r w:rsidRPr="00331B9C">
              <w:rPr>
                <w:szCs w:val="24"/>
                <w:lang w:val="en-GB"/>
              </w:rPr>
              <w:t>If any Plant or any part of the Facilities fails to pass any test and/or inspection, the Contractor shall either rectify or replace such Plant or part of the Facilities and shall repeat the test and/or inspection upon giving a notice under GC Clause 4.7.3.</w:t>
            </w:r>
          </w:p>
        </w:tc>
      </w:tr>
      <w:tr w:rsidR="00841699" w:rsidRPr="00331B9C" w14:paraId="5FC28A0C" w14:textId="77777777" w:rsidTr="00841699">
        <w:trPr>
          <w:gridAfter w:val="1"/>
          <w:wAfter w:w="90" w:type="dxa"/>
          <w:cantSplit/>
          <w:trHeight w:val="353"/>
        </w:trPr>
        <w:tc>
          <w:tcPr>
            <w:tcW w:w="1368" w:type="dxa"/>
          </w:tcPr>
          <w:p w14:paraId="1682D074" w14:textId="77777777" w:rsidR="00841699" w:rsidRPr="00331B9C" w:rsidRDefault="00841699" w:rsidP="00841699">
            <w:pPr>
              <w:ind w:left="113" w:right="113"/>
              <w:rPr>
                <w:szCs w:val="24"/>
                <w:lang w:val="en-GB"/>
              </w:rPr>
            </w:pPr>
            <w:r w:rsidRPr="00331B9C">
              <w:rPr>
                <w:szCs w:val="24"/>
                <w:lang w:val="en-GB"/>
              </w:rPr>
              <w:t>4.7.</w:t>
            </w:r>
            <w:r>
              <w:rPr>
                <w:szCs w:val="24"/>
                <w:lang w:val="en-GB"/>
              </w:rPr>
              <w:t>7</w:t>
            </w:r>
          </w:p>
        </w:tc>
        <w:tc>
          <w:tcPr>
            <w:tcW w:w="7650" w:type="dxa"/>
            <w:vAlign w:val="center"/>
          </w:tcPr>
          <w:p w14:paraId="3383BBA5" w14:textId="77777777" w:rsidR="00841699" w:rsidRPr="00331B9C" w:rsidRDefault="00841699" w:rsidP="00841699">
            <w:pPr>
              <w:spacing w:after="120"/>
              <w:rPr>
                <w:szCs w:val="24"/>
                <w:lang w:val="en-GB"/>
              </w:rPr>
            </w:pPr>
            <w:r w:rsidRPr="00331B9C">
              <w:rPr>
                <w:szCs w:val="24"/>
                <w:lang w:val="en-GB"/>
              </w:rPr>
              <w:t>If any dispute or difference of opinion shall arise between the Parties in connection with or arising out of the test and/or inspection of the Plant or part of the Facilities that cannot be settled between the Parties within a reasonable period of time, it may be referred to a Dispute Board for determination in accordance with GC Clause 8.2.</w:t>
            </w:r>
          </w:p>
        </w:tc>
      </w:tr>
      <w:tr w:rsidR="00841699" w:rsidRPr="00331B9C" w14:paraId="15E86D2D" w14:textId="77777777" w:rsidTr="00841699">
        <w:trPr>
          <w:gridAfter w:val="1"/>
          <w:wAfter w:w="90" w:type="dxa"/>
          <w:cantSplit/>
          <w:trHeight w:val="67"/>
        </w:trPr>
        <w:tc>
          <w:tcPr>
            <w:tcW w:w="1368" w:type="dxa"/>
          </w:tcPr>
          <w:p w14:paraId="4536D7C9" w14:textId="77777777" w:rsidR="00841699" w:rsidRPr="00331B9C" w:rsidRDefault="00841699" w:rsidP="00841699">
            <w:pPr>
              <w:ind w:left="113" w:right="113"/>
              <w:rPr>
                <w:szCs w:val="24"/>
                <w:lang w:val="en-GB"/>
              </w:rPr>
            </w:pPr>
            <w:r w:rsidRPr="00331B9C">
              <w:rPr>
                <w:szCs w:val="24"/>
                <w:lang w:val="en-GB"/>
              </w:rPr>
              <w:t>4.7.</w:t>
            </w:r>
            <w:r>
              <w:rPr>
                <w:szCs w:val="24"/>
                <w:lang w:val="en-GB"/>
              </w:rPr>
              <w:t>8</w:t>
            </w:r>
          </w:p>
        </w:tc>
        <w:tc>
          <w:tcPr>
            <w:tcW w:w="7650" w:type="dxa"/>
            <w:vAlign w:val="center"/>
          </w:tcPr>
          <w:p w14:paraId="6401034C" w14:textId="77777777" w:rsidR="00841699" w:rsidRPr="00331B9C" w:rsidRDefault="00841699" w:rsidP="00841699">
            <w:pPr>
              <w:spacing w:after="120"/>
              <w:rPr>
                <w:szCs w:val="24"/>
                <w:lang w:val="en-GB"/>
              </w:rPr>
            </w:pPr>
            <w:r w:rsidRPr="00331B9C">
              <w:rPr>
                <w:szCs w:val="24"/>
                <w:lang w:val="en-GB"/>
              </w:rPr>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tc>
      </w:tr>
      <w:tr w:rsidR="00841699" w:rsidRPr="00331B9C" w14:paraId="04D91CC3" w14:textId="77777777" w:rsidTr="00841699">
        <w:trPr>
          <w:gridAfter w:val="1"/>
          <w:wAfter w:w="90" w:type="dxa"/>
          <w:cantSplit/>
          <w:trHeight w:val="353"/>
        </w:trPr>
        <w:tc>
          <w:tcPr>
            <w:tcW w:w="1368" w:type="dxa"/>
          </w:tcPr>
          <w:p w14:paraId="10B126C6" w14:textId="77777777" w:rsidR="00841699" w:rsidRPr="00331B9C" w:rsidRDefault="00841699" w:rsidP="00841699">
            <w:pPr>
              <w:ind w:left="113" w:right="113"/>
              <w:rPr>
                <w:szCs w:val="24"/>
                <w:lang w:val="en-GB"/>
              </w:rPr>
            </w:pPr>
            <w:r w:rsidRPr="00331B9C">
              <w:rPr>
                <w:szCs w:val="24"/>
                <w:lang w:val="en-GB"/>
              </w:rPr>
              <w:t>4.7.</w:t>
            </w:r>
            <w:r>
              <w:rPr>
                <w:szCs w:val="24"/>
                <w:lang w:val="en-GB"/>
              </w:rPr>
              <w:t>9</w:t>
            </w:r>
          </w:p>
        </w:tc>
        <w:tc>
          <w:tcPr>
            <w:tcW w:w="7650" w:type="dxa"/>
            <w:vAlign w:val="center"/>
          </w:tcPr>
          <w:p w14:paraId="77294215" w14:textId="77777777" w:rsidR="00841699" w:rsidRPr="00331B9C" w:rsidRDefault="00841699" w:rsidP="00841699">
            <w:pPr>
              <w:spacing w:after="120"/>
              <w:rPr>
                <w:szCs w:val="24"/>
                <w:lang w:val="en-GB"/>
              </w:rPr>
            </w:pPr>
            <w:r w:rsidRPr="00331B9C">
              <w:rPr>
                <w:szCs w:val="24"/>
                <w:lang w:val="en-GB"/>
              </w:rPr>
              <w:t>The Contractor agrees that neither the execution of a test and/or inspection of Plant or any part of the Facilities, nor the attendance by the Employer or the Project Manager, nor the issue of any test certificate pursuant to GC Clause 4.7.4, shall release the Contractor from any other responsibilities under the Contract.</w:t>
            </w:r>
          </w:p>
        </w:tc>
      </w:tr>
      <w:tr w:rsidR="00841699" w:rsidRPr="00331B9C" w14:paraId="409F6A72" w14:textId="77777777" w:rsidTr="00841699">
        <w:trPr>
          <w:gridAfter w:val="1"/>
          <w:wAfter w:w="90" w:type="dxa"/>
          <w:cantSplit/>
          <w:trHeight w:val="353"/>
        </w:trPr>
        <w:tc>
          <w:tcPr>
            <w:tcW w:w="1368" w:type="dxa"/>
          </w:tcPr>
          <w:p w14:paraId="1831255B" w14:textId="77777777" w:rsidR="00841699" w:rsidRPr="00331B9C" w:rsidRDefault="00841699" w:rsidP="00841699">
            <w:pPr>
              <w:ind w:left="113" w:right="113"/>
              <w:rPr>
                <w:szCs w:val="24"/>
                <w:lang w:val="en-GB"/>
              </w:rPr>
            </w:pPr>
            <w:r w:rsidRPr="00331B9C">
              <w:rPr>
                <w:szCs w:val="24"/>
                <w:lang w:val="en-GB"/>
              </w:rPr>
              <w:t>4.7.1</w:t>
            </w:r>
            <w:r>
              <w:rPr>
                <w:szCs w:val="24"/>
                <w:lang w:val="en-GB"/>
              </w:rPr>
              <w:t>0</w:t>
            </w:r>
          </w:p>
        </w:tc>
        <w:tc>
          <w:tcPr>
            <w:tcW w:w="7650" w:type="dxa"/>
            <w:vAlign w:val="center"/>
          </w:tcPr>
          <w:p w14:paraId="3072D699" w14:textId="77777777" w:rsidR="00841699" w:rsidRPr="00331B9C" w:rsidRDefault="00841699" w:rsidP="00841699">
            <w:pPr>
              <w:spacing w:after="120"/>
              <w:rPr>
                <w:szCs w:val="24"/>
                <w:lang w:val="en-GB"/>
              </w:rPr>
            </w:pPr>
            <w:r w:rsidRPr="00331B9C">
              <w:rPr>
                <w:szCs w:val="24"/>
                <w:lang w:val="en-GB"/>
              </w:rPr>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tc>
      </w:tr>
      <w:tr w:rsidR="00841699" w:rsidRPr="00331B9C" w14:paraId="428FD308" w14:textId="77777777" w:rsidTr="00841699">
        <w:trPr>
          <w:gridAfter w:val="1"/>
          <w:wAfter w:w="90" w:type="dxa"/>
          <w:cantSplit/>
          <w:trHeight w:val="353"/>
        </w:trPr>
        <w:tc>
          <w:tcPr>
            <w:tcW w:w="1368" w:type="dxa"/>
          </w:tcPr>
          <w:p w14:paraId="3EC38077" w14:textId="77777777" w:rsidR="00841699" w:rsidRPr="00331B9C" w:rsidRDefault="00841699" w:rsidP="00841699">
            <w:pPr>
              <w:ind w:left="113" w:right="113"/>
              <w:rPr>
                <w:szCs w:val="24"/>
                <w:lang w:val="en-GB"/>
              </w:rPr>
            </w:pPr>
            <w:r w:rsidRPr="00331B9C">
              <w:rPr>
                <w:szCs w:val="24"/>
                <w:lang w:val="en-GB"/>
              </w:rPr>
              <w:t>4.7.1</w:t>
            </w:r>
            <w:r>
              <w:rPr>
                <w:szCs w:val="24"/>
                <w:lang w:val="en-GB"/>
              </w:rPr>
              <w:t>1</w:t>
            </w:r>
          </w:p>
        </w:tc>
        <w:tc>
          <w:tcPr>
            <w:tcW w:w="7650" w:type="dxa"/>
            <w:vAlign w:val="center"/>
          </w:tcPr>
          <w:p w14:paraId="6D242208" w14:textId="77777777" w:rsidR="00841699" w:rsidRPr="00331B9C" w:rsidRDefault="00841699" w:rsidP="00841699">
            <w:pPr>
              <w:spacing w:after="120"/>
              <w:rPr>
                <w:szCs w:val="24"/>
                <w:lang w:val="en-GB"/>
              </w:rPr>
            </w:pPr>
            <w:r w:rsidRPr="00331B9C">
              <w:rPr>
                <w:szCs w:val="24"/>
                <w:lang w:val="en-GB"/>
              </w:rPr>
              <w:t>The Contractor shall uncover any part of the Facilities or foundations, or shall make openings in or through the same as the Project Manager may from time to time require at the Site, and shall reinstate and make good such part or parts.</w:t>
            </w:r>
          </w:p>
          <w:p w14:paraId="1E3A6DB7" w14:textId="77777777" w:rsidR="00841699" w:rsidRPr="00331B9C" w:rsidRDefault="00841699" w:rsidP="00841699">
            <w:pPr>
              <w:spacing w:after="120"/>
              <w:rPr>
                <w:szCs w:val="24"/>
                <w:lang w:val="en-GB"/>
              </w:rPr>
            </w:pPr>
            <w:r w:rsidRPr="00331B9C">
              <w:rPr>
                <w:szCs w:val="24"/>
                <w:lang w:val="en-GB"/>
              </w:rPr>
              <w:t>If any parts of the Facilities or foundations have been covered up at the Site after compliance with the requirement of GC Clause 4.7.10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841699" w:rsidRPr="00331B9C" w14:paraId="63BC9830" w14:textId="77777777" w:rsidTr="00841699">
        <w:trPr>
          <w:gridAfter w:val="1"/>
          <w:wAfter w:w="90" w:type="dxa"/>
          <w:cantSplit/>
          <w:trHeight w:val="353"/>
        </w:trPr>
        <w:tc>
          <w:tcPr>
            <w:tcW w:w="9018" w:type="dxa"/>
            <w:gridSpan w:val="2"/>
          </w:tcPr>
          <w:p w14:paraId="229FB3AC" w14:textId="77777777" w:rsidR="00841699" w:rsidRPr="00331B9C" w:rsidRDefault="00841699" w:rsidP="00841699">
            <w:pPr>
              <w:pStyle w:val="Style170"/>
            </w:pPr>
            <w:bookmarkStart w:id="1079" w:name="_Toc193873742"/>
            <w:bookmarkStart w:id="1080" w:name="_Toc264917361"/>
            <w:bookmarkStart w:id="1081" w:name="_Toc265055006"/>
            <w:bookmarkStart w:id="1082" w:name="_Toc55409720"/>
            <w:r w:rsidRPr="00331B9C">
              <w:t>4.8</w:t>
            </w:r>
            <w:r>
              <w:t xml:space="preserve"> </w:t>
            </w:r>
            <w:bookmarkStart w:id="1083" w:name="_Toc264917362"/>
            <w:bookmarkStart w:id="1084" w:name="_Toc265055007"/>
            <w:bookmarkEnd w:id="1079"/>
            <w:bookmarkEnd w:id="1080"/>
            <w:bookmarkEnd w:id="1081"/>
            <w:r w:rsidRPr="00331B9C">
              <w:t>Completion of the Facilities</w:t>
            </w:r>
            <w:bookmarkEnd w:id="1082"/>
            <w:bookmarkEnd w:id="1083"/>
            <w:bookmarkEnd w:id="1084"/>
          </w:p>
        </w:tc>
      </w:tr>
      <w:tr w:rsidR="00841699" w:rsidRPr="00331B9C" w14:paraId="5EC70F43" w14:textId="77777777" w:rsidTr="00841699">
        <w:trPr>
          <w:gridAfter w:val="1"/>
          <w:wAfter w:w="90" w:type="dxa"/>
          <w:cantSplit/>
          <w:trHeight w:val="353"/>
        </w:trPr>
        <w:tc>
          <w:tcPr>
            <w:tcW w:w="1368" w:type="dxa"/>
          </w:tcPr>
          <w:p w14:paraId="552746F2" w14:textId="77777777" w:rsidR="00841699" w:rsidRPr="00331B9C" w:rsidRDefault="00841699" w:rsidP="00841699">
            <w:pPr>
              <w:ind w:left="113" w:right="113"/>
              <w:rPr>
                <w:szCs w:val="24"/>
                <w:lang w:val="en-GB"/>
              </w:rPr>
            </w:pPr>
            <w:r w:rsidRPr="00331B9C">
              <w:rPr>
                <w:szCs w:val="24"/>
                <w:lang w:val="en-GB"/>
              </w:rPr>
              <w:t>4.8.1</w:t>
            </w:r>
          </w:p>
        </w:tc>
        <w:tc>
          <w:tcPr>
            <w:tcW w:w="7650" w:type="dxa"/>
            <w:vAlign w:val="center"/>
          </w:tcPr>
          <w:p w14:paraId="5ED9A620" w14:textId="77777777" w:rsidR="00841699" w:rsidRPr="00331B9C" w:rsidRDefault="00841699" w:rsidP="00841699">
            <w:pPr>
              <w:spacing w:after="120"/>
              <w:rPr>
                <w:szCs w:val="24"/>
                <w:lang w:val="en-GB"/>
              </w:rPr>
            </w:pPr>
            <w:r w:rsidRPr="00331B9C">
              <w:rPr>
                <w:szCs w:val="24"/>
                <w:lang w:val="en-GB"/>
              </w:rPr>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tc>
      </w:tr>
      <w:tr w:rsidR="00841699" w:rsidRPr="00331B9C" w14:paraId="7A2E11BF" w14:textId="77777777" w:rsidTr="00841699">
        <w:trPr>
          <w:gridAfter w:val="1"/>
          <w:wAfter w:w="90" w:type="dxa"/>
          <w:cantSplit/>
          <w:trHeight w:val="353"/>
        </w:trPr>
        <w:tc>
          <w:tcPr>
            <w:tcW w:w="1368" w:type="dxa"/>
          </w:tcPr>
          <w:p w14:paraId="15A15DED" w14:textId="77777777" w:rsidR="00841699" w:rsidRPr="00331B9C" w:rsidRDefault="00841699" w:rsidP="00841699">
            <w:pPr>
              <w:ind w:left="113" w:right="113"/>
              <w:rPr>
                <w:szCs w:val="24"/>
                <w:lang w:val="en-GB"/>
              </w:rPr>
            </w:pPr>
            <w:r w:rsidRPr="00331B9C">
              <w:rPr>
                <w:szCs w:val="24"/>
                <w:lang w:val="en-GB"/>
              </w:rPr>
              <w:t>4.8.2</w:t>
            </w:r>
          </w:p>
        </w:tc>
        <w:tc>
          <w:tcPr>
            <w:tcW w:w="7650" w:type="dxa"/>
            <w:vAlign w:val="center"/>
          </w:tcPr>
          <w:p w14:paraId="6A9D05BE" w14:textId="77777777" w:rsidR="00841699" w:rsidRPr="00331B9C" w:rsidRDefault="00841699" w:rsidP="00841699">
            <w:pPr>
              <w:spacing w:after="120"/>
              <w:rPr>
                <w:szCs w:val="24"/>
                <w:lang w:val="en-GB"/>
              </w:rPr>
            </w:pPr>
            <w:r w:rsidRPr="00331B9C">
              <w:rPr>
                <w:szCs w:val="24"/>
                <w:lang w:val="en-GB"/>
              </w:rPr>
              <w:t>Within seven (7) days after receipt of the notice from the Contractor under GC Clause 4.8.1, the Employer shall supply the operating and maintenance personnel specified in the Appendix to the Contract Agreement titled Scope of Works and Supply by the Employer for Precommissioning of the Facilities or any part thereof.</w:t>
            </w:r>
          </w:p>
          <w:p w14:paraId="24F23027" w14:textId="77777777" w:rsidR="00841699" w:rsidRPr="00331B9C" w:rsidRDefault="00841699" w:rsidP="00841699">
            <w:pPr>
              <w:spacing w:after="120"/>
              <w:rPr>
                <w:szCs w:val="24"/>
                <w:lang w:val="en-GB"/>
              </w:rPr>
            </w:pPr>
            <w:r w:rsidRPr="00331B9C">
              <w:rPr>
                <w:szCs w:val="24"/>
                <w:lang w:val="en-GB"/>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tc>
      </w:tr>
      <w:tr w:rsidR="00841699" w:rsidRPr="00331B9C" w14:paraId="179E5983" w14:textId="77777777" w:rsidTr="00841699">
        <w:trPr>
          <w:gridAfter w:val="1"/>
          <w:wAfter w:w="90" w:type="dxa"/>
          <w:cantSplit/>
          <w:trHeight w:val="353"/>
        </w:trPr>
        <w:tc>
          <w:tcPr>
            <w:tcW w:w="1368" w:type="dxa"/>
          </w:tcPr>
          <w:p w14:paraId="546BB476" w14:textId="77777777" w:rsidR="00841699" w:rsidRPr="00331B9C" w:rsidRDefault="00841699" w:rsidP="00841699">
            <w:pPr>
              <w:ind w:left="113" w:right="113"/>
              <w:rPr>
                <w:szCs w:val="24"/>
                <w:lang w:val="en-GB"/>
              </w:rPr>
            </w:pPr>
            <w:r w:rsidRPr="00331B9C">
              <w:rPr>
                <w:szCs w:val="24"/>
                <w:lang w:val="en-GB"/>
              </w:rPr>
              <w:t>4.8.3</w:t>
            </w:r>
          </w:p>
        </w:tc>
        <w:tc>
          <w:tcPr>
            <w:tcW w:w="7650" w:type="dxa"/>
            <w:vAlign w:val="center"/>
          </w:tcPr>
          <w:p w14:paraId="42F6F83F" w14:textId="77777777" w:rsidR="00841699" w:rsidRPr="00331B9C" w:rsidRDefault="00841699" w:rsidP="00841699">
            <w:pPr>
              <w:spacing w:after="120"/>
              <w:rPr>
                <w:szCs w:val="24"/>
                <w:lang w:val="en-GB"/>
              </w:rPr>
            </w:pPr>
            <w:r w:rsidRPr="00331B9C">
              <w:rPr>
                <w:szCs w:val="24"/>
                <w:lang w:val="en-GB"/>
              </w:rPr>
              <w:t>As soon as reasonably practicable after the operating and maintenance personnel have been supplied by the Employer and the raw materials, utilities, lubricants, chemicals, catalysts, facilities, services and other matters have been provided by the Employer in accordance with GC Clause 4.8.2, the Contractor shall commence Precommissioning of the Facilities or the relevant part thereof in preparation for Commissioning, subject to GC Clause 4.9.12.</w:t>
            </w:r>
          </w:p>
        </w:tc>
      </w:tr>
      <w:tr w:rsidR="00841699" w:rsidRPr="00331B9C" w14:paraId="0B09F04C" w14:textId="77777777" w:rsidTr="00841699">
        <w:trPr>
          <w:gridAfter w:val="1"/>
          <w:wAfter w:w="90" w:type="dxa"/>
          <w:cantSplit/>
          <w:trHeight w:val="353"/>
        </w:trPr>
        <w:tc>
          <w:tcPr>
            <w:tcW w:w="1368" w:type="dxa"/>
          </w:tcPr>
          <w:p w14:paraId="30DCBB27" w14:textId="77777777" w:rsidR="00841699" w:rsidRPr="00331B9C" w:rsidRDefault="00841699" w:rsidP="00841699">
            <w:pPr>
              <w:ind w:left="113" w:right="113"/>
              <w:rPr>
                <w:szCs w:val="24"/>
                <w:lang w:val="en-GB"/>
              </w:rPr>
            </w:pPr>
            <w:r w:rsidRPr="00331B9C">
              <w:rPr>
                <w:szCs w:val="24"/>
                <w:lang w:val="en-GB"/>
              </w:rPr>
              <w:t>4.8.4</w:t>
            </w:r>
          </w:p>
        </w:tc>
        <w:tc>
          <w:tcPr>
            <w:tcW w:w="7650" w:type="dxa"/>
            <w:vAlign w:val="center"/>
          </w:tcPr>
          <w:p w14:paraId="1F04825D" w14:textId="77777777" w:rsidR="00841699" w:rsidRPr="00331B9C" w:rsidRDefault="00841699" w:rsidP="00841699">
            <w:pPr>
              <w:spacing w:after="120"/>
              <w:rPr>
                <w:szCs w:val="24"/>
                <w:lang w:val="en-GB"/>
              </w:rPr>
            </w:pPr>
            <w:r w:rsidRPr="00331B9C">
              <w:rPr>
                <w:szCs w:val="24"/>
                <w:lang w:val="en-GB"/>
              </w:rPr>
              <w:t>As soon as all works in respect of Precommissioning are completed and, in the opinion of the Contractor, the Facilities or any part thereof is ready for Commissioning, the Contractor shall so notify the Project Manager in writing.</w:t>
            </w:r>
          </w:p>
        </w:tc>
      </w:tr>
      <w:tr w:rsidR="00841699" w:rsidRPr="00331B9C" w14:paraId="39F5BB05" w14:textId="77777777" w:rsidTr="00841699">
        <w:trPr>
          <w:gridAfter w:val="1"/>
          <w:wAfter w:w="90" w:type="dxa"/>
          <w:cantSplit/>
          <w:trHeight w:val="353"/>
        </w:trPr>
        <w:tc>
          <w:tcPr>
            <w:tcW w:w="1368" w:type="dxa"/>
          </w:tcPr>
          <w:p w14:paraId="1754442A" w14:textId="77777777" w:rsidR="00841699" w:rsidRPr="00331B9C" w:rsidRDefault="00841699" w:rsidP="00841699">
            <w:pPr>
              <w:ind w:left="113" w:right="113"/>
              <w:rPr>
                <w:szCs w:val="24"/>
                <w:lang w:val="en-GB"/>
              </w:rPr>
            </w:pPr>
            <w:r w:rsidRPr="00331B9C">
              <w:rPr>
                <w:szCs w:val="24"/>
                <w:lang w:val="en-GB"/>
              </w:rPr>
              <w:t>4.8.5</w:t>
            </w:r>
          </w:p>
        </w:tc>
        <w:tc>
          <w:tcPr>
            <w:tcW w:w="7650" w:type="dxa"/>
            <w:vAlign w:val="center"/>
          </w:tcPr>
          <w:p w14:paraId="16C7CDB6" w14:textId="77777777" w:rsidR="00841699" w:rsidRPr="00331B9C" w:rsidRDefault="00841699" w:rsidP="00841699">
            <w:pPr>
              <w:spacing w:after="120"/>
              <w:rPr>
                <w:szCs w:val="24"/>
                <w:lang w:val="en-GB"/>
              </w:rPr>
            </w:pPr>
            <w:r w:rsidRPr="00331B9C">
              <w:rPr>
                <w:szCs w:val="24"/>
                <w:lang w:val="en-GB"/>
              </w:rPr>
              <w:t>The Project Manager shall, within fourteen (14) days after receipt of the Contractor’s notice under GC Clause 4.8.4, either issue a Completion Certificate in the form specified in the Employer’s Requirements (Forms and Procedures), stating that the Facilities or that part thereof have reached Completion as of the date of the Contractor’s notice under GC Clause 4.8.4, or notify the Contractor in writing of any defects and/or deficiencies.</w:t>
            </w:r>
          </w:p>
          <w:p w14:paraId="0A2B796A" w14:textId="77777777" w:rsidR="00841699" w:rsidRPr="00331B9C" w:rsidRDefault="00841699" w:rsidP="00841699">
            <w:pPr>
              <w:spacing w:after="120"/>
              <w:rPr>
                <w:szCs w:val="24"/>
                <w:lang w:val="en-GB"/>
              </w:rPr>
            </w:pPr>
            <w:r w:rsidRPr="00331B9C">
              <w:rPr>
                <w:szCs w:val="24"/>
                <w:lang w:val="en-GB"/>
              </w:rPr>
              <w:t>If the Project Manager notifies the Contractor of any defects and/or deficiencies, the Contractor shall then correct such defects and/or deficiencies, and shall repeat the procedure described in GC Clause 4.8.4.</w:t>
            </w:r>
          </w:p>
          <w:p w14:paraId="40DD971F" w14:textId="77777777" w:rsidR="00841699" w:rsidRPr="00331B9C" w:rsidRDefault="00841699" w:rsidP="00841699">
            <w:pPr>
              <w:spacing w:after="120"/>
              <w:rPr>
                <w:szCs w:val="24"/>
                <w:lang w:val="en-GB"/>
              </w:rPr>
            </w:pPr>
            <w:r w:rsidRPr="00331B9C">
              <w:rPr>
                <w:szCs w:val="24"/>
                <w:lang w:val="en-GB"/>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0FFB6245" w14:textId="77777777" w:rsidR="00841699" w:rsidRPr="00331B9C" w:rsidRDefault="00841699" w:rsidP="00841699">
            <w:pPr>
              <w:spacing w:after="120"/>
              <w:rPr>
                <w:szCs w:val="24"/>
                <w:lang w:val="en-GB"/>
              </w:rPr>
            </w:pPr>
            <w:r w:rsidRPr="00331B9C">
              <w:rPr>
                <w:szCs w:val="24"/>
                <w:lang w:val="en-GB"/>
              </w:rPr>
              <w:t>If the Project Manager is not so satisfied, then it shall notify the Contractor in writing of any defects and/or deficiencies within seven (7) days after receipt of the Contractor’s repeated notice, and the above procedure shall be repeated.</w:t>
            </w:r>
          </w:p>
        </w:tc>
      </w:tr>
      <w:tr w:rsidR="00841699" w:rsidRPr="00331B9C" w14:paraId="60850725" w14:textId="77777777" w:rsidTr="00841699">
        <w:trPr>
          <w:gridAfter w:val="1"/>
          <w:wAfter w:w="90" w:type="dxa"/>
          <w:cantSplit/>
          <w:trHeight w:val="353"/>
        </w:trPr>
        <w:tc>
          <w:tcPr>
            <w:tcW w:w="1368" w:type="dxa"/>
          </w:tcPr>
          <w:p w14:paraId="2314935F" w14:textId="77777777" w:rsidR="00841699" w:rsidRPr="00331B9C" w:rsidRDefault="00841699" w:rsidP="00841699">
            <w:pPr>
              <w:ind w:left="113" w:right="113"/>
              <w:rPr>
                <w:szCs w:val="24"/>
                <w:lang w:val="en-GB"/>
              </w:rPr>
            </w:pPr>
            <w:r w:rsidRPr="00331B9C">
              <w:rPr>
                <w:szCs w:val="24"/>
                <w:lang w:val="en-GB"/>
              </w:rPr>
              <w:t>4.8.6</w:t>
            </w:r>
          </w:p>
        </w:tc>
        <w:tc>
          <w:tcPr>
            <w:tcW w:w="7650" w:type="dxa"/>
            <w:vAlign w:val="center"/>
          </w:tcPr>
          <w:p w14:paraId="67667435" w14:textId="77777777" w:rsidR="00841699" w:rsidRPr="00331B9C" w:rsidRDefault="00841699" w:rsidP="00841699">
            <w:pPr>
              <w:spacing w:after="120"/>
              <w:rPr>
                <w:szCs w:val="24"/>
                <w:lang w:val="en-GB"/>
              </w:rPr>
            </w:pPr>
            <w:r w:rsidRPr="00331B9C">
              <w:rPr>
                <w:szCs w:val="24"/>
                <w:lang w:val="en-GB"/>
              </w:rPr>
              <w:t>If the Project Manager fails to issue the Completion Certificate and fails to inform the Contractor of any defects and/or deficiencies within fourteen (14) days after receipt of the Contractor’s notice under GC Clause 4.8.4 or within seven (7) days after receipt of the Contractor’s repeated notice under GC Clause 4.8.5,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tc>
      </w:tr>
      <w:tr w:rsidR="00841699" w:rsidRPr="00331B9C" w14:paraId="67093828" w14:textId="77777777" w:rsidTr="00841699">
        <w:trPr>
          <w:gridAfter w:val="1"/>
          <w:wAfter w:w="90" w:type="dxa"/>
          <w:cantSplit/>
          <w:trHeight w:val="353"/>
        </w:trPr>
        <w:tc>
          <w:tcPr>
            <w:tcW w:w="1368" w:type="dxa"/>
          </w:tcPr>
          <w:p w14:paraId="6A6FF3E0" w14:textId="77777777" w:rsidR="00841699" w:rsidRPr="00331B9C" w:rsidRDefault="00841699" w:rsidP="00841699">
            <w:pPr>
              <w:ind w:left="113" w:right="113"/>
              <w:rPr>
                <w:szCs w:val="24"/>
                <w:lang w:val="en-GB"/>
              </w:rPr>
            </w:pPr>
            <w:r w:rsidRPr="00331B9C">
              <w:rPr>
                <w:szCs w:val="24"/>
                <w:lang w:val="en-GB"/>
              </w:rPr>
              <w:t>4.8.7</w:t>
            </w:r>
          </w:p>
        </w:tc>
        <w:tc>
          <w:tcPr>
            <w:tcW w:w="7650" w:type="dxa"/>
            <w:vAlign w:val="center"/>
          </w:tcPr>
          <w:p w14:paraId="63EBC59E" w14:textId="77777777" w:rsidR="00841699" w:rsidRPr="00331B9C" w:rsidRDefault="00841699" w:rsidP="00841699">
            <w:pPr>
              <w:spacing w:after="120"/>
              <w:rPr>
                <w:szCs w:val="24"/>
                <w:lang w:val="en-GB"/>
              </w:rPr>
            </w:pPr>
            <w:r w:rsidRPr="00331B9C">
              <w:rPr>
                <w:szCs w:val="24"/>
                <w:lang w:val="en-GB"/>
              </w:rPr>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tc>
      </w:tr>
      <w:tr w:rsidR="00841699" w:rsidRPr="00331B9C" w14:paraId="478ED32B" w14:textId="77777777" w:rsidTr="00841699">
        <w:trPr>
          <w:gridAfter w:val="1"/>
          <w:wAfter w:w="90" w:type="dxa"/>
          <w:cantSplit/>
          <w:trHeight w:val="353"/>
        </w:trPr>
        <w:tc>
          <w:tcPr>
            <w:tcW w:w="1368" w:type="dxa"/>
          </w:tcPr>
          <w:p w14:paraId="67BC36BD" w14:textId="77777777" w:rsidR="00841699" w:rsidRPr="00331B9C" w:rsidRDefault="00841699" w:rsidP="00841699">
            <w:pPr>
              <w:ind w:left="113" w:right="113"/>
              <w:rPr>
                <w:szCs w:val="24"/>
                <w:lang w:val="en-GB"/>
              </w:rPr>
            </w:pPr>
            <w:r w:rsidRPr="00331B9C">
              <w:rPr>
                <w:szCs w:val="24"/>
                <w:lang w:val="en-GB"/>
              </w:rPr>
              <w:t>4.8.8</w:t>
            </w:r>
          </w:p>
        </w:tc>
        <w:tc>
          <w:tcPr>
            <w:tcW w:w="7650" w:type="dxa"/>
            <w:vAlign w:val="center"/>
          </w:tcPr>
          <w:p w14:paraId="3A8CD331" w14:textId="77777777" w:rsidR="00841699" w:rsidRPr="00331B9C" w:rsidRDefault="00841699" w:rsidP="00841699">
            <w:pPr>
              <w:spacing w:after="120"/>
              <w:rPr>
                <w:szCs w:val="24"/>
                <w:lang w:val="en-GB"/>
              </w:rPr>
            </w:pPr>
            <w:r w:rsidRPr="00331B9C">
              <w:rPr>
                <w:szCs w:val="24"/>
                <w:lang w:val="en-GB"/>
              </w:rPr>
              <w:t>Upon Completion, the Employer shall be responsible for the care and custody of the Facilities or the relevant part thereof, together with the risk of loss or damage thereto, and shall thereafter take over the Facilities or the relevant part thereof.</w:t>
            </w:r>
          </w:p>
        </w:tc>
      </w:tr>
      <w:tr w:rsidR="00841699" w:rsidRPr="00331B9C" w14:paraId="5F35879F" w14:textId="77777777" w:rsidTr="00841699">
        <w:trPr>
          <w:gridAfter w:val="1"/>
          <w:wAfter w:w="90" w:type="dxa"/>
          <w:cantSplit/>
          <w:trHeight w:val="353"/>
        </w:trPr>
        <w:tc>
          <w:tcPr>
            <w:tcW w:w="9018" w:type="dxa"/>
            <w:gridSpan w:val="2"/>
          </w:tcPr>
          <w:p w14:paraId="4D4806B1" w14:textId="77777777" w:rsidR="00841699" w:rsidRPr="00331B9C" w:rsidRDefault="00841699" w:rsidP="00841699">
            <w:pPr>
              <w:pStyle w:val="Style170"/>
            </w:pPr>
            <w:bookmarkStart w:id="1085" w:name="_Toc193873744"/>
            <w:bookmarkStart w:id="1086" w:name="_Toc264917363"/>
            <w:bookmarkStart w:id="1087" w:name="_Toc265055008"/>
            <w:bookmarkStart w:id="1088" w:name="_Toc55409721"/>
            <w:r w:rsidRPr="00331B9C">
              <w:t>4.9</w:t>
            </w:r>
            <w:r>
              <w:t xml:space="preserve"> </w:t>
            </w:r>
            <w:bookmarkStart w:id="1089" w:name="_Toc264917364"/>
            <w:bookmarkStart w:id="1090" w:name="_Toc265055009"/>
            <w:bookmarkEnd w:id="1085"/>
            <w:bookmarkEnd w:id="1086"/>
            <w:bookmarkEnd w:id="1087"/>
            <w:r w:rsidRPr="00331B9C">
              <w:t>Commissioning and Operational Acceptance</w:t>
            </w:r>
            <w:bookmarkEnd w:id="1088"/>
            <w:bookmarkEnd w:id="1089"/>
            <w:bookmarkEnd w:id="1090"/>
          </w:p>
        </w:tc>
      </w:tr>
      <w:tr w:rsidR="00841699" w:rsidRPr="00331B9C" w14:paraId="5D14A4FC" w14:textId="77777777" w:rsidTr="00841699">
        <w:trPr>
          <w:gridAfter w:val="1"/>
          <w:wAfter w:w="90" w:type="dxa"/>
          <w:cantSplit/>
          <w:trHeight w:val="353"/>
        </w:trPr>
        <w:tc>
          <w:tcPr>
            <w:tcW w:w="1368" w:type="dxa"/>
          </w:tcPr>
          <w:p w14:paraId="23A0B801" w14:textId="77777777" w:rsidR="00841699" w:rsidRPr="00331B9C" w:rsidRDefault="00841699" w:rsidP="00841699">
            <w:pPr>
              <w:ind w:left="113" w:right="113"/>
              <w:rPr>
                <w:szCs w:val="24"/>
                <w:lang w:val="en-GB"/>
              </w:rPr>
            </w:pPr>
            <w:r w:rsidRPr="00331B9C">
              <w:rPr>
                <w:szCs w:val="24"/>
                <w:lang w:val="en-GB"/>
              </w:rPr>
              <w:t>4.9.1</w:t>
            </w:r>
          </w:p>
        </w:tc>
        <w:tc>
          <w:tcPr>
            <w:tcW w:w="7650" w:type="dxa"/>
            <w:vAlign w:val="center"/>
          </w:tcPr>
          <w:p w14:paraId="67BFBEA6" w14:textId="77777777" w:rsidR="00841699" w:rsidRPr="00331B9C" w:rsidRDefault="00841699" w:rsidP="00841699">
            <w:pPr>
              <w:spacing w:after="120"/>
              <w:ind w:left="576" w:hanging="576"/>
              <w:rPr>
                <w:szCs w:val="24"/>
                <w:lang w:val="en-GB"/>
              </w:rPr>
            </w:pPr>
            <w:r w:rsidRPr="00331B9C">
              <w:rPr>
                <w:szCs w:val="24"/>
                <w:u w:val="single"/>
                <w:lang w:val="en-GB"/>
              </w:rPr>
              <w:t>Commissioning</w:t>
            </w:r>
          </w:p>
          <w:p w14:paraId="4201E0AA" w14:textId="77777777" w:rsidR="00841699" w:rsidRPr="00331B9C" w:rsidRDefault="00841699" w:rsidP="00841699">
            <w:pPr>
              <w:spacing w:after="120"/>
              <w:rPr>
                <w:szCs w:val="24"/>
                <w:lang w:val="en-GB"/>
              </w:rPr>
            </w:pPr>
            <w:r w:rsidRPr="00331B9C">
              <w:rPr>
                <w:szCs w:val="24"/>
                <w:lang w:val="en-GB"/>
              </w:rPr>
              <w:t>Commissioning of the Facilities or any part thereof shall be commenced by the Contractor immediately after issue of the Completion Certificate by the Project Manager, pursuant to GC Clause 4.8.5, or immediately after the date of the deemed Completion, under GC Clause 4.8.6.</w:t>
            </w:r>
          </w:p>
        </w:tc>
      </w:tr>
      <w:tr w:rsidR="00841699" w:rsidRPr="00331B9C" w14:paraId="03DE2E0E" w14:textId="77777777" w:rsidTr="00841699">
        <w:trPr>
          <w:gridAfter w:val="1"/>
          <w:wAfter w:w="90" w:type="dxa"/>
          <w:cantSplit/>
          <w:trHeight w:val="353"/>
        </w:trPr>
        <w:tc>
          <w:tcPr>
            <w:tcW w:w="1368" w:type="dxa"/>
          </w:tcPr>
          <w:p w14:paraId="7C0A3F78" w14:textId="77777777" w:rsidR="00841699" w:rsidRPr="00331B9C" w:rsidRDefault="00841699" w:rsidP="00841699">
            <w:pPr>
              <w:ind w:left="113" w:right="113"/>
              <w:rPr>
                <w:szCs w:val="24"/>
                <w:lang w:val="en-GB"/>
              </w:rPr>
            </w:pPr>
            <w:r w:rsidRPr="00331B9C">
              <w:rPr>
                <w:szCs w:val="24"/>
                <w:lang w:val="en-GB"/>
              </w:rPr>
              <w:t>4.9.2</w:t>
            </w:r>
          </w:p>
        </w:tc>
        <w:tc>
          <w:tcPr>
            <w:tcW w:w="7650" w:type="dxa"/>
            <w:vAlign w:val="center"/>
          </w:tcPr>
          <w:p w14:paraId="3031DC53" w14:textId="77777777" w:rsidR="00841699" w:rsidRPr="00331B9C" w:rsidRDefault="00841699" w:rsidP="00841699">
            <w:pPr>
              <w:spacing w:after="120"/>
              <w:rPr>
                <w:szCs w:val="24"/>
                <w:lang w:val="en-GB"/>
              </w:rPr>
            </w:pPr>
            <w:r w:rsidRPr="00331B9C">
              <w:rPr>
                <w:szCs w:val="24"/>
                <w:lang w:val="en-GB"/>
              </w:rPr>
              <w:t>The Employer shall supply the operating and maintenance personnel and all raw materials, utilities, lubricants, chemicals, catalysts, facilities, services and other matters required for Commissioning.</w:t>
            </w:r>
          </w:p>
        </w:tc>
      </w:tr>
      <w:tr w:rsidR="00841699" w:rsidRPr="00331B9C" w14:paraId="0E738425" w14:textId="77777777" w:rsidTr="00841699">
        <w:trPr>
          <w:gridAfter w:val="1"/>
          <w:wAfter w:w="90" w:type="dxa"/>
          <w:cantSplit/>
          <w:trHeight w:val="353"/>
        </w:trPr>
        <w:tc>
          <w:tcPr>
            <w:tcW w:w="1368" w:type="dxa"/>
          </w:tcPr>
          <w:p w14:paraId="7D9970A6" w14:textId="77777777" w:rsidR="00841699" w:rsidRPr="00331B9C" w:rsidRDefault="00841699" w:rsidP="00841699">
            <w:pPr>
              <w:ind w:left="113" w:right="113"/>
              <w:rPr>
                <w:szCs w:val="24"/>
                <w:lang w:val="en-GB"/>
              </w:rPr>
            </w:pPr>
            <w:r w:rsidRPr="00331B9C">
              <w:rPr>
                <w:szCs w:val="24"/>
                <w:lang w:val="en-GB"/>
              </w:rPr>
              <w:t>4.9.3</w:t>
            </w:r>
          </w:p>
        </w:tc>
        <w:tc>
          <w:tcPr>
            <w:tcW w:w="7650" w:type="dxa"/>
            <w:vAlign w:val="center"/>
          </w:tcPr>
          <w:p w14:paraId="02839EE6" w14:textId="77777777" w:rsidR="00841699" w:rsidRPr="00331B9C" w:rsidRDefault="00841699" w:rsidP="00841699">
            <w:pPr>
              <w:spacing w:after="120"/>
              <w:rPr>
                <w:szCs w:val="24"/>
                <w:lang w:val="en-GB"/>
              </w:rPr>
            </w:pPr>
            <w:r w:rsidRPr="00331B9C">
              <w:rPr>
                <w:szCs w:val="24"/>
                <w:lang w:val="en-GB"/>
              </w:rPr>
              <w:t>In accordance with the requirements of the Contract, the Contractor’s and Project Manager’s advisory personnel shall attend the Commissioning, including the Guarantee Test, and shall advise and assist the Employer.</w:t>
            </w:r>
          </w:p>
        </w:tc>
      </w:tr>
      <w:tr w:rsidR="00841699" w:rsidRPr="00331B9C" w14:paraId="1B6842A9" w14:textId="77777777" w:rsidTr="00841699">
        <w:trPr>
          <w:gridAfter w:val="1"/>
          <w:wAfter w:w="90" w:type="dxa"/>
          <w:cantSplit/>
          <w:trHeight w:val="353"/>
        </w:trPr>
        <w:tc>
          <w:tcPr>
            <w:tcW w:w="1368" w:type="dxa"/>
          </w:tcPr>
          <w:p w14:paraId="00A147D4" w14:textId="77777777" w:rsidR="00841699" w:rsidRPr="00331B9C" w:rsidRDefault="00841699" w:rsidP="00841699">
            <w:pPr>
              <w:ind w:left="113" w:right="113"/>
              <w:rPr>
                <w:szCs w:val="24"/>
                <w:lang w:val="en-GB"/>
              </w:rPr>
            </w:pPr>
            <w:r w:rsidRPr="00331B9C">
              <w:rPr>
                <w:szCs w:val="24"/>
                <w:lang w:val="en-GB"/>
              </w:rPr>
              <w:t>4.9.4</w:t>
            </w:r>
          </w:p>
        </w:tc>
        <w:tc>
          <w:tcPr>
            <w:tcW w:w="7650" w:type="dxa"/>
            <w:vAlign w:val="center"/>
          </w:tcPr>
          <w:p w14:paraId="464D45F7" w14:textId="77777777" w:rsidR="00841699" w:rsidRPr="00331B9C" w:rsidRDefault="00841699" w:rsidP="00841699">
            <w:pPr>
              <w:spacing w:after="120"/>
              <w:ind w:left="576" w:hanging="576"/>
              <w:rPr>
                <w:szCs w:val="24"/>
                <w:lang w:val="en-GB"/>
              </w:rPr>
            </w:pPr>
            <w:r w:rsidRPr="00331B9C">
              <w:rPr>
                <w:szCs w:val="24"/>
                <w:u w:val="single"/>
                <w:lang w:val="en-GB"/>
              </w:rPr>
              <w:t>Guarantee Test</w:t>
            </w:r>
          </w:p>
          <w:p w14:paraId="1D81E62E" w14:textId="77777777" w:rsidR="00841699" w:rsidRPr="00331B9C" w:rsidRDefault="00841699" w:rsidP="00841699">
            <w:pPr>
              <w:spacing w:after="120"/>
              <w:rPr>
                <w:szCs w:val="24"/>
                <w:lang w:val="en-GB"/>
              </w:rPr>
            </w:pPr>
            <w:r w:rsidRPr="00331B9C">
              <w:rPr>
                <w:szCs w:val="24"/>
                <w:lang w:val="en-GB"/>
              </w:rPr>
              <w:t>Subject to GC Clause 4.9.5,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tc>
      </w:tr>
      <w:tr w:rsidR="00841699" w:rsidRPr="00331B9C" w14:paraId="5BE28796" w14:textId="77777777" w:rsidTr="00841699">
        <w:trPr>
          <w:gridAfter w:val="1"/>
          <w:wAfter w:w="90" w:type="dxa"/>
          <w:cantSplit/>
          <w:trHeight w:val="353"/>
        </w:trPr>
        <w:tc>
          <w:tcPr>
            <w:tcW w:w="1368" w:type="dxa"/>
          </w:tcPr>
          <w:p w14:paraId="09D21FF8" w14:textId="77777777" w:rsidR="00841699" w:rsidRPr="00331B9C" w:rsidRDefault="00841699" w:rsidP="00841699">
            <w:pPr>
              <w:ind w:left="113" w:right="113"/>
              <w:rPr>
                <w:szCs w:val="24"/>
                <w:lang w:val="en-GB"/>
              </w:rPr>
            </w:pPr>
            <w:r w:rsidRPr="00331B9C">
              <w:rPr>
                <w:szCs w:val="24"/>
                <w:lang w:val="en-GB"/>
              </w:rPr>
              <w:t>4.9.5</w:t>
            </w:r>
          </w:p>
        </w:tc>
        <w:tc>
          <w:tcPr>
            <w:tcW w:w="7650" w:type="dxa"/>
            <w:vAlign w:val="center"/>
          </w:tcPr>
          <w:p w14:paraId="5D212703" w14:textId="77777777" w:rsidR="00841699" w:rsidRPr="00331B9C" w:rsidRDefault="00841699" w:rsidP="00841699">
            <w:pPr>
              <w:spacing w:after="120"/>
              <w:rPr>
                <w:szCs w:val="24"/>
                <w:lang w:val="en-GB"/>
              </w:rPr>
            </w:pPr>
            <w:r w:rsidRPr="00331B9C">
              <w:rPr>
                <w:szCs w:val="24"/>
                <w:lang w:val="en-GB"/>
              </w:rPr>
              <w:t xml:space="preserve">If for reasons not attributable to the Contractor, the Guarantee Test of the Facilities or the relevant part thereof cannot be successfully completed within the period from the date of Completion specified in the </w:t>
            </w:r>
            <w:r w:rsidRPr="001E7453">
              <w:rPr>
                <w:b/>
                <w:szCs w:val="24"/>
                <w:lang w:val="en-GB"/>
              </w:rPr>
              <w:t>PC</w:t>
            </w:r>
            <w:r w:rsidRPr="00331B9C">
              <w:rPr>
                <w:szCs w:val="24"/>
                <w:lang w:val="en-GB"/>
              </w:rPr>
              <w:t xml:space="preserve"> or any other period agreed upon by the Employer and the Contractor, the Contractor shall be deemed to have fulfilled its obligations with respect to the Functional Guarantees, and GC Clauses 5.3.2 and 5.3.3 shall not apply.</w:t>
            </w:r>
          </w:p>
        </w:tc>
      </w:tr>
      <w:tr w:rsidR="00841699" w:rsidRPr="00331B9C" w14:paraId="228506BE" w14:textId="77777777" w:rsidTr="00841699">
        <w:trPr>
          <w:gridAfter w:val="1"/>
          <w:wAfter w:w="90" w:type="dxa"/>
          <w:cantSplit/>
          <w:trHeight w:val="353"/>
        </w:trPr>
        <w:tc>
          <w:tcPr>
            <w:tcW w:w="1368" w:type="dxa"/>
          </w:tcPr>
          <w:p w14:paraId="1C787C1B" w14:textId="77777777" w:rsidR="00841699" w:rsidRPr="00331B9C" w:rsidRDefault="00841699" w:rsidP="00841699">
            <w:pPr>
              <w:ind w:left="113" w:right="113"/>
              <w:rPr>
                <w:szCs w:val="24"/>
                <w:lang w:val="en-GB"/>
              </w:rPr>
            </w:pPr>
            <w:r w:rsidRPr="00331B9C">
              <w:rPr>
                <w:szCs w:val="24"/>
                <w:lang w:val="en-GB"/>
              </w:rPr>
              <w:t>4.9.6</w:t>
            </w:r>
          </w:p>
        </w:tc>
        <w:tc>
          <w:tcPr>
            <w:tcW w:w="7650" w:type="dxa"/>
            <w:vAlign w:val="center"/>
          </w:tcPr>
          <w:p w14:paraId="553DDFE3" w14:textId="77777777" w:rsidR="00841699" w:rsidRPr="00331B9C" w:rsidRDefault="00841699" w:rsidP="00841699">
            <w:pPr>
              <w:spacing w:after="120"/>
              <w:ind w:left="576" w:hanging="576"/>
              <w:rPr>
                <w:szCs w:val="24"/>
                <w:lang w:val="en-GB"/>
              </w:rPr>
            </w:pPr>
            <w:r w:rsidRPr="00331B9C">
              <w:rPr>
                <w:szCs w:val="24"/>
                <w:u w:val="single"/>
                <w:lang w:val="en-GB"/>
              </w:rPr>
              <w:t>Operational Acceptance</w:t>
            </w:r>
          </w:p>
          <w:p w14:paraId="41C2FDA1" w14:textId="77777777" w:rsidR="00841699" w:rsidRPr="00331B9C" w:rsidRDefault="00841699" w:rsidP="00841699">
            <w:pPr>
              <w:spacing w:after="120"/>
              <w:ind w:left="576" w:hanging="576"/>
              <w:rPr>
                <w:szCs w:val="24"/>
                <w:lang w:val="en-GB"/>
              </w:rPr>
            </w:pPr>
            <w:r w:rsidRPr="00331B9C">
              <w:rPr>
                <w:szCs w:val="24"/>
                <w:lang w:val="en-GB"/>
              </w:rPr>
              <w:t>Subject to GC Clause 4.9.5 above, Operational Acceptance shall occur in respect of the Facilities or any part thereof when</w:t>
            </w:r>
          </w:p>
          <w:p w14:paraId="7088CE1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the Guarantee Test has been successfully completed and the Functional Guarantees are met; or</w:t>
            </w:r>
          </w:p>
          <w:p w14:paraId="4B5863C9"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the Guarantee Test has not been successfully completed or has not been carried out for reasons not attributable to the Contractor within the period from the date of Completion specified in the PC pursuant to GC Clause 4.9.2 above or any other period agreed upon by the Employer and the Contractor; or</w:t>
            </w:r>
          </w:p>
          <w:p w14:paraId="18F8FED9"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the Contractor has paid the liquidated damages specified in GC Clause 5.3.3 hereof; and</w:t>
            </w:r>
          </w:p>
          <w:p w14:paraId="235582BB" w14:textId="25836016"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(d) </w:t>
            </w:r>
            <w:r w:rsidR="00CC7C96">
              <w:rPr>
                <w:szCs w:val="24"/>
                <w:lang w:val="en-GB"/>
              </w:rPr>
              <w:t>all</w:t>
            </w:r>
            <w:r w:rsidR="00CC7C96" w:rsidRPr="00331B9C">
              <w:rPr>
                <w:szCs w:val="24"/>
                <w:lang w:val="en-GB"/>
              </w:rPr>
              <w:t xml:space="preserve"> </w:t>
            </w:r>
            <w:r w:rsidRPr="00331B9C">
              <w:rPr>
                <w:szCs w:val="24"/>
                <w:lang w:val="en-GB"/>
              </w:rPr>
              <w:t>minor items mentioned in GC Clause 4.8.7 hereof relevant to the Facilities or that part thereof have been completed.</w:t>
            </w:r>
          </w:p>
        </w:tc>
      </w:tr>
      <w:tr w:rsidR="00841699" w:rsidRPr="00331B9C" w14:paraId="3F63D8F7" w14:textId="77777777" w:rsidTr="00841699">
        <w:trPr>
          <w:gridAfter w:val="1"/>
          <w:wAfter w:w="90" w:type="dxa"/>
          <w:cantSplit/>
          <w:trHeight w:val="353"/>
        </w:trPr>
        <w:tc>
          <w:tcPr>
            <w:tcW w:w="1368" w:type="dxa"/>
          </w:tcPr>
          <w:p w14:paraId="64607373" w14:textId="77777777" w:rsidR="00841699" w:rsidRPr="00331B9C" w:rsidRDefault="00841699" w:rsidP="00841699">
            <w:pPr>
              <w:ind w:left="113" w:right="113"/>
              <w:rPr>
                <w:szCs w:val="24"/>
                <w:lang w:val="en-GB"/>
              </w:rPr>
            </w:pPr>
            <w:r w:rsidRPr="00331B9C">
              <w:rPr>
                <w:szCs w:val="24"/>
                <w:lang w:val="en-GB"/>
              </w:rPr>
              <w:t>4.9.7</w:t>
            </w:r>
          </w:p>
        </w:tc>
        <w:tc>
          <w:tcPr>
            <w:tcW w:w="7650" w:type="dxa"/>
            <w:vAlign w:val="center"/>
          </w:tcPr>
          <w:p w14:paraId="6339E71B" w14:textId="77777777" w:rsidR="00841699" w:rsidRPr="00331B9C" w:rsidRDefault="00841699" w:rsidP="00841699">
            <w:pPr>
              <w:spacing w:after="120"/>
              <w:rPr>
                <w:szCs w:val="24"/>
                <w:lang w:val="en-GB"/>
              </w:rPr>
            </w:pPr>
            <w:r w:rsidRPr="00331B9C">
              <w:rPr>
                <w:szCs w:val="24"/>
                <w:lang w:val="en-GB"/>
              </w:rPr>
              <w:t>At any time after any of the events set out in GC Clause 4.9.6 have occurred, the Contractor may give a notice to the Project Manager requesting the issue of an Operational Acceptance Certificate in the form provided in the Employer’s Requirements (Forms and Procedures) in respect of the Facilities or the part thereof specified in such notice as of the date of such notice.</w:t>
            </w:r>
          </w:p>
        </w:tc>
      </w:tr>
      <w:tr w:rsidR="00841699" w:rsidRPr="00331B9C" w14:paraId="3D0AC55A" w14:textId="77777777" w:rsidTr="00841699">
        <w:trPr>
          <w:gridAfter w:val="1"/>
          <w:wAfter w:w="90" w:type="dxa"/>
          <w:cantSplit/>
          <w:trHeight w:val="353"/>
        </w:trPr>
        <w:tc>
          <w:tcPr>
            <w:tcW w:w="1368" w:type="dxa"/>
          </w:tcPr>
          <w:p w14:paraId="7487539E" w14:textId="77777777" w:rsidR="00841699" w:rsidRPr="00331B9C" w:rsidRDefault="00841699" w:rsidP="00841699">
            <w:pPr>
              <w:ind w:left="113" w:right="113"/>
              <w:rPr>
                <w:szCs w:val="24"/>
                <w:lang w:val="en-GB"/>
              </w:rPr>
            </w:pPr>
            <w:r w:rsidRPr="00331B9C">
              <w:rPr>
                <w:szCs w:val="24"/>
                <w:lang w:val="en-GB"/>
              </w:rPr>
              <w:t>4.9.8</w:t>
            </w:r>
          </w:p>
        </w:tc>
        <w:tc>
          <w:tcPr>
            <w:tcW w:w="7650" w:type="dxa"/>
            <w:vAlign w:val="center"/>
          </w:tcPr>
          <w:p w14:paraId="069FD714" w14:textId="77777777" w:rsidR="00841699" w:rsidRPr="00331B9C" w:rsidRDefault="00841699" w:rsidP="00841699">
            <w:pPr>
              <w:spacing w:after="120"/>
              <w:rPr>
                <w:szCs w:val="24"/>
                <w:lang w:val="en-GB"/>
              </w:rPr>
            </w:pPr>
            <w:r w:rsidRPr="00331B9C">
              <w:rPr>
                <w:szCs w:val="24"/>
                <w:lang w:val="en-GB"/>
              </w:rPr>
              <w:t>The Project Manager shall, after consultation with the Employer, and within seven (7) days after receipt of the Contractor’s notice, issue an Operational Acceptance Certificate.</w:t>
            </w:r>
          </w:p>
        </w:tc>
      </w:tr>
      <w:tr w:rsidR="00841699" w:rsidRPr="00331B9C" w14:paraId="0256999B" w14:textId="77777777" w:rsidTr="00841699">
        <w:trPr>
          <w:gridAfter w:val="1"/>
          <w:wAfter w:w="90" w:type="dxa"/>
          <w:cantSplit/>
          <w:trHeight w:val="353"/>
        </w:trPr>
        <w:tc>
          <w:tcPr>
            <w:tcW w:w="1368" w:type="dxa"/>
          </w:tcPr>
          <w:p w14:paraId="6141D22E" w14:textId="77777777" w:rsidR="00841699" w:rsidRPr="00331B9C" w:rsidRDefault="00841699" w:rsidP="00841699">
            <w:pPr>
              <w:ind w:left="113" w:right="113"/>
              <w:rPr>
                <w:szCs w:val="24"/>
                <w:lang w:val="en-GB"/>
              </w:rPr>
            </w:pPr>
            <w:r w:rsidRPr="00331B9C">
              <w:rPr>
                <w:szCs w:val="24"/>
                <w:lang w:val="en-GB"/>
              </w:rPr>
              <w:t>4.9.9</w:t>
            </w:r>
          </w:p>
        </w:tc>
        <w:tc>
          <w:tcPr>
            <w:tcW w:w="7650" w:type="dxa"/>
            <w:vAlign w:val="center"/>
          </w:tcPr>
          <w:p w14:paraId="3529094D" w14:textId="77777777" w:rsidR="00841699" w:rsidRPr="00331B9C" w:rsidRDefault="00841699" w:rsidP="00841699">
            <w:pPr>
              <w:spacing w:after="120"/>
              <w:rPr>
                <w:szCs w:val="24"/>
                <w:lang w:val="en-GB"/>
              </w:rPr>
            </w:pPr>
            <w:r w:rsidRPr="00331B9C">
              <w:rPr>
                <w:szCs w:val="24"/>
                <w:lang w:val="en-GB"/>
              </w:rPr>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tc>
      </w:tr>
      <w:tr w:rsidR="00841699" w:rsidRPr="00331B9C" w14:paraId="2AE780E7" w14:textId="77777777" w:rsidTr="00841699">
        <w:trPr>
          <w:gridAfter w:val="1"/>
          <w:wAfter w:w="90" w:type="dxa"/>
          <w:cantSplit/>
          <w:trHeight w:val="353"/>
        </w:trPr>
        <w:tc>
          <w:tcPr>
            <w:tcW w:w="1368" w:type="dxa"/>
          </w:tcPr>
          <w:p w14:paraId="4F4F7F7D" w14:textId="77777777" w:rsidR="00841699" w:rsidRPr="00331B9C" w:rsidRDefault="00841699" w:rsidP="00841699">
            <w:pPr>
              <w:ind w:left="113" w:right="113"/>
              <w:rPr>
                <w:szCs w:val="24"/>
                <w:lang w:val="en-GB"/>
              </w:rPr>
            </w:pPr>
            <w:r w:rsidRPr="00331B9C">
              <w:rPr>
                <w:szCs w:val="24"/>
                <w:lang w:val="en-GB"/>
              </w:rPr>
              <w:t>4.9.10</w:t>
            </w:r>
          </w:p>
        </w:tc>
        <w:tc>
          <w:tcPr>
            <w:tcW w:w="7650" w:type="dxa"/>
            <w:vAlign w:val="center"/>
          </w:tcPr>
          <w:p w14:paraId="37DAB063" w14:textId="77777777" w:rsidR="00841699" w:rsidRPr="00331B9C" w:rsidRDefault="00841699" w:rsidP="00841699">
            <w:pPr>
              <w:spacing w:after="120"/>
              <w:ind w:left="576" w:hanging="576"/>
              <w:rPr>
                <w:szCs w:val="24"/>
                <w:lang w:val="en-GB"/>
              </w:rPr>
            </w:pPr>
            <w:r w:rsidRPr="00331B9C">
              <w:rPr>
                <w:szCs w:val="24"/>
                <w:u w:val="single"/>
                <w:lang w:val="en-GB"/>
              </w:rPr>
              <w:t>Partial Acceptance</w:t>
            </w:r>
          </w:p>
          <w:p w14:paraId="5BAD8581" w14:textId="77777777" w:rsidR="00841699" w:rsidRPr="00331B9C" w:rsidRDefault="00841699" w:rsidP="00841699">
            <w:pPr>
              <w:spacing w:after="120"/>
              <w:rPr>
                <w:szCs w:val="24"/>
                <w:lang w:val="en-GB"/>
              </w:rPr>
            </w:pPr>
            <w:r w:rsidRPr="00331B9C">
              <w:rPr>
                <w:szCs w:val="24"/>
                <w:lang w:val="en-GB"/>
              </w:rPr>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tc>
      </w:tr>
      <w:tr w:rsidR="00841699" w:rsidRPr="00331B9C" w14:paraId="6E985D5C" w14:textId="77777777" w:rsidTr="00841699">
        <w:trPr>
          <w:gridAfter w:val="1"/>
          <w:wAfter w:w="90" w:type="dxa"/>
          <w:cantSplit/>
          <w:trHeight w:val="353"/>
        </w:trPr>
        <w:tc>
          <w:tcPr>
            <w:tcW w:w="1368" w:type="dxa"/>
          </w:tcPr>
          <w:p w14:paraId="0E48EBFF" w14:textId="77777777" w:rsidR="00841699" w:rsidRPr="00331B9C" w:rsidRDefault="00841699" w:rsidP="00841699">
            <w:pPr>
              <w:ind w:left="113" w:right="113"/>
              <w:rPr>
                <w:szCs w:val="24"/>
                <w:lang w:val="en-GB"/>
              </w:rPr>
            </w:pPr>
            <w:r w:rsidRPr="00331B9C">
              <w:rPr>
                <w:szCs w:val="24"/>
                <w:lang w:val="en-GB"/>
              </w:rPr>
              <w:t>4.9.11</w:t>
            </w:r>
          </w:p>
        </w:tc>
        <w:tc>
          <w:tcPr>
            <w:tcW w:w="7650" w:type="dxa"/>
            <w:vAlign w:val="center"/>
          </w:tcPr>
          <w:p w14:paraId="1E925374" w14:textId="77777777" w:rsidR="00841699" w:rsidRPr="00331B9C" w:rsidRDefault="00841699" w:rsidP="00841699">
            <w:pPr>
              <w:spacing w:after="120"/>
              <w:rPr>
                <w:szCs w:val="24"/>
                <w:lang w:val="en-GB"/>
              </w:rPr>
            </w:pPr>
            <w:r w:rsidRPr="00331B9C">
              <w:rPr>
                <w:szCs w:val="24"/>
                <w:lang w:val="en-GB"/>
              </w:rPr>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tc>
      </w:tr>
      <w:tr w:rsidR="00841699" w:rsidRPr="00331B9C" w14:paraId="1C976BD6" w14:textId="77777777" w:rsidTr="00841699">
        <w:trPr>
          <w:gridAfter w:val="1"/>
          <w:wAfter w:w="90" w:type="dxa"/>
          <w:cantSplit/>
          <w:trHeight w:val="353"/>
        </w:trPr>
        <w:tc>
          <w:tcPr>
            <w:tcW w:w="1368" w:type="dxa"/>
          </w:tcPr>
          <w:p w14:paraId="6642728E" w14:textId="77777777" w:rsidR="00841699" w:rsidRPr="00331B9C" w:rsidRDefault="00841699" w:rsidP="00841699">
            <w:pPr>
              <w:ind w:left="113" w:right="113"/>
              <w:rPr>
                <w:szCs w:val="24"/>
                <w:lang w:val="en-GB"/>
              </w:rPr>
            </w:pPr>
            <w:r w:rsidRPr="00331B9C">
              <w:rPr>
                <w:szCs w:val="24"/>
                <w:lang w:val="en-GB"/>
              </w:rPr>
              <w:t>4.9.12</w:t>
            </w:r>
          </w:p>
        </w:tc>
        <w:tc>
          <w:tcPr>
            <w:tcW w:w="7650" w:type="dxa"/>
            <w:vAlign w:val="center"/>
          </w:tcPr>
          <w:p w14:paraId="1E318D3A" w14:textId="77777777" w:rsidR="00841699" w:rsidRPr="00331B9C" w:rsidRDefault="00841699" w:rsidP="00841699">
            <w:pPr>
              <w:spacing w:after="120"/>
              <w:ind w:left="576" w:hanging="576"/>
              <w:rPr>
                <w:szCs w:val="24"/>
                <w:u w:val="single"/>
                <w:lang w:val="en-GB"/>
              </w:rPr>
            </w:pPr>
            <w:r w:rsidRPr="00331B9C">
              <w:rPr>
                <w:szCs w:val="24"/>
                <w:u w:val="single"/>
                <w:lang w:val="en-GB"/>
              </w:rPr>
              <w:t>Delayed Precommissioning and/or Guarantee Test</w:t>
            </w:r>
          </w:p>
          <w:p w14:paraId="6E03A32A" w14:textId="77777777" w:rsidR="00841699" w:rsidRPr="00331B9C" w:rsidRDefault="00841699" w:rsidP="00841699">
            <w:pPr>
              <w:spacing w:after="120"/>
              <w:rPr>
                <w:szCs w:val="24"/>
                <w:lang w:val="en-GB"/>
              </w:rPr>
            </w:pPr>
            <w:r w:rsidRPr="00331B9C">
              <w:rPr>
                <w:szCs w:val="24"/>
                <w:lang w:val="en-GB"/>
              </w:rPr>
              <w:t>In the event that the Contractor is unable to proceed with the Precommissioning of the Facilities pursuant to Clause 4.8.3, or with the Guarantee Test pursuant to Clause 4.9.4, for reasons attributable to the Employer either on account of non</w:t>
            </w:r>
            <w:r>
              <w:rPr>
                <w:szCs w:val="24"/>
                <w:lang w:val="en-GB"/>
              </w:rPr>
              <w:t>-</w:t>
            </w:r>
            <w:r w:rsidRPr="00331B9C">
              <w:rPr>
                <w:szCs w:val="24"/>
                <w:lang w:val="en-GB"/>
              </w:rPr>
              <w:t>availability of other facilities under the responsibilities of other contractor(s), or for reasons beyond the Contractor’s control, the provisions leading to “deemed” completion of activities such as Completion, pursuant to GC Clause 4.8.6, and Operational Acceptance, pursuant to GC Clause 4.9.9, and Contractor’s obligations regarding Defect Liability Period, pursuant to GC Clause 5.2.2, Functional Guarantee, pursuant to GC Clause 5.3, and Care of Facilities, pursuant to GC Clause 6.2, and GC Clause 7.3.1, Suspension, shall not apply. In this case, the following provisions shall apply.</w:t>
            </w:r>
          </w:p>
        </w:tc>
      </w:tr>
      <w:tr w:rsidR="00841699" w:rsidRPr="00331B9C" w14:paraId="03370C78" w14:textId="77777777" w:rsidTr="00841699">
        <w:trPr>
          <w:gridAfter w:val="1"/>
          <w:wAfter w:w="90" w:type="dxa"/>
          <w:cantSplit/>
          <w:trHeight w:val="6511"/>
        </w:trPr>
        <w:tc>
          <w:tcPr>
            <w:tcW w:w="1368" w:type="dxa"/>
          </w:tcPr>
          <w:p w14:paraId="7810A1AB" w14:textId="77777777" w:rsidR="00841699" w:rsidRPr="00331B9C" w:rsidRDefault="00841699" w:rsidP="00841699">
            <w:pPr>
              <w:ind w:left="113" w:right="113"/>
              <w:rPr>
                <w:szCs w:val="24"/>
                <w:lang w:val="en-GB"/>
              </w:rPr>
            </w:pPr>
            <w:r w:rsidRPr="00331B9C">
              <w:rPr>
                <w:szCs w:val="24"/>
                <w:lang w:val="en-GB"/>
              </w:rPr>
              <w:t>4.9.13</w:t>
            </w:r>
          </w:p>
        </w:tc>
        <w:tc>
          <w:tcPr>
            <w:tcW w:w="7650" w:type="dxa"/>
            <w:vAlign w:val="center"/>
          </w:tcPr>
          <w:p w14:paraId="31170E6A" w14:textId="3C09E550" w:rsidR="00841699" w:rsidRPr="00331B9C" w:rsidRDefault="00841699" w:rsidP="00841699">
            <w:pPr>
              <w:spacing w:after="120"/>
              <w:rPr>
                <w:szCs w:val="24"/>
                <w:lang w:val="en-GB"/>
              </w:rPr>
            </w:pPr>
            <w:r w:rsidRPr="00331B9C">
              <w:rPr>
                <w:szCs w:val="24"/>
                <w:lang w:val="en-GB"/>
              </w:rPr>
              <w:t xml:space="preserve">When the Contractor is notified by the Project Manager that he will be unable to proceed with the activities and obligations pursuant to </w:t>
            </w:r>
            <w:r w:rsidR="001A4880">
              <w:rPr>
                <w:szCs w:val="24"/>
                <w:lang w:val="en-GB"/>
              </w:rPr>
              <w:t>below</w:t>
            </w:r>
            <w:r w:rsidRPr="00331B9C">
              <w:rPr>
                <w:szCs w:val="24"/>
                <w:lang w:val="en-GB"/>
              </w:rPr>
              <w:t xml:space="preserve"> </w:t>
            </w:r>
            <w:r w:rsidRPr="001E7453">
              <w:rPr>
                <w:szCs w:val="24"/>
                <w:lang w:val="en-GB"/>
              </w:rPr>
              <w:t>GC</w:t>
            </w:r>
            <w:r w:rsidRPr="00331B9C">
              <w:rPr>
                <w:szCs w:val="24"/>
                <w:lang w:val="en-GB"/>
              </w:rPr>
              <w:t xml:space="preserve"> Clause 7.3, the Contractor shall be entitled to the following:</w:t>
            </w:r>
          </w:p>
          <w:p w14:paraId="5C90C48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the Time of Completion shall be extended for the period of suspension without imposition of liquidated damages pursuant to GC Clause 5.1.2;</w:t>
            </w:r>
          </w:p>
          <w:p w14:paraId="38D189CD"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Clause 4.9.14 below;</w:t>
            </w:r>
          </w:p>
          <w:p w14:paraId="59A04DD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the expenses towards the above security and extension of other securities under the contract, of which validity needs to be extended, shall be reimbursed to the Contractor by the Employer;</w:t>
            </w:r>
          </w:p>
          <w:p w14:paraId="75D83A07"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(d)</w:t>
            </w:r>
            <w:r w:rsidRPr="00331B9C">
              <w:rPr>
                <w:szCs w:val="24"/>
                <w:lang w:val="en-GB"/>
              </w:rPr>
              <w:tab/>
              <w:t>the additional charges towards the care of the Facilities pursuant to GC Clause 6.2.1 shall be reimbursed to the Contractor by the Employer for the period between the notification mentioned above and the notification mentioned in GC Clause 4.9.15 below. The provision of GC Clause 5.4.2 shall apply to the Facilities during the same period.</w:t>
            </w:r>
          </w:p>
        </w:tc>
      </w:tr>
      <w:tr w:rsidR="00841699" w:rsidRPr="00331B9C" w14:paraId="0B3D1CAE" w14:textId="77777777" w:rsidTr="00841699">
        <w:trPr>
          <w:gridAfter w:val="1"/>
          <w:wAfter w:w="90" w:type="dxa"/>
          <w:cantSplit/>
          <w:trHeight w:val="353"/>
        </w:trPr>
        <w:tc>
          <w:tcPr>
            <w:tcW w:w="1368" w:type="dxa"/>
          </w:tcPr>
          <w:p w14:paraId="71E5F6B0" w14:textId="77777777" w:rsidR="00841699" w:rsidRPr="00331B9C" w:rsidRDefault="00841699" w:rsidP="00841699">
            <w:pPr>
              <w:ind w:left="113" w:right="113"/>
              <w:rPr>
                <w:szCs w:val="24"/>
                <w:lang w:val="en-GB"/>
              </w:rPr>
            </w:pPr>
            <w:r w:rsidRPr="00331B9C">
              <w:rPr>
                <w:szCs w:val="24"/>
                <w:lang w:val="en-GB"/>
              </w:rPr>
              <w:t>4.9.14</w:t>
            </w:r>
          </w:p>
        </w:tc>
        <w:tc>
          <w:tcPr>
            <w:tcW w:w="7650" w:type="dxa"/>
            <w:vAlign w:val="center"/>
          </w:tcPr>
          <w:p w14:paraId="1E35A664" w14:textId="77777777" w:rsidR="00841699" w:rsidRPr="00331B9C" w:rsidRDefault="00841699" w:rsidP="00841699">
            <w:pPr>
              <w:spacing w:after="120"/>
              <w:rPr>
                <w:szCs w:val="24"/>
                <w:lang w:val="en-GB"/>
              </w:rPr>
            </w:pPr>
            <w:r w:rsidRPr="00331B9C">
              <w:rPr>
                <w:szCs w:val="24"/>
                <w:lang w:val="en-GB"/>
              </w:rPr>
              <w:t xml:space="preserve">In the event that the period of suspension under above </w:t>
            </w:r>
            <w:r w:rsidRPr="00331B9C">
              <w:rPr>
                <w:b/>
                <w:szCs w:val="24"/>
                <w:lang w:val="en-GB"/>
              </w:rPr>
              <w:t>GC</w:t>
            </w:r>
            <w:r w:rsidRPr="00331B9C">
              <w:rPr>
                <w:szCs w:val="24"/>
                <w:lang w:val="en-GB"/>
              </w:rPr>
              <w:t xml:space="preserve"> Clause 4.9.12 actually exceeds one hundred eighty (180) days, the Employer and Contractor shall mutually agree to any additional compensation payable to the Contractor.</w:t>
            </w:r>
          </w:p>
        </w:tc>
      </w:tr>
      <w:tr w:rsidR="00841699" w:rsidRPr="00331B9C" w14:paraId="5C423429" w14:textId="77777777" w:rsidTr="00841699">
        <w:trPr>
          <w:gridAfter w:val="1"/>
          <w:wAfter w:w="90" w:type="dxa"/>
          <w:cantSplit/>
          <w:trHeight w:val="353"/>
        </w:trPr>
        <w:tc>
          <w:tcPr>
            <w:tcW w:w="1368" w:type="dxa"/>
          </w:tcPr>
          <w:p w14:paraId="4281E43A" w14:textId="77777777" w:rsidR="00841699" w:rsidRPr="00331B9C" w:rsidRDefault="00841699" w:rsidP="00841699">
            <w:pPr>
              <w:ind w:left="113" w:right="113"/>
              <w:rPr>
                <w:szCs w:val="24"/>
                <w:lang w:val="en-GB"/>
              </w:rPr>
            </w:pPr>
            <w:r w:rsidRPr="00331B9C">
              <w:rPr>
                <w:szCs w:val="24"/>
                <w:lang w:val="en-GB"/>
              </w:rPr>
              <w:t>4.9.15</w:t>
            </w:r>
          </w:p>
        </w:tc>
        <w:tc>
          <w:tcPr>
            <w:tcW w:w="7650" w:type="dxa"/>
            <w:vAlign w:val="center"/>
          </w:tcPr>
          <w:p w14:paraId="0C1D5493" w14:textId="77777777" w:rsidR="00841699" w:rsidRPr="00331B9C" w:rsidRDefault="00841699" w:rsidP="00841699">
            <w:pPr>
              <w:spacing w:after="120"/>
              <w:rPr>
                <w:szCs w:val="24"/>
                <w:lang w:val="en-GB"/>
              </w:rPr>
            </w:pPr>
            <w:r w:rsidRPr="00331B9C">
              <w:rPr>
                <w:szCs w:val="24"/>
                <w:lang w:val="en-GB"/>
              </w:rPr>
              <w:t xml:space="preserve">When the Contractor is notified by the Project Manager that the plant is ready for Precommissioning, the Contractor shall proceed without delay in performing Precommissioning in accordance with </w:t>
            </w:r>
            <w:r w:rsidRPr="00331B9C">
              <w:rPr>
                <w:b/>
                <w:szCs w:val="24"/>
                <w:lang w:val="en-GB"/>
              </w:rPr>
              <w:t>GC</w:t>
            </w:r>
            <w:r w:rsidRPr="00331B9C">
              <w:rPr>
                <w:szCs w:val="24"/>
                <w:lang w:val="en-GB"/>
              </w:rPr>
              <w:t xml:space="preserve"> Clause 4.8.3.</w:t>
            </w:r>
          </w:p>
        </w:tc>
      </w:tr>
      <w:tr w:rsidR="00841699" w:rsidRPr="00331B9C" w14:paraId="63CDE22B" w14:textId="77777777" w:rsidTr="00841699">
        <w:trPr>
          <w:gridAfter w:val="1"/>
          <w:wAfter w:w="90" w:type="dxa"/>
          <w:cantSplit/>
          <w:trHeight w:val="314"/>
        </w:trPr>
        <w:tc>
          <w:tcPr>
            <w:tcW w:w="9018" w:type="dxa"/>
            <w:gridSpan w:val="2"/>
          </w:tcPr>
          <w:p w14:paraId="72D801E7" w14:textId="77777777" w:rsidR="00841699" w:rsidRPr="00331B9C" w:rsidRDefault="00841699" w:rsidP="00841699">
            <w:pPr>
              <w:pStyle w:val="Style16"/>
            </w:pPr>
            <w:bookmarkStart w:id="1091" w:name="_Toc193873746"/>
            <w:bookmarkStart w:id="1092" w:name="_Toc264917365"/>
            <w:bookmarkStart w:id="1093" w:name="_Toc265055010"/>
            <w:bookmarkStart w:id="1094" w:name="_Toc55409722"/>
            <w:r w:rsidRPr="00331B9C">
              <w:t>5</w:t>
            </w:r>
            <w:r>
              <w:t xml:space="preserve"> </w:t>
            </w:r>
            <w:bookmarkStart w:id="1095" w:name="_Toc264917366"/>
            <w:bookmarkStart w:id="1096" w:name="_Toc265055011"/>
            <w:bookmarkEnd w:id="1091"/>
            <w:bookmarkEnd w:id="1092"/>
            <w:bookmarkEnd w:id="1093"/>
            <w:r w:rsidRPr="00331B9C">
              <w:t>Guarantees and Liabilities</w:t>
            </w:r>
            <w:bookmarkEnd w:id="1094"/>
            <w:bookmarkEnd w:id="1095"/>
            <w:bookmarkEnd w:id="1096"/>
          </w:p>
        </w:tc>
      </w:tr>
      <w:tr w:rsidR="00841699" w:rsidRPr="00331B9C" w14:paraId="4A7DDD9F" w14:textId="77777777" w:rsidTr="00841699">
        <w:trPr>
          <w:gridAfter w:val="1"/>
          <w:wAfter w:w="90" w:type="dxa"/>
          <w:cantSplit/>
          <w:trHeight w:val="353"/>
        </w:trPr>
        <w:tc>
          <w:tcPr>
            <w:tcW w:w="9018" w:type="dxa"/>
            <w:gridSpan w:val="2"/>
          </w:tcPr>
          <w:p w14:paraId="6C6A70FF" w14:textId="77777777" w:rsidR="00841699" w:rsidRPr="00331B9C" w:rsidRDefault="00841699" w:rsidP="00841699">
            <w:pPr>
              <w:pStyle w:val="Style170"/>
            </w:pPr>
            <w:bookmarkStart w:id="1097" w:name="_Toc193873748"/>
            <w:bookmarkStart w:id="1098" w:name="_Toc264917367"/>
            <w:bookmarkStart w:id="1099" w:name="_Toc265055012"/>
            <w:bookmarkStart w:id="1100" w:name="_Toc55409723"/>
            <w:r w:rsidRPr="00331B9C">
              <w:t>5.1</w:t>
            </w:r>
            <w:r>
              <w:t xml:space="preserve"> </w:t>
            </w:r>
            <w:bookmarkStart w:id="1101" w:name="_Toc264917368"/>
            <w:bookmarkStart w:id="1102" w:name="_Toc265055013"/>
            <w:bookmarkEnd w:id="1097"/>
            <w:bookmarkEnd w:id="1098"/>
            <w:bookmarkEnd w:id="1099"/>
            <w:r w:rsidRPr="00331B9C">
              <w:t>Completion Time Guarantee</w:t>
            </w:r>
            <w:bookmarkEnd w:id="1100"/>
            <w:bookmarkEnd w:id="1101"/>
            <w:bookmarkEnd w:id="1102"/>
          </w:p>
        </w:tc>
      </w:tr>
      <w:tr w:rsidR="00841699" w:rsidRPr="00331B9C" w14:paraId="68852CDB" w14:textId="77777777" w:rsidTr="00841699">
        <w:trPr>
          <w:gridAfter w:val="1"/>
          <w:wAfter w:w="90" w:type="dxa"/>
          <w:cantSplit/>
          <w:trHeight w:val="353"/>
        </w:trPr>
        <w:tc>
          <w:tcPr>
            <w:tcW w:w="1368" w:type="dxa"/>
          </w:tcPr>
          <w:p w14:paraId="59AC07AF" w14:textId="77777777" w:rsidR="00841699" w:rsidRPr="00331B9C" w:rsidRDefault="00841699" w:rsidP="00841699">
            <w:pPr>
              <w:ind w:left="113" w:right="113"/>
              <w:rPr>
                <w:szCs w:val="24"/>
                <w:lang w:val="en-GB"/>
              </w:rPr>
            </w:pPr>
            <w:r w:rsidRPr="00331B9C">
              <w:rPr>
                <w:szCs w:val="24"/>
                <w:lang w:val="en-GB"/>
              </w:rPr>
              <w:t>5.1.1</w:t>
            </w:r>
          </w:p>
        </w:tc>
        <w:tc>
          <w:tcPr>
            <w:tcW w:w="7650" w:type="dxa"/>
            <w:vAlign w:val="center"/>
          </w:tcPr>
          <w:p w14:paraId="37AFA622" w14:textId="77777777" w:rsidR="00841699" w:rsidRPr="00331B9C" w:rsidRDefault="00841699" w:rsidP="00841699">
            <w:pPr>
              <w:spacing w:after="120"/>
              <w:rPr>
                <w:szCs w:val="24"/>
                <w:lang w:val="en-GB"/>
              </w:rPr>
            </w:pPr>
            <w:r w:rsidRPr="00331B9C">
              <w:rPr>
                <w:szCs w:val="24"/>
                <w:lang w:val="en-GB"/>
              </w:rPr>
              <w:t>The Contractor guarantees that it shall attain Completion of the Facilities (or a part for which a separate time for completion is specified) within the Time for Completion specified in the PC pursuant to GC Clause 2.2.2, or within such extended time to which the Contractor shall be entitled under GC Clause 7.2 hereof.</w:t>
            </w:r>
          </w:p>
        </w:tc>
      </w:tr>
      <w:tr w:rsidR="00841699" w:rsidRPr="00331B9C" w14:paraId="7F89752D" w14:textId="77777777" w:rsidTr="00841699">
        <w:trPr>
          <w:gridAfter w:val="1"/>
          <w:wAfter w:w="90" w:type="dxa"/>
          <w:cantSplit/>
          <w:trHeight w:val="6653"/>
        </w:trPr>
        <w:tc>
          <w:tcPr>
            <w:tcW w:w="1368" w:type="dxa"/>
          </w:tcPr>
          <w:p w14:paraId="5816CAD6" w14:textId="77777777" w:rsidR="00841699" w:rsidRPr="00331B9C" w:rsidRDefault="00841699" w:rsidP="00841699">
            <w:pPr>
              <w:ind w:left="113" w:right="113"/>
              <w:rPr>
                <w:szCs w:val="24"/>
                <w:lang w:val="en-GB"/>
              </w:rPr>
            </w:pPr>
            <w:r w:rsidRPr="00331B9C">
              <w:rPr>
                <w:szCs w:val="24"/>
                <w:lang w:val="en-GB"/>
              </w:rPr>
              <w:t>5.1.2</w:t>
            </w:r>
          </w:p>
        </w:tc>
        <w:tc>
          <w:tcPr>
            <w:tcW w:w="7650" w:type="dxa"/>
            <w:vAlign w:val="center"/>
          </w:tcPr>
          <w:p w14:paraId="7D70688D" w14:textId="77777777" w:rsidR="00841699" w:rsidRPr="00331B9C" w:rsidRDefault="00841699" w:rsidP="00841699">
            <w:pPr>
              <w:spacing w:after="120"/>
              <w:rPr>
                <w:szCs w:val="24"/>
                <w:lang w:val="en-GB"/>
              </w:rPr>
            </w:pPr>
            <w:r w:rsidRPr="00331B9C">
              <w:rPr>
                <w:szCs w:val="24"/>
                <w:lang w:val="en-GB"/>
              </w:rPr>
              <w:t xml:space="preserve">If the Contractor fails to attain Completion of the Facilities or any part thereof within the Time for Completion or any extension thereof under GC Clause 7.2, the Contractor shall pay to the Employer liquidated damages in the amount specified in the </w:t>
            </w:r>
            <w:r w:rsidRPr="001E7453">
              <w:rPr>
                <w:b/>
                <w:szCs w:val="24"/>
                <w:lang w:val="en-GB"/>
              </w:rPr>
              <w:t>PC</w:t>
            </w:r>
            <w:r w:rsidRPr="00331B9C">
              <w:rPr>
                <w:szCs w:val="24"/>
                <w:lang w:val="en-GB"/>
              </w:rPr>
              <w:t xml:space="preserve"> as a percentage rate of the Contract Price or the relevant part thereof. The aggregate amount of such liquidated damages shall in no event exceed the amount specified as “Maximum” in the PC as a percentage rate of the Contract Price. Once the “Maximum” is reached, the Employer may consider termination of the Contract, pursuant to GC Clause 7.4.5.</w:t>
            </w:r>
          </w:p>
          <w:p w14:paraId="5C67F03E" w14:textId="77777777" w:rsidR="00841699" w:rsidRPr="00331B9C" w:rsidRDefault="00841699" w:rsidP="00841699">
            <w:pPr>
              <w:spacing w:after="120"/>
              <w:rPr>
                <w:szCs w:val="24"/>
                <w:lang w:val="en-GB"/>
              </w:rPr>
            </w:pPr>
            <w:r w:rsidRPr="00331B9C">
              <w:rPr>
                <w:szCs w:val="24"/>
                <w:lang w:val="en-GB"/>
              </w:rPr>
              <w:t>Such payment shall completely satisfy the Contractor’s obligation to attain Completion of the Facilities or the relevant part thereof within the Time for Completion or any extension thereof under GC Clause 7.2. The Contractor shall have no further liability whatsoever to the Employer in respect thereof.</w:t>
            </w:r>
          </w:p>
          <w:p w14:paraId="1A786081" w14:textId="77777777" w:rsidR="00841699" w:rsidRPr="00331B9C" w:rsidRDefault="00841699" w:rsidP="00841699">
            <w:pPr>
              <w:spacing w:after="120"/>
              <w:rPr>
                <w:szCs w:val="24"/>
                <w:lang w:val="en-GB"/>
              </w:rPr>
            </w:pPr>
            <w:r w:rsidRPr="00331B9C">
              <w:rPr>
                <w:szCs w:val="24"/>
                <w:lang w:val="en-GB"/>
              </w:rPr>
              <w:t>However, the payment of liquidated damages shall not in any way relieve the Contractor from any of its obligations to complete the Facilities or from any other obligations and liabilities of the Contractor under the Contract.</w:t>
            </w:r>
          </w:p>
          <w:p w14:paraId="171AF082" w14:textId="77777777" w:rsidR="00841699" w:rsidRPr="00331B9C" w:rsidRDefault="00841699" w:rsidP="00841699">
            <w:pPr>
              <w:spacing w:after="120"/>
              <w:rPr>
                <w:szCs w:val="24"/>
                <w:lang w:val="en-GB"/>
              </w:rPr>
            </w:pPr>
            <w:r w:rsidRPr="00331B9C">
              <w:rPr>
                <w:szCs w:val="24"/>
                <w:lang w:val="en-GB"/>
              </w:rPr>
              <w:t>Save for liquidated damages payable under this GC Clause 5.1.2, the failure by the Contractor to attain any milestone or other act, matter or thing by any date specified in the Appendix to the Contract Agreement titled Time Schedule, and/or other program of work prepared pursuant to GC Clause 4.2.2 shall not render the Contractor liable for any loss or damage thereby suffered by the Employer.</w:t>
            </w:r>
          </w:p>
        </w:tc>
      </w:tr>
      <w:tr w:rsidR="00841699" w:rsidRPr="00331B9C" w14:paraId="01A2B1F3" w14:textId="77777777" w:rsidTr="00841699">
        <w:trPr>
          <w:gridAfter w:val="1"/>
          <w:wAfter w:w="90" w:type="dxa"/>
          <w:cantSplit/>
          <w:trHeight w:val="353"/>
        </w:trPr>
        <w:tc>
          <w:tcPr>
            <w:tcW w:w="1368" w:type="dxa"/>
          </w:tcPr>
          <w:p w14:paraId="57614A43" w14:textId="77777777" w:rsidR="00841699" w:rsidRPr="00331B9C" w:rsidRDefault="00841699" w:rsidP="00841699">
            <w:pPr>
              <w:ind w:left="113" w:right="113"/>
              <w:rPr>
                <w:szCs w:val="24"/>
                <w:lang w:val="en-GB"/>
              </w:rPr>
            </w:pPr>
            <w:r w:rsidRPr="00331B9C">
              <w:rPr>
                <w:szCs w:val="24"/>
                <w:lang w:val="en-GB"/>
              </w:rPr>
              <w:t>5.1.3</w:t>
            </w:r>
          </w:p>
        </w:tc>
        <w:tc>
          <w:tcPr>
            <w:tcW w:w="7650" w:type="dxa"/>
            <w:vAlign w:val="center"/>
          </w:tcPr>
          <w:p w14:paraId="4A6AE367" w14:textId="77777777" w:rsidR="00841699" w:rsidRPr="00331B9C" w:rsidRDefault="00841699" w:rsidP="00841699">
            <w:pPr>
              <w:spacing w:after="120"/>
              <w:rPr>
                <w:szCs w:val="24"/>
                <w:lang w:val="en-GB"/>
              </w:rPr>
            </w:pPr>
            <w:r w:rsidRPr="00331B9C">
              <w:rPr>
                <w:szCs w:val="24"/>
                <w:lang w:val="en-GB"/>
              </w:rPr>
              <w:t xml:space="preserve">If the Contractor attains Completion of the Facilities or any part thereof before the Time for Completion or any extension thereof under GC Clause 7.2, the Employer shall pay to the Contractor a bonus in the amount specified in the PC. The aggregate amount of such bonus shall in no event exceed the amount specified as “Maximum” in the </w:t>
            </w:r>
            <w:r w:rsidRPr="001E7453">
              <w:rPr>
                <w:b/>
                <w:szCs w:val="24"/>
                <w:lang w:val="en-GB"/>
              </w:rPr>
              <w:t>PC</w:t>
            </w:r>
            <w:r w:rsidRPr="00331B9C">
              <w:rPr>
                <w:szCs w:val="24"/>
                <w:lang w:val="en-GB"/>
              </w:rPr>
              <w:t>.</w:t>
            </w:r>
          </w:p>
        </w:tc>
      </w:tr>
      <w:tr w:rsidR="00841699" w:rsidRPr="00331B9C" w14:paraId="3B433994" w14:textId="77777777" w:rsidTr="00841699">
        <w:trPr>
          <w:gridAfter w:val="1"/>
          <w:wAfter w:w="90" w:type="dxa"/>
          <w:cantSplit/>
          <w:trHeight w:val="353"/>
        </w:trPr>
        <w:tc>
          <w:tcPr>
            <w:tcW w:w="9018" w:type="dxa"/>
            <w:gridSpan w:val="2"/>
          </w:tcPr>
          <w:p w14:paraId="59916E59" w14:textId="77777777" w:rsidR="00841699" w:rsidRPr="00331B9C" w:rsidRDefault="00841699" w:rsidP="00841699">
            <w:pPr>
              <w:pStyle w:val="Style170"/>
            </w:pPr>
            <w:bookmarkStart w:id="1103" w:name="_Toc193873750"/>
            <w:bookmarkStart w:id="1104" w:name="_Toc264917369"/>
            <w:bookmarkStart w:id="1105" w:name="_Toc265055014"/>
            <w:bookmarkStart w:id="1106" w:name="_Toc55409724"/>
            <w:r w:rsidRPr="00331B9C">
              <w:t>5.2</w:t>
            </w:r>
            <w:r>
              <w:t xml:space="preserve"> </w:t>
            </w:r>
            <w:bookmarkStart w:id="1107" w:name="_Toc264917370"/>
            <w:bookmarkStart w:id="1108" w:name="_Toc265055015"/>
            <w:bookmarkEnd w:id="1103"/>
            <w:bookmarkEnd w:id="1104"/>
            <w:bookmarkEnd w:id="1105"/>
            <w:r w:rsidRPr="00331B9C">
              <w:t>Defect Liability</w:t>
            </w:r>
            <w:bookmarkEnd w:id="1106"/>
            <w:bookmarkEnd w:id="1107"/>
            <w:bookmarkEnd w:id="1108"/>
          </w:p>
        </w:tc>
      </w:tr>
      <w:tr w:rsidR="00841699" w:rsidRPr="00331B9C" w14:paraId="38DDC840" w14:textId="77777777" w:rsidTr="00841699">
        <w:trPr>
          <w:gridAfter w:val="1"/>
          <w:wAfter w:w="90" w:type="dxa"/>
          <w:cantSplit/>
          <w:trHeight w:val="353"/>
        </w:trPr>
        <w:tc>
          <w:tcPr>
            <w:tcW w:w="1368" w:type="dxa"/>
          </w:tcPr>
          <w:p w14:paraId="1D04C1A1" w14:textId="77777777" w:rsidR="00841699" w:rsidRPr="00331B9C" w:rsidRDefault="00841699" w:rsidP="00841699">
            <w:pPr>
              <w:ind w:left="113" w:right="113"/>
              <w:rPr>
                <w:szCs w:val="24"/>
                <w:lang w:val="en-GB"/>
              </w:rPr>
            </w:pPr>
            <w:r w:rsidRPr="00331B9C">
              <w:rPr>
                <w:szCs w:val="24"/>
                <w:lang w:val="en-GB"/>
              </w:rPr>
              <w:t>5.2.1</w:t>
            </w:r>
          </w:p>
        </w:tc>
        <w:tc>
          <w:tcPr>
            <w:tcW w:w="7650" w:type="dxa"/>
            <w:vAlign w:val="center"/>
          </w:tcPr>
          <w:p w14:paraId="5A84EF50" w14:textId="77777777" w:rsidR="00841699" w:rsidRPr="00331B9C" w:rsidRDefault="00841699" w:rsidP="00841699">
            <w:pPr>
              <w:spacing w:after="120"/>
              <w:rPr>
                <w:szCs w:val="24"/>
                <w:lang w:val="en-GB"/>
              </w:rPr>
            </w:pPr>
            <w:r w:rsidRPr="00331B9C">
              <w:rPr>
                <w:szCs w:val="24"/>
                <w:lang w:val="en-GB"/>
              </w:rPr>
              <w:t>The Contractor warrants that the Facilities or any part thereof shall be free from defects in the design, engineering, materials and workmanship of the Plant supplied and of the work executed.</w:t>
            </w:r>
          </w:p>
        </w:tc>
      </w:tr>
      <w:tr w:rsidR="00841699" w:rsidRPr="00331B9C" w14:paraId="1DD9F837" w14:textId="77777777" w:rsidTr="00841699">
        <w:trPr>
          <w:gridAfter w:val="1"/>
          <w:wAfter w:w="90" w:type="dxa"/>
          <w:cantSplit/>
          <w:trHeight w:val="353"/>
        </w:trPr>
        <w:tc>
          <w:tcPr>
            <w:tcW w:w="1368" w:type="dxa"/>
          </w:tcPr>
          <w:p w14:paraId="2F580037" w14:textId="77777777" w:rsidR="00841699" w:rsidRPr="00331B9C" w:rsidRDefault="00841699" w:rsidP="00841699">
            <w:pPr>
              <w:ind w:left="113" w:right="113"/>
              <w:rPr>
                <w:szCs w:val="24"/>
                <w:lang w:val="en-GB"/>
              </w:rPr>
            </w:pPr>
            <w:r w:rsidRPr="00331B9C">
              <w:rPr>
                <w:szCs w:val="24"/>
                <w:lang w:val="en-GB"/>
              </w:rPr>
              <w:t>5.2.2</w:t>
            </w:r>
          </w:p>
        </w:tc>
        <w:tc>
          <w:tcPr>
            <w:tcW w:w="7650" w:type="dxa"/>
            <w:vAlign w:val="center"/>
          </w:tcPr>
          <w:p w14:paraId="5E0D03F6" w14:textId="77777777" w:rsidR="00841699" w:rsidRPr="00331B9C" w:rsidRDefault="00841699" w:rsidP="00841699">
            <w:pPr>
              <w:spacing w:after="120"/>
              <w:rPr>
                <w:szCs w:val="24"/>
                <w:lang w:val="en-GB"/>
              </w:rPr>
            </w:pPr>
            <w:r w:rsidRPr="00331B9C">
              <w:rPr>
                <w:szCs w:val="24"/>
                <w:lang w:val="en-GB"/>
              </w:rPr>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 pursuant to GC Clause 5.2.10.</w:t>
            </w:r>
          </w:p>
          <w:p w14:paraId="345DE73C" w14:textId="77777777" w:rsidR="00841699" w:rsidRPr="00331B9C" w:rsidRDefault="00841699" w:rsidP="00841699">
            <w:pPr>
              <w:spacing w:after="120"/>
              <w:rPr>
                <w:szCs w:val="24"/>
                <w:lang w:val="en-GB"/>
              </w:rPr>
            </w:pPr>
            <w:r w:rsidRPr="00331B9C">
              <w:rPr>
                <w:szCs w:val="24"/>
                <w:lang w:val="en-GB"/>
              </w:rPr>
              <w:t>If during the Defect Liability Period any defect should be found in the design, engineering, materials and workmanship of the Plant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117CADBC"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improper operation or maintenance of the Facilities by the Employer; </w:t>
            </w:r>
          </w:p>
          <w:p w14:paraId="7721BCF7"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operation of the Facilities outside specifications provided in the Contract; or</w:t>
            </w:r>
          </w:p>
          <w:p w14:paraId="645B4E5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normal wear and tear.</w:t>
            </w:r>
          </w:p>
        </w:tc>
      </w:tr>
      <w:tr w:rsidR="00841699" w:rsidRPr="00331B9C" w14:paraId="594F4DA0" w14:textId="77777777" w:rsidTr="00841699">
        <w:trPr>
          <w:gridAfter w:val="1"/>
          <w:wAfter w:w="90" w:type="dxa"/>
          <w:cantSplit/>
          <w:trHeight w:val="353"/>
        </w:trPr>
        <w:tc>
          <w:tcPr>
            <w:tcW w:w="1368" w:type="dxa"/>
          </w:tcPr>
          <w:p w14:paraId="4E1412D2" w14:textId="77777777" w:rsidR="00841699" w:rsidRPr="00331B9C" w:rsidRDefault="00841699" w:rsidP="00841699">
            <w:pPr>
              <w:ind w:left="113" w:right="113"/>
              <w:rPr>
                <w:szCs w:val="24"/>
                <w:lang w:val="en-GB"/>
              </w:rPr>
            </w:pPr>
            <w:r w:rsidRPr="00331B9C">
              <w:rPr>
                <w:szCs w:val="24"/>
                <w:lang w:val="en-GB"/>
              </w:rPr>
              <w:t>5.2.3</w:t>
            </w:r>
          </w:p>
        </w:tc>
        <w:tc>
          <w:tcPr>
            <w:tcW w:w="7650" w:type="dxa"/>
            <w:vAlign w:val="center"/>
          </w:tcPr>
          <w:p w14:paraId="7322EF02" w14:textId="77777777" w:rsidR="00841699" w:rsidRPr="00331B9C" w:rsidRDefault="00841699" w:rsidP="00841699">
            <w:pPr>
              <w:spacing w:after="120"/>
              <w:rPr>
                <w:szCs w:val="24"/>
                <w:lang w:val="en-GB"/>
              </w:rPr>
            </w:pPr>
            <w:r w:rsidRPr="00331B9C">
              <w:rPr>
                <w:szCs w:val="24"/>
                <w:lang w:val="en-GB"/>
              </w:rPr>
              <w:t>The Contractor’s obligations under this GC Clause 5.2 shall not apply to:</w:t>
            </w:r>
          </w:p>
          <w:p w14:paraId="1E380F13"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any materials that are supplied by the Employer under GC Clause 4.5.2, are normally consumed in operation, or have a normal life shorter than the Defect Liability Period stated herein; </w:t>
            </w:r>
          </w:p>
          <w:p w14:paraId="67A6FC3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any designs, specifications or other data designed, supplied or specified by or on behalf of the Employer or any matters for which the Contractor has disclaimed responsibility herein; or</w:t>
            </w:r>
          </w:p>
          <w:p w14:paraId="0C274358"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any other materials supplied or any other work executed by or on behalf of the Employer, except for the work executed by the Employer under GC Clause 5.2.7.</w:t>
            </w:r>
          </w:p>
        </w:tc>
      </w:tr>
      <w:tr w:rsidR="00841699" w:rsidRPr="00331B9C" w14:paraId="4AA8A3BC" w14:textId="77777777" w:rsidTr="00841699">
        <w:trPr>
          <w:gridAfter w:val="1"/>
          <w:wAfter w:w="90" w:type="dxa"/>
          <w:cantSplit/>
          <w:trHeight w:val="353"/>
        </w:trPr>
        <w:tc>
          <w:tcPr>
            <w:tcW w:w="1368" w:type="dxa"/>
          </w:tcPr>
          <w:p w14:paraId="5261D7FA" w14:textId="77777777" w:rsidR="00841699" w:rsidRPr="00331B9C" w:rsidRDefault="00841699" w:rsidP="00841699">
            <w:pPr>
              <w:ind w:left="113" w:right="113"/>
              <w:rPr>
                <w:szCs w:val="24"/>
                <w:lang w:val="en-GB"/>
              </w:rPr>
            </w:pPr>
            <w:r w:rsidRPr="00331B9C">
              <w:rPr>
                <w:szCs w:val="24"/>
                <w:lang w:val="en-GB"/>
              </w:rPr>
              <w:t>5.2.4</w:t>
            </w:r>
          </w:p>
        </w:tc>
        <w:tc>
          <w:tcPr>
            <w:tcW w:w="7650" w:type="dxa"/>
            <w:vAlign w:val="center"/>
          </w:tcPr>
          <w:p w14:paraId="0EA77E65" w14:textId="77777777" w:rsidR="00841699" w:rsidRPr="00331B9C" w:rsidRDefault="00841699" w:rsidP="00841699">
            <w:pPr>
              <w:spacing w:after="120"/>
              <w:rPr>
                <w:szCs w:val="24"/>
                <w:lang w:val="en-GB"/>
              </w:rPr>
            </w:pPr>
            <w:r w:rsidRPr="00331B9C">
              <w:rPr>
                <w:szCs w:val="24"/>
                <w:lang w:val="en-GB"/>
              </w:rPr>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tc>
      </w:tr>
      <w:tr w:rsidR="00841699" w:rsidRPr="00331B9C" w14:paraId="2B261313" w14:textId="77777777" w:rsidTr="00841699">
        <w:trPr>
          <w:gridAfter w:val="1"/>
          <w:wAfter w:w="90" w:type="dxa"/>
          <w:cantSplit/>
          <w:trHeight w:val="353"/>
        </w:trPr>
        <w:tc>
          <w:tcPr>
            <w:tcW w:w="1368" w:type="dxa"/>
          </w:tcPr>
          <w:p w14:paraId="429E423B" w14:textId="77777777" w:rsidR="00841699" w:rsidRPr="00331B9C" w:rsidRDefault="00841699" w:rsidP="00841699">
            <w:pPr>
              <w:ind w:left="113" w:right="113"/>
              <w:rPr>
                <w:szCs w:val="24"/>
                <w:lang w:val="en-GB"/>
              </w:rPr>
            </w:pPr>
            <w:r w:rsidRPr="00331B9C">
              <w:rPr>
                <w:szCs w:val="24"/>
                <w:lang w:val="en-GB"/>
              </w:rPr>
              <w:t>5.2.5</w:t>
            </w:r>
          </w:p>
        </w:tc>
        <w:tc>
          <w:tcPr>
            <w:tcW w:w="7650" w:type="dxa"/>
            <w:vAlign w:val="center"/>
          </w:tcPr>
          <w:p w14:paraId="4C5FB098" w14:textId="77777777" w:rsidR="00841699" w:rsidRPr="00331B9C" w:rsidRDefault="00841699" w:rsidP="00841699">
            <w:pPr>
              <w:spacing w:after="120"/>
              <w:rPr>
                <w:szCs w:val="24"/>
                <w:lang w:val="en-GB"/>
              </w:rPr>
            </w:pPr>
            <w:r w:rsidRPr="00331B9C">
              <w:rPr>
                <w:szCs w:val="24"/>
                <w:lang w:val="en-GB"/>
              </w:rPr>
              <w:t>The Employer shall afford the Contractor all necessary access to the Facilities and the Site to enable the Contractor to perform its obligations under this GC Clause 5.2.</w:t>
            </w:r>
          </w:p>
          <w:p w14:paraId="0E0684EC" w14:textId="77777777" w:rsidR="00841699" w:rsidRPr="00331B9C" w:rsidRDefault="00841699" w:rsidP="00841699">
            <w:pPr>
              <w:spacing w:after="120"/>
              <w:rPr>
                <w:szCs w:val="24"/>
                <w:lang w:val="en-GB"/>
              </w:rPr>
            </w:pPr>
            <w:r w:rsidRPr="00331B9C">
              <w:rPr>
                <w:szCs w:val="24"/>
                <w:lang w:val="en-GB"/>
              </w:rPr>
              <w:t>The Contractor may, with the consent of the Employer, remove from the Site any Plant or any part of the Facilities that are defective if the nature of the defect, and/or any damage to the Facilities caused by the defect, is such that repairs cannot be expeditiously carried out at the Site.</w:t>
            </w:r>
          </w:p>
        </w:tc>
      </w:tr>
      <w:tr w:rsidR="00841699" w:rsidRPr="00331B9C" w14:paraId="4272ED0C" w14:textId="77777777" w:rsidTr="00841699">
        <w:trPr>
          <w:gridAfter w:val="1"/>
          <w:wAfter w:w="90" w:type="dxa"/>
          <w:cantSplit/>
          <w:trHeight w:val="353"/>
        </w:trPr>
        <w:tc>
          <w:tcPr>
            <w:tcW w:w="1368" w:type="dxa"/>
          </w:tcPr>
          <w:p w14:paraId="6EB6825C" w14:textId="77777777" w:rsidR="00841699" w:rsidRPr="00331B9C" w:rsidRDefault="00841699" w:rsidP="00841699">
            <w:pPr>
              <w:ind w:left="113" w:right="113"/>
              <w:rPr>
                <w:szCs w:val="24"/>
                <w:lang w:val="en-GB"/>
              </w:rPr>
            </w:pPr>
            <w:r w:rsidRPr="00331B9C">
              <w:rPr>
                <w:szCs w:val="24"/>
                <w:lang w:val="en-GB"/>
              </w:rPr>
              <w:t>5.2.6</w:t>
            </w:r>
          </w:p>
        </w:tc>
        <w:tc>
          <w:tcPr>
            <w:tcW w:w="7650" w:type="dxa"/>
            <w:vAlign w:val="center"/>
          </w:tcPr>
          <w:p w14:paraId="6AB4080B" w14:textId="77777777" w:rsidR="00841699" w:rsidRPr="00331B9C" w:rsidRDefault="00841699" w:rsidP="00841699">
            <w:pPr>
              <w:spacing w:after="120"/>
              <w:rPr>
                <w:szCs w:val="24"/>
                <w:lang w:val="en-GB"/>
              </w:rPr>
            </w:pPr>
            <w:r w:rsidRPr="00331B9C">
              <w:rPr>
                <w:szCs w:val="24"/>
                <w:lang w:val="en-GB"/>
              </w:rPr>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17A57B2B" w14:textId="77777777" w:rsidR="00841699" w:rsidRPr="00331B9C" w:rsidRDefault="00841699" w:rsidP="00841699">
            <w:pPr>
              <w:spacing w:after="120"/>
              <w:rPr>
                <w:szCs w:val="24"/>
                <w:lang w:val="en-GB"/>
              </w:rPr>
            </w:pPr>
            <w:r w:rsidRPr="00331B9C">
              <w:rPr>
                <w:szCs w:val="24"/>
                <w:lang w:val="en-GB"/>
              </w:rPr>
              <w:t>If such part fails the tests, the Contractor shall carry out further repair, replacement or making good, as the case may be, until that part of the Facilities passes such tests. The tests shall be agreed upon by the Employer and the Contractor.</w:t>
            </w:r>
          </w:p>
        </w:tc>
      </w:tr>
      <w:tr w:rsidR="00841699" w:rsidRPr="00331B9C" w14:paraId="1EFE3B9D" w14:textId="77777777" w:rsidTr="00841699">
        <w:trPr>
          <w:gridAfter w:val="1"/>
          <w:wAfter w:w="90" w:type="dxa"/>
          <w:cantSplit/>
          <w:trHeight w:val="353"/>
        </w:trPr>
        <w:tc>
          <w:tcPr>
            <w:tcW w:w="1368" w:type="dxa"/>
          </w:tcPr>
          <w:p w14:paraId="4DFCC9B0" w14:textId="77777777" w:rsidR="00841699" w:rsidRPr="00331B9C" w:rsidRDefault="00841699" w:rsidP="00841699">
            <w:pPr>
              <w:ind w:left="113" w:right="113"/>
              <w:rPr>
                <w:szCs w:val="24"/>
                <w:lang w:val="en-GB"/>
              </w:rPr>
            </w:pPr>
            <w:r w:rsidRPr="00331B9C">
              <w:rPr>
                <w:szCs w:val="24"/>
                <w:lang w:val="en-GB"/>
              </w:rPr>
              <w:t>5.2.7</w:t>
            </w:r>
          </w:p>
        </w:tc>
        <w:tc>
          <w:tcPr>
            <w:tcW w:w="7650" w:type="dxa"/>
            <w:vAlign w:val="center"/>
          </w:tcPr>
          <w:p w14:paraId="75D24717" w14:textId="77777777" w:rsidR="00841699" w:rsidRPr="00331B9C" w:rsidRDefault="00841699" w:rsidP="00841699">
            <w:pPr>
              <w:spacing w:after="120"/>
              <w:rPr>
                <w:szCs w:val="24"/>
                <w:lang w:val="en-GB"/>
              </w:rPr>
            </w:pPr>
            <w:r w:rsidRPr="00331B9C">
              <w:rPr>
                <w:szCs w:val="24"/>
                <w:lang w:val="en-GB"/>
              </w:rPr>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tc>
      </w:tr>
      <w:tr w:rsidR="00841699" w:rsidRPr="00331B9C" w14:paraId="1A9F6C04" w14:textId="77777777" w:rsidTr="00841699">
        <w:trPr>
          <w:gridAfter w:val="1"/>
          <w:wAfter w:w="90" w:type="dxa"/>
          <w:cantSplit/>
          <w:trHeight w:val="353"/>
        </w:trPr>
        <w:tc>
          <w:tcPr>
            <w:tcW w:w="1368" w:type="dxa"/>
          </w:tcPr>
          <w:p w14:paraId="1A41AC10" w14:textId="77777777" w:rsidR="00841699" w:rsidRPr="00331B9C" w:rsidRDefault="00841699" w:rsidP="00841699">
            <w:pPr>
              <w:ind w:left="113" w:right="113"/>
              <w:rPr>
                <w:szCs w:val="24"/>
                <w:lang w:val="en-GB"/>
              </w:rPr>
            </w:pPr>
            <w:r w:rsidRPr="00331B9C">
              <w:rPr>
                <w:szCs w:val="24"/>
                <w:lang w:val="en-GB"/>
              </w:rPr>
              <w:t>5.2.8</w:t>
            </w:r>
          </w:p>
        </w:tc>
        <w:tc>
          <w:tcPr>
            <w:tcW w:w="7650" w:type="dxa"/>
            <w:vAlign w:val="center"/>
          </w:tcPr>
          <w:p w14:paraId="647293DD" w14:textId="77777777" w:rsidR="00841699" w:rsidRPr="00331B9C" w:rsidRDefault="00841699" w:rsidP="00841699">
            <w:pPr>
              <w:spacing w:after="120"/>
              <w:rPr>
                <w:szCs w:val="24"/>
                <w:lang w:val="en-GB"/>
              </w:rPr>
            </w:pPr>
            <w:r w:rsidRPr="00331B9C">
              <w:rPr>
                <w:szCs w:val="24"/>
                <w:lang w:val="en-GB"/>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tc>
      </w:tr>
      <w:tr w:rsidR="00841699" w:rsidRPr="00331B9C" w14:paraId="7C40FA2C" w14:textId="77777777" w:rsidTr="00841699">
        <w:trPr>
          <w:gridAfter w:val="1"/>
          <w:wAfter w:w="90" w:type="dxa"/>
          <w:cantSplit/>
          <w:trHeight w:val="353"/>
        </w:trPr>
        <w:tc>
          <w:tcPr>
            <w:tcW w:w="1368" w:type="dxa"/>
          </w:tcPr>
          <w:p w14:paraId="70FF8A0D" w14:textId="77777777" w:rsidR="00841699" w:rsidRPr="00331B9C" w:rsidRDefault="00841699" w:rsidP="00841699">
            <w:pPr>
              <w:ind w:left="113" w:right="113"/>
              <w:rPr>
                <w:szCs w:val="24"/>
                <w:lang w:val="en-GB"/>
              </w:rPr>
            </w:pPr>
            <w:r w:rsidRPr="00331B9C">
              <w:rPr>
                <w:szCs w:val="24"/>
                <w:lang w:val="en-GB"/>
              </w:rPr>
              <w:t>5.2.9</w:t>
            </w:r>
          </w:p>
        </w:tc>
        <w:tc>
          <w:tcPr>
            <w:tcW w:w="7650" w:type="dxa"/>
            <w:vAlign w:val="center"/>
          </w:tcPr>
          <w:p w14:paraId="16600232" w14:textId="77777777" w:rsidR="00841699" w:rsidRPr="00331B9C" w:rsidRDefault="00841699" w:rsidP="00841699">
            <w:pPr>
              <w:spacing w:after="120"/>
              <w:rPr>
                <w:szCs w:val="24"/>
                <w:lang w:val="en-GB"/>
              </w:rPr>
            </w:pPr>
            <w:r w:rsidRPr="00331B9C">
              <w:rPr>
                <w:szCs w:val="24"/>
                <w:lang w:val="en-GB"/>
              </w:rPr>
              <w:t>Except as provided in GC Clauses 5.2 and 5.4,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wilful action of the Contractor.</w:t>
            </w:r>
          </w:p>
        </w:tc>
      </w:tr>
      <w:tr w:rsidR="00841699" w:rsidRPr="00331B9C" w14:paraId="638ABD23" w14:textId="77777777" w:rsidTr="00841699">
        <w:trPr>
          <w:gridAfter w:val="1"/>
          <w:wAfter w:w="90" w:type="dxa"/>
          <w:cantSplit/>
          <w:trHeight w:val="353"/>
        </w:trPr>
        <w:tc>
          <w:tcPr>
            <w:tcW w:w="1368" w:type="dxa"/>
          </w:tcPr>
          <w:p w14:paraId="63CA6B29" w14:textId="77777777" w:rsidR="00841699" w:rsidRPr="00331B9C" w:rsidRDefault="00841699" w:rsidP="00841699">
            <w:pPr>
              <w:ind w:left="113" w:right="113"/>
              <w:rPr>
                <w:szCs w:val="24"/>
                <w:lang w:val="en-GB"/>
              </w:rPr>
            </w:pPr>
            <w:r w:rsidRPr="00331B9C">
              <w:rPr>
                <w:szCs w:val="24"/>
                <w:lang w:val="en-GB"/>
              </w:rPr>
              <w:t>5.2.10</w:t>
            </w:r>
          </w:p>
        </w:tc>
        <w:tc>
          <w:tcPr>
            <w:tcW w:w="7650" w:type="dxa"/>
            <w:vAlign w:val="center"/>
          </w:tcPr>
          <w:p w14:paraId="677DE36D" w14:textId="77777777" w:rsidR="00841699" w:rsidRPr="00331B9C" w:rsidRDefault="00841699" w:rsidP="00841699">
            <w:pPr>
              <w:spacing w:after="120"/>
              <w:rPr>
                <w:szCs w:val="24"/>
                <w:lang w:val="en-GB"/>
              </w:rPr>
            </w:pPr>
            <w:r w:rsidRPr="00331B9C">
              <w:rPr>
                <w:szCs w:val="24"/>
                <w:lang w:val="en-GB"/>
              </w:rPr>
              <w:t xml:space="preserve">In addition, any such component of the Facilities, and during the period of time as may be specified in the </w:t>
            </w:r>
            <w:r w:rsidRPr="001E7453">
              <w:rPr>
                <w:b/>
                <w:szCs w:val="24"/>
                <w:lang w:val="en-GB"/>
              </w:rPr>
              <w:t>PC</w:t>
            </w:r>
            <w:r w:rsidRPr="00331B9C">
              <w:rPr>
                <w:szCs w:val="24"/>
                <w:lang w:val="en-GB"/>
              </w:rPr>
              <w:t>, shall be subject to an extended defect liability period. Such obligation of the Contractor shall be in addition to the defect liability period specified under GC Clause 5.2.2.</w:t>
            </w:r>
          </w:p>
        </w:tc>
      </w:tr>
      <w:tr w:rsidR="00841699" w:rsidRPr="00331B9C" w14:paraId="3D793FAF" w14:textId="77777777" w:rsidTr="00841699">
        <w:trPr>
          <w:gridAfter w:val="1"/>
          <w:wAfter w:w="90" w:type="dxa"/>
          <w:cantSplit/>
          <w:trHeight w:val="353"/>
        </w:trPr>
        <w:tc>
          <w:tcPr>
            <w:tcW w:w="9018" w:type="dxa"/>
            <w:gridSpan w:val="2"/>
          </w:tcPr>
          <w:p w14:paraId="5C86E12C" w14:textId="77777777" w:rsidR="00841699" w:rsidRPr="00331B9C" w:rsidRDefault="00841699" w:rsidP="00841699">
            <w:pPr>
              <w:pStyle w:val="Style170"/>
            </w:pPr>
            <w:bookmarkStart w:id="1109" w:name="_Toc193873752"/>
            <w:bookmarkStart w:id="1110" w:name="_Toc264917371"/>
            <w:bookmarkStart w:id="1111" w:name="_Toc265055016"/>
            <w:bookmarkStart w:id="1112" w:name="_Toc55409725"/>
            <w:r w:rsidRPr="00331B9C">
              <w:t>5.3</w:t>
            </w:r>
            <w:r>
              <w:t xml:space="preserve"> </w:t>
            </w:r>
            <w:bookmarkStart w:id="1113" w:name="_Toc264917372"/>
            <w:bookmarkStart w:id="1114" w:name="_Toc265055017"/>
            <w:bookmarkEnd w:id="1109"/>
            <w:bookmarkEnd w:id="1110"/>
            <w:bookmarkEnd w:id="1111"/>
            <w:r w:rsidRPr="00331B9C">
              <w:t>Functional Guarantees</w:t>
            </w:r>
            <w:bookmarkEnd w:id="1112"/>
            <w:bookmarkEnd w:id="1113"/>
            <w:bookmarkEnd w:id="1114"/>
          </w:p>
        </w:tc>
      </w:tr>
      <w:tr w:rsidR="00841699" w:rsidRPr="00331B9C" w14:paraId="181B7B59" w14:textId="77777777" w:rsidTr="00841699">
        <w:trPr>
          <w:gridAfter w:val="1"/>
          <w:wAfter w:w="90" w:type="dxa"/>
          <w:cantSplit/>
          <w:trHeight w:val="353"/>
        </w:trPr>
        <w:tc>
          <w:tcPr>
            <w:tcW w:w="1368" w:type="dxa"/>
          </w:tcPr>
          <w:p w14:paraId="6F8CE939" w14:textId="77777777" w:rsidR="00841699" w:rsidRPr="00331B9C" w:rsidRDefault="00841699" w:rsidP="00841699">
            <w:pPr>
              <w:ind w:left="113" w:right="113"/>
              <w:rPr>
                <w:szCs w:val="24"/>
                <w:lang w:val="en-GB"/>
              </w:rPr>
            </w:pPr>
            <w:r w:rsidRPr="00331B9C">
              <w:rPr>
                <w:szCs w:val="24"/>
                <w:lang w:val="en-GB"/>
              </w:rPr>
              <w:t>5.3.1</w:t>
            </w:r>
          </w:p>
        </w:tc>
        <w:tc>
          <w:tcPr>
            <w:tcW w:w="7650" w:type="dxa"/>
            <w:vAlign w:val="center"/>
          </w:tcPr>
          <w:p w14:paraId="0BDC28F2" w14:textId="77777777" w:rsidR="00841699" w:rsidRPr="00331B9C" w:rsidRDefault="00841699" w:rsidP="00841699">
            <w:pPr>
              <w:spacing w:after="120"/>
              <w:rPr>
                <w:szCs w:val="24"/>
                <w:lang w:val="en-GB"/>
              </w:rPr>
            </w:pPr>
            <w:r w:rsidRPr="00331B9C">
              <w:rPr>
                <w:szCs w:val="24"/>
                <w:lang w:val="en-GB"/>
              </w:rPr>
              <w:t>The Contractor guarantees that during the Guarantee Test, the Facilities and all parts thereof shall attain the Functional Guarantees specified in the Appendix to the Contract Agreement titled Functional Guarantees, subject to and upon the conditions therein specified.</w:t>
            </w:r>
          </w:p>
        </w:tc>
      </w:tr>
      <w:tr w:rsidR="00841699" w:rsidRPr="00331B9C" w14:paraId="478FEDAE" w14:textId="77777777" w:rsidTr="00841699">
        <w:trPr>
          <w:gridAfter w:val="1"/>
          <w:wAfter w:w="90" w:type="dxa"/>
          <w:cantSplit/>
          <w:trHeight w:val="353"/>
        </w:trPr>
        <w:tc>
          <w:tcPr>
            <w:tcW w:w="1368" w:type="dxa"/>
          </w:tcPr>
          <w:p w14:paraId="7157B7FB" w14:textId="77777777" w:rsidR="00841699" w:rsidRPr="00331B9C" w:rsidRDefault="00841699" w:rsidP="00841699">
            <w:pPr>
              <w:ind w:left="113" w:right="113"/>
              <w:rPr>
                <w:szCs w:val="24"/>
                <w:lang w:val="en-GB"/>
              </w:rPr>
            </w:pPr>
            <w:r w:rsidRPr="00331B9C">
              <w:rPr>
                <w:szCs w:val="24"/>
                <w:lang w:val="en-GB"/>
              </w:rPr>
              <w:t>5.3.2</w:t>
            </w:r>
          </w:p>
        </w:tc>
        <w:tc>
          <w:tcPr>
            <w:tcW w:w="7650" w:type="dxa"/>
            <w:vAlign w:val="center"/>
          </w:tcPr>
          <w:p w14:paraId="4D3A104B" w14:textId="77777777" w:rsidR="00841699" w:rsidRPr="00331B9C" w:rsidRDefault="00841699" w:rsidP="00841699">
            <w:pPr>
              <w:spacing w:after="120"/>
              <w:rPr>
                <w:szCs w:val="24"/>
                <w:lang w:val="en-GB"/>
              </w:rPr>
            </w:pPr>
            <w:r w:rsidRPr="00331B9C">
              <w:rPr>
                <w:szCs w:val="24"/>
                <w:lang w:val="en-GB"/>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 Clause 7.4.2.</w:t>
            </w:r>
          </w:p>
        </w:tc>
      </w:tr>
      <w:tr w:rsidR="00841699" w:rsidRPr="00331B9C" w14:paraId="43AA8D08" w14:textId="77777777" w:rsidTr="00841699">
        <w:trPr>
          <w:gridAfter w:val="1"/>
          <w:wAfter w:w="90" w:type="dxa"/>
          <w:cantSplit/>
          <w:trHeight w:val="353"/>
        </w:trPr>
        <w:tc>
          <w:tcPr>
            <w:tcW w:w="1368" w:type="dxa"/>
          </w:tcPr>
          <w:p w14:paraId="779DFD48" w14:textId="77777777" w:rsidR="00841699" w:rsidRPr="00331B9C" w:rsidRDefault="00841699" w:rsidP="00841699">
            <w:pPr>
              <w:ind w:left="113" w:right="113"/>
              <w:rPr>
                <w:szCs w:val="24"/>
                <w:lang w:val="en-GB"/>
              </w:rPr>
            </w:pPr>
            <w:r w:rsidRPr="00331B9C">
              <w:rPr>
                <w:szCs w:val="24"/>
                <w:lang w:val="en-GB"/>
              </w:rPr>
              <w:t>5.3.3</w:t>
            </w:r>
          </w:p>
        </w:tc>
        <w:tc>
          <w:tcPr>
            <w:tcW w:w="7650" w:type="dxa"/>
            <w:vAlign w:val="center"/>
          </w:tcPr>
          <w:p w14:paraId="030AA188" w14:textId="77777777" w:rsidR="00841699" w:rsidRPr="00331B9C" w:rsidRDefault="00841699" w:rsidP="00841699">
            <w:pPr>
              <w:spacing w:after="120"/>
              <w:rPr>
                <w:szCs w:val="24"/>
                <w:lang w:val="en-GB"/>
              </w:rPr>
            </w:pPr>
            <w:r w:rsidRPr="00331B9C">
              <w:rPr>
                <w:szCs w:val="24"/>
                <w:lang w:val="en-GB"/>
              </w:rPr>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49E380F3"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make such changes, modifications and/or additions to the Facilities or any part thereof that are necessary to attain the Functional Guarantees at its cost and expense, and shall request the Employer to repeat the Guarantee Test or</w:t>
            </w:r>
          </w:p>
          <w:p w14:paraId="37D6BA01"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pay liquidated damages to the Employer in respect of the failure to meet the Functional Guarantees in accordance with the provisions in the Appendix to the Contract Agreement titled Functional Guarantees.</w:t>
            </w:r>
          </w:p>
        </w:tc>
      </w:tr>
      <w:tr w:rsidR="00841699" w:rsidRPr="00331B9C" w14:paraId="7805189F" w14:textId="77777777" w:rsidTr="00841699">
        <w:trPr>
          <w:gridAfter w:val="1"/>
          <w:wAfter w:w="90" w:type="dxa"/>
          <w:cantSplit/>
          <w:trHeight w:val="353"/>
        </w:trPr>
        <w:tc>
          <w:tcPr>
            <w:tcW w:w="1368" w:type="dxa"/>
          </w:tcPr>
          <w:p w14:paraId="00F14F7D" w14:textId="77777777" w:rsidR="00841699" w:rsidRPr="00331B9C" w:rsidRDefault="00841699" w:rsidP="00841699">
            <w:pPr>
              <w:ind w:left="113" w:right="113"/>
              <w:rPr>
                <w:szCs w:val="24"/>
                <w:lang w:val="en-GB"/>
              </w:rPr>
            </w:pPr>
            <w:r w:rsidRPr="00331B9C">
              <w:rPr>
                <w:szCs w:val="24"/>
                <w:lang w:val="en-GB"/>
              </w:rPr>
              <w:t>5.3.4</w:t>
            </w:r>
          </w:p>
        </w:tc>
        <w:tc>
          <w:tcPr>
            <w:tcW w:w="7650" w:type="dxa"/>
            <w:vAlign w:val="center"/>
          </w:tcPr>
          <w:p w14:paraId="4483313F" w14:textId="77777777" w:rsidR="00841699" w:rsidRPr="00331B9C" w:rsidRDefault="00841699" w:rsidP="00841699">
            <w:pPr>
              <w:spacing w:after="120"/>
              <w:rPr>
                <w:szCs w:val="24"/>
                <w:lang w:val="en-GB"/>
              </w:rPr>
            </w:pPr>
            <w:r w:rsidRPr="00331B9C">
              <w:rPr>
                <w:szCs w:val="24"/>
                <w:lang w:val="en-GB"/>
              </w:rPr>
              <w:t>The payment of liquidated damages under GC Clause 5.3.3, up to the limitation of liability specified in the Appendix to the Contract Agreement titled Functional Guarantees, shall completely satisfy the Contractor’s guarantees under GC Clause 5.3.</w:t>
            </w:r>
            <w:r>
              <w:rPr>
                <w:szCs w:val="24"/>
                <w:lang w:val="en-GB"/>
              </w:rPr>
              <w:t>1</w:t>
            </w:r>
            <w:r w:rsidRPr="00331B9C">
              <w:rPr>
                <w:szCs w:val="24"/>
                <w:lang w:val="en-GB"/>
              </w:rPr>
              <w:t>,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841699" w:rsidRPr="00331B9C" w14:paraId="572342E3" w14:textId="77777777" w:rsidTr="00841699">
        <w:trPr>
          <w:gridAfter w:val="1"/>
          <w:wAfter w:w="90" w:type="dxa"/>
          <w:cantSplit/>
          <w:trHeight w:val="353"/>
        </w:trPr>
        <w:tc>
          <w:tcPr>
            <w:tcW w:w="9018" w:type="dxa"/>
            <w:gridSpan w:val="2"/>
          </w:tcPr>
          <w:p w14:paraId="768E9627" w14:textId="77777777" w:rsidR="00841699" w:rsidRPr="00331B9C" w:rsidRDefault="00841699" w:rsidP="00841699">
            <w:pPr>
              <w:pStyle w:val="Style170"/>
            </w:pPr>
            <w:bookmarkStart w:id="1115" w:name="_Toc193873754"/>
            <w:bookmarkStart w:id="1116" w:name="_Toc264917373"/>
            <w:bookmarkStart w:id="1117" w:name="_Toc265055018"/>
            <w:bookmarkStart w:id="1118" w:name="_Toc55409726"/>
            <w:r w:rsidRPr="00331B9C">
              <w:t>5.4</w:t>
            </w:r>
            <w:r>
              <w:t xml:space="preserve"> </w:t>
            </w:r>
            <w:bookmarkStart w:id="1119" w:name="_Toc264917374"/>
            <w:bookmarkStart w:id="1120" w:name="_Toc265055019"/>
            <w:bookmarkEnd w:id="1115"/>
            <w:bookmarkEnd w:id="1116"/>
            <w:bookmarkEnd w:id="1117"/>
            <w:r w:rsidRPr="00331B9C">
              <w:t>Patent Indemnity</w:t>
            </w:r>
            <w:bookmarkEnd w:id="1118"/>
            <w:bookmarkEnd w:id="1119"/>
            <w:bookmarkEnd w:id="1120"/>
          </w:p>
        </w:tc>
      </w:tr>
      <w:tr w:rsidR="00841699" w:rsidRPr="00331B9C" w14:paraId="273F9F86" w14:textId="77777777" w:rsidTr="00841699">
        <w:trPr>
          <w:gridAfter w:val="1"/>
          <w:wAfter w:w="90" w:type="dxa"/>
          <w:cantSplit/>
          <w:trHeight w:val="353"/>
        </w:trPr>
        <w:tc>
          <w:tcPr>
            <w:tcW w:w="1368" w:type="dxa"/>
          </w:tcPr>
          <w:p w14:paraId="7EC9EDE1" w14:textId="77777777" w:rsidR="00841699" w:rsidRPr="00331B9C" w:rsidRDefault="00841699" w:rsidP="00841699">
            <w:pPr>
              <w:ind w:left="113" w:right="113"/>
              <w:rPr>
                <w:szCs w:val="24"/>
                <w:lang w:val="en-GB"/>
              </w:rPr>
            </w:pPr>
            <w:r w:rsidRPr="00331B9C">
              <w:rPr>
                <w:szCs w:val="24"/>
                <w:lang w:val="en-GB"/>
              </w:rPr>
              <w:t>5.4.1</w:t>
            </w:r>
          </w:p>
        </w:tc>
        <w:tc>
          <w:tcPr>
            <w:tcW w:w="7650" w:type="dxa"/>
            <w:vAlign w:val="center"/>
          </w:tcPr>
          <w:p w14:paraId="23B7D4C4" w14:textId="77777777" w:rsidR="00841699" w:rsidRPr="00331B9C" w:rsidRDefault="00841699" w:rsidP="00841699">
            <w:pPr>
              <w:spacing w:after="120"/>
              <w:rPr>
                <w:szCs w:val="24"/>
                <w:lang w:val="en-GB"/>
              </w:rPr>
            </w:pPr>
            <w:r w:rsidRPr="00331B9C">
              <w:rPr>
                <w:szCs w:val="24"/>
                <w:lang w:val="en-GB"/>
              </w:rPr>
              <w:t>The Contractor shall, subject to the Employer’s compliance with GC Clause 5.4.2,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5E6A18A0" w14:textId="77777777" w:rsidR="00841699" w:rsidRPr="00331B9C" w:rsidRDefault="00841699" w:rsidP="00841699">
            <w:pPr>
              <w:spacing w:after="120"/>
              <w:rPr>
                <w:szCs w:val="24"/>
                <w:lang w:val="en-GB"/>
              </w:rPr>
            </w:pPr>
            <w:r w:rsidRPr="00331B9C">
              <w:rPr>
                <w:szCs w:val="24"/>
                <w:lang w:val="en-GB"/>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tc>
      </w:tr>
      <w:tr w:rsidR="00841699" w:rsidRPr="00331B9C" w14:paraId="071E2342" w14:textId="77777777" w:rsidTr="00841699">
        <w:trPr>
          <w:gridAfter w:val="1"/>
          <w:wAfter w:w="90" w:type="dxa"/>
          <w:cantSplit/>
          <w:trHeight w:val="353"/>
        </w:trPr>
        <w:tc>
          <w:tcPr>
            <w:tcW w:w="1368" w:type="dxa"/>
          </w:tcPr>
          <w:p w14:paraId="4ED792A6" w14:textId="77777777" w:rsidR="00841699" w:rsidRPr="00331B9C" w:rsidRDefault="00841699" w:rsidP="00841699">
            <w:pPr>
              <w:ind w:left="113" w:right="113"/>
              <w:rPr>
                <w:szCs w:val="24"/>
                <w:lang w:val="en-GB"/>
              </w:rPr>
            </w:pPr>
            <w:r w:rsidRPr="00331B9C">
              <w:rPr>
                <w:szCs w:val="24"/>
                <w:lang w:val="en-GB"/>
              </w:rPr>
              <w:t>5.4.2</w:t>
            </w:r>
          </w:p>
        </w:tc>
        <w:tc>
          <w:tcPr>
            <w:tcW w:w="7650" w:type="dxa"/>
            <w:vAlign w:val="center"/>
          </w:tcPr>
          <w:p w14:paraId="3F21C245" w14:textId="77777777" w:rsidR="00841699" w:rsidRPr="00331B9C" w:rsidRDefault="00841699" w:rsidP="00841699">
            <w:pPr>
              <w:spacing w:after="120"/>
              <w:rPr>
                <w:szCs w:val="24"/>
                <w:lang w:val="en-GB"/>
              </w:rPr>
            </w:pPr>
            <w:r w:rsidRPr="00331B9C">
              <w:rPr>
                <w:szCs w:val="24"/>
                <w:lang w:val="en-GB"/>
              </w:rPr>
              <w:t>If any proceedings are brought or any claim is made against the Employer arising out of the matters referred to in GC Clause 5.4.1, the Employer shall promptly give the Contractor a notice thereof, and the Contractor may at its own expense and in the Employer’s name conduct such proceedings or claim and any negotiations for the settlement of any such proceedings or claim.</w:t>
            </w:r>
          </w:p>
          <w:p w14:paraId="0D26B45A" w14:textId="77777777" w:rsidR="00841699" w:rsidRPr="00331B9C" w:rsidRDefault="00841699" w:rsidP="00841699">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0E187A9" w14:textId="77777777" w:rsidR="00841699" w:rsidRPr="00331B9C" w:rsidRDefault="00841699" w:rsidP="00841699">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841699" w:rsidRPr="00331B9C" w14:paraId="23AF7C00" w14:textId="77777777" w:rsidTr="00841699">
        <w:trPr>
          <w:gridAfter w:val="1"/>
          <w:wAfter w:w="90" w:type="dxa"/>
          <w:cantSplit/>
          <w:trHeight w:val="353"/>
        </w:trPr>
        <w:tc>
          <w:tcPr>
            <w:tcW w:w="1368" w:type="dxa"/>
          </w:tcPr>
          <w:p w14:paraId="2A3B4BAE" w14:textId="77777777" w:rsidR="00841699" w:rsidRPr="00331B9C" w:rsidRDefault="00841699" w:rsidP="00841699">
            <w:pPr>
              <w:ind w:left="113" w:right="113"/>
              <w:rPr>
                <w:szCs w:val="24"/>
                <w:lang w:val="en-GB"/>
              </w:rPr>
            </w:pPr>
            <w:r w:rsidRPr="00331B9C">
              <w:rPr>
                <w:szCs w:val="24"/>
                <w:lang w:val="en-GB"/>
              </w:rPr>
              <w:t>5.4.3</w:t>
            </w:r>
          </w:p>
        </w:tc>
        <w:tc>
          <w:tcPr>
            <w:tcW w:w="7650" w:type="dxa"/>
            <w:vAlign w:val="center"/>
          </w:tcPr>
          <w:p w14:paraId="3FD32E99" w14:textId="77777777" w:rsidR="00841699" w:rsidRPr="00331B9C" w:rsidRDefault="00841699" w:rsidP="00841699">
            <w:pPr>
              <w:spacing w:after="120"/>
              <w:rPr>
                <w:szCs w:val="24"/>
                <w:lang w:val="en-GB"/>
              </w:rPr>
            </w:pPr>
            <w:r w:rsidRPr="00331B9C">
              <w:rPr>
                <w:szCs w:val="24"/>
                <w:lang w:val="en-GB"/>
              </w:rPr>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841699" w:rsidRPr="00331B9C" w14:paraId="6A90E6BF" w14:textId="77777777" w:rsidTr="00841699">
        <w:trPr>
          <w:gridAfter w:val="1"/>
          <w:wAfter w:w="90" w:type="dxa"/>
          <w:cantSplit/>
          <w:trHeight w:val="353"/>
        </w:trPr>
        <w:tc>
          <w:tcPr>
            <w:tcW w:w="9018" w:type="dxa"/>
            <w:gridSpan w:val="2"/>
          </w:tcPr>
          <w:p w14:paraId="1E34CC5E" w14:textId="77777777" w:rsidR="00841699" w:rsidRPr="00331B9C" w:rsidRDefault="00841699" w:rsidP="00841699">
            <w:pPr>
              <w:pStyle w:val="Style170"/>
            </w:pPr>
            <w:bookmarkStart w:id="1121" w:name="_Toc193873756"/>
            <w:bookmarkStart w:id="1122" w:name="_Toc264917375"/>
            <w:bookmarkStart w:id="1123" w:name="_Toc265055020"/>
            <w:bookmarkStart w:id="1124" w:name="_Toc55409727"/>
            <w:r w:rsidRPr="00331B9C">
              <w:t>5.5</w:t>
            </w:r>
            <w:r>
              <w:t xml:space="preserve"> </w:t>
            </w:r>
            <w:bookmarkStart w:id="1125" w:name="_Toc264917376"/>
            <w:bookmarkStart w:id="1126" w:name="_Toc265055021"/>
            <w:bookmarkEnd w:id="1121"/>
            <w:bookmarkEnd w:id="1122"/>
            <w:bookmarkEnd w:id="1123"/>
            <w:r w:rsidRPr="00331B9C">
              <w:t>Limitation of Liability</w:t>
            </w:r>
            <w:bookmarkEnd w:id="1124"/>
            <w:bookmarkEnd w:id="1125"/>
            <w:bookmarkEnd w:id="1126"/>
          </w:p>
        </w:tc>
      </w:tr>
      <w:tr w:rsidR="00841699" w:rsidRPr="00331B9C" w14:paraId="5EDFF5BA" w14:textId="77777777" w:rsidTr="00841699">
        <w:trPr>
          <w:gridAfter w:val="1"/>
          <w:wAfter w:w="90" w:type="dxa"/>
          <w:cantSplit/>
          <w:trHeight w:val="353"/>
        </w:trPr>
        <w:tc>
          <w:tcPr>
            <w:tcW w:w="1368" w:type="dxa"/>
          </w:tcPr>
          <w:p w14:paraId="53F11ADB" w14:textId="77777777" w:rsidR="00841699" w:rsidRPr="00331B9C" w:rsidRDefault="00841699" w:rsidP="00841699">
            <w:pPr>
              <w:ind w:left="113" w:right="113"/>
              <w:rPr>
                <w:szCs w:val="24"/>
                <w:lang w:val="en-GB"/>
              </w:rPr>
            </w:pPr>
            <w:r w:rsidRPr="00331B9C">
              <w:rPr>
                <w:szCs w:val="24"/>
                <w:lang w:val="en-GB"/>
              </w:rPr>
              <w:t>5.5.1</w:t>
            </w:r>
          </w:p>
        </w:tc>
        <w:tc>
          <w:tcPr>
            <w:tcW w:w="7650" w:type="dxa"/>
            <w:vAlign w:val="center"/>
          </w:tcPr>
          <w:p w14:paraId="63A02BDB" w14:textId="77777777" w:rsidR="00841699" w:rsidRPr="00331B9C" w:rsidRDefault="00841699" w:rsidP="00841699">
            <w:pPr>
              <w:spacing w:after="120"/>
              <w:ind w:left="576" w:hanging="576"/>
              <w:rPr>
                <w:szCs w:val="24"/>
                <w:lang w:val="en-GB"/>
              </w:rPr>
            </w:pPr>
            <w:r w:rsidRPr="00331B9C">
              <w:rPr>
                <w:szCs w:val="24"/>
                <w:lang w:val="en-GB"/>
              </w:rPr>
              <w:t>Except in cases of criminal negligence or wilful misconduct,</w:t>
            </w:r>
          </w:p>
          <w:p w14:paraId="12BF6AC5"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546FC4D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 xml:space="preserve">the aggregate liability of the Contractor to the Employer, whether under the Contract, in tort or otherwise, shall not exceed the amount resulting from the application of the multiplier specified in the </w:t>
            </w:r>
            <w:r w:rsidRPr="001E7453">
              <w:rPr>
                <w:b/>
                <w:szCs w:val="24"/>
                <w:lang w:val="en-GB"/>
              </w:rPr>
              <w:t>PC</w:t>
            </w:r>
            <w:r w:rsidRPr="00331B9C">
              <w:rPr>
                <w:szCs w:val="24"/>
                <w:lang w:val="en-GB"/>
              </w:rPr>
              <w:t>,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r w:rsidR="00841699" w:rsidRPr="00331B9C" w14:paraId="249A8561" w14:textId="77777777" w:rsidTr="00841699">
        <w:trPr>
          <w:gridAfter w:val="1"/>
          <w:wAfter w:w="90" w:type="dxa"/>
          <w:cantSplit/>
          <w:trHeight w:val="353"/>
        </w:trPr>
        <w:tc>
          <w:tcPr>
            <w:tcW w:w="9018" w:type="dxa"/>
            <w:gridSpan w:val="2"/>
          </w:tcPr>
          <w:p w14:paraId="50E2B730" w14:textId="77777777" w:rsidR="00841699" w:rsidRPr="00331B9C" w:rsidRDefault="00841699" w:rsidP="00841699">
            <w:pPr>
              <w:pStyle w:val="Style16"/>
            </w:pPr>
            <w:bookmarkStart w:id="1127" w:name="_Toc193873758"/>
            <w:bookmarkStart w:id="1128" w:name="_Toc264917377"/>
            <w:bookmarkStart w:id="1129" w:name="_Toc265055022"/>
            <w:bookmarkStart w:id="1130" w:name="_Toc55409728"/>
            <w:r w:rsidRPr="00331B9C">
              <w:t>6</w:t>
            </w:r>
            <w:r>
              <w:t xml:space="preserve"> </w:t>
            </w:r>
            <w:bookmarkStart w:id="1131" w:name="_Toc264917378"/>
            <w:bookmarkStart w:id="1132" w:name="_Toc265055023"/>
            <w:bookmarkEnd w:id="1127"/>
            <w:bookmarkEnd w:id="1128"/>
            <w:bookmarkEnd w:id="1129"/>
            <w:r w:rsidRPr="00331B9C">
              <w:t>Risk Distribution</w:t>
            </w:r>
            <w:bookmarkEnd w:id="1130"/>
            <w:bookmarkEnd w:id="1131"/>
            <w:bookmarkEnd w:id="1132"/>
          </w:p>
        </w:tc>
      </w:tr>
      <w:tr w:rsidR="00841699" w:rsidRPr="00331B9C" w14:paraId="0EF66EEF" w14:textId="77777777" w:rsidTr="00841699">
        <w:trPr>
          <w:gridAfter w:val="1"/>
          <w:wAfter w:w="90" w:type="dxa"/>
          <w:cantSplit/>
          <w:trHeight w:val="353"/>
        </w:trPr>
        <w:tc>
          <w:tcPr>
            <w:tcW w:w="9018" w:type="dxa"/>
            <w:gridSpan w:val="2"/>
          </w:tcPr>
          <w:p w14:paraId="56FBA504" w14:textId="77777777" w:rsidR="00841699" w:rsidRPr="00331B9C" w:rsidRDefault="00841699" w:rsidP="00841699">
            <w:pPr>
              <w:pStyle w:val="Style170"/>
            </w:pPr>
            <w:bookmarkStart w:id="1133" w:name="_Toc193873760"/>
            <w:bookmarkStart w:id="1134" w:name="_Toc264917379"/>
            <w:bookmarkStart w:id="1135" w:name="_Toc265055024"/>
            <w:bookmarkStart w:id="1136" w:name="_Toc55409729"/>
            <w:r w:rsidRPr="00331B9C">
              <w:t>6.1</w:t>
            </w:r>
            <w:r>
              <w:t xml:space="preserve"> </w:t>
            </w:r>
            <w:bookmarkStart w:id="1137" w:name="_Toc264917380"/>
            <w:bookmarkStart w:id="1138" w:name="_Toc265055025"/>
            <w:bookmarkEnd w:id="1133"/>
            <w:bookmarkEnd w:id="1134"/>
            <w:bookmarkEnd w:id="1135"/>
            <w:r w:rsidRPr="00331B9C">
              <w:t>Transfer of Ownership</w:t>
            </w:r>
            <w:bookmarkEnd w:id="1136"/>
            <w:bookmarkEnd w:id="1137"/>
            <w:bookmarkEnd w:id="1138"/>
          </w:p>
        </w:tc>
      </w:tr>
      <w:tr w:rsidR="00841699" w:rsidRPr="00331B9C" w14:paraId="217D45DC" w14:textId="77777777" w:rsidTr="00841699">
        <w:trPr>
          <w:gridAfter w:val="1"/>
          <w:wAfter w:w="90" w:type="dxa"/>
          <w:cantSplit/>
          <w:trHeight w:val="353"/>
        </w:trPr>
        <w:tc>
          <w:tcPr>
            <w:tcW w:w="1368" w:type="dxa"/>
          </w:tcPr>
          <w:p w14:paraId="1F0A908E" w14:textId="77777777" w:rsidR="00841699" w:rsidRPr="00331B9C" w:rsidRDefault="00841699" w:rsidP="00841699">
            <w:pPr>
              <w:ind w:left="113" w:right="113"/>
              <w:rPr>
                <w:szCs w:val="24"/>
                <w:lang w:val="en-GB"/>
              </w:rPr>
            </w:pPr>
            <w:r w:rsidRPr="00331B9C">
              <w:rPr>
                <w:szCs w:val="24"/>
                <w:lang w:val="en-GB"/>
              </w:rPr>
              <w:t>6.1.1</w:t>
            </w:r>
          </w:p>
        </w:tc>
        <w:tc>
          <w:tcPr>
            <w:tcW w:w="7650" w:type="dxa"/>
            <w:vAlign w:val="center"/>
          </w:tcPr>
          <w:p w14:paraId="7358673B" w14:textId="77777777" w:rsidR="00841699" w:rsidRPr="00331B9C" w:rsidRDefault="00841699" w:rsidP="00841699">
            <w:pPr>
              <w:spacing w:after="120"/>
              <w:rPr>
                <w:szCs w:val="24"/>
                <w:lang w:val="en-GB"/>
              </w:rPr>
            </w:pPr>
            <w:r w:rsidRPr="00331B9C">
              <w:rPr>
                <w:szCs w:val="24"/>
                <w:lang w:val="en-GB"/>
              </w:rPr>
              <w:t>Ownership of the Plant (including spare parts) to be imported into the country where the Site is located shall be transferred to the Employer upon loading on to the mode of transport to be used to convey the Plant from the country of origin to that country.</w:t>
            </w:r>
          </w:p>
        </w:tc>
      </w:tr>
      <w:tr w:rsidR="00841699" w:rsidRPr="00331B9C" w14:paraId="77D95980" w14:textId="77777777" w:rsidTr="00841699">
        <w:trPr>
          <w:gridAfter w:val="1"/>
          <w:wAfter w:w="90" w:type="dxa"/>
          <w:cantSplit/>
          <w:trHeight w:val="353"/>
        </w:trPr>
        <w:tc>
          <w:tcPr>
            <w:tcW w:w="1368" w:type="dxa"/>
          </w:tcPr>
          <w:p w14:paraId="5DEDD353" w14:textId="77777777" w:rsidR="00841699" w:rsidRPr="00331B9C" w:rsidRDefault="00841699" w:rsidP="00841699">
            <w:pPr>
              <w:ind w:left="113" w:right="113"/>
              <w:rPr>
                <w:szCs w:val="24"/>
                <w:lang w:val="en-GB"/>
              </w:rPr>
            </w:pPr>
            <w:r w:rsidRPr="00331B9C">
              <w:rPr>
                <w:szCs w:val="24"/>
                <w:lang w:val="en-GB"/>
              </w:rPr>
              <w:t>6.1.2</w:t>
            </w:r>
          </w:p>
        </w:tc>
        <w:tc>
          <w:tcPr>
            <w:tcW w:w="7650" w:type="dxa"/>
            <w:vAlign w:val="center"/>
          </w:tcPr>
          <w:p w14:paraId="07D0FF28" w14:textId="77777777" w:rsidR="00841699" w:rsidRPr="00331B9C" w:rsidRDefault="00841699" w:rsidP="00841699">
            <w:pPr>
              <w:spacing w:after="120"/>
              <w:rPr>
                <w:szCs w:val="24"/>
                <w:lang w:val="en-GB"/>
              </w:rPr>
            </w:pPr>
            <w:r w:rsidRPr="00331B9C">
              <w:rPr>
                <w:szCs w:val="24"/>
                <w:lang w:val="en-GB"/>
              </w:rPr>
              <w:t>Ownership of the Plant (including spare parts) procured in the country where the Site is located shall be transferred to the Employer when the Plant are brought on to the Site.</w:t>
            </w:r>
          </w:p>
        </w:tc>
      </w:tr>
      <w:tr w:rsidR="00841699" w:rsidRPr="00331B9C" w14:paraId="665E40CE" w14:textId="77777777" w:rsidTr="00841699">
        <w:trPr>
          <w:gridAfter w:val="1"/>
          <w:wAfter w:w="90" w:type="dxa"/>
          <w:cantSplit/>
          <w:trHeight w:val="353"/>
        </w:trPr>
        <w:tc>
          <w:tcPr>
            <w:tcW w:w="1368" w:type="dxa"/>
          </w:tcPr>
          <w:p w14:paraId="684B77A3" w14:textId="77777777" w:rsidR="00841699" w:rsidRPr="00331B9C" w:rsidRDefault="00841699" w:rsidP="00841699">
            <w:pPr>
              <w:ind w:left="113" w:right="113"/>
              <w:rPr>
                <w:szCs w:val="24"/>
                <w:lang w:val="en-GB"/>
              </w:rPr>
            </w:pPr>
            <w:r w:rsidRPr="00331B9C">
              <w:rPr>
                <w:szCs w:val="24"/>
                <w:lang w:val="en-GB"/>
              </w:rPr>
              <w:t>6.1.3</w:t>
            </w:r>
          </w:p>
        </w:tc>
        <w:tc>
          <w:tcPr>
            <w:tcW w:w="7650" w:type="dxa"/>
            <w:vAlign w:val="center"/>
          </w:tcPr>
          <w:p w14:paraId="323996E3" w14:textId="77777777" w:rsidR="00841699" w:rsidRPr="00331B9C" w:rsidRDefault="00841699" w:rsidP="00841699">
            <w:pPr>
              <w:spacing w:after="120"/>
              <w:rPr>
                <w:szCs w:val="24"/>
                <w:lang w:val="en-GB"/>
              </w:rPr>
            </w:pPr>
            <w:r w:rsidRPr="00331B9C">
              <w:rPr>
                <w:szCs w:val="24"/>
                <w:lang w:val="en-GB"/>
              </w:rPr>
              <w:t>Ownership of the Contractor’s Equipment used by the Contractor and its Subcontractors in connection with the Contract shall remain with the Contractor or its Subcontractors.</w:t>
            </w:r>
          </w:p>
        </w:tc>
      </w:tr>
      <w:tr w:rsidR="00841699" w:rsidRPr="00331B9C" w14:paraId="1004FEB6" w14:textId="77777777" w:rsidTr="00841699">
        <w:trPr>
          <w:gridAfter w:val="1"/>
          <w:wAfter w:w="90" w:type="dxa"/>
          <w:cantSplit/>
          <w:trHeight w:val="353"/>
        </w:trPr>
        <w:tc>
          <w:tcPr>
            <w:tcW w:w="1368" w:type="dxa"/>
          </w:tcPr>
          <w:p w14:paraId="48E8FD78" w14:textId="77777777" w:rsidR="00841699" w:rsidRPr="00331B9C" w:rsidRDefault="00841699" w:rsidP="00841699">
            <w:pPr>
              <w:ind w:left="113" w:right="113"/>
              <w:rPr>
                <w:szCs w:val="24"/>
                <w:lang w:val="en-GB"/>
              </w:rPr>
            </w:pPr>
            <w:r w:rsidRPr="00331B9C">
              <w:rPr>
                <w:szCs w:val="24"/>
                <w:lang w:val="en-GB"/>
              </w:rPr>
              <w:t>6.1.4</w:t>
            </w:r>
          </w:p>
        </w:tc>
        <w:tc>
          <w:tcPr>
            <w:tcW w:w="7650" w:type="dxa"/>
            <w:vAlign w:val="center"/>
          </w:tcPr>
          <w:p w14:paraId="2D50CE3E" w14:textId="77777777" w:rsidR="00841699" w:rsidRPr="00331B9C" w:rsidRDefault="00841699" w:rsidP="00841699">
            <w:pPr>
              <w:spacing w:after="120"/>
              <w:rPr>
                <w:szCs w:val="24"/>
                <w:lang w:val="en-GB"/>
              </w:rPr>
            </w:pPr>
            <w:r w:rsidRPr="00331B9C">
              <w:rPr>
                <w:szCs w:val="24"/>
                <w:lang w:val="en-GB"/>
              </w:rPr>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tc>
      </w:tr>
      <w:tr w:rsidR="00841699" w:rsidRPr="00331B9C" w14:paraId="7FCFF32C" w14:textId="77777777" w:rsidTr="00841699">
        <w:trPr>
          <w:gridAfter w:val="1"/>
          <w:wAfter w:w="90" w:type="dxa"/>
          <w:cantSplit/>
          <w:trHeight w:val="353"/>
        </w:trPr>
        <w:tc>
          <w:tcPr>
            <w:tcW w:w="1368" w:type="dxa"/>
          </w:tcPr>
          <w:p w14:paraId="2AAC4BF5" w14:textId="77777777" w:rsidR="00841699" w:rsidRPr="00331B9C" w:rsidRDefault="00841699" w:rsidP="00841699">
            <w:pPr>
              <w:ind w:left="113" w:right="113"/>
              <w:rPr>
                <w:szCs w:val="24"/>
                <w:lang w:val="en-GB"/>
              </w:rPr>
            </w:pPr>
            <w:r w:rsidRPr="00331B9C">
              <w:rPr>
                <w:szCs w:val="24"/>
                <w:lang w:val="en-GB"/>
              </w:rPr>
              <w:t>6.1.5</w:t>
            </w:r>
          </w:p>
        </w:tc>
        <w:tc>
          <w:tcPr>
            <w:tcW w:w="7650" w:type="dxa"/>
            <w:vAlign w:val="center"/>
          </w:tcPr>
          <w:p w14:paraId="2EEAC68E" w14:textId="77777777" w:rsidR="00841699" w:rsidRPr="00331B9C" w:rsidRDefault="00841699" w:rsidP="00841699">
            <w:pPr>
              <w:spacing w:after="120"/>
              <w:rPr>
                <w:szCs w:val="24"/>
                <w:lang w:val="en-GB"/>
              </w:rPr>
            </w:pPr>
            <w:r w:rsidRPr="00331B9C">
              <w:rPr>
                <w:szCs w:val="24"/>
                <w:lang w:val="en-GB"/>
              </w:rPr>
              <w:t>Notwithstanding the transfer of ownership of the Plant, the responsibility for care and custody thereof together with the risk of loss or damage thereto shall remain with the Contractor pursuant to GC Clause 6.2 (Care of Facilities) hereof until Completion of the Facilities or the part thereof in which such Plant are incorporated.</w:t>
            </w:r>
          </w:p>
        </w:tc>
      </w:tr>
      <w:tr w:rsidR="00841699" w:rsidRPr="00331B9C" w14:paraId="093531C1" w14:textId="77777777" w:rsidTr="00841699">
        <w:trPr>
          <w:gridAfter w:val="1"/>
          <w:wAfter w:w="90" w:type="dxa"/>
          <w:cantSplit/>
          <w:trHeight w:val="353"/>
        </w:trPr>
        <w:tc>
          <w:tcPr>
            <w:tcW w:w="9018" w:type="dxa"/>
            <w:gridSpan w:val="2"/>
          </w:tcPr>
          <w:p w14:paraId="67B0EB06" w14:textId="77777777" w:rsidR="00841699" w:rsidRPr="00331B9C" w:rsidRDefault="00841699" w:rsidP="00841699">
            <w:pPr>
              <w:pStyle w:val="Style170"/>
            </w:pPr>
            <w:bookmarkStart w:id="1139" w:name="_Toc193873762"/>
            <w:bookmarkStart w:id="1140" w:name="_Toc264917381"/>
            <w:bookmarkStart w:id="1141" w:name="_Toc265055026"/>
            <w:bookmarkStart w:id="1142" w:name="_Toc55409730"/>
            <w:r w:rsidRPr="00331B9C">
              <w:t>6.2</w:t>
            </w:r>
            <w:r>
              <w:t xml:space="preserve"> </w:t>
            </w:r>
            <w:bookmarkStart w:id="1143" w:name="_Toc264917382"/>
            <w:bookmarkStart w:id="1144" w:name="_Toc265055027"/>
            <w:bookmarkEnd w:id="1139"/>
            <w:bookmarkEnd w:id="1140"/>
            <w:bookmarkEnd w:id="1141"/>
            <w:r w:rsidRPr="00331B9C">
              <w:t>Care of Facilities</w:t>
            </w:r>
            <w:bookmarkEnd w:id="1142"/>
            <w:bookmarkEnd w:id="1143"/>
            <w:bookmarkEnd w:id="1144"/>
          </w:p>
        </w:tc>
      </w:tr>
      <w:tr w:rsidR="00841699" w:rsidRPr="00331B9C" w14:paraId="0A181165" w14:textId="77777777" w:rsidTr="00841699">
        <w:trPr>
          <w:gridAfter w:val="1"/>
          <w:wAfter w:w="90" w:type="dxa"/>
          <w:cantSplit/>
          <w:trHeight w:val="353"/>
        </w:trPr>
        <w:tc>
          <w:tcPr>
            <w:tcW w:w="1368" w:type="dxa"/>
          </w:tcPr>
          <w:p w14:paraId="58C27428" w14:textId="77777777" w:rsidR="00841699" w:rsidRPr="00331B9C" w:rsidRDefault="00841699" w:rsidP="00841699">
            <w:pPr>
              <w:ind w:left="113" w:right="113"/>
              <w:rPr>
                <w:szCs w:val="24"/>
                <w:lang w:val="en-GB"/>
              </w:rPr>
            </w:pPr>
            <w:r w:rsidRPr="00331B9C">
              <w:rPr>
                <w:szCs w:val="24"/>
                <w:lang w:val="en-GB"/>
              </w:rPr>
              <w:t>6.2.1</w:t>
            </w:r>
          </w:p>
        </w:tc>
        <w:tc>
          <w:tcPr>
            <w:tcW w:w="7650" w:type="dxa"/>
            <w:vAlign w:val="center"/>
          </w:tcPr>
          <w:p w14:paraId="36EF0177" w14:textId="77777777" w:rsidR="00841699" w:rsidRPr="00331B9C" w:rsidRDefault="00841699" w:rsidP="00841699">
            <w:pPr>
              <w:spacing w:after="120"/>
              <w:rPr>
                <w:szCs w:val="24"/>
                <w:lang w:val="en-GB"/>
              </w:rPr>
            </w:pPr>
            <w:r w:rsidRPr="00331B9C">
              <w:rPr>
                <w:spacing w:val="-4"/>
                <w:szCs w:val="24"/>
                <w:lang w:val="en-GB"/>
              </w:rPr>
              <w:t xml:space="preserve">The Contractor shall be responsible for the care and custody of the Facilities or any part thereof until the date of Completion of the Facilities pursuant to GC Clause 4.8 or, where the </w:t>
            </w:r>
            <w:r w:rsidRPr="00F714E7">
              <w:rPr>
                <w:szCs w:val="24"/>
                <w:lang w:val="en-GB"/>
              </w:rPr>
              <w:t>Contract</w:t>
            </w:r>
            <w:r w:rsidRPr="00331B9C">
              <w:rPr>
                <w:spacing w:val="-4"/>
                <w:szCs w:val="24"/>
                <w:lang w:val="en-GB"/>
              </w:rPr>
              <w:t xml:space="preserve">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 Clause 5.2. Notwithstanding the foregoing, the Contractor shall not be liable for any loss or damage to the Facilities or that part thereof caused by reason of any of the matters specified or referred to in paragraphs (a), (b) and (c) of GC Clauses 6.2.2 and 6.8.1.</w:t>
            </w:r>
          </w:p>
        </w:tc>
      </w:tr>
      <w:tr w:rsidR="00841699" w:rsidRPr="00331B9C" w14:paraId="5947FEA0" w14:textId="77777777" w:rsidTr="00841699">
        <w:trPr>
          <w:gridAfter w:val="1"/>
          <w:wAfter w:w="90" w:type="dxa"/>
          <w:cantSplit/>
          <w:trHeight w:val="353"/>
        </w:trPr>
        <w:tc>
          <w:tcPr>
            <w:tcW w:w="1368" w:type="dxa"/>
          </w:tcPr>
          <w:p w14:paraId="585FF707" w14:textId="77777777" w:rsidR="00841699" w:rsidRPr="00331B9C" w:rsidRDefault="00841699" w:rsidP="00841699">
            <w:pPr>
              <w:ind w:left="113" w:right="113"/>
              <w:rPr>
                <w:szCs w:val="24"/>
                <w:lang w:val="en-GB"/>
              </w:rPr>
            </w:pPr>
            <w:r w:rsidRPr="00331B9C">
              <w:rPr>
                <w:szCs w:val="24"/>
                <w:lang w:val="en-GB"/>
              </w:rPr>
              <w:t>6.2.2</w:t>
            </w:r>
          </w:p>
        </w:tc>
        <w:tc>
          <w:tcPr>
            <w:tcW w:w="7650" w:type="dxa"/>
            <w:vAlign w:val="center"/>
          </w:tcPr>
          <w:p w14:paraId="7494AF3E" w14:textId="77777777" w:rsidR="00841699" w:rsidRPr="00331B9C" w:rsidRDefault="00841699" w:rsidP="00841699">
            <w:pPr>
              <w:spacing w:after="120"/>
              <w:rPr>
                <w:szCs w:val="24"/>
                <w:lang w:val="en-GB"/>
              </w:rPr>
            </w:pPr>
            <w:r w:rsidRPr="00331B9C">
              <w:rPr>
                <w:szCs w:val="24"/>
                <w:lang w:val="en-GB"/>
              </w:rPr>
              <w:t>If any loss or damage occurs to the Facilities or any part thereof or to the Contractor’s temporary facilities by reason of</w:t>
            </w:r>
          </w:p>
          <w:p w14:paraId="0713C65A"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 Clause 6.4 hereof; or</w:t>
            </w:r>
          </w:p>
          <w:p w14:paraId="1CAD22A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any use or occupation by the Employer or any third Party other than a Subcontractor, authorized by the Employer of any part of the Facilities; or</w:t>
            </w:r>
          </w:p>
          <w:p w14:paraId="3917C7E6"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use of or reliance upon any design, data or specification provided or designated by or on behalf of the Employer, or any such matter for which the Contractor has disclaimed responsibility herein,</w:t>
            </w:r>
          </w:p>
          <w:p w14:paraId="605C8ADC" w14:textId="77777777" w:rsidR="00841699" w:rsidRPr="00331B9C" w:rsidRDefault="00841699" w:rsidP="00841699">
            <w:pPr>
              <w:spacing w:after="120"/>
              <w:rPr>
                <w:szCs w:val="24"/>
                <w:lang w:val="en-GB"/>
              </w:rPr>
            </w:pPr>
            <w:r w:rsidRPr="00331B9C">
              <w:rPr>
                <w:szCs w:val="24"/>
                <w:lang w:val="en-GB"/>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 Clause 7.1. If the Employer does not request the Contractor in writing to make good any loss or damage to the Facilities thereby occasioned, the Employer shall either request a change in accordance with GC Clause 7.1, excluding the performance of that part of the Facilities thereby lost, destroyed or damaged, or, where the loss or damage affects a substantial part of the Facilities, the Employer shall terminate the Contract pursuant to GC Clause 7.4.1 hereof.</w:t>
            </w:r>
          </w:p>
        </w:tc>
      </w:tr>
      <w:tr w:rsidR="00841699" w:rsidRPr="00331B9C" w14:paraId="36F7C3D0" w14:textId="77777777" w:rsidTr="00841699">
        <w:trPr>
          <w:gridAfter w:val="1"/>
          <w:wAfter w:w="90" w:type="dxa"/>
          <w:cantSplit/>
          <w:trHeight w:val="353"/>
        </w:trPr>
        <w:tc>
          <w:tcPr>
            <w:tcW w:w="1368" w:type="dxa"/>
          </w:tcPr>
          <w:p w14:paraId="3A001EC3" w14:textId="77777777" w:rsidR="00841699" w:rsidRPr="00331B9C" w:rsidRDefault="00841699" w:rsidP="00841699">
            <w:pPr>
              <w:ind w:left="113" w:right="113"/>
              <w:rPr>
                <w:szCs w:val="24"/>
                <w:lang w:val="en-GB"/>
              </w:rPr>
            </w:pPr>
            <w:r w:rsidRPr="00331B9C">
              <w:rPr>
                <w:szCs w:val="24"/>
                <w:lang w:val="en-GB"/>
              </w:rPr>
              <w:t>6.2.3</w:t>
            </w:r>
          </w:p>
        </w:tc>
        <w:tc>
          <w:tcPr>
            <w:tcW w:w="7650" w:type="dxa"/>
            <w:vAlign w:val="center"/>
          </w:tcPr>
          <w:p w14:paraId="31A8E220" w14:textId="77777777" w:rsidR="00841699" w:rsidRPr="00331B9C" w:rsidRDefault="00841699" w:rsidP="00841699">
            <w:pPr>
              <w:spacing w:after="120"/>
              <w:rPr>
                <w:szCs w:val="24"/>
                <w:lang w:val="en-GB"/>
              </w:rPr>
            </w:pPr>
            <w:r w:rsidRPr="00331B9C">
              <w:rPr>
                <w:szCs w:val="24"/>
                <w:lang w:val="en-GB"/>
              </w:rPr>
              <w:t>The Contractor shall be liable for any loss of or damage to any Contractor’s Equipment, or any other property of the Contractor used or intended to be used for purposes of the Facilities, except (i) as mentioned in GC Clause 6.2.2 with respect to the Contractor’s temporary facilities, and (ii) where such loss or damage arises by reason of any of the matters specified in GC Clauses 6.2.2 (b) and (c) and 6.8.1.</w:t>
            </w:r>
          </w:p>
        </w:tc>
      </w:tr>
      <w:tr w:rsidR="00841699" w:rsidRPr="00331B9C" w14:paraId="18F81CB0" w14:textId="77777777" w:rsidTr="00841699">
        <w:trPr>
          <w:gridAfter w:val="1"/>
          <w:wAfter w:w="90" w:type="dxa"/>
          <w:cantSplit/>
          <w:trHeight w:val="353"/>
        </w:trPr>
        <w:tc>
          <w:tcPr>
            <w:tcW w:w="1368" w:type="dxa"/>
          </w:tcPr>
          <w:p w14:paraId="5A1FC266" w14:textId="77777777" w:rsidR="00841699" w:rsidRPr="00331B9C" w:rsidRDefault="00841699" w:rsidP="00841699">
            <w:pPr>
              <w:ind w:left="113" w:right="113"/>
              <w:rPr>
                <w:szCs w:val="24"/>
                <w:lang w:val="en-GB"/>
              </w:rPr>
            </w:pPr>
            <w:r w:rsidRPr="00331B9C">
              <w:rPr>
                <w:szCs w:val="24"/>
                <w:lang w:val="en-GB"/>
              </w:rPr>
              <w:t>6.2.4</w:t>
            </w:r>
          </w:p>
        </w:tc>
        <w:tc>
          <w:tcPr>
            <w:tcW w:w="7650" w:type="dxa"/>
            <w:vAlign w:val="center"/>
          </w:tcPr>
          <w:p w14:paraId="0F71B9F8" w14:textId="77777777" w:rsidR="00841699" w:rsidRPr="00331B9C" w:rsidRDefault="00841699" w:rsidP="00841699">
            <w:pPr>
              <w:spacing w:after="120"/>
              <w:rPr>
                <w:szCs w:val="24"/>
                <w:lang w:val="en-GB"/>
              </w:rPr>
            </w:pPr>
            <w:r w:rsidRPr="00331B9C">
              <w:rPr>
                <w:szCs w:val="24"/>
                <w:lang w:val="en-GB"/>
              </w:rPr>
              <w:t>With respect to any loss or damage caused to the Facilities or any part thereof or to the Contractor’s Equipment by reason of any of the matters specified in GC Clause 6.8.1, the provisions of GC Clause 6.8.3 shall apply.</w:t>
            </w:r>
          </w:p>
        </w:tc>
      </w:tr>
      <w:tr w:rsidR="00841699" w:rsidRPr="00331B9C" w14:paraId="7260C2BE" w14:textId="77777777" w:rsidTr="00841699">
        <w:trPr>
          <w:gridAfter w:val="1"/>
          <w:wAfter w:w="90" w:type="dxa"/>
          <w:cantSplit/>
          <w:trHeight w:val="353"/>
        </w:trPr>
        <w:tc>
          <w:tcPr>
            <w:tcW w:w="9018" w:type="dxa"/>
            <w:gridSpan w:val="2"/>
          </w:tcPr>
          <w:p w14:paraId="01714B42" w14:textId="77777777" w:rsidR="00841699" w:rsidRPr="00331B9C" w:rsidRDefault="00841699" w:rsidP="00841699">
            <w:pPr>
              <w:pStyle w:val="Style170"/>
            </w:pPr>
            <w:bookmarkStart w:id="1145" w:name="_Toc193873764"/>
            <w:bookmarkStart w:id="1146" w:name="_Toc264917383"/>
            <w:bookmarkStart w:id="1147" w:name="_Toc265055028"/>
            <w:bookmarkStart w:id="1148" w:name="_Toc55409731"/>
            <w:r w:rsidRPr="00331B9C">
              <w:t>6.3</w:t>
            </w:r>
            <w:r>
              <w:t xml:space="preserve"> </w:t>
            </w:r>
            <w:bookmarkStart w:id="1149" w:name="_Toc264917384"/>
            <w:bookmarkStart w:id="1150" w:name="_Toc265055029"/>
            <w:bookmarkEnd w:id="1145"/>
            <w:bookmarkEnd w:id="1146"/>
            <w:bookmarkEnd w:id="1147"/>
            <w:r w:rsidRPr="00331B9C">
              <w:t>Loss of or Damage to Property; Accident or Injury to Workers; Indemnification</w:t>
            </w:r>
            <w:bookmarkEnd w:id="1148"/>
            <w:bookmarkEnd w:id="1149"/>
            <w:bookmarkEnd w:id="1150"/>
          </w:p>
        </w:tc>
      </w:tr>
      <w:tr w:rsidR="00841699" w:rsidRPr="00331B9C" w14:paraId="098972C1" w14:textId="77777777" w:rsidTr="00841699">
        <w:trPr>
          <w:gridAfter w:val="1"/>
          <w:wAfter w:w="90" w:type="dxa"/>
          <w:cantSplit/>
          <w:trHeight w:val="353"/>
        </w:trPr>
        <w:tc>
          <w:tcPr>
            <w:tcW w:w="1368" w:type="dxa"/>
          </w:tcPr>
          <w:p w14:paraId="051BF3D5" w14:textId="77777777" w:rsidR="00841699" w:rsidRPr="00331B9C" w:rsidRDefault="00841699" w:rsidP="00841699">
            <w:pPr>
              <w:ind w:left="113" w:right="113"/>
              <w:rPr>
                <w:szCs w:val="24"/>
                <w:lang w:val="en-GB"/>
              </w:rPr>
            </w:pPr>
            <w:r w:rsidRPr="00331B9C">
              <w:rPr>
                <w:szCs w:val="24"/>
                <w:lang w:val="en-GB"/>
              </w:rPr>
              <w:t>6.3.1</w:t>
            </w:r>
          </w:p>
        </w:tc>
        <w:tc>
          <w:tcPr>
            <w:tcW w:w="7650" w:type="dxa"/>
            <w:vAlign w:val="center"/>
          </w:tcPr>
          <w:p w14:paraId="1C65D42D" w14:textId="77777777" w:rsidR="00841699" w:rsidRPr="00331B9C" w:rsidRDefault="00841699" w:rsidP="00841699">
            <w:pPr>
              <w:spacing w:after="120"/>
              <w:rPr>
                <w:szCs w:val="24"/>
                <w:lang w:val="en-GB"/>
              </w:rPr>
            </w:pPr>
            <w:r w:rsidRPr="00331B9C">
              <w:rPr>
                <w:szCs w:val="24"/>
                <w:lang w:val="en-GB"/>
              </w:rPr>
              <w:t>Subject to GC Clause 6.3.3,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tc>
      </w:tr>
      <w:tr w:rsidR="00841699" w:rsidRPr="00331B9C" w14:paraId="342E462E" w14:textId="77777777" w:rsidTr="00841699">
        <w:trPr>
          <w:gridAfter w:val="1"/>
          <w:wAfter w:w="90" w:type="dxa"/>
          <w:cantSplit/>
          <w:trHeight w:val="4550"/>
        </w:trPr>
        <w:tc>
          <w:tcPr>
            <w:tcW w:w="1368" w:type="dxa"/>
          </w:tcPr>
          <w:p w14:paraId="790416A0" w14:textId="77777777" w:rsidR="00841699" w:rsidRPr="00331B9C" w:rsidRDefault="00841699" w:rsidP="00841699">
            <w:pPr>
              <w:ind w:left="113" w:right="113"/>
              <w:rPr>
                <w:szCs w:val="24"/>
                <w:lang w:val="en-GB"/>
              </w:rPr>
            </w:pPr>
            <w:r w:rsidRPr="00331B9C">
              <w:rPr>
                <w:szCs w:val="24"/>
                <w:lang w:val="en-GB"/>
              </w:rPr>
              <w:t>6.3.2</w:t>
            </w:r>
          </w:p>
        </w:tc>
        <w:tc>
          <w:tcPr>
            <w:tcW w:w="7650" w:type="dxa"/>
            <w:vAlign w:val="center"/>
          </w:tcPr>
          <w:p w14:paraId="2CE4E107" w14:textId="77777777" w:rsidR="00841699" w:rsidRPr="00331B9C" w:rsidRDefault="00841699" w:rsidP="00841699">
            <w:pPr>
              <w:spacing w:after="120"/>
              <w:rPr>
                <w:szCs w:val="24"/>
                <w:lang w:val="en-GB"/>
              </w:rPr>
            </w:pPr>
            <w:r w:rsidRPr="00331B9C">
              <w:rPr>
                <w:szCs w:val="24"/>
                <w:lang w:val="en-GB"/>
              </w:rPr>
              <w:t>If any proceedings are brought or any claim is made against the Employer that might subject the Contractor to liability under GC Clause 6.3.1, the Employer shall promptly give the Contractor a notice thereof and the Contractor may at its own expense and in the Employer’s name conduct such proceedings or claim and any negotiations for the settlement of any such proceedings or claim.</w:t>
            </w:r>
          </w:p>
          <w:p w14:paraId="63998868" w14:textId="77777777" w:rsidR="00841699" w:rsidRPr="00331B9C" w:rsidRDefault="00841699" w:rsidP="00841699">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1412E6D5" w14:textId="77777777" w:rsidR="00841699" w:rsidRPr="00331B9C" w:rsidRDefault="00841699" w:rsidP="00841699">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841699" w:rsidRPr="00331B9C" w14:paraId="0562187E" w14:textId="77777777" w:rsidTr="00841699">
        <w:trPr>
          <w:gridAfter w:val="1"/>
          <w:wAfter w:w="90" w:type="dxa"/>
          <w:cantSplit/>
          <w:trHeight w:val="353"/>
        </w:trPr>
        <w:tc>
          <w:tcPr>
            <w:tcW w:w="1368" w:type="dxa"/>
          </w:tcPr>
          <w:p w14:paraId="6E473384" w14:textId="77777777" w:rsidR="00841699" w:rsidRPr="00331B9C" w:rsidRDefault="00841699" w:rsidP="00841699">
            <w:pPr>
              <w:ind w:left="113" w:right="113"/>
              <w:rPr>
                <w:szCs w:val="24"/>
                <w:lang w:val="en-GB"/>
              </w:rPr>
            </w:pPr>
            <w:r w:rsidRPr="00331B9C">
              <w:rPr>
                <w:szCs w:val="24"/>
                <w:lang w:val="en-GB"/>
              </w:rPr>
              <w:t>6.3.3</w:t>
            </w:r>
          </w:p>
        </w:tc>
        <w:tc>
          <w:tcPr>
            <w:tcW w:w="7650" w:type="dxa"/>
            <w:vAlign w:val="center"/>
          </w:tcPr>
          <w:p w14:paraId="3C9042DE" w14:textId="77777777" w:rsidR="00841699" w:rsidRPr="00331B9C" w:rsidRDefault="00841699" w:rsidP="00841699">
            <w:pPr>
              <w:spacing w:after="120"/>
              <w:rPr>
                <w:szCs w:val="24"/>
                <w:lang w:val="en-GB"/>
              </w:rPr>
            </w:pPr>
            <w:r w:rsidRPr="00331B9C">
              <w:rPr>
                <w:szCs w:val="24"/>
                <w:lang w:val="en-GB"/>
              </w:rPr>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 Clause 6.4, provided that such fire, explosion or other perils were not caused by any act or failure of the Contractor.</w:t>
            </w:r>
          </w:p>
        </w:tc>
      </w:tr>
      <w:tr w:rsidR="00841699" w:rsidRPr="00331B9C" w14:paraId="1F405E0B" w14:textId="77777777" w:rsidTr="00841699">
        <w:trPr>
          <w:gridAfter w:val="1"/>
          <w:wAfter w:w="90" w:type="dxa"/>
          <w:cantSplit/>
          <w:trHeight w:val="353"/>
        </w:trPr>
        <w:tc>
          <w:tcPr>
            <w:tcW w:w="1368" w:type="dxa"/>
          </w:tcPr>
          <w:p w14:paraId="1F524516" w14:textId="77777777" w:rsidR="00841699" w:rsidRPr="00331B9C" w:rsidRDefault="00841699" w:rsidP="00841699">
            <w:pPr>
              <w:ind w:left="113" w:right="113"/>
              <w:rPr>
                <w:szCs w:val="24"/>
                <w:lang w:val="en-GB"/>
              </w:rPr>
            </w:pPr>
            <w:r w:rsidRPr="00331B9C">
              <w:rPr>
                <w:szCs w:val="24"/>
                <w:lang w:val="en-GB"/>
              </w:rPr>
              <w:t>6.3.4</w:t>
            </w:r>
          </w:p>
        </w:tc>
        <w:tc>
          <w:tcPr>
            <w:tcW w:w="7650" w:type="dxa"/>
            <w:vAlign w:val="center"/>
          </w:tcPr>
          <w:p w14:paraId="32311005" w14:textId="77777777" w:rsidR="00841699" w:rsidRPr="00331B9C" w:rsidRDefault="00841699" w:rsidP="00841699">
            <w:pPr>
              <w:spacing w:after="120"/>
              <w:rPr>
                <w:szCs w:val="24"/>
                <w:lang w:val="en-GB"/>
              </w:rPr>
            </w:pPr>
            <w:r w:rsidRPr="00331B9C">
              <w:rPr>
                <w:szCs w:val="24"/>
                <w:lang w:val="en-GB"/>
              </w:rPr>
              <w:t>The Party entitled to the benefit of an indemnity under this GC Clause 6.3 shall take all reasonable measures to mitigate any loss or damage which has occurred. If the Party fails to take such measures, the other Party’s liabilities shall be correspondingly reduced.</w:t>
            </w:r>
          </w:p>
        </w:tc>
      </w:tr>
      <w:tr w:rsidR="00841699" w:rsidRPr="00331B9C" w14:paraId="451E6CBA" w14:textId="77777777" w:rsidTr="00841699">
        <w:trPr>
          <w:gridAfter w:val="1"/>
          <w:wAfter w:w="90" w:type="dxa"/>
          <w:cantSplit/>
          <w:trHeight w:val="353"/>
        </w:trPr>
        <w:tc>
          <w:tcPr>
            <w:tcW w:w="9018" w:type="dxa"/>
            <w:gridSpan w:val="2"/>
          </w:tcPr>
          <w:p w14:paraId="036497C1" w14:textId="77777777" w:rsidR="00841699" w:rsidRPr="00331B9C" w:rsidRDefault="00841699" w:rsidP="00841699">
            <w:pPr>
              <w:pStyle w:val="Style170"/>
            </w:pPr>
            <w:bookmarkStart w:id="1151" w:name="_Toc193873766"/>
            <w:bookmarkStart w:id="1152" w:name="_Toc264917385"/>
            <w:bookmarkStart w:id="1153" w:name="_Toc265055030"/>
            <w:bookmarkStart w:id="1154" w:name="_Toc55409732"/>
            <w:r w:rsidRPr="00331B9C">
              <w:t>6.4</w:t>
            </w:r>
            <w:r>
              <w:t xml:space="preserve"> </w:t>
            </w:r>
            <w:bookmarkStart w:id="1155" w:name="_Toc264917386"/>
            <w:bookmarkStart w:id="1156" w:name="_Toc265055031"/>
            <w:bookmarkEnd w:id="1151"/>
            <w:bookmarkEnd w:id="1152"/>
            <w:bookmarkEnd w:id="1153"/>
            <w:r w:rsidRPr="00331B9C">
              <w:t>Insurance</w:t>
            </w:r>
            <w:bookmarkEnd w:id="1154"/>
            <w:bookmarkEnd w:id="1155"/>
            <w:bookmarkEnd w:id="1156"/>
          </w:p>
        </w:tc>
      </w:tr>
      <w:tr w:rsidR="00841699" w:rsidRPr="00331B9C" w14:paraId="59BC58C5" w14:textId="77777777" w:rsidTr="00841699">
        <w:trPr>
          <w:gridAfter w:val="1"/>
          <w:wAfter w:w="90" w:type="dxa"/>
          <w:trHeight w:val="353"/>
        </w:trPr>
        <w:tc>
          <w:tcPr>
            <w:tcW w:w="1368" w:type="dxa"/>
          </w:tcPr>
          <w:p w14:paraId="3B3DFC74" w14:textId="77777777" w:rsidR="00841699" w:rsidRPr="00331B9C" w:rsidRDefault="00841699" w:rsidP="00841699">
            <w:pPr>
              <w:ind w:left="113" w:right="113"/>
              <w:rPr>
                <w:szCs w:val="24"/>
                <w:lang w:val="en-GB"/>
              </w:rPr>
            </w:pPr>
            <w:r w:rsidRPr="00331B9C">
              <w:rPr>
                <w:szCs w:val="24"/>
                <w:lang w:val="en-GB"/>
              </w:rPr>
              <w:t>6.4.1</w:t>
            </w:r>
          </w:p>
        </w:tc>
        <w:tc>
          <w:tcPr>
            <w:tcW w:w="7650" w:type="dxa"/>
            <w:vAlign w:val="center"/>
          </w:tcPr>
          <w:p w14:paraId="540AC2A9" w14:textId="77777777" w:rsidR="00841699" w:rsidRPr="00331B9C" w:rsidRDefault="00841699" w:rsidP="00841699">
            <w:pPr>
              <w:spacing w:after="120"/>
              <w:rPr>
                <w:szCs w:val="24"/>
                <w:lang w:val="en-GB"/>
              </w:rPr>
            </w:pPr>
            <w:r w:rsidRPr="00331B9C">
              <w:rPr>
                <w:szCs w:val="24"/>
                <w:lang w:val="en-GB"/>
              </w:rPr>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3BDAA30A"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(a)</w:t>
            </w:r>
            <w:r w:rsidRPr="00331B9C">
              <w:rPr>
                <w:szCs w:val="24"/>
                <w:lang w:val="en-GB"/>
              </w:rPr>
              <w:tab/>
            </w:r>
            <w:r w:rsidRPr="00331B9C">
              <w:rPr>
                <w:szCs w:val="24"/>
                <w:u w:val="single"/>
                <w:lang w:val="en-GB"/>
              </w:rPr>
              <w:t>Cargo Insurance During Transport</w:t>
            </w:r>
          </w:p>
          <w:p w14:paraId="4DAD81B6"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loss or damage occurring while in transit from the Contractor’s or Subcontractor’s works or stores until arrival at the Site, to the Plant (including spare parts thereof) and to the Contractor’s Equipment.</w:t>
            </w:r>
          </w:p>
          <w:p w14:paraId="1455FD1C"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41DBD46B"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970DE05"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6A0234CA"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bodily injury or death suffered by third Parties including the Employer’s personnel, and loss of or damage to property occurring in connection with the supply and installation of the Facilities.</w:t>
            </w:r>
          </w:p>
          <w:p w14:paraId="71B01474"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0B0D95A3"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use of all vehicles used by the Contractor or its Subcontractors, whether or not owned by them, in connection with the execution of the Contract.</w:t>
            </w:r>
          </w:p>
          <w:p w14:paraId="23324C7B"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(e)</w:t>
            </w:r>
            <w:r w:rsidRPr="00331B9C">
              <w:rPr>
                <w:szCs w:val="24"/>
                <w:lang w:val="en-GB"/>
              </w:rPr>
              <w:tab/>
            </w:r>
            <w:r w:rsidRPr="00331B9C">
              <w:rPr>
                <w:szCs w:val="24"/>
                <w:u w:val="single"/>
                <w:lang w:val="en-GB"/>
              </w:rPr>
              <w:t>Workers’ Compensation</w:t>
            </w:r>
          </w:p>
          <w:p w14:paraId="5BACE259"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12745E1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154AE942"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75E34C56"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2BF46466" w14:textId="77777777" w:rsidR="00841699" w:rsidRPr="00331B9C" w:rsidRDefault="00841699" w:rsidP="00841699">
            <w:pPr>
              <w:tabs>
                <w:tab w:val="left" w:pos="522"/>
              </w:tabs>
              <w:spacing w:after="120"/>
              <w:ind w:left="612" w:hanging="540"/>
              <w:rPr>
                <w:szCs w:val="24"/>
                <w:lang w:val="en-GB"/>
              </w:rPr>
            </w:pPr>
            <w:r>
              <w:rPr>
                <w:szCs w:val="24"/>
                <w:lang w:val="en-GB"/>
              </w:rPr>
              <w:tab/>
            </w:r>
            <w:r w:rsidRPr="00331B9C">
              <w:rPr>
                <w:szCs w:val="24"/>
                <w:lang w:val="en-GB"/>
              </w:rPr>
              <w:t>Such other insurances as may be specifically agreed upon by the Parties hereto as listed in the Appendix to the Contract Agreement titled Insurance Requirements.</w:t>
            </w:r>
          </w:p>
        </w:tc>
      </w:tr>
      <w:tr w:rsidR="00841699" w:rsidRPr="00331B9C" w14:paraId="60A7848F" w14:textId="77777777" w:rsidTr="00841699">
        <w:trPr>
          <w:gridAfter w:val="1"/>
          <w:wAfter w:w="90" w:type="dxa"/>
          <w:cantSplit/>
          <w:trHeight w:val="353"/>
        </w:trPr>
        <w:tc>
          <w:tcPr>
            <w:tcW w:w="1368" w:type="dxa"/>
          </w:tcPr>
          <w:p w14:paraId="29A674DB" w14:textId="77777777" w:rsidR="00841699" w:rsidRPr="00331B9C" w:rsidRDefault="00841699" w:rsidP="00841699">
            <w:pPr>
              <w:ind w:left="113" w:right="113"/>
              <w:rPr>
                <w:szCs w:val="24"/>
                <w:lang w:val="en-GB"/>
              </w:rPr>
            </w:pPr>
            <w:r w:rsidRPr="00331B9C">
              <w:rPr>
                <w:szCs w:val="24"/>
                <w:lang w:val="en-GB"/>
              </w:rPr>
              <w:t>6.4.2</w:t>
            </w:r>
          </w:p>
        </w:tc>
        <w:tc>
          <w:tcPr>
            <w:tcW w:w="7650" w:type="dxa"/>
            <w:vAlign w:val="center"/>
          </w:tcPr>
          <w:p w14:paraId="71DDAFA0" w14:textId="77777777" w:rsidR="00841699" w:rsidRPr="00331B9C" w:rsidRDefault="00841699" w:rsidP="00841699">
            <w:pPr>
              <w:spacing w:after="120"/>
              <w:rPr>
                <w:szCs w:val="24"/>
                <w:lang w:val="en-GB"/>
              </w:rPr>
            </w:pPr>
            <w:r w:rsidRPr="00331B9C">
              <w:rPr>
                <w:szCs w:val="24"/>
                <w:lang w:val="en-GB"/>
              </w:rPr>
              <w:t>The Employer shall be named as co-insured under all insurance policies taken out by the Contractor pursuant to GC Clause 6.4.1, except for the Third Party Liability, Workers’ Compensation and Employer’s Liability Insurances, and the Contractor’s Subcontractors shall be named as co-insureds under all insurance policies taken out by the Contractor pursuant to GC Clause 6.4.1 except for the Cargo Insurance During Transport, Workers’ Compensation and Employer’s Liability Insurances. All insurer’s rights of subrogation against such co-insureds for losses or claims arising out of the performance of the Contract shall be waived under such policies.</w:t>
            </w:r>
          </w:p>
        </w:tc>
      </w:tr>
      <w:tr w:rsidR="00841699" w:rsidRPr="00331B9C" w14:paraId="0A37F685" w14:textId="77777777" w:rsidTr="00841699">
        <w:trPr>
          <w:gridAfter w:val="1"/>
          <w:wAfter w:w="90" w:type="dxa"/>
          <w:cantSplit/>
          <w:trHeight w:val="353"/>
        </w:trPr>
        <w:tc>
          <w:tcPr>
            <w:tcW w:w="1368" w:type="dxa"/>
          </w:tcPr>
          <w:p w14:paraId="15955052" w14:textId="77777777" w:rsidR="00841699" w:rsidRPr="00331B9C" w:rsidRDefault="00841699" w:rsidP="00841699">
            <w:pPr>
              <w:ind w:left="113" w:right="113"/>
              <w:rPr>
                <w:szCs w:val="24"/>
                <w:lang w:val="en-GB"/>
              </w:rPr>
            </w:pPr>
            <w:r w:rsidRPr="00331B9C">
              <w:rPr>
                <w:szCs w:val="24"/>
                <w:lang w:val="en-GB"/>
              </w:rPr>
              <w:t>6.4.3</w:t>
            </w:r>
          </w:p>
        </w:tc>
        <w:tc>
          <w:tcPr>
            <w:tcW w:w="7650" w:type="dxa"/>
            <w:vAlign w:val="center"/>
          </w:tcPr>
          <w:p w14:paraId="1C37229F" w14:textId="77777777" w:rsidR="00841699" w:rsidRPr="00331B9C" w:rsidRDefault="00841699" w:rsidP="00841699">
            <w:pPr>
              <w:spacing w:after="120"/>
              <w:rPr>
                <w:szCs w:val="24"/>
                <w:lang w:val="en-GB"/>
              </w:rPr>
            </w:pPr>
            <w:r w:rsidRPr="00331B9C">
              <w:rPr>
                <w:szCs w:val="24"/>
                <w:lang w:val="en-GB"/>
              </w:rPr>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tc>
      </w:tr>
      <w:tr w:rsidR="00841699" w:rsidRPr="00331B9C" w14:paraId="5B2C4360" w14:textId="77777777" w:rsidTr="00841699">
        <w:trPr>
          <w:gridAfter w:val="1"/>
          <w:wAfter w:w="90" w:type="dxa"/>
          <w:cantSplit/>
          <w:trHeight w:val="353"/>
        </w:trPr>
        <w:tc>
          <w:tcPr>
            <w:tcW w:w="1368" w:type="dxa"/>
          </w:tcPr>
          <w:p w14:paraId="1FF90E1B" w14:textId="77777777" w:rsidR="00841699" w:rsidRPr="00331B9C" w:rsidRDefault="00841699" w:rsidP="00841699">
            <w:pPr>
              <w:ind w:left="113" w:right="113"/>
              <w:rPr>
                <w:szCs w:val="24"/>
                <w:lang w:val="en-GB"/>
              </w:rPr>
            </w:pPr>
            <w:r w:rsidRPr="00331B9C">
              <w:rPr>
                <w:szCs w:val="24"/>
                <w:lang w:val="en-GB"/>
              </w:rPr>
              <w:t>6.4.4</w:t>
            </w:r>
          </w:p>
        </w:tc>
        <w:tc>
          <w:tcPr>
            <w:tcW w:w="7650" w:type="dxa"/>
            <w:vAlign w:val="center"/>
          </w:tcPr>
          <w:p w14:paraId="309EE7B8" w14:textId="77777777" w:rsidR="00841699" w:rsidRPr="00331B9C" w:rsidRDefault="00841699" w:rsidP="00841699">
            <w:pPr>
              <w:spacing w:after="120"/>
              <w:rPr>
                <w:szCs w:val="24"/>
                <w:lang w:val="en-GB"/>
              </w:rPr>
            </w:pPr>
            <w:r w:rsidRPr="00331B9C">
              <w:rPr>
                <w:szCs w:val="24"/>
                <w:lang w:val="en-GB"/>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tc>
      </w:tr>
      <w:tr w:rsidR="00841699" w:rsidRPr="00331B9C" w14:paraId="3DFFC312" w14:textId="77777777" w:rsidTr="00841699">
        <w:trPr>
          <w:gridAfter w:val="1"/>
          <w:wAfter w:w="90" w:type="dxa"/>
          <w:cantSplit/>
          <w:trHeight w:val="353"/>
        </w:trPr>
        <w:tc>
          <w:tcPr>
            <w:tcW w:w="1368" w:type="dxa"/>
          </w:tcPr>
          <w:p w14:paraId="4C21A94B" w14:textId="77777777" w:rsidR="00841699" w:rsidRPr="00331B9C" w:rsidRDefault="00841699" w:rsidP="00841699">
            <w:pPr>
              <w:ind w:left="113" w:right="113"/>
              <w:rPr>
                <w:szCs w:val="24"/>
                <w:lang w:val="en-GB"/>
              </w:rPr>
            </w:pPr>
            <w:r w:rsidRPr="00331B9C">
              <w:rPr>
                <w:szCs w:val="24"/>
                <w:lang w:val="en-GB"/>
              </w:rPr>
              <w:t>6.4.5</w:t>
            </w:r>
          </w:p>
        </w:tc>
        <w:tc>
          <w:tcPr>
            <w:tcW w:w="7650" w:type="dxa"/>
            <w:vAlign w:val="center"/>
          </w:tcPr>
          <w:p w14:paraId="42687FE8" w14:textId="77777777" w:rsidR="00841699" w:rsidRPr="00331B9C" w:rsidRDefault="00841699" w:rsidP="00841699">
            <w:pPr>
              <w:spacing w:after="120"/>
              <w:rPr>
                <w:szCs w:val="24"/>
                <w:lang w:val="en-GB"/>
              </w:rPr>
            </w:pPr>
            <w:r w:rsidRPr="00331B9C">
              <w:rPr>
                <w:szCs w:val="24"/>
                <w:lang w:val="en-GB"/>
              </w:rPr>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 Clause 6.4.5.</w:t>
            </w:r>
          </w:p>
        </w:tc>
      </w:tr>
      <w:tr w:rsidR="00841699" w:rsidRPr="00331B9C" w14:paraId="51595E7A" w14:textId="77777777" w:rsidTr="00841699">
        <w:trPr>
          <w:gridAfter w:val="1"/>
          <w:wAfter w:w="90" w:type="dxa"/>
          <w:cantSplit/>
          <w:trHeight w:val="353"/>
        </w:trPr>
        <w:tc>
          <w:tcPr>
            <w:tcW w:w="1368" w:type="dxa"/>
          </w:tcPr>
          <w:p w14:paraId="17EB5093" w14:textId="77777777" w:rsidR="00841699" w:rsidRPr="00331B9C" w:rsidRDefault="00841699" w:rsidP="00841699">
            <w:pPr>
              <w:ind w:left="113" w:right="113"/>
              <w:rPr>
                <w:szCs w:val="24"/>
                <w:lang w:val="en-GB"/>
              </w:rPr>
            </w:pPr>
            <w:r w:rsidRPr="00331B9C">
              <w:rPr>
                <w:szCs w:val="24"/>
                <w:lang w:val="en-GB"/>
              </w:rPr>
              <w:t>6.4.6</w:t>
            </w:r>
          </w:p>
        </w:tc>
        <w:tc>
          <w:tcPr>
            <w:tcW w:w="7650" w:type="dxa"/>
            <w:vAlign w:val="center"/>
          </w:tcPr>
          <w:p w14:paraId="397ED25F" w14:textId="77777777" w:rsidR="00841699" w:rsidRPr="00331B9C" w:rsidRDefault="00841699" w:rsidP="00841699">
            <w:pPr>
              <w:spacing w:after="120"/>
              <w:rPr>
                <w:szCs w:val="24"/>
                <w:lang w:val="en-GB"/>
              </w:rPr>
            </w:pPr>
            <w:r w:rsidRPr="00331B9C">
              <w:rPr>
                <w:szCs w:val="24"/>
                <w:lang w:val="en-GB"/>
              </w:rPr>
              <w:t>If the Contractor fails to take out and/or maintain in effect the insurances referred to in GC Clause 6.4.1,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 6.4.5,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tc>
      </w:tr>
      <w:tr w:rsidR="00841699" w:rsidRPr="00331B9C" w14:paraId="0FEC984B" w14:textId="77777777" w:rsidTr="00841699">
        <w:trPr>
          <w:gridAfter w:val="1"/>
          <w:wAfter w:w="90" w:type="dxa"/>
          <w:cantSplit/>
          <w:trHeight w:val="353"/>
        </w:trPr>
        <w:tc>
          <w:tcPr>
            <w:tcW w:w="1368" w:type="dxa"/>
          </w:tcPr>
          <w:p w14:paraId="6C8A5199" w14:textId="77777777" w:rsidR="00841699" w:rsidRPr="00331B9C" w:rsidRDefault="00841699" w:rsidP="00841699">
            <w:pPr>
              <w:ind w:left="113" w:right="113"/>
              <w:rPr>
                <w:szCs w:val="24"/>
                <w:lang w:val="en-GB"/>
              </w:rPr>
            </w:pPr>
            <w:r w:rsidRPr="00331B9C">
              <w:rPr>
                <w:szCs w:val="24"/>
                <w:lang w:val="en-GB"/>
              </w:rPr>
              <w:t>6.4.7</w:t>
            </w:r>
          </w:p>
        </w:tc>
        <w:tc>
          <w:tcPr>
            <w:tcW w:w="7650" w:type="dxa"/>
            <w:vAlign w:val="center"/>
          </w:tcPr>
          <w:p w14:paraId="11694E46" w14:textId="77777777" w:rsidR="00841699" w:rsidRPr="00331B9C" w:rsidRDefault="00841699" w:rsidP="00841699">
            <w:pPr>
              <w:spacing w:after="120"/>
              <w:rPr>
                <w:szCs w:val="24"/>
                <w:lang w:val="en-GB"/>
              </w:rPr>
            </w:pPr>
            <w:r w:rsidRPr="00331B9C">
              <w:rPr>
                <w:szCs w:val="24"/>
                <w:lang w:val="en-GB"/>
              </w:rPr>
              <w:t>Unless otherwise provided in the Contract, the Contractor shall prepare and conduct all and any claims made under the policies effected by it pursuant to this GC Clause 6.4,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841699" w:rsidRPr="00331B9C" w14:paraId="150BB7AB" w14:textId="77777777" w:rsidTr="00841699">
        <w:trPr>
          <w:gridAfter w:val="1"/>
          <w:wAfter w:w="90" w:type="dxa"/>
          <w:cantSplit/>
          <w:trHeight w:val="353"/>
        </w:trPr>
        <w:tc>
          <w:tcPr>
            <w:tcW w:w="9018" w:type="dxa"/>
            <w:gridSpan w:val="2"/>
          </w:tcPr>
          <w:p w14:paraId="029B25F4" w14:textId="77777777" w:rsidR="00841699" w:rsidRPr="00331B9C" w:rsidRDefault="00841699" w:rsidP="00841699">
            <w:pPr>
              <w:pStyle w:val="Style170"/>
            </w:pPr>
            <w:bookmarkStart w:id="1157" w:name="_Toc193873768"/>
            <w:bookmarkStart w:id="1158" w:name="_Toc264917387"/>
            <w:bookmarkStart w:id="1159" w:name="_Toc265055032"/>
            <w:bookmarkStart w:id="1160" w:name="_Toc55409733"/>
            <w:r w:rsidRPr="00331B9C">
              <w:t>6.5</w:t>
            </w:r>
            <w:r>
              <w:t xml:space="preserve"> </w:t>
            </w:r>
            <w:bookmarkStart w:id="1161" w:name="_Toc264917388"/>
            <w:bookmarkStart w:id="1162" w:name="_Toc265055033"/>
            <w:bookmarkEnd w:id="1157"/>
            <w:bookmarkEnd w:id="1158"/>
            <w:bookmarkEnd w:id="1159"/>
            <w:r w:rsidRPr="00331B9C">
              <w:t>Unforeseen Conditions</w:t>
            </w:r>
            <w:bookmarkEnd w:id="1160"/>
            <w:bookmarkEnd w:id="1161"/>
            <w:bookmarkEnd w:id="1162"/>
          </w:p>
        </w:tc>
      </w:tr>
      <w:tr w:rsidR="00841699" w:rsidRPr="00331B9C" w14:paraId="7ADFF0D5" w14:textId="77777777" w:rsidTr="00841699">
        <w:trPr>
          <w:gridAfter w:val="1"/>
          <w:wAfter w:w="90" w:type="dxa"/>
          <w:cantSplit/>
          <w:trHeight w:val="353"/>
        </w:trPr>
        <w:tc>
          <w:tcPr>
            <w:tcW w:w="1368" w:type="dxa"/>
          </w:tcPr>
          <w:p w14:paraId="7D91CD2C" w14:textId="77777777" w:rsidR="00841699" w:rsidRPr="00331B9C" w:rsidRDefault="00841699" w:rsidP="00841699">
            <w:pPr>
              <w:ind w:left="113" w:right="113"/>
              <w:rPr>
                <w:szCs w:val="24"/>
                <w:lang w:val="en-GB"/>
              </w:rPr>
            </w:pPr>
            <w:r w:rsidRPr="00331B9C">
              <w:rPr>
                <w:szCs w:val="24"/>
                <w:lang w:val="en-GB"/>
              </w:rPr>
              <w:t>6.5.1</w:t>
            </w:r>
          </w:p>
        </w:tc>
        <w:tc>
          <w:tcPr>
            <w:tcW w:w="7650" w:type="dxa"/>
            <w:vAlign w:val="center"/>
          </w:tcPr>
          <w:p w14:paraId="5D790EB6" w14:textId="77777777" w:rsidR="00841699" w:rsidRPr="00331B9C" w:rsidRDefault="00841699" w:rsidP="00841699">
            <w:pPr>
              <w:spacing w:after="120"/>
              <w:rPr>
                <w:szCs w:val="24"/>
                <w:lang w:val="en-GB"/>
              </w:rPr>
            </w:pPr>
            <w:r w:rsidRPr="00331B9C">
              <w:rPr>
                <w:szCs w:val="24"/>
                <w:lang w:val="en-GB"/>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08365461"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physical conditions or artificial obstructions on the Site that could not have been reasonably foreseen;</w:t>
            </w:r>
          </w:p>
          <w:p w14:paraId="274FD52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additional work and/or Plant and/or Contractor’s Equipment required, including the steps which the Contractor will or proposes to take to overcome such conditions or obstructions;</w:t>
            </w:r>
          </w:p>
          <w:p w14:paraId="3CB1BAD9"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the extent of the anticipated delay; and</w:t>
            </w:r>
          </w:p>
          <w:p w14:paraId="0959E3B6"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the additional cost and expense that the Contractor is likely to incur.</w:t>
            </w:r>
          </w:p>
          <w:p w14:paraId="58817E87" w14:textId="77777777" w:rsidR="00841699" w:rsidRPr="00331B9C" w:rsidRDefault="00841699" w:rsidP="00841699">
            <w:pPr>
              <w:spacing w:after="120"/>
              <w:rPr>
                <w:szCs w:val="24"/>
                <w:lang w:val="en-GB"/>
              </w:rPr>
            </w:pPr>
            <w:r w:rsidRPr="00331B9C">
              <w:rPr>
                <w:szCs w:val="24"/>
                <w:lang w:val="en-GB"/>
              </w:rPr>
              <w:t>On receiving any notice from the Contractor under this GC Clause 6.5.1,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tc>
      </w:tr>
      <w:tr w:rsidR="00841699" w:rsidRPr="00331B9C" w14:paraId="662DBD5E" w14:textId="77777777" w:rsidTr="00841699">
        <w:trPr>
          <w:gridAfter w:val="1"/>
          <w:wAfter w:w="90" w:type="dxa"/>
          <w:cantSplit/>
          <w:trHeight w:val="353"/>
        </w:trPr>
        <w:tc>
          <w:tcPr>
            <w:tcW w:w="1368" w:type="dxa"/>
          </w:tcPr>
          <w:p w14:paraId="7C271BE1" w14:textId="77777777" w:rsidR="00841699" w:rsidRPr="00331B9C" w:rsidRDefault="00841699" w:rsidP="00841699">
            <w:pPr>
              <w:ind w:left="113" w:right="113"/>
              <w:rPr>
                <w:szCs w:val="24"/>
                <w:lang w:val="en-GB"/>
              </w:rPr>
            </w:pPr>
            <w:r w:rsidRPr="00331B9C">
              <w:rPr>
                <w:szCs w:val="24"/>
                <w:lang w:val="en-GB"/>
              </w:rPr>
              <w:t>6.5.2</w:t>
            </w:r>
          </w:p>
        </w:tc>
        <w:tc>
          <w:tcPr>
            <w:tcW w:w="7650" w:type="dxa"/>
            <w:vAlign w:val="center"/>
          </w:tcPr>
          <w:p w14:paraId="0365745D" w14:textId="77777777" w:rsidR="00841699" w:rsidRPr="00331B9C" w:rsidRDefault="00841699" w:rsidP="00841699">
            <w:pPr>
              <w:spacing w:after="120"/>
              <w:rPr>
                <w:szCs w:val="24"/>
                <w:lang w:val="en-GB"/>
              </w:rPr>
            </w:pPr>
            <w:r w:rsidRPr="00331B9C">
              <w:rPr>
                <w:szCs w:val="24"/>
                <w:lang w:val="en-GB"/>
              </w:rPr>
              <w:t>Any reasonable additional cost and expense incurred by the Contractor in following the instructions from the Project Manager to overcome such physical conditions or artificial obstructions referred to in GC Clause 6.5.1 shall be paid by the Employer to the Contractor as an addition to the Contract Price.</w:t>
            </w:r>
          </w:p>
        </w:tc>
      </w:tr>
      <w:tr w:rsidR="00841699" w:rsidRPr="00331B9C" w14:paraId="459E1D25" w14:textId="77777777" w:rsidTr="00841699">
        <w:trPr>
          <w:gridAfter w:val="1"/>
          <w:wAfter w:w="90" w:type="dxa"/>
          <w:cantSplit/>
          <w:trHeight w:val="353"/>
        </w:trPr>
        <w:tc>
          <w:tcPr>
            <w:tcW w:w="1368" w:type="dxa"/>
          </w:tcPr>
          <w:p w14:paraId="03C6B816" w14:textId="77777777" w:rsidR="00841699" w:rsidRPr="00331B9C" w:rsidRDefault="00841699" w:rsidP="00841699">
            <w:pPr>
              <w:ind w:left="113" w:right="113"/>
              <w:rPr>
                <w:szCs w:val="24"/>
                <w:lang w:val="en-GB"/>
              </w:rPr>
            </w:pPr>
            <w:r w:rsidRPr="00331B9C">
              <w:rPr>
                <w:szCs w:val="24"/>
                <w:lang w:val="en-GB"/>
              </w:rPr>
              <w:t>6.5.3</w:t>
            </w:r>
          </w:p>
        </w:tc>
        <w:tc>
          <w:tcPr>
            <w:tcW w:w="7650" w:type="dxa"/>
            <w:vAlign w:val="center"/>
          </w:tcPr>
          <w:p w14:paraId="7990DDE9" w14:textId="77777777" w:rsidR="00841699" w:rsidRPr="00331B9C" w:rsidRDefault="00841699" w:rsidP="00841699">
            <w:pPr>
              <w:spacing w:after="120"/>
              <w:rPr>
                <w:szCs w:val="24"/>
                <w:lang w:val="en-GB"/>
              </w:rPr>
            </w:pPr>
            <w:r w:rsidRPr="00331B9C">
              <w:rPr>
                <w:szCs w:val="24"/>
                <w:lang w:val="en-GB"/>
              </w:rPr>
              <w:t>If the Contractor is delayed or impeded in the performance of the Contract because of any such physical conditions or artificial obstructions referred to in GC Clause 6.5.1, the Time for Completion shall be extended in accordance with GC Clause 7.2.</w:t>
            </w:r>
          </w:p>
        </w:tc>
      </w:tr>
      <w:tr w:rsidR="00841699" w:rsidRPr="00331B9C" w14:paraId="31E22262" w14:textId="77777777" w:rsidTr="00841699">
        <w:trPr>
          <w:gridAfter w:val="1"/>
          <w:wAfter w:w="90" w:type="dxa"/>
          <w:cantSplit/>
          <w:trHeight w:val="353"/>
        </w:trPr>
        <w:tc>
          <w:tcPr>
            <w:tcW w:w="9018" w:type="dxa"/>
            <w:gridSpan w:val="2"/>
          </w:tcPr>
          <w:p w14:paraId="5DD0E4B0" w14:textId="77777777" w:rsidR="00841699" w:rsidRPr="00331B9C" w:rsidRDefault="00841699" w:rsidP="00841699">
            <w:pPr>
              <w:pStyle w:val="Style170"/>
            </w:pPr>
            <w:bookmarkStart w:id="1163" w:name="_Toc193873770"/>
            <w:bookmarkStart w:id="1164" w:name="_Toc264917389"/>
            <w:bookmarkStart w:id="1165" w:name="_Toc265055034"/>
            <w:bookmarkStart w:id="1166" w:name="_Toc55409734"/>
            <w:r w:rsidRPr="00331B9C">
              <w:t>6.6</w:t>
            </w:r>
            <w:r>
              <w:t xml:space="preserve"> </w:t>
            </w:r>
            <w:bookmarkStart w:id="1167" w:name="_Toc264917390"/>
            <w:bookmarkStart w:id="1168" w:name="_Toc265055035"/>
            <w:bookmarkEnd w:id="1163"/>
            <w:bookmarkEnd w:id="1164"/>
            <w:bookmarkEnd w:id="1165"/>
            <w:r w:rsidRPr="00331B9C">
              <w:t>Change in Laws and Regulations</w:t>
            </w:r>
            <w:bookmarkEnd w:id="1166"/>
            <w:bookmarkEnd w:id="1167"/>
            <w:bookmarkEnd w:id="1168"/>
          </w:p>
        </w:tc>
      </w:tr>
      <w:tr w:rsidR="00841699" w:rsidRPr="00331B9C" w14:paraId="245A2040" w14:textId="77777777" w:rsidTr="00841699">
        <w:trPr>
          <w:gridAfter w:val="1"/>
          <w:wAfter w:w="90" w:type="dxa"/>
          <w:cantSplit/>
          <w:trHeight w:val="353"/>
        </w:trPr>
        <w:tc>
          <w:tcPr>
            <w:tcW w:w="1368" w:type="dxa"/>
          </w:tcPr>
          <w:p w14:paraId="4B4DD966" w14:textId="77777777" w:rsidR="00841699" w:rsidRPr="00331B9C" w:rsidRDefault="00841699" w:rsidP="00841699">
            <w:pPr>
              <w:ind w:left="113" w:right="113"/>
              <w:rPr>
                <w:szCs w:val="24"/>
                <w:lang w:val="en-GB"/>
              </w:rPr>
            </w:pPr>
            <w:r w:rsidRPr="00331B9C">
              <w:rPr>
                <w:szCs w:val="24"/>
                <w:lang w:val="en-GB"/>
              </w:rPr>
              <w:t>6.6.1</w:t>
            </w:r>
          </w:p>
        </w:tc>
        <w:tc>
          <w:tcPr>
            <w:tcW w:w="7650" w:type="dxa"/>
            <w:vAlign w:val="center"/>
          </w:tcPr>
          <w:p w14:paraId="049A090E" w14:textId="77777777" w:rsidR="00841699" w:rsidRPr="00331B9C" w:rsidRDefault="00841699" w:rsidP="00841699">
            <w:pPr>
              <w:spacing w:after="120"/>
              <w:rPr>
                <w:szCs w:val="24"/>
                <w:lang w:val="en-GB"/>
              </w:rPr>
            </w:pPr>
            <w:r w:rsidRPr="00331B9C">
              <w:rPr>
                <w:szCs w:val="24"/>
                <w:lang w:val="en-GB"/>
              </w:rPr>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 pursuant to GC Clause 3.1.2.</w:t>
            </w:r>
          </w:p>
        </w:tc>
      </w:tr>
      <w:tr w:rsidR="00841699" w:rsidRPr="00331B9C" w14:paraId="37DCB982" w14:textId="77777777" w:rsidTr="00841699">
        <w:trPr>
          <w:gridAfter w:val="1"/>
          <w:wAfter w:w="90" w:type="dxa"/>
          <w:cantSplit/>
          <w:trHeight w:val="353"/>
        </w:trPr>
        <w:tc>
          <w:tcPr>
            <w:tcW w:w="9018" w:type="dxa"/>
            <w:gridSpan w:val="2"/>
          </w:tcPr>
          <w:p w14:paraId="3093F9A3" w14:textId="77777777" w:rsidR="00841699" w:rsidRPr="00331B9C" w:rsidRDefault="00841699" w:rsidP="00841699">
            <w:pPr>
              <w:pStyle w:val="Style170"/>
            </w:pPr>
            <w:bookmarkStart w:id="1169" w:name="_Toc193873772"/>
            <w:bookmarkStart w:id="1170" w:name="_Toc264917391"/>
            <w:bookmarkStart w:id="1171" w:name="_Toc265055036"/>
            <w:bookmarkStart w:id="1172" w:name="_Toc55409735"/>
            <w:r w:rsidRPr="00331B9C">
              <w:t>6.7</w:t>
            </w:r>
            <w:r>
              <w:t xml:space="preserve"> </w:t>
            </w:r>
            <w:bookmarkStart w:id="1173" w:name="_Toc264917392"/>
            <w:bookmarkStart w:id="1174" w:name="_Toc265055037"/>
            <w:bookmarkEnd w:id="1169"/>
            <w:bookmarkEnd w:id="1170"/>
            <w:bookmarkEnd w:id="1171"/>
            <w:r w:rsidRPr="00331B9C">
              <w:t>Force Majeure</w:t>
            </w:r>
            <w:bookmarkEnd w:id="1172"/>
            <w:bookmarkEnd w:id="1173"/>
            <w:bookmarkEnd w:id="1174"/>
          </w:p>
        </w:tc>
      </w:tr>
      <w:tr w:rsidR="00841699" w:rsidRPr="00331B9C" w14:paraId="3CEB2BA7" w14:textId="77777777" w:rsidTr="00841699">
        <w:trPr>
          <w:gridAfter w:val="1"/>
          <w:wAfter w:w="90" w:type="dxa"/>
          <w:cantSplit/>
          <w:trHeight w:val="353"/>
        </w:trPr>
        <w:tc>
          <w:tcPr>
            <w:tcW w:w="1368" w:type="dxa"/>
          </w:tcPr>
          <w:p w14:paraId="29C57B28" w14:textId="77777777" w:rsidR="00841699" w:rsidRPr="00331B9C" w:rsidRDefault="00841699" w:rsidP="00841699">
            <w:pPr>
              <w:ind w:left="113" w:right="113"/>
              <w:rPr>
                <w:szCs w:val="24"/>
                <w:lang w:val="en-GB"/>
              </w:rPr>
            </w:pPr>
            <w:r w:rsidRPr="00331B9C">
              <w:rPr>
                <w:szCs w:val="24"/>
                <w:lang w:val="en-GB"/>
              </w:rPr>
              <w:t>6.7.1</w:t>
            </w:r>
          </w:p>
        </w:tc>
        <w:tc>
          <w:tcPr>
            <w:tcW w:w="7650" w:type="dxa"/>
            <w:vAlign w:val="center"/>
          </w:tcPr>
          <w:p w14:paraId="18127996" w14:textId="77777777" w:rsidR="00841699" w:rsidRPr="00331B9C" w:rsidRDefault="00841699" w:rsidP="00841699">
            <w:pPr>
              <w:spacing w:after="120"/>
              <w:rPr>
                <w:szCs w:val="24"/>
                <w:lang w:val="en-GB"/>
              </w:rPr>
            </w:pPr>
            <w:r w:rsidRPr="00331B9C">
              <w:rPr>
                <w:szCs w:val="24"/>
                <w:lang w:val="en-GB"/>
              </w:rPr>
              <w:t>“Force Majeure” shall mean any event beyond the reasonable control of the Employer or of the Contractor, as the case may be, and which is unavoidable notwithstanding the reasonable care of the Party affected, and shall include, without limitation, the following:</w:t>
            </w:r>
          </w:p>
          <w:p w14:paraId="17CF30FB"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war, hostilities or warlike operations whether a state of war be declared or not, invasion, act of foreign enemy and civil war</w:t>
            </w:r>
          </w:p>
          <w:p w14:paraId="0296DD96"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rebellion, revolution, insurrection, mutiny, usurpation of civil or military government, conspiracy, riot, civil commotion and terrorist acts</w:t>
            </w:r>
          </w:p>
          <w:p w14:paraId="70BF7325"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7BB1405C"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strike, sabotage, lockout, embargo, import restriction, port congestion, lack of usual means of public transportation and communication, industrial dispute, shipwreck, shortage or restriction of power supply, epidemics, quarantine and plague</w:t>
            </w:r>
          </w:p>
          <w:p w14:paraId="59FF0C2C"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earthquake, landslide, volcanic activity, fire, flood or inundation, tidal wave, typhoon or cyclone, hurricane, storm, lightning, or other inclement weather condition, nuclear and pressure waves or other natural or physical disaster</w:t>
            </w:r>
          </w:p>
          <w:p w14:paraId="2882CC7A"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shortage of labour, materials or utilities where caused by circumstances that are themselves Force Majeure.</w:t>
            </w:r>
          </w:p>
        </w:tc>
      </w:tr>
      <w:tr w:rsidR="00841699" w:rsidRPr="00331B9C" w14:paraId="487F1851" w14:textId="77777777" w:rsidTr="00841699">
        <w:trPr>
          <w:gridAfter w:val="1"/>
          <w:wAfter w:w="90" w:type="dxa"/>
          <w:cantSplit/>
          <w:trHeight w:val="353"/>
        </w:trPr>
        <w:tc>
          <w:tcPr>
            <w:tcW w:w="1368" w:type="dxa"/>
          </w:tcPr>
          <w:p w14:paraId="24F67C83" w14:textId="77777777" w:rsidR="00841699" w:rsidRPr="00331B9C" w:rsidRDefault="00841699" w:rsidP="00841699">
            <w:pPr>
              <w:ind w:left="113" w:right="113"/>
              <w:rPr>
                <w:szCs w:val="24"/>
                <w:lang w:val="en-GB"/>
              </w:rPr>
            </w:pPr>
            <w:r w:rsidRPr="00331B9C">
              <w:rPr>
                <w:szCs w:val="24"/>
                <w:lang w:val="en-GB"/>
              </w:rPr>
              <w:t>6.7.2</w:t>
            </w:r>
          </w:p>
        </w:tc>
        <w:tc>
          <w:tcPr>
            <w:tcW w:w="7650" w:type="dxa"/>
            <w:vAlign w:val="center"/>
          </w:tcPr>
          <w:p w14:paraId="1F137513" w14:textId="77777777" w:rsidR="00841699" w:rsidRPr="00331B9C" w:rsidRDefault="00841699" w:rsidP="00841699">
            <w:pPr>
              <w:spacing w:after="120"/>
              <w:rPr>
                <w:szCs w:val="24"/>
                <w:lang w:val="en-GB"/>
              </w:rPr>
            </w:pPr>
            <w:r w:rsidRPr="00331B9C">
              <w:rPr>
                <w:szCs w:val="24"/>
                <w:lang w:val="en-GB"/>
              </w:rPr>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tc>
      </w:tr>
      <w:tr w:rsidR="00841699" w:rsidRPr="00331B9C" w14:paraId="77950418" w14:textId="77777777" w:rsidTr="00841699">
        <w:trPr>
          <w:gridAfter w:val="1"/>
          <w:wAfter w:w="90" w:type="dxa"/>
          <w:cantSplit/>
          <w:trHeight w:val="353"/>
        </w:trPr>
        <w:tc>
          <w:tcPr>
            <w:tcW w:w="1368" w:type="dxa"/>
          </w:tcPr>
          <w:p w14:paraId="4ED4C107" w14:textId="77777777" w:rsidR="00841699" w:rsidRPr="00331B9C" w:rsidRDefault="00841699" w:rsidP="00841699">
            <w:pPr>
              <w:ind w:left="113" w:right="113"/>
              <w:rPr>
                <w:szCs w:val="24"/>
                <w:lang w:val="en-GB"/>
              </w:rPr>
            </w:pPr>
            <w:r w:rsidRPr="00331B9C">
              <w:rPr>
                <w:szCs w:val="24"/>
                <w:lang w:val="en-GB"/>
              </w:rPr>
              <w:t>6.7.3</w:t>
            </w:r>
          </w:p>
        </w:tc>
        <w:tc>
          <w:tcPr>
            <w:tcW w:w="7650" w:type="dxa"/>
            <w:vAlign w:val="center"/>
          </w:tcPr>
          <w:p w14:paraId="52FE0F12" w14:textId="77777777" w:rsidR="00841699" w:rsidRPr="00331B9C" w:rsidRDefault="00841699" w:rsidP="00841699">
            <w:pPr>
              <w:spacing w:after="120"/>
              <w:rPr>
                <w:szCs w:val="24"/>
                <w:lang w:val="en-GB"/>
              </w:rPr>
            </w:pPr>
            <w:r w:rsidRPr="00331B9C">
              <w:rPr>
                <w:szCs w:val="24"/>
                <w:lang w:val="en-GB"/>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 Clause 7.2.</w:t>
            </w:r>
          </w:p>
        </w:tc>
      </w:tr>
      <w:tr w:rsidR="00841699" w:rsidRPr="00331B9C" w14:paraId="6C579D23" w14:textId="77777777" w:rsidTr="00841699">
        <w:trPr>
          <w:gridAfter w:val="1"/>
          <w:wAfter w:w="90" w:type="dxa"/>
          <w:cantSplit/>
          <w:trHeight w:val="353"/>
        </w:trPr>
        <w:tc>
          <w:tcPr>
            <w:tcW w:w="1368" w:type="dxa"/>
          </w:tcPr>
          <w:p w14:paraId="2ACB15C4" w14:textId="77777777" w:rsidR="00841699" w:rsidRPr="00331B9C" w:rsidRDefault="00841699" w:rsidP="00841699">
            <w:pPr>
              <w:ind w:left="113" w:right="113"/>
              <w:rPr>
                <w:szCs w:val="24"/>
                <w:lang w:val="en-GB"/>
              </w:rPr>
            </w:pPr>
            <w:r w:rsidRPr="00331B9C">
              <w:rPr>
                <w:szCs w:val="24"/>
                <w:lang w:val="en-GB"/>
              </w:rPr>
              <w:t>6.7.4</w:t>
            </w:r>
          </w:p>
        </w:tc>
        <w:tc>
          <w:tcPr>
            <w:tcW w:w="7650" w:type="dxa"/>
            <w:vAlign w:val="center"/>
          </w:tcPr>
          <w:p w14:paraId="4C0EBC38" w14:textId="77777777" w:rsidR="00841699" w:rsidRPr="00331B9C" w:rsidRDefault="00841699" w:rsidP="00841699">
            <w:pPr>
              <w:spacing w:after="120"/>
              <w:rPr>
                <w:szCs w:val="24"/>
                <w:lang w:val="en-GB"/>
              </w:rPr>
            </w:pPr>
            <w:r w:rsidRPr="00331B9C">
              <w:rPr>
                <w:szCs w:val="24"/>
                <w:lang w:val="en-GB"/>
              </w:rPr>
              <w:t>The Party or Parties affected by the event of Force Majeure shall use reasonable efforts to mitigate the effect thereof upon its or their performance of the Contract and to fulfil its or their obligations under the Contract, but without prejudice to either Party’s right to terminate the Contract under GC Clauses 6.7.6 and 6.8.5.</w:t>
            </w:r>
          </w:p>
        </w:tc>
      </w:tr>
      <w:tr w:rsidR="00841699" w:rsidRPr="00331B9C" w14:paraId="4C7FC57C" w14:textId="77777777" w:rsidTr="00841699">
        <w:trPr>
          <w:gridAfter w:val="1"/>
          <w:wAfter w:w="90" w:type="dxa"/>
          <w:cantSplit/>
          <w:trHeight w:val="353"/>
        </w:trPr>
        <w:tc>
          <w:tcPr>
            <w:tcW w:w="1368" w:type="dxa"/>
          </w:tcPr>
          <w:p w14:paraId="78343E06" w14:textId="77777777" w:rsidR="00841699" w:rsidRPr="00331B9C" w:rsidRDefault="00841699" w:rsidP="00841699">
            <w:pPr>
              <w:ind w:left="113" w:right="113"/>
              <w:rPr>
                <w:szCs w:val="24"/>
                <w:lang w:val="en-GB"/>
              </w:rPr>
            </w:pPr>
            <w:r w:rsidRPr="00331B9C">
              <w:rPr>
                <w:szCs w:val="24"/>
                <w:lang w:val="en-GB"/>
              </w:rPr>
              <w:t>6.7.5</w:t>
            </w:r>
          </w:p>
        </w:tc>
        <w:tc>
          <w:tcPr>
            <w:tcW w:w="7650" w:type="dxa"/>
            <w:vAlign w:val="center"/>
          </w:tcPr>
          <w:p w14:paraId="073C6531" w14:textId="77777777" w:rsidR="00841699" w:rsidRPr="00331B9C" w:rsidRDefault="00841699" w:rsidP="00841699">
            <w:pPr>
              <w:spacing w:after="120"/>
              <w:rPr>
                <w:szCs w:val="24"/>
                <w:lang w:val="en-GB"/>
              </w:rPr>
            </w:pPr>
            <w:r w:rsidRPr="00331B9C">
              <w:rPr>
                <w:szCs w:val="24"/>
                <w:lang w:val="en-GB"/>
              </w:rPr>
              <w:t>No delay or non-performance by either Party hereto caused by the occurrence of any event of Force Majeure shall</w:t>
            </w:r>
          </w:p>
          <w:p w14:paraId="3302C9C4"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constitute a default or breach of the Contract, or</w:t>
            </w:r>
          </w:p>
          <w:p w14:paraId="0D032A31"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give rise to any claim for damages or additional cost or expense occasioned thereby, subject to GC Clauses 6.2.2, 6.8.3 and 6.8.4</w:t>
            </w:r>
          </w:p>
          <w:p w14:paraId="4D763FF0" w14:textId="77777777" w:rsidR="00841699" w:rsidRPr="00331B9C" w:rsidRDefault="00841699" w:rsidP="00841699">
            <w:pPr>
              <w:spacing w:after="120"/>
              <w:rPr>
                <w:szCs w:val="24"/>
                <w:lang w:val="en-GB"/>
              </w:rPr>
            </w:pPr>
            <w:r w:rsidRPr="00331B9C">
              <w:rPr>
                <w:szCs w:val="24"/>
                <w:lang w:val="en-GB"/>
              </w:rPr>
              <w:t>if and to the extent that such delay or non-performance is caused by the occurrence of an event of Force Majeure.</w:t>
            </w:r>
          </w:p>
        </w:tc>
      </w:tr>
      <w:tr w:rsidR="00841699" w:rsidRPr="00331B9C" w14:paraId="4F8B36FB" w14:textId="77777777" w:rsidTr="00841699">
        <w:trPr>
          <w:gridAfter w:val="1"/>
          <w:wAfter w:w="90" w:type="dxa"/>
          <w:cantSplit/>
          <w:trHeight w:val="353"/>
        </w:trPr>
        <w:tc>
          <w:tcPr>
            <w:tcW w:w="1368" w:type="dxa"/>
          </w:tcPr>
          <w:p w14:paraId="5CC80415" w14:textId="77777777" w:rsidR="00841699" w:rsidRPr="00331B9C" w:rsidRDefault="00841699" w:rsidP="00841699">
            <w:pPr>
              <w:ind w:left="113" w:right="113"/>
              <w:rPr>
                <w:szCs w:val="24"/>
                <w:lang w:val="en-GB"/>
              </w:rPr>
            </w:pPr>
            <w:r w:rsidRPr="00331B9C">
              <w:rPr>
                <w:szCs w:val="24"/>
                <w:lang w:val="en-GB"/>
              </w:rPr>
              <w:t>6.7.6</w:t>
            </w:r>
          </w:p>
        </w:tc>
        <w:tc>
          <w:tcPr>
            <w:tcW w:w="7650" w:type="dxa"/>
            <w:vAlign w:val="center"/>
          </w:tcPr>
          <w:p w14:paraId="005171E6" w14:textId="77777777" w:rsidR="00841699" w:rsidRPr="00331B9C" w:rsidRDefault="00841699" w:rsidP="00841699">
            <w:pPr>
              <w:spacing w:after="120"/>
              <w:rPr>
                <w:szCs w:val="24"/>
                <w:lang w:val="en-GB"/>
              </w:rPr>
            </w:pPr>
            <w:r w:rsidRPr="00331B9C">
              <w:rPr>
                <w:szCs w:val="24"/>
                <w:lang w:val="en-GB"/>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 Clause 6.8.5.</w:t>
            </w:r>
          </w:p>
        </w:tc>
      </w:tr>
      <w:tr w:rsidR="00841699" w:rsidRPr="00331B9C" w14:paraId="0A3F1817" w14:textId="77777777" w:rsidTr="00841699">
        <w:trPr>
          <w:gridAfter w:val="1"/>
          <w:wAfter w:w="90" w:type="dxa"/>
          <w:cantSplit/>
          <w:trHeight w:val="353"/>
        </w:trPr>
        <w:tc>
          <w:tcPr>
            <w:tcW w:w="1368" w:type="dxa"/>
          </w:tcPr>
          <w:p w14:paraId="2AC91E64" w14:textId="77777777" w:rsidR="00841699" w:rsidRPr="00331B9C" w:rsidRDefault="00841699" w:rsidP="00841699">
            <w:pPr>
              <w:ind w:left="113" w:right="113"/>
              <w:rPr>
                <w:szCs w:val="24"/>
                <w:lang w:val="en-GB"/>
              </w:rPr>
            </w:pPr>
            <w:r w:rsidRPr="00331B9C">
              <w:rPr>
                <w:szCs w:val="24"/>
                <w:lang w:val="en-GB"/>
              </w:rPr>
              <w:t>6.7.7</w:t>
            </w:r>
          </w:p>
        </w:tc>
        <w:tc>
          <w:tcPr>
            <w:tcW w:w="7650" w:type="dxa"/>
            <w:vAlign w:val="center"/>
          </w:tcPr>
          <w:p w14:paraId="009FB714" w14:textId="77777777" w:rsidR="00841699" w:rsidRPr="00331B9C" w:rsidRDefault="00841699" w:rsidP="00841699">
            <w:pPr>
              <w:spacing w:after="120"/>
              <w:rPr>
                <w:szCs w:val="24"/>
                <w:lang w:val="en-GB"/>
              </w:rPr>
            </w:pPr>
            <w:r w:rsidRPr="00331B9C">
              <w:rPr>
                <w:szCs w:val="24"/>
                <w:lang w:val="en-GB"/>
              </w:rPr>
              <w:t>In the event of termination pursuant to GC Clause 6.7.6, the rights and obligations of the Employer and the Contractor shall be as specified in GC Clauses 7.4.2 and 7.4.3.</w:t>
            </w:r>
          </w:p>
        </w:tc>
      </w:tr>
      <w:tr w:rsidR="00841699" w:rsidRPr="00331B9C" w14:paraId="495241DC" w14:textId="77777777" w:rsidTr="00841699">
        <w:trPr>
          <w:gridAfter w:val="1"/>
          <w:wAfter w:w="90" w:type="dxa"/>
          <w:cantSplit/>
          <w:trHeight w:val="353"/>
        </w:trPr>
        <w:tc>
          <w:tcPr>
            <w:tcW w:w="1368" w:type="dxa"/>
          </w:tcPr>
          <w:p w14:paraId="318BE913" w14:textId="77777777" w:rsidR="00841699" w:rsidRPr="00331B9C" w:rsidRDefault="00841699" w:rsidP="00841699">
            <w:pPr>
              <w:ind w:left="113" w:right="113"/>
              <w:rPr>
                <w:szCs w:val="24"/>
                <w:lang w:val="en-GB"/>
              </w:rPr>
            </w:pPr>
            <w:r w:rsidRPr="00331B9C">
              <w:rPr>
                <w:szCs w:val="24"/>
                <w:lang w:val="en-GB"/>
              </w:rPr>
              <w:t>6.7.8</w:t>
            </w:r>
          </w:p>
        </w:tc>
        <w:tc>
          <w:tcPr>
            <w:tcW w:w="7650" w:type="dxa"/>
            <w:vAlign w:val="center"/>
          </w:tcPr>
          <w:p w14:paraId="5F793E27" w14:textId="77777777" w:rsidR="00841699" w:rsidRPr="00331B9C" w:rsidRDefault="00841699" w:rsidP="00841699">
            <w:pPr>
              <w:spacing w:after="120"/>
              <w:rPr>
                <w:szCs w:val="24"/>
                <w:lang w:val="en-GB"/>
              </w:rPr>
            </w:pPr>
            <w:r w:rsidRPr="00331B9C">
              <w:rPr>
                <w:szCs w:val="24"/>
                <w:lang w:val="en-GB"/>
              </w:rPr>
              <w:t>Notwithstanding GC Clause 6.7.5, Force Majeure shall not apply to any obligation of the Employer to make payments to the Contractor herein.</w:t>
            </w:r>
          </w:p>
        </w:tc>
      </w:tr>
      <w:tr w:rsidR="00841699" w:rsidRPr="00331B9C" w14:paraId="1366D501" w14:textId="77777777" w:rsidTr="00841699">
        <w:trPr>
          <w:gridAfter w:val="1"/>
          <w:wAfter w:w="90" w:type="dxa"/>
          <w:cantSplit/>
          <w:trHeight w:val="353"/>
        </w:trPr>
        <w:tc>
          <w:tcPr>
            <w:tcW w:w="9018" w:type="dxa"/>
            <w:gridSpan w:val="2"/>
          </w:tcPr>
          <w:p w14:paraId="73B5756D" w14:textId="77777777" w:rsidR="00841699" w:rsidRPr="00331B9C" w:rsidRDefault="00841699" w:rsidP="00841699">
            <w:pPr>
              <w:pStyle w:val="Style170"/>
            </w:pPr>
            <w:bookmarkStart w:id="1175" w:name="_Toc193873774"/>
            <w:bookmarkStart w:id="1176" w:name="_Toc264917393"/>
            <w:bookmarkStart w:id="1177" w:name="_Toc265055038"/>
            <w:bookmarkStart w:id="1178" w:name="_Toc55409736"/>
            <w:r w:rsidRPr="00331B9C">
              <w:t>6.8</w:t>
            </w:r>
            <w:r>
              <w:t xml:space="preserve"> </w:t>
            </w:r>
            <w:bookmarkStart w:id="1179" w:name="_Toc264917394"/>
            <w:bookmarkStart w:id="1180" w:name="_Toc265055039"/>
            <w:bookmarkEnd w:id="1175"/>
            <w:bookmarkEnd w:id="1176"/>
            <w:bookmarkEnd w:id="1177"/>
            <w:r w:rsidRPr="00331B9C">
              <w:t>War Risks</w:t>
            </w:r>
            <w:bookmarkEnd w:id="1178"/>
            <w:bookmarkEnd w:id="1179"/>
            <w:bookmarkEnd w:id="1180"/>
          </w:p>
        </w:tc>
      </w:tr>
      <w:tr w:rsidR="00841699" w:rsidRPr="00331B9C" w14:paraId="55157AA1" w14:textId="77777777" w:rsidTr="00841699">
        <w:trPr>
          <w:gridAfter w:val="1"/>
          <w:wAfter w:w="90" w:type="dxa"/>
          <w:cantSplit/>
          <w:trHeight w:val="353"/>
        </w:trPr>
        <w:tc>
          <w:tcPr>
            <w:tcW w:w="1368" w:type="dxa"/>
          </w:tcPr>
          <w:p w14:paraId="6B064B52" w14:textId="77777777" w:rsidR="00841699" w:rsidRPr="00331B9C" w:rsidRDefault="00841699" w:rsidP="00841699">
            <w:pPr>
              <w:ind w:left="113" w:right="113"/>
              <w:rPr>
                <w:szCs w:val="24"/>
                <w:lang w:val="en-GB"/>
              </w:rPr>
            </w:pPr>
            <w:r w:rsidRPr="00331B9C">
              <w:rPr>
                <w:szCs w:val="24"/>
                <w:lang w:val="en-GB"/>
              </w:rPr>
              <w:t>6.8.1</w:t>
            </w:r>
          </w:p>
        </w:tc>
        <w:tc>
          <w:tcPr>
            <w:tcW w:w="7650" w:type="dxa"/>
            <w:vAlign w:val="center"/>
          </w:tcPr>
          <w:p w14:paraId="6B847F53" w14:textId="77777777" w:rsidR="00841699" w:rsidRPr="00331B9C" w:rsidRDefault="00841699" w:rsidP="00841699">
            <w:pPr>
              <w:spacing w:after="120"/>
              <w:rPr>
                <w:szCs w:val="24"/>
                <w:lang w:val="en-GB"/>
              </w:rPr>
            </w:pPr>
            <w:r w:rsidRPr="00331B9C">
              <w:rPr>
                <w:szCs w:val="24"/>
                <w:lang w:val="en-GB"/>
              </w:rPr>
              <w:t>“War Risks” shall mean any event specified in paragraphs (a) and (b) of GC Clause 6.7.1 and any explosion or impact of any mine, bomb, shell, grenade or other projectile, missile, munitions or explosive of war, occurring or existing in or near the country (or countries) where the Site is located.</w:t>
            </w:r>
          </w:p>
        </w:tc>
      </w:tr>
      <w:tr w:rsidR="00841699" w:rsidRPr="00331B9C" w14:paraId="768E3066" w14:textId="77777777" w:rsidTr="00841699">
        <w:trPr>
          <w:gridAfter w:val="1"/>
          <w:wAfter w:w="90" w:type="dxa"/>
          <w:cantSplit/>
          <w:trHeight w:val="353"/>
        </w:trPr>
        <w:tc>
          <w:tcPr>
            <w:tcW w:w="1368" w:type="dxa"/>
          </w:tcPr>
          <w:p w14:paraId="340E467C" w14:textId="77777777" w:rsidR="00841699" w:rsidRPr="00331B9C" w:rsidRDefault="00841699" w:rsidP="00841699">
            <w:pPr>
              <w:ind w:left="113" w:right="113"/>
              <w:rPr>
                <w:szCs w:val="24"/>
                <w:lang w:val="en-GB"/>
              </w:rPr>
            </w:pPr>
            <w:r w:rsidRPr="00331B9C">
              <w:rPr>
                <w:szCs w:val="24"/>
                <w:lang w:val="en-GB"/>
              </w:rPr>
              <w:t>6.8.2</w:t>
            </w:r>
          </w:p>
        </w:tc>
        <w:tc>
          <w:tcPr>
            <w:tcW w:w="7650" w:type="dxa"/>
            <w:vAlign w:val="center"/>
          </w:tcPr>
          <w:p w14:paraId="22B2CE47" w14:textId="77777777" w:rsidR="00841699" w:rsidRPr="00331B9C" w:rsidRDefault="00841699" w:rsidP="00841699">
            <w:pPr>
              <w:spacing w:after="120"/>
              <w:rPr>
                <w:szCs w:val="24"/>
                <w:lang w:val="en-GB"/>
              </w:rPr>
            </w:pPr>
            <w:r w:rsidRPr="00331B9C">
              <w:rPr>
                <w:spacing w:val="-4"/>
                <w:szCs w:val="24"/>
                <w:lang w:val="en-GB"/>
              </w:rPr>
              <w:t>Notwithstanding anything contained in the Contract, the Contractor shall have no liability whatsoever for or with respect to</w:t>
            </w:r>
          </w:p>
          <w:p w14:paraId="40A03B5B"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destruction of or damage to Facilities, Plant, or any part thereof;</w:t>
            </w:r>
          </w:p>
          <w:p w14:paraId="5E11E96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destruction of or damage to property of the Employer or any third Party; or</w:t>
            </w:r>
          </w:p>
          <w:p w14:paraId="7034CC7E"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injury or loss of life</w:t>
            </w:r>
          </w:p>
          <w:p w14:paraId="3495EC12" w14:textId="77777777" w:rsidR="00841699" w:rsidRPr="00331B9C" w:rsidRDefault="00841699" w:rsidP="00841699">
            <w:pPr>
              <w:spacing w:after="120"/>
              <w:rPr>
                <w:szCs w:val="24"/>
                <w:lang w:val="en-GB"/>
              </w:rPr>
            </w:pPr>
            <w:r w:rsidRPr="00331B9C">
              <w:rPr>
                <w:szCs w:val="24"/>
                <w:lang w:val="en-GB"/>
              </w:rPr>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tc>
      </w:tr>
      <w:tr w:rsidR="00841699" w:rsidRPr="00331B9C" w14:paraId="260315CD" w14:textId="77777777" w:rsidTr="00841699">
        <w:trPr>
          <w:gridAfter w:val="1"/>
          <w:wAfter w:w="90" w:type="dxa"/>
          <w:cantSplit/>
          <w:trHeight w:val="353"/>
        </w:trPr>
        <w:tc>
          <w:tcPr>
            <w:tcW w:w="1368" w:type="dxa"/>
          </w:tcPr>
          <w:p w14:paraId="47E3AC4B" w14:textId="77777777" w:rsidR="00841699" w:rsidRPr="00331B9C" w:rsidRDefault="00841699" w:rsidP="00841699">
            <w:pPr>
              <w:ind w:left="113" w:right="113"/>
              <w:rPr>
                <w:szCs w:val="24"/>
                <w:lang w:val="en-GB"/>
              </w:rPr>
            </w:pPr>
            <w:r w:rsidRPr="00331B9C">
              <w:rPr>
                <w:szCs w:val="24"/>
                <w:lang w:val="en-GB"/>
              </w:rPr>
              <w:t>6.8.3</w:t>
            </w:r>
          </w:p>
        </w:tc>
        <w:tc>
          <w:tcPr>
            <w:tcW w:w="7650" w:type="dxa"/>
            <w:vAlign w:val="center"/>
          </w:tcPr>
          <w:p w14:paraId="0455A107" w14:textId="77777777" w:rsidR="00841699" w:rsidRPr="00331B9C" w:rsidRDefault="00841699" w:rsidP="00841699">
            <w:pPr>
              <w:spacing w:after="120"/>
              <w:rPr>
                <w:szCs w:val="24"/>
                <w:lang w:val="en-GB"/>
              </w:rPr>
            </w:pPr>
            <w:r w:rsidRPr="00331B9C">
              <w:rPr>
                <w:szCs w:val="24"/>
                <w:lang w:val="en-GB"/>
              </w:rPr>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640F2C9C"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any part of the Facilities or the Plant so destroyed or damaged to the extent not already paid for by the Employer</w:t>
            </w:r>
          </w:p>
          <w:p w14:paraId="352F36D0"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and so far as may be required by the Employer, and as may be necessary for completion of the Facilities</w:t>
            </w:r>
          </w:p>
          <w:p w14:paraId="6F5690BE"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replacing or making good any Contractor’s Equipment or other property of the Contractor so destroyed or damaged</w:t>
            </w:r>
          </w:p>
          <w:p w14:paraId="66FBB84A"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replacing or making good any such destruction or damage to the Facilities or the Plant or any part thereof .</w:t>
            </w:r>
          </w:p>
          <w:p w14:paraId="61D9E50B" w14:textId="77777777" w:rsidR="00841699" w:rsidRPr="00331B9C" w:rsidRDefault="00841699" w:rsidP="00841699">
            <w:pPr>
              <w:spacing w:after="120"/>
              <w:rPr>
                <w:szCs w:val="24"/>
                <w:lang w:val="en-GB"/>
              </w:rPr>
            </w:pPr>
            <w:r w:rsidRPr="00331B9C">
              <w:rPr>
                <w:szCs w:val="24"/>
                <w:lang w:val="en-GB"/>
              </w:rPr>
              <w:t>If the Employer does not require the Contractor to replace or make good any such destruction or damage to the Facilities, the Employer shall either request a change in accordance with GC Clause 7.1, excluding the performance of that part of the Facilities thereby destroyed or damaged or, where the loss, destruction or damage affects a substantial part of the Facilities, shall terminate the Contract, pursuant to GC Clause 7.4.1.</w:t>
            </w:r>
          </w:p>
          <w:p w14:paraId="7F34C1FD" w14:textId="77777777" w:rsidR="00841699" w:rsidRPr="00331B9C" w:rsidRDefault="00841699" w:rsidP="00841699">
            <w:pPr>
              <w:spacing w:after="120"/>
              <w:rPr>
                <w:szCs w:val="24"/>
                <w:lang w:val="en-GB"/>
              </w:rPr>
            </w:pPr>
            <w:r w:rsidRPr="00331B9C">
              <w:rPr>
                <w:szCs w:val="24"/>
                <w:lang w:val="en-GB"/>
              </w:rPr>
              <w:t>If the Employer requires the Contractor to replace or make good on any such destruction or damage to the Facilities, the Time for Completion shall be extended in accordance with GC Clause 7.2.</w:t>
            </w:r>
          </w:p>
        </w:tc>
      </w:tr>
      <w:tr w:rsidR="00841699" w:rsidRPr="00331B9C" w14:paraId="1F65D8CD" w14:textId="77777777" w:rsidTr="00841699">
        <w:trPr>
          <w:gridAfter w:val="1"/>
          <w:wAfter w:w="90" w:type="dxa"/>
          <w:cantSplit/>
          <w:trHeight w:val="353"/>
        </w:trPr>
        <w:tc>
          <w:tcPr>
            <w:tcW w:w="1368" w:type="dxa"/>
          </w:tcPr>
          <w:p w14:paraId="5F681BEF" w14:textId="77777777" w:rsidR="00841699" w:rsidRPr="00331B9C" w:rsidRDefault="00841699" w:rsidP="00841699">
            <w:pPr>
              <w:ind w:left="113" w:right="113"/>
              <w:rPr>
                <w:szCs w:val="24"/>
                <w:lang w:val="en-GB"/>
              </w:rPr>
            </w:pPr>
            <w:r w:rsidRPr="00331B9C">
              <w:rPr>
                <w:szCs w:val="24"/>
                <w:lang w:val="en-GB"/>
              </w:rPr>
              <w:t>6.8.4</w:t>
            </w:r>
          </w:p>
        </w:tc>
        <w:tc>
          <w:tcPr>
            <w:tcW w:w="7650" w:type="dxa"/>
            <w:vAlign w:val="center"/>
          </w:tcPr>
          <w:p w14:paraId="38047E16" w14:textId="77777777" w:rsidR="00841699" w:rsidRPr="00331B9C" w:rsidRDefault="00841699" w:rsidP="00841699">
            <w:pPr>
              <w:spacing w:after="120"/>
              <w:rPr>
                <w:szCs w:val="24"/>
                <w:lang w:val="en-GB"/>
              </w:rPr>
            </w:pPr>
            <w:r w:rsidRPr="00331B9C">
              <w:rPr>
                <w:szCs w:val="24"/>
                <w:lang w:val="en-GB"/>
              </w:rPr>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tc>
      </w:tr>
      <w:tr w:rsidR="00841699" w:rsidRPr="00331B9C" w14:paraId="2A40AB42" w14:textId="77777777" w:rsidTr="00841699">
        <w:trPr>
          <w:gridAfter w:val="1"/>
          <w:wAfter w:w="90" w:type="dxa"/>
          <w:cantSplit/>
          <w:trHeight w:val="353"/>
        </w:trPr>
        <w:tc>
          <w:tcPr>
            <w:tcW w:w="1368" w:type="dxa"/>
          </w:tcPr>
          <w:p w14:paraId="213AFCE7" w14:textId="77777777" w:rsidR="00841699" w:rsidRPr="00331B9C" w:rsidRDefault="00841699" w:rsidP="00841699">
            <w:pPr>
              <w:ind w:left="113" w:right="113"/>
              <w:rPr>
                <w:szCs w:val="24"/>
                <w:lang w:val="en-GB"/>
              </w:rPr>
            </w:pPr>
            <w:r w:rsidRPr="00331B9C">
              <w:rPr>
                <w:szCs w:val="24"/>
                <w:lang w:val="en-GB"/>
              </w:rPr>
              <w:t>6.8.5</w:t>
            </w:r>
          </w:p>
        </w:tc>
        <w:tc>
          <w:tcPr>
            <w:tcW w:w="7650" w:type="dxa"/>
            <w:vAlign w:val="center"/>
          </w:tcPr>
          <w:p w14:paraId="6F04E7E2" w14:textId="77777777" w:rsidR="00841699" w:rsidRPr="00331B9C" w:rsidRDefault="00841699" w:rsidP="00841699">
            <w:pPr>
              <w:spacing w:after="120"/>
              <w:rPr>
                <w:szCs w:val="24"/>
                <w:lang w:val="en-GB"/>
              </w:rPr>
            </w:pPr>
            <w:r w:rsidRPr="00331B9C">
              <w:rPr>
                <w:szCs w:val="24"/>
                <w:lang w:val="en-GB"/>
              </w:rPr>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tc>
      </w:tr>
      <w:tr w:rsidR="00841699" w:rsidRPr="00331B9C" w14:paraId="2F7678D1" w14:textId="77777777" w:rsidTr="00841699">
        <w:trPr>
          <w:gridAfter w:val="1"/>
          <w:wAfter w:w="90" w:type="dxa"/>
          <w:cantSplit/>
          <w:trHeight w:val="353"/>
        </w:trPr>
        <w:tc>
          <w:tcPr>
            <w:tcW w:w="1368" w:type="dxa"/>
          </w:tcPr>
          <w:p w14:paraId="0DF6DADF" w14:textId="77777777" w:rsidR="00841699" w:rsidRPr="00331B9C" w:rsidRDefault="00841699" w:rsidP="00841699">
            <w:pPr>
              <w:ind w:left="113" w:right="113"/>
              <w:rPr>
                <w:szCs w:val="24"/>
                <w:lang w:val="en-GB"/>
              </w:rPr>
            </w:pPr>
            <w:r w:rsidRPr="00331B9C">
              <w:rPr>
                <w:szCs w:val="24"/>
                <w:lang w:val="en-GB"/>
              </w:rPr>
              <w:t>6.8.6</w:t>
            </w:r>
          </w:p>
        </w:tc>
        <w:tc>
          <w:tcPr>
            <w:tcW w:w="7650" w:type="dxa"/>
            <w:vAlign w:val="center"/>
          </w:tcPr>
          <w:p w14:paraId="523752F6" w14:textId="77777777" w:rsidR="00841699" w:rsidRPr="00331B9C" w:rsidRDefault="00841699" w:rsidP="00841699">
            <w:pPr>
              <w:spacing w:after="120"/>
              <w:rPr>
                <w:szCs w:val="24"/>
                <w:lang w:val="en-GB"/>
              </w:rPr>
            </w:pPr>
            <w:r w:rsidRPr="00331B9C">
              <w:rPr>
                <w:szCs w:val="24"/>
                <w:lang w:val="en-GB"/>
              </w:rPr>
              <w:t>In the event of termination pursuant to GC Clauses 6.8.3 or 6.8.5, the rights and obligations of the Employer and the Contractor shall be specified in GC Clauses 7.4.2 and 7.4.3.</w:t>
            </w:r>
          </w:p>
        </w:tc>
      </w:tr>
      <w:tr w:rsidR="00841699" w:rsidRPr="00331B9C" w14:paraId="4800CCBC" w14:textId="77777777" w:rsidTr="00841699">
        <w:trPr>
          <w:gridAfter w:val="1"/>
          <w:wAfter w:w="90" w:type="dxa"/>
          <w:cantSplit/>
          <w:trHeight w:val="353"/>
        </w:trPr>
        <w:tc>
          <w:tcPr>
            <w:tcW w:w="9018" w:type="dxa"/>
            <w:gridSpan w:val="2"/>
          </w:tcPr>
          <w:p w14:paraId="6F05AE68" w14:textId="77777777" w:rsidR="00841699" w:rsidRPr="00331B9C" w:rsidRDefault="00841699" w:rsidP="00841699">
            <w:pPr>
              <w:pStyle w:val="Style16"/>
            </w:pPr>
            <w:bookmarkStart w:id="1181" w:name="_Toc193873776"/>
            <w:bookmarkStart w:id="1182" w:name="_Toc264917395"/>
            <w:bookmarkStart w:id="1183" w:name="_Toc265055040"/>
            <w:bookmarkStart w:id="1184" w:name="_Toc55409737"/>
            <w:r w:rsidRPr="00331B9C">
              <w:t>7</w:t>
            </w:r>
            <w:r>
              <w:t xml:space="preserve"> </w:t>
            </w:r>
            <w:bookmarkStart w:id="1185" w:name="_Toc264917396"/>
            <w:bookmarkStart w:id="1186" w:name="_Toc265055041"/>
            <w:bookmarkEnd w:id="1181"/>
            <w:bookmarkEnd w:id="1182"/>
            <w:bookmarkEnd w:id="1183"/>
            <w:r w:rsidRPr="00331B9C">
              <w:t>Change in Contract Elements</w:t>
            </w:r>
            <w:bookmarkEnd w:id="1184"/>
            <w:bookmarkEnd w:id="1185"/>
            <w:bookmarkEnd w:id="1186"/>
          </w:p>
        </w:tc>
      </w:tr>
      <w:tr w:rsidR="00841699" w:rsidRPr="00331B9C" w14:paraId="60D4C482" w14:textId="77777777" w:rsidTr="00841699">
        <w:trPr>
          <w:gridAfter w:val="1"/>
          <w:wAfter w:w="90" w:type="dxa"/>
          <w:cantSplit/>
          <w:trHeight w:val="353"/>
        </w:trPr>
        <w:tc>
          <w:tcPr>
            <w:tcW w:w="9018" w:type="dxa"/>
            <w:gridSpan w:val="2"/>
          </w:tcPr>
          <w:p w14:paraId="61BB1300" w14:textId="77777777" w:rsidR="00841699" w:rsidRPr="00331B9C" w:rsidRDefault="00841699" w:rsidP="00841699">
            <w:pPr>
              <w:pStyle w:val="Style170"/>
            </w:pPr>
            <w:bookmarkStart w:id="1187" w:name="_Toc193873778"/>
            <w:bookmarkStart w:id="1188" w:name="_Toc264917397"/>
            <w:bookmarkStart w:id="1189" w:name="_Toc265055042"/>
            <w:bookmarkStart w:id="1190" w:name="_Toc55409738"/>
            <w:r w:rsidRPr="00331B9C">
              <w:t>7.1</w:t>
            </w:r>
            <w:r>
              <w:t xml:space="preserve"> </w:t>
            </w:r>
            <w:bookmarkStart w:id="1191" w:name="_Toc264917398"/>
            <w:bookmarkStart w:id="1192" w:name="_Toc265055043"/>
            <w:bookmarkEnd w:id="1187"/>
            <w:bookmarkEnd w:id="1188"/>
            <w:bookmarkEnd w:id="1189"/>
            <w:r w:rsidRPr="00331B9C">
              <w:t>Change in the Facilities</w:t>
            </w:r>
            <w:bookmarkEnd w:id="1190"/>
            <w:bookmarkEnd w:id="1191"/>
            <w:bookmarkEnd w:id="1192"/>
          </w:p>
        </w:tc>
      </w:tr>
      <w:tr w:rsidR="00841699" w:rsidRPr="00331B9C" w14:paraId="3AC5784E" w14:textId="77777777" w:rsidTr="00841699">
        <w:trPr>
          <w:gridAfter w:val="1"/>
          <w:wAfter w:w="90" w:type="dxa"/>
          <w:cantSplit/>
          <w:trHeight w:val="353"/>
        </w:trPr>
        <w:tc>
          <w:tcPr>
            <w:tcW w:w="1368" w:type="dxa"/>
          </w:tcPr>
          <w:p w14:paraId="5D83A370" w14:textId="77777777" w:rsidR="00841699" w:rsidRPr="00331B9C" w:rsidRDefault="00841699" w:rsidP="00841699">
            <w:pPr>
              <w:ind w:left="113" w:right="113"/>
              <w:rPr>
                <w:szCs w:val="24"/>
                <w:lang w:val="en-GB"/>
              </w:rPr>
            </w:pPr>
            <w:r w:rsidRPr="00331B9C">
              <w:rPr>
                <w:szCs w:val="24"/>
                <w:lang w:val="en-GB"/>
              </w:rPr>
              <w:t>7.1.1</w:t>
            </w:r>
          </w:p>
        </w:tc>
        <w:tc>
          <w:tcPr>
            <w:tcW w:w="7650" w:type="dxa"/>
            <w:vAlign w:val="center"/>
          </w:tcPr>
          <w:p w14:paraId="1E21F554" w14:textId="77777777" w:rsidR="00841699" w:rsidRPr="00331B9C" w:rsidRDefault="00841699" w:rsidP="00841699">
            <w:pPr>
              <w:spacing w:after="120"/>
              <w:ind w:left="576" w:right="-72" w:hanging="576"/>
              <w:rPr>
                <w:szCs w:val="24"/>
                <w:lang w:val="en-GB"/>
              </w:rPr>
            </w:pPr>
            <w:r w:rsidRPr="00331B9C">
              <w:rPr>
                <w:szCs w:val="24"/>
                <w:u w:val="single"/>
                <w:lang w:val="en-GB"/>
              </w:rPr>
              <w:t>Introducing a Change</w:t>
            </w:r>
          </w:p>
          <w:p w14:paraId="17CD51BD" w14:textId="77777777" w:rsidR="00841699" w:rsidRPr="00331B9C" w:rsidRDefault="00841699" w:rsidP="00841699">
            <w:pPr>
              <w:spacing w:after="120"/>
              <w:rPr>
                <w:szCs w:val="24"/>
                <w:lang w:val="en-GB"/>
              </w:rPr>
            </w:pPr>
            <w:r w:rsidRPr="00331B9C">
              <w:rPr>
                <w:szCs w:val="24"/>
                <w:lang w:val="en-GB"/>
              </w:rPr>
              <w:t>Subject to GC Clauses 7.1.9 and 7.1.11,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tc>
      </w:tr>
      <w:tr w:rsidR="00841699" w:rsidRPr="00331B9C" w14:paraId="6603F14C" w14:textId="77777777" w:rsidTr="00841699">
        <w:trPr>
          <w:gridAfter w:val="1"/>
          <w:wAfter w:w="90" w:type="dxa"/>
          <w:cantSplit/>
          <w:trHeight w:val="353"/>
        </w:trPr>
        <w:tc>
          <w:tcPr>
            <w:tcW w:w="1368" w:type="dxa"/>
          </w:tcPr>
          <w:p w14:paraId="44A52E77" w14:textId="77777777" w:rsidR="00841699" w:rsidRPr="00331B9C" w:rsidRDefault="00841699" w:rsidP="00841699">
            <w:pPr>
              <w:ind w:left="113" w:right="113"/>
              <w:rPr>
                <w:szCs w:val="24"/>
                <w:lang w:val="en-GB"/>
              </w:rPr>
            </w:pPr>
            <w:r w:rsidRPr="00331B9C">
              <w:rPr>
                <w:szCs w:val="24"/>
                <w:lang w:val="en-GB"/>
              </w:rPr>
              <w:t>7.1.2</w:t>
            </w:r>
          </w:p>
        </w:tc>
        <w:tc>
          <w:tcPr>
            <w:tcW w:w="7650" w:type="dxa"/>
            <w:vAlign w:val="center"/>
          </w:tcPr>
          <w:p w14:paraId="0FF454D0" w14:textId="77777777" w:rsidR="00841699" w:rsidRPr="00166F92" w:rsidRDefault="00841699" w:rsidP="00841699">
            <w:pPr>
              <w:spacing w:after="120"/>
              <w:rPr>
                <w:rFonts w:ascii="Times" w:hAnsi="Times"/>
                <w:color w:val="000000"/>
                <w:szCs w:val="24"/>
              </w:rPr>
            </w:pPr>
            <w:r w:rsidRPr="00166F92">
              <w:rPr>
                <w:noProof/>
              </w:rPr>
              <w:t xml:space="preserve">Value Engineering: </w:t>
            </w:r>
            <w:r w:rsidRPr="00166F92">
              <w:rPr>
                <w:rFonts w:ascii="Times" w:hAnsi="Times"/>
                <w:color w:val="000000"/>
                <w:szCs w:val="24"/>
              </w:rPr>
              <w:t>The Contractor may prepare, at its own cost, a value engineering proposal at any time during the performance of the contract. The value engineering proposal shall, at a minimum, include the following;</w:t>
            </w:r>
          </w:p>
          <w:p w14:paraId="2B667147"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the proposed change(s), and a description of the difference to the existing contract requirements;</w:t>
            </w:r>
          </w:p>
          <w:p w14:paraId="14146FB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a full cost/benefit analysis of the proposed change(s) including a description and estimate of costs (including life cycle costs) the Employer may incur in implementing the value engineering proposal; and</w:t>
            </w:r>
          </w:p>
          <w:p w14:paraId="6F0F48F3"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(c) a description of any effect(s) of the change on performance/functionality.</w:t>
            </w:r>
          </w:p>
          <w:p w14:paraId="386E8152"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The Employer may accept the value engineering proposal if the proposal demonstrates benefits that:</w:t>
            </w:r>
          </w:p>
          <w:p w14:paraId="026407FA"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accelerates the delivery period; or</w:t>
            </w:r>
          </w:p>
          <w:p w14:paraId="5292A57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reduces the Contract Price or the life cycle costs to the Employer; or</w:t>
            </w:r>
          </w:p>
          <w:p w14:paraId="5EE37192"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(c) improves the quality, efficiency, safety or sustainability of the Facilities; or</w:t>
            </w:r>
          </w:p>
          <w:p w14:paraId="5688D19E"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(d) yields any other benefits to the Employer,</w:t>
            </w:r>
          </w:p>
          <w:p w14:paraId="59DE8399"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without compromising the necessary functions of the Facilities.</w:t>
            </w:r>
          </w:p>
          <w:p w14:paraId="486B5F52"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If the value engineering proposal is approved by the Employer and results in:</w:t>
            </w:r>
          </w:p>
          <w:p w14:paraId="5A34A55A"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a reduction of the Contract Price; the amount to be paid to the Contractor shall be the</w:t>
            </w:r>
            <w:r>
              <w:rPr>
                <w:rFonts w:ascii="Times" w:hAnsi="Times"/>
                <w:color w:val="000000"/>
                <w:szCs w:val="24"/>
              </w:rPr>
              <w:t xml:space="preserve"> percentage specified in the </w:t>
            </w:r>
            <w:r w:rsidRPr="001E7453">
              <w:rPr>
                <w:rFonts w:ascii="Times" w:hAnsi="Times"/>
                <w:b/>
                <w:color w:val="000000"/>
                <w:szCs w:val="24"/>
              </w:rPr>
              <w:t>PC</w:t>
            </w:r>
            <w:r w:rsidRPr="00166F92">
              <w:rPr>
                <w:rFonts w:ascii="Times" w:hAnsi="Times"/>
                <w:color w:val="000000"/>
                <w:szCs w:val="24"/>
              </w:rPr>
              <w:t xml:space="preserve"> of the reduction in the Contract Price; or</w:t>
            </w:r>
          </w:p>
          <w:p w14:paraId="30B8625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an increase in the Contract Price; but results in a reduction in life cycle costs due to any benefit described in (a) to (d) above, the amount to be paid to the Contractor shall be the full increase in the Contract Price.</w:t>
            </w:r>
          </w:p>
          <w:p w14:paraId="2CA23625" w14:textId="77777777" w:rsidR="00841699" w:rsidRPr="00331B9C" w:rsidRDefault="00841699" w:rsidP="00841699">
            <w:pPr>
              <w:spacing w:after="120"/>
              <w:rPr>
                <w:szCs w:val="24"/>
                <w:lang w:val="en-GB"/>
              </w:rPr>
            </w:pPr>
          </w:p>
        </w:tc>
      </w:tr>
      <w:tr w:rsidR="00841699" w:rsidRPr="00331B9C" w14:paraId="739E5B57" w14:textId="77777777" w:rsidTr="00841699">
        <w:trPr>
          <w:gridAfter w:val="1"/>
          <w:wAfter w:w="90" w:type="dxa"/>
          <w:cantSplit/>
          <w:trHeight w:val="353"/>
        </w:trPr>
        <w:tc>
          <w:tcPr>
            <w:tcW w:w="1368" w:type="dxa"/>
          </w:tcPr>
          <w:p w14:paraId="404CD1DE" w14:textId="77777777" w:rsidR="00841699" w:rsidRPr="00331B9C" w:rsidRDefault="00841699" w:rsidP="00841699">
            <w:pPr>
              <w:ind w:left="113" w:right="113"/>
              <w:rPr>
                <w:szCs w:val="24"/>
                <w:lang w:val="en-GB"/>
              </w:rPr>
            </w:pPr>
            <w:r w:rsidRPr="00331B9C">
              <w:rPr>
                <w:szCs w:val="24"/>
                <w:lang w:val="en-GB"/>
              </w:rPr>
              <w:t>7.1.3</w:t>
            </w:r>
          </w:p>
        </w:tc>
        <w:tc>
          <w:tcPr>
            <w:tcW w:w="7650" w:type="dxa"/>
            <w:vAlign w:val="center"/>
          </w:tcPr>
          <w:p w14:paraId="5E1C02A5" w14:textId="77777777" w:rsidR="00841699" w:rsidRPr="00331B9C" w:rsidRDefault="00841699" w:rsidP="00841699">
            <w:pPr>
              <w:spacing w:after="120"/>
              <w:rPr>
                <w:szCs w:val="24"/>
                <w:lang w:val="en-GB"/>
              </w:rPr>
            </w:pPr>
            <w:r w:rsidRPr="00331B9C">
              <w:rPr>
                <w:szCs w:val="24"/>
                <w:lang w:val="en-GB"/>
              </w:rPr>
              <w:t>Notwithstanding GC Clauses 7.1.1 and 7.1.2, no change made necessary because of any default of the Contractor in the performance of its obligations under the Contract shall be deemed to be a Change, and such change shall not result in any adjustment of the Contract Price or the Time for Completion.</w:t>
            </w:r>
          </w:p>
        </w:tc>
      </w:tr>
      <w:tr w:rsidR="00841699" w:rsidRPr="00331B9C" w14:paraId="15D89515" w14:textId="77777777" w:rsidTr="00841699">
        <w:trPr>
          <w:gridAfter w:val="1"/>
          <w:wAfter w:w="90" w:type="dxa"/>
          <w:cantSplit/>
          <w:trHeight w:val="353"/>
        </w:trPr>
        <w:tc>
          <w:tcPr>
            <w:tcW w:w="1368" w:type="dxa"/>
          </w:tcPr>
          <w:p w14:paraId="1D230BEC" w14:textId="77777777" w:rsidR="00841699" w:rsidRPr="00331B9C" w:rsidRDefault="00841699" w:rsidP="00841699">
            <w:pPr>
              <w:ind w:left="113" w:right="113"/>
              <w:rPr>
                <w:szCs w:val="24"/>
                <w:lang w:val="en-GB"/>
              </w:rPr>
            </w:pPr>
            <w:r w:rsidRPr="00331B9C">
              <w:rPr>
                <w:szCs w:val="24"/>
                <w:lang w:val="en-GB"/>
              </w:rPr>
              <w:t>7.1.4</w:t>
            </w:r>
          </w:p>
        </w:tc>
        <w:tc>
          <w:tcPr>
            <w:tcW w:w="7650" w:type="dxa"/>
            <w:vAlign w:val="center"/>
          </w:tcPr>
          <w:p w14:paraId="648D2530" w14:textId="77777777" w:rsidR="00841699" w:rsidRPr="00331B9C" w:rsidRDefault="00841699" w:rsidP="00841699">
            <w:pPr>
              <w:spacing w:after="120"/>
              <w:rPr>
                <w:szCs w:val="24"/>
                <w:lang w:val="en-GB"/>
              </w:rPr>
            </w:pPr>
            <w:r w:rsidRPr="00331B9C">
              <w:rPr>
                <w:szCs w:val="24"/>
                <w:lang w:val="en-GB"/>
              </w:rPr>
              <w:t>The procedure on how to proceed with and execute Changes is specified in GC Clauses 7.1.5 and 7.1.12, and further details and forms are provided in the Employer’s Requirements (Forms and Procedures).</w:t>
            </w:r>
          </w:p>
        </w:tc>
      </w:tr>
      <w:tr w:rsidR="00841699" w:rsidRPr="00331B9C" w14:paraId="50129A8C" w14:textId="77777777" w:rsidTr="00841699">
        <w:trPr>
          <w:gridAfter w:val="1"/>
          <w:wAfter w:w="90" w:type="dxa"/>
          <w:cantSplit/>
          <w:trHeight w:val="353"/>
        </w:trPr>
        <w:tc>
          <w:tcPr>
            <w:tcW w:w="1368" w:type="dxa"/>
          </w:tcPr>
          <w:p w14:paraId="30DBF6A9" w14:textId="77777777" w:rsidR="00841699" w:rsidRPr="00331B9C" w:rsidRDefault="00841699" w:rsidP="00841699">
            <w:pPr>
              <w:ind w:left="113" w:right="113"/>
              <w:rPr>
                <w:szCs w:val="24"/>
                <w:lang w:val="en-GB"/>
              </w:rPr>
            </w:pPr>
            <w:r w:rsidRPr="00331B9C">
              <w:rPr>
                <w:szCs w:val="24"/>
                <w:lang w:val="en-GB"/>
              </w:rPr>
              <w:t>7.1.5</w:t>
            </w:r>
          </w:p>
        </w:tc>
        <w:tc>
          <w:tcPr>
            <w:tcW w:w="7650" w:type="dxa"/>
            <w:vAlign w:val="center"/>
          </w:tcPr>
          <w:p w14:paraId="0192756F" w14:textId="77777777" w:rsidR="00841699" w:rsidRPr="00331B9C" w:rsidRDefault="00841699" w:rsidP="00841699">
            <w:pPr>
              <w:spacing w:after="120"/>
              <w:ind w:left="576" w:right="-72" w:hanging="576"/>
              <w:rPr>
                <w:szCs w:val="24"/>
                <w:lang w:val="en-GB"/>
              </w:rPr>
            </w:pPr>
            <w:r w:rsidRPr="00331B9C">
              <w:rPr>
                <w:szCs w:val="24"/>
                <w:u w:val="single"/>
                <w:lang w:val="en-GB"/>
              </w:rPr>
              <w:t>Changes Originating from Employer</w:t>
            </w:r>
          </w:p>
          <w:p w14:paraId="6AAFD41A" w14:textId="77777777" w:rsidR="00841699" w:rsidRPr="00331B9C" w:rsidRDefault="00841699" w:rsidP="00841699">
            <w:pPr>
              <w:spacing w:after="120"/>
              <w:rPr>
                <w:szCs w:val="24"/>
                <w:lang w:val="en-GB"/>
              </w:rPr>
            </w:pPr>
            <w:r w:rsidRPr="00331B9C">
              <w:rPr>
                <w:szCs w:val="24"/>
                <w:lang w:val="en-GB"/>
              </w:rPr>
              <w:t>If the Employer proposes a Change pursuant to GC Clause 7.1.1, it shall send to the Contractor a “Request for Change Proposal,” requiring the Contractor to prepare and furnish to the Project Manager as soon as reasonably practicable a “Change Proposal,” which shall include the following:</w:t>
            </w:r>
          </w:p>
          <w:p w14:paraId="7668CCCC"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brief description of the Change</w:t>
            </w:r>
          </w:p>
          <w:p w14:paraId="2D85B43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effect on the Time for Completion</w:t>
            </w:r>
          </w:p>
          <w:p w14:paraId="7D601A84"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estimated cost of the Change</w:t>
            </w:r>
          </w:p>
          <w:p w14:paraId="6AE6270C"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effect on Functional Guarantees (if any)</w:t>
            </w:r>
          </w:p>
          <w:p w14:paraId="1A74E32F"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effect on the Facilities</w:t>
            </w:r>
          </w:p>
          <w:p w14:paraId="113C443D"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effect on any other provisions of the Contract.</w:t>
            </w:r>
          </w:p>
        </w:tc>
      </w:tr>
      <w:tr w:rsidR="00841699" w:rsidRPr="00331B9C" w14:paraId="6D88AAAD" w14:textId="77777777" w:rsidTr="00841699">
        <w:trPr>
          <w:gridAfter w:val="1"/>
          <w:wAfter w:w="90" w:type="dxa"/>
          <w:cantSplit/>
          <w:trHeight w:val="353"/>
        </w:trPr>
        <w:tc>
          <w:tcPr>
            <w:tcW w:w="1368" w:type="dxa"/>
          </w:tcPr>
          <w:p w14:paraId="74BFC426" w14:textId="77777777" w:rsidR="00841699" w:rsidRPr="00331B9C" w:rsidRDefault="00841699" w:rsidP="00841699">
            <w:pPr>
              <w:ind w:left="113" w:right="113"/>
              <w:rPr>
                <w:szCs w:val="24"/>
                <w:lang w:val="en-GB"/>
              </w:rPr>
            </w:pPr>
            <w:r w:rsidRPr="00331B9C">
              <w:rPr>
                <w:szCs w:val="24"/>
                <w:lang w:val="en-GB"/>
              </w:rPr>
              <w:t>7.1.6</w:t>
            </w:r>
          </w:p>
        </w:tc>
        <w:tc>
          <w:tcPr>
            <w:tcW w:w="7650" w:type="dxa"/>
            <w:vAlign w:val="center"/>
          </w:tcPr>
          <w:p w14:paraId="7BD4D718" w14:textId="77777777" w:rsidR="00841699" w:rsidRPr="00331B9C" w:rsidRDefault="00841699" w:rsidP="00841699">
            <w:pPr>
              <w:spacing w:after="120"/>
              <w:rPr>
                <w:szCs w:val="24"/>
                <w:lang w:val="en-GB"/>
              </w:rPr>
            </w:pPr>
            <w:r w:rsidRPr="00331B9C">
              <w:rPr>
                <w:szCs w:val="24"/>
                <w:lang w:val="en-GB"/>
              </w:rPr>
              <w:t>Prior to preparing and submitting the “Change Proposal,” the Contractor shall submit to the Project Manager an “Estimate for Change Proposal,” which shall be an estimate of the cost of preparing and submitting the Change Proposal.</w:t>
            </w:r>
          </w:p>
          <w:p w14:paraId="2F4CA623" w14:textId="77777777" w:rsidR="00841699" w:rsidRPr="00331B9C" w:rsidRDefault="00841699" w:rsidP="00841699">
            <w:pPr>
              <w:spacing w:after="120"/>
              <w:rPr>
                <w:szCs w:val="24"/>
                <w:lang w:val="en-GB"/>
              </w:rPr>
            </w:pPr>
            <w:r w:rsidRPr="00331B9C">
              <w:rPr>
                <w:szCs w:val="24"/>
                <w:lang w:val="en-GB"/>
              </w:rPr>
              <w:t>Upon receipt of the Contractor’s Estimate for Change Proposal, the Employer shall do one of the following:</w:t>
            </w:r>
          </w:p>
          <w:p w14:paraId="2A8E4E47"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accept the Contractor’s estimate with instructions to the Contractor to proceed with the preparation of the Change Proposal</w:t>
            </w:r>
          </w:p>
          <w:p w14:paraId="305DD129"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advise the Contractor of any part of its Estimate for Change Proposal that is unacceptable and request the Contractor to review its estimate</w:t>
            </w:r>
          </w:p>
          <w:p w14:paraId="1A2DE3CB"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advise the Contractor that the Employer does not intend to proceed with the Change.</w:t>
            </w:r>
          </w:p>
        </w:tc>
      </w:tr>
      <w:tr w:rsidR="00841699" w:rsidRPr="00331B9C" w14:paraId="309419F1" w14:textId="77777777" w:rsidTr="00841699">
        <w:trPr>
          <w:gridAfter w:val="1"/>
          <w:wAfter w:w="90" w:type="dxa"/>
          <w:cantSplit/>
          <w:trHeight w:val="353"/>
        </w:trPr>
        <w:tc>
          <w:tcPr>
            <w:tcW w:w="1368" w:type="dxa"/>
          </w:tcPr>
          <w:p w14:paraId="2F089713" w14:textId="77777777" w:rsidR="00841699" w:rsidRPr="00331B9C" w:rsidRDefault="00841699" w:rsidP="00841699">
            <w:pPr>
              <w:ind w:left="113" w:right="113"/>
              <w:rPr>
                <w:szCs w:val="24"/>
                <w:lang w:val="en-GB"/>
              </w:rPr>
            </w:pPr>
            <w:r w:rsidRPr="00331B9C">
              <w:rPr>
                <w:szCs w:val="24"/>
                <w:lang w:val="en-GB"/>
              </w:rPr>
              <w:t>7.1.7</w:t>
            </w:r>
          </w:p>
        </w:tc>
        <w:tc>
          <w:tcPr>
            <w:tcW w:w="7650" w:type="dxa"/>
            <w:vAlign w:val="center"/>
          </w:tcPr>
          <w:p w14:paraId="779880DA" w14:textId="77777777" w:rsidR="00841699" w:rsidRPr="00331B9C" w:rsidRDefault="00841699" w:rsidP="00841699">
            <w:pPr>
              <w:spacing w:after="120"/>
              <w:rPr>
                <w:szCs w:val="24"/>
                <w:lang w:val="en-GB"/>
              </w:rPr>
            </w:pPr>
            <w:r w:rsidRPr="00331B9C">
              <w:rPr>
                <w:szCs w:val="24"/>
                <w:lang w:val="en-GB"/>
              </w:rPr>
              <w:t>Upon receipt of the Employer’s instruction to proceed under GC Clause 7.1.6 (a), the Contractor shall, with proper expedition, proceed with the preparation of the Change Proposal, in accordance with GC Clause 7.1.5.</w:t>
            </w:r>
          </w:p>
        </w:tc>
      </w:tr>
      <w:tr w:rsidR="00841699" w:rsidRPr="00331B9C" w14:paraId="1796C55A" w14:textId="77777777" w:rsidTr="00841699">
        <w:trPr>
          <w:gridAfter w:val="1"/>
          <w:wAfter w:w="90" w:type="dxa"/>
          <w:cantSplit/>
          <w:trHeight w:val="353"/>
        </w:trPr>
        <w:tc>
          <w:tcPr>
            <w:tcW w:w="1368" w:type="dxa"/>
          </w:tcPr>
          <w:p w14:paraId="3CB3F7DC" w14:textId="77777777" w:rsidR="00841699" w:rsidRPr="00331B9C" w:rsidRDefault="00841699" w:rsidP="00841699">
            <w:pPr>
              <w:ind w:left="113" w:right="113"/>
              <w:rPr>
                <w:szCs w:val="24"/>
                <w:lang w:val="en-GB"/>
              </w:rPr>
            </w:pPr>
            <w:r w:rsidRPr="00331B9C">
              <w:rPr>
                <w:szCs w:val="24"/>
                <w:lang w:val="en-GB"/>
              </w:rPr>
              <w:t>7.1.8</w:t>
            </w:r>
          </w:p>
        </w:tc>
        <w:tc>
          <w:tcPr>
            <w:tcW w:w="7650" w:type="dxa"/>
            <w:vAlign w:val="center"/>
          </w:tcPr>
          <w:p w14:paraId="5F388D6F" w14:textId="77777777" w:rsidR="00841699" w:rsidRPr="00331B9C" w:rsidRDefault="00841699" w:rsidP="00841699">
            <w:pPr>
              <w:spacing w:after="120"/>
              <w:rPr>
                <w:szCs w:val="24"/>
                <w:lang w:val="en-GB"/>
              </w:rPr>
            </w:pPr>
            <w:r w:rsidRPr="00331B9C">
              <w:rPr>
                <w:szCs w:val="24"/>
                <w:lang w:val="en-GB"/>
              </w:rPr>
              <w:t>The pricing of any Change shall, as far as practicable, be calculated in accordance with the rates and prices included in the Contract. If such rates and prices are inequitable, the Parties thereto shall agree on specific rates for the valuation of the Change.</w:t>
            </w:r>
          </w:p>
        </w:tc>
      </w:tr>
      <w:tr w:rsidR="00841699" w:rsidRPr="00331B9C" w14:paraId="4737D3B1" w14:textId="77777777" w:rsidTr="00841699">
        <w:trPr>
          <w:gridAfter w:val="1"/>
          <w:wAfter w:w="90" w:type="dxa"/>
          <w:cantSplit/>
          <w:trHeight w:val="353"/>
        </w:trPr>
        <w:tc>
          <w:tcPr>
            <w:tcW w:w="1368" w:type="dxa"/>
          </w:tcPr>
          <w:p w14:paraId="0E1DC200" w14:textId="77777777" w:rsidR="00841699" w:rsidRPr="00331B9C" w:rsidRDefault="00841699" w:rsidP="00841699">
            <w:pPr>
              <w:ind w:left="113" w:right="113"/>
              <w:rPr>
                <w:szCs w:val="24"/>
                <w:lang w:val="en-GB"/>
              </w:rPr>
            </w:pPr>
            <w:r w:rsidRPr="00331B9C">
              <w:rPr>
                <w:szCs w:val="24"/>
                <w:lang w:val="en-GB"/>
              </w:rPr>
              <w:t>7.1.9</w:t>
            </w:r>
          </w:p>
        </w:tc>
        <w:tc>
          <w:tcPr>
            <w:tcW w:w="7650" w:type="dxa"/>
            <w:vAlign w:val="center"/>
          </w:tcPr>
          <w:p w14:paraId="26A8253C" w14:textId="77777777" w:rsidR="00841699" w:rsidRPr="00331B9C" w:rsidRDefault="00841699" w:rsidP="00841699">
            <w:pPr>
              <w:spacing w:after="120"/>
              <w:rPr>
                <w:szCs w:val="24"/>
                <w:lang w:val="en-GB"/>
              </w:rPr>
            </w:pPr>
            <w:r w:rsidRPr="00331B9C">
              <w:rPr>
                <w:szCs w:val="24"/>
                <w:lang w:val="en-GB"/>
              </w:rPr>
              <w:t>If before or during the preparation of the Change Proposal it becomes apparent that the aggregate effect of compliance therewith and with all other Change Orders that have already become binding upon the Contractor under this GC Clause 7.1 would be to increase or decrease the Contract Price as 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1BA94138" w14:textId="77777777" w:rsidR="00841699" w:rsidRPr="00331B9C" w:rsidRDefault="00841699" w:rsidP="00841699">
            <w:pPr>
              <w:spacing w:after="120"/>
              <w:rPr>
                <w:szCs w:val="24"/>
                <w:lang w:val="en-GB"/>
              </w:rPr>
            </w:pPr>
            <w:r w:rsidRPr="00331B9C">
              <w:rPr>
                <w:szCs w:val="24"/>
                <w:lang w:val="en-GB"/>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tc>
      </w:tr>
      <w:tr w:rsidR="00841699" w:rsidRPr="00331B9C" w14:paraId="720840F2" w14:textId="77777777" w:rsidTr="00841699">
        <w:trPr>
          <w:gridAfter w:val="1"/>
          <w:wAfter w:w="90" w:type="dxa"/>
          <w:cantSplit/>
          <w:trHeight w:val="353"/>
        </w:trPr>
        <w:tc>
          <w:tcPr>
            <w:tcW w:w="1368" w:type="dxa"/>
          </w:tcPr>
          <w:p w14:paraId="43C0F8AE" w14:textId="77777777" w:rsidR="00841699" w:rsidRPr="00331B9C" w:rsidRDefault="00841699" w:rsidP="00841699">
            <w:pPr>
              <w:ind w:left="113" w:right="113"/>
              <w:rPr>
                <w:szCs w:val="24"/>
                <w:lang w:val="en-GB"/>
              </w:rPr>
            </w:pPr>
            <w:r w:rsidRPr="00331B9C">
              <w:rPr>
                <w:szCs w:val="24"/>
                <w:lang w:val="en-GB"/>
              </w:rPr>
              <w:t>7.1.10</w:t>
            </w:r>
          </w:p>
        </w:tc>
        <w:tc>
          <w:tcPr>
            <w:tcW w:w="7650" w:type="dxa"/>
            <w:vAlign w:val="center"/>
          </w:tcPr>
          <w:p w14:paraId="5D10FAB5" w14:textId="77777777" w:rsidR="00841699" w:rsidRPr="00331B9C" w:rsidRDefault="00841699" w:rsidP="00841699">
            <w:pPr>
              <w:spacing w:after="120"/>
              <w:rPr>
                <w:szCs w:val="24"/>
                <w:lang w:val="en-GB"/>
              </w:rPr>
            </w:pPr>
            <w:r w:rsidRPr="00331B9C">
              <w:rPr>
                <w:szCs w:val="24"/>
                <w:lang w:val="en-GB"/>
              </w:rPr>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6F6EE73D" w14:textId="77777777" w:rsidR="00841699" w:rsidRPr="00331B9C" w:rsidRDefault="00841699" w:rsidP="00841699">
            <w:pPr>
              <w:spacing w:after="120"/>
              <w:rPr>
                <w:szCs w:val="24"/>
                <w:lang w:val="en-GB"/>
              </w:rPr>
            </w:pPr>
            <w:r w:rsidRPr="00331B9C">
              <w:rPr>
                <w:szCs w:val="24"/>
                <w:lang w:val="en-GB"/>
              </w:rPr>
              <w:t>If the Employer is unable to reach a decision within fourteen (14) days, it shall notify the Contractor with details of when the Contractor can expect a decision.</w:t>
            </w:r>
          </w:p>
          <w:p w14:paraId="0CAA082C" w14:textId="77777777" w:rsidR="00841699" w:rsidRPr="00331B9C" w:rsidRDefault="00841699" w:rsidP="00841699">
            <w:pPr>
              <w:spacing w:after="120"/>
              <w:rPr>
                <w:szCs w:val="24"/>
                <w:lang w:val="en-GB"/>
              </w:rPr>
            </w:pPr>
            <w:r w:rsidRPr="00331B9C">
              <w:rPr>
                <w:szCs w:val="24"/>
                <w:lang w:val="en-GB"/>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 Clause 7.1.6.</w:t>
            </w:r>
          </w:p>
        </w:tc>
      </w:tr>
      <w:tr w:rsidR="00841699" w:rsidRPr="00331B9C" w14:paraId="4CD94C68" w14:textId="77777777" w:rsidTr="00841699">
        <w:trPr>
          <w:gridAfter w:val="1"/>
          <w:wAfter w:w="90" w:type="dxa"/>
          <w:cantSplit/>
          <w:trHeight w:val="353"/>
        </w:trPr>
        <w:tc>
          <w:tcPr>
            <w:tcW w:w="1368" w:type="dxa"/>
          </w:tcPr>
          <w:p w14:paraId="41B07043" w14:textId="77777777" w:rsidR="00841699" w:rsidRPr="00331B9C" w:rsidRDefault="00841699" w:rsidP="00841699">
            <w:pPr>
              <w:ind w:left="113" w:right="113"/>
              <w:rPr>
                <w:szCs w:val="24"/>
                <w:lang w:val="en-GB"/>
              </w:rPr>
            </w:pPr>
            <w:r w:rsidRPr="00331B9C">
              <w:rPr>
                <w:szCs w:val="24"/>
                <w:lang w:val="en-GB"/>
              </w:rPr>
              <w:t>7.1.11</w:t>
            </w:r>
          </w:p>
        </w:tc>
        <w:tc>
          <w:tcPr>
            <w:tcW w:w="7650" w:type="dxa"/>
            <w:vAlign w:val="center"/>
          </w:tcPr>
          <w:p w14:paraId="28CF86D8" w14:textId="77777777" w:rsidR="00841699" w:rsidRPr="00331B9C" w:rsidRDefault="00841699" w:rsidP="00841699">
            <w:pPr>
              <w:spacing w:after="120"/>
              <w:rPr>
                <w:szCs w:val="24"/>
                <w:lang w:val="en-GB"/>
              </w:rPr>
            </w:pPr>
            <w:r w:rsidRPr="00331B9C">
              <w:rPr>
                <w:szCs w:val="24"/>
                <w:lang w:val="en-GB"/>
              </w:rPr>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3C74D167" w14:textId="77777777" w:rsidR="00841699" w:rsidRPr="00331B9C" w:rsidRDefault="00841699" w:rsidP="00841699">
            <w:pPr>
              <w:spacing w:after="120"/>
              <w:rPr>
                <w:szCs w:val="24"/>
                <w:lang w:val="en-GB"/>
              </w:rPr>
            </w:pPr>
            <w:r w:rsidRPr="00331B9C">
              <w:rPr>
                <w:szCs w:val="24"/>
                <w:lang w:val="en-GB"/>
              </w:rPr>
              <w:t>Upon receipt of a Pending Agreement Change Order, the Contractor shall immediately proceed with effecting the Changes covered by such Order. The Parties shall thereafter attempt to reach agreement on the outstanding issues under the Change Proposal.</w:t>
            </w:r>
          </w:p>
          <w:p w14:paraId="68923A73" w14:textId="77777777" w:rsidR="00841699" w:rsidRPr="00331B9C" w:rsidRDefault="00841699" w:rsidP="00841699">
            <w:pPr>
              <w:rPr>
                <w:szCs w:val="24"/>
                <w:lang w:val="en-GB"/>
              </w:rPr>
            </w:pPr>
            <w:r w:rsidRPr="00331B9C">
              <w:rPr>
                <w:szCs w:val="24"/>
                <w:lang w:val="en-GB"/>
              </w:rPr>
              <w:t>If the Parties cannot reach agreement within sixty (60) days from the date of issue of the Pending Agreement Change Order, then the matter may be referred to the Dispute Board in accordance with the provisions of GC Clause 8.2.1.</w:t>
            </w:r>
          </w:p>
        </w:tc>
      </w:tr>
      <w:tr w:rsidR="00841699" w:rsidRPr="00331B9C" w14:paraId="6303FD57" w14:textId="77777777" w:rsidTr="00841699">
        <w:trPr>
          <w:gridAfter w:val="1"/>
          <w:wAfter w:w="90" w:type="dxa"/>
          <w:cantSplit/>
          <w:trHeight w:val="353"/>
        </w:trPr>
        <w:tc>
          <w:tcPr>
            <w:tcW w:w="1368" w:type="dxa"/>
          </w:tcPr>
          <w:p w14:paraId="47550A92" w14:textId="77777777" w:rsidR="00841699" w:rsidRPr="00331B9C" w:rsidRDefault="00841699" w:rsidP="00841699">
            <w:pPr>
              <w:ind w:left="113" w:right="113"/>
              <w:rPr>
                <w:szCs w:val="24"/>
                <w:lang w:val="en-GB"/>
              </w:rPr>
            </w:pPr>
            <w:r w:rsidRPr="00331B9C">
              <w:rPr>
                <w:szCs w:val="24"/>
                <w:lang w:val="en-GB"/>
              </w:rPr>
              <w:t>7.1.12</w:t>
            </w:r>
          </w:p>
        </w:tc>
        <w:tc>
          <w:tcPr>
            <w:tcW w:w="7650" w:type="dxa"/>
            <w:vAlign w:val="center"/>
          </w:tcPr>
          <w:p w14:paraId="2483663F" w14:textId="77777777" w:rsidR="00841699" w:rsidRPr="00331B9C" w:rsidRDefault="00841699" w:rsidP="00841699">
            <w:pPr>
              <w:spacing w:after="120"/>
              <w:ind w:left="576" w:right="-72" w:hanging="576"/>
              <w:rPr>
                <w:szCs w:val="24"/>
                <w:lang w:val="en-GB"/>
              </w:rPr>
            </w:pPr>
            <w:r w:rsidRPr="00331B9C">
              <w:rPr>
                <w:szCs w:val="24"/>
                <w:u w:val="single"/>
                <w:lang w:val="en-GB"/>
              </w:rPr>
              <w:t>Changes Originating from Contractor</w:t>
            </w:r>
          </w:p>
          <w:p w14:paraId="5FF6453E" w14:textId="77777777" w:rsidR="00841699" w:rsidRPr="00331B9C" w:rsidRDefault="00841699" w:rsidP="00841699">
            <w:pPr>
              <w:spacing w:after="120"/>
              <w:rPr>
                <w:szCs w:val="24"/>
                <w:lang w:val="en-GB"/>
              </w:rPr>
            </w:pPr>
            <w:r w:rsidRPr="00331B9C">
              <w:rPr>
                <w:szCs w:val="24"/>
                <w:lang w:val="en-GB"/>
              </w:rPr>
              <w:t>If the Contractor proposes a Change pursuant to GC Clause 7.1.2, the Contractor shall submit to the Project Manager a written “Application for Change Proposal,” giving reasons for the proposed Change and including the information specified in GC Clause 7.1.5.</w:t>
            </w:r>
          </w:p>
          <w:p w14:paraId="05CB4ADF" w14:textId="77777777" w:rsidR="00841699" w:rsidRPr="00331B9C" w:rsidRDefault="00841699" w:rsidP="00841699">
            <w:pPr>
              <w:spacing w:after="120"/>
              <w:rPr>
                <w:szCs w:val="24"/>
                <w:lang w:val="en-GB"/>
              </w:rPr>
            </w:pPr>
            <w:r w:rsidRPr="00331B9C">
              <w:rPr>
                <w:szCs w:val="24"/>
                <w:lang w:val="en-GB"/>
              </w:rPr>
              <w:t>Upon receipt of the Application for Change Proposal, the Parties shall follow the procedures outlined in GC Clauses 7.1.10 and 7.1.11. However, should the Employer choose not to proceed, the Contractor shall not be entitled to recover the costs of preparing the Application for Change Proposal.</w:t>
            </w:r>
          </w:p>
        </w:tc>
      </w:tr>
      <w:tr w:rsidR="00841699" w:rsidRPr="00331B9C" w14:paraId="3F0AD89C" w14:textId="77777777" w:rsidTr="00841699">
        <w:trPr>
          <w:gridAfter w:val="1"/>
          <w:wAfter w:w="90" w:type="dxa"/>
          <w:cantSplit/>
          <w:trHeight w:val="353"/>
        </w:trPr>
        <w:tc>
          <w:tcPr>
            <w:tcW w:w="9018" w:type="dxa"/>
            <w:gridSpan w:val="2"/>
          </w:tcPr>
          <w:p w14:paraId="2B1AD284" w14:textId="77777777" w:rsidR="00841699" w:rsidRPr="00331B9C" w:rsidRDefault="00841699" w:rsidP="00841699">
            <w:pPr>
              <w:pStyle w:val="Style170"/>
            </w:pPr>
            <w:bookmarkStart w:id="1193" w:name="_Toc193873780"/>
            <w:bookmarkStart w:id="1194" w:name="_Toc264917399"/>
            <w:bookmarkStart w:id="1195" w:name="_Toc265055044"/>
            <w:bookmarkStart w:id="1196" w:name="_Toc55409739"/>
            <w:r w:rsidRPr="00331B9C">
              <w:t>7.2</w:t>
            </w:r>
            <w:r>
              <w:t xml:space="preserve"> </w:t>
            </w:r>
            <w:bookmarkStart w:id="1197" w:name="_Toc264917400"/>
            <w:bookmarkStart w:id="1198" w:name="_Toc265055045"/>
            <w:bookmarkEnd w:id="1193"/>
            <w:bookmarkEnd w:id="1194"/>
            <w:bookmarkEnd w:id="1195"/>
            <w:r w:rsidRPr="00331B9C">
              <w:t>Extension of Time for Completion</w:t>
            </w:r>
            <w:bookmarkEnd w:id="1196"/>
            <w:bookmarkEnd w:id="1197"/>
            <w:bookmarkEnd w:id="1198"/>
          </w:p>
        </w:tc>
      </w:tr>
      <w:tr w:rsidR="00841699" w:rsidRPr="00331B9C" w14:paraId="5F436434" w14:textId="77777777" w:rsidTr="00841699">
        <w:trPr>
          <w:gridAfter w:val="1"/>
          <w:wAfter w:w="90" w:type="dxa"/>
          <w:cantSplit/>
          <w:trHeight w:val="353"/>
        </w:trPr>
        <w:tc>
          <w:tcPr>
            <w:tcW w:w="1368" w:type="dxa"/>
          </w:tcPr>
          <w:p w14:paraId="1E24BD87" w14:textId="77777777" w:rsidR="00841699" w:rsidRPr="00331B9C" w:rsidRDefault="00841699" w:rsidP="00841699">
            <w:pPr>
              <w:ind w:left="113" w:right="113"/>
              <w:rPr>
                <w:szCs w:val="24"/>
                <w:lang w:val="en-GB"/>
              </w:rPr>
            </w:pPr>
            <w:r w:rsidRPr="00331B9C">
              <w:rPr>
                <w:szCs w:val="24"/>
                <w:lang w:val="en-GB"/>
              </w:rPr>
              <w:t>7.2.1</w:t>
            </w:r>
          </w:p>
        </w:tc>
        <w:tc>
          <w:tcPr>
            <w:tcW w:w="7650" w:type="dxa"/>
            <w:vAlign w:val="center"/>
          </w:tcPr>
          <w:p w14:paraId="0287AA41" w14:textId="77777777" w:rsidR="00841699" w:rsidRPr="00331B9C" w:rsidRDefault="00841699" w:rsidP="00841699">
            <w:pPr>
              <w:spacing w:after="120"/>
              <w:rPr>
                <w:szCs w:val="24"/>
                <w:lang w:val="en-GB"/>
              </w:rPr>
            </w:pPr>
            <w:r w:rsidRPr="00331B9C">
              <w:rPr>
                <w:szCs w:val="24"/>
                <w:lang w:val="en-GB"/>
              </w:rPr>
              <w:t>The Time(s) for Completion specified in the PC pursuant to GC Clause 2.2.2 shall be extended if the Contractor is delayed or impeded in the performance of any of its obligations under the Contract by reason of any of the following:</w:t>
            </w:r>
          </w:p>
          <w:p w14:paraId="299B3AA9"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any Change in the Facilities as provided in GC Clause 7.1; or</w:t>
            </w:r>
          </w:p>
          <w:p w14:paraId="43261DF8"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any occurrence of Force Majeure as provided in GC Clause 6.7, unforeseen conditions as provided in GC Clause 6.5, or other occurrence of any of the matters specified or referred to in paragraphs (a), (b) and (c) of GC Clause 6.2.2; or</w:t>
            </w:r>
          </w:p>
          <w:p w14:paraId="285882E5"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suspension order given by the Employer under GC Clause 7.3 hereof or reduction in the rate of progress pursuant to GC Clause 7.3.2; or</w:t>
            </w:r>
          </w:p>
          <w:p w14:paraId="66A24FD3"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any changes in laws and regulations as provided in GC Clause 6.6; or</w:t>
            </w:r>
          </w:p>
          <w:p w14:paraId="7BDD3A2D"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any default or breach of the Contract by the Employer, Appendix to the Contract Agreement titled ,or any activity, act or omission of the Employer, or the Project Manager, or any other contractors employed by the Employer; or</w:t>
            </w:r>
          </w:p>
          <w:p w14:paraId="710DB918"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any delay on the part of a sub-contractor, provided such delay is due to a cause for which the Contractor himself would have been entitled to an extension of time under this Clause; or</w:t>
            </w:r>
          </w:p>
          <w:p w14:paraId="3682CB60" w14:textId="77777777" w:rsidR="00841699" w:rsidRPr="00331B9C" w:rsidRDefault="00841699" w:rsidP="00841699">
            <w:pPr>
              <w:tabs>
                <w:tab w:val="left" w:pos="522"/>
              </w:tabs>
              <w:spacing w:after="120"/>
              <w:ind w:left="612" w:hanging="540"/>
              <w:rPr>
                <w:szCs w:val="24"/>
                <w:lang w:val="en-GB"/>
              </w:rPr>
            </w:pPr>
            <w:r w:rsidRPr="00331B9C">
              <w:rPr>
                <w:szCs w:val="24"/>
                <w:lang w:val="en-GB"/>
              </w:rPr>
              <w:t>(g)</w:t>
            </w:r>
            <w:r w:rsidRPr="00331B9C">
              <w:rPr>
                <w:szCs w:val="24"/>
                <w:lang w:val="en-GB"/>
              </w:rPr>
              <w:tab/>
              <w:t>delays attributable to the Employer or caused by customs; or</w:t>
            </w:r>
          </w:p>
          <w:p w14:paraId="52C0ECE1" w14:textId="77777777" w:rsidR="00841699" w:rsidRPr="00331B9C" w:rsidRDefault="00841699" w:rsidP="00841699">
            <w:pPr>
              <w:tabs>
                <w:tab w:val="left" w:pos="522"/>
              </w:tabs>
              <w:spacing w:after="120"/>
              <w:ind w:left="612" w:hanging="540"/>
              <w:rPr>
                <w:szCs w:val="24"/>
                <w:lang w:val="en-GB"/>
              </w:rPr>
            </w:pPr>
            <w:r w:rsidRPr="00331B9C">
              <w:rPr>
                <w:szCs w:val="24"/>
                <w:lang w:val="en-GB"/>
              </w:rPr>
              <w:t>(h)</w:t>
            </w:r>
            <w:r w:rsidRPr="00331B9C">
              <w:rPr>
                <w:szCs w:val="24"/>
                <w:lang w:val="en-GB"/>
              </w:rPr>
              <w:tab/>
              <w:t>any other matter specifically mentioned in the Contract;</w:t>
            </w:r>
          </w:p>
          <w:p w14:paraId="4E4C46C2" w14:textId="77777777" w:rsidR="00841699" w:rsidRPr="00331B9C" w:rsidRDefault="00841699" w:rsidP="00841699">
            <w:pPr>
              <w:spacing w:after="120"/>
              <w:rPr>
                <w:szCs w:val="24"/>
                <w:lang w:val="en-GB"/>
              </w:rPr>
            </w:pPr>
            <w:r w:rsidRPr="00331B9C">
              <w:rPr>
                <w:szCs w:val="24"/>
                <w:lang w:val="en-GB"/>
              </w:rPr>
              <w:t>by such period as shall be fair and reasonable in all the circumstances and as shall fairly reflect the delay or impediment sustained by the Contractor.</w:t>
            </w:r>
          </w:p>
        </w:tc>
      </w:tr>
      <w:tr w:rsidR="00841699" w:rsidRPr="00331B9C" w14:paraId="4129A1F3" w14:textId="77777777" w:rsidTr="00841699">
        <w:trPr>
          <w:gridAfter w:val="1"/>
          <w:wAfter w:w="90" w:type="dxa"/>
          <w:cantSplit/>
          <w:trHeight w:val="353"/>
        </w:trPr>
        <w:tc>
          <w:tcPr>
            <w:tcW w:w="1368" w:type="dxa"/>
          </w:tcPr>
          <w:p w14:paraId="37681607" w14:textId="77777777" w:rsidR="00841699" w:rsidRPr="00331B9C" w:rsidRDefault="00841699" w:rsidP="00841699">
            <w:pPr>
              <w:ind w:left="113" w:right="113"/>
              <w:rPr>
                <w:szCs w:val="24"/>
                <w:lang w:val="en-GB"/>
              </w:rPr>
            </w:pPr>
            <w:r w:rsidRPr="00331B9C">
              <w:rPr>
                <w:szCs w:val="24"/>
                <w:lang w:val="en-GB"/>
              </w:rPr>
              <w:t>7.2.2</w:t>
            </w:r>
          </w:p>
        </w:tc>
        <w:tc>
          <w:tcPr>
            <w:tcW w:w="7650" w:type="dxa"/>
            <w:vAlign w:val="center"/>
          </w:tcPr>
          <w:p w14:paraId="2F21DD0A" w14:textId="77777777" w:rsidR="00841699" w:rsidRPr="00331B9C" w:rsidRDefault="00841699" w:rsidP="00841699">
            <w:pPr>
              <w:spacing w:after="120"/>
              <w:rPr>
                <w:szCs w:val="24"/>
                <w:lang w:val="en-GB"/>
              </w:rPr>
            </w:pPr>
            <w:r w:rsidRPr="00331B9C">
              <w:rPr>
                <w:szCs w:val="24"/>
                <w:lang w:val="en-GB"/>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 Clause 8.2.1.</w:t>
            </w:r>
          </w:p>
        </w:tc>
      </w:tr>
      <w:tr w:rsidR="00841699" w:rsidRPr="00331B9C" w14:paraId="2190BE8C" w14:textId="77777777" w:rsidTr="00841699">
        <w:trPr>
          <w:gridAfter w:val="1"/>
          <w:wAfter w:w="90" w:type="dxa"/>
          <w:cantSplit/>
          <w:trHeight w:val="353"/>
        </w:trPr>
        <w:tc>
          <w:tcPr>
            <w:tcW w:w="1368" w:type="dxa"/>
          </w:tcPr>
          <w:p w14:paraId="7536AE88" w14:textId="77777777" w:rsidR="00841699" w:rsidRPr="00331B9C" w:rsidRDefault="00841699" w:rsidP="00841699">
            <w:pPr>
              <w:ind w:left="113" w:right="113"/>
              <w:rPr>
                <w:szCs w:val="24"/>
                <w:lang w:val="en-GB"/>
              </w:rPr>
            </w:pPr>
            <w:r w:rsidRPr="00331B9C">
              <w:rPr>
                <w:szCs w:val="24"/>
                <w:lang w:val="en-GB"/>
              </w:rPr>
              <w:t>7.2.3</w:t>
            </w:r>
          </w:p>
        </w:tc>
        <w:tc>
          <w:tcPr>
            <w:tcW w:w="7650" w:type="dxa"/>
            <w:vAlign w:val="center"/>
          </w:tcPr>
          <w:p w14:paraId="4DD28DA4" w14:textId="77777777" w:rsidR="00841699" w:rsidRPr="00331B9C" w:rsidRDefault="00841699" w:rsidP="00841699">
            <w:pPr>
              <w:spacing w:after="120"/>
              <w:rPr>
                <w:szCs w:val="24"/>
                <w:lang w:val="en-GB"/>
              </w:rPr>
            </w:pPr>
            <w:r w:rsidRPr="00331B9C">
              <w:rPr>
                <w:szCs w:val="24"/>
                <w:lang w:val="en-GB"/>
              </w:rPr>
              <w:t>The Contractor shall at all times use its reasonable efforts to minimize any delay in the performance of its obligations under the Contract.</w:t>
            </w:r>
          </w:p>
        </w:tc>
      </w:tr>
      <w:tr w:rsidR="00841699" w:rsidRPr="00331B9C" w14:paraId="5431F4FB" w14:textId="77777777" w:rsidTr="00841699">
        <w:trPr>
          <w:gridAfter w:val="1"/>
          <w:wAfter w:w="90" w:type="dxa"/>
          <w:cantSplit/>
          <w:trHeight w:val="2763"/>
        </w:trPr>
        <w:tc>
          <w:tcPr>
            <w:tcW w:w="1368" w:type="dxa"/>
          </w:tcPr>
          <w:p w14:paraId="48EABEE6" w14:textId="77777777" w:rsidR="00841699" w:rsidRPr="00331B9C" w:rsidRDefault="00841699" w:rsidP="00841699">
            <w:pPr>
              <w:ind w:left="113" w:right="113"/>
              <w:rPr>
                <w:szCs w:val="24"/>
                <w:lang w:val="en-GB"/>
              </w:rPr>
            </w:pPr>
            <w:r w:rsidRPr="00331B9C">
              <w:rPr>
                <w:szCs w:val="24"/>
                <w:lang w:val="en-GB"/>
              </w:rPr>
              <w:t>7.2.4</w:t>
            </w:r>
          </w:p>
        </w:tc>
        <w:tc>
          <w:tcPr>
            <w:tcW w:w="7650" w:type="dxa"/>
            <w:vAlign w:val="center"/>
          </w:tcPr>
          <w:p w14:paraId="70AA66AD" w14:textId="77777777" w:rsidR="00841699" w:rsidRPr="00331B9C" w:rsidRDefault="00841699" w:rsidP="00841699">
            <w:pPr>
              <w:spacing w:after="120"/>
              <w:rPr>
                <w:szCs w:val="24"/>
                <w:lang w:val="en-GB"/>
              </w:rPr>
            </w:pPr>
            <w:r w:rsidRPr="00331B9C">
              <w:rPr>
                <w:szCs w:val="24"/>
                <w:lang w:val="en-GB"/>
              </w:rPr>
              <w:t>In all cases where the Contractor has given a notice of a claim for an extension of time under GC 7.2.2,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 7.2.1, the amount of such extra costs shall be added to the Contract Price.</w:t>
            </w:r>
          </w:p>
        </w:tc>
      </w:tr>
      <w:tr w:rsidR="00841699" w:rsidRPr="00331B9C" w14:paraId="02D6C1F1" w14:textId="77777777" w:rsidTr="00841699">
        <w:trPr>
          <w:gridAfter w:val="1"/>
          <w:wAfter w:w="90" w:type="dxa"/>
          <w:cantSplit/>
          <w:trHeight w:val="353"/>
        </w:trPr>
        <w:tc>
          <w:tcPr>
            <w:tcW w:w="9018" w:type="dxa"/>
            <w:gridSpan w:val="2"/>
          </w:tcPr>
          <w:p w14:paraId="1B901DDF" w14:textId="77777777" w:rsidR="00841699" w:rsidRPr="00331B9C" w:rsidRDefault="00841699" w:rsidP="00841699">
            <w:pPr>
              <w:pStyle w:val="Style170"/>
            </w:pPr>
            <w:bookmarkStart w:id="1199" w:name="_Toc193873782"/>
            <w:bookmarkStart w:id="1200" w:name="_Toc264917401"/>
            <w:bookmarkStart w:id="1201" w:name="_Toc265055046"/>
            <w:bookmarkStart w:id="1202" w:name="_Toc55409740"/>
            <w:r w:rsidRPr="00331B9C">
              <w:t>7.3</w:t>
            </w:r>
            <w:r>
              <w:t xml:space="preserve"> </w:t>
            </w:r>
            <w:bookmarkStart w:id="1203" w:name="_Toc264917402"/>
            <w:bookmarkStart w:id="1204" w:name="_Toc265055047"/>
            <w:bookmarkEnd w:id="1199"/>
            <w:bookmarkEnd w:id="1200"/>
            <w:bookmarkEnd w:id="1201"/>
            <w:r w:rsidRPr="00331B9C">
              <w:t>Suspension</w:t>
            </w:r>
            <w:bookmarkEnd w:id="1202"/>
            <w:bookmarkEnd w:id="1203"/>
            <w:bookmarkEnd w:id="1204"/>
          </w:p>
        </w:tc>
      </w:tr>
      <w:tr w:rsidR="00841699" w:rsidRPr="00331B9C" w14:paraId="4199B5E4" w14:textId="77777777" w:rsidTr="00841699">
        <w:trPr>
          <w:gridAfter w:val="1"/>
          <w:wAfter w:w="90" w:type="dxa"/>
          <w:cantSplit/>
          <w:trHeight w:val="353"/>
        </w:trPr>
        <w:tc>
          <w:tcPr>
            <w:tcW w:w="1368" w:type="dxa"/>
          </w:tcPr>
          <w:p w14:paraId="03DAEA6F" w14:textId="77777777" w:rsidR="00841699" w:rsidRPr="00331B9C" w:rsidRDefault="00841699" w:rsidP="00841699">
            <w:pPr>
              <w:ind w:left="113" w:right="113"/>
              <w:rPr>
                <w:szCs w:val="24"/>
                <w:lang w:val="en-GB"/>
              </w:rPr>
            </w:pPr>
            <w:r w:rsidRPr="00331B9C">
              <w:rPr>
                <w:szCs w:val="24"/>
                <w:lang w:val="en-GB"/>
              </w:rPr>
              <w:t>7.3.1</w:t>
            </w:r>
          </w:p>
        </w:tc>
        <w:tc>
          <w:tcPr>
            <w:tcW w:w="7650" w:type="dxa"/>
            <w:vAlign w:val="center"/>
          </w:tcPr>
          <w:p w14:paraId="00605A6E" w14:textId="77777777" w:rsidR="00841699" w:rsidRPr="00331B9C" w:rsidRDefault="00841699" w:rsidP="00841699">
            <w:pPr>
              <w:spacing w:after="120"/>
              <w:rPr>
                <w:szCs w:val="24"/>
                <w:lang w:val="en-GB"/>
              </w:rPr>
            </w:pPr>
            <w:r w:rsidRPr="00331B9C">
              <w:rPr>
                <w:szCs w:val="24"/>
                <w:lang w:val="en-GB"/>
              </w:rPr>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thereof. The Contractor shall thereupon suspend performance of such obligation, except those obligations necessary for the care or preservation of the Facilities, until ordered in writing to resume such performance by the Project Manager.</w:t>
            </w:r>
          </w:p>
          <w:p w14:paraId="0B79D79F" w14:textId="77777777" w:rsidR="00841699" w:rsidRPr="00331B9C" w:rsidRDefault="00841699" w:rsidP="00841699">
            <w:pPr>
              <w:spacing w:after="120"/>
              <w:rPr>
                <w:szCs w:val="24"/>
                <w:lang w:val="en-GB"/>
              </w:rPr>
            </w:pPr>
            <w:r w:rsidRPr="00331B9C">
              <w:rPr>
                <w:szCs w:val="24"/>
                <w:lang w:val="en-GB"/>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 Clause 7.1, excluding the performance of the suspended obligations from the Contract.</w:t>
            </w:r>
          </w:p>
          <w:p w14:paraId="5C519A4F" w14:textId="77777777" w:rsidR="00841699" w:rsidRPr="00331B9C" w:rsidRDefault="00841699" w:rsidP="00841699">
            <w:pPr>
              <w:spacing w:after="120"/>
              <w:rPr>
                <w:szCs w:val="24"/>
                <w:lang w:val="en-GB"/>
              </w:rPr>
            </w:pPr>
            <w:r w:rsidRPr="00331B9C">
              <w:rPr>
                <w:szCs w:val="24"/>
                <w:lang w:val="en-GB"/>
              </w:rPr>
              <w:t>If the Employer fails to do so within such period, the Contractor may, by a further notice to the Project Manager, elect to treat the suspension, where it affects a part only of the Facilities, as a deletion of such part in accordance with GC Clause 7.1 or, where it affects the whole of the Facilities, as termination of the Contract under GC Clause 7.4.1.</w:t>
            </w:r>
          </w:p>
        </w:tc>
      </w:tr>
      <w:tr w:rsidR="00841699" w:rsidRPr="00331B9C" w14:paraId="177498A6" w14:textId="77777777" w:rsidTr="00841699">
        <w:trPr>
          <w:gridAfter w:val="1"/>
          <w:wAfter w:w="90" w:type="dxa"/>
          <w:cantSplit/>
          <w:trHeight w:val="353"/>
        </w:trPr>
        <w:tc>
          <w:tcPr>
            <w:tcW w:w="1368" w:type="dxa"/>
          </w:tcPr>
          <w:p w14:paraId="40E3B063" w14:textId="77777777" w:rsidR="00841699" w:rsidRPr="00331B9C" w:rsidRDefault="00841699" w:rsidP="00841699">
            <w:pPr>
              <w:ind w:left="113" w:right="113"/>
              <w:rPr>
                <w:szCs w:val="24"/>
                <w:lang w:val="en-GB"/>
              </w:rPr>
            </w:pPr>
            <w:r w:rsidRPr="00331B9C">
              <w:rPr>
                <w:szCs w:val="24"/>
                <w:lang w:val="en-GB"/>
              </w:rPr>
              <w:t>7.3.2</w:t>
            </w:r>
          </w:p>
        </w:tc>
        <w:tc>
          <w:tcPr>
            <w:tcW w:w="7650" w:type="dxa"/>
            <w:vAlign w:val="center"/>
          </w:tcPr>
          <w:p w14:paraId="79F2A785" w14:textId="77777777" w:rsidR="00841699" w:rsidRPr="00331B9C" w:rsidRDefault="00841699" w:rsidP="00841699">
            <w:pPr>
              <w:spacing w:after="120"/>
              <w:rPr>
                <w:szCs w:val="24"/>
                <w:lang w:val="en-GB"/>
              </w:rPr>
            </w:pPr>
            <w:r w:rsidRPr="00331B9C">
              <w:rPr>
                <w:szCs w:val="24"/>
                <w:lang w:val="en-GB"/>
              </w:rPr>
              <w:t>If</w:t>
            </w:r>
          </w:p>
          <w:p w14:paraId="6D11862F"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5455B66E"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in accordance with GC Clause 4.2.2, or failure to obtain any governmental permit necessary for the execution and/or completion of the Facilities;</w:t>
            </w:r>
          </w:p>
          <w:p w14:paraId="77446F73" w14:textId="77777777" w:rsidR="00841699" w:rsidRPr="00331B9C" w:rsidRDefault="00841699" w:rsidP="00841699">
            <w:pPr>
              <w:spacing w:after="120"/>
              <w:rPr>
                <w:szCs w:val="24"/>
                <w:lang w:val="en-GB"/>
              </w:rPr>
            </w:pPr>
            <w:r w:rsidRPr="00331B9C">
              <w:rPr>
                <w:szCs w:val="24"/>
                <w:lang w:val="en-GB"/>
              </w:rPr>
              <w:t>then the Contractor may by fourteen (14) days’ notice to the Employer suspend performance of all or any of its obligations under the Contract, or reduce the rate of progress.</w:t>
            </w:r>
          </w:p>
        </w:tc>
      </w:tr>
      <w:tr w:rsidR="00841699" w:rsidRPr="00331B9C" w14:paraId="217D88A9" w14:textId="77777777" w:rsidTr="00841699">
        <w:trPr>
          <w:gridAfter w:val="1"/>
          <w:wAfter w:w="90" w:type="dxa"/>
          <w:cantSplit/>
          <w:trHeight w:val="353"/>
        </w:trPr>
        <w:tc>
          <w:tcPr>
            <w:tcW w:w="1368" w:type="dxa"/>
          </w:tcPr>
          <w:p w14:paraId="6F10D42B" w14:textId="77777777" w:rsidR="00841699" w:rsidRPr="00331B9C" w:rsidRDefault="00841699" w:rsidP="00841699">
            <w:pPr>
              <w:ind w:left="113" w:right="113"/>
              <w:rPr>
                <w:szCs w:val="24"/>
                <w:lang w:val="en-GB"/>
              </w:rPr>
            </w:pPr>
            <w:r w:rsidRPr="00331B9C">
              <w:rPr>
                <w:szCs w:val="24"/>
                <w:lang w:val="en-GB"/>
              </w:rPr>
              <w:t>7.3.3</w:t>
            </w:r>
          </w:p>
        </w:tc>
        <w:tc>
          <w:tcPr>
            <w:tcW w:w="7650" w:type="dxa"/>
            <w:vAlign w:val="center"/>
          </w:tcPr>
          <w:p w14:paraId="73A87AD7" w14:textId="77777777" w:rsidR="00841699" w:rsidRPr="00331B9C" w:rsidRDefault="00841699" w:rsidP="00841699">
            <w:pPr>
              <w:spacing w:after="120"/>
              <w:rPr>
                <w:szCs w:val="24"/>
                <w:lang w:val="en-GB"/>
              </w:rPr>
            </w:pPr>
            <w:r w:rsidRPr="00331B9C">
              <w:rPr>
                <w:szCs w:val="24"/>
                <w:lang w:val="en-GB"/>
              </w:rPr>
              <w:t>If the Contractor’s performance of its obligations is suspended or the rate of progress is reduced pursuant to this GC Clause 7.3, then the Time for Completion shall be extended in accordance with GC Clause 7.2.1,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tc>
      </w:tr>
      <w:tr w:rsidR="00841699" w:rsidRPr="00331B9C" w14:paraId="6A832C92" w14:textId="77777777" w:rsidTr="00841699">
        <w:trPr>
          <w:gridAfter w:val="1"/>
          <w:wAfter w:w="90" w:type="dxa"/>
          <w:cantSplit/>
          <w:trHeight w:val="353"/>
        </w:trPr>
        <w:tc>
          <w:tcPr>
            <w:tcW w:w="1368" w:type="dxa"/>
          </w:tcPr>
          <w:p w14:paraId="67F08D4A" w14:textId="77777777" w:rsidR="00841699" w:rsidRPr="00331B9C" w:rsidRDefault="00841699" w:rsidP="00841699">
            <w:pPr>
              <w:ind w:left="113" w:right="113"/>
              <w:rPr>
                <w:szCs w:val="24"/>
                <w:lang w:val="en-GB"/>
              </w:rPr>
            </w:pPr>
            <w:r w:rsidRPr="00331B9C">
              <w:rPr>
                <w:szCs w:val="24"/>
                <w:lang w:val="en-GB"/>
              </w:rPr>
              <w:t>7.3.4</w:t>
            </w:r>
          </w:p>
        </w:tc>
        <w:tc>
          <w:tcPr>
            <w:tcW w:w="7650" w:type="dxa"/>
            <w:vAlign w:val="center"/>
          </w:tcPr>
          <w:p w14:paraId="12693E2E" w14:textId="77777777" w:rsidR="00841699" w:rsidRPr="00331B9C" w:rsidRDefault="00841699" w:rsidP="00841699">
            <w:pPr>
              <w:spacing w:after="120"/>
              <w:rPr>
                <w:szCs w:val="24"/>
                <w:lang w:val="en-GB"/>
              </w:rPr>
            </w:pPr>
            <w:r w:rsidRPr="00331B9C">
              <w:rPr>
                <w:szCs w:val="24"/>
                <w:lang w:val="en-GB"/>
              </w:rPr>
              <w:t>During the period of suspension, the Contractor shall not remove from the Site any Plant, any part of the Facilities or any Contractor’s Equipment, without the prior written consent of the Employer.</w:t>
            </w:r>
          </w:p>
        </w:tc>
      </w:tr>
      <w:tr w:rsidR="00841699" w:rsidRPr="00331B9C" w14:paraId="6EB01B91" w14:textId="77777777" w:rsidTr="00841699">
        <w:trPr>
          <w:gridAfter w:val="1"/>
          <w:wAfter w:w="90" w:type="dxa"/>
          <w:cantSplit/>
          <w:trHeight w:val="353"/>
        </w:trPr>
        <w:tc>
          <w:tcPr>
            <w:tcW w:w="9018" w:type="dxa"/>
            <w:gridSpan w:val="2"/>
          </w:tcPr>
          <w:p w14:paraId="4551D047" w14:textId="77777777" w:rsidR="00841699" w:rsidRPr="00331B9C" w:rsidRDefault="00841699" w:rsidP="00841699">
            <w:pPr>
              <w:pStyle w:val="Style170"/>
            </w:pPr>
            <w:bookmarkStart w:id="1205" w:name="_Toc193873784"/>
            <w:bookmarkStart w:id="1206" w:name="_Toc264917403"/>
            <w:bookmarkStart w:id="1207" w:name="_Toc265055048"/>
            <w:bookmarkStart w:id="1208" w:name="_Toc55409741"/>
            <w:r w:rsidRPr="00331B9C">
              <w:t>7.4</w:t>
            </w:r>
            <w:r>
              <w:t xml:space="preserve"> </w:t>
            </w:r>
            <w:bookmarkStart w:id="1209" w:name="_Toc264917404"/>
            <w:bookmarkStart w:id="1210" w:name="_Toc265055049"/>
            <w:bookmarkEnd w:id="1205"/>
            <w:bookmarkEnd w:id="1206"/>
            <w:bookmarkEnd w:id="1207"/>
            <w:r w:rsidRPr="00331B9C">
              <w:t>Termination</w:t>
            </w:r>
            <w:bookmarkEnd w:id="1208"/>
            <w:bookmarkEnd w:id="1209"/>
            <w:bookmarkEnd w:id="1210"/>
          </w:p>
        </w:tc>
      </w:tr>
      <w:tr w:rsidR="00841699" w:rsidRPr="00331B9C" w14:paraId="59AAF875" w14:textId="77777777" w:rsidTr="00841699">
        <w:trPr>
          <w:gridAfter w:val="1"/>
          <w:wAfter w:w="90" w:type="dxa"/>
          <w:cantSplit/>
          <w:trHeight w:val="353"/>
        </w:trPr>
        <w:tc>
          <w:tcPr>
            <w:tcW w:w="1368" w:type="dxa"/>
          </w:tcPr>
          <w:p w14:paraId="751E7977" w14:textId="77777777" w:rsidR="00841699" w:rsidRPr="00331B9C" w:rsidRDefault="00841699" w:rsidP="00841699">
            <w:pPr>
              <w:ind w:left="113" w:right="113"/>
              <w:rPr>
                <w:szCs w:val="24"/>
                <w:lang w:val="en-GB"/>
              </w:rPr>
            </w:pPr>
            <w:r w:rsidRPr="00331B9C">
              <w:rPr>
                <w:szCs w:val="24"/>
                <w:lang w:val="en-GB"/>
              </w:rPr>
              <w:t>7.4.1</w:t>
            </w:r>
          </w:p>
        </w:tc>
        <w:tc>
          <w:tcPr>
            <w:tcW w:w="7650" w:type="dxa"/>
            <w:vAlign w:val="center"/>
          </w:tcPr>
          <w:p w14:paraId="2D26CABC" w14:textId="77777777" w:rsidR="00841699" w:rsidRPr="00331B9C" w:rsidRDefault="00841699" w:rsidP="00841699">
            <w:pPr>
              <w:spacing w:after="120"/>
              <w:ind w:left="576" w:right="-72" w:hanging="576"/>
              <w:rPr>
                <w:szCs w:val="24"/>
                <w:lang w:val="en-GB"/>
              </w:rPr>
            </w:pPr>
            <w:r w:rsidRPr="00331B9C">
              <w:rPr>
                <w:szCs w:val="24"/>
                <w:u w:val="single"/>
                <w:lang w:val="en-GB"/>
              </w:rPr>
              <w:t>Termination for Employer’s Convenience</w:t>
            </w:r>
          </w:p>
          <w:p w14:paraId="443C558E" w14:textId="77777777" w:rsidR="00841699" w:rsidRPr="00331B9C" w:rsidRDefault="00841699" w:rsidP="00841699">
            <w:pPr>
              <w:spacing w:after="120"/>
              <w:rPr>
                <w:szCs w:val="24"/>
                <w:lang w:val="en-GB"/>
              </w:rPr>
            </w:pPr>
            <w:r w:rsidRPr="00331B9C">
              <w:rPr>
                <w:szCs w:val="24"/>
                <w:lang w:val="en-GB"/>
              </w:rPr>
              <w:t>The Employer may at any time terminate the Contract for any reason by giving the Contractor a notice of termination that refers to this GC Clause 7.4.1.</w:t>
            </w:r>
          </w:p>
        </w:tc>
      </w:tr>
      <w:tr w:rsidR="00841699" w:rsidRPr="00331B9C" w14:paraId="7BC05A18" w14:textId="77777777" w:rsidTr="00841699">
        <w:trPr>
          <w:gridAfter w:val="1"/>
          <w:wAfter w:w="90" w:type="dxa"/>
          <w:cantSplit/>
          <w:trHeight w:val="353"/>
        </w:trPr>
        <w:tc>
          <w:tcPr>
            <w:tcW w:w="1368" w:type="dxa"/>
          </w:tcPr>
          <w:p w14:paraId="0F0A9279" w14:textId="77777777" w:rsidR="00841699" w:rsidRPr="00331B9C" w:rsidRDefault="00841699" w:rsidP="00841699">
            <w:pPr>
              <w:ind w:left="113" w:right="113"/>
              <w:rPr>
                <w:szCs w:val="24"/>
                <w:lang w:val="en-GB"/>
              </w:rPr>
            </w:pPr>
            <w:r w:rsidRPr="00331B9C">
              <w:rPr>
                <w:szCs w:val="24"/>
                <w:lang w:val="en-GB"/>
              </w:rPr>
              <w:t>7.4.2</w:t>
            </w:r>
          </w:p>
        </w:tc>
        <w:tc>
          <w:tcPr>
            <w:tcW w:w="7650" w:type="dxa"/>
            <w:vAlign w:val="center"/>
          </w:tcPr>
          <w:p w14:paraId="23A1EA00" w14:textId="77777777" w:rsidR="00841699" w:rsidRPr="00331B9C" w:rsidRDefault="00841699" w:rsidP="00841699">
            <w:pPr>
              <w:spacing w:after="120"/>
              <w:rPr>
                <w:szCs w:val="24"/>
                <w:lang w:val="en-GB"/>
              </w:rPr>
            </w:pPr>
            <w:r w:rsidRPr="00331B9C">
              <w:rPr>
                <w:szCs w:val="24"/>
                <w:lang w:val="en-GB"/>
              </w:rPr>
              <w:t>Upon receipt of the notice of termination under GC Clause 7.4.1, the Contractor shall either immediately or upon the date specified in the notice of termination</w:t>
            </w:r>
          </w:p>
          <w:p w14:paraId="159AC4C4" w14:textId="77777777" w:rsidR="00841699" w:rsidRPr="00331B9C" w:rsidRDefault="00841699" w:rsidP="00841699">
            <w:pPr>
              <w:spacing w:after="120"/>
              <w:ind w:left="432" w:hanging="432"/>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6D7B409B" w14:textId="77777777" w:rsidR="00841699" w:rsidRPr="00331B9C" w:rsidRDefault="00841699" w:rsidP="00841699">
            <w:pPr>
              <w:spacing w:after="120"/>
              <w:ind w:left="432" w:hanging="432"/>
              <w:rPr>
                <w:szCs w:val="24"/>
                <w:lang w:val="en-GB"/>
              </w:rPr>
            </w:pPr>
            <w:r w:rsidRPr="00331B9C">
              <w:rPr>
                <w:szCs w:val="24"/>
                <w:lang w:val="en-GB"/>
              </w:rPr>
              <w:t>(b)</w:t>
            </w:r>
            <w:r w:rsidRPr="00331B9C">
              <w:rPr>
                <w:szCs w:val="24"/>
                <w:lang w:val="en-GB"/>
              </w:rPr>
              <w:tab/>
              <w:t>terminate all subcontracts, except those to be assigned to the Employer pursuant to paragraph (d) (ii) below</w:t>
            </w:r>
          </w:p>
          <w:p w14:paraId="2C6A7D5C" w14:textId="77777777" w:rsidR="00841699" w:rsidRPr="00331B9C" w:rsidRDefault="00841699" w:rsidP="00841699">
            <w:pPr>
              <w:spacing w:after="120"/>
              <w:ind w:left="432" w:hanging="432"/>
              <w:rPr>
                <w:szCs w:val="24"/>
                <w:lang w:val="en-GB"/>
              </w:rPr>
            </w:pPr>
            <w:r w:rsidRPr="00331B9C">
              <w:rPr>
                <w:szCs w:val="24"/>
                <w:lang w:val="en-GB"/>
              </w:rPr>
              <w:t>(c)</w:t>
            </w:r>
            <w:r w:rsidRPr="00331B9C">
              <w:rPr>
                <w:szCs w:val="24"/>
                <w:lang w:val="en-GB"/>
              </w:rPr>
              <w:tab/>
              <w:t>remove all Contractor’s Equipment from the Site, repatriate the Contractor’s and its Subcontractors’ personnel from the Site, remove from the Site any wreckage, rubbish and debris of any kind, and leave the whole of the Site in a clean and safe condition, and</w:t>
            </w:r>
          </w:p>
          <w:p w14:paraId="0C58006D" w14:textId="77777777" w:rsidR="00841699" w:rsidRPr="00331B9C" w:rsidRDefault="00841699" w:rsidP="00841699">
            <w:pPr>
              <w:spacing w:after="120"/>
              <w:ind w:left="432" w:hanging="432"/>
              <w:rPr>
                <w:szCs w:val="24"/>
                <w:lang w:val="en-GB"/>
              </w:rPr>
            </w:pPr>
            <w:r w:rsidRPr="00331B9C">
              <w:rPr>
                <w:szCs w:val="24"/>
                <w:lang w:val="en-GB"/>
              </w:rPr>
              <w:t>(d)</w:t>
            </w:r>
            <w:r w:rsidRPr="00331B9C">
              <w:rPr>
                <w:szCs w:val="24"/>
                <w:lang w:val="en-GB"/>
              </w:rPr>
              <w:tab/>
              <w:t xml:space="preserve">subject to the payment specified in GC Clause 7.4.3, </w:t>
            </w:r>
          </w:p>
          <w:p w14:paraId="27150C72" w14:textId="77777777" w:rsidR="00841699" w:rsidRPr="00331B9C" w:rsidRDefault="00841699" w:rsidP="00841699">
            <w:pPr>
              <w:spacing w:after="120"/>
              <w:ind w:left="1152" w:right="-72" w:hanging="36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6D8B49C1" w14:textId="77777777" w:rsidR="00841699" w:rsidRPr="00331B9C" w:rsidRDefault="00841699" w:rsidP="00841699">
            <w:pPr>
              <w:spacing w:after="120"/>
              <w:ind w:left="1152" w:right="-72" w:hanging="36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139950E0" w14:textId="77777777" w:rsidR="00841699" w:rsidRPr="00331B9C" w:rsidRDefault="00841699" w:rsidP="00841699">
            <w:pPr>
              <w:spacing w:after="120"/>
              <w:ind w:left="1152" w:right="-72" w:hanging="360"/>
              <w:rPr>
                <w:szCs w:val="24"/>
                <w:lang w:val="en-GB"/>
              </w:rPr>
            </w:pPr>
            <w:r>
              <w:rPr>
                <w:szCs w:val="24"/>
                <w:lang w:val="en-GB"/>
              </w:rPr>
              <w:t xml:space="preserve">(iii) </w:t>
            </w:r>
            <w:r w:rsidRPr="00331B9C">
              <w:rPr>
                <w:szCs w:val="24"/>
                <w:lang w:val="en-GB"/>
              </w:rPr>
              <w:t>deliver to the all non-proprietary drawings, specifications and other documents prepared by the Contractor or its Subcontractors as at the date of termination in connection with the Facilities.</w:t>
            </w:r>
          </w:p>
        </w:tc>
      </w:tr>
      <w:tr w:rsidR="00841699" w:rsidRPr="00331B9C" w14:paraId="18CBC752" w14:textId="77777777" w:rsidTr="00841699">
        <w:trPr>
          <w:gridAfter w:val="1"/>
          <w:wAfter w:w="90" w:type="dxa"/>
          <w:cantSplit/>
          <w:trHeight w:val="353"/>
        </w:trPr>
        <w:tc>
          <w:tcPr>
            <w:tcW w:w="1368" w:type="dxa"/>
          </w:tcPr>
          <w:p w14:paraId="1D4D37D1" w14:textId="77777777" w:rsidR="00841699" w:rsidRPr="00331B9C" w:rsidRDefault="00841699" w:rsidP="00841699">
            <w:pPr>
              <w:ind w:left="113" w:right="113"/>
              <w:rPr>
                <w:szCs w:val="24"/>
                <w:lang w:val="en-GB"/>
              </w:rPr>
            </w:pPr>
            <w:r w:rsidRPr="00331B9C">
              <w:rPr>
                <w:szCs w:val="24"/>
                <w:lang w:val="en-GB"/>
              </w:rPr>
              <w:t>7.4.3</w:t>
            </w:r>
          </w:p>
        </w:tc>
        <w:tc>
          <w:tcPr>
            <w:tcW w:w="7650" w:type="dxa"/>
            <w:vAlign w:val="center"/>
          </w:tcPr>
          <w:p w14:paraId="36631263" w14:textId="77777777" w:rsidR="00841699" w:rsidRPr="00331B9C" w:rsidRDefault="00841699" w:rsidP="00841699">
            <w:pPr>
              <w:spacing w:after="120"/>
              <w:rPr>
                <w:szCs w:val="24"/>
                <w:lang w:val="en-GB"/>
              </w:rPr>
            </w:pPr>
            <w:r w:rsidRPr="00331B9C">
              <w:rPr>
                <w:szCs w:val="24"/>
                <w:lang w:val="en-GB"/>
              </w:rPr>
              <w:t>In the event of termination of the Contract under GC Clause 7.4.1, the Employer shall pay to the Contractor the following amounts:</w:t>
            </w:r>
          </w:p>
          <w:p w14:paraId="11C5220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Contract Price, properly attributable to the parts of the Facilities executed by the Contractor as of the date of termination;</w:t>
            </w:r>
          </w:p>
          <w:p w14:paraId="52B82E81"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costs reasonably incurred by the Contractor in the removal of the Contractor’s Equipment from the Site and in the repatriation of the Contractor’s and its Subcontractors’ personnel;</w:t>
            </w:r>
          </w:p>
          <w:p w14:paraId="7EDCE646"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amounts to be paid by the Contractor to its Subcontractors in connection with the termination of any subcontracts, including any cancellation charges;</w:t>
            </w:r>
          </w:p>
          <w:p w14:paraId="7B7AFC58"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costs incurred by the Contractor in protecting the Facilities and leaving the Site in a clean and safe condition pursuant to paragraph (a) of GC Clause 7.4.2;</w:t>
            </w:r>
          </w:p>
          <w:p w14:paraId="382FB1FB"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the cost of satisfying all other obligations, commitments and claims that the Contractor may in good faith have undertaken with third Parties in connection with the Contract and that are not covered by paragraphs (a) through (d) above.</w:t>
            </w:r>
          </w:p>
        </w:tc>
      </w:tr>
      <w:tr w:rsidR="00841699" w:rsidRPr="00331B9C" w14:paraId="121D3E69" w14:textId="77777777" w:rsidTr="00841699">
        <w:trPr>
          <w:gridAfter w:val="1"/>
          <w:wAfter w:w="90" w:type="dxa"/>
          <w:cantSplit/>
          <w:trHeight w:val="353"/>
        </w:trPr>
        <w:tc>
          <w:tcPr>
            <w:tcW w:w="1368" w:type="dxa"/>
          </w:tcPr>
          <w:p w14:paraId="5CAA6629" w14:textId="77777777" w:rsidR="00841699" w:rsidRPr="00331B9C" w:rsidRDefault="00841699" w:rsidP="00841699">
            <w:pPr>
              <w:ind w:left="113" w:right="113"/>
              <w:rPr>
                <w:szCs w:val="24"/>
                <w:lang w:val="en-GB"/>
              </w:rPr>
            </w:pPr>
            <w:r w:rsidRPr="00331B9C">
              <w:rPr>
                <w:szCs w:val="24"/>
                <w:lang w:val="en-GB"/>
              </w:rPr>
              <w:t>7.4.4</w:t>
            </w:r>
          </w:p>
        </w:tc>
        <w:tc>
          <w:tcPr>
            <w:tcW w:w="7650" w:type="dxa"/>
            <w:vAlign w:val="center"/>
          </w:tcPr>
          <w:p w14:paraId="101E16C7" w14:textId="77777777" w:rsidR="00841699" w:rsidRPr="00331B9C" w:rsidRDefault="00841699" w:rsidP="00841699">
            <w:pPr>
              <w:spacing w:after="120"/>
              <w:ind w:left="576" w:right="-72" w:hanging="576"/>
              <w:rPr>
                <w:szCs w:val="24"/>
                <w:lang w:val="en-GB"/>
              </w:rPr>
            </w:pPr>
            <w:r w:rsidRPr="00331B9C">
              <w:rPr>
                <w:szCs w:val="24"/>
                <w:u w:val="single"/>
                <w:lang w:val="en-GB"/>
              </w:rPr>
              <w:t>Termination for Contractor’s Default</w:t>
            </w:r>
          </w:p>
          <w:p w14:paraId="6D5C88A3" w14:textId="77777777" w:rsidR="00841699" w:rsidRPr="00331B9C" w:rsidRDefault="00841699" w:rsidP="00841699">
            <w:pPr>
              <w:spacing w:after="120"/>
              <w:rPr>
                <w:szCs w:val="24"/>
                <w:lang w:val="en-GB"/>
              </w:rPr>
            </w:pPr>
            <w:r w:rsidRPr="00331B9C">
              <w:rPr>
                <w:szCs w:val="24"/>
                <w:lang w:val="en-GB"/>
              </w:rPr>
              <w:t>The Employer, without prejudice to any other rights or remedies it may possess, may terminate the Contract forthwith in the following circumstances by giving a notice of termination and its reasons thereof to the Contractor, referring to this GC Clause 7.4.4:</w:t>
            </w:r>
          </w:p>
          <w:p w14:paraId="11F2C5D6"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299C5685"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if the Contractor assigns or transfers the Contract or any right or interest therein in violation of the provision of GC Clause 7.5.1; or</w:t>
            </w:r>
          </w:p>
          <w:p w14:paraId="6DAFF37F"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 xml:space="preserve">if the Contractor, in the judgment of the Employer has engaged in corrupt, collusive, coercive, fraudulent </w:t>
            </w:r>
            <w:r>
              <w:rPr>
                <w:szCs w:val="24"/>
                <w:lang w:val="en-GB"/>
              </w:rPr>
              <w:t xml:space="preserve">or obstructive </w:t>
            </w:r>
            <w:r w:rsidRPr="00331B9C">
              <w:rPr>
                <w:szCs w:val="24"/>
                <w:lang w:val="en-GB"/>
              </w:rPr>
              <w:t>practices, as defined in GC Clause 1.14</w:t>
            </w:r>
            <w:r>
              <w:rPr>
                <w:szCs w:val="24"/>
                <w:lang w:val="en-GB"/>
              </w:rPr>
              <w:t xml:space="preserve"> and the Appendix to the General Conditions</w:t>
            </w:r>
            <w:r w:rsidRPr="00331B9C">
              <w:rPr>
                <w:szCs w:val="24"/>
                <w:lang w:val="en-GB"/>
              </w:rPr>
              <w:t>, in competing for or in executing the Contract.</w:t>
            </w:r>
          </w:p>
        </w:tc>
      </w:tr>
      <w:tr w:rsidR="00841699" w:rsidRPr="00331B9C" w14:paraId="74B6E0D3" w14:textId="77777777" w:rsidTr="00841699">
        <w:trPr>
          <w:gridAfter w:val="1"/>
          <w:wAfter w:w="90" w:type="dxa"/>
          <w:cantSplit/>
          <w:trHeight w:val="353"/>
        </w:trPr>
        <w:tc>
          <w:tcPr>
            <w:tcW w:w="1368" w:type="dxa"/>
          </w:tcPr>
          <w:p w14:paraId="06EFEB95" w14:textId="77777777" w:rsidR="00841699" w:rsidRPr="00331B9C" w:rsidRDefault="00841699" w:rsidP="00841699">
            <w:pPr>
              <w:ind w:left="113" w:right="113"/>
              <w:rPr>
                <w:szCs w:val="24"/>
                <w:lang w:val="en-GB"/>
              </w:rPr>
            </w:pPr>
            <w:r w:rsidRPr="00331B9C">
              <w:rPr>
                <w:szCs w:val="24"/>
                <w:lang w:val="en-GB"/>
              </w:rPr>
              <w:t>7.4.5</w:t>
            </w:r>
          </w:p>
        </w:tc>
        <w:tc>
          <w:tcPr>
            <w:tcW w:w="7650" w:type="dxa"/>
            <w:vAlign w:val="center"/>
          </w:tcPr>
          <w:p w14:paraId="3D2D77C4" w14:textId="77777777" w:rsidR="00841699" w:rsidRPr="00331B9C" w:rsidRDefault="00841699" w:rsidP="00841699">
            <w:pPr>
              <w:spacing w:after="120"/>
              <w:rPr>
                <w:szCs w:val="24"/>
                <w:lang w:val="en-GB"/>
              </w:rPr>
            </w:pPr>
            <w:r w:rsidRPr="00331B9C">
              <w:rPr>
                <w:szCs w:val="24"/>
                <w:lang w:val="en-GB"/>
              </w:rPr>
              <w:t>If the Contractor</w:t>
            </w:r>
          </w:p>
          <w:p w14:paraId="14585C5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has abandoned or repudiated the Contract;</w:t>
            </w:r>
          </w:p>
          <w:p w14:paraId="1CDC448A"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has without valid reason failed to commence work on the Facilities promptly or has suspended, other than pursuant to GC Clause 7.3.2, the progress of Contract performance for more than twenty-eight (28) days after receiving a written instruction from the Employer to proceed;</w:t>
            </w:r>
          </w:p>
          <w:p w14:paraId="493E1310"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persistently fails to execute the Contract in accordance with the Contract or persistently neglects to carry out its obligations under the Contract without just cause;</w:t>
            </w:r>
          </w:p>
          <w:p w14:paraId="6D6E17BD"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refuses or is unable to provide sufficient materials, services or labo</w:t>
            </w:r>
            <w:r>
              <w:rPr>
                <w:szCs w:val="24"/>
                <w:lang w:val="en-GB"/>
              </w:rPr>
              <w:t>u</w:t>
            </w:r>
            <w:r w:rsidRPr="00331B9C">
              <w:rPr>
                <w:szCs w:val="24"/>
                <w:lang w:val="en-GB"/>
              </w:rPr>
              <w:t>r to execute and complete the Facilities in the manner specified in the program furnished under GC Clause 4.2.2 at rates of progress that give reasonable assurance to the Employer that the Contractor can attain Completion of the Facilities by the Time for Completion as extended;</w:t>
            </w:r>
          </w:p>
          <w:p w14:paraId="3391A014" w14:textId="77777777" w:rsidR="00841699" w:rsidRPr="00331B9C" w:rsidRDefault="00841699" w:rsidP="00841699">
            <w:pPr>
              <w:spacing w:after="120"/>
              <w:rPr>
                <w:szCs w:val="24"/>
                <w:lang w:val="en-GB"/>
              </w:rPr>
            </w:pPr>
            <w:r w:rsidRPr="00331B9C">
              <w:rPr>
                <w:szCs w:val="24"/>
                <w:lang w:val="en-GB"/>
              </w:rPr>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Clause 7.4.4.</w:t>
            </w:r>
          </w:p>
        </w:tc>
      </w:tr>
      <w:tr w:rsidR="00841699" w:rsidRPr="00331B9C" w14:paraId="4468B01C" w14:textId="77777777" w:rsidTr="00841699">
        <w:trPr>
          <w:gridAfter w:val="1"/>
          <w:wAfter w:w="90" w:type="dxa"/>
          <w:cantSplit/>
          <w:trHeight w:val="353"/>
        </w:trPr>
        <w:tc>
          <w:tcPr>
            <w:tcW w:w="1368" w:type="dxa"/>
          </w:tcPr>
          <w:p w14:paraId="26DBFC62" w14:textId="77777777" w:rsidR="00841699" w:rsidRPr="00331B9C" w:rsidRDefault="00841699" w:rsidP="00841699">
            <w:pPr>
              <w:ind w:left="113" w:right="113"/>
              <w:rPr>
                <w:szCs w:val="24"/>
                <w:lang w:val="en-GB"/>
              </w:rPr>
            </w:pPr>
            <w:r w:rsidRPr="00331B9C">
              <w:rPr>
                <w:szCs w:val="24"/>
                <w:lang w:val="en-GB"/>
              </w:rPr>
              <w:t>7.4.6</w:t>
            </w:r>
          </w:p>
        </w:tc>
        <w:tc>
          <w:tcPr>
            <w:tcW w:w="7650" w:type="dxa"/>
            <w:vAlign w:val="center"/>
          </w:tcPr>
          <w:p w14:paraId="606E0D7F" w14:textId="77777777" w:rsidR="00841699" w:rsidRPr="00331B9C" w:rsidRDefault="00841699" w:rsidP="00841699">
            <w:pPr>
              <w:spacing w:after="120"/>
              <w:rPr>
                <w:szCs w:val="24"/>
                <w:lang w:val="en-GB"/>
              </w:rPr>
            </w:pPr>
            <w:r w:rsidRPr="00331B9C">
              <w:rPr>
                <w:szCs w:val="24"/>
                <w:lang w:val="en-GB"/>
              </w:rPr>
              <w:t>Upon receipt of the notice of termination under GC Clauses 7.4.4 or 7.4.5, the Contractor shall, either immediately or upon such date as is specified in the notice of termination:</w:t>
            </w:r>
          </w:p>
          <w:p w14:paraId="7908AF6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5D3EF72F"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terminate all subcontracts, except those to be assigned to the Employer pursuant to paragraph (d) below;</w:t>
            </w:r>
          </w:p>
          <w:p w14:paraId="539DB963"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deliver to the Employer the parts of the Facilities executed by the Contractor up to the date of termination;</w:t>
            </w:r>
          </w:p>
          <w:p w14:paraId="64DDF9B5"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2C1806D"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841699" w:rsidRPr="00331B9C" w14:paraId="7A092B74" w14:textId="77777777" w:rsidTr="00841699">
        <w:trPr>
          <w:gridAfter w:val="1"/>
          <w:wAfter w:w="90" w:type="dxa"/>
          <w:cantSplit/>
          <w:trHeight w:val="353"/>
        </w:trPr>
        <w:tc>
          <w:tcPr>
            <w:tcW w:w="1368" w:type="dxa"/>
          </w:tcPr>
          <w:p w14:paraId="7F390C31" w14:textId="77777777" w:rsidR="00841699" w:rsidRPr="00331B9C" w:rsidRDefault="00841699" w:rsidP="00841699">
            <w:pPr>
              <w:ind w:left="113" w:right="113"/>
              <w:rPr>
                <w:szCs w:val="24"/>
                <w:lang w:val="en-GB"/>
              </w:rPr>
            </w:pPr>
            <w:r w:rsidRPr="00331B9C">
              <w:rPr>
                <w:szCs w:val="24"/>
                <w:lang w:val="en-GB"/>
              </w:rPr>
              <w:t>7.4.7</w:t>
            </w:r>
          </w:p>
        </w:tc>
        <w:tc>
          <w:tcPr>
            <w:tcW w:w="7650" w:type="dxa"/>
            <w:vAlign w:val="center"/>
          </w:tcPr>
          <w:p w14:paraId="4A95B4D4" w14:textId="77777777" w:rsidR="00841699" w:rsidRPr="00331B9C" w:rsidRDefault="00841699" w:rsidP="00841699">
            <w:pPr>
              <w:spacing w:after="120"/>
              <w:rPr>
                <w:szCs w:val="24"/>
                <w:lang w:val="en-GB"/>
              </w:rPr>
            </w:pPr>
            <w:r w:rsidRPr="00331B9C">
              <w:rPr>
                <w:szCs w:val="24"/>
                <w:lang w:val="en-GB"/>
              </w:rPr>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46FA9C" w14:textId="77777777" w:rsidR="00841699" w:rsidRPr="00331B9C" w:rsidRDefault="00841699" w:rsidP="00841699">
            <w:pPr>
              <w:spacing w:after="120"/>
              <w:rPr>
                <w:szCs w:val="24"/>
                <w:lang w:val="en-GB"/>
              </w:rPr>
            </w:pPr>
            <w:r w:rsidRPr="00331B9C">
              <w:rPr>
                <w:szCs w:val="24"/>
                <w:lang w:val="en-GB"/>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tc>
      </w:tr>
      <w:tr w:rsidR="00841699" w:rsidRPr="00331B9C" w14:paraId="103A15C6" w14:textId="77777777" w:rsidTr="00841699">
        <w:trPr>
          <w:gridAfter w:val="1"/>
          <w:wAfter w:w="90" w:type="dxa"/>
          <w:cantSplit/>
          <w:trHeight w:val="353"/>
        </w:trPr>
        <w:tc>
          <w:tcPr>
            <w:tcW w:w="1368" w:type="dxa"/>
          </w:tcPr>
          <w:p w14:paraId="4CD4F9DA" w14:textId="77777777" w:rsidR="00841699" w:rsidRPr="00331B9C" w:rsidRDefault="00841699" w:rsidP="00841699">
            <w:pPr>
              <w:ind w:left="113" w:right="113"/>
              <w:rPr>
                <w:szCs w:val="24"/>
                <w:lang w:val="en-GB"/>
              </w:rPr>
            </w:pPr>
            <w:r w:rsidRPr="00331B9C">
              <w:rPr>
                <w:szCs w:val="24"/>
                <w:lang w:val="en-GB"/>
              </w:rPr>
              <w:t>7.4.8</w:t>
            </w:r>
          </w:p>
        </w:tc>
        <w:tc>
          <w:tcPr>
            <w:tcW w:w="7650" w:type="dxa"/>
            <w:vAlign w:val="center"/>
          </w:tcPr>
          <w:p w14:paraId="2181EBA6" w14:textId="77777777" w:rsidR="00841699" w:rsidRPr="00331B9C" w:rsidRDefault="00841699" w:rsidP="00841699">
            <w:pPr>
              <w:spacing w:after="120"/>
              <w:rPr>
                <w:szCs w:val="24"/>
                <w:lang w:val="en-GB"/>
              </w:rPr>
            </w:pPr>
            <w:r w:rsidRPr="00331B9C">
              <w:rPr>
                <w:szCs w:val="24"/>
                <w:lang w:val="en-GB"/>
              </w:rPr>
              <w:t>Subject to GC Clause 7.4.9,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 Clause 7.4.6. Any sums due the Employer from the Contractor accruing prior to the date of termination shall be deducted from the amount to be paid to the Contractor under this Contract.</w:t>
            </w:r>
          </w:p>
        </w:tc>
      </w:tr>
      <w:tr w:rsidR="00841699" w:rsidRPr="00331B9C" w14:paraId="5F80C5E8" w14:textId="77777777" w:rsidTr="00841699">
        <w:trPr>
          <w:gridAfter w:val="1"/>
          <w:wAfter w:w="90" w:type="dxa"/>
          <w:cantSplit/>
          <w:trHeight w:val="353"/>
        </w:trPr>
        <w:tc>
          <w:tcPr>
            <w:tcW w:w="1368" w:type="dxa"/>
          </w:tcPr>
          <w:p w14:paraId="1F6217EF" w14:textId="77777777" w:rsidR="00841699" w:rsidRPr="00331B9C" w:rsidRDefault="00841699" w:rsidP="00841699">
            <w:pPr>
              <w:ind w:left="113" w:right="113"/>
              <w:rPr>
                <w:szCs w:val="24"/>
                <w:lang w:val="en-GB"/>
              </w:rPr>
            </w:pPr>
            <w:r w:rsidRPr="00331B9C">
              <w:rPr>
                <w:szCs w:val="24"/>
                <w:lang w:val="en-GB"/>
              </w:rPr>
              <w:t>7.4.9</w:t>
            </w:r>
          </w:p>
        </w:tc>
        <w:tc>
          <w:tcPr>
            <w:tcW w:w="7650" w:type="dxa"/>
            <w:vAlign w:val="center"/>
          </w:tcPr>
          <w:p w14:paraId="113CFED9" w14:textId="77777777" w:rsidR="00841699" w:rsidRPr="00331B9C" w:rsidRDefault="00841699" w:rsidP="00841699">
            <w:pPr>
              <w:spacing w:after="120"/>
              <w:rPr>
                <w:szCs w:val="24"/>
                <w:lang w:val="en-GB"/>
              </w:rPr>
            </w:pPr>
            <w:r w:rsidRPr="00331B9C">
              <w:rPr>
                <w:szCs w:val="24"/>
                <w:lang w:val="en-GB"/>
              </w:rPr>
              <w:t>If the Employer completes the Facilities, the cost of completing the Facilities by the Employer shall be determined.</w:t>
            </w:r>
          </w:p>
          <w:p w14:paraId="6C098832" w14:textId="77777777" w:rsidR="00841699" w:rsidRPr="00331B9C" w:rsidRDefault="00841699" w:rsidP="00841699">
            <w:pPr>
              <w:spacing w:after="120"/>
              <w:rPr>
                <w:szCs w:val="24"/>
                <w:lang w:val="en-GB"/>
              </w:rPr>
            </w:pPr>
            <w:r w:rsidRPr="00331B9C">
              <w:rPr>
                <w:szCs w:val="24"/>
                <w:lang w:val="en-GB"/>
              </w:rPr>
              <w:t>If the sum that the Contractor is entitled to be paid, pursuant to GC Clause 7.4.8, plus the reasonable costs incurred by the Employer in completing the Facilities, exceeds the Contract Price, the Contractor shall be liable for such excess.</w:t>
            </w:r>
          </w:p>
          <w:p w14:paraId="44BADD4D" w14:textId="77777777" w:rsidR="00841699" w:rsidRPr="00331B9C" w:rsidRDefault="00841699" w:rsidP="00841699">
            <w:pPr>
              <w:spacing w:after="200"/>
              <w:ind w:right="-72"/>
              <w:rPr>
                <w:szCs w:val="24"/>
                <w:lang w:val="en-GB"/>
              </w:rPr>
            </w:pPr>
            <w:r w:rsidRPr="00331B9C">
              <w:rPr>
                <w:szCs w:val="24"/>
                <w:lang w:val="en-GB"/>
              </w:rPr>
              <w:t>If such excess is greater than the sums due the Contractor under GC Clause 7.4.8, the Contractor shall pay the balance to the Employer, and if such excess is less than the sums due the Contractor under GC Clause 7.4.8, the Employer shall pay the balance to the Contractor.</w:t>
            </w:r>
          </w:p>
          <w:p w14:paraId="4FC8A578" w14:textId="77777777" w:rsidR="00841699" w:rsidRPr="00331B9C" w:rsidRDefault="00841699" w:rsidP="00841699">
            <w:pPr>
              <w:spacing w:after="120"/>
              <w:rPr>
                <w:szCs w:val="24"/>
                <w:lang w:val="en-GB"/>
              </w:rPr>
            </w:pPr>
            <w:r w:rsidRPr="00331B9C">
              <w:rPr>
                <w:szCs w:val="24"/>
                <w:lang w:val="en-GB"/>
              </w:rPr>
              <w:t>The Employer and the Contractor shall agree, in writing, on the computation described above and the manner in which any sums shall be paid.</w:t>
            </w:r>
          </w:p>
        </w:tc>
      </w:tr>
      <w:tr w:rsidR="00841699" w:rsidRPr="00331B9C" w14:paraId="5DCEFB0C" w14:textId="77777777" w:rsidTr="00841699">
        <w:trPr>
          <w:gridAfter w:val="1"/>
          <w:wAfter w:w="90" w:type="dxa"/>
          <w:cantSplit/>
          <w:trHeight w:val="353"/>
        </w:trPr>
        <w:tc>
          <w:tcPr>
            <w:tcW w:w="1368" w:type="dxa"/>
          </w:tcPr>
          <w:p w14:paraId="6A3542E6" w14:textId="77777777" w:rsidR="00841699" w:rsidRPr="00331B9C" w:rsidRDefault="00841699" w:rsidP="00841699">
            <w:pPr>
              <w:ind w:left="113" w:right="113"/>
              <w:rPr>
                <w:szCs w:val="24"/>
                <w:lang w:val="en-GB"/>
              </w:rPr>
            </w:pPr>
            <w:r w:rsidRPr="00331B9C">
              <w:rPr>
                <w:szCs w:val="24"/>
                <w:lang w:val="en-GB"/>
              </w:rPr>
              <w:t>7.4.10</w:t>
            </w:r>
          </w:p>
        </w:tc>
        <w:tc>
          <w:tcPr>
            <w:tcW w:w="7650" w:type="dxa"/>
            <w:vAlign w:val="center"/>
          </w:tcPr>
          <w:p w14:paraId="185467CB" w14:textId="77777777" w:rsidR="00841699" w:rsidRPr="00331B9C" w:rsidRDefault="00841699" w:rsidP="00841699">
            <w:pPr>
              <w:spacing w:after="120"/>
              <w:ind w:left="576" w:right="-72" w:hanging="576"/>
              <w:rPr>
                <w:szCs w:val="24"/>
                <w:lang w:val="en-GB"/>
              </w:rPr>
            </w:pPr>
            <w:r w:rsidRPr="00331B9C">
              <w:rPr>
                <w:szCs w:val="24"/>
                <w:u w:val="single"/>
                <w:lang w:val="en-GB"/>
              </w:rPr>
              <w:t>Termination by the Contractor</w:t>
            </w:r>
          </w:p>
          <w:p w14:paraId="791EA258" w14:textId="77777777" w:rsidR="00841699" w:rsidRPr="00331B9C" w:rsidRDefault="00841699" w:rsidP="00841699">
            <w:pPr>
              <w:spacing w:after="120"/>
              <w:ind w:hanging="18"/>
              <w:rPr>
                <w:szCs w:val="24"/>
                <w:lang w:val="en-GB"/>
              </w:rPr>
            </w:pPr>
            <w:r w:rsidRPr="00331B9C">
              <w:rPr>
                <w:szCs w:val="24"/>
                <w:lang w:val="en-GB"/>
              </w:rPr>
              <w:tab/>
              <w:t>If</w:t>
            </w:r>
          </w:p>
          <w:p w14:paraId="274714BD"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6CF3596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4EBA5801" w14:textId="77777777" w:rsidR="00841699" w:rsidRPr="00331B9C" w:rsidRDefault="00841699" w:rsidP="00841699">
            <w:pPr>
              <w:spacing w:after="120"/>
              <w:ind w:hanging="18"/>
              <w:rPr>
                <w:szCs w:val="24"/>
                <w:lang w:val="en-GB"/>
              </w:rPr>
            </w:pPr>
            <w:r w:rsidRPr="00331B9C">
              <w:rPr>
                <w:szCs w:val="24"/>
                <w:lang w:val="en-GB"/>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Clause 7.4.10, forthwith terminate the Contract.</w:t>
            </w:r>
          </w:p>
        </w:tc>
      </w:tr>
      <w:tr w:rsidR="00841699" w:rsidRPr="00331B9C" w14:paraId="5D509C52" w14:textId="77777777" w:rsidTr="00841699">
        <w:trPr>
          <w:gridAfter w:val="1"/>
          <w:wAfter w:w="90" w:type="dxa"/>
          <w:cantSplit/>
          <w:trHeight w:val="353"/>
        </w:trPr>
        <w:tc>
          <w:tcPr>
            <w:tcW w:w="1368" w:type="dxa"/>
          </w:tcPr>
          <w:p w14:paraId="6881EFA5" w14:textId="77777777" w:rsidR="00841699" w:rsidRPr="00331B9C" w:rsidRDefault="00841699" w:rsidP="00841699">
            <w:pPr>
              <w:ind w:left="113" w:right="113"/>
              <w:rPr>
                <w:szCs w:val="24"/>
                <w:lang w:val="en-GB"/>
              </w:rPr>
            </w:pPr>
            <w:r w:rsidRPr="00331B9C">
              <w:rPr>
                <w:szCs w:val="24"/>
                <w:lang w:val="en-GB"/>
              </w:rPr>
              <w:t>7.4.11</w:t>
            </w:r>
          </w:p>
        </w:tc>
        <w:tc>
          <w:tcPr>
            <w:tcW w:w="7650" w:type="dxa"/>
            <w:vAlign w:val="center"/>
          </w:tcPr>
          <w:p w14:paraId="5BD3898C" w14:textId="77777777" w:rsidR="00841699" w:rsidRPr="00331B9C" w:rsidRDefault="00841699" w:rsidP="00841699">
            <w:pPr>
              <w:spacing w:after="120"/>
              <w:ind w:hanging="18"/>
              <w:rPr>
                <w:szCs w:val="24"/>
                <w:lang w:val="en-GB"/>
              </w:rPr>
            </w:pPr>
            <w:r w:rsidRPr="00331B9C">
              <w:rPr>
                <w:szCs w:val="24"/>
                <w:lang w:val="en-GB"/>
              </w:rPr>
              <w:t>The Contractor may terminate the Contract forthwith by giving a notice to the Employer to that effect, referring to this GC Clause 7.4.11,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tc>
      </w:tr>
      <w:tr w:rsidR="00841699" w:rsidRPr="00331B9C" w14:paraId="3E8540D7" w14:textId="77777777" w:rsidTr="00841699">
        <w:trPr>
          <w:gridAfter w:val="1"/>
          <w:wAfter w:w="90" w:type="dxa"/>
          <w:cantSplit/>
          <w:trHeight w:val="353"/>
        </w:trPr>
        <w:tc>
          <w:tcPr>
            <w:tcW w:w="1368" w:type="dxa"/>
          </w:tcPr>
          <w:p w14:paraId="7889D52B" w14:textId="77777777" w:rsidR="00841699" w:rsidRPr="00331B9C" w:rsidRDefault="00841699" w:rsidP="00841699">
            <w:pPr>
              <w:ind w:left="113" w:right="113"/>
              <w:rPr>
                <w:szCs w:val="24"/>
                <w:lang w:val="en-GB"/>
              </w:rPr>
            </w:pPr>
            <w:r w:rsidRPr="00331B9C">
              <w:rPr>
                <w:szCs w:val="24"/>
                <w:lang w:val="en-GB"/>
              </w:rPr>
              <w:t>7.4.12</w:t>
            </w:r>
          </w:p>
        </w:tc>
        <w:tc>
          <w:tcPr>
            <w:tcW w:w="7650" w:type="dxa"/>
            <w:vAlign w:val="center"/>
          </w:tcPr>
          <w:p w14:paraId="5AC3DB97" w14:textId="77777777" w:rsidR="00841699" w:rsidRPr="00331B9C" w:rsidRDefault="00841699" w:rsidP="00841699">
            <w:pPr>
              <w:spacing w:after="120"/>
              <w:ind w:hanging="18"/>
              <w:rPr>
                <w:szCs w:val="24"/>
                <w:lang w:val="en-GB"/>
              </w:rPr>
            </w:pPr>
            <w:r w:rsidRPr="00331B9C">
              <w:rPr>
                <w:szCs w:val="24"/>
                <w:lang w:val="en-GB"/>
              </w:rPr>
              <w:t>If the Contract is terminated under GC Clauses 7.4.10 or 7.4.11, then the Contractor shall immediately</w:t>
            </w:r>
          </w:p>
          <w:p w14:paraId="26CC0B32" w14:textId="77777777" w:rsidR="00841699" w:rsidRPr="00331B9C" w:rsidRDefault="00841699" w:rsidP="00841699">
            <w:pPr>
              <w:spacing w:after="120"/>
              <w:ind w:left="522" w:hanging="522"/>
              <w:rPr>
                <w:szCs w:val="24"/>
                <w:lang w:val="en-GB"/>
              </w:rPr>
            </w:pPr>
            <w:r w:rsidRPr="00331B9C">
              <w:rPr>
                <w:szCs w:val="24"/>
                <w:lang w:val="en-GB"/>
              </w:rPr>
              <w:t>(a)</w:t>
            </w:r>
            <w:r w:rsidRPr="00331B9C">
              <w:rPr>
                <w:szCs w:val="24"/>
                <w:lang w:val="en-GB"/>
              </w:rPr>
              <w:tab/>
              <w:t>cease all further work, except for such work as may be necessary for the purpose of protecting that part of the Facilities already executed, or any work required to leave the Site in a clean and safe condition</w:t>
            </w:r>
          </w:p>
          <w:p w14:paraId="7CD640BF" w14:textId="77777777" w:rsidR="00841699" w:rsidRPr="00331B9C" w:rsidRDefault="00841699" w:rsidP="00841699">
            <w:pPr>
              <w:spacing w:after="120"/>
              <w:ind w:left="522" w:hanging="522"/>
              <w:rPr>
                <w:szCs w:val="24"/>
                <w:lang w:val="en-GB"/>
              </w:rPr>
            </w:pPr>
            <w:r w:rsidRPr="00331B9C">
              <w:rPr>
                <w:szCs w:val="24"/>
                <w:lang w:val="en-GB"/>
              </w:rPr>
              <w:t>(b)</w:t>
            </w:r>
            <w:r w:rsidRPr="00331B9C">
              <w:rPr>
                <w:szCs w:val="24"/>
                <w:lang w:val="en-GB"/>
              </w:rPr>
              <w:tab/>
              <w:t>terminate all subcontracts, except those to be assigned to the Employer pursuant to paragraph (d) (ii)</w:t>
            </w:r>
          </w:p>
          <w:p w14:paraId="427ED972" w14:textId="77777777" w:rsidR="00841699" w:rsidRPr="00331B9C" w:rsidRDefault="00841699" w:rsidP="00841699">
            <w:pPr>
              <w:spacing w:after="120"/>
              <w:ind w:left="522" w:hanging="522"/>
              <w:rPr>
                <w:szCs w:val="24"/>
                <w:lang w:val="en-GB"/>
              </w:rPr>
            </w:pPr>
            <w:r w:rsidRPr="00331B9C">
              <w:rPr>
                <w:szCs w:val="24"/>
                <w:lang w:val="en-GB"/>
              </w:rPr>
              <w:t>(c)</w:t>
            </w:r>
            <w:r w:rsidRPr="00331B9C">
              <w:rPr>
                <w:szCs w:val="24"/>
                <w:lang w:val="en-GB"/>
              </w:rPr>
              <w:tab/>
              <w:t>remove all Contractor’s Equipment from the Site and repatriate the Contractor’s and its Subcontractors’ personnel from the Site, and</w:t>
            </w:r>
          </w:p>
          <w:p w14:paraId="1768C036" w14:textId="77777777" w:rsidR="00841699" w:rsidRPr="00331B9C" w:rsidRDefault="00841699" w:rsidP="00841699">
            <w:pPr>
              <w:spacing w:after="120"/>
              <w:ind w:left="522" w:hanging="522"/>
              <w:rPr>
                <w:szCs w:val="24"/>
                <w:lang w:val="en-GB"/>
              </w:rPr>
            </w:pPr>
            <w:r w:rsidRPr="00331B9C">
              <w:rPr>
                <w:szCs w:val="24"/>
                <w:lang w:val="en-GB"/>
              </w:rPr>
              <w:t>(d)</w:t>
            </w:r>
            <w:r w:rsidRPr="00331B9C">
              <w:rPr>
                <w:szCs w:val="24"/>
                <w:lang w:val="en-GB"/>
              </w:rPr>
              <w:tab/>
              <w:t xml:space="preserve">subject to the payment specified in GC Clause 7.4.13, </w:t>
            </w:r>
          </w:p>
          <w:p w14:paraId="28A28A45" w14:textId="77777777" w:rsidR="00841699" w:rsidRPr="00331B9C" w:rsidRDefault="00841699" w:rsidP="00841699">
            <w:pPr>
              <w:spacing w:after="120"/>
              <w:ind w:left="1062" w:hanging="54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7E9F4ACF" w14:textId="77777777" w:rsidR="00841699" w:rsidRPr="00331B9C" w:rsidRDefault="00841699" w:rsidP="00841699">
            <w:pPr>
              <w:spacing w:after="120"/>
              <w:ind w:left="1062" w:hanging="54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4005EDEC" w14:textId="77777777" w:rsidR="00841699" w:rsidRPr="00331B9C" w:rsidRDefault="00841699" w:rsidP="00841699">
            <w:pPr>
              <w:spacing w:after="120"/>
              <w:ind w:left="1062" w:hanging="540"/>
              <w:rPr>
                <w:szCs w:val="24"/>
                <w:lang w:val="en-GB"/>
              </w:rPr>
            </w:pPr>
            <w:r w:rsidRPr="00331B9C">
              <w:rPr>
                <w:szCs w:val="24"/>
                <w:lang w:val="en-GB"/>
              </w:rPr>
              <w:t>(iii)</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841699" w:rsidRPr="00331B9C" w14:paraId="4E49DBE4" w14:textId="77777777" w:rsidTr="00841699">
        <w:trPr>
          <w:gridAfter w:val="1"/>
          <w:wAfter w:w="90" w:type="dxa"/>
          <w:cantSplit/>
          <w:trHeight w:val="353"/>
        </w:trPr>
        <w:tc>
          <w:tcPr>
            <w:tcW w:w="1368" w:type="dxa"/>
          </w:tcPr>
          <w:p w14:paraId="1915443C" w14:textId="77777777" w:rsidR="00841699" w:rsidRPr="00331B9C" w:rsidRDefault="00841699" w:rsidP="00841699">
            <w:pPr>
              <w:ind w:left="113" w:right="113"/>
              <w:rPr>
                <w:szCs w:val="24"/>
                <w:lang w:val="en-GB"/>
              </w:rPr>
            </w:pPr>
            <w:r w:rsidRPr="00331B9C">
              <w:rPr>
                <w:szCs w:val="24"/>
                <w:lang w:val="en-GB"/>
              </w:rPr>
              <w:t>7.4.13</w:t>
            </w:r>
          </w:p>
        </w:tc>
        <w:tc>
          <w:tcPr>
            <w:tcW w:w="7650" w:type="dxa"/>
            <w:vAlign w:val="center"/>
          </w:tcPr>
          <w:p w14:paraId="5FE77A40" w14:textId="77777777" w:rsidR="00841699" w:rsidRPr="00331B9C" w:rsidRDefault="00841699" w:rsidP="00841699">
            <w:pPr>
              <w:spacing w:after="120"/>
              <w:rPr>
                <w:szCs w:val="24"/>
                <w:lang w:val="en-GB"/>
              </w:rPr>
            </w:pPr>
            <w:r w:rsidRPr="00331B9C">
              <w:rPr>
                <w:szCs w:val="24"/>
                <w:lang w:val="en-GB"/>
              </w:rPr>
              <w:t>If the Contract is terminated under GC Clauses 7.4.10 or 7.4.11, the Employer shall pay to the Contractor all payments specified in GC Clause 7.4.3, and reasonable compensation for all loss, except for loss of profit, or damage sustained by the Contractor arising out of, in connection with or in consequence of such termination.</w:t>
            </w:r>
          </w:p>
        </w:tc>
      </w:tr>
      <w:tr w:rsidR="00841699" w:rsidRPr="00331B9C" w14:paraId="21A8B62B" w14:textId="77777777" w:rsidTr="00841699">
        <w:trPr>
          <w:gridAfter w:val="1"/>
          <w:wAfter w:w="90" w:type="dxa"/>
          <w:cantSplit/>
          <w:trHeight w:val="353"/>
        </w:trPr>
        <w:tc>
          <w:tcPr>
            <w:tcW w:w="1368" w:type="dxa"/>
          </w:tcPr>
          <w:p w14:paraId="02859039" w14:textId="77777777" w:rsidR="00841699" w:rsidRPr="00331B9C" w:rsidRDefault="00841699" w:rsidP="00841699">
            <w:pPr>
              <w:ind w:left="113" w:right="113"/>
              <w:rPr>
                <w:szCs w:val="24"/>
                <w:lang w:val="en-GB"/>
              </w:rPr>
            </w:pPr>
            <w:r w:rsidRPr="00331B9C">
              <w:rPr>
                <w:szCs w:val="24"/>
                <w:lang w:val="en-GB"/>
              </w:rPr>
              <w:t>7.4.14</w:t>
            </w:r>
          </w:p>
        </w:tc>
        <w:tc>
          <w:tcPr>
            <w:tcW w:w="7650" w:type="dxa"/>
            <w:vAlign w:val="center"/>
          </w:tcPr>
          <w:p w14:paraId="58FA9EBE" w14:textId="77777777" w:rsidR="00841699" w:rsidRPr="00331B9C" w:rsidRDefault="00841699" w:rsidP="00841699">
            <w:pPr>
              <w:spacing w:after="120"/>
              <w:rPr>
                <w:szCs w:val="24"/>
                <w:lang w:val="en-GB"/>
              </w:rPr>
            </w:pPr>
            <w:r w:rsidRPr="00331B9C">
              <w:rPr>
                <w:szCs w:val="24"/>
                <w:lang w:val="en-GB"/>
              </w:rPr>
              <w:t>Termination by the Contractor pursuant to this GC Clause 7.4.10 is without prejudice to any other rights or remedies of the Contractor that may be exercised in lieu of or in addition to rights conferred by GC Clause 7.4.10.</w:t>
            </w:r>
          </w:p>
        </w:tc>
      </w:tr>
      <w:tr w:rsidR="00841699" w:rsidRPr="00331B9C" w14:paraId="50C2350D" w14:textId="77777777" w:rsidTr="00841699">
        <w:trPr>
          <w:gridAfter w:val="1"/>
          <w:wAfter w:w="90" w:type="dxa"/>
          <w:cantSplit/>
          <w:trHeight w:val="353"/>
        </w:trPr>
        <w:tc>
          <w:tcPr>
            <w:tcW w:w="1368" w:type="dxa"/>
          </w:tcPr>
          <w:p w14:paraId="6061639D" w14:textId="77777777" w:rsidR="00841699" w:rsidRPr="00331B9C" w:rsidRDefault="00841699" w:rsidP="00841699">
            <w:pPr>
              <w:ind w:left="113" w:right="113"/>
              <w:rPr>
                <w:szCs w:val="24"/>
                <w:lang w:val="en-GB"/>
              </w:rPr>
            </w:pPr>
            <w:r w:rsidRPr="00331B9C">
              <w:rPr>
                <w:szCs w:val="24"/>
                <w:lang w:val="en-GB"/>
              </w:rPr>
              <w:t>7.4.15</w:t>
            </w:r>
          </w:p>
        </w:tc>
        <w:tc>
          <w:tcPr>
            <w:tcW w:w="7650" w:type="dxa"/>
            <w:vAlign w:val="center"/>
          </w:tcPr>
          <w:p w14:paraId="13376FA1" w14:textId="77777777" w:rsidR="00841699" w:rsidRPr="00331B9C" w:rsidRDefault="00841699" w:rsidP="00841699">
            <w:pPr>
              <w:spacing w:after="120"/>
              <w:rPr>
                <w:szCs w:val="24"/>
                <w:lang w:val="en-GB"/>
              </w:rPr>
            </w:pPr>
            <w:r w:rsidRPr="00331B9C">
              <w:rPr>
                <w:szCs w:val="24"/>
                <w:lang w:val="en-GB"/>
              </w:rPr>
              <w:t>In this GC Clause 7.4,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tc>
      </w:tr>
      <w:tr w:rsidR="00841699" w:rsidRPr="00331B9C" w14:paraId="3608DC8C" w14:textId="77777777" w:rsidTr="00841699">
        <w:trPr>
          <w:gridAfter w:val="1"/>
          <w:wAfter w:w="90" w:type="dxa"/>
          <w:cantSplit/>
          <w:trHeight w:val="353"/>
        </w:trPr>
        <w:tc>
          <w:tcPr>
            <w:tcW w:w="1368" w:type="dxa"/>
          </w:tcPr>
          <w:p w14:paraId="457A0B17" w14:textId="77777777" w:rsidR="00841699" w:rsidRPr="00331B9C" w:rsidRDefault="00841699" w:rsidP="00841699">
            <w:pPr>
              <w:ind w:left="113" w:right="113"/>
              <w:rPr>
                <w:szCs w:val="24"/>
                <w:lang w:val="en-GB"/>
              </w:rPr>
            </w:pPr>
            <w:r w:rsidRPr="00331B9C">
              <w:rPr>
                <w:szCs w:val="24"/>
                <w:lang w:val="en-GB"/>
              </w:rPr>
              <w:t>7.4.16</w:t>
            </w:r>
          </w:p>
        </w:tc>
        <w:tc>
          <w:tcPr>
            <w:tcW w:w="7650" w:type="dxa"/>
            <w:vAlign w:val="center"/>
          </w:tcPr>
          <w:p w14:paraId="76084340" w14:textId="77777777" w:rsidR="00841699" w:rsidRPr="00331B9C" w:rsidRDefault="00841699" w:rsidP="00841699">
            <w:pPr>
              <w:spacing w:after="120"/>
              <w:rPr>
                <w:szCs w:val="24"/>
                <w:lang w:val="en-GB"/>
              </w:rPr>
            </w:pPr>
            <w:r w:rsidRPr="00331B9C">
              <w:rPr>
                <w:spacing w:val="-4"/>
                <w:szCs w:val="24"/>
                <w:lang w:val="en-GB"/>
              </w:rPr>
              <w:t xml:space="preserve">In this GC Clause 7.4, in calculating any monies due from the Employer to the Contractor, account </w:t>
            </w:r>
            <w:r w:rsidRPr="00304241">
              <w:rPr>
                <w:szCs w:val="24"/>
                <w:lang w:val="en-GB"/>
              </w:rPr>
              <w:t>shall</w:t>
            </w:r>
            <w:r w:rsidRPr="00331B9C">
              <w:rPr>
                <w:spacing w:val="-4"/>
                <w:szCs w:val="24"/>
                <w:lang w:val="en-GB"/>
              </w:rPr>
              <w:t xml:space="preserve"> be taken of any sum previously paid by the Employer to the Contractor under the Contract, including any advance payment paid pursuant to the Appendix to the Contract Agreement titled Terms and Procedures of Payment.</w:t>
            </w:r>
          </w:p>
        </w:tc>
      </w:tr>
      <w:tr w:rsidR="00841699" w:rsidRPr="00331B9C" w14:paraId="13B28E16" w14:textId="77777777" w:rsidTr="00841699">
        <w:trPr>
          <w:gridAfter w:val="1"/>
          <w:wAfter w:w="90" w:type="dxa"/>
          <w:cantSplit/>
          <w:trHeight w:val="353"/>
        </w:trPr>
        <w:tc>
          <w:tcPr>
            <w:tcW w:w="9018" w:type="dxa"/>
            <w:gridSpan w:val="2"/>
          </w:tcPr>
          <w:p w14:paraId="0D01A8BA" w14:textId="77777777" w:rsidR="00841699" w:rsidRPr="00331B9C" w:rsidRDefault="00841699" w:rsidP="00841699">
            <w:pPr>
              <w:pStyle w:val="Style170"/>
            </w:pPr>
            <w:bookmarkStart w:id="1211" w:name="_Toc193873786"/>
            <w:bookmarkStart w:id="1212" w:name="_Toc264917405"/>
            <w:bookmarkStart w:id="1213" w:name="_Toc265055050"/>
            <w:bookmarkStart w:id="1214" w:name="_Toc55409742"/>
            <w:r w:rsidRPr="00331B9C">
              <w:t>7.5</w:t>
            </w:r>
            <w:r>
              <w:t xml:space="preserve"> </w:t>
            </w:r>
            <w:bookmarkStart w:id="1215" w:name="_Toc264917406"/>
            <w:bookmarkStart w:id="1216" w:name="_Toc265055051"/>
            <w:bookmarkEnd w:id="1211"/>
            <w:bookmarkEnd w:id="1212"/>
            <w:bookmarkEnd w:id="1213"/>
            <w:r w:rsidRPr="00331B9C">
              <w:t>Assignment</w:t>
            </w:r>
            <w:bookmarkEnd w:id="1214"/>
            <w:bookmarkEnd w:id="1215"/>
            <w:bookmarkEnd w:id="1216"/>
          </w:p>
        </w:tc>
      </w:tr>
      <w:tr w:rsidR="00841699" w:rsidRPr="00331B9C" w14:paraId="621D6FC1" w14:textId="77777777" w:rsidTr="00841699">
        <w:trPr>
          <w:gridAfter w:val="1"/>
          <w:wAfter w:w="90" w:type="dxa"/>
          <w:cantSplit/>
          <w:trHeight w:val="353"/>
        </w:trPr>
        <w:tc>
          <w:tcPr>
            <w:tcW w:w="1368" w:type="dxa"/>
          </w:tcPr>
          <w:p w14:paraId="4401A368" w14:textId="77777777" w:rsidR="00841699" w:rsidRPr="00331B9C" w:rsidRDefault="00841699" w:rsidP="00841699">
            <w:pPr>
              <w:ind w:left="113" w:right="113"/>
              <w:rPr>
                <w:szCs w:val="24"/>
                <w:lang w:val="en-GB"/>
              </w:rPr>
            </w:pPr>
            <w:r w:rsidRPr="00331B9C">
              <w:rPr>
                <w:szCs w:val="24"/>
                <w:lang w:val="en-GB"/>
              </w:rPr>
              <w:t>7.5.1</w:t>
            </w:r>
          </w:p>
        </w:tc>
        <w:tc>
          <w:tcPr>
            <w:tcW w:w="7650" w:type="dxa"/>
            <w:vAlign w:val="center"/>
          </w:tcPr>
          <w:p w14:paraId="0DE69637" w14:textId="77777777" w:rsidR="00841699" w:rsidRPr="00331B9C" w:rsidRDefault="00841699" w:rsidP="00841699">
            <w:pPr>
              <w:spacing w:after="120"/>
              <w:rPr>
                <w:szCs w:val="24"/>
                <w:lang w:val="en-GB"/>
              </w:rPr>
            </w:pPr>
            <w:r w:rsidRPr="00331B9C">
              <w:rPr>
                <w:szCs w:val="24"/>
                <w:lang w:val="en-GB"/>
              </w:rPr>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841699" w:rsidRPr="00331B9C" w14:paraId="449F184D" w14:textId="77777777" w:rsidTr="00841699">
        <w:trPr>
          <w:gridAfter w:val="1"/>
          <w:wAfter w:w="90" w:type="dxa"/>
          <w:cantSplit/>
          <w:trHeight w:val="353"/>
        </w:trPr>
        <w:tc>
          <w:tcPr>
            <w:tcW w:w="9018" w:type="dxa"/>
            <w:gridSpan w:val="2"/>
          </w:tcPr>
          <w:p w14:paraId="1E552CA9" w14:textId="77777777" w:rsidR="00841699" w:rsidRPr="00331B9C" w:rsidRDefault="00841699" w:rsidP="00841699">
            <w:pPr>
              <w:pStyle w:val="Style170"/>
            </w:pPr>
            <w:bookmarkStart w:id="1217" w:name="_Toc193873788"/>
            <w:bookmarkStart w:id="1218" w:name="_Toc264917407"/>
            <w:bookmarkStart w:id="1219" w:name="_Toc265055052"/>
            <w:bookmarkStart w:id="1220" w:name="_Toc55409743"/>
            <w:r w:rsidRPr="00331B9C">
              <w:t>7.6</w:t>
            </w:r>
            <w:r>
              <w:t xml:space="preserve"> </w:t>
            </w:r>
            <w:bookmarkStart w:id="1221" w:name="_Toc264917408"/>
            <w:bookmarkStart w:id="1222" w:name="_Toc265055053"/>
            <w:bookmarkEnd w:id="1217"/>
            <w:bookmarkEnd w:id="1218"/>
            <w:bookmarkEnd w:id="1219"/>
            <w:r w:rsidRPr="00331B9C">
              <w:t>Export Restrictions</w:t>
            </w:r>
            <w:bookmarkEnd w:id="1220"/>
            <w:bookmarkEnd w:id="1221"/>
            <w:bookmarkEnd w:id="1222"/>
          </w:p>
        </w:tc>
      </w:tr>
      <w:tr w:rsidR="00841699" w:rsidRPr="00331B9C" w14:paraId="68951BF2" w14:textId="77777777" w:rsidTr="00841699">
        <w:trPr>
          <w:gridAfter w:val="1"/>
          <w:wAfter w:w="90" w:type="dxa"/>
          <w:cantSplit/>
          <w:trHeight w:val="353"/>
        </w:trPr>
        <w:tc>
          <w:tcPr>
            <w:tcW w:w="1368" w:type="dxa"/>
          </w:tcPr>
          <w:p w14:paraId="267411B3" w14:textId="77777777" w:rsidR="00841699" w:rsidRPr="00331B9C" w:rsidRDefault="00841699" w:rsidP="00841699">
            <w:pPr>
              <w:ind w:left="113" w:right="113"/>
              <w:rPr>
                <w:szCs w:val="24"/>
                <w:lang w:val="en-GB"/>
              </w:rPr>
            </w:pPr>
            <w:r w:rsidRPr="00331B9C">
              <w:rPr>
                <w:szCs w:val="24"/>
                <w:lang w:val="en-GB"/>
              </w:rPr>
              <w:t>7.6.1</w:t>
            </w:r>
          </w:p>
        </w:tc>
        <w:tc>
          <w:tcPr>
            <w:tcW w:w="7650" w:type="dxa"/>
            <w:vAlign w:val="center"/>
          </w:tcPr>
          <w:p w14:paraId="4DD7BDB1" w14:textId="77777777" w:rsidR="00841699" w:rsidRPr="00331B9C" w:rsidRDefault="00841699" w:rsidP="00841699">
            <w:pPr>
              <w:spacing w:after="120"/>
              <w:rPr>
                <w:szCs w:val="24"/>
                <w:lang w:val="en-GB"/>
              </w:rPr>
            </w:pPr>
            <w:r w:rsidRPr="00331B9C">
              <w:rPr>
                <w:szCs w:val="24"/>
                <w:lang w:val="en-GB"/>
              </w:rPr>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Clause 7.4.1.</w:t>
            </w:r>
          </w:p>
        </w:tc>
      </w:tr>
      <w:tr w:rsidR="00841699" w:rsidRPr="00331B9C" w14:paraId="1F7E20B3" w14:textId="77777777" w:rsidTr="00841699">
        <w:trPr>
          <w:gridAfter w:val="1"/>
          <w:wAfter w:w="90" w:type="dxa"/>
          <w:cantSplit/>
          <w:trHeight w:val="353"/>
        </w:trPr>
        <w:tc>
          <w:tcPr>
            <w:tcW w:w="9018" w:type="dxa"/>
            <w:gridSpan w:val="2"/>
          </w:tcPr>
          <w:p w14:paraId="3B5DFB4A" w14:textId="77777777" w:rsidR="00841699" w:rsidRPr="00331B9C" w:rsidRDefault="00841699" w:rsidP="00841699">
            <w:pPr>
              <w:pStyle w:val="Style16"/>
            </w:pPr>
            <w:bookmarkStart w:id="1223" w:name="_Toc193873790"/>
            <w:bookmarkStart w:id="1224" w:name="_Toc264917409"/>
            <w:bookmarkStart w:id="1225" w:name="_Toc265055054"/>
            <w:bookmarkStart w:id="1226" w:name="_Toc55409744"/>
            <w:r w:rsidRPr="00331B9C">
              <w:t>8</w:t>
            </w:r>
            <w:r>
              <w:t xml:space="preserve"> </w:t>
            </w:r>
            <w:bookmarkStart w:id="1227" w:name="_Toc264917410"/>
            <w:bookmarkStart w:id="1228" w:name="_Toc265055055"/>
            <w:bookmarkEnd w:id="1223"/>
            <w:bookmarkEnd w:id="1224"/>
            <w:bookmarkEnd w:id="1225"/>
            <w:r w:rsidRPr="00331B9C">
              <w:t>Claims, Disputes and Arbitration</w:t>
            </w:r>
            <w:bookmarkEnd w:id="1226"/>
            <w:bookmarkEnd w:id="1227"/>
            <w:bookmarkEnd w:id="1228"/>
          </w:p>
        </w:tc>
      </w:tr>
      <w:tr w:rsidR="00841699" w:rsidRPr="00331B9C" w14:paraId="0EE16AB6" w14:textId="77777777" w:rsidTr="00841699">
        <w:trPr>
          <w:gridAfter w:val="1"/>
          <w:wAfter w:w="90" w:type="dxa"/>
          <w:cantSplit/>
          <w:trHeight w:val="353"/>
        </w:trPr>
        <w:tc>
          <w:tcPr>
            <w:tcW w:w="9018" w:type="dxa"/>
            <w:gridSpan w:val="2"/>
          </w:tcPr>
          <w:p w14:paraId="44B92C33" w14:textId="77777777" w:rsidR="00841699" w:rsidRPr="00331B9C" w:rsidRDefault="00841699" w:rsidP="00841699">
            <w:pPr>
              <w:pStyle w:val="Style170"/>
            </w:pPr>
            <w:bookmarkStart w:id="1229" w:name="_Toc193873792"/>
            <w:bookmarkStart w:id="1230" w:name="_Toc264917411"/>
            <w:bookmarkStart w:id="1231" w:name="_Toc265055056"/>
            <w:bookmarkStart w:id="1232" w:name="_Toc55409745"/>
            <w:r w:rsidRPr="00331B9C">
              <w:t>8.1</w:t>
            </w:r>
            <w:r>
              <w:t xml:space="preserve"> </w:t>
            </w:r>
            <w:bookmarkStart w:id="1233" w:name="_Toc264917412"/>
            <w:bookmarkStart w:id="1234" w:name="_Toc265055057"/>
            <w:bookmarkEnd w:id="1229"/>
            <w:bookmarkEnd w:id="1230"/>
            <w:bookmarkEnd w:id="1231"/>
            <w:r w:rsidRPr="00331B9C">
              <w:t>Contractor’s Claims</w:t>
            </w:r>
            <w:bookmarkEnd w:id="1232"/>
            <w:bookmarkEnd w:id="1233"/>
            <w:bookmarkEnd w:id="1234"/>
          </w:p>
        </w:tc>
      </w:tr>
      <w:tr w:rsidR="00841699" w:rsidRPr="00331B9C" w14:paraId="6127FA16" w14:textId="77777777" w:rsidTr="00841699">
        <w:trPr>
          <w:gridAfter w:val="1"/>
          <w:wAfter w:w="90" w:type="dxa"/>
          <w:trHeight w:val="353"/>
        </w:trPr>
        <w:tc>
          <w:tcPr>
            <w:tcW w:w="1368" w:type="dxa"/>
          </w:tcPr>
          <w:p w14:paraId="78C774D9" w14:textId="77777777" w:rsidR="00841699" w:rsidRPr="00331B9C" w:rsidRDefault="00841699" w:rsidP="00841699">
            <w:pPr>
              <w:ind w:left="113" w:right="113"/>
              <w:rPr>
                <w:szCs w:val="24"/>
                <w:lang w:val="en-GB"/>
              </w:rPr>
            </w:pPr>
            <w:r w:rsidRPr="00331B9C">
              <w:rPr>
                <w:szCs w:val="24"/>
                <w:lang w:val="en-GB"/>
              </w:rPr>
              <w:t>8.1.1</w:t>
            </w:r>
          </w:p>
        </w:tc>
        <w:tc>
          <w:tcPr>
            <w:tcW w:w="7650" w:type="dxa"/>
            <w:vAlign w:val="center"/>
          </w:tcPr>
          <w:p w14:paraId="16DA9388" w14:textId="77777777" w:rsidR="00841699" w:rsidRPr="00331B9C" w:rsidRDefault="00841699" w:rsidP="00841699">
            <w:pPr>
              <w:spacing w:after="120"/>
              <w:rPr>
                <w:szCs w:val="24"/>
              </w:rPr>
            </w:pPr>
            <w:r w:rsidRPr="00331B9C">
              <w:rPr>
                <w:szCs w:val="24"/>
              </w:rPr>
              <w:t xml:space="preserve">If the Contractor considers himself to be entitled to any extension of the Time for Completion and/or any </w:t>
            </w:r>
            <w:r w:rsidRPr="00304241">
              <w:rPr>
                <w:szCs w:val="24"/>
                <w:lang w:val="en-GB"/>
              </w:rPr>
              <w:t>additional</w:t>
            </w:r>
            <w:r w:rsidRPr="00331B9C">
              <w:rPr>
                <w:szCs w:val="24"/>
              </w:rPr>
              <w:t xml:space="preserve">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A5A950E" w14:textId="77777777" w:rsidR="00841699" w:rsidRPr="00331B9C" w:rsidRDefault="00841699" w:rsidP="00841699">
            <w:pPr>
              <w:spacing w:after="120"/>
              <w:rPr>
                <w:szCs w:val="24"/>
              </w:rPr>
            </w:pPr>
            <w:r w:rsidRPr="00331B9C">
              <w:rPr>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Clause shall apply.</w:t>
            </w:r>
          </w:p>
          <w:p w14:paraId="60153351" w14:textId="77777777" w:rsidR="00841699" w:rsidRPr="00331B9C" w:rsidRDefault="00841699" w:rsidP="00841699">
            <w:pPr>
              <w:spacing w:after="120"/>
              <w:rPr>
                <w:szCs w:val="24"/>
              </w:rPr>
            </w:pPr>
            <w:r w:rsidRPr="00331B9C">
              <w:rPr>
                <w:szCs w:val="24"/>
              </w:rPr>
              <w:t>The Contractor shall also submit any other notices which are required by the Contract, and supporting particulars for the claim, all as relevant to such event or circumstance.</w:t>
            </w:r>
          </w:p>
          <w:p w14:paraId="285EA695" w14:textId="77777777" w:rsidR="00841699" w:rsidRPr="00331B9C" w:rsidRDefault="00841699" w:rsidP="00841699">
            <w:pPr>
              <w:spacing w:after="120"/>
              <w:rPr>
                <w:szCs w:val="24"/>
              </w:rPr>
            </w:pPr>
            <w:r w:rsidRPr="00331B9C">
              <w:rPr>
                <w:szCs w:val="24"/>
              </w:rPr>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Clause, monitor the record-keeping and/or instruct the Contractor to keep further contemporary records. The Contractor shall permit the Project Manager to inspect all these records, and shall (if instructed) submit copies to the Project Manager.</w:t>
            </w:r>
          </w:p>
          <w:p w14:paraId="52297B25" w14:textId="77777777" w:rsidR="00841699" w:rsidRPr="00331B9C" w:rsidRDefault="00841699" w:rsidP="00841699">
            <w:pPr>
              <w:pStyle w:val="ClauseSubPara"/>
              <w:spacing w:before="0" w:after="120"/>
              <w:ind w:left="0"/>
              <w:jc w:val="both"/>
              <w:rPr>
                <w:sz w:val="24"/>
                <w:szCs w:val="24"/>
              </w:rPr>
            </w:pPr>
            <w:r w:rsidRPr="00331B9C">
              <w:rPr>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C660C31"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this fully detailed claim shall be considered as interim;</w:t>
            </w:r>
          </w:p>
          <w:p w14:paraId="11EE6DCC"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the Contractor shall send further interim claims at monthly intervals, giving the accumulated delay and/or amount claimed, and such further particulars as the Project Manager may reasonably require; and</w:t>
            </w:r>
          </w:p>
          <w:p w14:paraId="02F6F538"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the Contractor shall send a final claim within 28 days after the end of the effects resulting from the event or circumstance, or within such other period as may be proposed by the Contractor and approved by the Project Manager.</w:t>
            </w:r>
          </w:p>
          <w:p w14:paraId="572A0B1B" w14:textId="77777777" w:rsidR="00841699" w:rsidRPr="00331B9C" w:rsidRDefault="00841699" w:rsidP="00841699">
            <w:pPr>
              <w:pStyle w:val="ClauseSubPara"/>
              <w:spacing w:before="0" w:after="120"/>
              <w:ind w:left="0"/>
              <w:jc w:val="both"/>
              <w:rPr>
                <w:sz w:val="24"/>
                <w:szCs w:val="24"/>
              </w:rPr>
            </w:pPr>
            <w:r w:rsidRPr="00331B9C">
              <w:rPr>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02F8F9A2" w14:textId="77777777" w:rsidR="00841699" w:rsidRPr="00331B9C" w:rsidRDefault="00841699" w:rsidP="00841699">
            <w:pPr>
              <w:pStyle w:val="ClauseSubPara"/>
              <w:spacing w:before="0" w:after="120"/>
              <w:ind w:left="0"/>
              <w:jc w:val="both"/>
              <w:rPr>
                <w:sz w:val="24"/>
                <w:szCs w:val="24"/>
              </w:rPr>
            </w:pPr>
            <w:r w:rsidRPr="00331B9C">
              <w:rPr>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248D78C5" w14:textId="77777777" w:rsidR="00841699" w:rsidRPr="00331B9C" w:rsidRDefault="00841699" w:rsidP="00841699">
            <w:pPr>
              <w:pStyle w:val="ClauseSubPara"/>
              <w:spacing w:before="0" w:after="120"/>
              <w:ind w:left="0"/>
              <w:jc w:val="both"/>
              <w:rPr>
                <w:sz w:val="24"/>
                <w:szCs w:val="24"/>
              </w:rPr>
            </w:pPr>
            <w:r w:rsidRPr="00331B9C">
              <w:rPr>
                <w:sz w:val="24"/>
                <w:szCs w:val="24"/>
              </w:rPr>
              <w:t>The Project Manager shall agree with the Contractor or estimate: (i) the extension (if any) of the Time for Completion (before or after its expiry) in accordance with GC Clause 7.2, and/or (ii) the additional payment (if any) to which the Contractor is entitled under the Contract.</w:t>
            </w:r>
          </w:p>
          <w:p w14:paraId="625EEAE5" w14:textId="77777777" w:rsidR="00841699" w:rsidRPr="00331B9C" w:rsidRDefault="00841699" w:rsidP="00841699">
            <w:pPr>
              <w:pStyle w:val="ClauseSubPara"/>
              <w:spacing w:before="0" w:after="120"/>
              <w:ind w:left="0"/>
              <w:jc w:val="both"/>
              <w:rPr>
                <w:sz w:val="24"/>
                <w:szCs w:val="24"/>
              </w:rPr>
            </w:pPr>
            <w:r w:rsidRPr="00331B9C">
              <w:rPr>
                <w:sz w:val="24"/>
                <w:szCs w:val="24"/>
              </w:rPr>
              <w:t>The requirements of this Clause are in addition to those of any other Clause which may apply to a claim. If the Contractor fails to comply with this or another Clause in relation to any claim, any extension of time and/or additional payment shall take account of the extent (if any) to which the failure has prevented or prejudiced proper investigation of the claim, unless the claim is excluded under the second paragraph of this Clause.</w:t>
            </w:r>
          </w:p>
          <w:p w14:paraId="6E662F0D" w14:textId="77777777" w:rsidR="00841699" w:rsidRPr="00331B9C" w:rsidRDefault="00841699" w:rsidP="00841699">
            <w:pPr>
              <w:pStyle w:val="ClauseSubPara"/>
              <w:spacing w:before="0" w:after="120"/>
              <w:ind w:left="0"/>
              <w:jc w:val="both"/>
              <w:rPr>
                <w:szCs w:val="24"/>
              </w:rPr>
            </w:pPr>
            <w:r w:rsidRPr="00BF5B9A">
              <w:rPr>
                <w:sz w:val="24"/>
                <w:szCs w:val="24"/>
              </w:rPr>
              <w:t>In the event that the Contractor and the Employer cannot agree on any matter relating to a claim, either Party may refer the matter to the Dispute Board pursuant to GC 8.2 hereof</w:t>
            </w:r>
            <w:r w:rsidRPr="00331B9C">
              <w:rPr>
                <w:szCs w:val="24"/>
              </w:rPr>
              <w:t>.</w:t>
            </w:r>
          </w:p>
        </w:tc>
      </w:tr>
      <w:tr w:rsidR="00841699" w:rsidRPr="00331B9C" w14:paraId="2801B21B" w14:textId="77777777" w:rsidTr="00841699">
        <w:trPr>
          <w:gridAfter w:val="1"/>
          <w:wAfter w:w="90" w:type="dxa"/>
          <w:cantSplit/>
          <w:trHeight w:val="353"/>
        </w:trPr>
        <w:tc>
          <w:tcPr>
            <w:tcW w:w="9018" w:type="dxa"/>
            <w:gridSpan w:val="2"/>
          </w:tcPr>
          <w:p w14:paraId="55B1FB47" w14:textId="77777777" w:rsidR="00841699" w:rsidRPr="00331B9C" w:rsidRDefault="00841699" w:rsidP="00841699">
            <w:pPr>
              <w:pStyle w:val="Style170"/>
            </w:pPr>
            <w:bookmarkStart w:id="1235" w:name="_Toc193873794"/>
            <w:bookmarkStart w:id="1236" w:name="_Toc264917413"/>
            <w:bookmarkStart w:id="1237" w:name="_Toc265055058"/>
            <w:bookmarkStart w:id="1238" w:name="_Toc55409746"/>
            <w:r w:rsidRPr="00331B9C">
              <w:t>8.2</w:t>
            </w:r>
            <w:r>
              <w:t xml:space="preserve"> </w:t>
            </w:r>
            <w:bookmarkStart w:id="1239" w:name="_Toc264917414"/>
            <w:bookmarkStart w:id="1240" w:name="_Toc265055059"/>
            <w:bookmarkEnd w:id="1235"/>
            <w:bookmarkEnd w:id="1236"/>
            <w:bookmarkEnd w:id="1237"/>
            <w:r w:rsidRPr="00331B9C">
              <w:t>Disputes and Arbitration</w:t>
            </w:r>
            <w:bookmarkEnd w:id="1238"/>
            <w:bookmarkEnd w:id="1239"/>
            <w:bookmarkEnd w:id="1240"/>
          </w:p>
        </w:tc>
      </w:tr>
      <w:tr w:rsidR="00841699" w:rsidRPr="00331B9C" w14:paraId="24F75FD5" w14:textId="77777777" w:rsidTr="00841699">
        <w:trPr>
          <w:gridAfter w:val="1"/>
          <w:wAfter w:w="90" w:type="dxa"/>
          <w:cantSplit/>
          <w:trHeight w:val="353"/>
        </w:trPr>
        <w:tc>
          <w:tcPr>
            <w:tcW w:w="1368" w:type="dxa"/>
          </w:tcPr>
          <w:p w14:paraId="641A6B15" w14:textId="77777777" w:rsidR="00841699" w:rsidRPr="00331B9C" w:rsidRDefault="00841699" w:rsidP="00841699">
            <w:pPr>
              <w:ind w:left="113" w:right="113"/>
              <w:rPr>
                <w:szCs w:val="24"/>
                <w:lang w:val="en-GB"/>
              </w:rPr>
            </w:pPr>
            <w:r w:rsidRPr="00331B9C">
              <w:rPr>
                <w:szCs w:val="24"/>
                <w:lang w:val="en-GB"/>
              </w:rPr>
              <w:t>8.2.1</w:t>
            </w:r>
          </w:p>
        </w:tc>
        <w:tc>
          <w:tcPr>
            <w:tcW w:w="7650" w:type="dxa"/>
            <w:vAlign w:val="center"/>
          </w:tcPr>
          <w:p w14:paraId="648AE416" w14:textId="77777777" w:rsidR="00841699" w:rsidRPr="00331B9C" w:rsidRDefault="00841699" w:rsidP="00841699">
            <w:pPr>
              <w:pStyle w:val="Heading3"/>
              <w:spacing w:after="120"/>
              <w:ind w:left="576" w:hanging="576"/>
              <w:rPr>
                <w:szCs w:val="24"/>
                <w:lang w:val="en-GB"/>
              </w:rPr>
            </w:pPr>
            <w:bookmarkStart w:id="1241" w:name="_Toc201635881"/>
            <w:bookmarkStart w:id="1242" w:name="_Toc274230653"/>
            <w:bookmarkStart w:id="1243" w:name="_Toc274231080"/>
            <w:r w:rsidRPr="00331B9C">
              <w:rPr>
                <w:szCs w:val="24"/>
                <w:lang w:val="en-GB"/>
              </w:rPr>
              <w:t>Appointment of the Dispute Board</w:t>
            </w:r>
            <w:bookmarkEnd w:id="1241"/>
            <w:bookmarkEnd w:id="1242"/>
            <w:bookmarkEnd w:id="1243"/>
          </w:p>
          <w:p w14:paraId="3F5D0991"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Disputes shall be referred to a DB for decision in accordance with GC Clause 8.2.3. The Parties shall appoint a DB by the date stated in the </w:t>
            </w:r>
            <w:r w:rsidRPr="001E7453">
              <w:rPr>
                <w:b/>
                <w:sz w:val="24"/>
                <w:szCs w:val="24"/>
              </w:rPr>
              <w:t>PC</w:t>
            </w:r>
            <w:r w:rsidRPr="00331B9C">
              <w:rPr>
                <w:sz w:val="24"/>
                <w:szCs w:val="24"/>
              </w:rPr>
              <w:t>.</w:t>
            </w:r>
          </w:p>
          <w:p w14:paraId="6F44D6E4" w14:textId="77777777" w:rsidR="00841699" w:rsidRPr="00331B9C" w:rsidRDefault="00841699" w:rsidP="00841699">
            <w:pPr>
              <w:pStyle w:val="ClauseSubPara"/>
              <w:spacing w:before="0" w:after="120"/>
              <w:ind w:left="0"/>
              <w:jc w:val="both"/>
              <w:rPr>
                <w:sz w:val="24"/>
                <w:szCs w:val="24"/>
              </w:rPr>
            </w:pPr>
            <w:r w:rsidRPr="00331B9C">
              <w:rPr>
                <w:sz w:val="24"/>
                <w:szCs w:val="24"/>
              </w:rPr>
              <w:t>The DB shall comprise, as stated in the PC,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331B9C">
              <w:rPr>
                <w:sz w:val="24"/>
                <w:szCs w:val="24"/>
              </w:rPr>
              <w:softHyphen/>
              <w:t>tion of contractual documents. If the number is not so stated and the Parties do not agree otherwise, the DB shall comprise three persons, one of whom shall serve as chairman.</w:t>
            </w:r>
          </w:p>
          <w:p w14:paraId="3EF4D327" w14:textId="77777777" w:rsidR="00841699" w:rsidRPr="00331B9C" w:rsidRDefault="00841699" w:rsidP="00841699">
            <w:pPr>
              <w:pStyle w:val="ClauseSubPara"/>
              <w:spacing w:before="0" w:after="120"/>
              <w:ind w:left="0"/>
              <w:jc w:val="both"/>
              <w:rPr>
                <w:sz w:val="24"/>
                <w:szCs w:val="24"/>
              </w:rPr>
            </w:pPr>
            <w:r w:rsidRPr="00331B9C">
              <w:rPr>
                <w:sz w:val="24"/>
                <w:szCs w:val="24"/>
              </w:rPr>
              <w:t>If the Parties have not jointly appointed the DB 21 days before the date stated in the PC and the DB is to comprise three persons, each Party shall nominate one member for the approval of the other Party. The first two members shall recommend and the Parties shall agree upon the third member, who shall act as chairman.</w:t>
            </w:r>
          </w:p>
          <w:p w14:paraId="51554F6A"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However, if a list of potential members is included in the </w:t>
            </w:r>
            <w:r w:rsidRPr="001E7453">
              <w:rPr>
                <w:b/>
                <w:sz w:val="24"/>
                <w:szCs w:val="24"/>
              </w:rPr>
              <w:t>PC</w:t>
            </w:r>
            <w:r w:rsidRPr="00331B9C">
              <w:rPr>
                <w:sz w:val="24"/>
                <w:szCs w:val="24"/>
              </w:rPr>
              <w:t>, the members shall be selected from those on the list, other than anyone who is unable or unwilling to accept appointment to the DB.</w:t>
            </w:r>
          </w:p>
          <w:p w14:paraId="50D483F4"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The agreement between the Parties and either the sole member or each of the three members shall incorporate by reference the General Conditions of Dispute Board Agreement contained in the </w:t>
            </w:r>
            <w:r>
              <w:rPr>
                <w:sz w:val="24"/>
                <w:szCs w:val="24"/>
              </w:rPr>
              <w:t>Annex A</w:t>
            </w:r>
            <w:r w:rsidRPr="00331B9C">
              <w:rPr>
                <w:sz w:val="24"/>
                <w:szCs w:val="24"/>
              </w:rPr>
              <w:t xml:space="preserve"> to these General Conditions, with such amendments as are agreed between them.</w:t>
            </w:r>
          </w:p>
          <w:p w14:paraId="03D6F771" w14:textId="77777777" w:rsidR="00841699" w:rsidRPr="00331B9C" w:rsidRDefault="00841699" w:rsidP="00841699">
            <w:pPr>
              <w:pStyle w:val="ClauseSubPara"/>
              <w:spacing w:before="0" w:after="120"/>
              <w:ind w:left="0"/>
              <w:jc w:val="both"/>
              <w:rPr>
                <w:sz w:val="24"/>
                <w:szCs w:val="24"/>
              </w:rPr>
            </w:pPr>
            <w:r w:rsidRPr="00331B9C">
              <w:rPr>
                <w:sz w:val="24"/>
                <w:szCs w:val="24"/>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68DF6EAF" w14:textId="77777777" w:rsidR="00841699" w:rsidRPr="00331B9C" w:rsidRDefault="00841699" w:rsidP="00841699">
            <w:pPr>
              <w:pStyle w:val="ClauseSubPara"/>
              <w:spacing w:before="0" w:after="120"/>
              <w:ind w:left="0"/>
              <w:jc w:val="both"/>
              <w:rPr>
                <w:sz w:val="24"/>
                <w:szCs w:val="24"/>
              </w:rPr>
            </w:pPr>
            <w:r w:rsidRPr="00331B9C">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Clause.</w:t>
            </w:r>
          </w:p>
          <w:p w14:paraId="5EA61819" w14:textId="77777777" w:rsidR="00841699" w:rsidRPr="00331B9C" w:rsidRDefault="00841699" w:rsidP="00841699">
            <w:pPr>
              <w:pStyle w:val="ClauseSubPara"/>
              <w:spacing w:before="0" w:after="120"/>
              <w:ind w:left="0"/>
              <w:jc w:val="both"/>
              <w:rPr>
                <w:sz w:val="24"/>
                <w:szCs w:val="24"/>
              </w:rPr>
            </w:pPr>
            <w:r w:rsidRPr="00BF5B9A">
              <w:rPr>
                <w:sz w:val="24"/>
                <w:szCs w:val="24"/>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 Clause 4.9.6.</w:t>
            </w:r>
          </w:p>
        </w:tc>
      </w:tr>
      <w:tr w:rsidR="00841699" w:rsidRPr="00331B9C" w14:paraId="29ECF5FC" w14:textId="77777777" w:rsidTr="00841699">
        <w:trPr>
          <w:gridAfter w:val="1"/>
          <w:wAfter w:w="90" w:type="dxa"/>
          <w:cantSplit/>
          <w:trHeight w:val="353"/>
        </w:trPr>
        <w:tc>
          <w:tcPr>
            <w:tcW w:w="1368" w:type="dxa"/>
          </w:tcPr>
          <w:p w14:paraId="412445AC" w14:textId="77777777" w:rsidR="00841699" w:rsidRPr="00331B9C" w:rsidRDefault="00841699" w:rsidP="00841699">
            <w:pPr>
              <w:ind w:left="113" w:right="113"/>
              <w:rPr>
                <w:szCs w:val="24"/>
                <w:lang w:val="en-GB"/>
              </w:rPr>
            </w:pPr>
            <w:r w:rsidRPr="00331B9C">
              <w:rPr>
                <w:szCs w:val="24"/>
                <w:lang w:val="en-GB"/>
              </w:rPr>
              <w:t>8.2.2</w:t>
            </w:r>
          </w:p>
        </w:tc>
        <w:tc>
          <w:tcPr>
            <w:tcW w:w="7650" w:type="dxa"/>
            <w:vAlign w:val="center"/>
          </w:tcPr>
          <w:p w14:paraId="2791A26A" w14:textId="77777777" w:rsidR="00841699" w:rsidRPr="00BF5B9A" w:rsidRDefault="00841699" w:rsidP="00841699">
            <w:pPr>
              <w:pStyle w:val="ClauseSubPara"/>
              <w:spacing w:before="0" w:after="120"/>
              <w:ind w:left="0"/>
              <w:jc w:val="both"/>
              <w:rPr>
                <w:sz w:val="24"/>
                <w:szCs w:val="24"/>
              </w:rPr>
            </w:pPr>
            <w:bookmarkStart w:id="1244" w:name="_Toc201635882"/>
            <w:bookmarkStart w:id="1245" w:name="_Toc274230654"/>
            <w:bookmarkStart w:id="1246" w:name="_Toc274231081"/>
            <w:r w:rsidRPr="00BF5B9A">
              <w:rPr>
                <w:sz w:val="24"/>
                <w:szCs w:val="24"/>
              </w:rPr>
              <w:t>Failure to Agree on the Composition of the Dispute Board</w:t>
            </w:r>
            <w:bookmarkEnd w:id="1244"/>
            <w:bookmarkEnd w:id="1245"/>
            <w:bookmarkEnd w:id="1246"/>
          </w:p>
          <w:p w14:paraId="19108890" w14:textId="77777777" w:rsidR="00841699" w:rsidRPr="00331B9C" w:rsidRDefault="00841699" w:rsidP="00841699">
            <w:pPr>
              <w:pStyle w:val="ClauseSubPara"/>
              <w:spacing w:before="0" w:after="120"/>
              <w:ind w:left="0"/>
              <w:jc w:val="both"/>
              <w:rPr>
                <w:sz w:val="24"/>
                <w:szCs w:val="24"/>
              </w:rPr>
            </w:pPr>
            <w:r w:rsidRPr="00331B9C">
              <w:rPr>
                <w:sz w:val="24"/>
                <w:szCs w:val="24"/>
              </w:rPr>
              <w:t>If any of the following conditions apply, namely:</w:t>
            </w:r>
          </w:p>
          <w:p w14:paraId="2A53BDCD"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 xml:space="preserve">the Parties fail to agree upon the appointment of the sole member of the DB by the date stated in the first paragraph of GC Clause 8.2.1, </w:t>
            </w:r>
          </w:p>
          <w:p w14:paraId="69A531DE"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either Party fails to nominate a member (for approval by the other Party) of a DB of three persons by such date,</w:t>
            </w:r>
          </w:p>
          <w:p w14:paraId="01770E09"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the Parties fail to agree upon the appointment of the third member (to act as chairman) of the DB by such date, or</w:t>
            </w:r>
          </w:p>
          <w:p w14:paraId="4F621076"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001E6A9F" w14:textId="77777777" w:rsidR="00841699" w:rsidRPr="00331B9C" w:rsidRDefault="00841699" w:rsidP="00841699">
            <w:pPr>
              <w:pStyle w:val="ClauseSubPara"/>
              <w:spacing w:before="0" w:after="120"/>
              <w:ind w:left="0"/>
              <w:jc w:val="both"/>
              <w:rPr>
                <w:szCs w:val="24"/>
              </w:rPr>
            </w:pPr>
            <w:r w:rsidRPr="00BF5B9A">
              <w:rPr>
                <w:sz w:val="24"/>
                <w:szCs w:val="24"/>
              </w:rPr>
              <w:t xml:space="preserve">then the appointing entity or official named in the </w:t>
            </w:r>
            <w:r w:rsidRPr="001E7453">
              <w:rPr>
                <w:b/>
                <w:sz w:val="24"/>
                <w:szCs w:val="24"/>
              </w:rPr>
              <w:t>PC</w:t>
            </w:r>
            <w:r w:rsidRPr="00BF5B9A">
              <w:rPr>
                <w:sz w:val="24"/>
                <w:szCs w:val="24"/>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841699" w:rsidRPr="00331B9C" w14:paraId="6B6931CA" w14:textId="77777777" w:rsidTr="00841699">
        <w:trPr>
          <w:gridAfter w:val="1"/>
          <w:wAfter w:w="90" w:type="dxa"/>
          <w:cantSplit/>
          <w:trHeight w:val="353"/>
        </w:trPr>
        <w:tc>
          <w:tcPr>
            <w:tcW w:w="1368" w:type="dxa"/>
          </w:tcPr>
          <w:p w14:paraId="02A57C13" w14:textId="77777777" w:rsidR="00841699" w:rsidRPr="00331B9C" w:rsidRDefault="00841699" w:rsidP="00841699">
            <w:pPr>
              <w:ind w:left="113" w:right="113"/>
              <w:rPr>
                <w:szCs w:val="24"/>
                <w:lang w:val="en-GB"/>
              </w:rPr>
            </w:pPr>
            <w:r w:rsidRPr="00331B9C">
              <w:rPr>
                <w:szCs w:val="24"/>
                <w:lang w:val="en-GB"/>
              </w:rPr>
              <w:t>8.2.3</w:t>
            </w:r>
          </w:p>
        </w:tc>
        <w:tc>
          <w:tcPr>
            <w:tcW w:w="7650" w:type="dxa"/>
            <w:vAlign w:val="center"/>
          </w:tcPr>
          <w:p w14:paraId="21959742" w14:textId="77777777" w:rsidR="00841699" w:rsidRPr="00331B9C" w:rsidRDefault="00841699" w:rsidP="00841699">
            <w:pPr>
              <w:pStyle w:val="Heading3"/>
              <w:spacing w:after="120"/>
              <w:ind w:left="578" w:hanging="578"/>
              <w:rPr>
                <w:szCs w:val="24"/>
                <w:u w:val="single"/>
                <w:lang w:val="en-GB"/>
              </w:rPr>
            </w:pPr>
            <w:bookmarkStart w:id="1247" w:name="_Toc274230655"/>
            <w:bookmarkStart w:id="1248" w:name="_Toc274231082"/>
            <w:r w:rsidRPr="00331B9C">
              <w:rPr>
                <w:szCs w:val="24"/>
                <w:u w:val="single"/>
                <w:lang w:val="en-GB"/>
              </w:rPr>
              <w:t>Obtaining Dispute Board’s Decision</w:t>
            </w:r>
            <w:bookmarkEnd w:id="1247"/>
            <w:bookmarkEnd w:id="1248"/>
          </w:p>
          <w:p w14:paraId="02D874DB" w14:textId="77777777" w:rsidR="00841699" w:rsidRPr="00331B9C" w:rsidRDefault="00841699" w:rsidP="00841699">
            <w:pPr>
              <w:pStyle w:val="ClauseSubPara"/>
              <w:spacing w:before="0" w:after="120"/>
              <w:ind w:left="0"/>
              <w:jc w:val="both"/>
              <w:rPr>
                <w:sz w:val="24"/>
                <w:szCs w:val="24"/>
              </w:rPr>
            </w:pPr>
            <w:r w:rsidRPr="00331B9C">
              <w:rPr>
                <w:sz w:val="24"/>
                <w:szCs w:val="24"/>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Clause.</w:t>
            </w:r>
          </w:p>
          <w:p w14:paraId="4507B0AD" w14:textId="77777777" w:rsidR="00841699" w:rsidRPr="00331B9C" w:rsidRDefault="00841699" w:rsidP="00841699">
            <w:pPr>
              <w:pStyle w:val="ClauseSubPara"/>
              <w:spacing w:before="0" w:after="120"/>
              <w:ind w:left="0"/>
              <w:jc w:val="both"/>
              <w:rPr>
                <w:sz w:val="24"/>
                <w:szCs w:val="24"/>
              </w:rPr>
            </w:pPr>
            <w:r w:rsidRPr="00331B9C">
              <w:rPr>
                <w:sz w:val="24"/>
                <w:szCs w:val="24"/>
              </w:rPr>
              <w:t>For a DB of three persons, the DB shall be deemed to have received such reference on the date when it is received by the chairman of the DB.</w:t>
            </w:r>
          </w:p>
          <w:p w14:paraId="5311C2C0" w14:textId="77777777" w:rsidR="00841699" w:rsidRPr="00331B9C" w:rsidRDefault="00841699" w:rsidP="00841699">
            <w:pPr>
              <w:pStyle w:val="ClauseSubPara"/>
              <w:spacing w:before="0" w:after="120"/>
              <w:ind w:left="0"/>
              <w:jc w:val="both"/>
              <w:rPr>
                <w:sz w:val="24"/>
                <w:szCs w:val="24"/>
              </w:rPr>
            </w:pPr>
            <w:r w:rsidRPr="00331B9C">
              <w:rPr>
                <w:sz w:val="24"/>
                <w:szCs w:val="24"/>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tc>
      </w:tr>
      <w:tr w:rsidR="00841699" w:rsidRPr="00331B9C" w14:paraId="7F23813F" w14:textId="77777777" w:rsidTr="00841699">
        <w:trPr>
          <w:gridAfter w:val="1"/>
          <w:wAfter w:w="90" w:type="dxa"/>
          <w:cantSplit/>
          <w:trHeight w:val="353"/>
        </w:trPr>
        <w:tc>
          <w:tcPr>
            <w:tcW w:w="1368" w:type="dxa"/>
          </w:tcPr>
          <w:p w14:paraId="3DA7FDC1" w14:textId="77777777" w:rsidR="00841699" w:rsidRPr="00331B9C" w:rsidRDefault="00841699" w:rsidP="00841699">
            <w:pPr>
              <w:ind w:left="113" w:right="113"/>
              <w:rPr>
                <w:szCs w:val="24"/>
                <w:lang w:val="en-GB"/>
              </w:rPr>
            </w:pPr>
          </w:p>
        </w:tc>
        <w:tc>
          <w:tcPr>
            <w:tcW w:w="7650" w:type="dxa"/>
            <w:vAlign w:val="center"/>
          </w:tcPr>
          <w:p w14:paraId="70BEBA30" w14:textId="77777777" w:rsidR="00841699" w:rsidRPr="00331B9C" w:rsidRDefault="00841699" w:rsidP="00841699">
            <w:pPr>
              <w:pStyle w:val="ClauseSubPara"/>
              <w:spacing w:before="0" w:after="120"/>
              <w:ind w:left="0"/>
              <w:jc w:val="both"/>
              <w:rPr>
                <w:sz w:val="24"/>
                <w:szCs w:val="24"/>
              </w:rPr>
            </w:pPr>
            <w:r w:rsidRPr="00331B9C">
              <w:rPr>
                <w:sz w:val="24"/>
                <w:szCs w:val="24"/>
              </w:rPr>
              <w:t>Within 84 days after receiving such reference, or within such other period as may be proposed by the DB and approved by both Parties, the DB shall give its decision, which shall be reasoned and shall state that it is given under this 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5FF9C4E9" w14:textId="77777777" w:rsidR="00841699" w:rsidRPr="00331B9C" w:rsidRDefault="00841699" w:rsidP="00841699">
            <w:pPr>
              <w:pStyle w:val="ClauseSubPara"/>
              <w:spacing w:before="0" w:after="120"/>
              <w:ind w:left="0"/>
              <w:jc w:val="both"/>
              <w:rPr>
                <w:sz w:val="24"/>
                <w:szCs w:val="24"/>
              </w:rPr>
            </w:pPr>
            <w:r w:rsidRPr="00331B9C">
              <w:rPr>
                <w:sz w:val="24"/>
                <w:szCs w:val="24"/>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0C041A0E" w14:textId="77777777" w:rsidR="00841699" w:rsidRPr="00331B9C" w:rsidRDefault="00841699" w:rsidP="00841699">
            <w:pPr>
              <w:pStyle w:val="ClauseSubPara"/>
              <w:spacing w:before="0" w:after="120"/>
              <w:ind w:left="0"/>
              <w:jc w:val="both"/>
              <w:rPr>
                <w:sz w:val="24"/>
                <w:szCs w:val="24"/>
              </w:rPr>
            </w:pPr>
            <w:r w:rsidRPr="00331B9C">
              <w:rPr>
                <w:sz w:val="24"/>
                <w:szCs w:val="24"/>
              </w:rPr>
              <w:t>In either event, this notice of dissatisfaction shall state that it is given under this Clause, and shall set out the matter in dispute and the reason(s) for dissatisfaction. Except as stated in GC Clauses 8.2.6 and 8.2.7, neither Party shall be entitled to commence arbitration of a dispute unless a notice of dissatisfaction has been given in accordance with this Clause.</w:t>
            </w:r>
          </w:p>
          <w:p w14:paraId="146844C9" w14:textId="77777777" w:rsidR="00841699" w:rsidRPr="001E7453" w:rsidRDefault="00841699" w:rsidP="00841699">
            <w:pPr>
              <w:pStyle w:val="ClauseSubPara"/>
              <w:spacing w:before="0" w:after="120"/>
              <w:ind w:left="0"/>
              <w:jc w:val="both"/>
              <w:rPr>
                <w:sz w:val="24"/>
                <w:szCs w:val="24"/>
              </w:rPr>
            </w:pPr>
            <w:r w:rsidRPr="001E7453">
              <w:rPr>
                <w:sz w:val="24"/>
                <w:szCs w:val="24"/>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841699" w:rsidRPr="00331B9C" w14:paraId="5ED7518D" w14:textId="77777777" w:rsidTr="00841699">
        <w:trPr>
          <w:gridAfter w:val="1"/>
          <w:wAfter w:w="90" w:type="dxa"/>
          <w:cantSplit/>
          <w:trHeight w:val="353"/>
        </w:trPr>
        <w:tc>
          <w:tcPr>
            <w:tcW w:w="1368" w:type="dxa"/>
          </w:tcPr>
          <w:p w14:paraId="102250DD" w14:textId="77777777" w:rsidR="00841699" w:rsidRPr="00331B9C" w:rsidRDefault="00841699" w:rsidP="00841699">
            <w:pPr>
              <w:ind w:left="113" w:right="113"/>
              <w:rPr>
                <w:szCs w:val="24"/>
                <w:lang w:val="en-GB"/>
              </w:rPr>
            </w:pPr>
            <w:r w:rsidRPr="00331B9C">
              <w:rPr>
                <w:szCs w:val="24"/>
                <w:lang w:val="en-GB"/>
              </w:rPr>
              <w:t>8.2.4</w:t>
            </w:r>
          </w:p>
        </w:tc>
        <w:tc>
          <w:tcPr>
            <w:tcW w:w="7650" w:type="dxa"/>
            <w:vAlign w:val="center"/>
          </w:tcPr>
          <w:p w14:paraId="0F84F53F" w14:textId="77777777" w:rsidR="00841699" w:rsidRPr="00331B9C" w:rsidRDefault="00841699" w:rsidP="00841699">
            <w:pPr>
              <w:pStyle w:val="Heading3"/>
              <w:ind w:left="576" w:hanging="576"/>
              <w:rPr>
                <w:szCs w:val="24"/>
                <w:lang w:val="en-GB"/>
              </w:rPr>
            </w:pPr>
            <w:bookmarkStart w:id="1249" w:name="_Toc201635884"/>
            <w:bookmarkStart w:id="1250" w:name="_Toc274230656"/>
            <w:bookmarkStart w:id="1251" w:name="_Toc274231083"/>
            <w:r w:rsidRPr="00331B9C">
              <w:rPr>
                <w:szCs w:val="24"/>
                <w:lang w:val="en-GB"/>
              </w:rPr>
              <w:t>Amicable Settlement</w:t>
            </w:r>
            <w:bookmarkEnd w:id="1249"/>
            <w:bookmarkEnd w:id="1250"/>
            <w:bookmarkEnd w:id="1251"/>
            <w:r w:rsidRPr="00331B9C">
              <w:rPr>
                <w:szCs w:val="24"/>
                <w:lang w:val="en-GB"/>
              </w:rPr>
              <w:t xml:space="preserve"> </w:t>
            </w:r>
          </w:p>
          <w:p w14:paraId="7AC125E2" w14:textId="77777777" w:rsidR="00841699" w:rsidRPr="001E7453" w:rsidRDefault="00841699" w:rsidP="00841699">
            <w:pPr>
              <w:pStyle w:val="ClauseSubPara"/>
              <w:spacing w:before="0" w:after="120"/>
              <w:ind w:left="0"/>
              <w:jc w:val="both"/>
              <w:rPr>
                <w:sz w:val="24"/>
                <w:szCs w:val="24"/>
              </w:rPr>
            </w:pPr>
            <w:r w:rsidRPr="001E7453">
              <w:rPr>
                <w:sz w:val="24"/>
                <w:szCs w:val="24"/>
              </w:rPr>
              <w:t>Where notice of dissatisfaction has been given under GC Clause 8.2.3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841699" w:rsidRPr="00331B9C" w14:paraId="5DC65607" w14:textId="77777777" w:rsidTr="00841699">
        <w:trPr>
          <w:gridAfter w:val="1"/>
          <w:wAfter w:w="90" w:type="dxa"/>
          <w:cantSplit/>
          <w:trHeight w:val="9630"/>
        </w:trPr>
        <w:tc>
          <w:tcPr>
            <w:tcW w:w="1368" w:type="dxa"/>
          </w:tcPr>
          <w:p w14:paraId="05607135" w14:textId="77777777" w:rsidR="00841699" w:rsidRPr="00331B9C" w:rsidRDefault="00841699" w:rsidP="00841699">
            <w:pPr>
              <w:ind w:left="113" w:right="113"/>
              <w:rPr>
                <w:szCs w:val="24"/>
                <w:lang w:val="en-GB"/>
              </w:rPr>
            </w:pPr>
            <w:r w:rsidRPr="00331B9C">
              <w:rPr>
                <w:szCs w:val="24"/>
                <w:lang w:val="en-GB"/>
              </w:rPr>
              <w:t>8.2.5</w:t>
            </w:r>
          </w:p>
        </w:tc>
        <w:tc>
          <w:tcPr>
            <w:tcW w:w="7650" w:type="dxa"/>
            <w:vAlign w:val="center"/>
          </w:tcPr>
          <w:p w14:paraId="5FE3AFB4" w14:textId="77777777" w:rsidR="00841699" w:rsidRPr="00331B9C" w:rsidRDefault="00841699" w:rsidP="00841699">
            <w:pPr>
              <w:pStyle w:val="Heading3"/>
              <w:ind w:left="576" w:hanging="576"/>
              <w:rPr>
                <w:szCs w:val="24"/>
                <w:lang w:val="en-GB"/>
              </w:rPr>
            </w:pPr>
            <w:bookmarkStart w:id="1252" w:name="_Toc201635885"/>
            <w:bookmarkStart w:id="1253" w:name="_Toc274230657"/>
            <w:bookmarkStart w:id="1254" w:name="_Toc274231084"/>
            <w:r w:rsidRPr="00331B9C">
              <w:rPr>
                <w:szCs w:val="24"/>
                <w:lang w:val="en-GB"/>
              </w:rPr>
              <w:t>Arbitration</w:t>
            </w:r>
            <w:bookmarkEnd w:id="1252"/>
            <w:bookmarkEnd w:id="1253"/>
            <w:bookmarkEnd w:id="1254"/>
          </w:p>
          <w:p w14:paraId="3CD88819"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Unless indicated otherwise in the </w:t>
            </w:r>
            <w:r w:rsidRPr="001E7453">
              <w:rPr>
                <w:b/>
                <w:sz w:val="24"/>
                <w:szCs w:val="24"/>
              </w:rPr>
              <w:t>PC</w:t>
            </w:r>
            <w:r w:rsidRPr="00331B9C">
              <w:rPr>
                <w:sz w:val="24"/>
                <w:szCs w:val="24"/>
              </w:rPr>
              <w:t>, any dispute not settled amicably and in respect of which the DB’s decision (if any) has not become final and binding shall be finally settled by arbitration. Unless otherwise agreed by both Parties, arbitration shall be conducted as follows:</w:t>
            </w:r>
          </w:p>
          <w:p w14:paraId="59E9FCA6" w14:textId="77777777" w:rsidR="00841699" w:rsidRPr="00331B9C" w:rsidRDefault="00841699" w:rsidP="0068697B">
            <w:pPr>
              <w:pStyle w:val="ListParagraph"/>
              <w:numPr>
                <w:ilvl w:val="0"/>
                <w:numId w:val="98"/>
              </w:numPr>
              <w:spacing w:after="120"/>
              <w:ind w:left="432"/>
              <w:rPr>
                <w:szCs w:val="24"/>
                <w:lang w:val="en-GB"/>
              </w:rPr>
            </w:pPr>
            <w:r w:rsidRPr="00331B9C">
              <w:rPr>
                <w:szCs w:val="24"/>
                <w:lang w:val="en-GB"/>
              </w:rPr>
              <w:t xml:space="preserve">For contracts with foreign contractors: </w:t>
            </w:r>
          </w:p>
          <w:p w14:paraId="008E56C8"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 </w:t>
            </w:r>
            <w:r w:rsidRPr="00331B9C">
              <w:rPr>
                <w:sz w:val="24"/>
                <w:szCs w:val="24"/>
              </w:rPr>
              <w:tab/>
              <w:t xml:space="preserve">international arbitration with proceedings administered by the international arbitration institution appointed in the </w:t>
            </w:r>
            <w:r w:rsidRPr="001E7453">
              <w:rPr>
                <w:b/>
                <w:sz w:val="24"/>
                <w:szCs w:val="24"/>
              </w:rPr>
              <w:t>PC</w:t>
            </w:r>
            <w:r w:rsidRPr="00331B9C">
              <w:rPr>
                <w:sz w:val="24"/>
                <w:szCs w:val="24"/>
              </w:rPr>
              <w:t>, in accordance with the rules of arbitration of the appointed institution;,</w:t>
            </w:r>
          </w:p>
          <w:p w14:paraId="6FA3EE66"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(ii) </w:t>
            </w:r>
            <w:r w:rsidRPr="00331B9C">
              <w:rPr>
                <w:sz w:val="24"/>
                <w:szCs w:val="24"/>
              </w:rPr>
              <w:tab/>
              <w:t>the place of arbitration shall be the city where the headquarters of the appointed arbitration institution is located or such other place selected in accordance with the applicable arbitration rules; and</w:t>
            </w:r>
          </w:p>
          <w:p w14:paraId="7EFDC4A6"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(iii) </w:t>
            </w:r>
            <w:r w:rsidRPr="00331B9C">
              <w:rPr>
                <w:sz w:val="24"/>
                <w:szCs w:val="24"/>
              </w:rPr>
              <w:tab/>
              <w:t>the arbitration shall be conducted in the language for communications defined in Clause 1.4; and</w:t>
            </w:r>
          </w:p>
          <w:p w14:paraId="686E1ACD" w14:textId="77777777" w:rsidR="00841699" w:rsidRPr="00331B9C" w:rsidRDefault="00841699" w:rsidP="0068697B">
            <w:pPr>
              <w:pStyle w:val="ListParagraph"/>
              <w:numPr>
                <w:ilvl w:val="0"/>
                <w:numId w:val="98"/>
              </w:numPr>
              <w:spacing w:after="120"/>
              <w:ind w:left="432"/>
              <w:rPr>
                <w:szCs w:val="24"/>
                <w:lang w:val="en-GB"/>
              </w:rPr>
            </w:pPr>
            <w:r w:rsidRPr="00331B9C">
              <w:rPr>
                <w:szCs w:val="24"/>
                <w:lang w:val="en-GB"/>
              </w:rPr>
              <w:t>For contracts with domestic contractors, arbitration with proceedings conducted in accordance with the laws of the Employer’s country. ...</w:t>
            </w:r>
          </w:p>
          <w:p w14:paraId="6307061C" w14:textId="77777777" w:rsidR="00841699" w:rsidRPr="00331B9C" w:rsidRDefault="00841699" w:rsidP="00841699">
            <w:pPr>
              <w:pStyle w:val="ClauseSubPara"/>
              <w:spacing w:before="0" w:after="200"/>
              <w:ind w:left="0"/>
              <w:jc w:val="both"/>
              <w:rPr>
                <w:sz w:val="24"/>
                <w:szCs w:val="24"/>
              </w:rPr>
            </w:pPr>
            <w:r w:rsidRPr="00331B9C">
              <w:rPr>
                <w:sz w:val="24"/>
                <w:szCs w:val="24"/>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1F823FA2" w14:textId="77777777" w:rsidR="00841699" w:rsidRPr="00331B9C" w:rsidRDefault="00841699" w:rsidP="00841699">
            <w:pPr>
              <w:pStyle w:val="ClauseSubPara"/>
              <w:spacing w:before="0" w:after="120"/>
              <w:ind w:left="0"/>
              <w:jc w:val="both"/>
              <w:rPr>
                <w:sz w:val="24"/>
                <w:szCs w:val="24"/>
              </w:rPr>
            </w:pPr>
            <w:r w:rsidRPr="00331B9C">
              <w:rPr>
                <w:sz w:val="24"/>
                <w:szCs w:val="24"/>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2CFED0F" w14:textId="77777777" w:rsidR="00841699" w:rsidRPr="00331B9C" w:rsidRDefault="00841699" w:rsidP="00841699">
            <w:pPr>
              <w:spacing w:after="120"/>
              <w:rPr>
                <w:szCs w:val="24"/>
                <w:lang w:val="en-GB"/>
              </w:rPr>
            </w:pPr>
            <w:r w:rsidRPr="00331B9C">
              <w:rPr>
                <w:szCs w:val="24"/>
                <w:lang w:val="en-GB"/>
              </w:rPr>
              <w:t>Arbitration may be commenced prior to or after completion of the Facilities. The obligations of the Parties, the Project Manager and the DB shall not be altered by reason of any arbitration being conducted during the progress of the Facilities.</w:t>
            </w:r>
          </w:p>
        </w:tc>
      </w:tr>
      <w:tr w:rsidR="00841699" w:rsidRPr="00331B9C" w14:paraId="25506E20" w14:textId="77777777" w:rsidTr="00841699">
        <w:trPr>
          <w:gridAfter w:val="1"/>
          <w:wAfter w:w="90" w:type="dxa"/>
          <w:cantSplit/>
          <w:trHeight w:val="353"/>
        </w:trPr>
        <w:tc>
          <w:tcPr>
            <w:tcW w:w="1368" w:type="dxa"/>
          </w:tcPr>
          <w:p w14:paraId="1CDF34DE" w14:textId="77777777" w:rsidR="00841699" w:rsidRPr="00331B9C" w:rsidRDefault="00841699" w:rsidP="00841699">
            <w:pPr>
              <w:ind w:left="113" w:right="113"/>
              <w:rPr>
                <w:szCs w:val="24"/>
                <w:lang w:val="en-GB"/>
              </w:rPr>
            </w:pPr>
            <w:r w:rsidRPr="00331B9C">
              <w:rPr>
                <w:szCs w:val="24"/>
                <w:lang w:val="en-GB"/>
              </w:rPr>
              <w:t>8.2.6</w:t>
            </w:r>
          </w:p>
        </w:tc>
        <w:tc>
          <w:tcPr>
            <w:tcW w:w="7650" w:type="dxa"/>
            <w:vAlign w:val="center"/>
          </w:tcPr>
          <w:p w14:paraId="39FBF8D3" w14:textId="77777777" w:rsidR="00841699" w:rsidRPr="00331B9C" w:rsidRDefault="00841699" w:rsidP="00841699">
            <w:pPr>
              <w:pStyle w:val="Heading3"/>
              <w:spacing w:after="120"/>
              <w:ind w:left="576" w:hanging="576"/>
              <w:rPr>
                <w:szCs w:val="24"/>
                <w:lang w:val="en-GB"/>
              </w:rPr>
            </w:pPr>
            <w:bookmarkStart w:id="1255" w:name="_Toc201635886"/>
            <w:bookmarkStart w:id="1256" w:name="_Toc274230658"/>
            <w:bookmarkStart w:id="1257" w:name="_Toc274231085"/>
            <w:r w:rsidRPr="00331B9C">
              <w:rPr>
                <w:szCs w:val="24"/>
                <w:lang w:val="en-GB"/>
              </w:rPr>
              <w:t>Failure to Comply with Dispute Board’s Decision</w:t>
            </w:r>
            <w:bookmarkEnd w:id="1255"/>
            <w:bookmarkEnd w:id="1256"/>
            <w:bookmarkEnd w:id="1257"/>
          </w:p>
          <w:p w14:paraId="128577C5" w14:textId="77777777" w:rsidR="00841699" w:rsidRPr="00331B9C" w:rsidRDefault="00841699" w:rsidP="00841699">
            <w:pPr>
              <w:spacing w:after="120"/>
              <w:rPr>
                <w:szCs w:val="24"/>
                <w:lang w:val="en-GB"/>
              </w:rPr>
            </w:pPr>
            <w:r w:rsidRPr="00331B9C">
              <w:rPr>
                <w:szCs w:val="24"/>
                <w:lang w:val="en-GB"/>
              </w:rPr>
              <w:t>In the event that a Party fails to comply with a DB decision which has become final and binding, then the other Party may, without prejudice to any other rights it may have, refer the failure itself to arbitration under GC Clause 8.2.5. GC Clauses 8.2.3 and 8.2.4 shall not apply to this reference.</w:t>
            </w:r>
          </w:p>
        </w:tc>
      </w:tr>
      <w:tr w:rsidR="00841699" w:rsidRPr="00331B9C" w14:paraId="41470131" w14:textId="77777777" w:rsidTr="00841699">
        <w:trPr>
          <w:gridAfter w:val="1"/>
          <w:wAfter w:w="90" w:type="dxa"/>
          <w:cantSplit/>
          <w:trHeight w:val="353"/>
        </w:trPr>
        <w:tc>
          <w:tcPr>
            <w:tcW w:w="1368" w:type="dxa"/>
          </w:tcPr>
          <w:p w14:paraId="199D85E3" w14:textId="77777777" w:rsidR="00841699" w:rsidRPr="00331B9C" w:rsidRDefault="00841699" w:rsidP="00841699">
            <w:pPr>
              <w:ind w:left="113" w:right="113"/>
              <w:rPr>
                <w:szCs w:val="24"/>
                <w:lang w:val="en-GB"/>
              </w:rPr>
            </w:pPr>
            <w:r w:rsidRPr="00331B9C">
              <w:rPr>
                <w:szCs w:val="24"/>
                <w:lang w:val="en-GB"/>
              </w:rPr>
              <w:t>8.2.7</w:t>
            </w:r>
          </w:p>
        </w:tc>
        <w:tc>
          <w:tcPr>
            <w:tcW w:w="7650" w:type="dxa"/>
            <w:vAlign w:val="center"/>
          </w:tcPr>
          <w:p w14:paraId="4B261B26" w14:textId="77777777" w:rsidR="00841699" w:rsidRPr="00331B9C" w:rsidRDefault="00841699" w:rsidP="00841699">
            <w:pPr>
              <w:pStyle w:val="Heading3"/>
              <w:spacing w:after="120"/>
              <w:ind w:left="576" w:hanging="576"/>
              <w:rPr>
                <w:szCs w:val="24"/>
                <w:lang w:val="en-GB"/>
              </w:rPr>
            </w:pPr>
            <w:bookmarkStart w:id="1258" w:name="_Toc201635887"/>
            <w:bookmarkStart w:id="1259" w:name="_Toc274230659"/>
            <w:bookmarkStart w:id="1260" w:name="_Toc274231086"/>
            <w:r w:rsidRPr="00331B9C">
              <w:rPr>
                <w:szCs w:val="24"/>
                <w:lang w:val="en-GB"/>
              </w:rPr>
              <w:t>Expiry of Dispute Board’s Appointment</w:t>
            </w:r>
            <w:bookmarkEnd w:id="1258"/>
            <w:bookmarkEnd w:id="1259"/>
            <w:bookmarkEnd w:id="1260"/>
          </w:p>
          <w:p w14:paraId="0FEC57CD" w14:textId="77777777" w:rsidR="00841699" w:rsidRPr="00331B9C" w:rsidRDefault="00841699" w:rsidP="00841699">
            <w:pPr>
              <w:pStyle w:val="ClauseSubPara"/>
              <w:spacing w:before="0" w:after="120"/>
              <w:ind w:left="0"/>
              <w:jc w:val="both"/>
              <w:rPr>
                <w:sz w:val="24"/>
                <w:szCs w:val="24"/>
              </w:rPr>
            </w:pPr>
            <w:r w:rsidRPr="00331B9C">
              <w:rPr>
                <w:sz w:val="24"/>
                <w:szCs w:val="24"/>
              </w:rPr>
              <w:t>If a dispute arises between the Parties in connection with the performance of the Contract, and there is no DB in place, whether by reason of the expiry of the DB’s appointment or otherwise:</w:t>
            </w:r>
          </w:p>
          <w:p w14:paraId="78F10286" w14:textId="77777777" w:rsidR="00841699" w:rsidRPr="00331B9C" w:rsidRDefault="00841699" w:rsidP="0068697B">
            <w:pPr>
              <w:pStyle w:val="ListParagraph"/>
              <w:numPr>
                <w:ilvl w:val="2"/>
                <w:numId w:val="106"/>
              </w:numPr>
              <w:spacing w:after="120"/>
              <w:ind w:left="522" w:hanging="522"/>
              <w:rPr>
                <w:szCs w:val="24"/>
                <w:lang w:val="en-GB"/>
              </w:rPr>
            </w:pPr>
            <w:r w:rsidRPr="00331B9C">
              <w:rPr>
                <w:szCs w:val="24"/>
                <w:lang w:val="en-GB"/>
              </w:rPr>
              <w:t>GC Clauses 8.2.3 and 8.2.4 shall not apply, and</w:t>
            </w:r>
          </w:p>
          <w:p w14:paraId="50FAD194" w14:textId="77777777" w:rsidR="00841699" w:rsidRPr="00331B9C" w:rsidRDefault="00841699" w:rsidP="0068697B">
            <w:pPr>
              <w:pStyle w:val="ListParagraph"/>
              <w:numPr>
                <w:ilvl w:val="0"/>
                <w:numId w:val="98"/>
              </w:numPr>
              <w:tabs>
                <w:tab w:val="num" w:pos="522"/>
              </w:tabs>
              <w:spacing w:after="120"/>
              <w:ind w:left="522" w:hanging="522"/>
              <w:rPr>
                <w:szCs w:val="24"/>
                <w:lang w:val="en-GB"/>
              </w:rPr>
            </w:pPr>
            <w:r w:rsidRPr="00331B9C">
              <w:rPr>
                <w:szCs w:val="24"/>
                <w:lang w:val="en-GB"/>
              </w:rPr>
              <w:t>the dispute may be referred directly to arbitration under GC Clause 8.2.5</w:t>
            </w:r>
          </w:p>
        </w:tc>
      </w:tr>
    </w:tbl>
    <w:p w14:paraId="5C059A41" w14:textId="77777777" w:rsidR="00841699" w:rsidRPr="00331B9C" w:rsidRDefault="00841699" w:rsidP="00841699">
      <w:pPr>
        <w:jc w:val="center"/>
        <w:rPr>
          <w:b/>
          <w:szCs w:val="24"/>
          <w:lang w:val="en-GB"/>
        </w:rPr>
      </w:pPr>
    </w:p>
    <w:p w14:paraId="5DFB8734" w14:textId="77777777" w:rsidR="00841699" w:rsidRPr="00331B9C" w:rsidRDefault="00841699" w:rsidP="00841699">
      <w:pPr>
        <w:jc w:val="center"/>
        <w:rPr>
          <w:b/>
          <w:szCs w:val="24"/>
          <w:lang w:val="en-GB"/>
        </w:rPr>
      </w:pPr>
      <w:r w:rsidRPr="00331B9C">
        <w:rPr>
          <w:b/>
          <w:szCs w:val="24"/>
          <w:lang w:val="en-GB"/>
        </w:rPr>
        <w:br w:type="page"/>
      </w:r>
    </w:p>
    <w:p w14:paraId="072424C9" w14:textId="77777777" w:rsidR="00841699" w:rsidRPr="00331B9C" w:rsidRDefault="00841699" w:rsidP="00841699">
      <w:pPr>
        <w:spacing w:before="120" w:after="120"/>
        <w:jc w:val="center"/>
        <w:rPr>
          <w:b/>
          <w:szCs w:val="24"/>
          <w:lang w:val="en-GB"/>
        </w:rPr>
      </w:pPr>
    </w:p>
    <w:p w14:paraId="10A3F556" w14:textId="4197EAE8" w:rsidR="00841699" w:rsidRPr="00331B9C" w:rsidRDefault="000873E1" w:rsidP="0068697B">
      <w:pPr>
        <w:pStyle w:val="Style20"/>
      </w:pPr>
      <w:bookmarkStart w:id="1261" w:name="_Toc55409747"/>
      <w:r>
        <w:t xml:space="preserve">ANNEX A - </w:t>
      </w:r>
      <w:r w:rsidR="00841699" w:rsidRPr="00331B9C">
        <w:t>General Conditions of Dispute Board Agreement</w:t>
      </w:r>
      <w:bookmarkEnd w:id="1261"/>
    </w:p>
    <w:p w14:paraId="7D078E33" w14:textId="77777777" w:rsidR="00841699" w:rsidRPr="00331B9C" w:rsidRDefault="00841699" w:rsidP="00841699">
      <w:pPr>
        <w:spacing w:after="200"/>
        <w:ind w:left="576" w:hanging="576"/>
        <w:rPr>
          <w:szCs w:val="24"/>
          <w:lang w:val="en-GB"/>
        </w:rPr>
      </w:pPr>
      <w:r w:rsidRPr="00331B9C">
        <w:rPr>
          <w:szCs w:val="24"/>
          <w:lang w:val="en-GB"/>
        </w:rPr>
        <w:t>1</w:t>
      </w:r>
      <w:r w:rsidRPr="00331B9C">
        <w:rPr>
          <w:szCs w:val="24"/>
          <w:lang w:val="en-GB"/>
        </w:rPr>
        <w:tab/>
        <w:t>Definitions</w:t>
      </w:r>
    </w:p>
    <w:p w14:paraId="25E72FF1" w14:textId="77777777" w:rsidR="00841699" w:rsidRPr="00331B9C" w:rsidRDefault="00841699" w:rsidP="00841699">
      <w:pPr>
        <w:spacing w:after="200"/>
        <w:rPr>
          <w:szCs w:val="24"/>
          <w:lang w:val="en-GB"/>
        </w:rPr>
      </w:pPr>
      <w:r w:rsidRPr="00331B9C">
        <w:rPr>
          <w:szCs w:val="24"/>
          <w:lang w:val="en-GB"/>
        </w:rPr>
        <w:t>Each “Dispute Board Agreement” is a tripartite agreement by and between:</w:t>
      </w:r>
    </w:p>
    <w:p w14:paraId="3126FC4E" w14:textId="77777777" w:rsidR="00841699" w:rsidRPr="00331B9C" w:rsidRDefault="00841699" w:rsidP="00841699">
      <w:pPr>
        <w:spacing w:after="200"/>
        <w:ind w:left="1152" w:hanging="576"/>
        <w:rPr>
          <w:szCs w:val="24"/>
          <w:lang w:val="en-GB"/>
        </w:rPr>
      </w:pPr>
      <w:r w:rsidRPr="00331B9C">
        <w:rPr>
          <w:szCs w:val="24"/>
          <w:lang w:val="en-GB"/>
        </w:rPr>
        <w:t>the “Employer”;</w:t>
      </w:r>
    </w:p>
    <w:p w14:paraId="3FAA0850" w14:textId="77777777" w:rsidR="00841699" w:rsidRPr="00331B9C" w:rsidRDefault="00841699" w:rsidP="00841699">
      <w:pPr>
        <w:spacing w:after="200"/>
        <w:ind w:left="1152" w:hanging="576"/>
        <w:rPr>
          <w:szCs w:val="24"/>
          <w:lang w:val="en-GB"/>
        </w:rPr>
      </w:pPr>
      <w:r w:rsidRPr="00331B9C">
        <w:rPr>
          <w:szCs w:val="24"/>
          <w:lang w:val="en-GB"/>
        </w:rPr>
        <w:t>the “Contractor”; and</w:t>
      </w:r>
    </w:p>
    <w:p w14:paraId="790DC5F1" w14:textId="77777777" w:rsidR="00841699" w:rsidRPr="00331B9C" w:rsidRDefault="00841699" w:rsidP="00841699">
      <w:pPr>
        <w:spacing w:after="200"/>
        <w:ind w:left="1152" w:hanging="576"/>
        <w:rPr>
          <w:szCs w:val="24"/>
          <w:lang w:val="en-GB"/>
        </w:rPr>
      </w:pPr>
      <w:r w:rsidRPr="00331B9C">
        <w:rPr>
          <w:szCs w:val="24"/>
          <w:lang w:val="en-GB"/>
        </w:rPr>
        <w:t>the “Member” who is defined in the Dispute Board Agreement as being:</w:t>
      </w:r>
    </w:p>
    <w:p w14:paraId="206FA96F" w14:textId="77777777" w:rsidR="00841699" w:rsidRPr="00331B9C" w:rsidRDefault="00841699" w:rsidP="00841699">
      <w:pPr>
        <w:spacing w:after="200"/>
        <w:ind w:left="1152" w:hanging="576"/>
        <w:rPr>
          <w:szCs w:val="24"/>
          <w:lang w:val="en-GB"/>
        </w:rPr>
      </w:pPr>
      <w:r w:rsidRPr="00331B9C">
        <w:rPr>
          <w:szCs w:val="24"/>
          <w:lang w:val="en-GB"/>
        </w:rPr>
        <w:t xml:space="preserve">(i) </w:t>
      </w:r>
      <w:r w:rsidRPr="00331B9C">
        <w:rPr>
          <w:szCs w:val="24"/>
          <w:lang w:val="en-GB"/>
        </w:rPr>
        <w:tab/>
        <w:t>the sole member of the "DB" and, where this is the case, all references to the “Other Members” do not apply, or</w:t>
      </w:r>
    </w:p>
    <w:p w14:paraId="76C3DCF7" w14:textId="77777777" w:rsidR="00841699" w:rsidRPr="00331B9C" w:rsidRDefault="00841699" w:rsidP="00841699">
      <w:pPr>
        <w:spacing w:after="200"/>
        <w:ind w:left="1152" w:hanging="576"/>
        <w:rPr>
          <w:szCs w:val="24"/>
          <w:lang w:val="en-GB"/>
        </w:rPr>
      </w:pPr>
      <w:r w:rsidRPr="00331B9C">
        <w:rPr>
          <w:szCs w:val="24"/>
          <w:lang w:val="en-GB"/>
        </w:rPr>
        <w:t xml:space="preserve">(ii) </w:t>
      </w:r>
      <w:r w:rsidRPr="00331B9C">
        <w:rPr>
          <w:szCs w:val="24"/>
          <w:lang w:val="en-GB"/>
        </w:rPr>
        <w:tab/>
        <w:t>one of the three persons who are jointly called the “DB” (or “dispute board”) and, where this is the case, the other two persons are called the “Other Members”.</w:t>
      </w:r>
    </w:p>
    <w:p w14:paraId="5300E12C" w14:textId="77777777" w:rsidR="00841699" w:rsidRPr="00331B9C" w:rsidRDefault="00841699" w:rsidP="00841699">
      <w:pPr>
        <w:spacing w:after="200"/>
        <w:rPr>
          <w:szCs w:val="24"/>
          <w:lang w:val="en-GB"/>
        </w:rPr>
      </w:pPr>
      <w:r w:rsidRPr="00331B9C">
        <w:rPr>
          <w:szCs w:val="24"/>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63CB2EF9" w14:textId="77777777" w:rsidR="00841699" w:rsidRPr="00331B9C" w:rsidRDefault="00841699" w:rsidP="00841699">
      <w:pPr>
        <w:spacing w:after="200"/>
        <w:ind w:left="576" w:hanging="576"/>
        <w:rPr>
          <w:szCs w:val="24"/>
          <w:lang w:val="en-GB"/>
        </w:rPr>
      </w:pPr>
      <w:r w:rsidRPr="00331B9C">
        <w:rPr>
          <w:szCs w:val="24"/>
          <w:lang w:val="en-GB"/>
        </w:rPr>
        <w:t>2</w:t>
      </w:r>
      <w:r w:rsidRPr="00331B9C">
        <w:rPr>
          <w:szCs w:val="24"/>
          <w:lang w:val="en-GB"/>
        </w:rPr>
        <w:tab/>
        <w:t>General Provisions</w:t>
      </w:r>
    </w:p>
    <w:p w14:paraId="04D5E612" w14:textId="77777777" w:rsidR="00841699" w:rsidRPr="00331B9C" w:rsidRDefault="00841699" w:rsidP="00841699">
      <w:pPr>
        <w:spacing w:after="200"/>
        <w:rPr>
          <w:szCs w:val="24"/>
          <w:lang w:val="en-GB"/>
        </w:rPr>
      </w:pPr>
      <w:r w:rsidRPr="00331B9C">
        <w:rPr>
          <w:szCs w:val="24"/>
          <w:lang w:val="en-GB"/>
        </w:rPr>
        <w:t>Unless otherwise stated in the Dispute Board Agreement, it shall take effect on the latest of the following dates:</w:t>
      </w:r>
    </w:p>
    <w:p w14:paraId="1CE7EB53"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the Commencement Date defined in the Contract,</w:t>
      </w:r>
    </w:p>
    <w:p w14:paraId="083B9E21"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when the Employer, the Contractor and the Member have each signed the Dispute Board Agreement, or</w:t>
      </w:r>
    </w:p>
    <w:p w14:paraId="722E1CB2"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when the Employer, the Contractor and each of the Other Members (if any) have respectively each signed a dispute board agreement.</w:t>
      </w:r>
    </w:p>
    <w:p w14:paraId="6E0FC828" w14:textId="77777777" w:rsidR="00841699" w:rsidRPr="00331B9C" w:rsidRDefault="00841699" w:rsidP="00841699">
      <w:pPr>
        <w:spacing w:after="200"/>
        <w:rPr>
          <w:szCs w:val="24"/>
          <w:lang w:val="en-GB"/>
        </w:rPr>
      </w:pPr>
      <w:r w:rsidRPr="00331B9C">
        <w:rPr>
          <w:szCs w:val="24"/>
          <w:lang w:val="en-GB"/>
        </w:rPr>
        <w:t>This employment of the Member is a personal appointment. At any time, the Member may give not less than 70 days’ notice of resignation to the Employer and to the Contractor, and the Dispute Board Agreement shall terminate upon the expiry of this period.</w:t>
      </w:r>
    </w:p>
    <w:p w14:paraId="6E7E8B28" w14:textId="77777777" w:rsidR="00841699" w:rsidRPr="00331B9C" w:rsidRDefault="00841699" w:rsidP="00841699">
      <w:pPr>
        <w:spacing w:after="200"/>
        <w:ind w:left="576" w:hanging="576"/>
        <w:rPr>
          <w:szCs w:val="24"/>
          <w:lang w:val="en-GB"/>
        </w:rPr>
      </w:pPr>
      <w:r w:rsidRPr="00331B9C">
        <w:rPr>
          <w:szCs w:val="24"/>
          <w:lang w:val="en-GB"/>
        </w:rPr>
        <w:t>3</w:t>
      </w:r>
      <w:r w:rsidRPr="00331B9C">
        <w:rPr>
          <w:szCs w:val="24"/>
          <w:lang w:val="en-GB"/>
        </w:rPr>
        <w:tab/>
        <w:t>Warranties</w:t>
      </w:r>
    </w:p>
    <w:p w14:paraId="07AD7BA4" w14:textId="77777777" w:rsidR="00841699" w:rsidRPr="00331B9C" w:rsidRDefault="00841699" w:rsidP="00841699">
      <w:pPr>
        <w:spacing w:after="200"/>
        <w:rPr>
          <w:szCs w:val="24"/>
          <w:lang w:val="en-GB"/>
        </w:rPr>
      </w:pPr>
      <w:r w:rsidRPr="00331B9C">
        <w:rPr>
          <w:szCs w:val="24"/>
          <w:lang w:val="en-GB"/>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256CEAAB" w14:textId="77777777" w:rsidR="00841699" w:rsidRPr="00331B9C" w:rsidRDefault="00841699" w:rsidP="00841699">
      <w:pPr>
        <w:spacing w:after="200"/>
        <w:rPr>
          <w:szCs w:val="24"/>
          <w:lang w:val="en-GB"/>
        </w:rPr>
      </w:pPr>
      <w:r w:rsidRPr="00331B9C">
        <w:rPr>
          <w:szCs w:val="24"/>
          <w:lang w:val="en-GB"/>
        </w:rPr>
        <w:t>When appointing the Member, the Employer and the Contractor relied upon the Member’s representations that he/she is:</w:t>
      </w:r>
    </w:p>
    <w:p w14:paraId="5E735C6A" w14:textId="77777777" w:rsidR="00841699" w:rsidRPr="00331B9C" w:rsidRDefault="00841699" w:rsidP="00841699">
      <w:pPr>
        <w:spacing w:after="200"/>
        <w:ind w:left="1152" w:hanging="576"/>
        <w:rPr>
          <w:szCs w:val="24"/>
          <w:lang w:val="en-GB"/>
        </w:rPr>
      </w:pPr>
      <w:r w:rsidRPr="00331B9C">
        <w:rPr>
          <w:szCs w:val="24"/>
          <w:lang w:val="en-GB"/>
        </w:rPr>
        <w:t xml:space="preserve">(a) </w:t>
      </w:r>
      <w:r w:rsidRPr="00331B9C">
        <w:rPr>
          <w:szCs w:val="24"/>
          <w:lang w:val="en-GB"/>
        </w:rPr>
        <w:tab/>
        <w:t>experienced in the work which the Contractor is to carry out under the Contract,</w:t>
      </w:r>
    </w:p>
    <w:p w14:paraId="0AAD347D" w14:textId="77777777" w:rsidR="00841699" w:rsidRPr="00331B9C" w:rsidRDefault="00841699" w:rsidP="00841699">
      <w:pPr>
        <w:spacing w:after="200"/>
        <w:ind w:left="1152" w:hanging="576"/>
        <w:rPr>
          <w:szCs w:val="24"/>
          <w:lang w:val="en-GB"/>
        </w:rPr>
      </w:pPr>
      <w:r w:rsidRPr="00331B9C">
        <w:rPr>
          <w:szCs w:val="24"/>
          <w:lang w:val="en-GB"/>
        </w:rPr>
        <w:t>(b)</w:t>
      </w:r>
      <w:r w:rsidRPr="00331B9C">
        <w:rPr>
          <w:szCs w:val="24"/>
          <w:lang w:val="en-GB"/>
        </w:rPr>
        <w:tab/>
        <w:t xml:space="preserve"> experienced in the interpretation of contract documentation, and</w:t>
      </w:r>
    </w:p>
    <w:p w14:paraId="31C35B0E" w14:textId="77777777" w:rsidR="00841699" w:rsidRPr="00331B9C" w:rsidRDefault="00841699" w:rsidP="00841699">
      <w:pPr>
        <w:spacing w:after="200"/>
        <w:ind w:left="1152" w:hanging="576"/>
        <w:rPr>
          <w:b/>
          <w:color w:val="808080"/>
          <w:szCs w:val="24"/>
          <w:lang w:val="en-GB"/>
        </w:rPr>
      </w:pPr>
      <w:r w:rsidRPr="00331B9C">
        <w:rPr>
          <w:szCs w:val="24"/>
          <w:lang w:val="en-GB"/>
        </w:rPr>
        <w:t xml:space="preserve">(c) </w:t>
      </w:r>
      <w:r w:rsidRPr="00331B9C">
        <w:rPr>
          <w:szCs w:val="24"/>
          <w:lang w:val="en-GB"/>
        </w:rPr>
        <w:tab/>
        <w:t>fluent in the language for communications defined in the Contract.</w:t>
      </w:r>
    </w:p>
    <w:p w14:paraId="2E88F20B" w14:textId="77777777" w:rsidR="00841699" w:rsidRPr="00331B9C" w:rsidRDefault="00841699" w:rsidP="00841699">
      <w:pPr>
        <w:spacing w:after="200"/>
        <w:ind w:left="576" w:hanging="576"/>
        <w:rPr>
          <w:szCs w:val="24"/>
          <w:lang w:val="en-GB"/>
        </w:rPr>
      </w:pPr>
      <w:r w:rsidRPr="00331B9C">
        <w:rPr>
          <w:szCs w:val="24"/>
          <w:lang w:val="en-GB"/>
        </w:rPr>
        <w:t>4</w:t>
      </w:r>
      <w:r w:rsidRPr="00331B9C">
        <w:rPr>
          <w:szCs w:val="24"/>
          <w:lang w:val="en-GB"/>
        </w:rPr>
        <w:tab/>
        <w:t>General Obligations of the Member</w:t>
      </w:r>
    </w:p>
    <w:p w14:paraId="56BA4E2F" w14:textId="77777777" w:rsidR="00841699" w:rsidRPr="00331B9C" w:rsidRDefault="00841699" w:rsidP="00841699">
      <w:pPr>
        <w:spacing w:after="200"/>
        <w:ind w:left="576" w:hanging="576"/>
        <w:rPr>
          <w:szCs w:val="24"/>
          <w:lang w:val="en-GB"/>
        </w:rPr>
      </w:pPr>
      <w:r w:rsidRPr="00331B9C">
        <w:rPr>
          <w:szCs w:val="24"/>
          <w:lang w:val="en-GB"/>
        </w:rPr>
        <w:t>The Member shall:</w:t>
      </w:r>
    </w:p>
    <w:p w14:paraId="44565823" w14:textId="77777777" w:rsidR="00841699" w:rsidRPr="00331B9C" w:rsidRDefault="00841699" w:rsidP="00841699">
      <w:pPr>
        <w:spacing w:after="200"/>
        <w:ind w:left="1152" w:hanging="576"/>
        <w:rPr>
          <w:szCs w:val="24"/>
          <w:lang w:val="en-GB"/>
        </w:rPr>
      </w:pPr>
      <w:r w:rsidRPr="00331B9C">
        <w:rPr>
          <w:szCs w:val="24"/>
          <w:lang w:val="en-GB"/>
        </w:rPr>
        <w:t xml:space="preserve">(a) </w:t>
      </w:r>
      <w:r w:rsidRPr="00331B9C">
        <w:rPr>
          <w:szCs w:val="24"/>
          <w:lang w:val="en-GB"/>
        </w:rPr>
        <w:tab/>
        <w:t>have no interest financial or otherwise in the Employer, the Contractor or the Project Manager, nor any financial interest in the Contract except for payment under the Dispute Board Agreement;</w:t>
      </w:r>
    </w:p>
    <w:p w14:paraId="3F80023E"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not previously have been employed as a consultant or otherwise by the Employer, the Contractor or the Project Manager, except in such circumstances as were disclosed in writing to the Employer and the Contractor before they signed the Dispute Board Agreement;</w:t>
      </w:r>
    </w:p>
    <w:p w14:paraId="2CE2E1F6"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p>
    <w:p w14:paraId="17036141" w14:textId="77777777" w:rsidR="00841699" w:rsidRPr="00331B9C" w:rsidRDefault="00841699" w:rsidP="00841699">
      <w:pPr>
        <w:spacing w:after="200"/>
        <w:ind w:left="1152" w:hanging="576"/>
        <w:rPr>
          <w:szCs w:val="24"/>
          <w:lang w:val="en-GB"/>
        </w:rPr>
      </w:pPr>
      <w:r w:rsidRPr="00331B9C">
        <w:rPr>
          <w:szCs w:val="24"/>
          <w:lang w:val="en-GB"/>
        </w:rPr>
        <w:t xml:space="preserve">(d) </w:t>
      </w:r>
      <w:r w:rsidRPr="00331B9C">
        <w:rPr>
          <w:szCs w:val="24"/>
          <w:lang w:val="en-GB"/>
        </w:rPr>
        <w:tab/>
        <w:t>not, for the duration of the Dispute Board Agreement, be employed as a consultant or otherwise by the Employer, the Contractor or the Project Manager, except as may be agreed in writing by the Employer, the Contractor and the Other Members (if any);</w:t>
      </w:r>
    </w:p>
    <w:p w14:paraId="77B6A7A4" w14:textId="77777777" w:rsidR="00841699" w:rsidRPr="00331B9C" w:rsidRDefault="00841699" w:rsidP="00841699">
      <w:pPr>
        <w:spacing w:after="200"/>
        <w:ind w:left="1152" w:hanging="576"/>
        <w:rPr>
          <w:szCs w:val="24"/>
          <w:lang w:val="en-GB"/>
        </w:rPr>
      </w:pPr>
      <w:r w:rsidRPr="00331B9C">
        <w:rPr>
          <w:szCs w:val="24"/>
          <w:lang w:val="en-GB"/>
        </w:rPr>
        <w:t>(e)</w:t>
      </w:r>
      <w:r w:rsidRPr="00331B9C">
        <w:rPr>
          <w:szCs w:val="24"/>
          <w:lang w:val="en-GB"/>
        </w:rPr>
        <w:tab/>
        <w:t>comply with the annexed procedural rules and with GC Clause 8.2.3;</w:t>
      </w:r>
    </w:p>
    <w:p w14:paraId="354A4526" w14:textId="77777777" w:rsidR="00841699" w:rsidRPr="00331B9C" w:rsidRDefault="00841699" w:rsidP="00841699">
      <w:pPr>
        <w:spacing w:after="200"/>
        <w:ind w:left="1152" w:hanging="576"/>
        <w:rPr>
          <w:szCs w:val="24"/>
          <w:lang w:val="en-GB"/>
        </w:rPr>
      </w:pPr>
      <w:r w:rsidRPr="00331B9C">
        <w:rPr>
          <w:szCs w:val="24"/>
          <w:lang w:val="en-GB"/>
        </w:rPr>
        <w:t>(f)</w:t>
      </w:r>
      <w:r w:rsidRPr="00331B9C">
        <w:rPr>
          <w:szCs w:val="24"/>
          <w:lang w:val="en-GB"/>
        </w:rPr>
        <w:tab/>
        <w:t>not give advice to the Employer, the Contractor, the Employer’s Personnel or the Contractor’s Personnel concerning the conduct of the Contract, other than in accordance with the annexed procedural rules;</w:t>
      </w:r>
    </w:p>
    <w:p w14:paraId="7D4BA555" w14:textId="77777777" w:rsidR="00841699" w:rsidRPr="00331B9C" w:rsidRDefault="00841699" w:rsidP="00841699">
      <w:pPr>
        <w:spacing w:after="200"/>
        <w:ind w:left="1152" w:hanging="576"/>
        <w:rPr>
          <w:szCs w:val="24"/>
          <w:lang w:val="en-GB"/>
        </w:rPr>
      </w:pPr>
      <w:r w:rsidRPr="00331B9C">
        <w:rPr>
          <w:szCs w:val="24"/>
          <w:lang w:val="en-GB"/>
        </w:rPr>
        <w:t>(g)</w:t>
      </w:r>
      <w:r w:rsidRPr="00331B9C">
        <w:rPr>
          <w:szCs w:val="24"/>
          <w:lang w:val="en-GB"/>
        </w:rPr>
        <w:tab/>
        <w:t>not while a Member enter into discussions or make any agreement with the Employer, the Contractor or the Project Manager regarding employment by any of them, whether as a consultant or otherwise, after ceasing to act under the Dispute Board Agreement;</w:t>
      </w:r>
    </w:p>
    <w:p w14:paraId="5A12A89C" w14:textId="77777777" w:rsidR="00841699" w:rsidRPr="00331B9C" w:rsidRDefault="00841699" w:rsidP="00841699">
      <w:pPr>
        <w:spacing w:after="200"/>
        <w:ind w:left="1152" w:hanging="576"/>
        <w:rPr>
          <w:szCs w:val="24"/>
          <w:lang w:val="en-GB"/>
        </w:rPr>
      </w:pPr>
      <w:r w:rsidRPr="00331B9C">
        <w:rPr>
          <w:szCs w:val="24"/>
          <w:lang w:val="en-GB"/>
        </w:rPr>
        <w:t>(h)</w:t>
      </w:r>
      <w:r w:rsidRPr="00331B9C">
        <w:rPr>
          <w:szCs w:val="24"/>
          <w:lang w:val="en-GB"/>
        </w:rPr>
        <w:tab/>
        <w:t>ensure his/her availability for all site visits and hearings as are necessary;</w:t>
      </w:r>
    </w:p>
    <w:p w14:paraId="18DB56BF" w14:textId="77777777" w:rsidR="00841699" w:rsidRPr="00331B9C" w:rsidRDefault="00841699" w:rsidP="00841699">
      <w:pPr>
        <w:spacing w:after="200"/>
        <w:ind w:left="1152" w:hanging="576"/>
        <w:rPr>
          <w:szCs w:val="24"/>
          <w:lang w:val="en-GB"/>
        </w:rPr>
      </w:pPr>
      <w:r w:rsidRPr="00331B9C">
        <w:rPr>
          <w:szCs w:val="24"/>
          <w:lang w:val="en-GB"/>
        </w:rPr>
        <w:t>(i)</w:t>
      </w:r>
      <w:r w:rsidRPr="00331B9C">
        <w:rPr>
          <w:szCs w:val="24"/>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319B8A58" w14:textId="77777777" w:rsidR="00841699" w:rsidRPr="00331B9C" w:rsidRDefault="00841699" w:rsidP="00841699">
      <w:pPr>
        <w:spacing w:after="200"/>
        <w:ind w:left="1152" w:hanging="576"/>
        <w:rPr>
          <w:szCs w:val="24"/>
          <w:lang w:val="en-GB"/>
        </w:rPr>
      </w:pPr>
      <w:r w:rsidRPr="00331B9C">
        <w:rPr>
          <w:szCs w:val="24"/>
          <w:lang w:val="en-GB"/>
        </w:rPr>
        <w:t>(j)</w:t>
      </w:r>
      <w:r w:rsidRPr="00331B9C">
        <w:rPr>
          <w:szCs w:val="24"/>
          <w:lang w:val="en-GB"/>
        </w:rPr>
        <w:tab/>
        <w:t>treat the details of the Contract and all the DB’s activities and hearings as private and confidential, and not publish or disclose them without the prior written consent of the Employer, the Contractor and the Other Members (if any); and</w:t>
      </w:r>
    </w:p>
    <w:p w14:paraId="37172B36" w14:textId="77777777" w:rsidR="00841699" w:rsidRPr="00331B9C" w:rsidRDefault="00841699" w:rsidP="00841699">
      <w:pPr>
        <w:spacing w:after="200"/>
        <w:ind w:left="1152" w:hanging="576"/>
        <w:rPr>
          <w:szCs w:val="24"/>
          <w:lang w:val="en-GB"/>
        </w:rPr>
      </w:pPr>
      <w:r w:rsidRPr="00331B9C">
        <w:rPr>
          <w:szCs w:val="24"/>
          <w:lang w:val="en-GB"/>
        </w:rPr>
        <w:t>(k)</w:t>
      </w:r>
      <w:r w:rsidRPr="00331B9C">
        <w:rPr>
          <w:szCs w:val="24"/>
          <w:lang w:val="en-GB"/>
        </w:rPr>
        <w:tab/>
        <w:t>be available to give advice and opinions, on any matter relevant to the Contract when requested by both the Employer and the Contractor, subject to the agreement of the Other Members (if any).</w:t>
      </w:r>
    </w:p>
    <w:p w14:paraId="0EE176E9" w14:textId="77777777" w:rsidR="00841699" w:rsidRPr="00331B9C" w:rsidRDefault="00841699" w:rsidP="00841699">
      <w:pPr>
        <w:spacing w:after="200"/>
        <w:ind w:left="576" w:hanging="576"/>
        <w:rPr>
          <w:szCs w:val="24"/>
          <w:lang w:val="en-GB"/>
        </w:rPr>
      </w:pPr>
      <w:r w:rsidRPr="00331B9C">
        <w:rPr>
          <w:szCs w:val="24"/>
          <w:lang w:val="en-GB"/>
        </w:rPr>
        <w:t>5</w:t>
      </w:r>
      <w:r w:rsidRPr="00331B9C">
        <w:rPr>
          <w:szCs w:val="24"/>
          <w:lang w:val="en-GB"/>
        </w:rPr>
        <w:tab/>
        <w:t>General Obligations of the Employer and the Contractor</w:t>
      </w:r>
    </w:p>
    <w:p w14:paraId="7A9B7646" w14:textId="77777777" w:rsidR="00841699" w:rsidRPr="00331B9C" w:rsidRDefault="00841699" w:rsidP="00841699">
      <w:pPr>
        <w:spacing w:after="200"/>
        <w:rPr>
          <w:szCs w:val="24"/>
          <w:lang w:val="en-GB"/>
        </w:rPr>
      </w:pPr>
      <w:r w:rsidRPr="00331B9C">
        <w:rPr>
          <w:szCs w:val="24"/>
          <w:lang w:val="en-GB"/>
        </w:rPr>
        <w:t>The Employer, the Contractor, the Employer’s Personnel and the Contractor’s</w:t>
      </w:r>
      <w:r w:rsidRPr="00331B9C">
        <w:rPr>
          <w:b/>
          <w:color w:val="808080"/>
          <w:szCs w:val="24"/>
          <w:lang w:val="en-GB"/>
        </w:rPr>
        <w:t xml:space="preserve"> </w:t>
      </w:r>
      <w:r w:rsidRPr="00331B9C">
        <w:rPr>
          <w:szCs w:val="24"/>
          <w:lang w:val="en-GB"/>
        </w:rPr>
        <w:t>Personnel shall not request advice from or consultation with the Member regarding the</w:t>
      </w:r>
      <w:r w:rsidRPr="00331B9C">
        <w:rPr>
          <w:b/>
          <w:color w:val="808080"/>
          <w:szCs w:val="24"/>
          <w:lang w:val="en-GB"/>
        </w:rPr>
        <w:t xml:space="preserve"> </w:t>
      </w:r>
      <w:r w:rsidRPr="00331B9C">
        <w:rPr>
          <w:szCs w:val="24"/>
          <w:lang w:val="en-GB"/>
        </w:rPr>
        <w:t>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9154D06" w14:textId="77777777" w:rsidR="00841699" w:rsidRPr="00331B9C" w:rsidRDefault="00841699" w:rsidP="00841699">
      <w:pPr>
        <w:spacing w:after="200"/>
        <w:rPr>
          <w:szCs w:val="24"/>
          <w:lang w:val="en-GB"/>
        </w:rPr>
      </w:pPr>
      <w:r w:rsidRPr="00331B9C">
        <w:rPr>
          <w:szCs w:val="24"/>
          <w:lang w:val="en-GB"/>
        </w:rPr>
        <w:t xml:space="preserve">The Employer and the Contractor undertake to each other and to the Member that the Member shall not, except as otherwise agreed in writing by the Employer, the Contractor, the Member and the Other Members (if any): </w:t>
      </w:r>
    </w:p>
    <w:p w14:paraId="0138A0BF"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 xml:space="preserve">be appointed as an arbitrator in any arbitration under the Contract; </w:t>
      </w:r>
    </w:p>
    <w:p w14:paraId="747B7063" w14:textId="77777777" w:rsidR="00841699" w:rsidRPr="00331B9C" w:rsidRDefault="00841699" w:rsidP="00841699">
      <w:pPr>
        <w:spacing w:after="200"/>
        <w:ind w:left="1152" w:hanging="576"/>
        <w:rPr>
          <w:szCs w:val="24"/>
          <w:lang w:val="en-GB"/>
        </w:rPr>
      </w:pPr>
      <w:r w:rsidRPr="00331B9C">
        <w:rPr>
          <w:szCs w:val="24"/>
          <w:lang w:val="en-GB"/>
        </w:rPr>
        <w:t>(b)</w:t>
      </w:r>
      <w:r w:rsidRPr="00331B9C">
        <w:rPr>
          <w:szCs w:val="24"/>
          <w:lang w:val="en-GB"/>
        </w:rPr>
        <w:tab/>
        <w:t xml:space="preserve">be called as a witness to give evidence concerning any dispute before arbitrator(s) appointed for any arbitration under the Contract; or </w:t>
      </w:r>
    </w:p>
    <w:p w14:paraId="3E937E3A" w14:textId="77777777" w:rsidR="00841699" w:rsidRPr="00331B9C" w:rsidRDefault="00841699" w:rsidP="00841699">
      <w:pPr>
        <w:spacing w:after="200"/>
        <w:ind w:left="1152" w:hanging="576"/>
        <w:rPr>
          <w:szCs w:val="24"/>
          <w:lang w:val="en-GB"/>
        </w:rPr>
      </w:pPr>
      <w:r w:rsidRPr="00331B9C">
        <w:rPr>
          <w:szCs w:val="24"/>
          <w:lang w:val="en-GB"/>
        </w:rPr>
        <w:t>(c)</w:t>
      </w:r>
      <w:r w:rsidRPr="00331B9C">
        <w:rPr>
          <w:szCs w:val="24"/>
          <w:lang w:val="en-GB"/>
        </w:rPr>
        <w:tab/>
        <w:t>be liable for any claims for anything done or omitted in the discharge or purported discharge of the Member’s functions, unless the act or omission is shown to have been in bad faith.</w:t>
      </w:r>
    </w:p>
    <w:p w14:paraId="3B5E4A77" w14:textId="77777777" w:rsidR="00841699" w:rsidRPr="00331B9C" w:rsidRDefault="00841699" w:rsidP="00841699">
      <w:pPr>
        <w:spacing w:after="200"/>
        <w:rPr>
          <w:szCs w:val="24"/>
          <w:lang w:val="en-GB"/>
        </w:rPr>
      </w:pPr>
      <w:r w:rsidRPr="00331B9C">
        <w:rPr>
          <w:szCs w:val="24"/>
          <w:lang w:val="en-GB"/>
        </w:rPr>
        <w:t>The Employer and the Contractor hereby jointly and severally indemnify and hold the Member harmless against and from claims from which he is relieved from liability under the preceding paragraph.</w:t>
      </w:r>
    </w:p>
    <w:p w14:paraId="2B5B9771" w14:textId="77777777" w:rsidR="00841699" w:rsidRPr="00331B9C" w:rsidRDefault="00841699" w:rsidP="00841699">
      <w:pPr>
        <w:spacing w:after="200"/>
        <w:rPr>
          <w:szCs w:val="24"/>
          <w:lang w:val="en-GB"/>
        </w:rPr>
      </w:pPr>
      <w:r w:rsidRPr="00331B9C">
        <w:rPr>
          <w:szCs w:val="24"/>
          <w:lang w:val="en-GB"/>
        </w:rPr>
        <w:t>Whenever the Employer or the Contractor refers a dispute to the DB under GC Clause 8.2.3,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73CD8637" w14:textId="77777777" w:rsidR="00841699" w:rsidRPr="00331B9C" w:rsidRDefault="00841699" w:rsidP="00841699">
      <w:pPr>
        <w:spacing w:after="200"/>
        <w:ind w:left="576" w:hanging="576"/>
        <w:rPr>
          <w:szCs w:val="24"/>
          <w:lang w:val="en-GB"/>
        </w:rPr>
      </w:pPr>
      <w:r w:rsidRPr="00331B9C">
        <w:rPr>
          <w:szCs w:val="24"/>
          <w:lang w:val="en-GB"/>
        </w:rPr>
        <w:t>6</w:t>
      </w:r>
      <w:r w:rsidRPr="00331B9C">
        <w:rPr>
          <w:szCs w:val="24"/>
          <w:lang w:val="en-GB"/>
        </w:rPr>
        <w:tab/>
        <w:t>Payment</w:t>
      </w:r>
    </w:p>
    <w:p w14:paraId="2EA2E6B7" w14:textId="77777777" w:rsidR="00841699" w:rsidRPr="00331B9C" w:rsidRDefault="00841699" w:rsidP="00841699">
      <w:pPr>
        <w:spacing w:after="200"/>
        <w:rPr>
          <w:szCs w:val="24"/>
          <w:lang w:val="en-GB"/>
        </w:rPr>
      </w:pPr>
      <w:r w:rsidRPr="00331B9C">
        <w:rPr>
          <w:szCs w:val="24"/>
          <w:lang w:val="en-GB"/>
        </w:rPr>
        <w:t>The Member shall be paid as follows, in the currency named in the Dispute Board Agreement:</w:t>
      </w:r>
    </w:p>
    <w:p w14:paraId="3A79C230"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a retainer fee per calendar month, which shall be considered as payment in full for:</w:t>
      </w:r>
    </w:p>
    <w:p w14:paraId="6C1B7EC1" w14:textId="77777777" w:rsidR="00841699" w:rsidRPr="00331B9C" w:rsidRDefault="00841699" w:rsidP="00841699">
      <w:pPr>
        <w:spacing w:after="200"/>
        <w:ind w:left="1728" w:hanging="576"/>
        <w:rPr>
          <w:szCs w:val="24"/>
          <w:lang w:val="en-GB"/>
        </w:rPr>
      </w:pPr>
      <w:r w:rsidRPr="00331B9C">
        <w:rPr>
          <w:szCs w:val="24"/>
          <w:lang w:val="en-GB"/>
        </w:rPr>
        <w:t>(i)</w:t>
      </w:r>
      <w:r w:rsidRPr="00331B9C">
        <w:rPr>
          <w:szCs w:val="24"/>
          <w:lang w:val="en-GB"/>
        </w:rPr>
        <w:tab/>
        <w:t>being available on 28 days’ notice for all site visits and hearings;</w:t>
      </w:r>
    </w:p>
    <w:p w14:paraId="75DAB1B7" w14:textId="77777777" w:rsidR="00841699" w:rsidRPr="00331B9C" w:rsidRDefault="00841699" w:rsidP="00841699">
      <w:pPr>
        <w:spacing w:after="200"/>
        <w:ind w:left="1728" w:hanging="576"/>
        <w:rPr>
          <w:szCs w:val="24"/>
          <w:lang w:val="en-GB"/>
        </w:rPr>
      </w:pPr>
      <w:r w:rsidRPr="00331B9C">
        <w:rPr>
          <w:szCs w:val="24"/>
          <w:lang w:val="en-GB"/>
        </w:rPr>
        <w:t>(ii)</w:t>
      </w:r>
      <w:r w:rsidRPr="00331B9C">
        <w:rPr>
          <w:szCs w:val="24"/>
          <w:lang w:val="en-GB"/>
        </w:rPr>
        <w:tab/>
        <w:t>becoming and remaining conversant with all project developments and maintaining relevant files;</w:t>
      </w:r>
    </w:p>
    <w:p w14:paraId="61E0A035" w14:textId="77777777" w:rsidR="00841699" w:rsidRPr="00331B9C" w:rsidRDefault="00841699" w:rsidP="00841699">
      <w:pPr>
        <w:spacing w:after="200"/>
        <w:ind w:left="1728" w:hanging="576"/>
        <w:rPr>
          <w:szCs w:val="24"/>
          <w:lang w:val="en-GB"/>
        </w:rPr>
      </w:pPr>
      <w:r w:rsidRPr="00331B9C">
        <w:rPr>
          <w:szCs w:val="24"/>
          <w:lang w:val="en-GB"/>
        </w:rPr>
        <w:t xml:space="preserve">(iii) </w:t>
      </w:r>
      <w:r w:rsidRPr="00331B9C">
        <w:rPr>
          <w:szCs w:val="24"/>
          <w:lang w:val="en-GB"/>
        </w:rPr>
        <w:tab/>
        <w:t>all office and overhead expenses including secretarial services, photocopying and office supplies incurred in connection with his duties; and</w:t>
      </w:r>
    </w:p>
    <w:p w14:paraId="016EEC4C" w14:textId="77777777" w:rsidR="00841699" w:rsidRPr="00331B9C" w:rsidRDefault="00841699" w:rsidP="00841699">
      <w:pPr>
        <w:spacing w:after="200"/>
        <w:ind w:left="1728" w:hanging="576"/>
        <w:rPr>
          <w:szCs w:val="24"/>
          <w:lang w:val="en-GB"/>
        </w:rPr>
      </w:pPr>
      <w:r w:rsidRPr="00331B9C">
        <w:rPr>
          <w:szCs w:val="24"/>
          <w:lang w:val="en-GB"/>
        </w:rPr>
        <w:t xml:space="preserve">(iv) </w:t>
      </w:r>
      <w:r w:rsidRPr="00331B9C">
        <w:rPr>
          <w:szCs w:val="24"/>
          <w:lang w:val="en-GB"/>
        </w:rPr>
        <w:tab/>
        <w:t>all services performed hereunder except those referred to in sub-paragraphs (b) and (c) of this Clause.</w:t>
      </w:r>
    </w:p>
    <w:p w14:paraId="176BC753" w14:textId="77777777" w:rsidR="00841699" w:rsidRPr="00331B9C" w:rsidRDefault="00841699" w:rsidP="00841699">
      <w:pPr>
        <w:spacing w:after="200"/>
        <w:ind w:left="630"/>
        <w:rPr>
          <w:szCs w:val="24"/>
          <w:lang w:val="en-GB"/>
        </w:rPr>
      </w:pPr>
      <w:r w:rsidRPr="00331B9C">
        <w:rPr>
          <w:szCs w:val="24"/>
          <w:lang w:val="en-GB"/>
        </w:rPr>
        <w:t>The retainer fee shall be paid with effect from the last day of the calendar month in which the Dispute Board Agreement becomes effective; until the last day of the calendar month in which the Taking-Over Certificate is issued for the whole of the Facilities.</w:t>
      </w:r>
    </w:p>
    <w:p w14:paraId="1CCA78F9" w14:textId="77777777" w:rsidR="00841699" w:rsidRPr="00331B9C" w:rsidRDefault="00841699" w:rsidP="00841699">
      <w:pPr>
        <w:spacing w:after="200"/>
        <w:ind w:left="630"/>
        <w:rPr>
          <w:szCs w:val="24"/>
          <w:lang w:val="en-GB"/>
        </w:rPr>
      </w:pPr>
      <w:r w:rsidRPr="00331B9C">
        <w:rPr>
          <w:szCs w:val="24"/>
          <w:lang w:val="en-GB"/>
        </w:rPr>
        <w:t>With effect from the first day of the calendar month following the month in which Taking-Over Certificate is issued for the whole of the Facilities, the retainer fee shall be reduced by one third This reduced fee shall be paid until the first day of the calendar month in which the Member resigns or the Dispute Board Agreement is otherwise terminated.</w:t>
      </w:r>
    </w:p>
    <w:p w14:paraId="1E8FA1D1"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a daily fee which shall be considered as payment in full for:</w:t>
      </w:r>
    </w:p>
    <w:p w14:paraId="073F9759" w14:textId="77777777" w:rsidR="00841699" w:rsidRPr="00331B9C" w:rsidRDefault="00841699" w:rsidP="00841699">
      <w:pPr>
        <w:spacing w:after="200"/>
        <w:ind w:left="1728" w:hanging="576"/>
        <w:rPr>
          <w:szCs w:val="24"/>
          <w:lang w:val="en-GB"/>
        </w:rPr>
      </w:pPr>
      <w:r w:rsidRPr="00331B9C">
        <w:rPr>
          <w:szCs w:val="24"/>
          <w:lang w:val="en-GB"/>
        </w:rPr>
        <w:t xml:space="preserve">(i) </w:t>
      </w:r>
      <w:r w:rsidRPr="00331B9C">
        <w:rPr>
          <w:szCs w:val="24"/>
          <w:lang w:val="en-GB"/>
        </w:rPr>
        <w:tab/>
        <w:t>each day or part of a day up to a maximum of two days’ travel time in each direction for the journey between the Member’s home and the site, or another location of a meeting with the Other Members (if any);</w:t>
      </w:r>
    </w:p>
    <w:p w14:paraId="2D9DE6F2" w14:textId="77777777" w:rsidR="00841699" w:rsidRPr="00331B9C" w:rsidRDefault="00841699" w:rsidP="00841699">
      <w:pPr>
        <w:spacing w:after="200"/>
        <w:ind w:left="1728" w:hanging="576"/>
        <w:rPr>
          <w:szCs w:val="24"/>
          <w:lang w:val="en-GB"/>
        </w:rPr>
      </w:pPr>
      <w:r w:rsidRPr="00331B9C">
        <w:rPr>
          <w:szCs w:val="24"/>
          <w:lang w:val="en-GB"/>
        </w:rPr>
        <w:t xml:space="preserve">(ii) </w:t>
      </w:r>
      <w:r w:rsidRPr="00331B9C">
        <w:rPr>
          <w:szCs w:val="24"/>
          <w:lang w:val="en-GB"/>
        </w:rPr>
        <w:tab/>
        <w:t>each working day on site visits, hearings or preparing decisions; and</w:t>
      </w:r>
    </w:p>
    <w:p w14:paraId="1DB19730" w14:textId="77777777" w:rsidR="00841699" w:rsidRPr="00331B9C" w:rsidRDefault="00841699" w:rsidP="00841699">
      <w:pPr>
        <w:spacing w:after="200"/>
        <w:ind w:left="1728" w:hanging="576"/>
        <w:rPr>
          <w:szCs w:val="24"/>
          <w:lang w:val="en-GB"/>
        </w:rPr>
      </w:pPr>
      <w:r w:rsidRPr="00331B9C">
        <w:rPr>
          <w:szCs w:val="24"/>
          <w:lang w:val="en-GB"/>
        </w:rPr>
        <w:t xml:space="preserve">(iii) </w:t>
      </w:r>
      <w:r w:rsidRPr="00331B9C">
        <w:rPr>
          <w:szCs w:val="24"/>
          <w:lang w:val="en-GB"/>
        </w:rPr>
        <w:tab/>
        <w:t>each day spent reading submissions in preparation for a hearing.</w:t>
      </w:r>
    </w:p>
    <w:p w14:paraId="4101D049"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7DA0596B" w14:textId="77777777" w:rsidR="00841699" w:rsidRPr="00331B9C" w:rsidRDefault="00841699" w:rsidP="00841699">
      <w:pPr>
        <w:spacing w:after="200"/>
        <w:ind w:left="1152" w:hanging="576"/>
        <w:rPr>
          <w:szCs w:val="24"/>
          <w:lang w:val="en-GB"/>
        </w:rPr>
      </w:pPr>
      <w:r w:rsidRPr="00331B9C">
        <w:rPr>
          <w:szCs w:val="24"/>
          <w:lang w:val="en-GB"/>
        </w:rPr>
        <w:t>(d)</w:t>
      </w:r>
      <w:r w:rsidRPr="00331B9C">
        <w:rPr>
          <w:szCs w:val="24"/>
          <w:lang w:val="en-GB"/>
        </w:rPr>
        <w:tab/>
        <w:t>any taxes properly levied in the Country on payments made to the Member (unless a national or permanent resident of the Country) under this Clause 6.</w:t>
      </w:r>
    </w:p>
    <w:p w14:paraId="0B935EC0" w14:textId="77777777" w:rsidR="00841699" w:rsidRPr="00331B9C" w:rsidRDefault="00841699" w:rsidP="00841699">
      <w:pPr>
        <w:spacing w:after="200"/>
        <w:rPr>
          <w:szCs w:val="24"/>
          <w:lang w:val="en-GB"/>
        </w:rPr>
      </w:pPr>
      <w:r w:rsidRPr="00331B9C">
        <w:rPr>
          <w:szCs w:val="24"/>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2FA6AF69" w14:textId="77777777" w:rsidR="00841699" w:rsidRPr="00331B9C" w:rsidRDefault="00841699" w:rsidP="00841699">
      <w:pPr>
        <w:spacing w:after="200"/>
        <w:rPr>
          <w:szCs w:val="24"/>
          <w:lang w:val="en-GB"/>
        </w:rPr>
      </w:pPr>
      <w:r w:rsidRPr="00331B9C">
        <w:rPr>
          <w:szCs w:val="24"/>
          <w:lang w:val="en-GB"/>
        </w:rPr>
        <w:t>If the Parties fail to agree on the retainer fee or the daily fee the appointing entity or official named in the PC shall determine the amount of the fees to be used.</w:t>
      </w:r>
    </w:p>
    <w:p w14:paraId="28A429CF" w14:textId="77777777" w:rsidR="00841699" w:rsidRPr="00331B9C" w:rsidRDefault="00841699" w:rsidP="00841699">
      <w:pPr>
        <w:spacing w:after="200"/>
        <w:rPr>
          <w:szCs w:val="24"/>
          <w:lang w:val="en-GB"/>
        </w:rPr>
      </w:pPr>
      <w:r w:rsidRPr="00331B9C">
        <w:rPr>
          <w:szCs w:val="24"/>
          <w:lang w:val="en-GB"/>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3CE4BBCC" w14:textId="77777777" w:rsidR="00841699" w:rsidRPr="00331B9C" w:rsidRDefault="00841699" w:rsidP="00841699">
      <w:pPr>
        <w:spacing w:after="200"/>
        <w:rPr>
          <w:szCs w:val="24"/>
          <w:lang w:val="en-GB"/>
        </w:rPr>
      </w:pPr>
      <w:r w:rsidRPr="00331B9C">
        <w:rPr>
          <w:szCs w:val="24"/>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E055388" w14:textId="77777777" w:rsidR="00841699" w:rsidRPr="00331B9C" w:rsidRDefault="00841699" w:rsidP="00841699">
      <w:pPr>
        <w:spacing w:after="200"/>
        <w:rPr>
          <w:szCs w:val="24"/>
          <w:lang w:val="en-GB"/>
        </w:rPr>
      </w:pPr>
      <w:r w:rsidRPr="00331B9C">
        <w:rPr>
          <w:szCs w:val="24"/>
          <w:lang w:val="en-GB"/>
        </w:rP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 Clause 3.2.3.</w:t>
      </w:r>
    </w:p>
    <w:p w14:paraId="1D625AC1" w14:textId="77777777" w:rsidR="00841699" w:rsidRPr="00331B9C" w:rsidRDefault="00841699" w:rsidP="00841699">
      <w:pPr>
        <w:spacing w:after="200"/>
        <w:rPr>
          <w:szCs w:val="24"/>
          <w:lang w:val="en-GB"/>
        </w:rPr>
      </w:pPr>
      <w:r w:rsidRPr="00331B9C">
        <w:rPr>
          <w:szCs w:val="24"/>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6140697D" w14:textId="77777777" w:rsidR="00841699" w:rsidRPr="00331B9C" w:rsidRDefault="00841699" w:rsidP="00841699">
      <w:pPr>
        <w:spacing w:after="200"/>
        <w:ind w:left="576" w:hanging="576"/>
        <w:rPr>
          <w:szCs w:val="24"/>
          <w:lang w:val="en-GB"/>
        </w:rPr>
      </w:pPr>
      <w:r w:rsidRPr="00331B9C">
        <w:rPr>
          <w:szCs w:val="24"/>
          <w:lang w:val="en-GB"/>
        </w:rPr>
        <w:t>7</w:t>
      </w:r>
      <w:r w:rsidRPr="00331B9C">
        <w:rPr>
          <w:szCs w:val="24"/>
          <w:lang w:val="en-GB"/>
        </w:rPr>
        <w:tab/>
        <w:t>Termination</w:t>
      </w:r>
    </w:p>
    <w:p w14:paraId="7F1BD645" w14:textId="77777777" w:rsidR="00841699" w:rsidRPr="00331B9C" w:rsidRDefault="00841699" w:rsidP="00841699">
      <w:pPr>
        <w:spacing w:after="200"/>
        <w:rPr>
          <w:szCs w:val="24"/>
          <w:lang w:val="en-GB"/>
        </w:rPr>
      </w:pPr>
      <w:r w:rsidRPr="00331B9C">
        <w:rPr>
          <w:szCs w:val="24"/>
          <w:lang w:val="en-GB"/>
        </w:rPr>
        <w:t>At any time: (i) the Employer and the Contractor may jointly terminate the Dispute Board Agreement by giving 42 days’ notice to the Member; or (ii) the Member may resign as provided for in Clause 2.</w:t>
      </w:r>
    </w:p>
    <w:p w14:paraId="69F80A8D" w14:textId="77777777" w:rsidR="00841699" w:rsidRPr="00331B9C" w:rsidRDefault="00841699" w:rsidP="00841699">
      <w:pPr>
        <w:spacing w:after="200"/>
        <w:rPr>
          <w:szCs w:val="24"/>
          <w:lang w:val="en-GB"/>
        </w:rPr>
      </w:pPr>
      <w:r w:rsidRPr="00331B9C">
        <w:rPr>
          <w:szCs w:val="24"/>
          <w:lang w:val="en-GB"/>
        </w:rPr>
        <w:t>If the Member fails to comply with the Dispute Board Agreement, the Employer and the Contractor may, without prejudice to their other rights, terminate it by notice to the Member. The notice shall take effect when received by the Member.</w:t>
      </w:r>
    </w:p>
    <w:p w14:paraId="6BB9BC3B" w14:textId="77777777" w:rsidR="00841699" w:rsidRPr="00331B9C" w:rsidRDefault="00841699" w:rsidP="00841699">
      <w:pPr>
        <w:spacing w:after="200"/>
        <w:rPr>
          <w:szCs w:val="24"/>
          <w:lang w:val="en-GB"/>
        </w:rPr>
      </w:pPr>
      <w:r w:rsidRPr="00331B9C">
        <w:rPr>
          <w:szCs w:val="24"/>
          <w:lang w:val="en-GB"/>
        </w:rPr>
        <w:t>If the Employer or the Contractor fails to comply with the Dispute Board Agreement, the Member may, without prejudice to his other rights, terminate it by notice to the Employer and the Contractor. The notice shall take effect when received by them both.</w:t>
      </w:r>
    </w:p>
    <w:p w14:paraId="4F770AAF" w14:textId="77777777" w:rsidR="00841699" w:rsidRPr="00331B9C" w:rsidRDefault="00841699" w:rsidP="00841699">
      <w:pPr>
        <w:spacing w:after="200"/>
        <w:rPr>
          <w:szCs w:val="24"/>
          <w:lang w:val="en-GB"/>
        </w:rPr>
      </w:pPr>
      <w:r w:rsidRPr="00331B9C">
        <w:rPr>
          <w:szCs w:val="24"/>
          <w:lang w:val="en-GB"/>
        </w:rPr>
        <w:t>Any such notice, resignation and termination shall be final and binding on the Employer, the Contractor and the Member. However, a notice by the Employer or the Contractor, but not by both, shall be of no effect.</w:t>
      </w:r>
    </w:p>
    <w:p w14:paraId="24E1C0F4" w14:textId="77777777" w:rsidR="00841699" w:rsidRPr="00331B9C" w:rsidRDefault="00841699" w:rsidP="00841699">
      <w:pPr>
        <w:spacing w:after="200"/>
        <w:ind w:left="576" w:hanging="576"/>
        <w:rPr>
          <w:szCs w:val="24"/>
          <w:lang w:val="en-GB"/>
        </w:rPr>
      </w:pPr>
      <w:r w:rsidRPr="00331B9C">
        <w:rPr>
          <w:szCs w:val="24"/>
          <w:lang w:val="en-GB"/>
        </w:rPr>
        <w:t>8</w:t>
      </w:r>
      <w:r w:rsidRPr="00331B9C">
        <w:rPr>
          <w:szCs w:val="24"/>
          <w:lang w:val="en-GB"/>
        </w:rPr>
        <w:tab/>
        <w:t>Default of the Member</w:t>
      </w:r>
    </w:p>
    <w:p w14:paraId="03B42144" w14:textId="77777777" w:rsidR="00841699" w:rsidRPr="00331B9C" w:rsidRDefault="00841699" w:rsidP="00841699">
      <w:pPr>
        <w:spacing w:after="200"/>
        <w:rPr>
          <w:szCs w:val="24"/>
          <w:lang w:val="en-GB"/>
        </w:rPr>
      </w:pPr>
      <w:r w:rsidRPr="00331B9C">
        <w:rPr>
          <w:szCs w:val="24"/>
          <w:lang w:val="en-GB"/>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306CF244" w14:textId="77777777" w:rsidR="00841699" w:rsidRPr="00331B9C" w:rsidRDefault="00841699" w:rsidP="00841699">
      <w:pPr>
        <w:spacing w:after="200"/>
        <w:ind w:left="576" w:hanging="576"/>
        <w:rPr>
          <w:szCs w:val="24"/>
          <w:lang w:val="en-GB"/>
        </w:rPr>
      </w:pPr>
      <w:r w:rsidRPr="00331B9C">
        <w:rPr>
          <w:szCs w:val="24"/>
          <w:lang w:val="en-GB"/>
        </w:rPr>
        <w:t>9</w:t>
      </w:r>
      <w:r w:rsidRPr="00331B9C">
        <w:rPr>
          <w:szCs w:val="24"/>
          <w:lang w:val="en-GB"/>
        </w:rPr>
        <w:tab/>
        <w:t>Disputes</w:t>
      </w:r>
    </w:p>
    <w:p w14:paraId="5E96D5E5" w14:textId="77777777" w:rsidR="00841699" w:rsidRPr="00331B9C" w:rsidRDefault="00841699" w:rsidP="00841699">
      <w:pPr>
        <w:spacing w:after="200"/>
        <w:rPr>
          <w:szCs w:val="24"/>
          <w:lang w:val="en-GB"/>
        </w:rPr>
      </w:pPr>
      <w:r w:rsidRPr="00331B9C">
        <w:rPr>
          <w:szCs w:val="24"/>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5B989F10" w14:textId="77777777" w:rsidR="00841699" w:rsidRPr="00331B9C" w:rsidRDefault="00841699" w:rsidP="00841699">
      <w:pPr>
        <w:pStyle w:val="Heading2"/>
        <w:rPr>
          <w:rFonts w:ascii="Times New Roman" w:hAnsi="Times New Roman"/>
          <w:sz w:val="24"/>
          <w:szCs w:val="24"/>
          <w:lang w:val="en-GB"/>
        </w:rPr>
      </w:pPr>
      <w:r w:rsidRPr="00331B9C">
        <w:rPr>
          <w:rFonts w:ascii="Times New Roman" w:hAnsi="Times New Roman"/>
          <w:sz w:val="24"/>
          <w:szCs w:val="24"/>
          <w:lang w:val="en-GB"/>
        </w:rPr>
        <w:br w:type="page"/>
      </w:r>
    </w:p>
    <w:p w14:paraId="5DDDCB42" w14:textId="77777777" w:rsidR="00841699" w:rsidRPr="00331B9C" w:rsidRDefault="00841699" w:rsidP="0068697B">
      <w:pPr>
        <w:pStyle w:val="Heading2"/>
        <w:pBdr>
          <w:bottom w:val="none" w:sz="0" w:space="0" w:color="auto"/>
        </w:pBdr>
        <w:rPr>
          <w:rFonts w:ascii="Times New Roman" w:hAnsi="Times New Roman"/>
          <w:sz w:val="24"/>
          <w:szCs w:val="24"/>
          <w:lang w:val="en-GB"/>
        </w:rPr>
      </w:pPr>
      <w:r w:rsidRPr="00331B9C">
        <w:rPr>
          <w:rFonts w:ascii="Times New Roman" w:hAnsi="Times New Roman"/>
          <w:sz w:val="24"/>
          <w:szCs w:val="24"/>
          <w:lang w:val="en-GB"/>
        </w:rPr>
        <w:t xml:space="preserve"> </w:t>
      </w:r>
    </w:p>
    <w:p w14:paraId="20CB88F5" w14:textId="09B6CE61" w:rsidR="00841699" w:rsidRPr="00331B9C" w:rsidRDefault="000873E1" w:rsidP="0068697B">
      <w:pPr>
        <w:pStyle w:val="Style20"/>
      </w:pPr>
      <w:bookmarkStart w:id="1262" w:name="_Toc201635889"/>
      <w:bookmarkStart w:id="1263" w:name="_Toc274230661"/>
      <w:bookmarkStart w:id="1264" w:name="_Toc274231088"/>
      <w:bookmarkStart w:id="1265" w:name="_Toc55409748"/>
      <w:r>
        <w:t xml:space="preserve">ANNEX B - </w:t>
      </w:r>
      <w:r w:rsidR="00841699" w:rsidRPr="00331B9C">
        <w:t>DISPUTE BOARD GUIDELINES</w:t>
      </w:r>
      <w:bookmarkEnd w:id="1262"/>
      <w:bookmarkEnd w:id="1263"/>
      <w:bookmarkEnd w:id="1264"/>
      <w:bookmarkEnd w:id="1265"/>
    </w:p>
    <w:p w14:paraId="3B51DAA6" w14:textId="77777777" w:rsidR="00841699" w:rsidRPr="00331B9C" w:rsidRDefault="00841699" w:rsidP="00841699">
      <w:pPr>
        <w:rPr>
          <w:szCs w:val="24"/>
          <w:lang w:val="en-GB"/>
        </w:rPr>
      </w:pPr>
    </w:p>
    <w:p w14:paraId="4E3DDC42"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1. </w:t>
      </w:r>
      <w:r w:rsidRPr="00331B9C">
        <w:rPr>
          <w:sz w:val="24"/>
          <w:szCs w:val="24"/>
        </w:rPr>
        <w:tab/>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3637B488"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2. </w:t>
      </w:r>
      <w:r w:rsidRPr="00331B9C">
        <w:rPr>
          <w:sz w:val="24"/>
          <w:szCs w:val="24"/>
        </w:rPr>
        <w:tab/>
        <w:t>The timing of and agenda for each site visit shall be as agreed jointly by the DB, the Employer and the Contractor, or in the absence of agreement, shall be decided by the DB. The purpose of site visits is to enable the DB to become and remain acquainted with the progress of the Facilities and of any actual or potential problems or claims, and, as far as reasonable, to prevent potential problems or claims from becoming disputes.</w:t>
      </w:r>
    </w:p>
    <w:p w14:paraId="1215961B"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3. </w:t>
      </w:r>
      <w:r w:rsidRPr="00331B9C">
        <w:rPr>
          <w:sz w:val="24"/>
          <w:szCs w:val="24"/>
        </w:rPr>
        <w:tab/>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612C5556"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4. </w:t>
      </w:r>
      <w:r w:rsidRPr="00331B9C">
        <w:rPr>
          <w:sz w:val="24"/>
          <w:szCs w:val="24"/>
        </w:rPr>
        <w:tab/>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CD2A1AD"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5. </w:t>
      </w:r>
      <w:r w:rsidRPr="00331B9C">
        <w:rPr>
          <w:sz w:val="24"/>
          <w:szCs w:val="24"/>
        </w:rPr>
        <w:tab/>
        <w:t>If any dispute is referred to the DB in accordance with GC Clause 8.2.3, the DB shall proceed in accordance with GC Clause 8.2.3 and these Guidelines. Subject to the time allowed to give notice of a decision and other relevant factors, the DB shall:</w:t>
      </w:r>
    </w:p>
    <w:p w14:paraId="37915718"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act fairly and impartially as between the Employer and the Contractor, giving each of them a reasonable opportunity of putting his case and responding to the other’s case, and</w:t>
      </w:r>
    </w:p>
    <w:p w14:paraId="5DC7071D"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adopt procedures suitable to the dispute, avoiding unnecessary delay or expense.</w:t>
      </w:r>
    </w:p>
    <w:p w14:paraId="3768C3BE"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6. </w:t>
      </w:r>
      <w:r w:rsidRPr="00331B9C">
        <w:rPr>
          <w:sz w:val="24"/>
          <w:szCs w:val="24"/>
        </w:rPr>
        <w:tab/>
        <w:t>The DB may conduct a hearing on the dispute, in which event it will decide on the date and place for the hearing and may request that written documentation and arguments from the Employer and the Contractor be presented to it prior to or at the hearing.</w:t>
      </w:r>
    </w:p>
    <w:p w14:paraId="492A328E"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7. </w:t>
      </w:r>
      <w:r w:rsidRPr="00331B9C">
        <w:rPr>
          <w:sz w:val="24"/>
          <w:szCs w:val="24"/>
        </w:rPr>
        <w:tab/>
        <w:t xml:space="preserve"> Except as otherwise agreed in writing by the Employer and the Contractor, the DB shall have power to adopt an inquisitorial procedure, to refuse admission to hearings or audience at hearings to any persons other than representatives of the Employer, the Contractor and the Project Manager, and to proceed in the absence of any Party who the DB is satisfied received notice of the hearing; but shall have discretion to decide whether and to what extent this power may be exercised.</w:t>
      </w:r>
    </w:p>
    <w:p w14:paraId="72E245F4"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8. </w:t>
      </w:r>
      <w:r w:rsidRPr="00331B9C">
        <w:rPr>
          <w:sz w:val="24"/>
          <w:szCs w:val="24"/>
        </w:rPr>
        <w:tab/>
        <w:t>The Employer and the Contractor empower the DB, among other things, to:</w:t>
      </w:r>
    </w:p>
    <w:p w14:paraId="6DA28FB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 xml:space="preserve">establish the procedure to be applied in deciding a dispute, </w:t>
      </w:r>
    </w:p>
    <w:p w14:paraId="10700C84"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decide upon the DB’s own jurisdiction, and as to the scope of any dispute referred to it,</w:t>
      </w:r>
    </w:p>
    <w:p w14:paraId="359CDDE0"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conduct any hearing as it thinks fit, not being bound by any rules or procedures other than those contained in the Contract and these Guidelines,</w:t>
      </w:r>
    </w:p>
    <w:p w14:paraId="5DF89D82"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(d) </w:t>
      </w:r>
      <w:r w:rsidRPr="00331B9C">
        <w:rPr>
          <w:sz w:val="24"/>
          <w:szCs w:val="24"/>
        </w:rPr>
        <w:tab/>
        <w:t>take the initiative in ascertaining the facts and matters required for a decision,</w:t>
      </w:r>
    </w:p>
    <w:p w14:paraId="25BF7AD7"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(e)</w:t>
      </w:r>
      <w:r w:rsidRPr="00331B9C">
        <w:rPr>
          <w:sz w:val="24"/>
          <w:szCs w:val="24"/>
        </w:rPr>
        <w:tab/>
        <w:t>make use of its own specialist knowledge, if any,</w:t>
      </w:r>
    </w:p>
    <w:p w14:paraId="3DD85230"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(f) </w:t>
      </w:r>
      <w:r w:rsidRPr="00331B9C">
        <w:rPr>
          <w:sz w:val="24"/>
          <w:szCs w:val="24"/>
        </w:rPr>
        <w:tab/>
        <w:t>decide upon the payment of financing charges in accordance with the Contract,</w:t>
      </w:r>
    </w:p>
    <w:p w14:paraId="2ED5CB3D"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(g) </w:t>
      </w:r>
      <w:r w:rsidRPr="00331B9C">
        <w:rPr>
          <w:sz w:val="24"/>
          <w:szCs w:val="24"/>
        </w:rPr>
        <w:tab/>
        <w:t xml:space="preserve">decide upon any provisional relief such as interim or conservatory measures, </w:t>
      </w:r>
    </w:p>
    <w:p w14:paraId="5AE2A7CB"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(h) </w:t>
      </w:r>
      <w:r w:rsidRPr="00331B9C">
        <w:rPr>
          <w:sz w:val="24"/>
          <w:szCs w:val="24"/>
        </w:rPr>
        <w:tab/>
        <w:t>open up, review and revise any certificate, decision, determination, instruction, opinion or valuation of the Project Manager, relevant to the dispute, and</w:t>
      </w:r>
    </w:p>
    <w:p w14:paraId="444BFF4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(i) </w:t>
      </w:r>
      <w:r w:rsidRPr="00331B9C">
        <w:rPr>
          <w:sz w:val="24"/>
          <w:szCs w:val="24"/>
        </w:rPr>
        <w:tab/>
        <w:t>appoint, should the DB so consider necessary and the Parties agree, a suitable expert at the cost of the Parties to give advice on a specific matter relevant to the dispute.</w:t>
      </w:r>
    </w:p>
    <w:p w14:paraId="328CE2D1"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9. </w:t>
      </w:r>
      <w:r w:rsidRPr="00331B9C">
        <w:rPr>
          <w:sz w:val="24"/>
          <w:szCs w:val="24"/>
        </w:rPr>
        <w:tab/>
        <w:t>The DB shall not express any opinions during any hearing concerning the merits of any arguments advanced by the Parties. Thereafter, the DB shall make and give its decision in accordance with GC Clause 8.2.3, or as otherwise agreed by the Employer and the Contractor in writing. If the DB comprises three persons:</w:t>
      </w:r>
    </w:p>
    <w:p w14:paraId="61E64337"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it shall convene in private after a hearing, in order to have discussions and prepare its decision;</w:t>
      </w:r>
    </w:p>
    <w:p w14:paraId="59AD864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7104F77B"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 xml:space="preserve"> if a Member fails to attend a meeting or hearing, or to fulfil any required function, the other two Members may nevertheless proceed to make a decision, unless:</w:t>
      </w:r>
    </w:p>
    <w:p w14:paraId="66971188" w14:textId="77777777" w:rsidR="00841699" w:rsidRPr="00331B9C" w:rsidRDefault="00841699" w:rsidP="00841699">
      <w:pPr>
        <w:pStyle w:val="ClauseSubList"/>
        <w:tabs>
          <w:tab w:val="clear" w:pos="3987"/>
        </w:tabs>
        <w:spacing w:after="200"/>
        <w:ind w:left="2160" w:hanging="720"/>
        <w:jc w:val="both"/>
        <w:rPr>
          <w:sz w:val="24"/>
          <w:szCs w:val="24"/>
        </w:rPr>
      </w:pPr>
      <w:r w:rsidRPr="00331B9C">
        <w:rPr>
          <w:sz w:val="24"/>
          <w:szCs w:val="24"/>
        </w:rPr>
        <w:t>(i)</w:t>
      </w:r>
      <w:r w:rsidRPr="00331B9C">
        <w:rPr>
          <w:sz w:val="24"/>
          <w:szCs w:val="24"/>
        </w:rPr>
        <w:tab/>
        <w:t>either the Employer or the Contractor does not agree that they do so, or</w:t>
      </w:r>
    </w:p>
    <w:p w14:paraId="4C88852B" w14:textId="77777777" w:rsidR="00841699" w:rsidRPr="00331B9C" w:rsidRDefault="00841699" w:rsidP="00841699">
      <w:pPr>
        <w:pStyle w:val="ClauseSubList"/>
        <w:tabs>
          <w:tab w:val="clear" w:pos="3987"/>
        </w:tabs>
        <w:spacing w:after="200"/>
        <w:ind w:left="2160" w:hanging="720"/>
        <w:jc w:val="both"/>
        <w:rPr>
          <w:sz w:val="24"/>
          <w:szCs w:val="24"/>
        </w:rPr>
      </w:pPr>
      <w:r w:rsidRPr="00331B9C">
        <w:rPr>
          <w:sz w:val="24"/>
          <w:szCs w:val="24"/>
        </w:rPr>
        <w:t xml:space="preserve">(ii) </w:t>
      </w:r>
      <w:r w:rsidRPr="00331B9C">
        <w:rPr>
          <w:sz w:val="24"/>
          <w:szCs w:val="24"/>
        </w:rPr>
        <w:tab/>
        <w:t>the absent Member is the chairman and he/she instructs the other Members to not make a decision.</w:t>
      </w:r>
    </w:p>
    <w:p w14:paraId="2C6998A4" w14:textId="64159FCB" w:rsidR="00841699" w:rsidRPr="006A44DE" w:rsidRDefault="00841699" w:rsidP="00841699">
      <w:pPr>
        <w:pStyle w:val="Style20"/>
      </w:pPr>
      <w:r>
        <w:rPr>
          <w:szCs w:val="24"/>
        </w:rPr>
        <w:br w:type="page"/>
      </w:r>
      <w:r w:rsidRPr="00BC6702">
        <w:rPr>
          <w:bCs/>
          <w:iCs/>
        </w:rPr>
        <w:tab/>
      </w:r>
    </w:p>
    <w:p w14:paraId="6A119322" w14:textId="0A2D4AA2" w:rsidR="00841699" w:rsidRPr="006A44DE" w:rsidRDefault="000873E1" w:rsidP="00841699">
      <w:pPr>
        <w:pStyle w:val="Style20"/>
      </w:pPr>
      <w:bookmarkStart w:id="1266" w:name="_Toc55409749"/>
      <w:r>
        <w:t xml:space="preserve">APPENDIX to GCC - </w:t>
      </w:r>
      <w:r w:rsidR="00841699">
        <w:t>IsDB</w:t>
      </w:r>
      <w:r w:rsidR="00841699" w:rsidRPr="006A44DE">
        <w:t>’s Policy- Corrupt and Fraudulent Practices</w:t>
      </w:r>
      <w:bookmarkEnd w:id="1266"/>
    </w:p>
    <w:p w14:paraId="3F466B19" w14:textId="77777777" w:rsidR="00841699" w:rsidRDefault="00841699" w:rsidP="00841699">
      <w:pPr>
        <w:pStyle w:val="Style20"/>
      </w:pPr>
    </w:p>
    <w:p w14:paraId="0B877F91" w14:textId="77777777" w:rsidR="00841699" w:rsidRDefault="00841699" w:rsidP="00841699">
      <w:r w:rsidRPr="006A44DE">
        <w:rPr>
          <w:b/>
          <w:i/>
        </w:rPr>
        <w:t>(text in this Appendix shall not be modified)</w:t>
      </w:r>
    </w:p>
    <w:p w14:paraId="68359D36" w14:textId="77777777" w:rsidR="00841699" w:rsidRDefault="00841699" w:rsidP="00841699">
      <w:pPr>
        <w:rPr>
          <w:b/>
          <w:highlight w:val="yellow"/>
        </w:rPr>
      </w:pPr>
    </w:p>
    <w:p w14:paraId="6BDD2204" w14:textId="0292B5C1" w:rsidR="00841699" w:rsidRPr="005F0280" w:rsidRDefault="00841699" w:rsidP="00841699">
      <w:pPr>
        <w:adjustRightInd w:val="0"/>
        <w:spacing w:after="120"/>
      </w:pPr>
      <w:r w:rsidRPr="005F0280">
        <w:t>Guidelines f</w:t>
      </w:r>
      <w:r>
        <w:t>or Procurement of Goods, Works and related services u</w:t>
      </w:r>
      <w:r w:rsidRPr="005F0280">
        <w:t xml:space="preserve">nder </w:t>
      </w:r>
      <w:r>
        <w:t xml:space="preserve">Islamic Development Project Financing, </w:t>
      </w:r>
      <w:r w:rsidR="00E5154F" w:rsidRPr="00AC416B">
        <w:t>(April 2019 edition, amended from time to time)</w:t>
      </w:r>
      <w:r w:rsidR="0091434B">
        <w:t>:</w:t>
      </w:r>
    </w:p>
    <w:p w14:paraId="1D6EE7E5" w14:textId="77777777" w:rsidR="00841699" w:rsidRPr="005F0280" w:rsidRDefault="00841699" w:rsidP="00841699">
      <w:pPr>
        <w:adjustRightInd w:val="0"/>
        <w:spacing w:after="120"/>
        <w:ind w:left="540" w:hanging="540"/>
      </w:pPr>
      <w:r w:rsidRPr="005F0280">
        <w:rPr>
          <w:b/>
        </w:rPr>
        <w:t>Fraud and Corruption:</w:t>
      </w:r>
    </w:p>
    <w:p w14:paraId="42C2FA02" w14:textId="20FCE769" w:rsidR="00841699" w:rsidRPr="000A7D5C" w:rsidRDefault="008F5DA6" w:rsidP="00841699">
      <w:pPr>
        <w:autoSpaceDE w:val="0"/>
        <w:autoSpaceDN w:val="0"/>
        <w:adjustRightInd w:val="0"/>
        <w:spacing w:after="120"/>
        <w:ind w:left="720" w:hanging="720"/>
        <w:rPr>
          <w:color w:val="000000"/>
          <w:szCs w:val="24"/>
        </w:rPr>
      </w:pPr>
      <w:r w:rsidRPr="00831809">
        <w:rPr>
          <w:b/>
          <w:bCs/>
        </w:rPr>
        <w:t>1.15.1</w:t>
      </w:r>
      <w:r>
        <w:rPr>
          <w:b/>
          <w:bCs/>
        </w:rPr>
        <w:t>.</w:t>
      </w:r>
      <w:r w:rsidR="00841699" w:rsidRPr="000A7D5C">
        <w:rPr>
          <w:color w:val="000000"/>
          <w:szCs w:val="24"/>
        </w:rPr>
        <w:t>It is I</w:t>
      </w:r>
      <w:r w:rsidR="00841699">
        <w:rPr>
          <w:color w:val="000000"/>
          <w:szCs w:val="24"/>
        </w:rPr>
        <w:t>s</w:t>
      </w:r>
      <w:r w:rsidR="00841699" w:rsidRPr="000A7D5C">
        <w:rPr>
          <w:color w:val="000000"/>
          <w:szCs w:val="24"/>
        </w:rPr>
        <w:t>DB</w:t>
      </w:r>
      <w:r w:rsidR="00841699">
        <w:rPr>
          <w:color w:val="000000"/>
          <w:szCs w:val="24"/>
        </w:rPr>
        <w:t>’s</w:t>
      </w:r>
      <w:r w:rsidR="00841699" w:rsidRPr="000A7D5C">
        <w:rPr>
          <w:color w:val="000000"/>
          <w:szCs w:val="24"/>
        </w:rPr>
        <w:t xml:space="preserve"> policy to require that Beneficiaries as well as </w:t>
      </w:r>
      <w:r w:rsidR="00841699">
        <w:rPr>
          <w:color w:val="000000"/>
          <w:szCs w:val="24"/>
        </w:rPr>
        <w:t>Firms, Contractors</w:t>
      </w:r>
      <w:r w:rsidR="00841699" w:rsidRPr="000A7D5C">
        <w:rPr>
          <w:color w:val="000000"/>
          <w:szCs w:val="24"/>
        </w:rPr>
        <w:t xml:space="preserve"> and their agents </w:t>
      </w:r>
      <w:r w:rsidR="00841699" w:rsidRPr="00F44FA7">
        <w:rPr>
          <w:color w:val="222222"/>
          <w:szCs w:val="24"/>
          <w:shd w:val="clear" w:color="auto" w:fill="FFFFFF"/>
        </w:rPr>
        <w:t>(whether declared</w:t>
      </w:r>
      <w:r w:rsidR="00841699" w:rsidRPr="000A7D5C">
        <w:rPr>
          <w:color w:val="222222"/>
          <w:szCs w:val="24"/>
          <w:shd w:val="clear" w:color="auto" w:fill="FFFFFF"/>
        </w:rPr>
        <w:t xml:space="preserve"> or not), sub-</w:t>
      </w:r>
      <w:r w:rsidR="00841699">
        <w:rPr>
          <w:color w:val="222222"/>
          <w:szCs w:val="24"/>
          <w:shd w:val="clear" w:color="auto" w:fill="FFFFFF"/>
        </w:rPr>
        <w:t>c</w:t>
      </w:r>
      <w:r w:rsidR="00841699" w:rsidRPr="000A7D5C">
        <w:rPr>
          <w:color w:val="222222"/>
          <w:szCs w:val="24"/>
          <w:shd w:val="clear" w:color="auto" w:fill="FFFFFF"/>
        </w:rPr>
        <w:t>ontractors, sub-c</w:t>
      </w:r>
      <w:r w:rsidR="00841699" w:rsidRPr="00F44FA7">
        <w:rPr>
          <w:color w:val="222222"/>
          <w:szCs w:val="24"/>
          <w:shd w:val="clear" w:color="auto" w:fill="FFFFFF"/>
        </w:rPr>
        <w:t xml:space="preserve">onsultants, </w:t>
      </w:r>
      <w:r w:rsidR="00841699">
        <w:rPr>
          <w:color w:val="222222"/>
          <w:szCs w:val="24"/>
          <w:shd w:val="clear" w:color="auto" w:fill="FFFFFF"/>
        </w:rPr>
        <w:t xml:space="preserve">service providers </w:t>
      </w:r>
      <w:r w:rsidR="00841699" w:rsidRPr="00F44FA7">
        <w:rPr>
          <w:color w:val="222222"/>
          <w:szCs w:val="24"/>
          <w:shd w:val="clear" w:color="auto" w:fill="FFFFFF"/>
        </w:rPr>
        <w:t xml:space="preserve">or </w:t>
      </w:r>
      <w:r w:rsidR="00841699">
        <w:rPr>
          <w:color w:val="222222"/>
          <w:szCs w:val="24"/>
          <w:shd w:val="clear" w:color="auto" w:fill="FFFFFF"/>
        </w:rPr>
        <w:t>S</w:t>
      </w:r>
      <w:r w:rsidR="00841699" w:rsidRPr="000A7D5C">
        <w:rPr>
          <w:color w:val="222222"/>
          <w:szCs w:val="24"/>
          <w:shd w:val="clear" w:color="auto" w:fill="FFFFFF"/>
        </w:rPr>
        <w:t>upplier</w:t>
      </w:r>
      <w:r w:rsidR="00841699" w:rsidRPr="00F44FA7">
        <w:rPr>
          <w:color w:val="222222"/>
          <w:szCs w:val="24"/>
          <w:shd w:val="clear" w:color="auto" w:fill="FFFFFF"/>
        </w:rPr>
        <w:t>s, and any personnel</w:t>
      </w:r>
      <w:r w:rsidR="00841699" w:rsidRPr="000A7D5C">
        <w:rPr>
          <w:color w:val="000000"/>
          <w:szCs w:val="24"/>
        </w:rPr>
        <w:t>, observe the highest standard of ethics during the selection and execution of I</w:t>
      </w:r>
      <w:r w:rsidR="00841699">
        <w:rPr>
          <w:color w:val="000000"/>
          <w:szCs w:val="24"/>
        </w:rPr>
        <w:t>s</w:t>
      </w:r>
      <w:r w:rsidR="00841699" w:rsidRPr="000A7D5C">
        <w:rPr>
          <w:color w:val="000000"/>
          <w:szCs w:val="24"/>
        </w:rPr>
        <w:t>DB financed contracts</w:t>
      </w:r>
      <w:r w:rsidR="00841699">
        <w:rPr>
          <w:rStyle w:val="FootnoteReference"/>
          <w:color w:val="000000"/>
          <w:szCs w:val="24"/>
        </w:rPr>
        <w:footnoteReference w:id="17"/>
      </w:r>
      <w:r w:rsidR="00841699" w:rsidRPr="000A7D5C">
        <w:rPr>
          <w:color w:val="000000"/>
          <w:szCs w:val="24"/>
        </w:rPr>
        <w:t xml:space="preserve">. In pursuance of this policy, </w:t>
      </w:r>
      <w:r w:rsidR="00841699" w:rsidRPr="00F44FA7">
        <w:rPr>
          <w:color w:val="222222"/>
          <w:szCs w:val="24"/>
          <w:shd w:val="clear" w:color="auto" w:fill="FFFFFF"/>
        </w:rPr>
        <w:t xml:space="preserve">the requirements of </w:t>
      </w:r>
      <w:r w:rsidR="00841699" w:rsidRPr="00EC0196">
        <w:rPr>
          <w:i/>
          <w:color w:val="222222"/>
          <w:szCs w:val="24"/>
          <w:shd w:val="clear" w:color="auto" w:fill="FFFFFF"/>
        </w:rPr>
        <w:t>I</w:t>
      </w:r>
      <w:r w:rsidR="00841699">
        <w:rPr>
          <w:i/>
          <w:color w:val="222222"/>
          <w:szCs w:val="24"/>
          <w:shd w:val="clear" w:color="auto" w:fill="FFFFFF"/>
        </w:rPr>
        <w:t>s</w:t>
      </w:r>
      <w:r w:rsidR="00841699" w:rsidRPr="00EC0196">
        <w:rPr>
          <w:i/>
          <w:color w:val="222222"/>
          <w:szCs w:val="24"/>
          <w:shd w:val="clear" w:color="auto" w:fill="FFFFFF"/>
        </w:rPr>
        <w:t>DB Group Anti-Corruption Guidelines on Preventing and Combating Fraud and Corruption in I</w:t>
      </w:r>
      <w:r w:rsidR="00841699">
        <w:rPr>
          <w:i/>
          <w:color w:val="222222"/>
          <w:szCs w:val="24"/>
          <w:shd w:val="clear" w:color="auto" w:fill="FFFFFF"/>
        </w:rPr>
        <w:t>s</w:t>
      </w:r>
      <w:r w:rsidR="00841699" w:rsidRPr="00EC0196">
        <w:rPr>
          <w:i/>
          <w:color w:val="222222"/>
          <w:szCs w:val="24"/>
          <w:shd w:val="clear" w:color="auto" w:fill="FFFFFF"/>
        </w:rPr>
        <w:t>DB Group-Financed Projects</w:t>
      </w:r>
      <w:r w:rsidR="00841699" w:rsidRPr="00277E35">
        <w:rPr>
          <w:color w:val="222222"/>
          <w:szCs w:val="24"/>
          <w:shd w:val="clear" w:color="auto" w:fill="FFFFFF"/>
        </w:rPr>
        <w:t xml:space="preserve"> </w:t>
      </w:r>
      <w:r w:rsidR="00841699" w:rsidRPr="00AC4AF4">
        <w:rPr>
          <w:color w:val="000000"/>
          <w:szCs w:val="24"/>
        </w:rPr>
        <w:t xml:space="preserve">and sanctions procedures </w:t>
      </w:r>
      <w:r w:rsidR="00841699" w:rsidRPr="00F44FA7">
        <w:rPr>
          <w:color w:val="222222"/>
          <w:szCs w:val="24"/>
          <w:shd w:val="clear" w:color="auto" w:fill="FFFFFF"/>
        </w:rPr>
        <w:t>shall be observed at all times</w:t>
      </w:r>
      <w:r w:rsidR="00841699">
        <w:rPr>
          <w:color w:val="222222"/>
          <w:szCs w:val="24"/>
          <w:shd w:val="clear" w:color="auto" w:fill="FFFFFF"/>
        </w:rPr>
        <w:t>. IsDB</w:t>
      </w:r>
      <w:r w:rsidR="00841699" w:rsidRPr="000A7D5C">
        <w:rPr>
          <w:color w:val="000000"/>
          <w:szCs w:val="24"/>
        </w:rPr>
        <w:t>:</w:t>
      </w:r>
    </w:p>
    <w:p w14:paraId="4CFDF2F2" w14:textId="77777777" w:rsidR="00841699" w:rsidRPr="00F44FA7" w:rsidRDefault="00841699" w:rsidP="0068697B">
      <w:pPr>
        <w:pStyle w:val="ListParagraph"/>
        <w:numPr>
          <w:ilvl w:val="0"/>
          <w:numId w:val="99"/>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455E0E0C" w14:textId="77777777" w:rsidR="00841699" w:rsidRPr="000A7D5C"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44DBDEC"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757BDF39"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2C2F7B67"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349DF543" w14:textId="47457AB2" w:rsidR="00841699" w:rsidRPr="00BE619B"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8F5DA6" w:rsidRPr="008F5DA6">
        <w:t>1.15.1</w:t>
      </w:r>
      <w:r w:rsidR="008F5DA6" w:rsidRPr="00FE4433">
        <w:rPr>
          <w:color w:val="000000"/>
          <w:szCs w:val="24"/>
        </w:rPr>
        <w:t xml:space="preserve"> </w:t>
      </w:r>
      <w:r w:rsidRPr="00FE4433">
        <w:rPr>
          <w:color w:val="000000"/>
          <w:szCs w:val="24"/>
        </w:rPr>
        <w:t>(e)</w:t>
      </w:r>
      <w:r w:rsidRPr="00BE619B">
        <w:rPr>
          <w:color w:val="000000"/>
          <w:szCs w:val="24"/>
        </w:rPr>
        <w:t xml:space="preserve"> below.</w:t>
      </w:r>
    </w:p>
    <w:p w14:paraId="2AD6D2D3" w14:textId="77777777" w:rsidR="00841699" w:rsidRPr="001423EF" w:rsidRDefault="00841699" w:rsidP="0068697B">
      <w:pPr>
        <w:pStyle w:val="ListParagraph"/>
        <w:numPr>
          <w:ilvl w:val="0"/>
          <w:numId w:val="99"/>
        </w:numPr>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0E62A712" w14:textId="77777777" w:rsidR="00841699" w:rsidRPr="001423EF"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79B01CC6" w14:textId="77777777" w:rsidR="00841699"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8"/>
      </w:r>
      <w:r w:rsidRPr="001423EF">
        <w:rPr>
          <w:color w:val="000000"/>
          <w:szCs w:val="24"/>
        </w:rPr>
        <w:t xml:space="preserve">, including by publicly declaring such Firm or individual ineligible, either indefinitely or for a stated period of time: </w:t>
      </w:r>
    </w:p>
    <w:p w14:paraId="744CE3D1" w14:textId="77777777" w:rsidR="00841699" w:rsidRDefault="00841699" w:rsidP="0068697B">
      <w:pPr>
        <w:pStyle w:val="ListParagraph"/>
        <w:numPr>
          <w:ilvl w:val="0"/>
          <w:numId w:val="101"/>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44CCCDEC" w14:textId="77777777" w:rsidR="00841699" w:rsidRPr="001423EF" w:rsidRDefault="00841699" w:rsidP="0068697B">
      <w:pPr>
        <w:pStyle w:val="ListParagraph"/>
        <w:numPr>
          <w:ilvl w:val="0"/>
          <w:numId w:val="101"/>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0004C076" w14:textId="77777777" w:rsidR="00841699" w:rsidRPr="00E44201"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51582DA8" w14:textId="77777777" w:rsidR="00841699" w:rsidRPr="001E7453" w:rsidRDefault="00841699" w:rsidP="00841699">
      <w:pPr>
        <w:ind w:left="2970" w:hanging="360"/>
        <w:rPr>
          <w:szCs w:val="24"/>
        </w:rPr>
      </w:pPr>
    </w:p>
    <w:p w14:paraId="620548D8" w14:textId="3ED89C85" w:rsidR="00AD70CF" w:rsidRDefault="00AD70CF">
      <w:pPr>
        <w:jc w:val="left"/>
        <w:rPr>
          <w:rFonts w:eastAsiaTheme="minorHAnsi"/>
          <w:color w:val="000000"/>
          <w:szCs w:val="24"/>
        </w:rPr>
      </w:pPr>
      <w:bookmarkStart w:id="1267" w:name="_Hlt158620822"/>
      <w:bookmarkStart w:id="1268" w:name="_Hlt158620816"/>
      <w:bookmarkStart w:id="1269" w:name="_Hlt158620809"/>
      <w:bookmarkStart w:id="1270" w:name="_Hlt158620801"/>
      <w:bookmarkStart w:id="1271" w:name="_Hlt158620796"/>
      <w:bookmarkStart w:id="1272" w:name="_Hlt158620789"/>
      <w:bookmarkStart w:id="1273" w:name="_Hlt158620784"/>
      <w:bookmarkStart w:id="1274" w:name="_Hlt158620778"/>
      <w:bookmarkStart w:id="1275" w:name="_Hlt158620830"/>
      <w:bookmarkEnd w:id="854"/>
      <w:bookmarkEnd w:id="855"/>
      <w:bookmarkEnd w:id="1267"/>
      <w:bookmarkEnd w:id="1268"/>
      <w:bookmarkEnd w:id="1269"/>
      <w:bookmarkEnd w:id="1270"/>
      <w:bookmarkEnd w:id="1271"/>
      <w:bookmarkEnd w:id="1272"/>
      <w:bookmarkEnd w:id="1273"/>
      <w:bookmarkEnd w:id="1274"/>
      <w:bookmarkEnd w:id="1275"/>
      <w:r>
        <w:rPr>
          <w:rFonts w:eastAsiaTheme="minorHAnsi"/>
          <w:color w:val="000000"/>
          <w:szCs w:val="24"/>
        </w:rPr>
        <w:br w:type="page"/>
      </w:r>
    </w:p>
    <w:p w14:paraId="16F95DD4" w14:textId="77777777" w:rsidR="001B69B9" w:rsidRDefault="001B69B9" w:rsidP="001B69B9">
      <w:pPr>
        <w:suppressAutoHyphens/>
        <w:spacing w:after="120"/>
        <w:rPr>
          <w:rFonts w:eastAsiaTheme="minorHAnsi"/>
          <w:color w:val="000000"/>
          <w:szCs w:val="24"/>
        </w:rPr>
      </w:pPr>
    </w:p>
    <w:p w14:paraId="5F6513EB" w14:textId="79934A6E" w:rsidR="001B69B9" w:rsidRPr="00166F92" w:rsidRDefault="001B69B9" w:rsidP="00291553">
      <w:pPr>
        <w:jc w:val="center"/>
        <w:outlineLvl w:val="0"/>
        <w:rPr>
          <w:b/>
          <w:noProof/>
          <w:sz w:val="36"/>
          <w:szCs w:val="36"/>
        </w:rPr>
      </w:pPr>
      <w:bookmarkStart w:id="1276" w:name="_Hlk27230768"/>
      <w:r w:rsidRPr="00166F92">
        <w:rPr>
          <w:b/>
          <w:noProof/>
          <w:sz w:val="36"/>
          <w:szCs w:val="36"/>
        </w:rPr>
        <w:t xml:space="preserve">APPENDIX </w:t>
      </w:r>
    </w:p>
    <w:p w14:paraId="43BA0B2B" w14:textId="77777777" w:rsidR="001B69B9" w:rsidRPr="0069080A" w:rsidRDefault="001B69B9" w:rsidP="00291553">
      <w:pPr>
        <w:jc w:val="center"/>
        <w:outlineLvl w:val="0"/>
        <w:rPr>
          <w:b/>
          <w:noProof/>
          <w:sz w:val="36"/>
          <w:szCs w:val="36"/>
        </w:rPr>
      </w:pPr>
      <w:r w:rsidRPr="004F20BF">
        <w:rPr>
          <w:b/>
          <w:noProof/>
          <w:sz w:val="36"/>
          <w:szCs w:val="36"/>
        </w:rPr>
        <w:t>Metrics for Progress Reports- Environmental and Social (ES)</w:t>
      </w:r>
    </w:p>
    <w:p w14:paraId="534B4092" w14:textId="77777777" w:rsidR="001B69B9" w:rsidRPr="004F20BF" w:rsidRDefault="001B69B9" w:rsidP="001B69B9">
      <w:pPr>
        <w:spacing w:after="200" w:line="276" w:lineRule="auto"/>
        <w:ind w:left="540"/>
        <w:rPr>
          <w:rFonts w:eastAsia="Arial Narrow"/>
          <w:b/>
          <w:i/>
          <w:color w:val="000000"/>
          <w:lang w:val="en-GB"/>
        </w:rPr>
      </w:pPr>
      <w:r w:rsidRPr="001D4080">
        <w:rPr>
          <w:rFonts w:eastAsia="Arial Narrow"/>
          <w:b/>
          <w:i/>
          <w:color w:val="000000"/>
          <w:lang w:val="en-GB"/>
        </w:rPr>
        <w:t xml:space="preserve"> </w:t>
      </w:r>
      <w:bookmarkStart w:id="1277" w:name="_Hlk27752790"/>
      <w:r w:rsidRPr="0069080A">
        <w:rPr>
          <w:rFonts w:eastAsia="Arial Narrow"/>
          <w:b/>
          <w:i/>
          <w:color w:val="000000"/>
          <w:lang w:val="en-GB"/>
        </w:rPr>
        <w:t xml:space="preserve">[Note to Employer: the following metrics is taken from large Work’s Standard Procurement Documents (SPDs). This should be suitably amended to reflect the specifics of the Contract. </w:t>
      </w:r>
      <w:r w:rsidRPr="0069080A">
        <w:rPr>
          <w:rFonts w:eastAsia="Arial Narrow"/>
          <w:b/>
          <w:i/>
          <w:lang w:val="en-GB"/>
        </w:rPr>
        <w:t xml:space="preserve">The </w:t>
      </w:r>
      <w:r w:rsidRPr="0069080A">
        <w:rPr>
          <w:b/>
          <w:i/>
          <w:iCs/>
        </w:rPr>
        <w:t>Employer shall ensure that the metrics provided are appropriate for Plant and impacts/key issues identified in the environmental and social assessment</w:t>
      </w:r>
      <w:r w:rsidRPr="0069080A">
        <w:rPr>
          <w:rFonts w:eastAsia="Arial Narrow"/>
          <w:b/>
          <w:i/>
          <w:color w:val="000000"/>
          <w:lang w:val="en-GB"/>
        </w:rPr>
        <w:t>].</w:t>
      </w:r>
    </w:p>
    <w:bookmarkEnd w:id="1276"/>
    <w:bookmarkEnd w:id="1277"/>
    <w:p w14:paraId="08F8F39D" w14:textId="77777777" w:rsidR="001B69B9" w:rsidRDefault="001B69B9" w:rsidP="001B69B9">
      <w:pPr>
        <w:spacing w:after="200" w:line="276" w:lineRule="auto"/>
        <w:ind w:left="720"/>
        <w:rPr>
          <w:rFonts w:eastAsia="Arial Narrow"/>
          <w:i/>
          <w:color w:val="000000"/>
          <w:lang w:val="en-GB"/>
        </w:rPr>
      </w:pPr>
      <w:r>
        <w:rPr>
          <w:rFonts w:eastAsia="Arial Narrow"/>
          <w:i/>
          <w:color w:val="000000"/>
          <w:lang w:val="en-GB"/>
        </w:rPr>
        <w:t>Metrics for regular reporting:</w:t>
      </w:r>
    </w:p>
    <w:p w14:paraId="51A687F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incidents or non-compliances with contract requirements, including contamination, pollution or damage to ground or water supplies;</w:t>
      </w:r>
    </w:p>
    <w:p w14:paraId="7CBA8523"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health and safety incidents, accidents, injuries that require treatment and all fatalities; </w:t>
      </w:r>
    </w:p>
    <w:p w14:paraId="1A92865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interactions with regulators:  identify agency, dates, subjects, outcomes (report the negative if none);</w:t>
      </w:r>
    </w:p>
    <w:p w14:paraId="02380CAD"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status of all permits and agreements: </w:t>
      </w:r>
    </w:p>
    <w:p w14:paraId="3B4AF940" w14:textId="77777777" w:rsidR="001B69B9" w:rsidRDefault="001B69B9" w:rsidP="0068697B">
      <w:pPr>
        <w:pStyle w:val="ListParagraph"/>
        <w:numPr>
          <w:ilvl w:val="0"/>
          <w:numId w:val="73"/>
        </w:numPr>
        <w:spacing w:after="200" w:line="276" w:lineRule="auto"/>
        <w:ind w:left="1530" w:hanging="540"/>
        <w:rPr>
          <w:rFonts w:eastAsia="Arial Narrow"/>
          <w:color w:val="000000"/>
          <w:lang w:val="en-GB"/>
        </w:rPr>
      </w:pPr>
      <w:r>
        <w:rPr>
          <w:rFonts w:eastAsia="Arial Narrow"/>
          <w:color w:val="000000"/>
          <w:lang w:val="en-GB"/>
        </w:rPr>
        <w:t>work permits: number required, number received, actions taken for those not received;</w:t>
      </w:r>
    </w:p>
    <w:p w14:paraId="4648F321" w14:textId="77777777" w:rsidR="001B69B9" w:rsidRDefault="001B69B9" w:rsidP="0068697B">
      <w:pPr>
        <w:pStyle w:val="ListParagraph"/>
        <w:numPr>
          <w:ilvl w:val="0"/>
          <w:numId w:val="73"/>
        </w:numPr>
        <w:spacing w:after="200" w:line="276" w:lineRule="auto"/>
        <w:ind w:left="1530" w:hanging="540"/>
        <w:rPr>
          <w:rFonts w:eastAsia="Arial Narrow"/>
          <w:color w:val="000000"/>
          <w:lang w:val="en-GB"/>
        </w:rPr>
      </w:pPr>
      <w:r>
        <w:rPr>
          <w:rFonts w:eastAsia="Arial Narrow"/>
          <w:color w:val="000000"/>
          <w:lang w:val="en-GB"/>
        </w:rPr>
        <w:t xml:space="preserve">status of permits and consents: </w:t>
      </w:r>
    </w:p>
    <w:p w14:paraId="77A41286"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6C67A134"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list areas with landowner agreements required (borrow and spoil areas, camp sites), dates of agreements, dates submitted to resident engineer (or equivalent);</w:t>
      </w:r>
    </w:p>
    <w:p w14:paraId="5EA031EA"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42A7B8BF"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for quarries: status of relocation and compensation (completed, or details of activities and current status in the reporting period).</w:t>
      </w:r>
    </w:p>
    <w:p w14:paraId="37674FF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health and safety supervision: </w:t>
      </w:r>
    </w:p>
    <w:p w14:paraId="117311F2" w14:textId="77777777" w:rsidR="001B69B9" w:rsidRDefault="001B69B9" w:rsidP="0068697B">
      <w:pPr>
        <w:pStyle w:val="ListParagraph"/>
        <w:numPr>
          <w:ilvl w:val="0"/>
          <w:numId w:val="75"/>
        </w:numPr>
        <w:spacing w:after="200" w:line="276" w:lineRule="auto"/>
        <w:ind w:left="1620" w:hanging="630"/>
        <w:rPr>
          <w:rFonts w:eastAsia="Arial Narrow"/>
          <w:color w:val="000000"/>
          <w:lang w:val="en-GB"/>
        </w:rPr>
      </w:pPr>
      <w:r>
        <w:rPr>
          <w:rFonts w:eastAsia="Arial Narrow"/>
          <w:color w:val="000000"/>
          <w:lang w:val="en-GB"/>
        </w:rPr>
        <w:t>safety officer: number days worked, number of full inspections &amp; partial inspections, reports to construction/project management;</w:t>
      </w:r>
    </w:p>
    <w:p w14:paraId="06841D47" w14:textId="77777777" w:rsidR="001B69B9" w:rsidRDefault="001B69B9" w:rsidP="0068697B">
      <w:pPr>
        <w:pStyle w:val="ListParagraph"/>
        <w:numPr>
          <w:ilvl w:val="0"/>
          <w:numId w:val="75"/>
        </w:numPr>
        <w:spacing w:after="200" w:line="276" w:lineRule="auto"/>
        <w:ind w:left="1530" w:hanging="540"/>
        <w:rPr>
          <w:rFonts w:eastAsia="Arial Narrow"/>
          <w:color w:val="000000"/>
          <w:lang w:val="en-GB"/>
        </w:rPr>
      </w:pPr>
      <w:r>
        <w:rPr>
          <w:rFonts w:eastAsia="Arial Narrow"/>
          <w:color w:val="000000"/>
          <w:lang w:val="en-GB"/>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1563CE4A"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worker accommodations:</w:t>
      </w:r>
    </w:p>
    <w:p w14:paraId="30EDA7C7"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number of expats housed in accommodations, number of locals;</w:t>
      </w:r>
    </w:p>
    <w:p w14:paraId="284A4E4B"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 xml:space="preserve">date of last inspection, and highlights of inspection including status of accommodations’ compliance with national and local law and good practice, including sanitation, space, etc.; </w:t>
      </w:r>
    </w:p>
    <w:p w14:paraId="45AA5449"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actions taken to recommend/require improved conditions, or to improve conditions.</w:t>
      </w:r>
    </w:p>
    <w:p w14:paraId="32704179"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Health services: provider of health services, information and/or training, location of clinic, number of non-safety disease or illness treatments and diagnoses (no names to be provided);</w:t>
      </w:r>
    </w:p>
    <w:p w14:paraId="178C8757"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gender (for expats and locals separately): number of female workers, percentage of workforce, gender issues raised and dealt with (cross-reference grievances or other sections as needed);</w:t>
      </w:r>
    </w:p>
    <w:p w14:paraId="0530D9EB"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training:</w:t>
      </w:r>
    </w:p>
    <w:p w14:paraId="3E24C086"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of new workers, number receiving induction training, dates of induction training;</w:t>
      </w:r>
    </w:p>
    <w:p w14:paraId="22FA9858"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and dates of toolbox talks, number of workers receiving Occupational Health and Safety (OHS), environmental and social training;</w:t>
      </w:r>
    </w:p>
    <w:p w14:paraId="02B31C46"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2C5054AA"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 xml:space="preserve">number and date of SEA prevention and SH sensitization and/or training events, including number of workers receiving training on Code of Conduct for Contractor’s </w:t>
      </w:r>
      <w:r w:rsidRPr="002647F3">
        <w:rPr>
          <w:rFonts w:eastAsia="Arial Narrow"/>
          <w:color w:val="000000"/>
          <w:lang w:val="en-GB"/>
        </w:rPr>
        <w:t xml:space="preserve">and Subcontractor’s </w:t>
      </w:r>
      <w:r>
        <w:rPr>
          <w:rFonts w:eastAsia="Arial Narrow"/>
          <w:color w:val="000000"/>
          <w:lang w:val="en-GB"/>
        </w:rPr>
        <w:t>Personnel (in the reporting period and in the past), etc.</w:t>
      </w:r>
    </w:p>
    <w:p w14:paraId="20CCD02F"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and social supervision:</w:t>
      </w:r>
    </w:p>
    <w:p w14:paraId="6C5B5E0F"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08344E21"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59A5F206"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t>community liaison person(s): days worked (hours community center open), number of people met, highlights of activities (issues raised, etc.), reports to environmental and/or social specialist /construction/site management.</w:t>
      </w:r>
    </w:p>
    <w:p w14:paraId="4E42A632" w14:textId="77777777" w:rsidR="001B69B9" w:rsidRDefault="001B69B9" w:rsidP="0068697B">
      <w:pPr>
        <w:pStyle w:val="ListParagraph"/>
        <w:numPr>
          <w:ilvl w:val="4"/>
          <w:numId w:val="72"/>
        </w:numPr>
        <w:spacing w:after="200" w:line="276" w:lineRule="auto"/>
        <w:ind w:left="990"/>
        <w:rPr>
          <w:rFonts w:eastAsia="Arial Narrow"/>
          <w:color w:val="000000"/>
          <w:lang w:val="en-GB"/>
        </w:rPr>
      </w:pPr>
      <w:r>
        <w:rPr>
          <w:rFonts w:eastAsia="Arial Narrow"/>
          <w:i/>
          <w:color w:val="000000"/>
          <w:lang w:val="en-GB"/>
        </w:rPr>
        <w:t>Grievances: 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6DEEBA15" w14:textId="77777777" w:rsidR="001B69B9" w:rsidRDefault="001B69B9" w:rsidP="0068697B">
      <w:pPr>
        <w:pStyle w:val="ListParagraph"/>
        <w:numPr>
          <w:ilvl w:val="0"/>
          <w:numId w:val="79"/>
        </w:numPr>
        <w:spacing w:after="200" w:line="276" w:lineRule="auto"/>
        <w:ind w:left="1440" w:hanging="450"/>
        <w:rPr>
          <w:rFonts w:eastAsia="Arial Narrow"/>
          <w:color w:val="000000"/>
          <w:lang w:val="en-GB"/>
        </w:rPr>
      </w:pPr>
      <w:r>
        <w:rPr>
          <w:rFonts w:eastAsia="Arial Narrow"/>
          <w:color w:val="000000"/>
          <w:lang w:val="en-GB"/>
        </w:rPr>
        <w:t>Worker grievances;</w:t>
      </w:r>
    </w:p>
    <w:p w14:paraId="7A65A35F" w14:textId="77777777" w:rsidR="001B69B9" w:rsidRDefault="001B69B9" w:rsidP="0068697B">
      <w:pPr>
        <w:pStyle w:val="ListParagraph"/>
        <w:numPr>
          <w:ilvl w:val="0"/>
          <w:numId w:val="79"/>
        </w:numPr>
        <w:spacing w:after="200" w:line="276" w:lineRule="auto"/>
        <w:ind w:left="1530" w:hanging="540"/>
        <w:rPr>
          <w:rFonts w:eastAsia="Arial Narrow"/>
          <w:color w:val="000000"/>
          <w:lang w:val="en-GB"/>
        </w:rPr>
      </w:pPr>
      <w:r>
        <w:rPr>
          <w:rFonts w:eastAsia="Arial Narrow"/>
          <w:color w:val="000000"/>
          <w:lang w:val="en-GB"/>
        </w:rPr>
        <w:t xml:space="preserve">Community grievances </w:t>
      </w:r>
    </w:p>
    <w:p w14:paraId="28397B82"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Traffic, road safety and vehicles/equipment:</w:t>
      </w:r>
    </w:p>
    <w:p w14:paraId="4043F7C7"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traffic and road safety incidents and accidents involving project vehicles &amp; equipment: provide date, location, damage, cause, follow-up;</w:t>
      </w:r>
    </w:p>
    <w:p w14:paraId="0A856710"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 xml:space="preserve">traffic and road safety incidents and accidents involving non-project vehicles or property (also reported under immediate metrics): provide date, location, damage, cause, follow-up; </w:t>
      </w:r>
    </w:p>
    <w:p w14:paraId="3ACF7527"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43CE36AE"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mitigations and issues (what has been done):</w:t>
      </w:r>
    </w:p>
    <w:p w14:paraId="59147F0F" w14:textId="77777777" w:rsidR="001B69B9" w:rsidRDefault="001B69B9" w:rsidP="0068697B">
      <w:pPr>
        <w:pStyle w:val="ListParagraph"/>
        <w:numPr>
          <w:ilvl w:val="0"/>
          <w:numId w:val="81"/>
        </w:numPr>
        <w:spacing w:after="200" w:line="276" w:lineRule="auto"/>
        <w:rPr>
          <w:rFonts w:eastAsia="Arial Narrow"/>
          <w:color w:val="000000"/>
          <w:lang w:val="en-GB"/>
        </w:rPr>
      </w:pPr>
      <w:r>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025B5817"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054F2494"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83AFA6A"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19A58B45"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spill clean-ups, if any:  material spilled, location, amount, actions taken, material disposal (report all spills that result in water or soil contamination;</w:t>
      </w:r>
    </w:p>
    <w:p w14:paraId="7EDC874A"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waste management: types and quantities generated and managed, including amount taken offsite (and by whom) or reused/recycled/disposed on-site;</w:t>
      </w:r>
    </w:p>
    <w:p w14:paraId="6D3F2F0C"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details of tree plantings and other mitigations required undertaken in the reporting period;</w:t>
      </w:r>
    </w:p>
    <w:p w14:paraId="2BFCC14B"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details of water and swamp protection mitigations required undertaken in the reporting period.</w:t>
      </w:r>
    </w:p>
    <w:p w14:paraId="1A901D4F"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compliance:</w:t>
      </w:r>
    </w:p>
    <w:p w14:paraId="25C128FB"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7E4DF162"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C-ESMP/ESIP requirements: statement of compliance or listing of issues and actions taken (or to be taken) to reach compliance</w:t>
      </w:r>
    </w:p>
    <w:p w14:paraId="0F323264"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SEA and SH prevention and response action plan: statement of compliance or listing of issues and actions taken (or to be taken) to reach compliance</w:t>
      </w:r>
    </w:p>
    <w:p w14:paraId="3623B6A3" w14:textId="77777777" w:rsidR="00F1396F"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Health and Safety Management Plan re: statement of compliance or listing of issues and actions taken (or to be taken) to reach compliance</w:t>
      </w:r>
    </w:p>
    <w:p w14:paraId="520D1817" w14:textId="1390D40D" w:rsidR="001B69B9" w:rsidRPr="00F1396F" w:rsidRDefault="001B69B9" w:rsidP="0068697B">
      <w:pPr>
        <w:pStyle w:val="ListParagraph"/>
        <w:numPr>
          <w:ilvl w:val="0"/>
          <w:numId w:val="82"/>
        </w:numPr>
        <w:spacing w:after="200" w:line="276" w:lineRule="auto"/>
        <w:ind w:left="1530" w:hanging="540"/>
        <w:rPr>
          <w:rFonts w:eastAsia="Arial Narrow"/>
          <w:color w:val="000000"/>
          <w:lang w:val="en-GB"/>
        </w:rPr>
      </w:pPr>
      <w:r w:rsidRPr="00F1396F">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A1DF4EF" w14:textId="77777777" w:rsidR="00DE0AA9" w:rsidRPr="00E246B3" w:rsidRDefault="00DE0AA9" w:rsidP="00DE0AA9">
      <w:pPr>
        <w:pStyle w:val="Subtitle"/>
        <w:outlineLvl w:val="0"/>
        <w:rPr>
          <w:noProof/>
        </w:rPr>
      </w:pPr>
    </w:p>
    <w:p w14:paraId="6A4A745A" w14:textId="77777777" w:rsidR="003C6A5C" w:rsidRPr="00E246B3" w:rsidRDefault="003C6A5C" w:rsidP="00DE0AA9">
      <w:pPr>
        <w:pStyle w:val="Subtitle"/>
        <w:outlineLvl w:val="0"/>
        <w:rPr>
          <w:noProof/>
        </w:rPr>
        <w:sectPr w:rsidR="003C6A5C" w:rsidRPr="00E246B3" w:rsidSect="00DE0AA9">
          <w:headerReference w:type="even" r:id="rId65"/>
          <w:headerReference w:type="default" r:id="rId66"/>
          <w:headerReference w:type="first" r:id="rId67"/>
          <w:footnotePr>
            <w:numRestart w:val="eachSect"/>
          </w:footnotePr>
          <w:type w:val="oddPage"/>
          <w:pgSz w:w="12240" w:h="15840" w:code="1"/>
          <w:pgMar w:top="1440" w:right="1440" w:bottom="1440" w:left="1440" w:header="720" w:footer="720" w:gutter="0"/>
          <w:cols w:space="720"/>
          <w:titlePg/>
        </w:sectPr>
      </w:pPr>
    </w:p>
    <w:p w14:paraId="455E8087" w14:textId="77777777" w:rsidR="00DE0AA9" w:rsidRPr="00E246B3" w:rsidRDefault="00DE0AA9" w:rsidP="000E1A9E">
      <w:pPr>
        <w:pStyle w:val="Head11b"/>
        <w:rPr>
          <w:noProof/>
        </w:rPr>
      </w:pPr>
      <w:bookmarkStart w:id="1278" w:name="_Hlt126646327"/>
      <w:bookmarkStart w:id="1279" w:name="_Hlt126646359"/>
      <w:bookmarkStart w:id="1280" w:name="_Hlt158620845"/>
      <w:bookmarkStart w:id="1281" w:name="_Toc37643993"/>
      <w:bookmarkStart w:id="1282" w:name="_Toc125954074"/>
      <w:bookmarkStart w:id="1283" w:name="_Toc448732425"/>
      <w:bookmarkStart w:id="1284" w:name="_Toc55408171"/>
      <w:bookmarkEnd w:id="1278"/>
      <w:bookmarkEnd w:id="1279"/>
      <w:bookmarkEnd w:id="1280"/>
      <w:r w:rsidRPr="00E246B3">
        <w:rPr>
          <w:noProof/>
        </w:rPr>
        <w:t>Section IX</w:t>
      </w:r>
      <w:bookmarkEnd w:id="1281"/>
      <w:bookmarkEnd w:id="1282"/>
      <w:r w:rsidRPr="00E246B3">
        <w:rPr>
          <w:noProof/>
        </w:rPr>
        <w:t xml:space="preserve"> -  Parti</w:t>
      </w:r>
      <w:bookmarkStart w:id="1285" w:name="_Hlt139095622"/>
      <w:bookmarkEnd w:id="1285"/>
      <w:r w:rsidRPr="00E246B3">
        <w:rPr>
          <w:noProof/>
        </w:rPr>
        <w:t>c</w:t>
      </w:r>
      <w:bookmarkStart w:id="1286" w:name="_Hlt139095588"/>
      <w:bookmarkEnd w:id="1286"/>
      <w:r w:rsidRPr="00E246B3">
        <w:rPr>
          <w:noProof/>
        </w:rPr>
        <w:t>ular Conditions of Contract</w:t>
      </w:r>
      <w:bookmarkEnd w:id="1283"/>
      <w:bookmarkEnd w:id="1284"/>
    </w:p>
    <w:p w14:paraId="5575A118" w14:textId="77777777" w:rsidR="00DE0AA9" w:rsidRPr="00E246B3" w:rsidRDefault="00DE0AA9" w:rsidP="00DE0AA9">
      <w:pPr>
        <w:rPr>
          <w:noProof/>
        </w:rPr>
      </w:pPr>
    </w:p>
    <w:p w14:paraId="1CB1FEB2" w14:textId="77777777" w:rsidR="00DE0AA9" w:rsidRPr="00E246B3" w:rsidRDefault="00DE0AA9" w:rsidP="00DE0AA9">
      <w:pPr>
        <w:rPr>
          <w:noProof/>
        </w:rPr>
      </w:pPr>
    </w:p>
    <w:tbl>
      <w:tblPr>
        <w:tblW w:w="0" w:type="auto"/>
        <w:tblInd w:w="115" w:type="dxa"/>
        <w:tblLayout w:type="fixed"/>
        <w:tblLook w:val="0000" w:firstRow="0" w:lastRow="0" w:firstColumn="0" w:lastColumn="0" w:noHBand="0" w:noVBand="0"/>
      </w:tblPr>
      <w:tblGrid>
        <w:gridCol w:w="9000"/>
      </w:tblGrid>
      <w:tr w:rsidR="00DE0AA9" w:rsidRPr="00E246B3" w14:paraId="45A6C511" w14:textId="77777777" w:rsidTr="00DE0AA9">
        <w:tc>
          <w:tcPr>
            <w:tcW w:w="9000" w:type="dxa"/>
            <w:tcBorders>
              <w:top w:val="single" w:sz="6" w:space="0" w:color="auto"/>
              <w:left w:val="single" w:sz="6" w:space="0" w:color="auto"/>
              <w:bottom w:val="single" w:sz="6" w:space="0" w:color="auto"/>
              <w:right w:val="single" w:sz="6" w:space="0" w:color="auto"/>
            </w:tcBorders>
          </w:tcPr>
          <w:p w14:paraId="7384B87F" w14:textId="3BA51E5D" w:rsidR="00AD70CF" w:rsidRPr="00E246B3" w:rsidRDefault="0091434B" w:rsidP="00AD70CF">
            <w:pPr>
              <w:spacing w:before="120" w:after="120"/>
              <w:rPr>
                <w:noProof/>
              </w:rPr>
            </w:pPr>
            <w:r w:rsidRPr="00E246B3" w:rsidDel="0091434B">
              <w:rPr>
                <w:noProof/>
              </w:rPr>
              <w:t xml:space="preserve"> </w:t>
            </w:r>
            <w:r w:rsidR="00AD70CF" w:rsidRPr="00331B9C">
              <w:rPr>
                <w:szCs w:val="24"/>
                <w:lang w:val="en-GB"/>
              </w:rPr>
              <w:t xml:space="preserve">[Instructions for completing the Particular Conditions are provided, as needed, in the notes in </w:t>
            </w:r>
            <w:r w:rsidR="00AD70CF">
              <w:rPr>
                <w:szCs w:val="24"/>
                <w:lang w:val="en-GB"/>
              </w:rPr>
              <w:t>bold</w:t>
            </w:r>
            <w:r w:rsidR="00AD70CF" w:rsidRPr="00331B9C">
              <w:rPr>
                <w:szCs w:val="24"/>
                <w:lang w:val="en-GB"/>
              </w:rPr>
              <w:t xml:space="preserve"> mentioned for the relevant Particular Conditions. Where sample provisions are furnished, they are only illustrative of the provisions that the Employer should draft specifically for each procurement. Several provisions and related information shall be either completed or modified in accordance with the information provided by the </w:t>
            </w:r>
            <w:r w:rsidR="00AD70CF">
              <w:rPr>
                <w:szCs w:val="24"/>
                <w:lang w:val="en-GB"/>
              </w:rPr>
              <w:t>Propos</w:t>
            </w:r>
            <w:r w:rsidR="00AD70CF" w:rsidRPr="00331B9C">
              <w:rPr>
                <w:szCs w:val="24"/>
                <w:lang w:val="en-GB"/>
              </w:rPr>
              <w:t xml:space="preserve">er whose </w:t>
            </w:r>
            <w:r w:rsidR="00AD70CF">
              <w:rPr>
                <w:szCs w:val="24"/>
                <w:lang w:val="en-GB"/>
              </w:rPr>
              <w:t>proposal</w:t>
            </w:r>
            <w:r w:rsidR="00AD70CF" w:rsidRPr="00331B9C">
              <w:rPr>
                <w:szCs w:val="24"/>
                <w:lang w:val="en-GB"/>
              </w:rPr>
              <w:t xml:space="preserve"> has been accepted by the Employer or agreed between that </w:t>
            </w:r>
            <w:r w:rsidR="00AD70CF">
              <w:rPr>
                <w:szCs w:val="24"/>
                <w:lang w:val="en-GB"/>
              </w:rPr>
              <w:t>Propos</w:t>
            </w:r>
            <w:r w:rsidR="00AD70CF" w:rsidRPr="00331B9C">
              <w:rPr>
                <w:szCs w:val="24"/>
                <w:lang w:val="en-GB"/>
              </w:rPr>
              <w:t>er and the Employer.]</w:t>
            </w:r>
          </w:p>
        </w:tc>
      </w:tr>
    </w:tbl>
    <w:p w14:paraId="29E2EA6E" w14:textId="77777777" w:rsidR="00DE0AA9" w:rsidRPr="00E246B3" w:rsidRDefault="00DE0AA9" w:rsidP="00DE0AA9">
      <w:pPr>
        <w:rPr>
          <w:noProof/>
        </w:rPr>
      </w:pPr>
    </w:p>
    <w:p w14:paraId="01483BDB" w14:textId="77777777" w:rsidR="003C6A5C" w:rsidRPr="00E246B3" w:rsidRDefault="003C6A5C" w:rsidP="00DE0AA9">
      <w:pPr>
        <w:rPr>
          <w:noProof/>
        </w:rPr>
        <w:sectPr w:rsidR="003C6A5C" w:rsidRPr="00E246B3" w:rsidSect="00DE0AA9">
          <w:headerReference w:type="even" r:id="rId68"/>
          <w:headerReference w:type="default" r:id="rId69"/>
          <w:headerReference w:type="first" r:id="rId70"/>
          <w:footnotePr>
            <w:numRestart w:val="eachSect"/>
          </w:footnotePr>
          <w:pgSz w:w="12240" w:h="15840" w:code="1"/>
          <w:pgMar w:top="1440" w:right="1440" w:bottom="1440" w:left="1440" w:header="720" w:footer="864" w:gutter="0"/>
          <w:paperSrc w:first="18770" w:other="18770"/>
          <w:cols w:space="720"/>
          <w:titlePg/>
        </w:sectPr>
      </w:pPr>
    </w:p>
    <w:p w14:paraId="4B2CF562" w14:textId="77777777" w:rsidR="00DE0AA9" w:rsidRPr="00E246B3" w:rsidRDefault="00DE0AA9" w:rsidP="000E1A9E">
      <w:pPr>
        <w:pStyle w:val="Heading1"/>
        <w:rPr>
          <w:noProof/>
        </w:rPr>
      </w:pPr>
      <w:bookmarkStart w:id="1287" w:name="_Toc450635286"/>
      <w:bookmarkStart w:id="1288" w:name="_Toc450635448"/>
      <w:bookmarkStart w:id="1289" w:name="_Toc450646444"/>
      <w:bookmarkStart w:id="1290" w:name="_Toc450646960"/>
      <w:bookmarkStart w:id="1291" w:name="_Toc450647811"/>
      <w:bookmarkStart w:id="1292" w:name="_Toc475971573"/>
      <w:bookmarkStart w:id="1293" w:name="_Toc475973156"/>
      <w:bookmarkStart w:id="1294" w:name="_Toc475973427"/>
      <w:r w:rsidRPr="00E246B3">
        <w:rPr>
          <w:noProof/>
        </w:rPr>
        <w:t>Particular Conditions of Contract</w:t>
      </w:r>
      <w:bookmarkEnd w:id="1287"/>
      <w:bookmarkEnd w:id="1288"/>
      <w:bookmarkEnd w:id="1289"/>
      <w:bookmarkEnd w:id="1290"/>
      <w:bookmarkEnd w:id="1291"/>
      <w:bookmarkEnd w:id="1292"/>
      <w:bookmarkEnd w:id="1293"/>
      <w:bookmarkEnd w:id="1294"/>
    </w:p>
    <w:p w14:paraId="16CE8C9E" w14:textId="77777777" w:rsidR="00DE0AA9" w:rsidRPr="00E246B3" w:rsidRDefault="00DE0AA9" w:rsidP="00DE0AA9">
      <w:pPr>
        <w:rPr>
          <w:noProof/>
        </w:rPr>
      </w:pPr>
    </w:p>
    <w:p w14:paraId="0CF54A71" w14:textId="77777777" w:rsidR="00DE0AA9" w:rsidRPr="00E246B3" w:rsidRDefault="00DE0AA9" w:rsidP="00DE0AA9">
      <w:pPr>
        <w:rPr>
          <w:noProof/>
        </w:rPr>
      </w:pPr>
    </w:p>
    <w:p w14:paraId="393577A4" w14:textId="77777777" w:rsidR="00DE0AA9" w:rsidRDefault="00DE0AA9" w:rsidP="00DE0AA9">
      <w:pPr>
        <w:spacing w:after="200"/>
        <w:rPr>
          <w:noProof/>
        </w:rPr>
      </w:pPr>
      <w:r w:rsidRPr="00E246B3">
        <w:rPr>
          <w:noProof/>
        </w:rPr>
        <w:t xml:space="preserve">The following </w:t>
      </w:r>
      <w:r w:rsidR="00A302EB" w:rsidRPr="00E246B3">
        <w:rPr>
          <w:noProof/>
        </w:rPr>
        <w:t>Particular Conditions of Contract</w:t>
      </w:r>
      <w:r w:rsidRPr="00E246B3">
        <w:rPr>
          <w:noProof/>
        </w:rPr>
        <w:t>(PCC) shall supplement the General Conditions of Contract (GCC).  Whenever there is a conflict, the provisions herein shall prevail over those in the GCC.  The clause number of the PCC is the corresponding clause number of the GCC.</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968"/>
      </w:tblGrid>
      <w:tr w:rsidR="00AD70CF" w:rsidRPr="00331B9C" w14:paraId="12152103" w14:textId="77777777" w:rsidTr="00216AF6">
        <w:trPr>
          <w:cantSplit/>
          <w:trHeight w:val="353"/>
        </w:trPr>
        <w:tc>
          <w:tcPr>
            <w:tcW w:w="9198" w:type="dxa"/>
            <w:gridSpan w:val="2"/>
          </w:tcPr>
          <w:p w14:paraId="48FFA2CB" w14:textId="77777777" w:rsidR="00AD70CF" w:rsidRPr="00331B9C" w:rsidRDefault="00AD70CF" w:rsidP="00216AF6">
            <w:pPr>
              <w:jc w:val="center"/>
              <w:rPr>
                <w:b/>
                <w:szCs w:val="24"/>
                <w:lang w:val="en-GB"/>
              </w:rPr>
            </w:pPr>
            <w:r w:rsidRPr="00331B9C">
              <w:rPr>
                <w:b/>
                <w:iCs/>
                <w:szCs w:val="24"/>
                <w:lang w:val="en-GB"/>
              </w:rPr>
              <w:t>Particular Conditions</w:t>
            </w:r>
          </w:p>
        </w:tc>
      </w:tr>
      <w:tr w:rsidR="00AD70CF" w:rsidRPr="00331B9C" w14:paraId="4EDFF392" w14:textId="77777777" w:rsidTr="00216AF6">
        <w:trPr>
          <w:cantSplit/>
          <w:trHeight w:val="353"/>
        </w:trPr>
        <w:tc>
          <w:tcPr>
            <w:tcW w:w="9198" w:type="dxa"/>
            <w:gridSpan w:val="2"/>
          </w:tcPr>
          <w:p w14:paraId="4FA02CB5" w14:textId="77777777" w:rsidR="00AD70CF" w:rsidRPr="00331B9C" w:rsidRDefault="00AD70CF" w:rsidP="00216AF6">
            <w:pPr>
              <w:pStyle w:val="titulo"/>
              <w:spacing w:after="0"/>
              <w:rPr>
                <w:rFonts w:ascii="Times New Roman" w:hAnsi="Times New Roman"/>
                <w:szCs w:val="24"/>
                <w:lang w:val="en-GB" w:eastAsia="en-GB"/>
              </w:rPr>
            </w:pPr>
            <w:r w:rsidRPr="00331B9C">
              <w:rPr>
                <w:rFonts w:ascii="Times New Roman" w:hAnsi="Times New Roman"/>
                <w:szCs w:val="24"/>
                <w:lang w:val="en-GB" w:eastAsia="en-GB"/>
              </w:rPr>
              <w:t>Introduction</w:t>
            </w:r>
          </w:p>
        </w:tc>
      </w:tr>
      <w:tr w:rsidR="00AD70CF" w:rsidRPr="00331B9C" w14:paraId="0BA75219" w14:textId="77777777" w:rsidTr="00216AF6">
        <w:trPr>
          <w:cantSplit/>
          <w:trHeight w:val="353"/>
        </w:trPr>
        <w:tc>
          <w:tcPr>
            <w:tcW w:w="1170" w:type="dxa"/>
          </w:tcPr>
          <w:p w14:paraId="008FFD63" w14:textId="77777777" w:rsidR="00AD70CF" w:rsidRPr="00331B9C" w:rsidRDefault="00AD70CF" w:rsidP="00216AF6">
            <w:pPr>
              <w:rPr>
                <w:b/>
                <w:bCs/>
                <w:szCs w:val="24"/>
                <w:lang w:val="en-GB"/>
              </w:rPr>
            </w:pPr>
            <w:bookmarkStart w:id="1295" w:name="_Toc41971250"/>
            <w:bookmarkStart w:id="1296" w:name="_Toc201630923"/>
            <w:bookmarkStart w:id="1297" w:name="Contract_Forms"/>
            <w:r w:rsidRPr="00331B9C">
              <w:rPr>
                <w:b/>
                <w:bCs/>
                <w:szCs w:val="24"/>
                <w:lang w:val="en-GB"/>
              </w:rPr>
              <w:t>GC 1.1.2.2</w:t>
            </w:r>
          </w:p>
        </w:tc>
        <w:tc>
          <w:tcPr>
            <w:tcW w:w="8028" w:type="dxa"/>
            <w:vAlign w:val="center"/>
          </w:tcPr>
          <w:p w14:paraId="2EF86E2C" w14:textId="77777777" w:rsidR="00AD70CF" w:rsidRPr="00331B9C" w:rsidRDefault="00AD70CF" w:rsidP="00216AF6">
            <w:pPr>
              <w:rPr>
                <w:szCs w:val="24"/>
                <w:lang w:val="en-GB"/>
              </w:rPr>
            </w:pPr>
            <w:r w:rsidRPr="00331B9C">
              <w:rPr>
                <w:szCs w:val="24"/>
                <w:lang w:val="en-GB"/>
              </w:rPr>
              <w:t xml:space="preserve">The Employer is: </w:t>
            </w:r>
            <w:r w:rsidRPr="00331B9C">
              <w:rPr>
                <w:b/>
                <w:szCs w:val="24"/>
                <w:lang w:val="en-GB"/>
              </w:rPr>
              <w:t>[insert full address and contact details]</w:t>
            </w:r>
          </w:p>
        </w:tc>
      </w:tr>
      <w:tr w:rsidR="00AD70CF" w:rsidRPr="00331B9C" w14:paraId="333DBE23" w14:textId="77777777" w:rsidTr="00216AF6">
        <w:trPr>
          <w:cantSplit/>
          <w:trHeight w:val="638"/>
        </w:trPr>
        <w:tc>
          <w:tcPr>
            <w:tcW w:w="1170" w:type="dxa"/>
          </w:tcPr>
          <w:p w14:paraId="2D054C55" w14:textId="77777777" w:rsidR="00AD70CF" w:rsidRPr="00331B9C" w:rsidRDefault="00AD70CF" w:rsidP="00216AF6">
            <w:pPr>
              <w:rPr>
                <w:b/>
                <w:bCs/>
                <w:szCs w:val="24"/>
                <w:lang w:val="en-GB"/>
              </w:rPr>
            </w:pPr>
            <w:r w:rsidRPr="00331B9C">
              <w:rPr>
                <w:b/>
                <w:bCs/>
                <w:szCs w:val="24"/>
                <w:lang w:val="en-GB"/>
              </w:rPr>
              <w:t>GC 1.1.2.4</w:t>
            </w:r>
          </w:p>
        </w:tc>
        <w:tc>
          <w:tcPr>
            <w:tcW w:w="8028" w:type="dxa"/>
            <w:vAlign w:val="center"/>
          </w:tcPr>
          <w:p w14:paraId="3F4E2066" w14:textId="77777777" w:rsidR="00AD70CF" w:rsidRPr="00331B9C" w:rsidRDefault="00AD70CF" w:rsidP="00216AF6">
            <w:pPr>
              <w:rPr>
                <w:b/>
                <w:bCs/>
                <w:szCs w:val="24"/>
                <w:lang w:val="en-GB"/>
              </w:rPr>
            </w:pPr>
            <w:r w:rsidRPr="00331B9C">
              <w:rPr>
                <w:szCs w:val="24"/>
                <w:lang w:val="en-GB"/>
              </w:rPr>
              <w:t xml:space="preserve">The Project Manager is: </w:t>
            </w:r>
            <w:r w:rsidRPr="00331B9C">
              <w:rPr>
                <w:b/>
                <w:szCs w:val="24"/>
                <w:lang w:val="en-GB"/>
              </w:rPr>
              <w:t>[insert name, address, and telephone, cable, facsimile numbers and e-mail]</w:t>
            </w:r>
          </w:p>
        </w:tc>
      </w:tr>
      <w:tr w:rsidR="00AD70CF" w:rsidRPr="00331B9C" w14:paraId="330B4AD3" w14:textId="77777777" w:rsidTr="00216AF6">
        <w:trPr>
          <w:cantSplit/>
          <w:trHeight w:val="353"/>
        </w:trPr>
        <w:tc>
          <w:tcPr>
            <w:tcW w:w="1170" w:type="dxa"/>
          </w:tcPr>
          <w:p w14:paraId="62B4151C" w14:textId="77777777" w:rsidR="00AD70CF" w:rsidRPr="00331B9C" w:rsidRDefault="00AD70CF" w:rsidP="00216AF6">
            <w:pPr>
              <w:spacing w:after="200"/>
              <w:rPr>
                <w:b/>
                <w:bCs/>
                <w:szCs w:val="24"/>
                <w:lang w:val="en-GB"/>
              </w:rPr>
            </w:pPr>
            <w:r w:rsidRPr="00331B9C">
              <w:rPr>
                <w:b/>
                <w:bCs/>
                <w:szCs w:val="24"/>
                <w:lang w:val="en-GB"/>
              </w:rPr>
              <w:t>GC 1.1.2.7</w:t>
            </w:r>
          </w:p>
        </w:tc>
        <w:tc>
          <w:tcPr>
            <w:tcW w:w="8028" w:type="dxa"/>
            <w:vAlign w:val="center"/>
          </w:tcPr>
          <w:p w14:paraId="319ACF8E" w14:textId="77777777" w:rsidR="00AD70CF" w:rsidRPr="00331B9C" w:rsidRDefault="00AD70CF" w:rsidP="00216AF6">
            <w:pPr>
              <w:spacing w:after="200"/>
              <w:rPr>
                <w:szCs w:val="24"/>
                <w:lang w:val="en-GB"/>
              </w:rPr>
            </w:pPr>
            <w:r w:rsidRPr="00331B9C">
              <w:rPr>
                <w:szCs w:val="24"/>
                <w:lang w:val="en-GB"/>
              </w:rPr>
              <w:t>The DB shall be: [one sole member] or [a DB of three members]</w:t>
            </w:r>
          </w:p>
          <w:p w14:paraId="1B194225" w14:textId="77777777" w:rsidR="00AD70CF" w:rsidRPr="00331B9C" w:rsidRDefault="00AD70CF" w:rsidP="00216AF6">
            <w:pPr>
              <w:spacing w:after="200"/>
              <w:ind w:right="-129"/>
              <w:rPr>
                <w:szCs w:val="24"/>
                <w:lang w:val="en-GB"/>
              </w:rPr>
            </w:pPr>
            <w:r w:rsidRPr="00331B9C">
              <w:rPr>
                <w:szCs w:val="24"/>
                <w:lang w:val="en-GB"/>
              </w:rPr>
              <w:t xml:space="preserve">Name of DB member(s): </w:t>
            </w:r>
            <w:r w:rsidRPr="00331B9C">
              <w:rPr>
                <w:b/>
                <w:szCs w:val="24"/>
                <w:lang w:val="en-GB"/>
              </w:rPr>
              <w:t>[</w:t>
            </w:r>
            <w:r w:rsidRPr="00331B9C">
              <w:rPr>
                <w:b/>
                <w:iCs/>
                <w:szCs w:val="24"/>
                <w:lang w:val="en-GB"/>
              </w:rPr>
              <w:t>insert name or names of the DB members</w:t>
            </w:r>
            <w:r w:rsidRPr="00331B9C">
              <w:rPr>
                <w:b/>
                <w:szCs w:val="24"/>
                <w:lang w:val="en-GB"/>
              </w:rPr>
              <w:t>]</w:t>
            </w:r>
          </w:p>
        </w:tc>
      </w:tr>
      <w:tr w:rsidR="00AD70CF" w:rsidRPr="00331B9C" w14:paraId="1BCCD0A7" w14:textId="77777777" w:rsidTr="00216AF6">
        <w:trPr>
          <w:cantSplit/>
          <w:trHeight w:val="353"/>
        </w:trPr>
        <w:tc>
          <w:tcPr>
            <w:tcW w:w="1170" w:type="dxa"/>
          </w:tcPr>
          <w:p w14:paraId="53426222" w14:textId="77777777" w:rsidR="00AD70CF" w:rsidRPr="00331B9C" w:rsidRDefault="00AD70CF" w:rsidP="00216AF6">
            <w:pPr>
              <w:rPr>
                <w:b/>
                <w:bCs/>
                <w:szCs w:val="24"/>
                <w:lang w:val="en-GB"/>
              </w:rPr>
            </w:pPr>
            <w:r w:rsidRPr="00331B9C">
              <w:rPr>
                <w:b/>
                <w:bCs/>
                <w:szCs w:val="24"/>
                <w:lang w:val="en-GB"/>
              </w:rPr>
              <w:t>GC 1.1.2.8</w:t>
            </w:r>
          </w:p>
        </w:tc>
        <w:tc>
          <w:tcPr>
            <w:tcW w:w="8028" w:type="dxa"/>
            <w:vAlign w:val="center"/>
          </w:tcPr>
          <w:p w14:paraId="34BB9841" w14:textId="77777777" w:rsidR="00AD70CF" w:rsidRPr="00331B9C" w:rsidRDefault="00AD70CF" w:rsidP="00216AF6">
            <w:pPr>
              <w:rPr>
                <w:szCs w:val="24"/>
                <w:lang w:val="en-GB"/>
              </w:rPr>
            </w:pPr>
            <w:r w:rsidRPr="00331B9C">
              <w:rPr>
                <w:szCs w:val="24"/>
                <w:lang w:val="en-GB"/>
              </w:rPr>
              <w:t xml:space="preserve">The Bank is: </w:t>
            </w:r>
            <w:r w:rsidRPr="00331B9C">
              <w:rPr>
                <w:b/>
                <w:szCs w:val="24"/>
                <w:lang w:val="en-GB"/>
              </w:rPr>
              <w:t>[insert name of the specific institution financing the Contract</w:t>
            </w:r>
            <w:r>
              <w:rPr>
                <w:b/>
                <w:szCs w:val="24"/>
                <w:lang w:val="en-GB"/>
              </w:rPr>
              <w:t>, e.g., IsDB, ……,</w:t>
            </w:r>
            <w:r w:rsidRPr="00331B9C">
              <w:rPr>
                <w:b/>
                <w:szCs w:val="24"/>
                <w:lang w:val="en-GB"/>
              </w:rPr>
              <w:t>etc., as applicable]</w:t>
            </w:r>
          </w:p>
        </w:tc>
      </w:tr>
      <w:tr w:rsidR="00AD70CF" w:rsidRPr="00331B9C" w14:paraId="04A0EC1D" w14:textId="77777777" w:rsidTr="00216AF6">
        <w:trPr>
          <w:cantSplit/>
          <w:trHeight w:val="353"/>
        </w:trPr>
        <w:tc>
          <w:tcPr>
            <w:tcW w:w="1170" w:type="dxa"/>
          </w:tcPr>
          <w:p w14:paraId="1B6D64BF" w14:textId="77777777" w:rsidR="00AD70CF" w:rsidRPr="00331B9C" w:rsidRDefault="00AD70CF" w:rsidP="00216AF6">
            <w:pPr>
              <w:rPr>
                <w:b/>
                <w:bCs/>
                <w:szCs w:val="24"/>
                <w:lang w:val="en-GB"/>
              </w:rPr>
            </w:pPr>
            <w:r w:rsidRPr="00331B9C">
              <w:rPr>
                <w:b/>
                <w:bCs/>
                <w:szCs w:val="24"/>
                <w:lang w:val="en-GB"/>
              </w:rPr>
              <w:t>GC 1.1.2.9</w:t>
            </w:r>
          </w:p>
        </w:tc>
        <w:tc>
          <w:tcPr>
            <w:tcW w:w="8028" w:type="dxa"/>
            <w:vAlign w:val="center"/>
          </w:tcPr>
          <w:p w14:paraId="4EBEB134" w14:textId="77777777" w:rsidR="00AD70CF" w:rsidRPr="00331B9C" w:rsidRDefault="00AD70CF" w:rsidP="00216AF6">
            <w:pPr>
              <w:rPr>
                <w:szCs w:val="24"/>
                <w:lang w:val="en-GB"/>
              </w:rPr>
            </w:pPr>
            <w:r w:rsidRPr="00331B9C">
              <w:rPr>
                <w:szCs w:val="24"/>
                <w:lang w:val="en-GB"/>
              </w:rPr>
              <w:t xml:space="preserve">The </w:t>
            </w:r>
            <w:r>
              <w:rPr>
                <w:szCs w:val="24"/>
                <w:lang w:val="en-GB"/>
              </w:rPr>
              <w:t>Beneficiary</w:t>
            </w:r>
            <w:r w:rsidRPr="00331B9C">
              <w:rPr>
                <w:szCs w:val="24"/>
                <w:lang w:val="en-GB"/>
              </w:rPr>
              <w:t xml:space="preserve"> is: </w:t>
            </w:r>
            <w:r w:rsidRPr="00331B9C">
              <w:rPr>
                <w:b/>
                <w:szCs w:val="24"/>
                <w:lang w:val="en-GB"/>
              </w:rPr>
              <w:t xml:space="preserve">[insert name of the </w:t>
            </w:r>
            <w:r>
              <w:rPr>
                <w:b/>
                <w:szCs w:val="24"/>
                <w:lang w:val="en-GB"/>
              </w:rPr>
              <w:t>Beneficiary</w:t>
            </w:r>
            <w:r w:rsidRPr="00331B9C">
              <w:rPr>
                <w:b/>
                <w:szCs w:val="24"/>
                <w:lang w:val="en-GB"/>
              </w:rPr>
              <w:t>]</w:t>
            </w:r>
          </w:p>
        </w:tc>
      </w:tr>
      <w:tr w:rsidR="00AD70CF" w:rsidRPr="00331B9C" w14:paraId="33F18D0C" w14:textId="77777777" w:rsidTr="00216AF6">
        <w:trPr>
          <w:cantSplit/>
          <w:trHeight w:val="353"/>
        </w:trPr>
        <w:tc>
          <w:tcPr>
            <w:tcW w:w="1170" w:type="dxa"/>
          </w:tcPr>
          <w:p w14:paraId="2C8ECE4E" w14:textId="77777777" w:rsidR="00AD70CF" w:rsidRPr="00331B9C" w:rsidRDefault="00AD70CF" w:rsidP="00216AF6">
            <w:pPr>
              <w:spacing w:after="200"/>
              <w:rPr>
                <w:b/>
                <w:bCs/>
                <w:szCs w:val="24"/>
                <w:lang w:val="en-GB"/>
              </w:rPr>
            </w:pPr>
            <w:r w:rsidRPr="00331B9C">
              <w:rPr>
                <w:b/>
                <w:bCs/>
                <w:szCs w:val="24"/>
                <w:lang w:val="en-GB"/>
              </w:rPr>
              <w:t>GC 1.1.6.6</w:t>
            </w:r>
          </w:p>
        </w:tc>
        <w:tc>
          <w:tcPr>
            <w:tcW w:w="8028" w:type="dxa"/>
          </w:tcPr>
          <w:p w14:paraId="7D8D61E5" w14:textId="77777777" w:rsidR="00AD70CF" w:rsidRPr="00331B9C" w:rsidRDefault="00AD70CF" w:rsidP="00216AF6">
            <w:pPr>
              <w:spacing w:after="200"/>
              <w:rPr>
                <w:szCs w:val="24"/>
                <w:lang w:val="en-GB"/>
              </w:rPr>
            </w:pPr>
            <w:r w:rsidRPr="00331B9C">
              <w:rPr>
                <w:szCs w:val="24"/>
                <w:lang w:val="en-GB"/>
              </w:rPr>
              <w:t xml:space="preserve">The Site is: </w:t>
            </w:r>
            <w:r w:rsidRPr="00331B9C">
              <w:rPr>
                <w:b/>
                <w:szCs w:val="24"/>
                <w:lang w:val="en-GB"/>
              </w:rPr>
              <w:t>[insert name(s) of place(s)]</w:t>
            </w:r>
          </w:p>
        </w:tc>
      </w:tr>
      <w:tr w:rsidR="00AD70CF" w:rsidRPr="00331B9C" w14:paraId="5D4BB1D0" w14:textId="77777777" w:rsidTr="00216AF6">
        <w:trPr>
          <w:cantSplit/>
          <w:trHeight w:val="353"/>
        </w:trPr>
        <w:tc>
          <w:tcPr>
            <w:tcW w:w="1170" w:type="dxa"/>
          </w:tcPr>
          <w:p w14:paraId="54BCCCC4" w14:textId="77777777" w:rsidR="00AD70CF" w:rsidRPr="00331B9C" w:rsidRDefault="00AD70CF" w:rsidP="00216AF6">
            <w:pPr>
              <w:spacing w:after="200"/>
              <w:rPr>
                <w:b/>
                <w:bCs/>
                <w:szCs w:val="24"/>
                <w:lang w:val="en-GB"/>
              </w:rPr>
            </w:pPr>
            <w:r w:rsidRPr="00331B9C">
              <w:rPr>
                <w:b/>
                <w:bCs/>
                <w:szCs w:val="24"/>
                <w:lang w:val="en-GB"/>
              </w:rPr>
              <w:t>GC 1.3.1.(a)</w:t>
            </w:r>
          </w:p>
        </w:tc>
        <w:tc>
          <w:tcPr>
            <w:tcW w:w="8028" w:type="dxa"/>
          </w:tcPr>
          <w:p w14:paraId="6A085903" w14:textId="77777777" w:rsidR="00AD70CF" w:rsidRPr="00331B9C" w:rsidRDefault="00AD70CF" w:rsidP="00216AF6">
            <w:pPr>
              <w:spacing w:after="200"/>
              <w:rPr>
                <w:b/>
                <w:szCs w:val="24"/>
                <w:lang w:val="en-GB"/>
              </w:rPr>
            </w:pPr>
            <w:r w:rsidRPr="00331B9C">
              <w:rPr>
                <w:szCs w:val="24"/>
                <w:lang w:val="en-GB"/>
              </w:rPr>
              <w:t xml:space="preserve">The means of communication shall be: </w:t>
            </w:r>
            <w:r w:rsidRPr="00331B9C">
              <w:rPr>
                <w:b/>
                <w:szCs w:val="24"/>
                <w:lang w:val="en-GB"/>
              </w:rPr>
              <w:t>[State means of communications]</w:t>
            </w:r>
          </w:p>
        </w:tc>
      </w:tr>
      <w:tr w:rsidR="00AD70CF" w:rsidRPr="00331B9C" w14:paraId="3B2C9E3B" w14:textId="77777777" w:rsidTr="00216AF6">
        <w:trPr>
          <w:cantSplit/>
          <w:trHeight w:val="353"/>
        </w:trPr>
        <w:tc>
          <w:tcPr>
            <w:tcW w:w="1170" w:type="dxa"/>
          </w:tcPr>
          <w:p w14:paraId="3BF15DB7" w14:textId="77777777" w:rsidR="00AD70CF" w:rsidRPr="00331B9C" w:rsidRDefault="00AD70CF" w:rsidP="00216AF6">
            <w:pPr>
              <w:spacing w:after="200"/>
              <w:jc w:val="left"/>
              <w:rPr>
                <w:b/>
                <w:bCs/>
                <w:szCs w:val="24"/>
                <w:lang w:val="en-GB"/>
              </w:rPr>
            </w:pPr>
            <w:r w:rsidRPr="00331B9C">
              <w:rPr>
                <w:b/>
                <w:bCs/>
                <w:szCs w:val="24"/>
                <w:lang w:val="en-GB"/>
              </w:rPr>
              <w:t>GC 1.3.1.(b)</w:t>
            </w:r>
          </w:p>
        </w:tc>
        <w:tc>
          <w:tcPr>
            <w:tcW w:w="8028" w:type="dxa"/>
          </w:tcPr>
          <w:p w14:paraId="35A51790" w14:textId="77777777" w:rsidR="00AD70CF" w:rsidRPr="00331B9C" w:rsidRDefault="00AD70CF" w:rsidP="00216AF6">
            <w:pPr>
              <w:spacing w:after="200"/>
              <w:rPr>
                <w:szCs w:val="24"/>
                <w:lang w:val="en-GB"/>
              </w:rPr>
            </w:pPr>
            <w:r w:rsidRPr="00331B9C">
              <w:rPr>
                <w:szCs w:val="24"/>
                <w:lang w:val="en-GB"/>
              </w:rPr>
              <w:t xml:space="preserve">The Employer’s address for the purpose of communications is: </w:t>
            </w:r>
            <w:r w:rsidRPr="00331B9C">
              <w:rPr>
                <w:b/>
                <w:szCs w:val="24"/>
                <w:lang w:val="en-GB"/>
              </w:rPr>
              <w:t>[State full address, telephone, fax and e-mail]</w:t>
            </w:r>
          </w:p>
          <w:p w14:paraId="1985C03D" w14:textId="77777777" w:rsidR="00AD70CF" w:rsidRPr="00331B9C" w:rsidRDefault="00AD70CF" w:rsidP="00216AF6">
            <w:pPr>
              <w:spacing w:after="200"/>
              <w:rPr>
                <w:szCs w:val="24"/>
                <w:lang w:val="en-GB"/>
              </w:rPr>
            </w:pPr>
            <w:r w:rsidRPr="00331B9C">
              <w:rPr>
                <w:szCs w:val="24"/>
                <w:lang w:val="en-GB"/>
              </w:rPr>
              <w:t xml:space="preserve">The Contractor’s address for the purpose of communications is: </w:t>
            </w:r>
            <w:r w:rsidRPr="00331B9C">
              <w:rPr>
                <w:b/>
                <w:szCs w:val="24"/>
                <w:lang w:val="en-GB"/>
              </w:rPr>
              <w:t>[State full address, telephone, fax and e-mail]</w:t>
            </w:r>
          </w:p>
        </w:tc>
      </w:tr>
      <w:tr w:rsidR="00AD70CF" w:rsidRPr="00331B9C" w14:paraId="3BF10AAD" w14:textId="77777777" w:rsidTr="00216AF6">
        <w:trPr>
          <w:cantSplit/>
          <w:trHeight w:val="353"/>
        </w:trPr>
        <w:tc>
          <w:tcPr>
            <w:tcW w:w="1170" w:type="dxa"/>
          </w:tcPr>
          <w:p w14:paraId="39BF0E82" w14:textId="77777777" w:rsidR="00AD70CF" w:rsidRPr="00331B9C" w:rsidRDefault="00AD70CF" w:rsidP="00216AF6">
            <w:pPr>
              <w:spacing w:after="200"/>
              <w:rPr>
                <w:b/>
                <w:bCs/>
                <w:szCs w:val="24"/>
                <w:lang w:val="en-GB"/>
              </w:rPr>
            </w:pPr>
            <w:r w:rsidRPr="00331B9C">
              <w:rPr>
                <w:b/>
                <w:bCs/>
                <w:szCs w:val="24"/>
                <w:lang w:val="en-GB"/>
              </w:rPr>
              <w:t>GC 1.4.1</w:t>
            </w:r>
          </w:p>
        </w:tc>
        <w:tc>
          <w:tcPr>
            <w:tcW w:w="8028" w:type="dxa"/>
          </w:tcPr>
          <w:p w14:paraId="719C593B" w14:textId="77777777" w:rsidR="00AD70CF" w:rsidRPr="00331B9C" w:rsidRDefault="00AD70CF" w:rsidP="00216AF6">
            <w:pPr>
              <w:spacing w:after="200"/>
              <w:rPr>
                <w:szCs w:val="24"/>
                <w:lang w:val="en-GB"/>
              </w:rPr>
            </w:pPr>
            <w:r w:rsidRPr="00331B9C">
              <w:rPr>
                <w:szCs w:val="24"/>
                <w:lang w:val="en-GB"/>
              </w:rPr>
              <w:t xml:space="preserve">The governing law is that of: </w:t>
            </w:r>
            <w:r w:rsidRPr="00331B9C">
              <w:rPr>
                <w:b/>
                <w:szCs w:val="24"/>
                <w:lang w:val="en-GB"/>
              </w:rPr>
              <w:t>[</w:t>
            </w:r>
            <w:r w:rsidRPr="00331B9C">
              <w:rPr>
                <w:b/>
                <w:iCs/>
                <w:szCs w:val="24"/>
                <w:lang w:val="en-GB"/>
              </w:rPr>
              <w:t xml:space="preserve">insert </w:t>
            </w:r>
            <w:r w:rsidRPr="00331B9C">
              <w:rPr>
                <w:b/>
                <w:szCs w:val="24"/>
                <w:lang w:val="en-GB"/>
              </w:rPr>
              <w:t>name of the country]</w:t>
            </w:r>
            <w:r w:rsidRPr="00331B9C">
              <w:rPr>
                <w:szCs w:val="24"/>
                <w:lang w:val="en-GB"/>
              </w:rPr>
              <w:t>.</w:t>
            </w:r>
          </w:p>
          <w:p w14:paraId="16181BA1" w14:textId="77777777" w:rsidR="00AD70CF" w:rsidRPr="00331B9C" w:rsidRDefault="00AD70CF" w:rsidP="00216AF6">
            <w:pPr>
              <w:spacing w:after="200"/>
              <w:rPr>
                <w:szCs w:val="24"/>
                <w:lang w:val="en-GB"/>
              </w:rPr>
            </w:pPr>
            <w:r w:rsidRPr="00331B9C">
              <w:rPr>
                <w:szCs w:val="24"/>
                <w:lang w:val="en-GB"/>
              </w:rPr>
              <w:t xml:space="preserve">The ruling language is: </w:t>
            </w:r>
            <w:r w:rsidRPr="00331B9C">
              <w:rPr>
                <w:b/>
                <w:szCs w:val="24"/>
                <w:lang w:val="en-GB"/>
              </w:rPr>
              <w:t>[insert the ruling language]</w:t>
            </w:r>
            <w:r w:rsidRPr="00331B9C">
              <w:rPr>
                <w:szCs w:val="24"/>
                <w:lang w:val="en-GB"/>
              </w:rPr>
              <w:t xml:space="preserve">. </w:t>
            </w:r>
          </w:p>
          <w:p w14:paraId="35E8B83F" w14:textId="77777777" w:rsidR="00AD70CF" w:rsidRPr="00331B9C" w:rsidRDefault="00AD70CF" w:rsidP="00216AF6">
            <w:pPr>
              <w:rPr>
                <w:szCs w:val="24"/>
                <w:lang w:val="en-GB"/>
              </w:rPr>
            </w:pPr>
            <w:r w:rsidRPr="00331B9C">
              <w:rPr>
                <w:szCs w:val="24"/>
                <w:lang w:val="en-GB"/>
              </w:rPr>
              <w:t xml:space="preserve">The language for communications is: </w:t>
            </w:r>
            <w:r w:rsidRPr="00331B9C">
              <w:rPr>
                <w:b/>
                <w:szCs w:val="24"/>
                <w:lang w:val="en-GB"/>
              </w:rPr>
              <w:t>[Name of language for communications only if different from the ruling language]</w:t>
            </w:r>
            <w:r w:rsidRPr="00331B9C">
              <w:rPr>
                <w:szCs w:val="24"/>
                <w:lang w:val="en-GB"/>
              </w:rPr>
              <w:t>.</w:t>
            </w:r>
          </w:p>
        </w:tc>
      </w:tr>
      <w:tr w:rsidR="00AD70CF" w:rsidRPr="00331B9C" w14:paraId="19A1A826" w14:textId="77777777" w:rsidTr="00216AF6">
        <w:trPr>
          <w:cantSplit/>
          <w:trHeight w:val="353"/>
        </w:trPr>
        <w:tc>
          <w:tcPr>
            <w:tcW w:w="1170" w:type="dxa"/>
          </w:tcPr>
          <w:p w14:paraId="293354C2" w14:textId="77777777" w:rsidR="00AD70CF" w:rsidRPr="00331B9C" w:rsidRDefault="00AD70CF" w:rsidP="00216AF6">
            <w:pPr>
              <w:rPr>
                <w:b/>
                <w:bCs/>
                <w:szCs w:val="24"/>
                <w:lang w:val="en-GB"/>
              </w:rPr>
            </w:pPr>
            <w:r w:rsidRPr="00331B9C">
              <w:rPr>
                <w:b/>
                <w:bCs/>
                <w:szCs w:val="24"/>
                <w:lang w:val="en-GB"/>
              </w:rPr>
              <w:t>GC 1.6.1</w:t>
            </w:r>
          </w:p>
        </w:tc>
        <w:tc>
          <w:tcPr>
            <w:tcW w:w="8028" w:type="dxa"/>
            <w:vAlign w:val="center"/>
          </w:tcPr>
          <w:p w14:paraId="31475C03" w14:textId="77777777" w:rsidR="00AD70CF" w:rsidRPr="00331B9C" w:rsidRDefault="00AD70CF" w:rsidP="00216AF6">
            <w:pPr>
              <w:rPr>
                <w:b/>
                <w:iCs/>
                <w:szCs w:val="24"/>
                <w:lang w:val="en-GB"/>
              </w:rPr>
            </w:pPr>
            <w:r w:rsidRPr="00331B9C">
              <w:rPr>
                <w:iCs/>
                <w:szCs w:val="24"/>
                <w:lang w:val="en-GB"/>
              </w:rPr>
              <w:t xml:space="preserve">Deadline for entering into a Contract: </w:t>
            </w:r>
            <w:r w:rsidRPr="00331B9C">
              <w:rPr>
                <w:b/>
                <w:iCs/>
                <w:szCs w:val="24"/>
                <w:lang w:val="en-GB"/>
              </w:rPr>
              <w:t>[If not as stated in the GC state how many days and from when, otherwise state “no change”]</w:t>
            </w:r>
          </w:p>
        </w:tc>
      </w:tr>
      <w:tr w:rsidR="00AD70CF" w:rsidRPr="00331B9C" w14:paraId="60339AD4" w14:textId="77777777" w:rsidTr="00216AF6">
        <w:trPr>
          <w:cantSplit/>
          <w:trHeight w:val="353"/>
        </w:trPr>
        <w:tc>
          <w:tcPr>
            <w:tcW w:w="1170" w:type="dxa"/>
          </w:tcPr>
          <w:p w14:paraId="69BC7119" w14:textId="77777777" w:rsidR="00AD70CF" w:rsidRPr="00331B9C" w:rsidRDefault="00AD70CF" w:rsidP="00216AF6">
            <w:pPr>
              <w:rPr>
                <w:b/>
                <w:bCs/>
                <w:szCs w:val="24"/>
                <w:lang w:val="en-GB"/>
              </w:rPr>
            </w:pPr>
            <w:r w:rsidRPr="00331B9C">
              <w:rPr>
                <w:b/>
                <w:bCs/>
                <w:szCs w:val="24"/>
                <w:lang w:val="en-GB"/>
              </w:rPr>
              <w:t>GC 1.11.2.(a)</w:t>
            </w:r>
          </w:p>
        </w:tc>
        <w:tc>
          <w:tcPr>
            <w:tcW w:w="8028" w:type="dxa"/>
            <w:vAlign w:val="center"/>
          </w:tcPr>
          <w:p w14:paraId="7D4BCE3B" w14:textId="77777777" w:rsidR="00AD70CF" w:rsidRPr="00331B9C" w:rsidRDefault="00AD70CF" w:rsidP="00216AF6">
            <w:pPr>
              <w:rPr>
                <w:iCs/>
                <w:szCs w:val="24"/>
                <w:lang w:val="en-GB"/>
              </w:rPr>
            </w:pPr>
            <w:r w:rsidRPr="00331B9C">
              <w:rPr>
                <w:szCs w:val="24"/>
                <w:lang w:val="en-GB"/>
              </w:rPr>
              <w:t xml:space="preserve">The permits, approvals and/or licenses, to be acquired and paid for by the Employer are: </w:t>
            </w:r>
            <w:r w:rsidRPr="00331B9C">
              <w:rPr>
                <w:b/>
                <w:szCs w:val="24"/>
                <w:lang w:val="en-GB"/>
              </w:rPr>
              <w:t>[</w:t>
            </w:r>
            <w:r w:rsidRPr="00331B9C">
              <w:rPr>
                <w:b/>
                <w:iCs/>
                <w:szCs w:val="24"/>
                <w:lang w:val="en-GB"/>
              </w:rPr>
              <w:t>State details of documents concerned]</w:t>
            </w:r>
          </w:p>
        </w:tc>
      </w:tr>
      <w:tr w:rsidR="00AD70CF" w:rsidRPr="00331B9C" w14:paraId="1C5D54E4" w14:textId="77777777" w:rsidTr="00216AF6">
        <w:trPr>
          <w:cantSplit/>
          <w:trHeight w:val="353"/>
        </w:trPr>
        <w:tc>
          <w:tcPr>
            <w:tcW w:w="1170" w:type="dxa"/>
          </w:tcPr>
          <w:p w14:paraId="36C79859" w14:textId="77777777" w:rsidR="00AD70CF" w:rsidRPr="00331B9C" w:rsidRDefault="00AD70CF" w:rsidP="00216AF6">
            <w:pPr>
              <w:rPr>
                <w:b/>
                <w:bCs/>
                <w:szCs w:val="24"/>
                <w:lang w:val="en-GB"/>
              </w:rPr>
            </w:pPr>
            <w:r w:rsidRPr="00331B9C">
              <w:rPr>
                <w:b/>
                <w:bCs/>
                <w:szCs w:val="24"/>
                <w:lang w:val="en-GB"/>
              </w:rPr>
              <w:t>GC 1.11.2.(b)</w:t>
            </w:r>
          </w:p>
        </w:tc>
        <w:tc>
          <w:tcPr>
            <w:tcW w:w="8028" w:type="dxa"/>
            <w:vAlign w:val="center"/>
          </w:tcPr>
          <w:p w14:paraId="222C664D" w14:textId="77777777" w:rsidR="00AD70CF" w:rsidRPr="00331B9C" w:rsidRDefault="00AD70CF" w:rsidP="00216AF6">
            <w:pPr>
              <w:rPr>
                <w:iCs/>
                <w:szCs w:val="24"/>
                <w:lang w:val="en-GB"/>
              </w:rPr>
            </w:pPr>
            <w:r w:rsidRPr="00331B9C">
              <w:rPr>
                <w:szCs w:val="24"/>
                <w:lang w:val="en-GB"/>
              </w:rPr>
              <w:t xml:space="preserve">The other permits, approvals and/or licenses, to be acquired by the Contractor, that are not the responsibility of the Employer under </w:t>
            </w:r>
            <w:r w:rsidRPr="00331B9C">
              <w:rPr>
                <w:b/>
                <w:szCs w:val="24"/>
                <w:lang w:val="en-GB"/>
              </w:rPr>
              <w:t>GC</w:t>
            </w:r>
            <w:r w:rsidRPr="00331B9C">
              <w:rPr>
                <w:szCs w:val="24"/>
                <w:lang w:val="en-GB"/>
              </w:rPr>
              <w:t xml:space="preserve"> Clause 1.11.2(a) are: </w:t>
            </w:r>
            <w:r w:rsidRPr="00331B9C">
              <w:rPr>
                <w:b/>
                <w:szCs w:val="24"/>
                <w:lang w:val="en-GB"/>
              </w:rPr>
              <w:t>[</w:t>
            </w:r>
            <w:r w:rsidRPr="00331B9C">
              <w:rPr>
                <w:b/>
                <w:iCs/>
                <w:szCs w:val="24"/>
                <w:lang w:val="en-GB"/>
              </w:rPr>
              <w:t>State details of documents concerned]</w:t>
            </w:r>
          </w:p>
        </w:tc>
      </w:tr>
      <w:tr w:rsidR="00AD70CF" w:rsidRPr="00331B9C" w14:paraId="7A4A0664" w14:textId="77777777" w:rsidTr="00216AF6">
        <w:trPr>
          <w:cantSplit/>
          <w:trHeight w:val="353"/>
        </w:trPr>
        <w:tc>
          <w:tcPr>
            <w:tcW w:w="1170" w:type="dxa"/>
          </w:tcPr>
          <w:p w14:paraId="438E7C27" w14:textId="77777777" w:rsidR="00AD70CF" w:rsidRPr="00331B9C" w:rsidRDefault="00AD70CF" w:rsidP="00216AF6">
            <w:pPr>
              <w:rPr>
                <w:b/>
                <w:bCs/>
                <w:szCs w:val="24"/>
                <w:lang w:val="en-GB"/>
              </w:rPr>
            </w:pPr>
            <w:r w:rsidRPr="00331B9C">
              <w:rPr>
                <w:b/>
                <w:bCs/>
                <w:szCs w:val="24"/>
                <w:lang w:val="en-GB"/>
              </w:rPr>
              <w:t>GC 1.12.1</w:t>
            </w:r>
          </w:p>
        </w:tc>
        <w:tc>
          <w:tcPr>
            <w:tcW w:w="8028" w:type="dxa"/>
            <w:vAlign w:val="center"/>
          </w:tcPr>
          <w:p w14:paraId="4C3DCF64" w14:textId="77777777" w:rsidR="00AD70CF" w:rsidRPr="00331B9C" w:rsidRDefault="00AD70CF" w:rsidP="00216AF6">
            <w:pPr>
              <w:rPr>
                <w:iCs/>
                <w:szCs w:val="24"/>
                <w:lang w:val="en-GB"/>
              </w:rPr>
            </w:pPr>
            <w:r w:rsidRPr="00331B9C">
              <w:rPr>
                <w:iCs/>
                <w:szCs w:val="24"/>
                <w:lang w:val="en-GB"/>
              </w:rPr>
              <w:t xml:space="preserve">The individuals or firms in a joint venture, </w:t>
            </w:r>
            <w:r w:rsidRPr="00331B9C">
              <w:rPr>
                <w:b/>
                <w:iCs/>
                <w:szCs w:val="24"/>
                <w:lang w:val="en-GB"/>
              </w:rPr>
              <w:t>[insert “</w:t>
            </w:r>
            <w:r w:rsidRPr="00331B9C">
              <w:rPr>
                <w:b/>
                <w:szCs w:val="24"/>
                <w:lang w:val="en-GB"/>
              </w:rPr>
              <w:t>shall” or “shall not be”</w:t>
            </w:r>
            <w:r w:rsidRPr="00331B9C">
              <w:rPr>
                <w:b/>
                <w:iCs/>
                <w:szCs w:val="24"/>
                <w:lang w:val="en-GB"/>
              </w:rPr>
              <w:t>]</w:t>
            </w:r>
            <w:r w:rsidRPr="00331B9C">
              <w:rPr>
                <w:iCs/>
                <w:szCs w:val="24"/>
                <w:lang w:val="en-GB"/>
              </w:rPr>
              <w:t xml:space="preserve"> jointly and severally liable.</w:t>
            </w:r>
          </w:p>
        </w:tc>
      </w:tr>
      <w:tr w:rsidR="00AD70CF" w:rsidRPr="00331B9C" w14:paraId="293549CF" w14:textId="77777777" w:rsidTr="00216AF6">
        <w:trPr>
          <w:cantSplit/>
          <w:trHeight w:val="353"/>
        </w:trPr>
        <w:tc>
          <w:tcPr>
            <w:tcW w:w="1170" w:type="dxa"/>
          </w:tcPr>
          <w:p w14:paraId="04E42D15" w14:textId="77777777" w:rsidR="00AD70CF" w:rsidRPr="00331B9C" w:rsidRDefault="00AD70CF" w:rsidP="00216AF6">
            <w:pPr>
              <w:rPr>
                <w:b/>
                <w:bCs/>
                <w:szCs w:val="24"/>
                <w:lang w:val="en-GB"/>
              </w:rPr>
            </w:pPr>
            <w:r w:rsidRPr="00331B9C">
              <w:rPr>
                <w:b/>
                <w:bCs/>
                <w:szCs w:val="24"/>
                <w:lang w:val="en-GB"/>
              </w:rPr>
              <w:t>GC 2.1</w:t>
            </w:r>
          </w:p>
        </w:tc>
        <w:tc>
          <w:tcPr>
            <w:tcW w:w="8028" w:type="dxa"/>
            <w:vAlign w:val="center"/>
          </w:tcPr>
          <w:p w14:paraId="40A230C2" w14:textId="77777777" w:rsidR="00AD70CF" w:rsidRPr="00331B9C" w:rsidRDefault="00AD70CF" w:rsidP="00216AF6">
            <w:pPr>
              <w:rPr>
                <w:b/>
                <w:bCs/>
                <w:szCs w:val="24"/>
                <w:lang w:val="en-GB"/>
              </w:rPr>
            </w:pPr>
            <w:r w:rsidRPr="00331B9C">
              <w:rPr>
                <w:b/>
                <w:bCs/>
                <w:szCs w:val="24"/>
                <w:lang w:val="en-GB"/>
              </w:rPr>
              <w:t>Scope of Facilities</w:t>
            </w:r>
          </w:p>
        </w:tc>
      </w:tr>
      <w:tr w:rsidR="00AD70CF" w:rsidRPr="00331B9C" w14:paraId="0878EF1A" w14:textId="77777777" w:rsidTr="00216AF6">
        <w:trPr>
          <w:cantSplit/>
          <w:trHeight w:val="353"/>
        </w:trPr>
        <w:tc>
          <w:tcPr>
            <w:tcW w:w="1170" w:type="dxa"/>
          </w:tcPr>
          <w:p w14:paraId="7C5D610A" w14:textId="77777777" w:rsidR="00AD70CF" w:rsidRPr="00331B9C" w:rsidRDefault="00AD70CF" w:rsidP="00216AF6">
            <w:pPr>
              <w:rPr>
                <w:b/>
                <w:bCs/>
                <w:szCs w:val="24"/>
                <w:lang w:val="en-GB"/>
              </w:rPr>
            </w:pPr>
            <w:r w:rsidRPr="00331B9C">
              <w:rPr>
                <w:b/>
                <w:bCs/>
                <w:szCs w:val="24"/>
                <w:lang w:val="en-GB"/>
              </w:rPr>
              <w:t>GC 2.1.3</w:t>
            </w:r>
          </w:p>
        </w:tc>
        <w:tc>
          <w:tcPr>
            <w:tcW w:w="8028" w:type="dxa"/>
            <w:vAlign w:val="center"/>
          </w:tcPr>
          <w:p w14:paraId="2560AA7B" w14:textId="77777777" w:rsidR="00AD70CF" w:rsidRPr="00331B9C" w:rsidRDefault="00AD70CF" w:rsidP="00216AF6">
            <w:pPr>
              <w:spacing w:after="120"/>
              <w:rPr>
                <w:bCs/>
                <w:szCs w:val="24"/>
                <w:lang w:val="en-GB"/>
              </w:rPr>
            </w:pPr>
            <w:r w:rsidRPr="00331B9C">
              <w:rPr>
                <w:bCs/>
                <w:szCs w:val="24"/>
                <w:lang w:val="en-GB"/>
              </w:rPr>
              <w:t xml:space="preserve">The spare parts required for the operation and maintenance of the Facilities, the period, and the provisions shall be: </w:t>
            </w:r>
            <w:r w:rsidRPr="00331B9C">
              <w:rPr>
                <w:b/>
                <w:bCs/>
                <w:szCs w:val="24"/>
                <w:lang w:val="en-GB"/>
              </w:rPr>
              <w:t>[insert the relevant details]</w:t>
            </w:r>
            <w:r w:rsidRPr="00331B9C">
              <w:rPr>
                <w:bCs/>
                <w:szCs w:val="24"/>
                <w:lang w:val="en-GB"/>
              </w:rPr>
              <w:t xml:space="preserve">; or </w:t>
            </w:r>
            <w:r w:rsidRPr="00331B9C">
              <w:rPr>
                <w:b/>
                <w:bCs/>
                <w:szCs w:val="24"/>
                <w:lang w:val="en-GB"/>
              </w:rPr>
              <w:t>[insert “not applicable”]</w:t>
            </w:r>
          </w:p>
        </w:tc>
      </w:tr>
      <w:tr w:rsidR="00AD70CF" w:rsidRPr="00331B9C" w14:paraId="4E1A7601" w14:textId="77777777" w:rsidTr="00216AF6">
        <w:trPr>
          <w:cantSplit/>
          <w:trHeight w:val="353"/>
        </w:trPr>
        <w:tc>
          <w:tcPr>
            <w:tcW w:w="1170" w:type="dxa"/>
          </w:tcPr>
          <w:p w14:paraId="227977B0" w14:textId="77777777" w:rsidR="00AD70CF" w:rsidRPr="00331B9C" w:rsidRDefault="00AD70CF" w:rsidP="00216AF6">
            <w:pPr>
              <w:rPr>
                <w:b/>
                <w:bCs/>
                <w:szCs w:val="24"/>
                <w:lang w:val="en-GB"/>
              </w:rPr>
            </w:pPr>
            <w:r w:rsidRPr="00331B9C">
              <w:rPr>
                <w:b/>
                <w:bCs/>
                <w:szCs w:val="24"/>
                <w:lang w:val="en-GB"/>
              </w:rPr>
              <w:t>GC 2.2</w:t>
            </w:r>
          </w:p>
        </w:tc>
        <w:tc>
          <w:tcPr>
            <w:tcW w:w="8028" w:type="dxa"/>
            <w:vAlign w:val="center"/>
          </w:tcPr>
          <w:p w14:paraId="28F15A1B" w14:textId="77777777" w:rsidR="00AD70CF" w:rsidRPr="00331B9C" w:rsidRDefault="00AD70CF" w:rsidP="00216AF6">
            <w:pPr>
              <w:rPr>
                <w:b/>
                <w:bCs/>
                <w:iCs/>
                <w:szCs w:val="24"/>
                <w:lang w:val="en-GB"/>
              </w:rPr>
            </w:pPr>
            <w:r w:rsidRPr="00331B9C">
              <w:rPr>
                <w:b/>
                <w:bCs/>
                <w:szCs w:val="24"/>
                <w:lang w:val="en-GB"/>
              </w:rPr>
              <w:t>Time for Commencement and Completion</w:t>
            </w:r>
          </w:p>
        </w:tc>
      </w:tr>
      <w:tr w:rsidR="00AD70CF" w:rsidRPr="00331B9C" w14:paraId="202536CD" w14:textId="77777777" w:rsidTr="00216AF6">
        <w:trPr>
          <w:cantSplit/>
          <w:trHeight w:val="353"/>
        </w:trPr>
        <w:tc>
          <w:tcPr>
            <w:tcW w:w="1170" w:type="dxa"/>
          </w:tcPr>
          <w:p w14:paraId="682DE70B" w14:textId="77777777" w:rsidR="00AD70CF" w:rsidRPr="00331B9C" w:rsidRDefault="00AD70CF" w:rsidP="00216AF6">
            <w:pPr>
              <w:rPr>
                <w:b/>
                <w:bCs/>
                <w:szCs w:val="24"/>
                <w:lang w:val="en-GB"/>
              </w:rPr>
            </w:pPr>
            <w:r w:rsidRPr="00331B9C">
              <w:rPr>
                <w:b/>
                <w:bCs/>
                <w:szCs w:val="24"/>
                <w:lang w:val="en-GB"/>
              </w:rPr>
              <w:t>GC 2.2.1</w:t>
            </w:r>
          </w:p>
        </w:tc>
        <w:tc>
          <w:tcPr>
            <w:tcW w:w="8028" w:type="dxa"/>
            <w:vAlign w:val="center"/>
          </w:tcPr>
          <w:p w14:paraId="4405734D" w14:textId="77777777" w:rsidR="00AD70CF" w:rsidRPr="00331B9C" w:rsidRDefault="00AD70CF" w:rsidP="00216AF6">
            <w:pPr>
              <w:spacing w:after="120"/>
              <w:rPr>
                <w:iCs/>
                <w:szCs w:val="24"/>
                <w:lang w:val="en-GB"/>
              </w:rPr>
            </w:pPr>
            <w:r w:rsidRPr="00331B9C">
              <w:rPr>
                <w:szCs w:val="24"/>
                <w:lang w:val="en-GB"/>
              </w:rPr>
              <w:t xml:space="preserve">The Contractor shall commence work on the Facilities within </w:t>
            </w:r>
            <w:r w:rsidRPr="00331B9C">
              <w:rPr>
                <w:b/>
                <w:szCs w:val="24"/>
                <w:lang w:val="en-GB"/>
              </w:rPr>
              <w:t>[insert number of days]</w:t>
            </w:r>
            <w:r w:rsidRPr="00331B9C">
              <w:rPr>
                <w:szCs w:val="24"/>
                <w:lang w:val="en-GB"/>
              </w:rPr>
              <w:t xml:space="preserve"> from the Effective Date for determining Time for Completion as specified in the Contract Agreement.</w:t>
            </w:r>
          </w:p>
        </w:tc>
      </w:tr>
      <w:tr w:rsidR="00AD70CF" w:rsidRPr="00331B9C" w14:paraId="4DE9D0E4" w14:textId="77777777" w:rsidTr="00216AF6">
        <w:trPr>
          <w:cantSplit/>
          <w:trHeight w:val="353"/>
        </w:trPr>
        <w:tc>
          <w:tcPr>
            <w:tcW w:w="1170" w:type="dxa"/>
          </w:tcPr>
          <w:p w14:paraId="4EB42A8B" w14:textId="77777777" w:rsidR="00AD70CF" w:rsidRPr="00331B9C" w:rsidRDefault="00AD70CF" w:rsidP="00216AF6">
            <w:pPr>
              <w:rPr>
                <w:b/>
                <w:bCs/>
                <w:szCs w:val="24"/>
                <w:lang w:val="en-GB"/>
              </w:rPr>
            </w:pPr>
            <w:r w:rsidRPr="00331B9C">
              <w:rPr>
                <w:b/>
                <w:bCs/>
                <w:szCs w:val="24"/>
                <w:lang w:val="en-GB"/>
              </w:rPr>
              <w:t>GC 2.2.2</w:t>
            </w:r>
          </w:p>
        </w:tc>
        <w:tc>
          <w:tcPr>
            <w:tcW w:w="8028" w:type="dxa"/>
            <w:vAlign w:val="center"/>
          </w:tcPr>
          <w:p w14:paraId="70D0E8B1" w14:textId="77777777" w:rsidR="00AD70CF" w:rsidRPr="00331B9C" w:rsidRDefault="00AD70CF" w:rsidP="00216AF6">
            <w:pPr>
              <w:spacing w:after="120"/>
              <w:rPr>
                <w:szCs w:val="24"/>
                <w:lang w:val="en-GB"/>
              </w:rPr>
            </w:pPr>
            <w:r w:rsidRPr="00331B9C">
              <w:rPr>
                <w:szCs w:val="24"/>
                <w:lang w:val="en-GB"/>
              </w:rPr>
              <w:t xml:space="preserve">The Time for Completion of the whole of the Facilities shall be </w:t>
            </w:r>
            <w:r w:rsidRPr="00331B9C">
              <w:rPr>
                <w:b/>
                <w:szCs w:val="24"/>
                <w:lang w:val="en-GB"/>
              </w:rPr>
              <w:t>[insert number, in words and in figures]</w:t>
            </w:r>
            <w:r w:rsidRPr="00331B9C">
              <w:rPr>
                <w:szCs w:val="24"/>
                <w:lang w:val="en-GB"/>
              </w:rPr>
              <w:t xml:space="preserve"> of days from the Effective Date as described in the Contract Agreement.</w:t>
            </w:r>
          </w:p>
          <w:p w14:paraId="197BB21C" w14:textId="77777777" w:rsidR="00AD70CF" w:rsidRPr="00331B9C" w:rsidRDefault="00AD70CF" w:rsidP="00216AF6">
            <w:pPr>
              <w:spacing w:after="120"/>
              <w:rPr>
                <w:b/>
                <w:szCs w:val="24"/>
                <w:lang w:val="en-GB"/>
              </w:rPr>
            </w:pPr>
            <w:r w:rsidRPr="00331B9C">
              <w:rPr>
                <w:b/>
                <w:szCs w:val="24"/>
                <w:lang w:val="en-GB"/>
              </w:rPr>
              <w:t>[and where applicable]</w:t>
            </w:r>
          </w:p>
          <w:p w14:paraId="396C8D8D" w14:textId="77777777" w:rsidR="00AD70CF" w:rsidRPr="00331B9C" w:rsidRDefault="00AD70CF" w:rsidP="00216AF6">
            <w:pPr>
              <w:spacing w:after="120"/>
              <w:rPr>
                <w:szCs w:val="24"/>
                <w:lang w:val="en-GB"/>
              </w:rPr>
            </w:pPr>
            <w:r w:rsidRPr="00331B9C">
              <w:rPr>
                <w:b/>
                <w:szCs w:val="24"/>
                <w:lang w:val="en-GB"/>
              </w:rPr>
              <w:t>Sample Provision</w:t>
            </w:r>
          </w:p>
          <w:p w14:paraId="147F289A" w14:textId="77777777" w:rsidR="00AD70CF" w:rsidRPr="00331B9C" w:rsidRDefault="00AD70CF" w:rsidP="00216AF6">
            <w:pPr>
              <w:spacing w:after="120"/>
              <w:rPr>
                <w:szCs w:val="24"/>
                <w:lang w:val="en-GB"/>
              </w:rPr>
            </w:pPr>
            <w:r w:rsidRPr="00331B9C">
              <w:rPr>
                <w:szCs w:val="24"/>
                <w:lang w:val="en-GB"/>
              </w:rPr>
              <w:t>Time for Completion for parts of the Facilities:</w:t>
            </w:r>
          </w:p>
          <w:p w14:paraId="6D454F45" w14:textId="77777777" w:rsidR="00AD70CF" w:rsidRPr="00331B9C" w:rsidRDefault="00AD70CF" w:rsidP="00216AF6">
            <w:pPr>
              <w:tabs>
                <w:tab w:val="left" w:pos="5040"/>
              </w:tabs>
              <w:spacing w:after="200"/>
              <w:rPr>
                <w:szCs w:val="24"/>
                <w:lang w:val="en-GB"/>
              </w:rPr>
            </w:pPr>
            <w:r w:rsidRPr="00331B9C">
              <w:rPr>
                <w:b/>
                <w:szCs w:val="24"/>
                <w:u w:val="single"/>
                <w:lang w:val="en-GB"/>
              </w:rPr>
              <w:t>Description</w:t>
            </w:r>
            <w:r w:rsidRPr="00331B9C">
              <w:rPr>
                <w:b/>
                <w:szCs w:val="24"/>
                <w:lang w:val="en-GB"/>
              </w:rPr>
              <w:tab/>
            </w:r>
            <w:r w:rsidRPr="00331B9C">
              <w:rPr>
                <w:b/>
                <w:szCs w:val="24"/>
                <w:u w:val="single"/>
                <w:lang w:val="en-GB"/>
              </w:rPr>
              <w:t>Time for Completion</w:t>
            </w:r>
          </w:p>
          <w:p w14:paraId="16FEF42B" w14:textId="77777777" w:rsidR="00AD70CF" w:rsidRPr="00331B9C" w:rsidRDefault="00AD70CF" w:rsidP="00216AF6">
            <w:pPr>
              <w:spacing w:after="120"/>
              <w:rPr>
                <w:b/>
                <w:iCs/>
                <w:szCs w:val="24"/>
                <w:lang w:val="en-GB"/>
              </w:rPr>
            </w:pPr>
            <w:r w:rsidRPr="00331B9C">
              <w:rPr>
                <w:b/>
                <w:szCs w:val="24"/>
                <w:lang w:val="en-GB"/>
              </w:rPr>
              <w:t>[Each part of the Facilities subject to a specific Time for Completion shall be listed and briefly described with its respective Time for Completion specified in days, in words and figures.]</w:t>
            </w:r>
          </w:p>
        </w:tc>
      </w:tr>
      <w:tr w:rsidR="00AD70CF" w:rsidRPr="00331B9C" w14:paraId="4375462D" w14:textId="77777777" w:rsidTr="00216AF6">
        <w:trPr>
          <w:cantSplit/>
          <w:trHeight w:val="395"/>
        </w:trPr>
        <w:tc>
          <w:tcPr>
            <w:tcW w:w="1170" w:type="dxa"/>
          </w:tcPr>
          <w:p w14:paraId="1DFF884E" w14:textId="77777777" w:rsidR="00AD70CF" w:rsidRPr="00331B9C" w:rsidRDefault="00AD70CF" w:rsidP="00216AF6">
            <w:pPr>
              <w:rPr>
                <w:szCs w:val="24"/>
                <w:lang w:val="en-GB"/>
              </w:rPr>
            </w:pPr>
            <w:r w:rsidRPr="00331B9C">
              <w:rPr>
                <w:b/>
                <w:bCs/>
                <w:szCs w:val="24"/>
                <w:lang w:val="en-GB"/>
              </w:rPr>
              <w:t>GC 2.3</w:t>
            </w:r>
          </w:p>
        </w:tc>
        <w:tc>
          <w:tcPr>
            <w:tcW w:w="8028" w:type="dxa"/>
            <w:vAlign w:val="center"/>
          </w:tcPr>
          <w:p w14:paraId="6F1CEB21" w14:textId="77777777" w:rsidR="00AD70CF" w:rsidRPr="00331B9C" w:rsidRDefault="00AD70CF" w:rsidP="00216AF6">
            <w:pPr>
              <w:rPr>
                <w:b/>
                <w:bCs/>
                <w:szCs w:val="24"/>
                <w:lang w:val="en-GB"/>
              </w:rPr>
            </w:pPr>
            <w:r w:rsidRPr="00331B9C">
              <w:rPr>
                <w:b/>
                <w:bCs/>
                <w:szCs w:val="24"/>
                <w:lang w:val="en-GB"/>
              </w:rPr>
              <w:t xml:space="preserve">Contractor’s Responsibilities </w:t>
            </w:r>
          </w:p>
        </w:tc>
      </w:tr>
      <w:tr w:rsidR="00AD70CF" w:rsidRPr="00331B9C" w14:paraId="21770BC1" w14:textId="77777777" w:rsidTr="00216AF6">
        <w:trPr>
          <w:cantSplit/>
          <w:trHeight w:val="395"/>
        </w:trPr>
        <w:tc>
          <w:tcPr>
            <w:tcW w:w="1170" w:type="dxa"/>
          </w:tcPr>
          <w:p w14:paraId="0512097D" w14:textId="77777777" w:rsidR="00AD70CF" w:rsidRPr="00331B9C" w:rsidRDefault="00AD70CF" w:rsidP="00216AF6">
            <w:pPr>
              <w:rPr>
                <w:b/>
                <w:bCs/>
                <w:szCs w:val="24"/>
                <w:lang w:val="en-GB"/>
              </w:rPr>
            </w:pPr>
            <w:r w:rsidRPr="00331B9C">
              <w:rPr>
                <w:b/>
                <w:bCs/>
                <w:szCs w:val="24"/>
                <w:lang w:val="en-GB"/>
              </w:rPr>
              <w:t>GC 2.3.7</w:t>
            </w:r>
          </w:p>
        </w:tc>
        <w:tc>
          <w:tcPr>
            <w:tcW w:w="8028" w:type="dxa"/>
            <w:vAlign w:val="center"/>
          </w:tcPr>
          <w:p w14:paraId="2002AB6C" w14:textId="77777777" w:rsidR="00AD70CF" w:rsidRPr="00331B9C" w:rsidRDefault="00AD70CF" w:rsidP="00216AF6">
            <w:pPr>
              <w:spacing w:after="120"/>
              <w:rPr>
                <w:bCs/>
                <w:szCs w:val="24"/>
                <w:lang w:val="en-GB"/>
              </w:rPr>
            </w:pPr>
            <w:r w:rsidRPr="00331B9C">
              <w:rPr>
                <w:bCs/>
                <w:szCs w:val="24"/>
                <w:lang w:val="en-GB"/>
              </w:rPr>
              <w:t>The individuals or firms in a joint venture</w:t>
            </w:r>
            <w:r>
              <w:rPr>
                <w:bCs/>
                <w:szCs w:val="24"/>
                <w:lang w:val="en-GB"/>
              </w:rPr>
              <w:t xml:space="preserve"> </w:t>
            </w:r>
            <w:r w:rsidRPr="00331B9C">
              <w:rPr>
                <w:bCs/>
                <w:szCs w:val="24"/>
                <w:lang w:val="en-GB"/>
              </w:rPr>
              <w:t xml:space="preserve">(JV) </w:t>
            </w:r>
            <w:r w:rsidRPr="00331B9C">
              <w:rPr>
                <w:b/>
                <w:bCs/>
                <w:szCs w:val="24"/>
                <w:lang w:val="en-GB"/>
              </w:rPr>
              <w:t>[insert “shall be” or “shall not be”]</w:t>
            </w:r>
            <w:r w:rsidRPr="00331B9C">
              <w:rPr>
                <w:bCs/>
                <w:szCs w:val="24"/>
                <w:lang w:val="en-GB"/>
              </w:rPr>
              <w:t xml:space="preserve"> jointly and severally liable.</w:t>
            </w:r>
          </w:p>
        </w:tc>
      </w:tr>
      <w:tr w:rsidR="00AD70CF" w:rsidRPr="00331B9C" w14:paraId="21CA6F67" w14:textId="77777777" w:rsidTr="00216AF6">
        <w:trPr>
          <w:cantSplit/>
          <w:trHeight w:val="395"/>
        </w:trPr>
        <w:tc>
          <w:tcPr>
            <w:tcW w:w="1170" w:type="dxa"/>
          </w:tcPr>
          <w:p w14:paraId="6F0AA375" w14:textId="77777777" w:rsidR="00AD70CF" w:rsidRPr="00331B9C" w:rsidRDefault="00AD70CF" w:rsidP="00216AF6">
            <w:pPr>
              <w:rPr>
                <w:b/>
                <w:bCs/>
                <w:szCs w:val="24"/>
                <w:lang w:val="en-GB"/>
              </w:rPr>
            </w:pPr>
            <w:r>
              <w:rPr>
                <w:b/>
                <w:bCs/>
                <w:szCs w:val="24"/>
                <w:lang w:val="en-GB"/>
              </w:rPr>
              <w:t>GCC 2.3.8</w:t>
            </w:r>
          </w:p>
        </w:tc>
        <w:tc>
          <w:tcPr>
            <w:tcW w:w="8028" w:type="dxa"/>
            <w:vAlign w:val="center"/>
          </w:tcPr>
          <w:p w14:paraId="062DB020" w14:textId="77777777" w:rsidR="00AD70CF" w:rsidRPr="00331B9C" w:rsidRDefault="00AD70CF" w:rsidP="00216AF6">
            <w:pPr>
              <w:spacing w:after="120"/>
              <w:rPr>
                <w:bCs/>
                <w:szCs w:val="24"/>
                <w:lang w:val="en-GB"/>
              </w:rPr>
            </w:pPr>
            <w:r>
              <w:rPr>
                <w:noProof/>
              </w:rPr>
              <w:t>S</w:t>
            </w:r>
            <w:r w:rsidRPr="00166F92">
              <w:rPr>
                <w:noProof/>
              </w:rPr>
              <w:t>ustainable procurement contractual provisions</w:t>
            </w:r>
            <w:r>
              <w:rPr>
                <w:noProof/>
              </w:rPr>
              <w:t xml:space="preserve"> are as follows: </w:t>
            </w:r>
            <w:r w:rsidRPr="001E7453">
              <w:rPr>
                <w:b/>
                <w:noProof/>
              </w:rPr>
              <w:t>[insert provisions or refer to relevant parts of the Specifications]</w:t>
            </w:r>
          </w:p>
        </w:tc>
      </w:tr>
      <w:tr w:rsidR="00AD70CF" w:rsidRPr="00331B9C" w14:paraId="7D8CF7FE" w14:textId="77777777" w:rsidTr="00216AF6">
        <w:trPr>
          <w:cantSplit/>
          <w:trHeight w:val="395"/>
        </w:trPr>
        <w:tc>
          <w:tcPr>
            <w:tcW w:w="1170" w:type="dxa"/>
          </w:tcPr>
          <w:p w14:paraId="6E208999" w14:textId="77777777" w:rsidR="00AD70CF" w:rsidRPr="00331B9C" w:rsidRDefault="00AD70CF" w:rsidP="00216AF6">
            <w:pPr>
              <w:rPr>
                <w:szCs w:val="24"/>
                <w:lang w:val="en-GB"/>
              </w:rPr>
            </w:pPr>
            <w:r w:rsidRPr="00331B9C">
              <w:rPr>
                <w:b/>
                <w:bCs/>
                <w:szCs w:val="24"/>
                <w:lang w:val="en-GB"/>
              </w:rPr>
              <w:t>GC 3.1</w:t>
            </w:r>
          </w:p>
        </w:tc>
        <w:tc>
          <w:tcPr>
            <w:tcW w:w="8028" w:type="dxa"/>
            <w:vAlign w:val="center"/>
          </w:tcPr>
          <w:p w14:paraId="714BA1D9" w14:textId="77777777" w:rsidR="00AD70CF" w:rsidRPr="00331B9C" w:rsidRDefault="00AD70CF" w:rsidP="00216AF6">
            <w:pPr>
              <w:rPr>
                <w:b/>
                <w:bCs/>
                <w:szCs w:val="24"/>
                <w:lang w:val="en-GB"/>
              </w:rPr>
            </w:pPr>
            <w:r w:rsidRPr="00331B9C">
              <w:rPr>
                <w:b/>
                <w:bCs/>
                <w:szCs w:val="24"/>
                <w:lang w:val="en-GB"/>
              </w:rPr>
              <w:t xml:space="preserve">Contract Price </w:t>
            </w:r>
          </w:p>
        </w:tc>
      </w:tr>
      <w:tr w:rsidR="00AD70CF" w:rsidRPr="00331B9C" w14:paraId="75E99571" w14:textId="77777777" w:rsidTr="00216AF6">
        <w:trPr>
          <w:cantSplit/>
          <w:trHeight w:val="353"/>
        </w:trPr>
        <w:tc>
          <w:tcPr>
            <w:tcW w:w="1170" w:type="dxa"/>
          </w:tcPr>
          <w:p w14:paraId="2412B659" w14:textId="77777777" w:rsidR="00AD70CF" w:rsidRPr="00331B9C" w:rsidRDefault="00AD70CF" w:rsidP="00216AF6">
            <w:pPr>
              <w:rPr>
                <w:b/>
                <w:bCs/>
                <w:szCs w:val="24"/>
                <w:lang w:val="en-GB"/>
              </w:rPr>
            </w:pPr>
            <w:r w:rsidRPr="00331B9C">
              <w:rPr>
                <w:b/>
                <w:bCs/>
                <w:szCs w:val="24"/>
                <w:lang w:val="en-GB"/>
              </w:rPr>
              <w:t>GC 3.1.2</w:t>
            </w:r>
          </w:p>
        </w:tc>
        <w:tc>
          <w:tcPr>
            <w:tcW w:w="8028" w:type="dxa"/>
            <w:vAlign w:val="center"/>
          </w:tcPr>
          <w:p w14:paraId="7CEA3D89" w14:textId="77777777" w:rsidR="00AD70CF" w:rsidRPr="00331B9C" w:rsidRDefault="00AD70CF" w:rsidP="00216AF6">
            <w:pPr>
              <w:rPr>
                <w:szCs w:val="24"/>
                <w:lang w:val="en-GB"/>
              </w:rPr>
            </w:pPr>
            <w:r w:rsidRPr="00331B9C">
              <w:rPr>
                <w:b/>
                <w:szCs w:val="24"/>
                <w:lang w:val="en-GB"/>
              </w:rPr>
              <w:t xml:space="preserve"> [to be inserted </w:t>
            </w:r>
            <w:r w:rsidRPr="00331B9C">
              <w:rPr>
                <w:b/>
                <w:szCs w:val="24"/>
                <w:u w:val="single"/>
                <w:lang w:val="en-GB"/>
              </w:rPr>
              <w:t>only</w:t>
            </w:r>
            <w:r w:rsidRPr="00331B9C">
              <w:rPr>
                <w:b/>
                <w:szCs w:val="24"/>
                <w:lang w:val="en-GB"/>
              </w:rPr>
              <w:t xml:space="preserve"> if Contract Price is subject to adjustment]</w:t>
            </w:r>
          </w:p>
          <w:p w14:paraId="41479C5E" w14:textId="77777777" w:rsidR="00AD70CF" w:rsidRPr="00331B9C" w:rsidRDefault="00AD70CF" w:rsidP="00216AF6">
            <w:pPr>
              <w:rPr>
                <w:szCs w:val="24"/>
                <w:lang w:val="en-GB"/>
              </w:rPr>
            </w:pPr>
          </w:p>
          <w:p w14:paraId="734695B1" w14:textId="77777777" w:rsidR="00AD70CF" w:rsidRPr="00331B9C" w:rsidRDefault="00AD70CF" w:rsidP="00216AF6">
            <w:pPr>
              <w:spacing w:after="120"/>
              <w:rPr>
                <w:b/>
                <w:bCs/>
                <w:szCs w:val="24"/>
                <w:lang w:val="en-GB"/>
              </w:rPr>
            </w:pPr>
            <w:r w:rsidRPr="00331B9C">
              <w:rPr>
                <w:szCs w:val="24"/>
                <w:lang w:val="en-GB"/>
              </w:rPr>
              <w:t>The Contract Price shall be adjusted in accordance with the provisions of the Appendix to the Contract Agreement titled Adjustment Clause.</w:t>
            </w:r>
          </w:p>
        </w:tc>
      </w:tr>
      <w:tr w:rsidR="00AD70CF" w:rsidRPr="00331B9C" w14:paraId="2F18A820" w14:textId="77777777" w:rsidTr="00216AF6">
        <w:trPr>
          <w:cantSplit/>
          <w:trHeight w:val="353"/>
        </w:trPr>
        <w:tc>
          <w:tcPr>
            <w:tcW w:w="1170" w:type="dxa"/>
          </w:tcPr>
          <w:p w14:paraId="1D1710B5" w14:textId="77777777" w:rsidR="00AD70CF" w:rsidRPr="00331B9C" w:rsidRDefault="00AD70CF" w:rsidP="00216AF6">
            <w:pPr>
              <w:rPr>
                <w:b/>
                <w:bCs/>
                <w:szCs w:val="24"/>
                <w:lang w:val="en-GB"/>
              </w:rPr>
            </w:pPr>
            <w:r w:rsidRPr="00331B9C">
              <w:rPr>
                <w:b/>
                <w:bCs/>
                <w:szCs w:val="24"/>
                <w:lang w:val="en-GB"/>
              </w:rPr>
              <w:t>GC 3.3</w:t>
            </w:r>
          </w:p>
        </w:tc>
        <w:tc>
          <w:tcPr>
            <w:tcW w:w="8028" w:type="dxa"/>
            <w:vAlign w:val="center"/>
          </w:tcPr>
          <w:p w14:paraId="18E89E96" w14:textId="77777777" w:rsidR="00AD70CF" w:rsidRPr="00331B9C" w:rsidRDefault="00AD70CF" w:rsidP="00216AF6">
            <w:pPr>
              <w:rPr>
                <w:b/>
                <w:bCs/>
                <w:szCs w:val="24"/>
                <w:lang w:val="en-GB"/>
              </w:rPr>
            </w:pPr>
            <w:r w:rsidRPr="00331B9C">
              <w:rPr>
                <w:b/>
                <w:bCs/>
                <w:szCs w:val="24"/>
                <w:lang w:val="en-GB"/>
              </w:rPr>
              <w:t>Securities</w:t>
            </w:r>
          </w:p>
        </w:tc>
      </w:tr>
      <w:tr w:rsidR="00AD70CF" w:rsidRPr="00331B9C" w14:paraId="751BDEE7" w14:textId="77777777" w:rsidTr="00216AF6">
        <w:trPr>
          <w:cantSplit/>
          <w:trHeight w:val="353"/>
        </w:trPr>
        <w:tc>
          <w:tcPr>
            <w:tcW w:w="1170" w:type="dxa"/>
          </w:tcPr>
          <w:p w14:paraId="5FF69FFA" w14:textId="77777777" w:rsidR="00AD70CF" w:rsidRPr="00331B9C" w:rsidRDefault="00AD70CF" w:rsidP="00216AF6">
            <w:pPr>
              <w:spacing w:after="200"/>
              <w:rPr>
                <w:b/>
                <w:bCs/>
                <w:szCs w:val="24"/>
                <w:lang w:val="en-GB"/>
              </w:rPr>
            </w:pPr>
            <w:r w:rsidRPr="00331B9C">
              <w:rPr>
                <w:b/>
                <w:bCs/>
                <w:szCs w:val="24"/>
                <w:lang w:val="en-GB"/>
              </w:rPr>
              <w:t>GC 3.3.3</w:t>
            </w:r>
            <w:r>
              <w:rPr>
                <w:b/>
                <w:bCs/>
                <w:szCs w:val="24"/>
                <w:lang w:val="en-GB"/>
              </w:rPr>
              <w:t xml:space="preserve"> &amp; 3.3.4</w:t>
            </w:r>
          </w:p>
        </w:tc>
        <w:tc>
          <w:tcPr>
            <w:tcW w:w="8028" w:type="dxa"/>
            <w:vAlign w:val="center"/>
          </w:tcPr>
          <w:p w14:paraId="1364172F" w14:textId="77777777" w:rsidR="00AD70CF" w:rsidRPr="003261FD" w:rsidRDefault="00AD70CF" w:rsidP="00216AF6">
            <w:pPr>
              <w:spacing w:before="40" w:after="107" w:line="259" w:lineRule="auto"/>
              <w:contextualSpacing/>
              <w:jc w:val="left"/>
            </w:pPr>
            <w:r w:rsidRPr="003261FD">
              <w:t>Replace sub-clause</w:t>
            </w:r>
            <w:r>
              <w:t>s</w:t>
            </w:r>
            <w:r w:rsidRPr="003261FD">
              <w:t xml:space="preserve"> </w:t>
            </w:r>
            <w:r>
              <w:t>3.3.3</w:t>
            </w:r>
            <w:r w:rsidRPr="003261FD">
              <w:t xml:space="preserve"> </w:t>
            </w:r>
            <w:r>
              <w:t xml:space="preserve">and 3.3.4 </w:t>
            </w:r>
            <w:r w:rsidRPr="003261FD">
              <w:t xml:space="preserve">in </w:t>
            </w:r>
            <w:r>
              <w:t>their</w:t>
            </w:r>
            <w:r w:rsidRPr="003261FD">
              <w:t xml:space="preserve"> entirety with the following: </w:t>
            </w:r>
          </w:p>
          <w:p w14:paraId="01DA25FE" w14:textId="77777777" w:rsidR="00AD70CF" w:rsidRPr="00F86AF0" w:rsidRDefault="00AD70CF" w:rsidP="00216AF6">
            <w:pPr>
              <w:spacing w:after="107" w:line="259" w:lineRule="auto"/>
              <w:contextualSpacing/>
              <w:jc w:val="left"/>
            </w:pPr>
            <w:r w:rsidRPr="00F86AF0">
              <w:t xml:space="preserve">3.3.3 </w:t>
            </w:r>
            <w:r w:rsidRPr="00F86AF0">
              <w:rPr>
                <w:u w:val="single"/>
              </w:rPr>
              <w:t xml:space="preserve">Performance Security and </w:t>
            </w:r>
            <w:r w:rsidRPr="00F86AF0">
              <w:rPr>
                <w:spacing w:val="-6"/>
                <w:u w:val="single"/>
              </w:rPr>
              <w:t>ESHS Performance Security</w:t>
            </w:r>
          </w:p>
          <w:p w14:paraId="28F0326E" w14:textId="77777777" w:rsidR="00AD70CF" w:rsidRPr="00F86AF0" w:rsidRDefault="00AD70CF" w:rsidP="00216AF6">
            <w:pPr>
              <w:spacing w:after="107" w:line="259" w:lineRule="auto"/>
            </w:pPr>
            <w:r w:rsidRPr="003261FD">
              <w:t>The Contractor shall</w:t>
            </w:r>
            <w:r>
              <w:t>,</w:t>
            </w:r>
            <w:r w:rsidRPr="003261FD">
              <w:t xml:space="preserve"> </w:t>
            </w:r>
            <w:r w:rsidRPr="00331B9C">
              <w:rPr>
                <w:szCs w:val="24"/>
                <w:lang w:val="en-GB"/>
              </w:rPr>
              <w:t>within twenty-eight (28) days of the notification of contract award</w:t>
            </w:r>
            <w:r>
              <w:t>, provide</w:t>
            </w:r>
            <w:r w:rsidRPr="003261FD">
              <w:t xml:space="preserve"> a Performance Security for </w:t>
            </w:r>
            <w:r>
              <w:t>due</w:t>
            </w:r>
            <w:r w:rsidRPr="003261FD">
              <w:t xml:space="preserve"> performance and, if applicable, an </w:t>
            </w:r>
            <w:r w:rsidRPr="003261FD">
              <w:rPr>
                <w:spacing w:val="-6"/>
              </w:rPr>
              <w:t xml:space="preserve">Environmental, Social, Safety and Health (ESHS) Performance Security for compliance with the Contractor’s ESHS obligations, </w:t>
            </w:r>
            <w:r w:rsidRPr="003261FD">
              <w:t xml:space="preserve">in the amounts stated </w:t>
            </w:r>
            <w:r>
              <w:t>below:</w:t>
            </w:r>
          </w:p>
          <w:p w14:paraId="21CB5F6F" w14:textId="77777777" w:rsidR="00AD70CF" w:rsidRDefault="00AD70CF" w:rsidP="00216AF6">
            <w:pPr>
              <w:spacing w:after="120"/>
              <w:ind w:right="-130"/>
              <w:rPr>
                <w:b/>
                <w:szCs w:val="24"/>
                <w:lang w:val="en-GB"/>
              </w:rPr>
            </w:pPr>
            <w:r>
              <w:rPr>
                <w:szCs w:val="24"/>
                <w:lang w:val="en-GB"/>
              </w:rPr>
              <w:t xml:space="preserve">(a) </w:t>
            </w:r>
            <w:r w:rsidRPr="00331B9C">
              <w:rPr>
                <w:szCs w:val="24"/>
                <w:lang w:val="en-GB"/>
              </w:rPr>
              <w:t xml:space="preserve">The amount of performance security, as a percentage of the Contract Price for the Facility or for the part of the Facility for which a separate Time for Completion is provided, shall be: </w:t>
            </w:r>
            <w:r w:rsidRPr="00331B9C">
              <w:rPr>
                <w:b/>
                <w:szCs w:val="24"/>
                <w:lang w:val="en-GB"/>
              </w:rPr>
              <w:t>[The amount should not exceed ten percent (10%) in any case.]</w:t>
            </w:r>
          </w:p>
          <w:p w14:paraId="1218FC05" w14:textId="77777777" w:rsidR="00AD70CF" w:rsidRPr="003261FD" w:rsidRDefault="00AD70CF" w:rsidP="00216AF6">
            <w:r>
              <w:rPr>
                <w:lang w:val="en-GB"/>
              </w:rPr>
              <w:t xml:space="preserve">(b) </w:t>
            </w:r>
            <w:r w:rsidRPr="003261FD">
              <w:t xml:space="preserve">The </w:t>
            </w:r>
            <w:r>
              <w:t xml:space="preserve">amount of the </w:t>
            </w:r>
            <w:r w:rsidRPr="003261FD">
              <w:t xml:space="preserve">ESHS Performance Security </w:t>
            </w:r>
            <w:r>
              <w:t>shall be</w:t>
            </w:r>
            <w:r w:rsidRPr="003261FD">
              <w:rPr>
                <w:i/>
                <w:iCs/>
              </w:rPr>
              <w:t xml:space="preserve"> </w:t>
            </w:r>
            <w:r>
              <w:rPr>
                <w:iCs/>
              </w:rPr>
              <w:t>in the amount</w:t>
            </w:r>
            <w:r w:rsidRPr="003261FD">
              <w:rPr>
                <w:iCs/>
              </w:rPr>
              <w:t xml:space="preserve"> of </w:t>
            </w:r>
            <w:r w:rsidRPr="003261FD">
              <w:rPr>
                <w:i/>
                <w:iCs/>
              </w:rPr>
              <w:t>[insert % figure(s) normally 1% to 3%]</w:t>
            </w:r>
            <w:r w:rsidRPr="003261FD">
              <w:t xml:space="preserve"> of the Contract </w:t>
            </w:r>
            <w:r>
              <w:t>Price</w:t>
            </w:r>
            <w:r w:rsidRPr="003261FD">
              <w:t>.</w:t>
            </w:r>
          </w:p>
          <w:p w14:paraId="6389055C" w14:textId="77777777" w:rsidR="00AD70CF" w:rsidRPr="003261FD" w:rsidRDefault="00AD70CF" w:rsidP="00216AF6"/>
          <w:p w14:paraId="1A9F8772" w14:textId="77777777" w:rsidR="00AD70CF" w:rsidRPr="00331B9C" w:rsidRDefault="00AD70CF" w:rsidP="00216AF6">
            <w:pPr>
              <w:spacing w:after="120"/>
              <w:ind w:right="-130"/>
              <w:rPr>
                <w:szCs w:val="24"/>
                <w:lang w:val="en-GB"/>
              </w:rPr>
            </w:pPr>
            <w:r w:rsidRPr="003261FD">
              <w:rPr>
                <w:b/>
              </w:rPr>
              <w:t>[</w:t>
            </w:r>
            <w:r w:rsidRPr="003261FD">
              <w:rPr>
                <w:b/>
                <w:i/>
              </w:rPr>
              <w:t xml:space="preserve">The sum of the total “demand guarantees” (Performance Security and ESHS Performance Security) shall normally not exceed 10% of the Contract </w:t>
            </w:r>
            <w:r>
              <w:rPr>
                <w:b/>
                <w:i/>
              </w:rPr>
              <w:t>Price</w:t>
            </w:r>
            <w:r w:rsidRPr="003261FD">
              <w:rPr>
                <w:b/>
                <w:i/>
              </w:rPr>
              <w:t>.</w:t>
            </w:r>
            <w:r w:rsidRPr="003261FD">
              <w:rPr>
                <w:b/>
              </w:rPr>
              <w:t>]</w:t>
            </w:r>
          </w:p>
        </w:tc>
      </w:tr>
      <w:bookmarkEnd w:id="1295"/>
      <w:bookmarkEnd w:id="1296"/>
      <w:bookmarkEnd w:id="1297"/>
      <w:tr w:rsidR="00AD70CF" w:rsidRPr="00331B9C" w14:paraId="796F1CF8" w14:textId="77777777" w:rsidTr="00216AF6">
        <w:trPr>
          <w:cantSplit/>
          <w:trHeight w:val="353"/>
        </w:trPr>
        <w:tc>
          <w:tcPr>
            <w:tcW w:w="1170" w:type="dxa"/>
          </w:tcPr>
          <w:p w14:paraId="4943307D" w14:textId="77777777" w:rsidR="00AD70CF" w:rsidRPr="00331B9C" w:rsidRDefault="00AD70CF" w:rsidP="00216AF6">
            <w:pPr>
              <w:spacing w:after="200"/>
              <w:rPr>
                <w:b/>
                <w:bCs/>
                <w:szCs w:val="24"/>
                <w:lang w:val="en-GB"/>
              </w:rPr>
            </w:pPr>
          </w:p>
        </w:tc>
        <w:tc>
          <w:tcPr>
            <w:tcW w:w="8028" w:type="dxa"/>
            <w:vAlign w:val="center"/>
          </w:tcPr>
          <w:p w14:paraId="31A80CE5" w14:textId="77777777" w:rsidR="00AD70CF" w:rsidRDefault="00AD70CF" w:rsidP="00216AF6">
            <w:pPr>
              <w:spacing w:after="107" w:line="259" w:lineRule="auto"/>
              <w:contextualSpacing/>
              <w:rPr>
                <w:bCs/>
                <w:szCs w:val="24"/>
                <w:lang w:val="en-GB"/>
              </w:rPr>
            </w:pPr>
            <w:r>
              <w:t xml:space="preserve">3.3.4 </w:t>
            </w:r>
            <w:r w:rsidRPr="003261FD">
              <w:t xml:space="preserve">The Performance Security shall be denominated in the currency(ies) of the Contract or in a freely convertible currency acceptable to the Employer issued by a reputable bank or financial institution selected by the Contractor, and </w:t>
            </w:r>
            <w:r w:rsidRPr="00331B9C">
              <w:rPr>
                <w:bCs/>
                <w:szCs w:val="24"/>
                <w:lang w:val="en-GB"/>
              </w:rPr>
              <w:t>shall be in the form of the [insert either Form of “</w:t>
            </w:r>
            <w:r>
              <w:rPr>
                <w:bCs/>
                <w:szCs w:val="24"/>
                <w:lang w:val="en-GB"/>
              </w:rPr>
              <w:t>Demand</w:t>
            </w:r>
            <w:r w:rsidRPr="00331B9C">
              <w:rPr>
                <w:bCs/>
                <w:szCs w:val="24"/>
                <w:lang w:val="en-GB"/>
              </w:rPr>
              <w:t xml:space="preserve"> Guarantee” or “Conditional Guarantee”] furnished in Section X, Contract Forms.</w:t>
            </w:r>
          </w:p>
          <w:p w14:paraId="17036CBC" w14:textId="77777777" w:rsidR="00AD70CF" w:rsidRPr="00F86AF0" w:rsidRDefault="00AD70CF" w:rsidP="00216AF6">
            <w:pPr>
              <w:spacing w:after="107" w:line="259" w:lineRule="auto"/>
              <w:contextualSpacing/>
              <w:rPr>
                <w:bCs/>
                <w:szCs w:val="24"/>
              </w:rPr>
            </w:pPr>
            <w:r>
              <w:rPr>
                <w:lang w:val="en-GB"/>
              </w:rPr>
              <w:t>[</w:t>
            </w:r>
            <w:r w:rsidRPr="00F86AF0">
              <w:rPr>
                <w:b/>
              </w:rPr>
              <w:t>If applicable, otherwise omit</w:t>
            </w:r>
            <w:r>
              <w:t>] T</w:t>
            </w:r>
            <w:r w:rsidRPr="003261FD">
              <w:t>he ESHS Performance Security shall be denominated in the currency(ies) of the Contract or in a freely convertible currency acceptable to the Employer</w:t>
            </w:r>
            <w:r>
              <w:t xml:space="preserve">, </w:t>
            </w:r>
            <w:r w:rsidRPr="003261FD">
              <w:t xml:space="preserve">issued by a reputable bank selected by the Contractor, and shall be in the form </w:t>
            </w:r>
            <w:r w:rsidRPr="00331B9C">
              <w:rPr>
                <w:bCs/>
                <w:szCs w:val="24"/>
                <w:lang w:val="en-GB"/>
              </w:rPr>
              <w:t>of the [insert either Form of “</w:t>
            </w:r>
            <w:r>
              <w:rPr>
                <w:bCs/>
                <w:szCs w:val="24"/>
                <w:lang w:val="en-GB"/>
              </w:rPr>
              <w:t>Demand</w:t>
            </w:r>
            <w:r w:rsidRPr="00331B9C">
              <w:rPr>
                <w:bCs/>
                <w:szCs w:val="24"/>
                <w:lang w:val="en-GB"/>
              </w:rPr>
              <w:t xml:space="preserve"> Guarantee”] furnished in Section X, Contract Forms</w:t>
            </w:r>
            <w:r w:rsidRPr="003261FD">
              <w:t>.</w:t>
            </w:r>
          </w:p>
        </w:tc>
      </w:tr>
      <w:tr w:rsidR="00AD70CF" w:rsidRPr="00331B9C" w14:paraId="0E9641D1" w14:textId="77777777" w:rsidTr="00216AF6">
        <w:trPr>
          <w:cantSplit/>
          <w:trHeight w:val="353"/>
        </w:trPr>
        <w:tc>
          <w:tcPr>
            <w:tcW w:w="1170" w:type="dxa"/>
          </w:tcPr>
          <w:p w14:paraId="36B74A89" w14:textId="77777777" w:rsidR="00AD70CF" w:rsidRPr="00331B9C" w:rsidRDefault="00AD70CF" w:rsidP="00216AF6">
            <w:pPr>
              <w:rPr>
                <w:b/>
                <w:bCs/>
                <w:szCs w:val="24"/>
                <w:lang w:val="en-GB"/>
              </w:rPr>
            </w:pPr>
            <w:r w:rsidRPr="00331B9C">
              <w:rPr>
                <w:b/>
                <w:bCs/>
                <w:szCs w:val="24"/>
                <w:lang w:val="en-GB"/>
              </w:rPr>
              <w:t>GC 3.3.5</w:t>
            </w:r>
          </w:p>
        </w:tc>
        <w:tc>
          <w:tcPr>
            <w:tcW w:w="8028" w:type="dxa"/>
            <w:vAlign w:val="center"/>
          </w:tcPr>
          <w:p w14:paraId="30B32796" w14:textId="77777777" w:rsidR="00AD70CF" w:rsidRPr="00331B9C" w:rsidRDefault="00AD70CF" w:rsidP="00216AF6">
            <w:pPr>
              <w:spacing w:after="200"/>
              <w:rPr>
                <w:szCs w:val="24"/>
                <w:lang w:val="en-GB"/>
              </w:rPr>
            </w:pPr>
            <w:r w:rsidRPr="00331B9C">
              <w:rPr>
                <w:szCs w:val="24"/>
                <w:lang w:val="en-GB"/>
              </w:rPr>
              <w:t>The performance security shall not be reduced on the date of the Operational Acceptance.</w:t>
            </w:r>
          </w:p>
          <w:p w14:paraId="640279B6" w14:textId="77777777" w:rsidR="00AD70CF" w:rsidRPr="00331B9C" w:rsidRDefault="00AD70CF" w:rsidP="00216AF6">
            <w:pPr>
              <w:spacing w:after="120"/>
              <w:rPr>
                <w:b/>
                <w:szCs w:val="24"/>
                <w:lang w:val="en-GB"/>
              </w:rPr>
            </w:pPr>
            <w:r w:rsidRPr="00331B9C">
              <w:rPr>
                <w:b/>
                <w:szCs w:val="24"/>
                <w:lang w:val="en-GB"/>
              </w:rPr>
              <w:t>[The following provision should be used when the Facilities have warranty obligations beyond the Defect Liability Period, pursuant to the provisions in the PC under GC Clause 3.2]</w:t>
            </w:r>
          </w:p>
          <w:p w14:paraId="4E041B40" w14:textId="77777777" w:rsidR="00AD70CF" w:rsidRPr="00331B9C" w:rsidRDefault="00AD70CF" w:rsidP="00216AF6">
            <w:pPr>
              <w:spacing w:after="120"/>
              <w:rPr>
                <w:szCs w:val="24"/>
                <w:lang w:val="en-GB"/>
              </w:rPr>
            </w:pPr>
            <w:r w:rsidRPr="00331B9C">
              <w:rPr>
                <w:b/>
                <w:bCs/>
                <w:szCs w:val="24"/>
                <w:lang w:val="en-GB"/>
              </w:rPr>
              <w:t xml:space="preserve">GC 3.3.5 </w:t>
            </w:r>
            <w:r w:rsidRPr="00331B9C">
              <w:rPr>
                <w:szCs w:val="24"/>
                <w:lang w:val="en-GB"/>
              </w:rPr>
              <w:t xml:space="preserve">The performance security shall be reduced to ten percent (10%) of the value of the component covered by the extended defect liability to cover the Contractor’s extended defect liability in accordance with the provision in the </w:t>
            </w:r>
            <w:r w:rsidRPr="00331B9C">
              <w:rPr>
                <w:b/>
                <w:szCs w:val="24"/>
                <w:lang w:val="en-GB"/>
              </w:rPr>
              <w:t>PC</w:t>
            </w:r>
            <w:r w:rsidRPr="00331B9C">
              <w:rPr>
                <w:szCs w:val="24"/>
                <w:lang w:val="en-GB"/>
              </w:rPr>
              <w:t xml:space="preserve">, pursuant to </w:t>
            </w:r>
            <w:r w:rsidRPr="00331B9C">
              <w:rPr>
                <w:b/>
                <w:szCs w:val="24"/>
                <w:lang w:val="en-GB"/>
              </w:rPr>
              <w:t>GC</w:t>
            </w:r>
            <w:r w:rsidRPr="00331B9C">
              <w:rPr>
                <w:szCs w:val="24"/>
                <w:lang w:val="en-GB"/>
              </w:rPr>
              <w:t xml:space="preserve"> Clause 5.2.10. </w:t>
            </w:r>
            <w:r w:rsidRPr="00331B9C">
              <w:rPr>
                <w:b/>
                <w:szCs w:val="24"/>
                <w:lang w:val="en-GB"/>
              </w:rPr>
              <w:t xml:space="preserve">[To be inserted </w:t>
            </w:r>
            <w:r w:rsidRPr="00331B9C">
              <w:rPr>
                <w:b/>
                <w:szCs w:val="24"/>
                <w:u w:val="single"/>
                <w:lang w:val="en-GB"/>
              </w:rPr>
              <w:t>only</w:t>
            </w:r>
            <w:r w:rsidRPr="00331B9C">
              <w:rPr>
                <w:b/>
                <w:szCs w:val="24"/>
                <w:lang w:val="en-GB"/>
              </w:rPr>
              <w:t xml:space="preserve"> when an extended warranty is requested.]</w:t>
            </w:r>
          </w:p>
        </w:tc>
      </w:tr>
      <w:tr w:rsidR="00AD70CF" w:rsidRPr="00331B9C" w14:paraId="33FEA8B7" w14:textId="77777777" w:rsidTr="00216AF6">
        <w:trPr>
          <w:cantSplit/>
          <w:trHeight w:val="353"/>
        </w:trPr>
        <w:tc>
          <w:tcPr>
            <w:tcW w:w="1170" w:type="dxa"/>
          </w:tcPr>
          <w:p w14:paraId="3567A10E" w14:textId="77777777" w:rsidR="00AD70CF" w:rsidRPr="00331B9C" w:rsidRDefault="00AD70CF" w:rsidP="00216AF6">
            <w:pPr>
              <w:rPr>
                <w:b/>
                <w:bCs/>
                <w:szCs w:val="24"/>
                <w:lang w:val="en-GB"/>
              </w:rPr>
            </w:pPr>
            <w:r>
              <w:rPr>
                <w:b/>
                <w:bCs/>
                <w:szCs w:val="24"/>
                <w:lang w:val="en-GB"/>
              </w:rPr>
              <w:t>GCC3.3.6</w:t>
            </w:r>
          </w:p>
        </w:tc>
        <w:tc>
          <w:tcPr>
            <w:tcW w:w="8028" w:type="dxa"/>
            <w:vAlign w:val="center"/>
          </w:tcPr>
          <w:p w14:paraId="639A5D6A" w14:textId="77777777" w:rsidR="00AD70CF" w:rsidRPr="00F86AF0" w:rsidRDefault="00AD70CF" w:rsidP="00216AF6">
            <w:pPr>
              <w:spacing w:before="40" w:after="107" w:line="259" w:lineRule="auto"/>
              <w:contextualSpacing/>
              <w:jc w:val="left"/>
              <w:rPr>
                <w:szCs w:val="24"/>
              </w:rPr>
            </w:pPr>
            <w:r>
              <w:t xml:space="preserve">In GCC 3.3.6 any reference to Performance Security also applies to </w:t>
            </w:r>
            <w:r w:rsidRPr="003261FD">
              <w:t xml:space="preserve">the </w:t>
            </w:r>
            <w:r w:rsidRPr="003261FD">
              <w:rPr>
                <w:spacing w:val="-6"/>
              </w:rPr>
              <w:t xml:space="preserve">ESHS </w:t>
            </w:r>
            <w:r w:rsidRPr="003261FD">
              <w:t>Performance Security</w:t>
            </w:r>
            <w:r>
              <w:t xml:space="preserve">, which shall be returned to </w:t>
            </w:r>
            <w:r w:rsidRPr="00331B9C">
              <w:rPr>
                <w:szCs w:val="24"/>
                <w:lang w:val="en-GB"/>
              </w:rPr>
              <w:t>the Contractor immediately after its expiration</w:t>
            </w:r>
            <w:r>
              <w:t xml:space="preserve">. </w:t>
            </w:r>
          </w:p>
        </w:tc>
      </w:tr>
      <w:tr w:rsidR="00AD70CF" w:rsidRPr="00331B9C" w14:paraId="5B623E0B" w14:textId="77777777" w:rsidTr="00216AF6">
        <w:trPr>
          <w:cantSplit/>
          <w:trHeight w:val="353"/>
        </w:trPr>
        <w:tc>
          <w:tcPr>
            <w:tcW w:w="1170" w:type="dxa"/>
          </w:tcPr>
          <w:p w14:paraId="4B9B3BF6" w14:textId="77777777" w:rsidR="00AD70CF" w:rsidRPr="00331B9C" w:rsidRDefault="00AD70CF" w:rsidP="00216AF6">
            <w:pPr>
              <w:rPr>
                <w:b/>
                <w:bCs/>
                <w:szCs w:val="24"/>
                <w:lang w:val="en-GB"/>
              </w:rPr>
            </w:pPr>
            <w:r w:rsidRPr="00331B9C">
              <w:rPr>
                <w:b/>
                <w:bCs/>
                <w:szCs w:val="24"/>
                <w:lang w:val="en-GB"/>
              </w:rPr>
              <w:t>GC 4.6</w:t>
            </w:r>
          </w:p>
        </w:tc>
        <w:tc>
          <w:tcPr>
            <w:tcW w:w="8028" w:type="dxa"/>
          </w:tcPr>
          <w:p w14:paraId="1D583126" w14:textId="77777777" w:rsidR="00AD70CF" w:rsidRPr="00331B9C" w:rsidRDefault="00AD70CF" w:rsidP="00216AF6">
            <w:pPr>
              <w:rPr>
                <w:b/>
                <w:bCs/>
                <w:szCs w:val="24"/>
                <w:lang w:val="en-GB"/>
              </w:rPr>
            </w:pPr>
            <w:r w:rsidRPr="00331B9C">
              <w:rPr>
                <w:b/>
                <w:bCs/>
                <w:szCs w:val="24"/>
                <w:lang w:val="en-GB"/>
              </w:rPr>
              <w:t>Installation</w:t>
            </w:r>
          </w:p>
        </w:tc>
      </w:tr>
      <w:tr w:rsidR="00AD70CF" w:rsidRPr="00331B9C" w14:paraId="7B5E6868" w14:textId="77777777" w:rsidTr="00216AF6">
        <w:trPr>
          <w:cantSplit/>
          <w:trHeight w:val="353"/>
        </w:trPr>
        <w:tc>
          <w:tcPr>
            <w:tcW w:w="1170" w:type="dxa"/>
          </w:tcPr>
          <w:p w14:paraId="62F31186" w14:textId="77777777" w:rsidR="00AD70CF" w:rsidRPr="00331B9C" w:rsidRDefault="00AD70CF" w:rsidP="00216AF6">
            <w:pPr>
              <w:rPr>
                <w:b/>
                <w:bCs/>
                <w:szCs w:val="24"/>
                <w:lang w:val="en-GB"/>
              </w:rPr>
            </w:pPr>
            <w:r w:rsidRPr="00331B9C">
              <w:rPr>
                <w:b/>
                <w:bCs/>
                <w:szCs w:val="24"/>
                <w:lang w:val="en-GB"/>
              </w:rPr>
              <w:t xml:space="preserve">GC 4.6.7 </w:t>
            </w:r>
          </w:p>
        </w:tc>
        <w:tc>
          <w:tcPr>
            <w:tcW w:w="8028" w:type="dxa"/>
            <w:vAlign w:val="center"/>
          </w:tcPr>
          <w:p w14:paraId="21F4203E" w14:textId="77777777" w:rsidR="00AD70CF" w:rsidRPr="00331B9C" w:rsidRDefault="00AD70CF" w:rsidP="00216AF6">
            <w:pPr>
              <w:spacing w:after="200"/>
              <w:rPr>
                <w:szCs w:val="24"/>
                <w:lang w:val="en-GB"/>
              </w:rPr>
            </w:pPr>
            <w:r w:rsidRPr="00331B9C">
              <w:rPr>
                <w:szCs w:val="24"/>
                <w:lang w:val="en-GB"/>
              </w:rPr>
              <w:t>Working Hours</w:t>
            </w:r>
          </w:p>
          <w:p w14:paraId="2D85A6D8" w14:textId="77777777" w:rsidR="00AD70CF" w:rsidRPr="00331B9C" w:rsidRDefault="00AD70CF" w:rsidP="00216AF6">
            <w:pPr>
              <w:rPr>
                <w:iCs/>
                <w:szCs w:val="24"/>
                <w:lang w:val="en-GB"/>
              </w:rPr>
            </w:pPr>
            <w:r w:rsidRPr="00331B9C">
              <w:rPr>
                <w:szCs w:val="24"/>
                <w:lang w:val="en-GB"/>
              </w:rPr>
              <w:t xml:space="preserve">Normal working hours are:___________________________________ </w:t>
            </w:r>
            <w:r w:rsidRPr="00331B9C">
              <w:rPr>
                <w:b/>
                <w:szCs w:val="24"/>
                <w:lang w:val="en-GB"/>
              </w:rPr>
              <w:t>[insert normal working hours]</w:t>
            </w:r>
          </w:p>
        </w:tc>
      </w:tr>
      <w:tr w:rsidR="00AD70CF" w:rsidRPr="00331B9C" w14:paraId="52F7BDE9" w14:textId="77777777" w:rsidTr="00216AF6">
        <w:trPr>
          <w:cantSplit/>
          <w:trHeight w:val="353"/>
        </w:trPr>
        <w:tc>
          <w:tcPr>
            <w:tcW w:w="1170" w:type="dxa"/>
          </w:tcPr>
          <w:p w14:paraId="6FD869F8" w14:textId="77777777" w:rsidR="00AD70CF" w:rsidRPr="00331B9C" w:rsidRDefault="00AD70CF" w:rsidP="00216AF6">
            <w:pPr>
              <w:rPr>
                <w:b/>
                <w:bCs/>
                <w:szCs w:val="24"/>
                <w:lang w:val="en-GB"/>
              </w:rPr>
            </w:pPr>
            <w:r>
              <w:rPr>
                <w:b/>
                <w:bCs/>
                <w:szCs w:val="24"/>
                <w:lang w:val="en-GB"/>
              </w:rPr>
              <w:t>GC 4.6.9</w:t>
            </w:r>
          </w:p>
        </w:tc>
        <w:tc>
          <w:tcPr>
            <w:tcW w:w="8028" w:type="dxa"/>
            <w:vAlign w:val="center"/>
          </w:tcPr>
          <w:p w14:paraId="5C66499A" w14:textId="77777777" w:rsidR="00AD70CF" w:rsidRPr="00086F17" w:rsidRDefault="00AD70CF" w:rsidP="00216AF6">
            <w:pPr>
              <w:pStyle w:val="ListParagraph"/>
              <w:spacing w:before="40" w:after="80"/>
              <w:ind w:left="0"/>
              <w:rPr>
                <w:color w:val="000000"/>
              </w:rPr>
            </w:pPr>
            <w:r w:rsidRPr="00086F17">
              <w:rPr>
                <w:color w:val="000000"/>
              </w:rPr>
              <w:t xml:space="preserve">The Contractor shall provide immediate notification to the </w:t>
            </w:r>
            <w:r>
              <w:rPr>
                <w:color w:val="000000"/>
              </w:rPr>
              <w:t>Project Manager</w:t>
            </w:r>
            <w:r w:rsidRPr="00086F17">
              <w:rPr>
                <w:color w:val="000000"/>
              </w:rPr>
              <w:t xml:space="preserve"> of incidents in the following categories. Full details of such incidents shall be provided to the </w:t>
            </w:r>
            <w:r>
              <w:rPr>
                <w:color w:val="000000"/>
              </w:rPr>
              <w:t>Project Manager</w:t>
            </w:r>
            <w:r w:rsidRPr="00086F17">
              <w:rPr>
                <w:color w:val="000000"/>
              </w:rPr>
              <w:t xml:space="preserve"> within the timeframe agreed with the </w:t>
            </w:r>
            <w:r>
              <w:rPr>
                <w:color w:val="000000"/>
              </w:rPr>
              <w:t>Project Manager</w:t>
            </w:r>
            <w:r w:rsidRPr="00086F17">
              <w:rPr>
                <w:color w:val="000000"/>
              </w:rPr>
              <w:t>.</w:t>
            </w:r>
          </w:p>
          <w:p w14:paraId="5B22722F"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confirmed or likely violation of any law or international agreement;</w:t>
            </w:r>
          </w:p>
          <w:p w14:paraId="53835BBA"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any fatality or serious (lost time) injury;</w:t>
            </w:r>
          </w:p>
          <w:p w14:paraId="7162C290"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significant adverse effects or damage to private property (e.g. vehicle accident, damage from fly rock, working beyond the boundary)</w:t>
            </w:r>
          </w:p>
          <w:p w14:paraId="74CEFFE7"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major pollution of drinking water aquifer or damage or destruction of rare or endangered habitat (including protected areas) or species; or</w:t>
            </w:r>
          </w:p>
          <w:p w14:paraId="443C28D8" w14:textId="77777777" w:rsidR="00AD70CF" w:rsidRPr="00F86AF0" w:rsidRDefault="00AD70CF" w:rsidP="0068697B">
            <w:pPr>
              <w:pStyle w:val="ListParagraph"/>
              <w:numPr>
                <w:ilvl w:val="2"/>
                <w:numId w:val="107"/>
              </w:numPr>
              <w:spacing w:before="60" w:after="120"/>
              <w:contextualSpacing w:val="0"/>
              <w:rPr>
                <w:szCs w:val="24"/>
              </w:rPr>
            </w:pPr>
            <w:r w:rsidRPr="00086F17">
              <w:rPr>
                <w:color w:val="000000"/>
              </w:rPr>
              <w:t>any allegation of gender based violence (GBV), sexual exploitation or abuse, sexual harassment or sexual misbehavior, rape, sexual assault, child abuse or defilement, or other violations involving children.</w:t>
            </w:r>
          </w:p>
        </w:tc>
      </w:tr>
      <w:tr w:rsidR="00AD70CF" w:rsidRPr="00331B9C" w14:paraId="503D2C63" w14:textId="77777777" w:rsidTr="00216AF6">
        <w:trPr>
          <w:cantSplit/>
          <w:trHeight w:val="353"/>
        </w:trPr>
        <w:tc>
          <w:tcPr>
            <w:tcW w:w="1170" w:type="dxa"/>
          </w:tcPr>
          <w:p w14:paraId="053D6C83" w14:textId="77777777" w:rsidR="00AD70CF" w:rsidRPr="00331B9C" w:rsidRDefault="00AD70CF" w:rsidP="00216AF6">
            <w:pPr>
              <w:rPr>
                <w:b/>
                <w:bCs/>
                <w:szCs w:val="24"/>
                <w:lang w:val="en-GB"/>
              </w:rPr>
            </w:pPr>
            <w:r w:rsidRPr="00331B9C">
              <w:rPr>
                <w:b/>
                <w:bCs/>
                <w:szCs w:val="24"/>
                <w:lang w:val="en-GB"/>
              </w:rPr>
              <w:t xml:space="preserve">GC 4.6.10 </w:t>
            </w:r>
          </w:p>
        </w:tc>
        <w:tc>
          <w:tcPr>
            <w:tcW w:w="8028" w:type="dxa"/>
            <w:vAlign w:val="center"/>
          </w:tcPr>
          <w:p w14:paraId="2078A167" w14:textId="77777777" w:rsidR="00AD70CF" w:rsidRPr="00331B9C" w:rsidRDefault="00AD70CF" w:rsidP="00216AF6">
            <w:pPr>
              <w:spacing w:after="200"/>
              <w:rPr>
                <w:szCs w:val="24"/>
                <w:lang w:val="en-GB"/>
              </w:rPr>
            </w:pPr>
            <w:r w:rsidRPr="00331B9C">
              <w:rPr>
                <w:szCs w:val="24"/>
                <w:lang w:val="en-GB"/>
              </w:rPr>
              <w:t>Funeral Arrangements</w:t>
            </w:r>
          </w:p>
          <w:p w14:paraId="4ED4AEA7" w14:textId="77777777" w:rsidR="00AD70CF" w:rsidRPr="00331B9C" w:rsidRDefault="00AD70CF" w:rsidP="00216AF6">
            <w:pPr>
              <w:rPr>
                <w:b/>
                <w:iCs/>
                <w:szCs w:val="24"/>
                <w:lang w:val="en-GB"/>
              </w:rPr>
            </w:pPr>
            <w:r w:rsidRPr="00331B9C">
              <w:rPr>
                <w:b/>
                <w:szCs w:val="24"/>
                <w:lang w:val="en-GB"/>
              </w:rPr>
              <w:t>[Insert any other specific arrangements]</w:t>
            </w:r>
          </w:p>
        </w:tc>
      </w:tr>
      <w:tr w:rsidR="00AD70CF" w:rsidRPr="00331B9C" w14:paraId="0925B75A" w14:textId="77777777" w:rsidTr="00216AF6">
        <w:trPr>
          <w:cantSplit/>
          <w:trHeight w:val="353"/>
        </w:trPr>
        <w:tc>
          <w:tcPr>
            <w:tcW w:w="1170" w:type="dxa"/>
          </w:tcPr>
          <w:p w14:paraId="55DCA522" w14:textId="77777777" w:rsidR="00AD70CF" w:rsidRPr="00331B9C" w:rsidRDefault="00AD70CF" w:rsidP="00216AF6">
            <w:pPr>
              <w:rPr>
                <w:b/>
                <w:bCs/>
                <w:szCs w:val="24"/>
                <w:lang w:val="en-GB"/>
              </w:rPr>
            </w:pPr>
            <w:r w:rsidRPr="00331B9C">
              <w:rPr>
                <w:b/>
                <w:bCs/>
                <w:szCs w:val="24"/>
                <w:lang w:val="en-GB"/>
              </w:rPr>
              <w:t>GC 4.9</w:t>
            </w:r>
          </w:p>
        </w:tc>
        <w:tc>
          <w:tcPr>
            <w:tcW w:w="8028" w:type="dxa"/>
            <w:vAlign w:val="center"/>
          </w:tcPr>
          <w:p w14:paraId="0CB7FB05" w14:textId="77777777" w:rsidR="00AD70CF" w:rsidRPr="00331B9C" w:rsidRDefault="00AD70CF" w:rsidP="00216AF6">
            <w:pPr>
              <w:rPr>
                <w:b/>
                <w:bCs/>
                <w:szCs w:val="24"/>
                <w:lang w:val="en-GB"/>
              </w:rPr>
            </w:pPr>
            <w:r w:rsidRPr="00331B9C">
              <w:rPr>
                <w:b/>
                <w:bCs/>
                <w:szCs w:val="24"/>
                <w:lang w:val="en-GB"/>
              </w:rPr>
              <w:t>Commissioning and Operational Acceptance</w:t>
            </w:r>
          </w:p>
        </w:tc>
      </w:tr>
      <w:tr w:rsidR="00AD70CF" w:rsidRPr="00331B9C" w14:paraId="4A9BB926" w14:textId="77777777" w:rsidTr="00216AF6">
        <w:trPr>
          <w:cantSplit/>
          <w:trHeight w:val="353"/>
        </w:trPr>
        <w:tc>
          <w:tcPr>
            <w:tcW w:w="1170" w:type="dxa"/>
          </w:tcPr>
          <w:p w14:paraId="06F7A495" w14:textId="77777777" w:rsidR="00AD70CF" w:rsidRPr="00331B9C" w:rsidRDefault="00AD70CF" w:rsidP="00216AF6">
            <w:pPr>
              <w:rPr>
                <w:b/>
                <w:bCs/>
                <w:szCs w:val="24"/>
                <w:lang w:val="en-GB"/>
              </w:rPr>
            </w:pPr>
            <w:r w:rsidRPr="00331B9C">
              <w:rPr>
                <w:b/>
                <w:bCs/>
                <w:szCs w:val="24"/>
                <w:lang w:val="en-GB"/>
              </w:rPr>
              <w:t>GC 4.9.5</w:t>
            </w:r>
          </w:p>
        </w:tc>
        <w:tc>
          <w:tcPr>
            <w:tcW w:w="8028" w:type="dxa"/>
            <w:vAlign w:val="center"/>
          </w:tcPr>
          <w:p w14:paraId="65719409" w14:textId="77777777" w:rsidR="00AD70CF" w:rsidRPr="00331B9C" w:rsidRDefault="00AD70CF" w:rsidP="00216AF6">
            <w:pPr>
              <w:rPr>
                <w:szCs w:val="24"/>
                <w:lang w:val="en-GB"/>
              </w:rPr>
            </w:pPr>
            <w:r w:rsidRPr="00331B9C">
              <w:rPr>
                <w:szCs w:val="24"/>
                <w:lang w:val="en-GB"/>
              </w:rPr>
              <w:t xml:space="preserve">The Guarantee Test of the Facilities shall be successfully completed within ______ </w:t>
            </w:r>
            <w:r w:rsidRPr="00331B9C">
              <w:rPr>
                <w:b/>
                <w:szCs w:val="24"/>
                <w:lang w:val="en-GB"/>
              </w:rPr>
              <w:t>[insert number, in words and figures]</w:t>
            </w:r>
            <w:r w:rsidRPr="00331B9C">
              <w:rPr>
                <w:szCs w:val="24"/>
                <w:lang w:val="en-GB"/>
              </w:rPr>
              <w:t xml:space="preserve"> of days from the date of Completion. </w:t>
            </w:r>
          </w:p>
          <w:p w14:paraId="5149080B" w14:textId="77777777" w:rsidR="00AD70CF" w:rsidRPr="00331B9C" w:rsidRDefault="00AD70CF" w:rsidP="00216AF6">
            <w:pPr>
              <w:rPr>
                <w:szCs w:val="24"/>
                <w:lang w:val="en-GB"/>
              </w:rPr>
            </w:pPr>
          </w:p>
          <w:p w14:paraId="79C6619D" w14:textId="77777777" w:rsidR="00AD70CF" w:rsidRPr="00331B9C" w:rsidRDefault="00AD70CF" w:rsidP="00216AF6">
            <w:pPr>
              <w:rPr>
                <w:b/>
                <w:iCs/>
                <w:szCs w:val="24"/>
                <w:lang w:val="en-GB"/>
              </w:rPr>
            </w:pPr>
            <w:r w:rsidRPr="00331B9C">
              <w:rPr>
                <w:b/>
                <w:szCs w:val="24"/>
                <w:lang w:val="en-GB"/>
              </w:rPr>
              <w:t>[Parts and separate times for the respective Guarantee Test shall be specified, where applicable.]</w:t>
            </w:r>
          </w:p>
        </w:tc>
      </w:tr>
      <w:tr w:rsidR="00AD70CF" w:rsidRPr="00331B9C" w14:paraId="1CF6C4AD" w14:textId="77777777" w:rsidTr="00216AF6">
        <w:trPr>
          <w:cantSplit/>
          <w:trHeight w:val="353"/>
        </w:trPr>
        <w:tc>
          <w:tcPr>
            <w:tcW w:w="1170" w:type="dxa"/>
          </w:tcPr>
          <w:p w14:paraId="531ABD0C" w14:textId="77777777" w:rsidR="00AD70CF" w:rsidRPr="00331B9C" w:rsidRDefault="00AD70CF" w:rsidP="00216AF6">
            <w:pPr>
              <w:rPr>
                <w:b/>
                <w:bCs/>
                <w:szCs w:val="24"/>
                <w:lang w:val="en-GB"/>
              </w:rPr>
            </w:pPr>
            <w:r w:rsidRPr="00331B9C">
              <w:rPr>
                <w:b/>
                <w:bCs/>
                <w:szCs w:val="24"/>
                <w:lang w:val="en-GB"/>
              </w:rPr>
              <w:t>GC 5.1</w:t>
            </w:r>
          </w:p>
        </w:tc>
        <w:tc>
          <w:tcPr>
            <w:tcW w:w="8028" w:type="dxa"/>
            <w:vAlign w:val="center"/>
          </w:tcPr>
          <w:p w14:paraId="43D351D2" w14:textId="77777777" w:rsidR="00AD70CF" w:rsidRPr="00331B9C" w:rsidRDefault="00AD70CF" w:rsidP="00216AF6">
            <w:pPr>
              <w:rPr>
                <w:b/>
                <w:bCs/>
                <w:iCs/>
                <w:szCs w:val="24"/>
                <w:lang w:val="en-GB"/>
              </w:rPr>
            </w:pPr>
            <w:r w:rsidRPr="00331B9C">
              <w:rPr>
                <w:b/>
                <w:bCs/>
                <w:szCs w:val="24"/>
                <w:lang w:val="en-GB"/>
              </w:rPr>
              <w:t>Completion Time Guarantee</w:t>
            </w:r>
          </w:p>
        </w:tc>
      </w:tr>
      <w:tr w:rsidR="00AD70CF" w:rsidRPr="00331B9C" w14:paraId="19C95B0C" w14:textId="77777777" w:rsidTr="00216AF6">
        <w:trPr>
          <w:cantSplit/>
          <w:trHeight w:val="353"/>
        </w:trPr>
        <w:tc>
          <w:tcPr>
            <w:tcW w:w="1170" w:type="dxa"/>
          </w:tcPr>
          <w:p w14:paraId="41E3DD17" w14:textId="77777777" w:rsidR="00AD70CF" w:rsidRPr="00331B9C" w:rsidRDefault="00AD70CF" w:rsidP="00216AF6">
            <w:pPr>
              <w:rPr>
                <w:b/>
                <w:bCs/>
                <w:szCs w:val="24"/>
                <w:lang w:val="en-GB"/>
              </w:rPr>
            </w:pPr>
            <w:r w:rsidRPr="00331B9C">
              <w:rPr>
                <w:b/>
                <w:bCs/>
                <w:szCs w:val="24"/>
                <w:lang w:val="en-GB"/>
              </w:rPr>
              <w:t>GC 5.1.2</w:t>
            </w:r>
          </w:p>
        </w:tc>
        <w:tc>
          <w:tcPr>
            <w:tcW w:w="8028" w:type="dxa"/>
            <w:vAlign w:val="center"/>
          </w:tcPr>
          <w:p w14:paraId="5DA596B1" w14:textId="77777777" w:rsidR="00AD70CF" w:rsidRPr="00331B9C" w:rsidRDefault="00AD70CF" w:rsidP="00216AF6">
            <w:pPr>
              <w:spacing w:after="200"/>
              <w:rPr>
                <w:szCs w:val="24"/>
                <w:lang w:val="en-GB"/>
              </w:rPr>
            </w:pPr>
            <w:r w:rsidRPr="00331B9C">
              <w:rPr>
                <w:szCs w:val="24"/>
                <w:lang w:val="en-GB"/>
              </w:rPr>
              <w:t xml:space="preserve">Applicable rate for liquidated damages: </w:t>
            </w:r>
            <w:r w:rsidRPr="00331B9C">
              <w:rPr>
                <w:b/>
                <w:szCs w:val="24"/>
                <w:lang w:val="en-GB"/>
              </w:rPr>
              <w:t>[insert a percentage]</w:t>
            </w:r>
          </w:p>
          <w:p w14:paraId="3492EE40" w14:textId="77777777" w:rsidR="00AD70CF" w:rsidRPr="00331B9C" w:rsidRDefault="00AD70CF" w:rsidP="00216AF6">
            <w:pPr>
              <w:spacing w:after="200"/>
              <w:rPr>
                <w:b/>
                <w:szCs w:val="24"/>
                <w:lang w:val="en-GB"/>
              </w:rPr>
            </w:pPr>
            <w:r w:rsidRPr="00331B9C">
              <w:rPr>
                <w:b/>
                <w:szCs w:val="24"/>
                <w:lang w:val="en-GB"/>
              </w:rPr>
              <w:t>[The percentage shall be at least equivalent to the percentage specified under Time Schedule in Section III. Evaluation and Qualification Criteria. The applicable rate shall not exceed one-half percent (0.5%) per week]</w:t>
            </w:r>
          </w:p>
          <w:p w14:paraId="03CAE0F3" w14:textId="77777777" w:rsidR="00AD70CF" w:rsidRPr="00331B9C" w:rsidRDefault="00AD70CF" w:rsidP="00216AF6">
            <w:pPr>
              <w:keepNext/>
              <w:keepLines/>
              <w:spacing w:after="200"/>
              <w:rPr>
                <w:szCs w:val="24"/>
                <w:lang w:val="en-GB"/>
              </w:rPr>
            </w:pPr>
            <w:r w:rsidRPr="00331B9C">
              <w:rPr>
                <w:b/>
                <w:szCs w:val="24"/>
                <w:lang w:val="en-GB"/>
              </w:rPr>
              <w:t>Sample Clause</w:t>
            </w:r>
          </w:p>
          <w:p w14:paraId="192479A2" w14:textId="77777777" w:rsidR="00AD70CF" w:rsidRPr="00331B9C" w:rsidRDefault="00AD70CF" w:rsidP="00216AF6">
            <w:pPr>
              <w:keepNext/>
              <w:keepLines/>
              <w:spacing w:after="200"/>
              <w:rPr>
                <w:b/>
                <w:szCs w:val="24"/>
                <w:lang w:val="en-GB"/>
              </w:rPr>
            </w:pPr>
            <w:r w:rsidRPr="00331B9C">
              <w:rPr>
                <w:b/>
                <w:szCs w:val="24"/>
                <w:lang w:val="en-GB"/>
              </w:rPr>
              <w:t>[The following provision may be used where separate Times for Completion have been prescribed for parts of the Facilities.]</w:t>
            </w:r>
          </w:p>
          <w:p w14:paraId="275B0DE6" w14:textId="77777777" w:rsidR="00AD70CF" w:rsidRPr="00331B9C" w:rsidRDefault="00AD70CF" w:rsidP="00216AF6">
            <w:pPr>
              <w:keepNext/>
              <w:keepLines/>
              <w:spacing w:after="200"/>
              <w:rPr>
                <w:szCs w:val="24"/>
                <w:lang w:val="en-GB"/>
              </w:rPr>
            </w:pPr>
            <w:r w:rsidRPr="00331B9C">
              <w:rPr>
                <w:szCs w:val="24"/>
                <w:lang w:val="en-GB"/>
              </w:rPr>
              <w:t xml:space="preserve">The above rate applies to the price of the part of the Facilities, as quoted in the Price Schedule, for that part for which the Contractor fails to achieve Completion within the particular Time for Completion. </w:t>
            </w:r>
          </w:p>
          <w:p w14:paraId="6B31066C" w14:textId="77777777" w:rsidR="00AD70CF" w:rsidRPr="00331B9C" w:rsidRDefault="00AD70CF" w:rsidP="00216AF6">
            <w:pPr>
              <w:spacing w:after="200"/>
              <w:rPr>
                <w:szCs w:val="24"/>
                <w:lang w:val="en-GB"/>
              </w:rPr>
            </w:pPr>
            <w:r w:rsidRPr="00331B9C">
              <w:rPr>
                <w:szCs w:val="24"/>
                <w:lang w:val="en-GB"/>
              </w:rPr>
              <w:t xml:space="preserve">Maximum deduction for liquidated damages: </w:t>
            </w:r>
            <w:r w:rsidRPr="00331B9C">
              <w:rPr>
                <w:b/>
                <w:szCs w:val="24"/>
                <w:lang w:val="en-GB"/>
              </w:rPr>
              <w:t>[insert a percentage]</w:t>
            </w:r>
          </w:p>
          <w:p w14:paraId="52D03D37" w14:textId="77777777" w:rsidR="00AD70CF" w:rsidRPr="00331B9C" w:rsidRDefault="00AD70CF" w:rsidP="00216AF6">
            <w:pPr>
              <w:rPr>
                <w:b/>
                <w:iCs/>
                <w:szCs w:val="24"/>
                <w:lang w:val="en-GB"/>
              </w:rPr>
            </w:pPr>
            <w:r w:rsidRPr="00331B9C">
              <w:rPr>
                <w:b/>
                <w:szCs w:val="24"/>
                <w:lang w:val="en-GB"/>
              </w:rPr>
              <w:t>[the maximum shall not exceed ten percent (10%) of the Contract Price.]</w:t>
            </w:r>
          </w:p>
        </w:tc>
      </w:tr>
      <w:tr w:rsidR="00AD70CF" w:rsidRPr="00331B9C" w14:paraId="3CE1B7B8" w14:textId="77777777" w:rsidTr="00216AF6">
        <w:trPr>
          <w:cantSplit/>
          <w:trHeight w:val="353"/>
        </w:trPr>
        <w:tc>
          <w:tcPr>
            <w:tcW w:w="1170" w:type="dxa"/>
          </w:tcPr>
          <w:p w14:paraId="5CB69CB2" w14:textId="77777777" w:rsidR="00AD70CF" w:rsidRPr="00331B9C" w:rsidRDefault="00AD70CF" w:rsidP="00216AF6">
            <w:pPr>
              <w:rPr>
                <w:b/>
                <w:bCs/>
                <w:szCs w:val="24"/>
                <w:lang w:val="en-GB"/>
              </w:rPr>
            </w:pPr>
            <w:r w:rsidRPr="00331B9C">
              <w:rPr>
                <w:b/>
                <w:bCs/>
                <w:szCs w:val="24"/>
                <w:lang w:val="en-GB"/>
              </w:rPr>
              <w:t>GC 5.1.3</w:t>
            </w:r>
          </w:p>
        </w:tc>
        <w:tc>
          <w:tcPr>
            <w:tcW w:w="8028" w:type="dxa"/>
            <w:vAlign w:val="center"/>
          </w:tcPr>
          <w:p w14:paraId="64A6417D" w14:textId="77777777" w:rsidR="00AD70CF" w:rsidRPr="00331B9C" w:rsidRDefault="00AD70CF" w:rsidP="00216AF6">
            <w:pPr>
              <w:keepNext/>
              <w:keepLines/>
              <w:spacing w:after="120"/>
              <w:rPr>
                <w:szCs w:val="24"/>
                <w:lang w:val="en-GB"/>
              </w:rPr>
            </w:pPr>
            <w:r w:rsidRPr="00331B9C">
              <w:rPr>
                <w:szCs w:val="24"/>
                <w:lang w:val="en-GB"/>
              </w:rPr>
              <w:t xml:space="preserve">Applicable </w:t>
            </w:r>
            <w:r w:rsidRPr="00331B9C">
              <w:rPr>
                <w:b/>
                <w:szCs w:val="24"/>
                <w:lang w:val="en-GB"/>
              </w:rPr>
              <w:t>(amount or rate)</w:t>
            </w:r>
            <w:r w:rsidRPr="00331B9C">
              <w:rPr>
                <w:szCs w:val="24"/>
                <w:lang w:val="en-GB"/>
              </w:rPr>
              <w:t xml:space="preserve"> for the bonus for early Completion:</w:t>
            </w:r>
          </w:p>
          <w:p w14:paraId="592B36AB" w14:textId="77777777" w:rsidR="00AD70CF" w:rsidRPr="00331B9C" w:rsidRDefault="00AD70CF" w:rsidP="00216AF6">
            <w:pPr>
              <w:spacing w:after="120"/>
              <w:rPr>
                <w:szCs w:val="24"/>
                <w:lang w:val="en-GB"/>
              </w:rPr>
            </w:pPr>
            <w:r w:rsidRPr="00331B9C">
              <w:rPr>
                <w:szCs w:val="24"/>
                <w:lang w:val="en-GB"/>
              </w:rPr>
              <w:t xml:space="preserve">Maximum bonus: </w:t>
            </w:r>
          </w:p>
          <w:p w14:paraId="69DD2B4A" w14:textId="77777777" w:rsidR="00AD70CF" w:rsidRPr="00331B9C" w:rsidRDefault="00AD70CF" w:rsidP="00216AF6">
            <w:pPr>
              <w:spacing w:after="120"/>
              <w:rPr>
                <w:b/>
                <w:szCs w:val="24"/>
                <w:lang w:val="en-GB"/>
              </w:rPr>
            </w:pPr>
            <w:r w:rsidRPr="00331B9C">
              <w:rPr>
                <w:b/>
                <w:szCs w:val="24"/>
                <w:lang w:val="en-GB"/>
              </w:rPr>
              <w:t>[Where bonus is applicable, insert appropriate amount or rate as a percentage of the Contract Price, or part thereof, in words and figures, per week of early Completion of the Facilities or part thereof, in accordance with the Time for Completion specified in the PC, with a corresponding reference in GC 2.2. The amount of the bonus and the maximum should be related to the benefit the Employer will gain in operating the Facilities, or part thereof, earlier than anticipated.]</w:t>
            </w:r>
          </w:p>
          <w:p w14:paraId="64D2A8AC" w14:textId="77777777" w:rsidR="00AD70CF" w:rsidRPr="00331B9C" w:rsidRDefault="00AD70CF" w:rsidP="00216AF6">
            <w:pPr>
              <w:spacing w:after="120"/>
              <w:rPr>
                <w:b/>
                <w:szCs w:val="24"/>
                <w:lang w:val="en-GB"/>
              </w:rPr>
            </w:pPr>
            <w:r w:rsidRPr="00331B9C">
              <w:rPr>
                <w:b/>
                <w:szCs w:val="24"/>
                <w:lang w:val="en-GB"/>
              </w:rPr>
              <w:t>[For a contract without a bonus, the following provision should be used.]</w:t>
            </w:r>
          </w:p>
          <w:p w14:paraId="009DB2D1" w14:textId="77777777" w:rsidR="00AD70CF" w:rsidRPr="00331B9C" w:rsidRDefault="00AD70CF" w:rsidP="00216AF6">
            <w:pPr>
              <w:spacing w:after="120"/>
              <w:rPr>
                <w:iCs/>
                <w:szCs w:val="24"/>
                <w:lang w:val="en-GB"/>
              </w:rPr>
            </w:pPr>
            <w:r w:rsidRPr="00331B9C">
              <w:rPr>
                <w:b/>
                <w:bCs/>
                <w:szCs w:val="24"/>
                <w:lang w:val="en-GB"/>
              </w:rPr>
              <w:t>GC 5.1.3</w:t>
            </w:r>
            <w:r w:rsidRPr="00331B9C">
              <w:rPr>
                <w:szCs w:val="24"/>
                <w:lang w:val="en-GB"/>
              </w:rPr>
              <w:t xml:space="preserve"> No bonus will be given for earlier Completion of the Facilities or part thereof.</w:t>
            </w:r>
          </w:p>
        </w:tc>
      </w:tr>
      <w:tr w:rsidR="00AD70CF" w:rsidRPr="00331B9C" w14:paraId="2D51B355" w14:textId="77777777" w:rsidTr="00216AF6">
        <w:trPr>
          <w:cantSplit/>
          <w:trHeight w:val="353"/>
        </w:trPr>
        <w:tc>
          <w:tcPr>
            <w:tcW w:w="1170" w:type="dxa"/>
          </w:tcPr>
          <w:p w14:paraId="3A51E5BD" w14:textId="77777777" w:rsidR="00AD70CF" w:rsidRPr="00331B9C" w:rsidRDefault="00AD70CF" w:rsidP="00216AF6">
            <w:pPr>
              <w:rPr>
                <w:b/>
                <w:bCs/>
                <w:szCs w:val="24"/>
                <w:lang w:val="en-GB"/>
              </w:rPr>
            </w:pPr>
            <w:r w:rsidRPr="00331B9C">
              <w:rPr>
                <w:b/>
                <w:bCs/>
                <w:szCs w:val="24"/>
                <w:lang w:val="en-GB"/>
              </w:rPr>
              <w:t>GC 5.2</w:t>
            </w:r>
          </w:p>
        </w:tc>
        <w:tc>
          <w:tcPr>
            <w:tcW w:w="8028" w:type="dxa"/>
            <w:vAlign w:val="center"/>
          </w:tcPr>
          <w:p w14:paraId="72E74512" w14:textId="77777777" w:rsidR="00AD70CF" w:rsidRPr="00331B9C" w:rsidRDefault="00AD70CF" w:rsidP="00216AF6">
            <w:pPr>
              <w:rPr>
                <w:b/>
                <w:bCs/>
                <w:iCs/>
                <w:szCs w:val="24"/>
                <w:lang w:val="en-GB"/>
              </w:rPr>
            </w:pPr>
            <w:r w:rsidRPr="00331B9C">
              <w:rPr>
                <w:b/>
                <w:bCs/>
                <w:szCs w:val="24"/>
                <w:lang w:val="en-GB"/>
              </w:rPr>
              <w:t>Defect Liability</w:t>
            </w:r>
          </w:p>
        </w:tc>
      </w:tr>
      <w:tr w:rsidR="00AD70CF" w:rsidRPr="00331B9C" w14:paraId="00FE5102" w14:textId="77777777" w:rsidTr="00216AF6">
        <w:trPr>
          <w:cantSplit/>
          <w:trHeight w:val="353"/>
        </w:trPr>
        <w:tc>
          <w:tcPr>
            <w:tcW w:w="1170" w:type="dxa"/>
          </w:tcPr>
          <w:p w14:paraId="32599E05" w14:textId="77777777" w:rsidR="00AD70CF" w:rsidRPr="00331B9C" w:rsidRDefault="00AD70CF" w:rsidP="00216AF6">
            <w:pPr>
              <w:rPr>
                <w:b/>
                <w:bCs/>
                <w:szCs w:val="24"/>
                <w:lang w:val="en-GB"/>
              </w:rPr>
            </w:pPr>
            <w:r w:rsidRPr="00331B9C">
              <w:rPr>
                <w:b/>
                <w:bCs/>
                <w:szCs w:val="24"/>
                <w:lang w:val="en-GB"/>
              </w:rPr>
              <w:t>GC 5.2.2</w:t>
            </w:r>
          </w:p>
        </w:tc>
        <w:tc>
          <w:tcPr>
            <w:tcW w:w="8028" w:type="dxa"/>
            <w:vAlign w:val="center"/>
          </w:tcPr>
          <w:p w14:paraId="330FED00" w14:textId="77777777" w:rsidR="00AD70CF" w:rsidRPr="00331B9C" w:rsidRDefault="00AD70CF" w:rsidP="00216AF6">
            <w:pPr>
              <w:spacing w:after="120"/>
              <w:rPr>
                <w:b/>
                <w:szCs w:val="24"/>
                <w:lang w:val="en-GB"/>
              </w:rPr>
            </w:pPr>
            <w:r w:rsidRPr="00331B9C">
              <w:rPr>
                <w:b/>
                <w:szCs w:val="24"/>
                <w:lang w:val="en-GB"/>
              </w:rPr>
              <w:t>[The Employer should not extend the Defect Liability Period beyond the period prescribed in GC Clause 5.2.2, except where it is commercial practice for critical components in that type of Facilities, and in which case the relevant period shall be specified in the PC under GC Clause 5.2.10.]</w:t>
            </w:r>
          </w:p>
          <w:p w14:paraId="0503E1E9" w14:textId="77777777" w:rsidR="00AD70CF" w:rsidRPr="00331B9C" w:rsidRDefault="00AD70CF" w:rsidP="00216AF6">
            <w:pPr>
              <w:spacing w:after="120"/>
              <w:rPr>
                <w:iCs/>
                <w:szCs w:val="24"/>
                <w:lang w:val="en-GB"/>
              </w:rPr>
            </w:pPr>
            <w:r w:rsidRPr="00331B9C">
              <w:rPr>
                <w:b/>
                <w:bCs/>
                <w:szCs w:val="24"/>
                <w:lang w:val="en-GB"/>
              </w:rPr>
              <w:t>GC 5.2.2</w:t>
            </w:r>
            <w:r w:rsidRPr="00331B9C">
              <w:rPr>
                <w:szCs w:val="24"/>
                <w:lang w:val="en-GB"/>
              </w:rPr>
              <w:tab/>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[insert number, which shall not exceed five (5)]</w:t>
            </w:r>
            <w:r w:rsidRPr="00331B9C">
              <w:rPr>
                <w:szCs w:val="24"/>
                <w:lang w:val="en-GB"/>
              </w:rPr>
              <w:t xml:space="preserve"> years. [to be inserted </w:t>
            </w:r>
            <w:r w:rsidRPr="00331B9C">
              <w:rPr>
                <w:b/>
                <w:szCs w:val="24"/>
                <w:u w:val="single"/>
                <w:lang w:val="en-GB"/>
              </w:rPr>
              <w:t>only</w:t>
            </w:r>
            <w:r w:rsidRPr="00331B9C">
              <w:rPr>
                <w:szCs w:val="24"/>
                <w:lang w:val="en-GB"/>
              </w:rPr>
              <w:t xml:space="preserve"> when an extended defect liability is requested].</w:t>
            </w:r>
          </w:p>
        </w:tc>
      </w:tr>
      <w:tr w:rsidR="00AD70CF" w:rsidRPr="00331B9C" w14:paraId="63A3FB4B" w14:textId="77777777" w:rsidTr="00216AF6">
        <w:trPr>
          <w:cantSplit/>
          <w:trHeight w:val="353"/>
        </w:trPr>
        <w:tc>
          <w:tcPr>
            <w:tcW w:w="1170" w:type="dxa"/>
          </w:tcPr>
          <w:p w14:paraId="37767765" w14:textId="77777777" w:rsidR="00AD70CF" w:rsidRPr="00331B9C" w:rsidRDefault="00AD70CF" w:rsidP="00216AF6">
            <w:pPr>
              <w:rPr>
                <w:b/>
                <w:bCs/>
                <w:szCs w:val="24"/>
                <w:lang w:val="en-GB"/>
              </w:rPr>
            </w:pPr>
            <w:r w:rsidRPr="00331B9C">
              <w:rPr>
                <w:b/>
                <w:bCs/>
                <w:szCs w:val="24"/>
                <w:lang w:val="en-GB"/>
              </w:rPr>
              <w:t>GC 5.2.10</w:t>
            </w:r>
          </w:p>
        </w:tc>
        <w:tc>
          <w:tcPr>
            <w:tcW w:w="8028" w:type="dxa"/>
            <w:vAlign w:val="center"/>
          </w:tcPr>
          <w:p w14:paraId="56CF23F9" w14:textId="77777777" w:rsidR="00AD70CF" w:rsidRPr="00331B9C" w:rsidRDefault="00AD70CF" w:rsidP="00216AF6">
            <w:pPr>
              <w:spacing w:after="120"/>
              <w:rPr>
                <w:b/>
                <w:bCs/>
                <w:szCs w:val="24"/>
                <w:lang w:val="en-GB"/>
              </w:rPr>
            </w:pPr>
            <w:r w:rsidRPr="00331B9C">
              <w:rPr>
                <w:szCs w:val="24"/>
                <w:lang w:val="en-GB"/>
              </w:rPr>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[insert number, which shall not exceed five (5)]</w:t>
            </w:r>
            <w:r w:rsidRPr="00331B9C">
              <w:rPr>
                <w:szCs w:val="24"/>
                <w:lang w:val="en-GB"/>
              </w:rPr>
              <w:t xml:space="preserve"> years. [to be inserted </w:t>
            </w:r>
            <w:r w:rsidRPr="00331B9C">
              <w:rPr>
                <w:b/>
                <w:szCs w:val="24"/>
                <w:lang w:val="en-GB"/>
              </w:rPr>
              <w:t>only</w:t>
            </w:r>
            <w:r w:rsidRPr="00331B9C">
              <w:rPr>
                <w:szCs w:val="24"/>
                <w:lang w:val="en-GB"/>
              </w:rPr>
              <w:t xml:space="preserve"> when an extended defect liability is requested].</w:t>
            </w:r>
          </w:p>
        </w:tc>
      </w:tr>
      <w:tr w:rsidR="00AD70CF" w:rsidRPr="00331B9C" w14:paraId="0A78B873" w14:textId="77777777" w:rsidTr="00216AF6">
        <w:trPr>
          <w:cantSplit/>
          <w:trHeight w:val="353"/>
        </w:trPr>
        <w:tc>
          <w:tcPr>
            <w:tcW w:w="1170" w:type="dxa"/>
          </w:tcPr>
          <w:p w14:paraId="24EC6568" w14:textId="77777777" w:rsidR="00AD70CF" w:rsidRPr="00331B9C" w:rsidRDefault="00AD70CF" w:rsidP="00216AF6">
            <w:pPr>
              <w:rPr>
                <w:b/>
                <w:bCs/>
                <w:szCs w:val="24"/>
                <w:lang w:val="en-GB"/>
              </w:rPr>
            </w:pPr>
            <w:r w:rsidRPr="00331B9C">
              <w:rPr>
                <w:b/>
                <w:bCs/>
                <w:szCs w:val="24"/>
                <w:lang w:val="en-GB"/>
              </w:rPr>
              <w:t>GC 5.5</w:t>
            </w:r>
          </w:p>
        </w:tc>
        <w:tc>
          <w:tcPr>
            <w:tcW w:w="8028" w:type="dxa"/>
            <w:vAlign w:val="center"/>
          </w:tcPr>
          <w:p w14:paraId="1BFB159C" w14:textId="77777777" w:rsidR="00AD70CF" w:rsidRPr="00331B9C" w:rsidRDefault="00AD70CF" w:rsidP="00216AF6">
            <w:pPr>
              <w:rPr>
                <w:b/>
                <w:bCs/>
                <w:iCs/>
                <w:szCs w:val="24"/>
                <w:lang w:val="en-GB"/>
              </w:rPr>
            </w:pPr>
            <w:r w:rsidRPr="00331B9C">
              <w:rPr>
                <w:b/>
                <w:bCs/>
                <w:szCs w:val="24"/>
                <w:lang w:val="en-GB"/>
              </w:rPr>
              <w:t>Limitation of Liability</w:t>
            </w:r>
          </w:p>
        </w:tc>
      </w:tr>
      <w:tr w:rsidR="00AD70CF" w:rsidRPr="00331B9C" w14:paraId="292780F5" w14:textId="77777777" w:rsidTr="00216AF6">
        <w:trPr>
          <w:cantSplit/>
          <w:trHeight w:val="353"/>
        </w:trPr>
        <w:tc>
          <w:tcPr>
            <w:tcW w:w="1170" w:type="dxa"/>
          </w:tcPr>
          <w:p w14:paraId="5448BEC9" w14:textId="77777777" w:rsidR="00AD70CF" w:rsidRPr="00331B9C" w:rsidRDefault="00AD70CF" w:rsidP="00216AF6">
            <w:pPr>
              <w:rPr>
                <w:b/>
                <w:bCs/>
                <w:szCs w:val="24"/>
                <w:lang w:val="en-GB"/>
              </w:rPr>
            </w:pPr>
            <w:r w:rsidRPr="00331B9C">
              <w:rPr>
                <w:b/>
                <w:bCs/>
                <w:szCs w:val="24"/>
                <w:lang w:val="en-GB"/>
              </w:rPr>
              <w:t>GC 5.5.1</w:t>
            </w:r>
          </w:p>
        </w:tc>
        <w:tc>
          <w:tcPr>
            <w:tcW w:w="8028" w:type="dxa"/>
            <w:vAlign w:val="center"/>
          </w:tcPr>
          <w:p w14:paraId="05CC08E7" w14:textId="77777777" w:rsidR="00AD70CF" w:rsidRPr="00331B9C" w:rsidRDefault="00AD70CF" w:rsidP="00216AF6">
            <w:pPr>
              <w:spacing w:after="120"/>
              <w:rPr>
                <w:szCs w:val="24"/>
                <w:lang w:val="en-GB"/>
              </w:rPr>
            </w:pPr>
            <w:r w:rsidRPr="00331B9C">
              <w:rPr>
                <w:b/>
                <w:szCs w:val="24"/>
                <w:lang w:val="en-GB"/>
              </w:rPr>
              <w:t>Sample Clause</w:t>
            </w:r>
            <w:r w:rsidRPr="00331B9C">
              <w:rPr>
                <w:szCs w:val="24"/>
                <w:lang w:val="en-GB"/>
              </w:rPr>
              <w:t xml:space="preserve"> [insert the following provision if it is intended to have a limitation of liability higher than the Contract Price]</w:t>
            </w:r>
          </w:p>
          <w:p w14:paraId="7F7E3E43" w14:textId="77777777" w:rsidR="00AD70CF" w:rsidRPr="00331B9C" w:rsidRDefault="00AD70CF" w:rsidP="00216AF6">
            <w:pPr>
              <w:spacing w:after="120"/>
              <w:rPr>
                <w:iCs/>
                <w:szCs w:val="24"/>
                <w:lang w:val="en-GB"/>
              </w:rPr>
            </w:pPr>
            <w:r w:rsidRPr="00331B9C">
              <w:rPr>
                <w:b/>
                <w:bCs/>
                <w:szCs w:val="24"/>
                <w:lang w:val="en-GB"/>
              </w:rPr>
              <w:t>GC</w:t>
            </w:r>
            <w:r w:rsidRPr="00331B9C">
              <w:rPr>
                <w:szCs w:val="24"/>
                <w:lang w:val="en-GB"/>
              </w:rPr>
              <w:t xml:space="preserve"> </w:t>
            </w:r>
            <w:r w:rsidRPr="00331B9C">
              <w:rPr>
                <w:b/>
                <w:szCs w:val="24"/>
                <w:lang w:val="en-GB"/>
              </w:rPr>
              <w:t>5.5.1 (b)</w:t>
            </w:r>
            <w:r w:rsidRPr="00331B9C">
              <w:rPr>
                <w:szCs w:val="24"/>
                <w:lang w:val="en-GB"/>
              </w:rPr>
              <w:t xml:space="preserve"> The multiplier of the Contract Price is: </w:t>
            </w:r>
            <w:r w:rsidRPr="00331B9C">
              <w:rPr>
                <w:b/>
                <w:szCs w:val="24"/>
                <w:lang w:val="en-GB"/>
              </w:rPr>
              <w:t>[insert multiplier]</w:t>
            </w:r>
          </w:p>
        </w:tc>
      </w:tr>
      <w:tr w:rsidR="00AD70CF" w:rsidRPr="00331B9C" w14:paraId="73B5E607" w14:textId="77777777" w:rsidTr="00216AF6">
        <w:trPr>
          <w:cantSplit/>
          <w:trHeight w:val="353"/>
        </w:trPr>
        <w:tc>
          <w:tcPr>
            <w:tcW w:w="1170" w:type="dxa"/>
          </w:tcPr>
          <w:p w14:paraId="6B8B1124" w14:textId="77777777" w:rsidR="00AD70CF" w:rsidRPr="00331B9C" w:rsidRDefault="00AD70CF" w:rsidP="00216AF6">
            <w:pPr>
              <w:rPr>
                <w:b/>
                <w:bCs/>
                <w:szCs w:val="24"/>
                <w:lang w:val="en-GB"/>
              </w:rPr>
            </w:pPr>
            <w:r>
              <w:rPr>
                <w:b/>
                <w:bCs/>
                <w:szCs w:val="24"/>
                <w:lang w:val="en-GB"/>
              </w:rPr>
              <w:t>GC 7.1.2</w:t>
            </w:r>
          </w:p>
        </w:tc>
        <w:tc>
          <w:tcPr>
            <w:tcW w:w="8028" w:type="dxa"/>
            <w:vAlign w:val="center"/>
          </w:tcPr>
          <w:p w14:paraId="511D7F9F" w14:textId="77777777" w:rsidR="00AD70CF" w:rsidRPr="00331B9C" w:rsidRDefault="00AD70CF" w:rsidP="00216AF6">
            <w:pPr>
              <w:rPr>
                <w:b/>
                <w:bCs/>
                <w:szCs w:val="24"/>
                <w:lang w:val="en-GB"/>
              </w:rPr>
            </w:pPr>
            <w:r w:rsidRPr="00166F92">
              <w:rPr>
                <w:rFonts w:ascii="Times" w:hAnsi="Times"/>
                <w:color w:val="000000"/>
                <w:szCs w:val="24"/>
              </w:rPr>
              <w:t>If the value engineering proposal is approved by the Employer the amount to be paid t</w:t>
            </w:r>
            <w:r>
              <w:rPr>
                <w:rFonts w:ascii="Times" w:hAnsi="Times"/>
                <w:color w:val="000000"/>
                <w:szCs w:val="24"/>
              </w:rPr>
              <w:t>o the Contractor shall be ___% [</w:t>
            </w:r>
            <w:r w:rsidRPr="001E7453">
              <w:rPr>
                <w:rFonts w:ascii="Times" w:hAnsi="Times"/>
                <w:b/>
                <w:color w:val="000000"/>
                <w:szCs w:val="24"/>
              </w:rPr>
              <w:t>insert appropriate percentage. The percentage is normally up to 50%) of the reduction in the Contract Price</w:t>
            </w:r>
            <w:r>
              <w:rPr>
                <w:rFonts w:ascii="Times" w:hAnsi="Times"/>
                <w:color w:val="000000"/>
                <w:szCs w:val="24"/>
              </w:rPr>
              <w:t>]</w:t>
            </w:r>
          </w:p>
        </w:tc>
      </w:tr>
      <w:tr w:rsidR="00AD70CF" w:rsidRPr="00331B9C" w14:paraId="79E23899" w14:textId="77777777" w:rsidTr="00216AF6">
        <w:trPr>
          <w:cantSplit/>
          <w:trHeight w:val="353"/>
        </w:trPr>
        <w:tc>
          <w:tcPr>
            <w:tcW w:w="1170" w:type="dxa"/>
          </w:tcPr>
          <w:p w14:paraId="244690A2" w14:textId="77777777" w:rsidR="00AD70CF" w:rsidRPr="00331B9C" w:rsidRDefault="00AD70CF" w:rsidP="00216AF6">
            <w:pPr>
              <w:rPr>
                <w:b/>
                <w:bCs/>
                <w:szCs w:val="24"/>
                <w:lang w:val="en-GB"/>
              </w:rPr>
            </w:pPr>
            <w:r w:rsidRPr="00331B9C">
              <w:rPr>
                <w:b/>
                <w:bCs/>
                <w:szCs w:val="24"/>
                <w:lang w:val="en-GB"/>
              </w:rPr>
              <w:t>GC 8.2</w:t>
            </w:r>
          </w:p>
        </w:tc>
        <w:tc>
          <w:tcPr>
            <w:tcW w:w="8028" w:type="dxa"/>
            <w:vAlign w:val="center"/>
          </w:tcPr>
          <w:p w14:paraId="42275485" w14:textId="77777777" w:rsidR="00AD70CF" w:rsidRPr="00331B9C" w:rsidRDefault="00AD70CF" w:rsidP="00216AF6">
            <w:pPr>
              <w:rPr>
                <w:b/>
                <w:bCs/>
                <w:szCs w:val="24"/>
                <w:lang w:val="en-GB"/>
              </w:rPr>
            </w:pPr>
            <w:r w:rsidRPr="00331B9C">
              <w:rPr>
                <w:b/>
                <w:bCs/>
                <w:szCs w:val="24"/>
                <w:lang w:val="en-GB"/>
              </w:rPr>
              <w:t>Disputes and Arbitration</w:t>
            </w:r>
          </w:p>
        </w:tc>
      </w:tr>
      <w:tr w:rsidR="00AD70CF" w:rsidRPr="00331B9C" w14:paraId="444B237C" w14:textId="77777777" w:rsidTr="00216AF6">
        <w:trPr>
          <w:cantSplit/>
          <w:trHeight w:val="353"/>
        </w:trPr>
        <w:tc>
          <w:tcPr>
            <w:tcW w:w="1170" w:type="dxa"/>
          </w:tcPr>
          <w:p w14:paraId="76A22DF4" w14:textId="77777777" w:rsidR="00AD70CF" w:rsidRPr="00331B9C" w:rsidRDefault="00AD70CF" w:rsidP="00216AF6">
            <w:pPr>
              <w:rPr>
                <w:b/>
                <w:bCs/>
                <w:szCs w:val="24"/>
                <w:lang w:val="en-GB"/>
              </w:rPr>
            </w:pPr>
            <w:r w:rsidRPr="00331B9C">
              <w:rPr>
                <w:b/>
                <w:bCs/>
                <w:szCs w:val="24"/>
                <w:lang w:val="en-GB"/>
              </w:rPr>
              <w:t xml:space="preserve">GC 8.2.1 </w:t>
            </w:r>
          </w:p>
        </w:tc>
        <w:tc>
          <w:tcPr>
            <w:tcW w:w="8028" w:type="dxa"/>
            <w:vAlign w:val="center"/>
          </w:tcPr>
          <w:p w14:paraId="46C9EAE4"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The DB shall be appointed within [28 days] after the Effective Date.</w:t>
            </w:r>
          </w:p>
          <w:p w14:paraId="4B451368"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 xml:space="preserve">The DB shall be: </w:t>
            </w:r>
          </w:p>
          <w:p w14:paraId="340649CF" w14:textId="77777777" w:rsidR="00AD70CF" w:rsidRPr="00331B9C" w:rsidRDefault="00AD70CF" w:rsidP="00216AF6">
            <w:pPr>
              <w:spacing w:after="120"/>
              <w:ind w:left="544"/>
              <w:rPr>
                <w:szCs w:val="24"/>
                <w:lang w:val="en-GB"/>
              </w:rPr>
            </w:pPr>
            <w:r w:rsidRPr="00331B9C">
              <w:rPr>
                <w:szCs w:val="24"/>
                <w:lang w:val="en-GB"/>
              </w:rPr>
              <w:t>[one sole member]</w:t>
            </w:r>
          </w:p>
          <w:p w14:paraId="704A598C" w14:textId="77777777" w:rsidR="00AD70CF" w:rsidRPr="00331B9C" w:rsidRDefault="00AD70CF" w:rsidP="00216AF6">
            <w:pPr>
              <w:spacing w:after="120"/>
              <w:ind w:left="544"/>
              <w:rPr>
                <w:szCs w:val="24"/>
                <w:lang w:val="en-GB"/>
              </w:rPr>
            </w:pPr>
            <w:r w:rsidRPr="00331B9C">
              <w:rPr>
                <w:szCs w:val="24"/>
                <w:lang w:val="en-GB"/>
              </w:rPr>
              <w:t>or</w:t>
            </w:r>
          </w:p>
          <w:p w14:paraId="6F5A3768" w14:textId="77777777" w:rsidR="00AD70CF" w:rsidRPr="00331B9C" w:rsidRDefault="00AD70CF" w:rsidP="00216AF6">
            <w:pPr>
              <w:spacing w:after="120"/>
              <w:ind w:left="544"/>
              <w:rPr>
                <w:szCs w:val="24"/>
                <w:lang w:val="en-GB"/>
              </w:rPr>
            </w:pPr>
            <w:r w:rsidRPr="00331B9C">
              <w:rPr>
                <w:szCs w:val="24"/>
                <w:lang w:val="en-GB"/>
              </w:rPr>
              <w:t>[a DB of three members]</w:t>
            </w:r>
          </w:p>
          <w:p w14:paraId="730C9208"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 xml:space="preserve">List of potential DB members is: </w:t>
            </w:r>
            <w:r w:rsidRPr="00331B9C">
              <w:rPr>
                <w:b/>
                <w:szCs w:val="24"/>
                <w:lang w:val="en-GB"/>
              </w:rPr>
              <w:t>[Only when the DB is to be comprised of one sole member, list names of potential sole members; if no potential sole members are to be included, insert: “none”]</w:t>
            </w:r>
          </w:p>
        </w:tc>
      </w:tr>
      <w:tr w:rsidR="00AD70CF" w:rsidRPr="00331B9C" w14:paraId="27CA91B2" w14:textId="77777777" w:rsidTr="00216AF6">
        <w:trPr>
          <w:cantSplit/>
          <w:trHeight w:val="353"/>
        </w:trPr>
        <w:tc>
          <w:tcPr>
            <w:tcW w:w="1170" w:type="dxa"/>
          </w:tcPr>
          <w:p w14:paraId="119D1927" w14:textId="77777777" w:rsidR="00AD70CF" w:rsidRPr="00331B9C" w:rsidRDefault="00AD70CF" w:rsidP="00216AF6">
            <w:pPr>
              <w:rPr>
                <w:b/>
                <w:bCs/>
                <w:szCs w:val="24"/>
                <w:lang w:val="en-GB"/>
              </w:rPr>
            </w:pPr>
            <w:r w:rsidRPr="00331B9C">
              <w:rPr>
                <w:b/>
                <w:bCs/>
                <w:szCs w:val="24"/>
                <w:lang w:val="en-GB"/>
              </w:rPr>
              <w:t>GC 8.2.2</w:t>
            </w:r>
          </w:p>
        </w:tc>
        <w:tc>
          <w:tcPr>
            <w:tcW w:w="8028" w:type="dxa"/>
            <w:vAlign w:val="center"/>
          </w:tcPr>
          <w:p w14:paraId="52DA9D1F" w14:textId="77777777" w:rsidR="00AD70CF" w:rsidRPr="00331B9C" w:rsidRDefault="00AD70CF" w:rsidP="00216AF6">
            <w:pPr>
              <w:spacing w:after="120"/>
              <w:rPr>
                <w:iCs/>
                <w:szCs w:val="24"/>
                <w:lang w:val="en-GB"/>
              </w:rPr>
            </w:pPr>
            <w:r w:rsidRPr="00331B9C">
              <w:rPr>
                <w:szCs w:val="24"/>
                <w:lang w:val="en-GB"/>
              </w:rPr>
              <w:t>Appointment (if not agreed) to be made by:</w:t>
            </w:r>
            <w:r>
              <w:rPr>
                <w:szCs w:val="24"/>
                <w:lang w:val="en-GB"/>
              </w:rPr>
              <w:t xml:space="preserve"> </w:t>
            </w:r>
            <w:r w:rsidRPr="00331B9C">
              <w:rPr>
                <w:b/>
                <w:szCs w:val="24"/>
                <w:lang w:val="en-GB"/>
              </w:rPr>
              <w:t>[</w:t>
            </w:r>
            <w:r>
              <w:rPr>
                <w:b/>
                <w:szCs w:val="24"/>
                <w:lang w:val="en-GB"/>
              </w:rPr>
              <w:t xml:space="preserve">Insert Name of </w:t>
            </w:r>
            <w:r w:rsidRPr="001E7453">
              <w:rPr>
                <w:b/>
                <w:szCs w:val="24"/>
                <w:lang w:val="en-GB"/>
              </w:rPr>
              <w:t>appointing entity or official]</w:t>
            </w:r>
          </w:p>
        </w:tc>
      </w:tr>
      <w:tr w:rsidR="00AD70CF" w:rsidRPr="00331B9C" w14:paraId="3E9C811A" w14:textId="77777777" w:rsidTr="00216AF6">
        <w:trPr>
          <w:cantSplit/>
          <w:trHeight w:val="353"/>
        </w:trPr>
        <w:tc>
          <w:tcPr>
            <w:tcW w:w="1170" w:type="dxa"/>
          </w:tcPr>
          <w:p w14:paraId="21440E91" w14:textId="77777777" w:rsidR="00AD70CF" w:rsidRPr="00331B9C" w:rsidRDefault="00AD70CF" w:rsidP="00216AF6">
            <w:pPr>
              <w:rPr>
                <w:b/>
                <w:bCs/>
                <w:szCs w:val="24"/>
                <w:lang w:val="en-GB"/>
              </w:rPr>
            </w:pPr>
            <w:r w:rsidRPr="00331B9C">
              <w:rPr>
                <w:b/>
                <w:bCs/>
                <w:szCs w:val="24"/>
                <w:lang w:val="en-GB"/>
              </w:rPr>
              <w:t xml:space="preserve">GC 8.2.5 </w:t>
            </w:r>
          </w:p>
        </w:tc>
        <w:tc>
          <w:tcPr>
            <w:tcW w:w="8028" w:type="dxa"/>
            <w:vAlign w:val="center"/>
          </w:tcPr>
          <w:p w14:paraId="4AEF8D4B" w14:textId="77777777" w:rsidR="00AD70CF" w:rsidRPr="00331B9C" w:rsidRDefault="00AD70CF" w:rsidP="00216AF6">
            <w:pPr>
              <w:spacing w:after="200"/>
              <w:rPr>
                <w:szCs w:val="24"/>
                <w:lang w:val="en-GB"/>
              </w:rPr>
            </w:pPr>
            <w:r w:rsidRPr="00331B9C">
              <w:rPr>
                <w:szCs w:val="24"/>
                <w:lang w:val="en-GB"/>
              </w:rPr>
              <w:t xml:space="preserve">Procedure to settle disputes in respect of DB’s decisions: </w:t>
            </w:r>
          </w:p>
          <w:p w14:paraId="630C4E0F" w14:textId="77777777" w:rsidR="00AD70CF" w:rsidRPr="00331B9C" w:rsidRDefault="00AD70CF" w:rsidP="00216AF6">
            <w:pPr>
              <w:spacing w:after="200"/>
              <w:rPr>
                <w:szCs w:val="24"/>
                <w:lang w:val="en-GB"/>
              </w:rPr>
            </w:pPr>
            <w:r w:rsidRPr="00331B9C">
              <w:rPr>
                <w:szCs w:val="24"/>
                <w:lang w:val="en-GB"/>
              </w:rPr>
              <w:t xml:space="preserve">(a) </w:t>
            </w:r>
            <w:r w:rsidRPr="00331B9C">
              <w:rPr>
                <w:szCs w:val="24"/>
                <w:lang w:val="en-GB"/>
              </w:rPr>
              <w:tab/>
              <w:t xml:space="preserve">Appointed arbitration institution: </w:t>
            </w:r>
            <w:r w:rsidRPr="00331B9C">
              <w:rPr>
                <w:b/>
                <w:szCs w:val="24"/>
                <w:lang w:val="en-GB"/>
              </w:rPr>
              <w:t>[</w:t>
            </w:r>
            <w:r>
              <w:rPr>
                <w:b/>
                <w:szCs w:val="24"/>
                <w:lang w:val="en-GB"/>
              </w:rPr>
              <w:t xml:space="preserve">insert </w:t>
            </w:r>
            <w:r w:rsidRPr="00D073DD">
              <w:rPr>
                <w:b/>
                <w:szCs w:val="24"/>
                <w:lang w:val="en-GB"/>
              </w:rPr>
              <w:t xml:space="preserve">name of </w:t>
            </w:r>
            <w:r w:rsidRPr="001E7453">
              <w:rPr>
                <w:b/>
                <w:szCs w:val="24"/>
              </w:rPr>
              <w:t>international arbitration institution</w:t>
            </w:r>
            <w:r w:rsidRPr="00D073DD">
              <w:rPr>
                <w:b/>
                <w:szCs w:val="24"/>
                <w:lang w:val="en-GB"/>
              </w:rPr>
              <w:t>]</w:t>
            </w:r>
          </w:p>
          <w:p w14:paraId="6A1B9127" w14:textId="77777777" w:rsidR="00AD70CF" w:rsidRPr="00331B9C" w:rsidRDefault="00AD70CF" w:rsidP="00216AF6">
            <w:pPr>
              <w:rPr>
                <w:b/>
                <w:iCs/>
                <w:szCs w:val="24"/>
                <w:lang w:val="en-GB"/>
              </w:rPr>
            </w:pPr>
            <w:r w:rsidRPr="00331B9C">
              <w:rPr>
                <w:b/>
                <w:szCs w:val="24"/>
                <w:lang w:val="en-GB"/>
              </w:rPr>
              <w:t>[The Bank should not be named as arbitrator, nor should it be asked to name an arbitrator.]</w:t>
            </w:r>
          </w:p>
        </w:tc>
      </w:tr>
    </w:tbl>
    <w:p w14:paraId="60416D01" w14:textId="77777777" w:rsidR="00AD70CF" w:rsidRPr="00E246B3" w:rsidRDefault="00AD70CF" w:rsidP="00DE0AA9">
      <w:pPr>
        <w:spacing w:after="200"/>
        <w:rPr>
          <w:noProof/>
        </w:rPr>
      </w:pPr>
    </w:p>
    <w:p w14:paraId="0C6D6EF9" w14:textId="21ADA4E6" w:rsidR="00CE380B" w:rsidRPr="00E246B3" w:rsidRDefault="00CE380B" w:rsidP="00CE380B">
      <w:pPr>
        <w:spacing w:after="200"/>
        <w:ind w:left="1620" w:hanging="1073"/>
        <w:jc w:val="left"/>
        <w:rPr>
          <w:noProof/>
        </w:rPr>
        <w:sectPr w:rsidR="00CE380B" w:rsidRPr="00E246B3" w:rsidSect="00DE0AA9">
          <w:headerReference w:type="even" r:id="rId71"/>
          <w:headerReference w:type="default" r:id="rId72"/>
          <w:headerReference w:type="first" r:id="rId73"/>
          <w:footnotePr>
            <w:numRestart w:val="eachSect"/>
          </w:footnotePr>
          <w:pgSz w:w="12240" w:h="15840" w:code="1"/>
          <w:pgMar w:top="1440" w:right="1440" w:bottom="1440" w:left="1440" w:header="720" w:footer="864" w:gutter="0"/>
          <w:paperSrc w:first="18770" w:other="18770"/>
          <w:cols w:space="720"/>
          <w:titlePg/>
        </w:sectPr>
      </w:pPr>
    </w:p>
    <w:p w14:paraId="5D46EE18" w14:textId="77777777" w:rsidR="00DE0AA9" w:rsidRPr="00E246B3" w:rsidRDefault="00DE0AA9" w:rsidP="00DE0AA9">
      <w:pPr>
        <w:spacing w:after="200"/>
        <w:ind w:left="1620" w:hanging="1073"/>
        <w:rPr>
          <w:noProof/>
        </w:rPr>
      </w:pPr>
    </w:p>
    <w:p w14:paraId="0528EBEF" w14:textId="77777777" w:rsidR="00DE0AA9" w:rsidRPr="00E246B3" w:rsidRDefault="00DE0AA9" w:rsidP="00DE0AA9">
      <w:pPr>
        <w:ind w:left="540"/>
        <w:rPr>
          <w:i/>
          <w:noProof/>
        </w:rPr>
      </w:pPr>
    </w:p>
    <w:p w14:paraId="0DEFE1CE" w14:textId="77777777" w:rsidR="00DE0AA9" w:rsidRPr="00E246B3" w:rsidRDefault="00DE0AA9" w:rsidP="00DE0AA9">
      <w:pPr>
        <w:rPr>
          <w:i/>
          <w:noProof/>
        </w:rPr>
      </w:pPr>
      <w:r w:rsidRPr="00E246B3" w:rsidDel="005B2C03">
        <w:rPr>
          <w:b/>
          <w:i/>
          <w:noProof/>
        </w:rPr>
        <w:t xml:space="preserve"> </w:t>
      </w:r>
    </w:p>
    <w:p w14:paraId="46B6553B" w14:textId="77777777" w:rsidR="00DE0AA9" w:rsidRPr="00E246B3" w:rsidRDefault="00DE0AA9" w:rsidP="00DE0AA9">
      <w:pPr>
        <w:rPr>
          <w:noProof/>
        </w:rPr>
      </w:pPr>
    </w:p>
    <w:p w14:paraId="5BF09784" w14:textId="77777777" w:rsidR="00DE0AA9" w:rsidRPr="00E246B3" w:rsidRDefault="00DE0AA9" w:rsidP="00DE0AA9">
      <w:pPr>
        <w:rPr>
          <w:noProof/>
          <w:highlight w:val="green"/>
        </w:rPr>
      </w:pPr>
    </w:p>
    <w:p w14:paraId="37F1900D" w14:textId="77777777" w:rsidR="00DE0AA9" w:rsidRPr="00E246B3" w:rsidRDefault="00DE0AA9" w:rsidP="00DE0AA9">
      <w:pPr>
        <w:pStyle w:val="Subtitle"/>
        <w:jc w:val="left"/>
        <w:rPr>
          <w:b w:val="0"/>
          <w:noProof/>
          <w:sz w:val="24"/>
          <w:highlight w:val="green"/>
        </w:rPr>
      </w:pPr>
    </w:p>
    <w:p w14:paraId="4930082E" w14:textId="77777777" w:rsidR="00DE0AA9" w:rsidRPr="00E246B3" w:rsidRDefault="00DE0AA9" w:rsidP="00DE0AA9">
      <w:pPr>
        <w:rPr>
          <w:noProof/>
        </w:rPr>
      </w:pPr>
      <w:bookmarkStart w:id="1298" w:name="_Hlt125777494"/>
      <w:bookmarkStart w:id="1299" w:name="_Hlt158620851"/>
      <w:bookmarkStart w:id="1300" w:name="_Hlt197841016"/>
      <w:bookmarkEnd w:id="1298"/>
      <w:bookmarkEnd w:id="1299"/>
      <w:bookmarkEnd w:id="1300"/>
    </w:p>
    <w:p w14:paraId="52B6B529" w14:textId="77777777" w:rsidR="00DE0AA9" w:rsidRPr="00E246B3" w:rsidRDefault="00DE0AA9" w:rsidP="00DE0AA9">
      <w:pPr>
        <w:rPr>
          <w:noProof/>
        </w:rPr>
      </w:pPr>
    </w:p>
    <w:p w14:paraId="4650C7AD" w14:textId="77777777" w:rsidR="000E1A9E" w:rsidRPr="00E246B3" w:rsidRDefault="000E1A9E" w:rsidP="000E1A9E">
      <w:pPr>
        <w:pStyle w:val="Head11b"/>
        <w:rPr>
          <w:noProof/>
        </w:rPr>
      </w:pPr>
      <w:bookmarkStart w:id="1301" w:name="_Toc55408172"/>
      <w:r w:rsidRPr="00E246B3">
        <w:rPr>
          <w:noProof/>
        </w:rPr>
        <w:t>Section X.  - Contract Forms</w:t>
      </w:r>
      <w:bookmarkEnd w:id="1301"/>
    </w:p>
    <w:p w14:paraId="24091343" w14:textId="77777777" w:rsidR="000E1A9E" w:rsidRPr="00E246B3" w:rsidRDefault="000E1A9E" w:rsidP="00DE0AA9">
      <w:pPr>
        <w:pStyle w:val="Subtitle2"/>
        <w:outlineLvl w:val="0"/>
        <w:rPr>
          <w:noProof/>
        </w:rPr>
      </w:pPr>
    </w:p>
    <w:p w14:paraId="0B34BBE6" w14:textId="77777777" w:rsidR="00DE0AA9" w:rsidRPr="00E246B3" w:rsidRDefault="00DE0AA9" w:rsidP="00DE0AA9">
      <w:pPr>
        <w:pStyle w:val="Subtitle2"/>
        <w:outlineLvl w:val="0"/>
        <w:rPr>
          <w:noProof/>
        </w:rPr>
      </w:pPr>
      <w:bookmarkStart w:id="1302" w:name="_Toc450635297"/>
      <w:bookmarkStart w:id="1303" w:name="_Toc450635449"/>
      <w:r w:rsidRPr="00E246B3">
        <w:rPr>
          <w:noProof/>
        </w:rPr>
        <w:t>Table of Forms</w:t>
      </w:r>
      <w:bookmarkEnd w:id="1302"/>
      <w:bookmarkEnd w:id="1303"/>
    </w:p>
    <w:p w14:paraId="01190FC5" w14:textId="77777777" w:rsidR="00DE0AA9" w:rsidRPr="00E246B3" w:rsidRDefault="00DE0AA9" w:rsidP="00DE0AA9">
      <w:pPr>
        <w:rPr>
          <w:noProof/>
        </w:rPr>
      </w:pPr>
    </w:p>
    <w:p w14:paraId="765BC877" w14:textId="77777777" w:rsidR="000873E1" w:rsidRDefault="000873E1">
      <w:pPr>
        <w:pStyle w:val="TOC1"/>
        <w:rPr>
          <w:rFonts w:asciiTheme="minorHAnsi" w:eastAsiaTheme="minorEastAsia" w:hAnsiTheme="minorHAnsi" w:cstheme="minorBidi"/>
          <w:b w:val="0"/>
          <w:noProof/>
          <w:sz w:val="22"/>
          <w:szCs w:val="22"/>
          <w:lang w:val="fr-FR" w:eastAsia="fr-FR"/>
        </w:rPr>
      </w:pPr>
      <w:r>
        <w:rPr>
          <w:b w:val="0"/>
          <w:noProof/>
          <w:u w:val="single"/>
        </w:rPr>
        <w:fldChar w:fldCharType="begin"/>
      </w:r>
      <w:r>
        <w:rPr>
          <w:b w:val="0"/>
          <w:noProof/>
          <w:u w:val="single"/>
        </w:rPr>
        <w:instrText xml:space="preserve"> TOC \h \z \t "Style23;1;Style24;2" </w:instrText>
      </w:r>
      <w:r>
        <w:rPr>
          <w:b w:val="0"/>
          <w:noProof/>
          <w:u w:val="single"/>
        </w:rPr>
        <w:fldChar w:fldCharType="separate"/>
      </w:r>
      <w:hyperlink w:anchor="_Toc55410016" w:history="1">
        <w:r w:rsidRPr="00B63B97">
          <w:rPr>
            <w:rStyle w:val="Hyperlink"/>
            <w:noProof/>
          </w:rPr>
          <w:t>Notification of Intention to Award</w:t>
        </w:r>
        <w:r>
          <w:rPr>
            <w:noProof/>
            <w:webHidden/>
          </w:rPr>
          <w:tab/>
        </w:r>
        <w:r>
          <w:rPr>
            <w:noProof/>
            <w:webHidden/>
          </w:rPr>
          <w:fldChar w:fldCharType="begin"/>
        </w:r>
        <w:r>
          <w:rPr>
            <w:noProof/>
            <w:webHidden/>
          </w:rPr>
          <w:instrText xml:space="preserve"> PAGEREF _Toc55410016 \h </w:instrText>
        </w:r>
        <w:r>
          <w:rPr>
            <w:noProof/>
            <w:webHidden/>
          </w:rPr>
        </w:r>
        <w:r>
          <w:rPr>
            <w:noProof/>
            <w:webHidden/>
          </w:rPr>
          <w:fldChar w:fldCharType="separate"/>
        </w:r>
        <w:r>
          <w:rPr>
            <w:noProof/>
            <w:webHidden/>
          </w:rPr>
          <w:t>242</w:t>
        </w:r>
        <w:r>
          <w:rPr>
            <w:noProof/>
            <w:webHidden/>
          </w:rPr>
          <w:fldChar w:fldCharType="end"/>
        </w:r>
      </w:hyperlink>
    </w:p>
    <w:p w14:paraId="3A2671E5"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10017" w:history="1">
        <w:r w:rsidR="000873E1" w:rsidRPr="00B63B97">
          <w:rPr>
            <w:rStyle w:val="Hyperlink"/>
            <w:noProof/>
          </w:rPr>
          <w:t>Letter of Acceptance</w:t>
        </w:r>
        <w:r w:rsidR="000873E1">
          <w:rPr>
            <w:noProof/>
            <w:webHidden/>
          </w:rPr>
          <w:tab/>
        </w:r>
        <w:r w:rsidR="000873E1">
          <w:rPr>
            <w:noProof/>
            <w:webHidden/>
          </w:rPr>
          <w:fldChar w:fldCharType="begin"/>
        </w:r>
        <w:r w:rsidR="000873E1">
          <w:rPr>
            <w:noProof/>
            <w:webHidden/>
          </w:rPr>
          <w:instrText xml:space="preserve"> PAGEREF _Toc55410017 \h </w:instrText>
        </w:r>
        <w:r w:rsidR="000873E1">
          <w:rPr>
            <w:noProof/>
            <w:webHidden/>
          </w:rPr>
        </w:r>
        <w:r w:rsidR="000873E1">
          <w:rPr>
            <w:noProof/>
            <w:webHidden/>
          </w:rPr>
          <w:fldChar w:fldCharType="separate"/>
        </w:r>
        <w:r w:rsidR="000873E1">
          <w:rPr>
            <w:noProof/>
            <w:webHidden/>
          </w:rPr>
          <w:t>246</w:t>
        </w:r>
        <w:r w:rsidR="000873E1">
          <w:rPr>
            <w:noProof/>
            <w:webHidden/>
          </w:rPr>
          <w:fldChar w:fldCharType="end"/>
        </w:r>
      </w:hyperlink>
    </w:p>
    <w:p w14:paraId="6FEC30FC"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10018" w:history="1">
        <w:r w:rsidR="000873E1" w:rsidRPr="00B63B97">
          <w:rPr>
            <w:rStyle w:val="Hyperlink"/>
            <w:noProof/>
          </w:rPr>
          <w:t>Contract Agreement</w:t>
        </w:r>
        <w:r w:rsidR="000873E1">
          <w:rPr>
            <w:noProof/>
            <w:webHidden/>
          </w:rPr>
          <w:tab/>
        </w:r>
        <w:r w:rsidR="000873E1">
          <w:rPr>
            <w:noProof/>
            <w:webHidden/>
          </w:rPr>
          <w:fldChar w:fldCharType="begin"/>
        </w:r>
        <w:r w:rsidR="000873E1">
          <w:rPr>
            <w:noProof/>
            <w:webHidden/>
          </w:rPr>
          <w:instrText xml:space="preserve"> PAGEREF _Toc55410018 \h </w:instrText>
        </w:r>
        <w:r w:rsidR="000873E1">
          <w:rPr>
            <w:noProof/>
            <w:webHidden/>
          </w:rPr>
        </w:r>
        <w:r w:rsidR="000873E1">
          <w:rPr>
            <w:noProof/>
            <w:webHidden/>
          </w:rPr>
          <w:fldChar w:fldCharType="separate"/>
        </w:r>
        <w:r w:rsidR="000873E1">
          <w:rPr>
            <w:noProof/>
            <w:webHidden/>
          </w:rPr>
          <w:t>247</w:t>
        </w:r>
        <w:r w:rsidR="000873E1">
          <w:rPr>
            <w:noProof/>
            <w:webHidden/>
          </w:rPr>
          <w:fldChar w:fldCharType="end"/>
        </w:r>
      </w:hyperlink>
    </w:p>
    <w:p w14:paraId="532028BC" w14:textId="77777777" w:rsidR="000873E1" w:rsidRDefault="00000000">
      <w:pPr>
        <w:pStyle w:val="TOC2"/>
        <w:rPr>
          <w:rFonts w:asciiTheme="minorHAnsi" w:eastAsiaTheme="minorEastAsia" w:hAnsiTheme="minorHAnsi" w:cstheme="minorBidi"/>
          <w:sz w:val="22"/>
          <w:szCs w:val="22"/>
          <w:lang w:val="fr-FR" w:eastAsia="fr-FR"/>
        </w:rPr>
      </w:pPr>
      <w:hyperlink w:anchor="_Toc55410019" w:history="1">
        <w:r w:rsidR="000873E1" w:rsidRPr="00B63B97">
          <w:rPr>
            <w:rStyle w:val="Hyperlink"/>
          </w:rPr>
          <w:t>Appendix 1.  Terms and Procedures of Payment</w:t>
        </w:r>
        <w:r w:rsidR="000873E1">
          <w:rPr>
            <w:webHidden/>
          </w:rPr>
          <w:tab/>
        </w:r>
        <w:r w:rsidR="000873E1">
          <w:rPr>
            <w:webHidden/>
          </w:rPr>
          <w:fldChar w:fldCharType="begin"/>
        </w:r>
        <w:r w:rsidR="000873E1">
          <w:rPr>
            <w:webHidden/>
          </w:rPr>
          <w:instrText xml:space="preserve"> PAGEREF _Toc55410019 \h </w:instrText>
        </w:r>
        <w:r w:rsidR="000873E1">
          <w:rPr>
            <w:webHidden/>
          </w:rPr>
        </w:r>
        <w:r w:rsidR="000873E1">
          <w:rPr>
            <w:webHidden/>
          </w:rPr>
          <w:fldChar w:fldCharType="separate"/>
        </w:r>
        <w:r w:rsidR="000873E1">
          <w:rPr>
            <w:webHidden/>
          </w:rPr>
          <w:t>252</w:t>
        </w:r>
        <w:r w:rsidR="000873E1">
          <w:rPr>
            <w:webHidden/>
          </w:rPr>
          <w:fldChar w:fldCharType="end"/>
        </w:r>
      </w:hyperlink>
    </w:p>
    <w:p w14:paraId="13C79170" w14:textId="77777777" w:rsidR="000873E1" w:rsidRDefault="00000000">
      <w:pPr>
        <w:pStyle w:val="TOC2"/>
        <w:rPr>
          <w:rFonts w:asciiTheme="minorHAnsi" w:eastAsiaTheme="minorEastAsia" w:hAnsiTheme="minorHAnsi" w:cstheme="minorBidi"/>
          <w:sz w:val="22"/>
          <w:szCs w:val="22"/>
          <w:lang w:val="fr-FR" w:eastAsia="fr-FR"/>
        </w:rPr>
      </w:pPr>
      <w:hyperlink w:anchor="_Toc55410020" w:history="1">
        <w:r w:rsidR="000873E1" w:rsidRPr="00B63B97">
          <w:rPr>
            <w:rStyle w:val="Hyperlink"/>
          </w:rPr>
          <w:t>Appendix 2.  Price Adjustment</w:t>
        </w:r>
        <w:r w:rsidR="000873E1">
          <w:rPr>
            <w:webHidden/>
          </w:rPr>
          <w:tab/>
        </w:r>
        <w:r w:rsidR="000873E1">
          <w:rPr>
            <w:webHidden/>
          </w:rPr>
          <w:fldChar w:fldCharType="begin"/>
        </w:r>
        <w:r w:rsidR="000873E1">
          <w:rPr>
            <w:webHidden/>
          </w:rPr>
          <w:instrText xml:space="preserve"> PAGEREF _Toc55410020 \h </w:instrText>
        </w:r>
        <w:r w:rsidR="000873E1">
          <w:rPr>
            <w:webHidden/>
          </w:rPr>
        </w:r>
        <w:r w:rsidR="000873E1">
          <w:rPr>
            <w:webHidden/>
          </w:rPr>
          <w:fldChar w:fldCharType="separate"/>
        </w:r>
        <w:r w:rsidR="000873E1">
          <w:rPr>
            <w:webHidden/>
          </w:rPr>
          <w:t>255</w:t>
        </w:r>
        <w:r w:rsidR="000873E1">
          <w:rPr>
            <w:webHidden/>
          </w:rPr>
          <w:fldChar w:fldCharType="end"/>
        </w:r>
      </w:hyperlink>
    </w:p>
    <w:p w14:paraId="6A2320B2" w14:textId="77777777" w:rsidR="000873E1" w:rsidRDefault="00000000">
      <w:pPr>
        <w:pStyle w:val="TOC2"/>
        <w:rPr>
          <w:rFonts w:asciiTheme="minorHAnsi" w:eastAsiaTheme="minorEastAsia" w:hAnsiTheme="minorHAnsi" w:cstheme="minorBidi"/>
          <w:sz w:val="22"/>
          <w:szCs w:val="22"/>
          <w:lang w:val="fr-FR" w:eastAsia="fr-FR"/>
        </w:rPr>
      </w:pPr>
      <w:hyperlink w:anchor="_Toc55410021" w:history="1">
        <w:r w:rsidR="000873E1" w:rsidRPr="00B63B97">
          <w:rPr>
            <w:rStyle w:val="Hyperlink"/>
          </w:rPr>
          <w:t>Appendix 3.  Insurance Requirements</w:t>
        </w:r>
        <w:r w:rsidR="000873E1">
          <w:rPr>
            <w:webHidden/>
          </w:rPr>
          <w:tab/>
        </w:r>
        <w:r w:rsidR="000873E1">
          <w:rPr>
            <w:webHidden/>
          </w:rPr>
          <w:fldChar w:fldCharType="begin"/>
        </w:r>
        <w:r w:rsidR="000873E1">
          <w:rPr>
            <w:webHidden/>
          </w:rPr>
          <w:instrText xml:space="preserve"> PAGEREF _Toc55410021 \h </w:instrText>
        </w:r>
        <w:r w:rsidR="000873E1">
          <w:rPr>
            <w:webHidden/>
          </w:rPr>
        </w:r>
        <w:r w:rsidR="000873E1">
          <w:rPr>
            <w:webHidden/>
          </w:rPr>
          <w:fldChar w:fldCharType="separate"/>
        </w:r>
        <w:r w:rsidR="000873E1">
          <w:rPr>
            <w:webHidden/>
          </w:rPr>
          <w:t>257</w:t>
        </w:r>
        <w:r w:rsidR="000873E1">
          <w:rPr>
            <w:webHidden/>
          </w:rPr>
          <w:fldChar w:fldCharType="end"/>
        </w:r>
      </w:hyperlink>
    </w:p>
    <w:p w14:paraId="60AA308B" w14:textId="77777777" w:rsidR="000873E1" w:rsidRDefault="00000000">
      <w:pPr>
        <w:pStyle w:val="TOC2"/>
        <w:rPr>
          <w:rFonts w:asciiTheme="minorHAnsi" w:eastAsiaTheme="minorEastAsia" w:hAnsiTheme="minorHAnsi" w:cstheme="minorBidi"/>
          <w:sz w:val="22"/>
          <w:szCs w:val="22"/>
          <w:lang w:val="fr-FR" w:eastAsia="fr-FR"/>
        </w:rPr>
      </w:pPr>
      <w:hyperlink w:anchor="_Toc55410022" w:history="1">
        <w:r w:rsidR="000873E1" w:rsidRPr="00B63B97">
          <w:rPr>
            <w:rStyle w:val="Hyperlink"/>
          </w:rPr>
          <w:t>Appendix 4.  Time Schedule</w:t>
        </w:r>
        <w:r w:rsidR="000873E1">
          <w:rPr>
            <w:webHidden/>
          </w:rPr>
          <w:tab/>
        </w:r>
        <w:r w:rsidR="000873E1">
          <w:rPr>
            <w:webHidden/>
          </w:rPr>
          <w:fldChar w:fldCharType="begin"/>
        </w:r>
        <w:r w:rsidR="000873E1">
          <w:rPr>
            <w:webHidden/>
          </w:rPr>
          <w:instrText xml:space="preserve"> PAGEREF _Toc55410022 \h </w:instrText>
        </w:r>
        <w:r w:rsidR="000873E1">
          <w:rPr>
            <w:webHidden/>
          </w:rPr>
        </w:r>
        <w:r w:rsidR="000873E1">
          <w:rPr>
            <w:webHidden/>
          </w:rPr>
          <w:fldChar w:fldCharType="separate"/>
        </w:r>
        <w:r w:rsidR="000873E1">
          <w:rPr>
            <w:webHidden/>
          </w:rPr>
          <w:t>260</w:t>
        </w:r>
        <w:r w:rsidR="000873E1">
          <w:rPr>
            <w:webHidden/>
          </w:rPr>
          <w:fldChar w:fldCharType="end"/>
        </w:r>
      </w:hyperlink>
    </w:p>
    <w:p w14:paraId="7C152334" w14:textId="77777777" w:rsidR="000873E1" w:rsidRDefault="00000000">
      <w:pPr>
        <w:pStyle w:val="TOC2"/>
        <w:rPr>
          <w:rFonts w:asciiTheme="minorHAnsi" w:eastAsiaTheme="minorEastAsia" w:hAnsiTheme="minorHAnsi" w:cstheme="minorBidi"/>
          <w:sz w:val="22"/>
          <w:szCs w:val="22"/>
          <w:lang w:val="fr-FR" w:eastAsia="fr-FR"/>
        </w:rPr>
      </w:pPr>
      <w:hyperlink w:anchor="_Toc55410023" w:history="1">
        <w:r w:rsidR="000873E1" w:rsidRPr="00B63B97">
          <w:rPr>
            <w:rStyle w:val="Hyperlink"/>
          </w:rPr>
          <w:t>Appendix 5.  List of Major Items of Plant and Installation Services and List of Approved Subcontractors</w:t>
        </w:r>
        <w:r w:rsidR="000873E1">
          <w:rPr>
            <w:webHidden/>
          </w:rPr>
          <w:tab/>
        </w:r>
        <w:r w:rsidR="000873E1">
          <w:rPr>
            <w:webHidden/>
          </w:rPr>
          <w:fldChar w:fldCharType="begin"/>
        </w:r>
        <w:r w:rsidR="000873E1">
          <w:rPr>
            <w:webHidden/>
          </w:rPr>
          <w:instrText xml:space="preserve"> PAGEREF _Toc55410023 \h </w:instrText>
        </w:r>
        <w:r w:rsidR="000873E1">
          <w:rPr>
            <w:webHidden/>
          </w:rPr>
        </w:r>
        <w:r w:rsidR="000873E1">
          <w:rPr>
            <w:webHidden/>
          </w:rPr>
          <w:fldChar w:fldCharType="separate"/>
        </w:r>
        <w:r w:rsidR="000873E1">
          <w:rPr>
            <w:webHidden/>
          </w:rPr>
          <w:t>261</w:t>
        </w:r>
        <w:r w:rsidR="000873E1">
          <w:rPr>
            <w:webHidden/>
          </w:rPr>
          <w:fldChar w:fldCharType="end"/>
        </w:r>
      </w:hyperlink>
    </w:p>
    <w:p w14:paraId="51F47282" w14:textId="77777777" w:rsidR="000873E1" w:rsidRDefault="00000000">
      <w:pPr>
        <w:pStyle w:val="TOC2"/>
        <w:rPr>
          <w:rFonts w:asciiTheme="minorHAnsi" w:eastAsiaTheme="minorEastAsia" w:hAnsiTheme="minorHAnsi" w:cstheme="minorBidi"/>
          <w:sz w:val="22"/>
          <w:szCs w:val="22"/>
          <w:lang w:val="fr-FR" w:eastAsia="fr-FR"/>
        </w:rPr>
      </w:pPr>
      <w:hyperlink w:anchor="_Toc55410024" w:history="1">
        <w:r w:rsidR="000873E1" w:rsidRPr="00B63B97">
          <w:rPr>
            <w:rStyle w:val="Hyperlink"/>
          </w:rPr>
          <w:t>Appendix 6.  Scope of Works and Supply by the Employer</w:t>
        </w:r>
        <w:r w:rsidR="000873E1">
          <w:rPr>
            <w:webHidden/>
          </w:rPr>
          <w:tab/>
        </w:r>
        <w:r w:rsidR="000873E1">
          <w:rPr>
            <w:webHidden/>
          </w:rPr>
          <w:fldChar w:fldCharType="begin"/>
        </w:r>
        <w:r w:rsidR="000873E1">
          <w:rPr>
            <w:webHidden/>
          </w:rPr>
          <w:instrText xml:space="preserve"> PAGEREF _Toc55410024 \h </w:instrText>
        </w:r>
        <w:r w:rsidR="000873E1">
          <w:rPr>
            <w:webHidden/>
          </w:rPr>
        </w:r>
        <w:r w:rsidR="000873E1">
          <w:rPr>
            <w:webHidden/>
          </w:rPr>
          <w:fldChar w:fldCharType="separate"/>
        </w:r>
        <w:r w:rsidR="000873E1">
          <w:rPr>
            <w:webHidden/>
          </w:rPr>
          <w:t>262</w:t>
        </w:r>
        <w:r w:rsidR="000873E1">
          <w:rPr>
            <w:webHidden/>
          </w:rPr>
          <w:fldChar w:fldCharType="end"/>
        </w:r>
      </w:hyperlink>
    </w:p>
    <w:p w14:paraId="29D9BF5E" w14:textId="77777777" w:rsidR="000873E1" w:rsidRDefault="00000000">
      <w:pPr>
        <w:pStyle w:val="TOC2"/>
        <w:rPr>
          <w:rFonts w:asciiTheme="minorHAnsi" w:eastAsiaTheme="minorEastAsia" w:hAnsiTheme="minorHAnsi" w:cstheme="minorBidi"/>
          <w:sz w:val="22"/>
          <w:szCs w:val="22"/>
          <w:lang w:val="fr-FR" w:eastAsia="fr-FR"/>
        </w:rPr>
      </w:pPr>
      <w:hyperlink w:anchor="_Toc55410025" w:history="1">
        <w:r w:rsidR="000873E1" w:rsidRPr="00B63B97">
          <w:rPr>
            <w:rStyle w:val="Hyperlink"/>
          </w:rPr>
          <w:t>Appendix 7.  List of Documents for Approval or Review</w:t>
        </w:r>
        <w:r w:rsidR="000873E1">
          <w:rPr>
            <w:webHidden/>
          </w:rPr>
          <w:tab/>
        </w:r>
        <w:r w:rsidR="000873E1">
          <w:rPr>
            <w:webHidden/>
          </w:rPr>
          <w:fldChar w:fldCharType="begin"/>
        </w:r>
        <w:r w:rsidR="000873E1">
          <w:rPr>
            <w:webHidden/>
          </w:rPr>
          <w:instrText xml:space="preserve"> PAGEREF _Toc55410025 \h </w:instrText>
        </w:r>
        <w:r w:rsidR="000873E1">
          <w:rPr>
            <w:webHidden/>
          </w:rPr>
        </w:r>
        <w:r w:rsidR="000873E1">
          <w:rPr>
            <w:webHidden/>
          </w:rPr>
          <w:fldChar w:fldCharType="separate"/>
        </w:r>
        <w:r w:rsidR="000873E1">
          <w:rPr>
            <w:webHidden/>
          </w:rPr>
          <w:t>263</w:t>
        </w:r>
        <w:r w:rsidR="000873E1">
          <w:rPr>
            <w:webHidden/>
          </w:rPr>
          <w:fldChar w:fldCharType="end"/>
        </w:r>
      </w:hyperlink>
    </w:p>
    <w:p w14:paraId="218F4055" w14:textId="77777777" w:rsidR="000873E1" w:rsidRDefault="00000000">
      <w:pPr>
        <w:pStyle w:val="TOC2"/>
        <w:rPr>
          <w:rFonts w:asciiTheme="minorHAnsi" w:eastAsiaTheme="minorEastAsia" w:hAnsiTheme="minorHAnsi" w:cstheme="minorBidi"/>
          <w:sz w:val="22"/>
          <w:szCs w:val="22"/>
          <w:lang w:val="fr-FR" w:eastAsia="fr-FR"/>
        </w:rPr>
      </w:pPr>
      <w:hyperlink w:anchor="_Toc55410026" w:history="1">
        <w:r w:rsidR="000873E1" w:rsidRPr="00B63B97">
          <w:rPr>
            <w:rStyle w:val="Hyperlink"/>
          </w:rPr>
          <w:t>Appendix 8.  Functional Guarantees</w:t>
        </w:r>
        <w:r w:rsidR="000873E1">
          <w:rPr>
            <w:webHidden/>
          </w:rPr>
          <w:tab/>
        </w:r>
        <w:r w:rsidR="000873E1">
          <w:rPr>
            <w:webHidden/>
          </w:rPr>
          <w:fldChar w:fldCharType="begin"/>
        </w:r>
        <w:r w:rsidR="000873E1">
          <w:rPr>
            <w:webHidden/>
          </w:rPr>
          <w:instrText xml:space="preserve"> PAGEREF _Toc55410026 \h </w:instrText>
        </w:r>
        <w:r w:rsidR="000873E1">
          <w:rPr>
            <w:webHidden/>
          </w:rPr>
        </w:r>
        <w:r w:rsidR="000873E1">
          <w:rPr>
            <w:webHidden/>
          </w:rPr>
          <w:fldChar w:fldCharType="separate"/>
        </w:r>
        <w:r w:rsidR="000873E1">
          <w:rPr>
            <w:webHidden/>
          </w:rPr>
          <w:t>264</w:t>
        </w:r>
        <w:r w:rsidR="000873E1">
          <w:rPr>
            <w:webHidden/>
          </w:rPr>
          <w:fldChar w:fldCharType="end"/>
        </w:r>
      </w:hyperlink>
    </w:p>
    <w:p w14:paraId="0FA3C5CA"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10027" w:history="1">
        <w:r w:rsidR="000873E1" w:rsidRPr="00B63B97">
          <w:rPr>
            <w:rStyle w:val="Hyperlink"/>
            <w:noProof/>
          </w:rPr>
          <w:t>Performance Security Form – Bank Guarantee</w:t>
        </w:r>
        <w:r w:rsidR="000873E1">
          <w:rPr>
            <w:noProof/>
            <w:webHidden/>
          </w:rPr>
          <w:tab/>
        </w:r>
        <w:r w:rsidR="000873E1">
          <w:rPr>
            <w:noProof/>
            <w:webHidden/>
          </w:rPr>
          <w:fldChar w:fldCharType="begin"/>
        </w:r>
        <w:r w:rsidR="000873E1">
          <w:rPr>
            <w:noProof/>
            <w:webHidden/>
          </w:rPr>
          <w:instrText xml:space="preserve"> PAGEREF _Toc55410027 \h </w:instrText>
        </w:r>
        <w:r w:rsidR="000873E1">
          <w:rPr>
            <w:noProof/>
            <w:webHidden/>
          </w:rPr>
        </w:r>
        <w:r w:rsidR="000873E1">
          <w:rPr>
            <w:noProof/>
            <w:webHidden/>
          </w:rPr>
          <w:fldChar w:fldCharType="separate"/>
        </w:r>
        <w:r w:rsidR="000873E1">
          <w:rPr>
            <w:noProof/>
            <w:webHidden/>
          </w:rPr>
          <w:t>267</w:t>
        </w:r>
        <w:r w:rsidR="000873E1">
          <w:rPr>
            <w:noProof/>
            <w:webHidden/>
          </w:rPr>
          <w:fldChar w:fldCharType="end"/>
        </w:r>
      </w:hyperlink>
    </w:p>
    <w:p w14:paraId="18E77FBF"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10028" w:history="1">
        <w:r w:rsidR="000873E1" w:rsidRPr="00B63B97">
          <w:rPr>
            <w:rStyle w:val="Hyperlink"/>
            <w:noProof/>
          </w:rPr>
          <w:t>Performance Security Form - Conditional Bank Guarantee</w:t>
        </w:r>
        <w:r w:rsidR="000873E1">
          <w:rPr>
            <w:noProof/>
            <w:webHidden/>
          </w:rPr>
          <w:tab/>
        </w:r>
        <w:r w:rsidR="000873E1">
          <w:rPr>
            <w:noProof/>
            <w:webHidden/>
          </w:rPr>
          <w:fldChar w:fldCharType="begin"/>
        </w:r>
        <w:r w:rsidR="000873E1">
          <w:rPr>
            <w:noProof/>
            <w:webHidden/>
          </w:rPr>
          <w:instrText xml:space="preserve"> PAGEREF _Toc55410028 \h </w:instrText>
        </w:r>
        <w:r w:rsidR="000873E1">
          <w:rPr>
            <w:noProof/>
            <w:webHidden/>
          </w:rPr>
        </w:r>
        <w:r w:rsidR="000873E1">
          <w:rPr>
            <w:noProof/>
            <w:webHidden/>
          </w:rPr>
          <w:fldChar w:fldCharType="separate"/>
        </w:r>
        <w:r w:rsidR="000873E1">
          <w:rPr>
            <w:noProof/>
            <w:webHidden/>
          </w:rPr>
          <w:t>269</w:t>
        </w:r>
        <w:r w:rsidR="000873E1">
          <w:rPr>
            <w:noProof/>
            <w:webHidden/>
          </w:rPr>
          <w:fldChar w:fldCharType="end"/>
        </w:r>
      </w:hyperlink>
    </w:p>
    <w:p w14:paraId="041C800F" w14:textId="77777777" w:rsidR="000873E1" w:rsidRDefault="00000000">
      <w:pPr>
        <w:pStyle w:val="TOC1"/>
        <w:rPr>
          <w:rFonts w:asciiTheme="minorHAnsi" w:eastAsiaTheme="minorEastAsia" w:hAnsiTheme="minorHAnsi" w:cstheme="minorBidi"/>
          <w:b w:val="0"/>
          <w:noProof/>
          <w:sz w:val="22"/>
          <w:szCs w:val="22"/>
          <w:lang w:val="fr-FR" w:eastAsia="fr-FR"/>
        </w:rPr>
      </w:pPr>
      <w:hyperlink w:anchor="_Toc55410029" w:history="1">
        <w:r w:rsidR="000873E1" w:rsidRPr="00B63B97">
          <w:rPr>
            <w:rStyle w:val="Hyperlink"/>
            <w:noProof/>
          </w:rPr>
          <w:t>Advance Payment Security</w:t>
        </w:r>
        <w:r w:rsidR="000873E1">
          <w:rPr>
            <w:noProof/>
            <w:webHidden/>
          </w:rPr>
          <w:tab/>
        </w:r>
        <w:r w:rsidR="000873E1">
          <w:rPr>
            <w:noProof/>
            <w:webHidden/>
          </w:rPr>
          <w:fldChar w:fldCharType="begin"/>
        </w:r>
        <w:r w:rsidR="000873E1">
          <w:rPr>
            <w:noProof/>
            <w:webHidden/>
          </w:rPr>
          <w:instrText xml:space="preserve"> PAGEREF _Toc55410029 \h </w:instrText>
        </w:r>
        <w:r w:rsidR="000873E1">
          <w:rPr>
            <w:noProof/>
            <w:webHidden/>
          </w:rPr>
        </w:r>
        <w:r w:rsidR="000873E1">
          <w:rPr>
            <w:noProof/>
            <w:webHidden/>
          </w:rPr>
          <w:fldChar w:fldCharType="separate"/>
        </w:r>
        <w:r w:rsidR="000873E1">
          <w:rPr>
            <w:noProof/>
            <w:webHidden/>
          </w:rPr>
          <w:t>271</w:t>
        </w:r>
        <w:r w:rsidR="000873E1">
          <w:rPr>
            <w:noProof/>
            <w:webHidden/>
          </w:rPr>
          <w:fldChar w:fldCharType="end"/>
        </w:r>
      </w:hyperlink>
    </w:p>
    <w:p w14:paraId="1939627C" w14:textId="2FDC1511" w:rsidR="00DE0AA9" w:rsidRPr="00E246B3" w:rsidRDefault="000873E1" w:rsidP="00DE0AA9">
      <w:pPr>
        <w:jc w:val="left"/>
        <w:rPr>
          <w:noProof/>
          <w:sz w:val="28"/>
          <w:u w:val="single"/>
        </w:rPr>
      </w:pPr>
      <w:r>
        <w:rPr>
          <w:rFonts w:ascii="Times New Roman Bold" w:hAnsi="Times New Roman Bold"/>
          <w:b/>
          <w:noProof/>
          <w:u w:val="single"/>
        </w:rPr>
        <w:fldChar w:fldCharType="end"/>
      </w:r>
    </w:p>
    <w:p w14:paraId="4983FE05" w14:textId="77777777" w:rsidR="00DE0AA9" w:rsidRPr="00E246B3" w:rsidRDefault="00DE0AA9" w:rsidP="00DE0AA9">
      <w:pPr>
        <w:spacing w:before="120" w:after="120"/>
        <w:jc w:val="left"/>
        <w:rPr>
          <w:b/>
          <w:noProof/>
          <w:sz w:val="32"/>
          <w:highlight w:val="green"/>
        </w:rPr>
      </w:pPr>
    </w:p>
    <w:p w14:paraId="67B4F0E3" w14:textId="77777777" w:rsidR="00FC5C4A" w:rsidRPr="00E246B3" w:rsidRDefault="00DE0AA9" w:rsidP="00DE0AA9">
      <w:pPr>
        <w:pStyle w:val="S9Header"/>
        <w:outlineLvl w:val="0"/>
        <w:rPr>
          <w:noProof/>
        </w:rPr>
      </w:pPr>
      <w:r w:rsidRPr="00E246B3">
        <w:rPr>
          <w:noProof/>
          <w:highlight w:val="green"/>
        </w:rPr>
        <w:br w:type="page"/>
      </w:r>
      <w:bookmarkStart w:id="1304" w:name="_Toc41971555"/>
      <w:bookmarkStart w:id="1305" w:name="_Toc125873872"/>
      <w:bookmarkStart w:id="1306" w:name="_Toc125952755"/>
      <w:bookmarkStart w:id="1307" w:name="_Toc450635298"/>
    </w:p>
    <w:p w14:paraId="238A23F6" w14:textId="77777777" w:rsidR="00FC5C4A" w:rsidRPr="00E246B3" w:rsidRDefault="00FC5C4A" w:rsidP="000873E1">
      <w:pPr>
        <w:pStyle w:val="Style23"/>
      </w:pPr>
      <w:bookmarkStart w:id="1308" w:name="_Toc55410016"/>
      <w:r w:rsidRPr="008D3EE4">
        <w:t>Notification of Intention to Award</w:t>
      </w:r>
      <w:bookmarkEnd w:id="1308"/>
    </w:p>
    <w:p w14:paraId="059252A3" w14:textId="77777777" w:rsidR="00FC5C4A" w:rsidRPr="00E246B3" w:rsidRDefault="00FC5C4A" w:rsidP="00FC5C4A">
      <w:pPr>
        <w:spacing w:before="240" w:after="240"/>
        <w:jc w:val="center"/>
        <w:rPr>
          <w:i/>
        </w:rPr>
      </w:pPr>
    </w:p>
    <w:p w14:paraId="5978E884" w14:textId="77777777" w:rsidR="00FC5C4A" w:rsidRPr="00E246B3" w:rsidRDefault="00FC5C4A" w:rsidP="00FC5C4A">
      <w:pPr>
        <w:spacing w:before="240"/>
        <w:rPr>
          <w:b/>
        </w:rPr>
      </w:pPr>
      <w:r w:rsidRPr="00E246B3">
        <w:rPr>
          <w:b/>
        </w:rPr>
        <w:t>[</w:t>
      </w:r>
      <w:r w:rsidRPr="00E246B3">
        <w:rPr>
          <w:b/>
          <w:i/>
        </w:rPr>
        <w:t>This Notification of Intention to Award shall be sent to each Proposer that submitted a Proposal, unless the Proposer has previously received notice of exclusion from the process at an interim stage of the procurement process.</w:t>
      </w:r>
      <w:r w:rsidRPr="00E246B3">
        <w:rPr>
          <w:b/>
        </w:rPr>
        <w:t>]</w:t>
      </w:r>
    </w:p>
    <w:p w14:paraId="0E7CFDBA" w14:textId="77777777" w:rsidR="00FC5C4A" w:rsidRPr="00E246B3" w:rsidRDefault="00FC5C4A" w:rsidP="00FC5C4A">
      <w:pPr>
        <w:spacing w:before="240"/>
        <w:rPr>
          <w:b/>
        </w:rPr>
      </w:pPr>
      <w:r w:rsidRPr="00E246B3">
        <w:rPr>
          <w:b/>
        </w:rPr>
        <w:t>[</w:t>
      </w:r>
      <w:r w:rsidRPr="00E246B3">
        <w:rPr>
          <w:b/>
          <w:i/>
        </w:rPr>
        <w:t>Send this Notification to the Proposer’s Authorized Representative named in the Proposer Information Form</w:t>
      </w:r>
      <w:r w:rsidRPr="00E246B3">
        <w:rPr>
          <w:b/>
        </w:rPr>
        <w:t>]</w:t>
      </w:r>
    </w:p>
    <w:p w14:paraId="6C1E8004" w14:textId="77777777" w:rsidR="00FC5C4A" w:rsidRPr="00E246B3" w:rsidRDefault="00FC5C4A" w:rsidP="00FC5C4A">
      <w:pPr>
        <w:pStyle w:val="Outline"/>
        <w:suppressAutoHyphens/>
        <w:spacing w:before="60" w:after="60"/>
      </w:pPr>
    </w:p>
    <w:p w14:paraId="6922032D" w14:textId="77777777" w:rsidR="00FC5C4A" w:rsidRPr="00E246B3" w:rsidRDefault="00FC5C4A" w:rsidP="00FC5C4A">
      <w:pPr>
        <w:pStyle w:val="Outline"/>
        <w:suppressAutoHyphens/>
        <w:spacing w:before="60" w:after="60"/>
        <w:rPr>
          <w:spacing w:val="-2"/>
          <w:kern w:val="0"/>
        </w:rPr>
      </w:pPr>
      <w:r w:rsidRPr="00E246B3">
        <w:t xml:space="preserve">For the attention of </w:t>
      </w:r>
      <w:r w:rsidRPr="00E246B3">
        <w:rPr>
          <w:spacing w:val="-2"/>
          <w:kern w:val="0"/>
        </w:rPr>
        <w:t xml:space="preserve">Proposer’s Authorized Representative </w:t>
      </w:r>
    </w:p>
    <w:p w14:paraId="58E0BA93" w14:textId="77777777" w:rsidR="00FC5C4A" w:rsidRPr="00E246B3" w:rsidRDefault="00FC5C4A" w:rsidP="00FC5C4A">
      <w:pPr>
        <w:pStyle w:val="Outline"/>
        <w:suppressAutoHyphens/>
        <w:spacing w:before="60" w:after="60"/>
        <w:rPr>
          <w:spacing w:val="-2"/>
          <w:kern w:val="0"/>
        </w:rPr>
      </w:pPr>
      <w:r w:rsidRPr="00E246B3">
        <w:rPr>
          <w:spacing w:val="-2"/>
          <w:kern w:val="0"/>
        </w:rPr>
        <w:t xml:space="preserve">Name: </w:t>
      </w:r>
      <w:r w:rsidRPr="00E246B3">
        <w:rPr>
          <w:i/>
          <w:spacing w:val="-2"/>
          <w:kern w:val="0"/>
        </w:rPr>
        <w:t>[insert Authorized Representative’s name]</w:t>
      </w:r>
    </w:p>
    <w:p w14:paraId="40628274" w14:textId="77777777" w:rsidR="00FC5C4A" w:rsidRPr="00E246B3" w:rsidRDefault="00FC5C4A" w:rsidP="00FC5C4A">
      <w:pPr>
        <w:suppressAutoHyphens/>
        <w:spacing w:before="60" w:after="60"/>
        <w:rPr>
          <w:b/>
          <w:spacing w:val="-2"/>
        </w:rPr>
      </w:pPr>
      <w:r w:rsidRPr="00E246B3">
        <w:rPr>
          <w:spacing w:val="-2"/>
        </w:rPr>
        <w:t xml:space="preserve">Address: </w:t>
      </w:r>
      <w:r w:rsidRPr="00E246B3">
        <w:rPr>
          <w:i/>
          <w:spacing w:val="-2"/>
        </w:rPr>
        <w:t>[insert Authorized Representative’s Address]</w:t>
      </w:r>
    </w:p>
    <w:p w14:paraId="1E3368F2" w14:textId="77777777" w:rsidR="00FC5C4A" w:rsidRPr="00E246B3" w:rsidRDefault="00FC5C4A" w:rsidP="00FC5C4A">
      <w:pPr>
        <w:suppressAutoHyphens/>
        <w:spacing w:before="60" w:after="60"/>
        <w:rPr>
          <w:b/>
          <w:spacing w:val="-2"/>
        </w:rPr>
      </w:pPr>
      <w:r w:rsidRPr="00E246B3">
        <w:rPr>
          <w:spacing w:val="-2"/>
        </w:rPr>
        <w:t xml:space="preserve">Telephone/Fax numbers: </w:t>
      </w:r>
      <w:r w:rsidRPr="00E246B3">
        <w:rPr>
          <w:i/>
          <w:spacing w:val="-2"/>
        </w:rPr>
        <w:t>[insert Authorized Representative’s telephone/fax numbers]</w:t>
      </w:r>
    </w:p>
    <w:p w14:paraId="354DC65C" w14:textId="77777777" w:rsidR="00FC5C4A" w:rsidRPr="00E246B3" w:rsidRDefault="00FC5C4A" w:rsidP="00FC5C4A">
      <w:r w:rsidRPr="00E246B3">
        <w:rPr>
          <w:spacing w:val="-2"/>
        </w:rPr>
        <w:t xml:space="preserve">Email Address: </w:t>
      </w:r>
      <w:r w:rsidRPr="00E246B3">
        <w:rPr>
          <w:i/>
          <w:spacing w:val="-2"/>
        </w:rPr>
        <w:t>[insert Authorized Representative’s email address]</w:t>
      </w:r>
    </w:p>
    <w:p w14:paraId="03BF84FA" w14:textId="77777777" w:rsidR="00FC5C4A" w:rsidRPr="00E246B3" w:rsidRDefault="00FC5C4A" w:rsidP="00FC5C4A">
      <w:pPr>
        <w:spacing w:before="240"/>
        <w:rPr>
          <w:b/>
          <w:i/>
        </w:rPr>
      </w:pPr>
      <w:r w:rsidRPr="00E246B3">
        <w:rPr>
          <w:b/>
          <w:i/>
        </w:rPr>
        <w:t xml:space="preserve">[IMPORTANT: insert the date that this Notification is transmitted to all participating Proposers. The Notification must be sent to all Proposers simultaneously. This means on the same date and as close to the same time as possible.]  </w:t>
      </w:r>
    </w:p>
    <w:p w14:paraId="655D1E38" w14:textId="77777777" w:rsidR="00FC5C4A" w:rsidRPr="00E246B3" w:rsidRDefault="00FC5C4A" w:rsidP="00FC5C4A">
      <w:pPr>
        <w:spacing w:before="240"/>
        <w:rPr>
          <w:b/>
          <w:i/>
        </w:rPr>
      </w:pPr>
    </w:p>
    <w:p w14:paraId="405D3B69" w14:textId="77777777" w:rsidR="00FC5C4A" w:rsidRPr="00E246B3" w:rsidRDefault="00FC5C4A" w:rsidP="00FC5C4A">
      <w:pPr>
        <w:spacing w:after="240"/>
      </w:pPr>
      <w:r w:rsidRPr="00E246B3">
        <w:rPr>
          <w:b/>
        </w:rPr>
        <w:t>DATE OF TRANSMISSION</w:t>
      </w:r>
      <w:r w:rsidRPr="00E246B3">
        <w:t>: This Notification is sent by: [</w:t>
      </w:r>
      <w:r w:rsidRPr="00E246B3">
        <w:rPr>
          <w:i/>
        </w:rPr>
        <w:t>email/fax</w:t>
      </w:r>
      <w:r w:rsidRPr="00E246B3">
        <w:t>] on [</w:t>
      </w:r>
      <w:r w:rsidRPr="00E246B3">
        <w:rPr>
          <w:i/>
        </w:rPr>
        <w:t>date</w:t>
      </w:r>
      <w:r w:rsidRPr="00E246B3">
        <w:t xml:space="preserve">] (local time) </w:t>
      </w:r>
    </w:p>
    <w:p w14:paraId="53BD08A7" w14:textId="77777777" w:rsidR="00FC5C4A" w:rsidRPr="00E246B3" w:rsidRDefault="00FC5C4A" w:rsidP="00FC5C4A">
      <w:pPr>
        <w:ind w:right="289"/>
        <w:rPr>
          <w:b/>
          <w:bCs/>
          <w:sz w:val="36"/>
          <w:szCs w:val="36"/>
        </w:rPr>
      </w:pPr>
      <w:r w:rsidRPr="00E246B3">
        <w:rPr>
          <w:b/>
          <w:bCs/>
          <w:sz w:val="36"/>
          <w:szCs w:val="36"/>
        </w:rPr>
        <w:t>Notification of Intention to Award</w:t>
      </w:r>
    </w:p>
    <w:p w14:paraId="1601E2E2" w14:textId="3F5CE1F1" w:rsidR="00FC5C4A" w:rsidRPr="00E246B3" w:rsidRDefault="00FC5C4A" w:rsidP="00FC5C4A">
      <w:pPr>
        <w:rPr>
          <w:i/>
          <w:color w:val="000000" w:themeColor="text1"/>
        </w:rPr>
      </w:pPr>
      <w:r w:rsidRPr="00E246B3">
        <w:rPr>
          <w:b/>
          <w:color w:val="000000" w:themeColor="text1"/>
        </w:rPr>
        <w:t xml:space="preserve">Employer: </w:t>
      </w:r>
      <w:r w:rsidRPr="00E246B3">
        <w:rPr>
          <w:i/>
          <w:color w:val="000000" w:themeColor="text1"/>
        </w:rPr>
        <w:t>[insert the name of the Employer]</w:t>
      </w:r>
    </w:p>
    <w:p w14:paraId="6169C760" w14:textId="77777777" w:rsidR="00FC5C4A" w:rsidRPr="00E246B3" w:rsidRDefault="00FC5C4A" w:rsidP="00FC5C4A">
      <w:pPr>
        <w:rPr>
          <w:bCs/>
          <w:i/>
          <w:iCs/>
          <w:color w:val="000000" w:themeColor="text1"/>
        </w:rPr>
      </w:pPr>
      <w:r w:rsidRPr="00E246B3">
        <w:rPr>
          <w:b/>
          <w:color w:val="000000" w:themeColor="text1"/>
        </w:rPr>
        <w:t>Project:</w:t>
      </w:r>
      <w:r w:rsidRPr="00E246B3">
        <w:rPr>
          <w:b/>
          <w:bCs/>
          <w:i/>
          <w:iCs/>
          <w:color w:val="000000" w:themeColor="text1"/>
        </w:rPr>
        <w:t xml:space="preserve"> </w:t>
      </w:r>
      <w:r w:rsidRPr="00E246B3">
        <w:rPr>
          <w:bCs/>
          <w:i/>
          <w:iCs/>
          <w:color w:val="000000" w:themeColor="text1"/>
        </w:rPr>
        <w:t>[insert name of project]</w:t>
      </w:r>
    </w:p>
    <w:p w14:paraId="32128E75" w14:textId="77777777" w:rsidR="00FC5C4A" w:rsidRPr="00E246B3" w:rsidRDefault="00FC5C4A" w:rsidP="00FC5C4A">
      <w:pPr>
        <w:rPr>
          <w:b/>
          <w:i/>
          <w:color w:val="000000" w:themeColor="text1"/>
        </w:rPr>
      </w:pPr>
      <w:r w:rsidRPr="00E246B3">
        <w:rPr>
          <w:b/>
          <w:iCs/>
          <w:color w:val="000000" w:themeColor="text1"/>
        </w:rPr>
        <w:t>Contract title</w:t>
      </w:r>
      <w:r w:rsidRPr="00E246B3">
        <w:rPr>
          <w:b/>
          <w:color w:val="000000" w:themeColor="text1"/>
        </w:rPr>
        <w:t xml:space="preserve">: </w:t>
      </w:r>
      <w:r w:rsidRPr="00E246B3">
        <w:rPr>
          <w:i/>
          <w:color w:val="000000" w:themeColor="text1"/>
        </w:rPr>
        <w:t>[insert the name of the contract]</w:t>
      </w:r>
    </w:p>
    <w:p w14:paraId="0CEFFD84" w14:textId="77777777" w:rsidR="00FC5C4A" w:rsidRPr="00E246B3" w:rsidRDefault="00FC5C4A" w:rsidP="00FC5C4A">
      <w:pPr>
        <w:ind w:right="-540"/>
        <w:rPr>
          <w:i/>
          <w:color w:val="000000" w:themeColor="text1"/>
        </w:rPr>
      </w:pPr>
      <w:r w:rsidRPr="00E246B3">
        <w:rPr>
          <w:b/>
          <w:color w:val="000000" w:themeColor="text1"/>
        </w:rPr>
        <w:t xml:space="preserve">Country: </w:t>
      </w:r>
      <w:r w:rsidRPr="00E246B3">
        <w:rPr>
          <w:i/>
          <w:color w:val="000000" w:themeColor="text1"/>
        </w:rPr>
        <w:t>[insert country where RFP is issued]</w:t>
      </w:r>
    </w:p>
    <w:p w14:paraId="314CE632" w14:textId="77777777" w:rsidR="00AD70CF" w:rsidRPr="00CE0818" w:rsidRDefault="00AD70CF" w:rsidP="00AD70CF">
      <w:pPr>
        <w:rPr>
          <w:i/>
          <w:color w:val="000000"/>
        </w:rPr>
      </w:pPr>
      <w:r w:rsidRPr="00CE0818">
        <w:rPr>
          <w:b/>
          <w:noProof/>
          <w:color w:val="000000"/>
        </w:rPr>
        <w:t>Financing No.:</w:t>
      </w:r>
      <w:r w:rsidRPr="00CE0818">
        <w:rPr>
          <w:i/>
          <w:color w:val="000000"/>
        </w:rPr>
        <w:t xml:space="preserve"> [insert reference number for financing]</w:t>
      </w:r>
    </w:p>
    <w:p w14:paraId="633A0C6C" w14:textId="2ED99980" w:rsidR="00FC5C4A" w:rsidRPr="00E246B3" w:rsidRDefault="00FC5C4A" w:rsidP="00FC5C4A">
      <w:pPr>
        <w:rPr>
          <w:b/>
          <w:color w:val="000000" w:themeColor="text1"/>
        </w:rPr>
      </w:pPr>
      <w:r w:rsidRPr="00E246B3">
        <w:rPr>
          <w:b/>
          <w:color w:val="000000" w:themeColor="text1"/>
        </w:rPr>
        <w:t xml:space="preserve">RFP No: </w:t>
      </w:r>
      <w:r w:rsidRPr="00E246B3">
        <w:rPr>
          <w:i/>
          <w:color w:val="000000" w:themeColor="text1"/>
        </w:rPr>
        <w:t>[insert RFP reference number from Procurement Plan]</w:t>
      </w:r>
    </w:p>
    <w:p w14:paraId="44FB7376" w14:textId="77777777" w:rsidR="00FC5C4A" w:rsidRPr="00E246B3" w:rsidRDefault="00FC5C4A" w:rsidP="00FC5C4A">
      <w:pPr>
        <w:pStyle w:val="BodyTextIndent"/>
        <w:spacing w:before="240" w:after="240"/>
        <w:ind w:left="0" w:right="288"/>
        <w:rPr>
          <w:iCs/>
        </w:rPr>
      </w:pPr>
      <w:r w:rsidRPr="00E246B3">
        <w:rPr>
          <w:iCs/>
        </w:rPr>
        <w:t>This Notification of Intention to Award (Notification) notifies you of our decision to award the above contract. The transmission of this Notification begins the Standstill Period. During the Standstill Period you may:</w:t>
      </w:r>
    </w:p>
    <w:p w14:paraId="7D8942BD" w14:textId="77777777" w:rsidR="00FC5C4A" w:rsidRPr="00E246B3" w:rsidRDefault="00FC5C4A" w:rsidP="0068697B">
      <w:pPr>
        <w:pStyle w:val="BodyTextIndent"/>
        <w:numPr>
          <w:ilvl w:val="0"/>
          <w:numId w:val="62"/>
        </w:numPr>
        <w:spacing w:before="240" w:after="240"/>
        <w:ind w:right="288"/>
        <w:rPr>
          <w:iCs/>
        </w:rPr>
      </w:pPr>
      <w:r w:rsidRPr="00E246B3">
        <w:rPr>
          <w:iCs/>
        </w:rPr>
        <w:t>request a debriefing in relation to the evaluation of your Proposal, and/or</w:t>
      </w:r>
    </w:p>
    <w:p w14:paraId="15D25ACD" w14:textId="77777777" w:rsidR="00FC5C4A" w:rsidRPr="00E246B3" w:rsidRDefault="00FC5C4A" w:rsidP="0068697B">
      <w:pPr>
        <w:pStyle w:val="BodyTextIndent"/>
        <w:numPr>
          <w:ilvl w:val="0"/>
          <w:numId w:val="62"/>
        </w:numPr>
        <w:spacing w:before="240" w:after="240"/>
        <w:ind w:right="288"/>
        <w:rPr>
          <w:iCs/>
        </w:rPr>
      </w:pPr>
      <w:r w:rsidRPr="00E246B3">
        <w:rPr>
          <w:iCs/>
        </w:rPr>
        <w:t>submit a Procurement-related Complaint in relation to the decision to award the contract.</w:t>
      </w:r>
    </w:p>
    <w:p w14:paraId="41F233FA"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The successful Proposer</w:t>
      </w:r>
    </w:p>
    <w:tbl>
      <w:tblPr>
        <w:tblStyle w:val="TableGrid"/>
        <w:tblW w:w="9067" w:type="dxa"/>
        <w:tblLayout w:type="fixed"/>
        <w:tblLook w:val="04A0" w:firstRow="1" w:lastRow="0" w:firstColumn="1" w:lastColumn="0" w:noHBand="0" w:noVBand="1"/>
      </w:tblPr>
      <w:tblGrid>
        <w:gridCol w:w="2405"/>
        <w:gridCol w:w="6662"/>
      </w:tblGrid>
      <w:tr w:rsidR="00FC5C4A" w:rsidRPr="00E246B3" w14:paraId="243AC4F6" w14:textId="77777777" w:rsidTr="00071678">
        <w:tc>
          <w:tcPr>
            <w:tcW w:w="2405" w:type="dxa"/>
            <w:shd w:val="clear" w:color="auto" w:fill="C6D9F1" w:themeFill="text2" w:themeFillTint="33"/>
          </w:tcPr>
          <w:p w14:paraId="03C0DEEE" w14:textId="77777777" w:rsidR="00FC5C4A" w:rsidRPr="00E246B3" w:rsidRDefault="00FC5C4A" w:rsidP="00071678">
            <w:pPr>
              <w:pStyle w:val="BodyTextIndent"/>
              <w:spacing w:before="120" w:after="120"/>
              <w:ind w:left="0"/>
              <w:jc w:val="left"/>
              <w:rPr>
                <w:b/>
                <w:iCs/>
              </w:rPr>
            </w:pPr>
            <w:r w:rsidRPr="00E246B3">
              <w:rPr>
                <w:b/>
                <w:iCs/>
              </w:rPr>
              <w:t>Name:</w:t>
            </w:r>
          </w:p>
        </w:tc>
        <w:tc>
          <w:tcPr>
            <w:tcW w:w="6662" w:type="dxa"/>
            <w:vAlign w:val="center"/>
          </w:tcPr>
          <w:p w14:paraId="19351386"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name</w:t>
            </w:r>
            <w:r w:rsidRPr="00E246B3">
              <w:t xml:space="preserve"> </w:t>
            </w:r>
            <w:r w:rsidRPr="00E246B3">
              <w:rPr>
                <w:i/>
                <w:iCs/>
              </w:rPr>
              <w:t>of successful Proposer</w:t>
            </w:r>
            <w:r w:rsidRPr="00E246B3">
              <w:rPr>
                <w:iCs/>
              </w:rPr>
              <w:t>]</w:t>
            </w:r>
          </w:p>
        </w:tc>
      </w:tr>
      <w:tr w:rsidR="00FC5C4A" w:rsidRPr="00E246B3" w14:paraId="61E11262" w14:textId="77777777" w:rsidTr="00071678">
        <w:tc>
          <w:tcPr>
            <w:tcW w:w="2405" w:type="dxa"/>
            <w:shd w:val="clear" w:color="auto" w:fill="C6D9F1" w:themeFill="text2" w:themeFillTint="33"/>
          </w:tcPr>
          <w:p w14:paraId="7DA2DD91" w14:textId="77777777" w:rsidR="00FC5C4A" w:rsidRPr="00E246B3" w:rsidRDefault="00FC5C4A" w:rsidP="00071678">
            <w:pPr>
              <w:pStyle w:val="BodyTextIndent"/>
              <w:spacing w:before="120" w:after="120"/>
              <w:ind w:left="0"/>
              <w:jc w:val="left"/>
              <w:rPr>
                <w:b/>
                <w:iCs/>
              </w:rPr>
            </w:pPr>
            <w:r w:rsidRPr="00E246B3">
              <w:rPr>
                <w:b/>
                <w:iCs/>
              </w:rPr>
              <w:t>Address:</w:t>
            </w:r>
          </w:p>
        </w:tc>
        <w:tc>
          <w:tcPr>
            <w:tcW w:w="6662" w:type="dxa"/>
            <w:vAlign w:val="center"/>
          </w:tcPr>
          <w:p w14:paraId="6C1AF976"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address</w:t>
            </w:r>
            <w:r w:rsidRPr="00E246B3">
              <w:t xml:space="preserve"> </w:t>
            </w:r>
            <w:r w:rsidRPr="00E246B3">
              <w:rPr>
                <w:i/>
                <w:iCs/>
              </w:rPr>
              <w:t>of the successful Proposer</w:t>
            </w:r>
            <w:r w:rsidRPr="00E246B3">
              <w:rPr>
                <w:iCs/>
              </w:rPr>
              <w:t>]</w:t>
            </w:r>
          </w:p>
        </w:tc>
      </w:tr>
      <w:tr w:rsidR="00FC5C4A" w:rsidRPr="00E246B3" w14:paraId="1A8379FE" w14:textId="77777777" w:rsidTr="00071678">
        <w:tc>
          <w:tcPr>
            <w:tcW w:w="2405" w:type="dxa"/>
            <w:shd w:val="clear" w:color="auto" w:fill="C6D9F1" w:themeFill="text2" w:themeFillTint="33"/>
          </w:tcPr>
          <w:p w14:paraId="128B36CF" w14:textId="77777777" w:rsidR="00FC5C4A" w:rsidRPr="00E246B3" w:rsidRDefault="00FC5C4A" w:rsidP="00071678">
            <w:pPr>
              <w:pStyle w:val="BodyTextIndent"/>
              <w:spacing w:before="120" w:after="120"/>
              <w:ind w:left="0"/>
              <w:jc w:val="left"/>
              <w:rPr>
                <w:b/>
                <w:iCs/>
              </w:rPr>
            </w:pPr>
            <w:r w:rsidRPr="00E246B3">
              <w:rPr>
                <w:b/>
                <w:iCs/>
              </w:rPr>
              <w:t>Contract price:</w:t>
            </w:r>
          </w:p>
        </w:tc>
        <w:tc>
          <w:tcPr>
            <w:tcW w:w="6662" w:type="dxa"/>
            <w:vAlign w:val="center"/>
          </w:tcPr>
          <w:p w14:paraId="01C26AAF"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contract price</w:t>
            </w:r>
            <w:r w:rsidRPr="00E246B3">
              <w:t xml:space="preserve"> </w:t>
            </w:r>
            <w:r w:rsidRPr="00E246B3">
              <w:rPr>
                <w:i/>
                <w:iCs/>
              </w:rPr>
              <w:t>of the successful Proposer</w:t>
            </w:r>
            <w:r w:rsidRPr="00E246B3">
              <w:rPr>
                <w:iCs/>
              </w:rPr>
              <w:t>]</w:t>
            </w:r>
          </w:p>
        </w:tc>
      </w:tr>
      <w:tr w:rsidR="00FC5C4A" w:rsidRPr="00E246B3" w14:paraId="122FC4C2" w14:textId="77777777" w:rsidTr="00071678">
        <w:tc>
          <w:tcPr>
            <w:tcW w:w="2405" w:type="dxa"/>
            <w:shd w:val="clear" w:color="auto" w:fill="C6D9F1" w:themeFill="text2" w:themeFillTint="33"/>
          </w:tcPr>
          <w:p w14:paraId="40EBC484" w14:textId="77777777" w:rsidR="00FC5C4A" w:rsidRPr="00E246B3" w:rsidRDefault="00FC5C4A" w:rsidP="00071678">
            <w:pPr>
              <w:pStyle w:val="BodyTextIndent"/>
              <w:spacing w:before="120" w:after="120"/>
              <w:ind w:left="0"/>
              <w:jc w:val="left"/>
              <w:rPr>
                <w:b/>
                <w:iCs/>
              </w:rPr>
            </w:pPr>
            <w:r w:rsidRPr="00E246B3">
              <w:rPr>
                <w:b/>
                <w:iCs/>
              </w:rPr>
              <w:t>Total combined score:</w:t>
            </w:r>
          </w:p>
        </w:tc>
        <w:tc>
          <w:tcPr>
            <w:tcW w:w="6662" w:type="dxa"/>
            <w:vAlign w:val="center"/>
          </w:tcPr>
          <w:p w14:paraId="2FDED21F" w14:textId="77777777" w:rsidR="00FC5C4A" w:rsidRPr="00E246B3" w:rsidRDefault="00FC5C4A" w:rsidP="00071678">
            <w:pPr>
              <w:pStyle w:val="BodyTextIndent"/>
              <w:spacing w:before="120" w:after="120"/>
              <w:ind w:left="0"/>
              <w:jc w:val="left"/>
              <w:rPr>
                <w:i/>
                <w:iCs/>
              </w:rPr>
            </w:pPr>
            <w:r w:rsidRPr="00E246B3">
              <w:rPr>
                <w:iCs/>
              </w:rPr>
              <w:t>[</w:t>
            </w:r>
            <w:r w:rsidRPr="00E246B3">
              <w:rPr>
                <w:i/>
                <w:iCs/>
              </w:rPr>
              <w:t>insert the total combined score of the successful Proposer</w:t>
            </w:r>
            <w:r w:rsidRPr="00E246B3">
              <w:rPr>
                <w:iCs/>
              </w:rPr>
              <w:t>]</w:t>
            </w:r>
          </w:p>
        </w:tc>
      </w:tr>
    </w:tbl>
    <w:p w14:paraId="4D9C039E" w14:textId="77777777" w:rsidR="00FC5C4A" w:rsidRPr="00E246B3" w:rsidRDefault="00FC5C4A" w:rsidP="0068697B">
      <w:pPr>
        <w:pStyle w:val="BodyTextIndent"/>
        <w:numPr>
          <w:ilvl w:val="0"/>
          <w:numId w:val="60"/>
        </w:numPr>
        <w:spacing w:before="240" w:after="120"/>
        <w:ind w:left="284" w:right="289" w:hanging="284"/>
        <w:jc w:val="left"/>
        <w:rPr>
          <w:b/>
          <w:i/>
          <w:iCs/>
        </w:rPr>
      </w:pPr>
      <w:r w:rsidRPr="00E246B3">
        <w:rPr>
          <w:b/>
          <w:iCs/>
        </w:rPr>
        <w:t xml:space="preserve">Other Proposers </w:t>
      </w:r>
      <w:r w:rsidRPr="00E246B3">
        <w:rPr>
          <w:b/>
          <w:i/>
          <w:iCs/>
        </w:rPr>
        <w:t>[INSTRUCTIONS: insert names of all Proposers that submitted a Proposal. If the Proposal’s price was evaluated</w:t>
      </w:r>
      <w:r w:rsidR="00071678" w:rsidRPr="00E246B3">
        <w:rPr>
          <w:b/>
          <w:i/>
          <w:iCs/>
        </w:rPr>
        <w:t xml:space="preserve">, </w:t>
      </w:r>
      <w:r w:rsidRPr="00E246B3">
        <w:rPr>
          <w:b/>
          <w:i/>
          <w:iCs/>
        </w:rPr>
        <w:t>include the evaluated price as well as the Proposal price as read out.]</w:t>
      </w:r>
    </w:p>
    <w:tbl>
      <w:tblPr>
        <w:tblStyle w:val="TableGrid"/>
        <w:tblW w:w="9198" w:type="dxa"/>
        <w:tblLook w:val="04A0" w:firstRow="1" w:lastRow="0" w:firstColumn="1" w:lastColumn="0" w:noHBand="0" w:noVBand="1"/>
      </w:tblPr>
      <w:tblGrid>
        <w:gridCol w:w="1949"/>
        <w:gridCol w:w="1965"/>
        <w:gridCol w:w="1810"/>
        <w:gridCol w:w="1830"/>
        <w:gridCol w:w="1644"/>
      </w:tblGrid>
      <w:tr w:rsidR="00FC5C4A" w:rsidRPr="00E246B3" w14:paraId="52F62567" w14:textId="77777777" w:rsidTr="00071678">
        <w:tc>
          <w:tcPr>
            <w:tcW w:w="2088" w:type="dxa"/>
            <w:shd w:val="clear" w:color="auto" w:fill="C6D9F1" w:themeFill="text2" w:themeFillTint="33"/>
            <w:vAlign w:val="center"/>
          </w:tcPr>
          <w:p w14:paraId="7543A6A0" w14:textId="77777777" w:rsidR="00FC5C4A" w:rsidRPr="00E246B3" w:rsidRDefault="00FC5C4A" w:rsidP="00071678">
            <w:pPr>
              <w:pStyle w:val="BodyTextIndent"/>
              <w:spacing w:before="60" w:after="60"/>
              <w:ind w:left="0" w:right="33"/>
              <w:jc w:val="center"/>
              <w:rPr>
                <w:b/>
                <w:iCs/>
              </w:rPr>
            </w:pPr>
            <w:r w:rsidRPr="00E246B3">
              <w:rPr>
                <w:b/>
                <w:iCs/>
              </w:rPr>
              <w:t>Name of Proposer</w:t>
            </w:r>
          </w:p>
        </w:tc>
        <w:tc>
          <w:tcPr>
            <w:tcW w:w="1530" w:type="dxa"/>
            <w:shd w:val="clear" w:color="auto" w:fill="C6D9F1" w:themeFill="text2" w:themeFillTint="33"/>
            <w:vAlign w:val="center"/>
          </w:tcPr>
          <w:p w14:paraId="3F5C4D59" w14:textId="77777777" w:rsidR="00FC5C4A" w:rsidRPr="00E246B3" w:rsidRDefault="00FC5C4A" w:rsidP="00071678">
            <w:pPr>
              <w:pStyle w:val="BodyTextIndent"/>
              <w:ind w:right="29"/>
              <w:rPr>
                <w:b/>
                <w:iCs/>
              </w:rPr>
            </w:pPr>
            <w:r w:rsidRPr="00E246B3">
              <w:rPr>
                <w:b/>
                <w:iCs/>
              </w:rPr>
              <w:t>Technical Score</w:t>
            </w:r>
          </w:p>
        </w:tc>
        <w:tc>
          <w:tcPr>
            <w:tcW w:w="1935" w:type="dxa"/>
            <w:shd w:val="clear" w:color="auto" w:fill="C6D9F1" w:themeFill="text2" w:themeFillTint="33"/>
            <w:vAlign w:val="center"/>
          </w:tcPr>
          <w:p w14:paraId="531027AC" w14:textId="77777777" w:rsidR="00FC5C4A" w:rsidRPr="00E246B3" w:rsidRDefault="00FC5C4A" w:rsidP="00071678">
            <w:pPr>
              <w:pStyle w:val="BodyTextIndent"/>
              <w:ind w:left="0"/>
              <w:jc w:val="center"/>
              <w:rPr>
                <w:b/>
                <w:iCs/>
              </w:rPr>
            </w:pPr>
            <w:r w:rsidRPr="00E246B3">
              <w:rPr>
                <w:b/>
                <w:iCs/>
              </w:rPr>
              <w:t>Proposal price</w:t>
            </w:r>
          </w:p>
        </w:tc>
        <w:tc>
          <w:tcPr>
            <w:tcW w:w="1935" w:type="dxa"/>
            <w:shd w:val="clear" w:color="auto" w:fill="C6D9F1" w:themeFill="text2" w:themeFillTint="33"/>
            <w:vAlign w:val="center"/>
          </w:tcPr>
          <w:p w14:paraId="2DCED13F" w14:textId="77777777" w:rsidR="00FC5C4A" w:rsidRPr="00E246B3" w:rsidRDefault="00FC5C4A" w:rsidP="0062278F">
            <w:pPr>
              <w:pStyle w:val="BodyTextIndent"/>
              <w:ind w:left="0"/>
              <w:jc w:val="center"/>
              <w:rPr>
                <w:b/>
                <w:iCs/>
              </w:rPr>
            </w:pPr>
            <w:r w:rsidRPr="00E246B3">
              <w:rPr>
                <w:b/>
                <w:iCs/>
              </w:rPr>
              <w:t xml:space="preserve">Evaluated Proposal Cost </w:t>
            </w:r>
          </w:p>
        </w:tc>
        <w:tc>
          <w:tcPr>
            <w:tcW w:w="1710" w:type="dxa"/>
            <w:shd w:val="clear" w:color="auto" w:fill="C6D9F1" w:themeFill="text2" w:themeFillTint="33"/>
            <w:vAlign w:val="center"/>
          </w:tcPr>
          <w:p w14:paraId="723E169B" w14:textId="77777777" w:rsidR="00FC5C4A" w:rsidRPr="00E246B3" w:rsidRDefault="00FC5C4A" w:rsidP="00071678">
            <w:pPr>
              <w:pStyle w:val="BodyTextIndent"/>
              <w:ind w:left="0"/>
              <w:jc w:val="center"/>
              <w:rPr>
                <w:b/>
                <w:iCs/>
              </w:rPr>
            </w:pPr>
            <w:r w:rsidRPr="00E246B3">
              <w:rPr>
                <w:b/>
                <w:iCs/>
              </w:rPr>
              <w:t>Combined Score</w:t>
            </w:r>
          </w:p>
        </w:tc>
      </w:tr>
      <w:tr w:rsidR="00FC5C4A" w:rsidRPr="00E246B3" w14:paraId="7A2C95B9" w14:textId="77777777" w:rsidTr="00071678">
        <w:tc>
          <w:tcPr>
            <w:tcW w:w="2088" w:type="dxa"/>
            <w:vAlign w:val="center"/>
          </w:tcPr>
          <w:p w14:paraId="4805CC3D"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2179289D"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insert Technical score</w:t>
            </w:r>
            <w:r w:rsidRPr="00E246B3">
              <w:rPr>
                <w:iCs/>
              </w:rPr>
              <w:t>]</w:t>
            </w:r>
          </w:p>
        </w:tc>
        <w:tc>
          <w:tcPr>
            <w:tcW w:w="1935" w:type="dxa"/>
            <w:vAlign w:val="center"/>
          </w:tcPr>
          <w:p w14:paraId="4017CA74"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vAlign w:val="center"/>
          </w:tcPr>
          <w:p w14:paraId="6BBE9F8D"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insert evaluated cost</w:t>
            </w:r>
            <w:r w:rsidRPr="00E246B3">
              <w:rPr>
                <w:iCs/>
              </w:rPr>
              <w:t>]</w:t>
            </w:r>
          </w:p>
        </w:tc>
        <w:tc>
          <w:tcPr>
            <w:tcW w:w="1710" w:type="dxa"/>
            <w:vAlign w:val="center"/>
          </w:tcPr>
          <w:p w14:paraId="0AFBD525"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 xml:space="preserve">insert </w:t>
            </w:r>
            <w:r w:rsidRPr="0044133F">
              <w:rPr>
                <w:iCs/>
              </w:rPr>
              <w:t>combined</w:t>
            </w:r>
            <w:r w:rsidRPr="00E246B3">
              <w:rPr>
                <w:i/>
                <w:iCs/>
              </w:rPr>
              <w:t xml:space="preserve"> s</w:t>
            </w:r>
            <w:r w:rsidRPr="0044133F">
              <w:rPr>
                <w:iCs/>
              </w:rPr>
              <w:t>c</w:t>
            </w:r>
            <w:r w:rsidRPr="00E246B3">
              <w:rPr>
                <w:i/>
                <w:iCs/>
              </w:rPr>
              <w:t>ore</w:t>
            </w:r>
            <w:r w:rsidRPr="00E246B3">
              <w:rPr>
                <w:iCs/>
              </w:rPr>
              <w:t>]</w:t>
            </w:r>
          </w:p>
        </w:tc>
      </w:tr>
      <w:tr w:rsidR="00FC5C4A" w:rsidRPr="00E246B3" w14:paraId="5F702FED" w14:textId="77777777" w:rsidTr="00071678">
        <w:tc>
          <w:tcPr>
            <w:tcW w:w="2088" w:type="dxa"/>
            <w:vAlign w:val="center"/>
          </w:tcPr>
          <w:p w14:paraId="1B78DDA2"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06DB5A69"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2828175B"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2514D427"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2B1BAAB2"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6EB47FC6" w14:textId="77777777" w:rsidTr="00071678">
        <w:tc>
          <w:tcPr>
            <w:tcW w:w="2088" w:type="dxa"/>
            <w:vAlign w:val="center"/>
          </w:tcPr>
          <w:p w14:paraId="6DEB78F4"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7D8C0B05"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008FABB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22BA55EE"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617F60E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56F24D1B" w14:textId="77777777" w:rsidTr="00071678">
        <w:tc>
          <w:tcPr>
            <w:tcW w:w="2088" w:type="dxa"/>
            <w:vAlign w:val="center"/>
          </w:tcPr>
          <w:p w14:paraId="1D96C3F8"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3BE8D072"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6D916699"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7E19FCD4"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46055DF5"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23EDB415" w14:textId="77777777" w:rsidTr="00071678">
        <w:tc>
          <w:tcPr>
            <w:tcW w:w="2088" w:type="dxa"/>
            <w:vAlign w:val="center"/>
          </w:tcPr>
          <w:p w14:paraId="2884DB21"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0BD73E0F"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5B747A59"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1E868B5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2A9B53E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bl>
    <w:p w14:paraId="71225F32"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Reason/s why your Proposal was unsuccessful [</w:t>
      </w:r>
      <w:r w:rsidRPr="00E246B3">
        <w:rPr>
          <w:b/>
          <w:i/>
          <w:iCs/>
        </w:rPr>
        <w:t>Delete if the combined score already reveals the reason</w:t>
      </w:r>
      <w:r w:rsidRPr="00E246B3">
        <w:rPr>
          <w:b/>
          <w:iCs/>
        </w:rPr>
        <w:t>]</w:t>
      </w:r>
    </w:p>
    <w:tbl>
      <w:tblPr>
        <w:tblStyle w:val="TableGrid"/>
        <w:tblW w:w="0" w:type="auto"/>
        <w:tblLook w:val="04A0" w:firstRow="1" w:lastRow="0" w:firstColumn="1" w:lastColumn="0" w:noHBand="0" w:noVBand="1"/>
      </w:tblPr>
      <w:tblGrid>
        <w:gridCol w:w="9198"/>
      </w:tblGrid>
      <w:tr w:rsidR="00FC5C4A" w:rsidRPr="00E246B3" w14:paraId="0E1EAA67" w14:textId="77777777" w:rsidTr="0044133F">
        <w:tc>
          <w:tcPr>
            <w:tcW w:w="9198" w:type="dxa"/>
          </w:tcPr>
          <w:p w14:paraId="4EAAEBA3" w14:textId="77777777" w:rsidR="00FC5C4A" w:rsidRPr="00E246B3" w:rsidRDefault="00FC5C4A" w:rsidP="00071678">
            <w:pPr>
              <w:pStyle w:val="BodyTextIndent"/>
              <w:spacing w:before="120" w:after="120"/>
              <w:ind w:right="289"/>
              <w:rPr>
                <w:b/>
                <w:i/>
                <w:iCs/>
              </w:rPr>
            </w:pPr>
            <w:r w:rsidRPr="00E246B3">
              <w:rPr>
                <w:b/>
                <w:i/>
                <w:iCs/>
              </w:rPr>
              <w:t xml:space="preserve">[INSTRUCTIONS; State the reason/s why </w:t>
            </w:r>
            <w:r w:rsidRPr="00E246B3">
              <w:rPr>
                <w:b/>
                <w:i/>
                <w:iCs/>
                <w:u w:val="single"/>
              </w:rPr>
              <w:t>this</w:t>
            </w:r>
            <w:r w:rsidRPr="00E246B3">
              <w:rPr>
                <w:b/>
                <w:i/>
                <w:iCs/>
              </w:rPr>
              <w:t xml:space="preserve"> Proposer’s Proposal was </w:t>
            </w:r>
            <w:r w:rsidR="00E246B3" w:rsidRPr="00E246B3">
              <w:rPr>
                <w:b/>
                <w:i/>
                <w:iCs/>
              </w:rPr>
              <w:t>unsuccessful. Do</w:t>
            </w:r>
            <w:r w:rsidRPr="00E246B3">
              <w:rPr>
                <w:b/>
                <w:i/>
                <w:iCs/>
              </w:rPr>
              <w:t xml:space="preserve"> NOT include: (a) a point by point comparison with another Proposer’s Proposal or (b) information that is marked confidential by the Proposer in its Proposal.]</w:t>
            </w:r>
          </w:p>
        </w:tc>
      </w:tr>
    </w:tbl>
    <w:p w14:paraId="497BF142"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How to request a debriefing</w:t>
      </w:r>
    </w:p>
    <w:tbl>
      <w:tblPr>
        <w:tblStyle w:val="TableGrid"/>
        <w:tblW w:w="0" w:type="auto"/>
        <w:tblLook w:val="04A0" w:firstRow="1" w:lastRow="0" w:firstColumn="1" w:lastColumn="0" w:noHBand="0" w:noVBand="1"/>
      </w:tblPr>
      <w:tblGrid>
        <w:gridCol w:w="9016"/>
      </w:tblGrid>
      <w:tr w:rsidR="00FC5C4A" w:rsidRPr="00E246B3" w14:paraId="5434B34A" w14:textId="77777777" w:rsidTr="00071678">
        <w:tc>
          <w:tcPr>
            <w:tcW w:w="9016" w:type="dxa"/>
          </w:tcPr>
          <w:p w14:paraId="32E34187" w14:textId="77777777" w:rsidR="00FC5C4A" w:rsidRPr="00E246B3" w:rsidRDefault="00FC5C4A" w:rsidP="00071678">
            <w:pPr>
              <w:pStyle w:val="BodyTextIndent"/>
              <w:spacing w:before="120" w:after="120"/>
              <w:ind w:left="34" w:right="289"/>
              <w:rPr>
                <w:b/>
                <w:iCs/>
              </w:rPr>
            </w:pPr>
            <w:r w:rsidRPr="00E246B3">
              <w:rPr>
                <w:b/>
                <w:iCs/>
              </w:rPr>
              <w:t>DEADLINE: The deadline to request a debriefing expires at midnight on [</w:t>
            </w:r>
            <w:r w:rsidRPr="00E246B3">
              <w:rPr>
                <w:b/>
                <w:i/>
                <w:iCs/>
              </w:rPr>
              <w:t>insert date</w:t>
            </w:r>
            <w:r w:rsidRPr="00E246B3">
              <w:rPr>
                <w:b/>
                <w:iCs/>
              </w:rPr>
              <w:t>] (local time).</w:t>
            </w:r>
          </w:p>
          <w:p w14:paraId="535595A2" w14:textId="77777777" w:rsidR="00FC5C4A" w:rsidRPr="00E246B3" w:rsidRDefault="00FC5C4A" w:rsidP="00071678">
            <w:pPr>
              <w:pStyle w:val="BodyTextIndent"/>
              <w:spacing w:before="120" w:after="120"/>
              <w:ind w:left="34" w:right="289"/>
              <w:rPr>
                <w:iCs/>
              </w:rPr>
            </w:pPr>
            <w:r w:rsidRPr="00E246B3">
              <w:rPr>
                <w:iCs/>
              </w:rPr>
              <w:t>You may request a debriefing in relation to the results of the evaluation of your Proposal. If you decide to request a debriefing</w:t>
            </w:r>
            <w:r w:rsidR="00071678" w:rsidRPr="00E246B3">
              <w:rPr>
                <w:iCs/>
              </w:rPr>
              <w:t xml:space="preserve">, </w:t>
            </w:r>
            <w:r w:rsidRPr="00E246B3">
              <w:rPr>
                <w:iCs/>
              </w:rPr>
              <w:t xml:space="preserve">your written request must be made within three (3) Business Days of receipt of this Notification of Intention to Award. </w:t>
            </w:r>
          </w:p>
          <w:p w14:paraId="155A4D88" w14:textId="77777777" w:rsidR="00FC5C4A" w:rsidRPr="00E246B3" w:rsidRDefault="00FC5C4A" w:rsidP="00071678">
            <w:pPr>
              <w:spacing w:before="120" w:after="120"/>
              <w:rPr>
                <w:color w:val="000000" w:themeColor="text1"/>
              </w:rPr>
            </w:pPr>
            <w:r w:rsidRPr="00E246B3">
              <w:rPr>
                <w:color w:val="000000" w:themeColor="text1"/>
              </w:rPr>
              <w:t>Provide the contract name, reference number, name of the Proposer, contact details; and address the request for debriefing as follows:</w:t>
            </w:r>
          </w:p>
          <w:p w14:paraId="445D208A" w14:textId="77777777" w:rsidR="00FC5C4A" w:rsidRPr="00E246B3" w:rsidRDefault="00FC5C4A" w:rsidP="00071678">
            <w:pPr>
              <w:spacing w:before="120" w:after="120"/>
              <w:ind w:left="341"/>
              <w:rPr>
                <w:color w:val="000000" w:themeColor="text1"/>
              </w:rPr>
            </w:pPr>
            <w:r w:rsidRPr="00E246B3">
              <w:rPr>
                <w:b/>
                <w:color w:val="000000" w:themeColor="text1"/>
              </w:rPr>
              <w:t>Attention</w:t>
            </w:r>
            <w:r w:rsidRPr="00E246B3">
              <w:rPr>
                <w:color w:val="000000" w:themeColor="text1"/>
              </w:rPr>
              <w:t>: [</w:t>
            </w:r>
            <w:r w:rsidRPr="00E246B3">
              <w:rPr>
                <w:i/>
                <w:color w:val="000000" w:themeColor="text1"/>
              </w:rPr>
              <w:t>insert full name of person, if applicable</w:t>
            </w:r>
            <w:r w:rsidRPr="00E246B3">
              <w:rPr>
                <w:color w:val="000000" w:themeColor="text1"/>
              </w:rPr>
              <w:t>]</w:t>
            </w:r>
          </w:p>
          <w:p w14:paraId="43B62892" w14:textId="77777777" w:rsidR="00FC5C4A" w:rsidRPr="00E246B3" w:rsidRDefault="00FC5C4A" w:rsidP="00071678">
            <w:pPr>
              <w:spacing w:before="120" w:after="120"/>
              <w:ind w:left="341"/>
              <w:rPr>
                <w:color w:val="000000" w:themeColor="text1"/>
              </w:rPr>
            </w:pPr>
            <w:r w:rsidRPr="00E246B3">
              <w:rPr>
                <w:b/>
                <w:color w:val="000000" w:themeColor="text1"/>
              </w:rPr>
              <w:t>Title/position</w:t>
            </w:r>
            <w:r w:rsidRPr="00E246B3">
              <w:rPr>
                <w:color w:val="000000" w:themeColor="text1"/>
              </w:rPr>
              <w:t>: [</w:t>
            </w:r>
            <w:r w:rsidRPr="00E246B3">
              <w:rPr>
                <w:i/>
                <w:color w:val="000000" w:themeColor="text1"/>
              </w:rPr>
              <w:t>insert title/position</w:t>
            </w:r>
            <w:r w:rsidRPr="00E246B3">
              <w:rPr>
                <w:color w:val="000000" w:themeColor="text1"/>
              </w:rPr>
              <w:t>]</w:t>
            </w:r>
          </w:p>
          <w:p w14:paraId="3E3F4C18" w14:textId="77777777" w:rsidR="00FC5C4A" w:rsidRPr="00E246B3" w:rsidRDefault="00FC5C4A" w:rsidP="00071678">
            <w:pPr>
              <w:spacing w:before="120" w:after="120"/>
              <w:ind w:left="341"/>
              <w:rPr>
                <w:color w:val="000000" w:themeColor="text1"/>
              </w:rPr>
            </w:pPr>
            <w:r w:rsidRPr="00E246B3">
              <w:rPr>
                <w:b/>
                <w:color w:val="000000" w:themeColor="text1"/>
              </w:rPr>
              <w:t>Agency</w:t>
            </w:r>
            <w:r w:rsidRPr="00E246B3">
              <w:rPr>
                <w:color w:val="000000" w:themeColor="text1"/>
              </w:rPr>
              <w:t>: [</w:t>
            </w:r>
            <w:r w:rsidRPr="00E246B3">
              <w:rPr>
                <w:i/>
                <w:color w:val="000000" w:themeColor="text1"/>
              </w:rPr>
              <w:t>insert name of Employer</w:t>
            </w:r>
            <w:r w:rsidRPr="00E246B3">
              <w:rPr>
                <w:color w:val="000000" w:themeColor="text1"/>
              </w:rPr>
              <w:t>]</w:t>
            </w:r>
          </w:p>
          <w:p w14:paraId="1D571381" w14:textId="77777777" w:rsidR="00FC5C4A" w:rsidRPr="00E246B3" w:rsidRDefault="00FC5C4A" w:rsidP="00071678">
            <w:pPr>
              <w:spacing w:before="120" w:after="120"/>
              <w:ind w:left="341"/>
              <w:rPr>
                <w:color w:val="000000" w:themeColor="text1"/>
              </w:rPr>
            </w:pPr>
            <w:r w:rsidRPr="00E246B3">
              <w:rPr>
                <w:b/>
                <w:color w:val="000000" w:themeColor="text1"/>
              </w:rPr>
              <w:t>Email address</w:t>
            </w:r>
            <w:r w:rsidRPr="00E246B3">
              <w:rPr>
                <w:color w:val="000000" w:themeColor="text1"/>
              </w:rPr>
              <w:t>: [</w:t>
            </w:r>
            <w:r w:rsidRPr="00E246B3">
              <w:rPr>
                <w:i/>
                <w:color w:val="000000" w:themeColor="text1"/>
              </w:rPr>
              <w:t>insert email address</w:t>
            </w:r>
            <w:r w:rsidRPr="00E246B3">
              <w:rPr>
                <w:color w:val="000000" w:themeColor="text1"/>
              </w:rPr>
              <w:t>]</w:t>
            </w:r>
          </w:p>
          <w:p w14:paraId="30940D16" w14:textId="77777777" w:rsidR="00FC5C4A" w:rsidRPr="00E246B3" w:rsidRDefault="00FC5C4A" w:rsidP="00071678">
            <w:pPr>
              <w:spacing w:before="120" w:after="120"/>
              <w:ind w:left="341"/>
              <w:rPr>
                <w:i/>
                <w:color w:val="000000" w:themeColor="text1"/>
              </w:rPr>
            </w:pPr>
            <w:r w:rsidRPr="00E246B3">
              <w:rPr>
                <w:b/>
                <w:color w:val="000000" w:themeColor="text1"/>
              </w:rPr>
              <w:t>Fax number</w:t>
            </w:r>
            <w:r w:rsidRPr="00E246B3">
              <w:rPr>
                <w:color w:val="000000" w:themeColor="text1"/>
              </w:rPr>
              <w:t>: [</w:t>
            </w:r>
            <w:r w:rsidRPr="00E246B3">
              <w:rPr>
                <w:i/>
                <w:color w:val="000000" w:themeColor="text1"/>
              </w:rPr>
              <w:t>insert fax number</w:t>
            </w:r>
            <w:r w:rsidRPr="00E246B3">
              <w:rPr>
                <w:color w:val="000000" w:themeColor="text1"/>
              </w:rPr>
              <w:t xml:space="preserve">] </w:t>
            </w:r>
            <w:r w:rsidRPr="00E246B3">
              <w:rPr>
                <w:b/>
                <w:i/>
                <w:color w:val="000000" w:themeColor="text1"/>
              </w:rPr>
              <w:t>delete if not used</w:t>
            </w:r>
          </w:p>
          <w:p w14:paraId="3AC6DAF0" w14:textId="77777777" w:rsidR="00FC5C4A" w:rsidRPr="00E246B3" w:rsidRDefault="00FC5C4A" w:rsidP="00071678">
            <w:pPr>
              <w:pStyle w:val="BodyTextIndent"/>
              <w:spacing w:before="120" w:after="120"/>
              <w:ind w:left="34" w:right="289"/>
              <w:rPr>
                <w:iCs/>
              </w:rPr>
            </w:pPr>
            <w:r w:rsidRPr="00E246B3">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9C9E9C6" w14:textId="77777777" w:rsidR="00FC5C4A" w:rsidRPr="00E246B3" w:rsidRDefault="00FC5C4A" w:rsidP="00071678">
            <w:pPr>
              <w:pStyle w:val="BodyTextIndent"/>
              <w:spacing w:before="120" w:after="120"/>
              <w:ind w:left="34" w:right="289"/>
              <w:rPr>
                <w:iCs/>
              </w:rPr>
            </w:pPr>
            <w:r w:rsidRPr="00E246B3">
              <w:rPr>
                <w:iCs/>
              </w:rPr>
              <w:t>The debriefing may be in writing, by phone, video conference call or in person. We shall promptly advise you in writing how the debriefing will take place and confirm the date and time.</w:t>
            </w:r>
          </w:p>
          <w:p w14:paraId="521A40CC" w14:textId="77777777" w:rsidR="00FC5C4A" w:rsidRPr="00E246B3" w:rsidRDefault="00FC5C4A" w:rsidP="00071678">
            <w:pPr>
              <w:pStyle w:val="BodyTextIndent"/>
              <w:spacing w:before="120" w:after="120"/>
              <w:ind w:left="34" w:right="289"/>
              <w:rPr>
                <w:iCs/>
              </w:rPr>
            </w:pPr>
            <w:r w:rsidRPr="00E246B3">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4CF0E47"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 xml:space="preserve">How to make a complaint </w:t>
      </w:r>
    </w:p>
    <w:tbl>
      <w:tblPr>
        <w:tblStyle w:val="TableGrid"/>
        <w:tblW w:w="0" w:type="auto"/>
        <w:tblLook w:val="04A0" w:firstRow="1" w:lastRow="0" w:firstColumn="1" w:lastColumn="0" w:noHBand="0" w:noVBand="1"/>
      </w:tblPr>
      <w:tblGrid>
        <w:gridCol w:w="9016"/>
      </w:tblGrid>
      <w:tr w:rsidR="00FC5C4A" w:rsidRPr="00E246B3" w14:paraId="360D5105" w14:textId="77777777" w:rsidTr="00071678">
        <w:tc>
          <w:tcPr>
            <w:tcW w:w="9016" w:type="dxa"/>
          </w:tcPr>
          <w:p w14:paraId="16637EF4" w14:textId="77777777" w:rsidR="00FC5C4A" w:rsidRPr="00E246B3" w:rsidRDefault="00FC5C4A" w:rsidP="00071678">
            <w:pPr>
              <w:pStyle w:val="BodyTextIndent"/>
              <w:spacing w:before="120" w:after="120"/>
              <w:ind w:left="0" w:right="289"/>
              <w:rPr>
                <w:b/>
                <w:iCs/>
              </w:rPr>
            </w:pPr>
            <w:r w:rsidRPr="00E246B3">
              <w:rPr>
                <w:b/>
                <w:iCs/>
              </w:rPr>
              <w:t>DEADLINE: The deadline for submitting a Procurement-related Complaint challenging the decision to award the contract expires on midnight, [</w:t>
            </w:r>
            <w:r w:rsidRPr="00E246B3">
              <w:rPr>
                <w:b/>
                <w:i/>
                <w:iCs/>
              </w:rPr>
              <w:t>insert date</w:t>
            </w:r>
            <w:r w:rsidRPr="00E246B3">
              <w:rPr>
                <w:b/>
                <w:iCs/>
              </w:rPr>
              <w:t>] (local time).</w:t>
            </w:r>
          </w:p>
          <w:p w14:paraId="020A2339" w14:textId="77777777" w:rsidR="00FC5C4A" w:rsidRPr="00E246B3" w:rsidRDefault="00FC5C4A" w:rsidP="00071678">
            <w:pPr>
              <w:spacing w:before="120" w:after="120"/>
              <w:rPr>
                <w:color w:val="000000" w:themeColor="text1"/>
              </w:rPr>
            </w:pPr>
            <w:r w:rsidRPr="00E246B3">
              <w:rPr>
                <w:color w:val="000000" w:themeColor="text1"/>
              </w:rPr>
              <w:t>Provide the contract name, reference number, name of the Proposer, contact details; and address the Procurement-related Complaint as follows:</w:t>
            </w:r>
          </w:p>
          <w:p w14:paraId="59F5E73F" w14:textId="77777777" w:rsidR="00FC5C4A" w:rsidRPr="00E246B3" w:rsidRDefault="00FC5C4A" w:rsidP="00071678">
            <w:pPr>
              <w:spacing w:before="120" w:after="120"/>
              <w:ind w:left="341"/>
              <w:rPr>
                <w:color w:val="000000" w:themeColor="text1"/>
              </w:rPr>
            </w:pPr>
            <w:r w:rsidRPr="00E246B3">
              <w:rPr>
                <w:b/>
                <w:color w:val="000000" w:themeColor="text1"/>
              </w:rPr>
              <w:t>Attention</w:t>
            </w:r>
            <w:r w:rsidRPr="00E246B3">
              <w:rPr>
                <w:color w:val="000000" w:themeColor="text1"/>
              </w:rPr>
              <w:t>: [</w:t>
            </w:r>
            <w:r w:rsidRPr="00E246B3">
              <w:rPr>
                <w:i/>
                <w:color w:val="000000" w:themeColor="text1"/>
              </w:rPr>
              <w:t>insert full name of person, if applicable</w:t>
            </w:r>
            <w:r w:rsidRPr="00E246B3">
              <w:rPr>
                <w:color w:val="000000" w:themeColor="text1"/>
              </w:rPr>
              <w:t>]</w:t>
            </w:r>
          </w:p>
          <w:p w14:paraId="49B535CE" w14:textId="77777777" w:rsidR="00FC5C4A" w:rsidRPr="00E246B3" w:rsidRDefault="00FC5C4A" w:rsidP="00071678">
            <w:pPr>
              <w:spacing w:before="120" w:after="120"/>
              <w:ind w:left="341"/>
              <w:rPr>
                <w:color w:val="000000" w:themeColor="text1"/>
              </w:rPr>
            </w:pPr>
            <w:r w:rsidRPr="00E246B3">
              <w:rPr>
                <w:b/>
                <w:color w:val="000000" w:themeColor="text1"/>
              </w:rPr>
              <w:t>Title/position</w:t>
            </w:r>
            <w:r w:rsidRPr="00E246B3">
              <w:rPr>
                <w:color w:val="000000" w:themeColor="text1"/>
              </w:rPr>
              <w:t>: [</w:t>
            </w:r>
            <w:r w:rsidRPr="00E246B3">
              <w:rPr>
                <w:i/>
                <w:color w:val="000000" w:themeColor="text1"/>
              </w:rPr>
              <w:t>insert title/position</w:t>
            </w:r>
            <w:r w:rsidRPr="00E246B3">
              <w:rPr>
                <w:color w:val="000000" w:themeColor="text1"/>
              </w:rPr>
              <w:t>]</w:t>
            </w:r>
          </w:p>
          <w:p w14:paraId="47DDE91E" w14:textId="77777777" w:rsidR="00FC5C4A" w:rsidRPr="00E246B3" w:rsidRDefault="00FC5C4A" w:rsidP="00071678">
            <w:pPr>
              <w:spacing w:before="120" w:after="120"/>
              <w:ind w:left="341"/>
              <w:rPr>
                <w:color w:val="000000" w:themeColor="text1"/>
              </w:rPr>
            </w:pPr>
            <w:r w:rsidRPr="00E246B3">
              <w:rPr>
                <w:b/>
                <w:color w:val="000000" w:themeColor="text1"/>
              </w:rPr>
              <w:t>Agency</w:t>
            </w:r>
            <w:r w:rsidRPr="00E246B3">
              <w:rPr>
                <w:color w:val="000000" w:themeColor="text1"/>
              </w:rPr>
              <w:t>: [</w:t>
            </w:r>
            <w:r w:rsidRPr="00E246B3">
              <w:rPr>
                <w:i/>
                <w:color w:val="000000" w:themeColor="text1"/>
              </w:rPr>
              <w:t>insert name of Employer</w:t>
            </w:r>
            <w:r w:rsidRPr="00E246B3">
              <w:rPr>
                <w:color w:val="000000" w:themeColor="text1"/>
              </w:rPr>
              <w:t>]</w:t>
            </w:r>
          </w:p>
          <w:p w14:paraId="2744F01A" w14:textId="77777777" w:rsidR="00FC5C4A" w:rsidRPr="00E246B3" w:rsidRDefault="00FC5C4A" w:rsidP="00071678">
            <w:pPr>
              <w:spacing w:before="120" w:after="120"/>
              <w:ind w:left="341"/>
              <w:rPr>
                <w:color w:val="000000" w:themeColor="text1"/>
              </w:rPr>
            </w:pPr>
            <w:r w:rsidRPr="00E246B3">
              <w:rPr>
                <w:b/>
                <w:color w:val="000000" w:themeColor="text1"/>
              </w:rPr>
              <w:t>Email address</w:t>
            </w:r>
            <w:r w:rsidRPr="00E246B3">
              <w:rPr>
                <w:color w:val="000000" w:themeColor="text1"/>
              </w:rPr>
              <w:t>: [</w:t>
            </w:r>
            <w:r w:rsidRPr="00E246B3">
              <w:rPr>
                <w:i/>
                <w:color w:val="000000" w:themeColor="text1"/>
              </w:rPr>
              <w:t>insert email address</w:t>
            </w:r>
            <w:r w:rsidRPr="00E246B3">
              <w:rPr>
                <w:color w:val="000000" w:themeColor="text1"/>
              </w:rPr>
              <w:t>]</w:t>
            </w:r>
          </w:p>
          <w:p w14:paraId="1ABBE4DF" w14:textId="77777777" w:rsidR="00FC5C4A" w:rsidRPr="00E246B3" w:rsidRDefault="00FC5C4A" w:rsidP="00071678">
            <w:pPr>
              <w:spacing w:before="120" w:after="120"/>
              <w:ind w:left="341"/>
              <w:rPr>
                <w:i/>
                <w:color w:val="000000" w:themeColor="text1"/>
              </w:rPr>
            </w:pPr>
            <w:r w:rsidRPr="00E246B3">
              <w:rPr>
                <w:b/>
                <w:color w:val="000000" w:themeColor="text1"/>
              </w:rPr>
              <w:t>Fax number</w:t>
            </w:r>
            <w:r w:rsidRPr="00E246B3">
              <w:rPr>
                <w:color w:val="000000" w:themeColor="text1"/>
              </w:rPr>
              <w:t>: [</w:t>
            </w:r>
            <w:r w:rsidRPr="00E246B3">
              <w:rPr>
                <w:i/>
                <w:color w:val="000000" w:themeColor="text1"/>
              </w:rPr>
              <w:t>insert fax number</w:t>
            </w:r>
            <w:r w:rsidRPr="00E246B3">
              <w:rPr>
                <w:color w:val="000000" w:themeColor="text1"/>
              </w:rPr>
              <w:t xml:space="preserve">] </w:t>
            </w:r>
            <w:r w:rsidRPr="00E246B3">
              <w:rPr>
                <w:b/>
                <w:i/>
                <w:color w:val="000000" w:themeColor="text1"/>
              </w:rPr>
              <w:t>delete if not used</w:t>
            </w:r>
          </w:p>
          <w:p w14:paraId="3548072B" w14:textId="77777777" w:rsidR="00FC5C4A" w:rsidRPr="00E246B3" w:rsidRDefault="00FC5C4A" w:rsidP="00071678">
            <w:pPr>
              <w:pStyle w:val="BodyTextIndent"/>
              <w:spacing w:before="120" w:after="120"/>
              <w:ind w:left="0" w:right="289"/>
              <w:rPr>
                <w:iCs/>
              </w:rPr>
            </w:pPr>
            <w:r w:rsidRPr="00E246B3">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747D364" w14:textId="77777777" w:rsidR="00FC5C4A" w:rsidRPr="00E246B3" w:rsidRDefault="00FC5C4A" w:rsidP="00071678">
            <w:pPr>
              <w:pStyle w:val="BodyTextIndent"/>
              <w:spacing w:before="120" w:after="120"/>
              <w:ind w:left="0" w:right="289"/>
              <w:rPr>
                <w:iCs/>
              </w:rPr>
            </w:pPr>
            <w:r w:rsidRPr="00E246B3">
              <w:rPr>
                <w:iCs/>
                <w:u w:val="single"/>
              </w:rPr>
              <w:t>Further information</w:t>
            </w:r>
            <w:r w:rsidRPr="00E246B3">
              <w:rPr>
                <w:iCs/>
              </w:rPr>
              <w:t>:</w:t>
            </w:r>
          </w:p>
          <w:p w14:paraId="098563D8" w14:textId="51AD3B94" w:rsidR="00FC5C4A" w:rsidRPr="00E246B3" w:rsidRDefault="00FC5C4A" w:rsidP="00071678">
            <w:pPr>
              <w:pStyle w:val="BodyTextIndent"/>
              <w:spacing w:before="120" w:after="120"/>
              <w:ind w:left="0" w:right="289"/>
              <w:rPr>
                <w:iCs/>
              </w:rPr>
            </w:pPr>
            <w:r w:rsidRPr="00E246B3">
              <w:rPr>
                <w:iCs/>
              </w:rPr>
              <w:t>For more informatio</w:t>
            </w:r>
            <w:r w:rsidR="005542CD" w:rsidRPr="00E246B3">
              <w:rPr>
                <w:iCs/>
              </w:rPr>
              <w:t xml:space="preserve">n, </w:t>
            </w:r>
            <w:r w:rsidRPr="00E246B3">
              <w:rPr>
                <w:iCs/>
              </w:rPr>
              <w:t xml:space="preserve">see the </w:t>
            </w:r>
            <w:r w:rsidR="00AD70CF" w:rsidRPr="001850F7">
              <w:rPr>
                <w:b/>
                <w:bCs/>
                <w:iCs/>
              </w:rPr>
              <w:t xml:space="preserve">Procurement Guidelines (Annex </w:t>
            </w:r>
            <w:r w:rsidR="00E5154F">
              <w:rPr>
                <w:b/>
                <w:bCs/>
                <w:iCs/>
              </w:rPr>
              <w:t>B</w:t>
            </w:r>
            <w:r w:rsidR="00AD70CF" w:rsidRPr="001850F7">
              <w:rPr>
                <w:b/>
                <w:bCs/>
                <w:iCs/>
              </w:rPr>
              <w:t>)</w:t>
            </w:r>
            <w:r w:rsidRPr="00E246B3">
              <w:rPr>
                <w:iCs/>
              </w:rPr>
              <w:t xml:space="preserve">.” You should read these provisions before preparing and submitting your complaint. </w:t>
            </w:r>
          </w:p>
          <w:p w14:paraId="5D541801" w14:textId="77777777" w:rsidR="00FC5C4A" w:rsidRPr="00E246B3" w:rsidRDefault="00FC5C4A" w:rsidP="00071678">
            <w:pPr>
              <w:pStyle w:val="BodyTextIndent"/>
              <w:spacing w:before="120" w:after="120"/>
              <w:ind w:left="0" w:right="289"/>
              <w:rPr>
                <w:iCs/>
              </w:rPr>
            </w:pPr>
            <w:r w:rsidRPr="00E246B3">
              <w:rPr>
                <w:iCs/>
              </w:rPr>
              <w:t>In summary, there are four essential requirements:</w:t>
            </w:r>
          </w:p>
          <w:p w14:paraId="7E29C397" w14:textId="77777777" w:rsidR="00FC5C4A" w:rsidRPr="00E246B3" w:rsidRDefault="00FC5C4A" w:rsidP="0068697B">
            <w:pPr>
              <w:pStyle w:val="BodyTextIndent"/>
              <w:numPr>
                <w:ilvl w:val="0"/>
                <w:numId w:val="61"/>
              </w:numPr>
              <w:spacing w:before="120" w:after="120"/>
              <w:ind w:right="289"/>
              <w:rPr>
                <w:iCs/>
              </w:rPr>
            </w:pPr>
            <w:r w:rsidRPr="00E246B3">
              <w:rPr>
                <w:iCs/>
              </w:rPr>
              <w:t>You must be an ‘interested party’. In this case, that means a Proposer who submitted a Proposal in this procurement, and is the recipient of a Notification of Intention to Award.</w:t>
            </w:r>
          </w:p>
          <w:p w14:paraId="234160E8" w14:textId="77777777" w:rsidR="00FC5C4A" w:rsidRPr="00E246B3" w:rsidRDefault="00FC5C4A" w:rsidP="0068697B">
            <w:pPr>
              <w:pStyle w:val="BodyTextIndent"/>
              <w:numPr>
                <w:ilvl w:val="0"/>
                <w:numId w:val="61"/>
              </w:numPr>
              <w:spacing w:before="120" w:after="120"/>
              <w:ind w:right="289"/>
              <w:rPr>
                <w:iCs/>
              </w:rPr>
            </w:pPr>
            <w:r w:rsidRPr="00E246B3">
              <w:rPr>
                <w:iCs/>
              </w:rPr>
              <w:t xml:space="preserve">The complaint can only challenge the decision to award the contract. </w:t>
            </w:r>
          </w:p>
          <w:p w14:paraId="1E2F713C" w14:textId="77777777" w:rsidR="00FC5C4A" w:rsidRPr="00E246B3" w:rsidRDefault="00FC5C4A" w:rsidP="0068697B">
            <w:pPr>
              <w:pStyle w:val="BodyTextIndent"/>
              <w:numPr>
                <w:ilvl w:val="0"/>
                <w:numId w:val="61"/>
              </w:numPr>
              <w:spacing w:before="120" w:after="120"/>
              <w:ind w:right="289"/>
              <w:rPr>
                <w:iCs/>
              </w:rPr>
            </w:pPr>
            <w:r w:rsidRPr="00E246B3">
              <w:rPr>
                <w:iCs/>
              </w:rPr>
              <w:t>You must submit the complaint within the deadline stated above.</w:t>
            </w:r>
          </w:p>
          <w:p w14:paraId="1D17D32E" w14:textId="341B0E40" w:rsidR="00FC5C4A" w:rsidRPr="00E246B3" w:rsidRDefault="00FC5C4A" w:rsidP="0068697B">
            <w:pPr>
              <w:pStyle w:val="BodyTextIndent"/>
              <w:numPr>
                <w:ilvl w:val="0"/>
                <w:numId w:val="61"/>
              </w:numPr>
              <w:spacing w:before="120" w:after="120"/>
              <w:ind w:right="289"/>
              <w:rPr>
                <w:iCs/>
              </w:rPr>
            </w:pPr>
            <w:r w:rsidRPr="00E246B3">
              <w:rPr>
                <w:iCs/>
              </w:rPr>
              <w:t xml:space="preserve">You must include, in your complaint, all of the information required by the Procurement </w:t>
            </w:r>
            <w:r w:rsidR="0091434B">
              <w:rPr>
                <w:iCs/>
              </w:rPr>
              <w:t>Guideline</w:t>
            </w:r>
            <w:r w:rsidR="0091434B" w:rsidRPr="00E246B3">
              <w:rPr>
                <w:iCs/>
              </w:rPr>
              <w:t xml:space="preserve">s </w:t>
            </w:r>
            <w:r w:rsidRPr="00E246B3">
              <w:rPr>
                <w:iCs/>
              </w:rPr>
              <w:t xml:space="preserve">(as described in Annex </w:t>
            </w:r>
            <w:r w:rsidR="00E5154F">
              <w:rPr>
                <w:iCs/>
              </w:rPr>
              <w:t>B</w:t>
            </w:r>
            <w:r w:rsidRPr="00E246B3">
              <w:rPr>
                <w:iCs/>
              </w:rPr>
              <w:t>).</w:t>
            </w:r>
          </w:p>
        </w:tc>
      </w:tr>
    </w:tbl>
    <w:p w14:paraId="37EA0755"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 xml:space="preserve">Standstill Period </w:t>
      </w:r>
    </w:p>
    <w:tbl>
      <w:tblPr>
        <w:tblStyle w:val="TableGrid"/>
        <w:tblW w:w="0" w:type="auto"/>
        <w:tblLook w:val="04A0" w:firstRow="1" w:lastRow="0" w:firstColumn="1" w:lastColumn="0" w:noHBand="0" w:noVBand="1"/>
      </w:tblPr>
      <w:tblGrid>
        <w:gridCol w:w="9016"/>
      </w:tblGrid>
      <w:tr w:rsidR="00FC5C4A" w:rsidRPr="00E246B3" w14:paraId="13B8E82E" w14:textId="77777777" w:rsidTr="00071678">
        <w:tc>
          <w:tcPr>
            <w:tcW w:w="9016" w:type="dxa"/>
          </w:tcPr>
          <w:p w14:paraId="28280B8A" w14:textId="77777777" w:rsidR="00FC5C4A" w:rsidRPr="00E246B3" w:rsidRDefault="00FC5C4A" w:rsidP="00071678">
            <w:pPr>
              <w:pStyle w:val="BodyTextIndent"/>
              <w:spacing w:before="120" w:after="120"/>
              <w:ind w:left="34" w:right="289"/>
              <w:rPr>
                <w:b/>
                <w:iCs/>
              </w:rPr>
            </w:pPr>
            <w:r w:rsidRPr="00E246B3">
              <w:rPr>
                <w:b/>
                <w:iCs/>
              </w:rPr>
              <w:t>DEADLINE: The Standstill Period is due to end at midnight on [</w:t>
            </w:r>
            <w:r w:rsidRPr="00E246B3">
              <w:rPr>
                <w:b/>
                <w:i/>
                <w:iCs/>
              </w:rPr>
              <w:t>insert date</w:t>
            </w:r>
            <w:r w:rsidRPr="00E246B3">
              <w:rPr>
                <w:b/>
                <w:iCs/>
              </w:rPr>
              <w:t>] (local time).</w:t>
            </w:r>
          </w:p>
          <w:p w14:paraId="234F87CC" w14:textId="77777777" w:rsidR="00FC5C4A" w:rsidRPr="00E246B3" w:rsidRDefault="00FC5C4A" w:rsidP="00071678">
            <w:pPr>
              <w:pStyle w:val="BodyTextIndent"/>
              <w:spacing w:before="120" w:after="120"/>
              <w:ind w:left="34" w:right="289"/>
              <w:rPr>
                <w:iCs/>
              </w:rPr>
            </w:pPr>
            <w:r w:rsidRPr="00E246B3">
              <w:rPr>
                <w:iCs/>
              </w:rPr>
              <w:t>The Standstill Period lasts ten (10) Business Days after the date of transmission of this Notification of Intention to Award.</w:t>
            </w:r>
          </w:p>
          <w:p w14:paraId="3D196EB5" w14:textId="77777777" w:rsidR="00FC5C4A" w:rsidRPr="00E246B3" w:rsidRDefault="00FC5C4A" w:rsidP="00071678">
            <w:pPr>
              <w:pStyle w:val="BodyTextIndent"/>
              <w:spacing w:before="120" w:after="120"/>
              <w:ind w:left="34" w:right="289"/>
              <w:rPr>
                <w:iCs/>
              </w:rPr>
            </w:pPr>
            <w:r w:rsidRPr="00E246B3">
              <w:rPr>
                <w:iCs/>
              </w:rPr>
              <w:t xml:space="preserve">The Standstill Period may be extended. This may happen where we are unable to provide a debriefing within the five (5) Business Day deadline. If this happens we will notify you of the extension. </w:t>
            </w:r>
          </w:p>
        </w:tc>
      </w:tr>
    </w:tbl>
    <w:p w14:paraId="37AFD8B2" w14:textId="77777777" w:rsidR="00FC5C4A" w:rsidRPr="00E246B3" w:rsidRDefault="00FC5C4A" w:rsidP="00FC5C4A">
      <w:pPr>
        <w:pStyle w:val="BodyTextIndent"/>
        <w:spacing w:before="240" w:after="240"/>
        <w:ind w:left="0" w:right="288"/>
        <w:rPr>
          <w:iCs/>
        </w:rPr>
      </w:pPr>
      <w:r w:rsidRPr="00E246B3">
        <w:rPr>
          <w:iCs/>
        </w:rPr>
        <w:t>If you have any questions regarding this Notification please do not hesitate to contact us.</w:t>
      </w:r>
    </w:p>
    <w:p w14:paraId="7018F00A" w14:textId="77777777" w:rsidR="00FC5C4A" w:rsidRPr="00E246B3" w:rsidRDefault="00FC5C4A" w:rsidP="00FC5C4A">
      <w:pPr>
        <w:pStyle w:val="BodyTextIndent"/>
        <w:spacing w:before="240" w:after="240"/>
        <w:ind w:left="0" w:right="288"/>
        <w:rPr>
          <w:iCs/>
        </w:rPr>
      </w:pPr>
      <w:r w:rsidRPr="00E246B3">
        <w:rPr>
          <w:iCs/>
        </w:rPr>
        <w:t>On behalf of the Employer:</w:t>
      </w:r>
    </w:p>
    <w:p w14:paraId="07BDA580" w14:textId="77777777" w:rsidR="00FC5C4A" w:rsidRPr="00E246B3" w:rsidRDefault="00FC5C4A" w:rsidP="00FC5C4A">
      <w:pPr>
        <w:tabs>
          <w:tab w:val="left" w:pos="9000"/>
        </w:tabs>
        <w:spacing w:before="240" w:after="240"/>
        <w:ind w:left="1560" w:hanging="1560"/>
      </w:pPr>
      <w:r w:rsidRPr="00E246B3">
        <w:rPr>
          <w:b/>
        </w:rPr>
        <w:t>Signature:</w:t>
      </w:r>
      <w:r w:rsidRPr="00E246B3">
        <w:t xml:space="preserve"> </w:t>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t xml:space="preserve"> </w:t>
      </w:r>
      <w:r w:rsidRPr="00E246B3">
        <w:tab/>
        <w:t>______________________________________________</w:t>
      </w:r>
    </w:p>
    <w:p w14:paraId="1182C857" w14:textId="77777777" w:rsidR="00FC5C4A" w:rsidRPr="00E246B3" w:rsidRDefault="00FC5C4A" w:rsidP="00FC5C4A">
      <w:pPr>
        <w:tabs>
          <w:tab w:val="left" w:pos="9000"/>
        </w:tabs>
        <w:spacing w:before="240" w:after="240"/>
        <w:ind w:left="1560" w:hanging="1560"/>
      </w:pPr>
      <w:r w:rsidRPr="00E246B3">
        <w:rPr>
          <w:b/>
        </w:rPr>
        <w:t>Name:</w:t>
      </w:r>
      <w:r w:rsidRPr="00E246B3">
        <w:tab/>
        <w:t>______________________________________________</w:t>
      </w:r>
    </w:p>
    <w:p w14:paraId="614C64DB" w14:textId="77777777" w:rsidR="00FC5C4A" w:rsidRPr="00E246B3" w:rsidRDefault="00FC5C4A" w:rsidP="00FC5C4A">
      <w:pPr>
        <w:tabs>
          <w:tab w:val="left" w:pos="9000"/>
        </w:tabs>
        <w:spacing w:before="240" w:after="240"/>
        <w:ind w:left="1560" w:hanging="1560"/>
      </w:pPr>
      <w:r w:rsidRPr="00E246B3">
        <w:rPr>
          <w:b/>
        </w:rPr>
        <w:t>Title/position:</w:t>
      </w:r>
      <w:r w:rsidRPr="00E246B3">
        <w:tab/>
        <w:t>______________________________________________</w:t>
      </w:r>
    </w:p>
    <w:p w14:paraId="4AC608B0" w14:textId="77777777" w:rsidR="00FC5C4A" w:rsidRPr="00E246B3" w:rsidRDefault="00FC5C4A" w:rsidP="00FC5C4A">
      <w:pPr>
        <w:tabs>
          <w:tab w:val="left" w:pos="9000"/>
        </w:tabs>
        <w:spacing w:before="240" w:after="240"/>
        <w:ind w:left="1560" w:hanging="1560"/>
      </w:pPr>
      <w:r w:rsidRPr="00E246B3">
        <w:rPr>
          <w:b/>
        </w:rPr>
        <w:t>Telephone:</w:t>
      </w:r>
      <w:r w:rsidRPr="00E246B3">
        <w:tab/>
        <w:t>______________________________________________</w:t>
      </w:r>
    </w:p>
    <w:p w14:paraId="2A482DB1" w14:textId="77777777" w:rsidR="00FC5C4A" w:rsidRPr="00E246B3" w:rsidRDefault="00FC5C4A" w:rsidP="00E70DB3">
      <w:pPr>
        <w:tabs>
          <w:tab w:val="left" w:pos="9000"/>
        </w:tabs>
        <w:spacing w:before="240" w:after="240"/>
        <w:ind w:left="1560" w:hanging="1560"/>
      </w:pPr>
      <w:r w:rsidRPr="00E246B3">
        <w:rPr>
          <w:b/>
        </w:rPr>
        <w:t>Email:</w:t>
      </w:r>
      <w:r w:rsidRPr="00E246B3">
        <w:rPr>
          <w:b/>
        </w:rPr>
        <w:tab/>
        <w:t>_____________________________</w:t>
      </w:r>
    </w:p>
    <w:p w14:paraId="006C8B8B" w14:textId="1D246AAD" w:rsidR="00C301F5" w:rsidRPr="00841B4F" w:rsidRDefault="00C301F5" w:rsidP="00C301F5">
      <w:pPr>
        <w:jc w:val="left"/>
        <w:rPr>
          <w:b/>
          <w:sz w:val="36"/>
        </w:rPr>
      </w:pPr>
      <w:r w:rsidRPr="00841B4F">
        <w:br w:type="page"/>
      </w:r>
    </w:p>
    <w:p w14:paraId="5F320911" w14:textId="77777777" w:rsidR="00DE0AA9" w:rsidRPr="00841B4F" w:rsidRDefault="00DE0AA9" w:rsidP="000873E1">
      <w:pPr>
        <w:pStyle w:val="Style23"/>
      </w:pPr>
      <w:bookmarkStart w:id="1309" w:name="_Toc55410017"/>
      <w:bookmarkEnd w:id="1304"/>
      <w:bookmarkEnd w:id="1305"/>
      <w:r w:rsidRPr="00841B4F">
        <w:t>Letter of Ac</w:t>
      </w:r>
      <w:bookmarkStart w:id="1310" w:name="_Hlt125874239"/>
      <w:bookmarkEnd w:id="1310"/>
      <w:r w:rsidRPr="00841B4F">
        <w:t>ceptance</w:t>
      </w:r>
      <w:bookmarkEnd w:id="1306"/>
      <w:bookmarkEnd w:id="1307"/>
      <w:bookmarkEnd w:id="1309"/>
    </w:p>
    <w:p w14:paraId="1D92CC83" w14:textId="77777777" w:rsidR="00DE0AA9" w:rsidRPr="00841B4F" w:rsidRDefault="00DE0AA9" w:rsidP="00DE0AA9">
      <w:pPr>
        <w:rPr>
          <w:noProof/>
        </w:rPr>
      </w:pPr>
    </w:p>
    <w:p w14:paraId="23BC7BC8" w14:textId="77777777" w:rsidR="00DE0AA9" w:rsidRPr="00841B4F" w:rsidRDefault="00DE0AA9" w:rsidP="00DE0AA9">
      <w:pPr>
        <w:rPr>
          <w:noProof/>
        </w:rPr>
      </w:pPr>
    </w:p>
    <w:p w14:paraId="10E5785B" w14:textId="77777777" w:rsidR="00DE0AA9" w:rsidRPr="00841B4F" w:rsidRDefault="00DE0AA9" w:rsidP="00DE0AA9">
      <w:pPr>
        <w:rPr>
          <w:noProof/>
          <w:highlight w:val="green"/>
        </w:rPr>
      </w:pPr>
    </w:p>
    <w:p w14:paraId="4E470696" w14:textId="77777777" w:rsidR="00DE0AA9" w:rsidRPr="00841B4F" w:rsidRDefault="00DE0AA9" w:rsidP="00DE0AA9">
      <w:pPr>
        <w:rPr>
          <w:noProof/>
          <w:highlight w:val="green"/>
        </w:rPr>
      </w:pPr>
    </w:p>
    <w:p w14:paraId="30244CCE" w14:textId="77777777" w:rsidR="00743A04" w:rsidRPr="00331B9C" w:rsidRDefault="00743A04" w:rsidP="00743A04">
      <w:pPr>
        <w:pStyle w:val="BodyText"/>
        <w:ind w:right="288"/>
        <w:rPr>
          <w:b/>
          <w:szCs w:val="24"/>
          <w:lang w:val="en-GB"/>
        </w:rPr>
      </w:pPr>
      <w:r w:rsidRPr="00331B9C">
        <w:rPr>
          <w:b/>
          <w:szCs w:val="24"/>
          <w:lang w:val="en-GB"/>
        </w:rPr>
        <w:t>[on letterhead paper of the Employer]</w:t>
      </w:r>
    </w:p>
    <w:p w14:paraId="7BA35A24" w14:textId="77777777" w:rsidR="00743A04" w:rsidRPr="00331B9C" w:rsidRDefault="00743A04" w:rsidP="00743A04">
      <w:pPr>
        <w:pStyle w:val="BodyText"/>
        <w:ind w:left="180" w:right="288"/>
        <w:rPr>
          <w:b/>
          <w:szCs w:val="24"/>
          <w:lang w:val="en-GB"/>
        </w:rPr>
      </w:pPr>
    </w:p>
    <w:p w14:paraId="44C61914" w14:textId="77777777" w:rsidR="00743A04" w:rsidRPr="00331B9C" w:rsidRDefault="00743A04" w:rsidP="00743A04">
      <w:pPr>
        <w:pStyle w:val="BodyText"/>
        <w:ind w:left="180" w:right="288"/>
        <w:rPr>
          <w:szCs w:val="24"/>
          <w:lang w:val="en-GB"/>
        </w:rPr>
      </w:pPr>
      <w:r w:rsidRPr="00331B9C">
        <w:rPr>
          <w:szCs w:val="24"/>
          <w:lang w:val="en-GB"/>
        </w:rPr>
        <w:t xml:space="preserve">. . . . . . . </w:t>
      </w:r>
      <w:r w:rsidRPr="00331B9C">
        <w:rPr>
          <w:b/>
          <w:szCs w:val="24"/>
          <w:lang w:val="en-GB"/>
        </w:rPr>
        <w:t>[</w:t>
      </w:r>
      <w:r w:rsidRPr="00331B9C">
        <w:rPr>
          <w:b/>
          <w:bCs/>
          <w:szCs w:val="24"/>
          <w:lang w:val="en-GB"/>
        </w:rPr>
        <w:t>date]</w:t>
      </w:r>
      <w:r w:rsidRPr="00331B9C">
        <w:rPr>
          <w:szCs w:val="24"/>
          <w:lang w:val="en-GB"/>
        </w:rPr>
        <w:t>. . . . . . .</w:t>
      </w:r>
    </w:p>
    <w:p w14:paraId="7EBCF3CC" w14:textId="77777777" w:rsidR="00743A04" w:rsidRPr="00331B9C" w:rsidRDefault="00743A04" w:rsidP="00743A04">
      <w:pPr>
        <w:pStyle w:val="BodyText"/>
        <w:ind w:left="180" w:right="288"/>
        <w:rPr>
          <w:iCs/>
          <w:szCs w:val="24"/>
          <w:lang w:val="en-GB"/>
        </w:rPr>
      </w:pPr>
    </w:p>
    <w:p w14:paraId="31E1C9A7" w14:textId="77777777" w:rsidR="00743A04" w:rsidRPr="00331B9C" w:rsidRDefault="00743A04" w:rsidP="00743A04">
      <w:pPr>
        <w:pStyle w:val="BodyText"/>
        <w:ind w:right="288"/>
        <w:rPr>
          <w:iCs/>
          <w:szCs w:val="24"/>
          <w:lang w:val="en-GB"/>
        </w:rPr>
      </w:pPr>
      <w:r w:rsidRPr="00331B9C">
        <w:rPr>
          <w:iCs/>
          <w:szCs w:val="24"/>
          <w:lang w:val="en-GB"/>
        </w:rPr>
        <w:t xml:space="preserve">To: </w:t>
      </w:r>
      <w:r w:rsidRPr="00331B9C">
        <w:rPr>
          <w:b/>
          <w:iCs/>
          <w:szCs w:val="24"/>
          <w:lang w:val="en-GB"/>
        </w:rPr>
        <w:t>[</w:t>
      </w:r>
      <w:r w:rsidRPr="00331B9C">
        <w:rPr>
          <w:b/>
          <w:bCs/>
          <w:szCs w:val="24"/>
          <w:lang w:val="en-GB"/>
        </w:rPr>
        <w:t>name and address of the Contractor]</w:t>
      </w:r>
      <w:r w:rsidRPr="00331B9C">
        <w:rPr>
          <w:iCs/>
          <w:szCs w:val="24"/>
          <w:lang w:val="en-GB"/>
        </w:rPr>
        <w:t xml:space="preserve"> . . . . . . . . . . </w:t>
      </w:r>
    </w:p>
    <w:p w14:paraId="3E01DEC4" w14:textId="77777777" w:rsidR="00743A04" w:rsidRPr="00331B9C" w:rsidRDefault="00743A04" w:rsidP="00743A04">
      <w:pPr>
        <w:pStyle w:val="BodyText"/>
        <w:ind w:left="180" w:right="288"/>
        <w:rPr>
          <w:iCs/>
          <w:szCs w:val="24"/>
          <w:lang w:val="en-GB"/>
        </w:rPr>
      </w:pPr>
    </w:p>
    <w:p w14:paraId="68CBC989" w14:textId="77777777" w:rsidR="00743A04" w:rsidRPr="00331B9C" w:rsidRDefault="00743A04" w:rsidP="00743A04">
      <w:pPr>
        <w:pStyle w:val="BodyText"/>
        <w:ind w:right="288"/>
        <w:rPr>
          <w:iCs/>
          <w:szCs w:val="24"/>
          <w:lang w:val="en-GB"/>
        </w:rPr>
      </w:pPr>
      <w:r w:rsidRPr="00331B9C">
        <w:rPr>
          <w:iCs/>
          <w:szCs w:val="24"/>
          <w:lang w:val="en-GB"/>
        </w:rPr>
        <w:t xml:space="preserve">Subject: </w:t>
      </w:r>
      <w:r w:rsidRPr="00331B9C">
        <w:rPr>
          <w:b/>
          <w:iCs/>
          <w:szCs w:val="24"/>
          <w:lang w:val="en-GB"/>
        </w:rPr>
        <w:t>[</w:t>
      </w:r>
      <w:r w:rsidRPr="00331B9C">
        <w:rPr>
          <w:b/>
          <w:bCs/>
          <w:szCs w:val="24"/>
          <w:lang w:val="en-GB"/>
        </w:rPr>
        <w:t>Notification of Award Contract No]</w:t>
      </w:r>
      <w:r w:rsidRPr="00331B9C">
        <w:rPr>
          <w:iCs/>
          <w:szCs w:val="24"/>
          <w:lang w:val="en-GB"/>
        </w:rPr>
        <w:t xml:space="preserve">. . . . . . . . . . . </w:t>
      </w:r>
    </w:p>
    <w:p w14:paraId="6CFF7FC8" w14:textId="77777777" w:rsidR="00743A04" w:rsidRPr="00331B9C" w:rsidRDefault="00743A04" w:rsidP="00743A04">
      <w:pPr>
        <w:pStyle w:val="BodyText"/>
        <w:ind w:left="180" w:right="288"/>
        <w:rPr>
          <w:iCs/>
          <w:szCs w:val="24"/>
          <w:lang w:val="en-GB"/>
        </w:rPr>
      </w:pPr>
    </w:p>
    <w:p w14:paraId="4F8438FE" w14:textId="77777777" w:rsidR="00DE0AA9" w:rsidRPr="00841B4F" w:rsidRDefault="00DE0AA9" w:rsidP="00DE0AA9">
      <w:pPr>
        <w:rPr>
          <w:noProof/>
        </w:rPr>
      </w:pPr>
    </w:p>
    <w:p w14:paraId="1E8B4ACE" w14:textId="77777777" w:rsidR="00DE0AA9" w:rsidRPr="00841B4F" w:rsidRDefault="00DE0AA9" w:rsidP="00DE0AA9">
      <w:pPr>
        <w:rPr>
          <w:noProof/>
        </w:rPr>
      </w:pPr>
      <w:r w:rsidRPr="00841B4F">
        <w:rPr>
          <w:noProof/>
        </w:rPr>
        <w:t xml:space="preserve">This is to notify you that your </w:t>
      </w:r>
      <w:r w:rsidR="007A490D" w:rsidRPr="00841B4F">
        <w:rPr>
          <w:noProof/>
        </w:rPr>
        <w:t>Proposal</w:t>
      </w:r>
      <w:r w:rsidRPr="00841B4F">
        <w:rPr>
          <w:noProof/>
        </w:rPr>
        <w:t xml:space="preserve"> dated </w:t>
      </w:r>
      <w:r w:rsidRPr="00841B4F">
        <w:rPr>
          <w:i/>
          <w:noProof/>
          <w:sz w:val="20"/>
        </w:rPr>
        <w:t>____________</w:t>
      </w:r>
      <w:r w:rsidRPr="00841B4F">
        <w:rPr>
          <w:noProof/>
        </w:rPr>
        <w:t xml:space="preserve"> for execution of the </w:t>
      </w:r>
      <w:r w:rsidRPr="00841B4F">
        <w:rPr>
          <w:i/>
          <w:noProof/>
          <w:sz w:val="20"/>
        </w:rPr>
        <w:t>_________________</w:t>
      </w:r>
      <w:r w:rsidRPr="00841B4F">
        <w:rPr>
          <w:noProof/>
        </w:rPr>
        <w:t xml:space="preserve"> for the Contract Price in the aggregate of </w:t>
      </w:r>
      <w:r w:rsidRPr="00841B4F">
        <w:rPr>
          <w:i/>
          <w:noProof/>
          <w:sz w:val="20"/>
        </w:rPr>
        <w:t>_____________________  ________________</w:t>
      </w:r>
      <w:r w:rsidRPr="00841B4F">
        <w:rPr>
          <w:noProof/>
        </w:rPr>
        <w:t xml:space="preserve">, as corrected and modified in accordance with the Instructions to </w:t>
      </w:r>
      <w:r w:rsidR="007A490D" w:rsidRPr="00841B4F">
        <w:rPr>
          <w:noProof/>
        </w:rPr>
        <w:t>Propos</w:t>
      </w:r>
      <w:r w:rsidRPr="00841B4F">
        <w:rPr>
          <w:noProof/>
        </w:rPr>
        <w:t>ers is hereby accepted by our Agency.</w:t>
      </w:r>
    </w:p>
    <w:p w14:paraId="60C19534" w14:textId="77777777" w:rsidR="00DE0AA9" w:rsidRPr="00841B4F" w:rsidRDefault="00DE0AA9" w:rsidP="00DE0AA9">
      <w:pPr>
        <w:rPr>
          <w:noProof/>
        </w:rPr>
      </w:pPr>
    </w:p>
    <w:p w14:paraId="7D85D9F5" w14:textId="36D0A7F2" w:rsidR="00DE0AA9" w:rsidRPr="00841B4F" w:rsidRDefault="00DE0AA9" w:rsidP="00DE0AA9">
      <w:pPr>
        <w:rPr>
          <w:noProof/>
        </w:rPr>
      </w:pPr>
      <w:r w:rsidRPr="00841B4F">
        <w:rPr>
          <w:noProof/>
        </w:rPr>
        <w:t xml:space="preserve">You are requested to furnish the Performance Security within 28 days in accordance with the Conditions of Contract, using for that purpose </w:t>
      </w:r>
      <w:r w:rsidRPr="00841B4F">
        <w:rPr>
          <w:iCs/>
          <w:noProof/>
        </w:rPr>
        <w:t>one of</w:t>
      </w:r>
      <w:r w:rsidRPr="00841B4F">
        <w:rPr>
          <w:noProof/>
        </w:rPr>
        <w:t xml:space="preserve"> the Performance Security Form</w:t>
      </w:r>
      <w:r w:rsidRPr="00841B4F">
        <w:rPr>
          <w:i/>
          <w:iCs/>
          <w:noProof/>
        </w:rPr>
        <w:t>s</w:t>
      </w:r>
      <w:r w:rsidRPr="00841B4F">
        <w:rPr>
          <w:noProof/>
        </w:rPr>
        <w:t xml:space="preserve"> included in Section X, - Contract Forms, of the </w:t>
      </w:r>
      <w:r w:rsidR="002D007A" w:rsidRPr="00841B4F">
        <w:rPr>
          <w:noProof/>
        </w:rPr>
        <w:t>RFP</w:t>
      </w:r>
      <w:r w:rsidR="0063667F" w:rsidRPr="00841B4F">
        <w:rPr>
          <w:noProof/>
        </w:rPr>
        <w:t xml:space="preserve"> Document</w:t>
      </w:r>
      <w:r w:rsidR="003A7C67" w:rsidRPr="00841B4F">
        <w:rPr>
          <w:noProof/>
        </w:rPr>
        <w:t>.</w:t>
      </w:r>
      <w:r w:rsidRPr="00841B4F">
        <w:rPr>
          <w:noProof/>
        </w:rPr>
        <w:t xml:space="preserve"> </w:t>
      </w:r>
    </w:p>
    <w:p w14:paraId="130785B1" w14:textId="77777777" w:rsidR="00DE0AA9" w:rsidRPr="00E246B3" w:rsidRDefault="00DE0AA9" w:rsidP="00DE0AA9">
      <w:pPr>
        <w:rPr>
          <w:noProof/>
        </w:rPr>
      </w:pPr>
    </w:p>
    <w:p w14:paraId="22A08A2E" w14:textId="77777777" w:rsidR="00DE0AA9" w:rsidRPr="00E246B3" w:rsidRDefault="00DE0AA9" w:rsidP="00DE0AA9">
      <w:pPr>
        <w:rPr>
          <w:noProof/>
        </w:rPr>
      </w:pPr>
    </w:p>
    <w:p w14:paraId="03E1C701" w14:textId="77777777" w:rsidR="00DE0AA9" w:rsidRPr="00E246B3" w:rsidRDefault="00DE0AA9" w:rsidP="00DE0AA9">
      <w:pPr>
        <w:rPr>
          <w:noProof/>
        </w:rPr>
      </w:pPr>
    </w:p>
    <w:p w14:paraId="079C1F00" w14:textId="77777777" w:rsidR="00DE0AA9" w:rsidRPr="00E246B3" w:rsidRDefault="00DE0AA9" w:rsidP="00DE0AA9">
      <w:pPr>
        <w:tabs>
          <w:tab w:val="left" w:pos="9000"/>
        </w:tabs>
        <w:rPr>
          <w:noProof/>
        </w:rPr>
      </w:pPr>
      <w:r w:rsidRPr="00E246B3">
        <w:rPr>
          <w:noProof/>
        </w:rPr>
        <w:t xml:space="preserve">Authorized Signature:  </w:t>
      </w:r>
      <w:r w:rsidRPr="00E246B3">
        <w:rPr>
          <w:noProof/>
          <w:u w:val="single"/>
        </w:rPr>
        <w:tab/>
      </w:r>
    </w:p>
    <w:p w14:paraId="0B5DE7DE" w14:textId="77777777" w:rsidR="00DE0AA9" w:rsidRPr="00E246B3" w:rsidRDefault="00DE0AA9" w:rsidP="00DE0AA9">
      <w:pPr>
        <w:tabs>
          <w:tab w:val="left" w:pos="9000"/>
        </w:tabs>
        <w:rPr>
          <w:noProof/>
        </w:rPr>
      </w:pPr>
      <w:r w:rsidRPr="00E246B3">
        <w:rPr>
          <w:noProof/>
        </w:rPr>
        <w:t xml:space="preserve">Name and Title of Signatory:  </w:t>
      </w:r>
      <w:r w:rsidRPr="00E246B3">
        <w:rPr>
          <w:noProof/>
          <w:u w:val="single"/>
        </w:rPr>
        <w:tab/>
      </w:r>
    </w:p>
    <w:p w14:paraId="2C94F136" w14:textId="77777777" w:rsidR="00DE0AA9" w:rsidRPr="00E246B3" w:rsidRDefault="00DE0AA9" w:rsidP="00DE0AA9">
      <w:pPr>
        <w:tabs>
          <w:tab w:val="left" w:pos="9000"/>
        </w:tabs>
        <w:rPr>
          <w:noProof/>
        </w:rPr>
      </w:pPr>
      <w:r w:rsidRPr="00E246B3">
        <w:rPr>
          <w:noProof/>
        </w:rPr>
        <w:t xml:space="preserve">Name of Agency:  </w:t>
      </w:r>
      <w:r w:rsidRPr="00E246B3">
        <w:rPr>
          <w:noProof/>
          <w:u w:val="single"/>
        </w:rPr>
        <w:tab/>
      </w:r>
    </w:p>
    <w:p w14:paraId="68F67BFB" w14:textId="77777777" w:rsidR="00DE0AA9" w:rsidRPr="00E246B3" w:rsidRDefault="00DE0AA9" w:rsidP="00DE0AA9">
      <w:pPr>
        <w:rPr>
          <w:noProof/>
        </w:rPr>
      </w:pPr>
    </w:p>
    <w:p w14:paraId="52FF4471" w14:textId="77777777" w:rsidR="00DE0AA9" w:rsidRPr="00E246B3" w:rsidRDefault="00DE0AA9" w:rsidP="00DE0AA9">
      <w:pPr>
        <w:rPr>
          <w:bCs/>
          <w:noProof/>
          <w:szCs w:val="24"/>
        </w:rPr>
      </w:pPr>
      <w:r w:rsidRPr="00E246B3">
        <w:rPr>
          <w:bCs/>
          <w:noProof/>
          <w:szCs w:val="24"/>
        </w:rPr>
        <w:t>Attachment:  Contract Agreement</w:t>
      </w:r>
    </w:p>
    <w:p w14:paraId="25F19159" w14:textId="77777777" w:rsidR="00DE0AA9" w:rsidRPr="00E246B3" w:rsidRDefault="00DE0AA9" w:rsidP="00DE0AA9">
      <w:pPr>
        <w:rPr>
          <w:noProof/>
          <w:highlight w:val="green"/>
        </w:rPr>
      </w:pPr>
      <w:r w:rsidRPr="00E246B3">
        <w:rPr>
          <w:b/>
          <w:bCs/>
          <w:noProof/>
          <w:sz w:val="32"/>
          <w:highlight w:val="green"/>
        </w:rPr>
        <w:br w:type="page"/>
      </w:r>
      <w:bookmarkStart w:id="1311" w:name="_Toc438734410"/>
      <w:bookmarkStart w:id="1312" w:name="_Toc438907197"/>
      <w:bookmarkStart w:id="1313" w:name="_Toc438907297"/>
    </w:p>
    <w:tbl>
      <w:tblPr>
        <w:tblW w:w="0" w:type="auto"/>
        <w:tblLayout w:type="fixed"/>
        <w:tblLook w:val="0000" w:firstRow="0" w:lastRow="0" w:firstColumn="0" w:lastColumn="0" w:noHBand="0" w:noVBand="0"/>
      </w:tblPr>
      <w:tblGrid>
        <w:gridCol w:w="9198"/>
      </w:tblGrid>
      <w:tr w:rsidR="00DE0AA9" w:rsidRPr="00E246B3" w14:paraId="24D6DC0B" w14:textId="77777777" w:rsidTr="00DE0AA9">
        <w:trPr>
          <w:trHeight w:val="900"/>
        </w:trPr>
        <w:tc>
          <w:tcPr>
            <w:tcW w:w="9198" w:type="dxa"/>
            <w:vAlign w:val="center"/>
          </w:tcPr>
          <w:p w14:paraId="3F61C532" w14:textId="77777777" w:rsidR="00DE0AA9" w:rsidRPr="00E246B3" w:rsidRDefault="00DE0AA9" w:rsidP="000873E1">
            <w:pPr>
              <w:pStyle w:val="Style23"/>
            </w:pPr>
            <w:bookmarkStart w:id="1314" w:name="_Toc23238064"/>
            <w:bookmarkStart w:id="1315" w:name="_Toc41971556"/>
            <w:bookmarkStart w:id="1316" w:name="_Toc125873873"/>
            <w:bookmarkStart w:id="1317" w:name="_Toc125952756"/>
            <w:bookmarkStart w:id="1318" w:name="_Toc55410018"/>
            <w:r w:rsidRPr="00E246B3">
              <w:t>Contract A</w:t>
            </w:r>
            <w:bookmarkStart w:id="1319" w:name="_Hlt125874262"/>
            <w:bookmarkEnd w:id="1319"/>
            <w:r w:rsidRPr="00E246B3">
              <w:t>greement</w:t>
            </w:r>
            <w:bookmarkEnd w:id="1314"/>
            <w:bookmarkEnd w:id="1315"/>
            <w:bookmarkEnd w:id="1316"/>
            <w:bookmarkEnd w:id="1317"/>
            <w:bookmarkEnd w:id="1318"/>
          </w:p>
        </w:tc>
      </w:tr>
      <w:bookmarkEnd w:id="1311"/>
      <w:bookmarkEnd w:id="1312"/>
      <w:bookmarkEnd w:id="1313"/>
    </w:tbl>
    <w:p w14:paraId="61C45368" w14:textId="77777777" w:rsidR="00DE0AA9" w:rsidRPr="00E246B3" w:rsidRDefault="00DE0AA9" w:rsidP="00DE0AA9">
      <w:pPr>
        <w:tabs>
          <w:tab w:val="left" w:pos="540"/>
        </w:tabs>
        <w:rPr>
          <w:noProof/>
          <w:sz w:val="22"/>
        </w:rPr>
      </w:pPr>
    </w:p>
    <w:p w14:paraId="43C0AC93" w14:textId="77777777" w:rsidR="00DE0AA9" w:rsidRPr="00E246B3" w:rsidRDefault="00DE0AA9" w:rsidP="00DE0AA9">
      <w:pPr>
        <w:spacing w:after="160"/>
        <w:rPr>
          <w:noProof/>
          <w:highlight w:val="green"/>
        </w:rPr>
      </w:pPr>
      <w:r w:rsidRPr="00E246B3">
        <w:rPr>
          <w:noProof/>
        </w:rPr>
        <w:t xml:space="preserve">THIS AGREEMENT is made the ________ day of ________________________, _____, </w:t>
      </w:r>
    </w:p>
    <w:p w14:paraId="51A95D8A" w14:textId="77777777" w:rsidR="00DE0AA9" w:rsidRPr="00E246B3" w:rsidRDefault="00DE0AA9" w:rsidP="00DE0AA9">
      <w:pPr>
        <w:rPr>
          <w:noProof/>
        </w:rPr>
      </w:pPr>
      <w:r w:rsidRPr="00E246B3">
        <w:rPr>
          <w:noProof/>
        </w:rPr>
        <w:t>BETWEEN</w:t>
      </w:r>
    </w:p>
    <w:p w14:paraId="697664AD" w14:textId="77777777" w:rsidR="00DE0AA9" w:rsidRPr="00E246B3" w:rsidRDefault="00DE0AA9" w:rsidP="00DE0AA9">
      <w:pPr>
        <w:rPr>
          <w:noProof/>
        </w:rPr>
      </w:pPr>
    </w:p>
    <w:p w14:paraId="7E01301D" w14:textId="77F085A4" w:rsidR="00DE0AA9" w:rsidRPr="00E246B3" w:rsidRDefault="00743A04" w:rsidP="00DE0AA9">
      <w:pPr>
        <w:rPr>
          <w:noProof/>
        </w:rPr>
      </w:pPr>
      <w:r w:rsidRPr="00331B9C">
        <w:rPr>
          <w:szCs w:val="24"/>
          <w:lang w:val="en-GB"/>
        </w:rPr>
        <w:t>(1) [</w:t>
      </w:r>
      <w:r w:rsidRPr="00331B9C">
        <w:rPr>
          <w:b/>
          <w:szCs w:val="24"/>
          <w:lang w:val="en-GB"/>
        </w:rPr>
        <w:t xml:space="preserve">insert complete </w:t>
      </w:r>
      <w:r w:rsidRPr="00331B9C">
        <w:rPr>
          <w:szCs w:val="24"/>
          <w:lang w:val="en-GB"/>
        </w:rPr>
        <w:t xml:space="preserve">Name of </w:t>
      </w:r>
      <w:r w:rsidRPr="00331B9C">
        <w:rPr>
          <w:b/>
          <w:szCs w:val="24"/>
          <w:lang w:val="en-GB"/>
        </w:rPr>
        <w:t xml:space="preserve">the </w:t>
      </w:r>
      <w:r w:rsidRPr="00331B9C">
        <w:rPr>
          <w:szCs w:val="24"/>
          <w:lang w:val="en-GB"/>
        </w:rPr>
        <w:t>Employer], a corporation incorporated under the laws of [</w:t>
      </w:r>
      <w:r w:rsidRPr="00331B9C">
        <w:rPr>
          <w:b/>
          <w:szCs w:val="24"/>
          <w:lang w:val="en-GB"/>
        </w:rPr>
        <w:t xml:space="preserve">insert name of </w:t>
      </w:r>
      <w:r w:rsidRPr="00331B9C">
        <w:rPr>
          <w:szCs w:val="24"/>
          <w:lang w:val="en-GB"/>
        </w:rPr>
        <w:t>country of Employer] and having its principal place of business at [</w:t>
      </w:r>
      <w:r w:rsidRPr="00331B9C">
        <w:rPr>
          <w:b/>
          <w:szCs w:val="24"/>
          <w:lang w:val="en-GB"/>
        </w:rPr>
        <w:t xml:space="preserve">insert </w:t>
      </w:r>
      <w:r w:rsidRPr="00331B9C">
        <w:rPr>
          <w:szCs w:val="24"/>
          <w:lang w:val="en-GB"/>
        </w:rPr>
        <w:t>address of Employer] (hereinafter called “the Employer”), and (2) [</w:t>
      </w:r>
      <w:r w:rsidRPr="00331B9C">
        <w:rPr>
          <w:b/>
          <w:szCs w:val="24"/>
          <w:lang w:val="en-GB"/>
        </w:rPr>
        <w:t xml:space="preserve">insert </w:t>
      </w:r>
      <w:r w:rsidRPr="00331B9C">
        <w:rPr>
          <w:szCs w:val="24"/>
          <w:lang w:val="en-GB"/>
        </w:rPr>
        <w:t>name of Contractor], a corporation incorporated under the laws of [</w:t>
      </w:r>
      <w:r w:rsidRPr="00331B9C">
        <w:rPr>
          <w:b/>
          <w:szCs w:val="24"/>
          <w:lang w:val="en-GB"/>
        </w:rPr>
        <w:t xml:space="preserve">insert name of </w:t>
      </w:r>
      <w:r w:rsidRPr="00331B9C">
        <w:rPr>
          <w:szCs w:val="24"/>
          <w:lang w:val="en-GB"/>
        </w:rPr>
        <w:t>country of Contractor] and having its principal place of business at [</w:t>
      </w:r>
      <w:r w:rsidRPr="00331B9C">
        <w:rPr>
          <w:b/>
          <w:szCs w:val="24"/>
          <w:lang w:val="en-GB"/>
        </w:rPr>
        <w:t xml:space="preserve">insert </w:t>
      </w:r>
      <w:r w:rsidRPr="00331B9C">
        <w:rPr>
          <w:szCs w:val="24"/>
          <w:lang w:val="en-GB"/>
        </w:rPr>
        <w:t>address of Contractor] (hereinafter called “the Contractor”)</w:t>
      </w:r>
      <w:r w:rsidR="00DE0AA9" w:rsidRPr="00E246B3">
        <w:rPr>
          <w:noProof/>
        </w:rPr>
        <w:t>.</w:t>
      </w:r>
    </w:p>
    <w:p w14:paraId="0E9FBEA0" w14:textId="77777777" w:rsidR="00DE0AA9" w:rsidRPr="00E246B3" w:rsidRDefault="00DE0AA9" w:rsidP="00DE0AA9">
      <w:pPr>
        <w:rPr>
          <w:noProof/>
        </w:rPr>
      </w:pPr>
    </w:p>
    <w:p w14:paraId="2160BDCB" w14:textId="6143DAE3" w:rsidR="00DE0AA9" w:rsidRPr="00E246B3" w:rsidRDefault="00DE0AA9" w:rsidP="00DE0AA9">
      <w:pPr>
        <w:rPr>
          <w:noProof/>
        </w:rPr>
      </w:pPr>
      <w:r w:rsidRPr="00E246B3">
        <w:rPr>
          <w:noProof/>
        </w:rPr>
        <w:t xml:space="preserve">WHEREAS the Employer desires to engage the Contractor to design, manufacture, test, deliver, install, complete and commission certain Facilities, viz. </w:t>
      </w:r>
      <w:r w:rsidR="00743A04" w:rsidRPr="00331B9C">
        <w:rPr>
          <w:szCs w:val="24"/>
          <w:lang w:val="en-GB"/>
        </w:rPr>
        <w:t>[</w:t>
      </w:r>
      <w:r w:rsidR="00743A04" w:rsidRPr="00331B9C">
        <w:rPr>
          <w:b/>
          <w:szCs w:val="24"/>
          <w:lang w:val="en-GB"/>
        </w:rPr>
        <w:t xml:space="preserve">insert </w:t>
      </w:r>
      <w:r w:rsidR="00743A04" w:rsidRPr="00331B9C">
        <w:rPr>
          <w:szCs w:val="24"/>
          <w:lang w:val="en-GB"/>
        </w:rPr>
        <w:t xml:space="preserve">list of facilities] </w:t>
      </w:r>
      <w:r w:rsidRPr="00E246B3">
        <w:rPr>
          <w:noProof/>
        </w:rPr>
        <w:t xml:space="preserve"> (“the Facilities”), and the Contractor has agreed to such engagement upon and subject to the terms and conditions hereinafter appearing.</w:t>
      </w:r>
    </w:p>
    <w:p w14:paraId="175DDB08" w14:textId="77777777" w:rsidR="00DE0AA9" w:rsidRPr="00E246B3" w:rsidRDefault="00DE0AA9" w:rsidP="00DE0AA9">
      <w:pPr>
        <w:rPr>
          <w:noProof/>
        </w:rPr>
      </w:pPr>
    </w:p>
    <w:p w14:paraId="06A883EC" w14:textId="77777777" w:rsidR="00DE0AA9" w:rsidRPr="00E246B3" w:rsidRDefault="00DE0AA9" w:rsidP="00DE0AA9">
      <w:pPr>
        <w:rPr>
          <w:noProof/>
        </w:rPr>
      </w:pPr>
      <w:r w:rsidRPr="00E246B3">
        <w:rPr>
          <w:noProof/>
        </w:rPr>
        <w:t>NOW IT IS HEREBY AGREED as follows:</w:t>
      </w:r>
    </w:p>
    <w:p w14:paraId="09D9A930" w14:textId="77777777" w:rsidR="00DE0AA9" w:rsidRPr="00E246B3" w:rsidRDefault="00DE0AA9" w:rsidP="00DE0AA9">
      <w:pPr>
        <w:rPr>
          <w:noProof/>
        </w:rPr>
      </w:pPr>
    </w:p>
    <w:tbl>
      <w:tblPr>
        <w:tblW w:w="9394" w:type="dxa"/>
        <w:tblLayout w:type="fixed"/>
        <w:tblLook w:val="0000" w:firstRow="0" w:lastRow="0" w:firstColumn="0" w:lastColumn="0" w:noHBand="0" w:noVBand="0"/>
      </w:tblPr>
      <w:tblGrid>
        <w:gridCol w:w="2410"/>
        <w:gridCol w:w="6984"/>
      </w:tblGrid>
      <w:tr w:rsidR="00DE0AA9" w:rsidRPr="00E246B3" w14:paraId="2D2D4370" w14:textId="77777777" w:rsidTr="00DE0AA9">
        <w:tc>
          <w:tcPr>
            <w:tcW w:w="2410" w:type="dxa"/>
          </w:tcPr>
          <w:p w14:paraId="7E3C4F9B" w14:textId="77777777" w:rsidR="00DE0AA9" w:rsidRPr="00E246B3" w:rsidRDefault="00DE0AA9" w:rsidP="00DE0AA9">
            <w:pPr>
              <w:ind w:left="360" w:hanging="360"/>
              <w:jc w:val="left"/>
              <w:rPr>
                <w:noProof/>
              </w:rPr>
            </w:pPr>
            <w:r w:rsidRPr="00E246B3">
              <w:rPr>
                <w:b/>
                <w:noProof/>
              </w:rPr>
              <w:t>Article 1.  Contract Documents</w:t>
            </w:r>
          </w:p>
        </w:tc>
        <w:tc>
          <w:tcPr>
            <w:tcW w:w="6984" w:type="dxa"/>
          </w:tcPr>
          <w:p w14:paraId="6AC6DDD9" w14:textId="03312F7A" w:rsidR="00DE0AA9" w:rsidRPr="00E246B3" w:rsidRDefault="00DE0AA9" w:rsidP="00DE0AA9">
            <w:pPr>
              <w:spacing w:after="120"/>
              <w:ind w:left="540" w:right="-72" w:hanging="540"/>
              <w:rPr>
                <w:noProof/>
              </w:rPr>
            </w:pPr>
            <w:r w:rsidRPr="00E246B3">
              <w:rPr>
                <w:noProof/>
              </w:rPr>
              <w:t>1.1</w:t>
            </w:r>
            <w:r w:rsidRPr="00E246B3">
              <w:rPr>
                <w:noProof/>
              </w:rPr>
              <w:tab/>
            </w:r>
            <w:r w:rsidRPr="00E246B3">
              <w:rPr>
                <w:noProof/>
                <w:u w:val="single"/>
              </w:rPr>
              <w:t>Contract Documents</w:t>
            </w:r>
            <w:r w:rsidRPr="00E246B3">
              <w:rPr>
                <w:noProof/>
              </w:rPr>
              <w:t xml:space="preserve"> (Reference GCC Clause </w:t>
            </w:r>
            <w:r w:rsidR="00743A04">
              <w:rPr>
                <w:noProof/>
              </w:rPr>
              <w:t>1.5</w:t>
            </w:r>
            <w:r w:rsidRPr="00E246B3">
              <w:rPr>
                <w:noProof/>
              </w:rPr>
              <w:t>)</w:t>
            </w:r>
          </w:p>
          <w:p w14:paraId="6A39C770" w14:textId="77777777" w:rsidR="00DE0AA9" w:rsidRPr="00E246B3" w:rsidRDefault="00DE0AA9" w:rsidP="00DE0AA9">
            <w:pPr>
              <w:spacing w:after="120"/>
              <w:ind w:left="540" w:right="-72"/>
              <w:rPr>
                <w:noProof/>
              </w:rPr>
            </w:pPr>
            <w:r w:rsidRPr="00E246B3">
              <w:rPr>
                <w:noProof/>
              </w:rPr>
              <w:t>The following documents shall constitute the Contract between the Employer and the Contractor, and each shall be read and construed as an integral part of the Contract:</w:t>
            </w:r>
          </w:p>
          <w:p w14:paraId="45A50C66" w14:textId="77777777" w:rsidR="00DE0AA9" w:rsidRPr="00E246B3" w:rsidRDefault="00DE0AA9" w:rsidP="00DE0AA9">
            <w:pPr>
              <w:spacing w:after="120"/>
              <w:ind w:left="1080" w:right="-72" w:hanging="540"/>
              <w:rPr>
                <w:noProof/>
              </w:rPr>
            </w:pPr>
            <w:r w:rsidRPr="00E246B3">
              <w:rPr>
                <w:noProof/>
              </w:rPr>
              <w:t>(a)</w:t>
            </w:r>
            <w:r w:rsidRPr="00E246B3">
              <w:rPr>
                <w:noProof/>
              </w:rPr>
              <w:tab/>
              <w:t>This Contract Agreement and the Appendices hereto</w:t>
            </w:r>
          </w:p>
          <w:p w14:paraId="67D9706E" w14:textId="77777777" w:rsidR="00DE0AA9" w:rsidRPr="00E246B3" w:rsidRDefault="00DE0AA9" w:rsidP="00DE0AA9">
            <w:pPr>
              <w:spacing w:after="120"/>
              <w:ind w:left="1080" w:right="-72" w:hanging="540"/>
              <w:rPr>
                <w:noProof/>
              </w:rPr>
            </w:pPr>
            <w:r w:rsidRPr="00E246B3">
              <w:rPr>
                <w:noProof/>
              </w:rPr>
              <w:t>(b)</w:t>
            </w:r>
            <w:r w:rsidRPr="00E246B3">
              <w:rPr>
                <w:noProof/>
              </w:rPr>
              <w:tab/>
              <w:t xml:space="preserve">Letter of </w:t>
            </w:r>
            <w:r w:rsidR="007A490D" w:rsidRPr="00E246B3">
              <w:rPr>
                <w:noProof/>
              </w:rPr>
              <w:t>Proposal</w:t>
            </w:r>
            <w:r w:rsidRPr="00E246B3">
              <w:rPr>
                <w:noProof/>
              </w:rPr>
              <w:t xml:space="preserve"> and Price Schedules submitted by the Contractor</w:t>
            </w:r>
          </w:p>
          <w:p w14:paraId="1BBB21D3" w14:textId="77777777" w:rsidR="00DE0AA9" w:rsidRPr="00E246B3" w:rsidRDefault="00DE0AA9" w:rsidP="00DE0AA9">
            <w:pPr>
              <w:spacing w:after="120"/>
              <w:ind w:left="1080" w:right="-72" w:hanging="540"/>
              <w:rPr>
                <w:noProof/>
              </w:rPr>
            </w:pPr>
            <w:r w:rsidRPr="00E246B3">
              <w:rPr>
                <w:noProof/>
              </w:rPr>
              <w:t>(c)</w:t>
            </w:r>
            <w:r w:rsidRPr="00E246B3">
              <w:rPr>
                <w:noProof/>
              </w:rPr>
              <w:tab/>
              <w:t>Particular Conditions</w:t>
            </w:r>
            <w:r w:rsidR="00A302EB" w:rsidRPr="00E246B3">
              <w:rPr>
                <w:noProof/>
              </w:rPr>
              <w:t xml:space="preserve"> of Contract</w:t>
            </w:r>
          </w:p>
          <w:p w14:paraId="750D6AC6" w14:textId="77777777" w:rsidR="00DE0AA9" w:rsidRPr="00E246B3" w:rsidRDefault="00A302EB" w:rsidP="00DE0AA9">
            <w:pPr>
              <w:spacing w:after="120"/>
              <w:ind w:left="1080" w:right="-72" w:hanging="540"/>
              <w:rPr>
                <w:noProof/>
              </w:rPr>
            </w:pPr>
            <w:r w:rsidRPr="00E246B3">
              <w:rPr>
                <w:noProof/>
              </w:rPr>
              <w:t>(d)</w:t>
            </w:r>
            <w:r w:rsidRPr="00E246B3">
              <w:rPr>
                <w:noProof/>
              </w:rPr>
              <w:tab/>
              <w:t>General Conditions of Contract</w:t>
            </w:r>
          </w:p>
          <w:p w14:paraId="1EC626F1" w14:textId="77777777" w:rsidR="00DE0AA9" w:rsidRPr="00E246B3" w:rsidRDefault="00DE0AA9" w:rsidP="00DE0AA9">
            <w:pPr>
              <w:spacing w:after="120"/>
              <w:ind w:left="1080" w:right="-72" w:hanging="540"/>
              <w:rPr>
                <w:noProof/>
              </w:rPr>
            </w:pPr>
            <w:r w:rsidRPr="00E246B3">
              <w:rPr>
                <w:noProof/>
              </w:rPr>
              <w:t>(e)</w:t>
            </w:r>
            <w:r w:rsidRPr="00E246B3">
              <w:rPr>
                <w:noProof/>
              </w:rPr>
              <w:tab/>
              <w:t>Specification</w:t>
            </w:r>
          </w:p>
          <w:p w14:paraId="32D0AC84" w14:textId="77777777" w:rsidR="00DE0AA9" w:rsidRPr="00E246B3" w:rsidRDefault="00DE0AA9" w:rsidP="00DE0AA9">
            <w:pPr>
              <w:spacing w:after="120"/>
              <w:ind w:left="1080" w:right="-72" w:hanging="540"/>
              <w:rPr>
                <w:noProof/>
              </w:rPr>
            </w:pPr>
            <w:r w:rsidRPr="00E246B3">
              <w:rPr>
                <w:noProof/>
              </w:rPr>
              <w:t>(f)</w:t>
            </w:r>
            <w:r w:rsidRPr="00E246B3">
              <w:rPr>
                <w:noProof/>
              </w:rPr>
              <w:tab/>
              <w:t>Drawings</w:t>
            </w:r>
          </w:p>
          <w:p w14:paraId="0A7709F1" w14:textId="77777777" w:rsidR="00DE0AA9" w:rsidRPr="00E246B3" w:rsidRDefault="00DE0AA9" w:rsidP="00DE0AA9">
            <w:pPr>
              <w:spacing w:after="120"/>
              <w:ind w:left="1080" w:right="-72" w:hanging="540"/>
              <w:rPr>
                <w:noProof/>
              </w:rPr>
            </w:pPr>
            <w:r w:rsidRPr="00E246B3">
              <w:rPr>
                <w:noProof/>
              </w:rPr>
              <w:t>(g)</w:t>
            </w:r>
            <w:r w:rsidRPr="00E246B3">
              <w:rPr>
                <w:noProof/>
              </w:rPr>
              <w:tab/>
              <w:t xml:space="preserve">Other completed </w:t>
            </w:r>
            <w:r w:rsidR="00923E18" w:rsidRPr="00E246B3">
              <w:rPr>
                <w:noProof/>
              </w:rPr>
              <w:t>Proposal</w:t>
            </w:r>
            <w:r w:rsidRPr="00E246B3">
              <w:rPr>
                <w:noProof/>
              </w:rPr>
              <w:t xml:space="preserve"> forms submitted with the </w:t>
            </w:r>
            <w:r w:rsidR="00923E18" w:rsidRPr="00E246B3">
              <w:rPr>
                <w:noProof/>
              </w:rPr>
              <w:t>Proposal</w:t>
            </w:r>
          </w:p>
          <w:p w14:paraId="13C508B1" w14:textId="77777777" w:rsidR="00DE0AA9" w:rsidRPr="00E246B3" w:rsidRDefault="00DE0AA9" w:rsidP="00DE0AA9">
            <w:pPr>
              <w:spacing w:after="120"/>
              <w:ind w:left="1080" w:right="-72" w:hanging="540"/>
              <w:rPr>
                <w:noProof/>
              </w:rPr>
            </w:pPr>
            <w:r w:rsidRPr="00E246B3">
              <w:rPr>
                <w:noProof/>
              </w:rPr>
              <w:t>(h)</w:t>
            </w:r>
            <w:r w:rsidRPr="00E246B3">
              <w:rPr>
                <w:noProof/>
              </w:rPr>
              <w:tab/>
              <w:t>Any other documents forming part of the Employer’s Requirements</w:t>
            </w:r>
          </w:p>
          <w:p w14:paraId="5600EABE" w14:textId="77777777" w:rsidR="00296443" w:rsidRPr="004F20BF" w:rsidRDefault="00DE0AA9" w:rsidP="00296443">
            <w:pPr>
              <w:spacing w:after="120"/>
              <w:ind w:left="630" w:right="-72" w:hanging="540"/>
            </w:pPr>
            <w:r w:rsidRPr="00E246B3">
              <w:rPr>
                <w:noProof/>
              </w:rPr>
              <w:t>(i)</w:t>
            </w:r>
            <w:r w:rsidRPr="00E246B3">
              <w:rPr>
                <w:noProof/>
              </w:rPr>
              <w:tab/>
            </w:r>
            <w:r w:rsidR="00296443">
              <w:t>A</w:t>
            </w:r>
            <w:r w:rsidR="00296443" w:rsidRPr="004F20BF">
              <w:t>ny other documents forming part of the contract, including, but not limited to:</w:t>
            </w:r>
          </w:p>
          <w:p w14:paraId="662C8491" w14:textId="7AB75813" w:rsidR="00296443" w:rsidRDefault="00296443" w:rsidP="00296443">
            <w:pPr>
              <w:pStyle w:val="P3Header1-Clauses"/>
              <w:spacing w:before="240" w:after="120"/>
              <w:ind w:left="1620"/>
              <w:jc w:val="both"/>
              <w:rPr>
                <w:color w:val="000000" w:themeColor="text1"/>
              </w:rPr>
            </w:pPr>
            <w:r>
              <w:rPr>
                <w:b w:val="0"/>
              </w:rPr>
              <w:t xml:space="preserve">i. </w:t>
            </w:r>
            <w:r w:rsidRPr="004F20BF">
              <w:rPr>
                <w:b w:val="0"/>
              </w:rPr>
              <w:t>Code of Conduct for Contractor’s Personnel (ES).</w:t>
            </w:r>
          </w:p>
          <w:p w14:paraId="08EB333D" w14:textId="0B18FB4B" w:rsidR="00DE0AA9" w:rsidRPr="00E246B3" w:rsidRDefault="00DE0AA9" w:rsidP="00DE0AA9">
            <w:pPr>
              <w:spacing w:after="120"/>
              <w:ind w:left="1080" w:right="-72" w:hanging="540"/>
              <w:rPr>
                <w:noProof/>
              </w:rPr>
            </w:pPr>
          </w:p>
          <w:p w14:paraId="421962D5" w14:textId="10F71C36" w:rsidR="00DE0AA9" w:rsidRPr="00E246B3" w:rsidRDefault="00DE0AA9" w:rsidP="00DE0AA9">
            <w:pPr>
              <w:spacing w:after="120"/>
              <w:ind w:left="540" w:right="-72" w:hanging="540"/>
              <w:rPr>
                <w:noProof/>
              </w:rPr>
            </w:pPr>
            <w:r w:rsidRPr="00E246B3">
              <w:rPr>
                <w:noProof/>
              </w:rPr>
              <w:t>1.2</w:t>
            </w:r>
            <w:r w:rsidRPr="00E246B3">
              <w:rPr>
                <w:noProof/>
              </w:rPr>
              <w:tab/>
            </w:r>
            <w:r w:rsidRPr="00E246B3">
              <w:rPr>
                <w:noProof/>
                <w:u w:val="single"/>
              </w:rPr>
              <w:t>Order of Precedence</w:t>
            </w:r>
            <w:r w:rsidRPr="00E246B3">
              <w:rPr>
                <w:noProof/>
              </w:rPr>
              <w:t xml:space="preserve"> (Reference GCC Clause </w:t>
            </w:r>
            <w:r w:rsidR="006B78A0">
              <w:rPr>
                <w:noProof/>
              </w:rPr>
              <w:t>1.5</w:t>
            </w:r>
            <w:r w:rsidRPr="00E246B3">
              <w:rPr>
                <w:noProof/>
              </w:rPr>
              <w:t>)</w:t>
            </w:r>
          </w:p>
          <w:p w14:paraId="62F15DA5" w14:textId="77777777" w:rsidR="00DE0AA9" w:rsidRPr="00E246B3" w:rsidRDefault="00DE0AA9" w:rsidP="00DE0AA9">
            <w:pPr>
              <w:spacing w:after="120"/>
              <w:ind w:left="540" w:right="-72"/>
              <w:rPr>
                <w:noProof/>
              </w:rPr>
            </w:pPr>
            <w:r w:rsidRPr="00E246B3">
              <w:rPr>
                <w:noProof/>
              </w:rPr>
              <w:t>In the event of any ambiguity or conflict between the Contract Documents listed above, the order of precedence shall be the order in which the Contract Documents are listed in Article 1.1 (Contract Documents) above.</w:t>
            </w:r>
          </w:p>
          <w:p w14:paraId="60A25BBB" w14:textId="0CE78D2A" w:rsidR="00DE0AA9" w:rsidRPr="00E246B3" w:rsidRDefault="00DE0AA9" w:rsidP="00DE0AA9">
            <w:pPr>
              <w:spacing w:after="120"/>
              <w:ind w:left="540" w:right="-72" w:hanging="540"/>
              <w:rPr>
                <w:noProof/>
              </w:rPr>
            </w:pPr>
            <w:r w:rsidRPr="00E246B3">
              <w:rPr>
                <w:noProof/>
              </w:rPr>
              <w:t>1.3</w:t>
            </w:r>
            <w:r w:rsidRPr="00E246B3">
              <w:rPr>
                <w:noProof/>
              </w:rPr>
              <w:tab/>
            </w:r>
            <w:r w:rsidRPr="00E246B3">
              <w:rPr>
                <w:noProof/>
                <w:u w:val="single"/>
              </w:rPr>
              <w:t>Definitions</w:t>
            </w:r>
            <w:r w:rsidRPr="00E246B3">
              <w:rPr>
                <w:noProof/>
              </w:rPr>
              <w:t xml:space="preserve"> (Reference GCC Clause 1</w:t>
            </w:r>
            <w:r w:rsidR="00743A04">
              <w:rPr>
                <w:noProof/>
              </w:rPr>
              <w:t>.1</w:t>
            </w:r>
            <w:r w:rsidRPr="00E246B3">
              <w:rPr>
                <w:noProof/>
              </w:rPr>
              <w:t>)</w:t>
            </w:r>
          </w:p>
          <w:p w14:paraId="4FA5F823" w14:textId="77777777" w:rsidR="00DE0AA9" w:rsidRPr="00E246B3" w:rsidRDefault="00DE0AA9" w:rsidP="00DE0AA9">
            <w:pPr>
              <w:spacing w:after="120"/>
              <w:ind w:left="540" w:right="-72"/>
              <w:rPr>
                <w:noProof/>
              </w:rPr>
            </w:pPr>
            <w:r w:rsidRPr="00E246B3">
              <w:rPr>
                <w:noProof/>
              </w:rPr>
              <w:t>Capitalized words and phrases used herein shall have the same meanings as are ascribed to them in the General Conditions.</w:t>
            </w:r>
          </w:p>
        </w:tc>
      </w:tr>
      <w:tr w:rsidR="00DE0AA9" w:rsidRPr="00E246B3" w14:paraId="039B7930" w14:textId="77777777" w:rsidTr="00DE0AA9">
        <w:tc>
          <w:tcPr>
            <w:tcW w:w="2410" w:type="dxa"/>
          </w:tcPr>
          <w:p w14:paraId="3C80E8AB" w14:textId="77777777" w:rsidR="00DE0AA9" w:rsidRPr="00E246B3" w:rsidRDefault="00DE0AA9" w:rsidP="00DE0AA9">
            <w:pPr>
              <w:ind w:left="360" w:hanging="360"/>
              <w:jc w:val="left"/>
              <w:rPr>
                <w:b/>
                <w:noProof/>
              </w:rPr>
            </w:pPr>
            <w:r w:rsidRPr="00E246B3">
              <w:rPr>
                <w:b/>
                <w:noProof/>
              </w:rPr>
              <w:t>Article 2.  Contract Price and Terms of Payment</w:t>
            </w:r>
          </w:p>
        </w:tc>
        <w:tc>
          <w:tcPr>
            <w:tcW w:w="6984" w:type="dxa"/>
          </w:tcPr>
          <w:p w14:paraId="386ABED0" w14:textId="730202A2" w:rsidR="00DE0AA9" w:rsidRPr="00E246B3" w:rsidRDefault="00DE0AA9" w:rsidP="00DE0AA9">
            <w:pPr>
              <w:spacing w:after="120"/>
              <w:ind w:left="540" w:right="-72" w:hanging="540"/>
              <w:rPr>
                <w:noProof/>
              </w:rPr>
            </w:pPr>
            <w:r w:rsidRPr="00E246B3">
              <w:rPr>
                <w:noProof/>
              </w:rPr>
              <w:t>2.1</w:t>
            </w:r>
            <w:r w:rsidRPr="00E246B3">
              <w:rPr>
                <w:noProof/>
              </w:rPr>
              <w:tab/>
            </w:r>
            <w:r w:rsidRPr="00E246B3">
              <w:rPr>
                <w:noProof/>
                <w:u w:val="single"/>
              </w:rPr>
              <w:t>Contract Price</w:t>
            </w:r>
            <w:r w:rsidRPr="00E246B3">
              <w:rPr>
                <w:noProof/>
              </w:rPr>
              <w:t xml:space="preserve"> (Reference GCC Clause </w:t>
            </w:r>
            <w:r w:rsidR="00743A04">
              <w:rPr>
                <w:noProof/>
              </w:rPr>
              <w:t>3.</w:t>
            </w:r>
            <w:r w:rsidRPr="00E246B3">
              <w:rPr>
                <w:noProof/>
              </w:rPr>
              <w:t>1)</w:t>
            </w:r>
          </w:p>
          <w:p w14:paraId="72271178" w14:textId="7214125F" w:rsidR="00DE0AA9" w:rsidRPr="00E246B3" w:rsidRDefault="00743A04" w:rsidP="00DE0AA9">
            <w:pPr>
              <w:spacing w:after="120"/>
              <w:ind w:left="540" w:right="-72"/>
              <w:rPr>
                <w:noProof/>
              </w:rPr>
            </w:pPr>
            <w:r w:rsidRPr="00331B9C">
              <w:rPr>
                <w:szCs w:val="24"/>
                <w:lang w:val="en-GB"/>
              </w:rPr>
              <w:t>The Employer hereby agrees to pay to the Contractor the Contract Price in consideration of the performance by the Contractor of its obligations hereunder. The Contract Price shall be the aggregate of: [</w:t>
            </w:r>
            <w:r w:rsidRPr="00331B9C">
              <w:rPr>
                <w:b/>
                <w:szCs w:val="24"/>
                <w:lang w:val="en-GB"/>
              </w:rPr>
              <w:t xml:space="preserve">insert </w:t>
            </w:r>
            <w:r w:rsidRPr="00331B9C">
              <w:rPr>
                <w:szCs w:val="24"/>
                <w:lang w:val="en-GB"/>
              </w:rPr>
              <w:t>amounts of foreign currency in words], [</w:t>
            </w:r>
            <w:r w:rsidRPr="00331B9C">
              <w:rPr>
                <w:b/>
                <w:szCs w:val="24"/>
                <w:lang w:val="en-GB"/>
              </w:rPr>
              <w:t xml:space="preserve">insert </w:t>
            </w:r>
            <w:r w:rsidRPr="00331B9C">
              <w:rPr>
                <w:szCs w:val="24"/>
                <w:lang w:val="en-GB"/>
              </w:rPr>
              <w:t>amounts in figures] as specified in Price Schedule No. 5 (Grand Summary), and [</w:t>
            </w:r>
            <w:r w:rsidRPr="00331B9C">
              <w:rPr>
                <w:b/>
                <w:szCs w:val="24"/>
                <w:lang w:val="en-GB"/>
              </w:rPr>
              <w:t xml:space="preserve">insert </w:t>
            </w:r>
            <w:r w:rsidRPr="00331B9C">
              <w:rPr>
                <w:szCs w:val="24"/>
                <w:lang w:val="en-GB"/>
              </w:rPr>
              <w:t>amount of local currency in words], [</w:t>
            </w:r>
            <w:r w:rsidRPr="00331B9C">
              <w:rPr>
                <w:b/>
                <w:szCs w:val="24"/>
                <w:lang w:val="en-GB"/>
              </w:rPr>
              <w:t xml:space="preserve">insert </w:t>
            </w:r>
            <w:r w:rsidRPr="00331B9C">
              <w:rPr>
                <w:szCs w:val="24"/>
                <w:lang w:val="en-GB"/>
              </w:rPr>
              <w:t>amount in figures], or such other sums as may be determined in accordance with the terms and conditions of the Contract</w:t>
            </w:r>
            <w:r w:rsidR="00DE0AA9" w:rsidRPr="00E246B3">
              <w:rPr>
                <w:noProof/>
              </w:rPr>
              <w:t>.</w:t>
            </w:r>
          </w:p>
          <w:p w14:paraId="5FD6159D" w14:textId="0711C60B" w:rsidR="00DE0AA9" w:rsidRPr="00E246B3" w:rsidRDefault="00DE0AA9" w:rsidP="00DE0AA9">
            <w:pPr>
              <w:spacing w:after="120"/>
              <w:ind w:left="540" w:right="-72" w:hanging="540"/>
              <w:rPr>
                <w:noProof/>
              </w:rPr>
            </w:pPr>
            <w:r w:rsidRPr="00E246B3">
              <w:rPr>
                <w:noProof/>
              </w:rPr>
              <w:t>2.2</w:t>
            </w:r>
            <w:r w:rsidRPr="00E246B3">
              <w:rPr>
                <w:noProof/>
              </w:rPr>
              <w:tab/>
            </w:r>
            <w:r w:rsidRPr="00E246B3">
              <w:rPr>
                <w:noProof/>
                <w:u w:val="single"/>
              </w:rPr>
              <w:t>Terms of Payment</w:t>
            </w:r>
            <w:r w:rsidRPr="00E246B3">
              <w:rPr>
                <w:noProof/>
              </w:rPr>
              <w:t xml:space="preserve"> (Reference GCC Clause </w:t>
            </w:r>
            <w:r w:rsidR="00743A04">
              <w:rPr>
                <w:noProof/>
              </w:rPr>
              <w:t>3.</w:t>
            </w:r>
            <w:r w:rsidR="00743A04" w:rsidRPr="00E246B3">
              <w:rPr>
                <w:noProof/>
              </w:rPr>
              <w:t>2</w:t>
            </w:r>
            <w:r w:rsidRPr="00E246B3">
              <w:rPr>
                <w:noProof/>
              </w:rPr>
              <w:t>)</w:t>
            </w:r>
          </w:p>
          <w:p w14:paraId="33080CF7" w14:textId="77777777" w:rsidR="00DE0AA9" w:rsidRPr="00E246B3" w:rsidRDefault="00DE0AA9" w:rsidP="00DE0AA9">
            <w:pPr>
              <w:spacing w:after="120"/>
              <w:ind w:left="540" w:right="-72"/>
              <w:rPr>
                <w:noProof/>
              </w:rPr>
            </w:pPr>
            <w:r w:rsidRPr="00E246B3">
              <w:rPr>
                <w:noProof/>
              </w:rPr>
              <w:t>The terms and procedures of payment according to which the Employer will reimburse the Contractor are given in the Appendix (Terms and Procedures of Payment) hereto.</w:t>
            </w:r>
          </w:p>
          <w:p w14:paraId="56E62CE8" w14:textId="4FE74D51" w:rsidR="00DE0AA9" w:rsidRPr="00E246B3" w:rsidRDefault="00DE0AA9" w:rsidP="00DE0AA9">
            <w:pPr>
              <w:spacing w:after="120"/>
              <w:ind w:left="540" w:right="-72"/>
              <w:rPr>
                <w:noProof/>
              </w:rPr>
            </w:pPr>
            <w:r w:rsidRPr="00E246B3">
              <w:rPr>
                <w:noProof/>
              </w:rPr>
              <w:t xml:space="preserve">The Employer may instruct its bank to issue an irrevocable confirmed documentary credit made available to the Contractor in a bank in the country of the Contractor. The credit shall be for an amount of </w:t>
            </w:r>
            <w:r w:rsidR="00743A04" w:rsidRPr="00331B9C">
              <w:rPr>
                <w:szCs w:val="24"/>
                <w:lang w:val="en-GB"/>
              </w:rPr>
              <w:t>[insert an amount equal to the total named in Schedule 1 less the advance payment to be made for Plant and Equipment supplied from abroad]</w:t>
            </w:r>
            <w:r w:rsidRPr="00E246B3">
              <w:rPr>
                <w:noProof/>
              </w:rPr>
              <w:t xml:space="preserve">; and shall be subject to the </w:t>
            </w:r>
            <w:r w:rsidR="00EC6E77" w:rsidRPr="00E246B3">
              <w:t>Uniform Customs and Practice for Documentary Credits, 2007 Revision, UCP 600, and (ICC Publication No. 600).</w:t>
            </w:r>
          </w:p>
          <w:p w14:paraId="57559D91" w14:textId="778DF48A" w:rsidR="00DE0AA9" w:rsidRPr="00E246B3" w:rsidRDefault="00DE0AA9" w:rsidP="00DE0AA9">
            <w:pPr>
              <w:spacing w:after="120"/>
              <w:ind w:left="540" w:right="-72"/>
              <w:rPr>
                <w:noProof/>
              </w:rPr>
            </w:pPr>
            <w:r w:rsidRPr="00E246B3">
              <w:rPr>
                <w:noProof/>
              </w:rPr>
              <w:t xml:space="preserve">In the event that the amount payable under Schedule No. 1 is adjusted in accordance with GCC </w:t>
            </w:r>
            <w:r w:rsidR="00743A04">
              <w:rPr>
                <w:noProof/>
              </w:rPr>
              <w:t>3.</w:t>
            </w:r>
            <w:r w:rsidR="00743A04" w:rsidRPr="00E246B3">
              <w:rPr>
                <w:noProof/>
              </w:rPr>
              <w:t>1</w:t>
            </w:r>
            <w:r w:rsidRPr="00E246B3">
              <w:rPr>
                <w:noProof/>
              </w:rPr>
              <w:t>.2 or with any of the other terms of the Contract, the Employer shall arrange for the documentary credit to be amended accordingly.</w:t>
            </w:r>
          </w:p>
          <w:p w14:paraId="0A8AA2FD" w14:textId="77777777" w:rsidR="00DE0AA9" w:rsidRPr="00E246B3" w:rsidRDefault="00DE0AA9" w:rsidP="00DE0AA9">
            <w:pPr>
              <w:spacing w:after="120"/>
              <w:ind w:left="540" w:right="-72"/>
              <w:rPr>
                <w:noProof/>
              </w:rPr>
            </w:pPr>
          </w:p>
        </w:tc>
      </w:tr>
      <w:tr w:rsidR="00DE0AA9" w:rsidRPr="00E246B3" w14:paraId="09624097" w14:textId="77777777" w:rsidTr="00DE0AA9">
        <w:tc>
          <w:tcPr>
            <w:tcW w:w="2410" w:type="dxa"/>
          </w:tcPr>
          <w:p w14:paraId="7E84DF88" w14:textId="77777777" w:rsidR="00DE0AA9" w:rsidRPr="00E246B3" w:rsidRDefault="00DE0AA9" w:rsidP="00DE0AA9">
            <w:pPr>
              <w:ind w:left="360" w:hanging="360"/>
              <w:jc w:val="left"/>
              <w:rPr>
                <w:b/>
                <w:noProof/>
              </w:rPr>
            </w:pPr>
            <w:r w:rsidRPr="00E246B3">
              <w:rPr>
                <w:b/>
                <w:noProof/>
              </w:rPr>
              <w:t xml:space="preserve">Article 3.  Effective Date </w:t>
            </w:r>
          </w:p>
        </w:tc>
        <w:tc>
          <w:tcPr>
            <w:tcW w:w="6984" w:type="dxa"/>
          </w:tcPr>
          <w:p w14:paraId="4A804DFB" w14:textId="3A0F0ACC" w:rsidR="00DE0AA9" w:rsidRPr="00E246B3" w:rsidRDefault="00DE0AA9" w:rsidP="00DE0AA9">
            <w:pPr>
              <w:spacing w:after="120"/>
              <w:ind w:left="540" w:right="-72" w:hanging="540"/>
              <w:rPr>
                <w:noProof/>
              </w:rPr>
            </w:pPr>
            <w:r w:rsidRPr="00E246B3">
              <w:rPr>
                <w:noProof/>
              </w:rPr>
              <w:t>3.1</w:t>
            </w:r>
            <w:r w:rsidRPr="00E246B3">
              <w:rPr>
                <w:noProof/>
              </w:rPr>
              <w:tab/>
            </w:r>
            <w:r w:rsidRPr="00E246B3">
              <w:rPr>
                <w:noProof/>
                <w:u w:val="single"/>
              </w:rPr>
              <w:t>Effective Date</w:t>
            </w:r>
            <w:r w:rsidRPr="00E246B3">
              <w:rPr>
                <w:noProof/>
              </w:rPr>
              <w:t xml:space="preserve"> (Reference GCC Clause 1</w:t>
            </w:r>
            <w:r w:rsidR="00743A04">
              <w:rPr>
                <w:noProof/>
              </w:rPr>
              <w:t>.1</w:t>
            </w:r>
            <w:r w:rsidRPr="00E246B3">
              <w:rPr>
                <w:noProof/>
              </w:rPr>
              <w:t>)</w:t>
            </w:r>
          </w:p>
          <w:p w14:paraId="373C6D7A" w14:textId="77777777" w:rsidR="00DE0AA9" w:rsidRPr="00E246B3" w:rsidRDefault="00DE0AA9" w:rsidP="00DE0AA9">
            <w:pPr>
              <w:spacing w:after="120"/>
              <w:ind w:left="540" w:right="-72"/>
              <w:rPr>
                <w:noProof/>
              </w:rPr>
            </w:pPr>
            <w:r w:rsidRPr="00E246B3">
              <w:rPr>
                <w:noProof/>
              </w:rPr>
              <w:t>The Effective Date from which the Time for Completion of the Facilities shall be counted is the date when all of the following conditions have been fulfilled:</w:t>
            </w:r>
          </w:p>
          <w:p w14:paraId="2440AC40" w14:textId="77777777" w:rsidR="00DE0AA9" w:rsidRPr="00E246B3" w:rsidRDefault="00DE0AA9" w:rsidP="00DE0AA9">
            <w:pPr>
              <w:spacing w:after="120"/>
              <w:ind w:left="1080" w:right="-72" w:hanging="540"/>
              <w:rPr>
                <w:noProof/>
              </w:rPr>
            </w:pPr>
            <w:r w:rsidRPr="00E246B3">
              <w:rPr>
                <w:noProof/>
              </w:rPr>
              <w:t>(a)</w:t>
            </w:r>
            <w:r w:rsidRPr="00E246B3">
              <w:rPr>
                <w:noProof/>
              </w:rPr>
              <w:tab/>
              <w:t>This Contract Agreement has been duly executed for and on behalf of the Employer and the Contractor;</w:t>
            </w:r>
          </w:p>
          <w:p w14:paraId="601CDF4D" w14:textId="77777777" w:rsidR="00DE0AA9" w:rsidRPr="00E246B3" w:rsidRDefault="00DE0AA9" w:rsidP="00DE0AA9">
            <w:pPr>
              <w:spacing w:after="120"/>
              <w:ind w:left="1080" w:right="-72" w:hanging="540"/>
              <w:rPr>
                <w:i/>
                <w:noProof/>
              </w:rPr>
            </w:pPr>
            <w:r w:rsidRPr="00E246B3">
              <w:rPr>
                <w:noProof/>
              </w:rPr>
              <w:t>(b)</w:t>
            </w:r>
            <w:r w:rsidRPr="00E246B3">
              <w:rPr>
                <w:noProof/>
              </w:rPr>
              <w:tab/>
              <w:t>The Contractor has submitted to the Employer the Performance Security and the advance payment guarantee;</w:t>
            </w:r>
          </w:p>
          <w:p w14:paraId="4EAF74D3" w14:textId="77777777" w:rsidR="00DE0AA9" w:rsidRPr="00E246B3" w:rsidRDefault="00DE0AA9" w:rsidP="00DE0AA9">
            <w:pPr>
              <w:spacing w:after="120"/>
              <w:ind w:left="1080" w:right="-72" w:hanging="540"/>
              <w:rPr>
                <w:noProof/>
              </w:rPr>
            </w:pPr>
            <w:r w:rsidRPr="00E246B3">
              <w:rPr>
                <w:noProof/>
              </w:rPr>
              <w:t>(c)</w:t>
            </w:r>
            <w:r w:rsidRPr="00E246B3">
              <w:rPr>
                <w:noProof/>
              </w:rPr>
              <w:tab/>
              <w:t>The Employer has paid the Contractor the advance payment</w:t>
            </w:r>
          </w:p>
          <w:p w14:paraId="7CA71A32" w14:textId="77777777" w:rsidR="00296443" w:rsidRDefault="00DE0AA9" w:rsidP="00DE0AA9">
            <w:pPr>
              <w:spacing w:after="120"/>
              <w:ind w:left="1080" w:hanging="540"/>
              <w:rPr>
                <w:noProof/>
              </w:rPr>
            </w:pPr>
            <w:r w:rsidRPr="00E246B3">
              <w:rPr>
                <w:noProof/>
              </w:rPr>
              <w:t>(d)</w:t>
            </w:r>
            <w:r w:rsidRPr="00E246B3">
              <w:rPr>
                <w:noProof/>
              </w:rPr>
              <w:tab/>
              <w:t>The Contractor has been advised that the documentary credit referred to in Article 2.2 above has been issued in its favor</w:t>
            </w:r>
            <w:r w:rsidR="00296443">
              <w:rPr>
                <w:noProof/>
              </w:rPr>
              <w:t>;</w:t>
            </w:r>
          </w:p>
          <w:p w14:paraId="3C21930D" w14:textId="4E6F8157" w:rsidR="00DE0AA9" w:rsidRPr="00E246B3" w:rsidRDefault="00296443" w:rsidP="00DE0AA9">
            <w:pPr>
              <w:spacing w:after="120"/>
              <w:ind w:left="1080" w:hanging="540"/>
              <w:rPr>
                <w:noProof/>
              </w:rPr>
            </w:pPr>
            <w:r>
              <w:rPr>
                <w:noProof/>
              </w:rPr>
              <w:t xml:space="preserve">(e) </w:t>
            </w:r>
            <w:r>
              <w:rPr>
                <w:rFonts w:eastAsia="Arial Narrow"/>
                <w:color w:val="000000"/>
              </w:rPr>
              <w:t xml:space="preserve">constitution </w:t>
            </w:r>
            <w:r w:rsidRPr="004F20BF">
              <w:rPr>
                <w:rFonts w:eastAsia="Arial Narrow"/>
                <w:color w:val="000000"/>
              </w:rPr>
              <w:t>of the DB.</w:t>
            </w:r>
          </w:p>
          <w:p w14:paraId="6F132FBD" w14:textId="77777777" w:rsidR="00DE0AA9" w:rsidRPr="00E246B3" w:rsidRDefault="00DE0AA9" w:rsidP="00DE0AA9">
            <w:pPr>
              <w:spacing w:after="120"/>
              <w:ind w:left="540" w:right="-72"/>
              <w:rPr>
                <w:noProof/>
              </w:rPr>
            </w:pPr>
            <w:r w:rsidRPr="00E246B3">
              <w:rPr>
                <w:noProof/>
              </w:rPr>
              <w:t>Each party shall use its best efforts to fulfill the above conditions for which it is responsible as soon as practicable.</w:t>
            </w:r>
          </w:p>
          <w:p w14:paraId="4E1B5394" w14:textId="1D13D611" w:rsidR="00DE0AA9" w:rsidRPr="00E246B3" w:rsidRDefault="00DE0AA9" w:rsidP="00DE0AA9">
            <w:pPr>
              <w:spacing w:after="120"/>
              <w:ind w:left="540" w:right="-72" w:hanging="540"/>
              <w:rPr>
                <w:noProof/>
              </w:rPr>
            </w:pPr>
            <w:r w:rsidRPr="00E246B3">
              <w:rPr>
                <w:noProof/>
              </w:rPr>
              <w:t>3.2</w:t>
            </w:r>
            <w:r w:rsidRPr="00E246B3">
              <w:rPr>
                <w:noProof/>
              </w:rPr>
              <w:tab/>
              <w:t xml:space="preserve">If the conditions listed under </w:t>
            </w:r>
            <w:r w:rsidR="00743A04" w:rsidRPr="00E246B3">
              <w:rPr>
                <w:noProof/>
              </w:rPr>
              <w:t xml:space="preserve">Article </w:t>
            </w:r>
            <w:r w:rsidRPr="00E246B3">
              <w:rPr>
                <w:noProof/>
              </w:rPr>
              <w:t>3.1 are not fulfilled within two (2) months from the date of this Contract notification because of reasons not attributable to the Contractor, the Parties shall discuss and agree on an equitable adjustment to the Contract Price and the Time for Completion and/or other relevant conditions of the Contract.</w:t>
            </w:r>
          </w:p>
        </w:tc>
      </w:tr>
      <w:tr w:rsidR="00DE0AA9" w:rsidRPr="00E246B3" w14:paraId="29E6A0CD" w14:textId="77777777" w:rsidTr="00DE0AA9">
        <w:tc>
          <w:tcPr>
            <w:tcW w:w="2410" w:type="dxa"/>
          </w:tcPr>
          <w:p w14:paraId="1954A2F2" w14:textId="77777777" w:rsidR="00DE0AA9" w:rsidRPr="00E246B3" w:rsidRDefault="00DE0AA9" w:rsidP="00DE0AA9">
            <w:pPr>
              <w:ind w:left="360" w:hanging="360"/>
              <w:jc w:val="left"/>
              <w:rPr>
                <w:b/>
                <w:noProof/>
              </w:rPr>
            </w:pPr>
            <w:r w:rsidRPr="00E246B3">
              <w:rPr>
                <w:b/>
                <w:noProof/>
              </w:rPr>
              <w:t>Article 4.  Communications</w:t>
            </w:r>
          </w:p>
        </w:tc>
        <w:tc>
          <w:tcPr>
            <w:tcW w:w="6984" w:type="dxa"/>
          </w:tcPr>
          <w:p w14:paraId="5EFBD955" w14:textId="2B8398DB" w:rsidR="00DE0AA9" w:rsidRPr="00E246B3" w:rsidRDefault="00DE0AA9" w:rsidP="00DE0AA9">
            <w:pPr>
              <w:spacing w:after="120"/>
              <w:ind w:left="540" w:right="-72" w:hanging="540"/>
              <w:rPr>
                <w:noProof/>
              </w:rPr>
            </w:pPr>
            <w:r w:rsidRPr="00E246B3">
              <w:rPr>
                <w:noProof/>
              </w:rPr>
              <w:t>4.1</w:t>
            </w:r>
            <w:r w:rsidRPr="00E246B3">
              <w:rPr>
                <w:noProof/>
              </w:rPr>
              <w:tab/>
              <w:t xml:space="preserve">The address of the Employer for notice purposes, pursuant to GCC </w:t>
            </w:r>
            <w:r w:rsidR="00743A04" w:rsidRPr="00331B9C">
              <w:rPr>
                <w:szCs w:val="24"/>
                <w:lang w:val="en-GB"/>
              </w:rPr>
              <w:t xml:space="preserve">1.3 is: [Insert </w:t>
            </w:r>
            <w:r w:rsidR="00743A04" w:rsidRPr="00331B9C">
              <w:rPr>
                <w:b/>
                <w:szCs w:val="24"/>
                <w:lang w:val="en-GB"/>
              </w:rPr>
              <w:t>full address, and telephone, cable, facsimile numbers and e-mail</w:t>
            </w:r>
            <w:r w:rsidR="00743A04" w:rsidRPr="00331B9C">
              <w:rPr>
                <w:szCs w:val="24"/>
                <w:lang w:val="en-GB"/>
              </w:rPr>
              <w:t>].</w:t>
            </w:r>
            <w:r w:rsidRPr="00E246B3">
              <w:rPr>
                <w:noProof/>
              </w:rPr>
              <w:t>.</w:t>
            </w:r>
          </w:p>
          <w:p w14:paraId="7ECD6D4A" w14:textId="79A2C89D" w:rsidR="00DE0AA9" w:rsidRPr="00E246B3" w:rsidRDefault="00DE0AA9" w:rsidP="0005387B">
            <w:pPr>
              <w:numPr>
                <w:ilvl w:val="1"/>
                <w:numId w:val="7"/>
              </w:numPr>
              <w:spacing w:after="120"/>
              <w:ind w:right="-72"/>
              <w:rPr>
                <w:noProof/>
              </w:rPr>
            </w:pPr>
            <w:r w:rsidRPr="00E246B3">
              <w:rPr>
                <w:noProof/>
              </w:rPr>
              <w:t xml:space="preserve">The address of the Contractor for notice purposes, pursuant to GCC </w:t>
            </w:r>
            <w:r w:rsidR="00743A04" w:rsidRPr="00331B9C">
              <w:rPr>
                <w:szCs w:val="24"/>
                <w:lang w:val="en-GB"/>
              </w:rPr>
              <w:t xml:space="preserve">1.3 is: [Insert </w:t>
            </w:r>
            <w:r w:rsidR="00743A04" w:rsidRPr="00331B9C">
              <w:rPr>
                <w:b/>
                <w:szCs w:val="24"/>
                <w:lang w:val="en-GB"/>
              </w:rPr>
              <w:t>full address, and telephone, cable, facsimile numbers and e-mail</w:t>
            </w:r>
            <w:r w:rsidR="00743A04" w:rsidRPr="00331B9C">
              <w:rPr>
                <w:szCs w:val="24"/>
                <w:lang w:val="en-GB"/>
              </w:rPr>
              <w:t>].</w:t>
            </w:r>
            <w:r w:rsidRPr="00E246B3">
              <w:rPr>
                <w:i/>
                <w:noProof/>
                <w:sz w:val="22"/>
                <w:szCs w:val="22"/>
              </w:rPr>
              <w:t>.</w:t>
            </w:r>
          </w:p>
        </w:tc>
      </w:tr>
      <w:tr w:rsidR="00DE0AA9" w:rsidRPr="00E246B3" w14:paraId="7F639BA8" w14:textId="77777777" w:rsidTr="00DE0AA9">
        <w:tc>
          <w:tcPr>
            <w:tcW w:w="2410" w:type="dxa"/>
          </w:tcPr>
          <w:p w14:paraId="0FB3A820" w14:textId="77777777" w:rsidR="00DE0AA9" w:rsidRPr="00E246B3" w:rsidRDefault="00DE0AA9" w:rsidP="00DE0AA9">
            <w:pPr>
              <w:ind w:left="360" w:hanging="360"/>
              <w:jc w:val="left"/>
              <w:rPr>
                <w:b/>
                <w:noProof/>
              </w:rPr>
            </w:pPr>
            <w:r w:rsidRPr="00E246B3">
              <w:rPr>
                <w:b/>
                <w:noProof/>
              </w:rPr>
              <w:t>Article 5.  Appendices</w:t>
            </w:r>
          </w:p>
        </w:tc>
        <w:tc>
          <w:tcPr>
            <w:tcW w:w="6984" w:type="dxa"/>
          </w:tcPr>
          <w:p w14:paraId="7A458A52" w14:textId="77777777" w:rsidR="00DE0AA9" w:rsidRPr="00E246B3" w:rsidRDefault="00DE0AA9" w:rsidP="00DE0AA9">
            <w:pPr>
              <w:spacing w:after="120"/>
              <w:ind w:left="540" w:right="-72" w:hanging="540"/>
              <w:rPr>
                <w:noProof/>
              </w:rPr>
            </w:pPr>
            <w:r w:rsidRPr="00E246B3">
              <w:rPr>
                <w:noProof/>
              </w:rPr>
              <w:t>5.1</w:t>
            </w:r>
            <w:r w:rsidRPr="00E246B3">
              <w:rPr>
                <w:noProof/>
              </w:rPr>
              <w:tab/>
              <w:t>The Appendices listed in the attached List of Appendices shall be deemed to form an integral part of this Contract Agreement.</w:t>
            </w:r>
          </w:p>
          <w:p w14:paraId="58D85C8E" w14:textId="77777777" w:rsidR="00DE0AA9" w:rsidRPr="00E246B3" w:rsidRDefault="00DE0AA9" w:rsidP="0005387B">
            <w:pPr>
              <w:numPr>
                <w:ilvl w:val="1"/>
                <w:numId w:val="8"/>
              </w:numPr>
              <w:spacing w:after="120"/>
              <w:ind w:right="-72"/>
              <w:rPr>
                <w:noProof/>
              </w:rPr>
            </w:pPr>
            <w:r w:rsidRPr="00E246B3">
              <w:rPr>
                <w:noProof/>
              </w:rPr>
              <w:t>Reference in the Contract to any Appendix shall mean the Appendices attached hereto, and the Contract shall be read and construed accordingly.</w:t>
            </w:r>
          </w:p>
        </w:tc>
      </w:tr>
    </w:tbl>
    <w:p w14:paraId="2B5787B3" w14:textId="77777777" w:rsidR="00DE0AA9" w:rsidRPr="00E246B3" w:rsidRDefault="00DE0AA9" w:rsidP="00DE0AA9">
      <w:pPr>
        <w:rPr>
          <w:noProof/>
        </w:rPr>
      </w:pPr>
    </w:p>
    <w:p w14:paraId="57FDA7AE" w14:textId="77777777" w:rsidR="00DE0AA9" w:rsidRPr="00E246B3" w:rsidRDefault="00DE0AA9" w:rsidP="00DE0AA9">
      <w:pPr>
        <w:rPr>
          <w:noProof/>
        </w:rPr>
      </w:pPr>
      <w:r w:rsidRPr="00E246B3">
        <w:rPr>
          <w:noProof/>
        </w:rPr>
        <w:t>IN WITNESS WHEREOF the Employer and the Contractor have caused this Agreement to be duly executed by their duly authorized representatives the day and year first above written.</w:t>
      </w:r>
    </w:p>
    <w:p w14:paraId="3916AD41" w14:textId="77777777" w:rsidR="00DE0AA9" w:rsidRPr="00E246B3" w:rsidRDefault="00DE0AA9" w:rsidP="00DE0AA9">
      <w:pPr>
        <w:rPr>
          <w:noProof/>
        </w:rPr>
      </w:pPr>
    </w:p>
    <w:p w14:paraId="360177CC" w14:textId="77777777" w:rsidR="00DE0AA9" w:rsidRPr="00E246B3" w:rsidRDefault="00DE0AA9" w:rsidP="00DE0AA9">
      <w:pPr>
        <w:outlineLvl w:val="0"/>
        <w:rPr>
          <w:noProof/>
        </w:rPr>
      </w:pPr>
      <w:bookmarkStart w:id="1320" w:name="_Toc450635299"/>
      <w:r w:rsidRPr="00E246B3">
        <w:rPr>
          <w:noProof/>
        </w:rPr>
        <w:t>Signed by, for and on behalf of the Employer</w:t>
      </w:r>
      <w:bookmarkEnd w:id="1320"/>
    </w:p>
    <w:p w14:paraId="715D9723" w14:textId="77777777" w:rsidR="00DE0AA9" w:rsidRPr="00E246B3" w:rsidRDefault="00DE0AA9" w:rsidP="00DE0AA9">
      <w:pPr>
        <w:rPr>
          <w:noProof/>
        </w:rPr>
      </w:pPr>
    </w:p>
    <w:p w14:paraId="2E7C053D" w14:textId="77777777" w:rsidR="00DE0AA9" w:rsidRPr="00E246B3" w:rsidRDefault="00DE0AA9" w:rsidP="00DE0AA9">
      <w:pPr>
        <w:rPr>
          <w:noProof/>
        </w:rPr>
      </w:pPr>
    </w:p>
    <w:p w14:paraId="66E1C1CF" w14:textId="77777777" w:rsidR="00DE0AA9" w:rsidRPr="00E246B3" w:rsidRDefault="00DE0AA9" w:rsidP="00DE0AA9">
      <w:pPr>
        <w:tabs>
          <w:tab w:val="left" w:pos="7200"/>
        </w:tabs>
        <w:rPr>
          <w:noProof/>
          <w:u w:val="single"/>
        </w:rPr>
      </w:pPr>
      <w:r w:rsidRPr="00E246B3">
        <w:rPr>
          <w:noProof/>
          <w:u w:val="single"/>
        </w:rPr>
        <w:tab/>
      </w:r>
    </w:p>
    <w:p w14:paraId="7DD51B6E" w14:textId="77777777" w:rsidR="00DE0AA9" w:rsidRPr="00E246B3" w:rsidRDefault="00DE0AA9" w:rsidP="00DE0AA9">
      <w:pPr>
        <w:rPr>
          <w:noProof/>
        </w:rPr>
      </w:pPr>
      <w:r w:rsidRPr="00E246B3">
        <w:rPr>
          <w:i/>
          <w:noProof/>
          <w:sz w:val="20"/>
        </w:rPr>
        <w:t>[Signature]</w:t>
      </w:r>
    </w:p>
    <w:p w14:paraId="738A471D" w14:textId="77777777" w:rsidR="00DE0AA9" w:rsidRPr="00E246B3" w:rsidRDefault="00DE0AA9" w:rsidP="00DE0AA9">
      <w:pPr>
        <w:rPr>
          <w:noProof/>
        </w:rPr>
      </w:pPr>
    </w:p>
    <w:p w14:paraId="1AD722FE" w14:textId="77777777" w:rsidR="00DE0AA9" w:rsidRPr="00E246B3" w:rsidRDefault="00DE0AA9" w:rsidP="00DE0AA9">
      <w:pPr>
        <w:tabs>
          <w:tab w:val="left" w:pos="7200"/>
        </w:tabs>
        <w:rPr>
          <w:noProof/>
          <w:u w:val="single"/>
        </w:rPr>
      </w:pPr>
      <w:r w:rsidRPr="00E246B3">
        <w:rPr>
          <w:noProof/>
          <w:u w:val="single"/>
        </w:rPr>
        <w:tab/>
      </w:r>
    </w:p>
    <w:p w14:paraId="4A661CB3" w14:textId="77777777" w:rsidR="00DE0AA9" w:rsidRPr="00E246B3" w:rsidRDefault="00DE0AA9" w:rsidP="00DE0AA9">
      <w:pPr>
        <w:rPr>
          <w:noProof/>
        </w:rPr>
      </w:pPr>
      <w:r w:rsidRPr="00E246B3">
        <w:rPr>
          <w:i/>
          <w:noProof/>
          <w:sz w:val="20"/>
        </w:rPr>
        <w:t>[Title]</w:t>
      </w:r>
    </w:p>
    <w:p w14:paraId="4A67E23B" w14:textId="77777777" w:rsidR="00DE0AA9" w:rsidRPr="00E246B3" w:rsidRDefault="00DE0AA9" w:rsidP="00DE0AA9">
      <w:pPr>
        <w:rPr>
          <w:noProof/>
        </w:rPr>
      </w:pPr>
    </w:p>
    <w:p w14:paraId="0E5EDE28" w14:textId="77777777" w:rsidR="00DE0AA9" w:rsidRPr="00E246B3" w:rsidRDefault="00DE0AA9" w:rsidP="00DE0AA9">
      <w:pPr>
        <w:tabs>
          <w:tab w:val="left" w:pos="7200"/>
        </w:tabs>
        <w:rPr>
          <w:noProof/>
          <w:u w:val="single"/>
        </w:rPr>
      </w:pPr>
      <w:r w:rsidRPr="00E246B3">
        <w:rPr>
          <w:noProof/>
        </w:rPr>
        <w:t xml:space="preserve">in the presence of </w:t>
      </w:r>
      <w:r w:rsidRPr="00E246B3">
        <w:rPr>
          <w:noProof/>
          <w:u w:val="single"/>
        </w:rPr>
        <w:tab/>
      </w:r>
    </w:p>
    <w:p w14:paraId="687D6D82" w14:textId="77777777" w:rsidR="00DE0AA9" w:rsidRPr="00E246B3" w:rsidRDefault="00DE0AA9" w:rsidP="00DE0AA9">
      <w:pPr>
        <w:rPr>
          <w:noProof/>
        </w:rPr>
      </w:pPr>
    </w:p>
    <w:p w14:paraId="2EDF1149" w14:textId="77777777" w:rsidR="00DE0AA9" w:rsidRPr="00E246B3" w:rsidRDefault="00DE0AA9" w:rsidP="00DE0AA9">
      <w:pPr>
        <w:rPr>
          <w:noProof/>
        </w:rPr>
      </w:pPr>
    </w:p>
    <w:p w14:paraId="3EA6D711" w14:textId="77777777" w:rsidR="00DE0AA9" w:rsidRPr="00E246B3" w:rsidRDefault="00DE0AA9" w:rsidP="00DE0AA9">
      <w:pPr>
        <w:rPr>
          <w:noProof/>
        </w:rPr>
      </w:pPr>
      <w:r w:rsidRPr="00E246B3">
        <w:rPr>
          <w:noProof/>
        </w:rPr>
        <w:br w:type="page"/>
      </w:r>
    </w:p>
    <w:p w14:paraId="21956DD6" w14:textId="77777777" w:rsidR="00DE0AA9" w:rsidRPr="00E246B3" w:rsidRDefault="00DE0AA9" w:rsidP="00DE0AA9">
      <w:pPr>
        <w:rPr>
          <w:noProof/>
        </w:rPr>
      </w:pPr>
    </w:p>
    <w:p w14:paraId="7CA3693B" w14:textId="77777777" w:rsidR="00DE0AA9" w:rsidRPr="00E246B3" w:rsidRDefault="00DE0AA9" w:rsidP="00DE0AA9">
      <w:pPr>
        <w:outlineLvl w:val="0"/>
        <w:rPr>
          <w:noProof/>
        </w:rPr>
      </w:pPr>
      <w:bookmarkStart w:id="1321" w:name="_Toc450635300"/>
      <w:r w:rsidRPr="00E246B3">
        <w:rPr>
          <w:noProof/>
        </w:rPr>
        <w:t>Signed by, for and on behalf of the Contractor</w:t>
      </w:r>
      <w:bookmarkEnd w:id="1321"/>
    </w:p>
    <w:p w14:paraId="2408E902" w14:textId="77777777" w:rsidR="00DE0AA9" w:rsidRPr="00E246B3" w:rsidRDefault="00DE0AA9" w:rsidP="00DE0AA9">
      <w:pPr>
        <w:rPr>
          <w:noProof/>
        </w:rPr>
      </w:pPr>
    </w:p>
    <w:p w14:paraId="04DFACD9" w14:textId="77777777" w:rsidR="00DE0AA9" w:rsidRPr="00E246B3" w:rsidRDefault="00DE0AA9" w:rsidP="00DE0AA9">
      <w:pPr>
        <w:rPr>
          <w:noProof/>
        </w:rPr>
      </w:pPr>
    </w:p>
    <w:p w14:paraId="13F6C060" w14:textId="77777777" w:rsidR="00DE0AA9" w:rsidRPr="00E246B3" w:rsidRDefault="00DE0AA9" w:rsidP="00DE0AA9">
      <w:pPr>
        <w:tabs>
          <w:tab w:val="left" w:pos="7200"/>
        </w:tabs>
        <w:rPr>
          <w:noProof/>
          <w:u w:val="single"/>
        </w:rPr>
      </w:pPr>
      <w:r w:rsidRPr="00E246B3">
        <w:rPr>
          <w:noProof/>
          <w:u w:val="single"/>
        </w:rPr>
        <w:tab/>
      </w:r>
    </w:p>
    <w:p w14:paraId="7C3ED78C" w14:textId="77777777" w:rsidR="00DE0AA9" w:rsidRPr="00E246B3" w:rsidRDefault="00DE0AA9" w:rsidP="00DE0AA9">
      <w:pPr>
        <w:rPr>
          <w:noProof/>
        </w:rPr>
      </w:pPr>
      <w:r w:rsidRPr="00E246B3">
        <w:rPr>
          <w:i/>
          <w:noProof/>
          <w:sz w:val="20"/>
        </w:rPr>
        <w:t>[Signature]</w:t>
      </w:r>
    </w:p>
    <w:p w14:paraId="11E00A4D" w14:textId="77777777" w:rsidR="00DE0AA9" w:rsidRPr="00E246B3" w:rsidRDefault="00DE0AA9" w:rsidP="00DE0AA9">
      <w:pPr>
        <w:rPr>
          <w:noProof/>
        </w:rPr>
      </w:pPr>
    </w:p>
    <w:p w14:paraId="5AF7E9F0" w14:textId="77777777" w:rsidR="00DE0AA9" w:rsidRPr="00E246B3" w:rsidRDefault="00DE0AA9" w:rsidP="00DE0AA9">
      <w:pPr>
        <w:tabs>
          <w:tab w:val="left" w:pos="7200"/>
        </w:tabs>
        <w:rPr>
          <w:noProof/>
          <w:u w:val="single"/>
        </w:rPr>
      </w:pPr>
      <w:r w:rsidRPr="00E246B3">
        <w:rPr>
          <w:noProof/>
          <w:u w:val="single"/>
        </w:rPr>
        <w:tab/>
      </w:r>
    </w:p>
    <w:p w14:paraId="73D67E57" w14:textId="77777777" w:rsidR="00DE0AA9" w:rsidRPr="00E246B3" w:rsidRDefault="00DE0AA9" w:rsidP="00DE0AA9">
      <w:pPr>
        <w:rPr>
          <w:noProof/>
        </w:rPr>
      </w:pPr>
      <w:r w:rsidRPr="00E246B3">
        <w:rPr>
          <w:i/>
          <w:noProof/>
          <w:sz w:val="20"/>
        </w:rPr>
        <w:t>[Title]</w:t>
      </w:r>
    </w:p>
    <w:p w14:paraId="06B9CDDD" w14:textId="77777777" w:rsidR="00DE0AA9" w:rsidRPr="00E246B3" w:rsidRDefault="00DE0AA9" w:rsidP="00DE0AA9">
      <w:pPr>
        <w:rPr>
          <w:noProof/>
        </w:rPr>
      </w:pPr>
    </w:p>
    <w:p w14:paraId="211B4D50" w14:textId="77777777" w:rsidR="00DE0AA9" w:rsidRPr="00E246B3" w:rsidRDefault="00DE0AA9" w:rsidP="00DE0AA9">
      <w:pPr>
        <w:tabs>
          <w:tab w:val="left" w:pos="7200"/>
        </w:tabs>
        <w:rPr>
          <w:noProof/>
          <w:u w:val="single"/>
        </w:rPr>
      </w:pPr>
      <w:r w:rsidRPr="00E246B3">
        <w:rPr>
          <w:noProof/>
        </w:rPr>
        <w:t xml:space="preserve">in the presence of </w:t>
      </w:r>
      <w:r w:rsidRPr="00E246B3">
        <w:rPr>
          <w:noProof/>
          <w:u w:val="single"/>
        </w:rPr>
        <w:tab/>
      </w:r>
    </w:p>
    <w:p w14:paraId="2F71A81E" w14:textId="77777777" w:rsidR="00DE0AA9" w:rsidRPr="00E246B3" w:rsidRDefault="00DE0AA9" w:rsidP="00DE0AA9">
      <w:pPr>
        <w:rPr>
          <w:noProof/>
        </w:rPr>
      </w:pPr>
    </w:p>
    <w:p w14:paraId="364B4743" w14:textId="77777777" w:rsidR="00DE0AA9" w:rsidRPr="00E246B3" w:rsidRDefault="00DE0AA9" w:rsidP="00DE0AA9">
      <w:pPr>
        <w:rPr>
          <w:noProof/>
        </w:rPr>
      </w:pPr>
    </w:p>
    <w:p w14:paraId="00F9B04F" w14:textId="77777777" w:rsidR="00DE0AA9" w:rsidRPr="00E246B3" w:rsidRDefault="00DE0AA9" w:rsidP="00DE0AA9">
      <w:pPr>
        <w:rPr>
          <w:noProof/>
        </w:rPr>
      </w:pPr>
    </w:p>
    <w:p w14:paraId="05ED6772" w14:textId="77777777" w:rsidR="00DE0AA9" w:rsidRPr="00E246B3" w:rsidRDefault="00DE0AA9" w:rsidP="00DE0AA9">
      <w:pPr>
        <w:rPr>
          <w:noProof/>
        </w:rPr>
      </w:pPr>
    </w:p>
    <w:p w14:paraId="7FA64259" w14:textId="77777777" w:rsidR="00DE0AA9" w:rsidRPr="00E246B3" w:rsidRDefault="00DE0AA9" w:rsidP="00DE0AA9">
      <w:pPr>
        <w:rPr>
          <w:noProof/>
        </w:rPr>
      </w:pPr>
    </w:p>
    <w:p w14:paraId="284C560A" w14:textId="77777777" w:rsidR="00DE0AA9" w:rsidRPr="00E246B3" w:rsidRDefault="00DE0AA9" w:rsidP="00DE0AA9">
      <w:pPr>
        <w:rPr>
          <w:noProof/>
        </w:rPr>
      </w:pPr>
    </w:p>
    <w:p w14:paraId="138D820C" w14:textId="77777777" w:rsidR="00DE0AA9" w:rsidRPr="00E246B3" w:rsidRDefault="00DE0AA9" w:rsidP="00DE0AA9">
      <w:pPr>
        <w:outlineLvl w:val="0"/>
        <w:rPr>
          <w:noProof/>
        </w:rPr>
      </w:pPr>
      <w:bookmarkStart w:id="1322" w:name="_Toc450635301"/>
      <w:r w:rsidRPr="00E246B3">
        <w:rPr>
          <w:noProof/>
        </w:rPr>
        <w:t>APPENDICES</w:t>
      </w:r>
      <w:bookmarkEnd w:id="1322"/>
    </w:p>
    <w:p w14:paraId="36C2B39E" w14:textId="77777777" w:rsidR="00DE0AA9" w:rsidRPr="00E246B3" w:rsidRDefault="00DE0AA9" w:rsidP="00DE0AA9">
      <w:pPr>
        <w:rPr>
          <w:noProof/>
        </w:rPr>
      </w:pPr>
    </w:p>
    <w:p w14:paraId="66718325" w14:textId="77777777" w:rsidR="00DE0AA9" w:rsidRPr="00E246B3" w:rsidRDefault="00DE0AA9" w:rsidP="00DE0AA9">
      <w:pPr>
        <w:rPr>
          <w:noProof/>
        </w:rPr>
      </w:pPr>
    </w:p>
    <w:p w14:paraId="2BC11EF9" w14:textId="77777777" w:rsidR="00DE0AA9" w:rsidRPr="00E246B3" w:rsidRDefault="00DE0AA9" w:rsidP="00DE0AA9">
      <w:pPr>
        <w:rPr>
          <w:noProof/>
        </w:rPr>
      </w:pPr>
      <w:r w:rsidRPr="00E246B3">
        <w:rPr>
          <w:noProof/>
        </w:rPr>
        <w:t>Appendix 1</w:t>
      </w:r>
      <w:r w:rsidRPr="00E246B3">
        <w:rPr>
          <w:noProof/>
        </w:rPr>
        <w:tab/>
        <w:t>Terms and Procedures of Payment</w:t>
      </w:r>
    </w:p>
    <w:p w14:paraId="2ACE0BF4" w14:textId="77777777" w:rsidR="00DE0AA9" w:rsidRPr="00E246B3" w:rsidRDefault="00DE0AA9" w:rsidP="00DE0AA9">
      <w:pPr>
        <w:rPr>
          <w:noProof/>
        </w:rPr>
      </w:pPr>
      <w:r w:rsidRPr="00E246B3">
        <w:rPr>
          <w:noProof/>
        </w:rPr>
        <w:t>Appendix 2</w:t>
      </w:r>
      <w:r w:rsidRPr="00E246B3">
        <w:rPr>
          <w:noProof/>
        </w:rPr>
        <w:tab/>
        <w:t>Price Adjustment</w:t>
      </w:r>
    </w:p>
    <w:p w14:paraId="3DAD4CC8" w14:textId="77777777" w:rsidR="00DE0AA9" w:rsidRPr="00E246B3" w:rsidRDefault="00DE0AA9" w:rsidP="00DE0AA9">
      <w:pPr>
        <w:rPr>
          <w:noProof/>
        </w:rPr>
      </w:pPr>
      <w:r w:rsidRPr="00E246B3">
        <w:rPr>
          <w:noProof/>
        </w:rPr>
        <w:t>Appendix 3</w:t>
      </w:r>
      <w:r w:rsidRPr="00E246B3">
        <w:rPr>
          <w:noProof/>
        </w:rPr>
        <w:tab/>
        <w:t>Insurance Requirements</w:t>
      </w:r>
    </w:p>
    <w:p w14:paraId="3C6776E3" w14:textId="77777777" w:rsidR="00DE0AA9" w:rsidRPr="00E246B3" w:rsidRDefault="00DE0AA9" w:rsidP="00DE0AA9">
      <w:pPr>
        <w:rPr>
          <w:noProof/>
        </w:rPr>
      </w:pPr>
      <w:r w:rsidRPr="00E246B3">
        <w:rPr>
          <w:noProof/>
        </w:rPr>
        <w:t>Appendix 4</w:t>
      </w:r>
      <w:r w:rsidRPr="00E246B3">
        <w:rPr>
          <w:noProof/>
        </w:rPr>
        <w:tab/>
        <w:t>Time Schedule</w:t>
      </w:r>
    </w:p>
    <w:p w14:paraId="6848C152" w14:textId="77777777" w:rsidR="00DE0AA9" w:rsidRPr="00E246B3" w:rsidRDefault="00DE0AA9" w:rsidP="00DE0AA9">
      <w:pPr>
        <w:ind w:left="1440" w:hanging="1440"/>
        <w:rPr>
          <w:noProof/>
        </w:rPr>
      </w:pPr>
      <w:r w:rsidRPr="00E246B3">
        <w:rPr>
          <w:noProof/>
        </w:rPr>
        <w:t>Appendix 5</w:t>
      </w:r>
      <w:r w:rsidRPr="00E246B3">
        <w:rPr>
          <w:noProof/>
        </w:rPr>
        <w:tab/>
        <w:t>List of Major Items of Plant and Installation Services and List of Approved Subcontractors</w:t>
      </w:r>
    </w:p>
    <w:p w14:paraId="4A2D6558" w14:textId="77777777" w:rsidR="00DE0AA9" w:rsidRPr="00E246B3" w:rsidRDefault="00DE0AA9" w:rsidP="00DE0AA9">
      <w:pPr>
        <w:rPr>
          <w:noProof/>
        </w:rPr>
      </w:pPr>
      <w:r w:rsidRPr="00E246B3">
        <w:rPr>
          <w:noProof/>
        </w:rPr>
        <w:t>Appendix 6</w:t>
      </w:r>
      <w:r w:rsidRPr="00E246B3">
        <w:rPr>
          <w:noProof/>
        </w:rPr>
        <w:tab/>
        <w:t>Scope of Works and Supply by the Employer</w:t>
      </w:r>
    </w:p>
    <w:p w14:paraId="4A95B2CA" w14:textId="77777777" w:rsidR="00DE0AA9" w:rsidRPr="00E246B3" w:rsidRDefault="00DE0AA9" w:rsidP="00DE0AA9">
      <w:pPr>
        <w:rPr>
          <w:noProof/>
        </w:rPr>
      </w:pPr>
      <w:r w:rsidRPr="00E246B3">
        <w:rPr>
          <w:noProof/>
        </w:rPr>
        <w:t>Appendix 7</w:t>
      </w:r>
      <w:r w:rsidRPr="00E246B3">
        <w:rPr>
          <w:noProof/>
        </w:rPr>
        <w:tab/>
        <w:t>List of Documents for Approval or Review</w:t>
      </w:r>
    </w:p>
    <w:p w14:paraId="6BF8D6B5" w14:textId="77777777" w:rsidR="00DE0AA9" w:rsidRPr="00E246B3" w:rsidRDefault="00DE0AA9" w:rsidP="00DE0AA9">
      <w:pPr>
        <w:rPr>
          <w:noProof/>
        </w:rPr>
      </w:pPr>
      <w:r w:rsidRPr="00E246B3">
        <w:rPr>
          <w:noProof/>
        </w:rPr>
        <w:t>Appendix 8</w:t>
      </w:r>
      <w:r w:rsidRPr="00E246B3">
        <w:rPr>
          <w:noProof/>
        </w:rPr>
        <w:tab/>
        <w:t>Functional Guarantees</w:t>
      </w:r>
    </w:p>
    <w:p w14:paraId="4451CA1A" w14:textId="77777777" w:rsidR="00DE0AA9" w:rsidRPr="00E246B3" w:rsidRDefault="00DE0AA9" w:rsidP="00DE0AA9">
      <w:pPr>
        <w:rPr>
          <w:noProof/>
        </w:rPr>
      </w:pPr>
    </w:p>
    <w:p w14:paraId="10C3141A" w14:textId="77777777" w:rsidR="00DE0AA9" w:rsidRPr="00E246B3" w:rsidRDefault="00DE0AA9" w:rsidP="000873E1">
      <w:pPr>
        <w:pStyle w:val="Style24"/>
      </w:pPr>
      <w:r w:rsidRPr="00E246B3">
        <w:br w:type="page"/>
      </w:r>
      <w:bookmarkStart w:id="1323" w:name="_Toc125952757"/>
      <w:bookmarkStart w:id="1324" w:name="_Toc450635302"/>
      <w:bookmarkStart w:id="1325" w:name="_Toc55410019"/>
      <w:r w:rsidRPr="00E246B3">
        <w:t>Appendix 1.  Terms and Procedures of Payment</w:t>
      </w:r>
      <w:bookmarkEnd w:id="1323"/>
      <w:bookmarkEnd w:id="1324"/>
      <w:bookmarkEnd w:id="1325"/>
    </w:p>
    <w:p w14:paraId="26E6D5F4" w14:textId="77777777" w:rsidR="00DE0AA9" w:rsidRPr="00E246B3" w:rsidRDefault="00DE0AA9" w:rsidP="00DE0AA9">
      <w:pPr>
        <w:rPr>
          <w:noProof/>
        </w:rPr>
      </w:pPr>
    </w:p>
    <w:p w14:paraId="00AAC770" w14:textId="77777777" w:rsidR="00DE0AA9" w:rsidRPr="00E246B3" w:rsidRDefault="00DE0AA9" w:rsidP="00DE0AA9">
      <w:pPr>
        <w:rPr>
          <w:noProof/>
        </w:rPr>
      </w:pPr>
    </w:p>
    <w:p w14:paraId="52C58C4C" w14:textId="77777777" w:rsidR="00743A04" w:rsidRPr="00331B9C" w:rsidRDefault="00743A04" w:rsidP="00743A04">
      <w:pPr>
        <w:spacing w:before="120" w:after="120"/>
        <w:rPr>
          <w:szCs w:val="24"/>
          <w:lang w:val="en-GB"/>
        </w:rPr>
      </w:pPr>
      <w:r w:rsidRPr="00331B9C">
        <w:rPr>
          <w:szCs w:val="24"/>
          <w:lang w:val="en-GB"/>
        </w:rPr>
        <w:t>The following Terms and Procedures of Payment are given as a guideline suitable for Supply and Installation Contracts. In the event that the Employer wishes to introduce different terms of payment to the following, it shall first obtain the written approval of the Bank for the terms it intends to use. If additional Price Schedules are introduced, suitable terms of payment in respect of such additional schedules must be added.</w:t>
      </w:r>
    </w:p>
    <w:p w14:paraId="32B1C657" w14:textId="77777777" w:rsidR="00DE0AA9" w:rsidRPr="00642FD2" w:rsidRDefault="00DE0AA9" w:rsidP="00DE0AA9">
      <w:pPr>
        <w:rPr>
          <w:noProof/>
          <w:lang w:val="en-GB"/>
        </w:rPr>
      </w:pPr>
    </w:p>
    <w:p w14:paraId="6912C95A" w14:textId="74F72F62" w:rsidR="00DE0AA9" w:rsidRPr="00E246B3" w:rsidRDefault="00DE0AA9" w:rsidP="00DE0AA9">
      <w:pPr>
        <w:rPr>
          <w:noProof/>
        </w:rPr>
      </w:pPr>
      <w:r w:rsidRPr="00E246B3">
        <w:rPr>
          <w:noProof/>
        </w:rPr>
        <w:t xml:space="preserve">In accordance with the provisions of GCC Clause </w:t>
      </w:r>
      <w:r w:rsidR="00743A04">
        <w:rPr>
          <w:noProof/>
        </w:rPr>
        <w:t>3.</w:t>
      </w:r>
      <w:r w:rsidR="00743A04" w:rsidRPr="00E246B3">
        <w:rPr>
          <w:noProof/>
        </w:rPr>
        <w:t xml:space="preserve">2 </w:t>
      </w:r>
      <w:r w:rsidRPr="00E246B3">
        <w:rPr>
          <w:noProof/>
        </w:rPr>
        <w:t xml:space="preserve">(Terms of Payment), the Employer shall pay the Contractor in the following manner and at the following times, on the basis of the Price Breakdown given in the section on Price Schedules.  Payments will be made in the currencies quoted by the </w:t>
      </w:r>
      <w:r w:rsidR="0063667F" w:rsidRPr="00E246B3">
        <w:rPr>
          <w:noProof/>
        </w:rPr>
        <w:t>Proposer</w:t>
      </w:r>
      <w:r w:rsidRPr="00E246B3">
        <w:rPr>
          <w:noProof/>
        </w:rPr>
        <w:t xml:space="preserve"> unless otherwise agreed between the Parties.  Applications for payment in respect of part deliveries may be made by the Contractor as work proceeds.</w:t>
      </w:r>
    </w:p>
    <w:p w14:paraId="10C36D8F" w14:textId="77777777" w:rsidR="00DE0AA9" w:rsidRPr="00E246B3" w:rsidRDefault="00DE0AA9" w:rsidP="00DE0AA9">
      <w:pPr>
        <w:rPr>
          <w:noProof/>
        </w:rPr>
      </w:pPr>
    </w:p>
    <w:p w14:paraId="344EB94D" w14:textId="77777777" w:rsidR="00DE0AA9" w:rsidRPr="00E246B3" w:rsidRDefault="00DE0AA9" w:rsidP="00DE0AA9">
      <w:pPr>
        <w:outlineLvl w:val="0"/>
        <w:rPr>
          <w:b/>
          <w:noProof/>
        </w:rPr>
      </w:pPr>
      <w:bookmarkStart w:id="1326" w:name="_Toc450635303"/>
      <w:r w:rsidRPr="00E246B3">
        <w:rPr>
          <w:noProof/>
        </w:rPr>
        <w:t>TERMS OF PAYMENT</w:t>
      </w:r>
      <w:bookmarkEnd w:id="1326"/>
    </w:p>
    <w:p w14:paraId="4B279B36" w14:textId="77777777" w:rsidR="00DE0AA9" w:rsidRPr="00E246B3" w:rsidRDefault="00DE0AA9" w:rsidP="00DE0AA9">
      <w:pPr>
        <w:rPr>
          <w:noProof/>
        </w:rPr>
      </w:pPr>
    </w:p>
    <w:p w14:paraId="497A3118" w14:textId="77777777" w:rsidR="00DE0AA9" w:rsidRPr="00E246B3" w:rsidRDefault="00DE0AA9" w:rsidP="00DE0AA9">
      <w:pPr>
        <w:outlineLvl w:val="0"/>
        <w:rPr>
          <w:noProof/>
          <w:u w:val="single"/>
        </w:rPr>
      </w:pPr>
      <w:bookmarkStart w:id="1327" w:name="_Toc450635304"/>
      <w:r w:rsidRPr="00E246B3">
        <w:rPr>
          <w:noProof/>
          <w:u w:val="single"/>
        </w:rPr>
        <w:t>Schedule No. 1.  Plant and Equipment Supplied from Abroad</w:t>
      </w:r>
      <w:bookmarkEnd w:id="1327"/>
    </w:p>
    <w:p w14:paraId="6FBA54AF" w14:textId="77777777" w:rsidR="00DE0AA9" w:rsidRPr="00E246B3" w:rsidRDefault="00DE0AA9" w:rsidP="00DE0AA9">
      <w:pPr>
        <w:rPr>
          <w:noProof/>
        </w:rPr>
      </w:pPr>
    </w:p>
    <w:p w14:paraId="5A4FBE26" w14:textId="77777777" w:rsidR="00DE0AA9" w:rsidRPr="00E246B3" w:rsidRDefault="00DE0AA9" w:rsidP="00DE0AA9">
      <w:pPr>
        <w:ind w:left="540"/>
        <w:rPr>
          <w:noProof/>
        </w:rPr>
      </w:pPr>
      <w:r w:rsidRPr="00E246B3">
        <w:rPr>
          <w:noProof/>
        </w:rPr>
        <w:t xml:space="preserve">In respect of </w:t>
      </w:r>
      <w:r w:rsidR="00853810">
        <w:rPr>
          <w:noProof/>
        </w:rPr>
        <w:t>P</w:t>
      </w:r>
      <w:r w:rsidRPr="00E246B3">
        <w:rPr>
          <w:noProof/>
        </w:rPr>
        <w:t>lant and equipment supplied from abroad, the following payments shall be made:</w:t>
      </w:r>
    </w:p>
    <w:p w14:paraId="403EAC52" w14:textId="77777777" w:rsidR="00DE0AA9" w:rsidRPr="00E246B3" w:rsidRDefault="00DE0AA9" w:rsidP="00DE0AA9">
      <w:pPr>
        <w:ind w:left="540"/>
        <w:rPr>
          <w:noProof/>
        </w:rPr>
      </w:pPr>
    </w:p>
    <w:p w14:paraId="3F658A93" w14:textId="77777777" w:rsidR="00DE0AA9" w:rsidRPr="00E246B3" w:rsidRDefault="00DE0AA9" w:rsidP="00DE0AA9">
      <w:pPr>
        <w:ind w:left="540"/>
        <w:rPr>
          <w:noProof/>
        </w:rPr>
      </w:pPr>
      <w:r w:rsidRPr="00E246B3">
        <w:rPr>
          <w:noProof/>
        </w:rPr>
        <w:t>Ten percent (10%) of the total CIP</w:t>
      </w:r>
      <w:r w:rsidRPr="00E246B3">
        <w:rPr>
          <w:i/>
          <w:noProof/>
        </w:rPr>
        <w:t xml:space="preserve"> </w:t>
      </w:r>
      <w:r w:rsidRPr="00E246B3">
        <w:rPr>
          <w:noProof/>
        </w:rPr>
        <w:t xml:space="preserve">amount as an advance payment against receipt of invoice and an irrevocable advance payment security for the equivalent amount made out in favor of the Employer.  The advance payment security may be reduced in proportion to the value of the </w:t>
      </w:r>
      <w:r w:rsidR="00853810">
        <w:rPr>
          <w:noProof/>
        </w:rPr>
        <w:t>P</w:t>
      </w:r>
      <w:r w:rsidRPr="00E246B3">
        <w:rPr>
          <w:noProof/>
        </w:rPr>
        <w:t>lant and equipment delivered to the site, as evidenced by shipping and delivery documents.</w:t>
      </w:r>
    </w:p>
    <w:p w14:paraId="3581F980" w14:textId="77777777" w:rsidR="00DE0AA9" w:rsidRPr="00E246B3" w:rsidRDefault="00DE0AA9" w:rsidP="00DE0AA9">
      <w:pPr>
        <w:ind w:left="540"/>
        <w:rPr>
          <w:noProof/>
        </w:rPr>
      </w:pPr>
    </w:p>
    <w:p w14:paraId="564D8402" w14:textId="77777777" w:rsidR="00DE0AA9" w:rsidRPr="00E246B3" w:rsidRDefault="00DE0AA9" w:rsidP="00DE0AA9">
      <w:pPr>
        <w:ind w:left="540"/>
        <w:rPr>
          <w:noProof/>
        </w:rPr>
      </w:pPr>
      <w:r w:rsidRPr="00E246B3">
        <w:rPr>
          <w:noProof/>
        </w:rPr>
        <w:t>Eighty percent (80%) of the total or pro rata CIP</w:t>
      </w:r>
      <w:r w:rsidRPr="00E246B3">
        <w:rPr>
          <w:i/>
          <w:noProof/>
        </w:rPr>
        <w:t xml:space="preserve"> </w:t>
      </w:r>
      <w:r w:rsidRPr="00E246B3">
        <w:rPr>
          <w:noProof/>
        </w:rPr>
        <w:t>amount upon Incoterm “CIP”, upon delivery to the carrier within forty-five (45) days after receipt of documents.</w:t>
      </w:r>
    </w:p>
    <w:p w14:paraId="76CE18C4" w14:textId="77777777" w:rsidR="00DE0AA9" w:rsidRPr="00E246B3" w:rsidRDefault="00DE0AA9" w:rsidP="00DE0AA9">
      <w:pPr>
        <w:ind w:left="540"/>
        <w:rPr>
          <w:noProof/>
        </w:rPr>
      </w:pPr>
    </w:p>
    <w:p w14:paraId="5B990173" w14:textId="77777777" w:rsidR="00DE0AA9" w:rsidRPr="00E246B3" w:rsidRDefault="00DE0AA9" w:rsidP="00DE0AA9">
      <w:pPr>
        <w:ind w:left="540"/>
        <w:rPr>
          <w:noProof/>
        </w:rPr>
      </w:pPr>
      <w:r w:rsidRPr="00E246B3">
        <w:rPr>
          <w:noProof/>
        </w:rPr>
        <w:t>Five percent (5%) of the total or pro rata CIP</w:t>
      </w:r>
      <w:r w:rsidRPr="00E246B3">
        <w:rPr>
          <w:i/>
          <w:noProof/>
        </w:rPr>
        <w:t xml:space="preserve"> </w:t>
      </w:r>
      <w:r w:rsidRPr="00E246B3">
        <w:rPr>
          <w:noProof/>
        </w:rPr>
        <w:t>amount upon issue of the Completion Certificate, within forty-five (45) days after receipt of invoice.</w:t>
      </w:r>
    </w:p>
    <w:p w14:paraId="17D98880" w14:textId="77777777" w:rsidR="00DE0AA9" w:rsidRPr="00E246B3" w:rsidRDefault="00DE0AA9" w:rsidP="00DE0AA9">
      <w:pPr>
        <w:ind w:left="540"/>
        <w:rPr>
          <w:noProof/>
        </w:rPr>
      </w:pPr>
    </w:p>
    <w:p w14:paraId="0F56434F" w14:textId="77777777" w:rsidR="00DE0AA9" w:rsidRPr="00E246B3" w:rsidRDefault="00DE0AA9" w:rsidP="00DE0AA9">
      <w:pPr>
        <w:ind w:left="540"/>
        <w:rPr>
          <w:noProof/>
        </w:rPr>
      </w:pPr>
      <w:r w:rsidRPr="00E246B3">
        <w:rPr>
          <w:noProof/>
        </w:rPr>
        <w:t>Five percent (5%) of the total or pro rata CIP amount upon issue of the Operational Acceptance Certificate, within forty-five (45) days after receipt of invoice.</w:t>
      </w:r>
    </w:p>
    <w:p w14:paraId="7B60F900" w14:textId="77777777" w:rsidR="00DE0AA9" w:rsidRPr="00E246B3" w:rsidRDefault="00DE0AA9" w:rsidP="00DE0AA9">
      <w:pPr>
        <w:rPr>
          <w:noProof/>
        </w:rPr>
      </w:pPr>
    </w:p>
    <w:p w14:paraId="523D63E5" w14:textId="77777777" w:rsidR="00DE0AA9" w:rsidRPr="00E246B3" w:rsidRDefault="00DE0AA9" w:rsidP="00DE0AA9">
      <w:pPr>
        <w:outlineLvl w:val="0"/>
        <w:rPr>
          <w:noProof/>
          <w:u w:val="single"/>
        </w:rPr>
      </w:pPr>
      <w:bookmarkStart w:id="1328" w:name="_Toc450635305"/>
      <w:r w:rsidRPr="00E246B3">
        <w:rPr>
          <w:noProof/>
          <w:u w:val="single"/>
        </w:rPr>
        <w:t>Schedule No. 2.  Plant and Equipment Supplied from within the Employer’s Country</w:t>
      </w:r>
      <w:bookmarkEnd w:id="1328"/>
    </w:p>
    <w:p w14:paraId="182E1B71" w14:textId="77777777" w:rsidR="00DE0AA9" w:rsidRPr="00E246B3" w:rsidRDefault="00DE0AA9" w:rsidP="00DE0AA9">
      <w:pPr>
        <w:rPr>
          <w:noProof/>
        </w:rPr>
      </w:pPr>
    </w:p>
    <w:p w14:paraId="3BDF69F6" w14:textId="77777777" w:rsidR="00DE0AA9" w:rsidRPr="00E246B3" w:rsidRDefault="00853810" w:rsidP="00DE0AA9">
      <w:pPr>
        <w:ind w:left="540"/>
        <w:rPr>
          <w:noProof/>
        </w:rPr>
      </w:pPr>
      <w:r>
        <w:rPr>
          <w:noProof/>
        </w:rPr>
        <w:t>In respect of P</w:t>
      </w:r>
      <w:r w:rsidR="00DE0AA9" w:rsidRPr="00E246B3">
        <w:rPr>
          <w:noProof/>
        </w:rPr>
        <w:t>lant and equipment supplied from within the Employer’s Country, the following payments shall be made:</w:t>
      </w:r>
    </w:p>
    <w:p w14:paraId="04F0C6C8" w14:textId="77777777" w:rsidR="00DE0AA9" w:rsidRPr="00E246B3" w:rsidRDefault="00DE0AA9" w:rsidP="00DE0AA9">
      <w:pPr>
        <w:ind w:left="540"/>
        <w:rPr>
          <w:noProof/>
        </w:rPr>
      </w:pPr>
    </w:p>
    <w:p w14:paraId="240693EA" w14:textId="77777777" w:rsidR="00DE0AA9" w:rsidRPr="00E246B3" w:rsidRDefault="00DE0AA9" w:rsidP="00DE0AA9">
      <w:pPr>
        <w:ind w:left="540"/>
        <w:rPr>
          <w:noProof/>
        </w:rPr>
      </w:pPr>
      <w:r w:rsidRPr="00E246B3">
        <w:rPr>
          <w:noProof/>
        </w:rPr>
        <w:t xml:space="preserve">Ten percent (10%) of the total EXW amount as an advance payment against receipt of invoice, and an irrevocable advance payment security for the equivalent amount made out in favor of the Employer.  The advance payment security may be reduced in proportion to the value of the </w:t>
      </w:r>
      <w:r w:rsidR="00853810">
        <w:rPr>
          <w:noProof/>
        </w:rPr>
        <w:t>P</w:t>
      </w:r>
      <w:r w:rsidRPr="00E246B3">
        <w:rPr>
          <w:noProof/>
        </w:rPr>
        <w:t>lant and equipment delivered to the site, as evidenced by shipping and delivery documents.</w:t>
      </w:r>
    </w:p>
    <w:p w14:paraId="2B6546C2" w14:textId="77777777" w:rsidR="00DE0AA9" w:rsidRPr="00E246B3" w:rsidRDefault="00DE0AA9" w:rsidP="00DE0AA9">
      <w:pPr>
        <w:ind w:left="540"/>
        <w:rPr>
          <w:noProof/>
        </w:rPr>
      </w:pPr>
    </w:p>
    <w:p w14:paraId="675856A4" w14:textId="77777777" w:rsidR="00DE0AA9" w:rsidRPr="00E246B3" w:rsidRDefault="00DE0AA9" w:rsidP="00DE0AA9">
      <w:pPr>
        <w:ind w:left="540"/>
        <w:rPr>
          <w:noProof/>
        </w:rPr>
      </w:pPr>
      <w:r w:rsidRPr="00E246B3">
        <w:rPr>
          <w:noProof/>
        </w:rPr>
        <w:t>Eighty percent (80%) of the total or pro rata EXW amount upon Incoterm “Ex-Works,” upon delivery to the carrier within forty-five (45) days after receipt of invoice and documents</w:t>
      </w:r>
      <w:r w:rsidRPr="00E246B3">
        <w:rPr>
          <w:i/>
          <w:noProof/>
        </w:rPr>
        <w:t>.</w:t>
      </w:r>
    </w:p>
    <w:p w14:paraId="4300CD6F" w14:textId="77777777" w:rsidR="00DE0AA9" w:rsidRPr="00E246B3" w:rsidRDefault="00DE0AA9" w:rsidP="00DE0AA9">
      <w:pPr>
        <w:ind w:left="540"/>
        <w:rPr>
          <w:noProof/>
        </w:rPr>
      </w:pPr>
    </w:p>
    <w:p w14:paraId="10D5FED5" w14:textId="77777777" w:rsidR="00DE0AA9" w:rsidRPr="00E246B3" w:rsidRDefault="00DE0AA9" w:rsidP="00DE0AA9">
      <w:pPr>
        <w:ind w:left="540"/>
        <w:rPr>
          <w:noProof/>
        </w:rPr>
      </w:pPr>
      <w:r w:rsidRPr="00E246B3">
        <w:rPr>
          <w:noProof/>
        </w:rPr>
        <w:t>Five percent (5%) of the total or pro rata EXW amount upon issue of the Completion Certificate, within forty-five (45) days after receipt of invoice.</w:t>
      </w:r>
    </w:p>
    <w:p w14:paraId="7C9DED3E" w14:textId="77777777" w:rsidR="00DE0AA9" w:rsidRPr="00E246B3" w:rsidRDefault="00DE0AA9" w:rsidP="00DE0AA9">
      <w:pPr>
        <w:ind w:left="540"/>
        <w:rPr>
          <w:noProof/>
        </w:rPr>
      </w:pPr>
    </w:p>
    <w:p w14:paraId="51A368BF" w14:textId="77777777" w:rsidR="00DE0AA9" w:rsidRPr="00E246B3" w:rsidRDefault="00DE0AA9" w:rsidP="00DE0AA9">
      <w:pPr>
        <w:ind w:left="540"/>
        <w:rPr>
          <w:noProof/>
        </w:rPr>
      </w:pPr>
      <w:r w:rsidRPr="00E246B3">
        <w:rPr>
          <w:noProof/>
        </w:rPr>
        <w:t>Five percent (5%) of the total or pro rata EXW amount upon issue of the Operational Acceptance Certificate, within forty-five (45) days after receipt of invoice.</w:t>
      </w:r>
    </w:p>
    <w:p w14:paraId="04F63FBB" w14:textId="77777777" w:rsidR="00DE0AA9" w:rsidRPr="00E246B3" w:rsidRDefault="00DE0AA9" w:rsidP="00DE0AA9">
      <w:pPr>
        <w:rPr>
          <w:noProof/>
        </w:rPr>
      </w:pPr>
    </w:p>
    <w:p w14:paraId="75F7A253" w14:textId="77777777" w:rsidR="00DE0AA9" w:rsidRPr="00E246B3" w:rsidRDefault="00DE0AA9" w:rsidP="00DE0AA9">
      <w:pPr>
        <w:outlineLvl w:val="0"/>
        <w:rPr>
          <w:noProof/>
          <w:u w:val="single"/>
        </w:rPr>
      </w:pPr>
      <w:bookmarkStart w:id="1329" w:name="_Toc450635306"/>
      <w:r w:rsidRPr="00E246B3">
        <w:rPr>
          <w:noProof/>
          <w:u w:val="single"/>
        </w:rPr>
        <w:t>Schedule No. 3.  Design Services</w:t>
      </w:r>
      <w:bookmarkEnd w:id="1329"/>
    </w:p>
    <w:p w14:paraId="381B4F9A" w14:textId="77777777" w:rsidR="00DE0AA9" w:rsidRPr="00E246B3" w:rsidRDefault="00DE0AA9" w:rsidP="00DE0AA9">
      <w:pPr>
        <w:rPr>
          <w:noProof/>
        </w:rPr>
      </w:pPr>
    </w:p>
    <w:p w14:paraId="0AC98DC2" w14:textId="77777777" w:rsidR="00DE0AA9" w:rsidRPr="00E246B3" w:rsidRDefault="00DE0AA9" w:rsidP="00DE0AA9">
      <w:pPr>
        <w:ind w:left="540"/>
        <w:rPr>
          <w:noProof/>
        </w:rPr>
      </w:pPr>
      <w:r w:rsidRPr="00E246B3">
        <w:rPr>
          <w:noProof/>
        </w:rPr>
        <w:t>In respect of design services for both the foreign currency and the local currency portions, the following payments shall be made:</w:t>
      </w:r>
    </w:p>
    <w:p w14:paraId="714FF18A" w14:textId="77777777" w:rsidR="00DE0AA9" w:rsidRPr="00E246B3" w:rsidRDefault="00DE0AA9" w:rsidP="00DE0AA9">
      <w:pPr>
        <w:ind w:left="540"/>
        <w:rPr>
          <w:noProof/>
        </w:rPr>
      </w:pPr>
    </w:p>
    <w:p w14:paraId="22F21F77" w14:textId="77777777" w:rsidR="00DE0AA9" w:rsidRPr="00E246B3" w:rsidRDefault="00DE0AA9" w:rsidP="00DE0AA9">
      <w:pPr>
        <w:ind w:left="540"/>
        <w:rPr>
          <w:noProof/>
        </w:rPr>
      </w:pPr>
      <w:r w:rsidRPr="00E246B3">
        <w:rPr>
          <w:noProof/>
        </w:rPr>
        <w:t xml:space="preserve">Ten percent (10%) of the total design services amount as an advance payment against receipt of invoice, and an irrevocable advance payment security for the equivalent amount made out in favor of the Employer.  </w:t>
      </w:r>
    </w:p>
    <w:p w14:paraId="3DADD419" w14:textId="77777777" w:rsidR="00DE0AA9" w:rsidRPr="00E246B3" w:rsidRDefault="00DE0AA9" w:rsidP="00DE0AA9">
      <w:pPr>
        <w:ind w:left="540"/>
        <w:rPr>
          <w:noProof/>
        </w:rPr>
      </w:pPr>
    </w:p>
    <w:p w14:paraId="50AEA1F1" w14:textId="49E1C8A6" w:rsidR="00DE0AA9" w:rsidRPr="00E246B3" w:rsidRDefault="00DE0AA9" w:rsidP="00DE0AA9">
      <w:pPr>
        <w:ind w:left="540"/>
        <w:rPr>
          <w:noProof/>
        </w:rPr>
      </w:pPr>
      <w:r w:rsidRPr="00E246B3">
        <w:rPr>
          <w:noProof/>
        </w:rPr>
        <w:t xml:space="preserve">Ninety percent (90%) of the total or pro rata design services amount upon acceptance of design in accordance with GCC Clause </w:t>
      </w:r>
      <w:r w:rsidR="00743A04">
        <w:rPr>
          <w:noProof/>
        </w:rPr>
        <w:t>4.4</w:t>
      </w:r>
      <w:r w:rsidR="00743A04" w:rsidRPr="00E246B3">
        <w:rPr>
          <w:noProof/>
        </w:rPr>
        <w:t xml:space="preserve"> </w:t>
      </w:r>
      <w:r w:rsidRPr="00E246B3">
        <w:rPr>
          <w:noProof/>
        </w:rPr>
        <w:t>by the Project Manager within forty-five (45) days after receipt of invoice.</w:t>
      </w:r>
    </w:p>
    <w:p w14:paraId="568772BE" w14:textId="77777777" w:rsidR="00DE0AA9" w:rsidRPr="00E246B3" w:rsidRDefault="00DE0AA9" w:rsidP="00DE0AA9">
      <w:pPr>
        <w:rPr>
          <w:noProof/>
        </w:rPr>
      </w:pPr>
    </w:p>
    <w:p w14:paraId="2549B4D9" w14:textId="77777777" w:rsidR="00DE0AA9" w:rsidRPr="00E246B3" w:rsidRDefault="00DE0AA9" w:rsidP="00DE0AA9">
      <w:pPr>
        <w:outlineLvl w:val="0"/>
        <w:rPr>
          <w:noProof/>
          <w:u w:val="single"/>
        </w:rPr>
      </w:pPr>
      <w:bookmarkStart w:id="1330" w:name="_Toc450635307"/>
      <w:r w:rsidRPr="00E246B3">
        <w:rPr>
          <w:noProof/>
          <w:u w:val="single"/>
        </w:rPr>
        <w:t>Schedule No. 4.  Installation Services</w:t>
      </w:r>
      <w:bookmarkEnd w:id="1330"/>
    </w:p>
    <w:p w14:paraId="17ABA9CC" w14:textId="77777777" w:rsidR="00DE0AA9" w:rsidRPr="00E246B3" w:rsidRDefault="00DE0AA9" w:rsidP="00DE0AA9">
      <w:pPr>
        <w:rPr>
          <w:noProof/>
        </w:rPr>
      </w:pPr>
    </w:p>
    <w:p w14:paraId="2F9DBD18" w14:textId="77777777" w:rsidR="00DE0AA9" w:rsidRPr="00E246B3" w:rsidRDefault="00DE0AA9" w:rsidP="00DE0AA9">
      <w:pPr>
        <w:ind w:left="540"/>
        <w:rPr>
          <w:noProof/>
        </w:rPr>
      </w:pPr>
      <w:r w:rsidRPr="00E246B3">
        <w:rPr>
          <w:noProof/>
        </w:rPr>
        <w:t>In respect of installation services for both the foreign and local currency portions, the following payments shall be made:</w:t>
      </w:r>
    </w:p>
    <w:p w14:paraId="516C0E38" w14:textId="77777777" w:rsidR="00DE0AA9" w:rsidRPr="00E246B3" w:rsidRDefault="00DE0AA9" w:rsidP="00DE0AA9">
      <w:pPr>
        <w:ind w:left="540"/>
        <w:rPr>
          <w:noProof/>
        </w:rPr>
      </w:pPr>
    </w:p>
    <w:p w14:paraId="396A65A4" w14:textId="77777777" w:rsidR="00DE0AA9" w:rsidRPr="00E246B3" w:rsidRDefault="00DE0AA9" w:rsidP="00DE0AA9">
      <w:pPr>
        <w:ind w:left="540"/>
        <w:rPr>
          <w:noProof/>
        </w:rPr>
      </w:pPr>
      <w:r w:rsidRPr="00E246B3">
        <w:rPr>
          <w:noProof/>
        </w:rPr>
        <w:t>Ten percent (10%) of the total installation services amount as an advance payment against receipt of invoice, and an irrevocable advance payment security for the equivalent amount made out in favor of the Employer.  The advance payment security may be reduced in proportion to the value of work performed by the Contractor as evidenced by the invoices for installation services.</w:t>
      </w:r>
    </w:p>
    <w:p w14:paraId="41CA229D" w14:textId="77777777" w:rsidR="00DE0AA9" w:rsidRPr="00E246B3" w:rsidRDefault="00DE0AA9" w:rsidP="00DE0AA9">
      <w:pPr>
        <w:ind w:left="540"/>
        <w:rPr>
          <w:noProof/>
        </w:rPr>
      </w:pPr>
    </w:p>
    <w:p w14:paraId="029EB94E" w14:textId="77777777" w:rsidR="00DE0AA9" w:rsidRPr="00E246B3" w:rsidRDefault="00DE0AA9" w:rsidP="00DE0AA9">
      <w:pPr>
        <w:ind w:left="540"/>
        <w:rPr>
          <w:noProof/>
        </w:rPr>
      </w:pPr>
      <w:r w:rsidRPr="00E246B3">
        <w:rPr>
          <w:noProof/>
        </w:rPr>
        <w:t>Eighty percent (80%) of the measured value of work performed by the Contractor, as identified in the said Program of Performance, during the preceding month, as evidenced by the Employer’s authorization of the Contractor’s application, will be made monthly within forty-five (45) days after receipt of invoice.</w:t>
      </w:r>
    </w:p>
    <w:p w14:paraId="1E3797C4" w14:textId="77777777" w:rsidR="00DE0AA9" w:rsidRPr="00E246B3" w:rsidRDefault="00DE0AA9" w:rsidP="00DE0AA9">
      <w:pPr>
        <w:ind w:left="540"/>
        <w:rPr>
          <w:noProof/>
        </w:rPr>
      </w:pPr>
    </w:p>
    <w:p w14:paraId="55C5F70C" w14:textId="77777777" w:rsidR="00DE0AA9" w:rsidRPr="00E246B3" w:rsidRDefault="00DE0AA9" w:rsidP="00DE0AA9">
      <w:pPr>
        <w:ind w:left="540"/>
        <w:rPr>
          <w:noProof/>
        </w:rPr>
      </w:pPr>
      <w:r w:rsidRPr="00E246B3">
        <w:rPr>
          <w:noProof/>
        </w:rPr>
        <w:t>Five percent (5%) of the total or pro rata value of installation services performed by the Contractor as evidenced by the Employer’s authorization of the Contractor’s monthly applications, upon issue of the Completion Certificate, within forty-five (45) days after receipt of invoice.</w:t>
      </w:r>
    </w:p>
    <w:p w14:paraId="26A364B9" w14:textId="77777777" w:rsidR="00DE0AA9" w:rsidRPr="00E246B3" w:rsidRDefault="00DE0AA9" w:rsidP="00DE0AA9">
      <w:pPr>
        <w:ind w:left="540"/>
        <w:rPr>
          <w:noProof/>
        </w:rPr>
      </w:pPr>
    </w:p>
    <w:p w14:paraId="655BCD1E" w14:textId="77777777" w:rsidR="00DE0AA9" w:rsidRPr="00E246B3" w:rsidRDefault="00DE0AA9" w:rsidP="00DE0AA9">
      <w:pPr>
        <w:ind w:left="540"/>
        <w:rPr>
          <w:noProof/>
        </w:rPr>
      </w:pPr>
      <w:r w:rsidRPr="00E246B3">
        <w:rPr>
          <w:noProof/>
        </w:rPr>
        <w:t>Five percent (5%) of the total or pro rata value of installation services performed by the Contractor as evidenced by the Employer’s authorization of the Contractor’s monthly applications, upon issue of the Operational Acceptance Certificate, within forty-five (45) days after receipt of invoice.</w:t>
      </w:r>
    </w:p>
    <w:p w14:paraId="0DD8F5C8" w14:textId="77777777" w:rsidR="00DE0AA9" w:rsidRPr="00E246B3" w:rsidRDefault="00DE0AA9" w:rsidP="00DE0AA9">
      <w:pPr>
        <w:ind w:left="540"/>
        <w:rPr>
          <w:noProof/>
        </w:rPr>
      </w:pPr>
    </w:p>
    <w:p w14:paraId="5759B320" w14:textId="75DB607E" w:rsidR="00DE0AA9" w:rsidRPr="00E246B3" w:rsidRDefault="00DE0AA9" w:rsidP="00DE0AA9">
      <w:pPr>
        <w:rPr>
          <w:noProof/>
        </w:rPr>
      </w:pPr>
      <w:r w:rsidRPr="00E246B3">
        <w:rPr>
          <w:noProof/>
        </w:rPr>
        <w:t xml:space="preserve">In the event that the Employer fails to make any payment on its respective due date, the Employer shall pay to the Contractor interest on the amount of such delayed payment at the rate of </w:t>
      </w:r>
      <w:r w:rsidR="00743A04" w:rsidRPr="00331B9C">
        <w:rPr>
          <w:szCs w:val="24"/>
          <w:lang w:val="en-GB"/>
        </w:rPr>
        <w:t xml:space="preserve">[insert a figure that may be different for the foreign and local currency portions and a figure that reflects the cost of money in the respective currencies] </w:t>
      </w:r>
      <w:r w:rsidRPr="00E246B3">
        <w:rPr>
          <w:i/>
          <w:noProof/>
        </w:rPr>
        <w:t xml:space="preserve"> </w:t>
      </w:r>
      <w:r w:rsidRPr="00E246B3">
        <w:rPr>
          <w:noProof/>
        </w:rPr>
        <w:t>percent (__%) per month for period of delay until payment has been made in full.</w:t>
      </w:r>
    </w:p>
    <w:p w14:paraId="2739B8AE" w14:textId="77777777" w:rsidR="00DE0AA9" w:rsidRPr="00E246B3" w:rsidRDefault="00DE0AA9" w:rsidP="00DE0AA9">
      <w:pPr>
        <w:rPr>
          <w:noProof/>
        </w:rPr>
      </w:pPr>
    </w:p>
    <w:p w14:paraId="6C6EADD2" w14:textId="77777777" w:rsidR="00DE0AA9" w:rsidRPr="00E246B3" w:rsidRDefault="00DE0AA9" w:rsidP="00DE0AA9">
      <w:pPr>
        <w:outlineLvl w:val="0"/>
        <w:rPr>
          <w:noProof/>
        </w:rPr>
      </w:pPr>
      <w:bookmarkStart w:id="1331" w:name="_Toc450635308"/>
      <w:r w:rsidRPr="00E246B3">
        <w:rPr>
          <w:noProof/>
        </w:rPr>
        <w:t>PAYMENT PROCEDURES</w:t>
      </w:r>
      <w:bookmarkEnd w:id="1331"/>
    </w:p>
    <w:p w14:paraId="6D0F3D7C" w14:textId="77777777" w:rsidR="00DE0AA9" w:rsidRPr="00E246B3" w:rsidRDefault="00DE0AA9" w:rsidP="00DE0AA9">
      <w:pPr>
        <w:rPr>
          <w:noProof/>
        </w:rPr>
      </w:pPr>
    </w:p>
    <w:p w14:paraId="7CB6A2F9" w14:textId="77777777" w:rsidR="00DE0AA9" w:rsidRPr="00E246B3" w:rsidRDefault="00DE0AA9" w:rsidP="00DE0AA9">
      <w:pPr>
        <w:rPr>
          <w:noProof/>
        </w:rPr>
      </w:pPr>
      <w:r w:rsidRPr="00E246B3">
        <w:rPr>
          <w:noProof/>
        </w:rPr>
        <w:t>The procedures to be followed in applying for certification and making payments shall be as follows:</w:t>
      </w:r>
    </w:p>
    <w:p w14:paraId="05971E13" w14:textId="77777777" w:rsidR="00DE0AA9" w:rsidRPr="00E246B3" w:rsidRDefault="00DE0AA9" w:rsidP="00DE0AA9">
      <w:pPr>
        <w:rPr>
          <w:noProof/>
        </w:rPr>
      </w:pPr>
    </w:p>
    <w:p w14:paraId="772A28B8" w14:textId="77777777" w:rsidR="00743A04" w:rsidRPr="00331B9C" w:rsidRDefault="00743A04" w:rsidP="00743A04">
      <w:pPr>
        <w:rPr>
          <w:szCs w:val="24"/>
          <w:lang w:val="en-GB"/>
        </w:rPr>
      </w:pPr>
      <w:r w:rsidRPr="00331B9C">
        <w:rPr>
          <w:b/>
          <w:szCs w:val="24"/>
          <w:lang w:val="en-GB"/>
        </w:rPr>
        <w:t>[</w:t>
      </w:r>
      <w:r w:rsidRPr="00331B9C">
        <w:rPr>
          <w:szCs w:val="24"/>
          <w:lang w:val="en-GB"/>
        </w:rPr>
        <w:t>Appropriate procedures, normally through letters of credit, are to be inserted (including forms and certificates annexed as appropriate) by the Employer in the bidding documents</w:t>
      </w:r>
      <w:r w:rsidRPr="00331B9C">
        <w:rPr>
          <w:b/>
          <w:szCs w:val="24"/>
          <w:lang w:val="en-GB"/>
        </w:rPr>
        <w:t>]</w:t>
      </w:r>
      <w:r w:rsidRPr="00331B9C">
        <w:rPr>
          <w:szCs w:val="24"/>
          <w:lang w:val="en-GB"/>
        </w:rPr>
        <w:t>.</w:t>
      </w:r>
    </w:p>
    <w:p w14:paraId="64F1E0BA" w14:textId="77777777" w:rsidR="00DE0AA9" w:rsidRPr="00E246B3" w:rsidRDefault="00DE0AA9" w:rsidP="000873E1">
      <w:pPr>
        <w:pStyle w:val="Style24"/>
      </w:pPr>
      <w:r w:rsidRPr="00E246B3">
        <w:br w:type="page"/>
      </w:r>
      <w:bookmarkStart w:id="1332" w:name="_Toc125952758"/>
      <w:bookmarkStart w:id="1333" w:name="_Toc450635309"/>
      <w:bookmarkStart w:id="1334" w:name="_Toc55410020"/>
      <w:r w:rsidRPr="00E246B3">
        <w:t xml:space="preserve">Appendix 2.  Price </w:t>
      </w:r>
      <w:bookmarkEnd w:id="1332"/>
      <w:r w:rsidRPr="00E246B3">
        <w:t>Adjustment</w:t>
      </w:r>
      <w:bookmarkEnd w:id="1333"/>
      <w:bookmarkEnd w:id="1334"/>
    </w:p>
    <w:p w14:paraId="2E471BE2" w14:textId="77777777" w:rsidR="00DE0AA9" w:rsidRPr="00E246B3" w:rsidRDefault="00DE0AA9" w:rsidP="00DE0AA9">
      <w:pPr>
        <w:rPr>
          <w:noProof/>
        </w:rPr>
      </w:pPr>
    </w:p>
    <w:tbl>
      <w:tblPr>
        <w:tblW w:w="0" w:type="auto"/>
        <w:tblInd w:w="115" w:type="dxa"/>
        <w:tblLayout w:type="fixed"/>
        <w:tblLook w:val="0000" w:firstRow="0" w:lastRow="0" w:firstColumn="0" w:lastColumn="0" w:noHBand="0" w:noVBand="0"/>
      </w:tblPr>
      <w:tblGrid>
        <w:gridCol w:w="9000"/>
      </w:tblGrid>
      <w:tr w:rsidR="00DE0AA9" w:rsidRPr="00E246B3" w14:paraId="393C3901" w14:textId="77777777" w:rsidTr="00DE0AA9">
        <w:tc>
          <w:tcPr>
            <w:tcW w:w="9000" w:type="dxa"/>
            <w:tcBorders>
              <w:top w:val="single" w:sz="6" w:space="0" w:color="auto"/>
              <w:left w:val="single" w:sz="6" w:space="0" w:color="auto"/>
              <w:bottom w:val="single" w:sz="6" w:space="0" w:color="auto"/>
              <w:right w:val="single" w:sz="6" w:space="0" w:color="auto"/>
            </w:tcBorders>
          </w:tcPr>
          <w:p w14:paraId="79057E8C" w14:textId="77777777" w:rsidR="00DE0AA9" w:rsidRPr="00E246B3" w:rsidRDefault="00DE0AA9" w:rsidP="00DE0AA9">
            <w:pPr>
              <w:rPr>
                <w:noProof/>
              </w:rPr>
            </w:pPr>
          </w:p>
          <w:p w14:paraId="62D4ABB5" w14:textId="601329EF" w:rsidR="00DE0AA9" w:rsidRPr="00E246B3" w:rsidRDefault="00DE0AA9" w:rsidP="00DE0AA9">
            <w:pPr>
              <w:rPr>
                <w:noProof/>
              </w:rPr>
            </w:pPr>
            <w:r w:rsidRPr="00E246B3">
              <w:rPr>
                <w:noProof/>
              </w:rPr>
              <w:t xml:space="preserve">Where the Contract Period (excluding the Defects Liability Period) exceeds </w:t>
            </w:r>
            <w:r w:rsidR="00743A04">
              <w:rPr>
                <w:noProof/>
              </w:rPr>
              <w:t>twelve</w:t>
            </w:r>
            <w:r w:rsidR="00743A04" w:rsidRPr="00E246B3">
              <w:rPr>
                <w:noProof/>
              </w:rPr>
              <w:t xml:space="preserve"> </w:t>
            </w:r>
            <w:r w:rsidRPr="00E246B3">
              <w:rPr>
                <w:noProof/>
              </w:rPr>
              <w:t>(1</w:t>
            </w:r>
            <w:r w:rsidR="00743A04">
              <w:rPr>
                <w:noProof/>
              </w:rPr>
              <w:t>2</w:t>
            </w:r>
            <w:r w:rsidRPr="00E246B3">
              <w:rPr>
                <w:noProof/>
              </w:rPr>
              <w:t xml:space="preserve">) months, it is normal procedure that prices payable to the Contractor shall be subject to adjustment during the performance of the Contract to reflect changes occurring in the cost of labor and material components.  In such cases the </w:t>
            </w:r>
            <w:r w:rsidR="002D007A" w:rsidRPr="00E246B3">
              <w:rPr>
                <w:noProof/>
              </w:rPr>
              <w:t>RFP</w:t>
            </w:r>
            <w:r w:rsidR="0063667F" w:rsidRPr="00E246B3">
              <w:rPr>
                <w:noProof/>
              </w:rPr>
              <w:t xml:space="preserve"> Document</w:t>
            </w:r>
            <w:r w:rsidRPr="00E246B3">
              <w:rPr>
                <w:noProof/>
              </w:rPr>
              <w:t xml:space="preserve"> shall include in this Appendix 2 a formula of the following general type, pursuant to GCC Sub-Clause </w:t>
            </w:r>
            <w:r w:rsidR="00743A04">
              <w:rPr>
                <w:noProof/>
              </w:rPr>
              <w:t>3.</w:t>
            </w:r>
            <w:r w:rsidR="00743A04" w:rsidRPr="00E246B3">
              <w:rPr>
                <w:noProof/>
              </w:rPr>
              <w:t>1</w:t>
            </w:r>
            <w:r w:rsidRPr="00E246B3">
              <w:rPr>
                <w:noProof/>
              </w:rPr>
              <w:t>.2.</w:t>
            </w:r>
          </w:p>
          <w:p w14:paraId="13CC197F" w14:textId="77777777" w:rsidR="00DE0AA9" w:rsidRPr="00E246B3" w:rsidRDefault="00DE0AA9" w:rsidP="00DE0AA9">
            <w:pPr>
              <w:rPr>
                <w:noProof/>
              </w:rPr>
            </w:pPr>
          </w:p>
          <w:p w14:paraId="17FACF57" w14:textId="5A3CAFA8" w:rsidR="00DE0AA9" w:rsidRPr="00E246B3" w:rsidRDefault="00DE0AA9" w:rsidP="00DE0AA9">
            <w:pPr>
              <w:rPr>
                <w:noProof/>
              </w:rPr>
            </w:pPr>
            <w:r w:rsidRPr="00E246B3">
              <w:rPr>
                <w:noProof/>
              </w:rPr>
              <w:t xml:space="preserve">Where Contracts are of a shorter duration than </w:t>
            </w:r>
            <w:r w:rsidR="00771852">
              <w:rPr>
                <w:noProof/>
              </w:rPr>
              <w:t>twelve</w:t>
            </w:r>
            <w:r w:rsidR="00771852" w:rsidRPr="00E246B3">
              <w:rPr>
                <w:noProof/>
              </w:rPr>
              <w:t xml:space="preserve"> (1</w:t>
            </w:r>
            <w:r w:rsidR="00771852">
              <w:rPr>
                <w:noProof/>
              </w:rPr>
              <w:t>2</w:t>
            </w:r>
            <w:r w:rsidR="00771852" w:rsidRPr="00E246B3">
              <w:rPr>
                <w:noProof/>
              </w:rPr>
              <w:t xml:space="preserve">) </w:t>
            </w:r>
            <w:r w:rsidRPr="00E246B3">
              <w:rPr>
                <w:noProof/>
              </w:rPr>
              <w:t>months or in cases where there is to be no Price Adjustment, the following provision shall not be included.  Instead, it shall be indicated under this Appendix 2 that the prices are to remain firm and fixed for the duration of the Contract.</w:t>
            </w:r>
          </w:p>
          <w:p w14:paraId="0BF10AE9" w14:textId="77777777" w:rsidR="00DE0AA9" w:rsidRPr="00E246B3" w:rsidRDefault="00DE0AA9" w:rsidP="00DE0AA9">
            <w:pPr>
              <w:rPr>
                <w:noProof/>
              </w:rPr>
            </w:pPr>
          </w:p>
        </w:tc>
      </w:tr>
    </w:tbl>
    <w:p w14:paraId="5663A338" w14:textId="77777777" w:rsidR="00DE0AA9" w:rsidRPr="00E246B3" w:rsidRDefault="00DE0AA9" w:rsidP="00DE0AA9">
      <w:pPr>
        <w:rPr>
          <w:noProof/>
        </w:rPr>
      </w:pPr>
    </w:p>
    <w:p w14:paraId="47797C9A" w14:textId="77777777" w:rsidR="00DE0AA9" w:rsidRPr="00E246B3" w:rsidRDefault="00DE0AA9" w:rsidP="00DE0AA9">
      <w:pPr>
        <w:rPr>
          <w:noProof/>
        </w:rPr>
      </w:pPr>
    </w:p>
    <w:p w14:paraId="1AADF0F2" w14:textId="77777777" w:rsidR="00DE0AA9" w:rsidRPr="00E246B3" w:rsidRDefault="00DE0AA9" w:rsidP="00DE0AA9">
      <w:pPr>
        <w:jc w:val="left"/>
        <w:outlineLvl w:val="0"/>
        <w:rPr>
          <w:b/>
          <w:noProof/>
        </w:rPr>
      </w:pPr>
      <w:bookmarkStart w:id="1335" w:name="_Toc450635310"/>
      <w:r w:rsidRPr="00E246B3">
        <w:rPr>
          <w:b/>
          <w:noProof/>
        </w:rPr>
        <w:t>Sample Price Adjustment Formula</w:t>
      </w:r>
      <w:bookmarkEnd w:id="1335"/>
    </w:p>
    <w:p w14:paraId="1E0134F4" w14:textId="77777777" w:rsidR="00DE0AA9" w:rsidRPr="00E246B3" w:rsidRDefault="00DE0AA9" w:rsidP="00DE0AA9">
      <w:pPr>
        <w:rPr>
          <w:noProof/>
        </w:rPr>
      </w:pPr>
    </w:p>
    <w:p w14:paraId="2F594198" w14:textId="652BA735" w:rsidR="00DE0AA9" w:rsidRPr="00E246B3" w:rsidRDefault="00DE0AA9" w:rsidP="00DE0AA9">
      <w:pPr>
        <w:suppressAutoHyphens/>
        <w:rPr>
          <w:noProof/>
        </w:rPr>
      </w:pPr>
      <w:r w:rsidRPr="00E246B3">
        <w:rPr>
          <w:noProof/>
        </w:rPr>
        <w:t xml:space="preserve">If in accordance with GCC </w:t>
      </w:r>
      <w:r w:rsidR="00771852">
        <w:rPr>
          <w:noProof/>
        </w:rPr>
        <w:t>3.</w:t>
      </w:r>
      <w:r w:rsidR="00771852" w:rsidRPr="00E246B3">
        <w:rPr>
          <w:noProof/>
        </w:rPr>
        <w:t>1</w:t>
      </w:r>
      <w:r w:rsidRPr="00E246B3">
        <w:rPr>
          <w:noProof/>
        </w:rPr>
        <w:t>.2, prices shall be adjustable, the following method shall be used to calculate the price adjustment:</w:t>
      </w:r>
    </w:p>
    <w:p w14:paraId="0E362C9A" w14:textId="77777777" w:rsidR="00DE0AA9" w:rsidRPr="00E246B3" w:rsidRDefault="00DE0AA9" w:rsidP="00DE0AA9">
      <w:pPr>
        <w:rPr>
          <w:noProof/>
        </w:rPr>
      </w:pPr>
    </w:p>
    <w:p w14:paraId="4F59D541" w14:textId="77777777" w:rsidR="00DE0AA9" w:rsidRPr="00E246B3" w:rsidRDefault="00DE0AA9" w:rsidP="00DE0AA9">
      <w:pPr>
        <w:rPr>
          <w:noProof/>
        </w:rPr>
      </w:pPr>
    </w:p>
    <w:p w14:paraId="4456F920" w14:textId="77777777" w:rsidR="00DE0AA9" w:rsidRPr="00E246B3" w:rsidRDefault="00DE0AA9" w:rsidP="00DE0AA9">
      <w:pPr>
        <w:rPr>
          <w:noProof/>
        </w:rPr>
      </w:pPr>
      <w:r w:rsidRPr="00E246B3">
        <w:rPr>
          <w:noProof/>
        </w:rPr>
        <w:t>Prices payable to the Contractor, in accordance with the Contract, shall be subject to adjustment during performance of the Contract to reflect changes in the cost of labor and material components, in accordance with the following formula:</w:t>
      </w:r>
    </w:p>
    <w:p w14:paraId="57A02AA6" w14:textId="77777777" w:rsidR="00DE0AA9" w:rsidRPr="00E246B3" w:rsidRDefault="00DE0AA9" w:rsidP="00DE0AA9">
      <w:pPr>
        <w:rPr>
          <w:noProof/>
        </w:rPr>
      </w:pPr>
    </w:p>
    <w:p w14:paraId="3690FCF8" w14:textId="77777777" w:rsidR="00DE0AA9" w:rsidRPr="00E246B3" w:rsidRDefault="00DE0AA9" w:rsidP="00DE0AA9">
      <w:pPr>
        <w:ind w:left="540"/>
        <w:rPr>
          <w:noProof/>
        </w:rPr>
      </w:pPr>
      <w:r w:rsidRPr="00E246B3">
        <w:rPr>
          <w:noProof/>
          <w:position w:val="-24"/>
        </w:rPr>
        <w:object w:dxaOrig="3180" w:dyaOrig="620" w14:anchorId="7F1BFEE7">
          <v:shape id="_x0000_i1030" type="#_x0000_t75" style="width:157.45pt;height:30.1pt" o:ole="">
            <v:imagedata r:id="rId74" o:title=""/>
          </v:shape>
          <o:OLEObject Type="Embed" ProgID="Equation.2" ShapeID="_x0000_i1030" DrawAspect="Content" ObjectID="_1781936587" r:id="rId75"/>
        </w:object>
      </w:r>
      <w:r w:rsidRPr="00E246B3">
        <w:rPr>
          <w:noProof/>
          <w:position w:val="-8"/>
        </w:rPr>
        <w:object w:dxaOrig="173" w:dyaOrig="280" w14:anchorId="700EEC23">
          <v:shape id="_x0000_i1031" type="#_x0000_t75" style="width:5.35pt;height:11.8pt" o:ole="" fillcolor="window">
            <v:imagedata r:id="rId76" o:title=""/>
          </v:shape>
          <o:OLEObject Type="Embed" ProgID="Equation" ShapeID="_x0000_i1031" DrawAspect="Content" ObjectID="_1781936588" r:id="rId77"/>
        </w:object>
      </w:r>
      <w:r w:rsidRPr="00E246B3">
        <w:rPr>
          <w:noProof/>
          <w:position w:val="-8"/>
          <w:lang w:val="fr-FR" w:eastAsia="fr-FR"/>
        </w:rPr>
        <w:drawing>
          <wp:inline distT="0" distB="0" distL="0" distR="0" wp14:anchorId="0785DD40" wp14:editId="35858E55">
            <wp:extent cx="100965" cy="17589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734587B0" w14:textId="77777777" w:rsidR="00DE0AA9" w:rsidRPr="00E246B3" w:rsidRDefault="00DE0AA9" w:rsidP="00DE0AA9">
      <w:pPr>
        <w:rPr>
          <w:noProof/>
        </w:rPr>
      </w:pPr>
    </w:p>
    <w:p w14:paraId="4D7363B9" w14:textId="77777777" w:rsidR="00DE0AA9" w:rsidRPr="00E246B3" w:rsidRDefault="00DE0AA9" w:rsidP="00DE0AA9">
      <w:pPr>
        <w:tabs>
          <w:tab w:val="left" w:pos="1260"/>
          <w:tab w:val="left" w:pos="1620"/>
        </w:tabs>
        <w:ind w:left="540"/>
        <w:rPr>
          <w:noProof/>
        </w:rPr>
      </w:pPr>
      <w:r w:rsidRPr="00E246B3">
        <w:rPr>
          <w:noProof/>
        </w:rPr>
        <w:t>in which:</w:t>
      </w:r>
    </w:p>
    <w:p w14:paraId="5EC5828D" w14:textId="77777777" w:rsidR="00DE0AA9" w:rsidRPr="00E246B3" w:rsidRDefault="00DE0AA9" w:rsidP="00DE0AA9">
      <w:pPr>
        <w:tabs>
          <w:tab w:val="left" w:pos="900"/>
          <w:tab w:val="left" w:pos="1260"/>
        </w:tabs>
        <w:spacing w:after="200"/>
        <w:ind w:left="540"/>
        <w:rPr>
          <w:noProof/>
        </w:rPr>
      </w:pPr>
      <w:r w:rsidRPr="00E246B3">
        <w:rPr>
          <w:i/>
          <w:noProof/>
        </w:rPr>
        <w:t>P</w:t>
      </w:r>
      <w:r w:rsidRPr="00E246B3">
        <w:rPr>
          <w:noProof/>
          <w:position w:val="-6"/>
          <w:vertAlign w:val="subscript"/>
        </w:rPr>
        <w:t>1</w:t>
      </w:r>
      <w:r w:rsidRPr="00E246B3">
        <w:rPr>
          <w:noProof/>
        </w:rPr>
        <w:tab/>
        <w:t>=</w:t>
      </w:r>
      <w:r w:rsidRPr="00E246B3">
        <w:rPr>
          <w:noProof/>
        </w:rPr>
        <w:tab/>
        <w:t>adjustment amount payable to the Contractor</w:t>
      </w:r>
    </w:p>
    <w:p w14:paraId="5A2E4CF6" w14:textId="77777777" w:rsidR="00DE0AA9" w:rsidRPr="00E246B3" w:rsidRDefault="00DE0AA9" w:rsidP="00DE0AA9">
      <w:pPr>
        <w:tabs>
          <w:tab w:val="left" w:pos="900"/>
          <w:tab w:val="left" w:pos="1260"/>
        </w:tabs>
        <w:spacing w:after="200"/>
        <w:ind w:left="540"/>
        <w:rPr>
          <w:noProof/>
        </w:rPr>
      </w:pPr>
      <w:r w:rsidRPr="00E246B3">
        <w:rPr>
          <w:i/>
          <w:noProof/>
        </w:rPr>
        <w:t>P</w:t>
      </w:r>
      <w:r w:rsidRPr="00E246B3">
        <w:rPr>
          <w:noProof/>
          <w:position w:val="-6"/>
          <w:vertAlign w:val="subscript"/>
        </w:rPr>
        <w:t>0</w:t>
      </w:r>
      <w:r w:rsidRPr="00E246B3">
        <w:rPr>
          <w:noProof/>
        </w:rPr>
        <w:tab/>
        <w:t>=</w:t>
      </w:r>
      <w:r w:rsidRPr="00E246B3">
        <w:rPr>
          <w:noProof/>
        </w:rPr>
        <w:tab/>
        <w:t>Contract price (base price)</w:t>
      </w:r>
    </w:p>
    <w:p w14:paraId="3D4B6F3B" w14:textId="77777777" w:rsidR="00DE0AA9" w:rsidRPr="00E246B3" w:rsidRDefault="00DE0AA9" w:rsidP="00DE0AA9">
      <w:pPr>
        <w:tabs>
          <w:tab w:val="left" w:pos="900"/>
          <w:tab w:val="left" w:pos="1260"/>
          <w:tab w:val="left" w:pos="8280"/>
        </w:tabs>
        <w:spacing w:after="200"/>
        <w:ind w:left="540"/>
        <w:rPr>
          <w:noProof/>
        </w:rPr>
      </w:pPr>
      <w:r w:rsidRPr="00E246B3">
        <w:rPr>
          <w:i/>
          <w:noProof/>
        </w:rPr>
        <w:t>a</w:t>
      </w:r>
      <w:r w:rsidRPr="00E246B3">
        <w:rPr>
          <w:noProof/>
        </w:rPr>
        <w:tab/>
        <w:t>=</w:t>
      </w:r>
      <w:r w:rsidRPr="00E246B3">
        <w:rPr>
          <w:noProof/>
        </w:rPr>
        <w:tab/>
        <w:t>percentage of fixed element in Contract price (</w:t>
      </w:r>
      <w:r w:rsidRPr="00E246B3">
        <w:rPr>
          <w:i/>
          <w:noProof/>
        </w:rPr>
        <w:t>a</w:t>
      </w:r>
      <w:r w:rsidRPr="00E246B3">
        <w:rPr>
          <w:noProof/>
        </w:rPr>
        <w:t xml:space="preserve"> = </w:t>
      </w:r>
      <w:r w:rsidRPr="00E246B3">
        <w:rPr>
          <w:noProof/>
          <w:u w:val="single"/>
        </w:rPr>
        <w:t xml:space="preserve"> </w:t>
      </w:r>
      <w:r w:rsidRPr="00E246B3">
        <w:rPr>
          <w:noProof/>
        </w:rPr>
        <w:t xml:space="preserve"> %)</w:t>
      </w:r>
    </w:p>
    <w:p w14:paraId="11F6F990" w14:textId="77777777" w:rsidR="00DE0AA9" w:rsidRPr="00E246B3" w:rsidRDefault="00DE0AA9" w:rsidP="00DE0AA9">
      <w:pPr>
        <w:tabs>
          <w:tab w:val="left" w:pos="900"/>
          <w:tab w:val="left" w:pos="1260"/>
          <w:tab w:val="left" w:pos="7470"/>
        </w:tabs>
        <w:spacing w:after="200"/>
        <w:ind w:left="540"/>
        <w:rPr>
          <w:noProof/>
        </w:rPr>
      </w:pPr>
      <w:r w:rsidRPr="00E246B3">
        <w:rPr>
          <w:i/>
          <w:noProof/>
        </w:rPr>
        <w:t>b</w:t>
      </w:r>
      <w:r w:rsidRPr="00E246B3">
        <w:rPr>
          <w:noProof/>
        </w:rPr>
        <w:tab/>
        <w:t>=</w:t>
      </w:r>
      <w:r w:rsidRPr="00E246B3">
        <w:rPr>
          <w:noProof/>
        </w:rPr>
        <w:tab/>
        <w:t>percentage of labor component in Contract price (</w:t>
      </w:r>
      <w:r w:rsidRPr="00E246B3">
        <w:rPr>
          <w:i/>
          <w:noProof/>
        </w:rPr>
        <w:t>b</w:t>
      </w:r>
      <w:r w:rsidRPr="00E246B3">
        <w:rPr>
          <w:noProof/>
        </w:rPr>
        <w:t xml:space="preserve"> = </w:t>
      </w:r>
      <w:r w:rsidRPr="00E246B3">
        <w:rPr>
          <w:noProof/>
          <w:u w:val="single"/>
        </w:rPr>
        <w:t xml:space="preserve"> </w:t>
      </w:r>
      <w:r w:rsidRPr="00E246B3">
        <w:rPr>
          <w:noProof/>
        </w:rPr>
        <w:t>%)</w:t>
      </w:r>
    </w:p>
    <w:p w14:paraId="4AD0B598" w14:textId="77777777" w:rsidR="00DE0AA9" w:rsidRPr="00E246B3" w:rsidRDefault="00DE0AA9" w:rsidP="00DE0AA9">
      <w:pPr>
        <w:tabs>
          <w:tab w:val="left" w:pos="900"/>
          <w:tab w:val="left" w:pos="1260"/>
        </w:tabs>
        <w:spacing w:after="200"/>
        <w:ind w:left="540"/>
        <w:rPr>
          <w:noProof/>
        </w:rPr>
      </w:pPr>
      <w:r w:rsidRPr="00E246B3">
        <w:rPr>
          <w:i/>
          <w:noProof/>
        </w:rPr>
        <w:t>c</w:t>
      </w:r>
      <w:r w:rsidRPr="00E246B3">
        <w:rPr>
          <w:noProof/>
        </w:rPr>
        <w:tab/>
        <w:t>=</w:t>
      </w:r>
      <w:r w:rsidRPr="00E246B3">
        <w:rPr>
          <w:noProof/>
        </w:rPr>
        <w:tab/>
        <w:t>percentage of material and equipment component in Contract price (</w:t>
      </w:r>
      <w:r w:rsidRPr="00E246B3">
        <w:rPr>
          <w:i/>
          <w:noProof/>
        </w:rPr>
        <w:t>c</w:t>
      </w:r>
      <w:r w:rsidRPr="00E246B3">
        <w:rPr>
          <w:noProof/>
        </w:rPr>
        <w:t xml:space="preserve"> = </w:t>
      </w:r>
      <w:r w:rsidRPr="00E246B3">
        <w:rPr>
          <w:noProof/>
          <w:u w:val="single"/>
        </w:rPr>
        <w:t xml:space="preserve"> </w:t>
      </w:r>
      <w:r w:rsidRPr="00E246B3">
        <w:rPr>
          <w:noProof/>
        </w:rPr>
        <w:t>%)</w:t>
      </w:r>
    </w:p>
    <w:p w14:paraId="43D36F78" w14:textId="77777777" w:rsidR="00DE0AA9" w:rsidRPr="00E246B3" w:rsidRDefault="00DE0AA9" w:rsidP="00DE0AA9">
      <w:pPr>
        <w:tabs>
          <w:tab w:val="left" w:pos="1260"/>
          <w:tab w:val="left" w:pos="1620"/>
        </w:tabs>
        <w:spacing w:after="200"/>
        <w:ind w:left="1620" w:hanging="1080"/>
        <w:rPr>
          <w:noProof/>
        </w:rPr>
      </w:pPr>
      <w:r w:rsidRPr="00E246B3">
        <w:rPr>
          <w:i/>
          <w:noProof/>
        </w:rPr>
        <w:t>L</w:t>
      </w:r>
      <w:r w:rsidRPr="00E246B3">
        <w:rPr>
          <w:noProof/>
          <w:position w:val="-6"/>
          <w:vertAlign w:val="subscript"/>
        </w:rPr>
        <w:t>0</w:t>
      </w:r>
      <w:r w:rsidRPr="00E246B3">
        <w:rPr>
          <w:noProof/>
        </w:rPr>
        <w:t xml:space="preserve">, </w:t>
      </w:r>
      <w:r w:rsidRPr="00E246B3">
        <w:rPr>
          <w:i/>
          <w:noProof/>
        </w:rPr>
        <w:t>L</w:t>
      </w:r>
      <w:r w:rsidRPr="00E246B3">
        <w:rPr>
          <w:noProof/>
          <w:position w:val="-6"/>
          <w:vertAlign w:val="subscript"/>
        </w:rPr>
        <w:t>1</w:t>
      </w:r>
      <w:r w:rsidRPr="00E246B3">
        <w:rPr>
          <w:noProof/>
          <w:position w:val="-6"/>
        </w:rPr>
        <w:tab/>
      </w:r>
      <w:r w:rsidRPr="00E246B3">
        <w:rPr>
          <w:noProof/>
        </w:rPr>
        <w:t>=</w:t>
      </w:r>
      <w:r w:rsidRPr="00E246B3">
        <w:rPr>
          <w:noProof/>
        </w:rPr>
        <w:tab/>
        <w:t>labor indices applicable to the appropriate industry in the country of origin on the base date and the date for adjustment, respectively</w:t>
      </w:r>
    </w:p>
    <w:p w14:paraId="216833F9" w14:textId="77777777" w:rsidR="00DE0AA9" w:rsidRPr="00E246B3" w:rsidRDefault="00DE0AA9" w:rsidP="00DE0AA9">
      <w:pPr>
        <w:tabs>
          <w:tab w:val="left" w:pos="1260"/>
          <w:tab w:val="left" w:pos="1620"/>
        </w:tabs>
        <w:ind w:left="1620" w:hanging="1080"/>
        <w:rPr>
          <w:noProof/>
        </w:rPr>
      </w:pPr>
      <w:r w:rsidRPr="00E246B3">
        <w:rPr>
          <w:i/>
          <w:noProof/>
        </w:rPr>
        <w:t>M</w:t>
      </w:r>
      <w:r w:rsidRPr="00E246B3">
        <w:rPr>
          <w:noProof/>
          <w:position w:val="-6"/>
          <w:vertAlign w:val="subscript"/>
        </w:rPr>
        <w:t>0</w:t>
      </w:r>
      <w:r w:rsidRPr="00E246B3">
        <w:rPr>
          <w:noProof/>
        </w:rPr>
        <w:t xml:space="preserve">, </w:t>
      </w:r>
      <w:r w:rsidRPr="00E246B3">
        <w:rPr>
          <w:i/>
          <w:noProof/>
        </w:rPr>
        <w:t>M</w:t>
      </w:r>
      <w:r w:rsidRPr="00E246B3">
        <w:rPr>
          <w:noProof/>
          <w:position w:val="-6"/>
          <w:vertAlign w:val="subscript"/>
        </w:rPr>
        <w:t>1</w:t>
      </w:r>
      <w:r w:rsidRPr="00E246B3">
        <w:rPr>
          <w:noProof/>
        </w:rPr>
        <w:t>=</w:t>
      </w:r>
      <w:r w:rsidRPr="00E246B3">
        <w:rPr>
          <w:noProof/>
        </w:rPr>
        <w:tab/>
        <w:t>material and equipment indices in the country of origin on the base date and the date for adjustment, respectively</w:t>
      </w:r>
    </w:p>
    <w:p w14:paraId="359EA815" w14:textId="77777777" w:rsidR="00DE0AA9" w:rsidRPr="00E246B3" w:rsidRDefault="00DE0AA9" w:rsidP="00DE0AA9">
      <w:pPr>
        <w:ind w:left="540"/>
        <w:rPr>
          <w:noProof/>
        </w:rPr>
      </w:pPr>
    </w:p>
    <w:p w14:paraId="22A2F231" w14:textId="77777777" w:rsidR="00DE0AA9" w:rsidRPr="00E246B3" w:rsidRDefault="00DE0AA9" w:rsidP="00DE0AA9">
      <w:pPr>
        <w:ind w:left="540"/>
        <w:outlineLvl w:val="0"/>
        <w:rPr>
          <w:noProof/>
        </w:rPr>
      </w:pPr>
      <w:bookmarkStart w:id="1336" w:name="_Toc450635311"/>
      <w:r w:rsidRPr="00E246B3">
        <w:rPr>
          <w:noProof/>
        </w:rPr>
        <w:t>N.B.  a+b+c= 100%.</w:t>
      </w:r>
      <w:bookmarkEnd w:id="1336"/>
    </w:p>
    <w:p w14:paraId="6031FCFE" w14:textId="77777777" w:rsidR="00DE0AA9" w:rsidRPr="00E246B3" w:rsidRDefault="00DE0AA9" w:rsidP="00DE0AA9">
      <w:pPr>
        <w:ind w:left="540"/>
        <w:rPr>
          <w:noProof/>
        </w:rPr>
      </w:pPr>
    </w:p>
    <w:p w14:paraId="78C38924" w14:textId="77777777" w:rsidR="00DE0AA9" w:rsidRPr="00E246B3" w:rsidRDefault="00DE0AA9" w:rsidP="00DE0AA9">
      <w:pPr>
        <w:outlineLvl w:val="0"/>
        <w:rPr>
          <w:b/>
          <w:noProof/>
        </w:rPr>
      </w:pPr>
      <w:bookmarkStart w:id="1337" w:name="_Toc450635312"/>
      <w:r w:rsidRPr="00E246B3">
        <w:rPr>
          <w:b/>
          <w:noProof/>
        </w:rPr>
        <w:t>Conditions Applicable To Price Adjustment</w:t>
      </w:r>
      <w:bookmarkEnd w:id="1337"/>
    </w:p>
    <w:p w14:paraId="0071275D" w14:textId="77777777" w:rsidR="00DE0AA9" w:rsidRPr="00E246B3" w:rsidRDefault="00DE0AA9" w:rsidP="00DE0AA9">
      <w:pPr>
        <w:rPr>
          <w:noProof/>
        </w:rPr>
      </w:pPr>
    </w:p>
    <w:p w14:paraId="0FFFC2E0" w14:textId="77777777" w:rsidR="00DE0AA9" w:rsidRPr="00E246B3" w:rsidRDefault="00DE0AA9" w:rsidP="00DE0AA9">
      <w:pPr>
        <w:rPr>
          <w:noProof/>
        </w:rPr>
      </w:pPr>
      <w:r w:rsidRPr="00E246B3">
        <w:rPr>
          <w:noProof/>
        </w:rPr>
        <w:t xml:space="preserve">The </w:t>
      </w:r>
      <w:r w:rsidR="0063667F" w:rsidRPr="00E246B3">
        <w:rPr>
          <w:noProof/>
        </w:rPr>
        <w:t>Proposer</w:t>
      </w:r>
      <w:r w:rsidRPr="00E246B3">
        <w:rPr>
          <w:noProof/>
        </w:rPr>
        <w:t xml:space="preserve"> shall indicate the source of labor and materials indices and source of exchnage rate (if applicable), and the base date indices in its </w:t>
      </w:r>
      <w:r w:rsidR="00923E18" w:rsidRPr="00E246B3">
        <w:rPr>
          <w:noProof/>
        </w:rPr>
        <w:t>Proposal</w:t>
      </w:r>
      <w:r w:rsidRPr="00E246B3">
        <w:rPr>
          <w:noProof/>
        </w:rPr>
        <w:t>.</w:t>
      </w:r>
    </w:p>
    <w:p w14:paraId="61E3C5AB" w14:textId="77777777" w:rsidR="00DE0AA9" w:rsidRPr="00E246B3" w:rsidRDefault="00DE0AA9" w:rsidP="00DE0AA9">
      <w:pPr>
        <w:rPr>
          <w:noProof/>
        </w:rPr>
      </w:pPr>
    </w:p>
    <w:p w14:paraId="7A232299" w14:textId="77777777" w:rsidR="00DE0AA9" w:rsidRPr="00E246B3" w:rsidRDefault="00DE0AA9" w:rsidP="00DE0AA9">
      <w:pPr>
        <w:tabs>
          <w:tab w:val="left" w:pos="2880"/>
          <w:tab w:val="left" w:pos="6480"/>
        </w:tabs>
        <w:rPr>
          <w:noProof/>
          <w:u w:val="single"/>
        </w:rPr>
      </w:pPr>
      <w:r w:rsidRPr="00E246B3">
        <w:rPr>
          <w:noProof/>
          <w:u w:val="single"/>
        </w:rPr>
        <w:t>Item</w:t>
      </w:r>
      <w:r w:rsidRPr="00E246B3">
        <w:rPr>
          <w:noProof/>
        </w:rPr>
        <w:tab/>
      </w:r>
      <w:r w:rsidRPr="00E246B3">
        <w:rPr>
          <w:noProof/>
          <w:u w:val="single"/>
        </w:rPr>
        <w:t>Source of Indices Used</w:t>
      </w:r>
      <w:r w:rsidRPr="00E246B3">
        <w:rPr>
          <w:noProof/>
        </w:rPr>
        <w:tab/>
      </w:r>
      <w:r w:rsidRPr="00E246B3">
        <w:rPr>
          <w:noProof/>
          <w:u w:val="single"/>
        </w:rPr>
        <w:t>Base Date Indices</w:t>
      </w:r>
    </w:p>
    <w:p w14:paraId="30F33847" w14:textId="77777777" w:rsidR="00DE0AA9" w:rsidRPr="00E246B3" w:rsidRDefault="00DE0AA9" w:rsidP="00DE0AA9">
      <w:pPr>
        <w:rPr>
          <w:noProof/>
        </w:rPr>
      </w:pPr>
    </w:p>
    <w:p w14:paraId="7DC2B675" w14:textId="77777777" w:rsidR="00DE0AA9" w:rsidRPr="00E246B3" w:rsidRDefault="00DE0AA9" w:rsidP="00DE0AA9">
      <w:pPr>
        <w:rPr>
          <w:noProof/>
        </w:rPr>
      </w:pPr>
    </w:p>
    <w:p w14:paraId="31DEAF53" w14:textId="77777777" w:rsidR="00DE0AA9" w:rsidRPr="00E246B3" w:rsidRDefault="00DE0AA9" w:rsidP="00DE0AA9">
      <w:pPr>
        <w:outlineLvl w:val="0"/>
        <w:rPr>
          <w:noProof/>
        </w:rPr>
      </w:pPr>
      <w:bookmarkStart w:id="1338" w:name="_Toc450635313"/>
      <w:r w:rsidRPr="00E246B3">
        <w:rPr>
          <w:noProof/>
        </w:rPr>
        <w:t xml:space="preserve">The base date shall be the date twenty-eight (28) days prior to the </w:t>
      </w:r>
      <w:r w:rsidR="0063667F" w:rsidRPr="00E246B3">
        <w:rPr>
          <w:noProof/>
        </w:rPr>
        <w:t xml:space="preserve">Proposal </w:t>
      </w:r>
      <w:r w:rsidRPr="00E246B3">
        <w:rPr>
          <w:noProof/>
        </w:rPr>
        <w:t>closing date.</w:t>
      </w:r>
      <w:bookmarkEnd w:id="1338"/>
    </w:p>
    <w:p w14:paraId="46F8D0B4" w14:textId="77777777" w:rsidR="00DE0AA9" w:rsidRPr="00E246B3" w:rsidRDefault="00DE0AA9" w:rsidP="00DE0AA9">
      <w:pPr>
        <w:rPr>
          <w:noProof/>
        </w:rPr>
      </w:pPr>
    </w:p>
    <w:p w14:paraId="526B6327" w14:textId="77777777" w:rsidR="00DE0AA9" w:rsidRPr="00E246B3" w:rsidRDefault="00DE0AA9" w:rsidP="00DE0AA9">
      <w:pPr>
        <w:rPr>
          <w:noProof/>
        </w:rPr>
      </w:pPr>
      <w:r w:rsidRPr="00E246B3">
        <w:rPr>
          <w:noProof/>
        </w:rPr>
        <w:t>The date of adjustment shall be the mid-point of the period of manufacture or installation of component or Plant.</w:t>
      </w:r>
    </w:p>
    <w:p w14:paraId="7CC7C03B" w14:textId="77777777" w:rsidR="00DE0AA9" w:rsidRPr="00E246B3" w:rsidRDefault="00DE0AA9" w:rsidP="00DE0AA9">
      <w:pPr>
        <w:rPr>
          <w:noProof/>
        </w:rPr>
      </w:pPr>
    </w:p>
    <w:p w14:paraId="16269B4F" w14:textId="77777777" w:rsidR="00DE0AA9" w:rsidRPr="00E246B3" w:rsidRDefault="00DE0AA9" w:rsidP="00DE0AA9">
      <w:pPr>
        <w:rPr>
          <w:noProof/>
        </w:rPr>
      </w:pPr>
      <w:r w:rsidRPr="00E246B3">
        <w:rPr>
          <w:noProof/>
        </w:rPr>
        <w:t>The following conditions shall apply:</w:t>
      </w:r>
    </w:p>
    <w:p w14:paraId="6220F38C" w14:textId="77777777" w:rsidR="00DE0AA9" w:rsidRPr="00E246B3" w:rsidRDefault="00DE0AA9" w:rsidP="00DE0AA9">
      <w:pPr>
        <w:rPr>
          <w:noProof/>
        </w:rPr>
      </w:pPr>
    </w:p>
    <w:p w14:paraId="252C3780" w14:textId="77777777" w:rsidR="00DE0AA9" w:rsidRPr="00E246B3" w:rsidRDefault="00DE0AA9" w:rsidP="0068697B">
      <w:pPr>
        <w:pStyle w:val="ListParagraph"/>
        <w:numPr>
          <w:ilvl w:val="0"/>
          <w:numId w:val="17"/>
        </w:numPr>
        <w:rPr>
          <w:noProof/>
        </w:rPr>
      </w:pPr>
      <w:r w:rsidRPr="00E246B3">
        <w:rPr>
          <w:noProof/>
        </w:rPr>
        <w:t>No price increase will be allowed beyond the original delivery date unless covered by an extension of time awarded by the Employer under the terms of the Contract.  No price increase will be allowed for periods of delay for which the Contractor is responsible.  The Employer will, however, be entitled to any price decrease occurring during such periods of delay.</w:t>
      </w:r>
    </w:p>
    <w:p w14:paraId="2C59E3B9" w14:textId="77777777" w:rsidR="00DE0AA9" w:rsidRPr="00E246B3" w:rsidRDefault="00DE0AA9" w:rsidP="00DE0AA9">
      <w:pPr>
        <w:ind w:left="540" w:hanging="540"/>
        <w:rPr>
          <w:noProof/>
        </w:rPr>
      </w:pPr>
    </w:p>
    <w:p w14:paraId="0F81E8DB" w14:textId="77777777" w:rsidR="00DE0AA9" w:rsidRPr="00E246B3" w:rsidRDefault="00DE0AA9" w:rsidP="0068697B">
      <w:pPr>
        <w:pStyle w:val="ListParagraph"/>
        <w:numPr>
          <w:ilvl w:val="0"/>
          <w:numId w:val="17"/>
        </w:numPr>
        <w:rPr>
          <w:noProof/>
        </w:rPr>
      </w:pPr>
      <w:r w:rsidRPr="00E246B3">
        <w:rPr>
          <w:noProof/>
        </w:rPr>
        <w:t>If the currency in which the Contract price, P0, is expressed is different from the currency of the country of origin of the labor and/or materials indices, a correction factor will be applied to avoid incorrect adjustments of the Contract price.  The correction factor shall be: Z0 / Z1, where,</w:t>
      </w:r>
    </w:p>
    <w:p w14:paraId="05CED954" w14:textId="77777777" w:rsidR="00DE0AA9" w:rsidRPr="00E246B3" w:rsidRDefault="00DE0AA9" w:rsidP="00DE0AA9">
      <w:pPr>
        <w:tabs>
          <w:tab w:val="left" w:pos="1080"/>
        </w:tabs>
        <w:suppressAutoHyphens/>
        <w:ind w:left="576"/>
        <w:rPr>
          <w:noProof/>
        </w:rPr>
      </w:pPr>
    </w:p>
    <w:p w14:paraId="6B740EBB" w14:textId="77777777" w:rsidR="00DE0AA9" w:rsidRPr="00E246B3" w:rsidRDefault="00DE0AA9" w:rsidP="00DE0AA9">
      <w:pPr>
        <w:suppressAutoHyphens/>
        <w:ind w:left="1701" w:hanging="567"/>
        <w:rPr>
          <w:noProof/>
        </w:rPr>
      </w:pPr>
      <w:r w:rsidRPr="00E246B3">
        <w:rPr>
          <w:noProof/>
        </w:rPr>
        <w:t>Z</w:t>
      </w:r>
      <w:r w:rsidRPr="00E246B3">
        <w:rPr>
          <w:noProof/>
          <w:vertAlign w:val="subscript"/>
        </w:rPr>
        <w:t xml:space="preserve">0 </w:t>
      </w:r>
      <w:r w:rsidRPr="00E246B3">
        <w:rPr>
          <w:noProof/>
        </w:rPr>
        <w:t xml:space="preserve"> =  the number of units of currency of the origin of the indices which equal to one unit of the currency of the Contract Price P</w:t>
      </w:r>
      <w:r w:rsidRPr="00E246B3">
        <w:rPr>
          <w:noProof/>
          <w:vertAlign w:val="subscript"/>
        </w:rPr>
        <w:t>0</w:t>
      </w:r>
      <w:r w:rsidRPr="00E246B3">
        <w:rPr>
          <w:noProof/>
        </w:rPr>
        <w:t xml:space="preserve"> on the Base date, and</w:t>
      </w:r>
    </w:p>
    <w:p w14:paraId="5E660402" w14:textId="77777777" w:rsidR="00DE0AA9" w:rsidRPr="00E246B3" w:rsidRDefault="00DE0AA9" w:rsidP="00DE0AA9">
      <w:pPr>
        <w:suppressAutoHyphens/>
        <w:ind w:left="1701" w:hanging="567"/>
        <w:rPr>
          <w:noProof/>
        </w:rPr>
      </w:pPr>
    </w:p>
    <w:p w14:paraId="0AB4A61C" w14:textId="77777777" w:rsidR="00DE0AA9" w:rsidRPr="00E246B3" w:rsidRDefault="00DE0AA9" w:rsidP="00DE0AA9">
      <w:pPr>
        <w:suppressAutoHyphens/>
        <w:ind w:left="1701" w:hanging="567"/>
        <w:rPr>
          <w:noProof/>
        </w:rPr>
      </w:pPr>
      <w:r w:rsidRPr="00E246B3">
        <w:rPr>
          <w:noProof/>
        </w:rPr>
        <w:t>Z</w:t>
      </w:r>
      <w:r w:rsidRPr="00E246B3">
        <w:rPr>
          <w:noProof/>
          <w:vertAlign w:val="subscript"/>
        </w:rPr>
        <w:t xml:space="preserve">1  </w:t>
      </w:r>
      <w:r w:rsidRPr="00E246B3">
        <w:rPr>
          <w:noProof/>
        </w:rPr>
        <w:t>=  the number of units of currency of the origin of the indices which equal to one unit of the currency of the Contract Price P</w:t>
      </w:r>
      <w:r w:rsidRPr="00E246B3">
        <w:rPr>
          <w:noProof/>
          <w:vertAlign w:val="subscript"/>
        </w:rPr>
        <w:t>0</w:t>
      </w:r>
      <w:r w:rsidRPr="00E246B3">
        <w:rPr>
          <w:noProof/>
        </w:rPr>
        <w:t xml:space="preserve"> on the Date of Adjustment.</w:t>
      </w:r>
    </w:p>
    <w:p w14:paraId="4F552A6E" w14:textId="77777777" w:rsidR="00DE0AA9" w:rsidRPr="00E246B3" w:rsidRDefault="00DE0AA9" w:rsidP="00DE0AA9">
      <w:pPr>
        <w:ind w:left="540" w:hanging="540"/>
        <w:rPr>
          <w:noProof/>
        </w:rPr>
      </w:pPr>
    </w:p>
    <w:p w14:paraId="1149A8E3" w14:textId="77777777" w:rsidR="00DE0AA9" w:rsidRPr="00E246B3" w:rsidRDefault="00DE0AA9" w:rsidP="0068697B">
      <w:pPr>
        <w:pStyle w:val="ListParagraph"/>
        <w:numPr>
          <w:ilvl w:val="0"/>
          <w:numId w:val="17"/>
        </w:numPr>
        <w:rPr>
          <w:noProof/>
        </w:rPr>
      </w:pPr>
      <w:r w:rsidRPr="00E246B3">
        <w:rPr>
          <w:noProof/>
        </w:rPr>
        <w:t>No price adjustment shall be payable on the portion of the Contract price paid to the Contractor as an advance payment.</w:t>
      </w:r>
    </w:p>
    <w:p w14:paraId="51E0C7A8" w14:textId="77777777" w:rsidR="00DE0AA9" w:rsidRPr="00E246B3" w:rsidRDefault="00DE0AA9" w:rsidP="00DE0AA9">
      <w:pPr>
        <w:ind w:left="540" w:hanging="540"/>
        <w:rPr>
          <w:noProof/>
        </w:rPr>
      </w:pPr>
    </w:p>
    <w:p w14:paraId="21A170BB" w14:textId="77777777" w:rsidR="00771852" w:rsidRPr="00331B9C" w:rsidRDefault="00771852" w:rsidP="00771852">
      <w:pPr>
        <w:rPr>
          <w:szCs w:val="24"/>
          <w:lang w:val="en-GB"/>
        </w:rPr>
      </w:pPr>
      <w:r w:rsidRPr="00331B9C">
        <w:rPr>
          <w:szCs w:val="24"/>
          <w:lang w:val="en-GB"/>
        </w:rPr>
        <w:t>[Note:</w:t>
      </w:r>
      <w:r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p>
    <w:p w14:paraId="375864E7" w14:textId="77777777" w:rsidR="00DE0AA9" w:rsidRPr="00642FD2" w:rsidRDefault="00DE0AA9" w:rsidP="00DE0AA9">
      <w:pPr>
        <w:rPr>
          <w:i/>
          <w:noProof/>
          <w:lang w:val="en-GB"/>
        </w:rPr>
      </w:pPr>
    </w:p>
    <w:p w14:paraId="5523C8D5" w14:textId="77777777" w:rsidR="00DE0AA9" w:rsidRPr="00E246B3" w:rsidRDefault="00DE0AA9" w:rsidP="000873E1">
      <w:pPr>
        <w:pStyle w:val="Style24"/>
      </w:pPr>
      <w:r w:rsidRPr="00E246B3">
        <w:br w:type="page"/>
      </w:r>
      <w:bookmarkStart w:id="1339" w:name="_Toc125952759"/>
      <w:bookmarkStart w:id="1340" w:name="_Toc450635314"/>
      <w:bookmarkStart w:id="1341" w:name="_Toc55410021"/>
      <w:r w:rsidRPr="00E246B3">
        <w:t>Appendix 3.  Insurance Requirements</w:t>
      </w:r>
      <w:bookmarkEnd w:id="1339"/>
      <w:bookmarkEnd w:id="1340"/>
      <w:bookmarkEnd w:id="1341"/>
    </w:p>
    <w:p w14:paraId="58DC8831" w14:textId="77777777" w:rsidR="00DE0AA9" w:rsidRPr="00E246B3" w:rsidRDefault="00DE0AA9" w:rsidP="00DE0AA9">
      <w:pPr>
        <w:rPr>
          <w:noProof/>
        </w:rPr>
      </w:pPr>
    </w:p>
    <w:p w14:paraId="0DDF4512" w14:textId="0B705184" w:rsidR="00771852" w:rsidRPr="00331B9C" w:rsidRDefault="00771852" w:rsidP="00771852">
      <w:pPr>
        <w:rPr>
          <w:szCs w:val="24"/>
          <w:lang w:val="en-GB"/>
        </w:rPr>
      </w:pPr>
      <w:r w:rsidRPr="00331B9C">
        <w:rPr>
          <w:b/>
          <w:szCs w:val="24"/>
          <w:lang w:val="en-GB"/>
        </w:rPr>
        <w:t xml:space="preserve">Details to be completed by the Employer prior to issuing the </w:t>
      </w:r>
      <w:r w:rsidR="00820265">
        <w:rPr>
          <w:b/>
          <w:szCs w:val="24"/>
          <w:lang w:val="en-GB"/>
        </w:rPr>
        <w:t>RFP</w:t>
      </w:r>
      <w:r w:rsidRPr="00331B9C">
        <w:rPr>
          <w:b/>
          <w:szCs w:val="24"/>
          <w:lang w:val="en-GB"/>
        </w:rPr>
        <w:t xml:space="preserve"> documents. In the event that the Employer provides any insurances under the Contract, appropriate details must also be given</w:t>
      </w:r>
      <w:r w:rsidRPr="00331B9C">
        <w:rPr>
          <w:szCs w:val="24"/>
          <w:lang w:val="en-GB"/>
        </w:rPr>
        <w:t>.</w:t>
      </w:r>
    </w:p>
    <w:p w14:paraId="1F61A076" w14:textId="77777777" w:rsidR="00DE0AA9" w:rsidRPr="00642FD2" w:rsidRDefault="00DE0AA9" w:rsidP="00DE0AA9">
      <w:pPr>
        <w:rPr>
          <w:noProof/>
          <w:lang w:val="en-GB"/>
        </w:rPr>
      </w:pPr>
    </w:p>
    <w:p w14:paraId="7F558E7A" w14:textId="77777777" w:rsidR="00DE0AA9" w:rsidRPr="00E246B3" w:rsidRDefault="00DE0AA9" w:rsidP="00DE0AA9">
      <w:pPr>
        <w:rPr>
          <w:noProof/>
        </w:rPr>
      </w:pPr>
    </w:p>
    <w:p w14:paraId="1047E6B1" w14:textId="77777777" w:rsidR="00DE0AA9" w:rsidRPr="00E246B3" w:rsidRDefault="00DE0AA9" w:rsidP="00DE0AA9">
      <w:pPr>
        <w:outlineLvl w:val="0"/>
        <w:rPr>
          <w:b/>
          <w:noProof/>
        </w:rPr>
      </w:pPr>
      <w:bookmarkStart w:id="1342" w:name="_Toc450635315"/>
      <w:r w:rsidRPr="00E246B3">
        <w:rPr>
          <w:b/>
          <w:noProof/>
        </w:rPr>
        <w:t>Insurances to be Taken Out by the Contractor</w:t>
      </w:r>
      <w:bookmarkEnd w:id="1342"/>
    </w:p>
    <w:p w14:paraId="3169DE42" w14:textId="77777777" w:rsidR="00DE0AA9" w:rsidRPr="00E246B3" w:rsidRDefault="00DE0AA9" w:rsidP="00DE0AA9">
      <w:pPr>
        <w:rPr>
          <w:noProof/>
        </w:rPr>
      </w:pPr>
    </w:p>
    <w:p w14:paraId="4580482B" w14:textId="56BA7AAA" w:rsidR="00DE0AA9" w:rsidRPr="00E246B3" w:rsidRDefault="00DE0AA9" w:rsidP="00DE0AA9">
      <w:pPr>
        <w:rPr>
          <w:noProof/>
        </w:rPr>
      </w:pPr>
      <w:r w:rsidRPr="00E246B3">
        <w:rPr>
          <w:noProof/>
        </w:rPr>
        <w:t xml:space="preserve">In accordance with the provisions of GCC Clause </w:t>
      </w:r>
      <w:r w:rsidR="00771852">
        <w:rPr>
          <w:noProof/>
        </w:rPr>
        <w:t>6.</w:t>
      </w:r>
      <w:r w:rsidR="00771852" w:rsidRPr="00E246B3">
        <w:rPr>
          <w:noProof/>
        </w:rPr>
        <w:t>4</w:t>
      </w:r>
      <w:r w:rsidRPr="00E246B3">
        <w:rPr>
          <w:noProof/>
        </w:rPr>
        <w:t>,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Employer, such approval not to be unreasonably withheld.</w:t>
      </w:r>
    </w:p>
    <w:p w14:paraId="655D6A51" w14:textId="77777777" w:rsidR="00DE0AA9" w:rsidRPr="00E246B3" w:rsidRDefault="00DE0AA9" w:rsidP="00DE0AA9">
      <w:pPr>
        <w:rPr>
          <w:noProof/>
        </w:rPr>
      </w:pPr>
    </w:p>
    <w:p w14:paraId="4BC49751" w14:textId="77777777" w:rsidR="00DE0AA9" w:rsidRPr="00E246B3" w:rsidRDefault="00DE0AA9" w:rsidP="00DE0AA9">
      <w:pPr>
        <w:ind w:left="540" w:hanging="540"/>
        <w:outlineLvl w:val="0"/>
        <w:rPr>
          <w:b/>
          <w:noProof/>
        </w:rPr>
      </w:pPr>
      <w:bookmarkStart w:id="1343" w:name="_Toc450635316"/>
      <w:r w:rsidRPr="00E246B3">
        <w:rPr>
          <w:noProof/>
        </w:rPr>
        <w:t>(a)</w:t>
      </w:r>
      <w:r w:rsidRPr="00E246B3">
        <w:rPr>
          <w:noProof/>
        </w:rPr>
        <w:tab/>
      </w:r>
      <w:r w:rsidRPr="00E246B3">
        <w:rPr>
          <w:noProof/>
          <w:u w:val="single"/>
        </w:rPr>
        <w:t>Cargo Insurance</w:t>
      </w:r>
      <w:bookmarkEnd w:id="1343"/>
    </w:p>
    <w:p w14:paraId="4FEDDBDC" w14:textId="77777777" w:rsidR="00DE0AA9" w:rsidRPr="00E246B3" w:rsidRDefault="00DE0AA9" w:rsidP="00DE0AA9">
      <w:pPr>
        <w:ind w:left="540"/>
        <w:rPr>
          <w:noProof/>
        </w:rPr>
      </w:pPr>
      <w:r w:rsidRPr="00E246B3">
        <w:rPr>
          <w:noProof/>
        </w:rPr>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7318742A" w14:textId="77777777" w:rsidR="00DE0AA9" w:rsidRPr="00E246B3" w:rsidRDefault="00DE0AA9" w:rsidP="00DE0AA9">
      <w:pPr>
        <w:ind w:left="540"/>
        <w:rPr>
          <w:noProof/>
        </w:rPr>
      </w:pPr>
    </w:p>
    <w:p w14:paraId="0C2D6905"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45229EBC" w14:textId="77777777" w:rsidR="00DE0AA9" w:rsidRPr="00E246B3" w:rsidRDefault="00DE0AA9" w:rsidP="00DE0AA9">
      <w:pPr>
        <w:ind w:left="540"/>
        <w:rPr>
          <w:noProof/>
        </w:rPr>
      </w:pPr>
    </w:p>
    <w:p w14:paraId="5C307BCB" w14:textId="77777777" w:rsidR="00DE0AA9" w:rsidRPr="00E246B3" w:rsidRDefault="00DE0AA9" w:rsidP="00DE0AA9">
      <w:pPr>
        <w:ind w:left="540" w:hanging="540"/>
        <w:outlineLvl w:val="0"/>
        <w:rPr>
          <w:b/>
          <w:noProof/>
        </w:rPr>
      </w:pPr>
      <w:bookmarkStart w:id="1344" w:name="_Toc450635317"/>
      <w:r w:rsidRPr="00E246B3">
        <w:rPr>
          <w:noProof/>
        </w:rPr>
        <w:t>(b)</w:t>
      </w:r>
      <w:r w:rsidRPr="00E246B3">
        <w:rPr>
          <w:noProof/>
        </w:rPr>
        <w:tab/>
      </w:r>
      <w:r w:rsidRPr="00E246B3">
        <w:rPr>
          <w:noProof/>
          <w:u w:val="single"/>
        </w:rPr>
        <w:t>Installation All Risks Insurance</w:t>
      </w:r>
      <w:bookmarkEnd w:id="1344"/>
    </w:p>
    <w:p w14:paraId="4B0A115B" w14:textId="77777777" w:rsidR="00DE0AA9" w:rsidRPr="00E246B3" w:rsidRDefault="00DE0AA9" w:rsidP="00DE0AA9">
      <w:pPr>
        <w:ind w:left="540"/>
        <w:rPr>
          <w:noProof/>
        </w:rPr>
      </w:pPr>
      <w:r w:rsidRPr="00E246B3">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5C48BE80" w14:textId="77777777" w:rsidR="00DE0AA9" w:rsidRPr="00E246B3" w:rsidRDefault="00DE0AA9" w:rsidP="00DE0AA9">
      <w:pPr>
        <w:ind w:left="540"/>
        <w:rPr>
          <w:noProof/>
        </w:rPr>
      </w:pPr>
    </w:p>
    <w:p w14:paraId="6DC12AA9"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268E8065" w14:textId="77777777" w:rsidR="00DE0AA9" w:rsidRPr="00E246B3" w:rsidRDefault="00DE0AA9" w:rsidP="00DE0AA9">
      <w:pPr>
        <w:ind w:left="540"/>
        <w:rPr>
          <w:noProof/>
        </w:rPr>
      </w:pPr>
    </w:p>
    <w:p w14:paraId="43E064DA" w14:textId="77777777" w:rsidR="00DE0AA9" w:rsidRPr="00E246B3" w:rsidRDefault="00DE0AA9" w:rsidP="00DE0AA9">
      <w:pPr>
        <w:ind w:left="540"/>
        <w:rPr>
          <w:noProof/>
        </w:rPr>
      </w:pPr>
    </w:p>
    <w:p w14:paraId="1289E7F3" w14:textId="77777777" w:rsidR="00DE0AA9" w:rsidRPr="00E246B3" w:rsidRDefault="00DE0AA9" w:rsidP="00DE0AA9">
      <w:pPr>
        <w:keepNext/>
        <w:keepLines/>
        <w:ind w:left="547" w:hanging="540"/>
        <w:outlineLvl w:val="0"/>
        <w:rPr>
          <w:b/>
          <w:noProof/>
        </w:rPr>
      </w:pPr>
      <w:bookmarkStart w:id="1345" w:name="_Toc450635318"/>
      <w:r w:rsidRPr="00E246B3">
        <w:rPr>
          <w:noProof/>
        </w:rPr>
        <w:t>(c)</w:t>
      </w:r>
      <w:r w:rsidRPr="00E246B3">
        <w:rPr>
          <w:noProof/>
        </w:rPr>
        <w:tab/>
      </w:r>
      <w:r w:rsidRPr="00E246B3">
        <w:rPr>
          <w:noProof/>
          <w:u w:val="single"/>
        </w:rPr>
        <w:t>Third Party Liability Insurance</w:t>
      </w:r>
      <w:bookmarkEnd w:id="1345"/>
    </w:p>
    <w:p w14:paraId="4F940634" w14:textId="77777777" w:rsidR="00DE0AA9" w:rsidRPr="00E246B3" w:rsidRDefault="00DE0AA9" w:rsidP="00DE0AA9">
      <w:pPr>
        <w:keepNext/>
        <w:keepLines/>
        <w:ind w:left="547"/>
        <w:rPr>
          <w:noProof/>
        </w:rPr>
      </w:pPr>
      <w:r w:rsidRPr="00E246B3">
        <w:rPr>
          <w:noProof/>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p>
    <w:p w14:paraId="7CBEEA2E" w14:textId="77777777" w:rsidR="00DE0AA9" w:rsidRPr="00E246B3" w:rsidRDefault="00DE0AA9" w:rsidP="00DE0AA9">
      <w:pPr>
        <w:keepNext/>
        <w:keepLines/>
        <w:ind w:left="547"/>
        <w:rPr>
          <w:noProof/>
        </w:rPr>
      </w:pPr>
    </w:p>
    <w:p w14:paraId="432AD920" w14:textId="77777777" w:rsidR="00DE0AA9" w:rsidRPr="00E246B3" w:rsidRDefault="00DE0AA9" w:rsidP="00DE0AA9">
      <w:pPr>
        <w:keepNext/>
        <w:keepLines/>
        <w:tabs>
          <w:tab w:val="left" w:pos="1800"/>
          <w:tab w:val="left" w:pos="3960"/>
          <w:tab w:val="left" w:pos="6480"/>
          <w:tab w:val="left" w:pos="7920"/>
        </w:tabs>
        <w:ind w:left="547"/>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5DD8888D" w14:textId="77777777" w:rsidR="00DE0AA9" w:rsidRPr="00E246B3" w:rsidRDefault="00DE0AA9" w:rsidP="00DE0AA9">
      <w:pPr>
        <w:ind w:left="540" w:hanging="540"/>
        <w:rPr>
          <w:noProof/>
        </w:rPr>
      </w:pPr>
    </w:p>
    <w:p w14:paraId="56FB6097" w14:textId="77777777" w:rsidR="00DE0AA9" w:rsidRPr="00E246B3" w:rsidRDefault="00DE0AA9" w:rsidP="00DE0AA9">
      <w:pPr>
        <w:ind w:left="540" w:hanging="540"/>
        <w:outlineLvl w:val="0"/>
        <w:rPr>
          <w:b/>
          <w:noProof/>
        </w:rPr>
      </w:pPr>
      <w:bookmarkStart w:id="1346" w:name="_Toc450635319"/>
      <w:r w:rsidRPr="00E246B3">
        <w:rPr>
          <w:noProof/>
        </w:rPr>
        <w:t>(d)</w:t>
      </w:r>
      <w:r w:rsidRPr="00E246B3">
        <w:rPr>
          <w:noProof/>
        </w:rPr>
        <w:tab/>
      </w:r>
      <w:r w:rsidRPr="00E246B3">
        <w:rPr>
          <w:noProof/>
          <w:u w:val="single"/>
        </w:rPr>
        <w:t>Automobile Liability Insurance</w:t>
      </w:r>
      <w:bookmarkEnd w:id="1346"/>
    </w:p>
    <w:p w14:paraId="04B552C2" w14:textId="77777777" w:rsidR="00DE0AA9" w:rsidRPr="00E246B3" w:rsidRDefault="00DE0AA9" w:rsidP="00DE0AA9">
      <w:pPr>
        <w:ind w:left="540"/>
        <w:rPr>
          <w:noProof/>
        </w:rPr>
      </w:pPr>
      <w:r w:rsidRPr="00E246B3">
        <w:rPr>
          <w:noProof/>
        </w:rPr>
        <w:t>Covering use of all vehicles used by the Contractor or its Subcontractors (whether or not owned by them) in connection with the supply and installation of the Facilities.  Comprehensive insurance in accordance with statutory requirements.</w:t>
      </w:r>
    </w:p>
    <w:p w14:paraId="3B347E0C" w14:textId="77777777" w:rsidR="00DE0AA9" w:rsidRPr="00E246B3" w:rsidRDefault="00DE0AA9" w:rsidP="00DE0AA9">
      <w:pPr>
        <w:rPr>
          <w:noProof/>
        </w:rPr>
      </w:pPr>
    </w:p>
    <w:p w14:paraId="67D45438" w14:textId="77777777" w:rsidR="00DE0AA9" w:rsidRPr="00E246B3" w:rsidRDefault="00DE0AA9" w:rsidP="00DE0AA9">
      <w:pPr>
        <w:ind w:left="540" w:hanging="540"/>
        <w:outlineLvl w:val="0"/>
        <w:rPr>
          <w:noProof/>
        </w:rPr>
      </w:pPr>
      <w:bookmarkStart w:id="1347" w:name="_Toc450635320"/>
      <w:r w:rsidRPr="00E246B3">
        <w:rPr>
          <w:noProof/>
        </w:rPr>
        <w:t>(e)</w:t>
      </w:r>
      <w:r w:rsidRPr="00E246B3">
        <w:rPr>
          <w:noProof/>
        </w:rPr>
        <w:tab/>
      </w:r>
      <w:r w:rsidRPr="00E246B3">
        <w:rPr>
          <w:noProof/>
          <w:u w:val="single"/>
        </w:rPr>
        <w:t>Workers’ Compensation</w:t>
      </w:r>
      <w:bookmarkEnd w:id="1347"/>
    </w:p>
    <w:p w14:paraId="57AFDB95" w14:textId="77777777" w:rsidR="00DE0AA9" w:rsidRPr="00E246B3" w:rsidRDefault="00DE0AA9" w:rsidP="00DE0AA9">
      <w:pPr>
        <w:ind w:left="540"/>
        <w:rPr>
          <w:noProof/>
        </w:rPr>
      </w:pPr>
      <w:r w:rsidRPr="00E246B3">
        <w:rPr>
          <w:noProof/>
        </w:rPr>
        <w:t>In accordance with the statutory requirements applicable in any country where the Facilities or any part thereof is executed.</w:t>
      </w:r>
    </w:p>
    <w:p w14:paraId="1087CAE8" w14:textId="77777777" w:rsidR="00DE0AA9" w:rsidRPr="00E246B3" w:rsidRDefault="00DE0AA9" w:rsidP="00DE0AA9">
      <w:pPr>
        <w:rPr>
          <w:noProof/>
        </w:rPr>
      </w:pPr>
    </w:p>
    <w:p w14:paraId="447FEFB6" w14:textId="77777777" w:rsidR="00DE0AA9" w:rsidRPr="00E246B3" w:rsidRDefault="00DE0AA9" w:rsidP="00DE0AA9">
      <w:pPr>
        <w:ind w:left="540" w:hanging="540"/>
        <w:outlineLvl w:val="0"/>
        <w:rPr>
          <w:b/>
          <w:noProof/>
        </w:rPr>
      </w:pPr>
      <w:bookmarkStart w:id="1348" w:name="_Toc450635321"/>
      <w:r w:rsidRPr="00E246B3">
        <w:rPr>
          <w:noProof/>
        </w:rPr>
        <w:t>(f)</w:t>
      </w:r>
      <w:r w:rsidRPr="00E246B3">
        <w:rPr>
          <w:noProof/>
        </w:rPr>
        <w:tab/>
      </w:r>
      <w:r w:rsidRPr="00E246B3">
        <w:rPr>
          <w:noProof/>
          <w:u w:val="single"/>
        </w:rPr>
        <w:t>Employer’s Liability</w:t>
      </w:r>
      <w:bookmarkEnd w:id="1348"/>
    </w:p>
    <w:p w14:paraId="7B1BF341" w14:textId="77777777" w:rsidR="00DE0AA9" w:rsidRPr="00E246B3" w:rsidRDefault="00DE0AA9" w:rsidP="00DE0AA9">
      <w:pPr>
        <w:ind w:left="540"/>
        <w:rPr>
          <w:noProof/>
        </w:rPr>
      </w:pPr>
      <w:r w:rsidRPr="00E246B3">
        <w:rPr>
          <w:noProof/>
        </w:rPr>
        <w:t>In accordance with the statutory requirements applicable in any country where the Facilities or any part thereof is executed.</w:t>
      </w:r>
    </w:p>
    <w:p w14:paraId="7A4FF228" w14:textId="77777777" w:rsidR="00DE0AA9" w:rsidRPr="00E246B3" w:rsidRDefault="00DE0AA9" w:rsidP="00DE0AA9">
      <w:pPr>
        <w:rPr>
          <w:noProof/>
        </w:rPr>
      </w:pPr>
    </w:p>
    <w:p w14:paraId="6809D7F3" w14:textId="77777777" w:rsidR="00DE0AA9" w:rsidRPr="00E246B3" w:rsidRDefault="00DE0AA9" w:rsidP="00DE0AA9">
      <w:pPr>
        <w:ind w:left="540" w:hanging="540"/>
        <w:outlineLvl w:val="0"/>
        <w:rPr>
          <w:b/>
          <w:noProof/>
        </w:rPr>
      </w:pPr>
      <w:bookmarkStart w:id="1349" w:name="_Toc450635322"/>
      <w:r w:rsidRPr="00E246B3">
        <w:rPr>
          <w:noProof/>
        </w:rPr>
        <w:t>(g)</w:t>
      </w:r>
      <w:r w:rsidRPr="00E246B3">
        <w:rPr>
          <w:noProof/>
        </w:rPr>
        <w:tab/>
      </w:r>
      <w:r w:rsidRPr="00E246B3">
        <w:rPr>
          <w:noProof/>
          <w:u w:val="single"/>
        </w:rPr>
        <w:t>Other Insurances</w:t>
      </w:r>
      <w:bookmarkEnd w:id="1349"/>
    </w:p>
    <w:p w14:paraId="5CAE6303" w14:textId="77777777" w:rsidR="00DE0AA9" w:rsidRPr="00E246B3" w:rsidRDefault="00DE0AA9" w:rsidP="00DE0AA9">
      <w:pPr>
        <w:ind w:left="540"/>
        <w:rPr>
          <w:noProof/>
        </w:rPr>
      </w:pPr>
      <w:r w:rsidRPr="00E246B3">
        <w:rPr>
          <w:noProof/>
        </w:rPr>
        <w:t>The Contractor is also required to take out and maintain at its own cost the following insurances:</w:t>
      </w:r>
    </w:p>
    <w:p w14:paraId="29194CD9" w14:textId="77777777" w:rsidR="00DE0AA9" w:rsidRPr="00E246B3" w:rsidRDefault="00DE0AA9" w:rsidP="00DE0AA9">
      <w:pPr>
        <w:ind w:left="540"/>
        <w:rPr>
          <w:noProof/>
        </w:rPr>
      </w:pPr>
    </w:p>
    <w:p w14:paraId="4AA5E3BE" w14:textId="77777777" w:rsidR="00DE0AA9" w:rsidRPr="00E246B3" w:rsidRDefault="00DE0AA9" w:rsidP="00DE0AA9">
      <w:pPr>
        <w:ind w:left="540"/>
        <w:outlineLvl w:val="0"/>
        <w:rPr>
          <w:noProof/>
        </w:rPr>
      </w:pPr>
      <w:bookmarkStart w:id="1350" w:name="_Toc450635323"/>
      <w:r w:rsidRPr="00E246B3">
        <w:rPr>
          <w:noProof/>
          <w:u w:val="single"/>
        </w:rPr>
        <w:t>Details</w:t>
      </w:r>
      <w:r w:rsidRPr="00E246B3">
        <w:rPr>
          <w:noProof/>
        </w:rPr>
        <w:t>:</w:t>
      </w:r>
      <w:bookmarkEnd w:id="1350"/>
    </w:p>
    <w:p w14:paraId="591ED1BB" w14:textId="77777777" w:rsidR="00DE0AA9" w:rsidRPr="00E246B3" w:rsidRDefault="00DE0AA9" w:rsidP="00DE0AA9">
      <w:pPr>
        <w:ind w:left="540"/>
        <w:rPr>
          <w:noProof/>
        </w:rPr>
      </w:pPr>
    </w:p>
    <w:p w14:paraId="0E60C762"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31CDA2EA" w14:textId="77777777" w:rsidR="00DE0AA9" w:rsidRPr="00E246B3" w:rsidRDefault="00DE0AA9" w:rsidP="00DE0AA9">
      <w:pPr>
        <w:ind w:left="540"/>
        <w:rPr>
          <w:noProof/>
        </w:rPr>
      </w:pPr>
    </w:p>
    <w:p w14:paraId="38EFBA35" w14:textId="721A390C" w:rsidR="00DE0AA9" w:rsidRPr="00E246B3" w:rsidRDefault="00DE0AA9" w:rsidP="00DE0AA9">
      <w:pPr>
        <w:rPr>
          <w:noProof/>
        </w:rPr>
      </w:pPr>
      <w:r w:rsidRPr="00E246B3">
        <w:rPr>
          <w:noProof/>
        </w:rPr>
        <w:t xml:space="preserve">The Employer shall be named as co-insured under all insurance policies taken out by the Contractor pursuant to GCC Sub-Clause </w:t>
      </w:r>
      <w:r w:rsidR="00771852">
        <w:rPr>
          <w:noProof/>
        </w:rPr>
        <w:t>6.</w:t>
      </w:r>
      <w:r w:rsidR="00771852" w:rsidRPr="00E246B3">
        <w:rPr>
          <w:noProof/>
        </w:rPr>
        <w:t>4</w:t>
      </w:r>
      <w:r w:rsidRPr="00E246B3">
        <w:rPr>
          <w:noProof/>
        </w:rPr>
        <w:t xml:space="preserve">.1, except for the Third Party Liability, Workers’ Compensation and Employer’s Liability Insurances, and the Contractor’s Subcontractors shall be named as co-insureds under all insurance policies taken out by the Contractor pursuant to GCC Sub-Clause </w:t>
      </w:r>
      <w:r w:rsidR="00771852">
        <w:rPr>
          <w:noProof/>
        </w:rPr>
        <w:t>6.</w:t>
      </w:r>
      <w:r w:rsidR="00771852" w:rsidRPr="00E246B3">
        <w:rPr>
          <w:noProof/>
        </w:rPr>
        <w:t>4</w:t>
      </w:r>
      <w:r w:rsidRPr="00E246B3">
        <w:rPr>
          <w:noProof/>
        </w:rPr>
        <w:t>.1, except for the Cargo, Workers’ Compensation and Employer’s Liability Insurances.  All insurer’s rights of subrogation against such co-insureds for losses or claims arising out of the performance of the Contract shall be waived under such policies.</w:t>
      </w:r>
    </w:p>
    <w:p w14:paraId="5FC75CDE" w14:textId="77777777" w:rsidR="00DE0AA9" w:rsidRPr="00E246B3" w:rsidRDefault="00DE0AA9" w:rsidP="00DE0AA9">
      <w:pPr>
        <w:rPr>
          <w:noProof/>
        </w:rPr>
      </w:pPr>
    </w:p>
    <w:p w14:paraId="7E4293C6" w14:textId="77777777" w:rsidR="00DE0AA9" w:rsidRPr="00E246B3" w:rsidRDefault="00DE0AA9" w:rsidP="00DE0AA9">
      <w:pPr>
        <w:rPr>
          <w:noProof/>
        </w:rPr>
      </w:pPr>
    </w:p>
    <w:p w14:paraId="5B2C1F0B" w14:textId="77777777" w:rsidR="00DE0AA9" w:rsidRPr="00E246B3" w:rsidRDefault="00DE0AA9" w:rsidP="00DE0AA9">
      <w:pPr>
        <w:jc w:val="center"/>
        <w:outlineLvl w:val="0"/>
        <w:rPr>
          <w:b/>
          <w:noProof/>
        </w:rPr>
      </w:pPr>
      <w:r w:rsidRPr="00E246B3">
        <w:rPr>
          <w:b/>
          <w:noProof/>
        </w:rPr>
        <w:br w:type="page"/>
      </w:r>
      <w:bookmarkStart w:id="1351" w:name="_Toc450635324"/>
      <w:r w:rsidRPr="00E246B3">
        <w:rPr>
          <w:b/>
          <w:noProof/>
        </w:rPr>
        <w:t>Insurances To Be Taken Out By The Employer</w:t>
      </w:r>
      <w:bookmarkEnd w:id="1351"/>
    </w:p>
    <w:p w14:paraId="46AFDC9C" w14:textId="77777777" w:rsidR="00DE0AA9" w:rsidRPr="00E246B3" w:rsidRDefault="00DE0AA9" w:rsidP="00DE0AA9">
      <w:pPr>
        <w:rPr>
          <w:noProof/>
        </w:rPr>
      </w:pPr>
    </w:p>
    <w:p w14:paraId="703D70F3" w14:textId="77777777" w:rsidR="00771852" w:rsidRPr="00331B9C" w:rsidRDefault="00771852" w:rsidP="00771852">
      <w:pPr>
        <w:rPr>
          <w:szCs w:val="24"/>
          <w:lang w:val="en-GB"/>
        </w:rPr>
      </w:pPr>
    </w:p>
    <w:p w14:paraId="00231085" w14:textId="3B5C265C" w:rsidR="00771852" w:rsidRPr="00331B9C" w:rsidRDefault="00771852" w:rsidP="00771852">
      <w:pPr>
        <w:rPr>
          <w:b/>
          <w:szCs w:val="24"/>
          <w:lang w:val="en-GB"/>
        </w:rPr>
      </w:pPr>
      <w:r w:rsidRPr="00331B9C">
        <w:rPr>
          <w:b/>
          <w:szCs w:val="24"/>
          <w:lang w:val="en-GB"/>
        </w:rPr>
        <w:t xml:space="preserve">If the Employer is proposing to take out any or all of the above insurances itself, or any other insurances in respect of the Facilities, either in its own name or in the joint names of itself and the Contractor, it shall give details below prior to issuing the </w:t>
      </w:r>
      <w:r w:rsidR="00820265">
        <w:rPr>
          <w:b/>
          <w:szCs w:val="24"/>
          <w:lang w:val="en-GB"/>
        </w:rPr>
        <w:t>RFP</w:t>
      </w:r>
      <w:r w:rsidRPr="00331B9C">
        <w:rPr>
          <w:b/>
          <w:szCs w:val="24"/>
          <w:lang w:val="en-GB"/>
        </w:rPr>
        <w:t xml:space="preserve"> documents. Under the terms of the Contract, the Contractor and the Contractor’s Subcontractors shall be named as co-insureds under all such policies.</w:t>
      </w:r>
    </w:p>
    <w:p w14:paraId="63AF30ED" w14:textId="77777777" w:rsidR="00DE0AA9" w:rsidRPr="00642FD2" w:rsidRDefault="00DE0AA9" w:rsidP="00DE0AA9">
      <w:pPr>
        <w:rPr>
          <w:noProof/>
          <w:lang w:val="en-GB"/>
        </w:rPr>
      </w:pPr>
    </w:p>
    <w:p w14:paraId="52F4CF49" w14:textId="77777777" w:rsidR="00DE0AA9" w:rsidRPr="00E246B3" w:rsidRDefault="00DE0AA9" w:rsidP="00DE0AA9">
      <w:pPr>
        <w:rPr>
          <w:noProof/>
        </w:rPr>
      </w:pPr>
      <w:r w:rsidRPr="00E246B3">
        <w:rPr>
          <w:noProof/>
        </w:rPr>
        <w:t>The Employer shall at its expense take out and maintain in effect during the performance of the Contract the following insurances.</w:t>
      </w:r>
    </w:p>
    <w:p w14:paraId="14C0FF89" w14:textId="77777777" w:rsidR="00DE0AA9" w:rsidRPr="00E246B3" w:rsidRDefault="00DE0AA9" w:rsidP="00DE0AA9">
      <w:pPr>
        <w:rPr>
          <w:noProof/>
        </w:rPr>
      </w:pPr>
    </w:p>
    <w:p w14:paraId="4B17E058" w14:textId="77777777" w:rsidR="00DE0AA9" w:rsidRPr="00E246B3" w:rsidRDefault="00DE0AA9" w:rsidP="00DE0AA9">
      <w:pPr>
        <w:outlineLvl w:val="0"/>
        <w:rPr>
          <w:noProof/>
        </w:rPr>
      </w:pPr>
      <w:bookmarkStart w:id="1352" w:name="_Toc450635325"/>
      <w:r w:rsidRPr="00E246B3">
        <w:rPr>
          <w:noProof/>
          <w:u w:val="single"/>
        </w:rPr>
        <w:t>Details</w:t>
      </w:r>
      <w:r w:rsidRPr="00E246B3">
        <w:rPr>
          <w:noProof/>
        </w:rPr>
        <w:t>:</w:t>
      </w:r>
      <w:bookmarkEnd w:id="1352"/>
    </w:p>
    <w:p w14:paraId="6E0664EF" w14:textId="77777777" w:rsidR="00DE0AA9" w:rsidRPr="00E246B3" w:rsidRDefault="00DE0AA9" w:rsidP="00DE0AA9">
      <w:pPr>
        <w:rPr>
          <w:noProof/>
        </w:rPr>
      </w:pPr>
    </w:p>
    <w:p w14:paraId="065B2448" w14:textId="77777777" w:rsidR="00DE0AA9" w:rsidRPr="00E246B3" w:rsidRDefault="00DE0AA9" w:rsidP="00DE0AA9">
      <w:pPr>
        <w:tabs>
          <w:tab w:val="left" w:pos="1440"/>
          <w:tab w:val="left" w:pos="3600"/>
          <w:tab w:val="left" w:pos="6480"/>
          <w:tab w:val="left" w:pos="7920"/>
        </w:tabs>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718B9095" w14:textId="77777777" w:rsidR="00DE0AA9" w:rsidRPr="00E246B3" w:rsidRDefault="00DE0AA9" w:rsidP="00DE0AA9">
      <w:pPr>
        <w:rPr>
          <w:noProof/>
        </w:rPr>
      </w:pPr>
    </w:p>
    <w:p w14:paraId="12368756" w14:textId="77777777" w:rsidR="00DE0AA9" w:rsidRPr="00E246B3" w:rsidRDefault="00DE0AA9" w:rsidP="000873E1">
      <w:pPr>
        <w:pStyle w:val="Style24"/>
      </w:pPr>
      <w:r w:rsidRPr="00E246B3">
        <w:br w:type="page"/>
      </w:r>
      <w:bookmarkStart w:id="1353" w:name="_Toc125952760"/>
      <w:bookmarkStart w:id="1354" w:name="_Toc450635326"/>
      <w:bookmarkStart w:id="1355" w:name="_Toc55410022"/>
      <w:r w:rsidRPr="00E246B3">
        <w:t>Appendix 4.  Time Schedule</w:t>
      </w:r>
      <w:bookmarkEnd w:id="1353"/>
      <w:bookmarkEnd w:id="1354"/>
      <w:bookmarkEnd w:id="1355"/>
    </w:p>
    <w:p w14:paraId="50F2B499" w14:textId="77777777" w:rsidR="00DE0AA9" w:rsidRPr="00E246B3" w:rsidRDefault="00DE0AA9" w:rsidP="00DE0AA9">
      <w:pPr>
        <w:rPr>
          <w:noProof/>
        </w:rPr>
      </w:pPr>
    </w:p>
    <w:p w14:paraId="0A0740EE" w14:textId="77777777" w:rsidR="00DE0AA9" w:rsidRPr="00E246B3" w:rsidRDefault="00DE0AA9" w:rsidP="00DE0AA9">
      <w:pPr>
        <w:rPr>
          <w:noProof/>
        </w:rPr>
      </w:pPr>
    </w:p>
    <w:p w14:paraId="45FF3D66" w14:textId="77777777" w:rsidR="00771852" w:rsidRPr="00331B9C" w:rsidRDefault="00771852" w:rsidP="00771852">
      <w:pPr>
        <w:rPr>
          <w:szCs w:val="24"/>
          <w:lang w:val="en-GB"/>
        </w:rPr>
      </w:pPr>
    </w:p>
    <w:p w14:paraId="6BE33D48" w14:textId="0C0DFB74" w:rsidR="00771852" w:rsidRPr="00331B9C" w:rsidRDefault="00771852" w:rsidP="00771852">
      <w:pPr>
        <w:rPr>
          <w:szCs w:val="24"/>
          <w:lang w:val="en-GB"/>
        </w:rPr>
      </w:pPr>
      <w:r w:rsidRPr="00331B9C">
        <w:rPr>
          <w:szCs w:val="24"/>
          <w:lang w:val="en-GB"/>
        </w:rPr>
        <w:t xml:space="preserve">The Employer should normally provide a Time Schedule to be followed by the Contractor during the performance of the Contract. This schedule should be provided with the </w:t>
      </w:r>
      <w:r>
        <w:rPr>
          <w:szCs w:val="24"/>
          <w:lang w:val="en-GB"/>
        </w:rPr>
        <w:t>RFP</w:t>
      </w:r>
      <w:r w:rsidRPr="00331B9C">
        <w:rPr>
          <w:szCs w:val="24"/>
          <w:lang w:val="en-GB"/>
        </w:rPr>
        <w:t xml:space="preserve"> documents under this Appendix. All completion times indicated must be in accordance with the information regarding Time(s) for Completion given in the </w:t>
      </w:r>
      <w:r>
        <w:rPr>
          <w:szCs w:val="24"/>
          <w:lang w:val="en-GB"/>
        </w:rPr>
        <w:t>Proposal</w:t>
      </w:r>
      <w:r w:rsidRPr="00331B9C">
        <w:rPr>
          <w:szCs w:val="24"/>
          <w:lang w:val="en-GB"/>
        </w:rPr>
        <w:t xml:space="preserve"> Data Sheet.</w:t>
      </w:r>
    </w:p>
    <w:p w14:paraId="07B2DB16" w14:textId="77777777" w:rsidR="00771852" w:rsidRPr="00331B9C" w:rsidRDefault="00771852" w:rsidP="00771852">
      <w:pPr>
        <w:rPr>
          <w:szCs w:val="24"/>
          <w:lang w:val="en-GB"/>
        </w:rPr>
      </w:pPr>
    </w:p>
    <w:p w14:paraId="738B8C11" w14:textId="77777777" w:rsidR="00771852" w:rsidRPr="00331B9C" w:rsidRDefault="00771852" w:rsidP="00771852">
      <w:pPr>
        <w:rPr>
          <w:szCs w:val="24"/>
          <w:lang w:val="en-GB"/>
        </w:rPr>
      </w:pPr>
      <w:r w:rsidRPr="00331B9C">
        <w:rPr>
          <w:szCs w:val="24"/>
          <w:lang w:val="en-GB"/>
        </w:rPr>
        <w:t>Except under exceptional circumstances, the Time Schedule should indicate periods of time (e.g., weeks or months) and not specify calendar dates. All periods should be shown from the Effective Date of the Contract.</w:t>
      </w:r>
    </w:p>
    <w:p w14:paraId="4B896767" w14:textId="77777777" w:rsidR="00771852" w:rsidRPr="00331B9C" w:rsidRDefault="00771852" w:rsidP="00771852">
      <w:pPr>
        <w:rPr>
          <w:szCs w:val="24"/>
          <w:lang w:val="en-GB"/>
        </w:rPr>
      </w:pPr>
    </w:p>
    <w:p w14:paraId="7150C497" w14:textId="079E8C99" w:rsidR="00771852" w:rsidRPr="00331B9C" w:rsidRDefault="00771852" w:rsidP="00771852">
      <w:pPr>
        <w:rPr>
          <w:szCs w:val="24"/>
          <w:lang w:val="en-GB"/>
        </w:rPr>
      </w:pPr>
      <w:r w:rsidRPr="00331B9C">
        <w:rPr>
          <w:szCs w:val="24"/>
          <w:lang w:val="en-GB"/>
        </w:rPr>
        <w:t xml:space="preserve">Should it become necessary to amend the Time Schedule to reflect any agreements made with the selected </w:t>
      </w:r>
      <w:r w:rsidR="00820265">
        <w:rPr>
          <w:szCs w:val="24"/>
          <w:lang w:val="en-GB"/>
        </w:rPr>
        <w:t>Propos</w:t>
      </w:r>
      <w:r w:rsidRPr="00331B9C">
        <w:rPr>
          <w:szCs w:val="24"/>
          <w:lang w:val="en-GB"/>
        </w:rPr>
        <w:t>er prior to award of Contract, the amended Time Schedule shall replace the original Time Schedule prior to signature of the Contract Agreement.</w:t>
      </w:r>
    </w:p>
    <w:p w14:paraId="4292BD75" w14:textId="77777777" w:rsidR="00771852" w:rsidRPr="00331B9C" w:rsidRDefault="00771852" w:rsidP="00771852">
      <w:pPr>
        <w:rPr>
          <w:szCs w:val="24"/>
          <w:lang w:val="en-GB"/>
        </w:rPr>
      </w:pPr>
    </w:p>
    <w:p w14:paraId="127AFADD" w14:textId="3DF14C3E" w:rsidR="00771852" w:rsidRPr="00331B9C" w:rsidRDefault="00771852" w:rsidP="00771852">
      <w:pPr>
        <w:rPr>
          <w:szCs w:val="24"/>
          <w:lang w:val="en-GB"/>
        </w:rPr>
      </w:pPr>
      <w:r w:rsidRPr="00331B9C">
        <w:rPr>
          <w:szCs w:val="24"/>
          <w:lang w:val="en-GB"/>
        </w:rPr>
        <w:t xml:space="preserve">If the </w:t>
      </w:r>
      <w:r>
        <w:rPr>
          <w:szCs w:val="24"/>
          <w:lang w:val="en-GB"/>
        </w:rPr>
        <w:t>RFP</w:t>
      </w:r>
      <w:r w:rsidRPr="00331B9C">
        <w:rPr>
          <w:szCs w:val="24"/>
          <w:lang w:val="en-GB"/>
        </w:rPr>
        <w:t xml:space="preserve"> documents contain no Time Schedule, the </w:t>
      </w:r>
      <w:r>
        <w:rPr>
          <w:szCs w:val="24"/>
          <w:lang w:val="en-GB"/>
        </w:rPr>
        <w:t>Propos</w:t>
      </w:r>
      <w:r w:rsidRPr="00331B9C">
        <w:rPr>
          <w:szCs w:val="24"/>
          <w:lang w:val="en-GB"/>
        </w:rPr>
        <w:t xml:space="preserve">er shall be required to submit with its </w:t>
      </w:r>
      <w:r>
        <w:rPr>
          <w:szCs w:val="24"/>
          <w:lang w:val="en-GB"/>
        </w:rPr>
        <w:t>proposal</w:t>
      </w:r>
      <w:r w:rsidRPr="00331B9C">
        <w:rPr>
          <w:szCs w:val="24"/>
          <w:lang w:val="en-GB"/>
        </w:rPr>
        <w:t xml:space="preserve"> a detailed program, normally in the form of a bar chart, showing how and the order in which it intends to perform the Contract and showing the key events requiring action or decision by the Employer. In preparing this Program, the </w:t>
      </w:r>
      <w:r>
        <w:rPr>
          <w:szCs w:val="24"/>
          <w:lang w:val="en-GB"/>
        </w:rPr>
        <w:t>Propos</w:t>
      </w:r>
      <w:r w:rsidRPr="00331B9C">
        <w:rPr>
          <w:szCs w:val="24"/>
          <w:lang w:val="en-GB"/>
        </w:rPr>
        <w:t xml:space="preserve">er shall adhere to the Time(s) for Completion given in the </w:t>
      </w:r>
      <w:r>
        <w:rPr>
          <w:szCs w:val="24"/>
          <w:lang w:val="en-GB"/>
        </w:rPr>
        <w:t>Proposal</w:t>
      </w:r>
      <w:r w:rsidRPr="00331B9C">
        <w:rPr>
          <w:szCs w:val="24"/>
          <w:lang w:val="en-GB"/>
        </w:rPr>
        <w:t xml:space="preserve"> Data Sheet or give its reasons for not adhering thereto. The Time Schedule submitted by the selected </w:t>
      </w:r>
      <w:r>
        <w:rPr>
          <w:szCs w:val="24"/>
          <w:lang w:val="en-GB"/>
        </w:rPr>
        <w:t>Propos</w:t>
      </w:r>
      <w:r w:rsidRPr="00331B9C">
        <w:rPr>
          <w:szCs w:val="24"/>
          <w:lang w:val="en-GB"/>
        </w:rPr>
        <w:t>er and amended as necessary prior to award of Contract shall be included as Appendix to the Contract Agreement before the Contract is signed.</w:t>
      </w:r>
    </w:p>
    <w:p w14:paraId="12F69D18" w14:textId="77777777" w:rsidR="00771852" w:rsidRPr="00331B9C" w:rsidRDefault="00771852" w:rsidP="00771852">
      <w:pPr>
        <w:rPr>
          <w:szCs w:val="24"/>
          <w:lang w:val="en-GB"/>
        </w:rPr>
      </w:pPr>
    </w:p>
    <w:p w14:paraId="53529ACA" w14:textId="77777777" w:rsidR="00DE0AA9" w:rsidRPr="00642FD2" w:rsidRDefault="00DE0AA9" w:rsidP="00DE0AA9">
      <w:pPr>
        <w:rPr>
          <w:noProof/>
          <w:lang w:val="en-GB"/>
        </w:rPr>
      </w:pPr>
    </w:p>
    <w:p w14:paraId="2309174B" w14:textId="77777777" w:rsidR="00DE0AA9" w:rsidRPr="00E246B3" w:rsidRDefault="00DE0AA9" w:rsidP="00DE0AA9">
      <w:pPr>
        <w:rPr>
          <w:noProof/>
        </w:rPr>
      </w:pPr>
    </w:p>
    <w:p w14:paraId="2ECF5EE8" w14:textId="77777777" w:rsidR="00DE0AA9" w:rsidRPr="00E246B3" w:rsidRDefault="00DE0AA9" w:rsidP="000873E1">
      <w:pPr>
        <w:pStyle w:val="Style24"/>
      </w:pPr>
      <w:r w:rsidRPr="00E246B3">
        <w:br w:type="page"/>
      </w:r>
      <w:bookmarkStart w:id="1356" w:name="_Toc125952761"/>
      <w:bookmarkStart w:id="1357" w:name="_Toc55410023"/>
      <w:r w:rsidRPr="00E246B3">
        <w:t>Appendix 5.  List of Major Items of Plant and Installation Services and List of Approved Subcontractors</w:t>
      </w:r>
      <w:bookmarkEnd w:id="1356"/>
      <w:bookmarkEnd w:id="1357"/>
      <w:r w:rsidRPr="00E246B3">
        <w:t xml:space="preserve"> </w:t>
      </w:r>
    </w:p>
    <w:p w14:paraId="6478A8C5" w14:textId="77777777" w:rsidR="00DE0AA9" w:rsidRPr="00E246B3" w:rsidRDefault="00DE0AA9" w:rsidP="00DE0AA9">
      <w:pPr>
        <w:rPr>
          <w:noProof/>
        </w:rPr>
      </w:pPr>
    </w:p>
    <w:p w14:paraId="550E74F9" w14:textId="77777777" w:rsidR="00771852" w:rsidRPr="00331B9C" w:rsidRDefault="00771852" w:rsidP="00771852">
      <w:pPr>
        <w:rPr>
          <w:szCs w:val="24"/>
          <w:lang w:val="en-GB"/>
        </w:rPr>
      </w:pPr>
    </w:p>
    <w:p w14:paraId="26AA6A19" w14:textId="6F9FF32D" w:rsidR="00771852" w:rsidRPr="00331B9C" w:rsidRDefault="00771852" w:rsidP="00771852">
      <w:pPr>
        <w:rPr>
          <w:b/>
          <w:szCs w:val="24"/>
          <w:lang w:val="en-GB"/>
        </w:rPr>
      </w:pPr>
      <w:r w:rsidRPr="00331B9C">
        <w:rPr>
          <w:b/>
          <w:szCs w:val="24"/>
          <w:lang w:val="en-GB"/>
        </w:rPr>
        <w:t xml:space="preserve">Prior to issuing the </w:t>
      </w:r>
      <w:r>
        <w:rPr>
          <w:b/>
          <w:szCs w:val="24"/>
          <w:lang w:val="en-GB"/>
        </w:rPr>
        <w:t>RFP</w:t>
      </w:r>
      <w:r w:rsidRPr="00331B9C">
        <w:rPr>
          <w:b/>
          <w:szCs w:val="24"/>
          <w:lang w:val="en-GB"/>
        </w:rPr>
        <w:t xml:space="preserve"> Document, the Employer shall have established a list of </w:t>
      </w:r>
      <w:r w:rsidRPr="00331B9C">
        <w:rPr>
          <w:b/>
          <w:szCs w:val="24"/>
          <w:u w:val="single"/>
          <w:lang w:val="en-GB"/>
        </w:rPr>
        <w:t>major item of Plant and Installation Services for which approval of the Employer is required.</w:t>
      </w:r>
      <w:r w:rsidRPr="00331B9C">
        <w:rPr>
          <w:b/>
          <w:szCs w:val="24"/>
          <w:lang w:val="en-GB"/>
        </w:rPr>
        <w:t xml:space="preserve"> Prior to award of Contract, the details of approved subcontractor, including manufacturers shall be completed, indicating those subcontractors proposed by the </w:t>
      </w:r>
      <w:r>
        <w:rPr>
          <w:b/>
          <w:szCs w:val="24"/>
          <w:lang w:val="en-GB"/>
        </w:rPr>
        <w:t>Propos</w:t>
      </w:r>
      <w:r w:rsidRPr="00331B9C">
        <w:rPr>
          <w:b/>
          <w:szCs w:val="24"/>
          <w:lang w:val="en-GB"/>
        </w:rPr>
        <w:t xml:space="preserve">er in the corresponding Attachment to its </w:t>
      </w:r>
      <w:r>
        <w:rPr>
          <w:b/>
          <w:szCs w:val="24"/>
          <w:lang w:val="en-GB"/>
        </w:rPr>
        <w:t>proposal</w:t>
      </w:r>
      <w:r w:rsidRPr="00331B9C">
        <w:rPr>
          <w:b/>
          <w:szCs w:val="24"/>
          <w:lang w:val="en-GB"/>
        </w:rPr>
        <w:t xml:space="preserve"> that are approved by the Employer for engagement by the Contractor during the performance of the Contract.</w:t>
      </w:r>
    </w:p>
    <w:p w14:paraId="03EF7A24" w14:textId="77777777" w:rsidR="00DE0AA9" w:rsidRPr="00642FD2" w:rsidRDefault="00DE0AA9" w:rsidP="00DE0AA9">
      <w:pPr>
        <w:rPr>
          <w:noProof/>
          <w:lang w:val="en-GB"/>
        </w:rPr>
      </w:pPr>
    </w:p>
    <w:p w14:paraId="152D7220" w14:textId="77777777" w:rsidR="00DE0AA9" w:rsidRPr="00E246B3" w:rsidRDefault="00DE0AA9" w:rsidP="00DE0AA9">
      <w:pPr>
        <w:outlineLvl w:val="0"/>
        <w:rPr>
          <w:noProof/>
          <w:u w:val="single"/>
        </w:rPr>
      </w:pPr>
      <w:bookmarkStart w:id="1358" w:name="_Toc450635327"/>
      <w:r w:rsidRPr="00E246B3">
        <w:rPr>
          <w:noProof/>
        </w:rPr>
        <w:t>A list of major items</w:t>
      </w:r>
      <w:r w:rsidRPr="00642FD2">
        <w:rPr>
          <w:noProof/>
        </w:rPr>
        <w:t xml:space="preserve"> of Plant and Installation Services is provided below.</w:t>
      </w:r>
      <w:bookmarkEnd w:id="1358"/>
    </w:p>
    <w:p w14:paraId="0B7FEE33" w14:textId="77777777" w:rsidR="00DE0AA9" w:rsidRPr="00E246B3" w:rsidRDefault="00DE0AA9" w:rsidP="00DE0AA9">
      <w:pPr>
        <w:rPr>
          <w:noProof/>
        </w:rPr>
      </w:pPr>
    </w:p>
    <w:p w14:paraId="45E1D353" w14:textId="730B666F" w:rsidR="00DE0AA9" w:rsidRPr="00E246B3" w:rsidRDefault="00DE0AA9" w:rsidP="00DE0AA9">
      <w:pPr>
        <w:rPr>
          <w:noProof/>
        </w:rPr>
      </w:pPr>
      <w:r w:rsidRPr="00E246B3">
        <w:rPr>
          <w:noProof/>
        </w:rPr>
        <w:t xml:space="preserve">The following Subcontractors and/or manufacturers are approved for carrying out the items of the Facilities indicated below.  Where more than one Subcontractor is listed, the Contractor is free to choose between them, but it must notify the Employer of its choice in good time prior to appointing any selected Subcontractor.  In accordance with GCC Sub-Clause </w:t>
      </w:r>
      <w:r w:rsidR="00771852">
        <w:rPr>
          <w:noProof/>
        </w:rPr>
        <w:t>4.3</w:t>
      </w:r>
      <w:r w:rsidRPr="00E246B3">
        <w:rPr>
          <w:noProof/>
        </w:rPr>
        <w:t>.1, the Contractor is free to submit proposals for Subcontractors for additional items from time to time.  No Subcontracts shall be placed with any such Subcontractors for additional items until the Subcontractors have been approved in writing by the Employer and their names have been added to this list of Approved Subcontractors.</w:t>
      </w:r>
    </w:p>
    <w:p w14:paraId="0374E4DB" w14:textId="77777777" w:rsidR="00DE0AA9" w:rsidRPr="00E246B3" w:rsidRDefault="00DE0AA9" w:rsidP="00DE0AA9">
      <w:pPr>
        <w:tabs>
          <w:tab w:val="left" w:pos="2520"/>
          <w:tab w:val="left" w:pos="7200"/>
        </w:tabs>
        <w:rPr>
          <w:b/>
          <w:noProof/>
        </w:rPr>
      </w:pPr>
    </w:p>
    <w:p w14:paraId="367C66E6" w14:textId="77777777" w:rsidR="00DE0AA9" w:rsidRPr="00E246B3" w:rsidRDefault="00DE0AA9" w:rsidP="00DE0AA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DE0AA9" w:rsidRPr="00E246B3" w14:paraId="6B87414F" w14:textId="77777777" w:rsidTr="00DE0AA9">
        <w:tc>
          <w:tcPr>
            <w:tcW w:w="3072" w:type="dxa"/>
          </w:tcPr>
          <w:p w14:paraId="5D844804" w14:textId="77777777" w:rsidR="00DE0AA9" w:rsidRPr="00E246B3" w:rsidRDefault="00DE0AA9" w:rsidP="00DE0AA9">
            <w:pPr>
              <w:suppressAutoHyphens/>
              <w:jc w:val="center"/>
              <w:rPr>
                <w:rFonts w:ascii="Tms Rmn" w:hAnsi="Tms Rmn"/>
                <w:noProof/>
              </w:rPr>
            </w:pPr>
            <w:r w:rsidRPr="00E246B3">
              <w:rPr>
                <w:rFonts w:ascii="Tms Rmn" w:hAnsi="Tms Rmn"/>
                <w:noProof/>
              </w:rPr>
              <w:t>Major Items of Plant and Installation Services</w:t>
            </w:r>
          </w:p>
        </w:tc>
        <w:tc>
          <w:tcPr>
            <w:tcW w:w="4416" w:type="dxa"/>
          </w:tcPr>
          <w:p w14:paraId="36CB9FB7" w14:textId="77777777" w:rsidR="00DE0AA9" w:rsidRPr="00E246B3" w:rsidRDefault="00DE0AA9" w:rsidP="00DE0AA9">
            <w:pPr>
              <w:suppressAutoHyphens/>
              <w:jc w:val="center"/>
              <w:rPr>
                <w:rFonts w:ascii="Tms Rmn" w:hAnsi="Tms Rmn"/>
                <w:noProof/>
              </w:rPr>
            </w:pPr>
            <w:r w:rsidRPr="00E246B3">
              <w:rPr>
                <w:rFonts w:ascii="Tms Rmn" w:hAnsi="Tms Rmn"/>
                <w:noProof/>
              </w:rPr>
              <w:t>Approved Subcontractors/Manufacturers</w:t>
            </w:r>
          </w:p>
        </w:tc>
        <w:tc>
          <w:tcPr>
            <w:tcW w:w="1728" w:type="dxa"/>
          </w:tcPr>
          <w:p w14:paraId="3CBAF64A" w14:textId="77777777" w:rsidR="00DE0AA9" w:rsidRPr="00E246B3" w:rsidRDefault="00DE0AA9" w:rsidP="00DE0AA9">
            <w:pPr>
              <w:suppressAutoHyphens/>
              <w:jc w:val="center"/>
              <w:rPr>
                <w:rFonts w:ascii="Tms Rmn" w:hAnsi="Tms Rmn"/>
                <w:noProof/>
              </w:rPr>
            </w:pPr>
            <w:r w:rsidRPr="00E246B3">
              <w:rPr>
                <w:rFonts w:ascii="Tms Rmn" w:hAnsi="Tms Rmn"/>
                <w:noProof/>
              </w:rPr>
              <w:t>Nationality</w:t>
            </w:r>
          </w:p>
        </w:tc>
      </w:tr>
      <w:tr w:rsidR="00DE0AA9" w:rsidRPr="00E246B3" w14:paraId="31E7D593" w14:textId="77777777" w:rsidTr="00DE0AA9">
        <w:tc>
          <w:tcPr>
            <w:tcW w:w="3072" w:type="dxa"/>
          </w:tcPr>
          <w:p w14:paraId="3EE15807" w14:textId="77777777" w:rsidR="00DE0AA9" w:rsidRPr="00E246B3" w:rsidRDefault="00DE0AA9" w:rsidP="00DE0AA9">
            <w:pPr>
              <w:suppressAutoHyphens/>
              <w:ind w:left="1440" w:hanging="720"/>
              <w:rPr>
                <w:rFonts w:ascii="Tms Rmn" w:hAnsi="Tms Rmn"/>
                <w:noProof/>
              </w:rPr>
            </w:pPr>
          </w:p>
        </w:tc>
        <w:tc>
          <w:tcPr>
            <w:tcW w:w="4416" w:type="dxa"/>
          </w:tcPr>
          <w:p w14:paraId="65FAE6C6" w14:textId="77777777" w:rsidR="00DE0AA9" w:rsidRPr="00E246B3" w:rsidRDefault="00DE0AA9" w:rsidP="00DE0AA9">
            <w:pPr>
              <w:suppressAutoHyphens/>
              <w:ind w:left="1440" w:hanging="720"/>
              <w:rPr>
                <w:rFonts w:ascii="Tms Rmn" w:hAnsi="Tms Rmn"/>
                <w:noProof/>
              </w:rPr>
            </w:pPr>
          </w:p>
        </w:tc>
        <w:tc>
          <w:tcPr>
            <w:tcW w:w="1728" w:type="dxa"/>
          </w:tcPr>
          <w:p w14:paraId="657418C9" w14:textId="77777777" w:rsidR="00DE0AA9" w:rsidRPr="00E246B3" w:rsidRDefault="00DE0AA9" w:rsidP="00DE0AA9">
            <w:pPr>
              <w:suppressAutoHyphens/>
              <w:ind w:left="1440" w:hanging="720"/>
              <w:rPr>
                <w:rFonts w:ascii="Tms Rmn" w:hAnsi="Tms Rmn"/>
                <w:noProof/>
              </w:rPr>
            </w:pPr>
          </w:p>
        </w:tc>
      </w:tr>
      <w:tr w:rsidR="00DE0AA9" w:rsidRPr="00E246B3" w14:paraId="7000711D" w14:textId="77777777" w:rsidTr="00DE0AA9">
        <w:tc>
          <w:tcPr>
            <w:tcW w:w="3072" w:type="dxa"/>
          </w:tcPr>
          <w:p w14:paraId="25F93A3A" w14:textId="77777777" w:rsidR="00DE0AA9" w:rsidRPr="00E246B3" w:rsidRDefault="00DE0AA9" w:rsidP="00DE0AA9">
            <w:pPr>
              <w:suppressAutoHyphens/>
              <w:ind w:left="1440" w:hanging="720"/>
              <w:rPr>
                <w:rFonts w:ascii="Tms Rmn" w:hAnsi="Tms Rmn"/>
                <w:noProof/>
              </w:rPr>
            </w:pPr>
          </w:p>
        </w:tc>
        <w:tc>
          <w:tcPr>
            <w:tcW w:w="4416" w:type="dxa"/>
          </w:tcPr>
          <w:p w14:paraId="653B8408" w14:textId="77777777" w:rsidR="00DE0AA9" w:rsidRPr="00E246B3" w:rsidRDefault="00DE0AA9" w:rsidP="00DE0AA9">
            <w:pPr>
              <w:suppressAutoHyphens/>
              <w:ind w:left="1440" w:hanging="720"/>
              <w:rPr>
                <w:rFonts w:ascii="Tms Rmn" w:hAnsi="Tms Rmn"/>
                <w:noProof/>
              </w:rPr>
            </w:pPr>
          </w:p>
        </w:tc>
        <w:tc>
          <w:tcPr>
            <w:tcW w:w="1728" w:type="dxa"/>
          </w:tcPr>
          <w:p w14:paraId="37451341" w14:textId="77777777" w:rsidR="00DE0AA9" w:rsidRPr="00E246B3" w:rsidRDefault="00DE0AA9" w:rsidP="00DE0AA9">
            <w:pPr>
              <w:suppressAutoHyphens/>
              <w:ind w:left="1440" w:hanging="720"/>
              <w:rPr>
                <w:rFonts w:ascii="Tms Rmn" w:hAnsi="Tms Rmn"/>
                <w:noProof/>
              </w:rPr>
            </w:pPr>
          </w:p>
        </w:tc>
      </w:tr>
      <w:tr w:rsidR="00DE0AA9" w:rsidRPr="00E246B3" w14:paraId="104677B9" w14:textId="77777777" w:rsidTr="00DE0AA9">
        <w:tc>
          <w:tcPr>
            <w:tcW w:w="3072" w:type="dxa"/>
          </w:tcPr>
          <w:p w14:paraId="5C0050D5" w14:textId="77777777" w:rsidR="00DE0AA9" w:rsidRPr="00E246B3" w:rsidRDefault="00DE0AA9" w:rsidP="00DE0AA9">
            <w:pPr>
              <w:suppressAutoHyphens/>
              <w:ind w:left="1440" w:hanging="720"/>
              <w:rPr>
                <w:rFonts w:ascii="Tms Rmn" w:hAnsi="Tms Rmn"/>
                <w:noProof/>
              </w:rPr>
            </w:pPr>
          </w:p>
        </w:tc>
        <w:tc>
          <w:tcPr>
            <w:tcW w:w="4416" w:type="dxa"/>
          </w:tcPr>
          <w:p w14:paraId="1329D96B" w14:textId="77777777" w:rsidR="00DE0AA9" w:rsidRPr="00E246B3" w:rsidRDefault="00DE0AA9" w:rsidP="00DE0AA9">
            <w:pPr>
              <w:suppressAutoHyphens/>
              <w:ind w:left="1440" w:hanging="720"/>
              <w:rPr>
                <w:rFonts w:ascii="Tms Rmn" w:hAnsi="Tms Rmn"/>
                <w:noProof/>
              </w:rPr>
            </w:pPr>
          </w:p>
        </w:tc>
        <w:tc>
          <w:tcPr>
            <w:tcW w:w="1728" w:type="dxa"/>
          </w:tcPr>
          <w:p w14:paraId="47868FC6" w14:textId="77777777" w:rsidR="00DE0AA9" w:rsidRPr="00E246B3" w:rsidRDefault="00DE0AA9" w:rsidP="00DE0AA9">
            <w:pPr>
              <w:suppressAutoHyphens/>
              <w:ind w:left="1440" w:hanging="720"/>
              <w:rPr>
                <w:rFonts w:ascii="Tms Rmn" w:hAnsi="Tms Rmn"/>
                <w:noProof/>
              </w:rPr>
            </w:pPr>
          </w:p>
        </w:tc>
      </w:tr>
    </w:tbl>
    <w:p w14:paraId="7A6BB10C" w14:textId="77777777" w:rsidR="00DE0AA9" w:rsidRPr="00E246B3" w:rsidRDefault="00DE0AA9" w:rsidP="00DE0AA9">
      <w:pPr>
        <w:rPr>
          <w:noProof/>
        </w:rPr>
      </w:pPr>
    </w:p>
    <w:p w14:paraId="10740615" w14:textId="77777777" w:rsidR="00DE0AA9" w:rsidRPr="00E246B3" w:rsidRDefault="00DE0AA9" w:rsidP="000873E1">
      <w:pPr>
        <w:pStyle w:val="Style24"/>
      </w:pPr>
      <w:r w:rsidRPr="00E246B3">
        <w:br w:type="page"/>
      </w:r>
      <w:bookmarkStart w:id="1359" w:name="_Toc125952762"/>
      <w:bookmarkStart w:id="1360" w:name="_Toc450635328"/>
      <w:bookmarkStart w:id="1361" w:name="_Toc55410024"/>
      <w:r w:rsidRPr="00E246B3">
        <w:t>Appendix 6.  Scope of Works and Supply by the Employer</w:t>
      </w:r>
      <w:bookmarkEnd w:id="1359"/>
      <w:bookmarkEnd w:id="1360"/>
      <w:bookmarkEnd w:id="1361"/>
    </w:p>
    <w:p w14:paraId="4E1A1CAF" w14:textId="77777777" w:rsidR="00DE0AA9" w:rsidRPr="00E246B3" w:rsidRDefault="00DE0AA9" w:rsidP="00DE0AA9">
      <w:pPr>
        <w:rPr>
          <w:noProof/>
        </w:rPr>
      </w:pPr>
    </w:p>
    <w:p w14:paraId="1F40A948" w14:textId="20AE6A70" w:rsidR="00771852" w:rsidRPr="00331B9C" w:rsidRDefault="00771852" w:rsidP="00771852">
      <w:pPr>
        <w:spacing w:before="120" w:after="120"/>
        <w:rPr>
          <w:b/>
          <w:szCs w:val="24"/>
          <w:lang w:val="en-GB"/>
        </w:rPr>
      </w:pPr>
      <w:r w:rsidRPr="00331B9C">
        <w:rPr>
          <w:b/>
          <w:szCs w:val="24"/>
          <w:lang w:val="en-GB"/>
        </w:rPr>
        <w:t xml:space="preserve">Prior to issuing the </w:t>
      </w:r>
      <w:r>
        <w:rPr>
          <w:b/>
          <w:szCs w:val="24"/>
          <w:lang w:val="en-GB"/>
        </w:rPr>
        <w:t>RFP</w:t>
      </w:r>
      <w:r w:rsidRPr="00331B9C">
        <w:rPr>
          <w:b/>
          <w:szCs w:val="24"/>
          <w:lang w:val="en-GB"/>
        </w:rPr>
        <w:t xml:space="preserve"> documents, the Employer shall indicate in this Appendix details of all personnel and Facilities it will provide for use by the Contractor and indicate, where applicable, the charges that it will make in respect of their use.</w:t>
      </w:r>
    </w:p>
    <w:p w14:paraId="5ACB433C" w14:textId="51657D3E" w:rsidR="00DE0AA9" w:rsidRDefault="00771852" w:rsidP="00771852">
      <w:pPr>
        <w:rPr>
          <w:szCs w:val="24"/>
          <w:lang w:val="en-GB"/>
        </w:rPr>
      </w:pPr>
      <w:r w:rsidRPr="00331B9C">
        <w:rPr>
          <w:b/>
          <w:szCs w:val="24"/>
          <w:lang w:val="en-GB"/>
        </w:rPr>
        <w:t>The Employer shall also identify any part(s) of the facilities it intends to carry out itself (or by other contractors), and any plant, equipment, or materials that it proposes to purchase itself and supply to the Contractor for incorporation in the facilities, indicating, where applicable, the charges that it will make in respect thereof.</w:t>
      </w:r>
      <w:r w:rsidRPr="00331B9C">
        <w:rPr>
          <w:szCs w:val="24"/>
          <w:lang w:val="en-GB"/>
        </w:rPr>
        <w:t xml:space="preserve"> </w:t>
      </w:r>
    </w:p>
    <w:p w14:paraId="3D828306" w14:textId="77777777" w:rsidR="00771852" w:rsidRPr="00E246B3" w:rsidRDefault="00771852" w:rsidP="00771852">
      <w:pPr>
        <w:rPr>
          <w:noProof/>
        </w:rPr>
      </w:pPr>
    </w:p>
    <w:p w14:paraId="42DF3096" w14:textId="1765B1E1" w:rsidR="00DE0AA9" w:rsidRPr="00E246B3" w:rsidRDefault="00DE0AA9" w:rsidP="00DE0AA9">
      <w:pPr>
        <w:rPr>
          <w:noProof/>
        </w:rPr>
      </w:pPr>
      <w:r w:rsidRPr="00E246B3">
        <w:rPr>
          <w:noProof/>
        </w:rPr>
        <w:t xml:space="preserve">The following personnel, facilities, works and supplies will be provided/supplied by the Employer, and the provisions of GCC Clauses </w:t>
      </w:r>
      <w:r w:rsidR="00771852" w:rsidRPr="00331B9C">
        <w:rPr>
          <w:szCs w:val="24"/>
          <w:lang w:val="en-GB"/>
        </w:rPr>
        <w:t xml:space="preserve">3.1, 4.5 and 4.8 </w:t>
      </w:r>
      <w:r w:rsidRPr="00E246B3">
        <w:rPr>
          <w:noProof/>
        </w:rPr>
        <w:t>shall apply as appropriate.</w:t>
      </w:r>
    </w:p>
    <w:p w14:paraId="0757B187" w14:textId="77777777" w:rsidR="00DE0AA9" w:rsidRPr="00E246B3" w:rsidRDefault="00DE0AA9" w:rsidP="00DE0AA9">
      <w:pPr>
        <w:rPr>
          <w:noProof/>
        </w:rPr>
      </w:pPr>
    </w:p>
    <w:p w14:paraId="4A424303" w14:textId="3365BA77" w:rsidR="00DE0AA9" w:rsidRPr="00E246B3" w:rsidRDefault="00DE0AA9" w:rsidP="00DE0AA9">
      <w:pPr>
        <w:rPr>
          <w:noProof/>
        </w:rPr>
      </w:pPr>
      <w:r w:rsidRPr="00E246B3">
        <w:rPr>
          <w:noProof/>
        </w:rPr>
        <w:t xml:space="preserve">All personnel, facilities, works and supplies will be provided by the Employer in good time so as not to delay the performance of the Contractor, in accordance with the approved Time Schedule and Program of Performance pursuant to GCC Sub-Clause </w:t>
      </w:r>
      <w:r w:rsidR="00771852">
        <w:rPr>
          <w:noProof/>
        </w:rPr>
        <w:t>4.2</w:t>
      </w:r>
      <w:r w:rsidRPr="00E246B3">
        <w:rPr>
          <w:noProof/>
        </w:rPr>
        <w:t>.2.</w:t>
      </w:r>
    </w:p>
    <w:p w14:paraId="6B11A20E" w14:textId="77777777" w:rsidR="00DE0AA9" w:rsidRPr="00E246B3" w:rsidRDefault="00DE0AA9" w:rsidP="00DE0AA9">
      <w:pPr>
        <w:rPr>
          <w:noProof/>
        </w:rPr>
      </w:pPr>
    </w:p>
    <w:p w14:paraId="1E82D65E" w14:textId="77777777" w:rsidR="00DE0AA9" w:rsidRPr="00E246B3" w:rsidRDefault="00DE0AA9" w:rsidP="00DE0AA9">
      <w:pPr>
        <w:rPr>
          <w:noProof/>
        </w:rPr>
      </w:pPr>
      <w:r w:rsidRPr="00E246B3">
        <w:rPr>
          <w:noProof/>
        </w:rPr>
        <w:t>Unless otherwise indicated, all personnel, facilities, works and supplies will be provided free of charge to the Contractor.</w:t>
      </w:r>
    </w:p>
    <w:p w14:paraId="1C66A18D" w14:textId="77777777" w:rsidR="00DE0AA9" w:rsidRPr="00E246B3" w:rsidRDefault="00DE0AA9" w:rsidP="00DE0AA9">
      <w:pPr>
        <w:rPr>
          <w:noProof/>
        </w:rPr>
      </w:pPr>
    </w:p>
    <w:p w14:paraId="28506A0D" w14:textId="77777777" w:rsidR="00DE0AA9" w:rsidRPr="00E246B3" w:rsidRDefault="00DE0AA9" w:rsidP="00DE0AA9">
      <w:pPr>
        <w:rPr>
          <w:noProof/>
        </w:rPr>
      </w:pPr>
    </w:p>
    <w:p w14:paraId="300147AB" w14:textId="77777777" w:rsidR="00DE0AA9" w:rsidRPr="00E246B3" w:rsidRDefault="00DE0AA9" w:rsidP="00DE0AA9">
      <w:pPr>
        <w:rPr>
          <w:noProof/>
        </w:rPr>
      </w:pPr>
    </w:p>
    <w:p w14:paraId="3C2747E2" w14:textId="77777777" w:rsidR="00DE0AA9" w:rsidRPr="00E246B3" w:rsidRDefault="00DE0AA9" w:rsidP="00DE0AA9">
      <w:pPr>
        <w:tabs>
          <w:tab w:val="left" w:pos="5760"/>
        </w:tabs>
        <w:rPr>
          <w:noProof/>
        </w:rPr>
      </w:pPr>
      <w:r w:rsidRPr="00E246B3">
        <w:rPr>
          <w:noProof/>
          <w:u w:val="single"/>
        </w:rPr>
        <w:t>Personnel</w:t>
      </w:r>
      <w:r w:rsidRPr="00E246B3">
        <w:rPr>
          <w:noProof/>
        </w:rPr>
        <w:tab/>
      </w:r>
      <w:r w:rsidRPr="00E246B3">
        <w:rPr>
          <w:noProof/>
          <w:u w:val="single"/>
        </w:rPr>
        <w:t>Charge to Contractor (if any)</w:t>
      </w:r>
    </w:p>
    <w:p w14:paraId="49FD7DFF" w14:textId="77777777" w:rsidR="00DE0AA9" w:rsidRPr="00E246B3" w:rsidRDefault="00DE0AA9" w:rsidP="00DE0AA9">
      <w:pPr>
        <w:rPr>
          <w:noProof/>
        </w:rPr>
      </w:pPr>
    </w:p>
    <w:p w14:paraId="1CD771C3" w14:textId="77777777" w:rsidR="00DE0AA9" w:rsidRPr="00E246B3" w:rsidRDefault="00DE0AA9" w:rsidP="00DE0AA9">
      <w:pPr>
        <w:rPr>
          <w:noProof/>
        </w:rPr>
      </w:pPr>
    </w:p>
    <w:p w14:paraId="1033FC51" w14:textId="77777777" w:rsidR="00DE0AA9" w:rsidRPr="00E246B3" w:rsidRDefault="00DE0AA9" w:rsidP="00DE0AA9">
      <w:pPr>
        <w:rPr>
          <w:noProof/>
        </w:rPr>
      </w:pPr>
    </w:p>
    <w:p w14:paraId="356364ED" w14:textId="77777777" w:rsidR="00DE0AA9" w:rsidRPr="00E246B3" w:rsidRDefault="00DE0AA9" w:rsidP="00DE0AA9">
      <w:pPr>
        <w:rPr>
          <w:noProof/>
        </w:rPr>
      </w:pPr>
    </w:p>
    <w:p w14:paraId="4123A619" w14:textId="77777777" w:rsidR="00DE0AA9" w:rsidRPr="00E246B3" w:rsidRDefault="00DE0AA9" w:rsidP="00DE0AA9">
      <w:pPr>
        <w:tabs>
          <w:tab w:val="left" w:pos="5760"/>
        </w:tabs>
        <w:rPr>
          <w:noProof/>
        </w:rPr>
      </w:pPr>
      <w:r w:rsidRPr="00E246B3">
        <w:rPr>
          <w:noProof/>
          <w:u w:val="single"/>
        </w:rPr>
        <w:t>Facilities</w:t>
      </w:r>
      <w:r w:rsidRPr="00E246B3">
        <w:rPr>
          <w:noProof/>
        </w:rPr>
        <w:tab/>
      </w:r>
      <w:r w:rsidRPr="00E246B3">
        <w:rPr>
          <w:noProof/>
          <w:u w:val="single"/>
        </w:rPr>
        <w:t>Charge to Contractor (if any)</w:t>
      </w:r>
    </w:p>
    <w:p w14:paraId="0FA7EA4C" w14:textId="77777777" w:rsidR="00DE0AA9" w:rsidRPr="00E246B3" w:rsidRDefault="00DE0AA9" w:rsidP="00DE0AA9">
      <w:pPr>
        <w:rPr>
          <w:noProof/>
        </w:rPr>
      </w:pPr>
    </w:p>
    <w:p w14:paraId="37D41796" w14:textId="77777777" w:rsidR="00DE0AA9" w:rsidRPr="00E246B3" w:rsidRDefault="00DE0AA9" w:rsidP="00DE0AA9">
      <w:pPr>
        <w:rPr>
          <w:noProof/>
        </w:rPr>
      </w:pPr>
    </w:p>
    <w:p w14:paraId="5E99B540" w14:textId="77777777" w:rsidR="00DE0AA9" w:rsidRPr="00E246B3" w:rsidRDefault="00DE0AA9" w:rsidP="00DE0AA9">
      <w:pPr>
        <w:rPr>
          <w:noProof/>
        </w:rPr>
      </w:pPr>
    </w:p>
    <w:p w14:paraId="49CB3755" w14:textId="77777777" w:rsidR="00DE0AA9" w:rsidRPr="00E246B3" w:rsidRDefault="00DE0AA9" w:rsidP="00DE0AA9">
      <w:pPr>
        <w:rPr>
          <w:noProof/>
        </w:rPr>
      </w:pPr>
    </w:p>
    <w:p w14:paraId="1416A4FA" w14:textId="77777777" w:rsidR="00DE0AA9" w:rsidRPr="00E246B3" w:rsidRDefault="00DE0AA9" w:rsidP="00DE0AA9">
      <w:pPr>
        <w:tabs>
          <w:tab w:val="left" w:pos="5760"/>
        </w:tabs>
        <w:rPr>
          <w:noProof/>
        </w:rPr>
      </w:pPr>
      <w:r w:rsidRPr="00E246B3">
        <w:rPr>
          <w:noProof/>
          <w:u w:val="single"/>
        </w:rPr>
        <w:t>Works</w:t>
      </w:r>
      <w:r w:rsidRPr="00E246B3">
        <w:rPr>
          <w:noProof/>
        </w:rPr>
        <w:tab/>
      </w:r>
      <w:r w:rsidRPr="00E246B3">
        <w:rPr>
          <w:noProof/>
          <w:u w:val="single"/>
        </w:rPr>
        <w:t>Charge to Contractor (if any)</w:t>
      </w:r>
    </w:p>
    <w:p w14:paraId="43C3D047" w14:textId="77777777" w:rsidR="00DE0AA9" w:rsidRPr="00E246B3" w:rsidRDefault="00DE0AA9" w:rsidP="00DE0AA9">
      <w:pPr>
        <w:rPr>
          <w:noProof/>
        </w:rPr>
      </w:pPr>
    </w:p>
    <w:p w14:paraId="4A1A1C3E" w14:textId="77777777" w:rsidR="00DE0AA9" w:rsidRPr="00E246B3" w:rsidRDefault="00DE0AA9" w:rsidP="00DE0AA9">
      <w:pPr>
        <w:rPr>
          <w:noProof/>
        </w:rPr>
      </w:pPr>
    </w:p>
    <w:p w14:paraId="66BA584E" w14:textId="77777777" w:rsidR="00DE0AA9" w:rsidRPr="00E246B3" w:rsidRDefault="00DE0AA9" w:rsidP="00DE0AA9">
      <w:pPr>
        <w:rPr>
          <w:noProof/>
        </w:rPr>
      </w:pPr>
    </w:p>
    <w:p w14:paraId="15DA83C0" w14:textId="77777777" w:rsidR="00DE0AA9" w:rsidRPr="00E246B3" w:rsidRDefault="00DE0AA9" w:rsidP="00DE0AA9">
      <w:pPr>
        <w:rPr>
          <w:noProof/>
        </w:rPr>
      </w:pPr>
    </w:p>
    <w:p w14:paraId="7AFD274D" w14:textId="77777777" w:rsidR="00DE0AA9" w:rsidRPr="00E246B3" w:rsidRDefault="00DE0AA9" w:rsidP="00DE0AA9">
      <w:pPr>
        <w:tabs>
          <w:tab w:val="left" w:pos="5760"/>
        </w:tabs>
        <w:rPr>
          <w:noProof/>
        </w:rPr>
      </w:pPr>
      <w:r w:rsidRPr="00E246B3">
        <w:rPr>
          <w:noProof/>
          <w:u w:val="single"/>
        </w:rPr>
        <w:t>Supplies</w:t>
      </w:r>
      <w:r w:rsidRPr="00E246B3">
        <w:rPr>
          <w:noProof/>
        </w:rPr>
        <w:tab/>
      </w:r>
      <w:r w:rsidRPr="00E246B3">
        <w:rPr>
          <w:noProof/>
          <w:u w:val="single"/>
        </w:rPr>
        <w:t>Charge to Contractor (if any)</w:t>
      </w:r>
    </w:p>
    <w:p w14:paraId="5CD9AAE9" w14:textId="77777777" w:rsidR="00DE0AA9" w:rsidRPr="00E246B3" w:rsidRDefault="00DE0AA9" w:rsidP="00DE0AA9">
      <w:pPr>
        <w:rPr>
          <w:noProof/>
        </w:rPr>
      </w:pPr>
    </w:p>
    <w:p w14:paraId="257E82E4" w14:textId="77777777" w:rsidR="00DE0AA9" w:rsidRPr="00E246B3" w:rsidRDefault="00DE0AA9" w:rsidP="00DE0AA9">
      <w:pPr>
        <w:rPr>
          <w:noProof/>
        </w:rPr>
      </w:pPr>
    </w:p>
    <w:p w14:paraId="01701AEE" w14:textId="77777777" w:rsidR="00DE0AA9" w:rsidRPr="00E246B3" w:rsidRDefault="00DE0AA9" w:rsidP="000873E1">
      <w:pPr>
        <w:pStyle w:val="Style24"/>
      </w:pPr>
      <w:r w:rsidRPr="00E246B3">
        <w:br w:type="page"/>
      </w:r>
      <w:bookmarkStart w:id="1362" w:name="_Toc125952763"/>
      <w:bookmarkStart w:id="1363" w:name="_Toc450635329"/>
      <w:bookmarkStart w:id="1364" w:name="_Toc55410025"/>
      <w:r w:rsidRPr="00E246B3">
        <w:t>Appendix 7.  List of Documents for Approval or Review</w:t>
      </w:r>
      <w:bookmarkEnd w:id="1362"/>
      <w:bookmarkEnd w:id="1363"/>
      <w:bookmarkEnd w:id="1364"/>
    </w:p>
    <w:p w14:paraId="44C5D57B" w14:textId="77777777" w:rsidR="00DE0AA9" w:rsidRPr="00E246B3" w:rsidRDefault="00DE0AA9" w:rsidP="00DE0AA9">
      <w:pPr>
        <w:rPr>
          <w:noProof/>
        </w:rPr>
      </w:pPr>
    </w:p>
    <w:p w14:paraId="749BB24A" w14:textId="39FC33C7" w:rsidR="00DE0AA9" w:rsidRPr="00E246B3" w:rsidRDefault="00DE0AA9" w:rsidP="00DE0AA9">
      <w:pPr>
        <w:rPr>
          <w:noProof/>
        </w:rPr>
      </w:pPr>
      <w:r w:rsidRPr="00E246B3">
        <w:rPr>
          <w:noProof/>
        </w:rPr>
        <w:t xml:space="preserve">Pursuant to GCC Sub-Clause </w:t>
      </w:r>
      <w:r w:rsidR="00771852">
        <w:rPr>
          <w:noProof/>
        </w:rPr>
        <w:t>4.4.4</w:t>
      </w:r>
      <w:r w:rsidRPr="00E246B3">
        <w:rPr>
          <w:noProof/>
        </w:rPr>
        <w:t xml:space="preserve">, the Contractor shall prepare, or cause its Subcontractor to prepare, and present to the Project Manager in accordance with the requirements of GCC Sub-Clause </w:t>
      </w:r>
      <w:r w:rsidR="00771852">
        <w:rPr>
          <w:noProof/>
        </w:rPr>
        <w:t>4.2</w:t>
      </w:r>
      <w:r w:rsidRPr="00E246B3">
        <w:rPr>
          <w:noProof/>
        </w:rPr>
        <w:t>.2 (Program of Performance), the following documents for</w:t>
      </w:r>
    </w:p>
    <w:p w14:paraId="1413A7B0" w14:textId="77777777" w:rsidR="00DE0AA9" w:rsidRPr="00E246B3" w:rsidRDefault="00DE0AA9" w:rsidP="00DE0AA9">
      <w:pPr>
        <w:rPr>
          <w:noProof/>
        </w:rPr>
      </w:pPr>
    </w:p>
    <w:p w14:paraId="5114C681" w14:textId="77777777" w:rsidR="00DE0AA9" w:rsidRPr="00E246B3" w:rsidRDefault="00DE0AA9" w:rsidP="00DE0AA9">
      <w:pPr>
        <w:rPr>
          <w:noProof/>
        </w:rPr>
      </w:pPr>
    </w:p>
    <w:p w14:paraId="25102C37" w14:textId="77777777" w:rsidR="00DE0AA9" w:rsidRPr="00E246B3" w:rsidRDefault="00DE0AA9" w:rsidP="00DE0AA9">
      <w:pPr>
        <w:ind w:left="540" w:hanging="540"/>
        <w:rPr>
          <w:noProof/>
        </w:rPr>
      </w:pPr>
      <w:r w:rsidRPr="00E246B3">
        <w:rPr>
          <w:noProof/>
        </w:rPr>
        <w:t>A.</w:t>
      </w:r>
      <w:r w:rsidRPr="00E246B3">
        <w:rPr>
          <w:noProof/>
        </w:rPr>
        <w:tab/>
      </w:r>
      <w:r w:rsidRPr="00E246B3">
        <w:rPr>
          <w:noProof/>
          <w:u w:val="single"/>
        </w:rPr>
        <w:t>Approval</w:t>
      </w:r>
    </w:p>
    <w:p w14:paraId="787CFC4A" w14:textId="77777777" w:rsidR="00DE0AA9" w:rsidRPr="00E246B3" w:rsidRDefault="00DE0AA9" w:rsidP="00DE0AA9">
      <w:pPr>
        <w:ind w:left="1080" w:hanging="540"/>
        <w:rPr>
          <w:noProof/>
        </w:rPr>
      </w:pPr>
    </w:p>
    <w:p w14:paraId="6DE79991" w14:textId="77777777" w:rsidR="00DE0AA9" w:rsidRPr="00E246B3" w:rsidRDefault="00DE0AA9" w:rsidP="00DE0AA9">
      <w:pPr>
        <w:ind w:left="1080" w:hanging="540"/>
        <w:rPr>
          <w:noProof/>
        </w:rPr>
      </w:pPr>
      <w:r w:rsidRPr="00E246B3">
        <w:rPr>
          <w:noProof/>
        </w:rPr>
        <w:t>1.</w:t>
      </w:r>
    </w:p>
    <w:p w14:paraId="68FB4516" w14:textId="77777777" w:rsidR="00DE0AA9" w:rsidRPr="00E246B3" w:rsidRDefault="00DE0AA9" w:rsidP="00DE0AA9">
      <w:pPr>
        <w:ind w:left="1080" w:hanging="540"/>
        <w:rPr>
          <w:noProof/>
        </w:rPr>
      </w:pPr>
    </w:p>
    <w:p w14:paraId="0A964F1D" w14:textId="77777777" w:rsidR="00DE0AA9" w:rsidRPr="00E246B3" w:rsidRDefault="00DE0AA9" w:rsidP="00DE0AA9">
      <w:pPr>
        <w:ind w:left="1080" w:hanging="540"/>
        <w:rPr>
          <w:noProof/>
        </w:rPr>
      </w:pPr>
      <w:r w:rsidRPr="00E246B3">
        <w:rPr>
          <w:noProof/>
        </w:rPr>
        <w:t>2.</w:t>
      </w:r>
    </w:p>
    <w:p w14:paraId="4365B126" w14:textId="77777777" w:rsidR="00DE0AA9" w:rsidRPr="00E246B3" w:rsidRDefault="00DE0AA9" w:rsidP="00DE0AA9">
      <w:pPr>
        <w:ind w:left="1080" w:hanging="540"/>
        <w:rPr>
          <w:noProof/>
        </w:rPr>
      </w:pPr>
    </w:p>
    <w:p w14:paraId="2F49DFB0" w14:textId="77777777" w:rsidR="00DE0AA9" w:rsidRPr="00E246B3" w:rsidRDefault="00DE0AA9" w:rsidP="00DE0AA9">
      <w:pPr>
        <w:ind w:left="1080" w:hanging="540"/>
        <w:rPr>
          <w:noProof/>
        </w:rPr>
      </w:pPr>
      <w:r w:rsidRPr="00E246B3">
        <w:rPr>
          <w:noProof/>
        </w:rPr>
        <w:t>3.</w:t>
      </w:r>
    </w:p>
    <w:p w14:paraId="40173775" w14:textId="77777777" w:rsidR="00DE0AA9" w:rsidRPr="00E246B3" w:rsidRDefault="00DE0AA9" w:rsidP="00DE0AA9">
      <w:pPr>
        <w:rPr>
          <w:noProof/>
        </w:rPr>
      </w:pPr>
    </w:p>
    <w:p w14:paraId="55B75925" w14:textId="77777777" w:rsidR="00DE0AA9" w:rsidRPr="00E246B3" w:rsidRDefault="00DE0AA9" w:rsidP="00DE0AA9">
      <w:pPr>
        <w:rPr>
          <w:noProof/>
        </w:rPr>
      </w:pPr>
    </w:p>
    <w:p w14:paraId="75E3D1E1" w14:textId="77777777" w:rsidR="00DE0AA9" w:rsidRPr="00E246B3" w:rsidRDefault="00DE0AA9" w:rsidP="00DE0AA9">
      <w:pPr>
        <w:ind w:left="540" w:hanging="540"/>
        <w:rPr>
          <w:noProof/>
        </w:rPr>
      </w:pPr>
      <w:r w:rsidRPr="00E246B3">
        <w:rPr>
          <w:noProof/>
        </w:rPr>
        <w:t>B.</w:t>
      </w:r>
      <w:r w:rsidRPr="00E246B3">
        <w:rPr>
          <w:noProof/>
        </w:rPr>
        <w:tab/>
      </w:r>
      <w:r w:rsidRPr="00E246B3">
        <w:rPr>
          <w:noProof/>
          <w:u w:val="single"/>
        </w:rPr>
        <w:t>Review</w:t>
      </w:r>
    </w:p>
    <w:p w14:paraId="3FF7A517" w14:textId="77777777" w:rsidR="00DE0AA9" w:rsidRPr="00E246B3" w:rsidRDefault="00DE0AA9" w:rsidP="00DE0AA9">
      <w:pPr>
        <w:ind w:left="1080" w:hanging="540"/>
        <w:rPr>
          <w:noProof/>
        </w:rPr>
      </w:pPr>
    </w:p>
    <w:p w14:paraId="1A85430B" w14:textId="77777777" w:rsidR="00DE0AA9" w:rsidRPr="00E246B3" w:rsidRDefault="00DE0AA9" w:rsidP="00DE0AA9">
      <w:pPr>
        <w:ind w:left="1080" w:hanging="540"/>
        <w:rPr>
          <w:noProof/>
        </w:rPr>
      </w:pPr>
      <w:r w:rsidRPr="00E246B3">
        <w:rPr>
          <w:noProof/>
        </w:rPr>
        <w:t>1.</w:t>
      </w:r>
    </w:p>
    <w:p w14:paraId="0569AEC1" w14:textId="77777777" w:rsidR="00DE0AA9" w:rsidRPr="00E246B3" w:rsidRDefault="00DE0AA9" w:rsidP="00DE0AA9">
      <w:pPr>
        <w:ind w:left="1080" w:hanging="540"/>
        <w:rPr>
          <w:noProof/>
        </w:rPr>
      </w:pPr>
    </w:p>
    <w:p w14:paraId="4261C69B" w14:textId="77777777" w:rsidR="00DE0AA9" w:rsidRPr="00E246B3" w:rsidRDefault="00DE0AA9" w:rsidP="00DE0AA9">
      <w:pPr>
        <w:ind w:left="1080" w:hanging="540"/>
        <w:rPr>
          <w:noProof/>
        </w:rPr>
      </w:pPr>
      <w:r w:rsidRPr="00E246B3">
        <w:rPr>
          <w:noProof/>
        </w:rPr>
        <w:t>2.</w:t>
      </w:r>
    </w:p>
    <w:p w14:paraId="3C0CED65" w14:textId="77777777" w:rsidR="00DE0AA9" w:rsidRPr="00E246B3" w:rsidRDefault="00DE0AA9" w:rsidP="00DE0AA9">
      <w:pPr>
        <w:ind w:left="1080" w:hanging="540"/>
        <w:rPr>
          <w:noProof/>
        </w:rPr>
      </w:pPr>
    </w:p>
    <w:p w14:paraId="56FC014C" w14:textId="77777777" w:rsidR="00DE0AA9" w:rsidRPr="00E246B3" w:rsidRDefault="00DE0AA9" w:rsidP="00DE0AA9">
      <w:pPr>
        <w:ind w:left="1080" w:hanging="540"/>
        <w:rPr>
          <w:noProof/>
        </w:rPr>
      </w:pPr>
      <w:r w:rsidRPr="00E246B3">
        <w:rPr>
          <w:noProof/>
        </w:rPr>
        <w:t>3.</w:t>
      </w:r>
    </w:p>
    <w:p w14:paraId="1CCAB700" w14:textId="77777777" w:rsidR="00DE0AA9" w:rsidRPr="00E246B3" w:rsidRDefault="00DE0AA9" w:rsidP="00DE0AA9">
      <w:pPr>
        <w:rPr>
          <w:noProof/>
        </w:rPr>
      </w:pPr>
    </w:p>
    <w:p w14:paraId="27DB2E2E" w14:textId="77777777" w:rsidR="00DE0AA9" w:rsidRPr="00E246B3" w:rsidRDefault="00DE0AA9" w:rsidP="00DE0AA9">
      <w:pPr>
        <w:rPr>
          <w:noProof/>
        </w:rPr>
      </w:pPr>
    </w:p>
    <w:p w14:paraId="1E875083" w14:textId="77777777" w:rsidR="00DE0AA9" w:rsidRPr="00E246B3" w:rsidRDefault="00DE0AA9" w:rsidP="000873E1">
      <w:pPr>
        <w:pStyle w:val="Style24"/>
      </w:pPr>
      <w:r w:rsidRPr="00E246B3">
        <w:br w:type="page"/>
      </w:r>
      <w:bookmarkStart w:id="1365" w:name="_Toc125952764"/>
      <w:bookmarkStart w:id="1366" w:name="_Toc450635330"/>
      <w:bookmarkStart w:id="1367" w:name="_Toc55410026"/>
      <w:r w:rsidRPr="00E246B3">
        <w:t>Appendix 8.  Functional Guarantees</w:t>
      </w:r>
      <w:bookmarkEnd w:id="1365"/>
      <w:bookmarkEnd w:id="1366"/>
      <w:bookmarkEnd w:id="1367"/>
    </w:p>
    <w:p w14:paraId="4828751A" w14:textId="77777777" w:rsidR="00DE0AA9" w:rsidRPr="00E246B3" w:rsidRDefault="00DE0AA9" w:rsidP="00DE0AA9">
      <w:pPr>
        <w:rPr>
          <w:noProof/>
        </w:rPr>
      </w:pPr>
    </w:p>
    <w:p w14:paraId="5321332C" w14:textId="77777777" w:rsidR="00DE0AA9" w:rsidRPr="00E246B3" w:rsidRDefault="00DE0AA9" w:rsidP="00DE0AA9">
      <w:pPr>
        <w:spacing w:after="200"/>
        <w:ind w:left="540" w:hanging="540"/>
        <w:outlineLvl w:val="0"/>
        <w:rPr>
          <w:noProof/>
        </w:rPr>
      </w:pPr>
      <w:bookmarkStart w:id="1368" w:name="_Toc450635331"/>
      <w:r w:rsidRPr="00E246B3">
        <w:rPr>
          <w:noProof/>
        </w:rPr>
        <w:t>1.</w:t>
      </w:r>
      <w:r w:rsidRPr="00E246B3">
        <w:rPr>
          <w:noProof/>
        </w:rPr>
        <w:tab/>
      </w:r>
      <w:r w:rsidRPr="00E246B3">
        <w:rPr>
          <w:noProof/>
          <w:u w:val="single"/>
        </w:rPr>
        <w:t>General</w:t>
      </w:r>
      <w:bookmarkEnd w:id="1368"/>
    </w:p>
    <w:p w14:paraId="3BB4F8D3" w14:textId="77777777" w:rsidR="00DE0AA9" w:rsidRPr="00E246B3" w:rsidRDefault="00DE0AA9" w:rsidP="00DE0AA9">
      <w:pPr>
        <w:spacing w:after="200"/>
        <w:ind w:left="1080" w:hanging="540"/>
        <w:rPr>
          <w:noProof/>
        </w:rPr>
      </w:pPr>
      <w:r w:rsidRPr="00E246B3">
        <w:rPr>
          <w:noProof/>
        </w:rPr>
        <w:t>This Appendix sets out</w:t>
      </w:r>
    </w:p>
    <w:p w14:paraId="28BA8853" w14:textId="1B5B32C3" w:rsidR="00DE0AA9" w:rsidRPr="00E246B3" w:rsidRDefault="00DE0AA9" w:rsidP="00DE0AA9">
      <w:pPr>
        <w:spacing w:after="200"/>
        <w:ind w:left="1080" w:hanging="540"/>
        <w:rPr>
          <w:noProof/>
        </w:rPr>
      </w:pPr>
      <w:r w:rsidRPr="00E246B3">
        <w:rPr>
          <w:noProof/>
        </w:rPr>
        <w:t>(a)</w:t>
      </w:r>
      <w:r w:rsidRPr="00E246B3">
        <w:rPr>
          <w:noProof/>
        </w:rPr>
        <w:tab/>
        <w:t xml:space="preserve">the functional guarantees referred to in GCC Clause </w:t>
      </w:r>
      <w:r w:rsidR="00771852">
        <w:rPr>
          <w:noProof/>
        </w:rPr>
        <w:t>5.3</w:t>
      </w:r>
      <w:r w:rsidR="00771852" w:rsidRPr="00E246B3">
        <w:rPr>
          <w:noProof/>
        </w:rPr>
        <w:t xml:space="preserve"> </w:t>
      </w:r>
      <w:r w:rsidRPr="00E246B3">
        <w:rPr>
          <w:noProof/>
        </w:rPr>
        <w:t>(Functional Guarantees)</w:t>
      </w:r>
    </w:p>
    <w:p w14:paraId="170CB18B" w14:textId="77777777" w:rsidR="00DE0AA9" w:rsidRPr="00E246B3" w:rsidRDefault="00DE0AA9" w:rsidP="00DE0AA9">
      <w:pPr>
        <w:spacing w:after="200"/>
        <w:ind w:left="1080" w:hanging="540"/>
        <w:rPr>
          <w:noProof/>
        </w:rPr>
      </w:pPr>
      <w:r w:rsidRPr="00E246B3">
        <w:rPr>
          <w:noProof/>
        </w:rPr>
        <w:t>(b)</w:t>
      </w:r>
      <w:r w:rsidRPr="00E246B3">
        <w:rPr>
          <w:noProof/>
        </w:rPr>
        <w:tab/>
        <w:t>the preconditions to the validity of the functional guarantees, either in production and/or consumption, set forth below</w:t>
      </w:r>
    </w:p>
    <w:p w14:paraId="5D03EFB8" w14:textId="77777777" w:rsidR="00DE0AA9" w:rsidRPr="00E246B3" w:rsidRDefault="00DE0AA9" w:rsidP="00DE0AA9">
      <w:pPr>
        <w:spacing w:after="200"/>
        <w:ind w:left="1080" w:hanging="540"/>
        <w:rPr>
          <w:noProof/>
        </w:rPr>
      </w:pPr>
      <w:r w:rsidRPr="00E246B3">
        <w:rPr>
          <w:noProof/>
        </w:rPr>
        <w:t>(c)</w:t>
      </w:r>
      <w:r w:rsidRPr="00E246B3">
        <w:rPr>
          <w:noProof/>
        </w:rPr>
        <w:tab/>
        <w:t>the minimum level of the functional guarantees</w:t>
      </w:r>
    </w:p>
    <w:p w14:paraId="7B1057F5" w14:textId="77777777" w:rsidR="00DE0AA9" w:rsidRPr="00E246B3" w:rsidRDefault="00DE0AA9" w:rsidP="00DE0AA9">
      <w:pPr>
        <w:spacing w:after="200"/>
        <w:ind w:left="1080" w:hanging="540"/>
        <w:rPr>
          <w:noProof/>
        </w:rPr>
      </w:pPr>
      <w:r w:rsidRPr="00E246B3">
        <w:rPr>
          <w:noProof/>
        </w:rPr>
        <w:t>(d)</w:t>
      </w:r>
      <w:r w:rsidRPr="00E246B3">
        <w:rPr>
          <w:noProof/>
        </w:rPr>
        <w:tab/>
        <w:t>the formula for calculation of liquidated damages for failure to attain the functional guarantees.</w:t>
      </w:r>
    </w:p>
    <w:p w14:paraId="3D0B4458" w14:textId="77777777" w:rsidR="00DE0AA9" w:rsidRPr="00E246B3" w:rsidRDefault="00DE0AA9" w:rsidP="00DE0AA9">
      <w:pPr>
        <w:spacing w:after="200"/>
        <w:ind w:left="540" w:hanging="540"/>
        <w:outlineLvl w:val="0"/>
        <w:rPr>
          <w:noProof/>
        </w:rPr>
      </w:pPr>
      <w:bookmarkStart w:id="1369" w:name="_Toc450635332"/>
      <w:r w:rsidRPr="00E246B3">
        <w:rPr>
          <w:noProof/>
        </w:rPr>
        <w:t>2.</w:t>
      </w:r>
      <w:r w:rsidRPr="00E246B3">
        <w:rPr>
          <w:noProof/>
        </w:rPr>
        <w:tab/>
      </w:r>
      <w:r w:rsidRPr="00E246B3">
        <w:rPr>
          <w:noProof/>
          <w:u w:val="single"/>
        </w:rPr>
        <w:t>Preconditions</w:t>
      </w:r>
      <w:bookmarkEnd w:id="1369"/>
    </w:p>
    <w:p w14:paraId="7449C4FF" w14:textId="77777777" w:rsidR="00DE0AA9" w:rsidRPr="00E246B3" w:rsidRDefault="00DE0AA9" w:rsidP="00DE0AA9">
      <w:pPr>
        <w:spacing w:after="200"/>
        <w:ind w:left="540"/>
        <w:rPr>
          <w:noProof/>
        </w:rPr>
      </w:pPr>
      <w:r w:rsidRPr="00E246B3">
        <w:rPr>
          <w:noProof/>
        </w:rPr>
        <w:t>The Contractor gives the functional guarantees (specified herein) for the facilities, subject to the following preconditions being fully satisfied:</w:t>
      </w:r>
    </w:p>
    <w:p w14:paraId="70DC36D1" w14:textId="77777777" w:rsidR="00771852" w:rsidRPr="00331B9C" w:rsidRDefault="00771852" w:rsidP="00771852">
      <w:pPr>
        <w:spacing w:after="200"/>
        <w:ind w:left="540"/>
        <w:rPr>
          <w:szCs w:val="24"/>
          <w:lang w:val="en-GB"/>
        </w:rPr>
      </w:pPr>
      <w:r w:rsidRPr="00331B9C">
        <w:rPr>
          <w:szCs w:val="24"/>
          <w:lang w:val="en-GB"/>
        </w:rPr>
        <w:t>[List any conditions for the carrying out of the Guarantee Test referred to in GC Clause 4.9.4.]</w:t>
      </w:r>
    </w:p>
    <w:p w14:paraId="17B51D0F" w14:textId="77777777" w:rsidR="00DE0AA9" w:rsidRPr="00E246B3" w:rsidRDefault="00DE0AA9" w:rsidP="00DE0AA9">
      <w:pPr>
        <w:spacing w:after="200"/>
        <w:ind w:left="540" w:hanging="540"/>
        <w:outlineLvl w:val="0"/>
        <w:rPr>
          <w:noProof/>
        </w:rPr>
      </w:pPr>
      <w:bookmarkStart w:id="1370" w:name="_Toc450635333"/>
      <w:r w:rsidRPr="00E246B3">
        <w:rPr>
          <w:noProof/>
        </w:rPr>
        <w:t>3.</w:t>
      </w:r>
      <w:r w:rsidRPr="00E246B3">
        <w:rPr>
          <w:noProof/>
        </w:rPr>
        <w:tab/>
      </w:r>
      <w:r w:rsidRPr="00E246B3">
        <w:rPr>
          <w:noProof/>
          <w:u w:val="single"/>
        </w:rPr>
        <w:t>Functional Guarantees</w:t>
      </w:r>
      <w:bookmarkEnd w:id="1370"/>
    </w:p>
    <w:p w14:paraId="1A287BDA" w14:textId="77777777" w:rsidR="00DE0AA9" w:rsidRPr="00E246B3" w:rsidRDefault="00DE0AA9" w:rsidP="00DE0AA9">
      <w:pPr>
        <w:spacing w:after="200"/>
        <w:ind w:left="540"/>
        <w:rPr>
          <w:noProof/>
        </w:rPr>
      </w:pPr>
      <w:r w:rsidRPr="00E246B3">
        <w:rPr>
          <w:noProof/>
        </w:rPr>
        <w:t>Subject to compliance with the foregoing preconditions, the Contractor guarantees as follows:</w:t>
      </w:r>
    </w:p>
    <w:p w14:paraId="1E2424E7" w14:textId="77777777" w:rsidR="00DE0AA9" w:rsidRPr="00E246B3" w:rsidRDefault="00DE0AA9" w:rsidP="00DE0AA9">
      <w:pPr>
        <w:spacing w:after="200"/>
        <w:ind w:left="1080" w:hanging="540"/>
        <w:outlineLvl w:val="0"/>
        <w:rPr>
          <w:noProof/>
        </w:rPr>
      </w:pPr>
      <w:bookmarkStart w:id="1371" w:name="_Toc450635334"/>
      <w:r w:rsidRPr="00E246B3">
        <w:rPr>
          <w:noProof/>
        </w:rPr>
        <w:t>3.1</w:t>
      </w:r>
      <w:r w:rsidRPr="00E246B3">
        <w:rPr>
          <w:noProof/>
        </w:rPr>
        <w:tab/>
        <w:t>Production</w:t>
      </w:r>
      <w:r w:rsidRPr="00E246B3">
        <w:rPr>
          <w:b/>
          <w:noProof/>
        </w:rPr>
        <w:t xml:space="preserve"> </w:t>
      </w:r>
      <w:r w:rsidRPr="00E246B3">
        <w:rPr>
          <w:noProof/>
        </w:rPr>
        <w:t>Capacity</w:t>
      </w:r>
      <w:bookmarkEnd w:id="1371"/>
    </w:p>
    <w:p w14:paraId="6BA86910" w14:textId="4E2DBB1E" w:rsidR="00DE0AA9" w:rsidRPr="00E246B3" w:rsidRDefault="00771852" w:rsidP="00DE0AA9">
      <w:pPr>
        <w:spacing w:after="200"/>
        <w:ind w:left="1080"/>
        <w:rPr>
          <w:noProof/>
        </w:rPr>
      </w:pPr>
      <w:r w:rsidRPr="00331B9C">
        <w:rPr>
          <w:szCs w:val="24"/>
          <w:lang w:val="en-GB"/>
        </w:rPr>
        <w:t xml:space="preserve">[List here the production capacity that the Contractor is to guarantee, </w:t>
      </w:r>
      <w:r w:rsidRPr="00331B9C">
        <w:rPr>
          <w:b/>
          <w:szCs w:val="24"/>
          <w:lang w:val="en-GB"/>
        </w:rPr>
        <w:t xml:space="preserve">making sure to use, as functional guarantees, the figures offered by the Contractor in its </w:t>
      </w:r>
      <w:r>
        <w:rPr>
          <w:b/>
          <w:szCs w:val="24"/>
          <w:lang w:val="en-GB"/>
        </w:rPr>
        <w:t>proposal</w:t>
      </w:r>
      <w:r w:rsidRPr="00331B9C">
        <w:rPr>
          <w:b/>
          <w:szCs w:val="24"/>
          <w:lang w:val="en-GB"/>
        </w:rPr>
        <w:t>.</w:t>
      </w:r>
      <w:r w:rsidRPr="00331B9C">
        <w:rPr>
          <w:szCs w:val="24"/>
          <w:lang w:val="en-GB"/>
        </w:rPr>
        <w:t>]</w:t>
      </w:r>
    </w:p>
    <w:p w14:paraId="36D37F07" w14:textId="77777777" w:rsidR="00DE0AA9" w:rsidRPr="00E246B3" w:rsidRDefault="00DE0AA9" w:rsidP="00DE0AA9">
      <w:pPr>
        <w:spacing w:after="200"/>
        <w:ind w:left="1080"/>
        <w:rPr>
          <w:noProof/>
        </w:rPr>
      </w:pPr>
      <w:r w:rsidRPr="00E246B3">
        <w:rPr>
          <w:b/>
          <w:noProof/>
        </w:rPr>
        <w:t>and/or</w:t>
      </w:r>
    </w:p>
    <w:p w14:paraId="6ABCFEE4" w14:textId="77777777" w:rsidR="00DE0AA9" w:rsidRPr="00E246B3" w:rsidRDefault="00DE0AA9" w:rsidP="00DE0AA9">
      <w:pPr>
        <w:spacing w:after="200"/>
        <w:ind w:left="1080" w:hanging="540"/>
        <w:outlineLvl w:val="0"/>
        <w:rPr>
          <w:noProof/>
        </w:rPr>
      </w:pPr>
      <w:bookmarkStart w:id="1372" w:name="_Toc450635335"/>
      <w:r w:rsidRPr="00E246B3">
        <w:rPr>
          <w:noProof/>
        </w:rPr>
        <w:t>3.2</w:t>
      </w:r>
      <w:r w:rsidRPr="00E246B3">
        <w:rPr>
          <w:noProof/>
        </w:rPr>
        <w:tab/>
        <w:t>Raw Materials and Utilities Consumption</w:t>
      </w:r>
      <w:bookmarkEnd w:id="1372"/>
    </w:p>
    <w:p w14:paraId="6F8B5860" w14:textId="4B703A40" w:rsidR="00DE0AA9" w:rsidRPr="00E246B3" w:rsidRDefault="00771852" w:rsidP="00DE0AA9">
      <w:pPr>
        <w:spacing w:after="200"/>
        <w:ind w:left="1080"/>
        <w:rPr>
          <w:noProof/>
        </w:rPr>
      </w:pPr>
      <w:r w:rsidRPr="00331B9C">
        <w:rPr>
          <w:szCs w:val="24"/>
          <w:lang w:val="en-GB"/>
        </w:rPr>
        <w:t xml:space="preserve">[List here the guaranteed items of consumption per unit of production (e.g., kg, tons, kcal, kWh, etc.) that the Contractor is to guarantee, </w:t>
      </w:r>
      <w:r w:rsidRPr="00331B9C">
        <w:rPr>
          <w:b/>
          <w:szCs w:val="24"/>
          <w:lang w:val="en-GB"/>
        </w:rPr>
        <w:t xml:space="preserve">making sure to use, as functional guarantees, the figures offered by the Contractor in its </w:t>
      </w:r>
      <w:r>
        <w:rPr>
          <w:b/>
          <w:szCs w:val="24"/>
          <w:lang w:val="en-GB"/>
        </w:rPr>
        <w:t>proposal</w:t>
      </w:r>
      <w:r w:rsidRPr="00331B9C">
        <w:rPr>
          <w:b/>
          <w:szCs w:val="24"/>
          <w:lang w:val="en-GB"/>
        </w:rPr>
        <w:t>.</w:t>
      </w:r>
      <w:r w:rsidRPr="00331B9C">
        <w:rPr>
          <w:szCs w:val="24"/>
          <w:lang w:val="en-GB"/>
        </w:rPr>
        <w:t>]</w:t>
      </w:r>
    </w:p>
    <w:p w14:paraId="4FCA5C20" w14:textId="77777777" w:rsidR="00DE0AA9" w:rsidRPr="00E246B3" w:rsidRDefault="00DE0AA9" w:rsidP="00DE0AA9">
      <w:pPr>
        <w:spacing w:after="200"/>
        <w:ind w:left="540" w:hanging="540"/>
        <w:outlineLvl w:val="0"/>
        <w:rPr>
          <w:noProof/>
        </w:rPr>
      </w:pPr>
      <w:bookmarkStart w:id="1373" w:name="_Toc450635336"/>
      <w:r w:rsidRPr="00E246B3">
        <w:rPr>
          <w:noProof/>
        </w:rPr>
        <w:t>4.</w:t>
      </w:r>
      <w:r w:rsidRPr="00E246B3">
        <w:rPr>
          <w:noProof/>
        </w:rPr>
        <w:tab/>
      </w:r>
      <w:r w:rsidRPr="00E246B3">
        <w:rPr>
          <w:noProof/>
          <w:u w:val="single"/>
        </w:rPr>
        <w:t>Failure in Guarantees and Liquidated Damages</w:t>
      </w:r>
      <w:bookmarkEnd w:id="1373"/>
    </w:p>
    <w:p w14:paraId="213D1E34" w14:textId="77777777" w:rsidR="00DE0AA9" w:rsidRPr="00E246B3" w:rsidRDefault="00DE0AA9" w:rsidP="00DE0AA9">
      <w:pPr>
        <w:spacing w:after="200"/>
        <w:ind w:left="1080" w:hanging="540"/>
        <w:rPr>
          <w:noProof/>
        </w:rPr>
      </w:pPr>
      <w:r w:rsidRPr="00E246B3">
        <w:rPr>
          <w:noProof/>
        </w:rPr>
        <w:t>4.1</w:t>
      </w:r>
      <w:r w:rsidRPr="00E246B3">
        <w:rPr>
          <w:noProof/>
        </w:rPr>
        <w:tab/>
        <w:t>Failure to Attain Guaranteed Production Capacity</w:t>
      </w:r>
    </w:p>
    <w:p w14:paraId="40BC7DEB" w14:textId="1AAD7DE7" w:rsidR="00DE0AA9" w:rsidRPr="00E246B3" w:rsidRDefault="00771852" w:rsidP="00DE0AA9">
      <w:pPr>
        <w:spacing w:after="200"/>
        <w:ind w:left="1080"/>
        <w:rPr>
          <w:noProof/>
        </w:rPr>
      </w:pPr>
      <w:r w:rsidRPr="00331B9C">
        <w:rPr>
          <w:szCs w:val="24"/>
          <w:lang w:val="en-GB"/>
        </w:rPr>
        <w:t>If the production capacity of the facilities attained in the guarantee test, pursuant to GC Clause 4.9.4, is less than the guaranteed figure specified in para. 3.1 above, but the actual production capacity attained in the guarantee test is not less than the minimum level specified in para. 4.3 below, and the Contractor elects to pay liquidated damages to the Employer in lieu of making changes, modifications and/or additions to the Facilities, pursuant to GC Clause 5.3.3, then the Contractor shall pay liquidated damages at the rate of [</w:t>
      </w:r>
      <w:r w:rsidRPr="00331B9C">
        <w:rPr>
          <w:b/>
          <w:szCs w:val="24"/>
          <w:lang w:val="en-GB"/>
        </w:rPr>
        <w:t xml:space="preserve">insert </w:t>
      </w:r>
      <w:r w:rsidRPr="00331B9C">
        <w:rPr>
          <w:szCs w:val="24"/>
          <w:lang w:val="en-GB"/>
        </w:rPr>
        <w:t>amount in the contract currency] for every complete one percent (1%) of the deficiency in the production capacity of the Facilities, or at a proportionately reduced rate for any deficiency, or part thereof, of less than a complete one percent (1%)</w:t>
      </w:r>
      <w:r w:rsidR="00DE0AA9" w:rsidRPr="00E246B3">
        <w:rPr>
          <w:noProof/>
        </w:rPr>
        <w:t>.</w:t>
      </w:r>
    </w:p>
    <w:p w14:paraId="1A376FB9" w14:textId="77777777" w:rsidR="00DE0AA9" w:rsidRPr="00E246B3" w:rsidRDefault="00DE0AA9" w:rsidP="00DE0AA9">
      <w:pPr>
        <w:spacing w:after="200"/>
        <w:ind w:left="1080" w:hanging="540"/>
        <w:outlineLvl w:val="0"/>
        <w:rPr>
          <w:noProof/>
        </w:rPr>
      </w:pPr>
      <w:bookmarkStart w:id="1374" w:name="_Toc450635337"/>
      <w:r w:rsidRPr="00E246B3">
        <w:rPr>
          <w:noProof/>
        </w:rPr>
        <w:t>4.2</w:t>
      </w:r>
      <w:r w:rsidRPr="00E246B3">
        <w:rPr>
          <w:noProof/>
        </w:rPr>
        <w:tab/>
        <w:t>Raw Materials and Utilities Consumption in Excess of Guaranteed Level</w:t>
      </w:r>
      <w:bookmarkEnd w:id="1374"/>
    </w:p>
    <w:p w14:paraId="56276A2C" w14:textId="77777777" w:rsidR="00771852" w:rsidRPr="00331B9C" w:rsidRDefault="00771852" w:rsidP="00771852">
      <w:pPr>
        <w:spacing w:after="200"/>
        <w:ind w:left="1080"/>
        <w:rPr>
          <w:szCs w:val="24"/>
          <w:lang w:val="en-GB"/>
        </w:rPr>
      </w:pPr>
      <w:r w:rsidRPr="00331B9C">
        <w:rPr>
          <w:szCs w:val="24"/>
          <w:lang w:val="en-GB"/>
        </w:rPr>
        <w:t>[To be specified in the appropriate wording for the type of Facilities if there are consumption guarantees.]</w:t>
      </w:r>
    </w:p>
    <w:p w14:paraId="4120F6BF" w14:textId="77777777" w:rsidR="00771852" w:rsidRPr="00331B9C" w:rsidRDefault="00771852" w:rsidP="00771852">
      <w:pPr>
        <w:spacing w:after="200"/>
        <w:ind w:left="1080"/>
        <w:rPr>
          <w:szCs w:val="24"/>
          <w:lang w:val="en-GB"/>
        </w:rPr>
      </w:pPr>
      <w:r w:rsidRPr="00331B9C">
        <w:rPr>
          <w:szCs w:val="24"/>
          <w:lang w:val="en-GB"/>
        </w:rPr>
        <w:t>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 Clause 4.9.4, is not more than the maximum level specified in para. 4.3 below, and the Contractor elects to pay liquidated damages to the Employer in lieu of making changes, modifications and/or additions to the Facilities pursuant to GC Clause 5.3.3, then the Contractor shall pay liquidated damages at the rate of [</w:t>
      </w:r>
      <w:r w:rsidRPr="00331B9C">
        <w:rPr>
          <w:b/>
          <w:szCs w:val="24"/>
          <w:lang w:val="en-GB"/>
        </w:rPr>
        <w:t xml:space="preserve">insert </w:t>
      </w:r>
      <w:r w:rsidRPr="00331B9C">
        <w:rPr>
          <w:szCs w:val="24"/>
          <w:lang w:val="en-GB"/>
        </w:rPr>
        <w:t>amount in the contract currency] for every complete one percent (1%) of the excess consumption of the Facilities, or part thereof, of less than a complete one percent (1%).</w:t>
      </w:r>
    </w:p>
    <w:p w14:paraId="4E657694" w14:textId="0B165115" w:rsidR="00DE0AA9" w:rsidRPr="00E246B3" w:rsidRDefault="00771852" w:rsidP="00DE0AA9">
      <w:pPr>
        <w:spacing w:after="200"/>
        <w:ind w:left="1080"/>
        <w:rPr>
          <w:noProof/>
        </w:rPr>
      </w:pPr>
      <w:r w:rsidRPr="00331B9C">
        <w:rPr>
          <w:szCs w:val="24"/>
          <w:lang w:val="en-GB"/>
        </w:rPr>
        <w:t>[The rate of liquidated damages specified in paras. 4.1 and 4.2 above shall be at least equivalent to the rate specified in Section III, Evaluation and Qualification Criteria, for the comparison of functional guarantees provided by the bidders.]</w:t>
      </w:r>
    </w:p>
    <w:p w14:paraId="2582F245" w14:textId="77777777" w:rsidR="00DE0AA9" w:rsidRPr="00E246B3" w:rsidRDefault="00DE0AA9" w:rsidP="00DE0AA9">
      <w:pPr>
        <w:spacing w:after="200"/>
        <w:ind w:left="1080" w:hanging="540"/>
        <w:rPr>
          <w:noProof/>
        </w:rPr>
      </w:pPr>
      <w:r w:rsidRPr="00E246B3">
        <w:rPr>
          <w:noProof/>
        </w:rPr>
        <w:t>4.3</w:t>
      </w:r>
      <w:r w:rsidRPr="00E246B3">
        <w:rPr>
          <w:noProof/>
        </w:rPr>
        <w:tab/>
        <w:t>Minimum Levels</w:t>
      </w:r>
    </w:p>
    <w:p w14:paraId="2B950720" w14:textId="0CC3CCC1" w:rsidR="00DE0AA9" w:rsidRPr="00E246B3" w:rsidRDefault="00DE0AA9" w:rsidP="00DE0AA9">
      <w:pPr>
        <w:spacing w:after="200"/>
        <w:ind w:left="1080"/>
        <w:rPr>
          <w:noProof/>
        </w:rPr>
      </w:pPr>
      <w:r w:rsidRPr="00E246B3">
        <w:rPr>
          <w:noProof/>
        </w:rPr>
        <w:t xml:space="preserve">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GCC Sub-Clause </w:t>
      </w:r>
      <w:r w:rsidR="006B78A0">
        <w:rPr>
          <w:noProof/>
        </w:rPr>
        <w:t>5.3</w:t>
      </w:r>
      <w:r w:rsidRPr="00E246B3">
        <w:rPr>
          <w:noProof/>
        </w:rPr>
        <w:t>.2:</w:t>
      </w:r>
    </w:p>
    <w:p w14:paraId="0F3F2A19" w14:textId="77777777" w:rsidR="00DE0AA9" w:rsidRPr="00E246B3" w:rsidRDefault="00DE0AA9" w:rsidP="00DE0AA9">
      <w:pPr>
        <w:spacing w:after="200"/>
        <w:ind w:left="1620" w:hanging="540"/>
        <w:rPr>
          <w:noProof/>
        </w:rPr>
      </w:pPr>
      <w:r w:rsidRPr="00E246B3">
        <w:rPr>
          <w:noProof/>
        </w:rPr>
        <w:t>(a)</w:t>
      </w:r>
      <w:r w:rsidRPr="00E246B3">
        <w:rPr>
          <w:noProof/>
        </w:rPr>
        <w:tab/>
        <w:t xml:space="preserve">production capacity of the Facilities attained in the guarantee test:  ninety-five percent (95%) of the guaranteed production capacity (the values offered by the Contractor in its </w:t>
      </w:r>
      <w:r w:rsidR="0063667F" w:rsidRPr="00E246B3">
        <w:rPr>
          <w:noProof/>
        </w:rPr>
        <w:t xml:space="preserve">Proposal </w:t>
      </w:r>
      <w:r w:rsidRPr="00E246B3">
        <w:rPr>
          <w:noProof/>
        </w:rPr>
        <w:t>for functional guarantees represents 100%).</w:t>
      </w:r>
    </w:p>
    <w:p w14:paraId="053EC1E6" w14:textId="77777777" w:rsidR="00DE0AA9" w:rsidRPr="00E246B3" w:rsidRDefault="00DE0AA9" w:rsidP="00DE0AA9">
      <w:pPr>
        <w:keepNext/>
        <w:keepLines/>
        <w:spacing w:after="200"/>
        <w:ind w:left="1627" w:hanging="547"/>
        <w:rPr>
          <w:noProof/>
        </w:rPr>
      </w:pPr>
      <w:r w:rsidRPr="00E246B3">
        <w:rPr>
          <w:b/>
          <w:noProof/>
        </w:rPr>
        <w:t>and/or</w:t>
      </w:r>
    </w:p>
    <w:p w14:paraId="53A14C9A" w14:textId="77777777" w:rsidR="00DE0AA9" w:rsidRPr="00E246B3" w:rsidRDefault="00DE0AA9" w:rsidP="00DE0AA9">
      <w:pPr>
        <w:keepNext/>
        <w:keepLines/>
        <w:spacing w:after="200"/>
        <w:ind w:left="1627" w:hanging="547"/>
        <w:rPr>
          <w:noProof/>
        </w:rPr>
      </w:pPr>
      <w:r w:rsidRPr="00E246B3">
        <w:rPr>
          <w:noProof/>
        </w:rPr>
        <w:t>(b)</w:t>
      </w:r>
      <w:r w:rsidRPr="00E246B3">
        <w:rPr>
          <w:noProof/>
        </w:rPr>
        <w:tab/>
        <w:t xml:space="preserve">average total cost of consumption of all the raw materials and utilities of the Facilities:  one hundred and five percent (105%) of the guaranteed figures (the figures offered by the Contractor in its </w:t>
      </w:r>
      <w:r w:rsidR="0063667F" w:rsidRPr="00E246B3">
        <w:rPr>
          <w:noProof/>
        </w:rPr>
        <w:t xml:space="preserve">Proposal </w:t>
      </w:r>
      <w:r w:rsidRPr="00E246B3">
        <w:rPr>
          <w:noProof/>
        </w:rPr>
        <w:t>for functional guarantees represents 100%).</w:t>
      </w:r>
    </w:p>
    <w:p w14:paraId="6E0484B0" w14:textId="77777777" w:rsidR="00DE0AA9" w:rsidRPr="00E246B3" w:rsidRDefault="00DE0AA9" w:rsidP="00DE0AA9">
      <w:pPr>
        <w:spacing w:after="200"/>
        <w:ind w:left="1080" w:hanging="540"/>
        <w:outlineLvl w:val="0"/>
        <w:rPr>
          <w:noProof/>
        </w:rPr>
      </w:pPr>
      <w:bookmarkStart w:id="1375" w:name="_Toc450635338"/>
      <w:r w:rsidRPr="00E246B3">
        <w:rPr>
          <w:noProof/>
        </w:rPr>
        <w:t>4.4</w:t>
      </w:r>
      <w:r w:rsidRPr="00E246B3">
        <w:rPr>
          <w:noProof/>
        </w:rPr>
        <w:tab/>
        <w:t>Limitation of Liability</w:t>
      </w:r>
      <w:bookmarkEnd w:id="1375"/>
    </w:p>
    <w:p w14:paraId="3E633E7C" w14:textId="5A8697E4" w:rsidR="00DE0AA9" w:rsidRPr="00E246B3" w:rsidRDefault="00DE0AA9" w:rsidP="00DE0AA9">
      <w:pPr>
        <w:spacing w:after="200"/>
        <w:ind w:left="1080"/>
        <w:rPr>
          <w:noProof/>
        </w:rPr>
      </w:pPr>
      <w:r w:rsidRPr="00E246B3">
        <w:rPr>
          <w:noProof/>
        </w:rPr>
        <w:t>Subject to para. 4.3 above, the Contractor’s aggregate liability to pay liquidated damages for failure to attain the functional guarantees shall not exceed ______ percent ( ___ %) of the Contract price</w:t>
      </w:r>
      <w:r w:rsidR="006B78A0">
        <w:rPr>
          <w:noProof/>
        </w:rPr>
        <w:t xml:space="preserve"> </w:t>
      </w:r>
      <w:r w:rsidR="006B78A0" w:rsidRPr="00331B9C">
        <w:rPr>
          <w:szCs w:val="24"/>
          <w:lang w:val="en-GB"/>
        </w:rPr>
        <w:t>[the percentage specified shall not exceed ten percent (10%)]</w:t>
      </w:r>
      <w:r w:rsidR="006B78A0">
        <w:rPr>
          <w:szCs w:val="24"/>
          <w:lang w:val="en-GB"/>
        </w:rPr>
        <w:t>.</w:t>
      </w:r>
    </w:p>
    <w:p w14:paraId="00610047" w14:textId="77777777" w:rsidR="00DE0AA9" w:rsidRPr="00E246B3" w:rsidRDefault="00DE0AA9" w:rsidP="00DE0AA9">
      <w:pPr>
        <w:pStyle w:val="S9Header"/>
        <w:outlineLvl w:val="0"/>
        <w:rPr>
          <w:noProof/>
        </w:rPr>
      </w:pPr>
      <w:r w:rsidRPr="00E246B3">
        <w:rPr>
          <w:noProof/>
        </w:rPr>
        <w:br w:type="page"/>
      </w:r>
      <w:bookmarkStart w:id="1376" w:name="_Toc125952765"/>
      <w:bookmarkStart w:id="1377" w:name="_Toc55410027"/>
      <w:bookmarkStart w:id="1378" w:name="_Toc450635339"/>
      <w:r w:rsidRPr="000873E1">
        <w:rPr>
          <w:rStyle w:val="Style23Char"/>
        </w:rPr>
        <w:t>Performance Security Form – Bank Guarantee</w:t>
      </w:r>
      <w:bookmarkEnd w:id="1376"/>
      <w:bookmarkEnd w:id="1377"/>
      <w:r w:rsidRPr="00E246B3">
        <w:rPr>
          <w:rStyle w:val="FootnoteReference"/>
          <w:b w:val="0"/>
        </w:rPr>
        <w:footnoteReference w:id="19"/>
      </w:r>
      <w:bookmarkEnd w:id="1378"/>
    </w:p>
    <w:p w14:paraId="2454667B" w14:textId="02853726" w:rsidR="00DE0AA9" w:rsidRPr="00E246B3" w:rsidRDefault="00DE0AA9" w:rsidP="00DE0AA9">
      <w:pPr>
        <w:pStyle w:val="NormalWeb"/>
        <w:jc w:val="center"/>
        <w:rPr>
          <w:rFonts w:ascii="Times New Roman" w:hAnsi="Times New Roman"/>
          <w:i/>
          <w:color w:val="000000" w:themeColor="text1"/>
        </w:rPr>
      </w:pPr>
      <w:r w:rsidRPr="00E246B3" w:rsidDel="0099642D">
        <w:t xml:space="preserve"> </w:t>
      </w:r>
      <w:r w:rsidRPr="00E246B3">
        <w:rPr>
          <w:rFonts w:ascii="Times New Roman" w:hAnsi="Times New Roman"/>
          <w:i/>
          <w:color w:val="000000" w:themeColor="text1"/>
        </w:rPr>
        <w:t>[Guarantor letterhead or SWIFT identifier code]</w:t>
      </w:r>
    </w:p>
    <w:p w14:paraId="2887E5D0" w14:textId="77777777" w:rsidR="006B78A0" w:rsidRPr="00331B9C" w:rsidRDefault="006B78A0" w:rsidP="006B78A0">
      <w:pPr>
        <w:pStyle w:val="NormalWeb"/>
        <w:rPr>
          <w:iCs/>
          <w:lang w:val="en-GB"/>
        </w:rPr>
      </w:pPr>
      <w:r w:rsidRPr="001E7453">
        <w:rPr>
          <w:rFonts w:ascii="Times New Roman" w:cs="Times New Roman"/>
          <w:b/>
          <w:bCs/>
          <w:lang w:val="en-GB"/>
        </w:rPr>
        <w:t>Guarantor:</w:t>
      </w:r>
      <w:r w:rsidRPr="00331B9C">
        <w:rPr>
          <w:iCs/>
          <w:lang w:val="en-GB"/>
        </w:rPr>
        <w:t xml:space="preserve"> </w:t>
      </w:r>
      <w:r w:rsidRPr="00331B9C">
        <w:rPr>
          <w:b/>
          <w:iCs/>
          <w:lang w:val="en-GB"/>
        </w:rPr>
        <w:t>[</w:t>
      </w:r>
      <w:r w:rsidRPr="001E7453">
        <w:rPr>
          <w:rFonts w:ascii="Times New Roman" w:cs="Times New Roman"/>
          <w:iCs/>
          <w:lang w:val="en-GB"/>
        </w:rPr>
        <w:t>insert Bank</w:t>
      </w:r>
      <w:r w:rsidRPr="001E7453">
        <w:rPr>
          <w:rFonts w:ascii="Times New Roman" w:cs="Times New Roman"/>
          <w:iCs/>
          <w:lang w:val="en-GB"/>
        </w:rPr>
        <w:t>’</w:t>
      </w:r>
      <w:r w:rsidRPr="001E7453">
        <w:rPr>
          <w:rFonts w:ascii="Times New Roman" w:cs="Times New Roman"/>
          <w:iCs/>
          <w:lang w:val="en-GB"/>
        </w:rPr>
        <w:t>s Name, and Address of Issuing Branch or Office</w:t>
      </w:r>
      <w:r w:rsidRPr="00331B9C">
        <w:rPr>
          <w:iCs/>
          <w:lang w:val="en-GB"/>
        </w:rPr>
        <w:t>]</w:t>
      </w:r>
    </w:p>
    <w:p w14:paraId="00882878" w14:textId="77777777" w:rsidR="006B78A0" w:rsidRPr="00331B9C" w:rsidRDefault="006B78A0" w:rsidP="006B78A0">
      <w:pPr>
        <w:rPr>
          <w:iCs/>
          <w:szCs w:val="24"/>
          <w:lang w:val="en-GB"/>
        </w:rPr>
      </w:pPr>
    </w:p>
    <w:p w14:paraId="54EC497C" w14:textId="77777777" w:rsidR="00DE0AA9" w:rsidRPr="00642FD2" w:rsidRDefault="00DE0AA9" w:rsidP="00DE0AA9">
      <w:pPr>
        <w:rPr>
          <w:i/>
          <w:iCs/>
          <w:lang w:val="en-GB"/>
        </w:rPr>
      </w:pPr>
    </w:p>
    <w:p w14:paraId="07CC093F" w14:textId="77777777" w:rsidR="00DE0AA9" w:rsidRPr="00E246B3" w:rsidRDefault="00DE0AA9" w:rsidP="00DE0AA9">
      <w:pPr>
        <w:rPr>
          <w:i/>
          <w:iCs/>
        </w:rPr>
      </w:pPr>
      <w:r w:rsidRPr="00E246B3">
        <w:rPr>
          <w:b/>
          <w:bCs/>
        </w:rPr>
        <w:t>Beneficiary:</w:t>
      </w:r>
      <w:r w:rsidRPr="00E246B3">
        <w:tab/>
      </w:r>
      <w:r w:rsidRPr="00E246B3">
        <w:rPr>
          <w:i/>
          <w:color w:val="000000" w:themeColor="text1"/>
        </w:rPr>
        <w:t xml:space="preserve">[insert name and Address of </w:t>
      </w:r>
      <w:r w:rsidRPr="00E246B3">
        <w:rPr>
          <w:color w:val="000000" w:themeColor="text1"/>
        </w:rPr>
        <w:t>Employer</w:t>
      </w:r>
      <w:r w:rsidRPr="00E246B3">
        <w:rPr>
          <w:i/>
          <w:color w:val="000000" w:themeColor="text1"/>
        </w:rPr>
        <w:t>]</w:t>
      </w:r>
    </w:p>
    <w:p w14:paraId="398B5848" w14:textId="77777777" w:rsidR="00DE0AA9" w:rsidRPr="00E246B3" w:rsidRDefault="00DE0AA9" w:rsidP="00DE0AA9">
      <w:pPr>
        <w:rPr>
          <w:i/>
          <w:iCs/>
        </w:rPr>
      </w:pPr>
    </w:p>
    <w:p w14:paraId="31C683F2" w14:textId="77777777" w:rsidR="00DE0AA9" w:rsidRPr="00E246B3" w:rsidRDefault="00DE0AA9" w:rsidP="00DE0AA9">
      <w:r w:rsidRPr="00E246B3">
        <w:rPr>
          <w:b/>
          <w:bCs/>
        </w:rPr>
        <w:t>Date:</w:t>
      </w:r>
      <w:r w:rsidRPr="00E246B3">
        <w:tab/>
      </w:r>
      <w:r w:rsidRPr="00E246B3">
        <w:rPr>
          <w:color w:val="000000" w:themeColor="text1"/>
        </w:rPr>
        <w:t>_</w:t>
      </w:r>
      <w:r w:rsidRPr="00E246B3">
        <w:rPr>
          <w:i/>
          <w:color w:val="000000" w:themeColor="text1"/>
        </w:rPr>
        <w:t xml:space="preserve"> [Insert date of issue]</w:t>
      </w:r>
    </w:p>
    <w:p w14:paraId="27C0A0D3" w14:textId="77777777" w:rsidR="00DE0AA9" w:rsidRPr="00E246B3" w:rsidRDefault="00DE0AA9" w:rsidP="00DE0AA9">
      <w:r w:rsidRPr="00E246B3">
        <w:rPr>
          <w:b/>
          <w:bCs/>
        </w:rPr>
        <w:t>PERFORMANCE GUARANTEE No.: ____</w:t>
      </w:r>
      <w:r w:rsidRPr="00E246B3">
        <w:rPr>
          <w:i/>
          <w:color w:val="000000" w:themeColor="text1"/>
        </w:rPr>
        <w:t xml:space="preserve">[Insert guarantee reference number]  </w:t>
      </w:r>
    </w:p>
    <w:p w14:paraId="23E68430"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b/>
          <w:color w:val="000000" w:themeColor="text1"/>
        </w:rPr>
        <w:t xml:space="preserve">Guarantor:  </w:t>
      </w:r>
      <w:r w:rsidRPr="00E246B3">
        <w:rPr>
          <w:rFonts w:ascii="Times New Roman" w:hAnsi="Times New Roman"/>
          <w:i/>
          <w:color w:val="000000" w:themeColor="text1"/>
        </w:rPr>
        <w:t>[Insert name and address of place of issue, unless indicated in the letterhead]</w:t>
      </w:r>
    </w:p>
    <w:p w14:paraId="5D69EE7E" w14:textId="77777777" w:rsidR="00DE0AA9" w:rsidRPr="00E246B3" w:rsidRDefault="00DE0AA9" w:rsidP="00DE0AA9">
      <w:r w:rsidRPr="00E246B3">
        <w:t xml:space="preserve">We have been informed that </w:t>
      </w:r>
      <w:r w:rsidRPr="00E246B3">
        <w:rPr>
          <w:i/>
          <w:iCs/>
          <w:sz w:val="20"/>
        </w:rPr>
        <w:t>____________________</w:t>
      </w:r>
      <w:r w:rsidRPr="00E246B3">
        <w:t xml:space="preserve"> (hereinafter called “the Applicant”) has entered into Contract No. </w:t>
      </w:r>
      <w:r w:rsidRPr="00E246B3">
        <w:rPr>
          <w:i/>
          <w:iCs/>
          <w:sz w:val="20"/>
        </w:rPr>
        <w:t>________________</w:t>
      </w:r>
      <w:r w:rsidRPr="00E246B3">
        <w:rPr>
          <w:i/>
          <w:iCs/>
        </w:rPr>
        <w:t xml:space="preserve"> </w:t>
      </w:r>
      <w:r w:rsidRPr="00E246B3">
        <w:t xml:space="preserve">dated ____________ with the Beneficiary, for the execution of </w:t>
      </w:r>
      <w:r w:rsidRPr="00E246B3">
        <w:rPr>
          <w:i/>
          <w:iCs/>
          <w:sz w:val="20"/>
        </w:rPr>
        <w:t>____________________________</w:t>
      </w:r>
      <w:r w:rsidRPr="00E246B3">
        <w:t xml:space="preserve"> (hereinafter called “the Contract”). </w:t>
      </w:r>
    </w:p>
    <w:p w14:paraId="43EF356F" w14:textId="77777777" w:rsidR="00DE0AA9" w:rsidRPr="00E246B3" w:rsidRDefault="00DE0AA9" w:rsidP="00DE0AA9"/>
    <w:p w14:paraId="4AE1BF1C" w14:textId="77777777" w:rsidR="00DE0AA9" w:rsidRPr="00E246B3" w:rsidRDefault="00DE0AA9" w:rsidP="00DE0AA9">
      <w:r w:rsidRPr="00E246B3">
        <w:t>Furthermore, we understand that, according to the conditions of the Contract, a performance guarantee is required.</w:t>
      </w:r>
    </w:p>
    <w:p w14:paraId="516D8291" w14:textId="77777777" w:rsidR="00DE0AA9" w:rsidRPr="00E246B3" w:rsidRDefault="00DE0AA9" w:rsidP="00DE0AA9"/>
    <w:p w14:paraId="7136D601" w14:textId="1595D4B6" w:rsidR="00DE0AA9" w:rsidRPr="00E246B3" w:rsidRDefault="00DE0AA9" w:rsidP="00DE0AA9">
      <w:pPr>
        <w:spacing w:before="100" w:beforeAutospacing="1" w:after="100" w:afterAutospacing="1"/>
        <w:rPr>
          <w:rFonts w:eastAsia="Arial Unicode MS" w:cs="Arial Unicode MS"/>
          <w:szCs w:val="24"/>
        </w:rPr>
      </w:pPr>
      <w:r w:rsidRPr="00E246B3">
        <w:t xml:space="preserve">At the request of the Applicant, we as Guarantor, </w:t>
      </w:r>
      <w:r w:rsidRPr="00405B9C">
        <w:t xml:space="preserve">hereby </w:t>
      </w:r>
      <w:r w:rsidR="00577573" w:rsidRPr="00C13B51">
        <w:rPr>
          <w:rFonts w:asciiTheme="majorBidi" w:hAnsiTheme="majorBidi" w:cstheme="majorBidi"/>
          <w:szCs w:val="24"/>
        </w:rPr>
        <w:t xml:space="preserve">unconditionally,  irrevocably and on first demand </w:t>
      </w:r>
      <w:r w:rsidR="00577573" w:rsidRPr="00C13B51">
        <w:rPr>
          <w:rFonts w:asciiTheme="majorBidi" w:hAnsiTheme="majorBidi" w:cstheme="majorBidi"/>
          <w:b/>
          <w:bCs/>
          <w:szCs w:val="24"/>
        </w:rPr>
        <w:t> </w:t>
      </w:r>
      <w:r w:rsidRPr="00C13B51">
        <w:rPr>
          <w:rFonts w:asciiTheme="majorBidi" w:hAnsiTheme="majorBidi" w:cstheme="majorBidi"/>
        </w:rPr>
        <w:t>undertake to pay the Beneficiary any sum or</w:t>
      </w:r>
      <w:r w:rsidRPr="00405B9C">
        <w:t xml:space="preserve"> sums </w:t>
      </w:r>
      <w:r w:rsidRPr="00E246B3">
        <w:t xml:space="preserve">not exceeding in total an amount of </w:t>
      </w:r>
      <w:r w:rsidRPr="00E246B3">
        <w:rPr>
          <w:i/>
          <w:iCs/>
          <w:sz w:val="20"/>
        </w:rPr>
        <w:t>_________________</w:t>
      </w:r>
      <w:r w:rsidRPr="00E246B3">
        <w:rPr>
          <w:i/>
          <w:iCs/>
        </w:rPr>
        <w:t xml:space="preserve"> </w:t>
      </w:r>
      <w:r w:rsidRPr="00E246B3">
        <w:t>(</w:t>
      </w:r>
      <w:r w:rsidRPr="00E246B3">
        <w:rPr>
          <w:u w:val="single"/>
        </w:rPr>
        <w:t>___</w:t>
      </w:r>
      <w:r w:rsidRPr="00E246B3">
        <w:t>)</w:t>
      </w:r>
      <w:r w:rsidRPr="00E246B3">
        <w:rPr>
          <w:rStyle w:val="FootnoteReference"/>
          <w:i/>
          <w:iCs/>
        </w:rPr>
        <w:footnoteReference w:id="20"/>
      </w:r>
      <w:r w:rsidRPr="00E246B3">
        <w:t>,</w:t>
      </w:r>
      <w:r w:rsidRPr="00E246B3">
        <w:rPr>
          <w:rStyle w:val="FootnoteReference"/>
        </w:rPr>
        <w:t xml:space="preserve"> </w:t>
      </w:r>
      <w:r w:rsidRPr="00E246B3">
        <w:t xml:space="preserve">such sum being payable in the types and proportions of currencies in which the Contract Price is payable, upon receipt by us of </w:t>
      </w:r>
      <w:r w:rsidRPr="00E246B3">
        <w:rPr>
          <w:rFonts w:eastAsia="Arial Unicode MS" w:cs="Arial Unicode MS"/>
          <w:szCs w:val="24"/>
        </w:rPr>
        <w:t xml:space="preserve">the Beneficiary’s complying demand. </w:t>
      </w:r>
    </w:p>
    <w:p w14:paraId="5FBCE2B1" w14:textId="77777777" w:rsidR="00DE0AA9" w:rsidRPr="00E246B3" w:rsidRDefault="00DE0AA9" w:rsidP="00DE0AA9">
      <w:r w:rsidRPr="00E246B3">
        <w:t>This guarantee shall be reduced by half upon our receipt of:</w:t>
      </w:r>
    </w:p>
    <w:p w14:paraId="6C5183BA" w14:textId="77777777" w:rsidR="00DE0AA9" w:rsidRPr="00E246B3" w:rsidRDefault="00DE0AA9" w:rsidP="00DE0AA9"/>
    <w:p w14:paraId="0E377833" w14:textId="77777777" w:rsidR="00DE0AA9" w:rsidRPr="00E246B3" w:rsidRDefault="00DE0AA9" w:rsidP="00DE0AA9">
      <w:pPr>
        <w:tabs>
          <w:tab w:val="left" w:pos="720"/>
        </w:tabs>
        <w:ind w:left="1440" w:hanging="720"/>
      </w:pPr>
      <w:r w:rsidRPr="00E246B3">
        <w:t xml:space="preserve">(a) </w:t>
      </w:r>
      <w:r w:rsidRPr="00E246B3">
        <w:tab/>
        <w:t>a copy of the Operational Acceptance Certificate; or</w:t>
      </w:r>
    </w:p>
    <w:p w14:paraId="010AF94C" w14:textId="77777777" w:rsidR="00DE0AA9" w:rsidRPr="00E246B3" w:rsidRDefault="00DE0AA9" w:rsidP="00DE0AA9">
      <w:pPr>
        <w:tabs>
          <w:tab w:val="left" w:pos="720"/>
        </w:tabs>
        <w:ind w:left="1440" w:hanging="720"/>
      </w:pPr>
      <w:r w:rsidRPr="00E246B3">
        <w:t xml:space="preserve">(b) </w:t>
      </w:r>
      <w:r w:rsidRPr="00E246B3">
        <w:tab/>
        <w:t xml:space="preserve">a registered letter from the Applicant (i) attaching a copy of its notice requesting issuance of the Operational Acceptance Certificate and (ii) stating that the Project Manager has failed to issue such Certificate within the time required or provide in writing justifiable reasons why such Certificate has not been issued, so that Operational Acceptance is deemed to have occurred. </w:t>
      </w:r>
    </w:p>
    <w:p w14:paraId="1D0A9800" w14:textId="77777777" w:rsidR="00DE0AA9" w:rsidRPr="00E246B3" w:rsidRDefault="00DE0AA9" w:rsidP="00DE0AA9">
      <w:pPr>
        <w:tabs>
          <w:tab w:val="left" w:pos="720"/>
        </w:tabs>
        <w:ind w:left="1440" w:hanging="720"/>
      </w:pPr>
    </w:p>
    <w:p w14:paraId="3A76051A" w14:textId="77777777" w:rsidR="00DE0AA9" w:rsidRPr="00E246B3" w:rsidRDefault="00DE0AA9" w:rsidP="00DE0AA9">
      <w:r w:rsidRPr="00E246B3">
        <w:t>This guarantee shall expire no later than the earlier of:</w:t>
      </w:r>
      <w:r w:rsidRPr="00E246B3">
        <w:rPr>
          <w:rStyle w:val="FootnoteReference"/>
          <w:i/>
          <w:iCs/>
        </w:rPr>
        <w:footnoteReference w:id="21"/>
      </w:r>
    </w:p>
    <w:p w14:paraId="5CAE9843" w14:textId="77777777" w:rsidR="00DE0AA9" w:rsidRPr="00E246B3" w:rsidRDefault="00DE0AA9" w:rsidP="00DE0AA9"/>
    <w:p w14:paraId="31143462" w14:textId="77777777" w:rsidR="00DE0AA9" w:rsidRPr="00E246B3" w:rsidRDefault="00DE0AA9" w:rsidP="00DE0AA9">
      <w:pPr>
        <w:ind w:left="1440" w:hanging="720"/>
      </w:pPr>
      <w:r w:rsidRPr="00E246B3">
        <w:t xml:space="preserve">(a) </w:t>
      </w:r>
      <w:r w:rsidRPr="00E246B3">
        <w:tab/>
        <w:t>twelve months after our receipt of either (a) or (b) above; or</w:t>
      </w:r>
    </w:p>
    <w:p w14:paraId="6F2A589C" w14:textId="77777777" w:rsidR="00DE0AA9" w:rsidRPr="00E246B3" w:rsidRDefault="00DE0AA9" w:rsidP="00DE0AA9">
      <w:pPr>
        <w:ind w:left="1440" w:hanging="720"/>
      </w:pPr>
      <w:r w:rsidRPr="00E246B3">
        <w:t xml:space="preserve">(b) </w:t>
      </w:r>
      <w:r w:rsidRPr="00E246B3">
        <w:tab/>
        <w:t>eighteen months after our receipt of:</w:t>
      </w:r>
    </w:p>
    <w:p w14:paraId="46963DAD" w14:textId="77777777" w:rsidR="00DE0AA9" w:rsidRPr="00E246B3" w:rsidRDefault="00DE0AA9" w:rsidP="00DE0AA9">
      <w:pPr>
        <w:ind w:left="2160" w:hanging="720"/>
      </w:pPr>
      <w:r w:rsidRPr="00E246B3">
        <w:t xml:space="preserve">(i) </w:t>
      </w:r>
      <w:r w:rsidRPr="00E246B3">
        <w:tab/>
        <w:t>a copy of the Completion Certificate; or</w:t>
      </w:r>
    </w:p>
    <w:p w14:paraId="0CC8E9FF" w14:textId="77777777" w:rsidR="00DE0AA9" w:rsidRPr="00E246B3" w:rsidRDefault="00DE0AA9" w:rsidP="00DE0AA9">
      <w:pPr>
        <w:ind w:left="2160" w:hanging="720"/>
      </w:pPr>
      <w:r w:rsidRPr="00E246B3">
        <w:t xml:space="preserve">(ii) </w:t>
      </w:r>
      <w:r w:rsidRPr="00E246B3">
        <w:tab/>
        <w:t xml:space="preserve">a registered letter from the Applicant,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Certificate or inform the Applicant in writing of any defects or deficiencies; or </w:t>
      </w:r>
    </w:p>
    <w:p w14:paraId="12C58E71" w14:textId="77777777" w:rsidR="00DE0AA9" w:rsidRPr="00E246B3" w:rsidRDefault="00DE0AA9" w:rsidP="00DE0AA9">
      <w:pPr>
        <w:ind w:left="2160" w:hanging="720"/>
      </w:pPr>
      <w:r w:rsidRPr="00E246B3">
        <w:t xml:space="preserve">(iii) </w:t>
      </w:r>
      <w:r w:rsidRPr="00E246B3">
        <w:tab/>
        <w:t>a registered letter from the Applicant stating that no Completion Certificate has been issued but the Employer is making use of the Facilities; or</w:t>
      </w:r>
    </w:p>
    <w:p w14:paraId="3FF63E5F" w14:textId="77777777" w:rsidR="00DE0AA9" w:rsidRPr="00E246B3" w:rsidRDefault="00DE0AA9" w:rsidP="00DE0AA9">
      <w:pPr>
        <w:ind w:left="2160" w:hanging="720"/>
      </w:pPr>
    </w:p>
    <w:p w14:paraId="64C39AA0" w14:textId="77777777" w:rsidR="00DE0AA9" w:rsidRPr="00E246B3" w:rsidRDefault="00DE0AA9" w:rsidP="00DE0AA9">
      <w:pPr>
        <w:ind w:left="1440" w:hanging="720"/>
      </w:pPr>
      <w:r w:rsidRPr="00E246B3">
        <w:t xml:space="preserve">(c) </w:t>
      </w:r>
      <w:r w:rsidRPr="00E246B3">
        <w:tab/>
        <w:t>the ____ day of _____, 2___.</w:t>
      </w:r>
      <w:r w:rsidRPr="00E246B3">
        <w:rPr>
          <w:rStyle w:val="FootnoteReference"/>
        </w:rPr>
        <w:footnoteReference w:id="22"/>
      </w:r>
      <w:r w:rsidRPr="00E246B3">
        <w:t xml:space="preserve"> </w:t>
      </w:r>
    </w:p>
    <w:p w14:paraId="3F0FDD58" w14:textId="77777777" w:rsidR="00DE0AA9" w:rsidRPr="00E246B3" w:rsidRDefault="00DE0AA9" w:rsidP="00DE0AA9">
      <w:pPr>
        <w:ind w:left="1440" w:hanging="720"/>
      </w:pPr>
    </w:p>
    <w:p w14:paraId="5EAB3E0D" w14:textId="77777777" w:rsidR="00DE0AA9" w:rsidRPr="00E246B3" w:rsidRDefault="00DE0AA9" w:rsidP="00DE0AA9">
      <w:r w:rsidRPr="00E246B3">
        <w:t>Consequently, any demand for payment under this guarantee must be received by us at this office on or before that date.</w:t>
      </w:r>
    </w:p>
    <w:p w14:paraId="6A7864B1" w14:textId="77777777" w:rsidR="00DE0AA9" w:rsidRPr="00E246B3" w:rsidRDefault="00DE0AA9" w:rsidP="00DE0AA9">
      <w:pPr>
        <w:pStyle w:val="NormalWeb"/>
        <w:jc w:val="both"/>
        <w:rPr>
          <w:rFonts w:ascii="Times New Roman" w:hAnsi="Times New Roman"/>
          <w:color w:val="000000" w:themeColor="text1"/>
        </w:rPr>
      </w:pPr>
      <w:r w:rsidRPr="00E246B3">
        <w:rPr>
          <w:rFonts w:ascii="Times New Roman" w:hAnsi="Times New Roman"/>
          <w:color w:val="000000" w:themeColor="text1"/>
        </w:rPr>
        <w:t>This guarantee is subject to the Uniform Rules for Demand Guarantees (URDG) 2010 Revision, ICC Publication No. 758, except that the supporting statement under Article 15(a) is hereby excluded.</w:t>
      </w:r>
    </w:p>
    <w:p w14:paraId="27BBD0B0" w14:textId="77777777" w:rsidR="00DE0AA9" w:rsidRPr="00E246B3" w:rsidRDefault="00DE0AA9" w:rsidP="00DE0AA9">
      <w:pPr>
        <w:jc w:val="center"/>
        <w:rPr>
          <w:color w:val="000000" w:themeColor="text1"/>
        </w:rPr>
      </w:pPr>
      <w:r w:rsidRPr="00E246B3">
        <w:rPr>
          <w:color w:val="000000" w:themeColor="text1"/>
        </w:rPr>
        <w:t xml:space="preserve">_____________________ </w:t>
      </w:r>
      <w:r w:rsidRPr="00E246B3">
        <w:rPr>
          <w:color w:val="000000" w:themeColor="text1"/>
        </w:rPr>
        <w:br/>
      </w:r>
      <w:r w:rsidRPr="00E246B3">
        <w:rPr>
          <w:i/>
          <w:color w:val="000000" w:themeColor="text1"/>
        </w:rPr>
        <w:t>[signature(s)]</w:t>
      </w:r>
      <w:r w:rsidRPr="00E246B3">
        <w:rPr>
          <w:color w:val="000000" w:themeColor="text1"/>
        </w:rPr>
        <w:t xml:space="preserve"> </w:t>
      </w:r>
    </w:p>
    <w:p w14:paraId="6B41C979" w14:textId="77777777" w:rsidR="00912153" w:rsidRPr="00E246B3" w:rsidRDefault="00912153" w:rsidP="00DE0AA9">
      <w:pPr>
        <w:jc w:val="center"/>
        <w:rPr>
          <w:color w:val="000000" w:themeColor="text1"/>
        </w:rPr>
      </w:pPr>
    </w:p>
    <w:p w14:paraId="55DB297B" w14:textId="77777777" w:rsidR="00912153" w:rsidRPr="00E246B3" w:rsidRDefault="00912153" w:rsidP="00912153">
      <w:pPr>
        <w:jc w:val="left"/>
        <w:rPr>
          <w:b/>
          <w:i/>
          <w:color w:val="000000" w:themeColor="text1"/>
        </w:rPr>
        <w:sectPr w:rsidR="00912153" w:rsidRPr="00E246B3" w:rsidSect="00DE0AA9">
          <w:headerReference w:type="even" r:id="rId79"/>
          <w:headerReference w:type="default" r:id="rId80"/>
          <w:headerReference w:type="first" r:id="rId81"/>
          <w:footnotePr>
            <w:numRestart w:val="eachSect"/>
          </w:footnotePr>
          <w:pgSz w:w="12240" w:h="15840" w:code="1"/>
          <w:pgMar w:top="1440" w:right="1440" w:bottom="1440" w:left="1440" w:header="720" w:footer="864" w:gutter="0"/>
          <w:paperSrc w:first="18770" w:other="18770"/>
          <w:cols w:space="720"/>
          <w:titlePg/>
        </w:sectPr>
      </w:pPr>
      <w:r w:rsidRPr="00E246B3">
        <w:rPr>
          <w:b/>
          <w:i/>
          <w:color w:val="000000" w:themeColor="text1"/>
        </w:rPr>
        <w:t>Note:  All italicized text (including footnotes) is for use in preparing this form and shall be deleted from the final product.</w:t>
      </w:r>
    </w:p>
    <w:p w14:paraId="53D33DB5" w14:textId="66E010FE" w:rsidR="00DE0AA9" w:rsidRPr="00E246B3" w:rsidRDefault="00DE0AA9" w:rsidP="000873E1">
      <w:pPr>
        <w:pStyle w:val="Style23"/>
      </w:pPr>
      <w:bookmarkStart w:id="1379" w:name="_Toc125952766"/>
      <w:bookmarkStart w:id="1380" w:name="_Toc450635340"/>
      <w:bookmarkStart w:id="1381" w:name="_Toc55410028"/>
      <w:bookmarkStart w:id="1382" w:name="_Toc68319425"/>
      <w:bookmarkStart w:id="1383" w:name="_Toc87082192"/>
      <w:bookmarkStart w:id="1384" w:name="_Toc103155218"/>
      <w:bookmarkStart w:id="1385" w:name="_Hlt61940523"/>
      <w:r w:rsidRPr="00E246B3">
        <w:t>Performance Security Form - Conditional Bank Guarantee</w:t>
      </w:r>
      <w:bookmarkEnd w:id="1379"/>
      <w:bookmarkEnd w:id="1380"/>
      <w:bookmarkEnd w:id="1381"/>
      <w:r w:rsidR="00E85043">
        <w:t>(Not Applicable)</w:t>
      </w:r>
    </w:p>
    <w:p w14:paraId="69F3236A" w14:textId="77777777" w:rsidR="00DE0AA9" w:rsidRPr="00E246B3" w:rsidRDefault="00DE0AA9" w:rsidP="00DE0AA9">
      <w:pPr>
        <w:rPr>
          <w:i/>
          <w:noProof/>
        </w:rPr>
      </w:pPr>
    </w:p>
    <w:p w14:paraId="2FA29178" w14:textId="77777777" w:rsidR="00DE0AA9" w:rsidRPr="00E246B3" w:rsidRDefault="00DE0AA9" w:rsidP="00DE0AA9">
      <w:pPr>
        <w:tabs>
          <w:tab w:val="right" w:pos="6480"/>
          <w:tab w:val="left" w:pos="6660"/>
          <w:tab w:val="left" w:pos="9000"/>
        </w:tabs>
        <w:rPr>
          <w:noProof/>
        </w:rPr>
      </w:pPr>
      <w:r w:rsidRPr="00E246B3">
        <w:rPr>
          <w:noProof/>
        </w:rPr>
        <w:tab/>
        <w:t>Date:</w:t>
      </w:r>
      <w:r w:rsidRPr="00E246B3">
        <w:rPr>
          <w:noProof/>
        </w:rPr>
        <w:tab/>
      </w:r>
      <w:r w:rsidRPr="00E246B3">
        <w:rPr>
          <w:noProof/>
          <w:u w:val="single"/>
        </w:rPr>
        <w:tab/>
      </w:r>
    </w:p>
    <w:p w14:paraId="0AB37B05" w14:textId="71960A88" w:rsidR="00DE0AA9" w:rsidRPr="00E246B3" w:rsidRDefault="00DE0AA9" w:rsidP="00DE0AA9">
      <w:pPr>
        <w:tabs>
          <w:tab w:val="right" w:pos="6480"/>
          <w:tab w:val="left" w:pos="6660"/>
          <w:tab w:val="left" w:pos="9000"/>
        </w:tabs>
        <w:rPr>
          <w:noProof/>
        </w:rPr>
      </w:pPr>
      <w:r w:rsidRPr="00E246B3">
        <w:rPr>
          <w:noProof/>
        </w:rPr>
        <w:tab/>
      </w:r>
      <w:r w:rsidR="006B78A0">
        <w:rPr>
          <w:szCs w:val="24"/>
          <w:lang w:val="en-GB"/>
        </w:rPr>
        <w:t xml:space="preserve">Financing Agreement </w:t>
      </w:r>
      <w:r w:rsidRPr="00E246B3">
        <w:rPr>
          <w:noProof/>
        </w:rPr>
        <w:t>N</w:t>
      </w:r>
      <w:r w:rsidRPr="00E246B3">
        <w:rPr>
          <w:noProof/>
          <w:vertAlign w:val="superscript"/>
        </w:rPr>
        <w:t>o</w:t>
      </w:r>
      <w:r w:rsidRPr="00E246B3">
        <w:rPr>
          <w:noProof/>
        </w:rPr>
        <w:t>:</w:t>
      </w:r>
      <w:r w:rsidRPr="00E246B3">
        <w:rPr>
          <w:noProof/>
        </w:rPr>
        <w:tab/>
      </w:r>
      <w:r w:rsidRPr="00E246B3">
        <w:rPr>
          <w:noProof/>
          <w:u w:val="single"/>
        </w:rPr>
        <w:tab/>
      </w:r>
    </w:p>
    <w:p w14:paraId="22831ACD" w14:textId="77777777" w:rsidR="00DE0AA9" w:rsidRPr="00E246B3" w:rsidRDefault="00DE0AA9" w:rsidP="00DE0AA9">
      <w:pPr>
        <w:tabs>
          <w:tab w:val="right" w:pos="6480"/>
          <w:tab w:val="left" w:pos="6660"/>
          <w:tab w:val="left" w:pos="9000"/>
        </w:tabs>
        <w:rPr>
          <w:noProof/>
        </w:rPr>
      </w:pPr>
      <w:r w:rsidRPr="00E246B3">
        <w:rPr>
          <w:noProof/>
        </w:rPr>
        <w:tab/>
      </w:r>
      <w:r w:rsidR="002D007A" w:rsidRPr="00E246B3">
        <w:rPr>
          <w:noProof/>
        </w:rPr>
        <w:t>RFP</w:t>
      </w:r>
      <w:r w:rsidRPr="00E246B3">
        <w:rPr>
          <w:noProof/>
        </w:rPr>
        <w:t xml:space="preserve"> N</w:t>
      </w:r>
      <w:r w:rsidRPr="00E246B3">
        <w:rPr>
          <w:noProof/>
          <w:vertAlign w:val="superscript"/>
        </w:rPr>
        <w:t>o</w:t>
      </w:r>
      <w:r w:rsidRPr="00E246B3">
        <w:rPr>
          <w:noProof/>
        </w:rPr>
        <w:t>:</w:t>
      </w:r>
      <w:r w:rsidRPr="00E246B3">
        <w:rPr>
          <w:noProof/>
        </w:rPr>
        <w:tab/>
      </w:r>
      <w:r w:rsidRPr="00E246B3">
        <w:rPr>
          <w:noProof/>
          <w:u w:val="single"/>
        </w:rPr>
        <w:tab/>
      </w:r>
    </w:p>
    <w:p w14:paraId="1AA7F5DA" w14:textId="77777777" w:rsidR="00DE0AA9" w:rsidRPr="00E246B3" w:rsidRDefault="00DE0AA9" w:rsidP="00DE0AA9">
      <w:pPr>
        <w:rPr>
          <w:i/>
          <w:noProof/>
        </w:rPr>
      </w:pPr>
    </w:p>
    <w:p w14:paraId="388F7BB2" w14:textId="77777777" w:rsidR="00DE0AA9" w:rsidRPr="00E246B3" w:rsidRDefault="00DE0AA9" w:rsidP="00DE0AA9">
      <w:pPr>
        <w:rPr>
          <w:i/>
          <w:noProof/>
        </w:rPr>
      </w:pPr>
      <w:r w:rsidRPr="00E246B3">
        <w:rPr>
          <w:i/>
          <w:noProof/>
          <w:sz w:val="20"/>
        </w:rPr>
        <w:t>____________________________</w:t>
      </w:r>
    </w:p>
    <w:p w14:paraId="73892AC9" w14:textId="77777777" w:rsidR="00DE0AA9" w:rsidRPr="00E246B3" w:rsidRDefault="00DE0AA9" w:rsidP="00DE0AA9">
      <w:pPr>
        <w:rPr>
          <w:i/>
          <w:noProof/>
        </w:rPr>
      </w:pPr>
    </w:p>
    <w:p w14:paraId="703B5A07" w14:textId="77777777" w:rsidR="00DE0AA9" w:rsidRPr="00E246B3" w:rsidRDefault="00DE0AA9" w:rsidP="00DE0AA9">
      <w:pPr>
        <w:rPr>
          <w:noProof/>
        </w:rPr>
      </w:pPr>
      <w:r w:rsidRPr="00E246B3">
        <w:rPr>
          <w:noProof/>
        </w:rPr>
        <w:t xml:space="preserve">To: </w:t>
      </w:r>
      <w:r w:rsidRPr="00E246B3">
        <w:rPr>
          <w:noProof/>
          <w:sz w:val="20"/>
        </w:rPr>
        <w:t>___________________________________</w:t>
      </w:r>
    </w:p>
    <w:p w14:paraId="2FF9A5DF" w14:textId="77777777" w:rsidR="00DE0AA9" w:rsidRPr="00E246B3" w:rsidRDefault="00DE0AA9" w:rsidP="00DE0AA9">
      <w:pPr>
        <w:rPr>
          <w:noProof/>
        </w:rPr>
      </w:pPr>
    </w:p>
    <w:p w14:paraId="175D2213" w14:textId="77777777" w:rsidR="00DE0AA9" w:rsidRPr="00E246B3" w:rsidRDefault="00DE0AA9" w:rsidP="00DE0AA9">
      <w:pPr>
        <w:outlineLvl w:val="0"/>
        <w:rPr>
          <w:noProof/>
        </w:rPr>
      </w:pPr>
      <w:bookmarkStart w:id="1386" w:name="_Toc450635341"/>
      <w:r w:rsidRPr="00E246B3">
        <w:rPr>
          <w:noProof/>
        </w:rPr>
        <w:t>Dear Ladies and/or Gentlemen,</w:t>
      </w:r>
      <w:bookmarkEnd w:id="1386"/>
    </w:p>
    <w:p w14:paraId="6AF0E002" w14:textId="77777777" w:rsidR="00DE0AA9" w:rsidRPr="00E246B3" w:rsidRDefault="00DE0AA9" w:rsidP="00DE0AA9">
      <w:pPr>
        <w:rPr>
          <w:noProof/>
        </w:rPr>
      </w:pPr>
    </w:p>
    <w:p w14:paraId="35CE93E7" w14:textId="77777777" w:rsidR="00DE0AA9" w:rsidRPr="00E246B3" w:rsidRDefault="00DE0AA9" w:rsidP="00DE0AA9">
      <w:pPr>
        <w:rPr>
          <w:noProof/>
        </w:rPr>
      </w:pPr>
      <w:r w:rsidRPr="00E246B3">
        <w:rPr>
          <w:noProof/>
        </w:rPr>
        <w:t xml:space="preserve">We refer to the Contract Agreement (“the Contract”) signed on </w:t>
      </w:r>
      <w:r w:rsidRPr="00E246B3">
        <w:rPr>
          <w:noProof/>
          <w:sz w:val="20"/>
        </w:rPr>
        <w:t>[date]</w:t>
      </w:r>
      <w:r w:rsidRPr="00E246B3">
        <w:rPr>
          <w:noProof/>
        </w:rPr>
        <w:t xml:space="preserve"> between you and </w:t>
      </w:r>
      <w:r w:rsidRPr="00E246B3">
        <w:rPr>
          <w:noProof/>
          <w:sz w:val="20"/>
        </w:rPr>
        <w:t>____________________________</w:t>
      </w:r>
      <w:r w:rsidRPr="00E246B3">
        <w:rPr>
          <w:noProof/>
        </w:rPr>
        <w:t xml:space="preserve"> (“the Contractor”) concerning design, execution and completion of </w:t>
      </w:r>
      <w:r w:rsidRPr="00E246B3">
        <w:rPr>
          <w:noProof/>
          <w:sz w:val="20"/>
        </w:rPr>
        <w:t>____________________________</w:t>
      </w:r>
      <w:r w:rsidRPr="00E246B3">
        <w:rPr>
          <w:noProof/>
        </w:rPr>
        <w:t>.</w:t>
      </w:r>
    </w:p>
    <w:p w14:paraId="510CE367" w14:textId="77777777" w:rsidR="00DE0AA9" w:rsidRPr="00E246B3" w:rsidRDefault="00DE0AA9" w:rsidP="00DE0AA9">
      <w:pPr>
        <w:rPr>
          <w:noProof/>
        </w:rPr>
      </w:pPr>
    </w:p>
    <w:p w14:paraId="767CC221" w14:textId="0770D7EE" w:rsidR="00DE0AA9" w:rsidRPr="00E246B3" w:rsidRDefault="00DE0AA9" w:rsidP="00DE0AA9">
      <w:pPr>
        <w:rPr>
          <w:noProof/>
        </w:rPr>
      </w:pPr>
      <w:r w:rsidRPr="00E246B3">
        <w:rPr>
          <w:noProof/>
        </w:rPr>
        <w:t xml:space="preserve">By this letter we, the undersigned, </w:t>
      </w:r>
      <w:r w:rsidRPr="00E246B3">
        <w:rPr>
          <w:noProof/>
          <w:sz w:val="20"/>
        </w:rPr>
        <w:t>[name of Bank]</w:t>
      </w:r>
      <w:r w:rsidRPr="00E246B3">
        <w:rPr>
          <w:noProof/>
        </w:rPr>
        <w:t xml:space="preserve">, a Bank (or company) organized under the laws of </w:t>
      </w:r>
      <w:r w:rsidRPr="00E246B3">
        <w:rPr>
          <w:noProof/>
          <w:sz w:val="20"/>
        </w:rPr>
        <w:t>_________________</w:t>
      </w:r>
      <w:r w:rsidRPr="00E246B3">
        <w:rPr>
          <w:noProof/>
        </w:rPr>
        <w:t xml:space="preserve"> and having its registered/principal office at </w:t>
      </w:r>
      <w:r w:rsidRPr="00E246B3">
        <w:rPr>
          <w:noProof/>
          <w:sz w:val="20"/>
        </w:rPr>
        <w:t>_________________</w:t>
      </w:r>
      <w:r w:rsidRPr="00E246B3">
        <w:rPr>
          <w:noProof/>
        </w:rPr>
        <w:t xml:space="preserve">, do hereby jointly and severally with the Contractor </w:t>
      </w:r>
      <w:r w:rsidR="00577573" w:rsidRPr="00C13B51">
        <w:rPr>
          <w:szCs w:val="24"/>
        </w:rPr>
        <w:t xml:space="preserve">unconditionally,  irrevocably and on first demand </w:t>
      </w:r>
      <w:r w:rsidR="00577573" w:rsidRPr="00C13B51">
        <w:rPr>
          <w:b/>
          <w:bCs/>
          <w:szCs w:val="24"/>
        </w:rPr>
        <w:t> </w:t>
      </w:r>
      <w:r w:rsidRPr="00C13B51">
        <w:rPr>
          <w:noProof/>
        </w:rPr>
        <w:t xml:space="preserve"> guarantee payment owed to you by the Contractor</w:t>
      </w:r>
      <w:r w:rsidRPr="00E246B3">
        <w:rPr>
          <w:noProof/>
        </w:rPr>
        <w:t xml:space="preserve">, pursuant to the Contract, up to the sum of </w:t>
      </w:r>
      <w:r w:rsidRPr="00E246B3">
        <w:rPr>
          <w:noProof/>
          <w:sz w:val="20"/>
        </w:rPr>
        <w:t>___________</w:t>
      </w:r>
      <w:r w:rsidRPr="00E246B3">
        <w:rPr>
          <w:noProof/>
        </w:rPr>
        <w:t xml:space="preserve">, equivalent to </w:t>
      </w:r>
      <w:r w:rsidRPr="00E246B3">
        <w:rPr>
          <w:noProof/>
          <w:sz w:val="20"/>
        </w:rPr>
        <w:t>_______________</w:t>
      </w:r>
      <w:r w:rsidRPr="00E246B3">
        <w:rPr>
          <w:noProof/>
        </w:rPr>
        <w:t xml:space="preserve"> percent (</w:t>
      </w:r>
      <w:r w:rsidRPr="00E246B3">
        <w:rPr>
          <w:noProof/>
          <w:u w:val="single"/>
        </w:rPr>
        <w:t xml:space="preserve">  </w:t>
      </w:r>
      <w:r w:rsidRPr="00E246B3">
        <w:rPr>
          <w:noProof/>
        </w:rPr>
        <w:t xml:space="preserve">%)  of the Contract Price until the date of the Operational Acceptance Certificate and thereafter up to a sum of </w:t>
      </w:r>
      <w:r w:rsidRPr="00E246B3">
        <w:rPr>
          <w:noProof/>
          <w:sz w:val="20"/>
        </w:rPr>
        <w:t>____________</w:t>
      </w:r>
      <w:r w:rsidRPr="00E246B3">
        <w:rPr>
          <w:noProof/>
        </w:rPr>
        <w:t>, equivalent to</w:t>
      </w:r>
      <w:r w:rsidRPr="00E246B3">
        <w:rPr>
          <w:noProof/>
          <w:sz w:val="20"/>
        </w:rPr>
        <w:t>__________</w:t>
      </w:r>
      <w:r w:rsidRPr="00E246B3">
        <w:rPr>
          <w:noProof/>
        </w:rPr>
        <w:t xml:space="preserve"> percent (</w:t>
      </w:r>
      <w:r w:rsidRPr="00E246B3">
        <w:rPr>
          <w:noProof/>
          <w:u w:val="single"/>
        </w:rPr>
        <w:t xml:space="preserve">  </w:t>
      </w:r>
      <w:r w:rsidRPr="00E246B3">
        <w:rPr>
          <w:noProof/>
        </w:rPr>
        <w:t xml:space="preserve">%)  of the Contract Price, until twelve (12) months after the date of Operational Acceptance, or eighteen (18) months after Completion of </w:t>
      </w:r>
      <w:r w:rsidRPr="0065322C">
        <w:rPr>
          <w:noProof/>
        </w:rPr>
        <w:t>the Facilities</w:t>
      </w:r>
      <w:r w:rsidRPr="00E246B3">
        <w:rPr>
          <w:noProof/>
        </w:rPr>
        <w:t>, whichever comes first.</w:t>
      </w:r>
    </w:p>
    <w:p w14:paraId="2B30526B" w14:textId="77777777" w:rsidR="00DE0AA9" w:rsidRPr="00E246B3" w:rsidRDefault="00DE0AA9" w:rsidP="00DE0AA9">
      <w:pPr>
        <w:rPr>
          <w:noProof/>
        </w:rPr>
      </w:pPr>
    </w:p>
    <w:p w14:paraId="77D69208" w14:textId="77777777" w:rsidR="00DE0AA9" w:rsidRPr="00E246B3" w:rsidRDefault="00DE0AA9" w:rsidP="00DE0AA9">
      <w:pPr>
        <w:rPr>
          <w:noProof/>
        </w:rPr>
      </w:pPr>
      <w:r w:rsidRPr="00E246B3">
        <w:rPr>
          <w:noProof/>
        </w:rPr>
        <w:t>Where it is agreed between you and the Contractor that the Facilities are to be accepted in parts, and thus where there are separate Completion and Operational Acceptance Certificates for each part, this Letter of Guarantee shall be apportioned to the value of each such part and shall reduce or expire as provided above on or following Completion or Operational Acceptance of each part.</w:t>
      </w:r>
    </w:p>
    <w:p w14:paraId="7DAD41D3" w14:textId="77777777" w:rsidR="00DE0AA9" w:rsidRPr="00E246B3" w:rsidRDefault="00DE0AA9" w:rsidP="00DE0AA9">
      <w:pPr>
        <w:rPr>
          <w:noProof/>
        </w:rPr>
      </w:pPr>
    </w:p>
    <w:p w14:paraId="7AC344D8" w14:textId="77777777" w:rsidR="00DE0AA9" w:rsidRPr="00E246B3" w:rsidRDefault="00DE0AA9" w:rsidP="00DE0AA9">
      <w:pPr>
        <w:rPr>
          <w:noProof/>
        </w:rPr>
      </w:pPr>
      <w:r w:rsidRPr="00E246B3">
        <w:rPr>
          <w:noProof/>
        </w:rPr>
        <w:t>We shall only undertake to make payment under this Letter of Guarantee upon our receipt of a written demand signed by your duly authorized officer for a specified sum, where such demand sets out the reasons for your claim under this Letter of Guarantee and is accompanied by</w:t>
      </w:r>
    </w:p>
    <w:p w14:paraId="303502CA" w14:textId="77777777" w:rsidR="00DE0AA9" w:rsidRPr="00E246B3" w:rsidRDefault="00DE0AA9" w:rsidP="00DE0AA9">
      <w:pPr>
        <w:rPr>
          <w:noProof/>
        </w:rPr>
      </w:pPr>
    </w:p>
    <w:p w14:paraId="7CB8BDA5" w14:textId="77777777" w:rsidR="00DE0AA9" w:rsidRPr="00E246B3" w:rsidRDefault="00DE0AA9" w:rsidP="00DE0AA9">
      <w:pPr>
        <w:ind w:left="1080" w:hanging="540"/>
        <w:rPr>
          <w:noProof/>
        </w:rPr>
      </w:pPr>
      <w:r w:rsidRPr="00E246B3">
        <w:rPr>
          <w:noProof/>
        </w:rPr>
        <w:t>(a)</w:t>
      </w:r>
      <w:r w:rsidRPr="00E246B3">
        <w:rPr>
          <w:noProof/>
        </w:rPr>
        <w:tab/>
        <w:t>a copy of the written notice sent by you to the Contractor before making the claim under this Guarantee, specifying the Contractor’s breach of contract and requesting the Contractor to remedy it</w:t>
      </w:r>
    </w:p>
    <w:p w14:paraId="565060F8" w14:textId="77777777" w:rsidR="00DE0AA9" w:rsidRPr="00E246B3" w:rsidRDefault="00DE0AA9" w:rsidP="00DE0AA9">
      <w:pPr>
        <w:ind w:left="1080" w:hanging="540"/>
        <w:rPr>
          <w:noProof/>
        </w:rPr>
      </w:pPr>
    </w:p>
    <w:p w14:paraId="64A4F803" w14:textId="77777777" w:rsidR="00DE0AA9" w:rsidRPr="00E246B3" w:rsidRDefault="00DE0AA9" w:rsidP="00DE0AA9">
      <w:pPr>
        <w:ind w:left="1080" w:hanging="540"/>
        <w:rPr>
          <w:noProof/>
        </w:rPr>
      </w:pPr>
      <w:r w:rsidRPr="00E246B3">
        <w:rPr>
          <w:noProof/>
        </w:rPr>
        <w:t>(b)</w:t>
      </w:r>
      <w:r w:rsidRPr="00E246B3">
        <w:rPr>
          <w:noProof/>
        </w:rPr>
        <w:tab/>
        <w:t>a letter signed by your duly authorized officer certifying that the Contractor has failed to remedy the default within the period allowed for remedial action</w:t>
      </w:r>
    </w:p>
    <w:p w14:paraId="27CB76D7" w14:textId="77777777" w:rsidR="00DE0AA9" w:rsidRPr="00E246B3" w:rsidRDefault="00DE0AA9" w:rsidP="00DE0AA9">
      <w:pPr>
        <w:ind w:left="1080" w:hanging="540"/>
        <w:rPr>
          <w:noProof/>
        </w:rPr>
      </w:pPr>
    </w:p>
    <w:p w14:paraId="439AD139" w14:textId="77777777" w:rsidR="00DE0AA9" w:rsidRPr="00E246B3" w:rsidRDefault="00DE0AA9" w:rsidP="00DE0AA9">
      <w:pPr>
        <w:ind w:left="1080" w:hanging="540"/>
        <w:rPr>
          <w:noProof/>
        </w:rPr>
      </w:pPr>
      <w:r w:rsidRPr="00E246B3">
        <w:rPr>
          <w:noProof/>
        </w:rPr>
        <w:t>(c)</w:t>
      </w:r>
      <w:r w:rsidRPr="00E246B3">
        <w:rPr>
          <w:noProof/>
        </w:rPr>
        <w:tab/>
        <w:t>a copy of your written notice to the Contractor stating your intent to claim under this Letter of Guarantee because of the Contractor’s failure to remedy the default in accordance with the request referred to in para. (a) above.</w:t>
      </w:r>
    </w:p>
    <w:p w14:paraId="25595D9D" w14:textId="77777777" w:rsidR="00DE0AA9" w:rsidRPr="00E246B3" w:rsidRDefault="00DE0AA9" w:rsidP="00DE0AA9">
      <w:pPr>
        <w:rPr>
          <w:noProof/>
        </w:rPr>
      </w:pPr>
    </w:p>
    <w:p w14:paraId="706904B5" w14:textId="77777777" w:rsidR="00DE0AA9" w:rsidRPr="00E246B3" w:rsidRDefault="00DE0AA9" w:rsidP="00DE0AA9">
      <w:pPr>
        <w:rPr>
          <w:noProof/>
        </w:rPr>
      </w:pPr>
      <w:r w:rsidRPr="00E246B3">
        <w:rPr>
          <w:noProof/>
        </w:rPr>
        <w:t>Our liability under this Letter of Guarantee shall be to pay to you whichever is the lesser of the sum so requested or the amount then guaranteed hereunder in respect of any demand duly made hereunder prior to expiry of this Letter of Guarantee, without being entitled to inquire whether or not this payment is lawfully demanded.</w:t>
      </w:r>
    </w:p>
    <w:p w14:paraId="07E68832" w14:textId="77777777" w:rsidR="00DE0AA9" w:rsidRPr="00E246B3" w:rsidRDefault="00DE0AA9" w:rsidP="00DE0AA9">
      <w:pPr>
        <w:rPr>
          <w:noProof/>
        </w:rPr>
      </w:pPr>
    </w:p>
    <w:p w14:paraId="3203A422" w14:textId="77777777" w:rsidR="00DE0AA9" w:rsidRPr="00E246B3" w:rsidRDefault="00DE0AA9" w:rsidP="00DE0AA9">
      <w:pPr>
        <w:rPr>
          <w:noProof/>
        </w:rPr>
      </w:pPr>
      <w:r w:rsidRPr="00E246B3">
        <w:rPr>
          <w:noProof/>
        </w:rPr>
        <w:t xml:space="preserve">This Letter of Guarantee shall be valid from the date of issue until the earlier of twelve (12) months after the date of Operational Acceptance or eighteen (18) months after the date of Completion of the Facilities or, where the Facilities are to be accepted in parts, twelve (12) months after the date of Operational Acceptance or eighteen (18) months after the date of Completion of the last part or </w:t>
      </w:r>
      <w:r w:rsidRPr="00E246B3">
        <w:rPr>
          <w:noProof/>
          <w:sz w:val="20"/>
        </w:rPr>
        <w:t>[date]</w:t>
      </w:r>
      <w:r w:rsidRPr="00E246B3">
        <w:rPr>
          <w:noProof/>
        </w:rPr>
        <w:t>, whichever comes first.</w:t>
      </w:r>
    </w:p>
    <w:p w14:paraId="50BC6825" w14:textId="77777777" w:rsidR="00DE0AA9" w:rsidRPr="00E246B3" w:rsidRDefault="00DE0AA9" w:rsidP="00DE0AA9">
      <w:pPr>
        <w:rPr>
          <w:noProof/>
        </w:rPr>
      </w:pPr>
    </w:p>
    <w:p w14:paraId="66F42B55" w14:textId="77777777" w:rsidR="00DE0AA9" w:rsidRPr="00E246B3" w:rsidRDefault="00DE0AA9" w:rsidP="00DE0AA9">
      <w:pPr>
        <w:rPr>
          <w:noProof/>
        </w:rPr>
      </w:pPr>
      <w:r w:rsidRPr="00E246B3">
        <w:rPr>
          <w:noProof/>
        </w:rPr>
        <w:t>Except for the documents herein specified, no other documents or other action shall be required, notwithstanding any applicable law or regulation.</w:t>
      </w:r>
    </w:p>
    <w:p w14:paraId="402F3831" w14:textId="77777777" w:rsidR="00DE0AA9" w:rsidRPr="00E246B3" w:rsidRDefault="00DE0AA9" w:rsidP="00DE0AA9">
      <w:pPr>
        <w:rPr>
          <w:noProof/>
        </w:rPr>
      </w:pPr>
    </w:p>
    <w:p w14:paraId="6E8B813F" w14:textId="77777777" w:rsidR="00DE0AA9" w:rsidRPr="00E246B3" w:rsidRDefault="00DE0AA9" w:rsidP="00DE0AA9">
      <w:pPr>
        <w:rPr>
          <w:noProof/>
        </w:rPr>
      </w:pPr>
      <w:r w:rsidRPr="00E246B3">
        <w:rPr>
          <w:noProof/>
        </w:rPr>
        <w:t>If the Defect Liability Period is extended with respect to any part of the Facilities in accordance with the Contract, you shall notify us, and the validity of this Letter of Guarantee shall be extended with respect to the percentage of the Contract Price stipulated in the notification until expiry of such extended Defect Liability Period.</w:t>
      </w:r>
    </w:p>
    <w:p w14:paraId="78EA38BB" w14:textId="77777777" w:rsidR="00DE0AA9" w:rsidRPr="00E246B3" w:rsidRDefault="00DE0AA9" w:rsidP="00DE0AA9">
      <w:pPr>
        <w:rPr>
          <w:noProof/>
        </w:rPr>
      </w:pPr>
    </w:p>
    <w:p w14:paraId="4C8F5F09" w14:textId="77777777" w:rsidR="00DE0AA9" w:rsidRPr="00E246B3" w:rsidRDefault="00DE0AA9" w:rsidP="00DE0AA9">
      <w:pPr>
        <w:rPr>
          <w:noProof/>
        </w:rPr>
      </w:pPr>
      <w:r w:rsidRPr="00E246B3">
        <w:rPr>
          <w:noProof/>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333DB4E9" w14:textId="77777777" w:rsidR="00DE0AA9" w:rsidRPr="00E246B3" w:rsidRDefault="00DE0AA9" w:rsidP="00DE0AA9">
      <w:pPr>
        <w:rPr>
          <w:noProof/>
        </w:rPr>
      </w:pPr>
    </w:p>
    <w:p w14:paraId="615223E9" w14:textId="77777777" w:rsidR="00DE0AA9" w:rsidRPr="00E246B3" w:rsidRDefault="00DE0AA9" w:rsidP="00DE0AA9">
      <w:pPr>
        <w:rPr>
          <w:noProof/>
        </w:rPr>
      </w:pPr>
      <w:r w:rsidRPr="00E246B3">
        <w:rPr>
          <w:noProof/>
        </w:rPr>
        <w:t>All notices to be given hereunder shall be given by registered (airmail) post to the addressee at the address herein set out or as otherwise advised by and between the parties hereto.</w:t>
      </w:r>
    </w:p>
    <w:p w14:paraId="2738969C" w14:textId="77777777" w:rsidR="00DE0AA9" w:rsidRPr="00E246B3" w:rsidRDefault="00DE0AA9" w:rsidP="00DE0AA9">
      <w:pPr>
        <w:rPr>
          <w:noProof/>
        </w:rPr>
      </w:pPr>
    </w:p>
    <w:p w14:paraId="40F6A6E7" w14:textId="77777777" w:rsidR="00DE0AA9" w:rsidRPr="00E246B3" w:rsidRDefault="00DE0AA9" w:rsidP="00DE0AA9">
      <w:pPr>
        <w:rPr>
          <w:noProof/>
        </w:rPr>
      </w:pPr>
      <w:r w:rsidRPr="00E246B3">
        <w:rPr>
          <w:noProof/>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516DC9A7" w14:textId="77777777" w:rsidR="00DE0AA9" w:rsidRPr="00E246B3" w:rsidRDefault="00DE0AA9" w:rsidP="00DE0AA9">
      <w:pPr>
        <w:rPr>
          <w:noProof/>
        </w:rPr>
      </w:pPr>
    </w:p>
    <w:p w14:paraId="7BDDEE6C" w14:textId="77777777" w:rsidR="00DE0AA9" w:rsidRPr="00E246B3" w:rsidRDefault="00DE0AA9" w:rsidP="00DE0AA9">
      <w:pPr>
        <w:rPr>
          <w:noProof/>
        </w:rPr>
      </w:pPr>
      <w:r w:rsidRPr="00E246B3">
        <w:rPr>
          <w:noProof/>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C108E83" w14:textId="77777777" w:rsidR="00DE0AA9" w:rsidRPr="00E246B3" w:rsidRDefault="00DE0AA9" w:rsidP="00DE0AA9">
      <w:pPr>
        <w:outlineLvl w:val="0"/>
        <w:rPr>
          <w:noProof/>
        </w:rPr>
      </w:pPr>
      <w:bookmarkStart w:id="1387" w:name="_Toc450635342"/>
      <w:r w:rsidRPr="00E246B3">
        <w:rPr>
          <w:noProof/>
        </w:rPr>
        <w:t>Yours truly,</w:t>
      </w:r>
      <w:bookmarkEnd w:id="1387"/>
    </w:p>
    <w:p w14:paraId="7237F301" w14:textId="77777777" w:rsidR="00DE0AA9" w:rsidRPr="00E246B3" w:rsidRDefault="00DE0AA9" w:rsidP="00DE0AA9">
      <w:pPr>
        <w:rPr>
          <w:noProof/>
        </w:rPr>
      </w:pPr>
    </w:p>
    <w:p w14:paraId="67726F23" w14:textId="77777777" w:rsidR="00DE0AA9" w:rsidRPr="00E246B3" w:rsidRDefault="00DE0AA9" w:rsidP="00DE0AA9">
      <w:pPr>
        <w:rPr>
          <w:noProof/>
        </w:rPr>
      </w:pPr>
    </w:p>
    <w:p w14:paraId="2C1E82A2" w14:textId="77777777" w:rsidR="00DE0AA9" w:rsidRPr="00E246B3" w:rsidRDefault="00DE0AA9" w:rsidP="00DE0AA9">
      <w:pPr>
        <w:rPr>
          <w:noProof/>
        </w:rPr>
      </w:pPr>
    </w:p>
    <w:p w14:paraId="2986506D" w14:textId="77777777" w:rsidR="00DE0AA9" w:rsidRPr="00E246B3" w:rsidRDefault="00DE0AA9" w:rsidP="00DE0AA9">
      <w:pPr>
        <w:tabs>
          <w:tab w:val="left" w:pos="7200"/>
        </w:tabs>
        <w:rPr>
          <w:noProof/>
          <w:u w:val="single"/>
        </w:rPr>
      </w:pPr>
      <w:r w:rsidRPr="00E246B3">
        <w:rPr>
          <w:noProof/>
          <w:u w:val="single"/>
        </w:rPr>
        <w:tab/>
      </w:r>
    </w:p>
    <w:p w14:paraId="20C83BB1" w14:textId="77777777" w:rsidR="00DE0AA9" w:rsidRPr="00E246B3" w:rsidRDefault="00DE0AA9" w:rsidP="00DE0AA9">
      <w:pPr>
        <w:outlineLvl w:val="0"/>
        <w:rPr>
          <w:noProof/>
        </w:rPr>
      </w:pPr>
      <w:bookmarkStart w:id="1388" w:name="_Toc450635343"/>
      <w:r w:rsidRPr="00E246B3">
        <w:rPr>
          <w:noProof/>
        </w:rPr>
        <w:t>Authorized Signature</w:t>
      </w:r>
      <w:bookmarkEnd w:id="1388"/>
    </w:p>
    <w:p w14:paraId="3CA6C3D3" w14:textId="77777777" w:rsidR="00DE0AA9" w:rsidRPr="00E246B3" w:rsidRDefault="00DE0AA9" w:rsidP="00DE0AA9">
      <w:pPr>
        <w:pStyle w:val="UG-SectionIX-Heading1"/>
      </w:pPr>
      <w:bookmarkStart w:id="1389" w:name="_Hlt87082158"/>
      <w:bookmarkStart w:id="1390" w:name="_Hlt139095156"/>
      <w:bookmarkStart w:id="1391" w:name="_Toc428352208"/>
      <w:bookmarkStart w:id="1392" w:name="_Toc438907199"/>
      <w:bookmarkStart w:id="1393" w:name="_Toc438907299"/>
      <w:bookmarkStart w:id="1394" w:name="_Toc125952767"/>
      <w:bookmarkEnd w:id="1382"/>
      <w:bookmarkEnd w:id="1383"/>
      <w:bookmarkEnd w:id="1384"/>
      <w:bookmarkEnd w:id="1385"/>
      <w:bookmarkEnd w:id="1389"/>
      <w:bookmarkEnd w:id="1390"/>
    </w:p>
    <w:tbl>
      <w:tblPr>
        <w:tblW w:w="0" w:type="auto"/>
        <w:tblLayout w:type="fixed"/>
        <w:tblLook w:val="0000" w:firstRow="0" w:lastRow="0" w:firstColumn="0" w:lastColumn="0" w:noHBand="0" w:noVBand="0"/>
      </w:tblPr>
      <w:tblGrid>
        <w:gridCol w:w="9198"/>
      </w:tblGrid>
      <w:tr w:rsidR="00DE0AA9" w:rsidRPr="00E246B3" w14:paraId="4FEC18AF" w14:textId="77777777" w:rsidTr="00DE0AA9">
        <w:trPr>
          <w:trHeight w:val="900"/>
        </w:trPr>
        <w:tc>
          <w:tcPr>
            <w:tcW w:w="9198" w:type="dxa"/>
            <w:vAlign w:val="center"/>
          </w:tcPr>
          <w:p w14:paraId="64B35D47" w14:textId="77777777" w:rsidR="00DE0AA9" w:rsidRPr="00E246B3" w:rsidRDefault="00DE0AA9" w:rsidP="000873E1">
            <w:pPr>
              <w:pStyle w:val="Style23"/>
            </w:pPr>
            <w:bookmarkStart w:id="1395" w:name="_Toc23238066"/>
            <w:bookmarkStart w:id="1396" w:name="_Toc41971558"/>
            <w:bookmarkStart w:id="1397" w:name="_Toc325722447"/>
            <w:bookmarkStart w:id="1398" w:name="_Toc55410029"/>
            <w:r w:rsidRPr="00E246B3">
              <w:t>Advance Payment Security</w:t>
            </w:r>
            <w:bookmarkEnd w:id="1395"/>
            <w:bookmarkEnd w:id="1396"/>
            <w:bookmarkEnd w:id="1397"/>
            <w:bookmarkEnd w:id="1398"/>
          </w:p>
          <w:p w14:paraId="500E4EA6" w14:textId="77777777" w:rsidR="00DE0AA9" w:rsidRPr="00E246B3" w:rsidRDefault="00DE0AA9" w:rsidP="00DE0AA9">
            <w:pPr>
              <w:pStyle w:val="SectionIXHeader"/>
              <w:rPr>
                <w:color w:val="000000" w:themeColor="text1"/>
              </w:rPr>
            </w:pPr>
            <w:r w:rsidRPr="00E246B3">
              <w:rPr>
                <w:color w:val="000000" w:themeColor="text1"/>
                <w:sz w:val="28"/>
              </w:rPr>
              <w:t>Demand Guarantee</w:t>
            </w:r>
          </w:p>
        </w:tc>
      </w:tr>
    </w:tbl>
    <w:p w14:paraId="2F7BDE5F" w14:textId="77777777" w:rsidR="00DE0AA9" w:rsidRPr="00E246B3" w:rsidRDefault="00DE0AA9" w:rsidP="00DE0AA9">
      <w:pPr>
        <w:jc w:val="center"/>
        <w:rPr>
          <w:i/>
          <w:color w:val="000000" w:themeColor="text1"/>
        </w:rPr>
      </w:pPr>
      <w:r w:rsidRPr="00E246B3" w:rsidDel="00004E04">
        <w:rPr>
          <w:color w:val="000000" w:themeColor="text1"/>
        </w:rPr>
        <w:t xml:space="preserve"> </w:t>
      </w:r>
      <w:r w:rsidRPr="00E246B3">
        <w:rPr>
          <w:i/>
          <w:color w:val="000000" w:themeColor="text1"/>
        </w:rPr>
        <w:t xml:space="preserve">[Guarantor letterhead or SWIFT identifier code] </w:t>
      </w:r>
    </w:p>
    <w:p w14:paraId="3E0EB276" w14:textId="77777777" w:rsidR="00DE0AA9" w:rsidRPr="00E246B3" w:rsidRDefault="00DE0AA9" w:rsidP="00DE0AA9">
      <w:pPr>
        <w:pStyle w:val="BodyText"/>
        <w:ind w:left="360" w:right="288"/>
        <w:jc w:val="center"/>
        <w:rPr>
          <w:b/>
          <w:iCs/>
          <w:sz w:val="36"/>
        </w:rPr>
      </w:pPr>
    </w:p>
    <w:bookmarkEnd w:id="1391"/>
    <w:bookmarkEnd w:id="1392"/>
    <w:bookmarkEnd w:id="1393"/>
    <w:p w14:paraId="54E12B70" w14:textId="77777777" w:rsidR="00DE0AA9" w:rsidRPr="00E246B3" w:rsidRDefault="00DE0AA9" w:rsidP="00DE0AA9">
      <w:pPr>
        <w:pStyle w:val="NormalWeb"/>
        <w:tabs>
          <w:tab w:val="center" w:leader="dot" w:pos="5040"/>
          <w:tab w:val="right" w:leader="dot" w:pos="9360"/>
        </w:tabs>
        <w:spacing w:before="120" w:beforeAutospacing="0" w:after="120" w:afterAutospacing="0"/>
        <w:rPr>
          <w:rFonts w:ascii="Times New Roman" w:hAnsi="Times New Roman" w:cs="Times New Roman"/>
        </w:rPr>
      </w:pPr>
      <w:r w:rsidRPr="00E246B3">
        <w:rPr>
          <w:rFonts w:ascii="Times New Roman" w:hAnsi="Times New Roman" w:cs="Times New Roman"/>
          <w:b/>
        </w:rPr>
        <w:t xml:space="preserve">Beneficiary: </w:t>
      </w:r>
      <w:r w:rsidRPr="00E246B3">
        <w:rPr>
          <w:rFonts w:ascii="Times New Roman" w:hAnsi="Times New Roman" w:cs="Times New Roman"/>
          <w:b/>
          <w:bCs/>
          <w:i/>
          <w:iCs/>
          <w:sz w:val="16"/>
        </w:rPr>
        <w:tab/>
        <w:t xml:space="preserve">Name and Address of Employer </w:t>
      </w:r>
      <w:r w:rsidRPr="00E246B3">
        <w:rPr>
          <w:rFonts w:ascii="Times New Roman" w:hAnsi="Times New Roman" w:cs="Times New Roman"/>
          <w:b/>
          <w:bCs/>
          <w:i/>
          <w:iCs/>
          <w:sz w:val="16"/>
        </w:rPr>
        <w:tab/>
      </w:r>
    </w:p>
    <w:p w14:paraId="5D4C47F8" w14:textId="77777777" w:rsidR="00DE0AA9" w:rsidRPr="00E246B3" w:rsidRDefault="00DE0AA9" w:rsidP="00DE0AA9">
      <w:pPr>
        <w:pStyle w:val="NormalWeb"/>
        <w:tabs>
          <w:tab w:val="right" w:leader="dot" w:pos="9360"/>
        </w:tabs>
        <w:spacing w:before="120" w:beforeAutospacing="0" w:after="120" w:afterAutospacing="0"/>
        <w:rPr>
          <w:rFonts w:ascii="Times New Roman" w:hAnsi="Times New Roman" w:cs="Times New Roman"/>
        </w:rPr>
      </w:pPr>
      <w:r w:rsidRPr="00E246B3">
        <w:rPr>
          <w:rFonts w:ascii="Times New Roman" w:hAnsi="Times New Roman" w:cs="Times New Roman"/>
          <w:b/>
        </w:rPr>
        <w:t>Date:</w:t>
      </w:r>
      <w:r w:rsidRPr="00E246B3">
        <w:rPr>
          <w:rFonts w:ascii="Times New Roman" w:hAnsi="Times New Roman"/>
          <w:i/>
          <w:color w:val="000000" w:themeColor="text1"/>
        </w:rPr>
        <w:t xml:space="preserve"> [Insert date of issue]</w:t>
      </w:r>
      <w:r w:rsidRPr="00E246B3">
        <w:rPr>
          <w:rFonts w:ascii="Times New Roman" w:hAnsi="Times New Roman" w:cs="Times New Roman"/>
          <w:b/>
          <w:i/>
          <w:iCs/>
          <w:sz w:val="16"/>
        </w:rPr>
        <w:tab/>
      </w:r>
    </w:p>
    <w:p w14:paraId="5271DE98"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cs="Times New Roman"/>
          <w:b/>
        </w:rPr>
        <w:t>Advance Payment Guarantee No.:</w:t>
      </w:r>
      <w:r w:rsidRPr="00E246B3">
        <w:rPr>
          <w:rFonts w:ascii="Times New Roman" w:hAnsi="Times New Roman" w:cs="Times New Roman"/>
          <w:bCs/>
          <w:sz w:val="16"/>
        </w:rPr>
        <w:t xml:space="preserve"> </w:t>
      </w:r>
      <w:r w:rsidRPr="00E246B3">
        <w:rPr>
          <w:rFonts w:ascii="Times New Roman" w:hAnsi="Times New Roman"/>
          <w:i/>
          <w:color w:val="000000" w:themeColor="text1"/>
        </w:rPr>
        <w:t>[Insert guarantee reference number]</w:t>
      </w:r>
    </w:p>
    <w:p w14:paraId="75753D77"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b/>
          <w:color w:val="000000" w:themeColor="text1"/>
        </w:rPr>
        <w:t xml:space="preserve">Guarantor: </w:t>
      </w:r>
      <w:r w:rsidRPr="00E246B3">
        <w:rPr>
          <w:rFonts w:ascii="Times New Roman" w:hAnsi="Times New Roman"/>
          <w:i/>
          <w:color w:val="000000" w:themeColor="text1"/>
        </w:rPr>
        <w:t xml:space="preserve"> [Insert name and address of place of issue, unless indicated in the letterhead]</w:t>
      </w:r>
    </w:p>
    <w:p w14:paraId="2DC3ECAD" w14:textId="77777777" w:rsidR="00DE0AA9" w:rsidRPr="00E246B3" w:rsidRDefault="00DE0AA9" w:rsidP="00DE0AA9">
      <w:pPr>
        <w:pStyle w:val="NormalWeb"/>
        <w:tabs>
          <w:tab w:val="right" w:leader="dot" w:pos="9360"/>
        </w:tabs>
        <w:spacing w:before="120" w:beforeAutospacing="0" w:after="120" w:afterAutospacing="0"/>
        <w:ind w:left="360"/>
        <w:rPr>
          <w:rFonts w:ascii="Times New Roman" w:hAnsi="Times New Roman" w:cs="Times New Roman"/>
        </w:rPr>
      </w:pPr>
      <w:r w:rsidRPr="00E246B3">
        <w:rPr>
          <w:rFonts w:ascii="Times New Roman" w:hAnsi="Times New Roman" w:cs="Times New Roman"/>
          <w:b/>
          <w:i/>
          <w:iCs/>
          <w:sz w:val="16"/>
        </w:rPr>
        <w:tab/>
      </w:r>
    </w:p>
    <w:p w14:paraId="4A829CC9" w14:textId="77777777"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We have been informed that . . . . . </w:t>
      </w:r>
      <w:r w:rsidRPr="00331B9C">
        <w:rPr>
          <w:rFonts w:ascii="Times New Roman" w:cs="Times New Roman"/>
          <w:b/>
          <w:lang w:val="en-GB"/>
        </w:rPr>
        <w:t xml:space="preserve">[insert </w:t>
      </w:r>
      <w:r w:rsidRPr="00331B9C">
        <w:rPr>
          <w:rFonts w:ascii="Times New Roman" w:cs="Times New Roman"/>
          <w:b/>
          <w:bCs/>
          <w:lang w:val="en-GB"/>
        </w:rPr>
        <w:t>name of the Contractor]</w:t>
      </w:r>
      <w:r w:rsidRPr="00331B9C">
        <w:rPr>
          <w:rFonts w:ascii="Times New Roman" w:cs="Times New Roman"/>
          <w:lang w:val="en-GB"/>
        </w:rPr>
        <w:t xml:space="preserve">. . . . . (hereinafter called </w:t>
      </w:r>
      <w:r w:rsidRPr="00331B9C">
        <w:rPr>
          <w:rFonts w:ascii="Times New Roman" w:cs="Times New Roman"/>
          <w:lang w:val="en-GB"/>
        </w:rPr>
        <w:t>“</w:t>
      </w:r>
      <w:r w:rsidRPr="00331B9C">
        <w:rPr>
          <w:rFonts w:ascii="Times New Roman" w:cs="Times New Roman"/>
          <w:lang w:val="en-GB"/>
        </w:rPr>
        <w:t>the Contractor</w:t>
      </w:r>
      <w:r w:rsidRPr="00331B9C">
        <w:rPr>
          <w:rFonts w:ascii="Times New Roman" w:cs="Times New Roman"/>
          <w:lang w:val="en-GB"/>
        </w:rPr>
        <w:t>”</w:t>
      </w:r>
      <w:r w:rsidRPr="00331B9C">
        <w:rPr>
          <w:rFonts w:ascii="Times New Roman" w:cs="Times New Roman"/>
          <w:lang w:val="en-GB"/>
        </w:rPr>
        <w:t xml:space="preserve">) has entered into Contract No. . . . . . </w:t>
      </w:r>
      <w:r w:rsidRPr="00331B9C">
        <w:rPr>
          <w:rFonts w:ascii="Times New Roman" w:cs="Times New Roman"/>
          <w:b/>
          <w:lang w:val="en-GB"/>
        </w:rPr>
        <w:t xml:space="preserve">[insert </w:t>
      </w:r>
      <w:r w:rsidRPr="00331B9C">
        <w:rPr>
          <w:rFonts w:ascii="Times New Roman" w:cs="Times New Roman"/>
          <w:b/>
          <w:bCs/>
          <w:lang w:val="en-GB"/>
        </w:rPr>
        <w:t>reference number of the Contract]</w:t>
      </w:r>
      <w:r w:rsidRPr="00331B9C">
        <w:rPr>
          <w:rFonts w:ascii="Times New Roman" w:cs="Times New Roman"/>
          <w:lang w:val="en-GB"/>
        </w:rPr>
        <w:t xml:space="preserve">. . . . . dated . </w:t>
      </w:r>
      <w:r w:rsidRPr="00331B9C">
        <w:rPr>
          <w:rFonts w:ascii="Times New Roman" w:cs="Times New Roman"/>
          <w:b/>
          <w:iCs/>
          <w:lang w:val="en-GB"/>
        </w:rPr>
        <w:t>[insert day and month]</w:t>
      </w:r>
      <w:r w:rsidRPr="00331B9C">
        <w:rPr>
          <w:rFonts w:ascii="Times New Roman" w:cs="Times New Roman"/>
          <w:iCs/>
          <w:lang w:val="en-GB"/>
        </w:rPr>
        <w:t xml:space="preserve">, </w:t>
      </w:r>
      <w:r w:rsidRPr="00331B9C">
        <w:rPr>
          <w:rFonts w:ascii="Times New Roman" w:cs="Times New Roman"/>
          <w:b/>
          <w:iCs/>
          <w:lang w:val="en-GB"/>
        </w:rPr>
        <w:t>[insert year]</w:t>
      </w:r>
      <w:r w:rsidRPr="00331B9C">
        <w:rPr>
          <w:rFonts w:ascii="Times New Roman" w:cs="Times New Roman"/>
          <w:lang w:val="en-GB"/>
        </w:rPr>
        <w:t xml:space="preserve">. . .with you, for the execution of . . . . . . </w:t>
      </w:r>
      <w:r w:rsidRPr="00331B9C">
        <w:rPr>
          <w:rFonts w:ascii="Times New Roman" w:cs="Times New Roman"/>
          <w:b/>
          <w:lang w:val="en-GB"/>
        </w:rPr>
        <w:t xml:space="preserve">[insert </w:t>
      </w:r>
      <w:r w:rsidRPr="00331B9C">
        <w:rPr>
          <w:rFonts w:ascii="Times New Roman" w:cs="Times New Roman"/>
          <w:b/>
          <w:bCs/>
          <w:lang w:val="en-GB"/>
        </w:rPr>
        <w:t xml:space="preserve">name of contract and brief description of Facilities] </w:t>
      </w:r>
      <w:r w:rsidRPr="00331B9C">
        <w:rPr>
          <w:rFonts w:ascii="Times New Roman" w:cs="Times New Roman"/>
          <w:lang w:val="en-GB"/>
        </w:rPr>
        <w:t xml:space="preserve">(hereinafter called </w:t>
      </w:r>
      <w:r w:rsidRPr="00331B9C">
        <w:rPr>
          <w:rFonts w:ascii="Times New Roman" w:cs="Times New Roman"/>
          <w:lang w:val="en-GB"/>
        </w:rPr>
        <w:t>“</w:t>
      </w:r>
      <w:r w:rsidRPr="00331B9C">
        <w:rPr>
          <w:rFonts w:ascii="Times New Roman" w:cs="Times New Roman"/>
          <w:lang w:val="en-GB"/>
        </w:rPr>
        <w:t>the Contract</w:t>
      </w:r>
      <w:r w:rsidRPr="00331B9C">
        <w:rPr>
          <w:rFonts w:ascii="Times New Roman" w:cs="Times New Roman"/>
          <w:lang w:val="en-GB"/>
        </w:rPr>
        <w:t>”</w:t>
      </w:r>
      <w:r w:rsidRPr="00331B9C">
        <w:rPr>
          <w:rFonts w:ascii="Times New Roman" w:cs="Times New Roman"/>
          <w:lang w:val="en-GB"/>
        </w:rPr>
        <w:t>).</w:t>
      </w:r>
    </w:p>
    <w:p w14:paraId="0FC5B3D9" w14:textId="77777777"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Furthermore, we understand that, according to the Conditions of the Contract, an advance payment in the sum . . . . . </w:t>
      </w:r>
      <w:r w:rsidRPr="00331B9C">
        <w:rPr>
          <w:rFonts w:ascii="Times New Roman" w:cs="Times New Roman"/>
          <w:b/>
          <w:lang w:val="en-GB"/>
        </w:rPr>
        <w:t>[insert</w:t>
      </w:r>
      <w:r w:rsidRPr="00331B9C">
        <w:rPr>
          <w:rFonts w:ascii="Times New Roman" w:cs="Times New Roman"/>
          <w:b/>
          <w:bCs/>
          <w:lang w:val="en-GB"/>
        </w:rPr>
        <w:t xml:space="preserve"> currency and amount in figures]</w:t>
      </w:r>
      <w:r w:rsidRPr="00331B9C">
        <w:rPr>
          <w:rStyle w:val="FootnoteReference"/>
          <w:rFonts w:ascii="Times New Roman"/>
          <w:b/>
          <w:bCs/>
          <w:lang w:val="en-GB"/>
        </w:rPr>
        <w:footnoteReference w:id="23"/>
      </w:r>
      <w:r w:rsidRPr="00331B9C">
        <w:rPr>
          <w:rFonts w:ascii="Times New Roman" w:cs="Times New Roman"/>
          <w:lang w:val="en-GB"/>
        </w:rPr>
        <w:t xml:space="preserve">. . . . . . (. . . . . </w:t>
      </w:r>
      <w:r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 .. ) is to be made against an advance payment guarantee.</w:t>
      </w:r>
    </w:p>
    <w:p w14:paraId="2E9143BB" w14:textId="4D1D46C3"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At the request of the Employer, we . . . . . </w:t>
      </w:r>
      <w:r w:rsidRPr="00331B9C">
        <w:rPr>
          <w:rFonts w:ascii="Times New Roman" w:cs="Times New Roman"/>
          <w:b/>
          <w:lang w:val="en-GB"/>
        </w:rPr>
        <w:t xml:space="preserve">[insert </w:t>
      </w:r>
      <w:r w:rsidRPr="00331B9C">
        <w:rPr>
          <w:rFonts w:ascii="Times New Roman" w:cs="Times New Roman"/>
          <w:b/>
          <w:bCs/>
          <w:lang w:val="en-GB"/>
        </w:rPr>
        <w:t>name of the Bank]</w:t>
      </w:r>
      <w:r w:rsidRPr="00331B9C">
        <w:rPr>
          <w:rFonts w:ascii="Times New Roman" w:cs="Times New Roman"/>
          <w:lang w:val="en-GB"/>
        </w:rPr>
        <w:t xml:space="preserve">. . . . . hereby </w:t>
      </w:r>
      <w:r w:rsidR="00577573" w:rsidRPr="00253B27">
        <w:rPr>
          <w:rFonts w:ascii="Times New Roman" w:hAnsi="Times New Roman" w:cs="Times New Roman"/>
          <w:b/>
          <w:bCs/>
        </w:rPr>
        <w:t>unconditionally,  irrevocably and on first demand</w:t>
      </w:r>
      <w:r w:rsidR="00577573" w:rsidRPr="00C13B51">
        <w:rPr>
          <w:rFonts w:ascii="Times New Roman" w:hAnsi="Times New Roman" w:cs="Times New Roman"/>
        </w:rPr>
        <w:t xml:space="preserve"> </w:t>
      </w:r>
      <w:r w:rsidR="00577573" w:rsidRPr="00C13B51">
        <w:rPr>
          <w:rFonts w:ascii="Times New Roman" w:hAnsi="Times New Roman" w:cs="Times New Roman"/>
          <w:b/>
          <w:bCs/>
        </w:rPr>
        <w:t> </w:t>
      </w:r>
      <w:r w:rsidRPr="00C13B51">
        <w:rPr>
          <w:rFonts w:ascii="Times New Roman" w:hAnsi="Times New Roman" w:cs="Times New Roman"/>
          <w:lang w:val="en-GB"/>
        </w:rPr>
        <w:t>undertake</w:t>
      </w:r>
      <w:r w:rsidRPr="00331B9C">
        <w:rPr>
          <w:rFonts w:ascii="Times New Roman" w:cs="Times New Roman"/>
          <w:lang w:val="en-GB"/>
        </w:rPr>
        <w:t xml:space="preserve"> to pay you any sum or sums not exceeding in total an amount of . . . . . </w:t>
      </w:r>
      <w:r w:rsidRPr="00331B9C">
        <w:rPr>
          <w:rFonts w:ascii="Times New Roman" w:cs="Times New Roman"/>
          <w:b/>
          <w:lang w:val="en-GB"/>
        </w:rPr>
        <w:t>[</w:t>
      </w:r>
      <w:r w:rsidRPr="00331B9C">
        <w:rPr>
          <w:rFonts w:ascii="Times New Roman" w:cs="Times New Roman"/>
          <w:b/>
          <w:bCs/>
          <w:lang w:val="en-GB"/>
        </w:rPr>
        <w:t>insert currency and amount in figures]*</w:t>
      </w:r>
      <w:r w:rsidRPr="00331B9C">
        <w:rPr>
          <w:rFonts w:ascii="Times New Roman" w:cs="Times New Roman"/>
          <w:lang w:val="en-GB"/>
        </w:rPr>
        <w:t xml:space="preserve">. . . . . . (. . . . . </w:t>
      </w:r>
      <w:r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xml:space="preserve">. . . . . ) upon receipt by us of your </w:t>
      </w:r>
      <w:r w:rsidRPr="0098225D">
        <w:rPr>
          <w:rFonts w:ascii="Times New Roman" w:cs="Times New Roman"/>
          <w:b/>
          <w:bCs/>
          <w:lang w:val="en-GB"/>
        </w:rPr>
        <w:t xml:space="preserve">first </w:t>
      </w:r>
      <w:r w:rsidR="00435F71">
        <w:rPr>
          <w:rFonts w:ascii="Times New Roman" w:cs="Times New Roman"/>
          <w:b/>
          <w:bCs/>
          <w:lang w:val="en-GB"/>
        </w:rPr>
        <w:t xml:space="preserve">complying </w:t>
      </w:r>
      <w:r w:rsidRPr="0098225D">
        <w:rPr>
          <w:rFonts w:ascii="Times New Roman" w:cs="Times New Roman"/>
          <w:b/>
          <w:bCs/>
          <w:lang w:val="en-GB"/>
        </w:rPr>
        <w:t>demand</w:t>
      </w:r>
      <w:r w:rsidRPr="00331B9C">
        <w:rPr>
          <w:rFonts w:ascii="Times New Roman" w:cs="Times New Roman"/>
          <w:lang w:val="en-GB"/>
        </w:rPr>
        <w:t xml:space="preserve"> in writing . </w:t>
      </w:r>
    </w:p>
    <w:p w14:paraId="15E023BE" w14:textId="77777777" w:rsidR="006B78A0" w:rsidRPr="00331B9C" w:rsidRDefault="006B78A0" w:rsidP="006B78A0">
      <w:pPr>
        <w:pStyle w:val="SectionIXHeader"/>
        <w:jc w:val="left"/>
        <w:rPr>
          <w:b w:val="0"/>
          <w:bCs/>
          <w:sz w:val="24"/>
          <w:lang w:val="en-GB"/>
        </w:rPr>
      </w:pPr>
      <w:r w:rsidRPr="00331B9C">
        <w:rPr>
          <w:b w:val="0"/>
          <w:bCs/>
          <w:sz w:val="24"/>
          <w:lang w:val="en-GB"/>
        </w:rPr>
        <w:t xml:space="preserve">It is a condition for any claim and payment under this guarantee to be made that the advance payment referred to above must have been received by the Contractor on its account number . . </w:t>
      </w:r>
      <w:r w:rsidRPr="00331B9C">
        <w:rPr>
          <w:sz w:val="24"/>
          <w:lang w:val="en-GB"/>
        </w:rPr>
        <w:t xml:space="preserve">.. </w:t>
      </w:r>
      <w:r w:rsidRPr="00331B9C">
        <w:rPr>
          <w:b w:val="0"/>
          <w:sz w:val="24"/>
          <w:lang w:val="en-GB"/>
        </w:rPr>
        <w:t xml:space="preserve">[insert </w:t>
      </w:r>
      <w:r w:rsidRPr="00331B9C">
        <w:rPr>
          <w:b w:val="0"/>
          <w:bCs/>
          <w:sz w:val="24"/>
          <w:lang w:val="en-GB"/>
        </w:rPr>
        <w:t xml:space="preserve">Contractor’s account number]. </w:t>
      </w:r>
      <w:r w:rsidRPr="00331B9C">
        <w:rPr>
          <w:sz w:val="24"/>
          <w:lang w:val="en-GB"/>
        </w:rPr>
        <w:t>.. .</w:t>
      </w:r>
      <w:r w:rsidRPr="00331B9C">
        <w:rPr>
          <w:b w:val="0"/>
          <w:bCs/>
          <w:sz w:val="24"/>
          <w:lang w:val="en-GB"/>
        </w:rPr>
        <w:t xml:space="preserve"> at . . </w:t>
      </w:r>
      <w:r w:rsidRPr="00331B9C">
        <w:rPr>
          <w:sz w:val="24"/>
          <w:lang w:val="en-GB"/>
        </w:rPr>
        <w:t xml:space="preserve">. </w:t>
      </w:r>
      <w:r w:rsidRPr="00331B9C">
        <w:rPr>
          <w:b w:val="0"/>
          <w:sz w:val="24"/>
          <w:lang w:val="en-GB"/>
        </w:rPr>
        <w:t xml:space="preserve">[insert </w:t>
      </w:r>
      <w:r w:rsidRPr="00331B9C">
        <w:rPr>
          <w:b w:val="0"/>
          <w:bCs/>
          <w:sz w:val="24"/>
          <w:lang w:val="en-GB"/>
        </w:rPr>
        <w:t>name and address of the Bank]. . . .</w:t>
      </w:r>
    </w:p>
    <w:p w14:paraId="0DAEB70C" w14:textId="77777777" w:rsidR="00DE0AA9" w:rsidRPr="00E246B3" w:rsidRDefault="00DE0AA9" w:rsidP="00DE0AA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246B3">
        <w:rPr>
          <w:rFonts w:ascii="Times New Roman" w:eastAsia="Times New Roman" w:hAnsi="Times New Roman" w:cs="Times New Roman"/>
          <w:szCs w:val="20"/>
          <w:lang w:eastAsia="fr-FR"/>
        </w:rPr>
        <w:t>The maximum amount of this guarantee shall be progressively reduced by the amount of the advance payment repaid by the Applicant as indicated in copies of interim statements or payment certificates which shall be presented to us.  This guarantee shall expire, at the latest, upon our receipt of documentation indicating full repayment by the Applicant of the amount of the advance payment, or on the . . . day of . . . . . . . , . . . . .</w:t>
      </w:r>
      <w:r w:rsidRPr="00E246B3">
        <w:rPr>
          <w:rStyle w:val="FootnoteReference"/>
          <w:rFonts w:ascii="Times New Roman" w:eastAsia="Times New Roman" w:hAnsi="Times New Roman" w:cs="Times New Roman"/>
          <w:szCs w:val="20"/>
          <w:lang w:eastAsia="fr-FR"/>
        </w:rPr>
        <w:footnoteReference w:id="24"/>
      </w:r>
      <w:r w:rsidRPr="00E246B3">
        <w:rPr>
          <w:rFonts w:ascii="Times New Roman" w:eastAsia="Times New Roman" w:hAnsi="Times New Roman" w:cs="Times New Roman"/>
          <w:szCs w:val="20"/>
          <w:lang w:eastAsia="fr-FR"/>
        </w:rPr>
        <w:t>, whichever is earlier.  Consequently, any demand for payment under this guarantee must be received by us at this office on or before that date.</w:t>
      </w:r>
    </w:p>
    <w:p w14:paraId="02B10BFF" w14:textId="77777777" w:rsidR="005C565E" w:rsidRPr="00E246B3" w:rsidRDefault="00DE0AA9" w:rsidP="00DE0AA9">
      <w:pPr>
        <w:rPr>
          <w:color w:val="000000" w:themeColor="text1"/>
        </w:rPr>
      </w:pPr>
      <w:r w:rsidRPr="00E246B3">
        <w:rPr>
          <w:color w:val="000000" w:themeColor="text1"/>
        </w:rPr>
        <w:t xml:space="preserve">This guarantee is subject to the Uniform Rules for Demand Guarantees (URDG) 2010 Revision, ICC </w:t>
      </w:r>
      <w:r w:rsidRPr="0065322C">
        <w:rPr>
          <w:color w:val="000000" w:themeColor="text1"/>
        </w:rPr>
        <w:t>Publication No. 758,</w:t>
      </w:r>
      <w:r w:rsidRPr="00E246B3">
        <w:rPr>
          <w:color w:val="000000" w:themeColor="text1"/>
        </w:rPr>
        <w:t xml:space="preserve"> except that the supporting statement under Article 15(a) is hereby excluded.</w:t>
      </w:r>
      <w:bookmarkEnd w:id="1394"/>
    </w:p>
    <w:p w14:paraId="5D25F7CC" w14:textId="77777777" w:rsidR="005C565E" w:rsidRPr="00E246B3" w:rsidRDefault="005C565E" w:rsidP="00DE0AA9">
      <w:pPr>
        <w:rPr>
          <w:color w:val="000000" w:themeColor="text1"/>
        </w:rPr>
      </w:pPr>
    </w:p>
    <w:p w14:paraId="14A035DD" w14:textId="77777777" w:rsidR="005C565E" w:rsidRPr="00E246B3" w:rsidRDefault="005C565E" w:rsidP="00DE0AA9">
      <w:pPr>
        <w:rPr>
          <w:color w:val="000000" w:themeColor="text1"/>
        </w:rPr>
      </w:pPr>
    </w:p>
    <w:p w14:paraId="613F2737" w14:textId="77777777" w:rsidR="005C565E" w:rsidRPr="00E246B3" w:rsidRDefault="005C565E" w:rsidP="00DE0AA9">
      <w:pPr>
        <w:rPr>
          <w:color w:val="000000" w:themeColor="text1"/>
        </w:rPr>
      </w:pPr>
    </w:p>
    <w:p w14:paraId="4ED05135" w14:textId="77777777" w:rsidR="005C565E" w:rsidRPr="00E246B3" w:rsidRDefault="00DE0AA9" w:rsidP="00DE0AA9">
      <w:r w:rsidRPr="00E246B3">
        <w:t xml:space="preserve">____________________ </w:t>
      </w:r>
    </w:p>
    <w:p w14:paraId="28C82B22" w14:textId="77777777" w:rsidR="00DE0AA9" w:rsidRPr="00E246B3" w:rsidRDefault="00DE0AA9" w:rsidP="00DE0AA9">
      <w:r w:rsidRPr="00E246B3">
        <w:rPr>
          <w:i/>
        </w:rPr>
        <w:t>[signature(s)]</w:t>
      </w:r>
      <w:r w:rsidRPr="00E246B3">
        <w:t xml:space="preserve"> </w:t>
      </w:r>
    </w:p>
    <w:p w14:paraId="222B78C4" w14:textId="77777777" w:rsidR="005C565E" w:rsidRPr="00E246B3" w:rsidRDefault="00DE0AA9" w:rsidP="00DE0AA9">
      <w:pPr>
        <w:rPr>
          <w:b/>
          <w:i/>
        </w:rPr>
      </w:pPr>
      <w:r w:rsidRPr="00E246B3">
        <w:br/>
      </w:r>
    </w:p>
    <w:p w14:paraId="78C4C0A1" w14:textId="77777777" w:rsidR="00DE0AA9" w:rsidRPr="00E246B3" w:rsidRDefault="00DE0AA9" w:rsidP="00DE0AA9">
      <w:r w:rsidRPr="00E246B3">
        <w:rPr>
          <w:b/>
          <w:i/>
        </w:rPr>
        <w:t>Note:  All italicized text (including footnotes) is for use in preparing this form and shall be deleted from the final product.</w:t>
      </w:r>
    </w:p>
    <w:p w14:paraId="2F1EE0FE" w14:textId="6B43E0A9" w:rsidR="007678FB" w:rsidRDefault="007678FB"/>
    <w:p w14:paraId="260EB686" w14:textId="1D7CF84A" w:rsidR="00F77946" w:rsidRDefault="00F77946"/>
    <w:p w14:paraId="5E4DFEE8" w14:textId="7138E3D1" w:rsidR="00F77946" w:rsidRDefault="00F77946"/>
    <w:p w14:paraId="2E88CB74" w14:textId="50F1E4CD" w:rsidR="00F77946" w:rsidRDefault="00F77946"/>
    <w:p w14:paraId="6AE36722" w14:textId="30F87B50" w:rsidR="00F77946" w:rsidRDefault="00F77946"/>
    <w:p w14:paraId="479F7E8F" w14:textId="4CC70D43" w:rsidR="00F77946" w:rsidRDefault="00F77946"/>
    <w:p w14:paraId="0B54B0F7" w14:textId="4B159D3E" w:rsidR="00F77946" w:rsidRDefault="00F77946"/>
    <w:p w14:paraId="173E1F21" w14:textId="453CF307" w:rsidR="00F77946" w:rsidRDefault="00F77946"/>
    <w:p w14:paraId="4E443CAB" w14:textId="2AD83FE4" w:rsidR="00F77946" w:rsidRDefault="00F77946"/>
    <w:p w14:paraId="4517EA84" w14:textId="418C97E1" w:rsidR="00F77946" w:rsidRDefault="00F77946"/>
    <w:p w14:paraId="49AB68FB" w14:textId="4FE741A5" w:rsidR="00F77946" w:rsidRDefault="00F77946"/>
    <w:p w14:paraId="75CE3652" w14:textId="0306F0C3" w:rsidR="00F77946" w:rsidRDefault="00F77946"/>
    <w:p w14:paraId="3C4F1DD1" w14:textId="42379E83" w:rsidR="00F77946" w:rsidRDefault="00F77946"/>
    <w:p w14:paraId="6AC8F249" w14:textId="3A03CD89" w:rsidR="00F77946" w:rsidRDefault="00F77946"/>
    <w:p w14:paraId="3EF0D3B7" w14:textId="37F6F03E" w:rsidR="00F77946" w:rsidRDefault="00F77946"/>
    <w:p w14:paraId="176B4F6C" w14:textId="0AD28DFF" w:rsidR="00F77946" w:rsidRDefault="00F77946"/>
    <w:p w14:paraId="4A9E261C" w14:textId="3028DC09" w:rsidR="00F77946" w:rsidRDefault="00F77946"/>
    <w:p w14:paraId="2A8E1346" w14:textId="27861B47" w:rsidR="00F77946" w:rsidRDefault="00F77946"/>
    <w:p w14:paraId="5ED14B22" w14:textId="1E3C371D" w:rsidR="00F77946" w:rsidRDefault="00F77946"/>
    <w:p w14:paraId="071B0C42" w14:textId="33B206B6" w:rsidR="00F77946" w:rsidRDefault="00F77946"/>
    <w:p w14:paraId="4FB83993" w14:textId="6985A4DA" w:rsidR="00F77946" w:rsidRDefault="00F77946"/>
    <w:p w14:paraId="49A797A0" w14:textId="77777777" w:rsidR="007C71EF" w:rsidRDefault="007C71EF">
      <w:pPr>
        <w:rPr>
          <w:spacing w:val="-2"/>
          <w:sz w:val="44"/>
          <w:szCs w:val="44"/>
        </w:rPr>
      </w:pPr>
    </w:p>
    <w:p w14:paraId="274B4786" w14:textId="77777777" w:rsidR="007C71EF" w:rsidRDefault="007C71EF">
      <w:pPr>
        <w:rPr>
          <w:spacing w:val="-2"/>
          <w:sz w:val="44"/>
          <w:szCs w:val="44"/>
        </w:rPr>
      </w:pPr>
    </w:p>
    <w:p w14:paraId="3E980482" w14:textId="77777777" w:rsidR="007C71EF" w:rsidRDefault="007C71EF">
      <w:pPr>
        <w:rPr>
          <w:spacing w:val="-2"/>
          <w:sz w:val="44"/>
          <w:szCs w:val="44"/>
        </w:rPr>
      </w:pPr>
    </w:p>
    <w:p w14:paraId="1E092ADE" w14:textId="77777777" w:rsidR="007C71EF" w:rsidRDefault="007C71EF">
      <w:pPr>
        <w:rPr>
          <w:spacing w:val="-2"/>
          <w:sz w:val="44"/>
          <w:szCs w:val="44"/>
        </w:rPr>
      </w:pPr>
    </w:p>
    <w:p w14:paraId="0083045D" w14:textId="77777777" w:rsidR="007C71EF" w:rsidRDefault="007C71EF">
      <w:pPr>
        <w:rPr>
          <w:spacing w:val="-2"/>
          <w:sz w:val="44"/>
          <w:szCs w:val="44"/>
        </w:rPr>
      </w:pPr>
    </w:p>
    <w:p w14:paraId="06A5618C" w14:textId="77777777" w:rsidR="007C71EF" w:rsidRDefault="007C71EF">
      <w:pPr>
        <w:rPr>
          <w:spacing w:val="-2"/>
          <w:sz w:val="44"/>
          <w:szCs w:val="44"/>
        </w:rPr>
      </w:pPr>
    </w:p>
    <w:p w14:paraId="283DD5C8" w14:textId="77777777" w:rsidR="007C71EF" w:rsidRDefault="007C71EF">
      <w:pPr>
        <w:rPr>
          <w:spacing w:val="-2"/>
          <w:sz w:val="44"/>
          <w:szCs w:val="44"/>
        </w:rPr>
      </w:pPr>
    </w:p>
    <w:p w14:paraId="7E6B0385" w14:textId="77777777" w:rsidR="007C71EF" w:rsidRDefault="007C71EF">
      <w:pPr>
        <w:rPr>
          <w:spacing w:val="-2"/>
          <w:sz w:val="44"/>
          <w:szCs w:val="44"/>
        </w:rPr>
      </w:pPr>
    </w:p>
    <w:p w14:paraId="5B0EE0D2" w14:textId="77777777" w:rsidR="007C71EF" w:rsidRDefault="007C71EF">
      <w:pPr>
        <w:rPr>
          <w:spacing w:val="-2"/>
          <w:sz w:val="44"/>
          <w:szCs w:val="44"/>
        </w:rPr>
      </w:pPr>
    </w:p>
    <w:p w14:paraId="2B9E688C" w14:textId="77777777" w:rsidR="007C71EF" w:rsidRDefault="007C71EF">
      <w:pPr>
        <w:rPr>
          <w:spacing w:val="-2"/>
          <w:sz w:val="44"/>
          <w:szCs w:val="44"/>
        </w:rPr>
      </w:pPr>
    </w:p>
    <w:p w14:paraId="413A6870" w14:textId="77777777" w:rsidR="007C71EF" w:rsidRDefault="007C71EF">
      <w:pPr>
        <w:rPr>
          <w:spacing w:val="-2"/>
          <w:sz w:val="44"/>
          <w:szCs w:val="44"/>
        </w:rPr>
      </w:pPr>
    </w:p>
    <w:p w14:paraId="471220FA" w14:textId="478FBB03" w:rsidR="00F77946" w:rsidRDefault="007C71EF">
      <w:pPr>
        <w:rPr>
          <w:b/>
          <w:sz w:val="32"/>
          <w:lang w:val="fr-FR"/>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r w:rsidR="00367CF4">
        <w:rPr>
          <w:b/>
          <w:sz w:val="32"/>
          <w:lang w:val="fr-FR"/>
        </w:rPr>
        <w:t>/Form</w:t>
      </w:r>
    </w:p>
    <w:p w14:paraId="4A3DFB93" w14:textId="46E913D6" w:rsidR="007C71EF" w:rsidRDefault="007C71EF">
      <w:pPr>
        <w:rPr>
          <w:b/>
          <w:sz w:val="32"/>
          <w:lang w:val="fr-FR"/>
        </w:rPr>
      </w:pPr>
    </w:p>
    <w:p w14:paraId="76AAE5FC" w14:textId="1545EE4F" w:rsidR="007C71EF" w:rsidRDefault="007C71EF">
      <w:pPr>
        <w:rPr>
          <w:b/>
          <w:sz w:val="32"/>
          <w:lang w:val="fr-FR"/>
        </w:rPr>
      </w:pPr>
    </w:p>
    <w:p w14:paraId="36D4069F" w14:textId="7F0EC4E5" w:rsidR="007C71EF" w:rsidRDefault="007C71EF">
      <w:pPr>
        <w:rPr>
          <w:b/>
          <w:sz w:val="32"/>
          <w:lang w:val="fr-FR"/>
        </w:rPr>
      </w:pPr>
    </w:p>
    <w:p w14:paraId="74A47BCD" w14:textId="652E55FD" w:rsidR="007C71EF" w:rsidRDefault="007C71EF">
      <w:pPr>
        <w:rPr>
          <w:b/>
          <w:sz w:val="32"/>
          <w:lang w:val="fr-FR"/>
        </w:rPr>
      </w:pPr>
    </w:p>
    <w:p w14:paraId="3DA5C81E" w14:textId="1BFAEE62" w:rsidR="007C71EF" w:rsidRDefault="007C71EF">
      <w:pPr>
        <w:rPr>
          <w:b/>
          <w:sz w:val="32"/>
          <w:lang w:val="fr-FR"/>
        </w:rPr>
      </w:pPr>
    </w:p>
    <w:p w14:paraId="0497E405" w14:textId="5213530E" w:rsidR="007C71EF" w:rsidRDefault="007C71EF">
      <w:pPr>
        <w:rPr>
          <w:b/>
          <w:sz w:val="32"/>
          <w:lang w:val="fr-FR"/>
        </w:rPr>
      </w:pPr>
    </w:p>
    <w:p w14:paraId="4A66259D" w14:textId="4BBDD698" w:rsidR="007C71EF" w:rsidRDefault="007C71EF">
      <w:pPr>
        <w:rPr>
          <w:b/>
          <w:sz w:val="32"/>
          <w:lang w:val="fr-FR"/>
        </w:rPr>
      </w:pPr>
    </w:p>
    <w:p w14:paraId="4CDE67E6" w14:textId="0B44C4DD" w:rsidR="007C71EF" w:rsidRDefault="007C71EF">
      <w:pPr>
        <w:rPr>
          <w:b/>
          <w:sz w:val="32"/>
          <w:lang w:val="fr-FR"/>
        </w:rPr>
      </w:pPr>
    </w:p>
    <w:p w14:paraId="684111BF" w14:textId="2352C6D2" w:rsidR="007C71EF" w:rsidRDefault="007C71EF">
      <w:pPr>
        <w:rPr>
          <w:b/>
          <w:sz w:val="32"/>
          <w:lang w:val="fr-FR"/>
        </w:rPr>
      </w:pPr>
    </w:p>
    <w:p w14:paraId="39A2387C" w14:textId="1F5DD0DB" w:rsidR="007C71EF" w:rsidRDefault="007C71EF">
      <w:pPr>
        <w:rPr>
          <w:b/>
          <w:sz w:val="32"/>
          <w:lang w:val="fr-FR"/>
        </w:rPr>
      </w:pPr>
    </w:p>
    <w:p w14:paraId="6D2212EF" w14:textId="4F3D4F90" w:rsidR="007C71EF" w:rsidRDefault="007C71EF">
      <w:pPr>
        <w:rPr>
          <w:b/>
          <w:sz w:val="32"/>
          <w:lang w:val="fr-FR"/>
        </w:rPr>
      </w:pPr>
    </w:p>
    <w:p w14:paraId="7E222126" w14:textId="02B3F251" w:rsidR="007C71EF" w:rsidRDefault="007C71EF">
      <w:pPr>
        <w:rPr>
          <w:b/>
          <w:sz w:val="32"/>
          <w:lang w:val="fr-FR"/>
        </w:rPr>
      </w:pPr>
    </w:p>
    <w:p w14:paraId="4C63C060" w14:textId="29D81080" w:rsidR="00930C10" w:rsidRDefault="00930C10">
      <w:pPr>
        <w:rPr>
          <w:b/>
          <w:sz w:val="32"/>
          <w:lang w:val="fr-FR"/>
        </w:rPr>
      </w:pPr>
    </w:p>
    <w:p w14:paraId="60FDBF03" w14:textId="77777777" w:rsidR="00930C10" w:rsidRDefault="00930C10">
      <w:pPr>
        <w:rPr>
          <w:b/>
          <w:sz w:val="32"/>
          <w:lang w:val="fr-FR"/>
        </w:rPr>
      </w:pPr>
    </w:p>
    <w:p w14:paraId="10335FA6" w14:textId="1DE9192E" w:rsidR="007C71EF" w:rsidRDefault="007C71EF">
      <w:pPr>
        <w:rPr>
          <w:b/>
          <w:sz w:val="32"/>
          <w:lang w:val="fr-FR"/>
        </w:rPr>
      </w:pPr>
    </w:p>
    <w:p w14:paraId="1277C431" w14:textId="17AE5469" w:rsidR="007C71EF" w:rsidRDefault="007C71EF">
      <w:pPr>
        <w:rPr>
          <w:b/>
          <w:sz w:val="32"/>
          <w:lang w:val="fr-FR"/>
        </w:rPr>
      </w:pPr>
    </w:p>
    <w:p w14:paraId="15E8F3FF" w14:textId="24E54BCA" w:rsidR="007C71EF" w:rsidRDefault="007C71EF">
      <w:pPr>
        <w:rPr>
          <w:b/>
          <w:sz w:val="32"/>
          <w:lang w:val="fr-FR"/>
        </w:rPr>
      </w:pPr>
    </w:p>
    <w:p w14:paraId="0B99492C" w14:textId="1298C6B9" w:rsidR="007C71EF" w:rsidRDefault="007C71EF">
      <w:pPr>
        <w:rPr>
          <w:b/>
          <w:sz w:val="32"/>
          <w:lang w:val="fr-FR"/>
        </w:rPr>
      </w:pPr>
    </w:p>
    <w:p w14:paraId="0A0C615B" w14:textId="17FF91BD" w:rsidR="007C71EF" w:rsidRDefault="007C71EF">
      <w:pPr>
        <w:rPr>
          <w:b/>
          <w:sz w:val="32"/>
          <w:lang w:val="fr-FR"/>
        </w:rPr>
      </w:pPr>
    </w:p>
    <w:p w14:paraId="4286C38C" w14:textId="47089B10" w:rsidR="007C71EF" w:rsidRDefault="007C71EF">
      <w:pPr>
        <w:rPr>
          <w:b/>
          <w:sz w:val="32"/>
          <w:lang w:val="fr-FR"/>
        </w:rPr>
      </w:pPr>
    </w:p>
    <w:p w14:paraId="2AC261C2" w14:textId="77777777" w:rsidR="005C700C" w:rsidRPr="00DD229B" w:rsidRDefault="005C700C" w:rsidP="00DD229B">
      <w:pPr>
        <w:spacing w:before="74"/>
        <w:jc w:val="center"/>
        <w:rPr>
          <w:sz w:val="28"/>
          <w:szCs w:val="28"/>
          <w:lang w:val="fr-FR"/>
        </w:rPr>
      </w:pPr>
      <w:r w:rsidRPr="00DD229B">
        <w:rPr>
          <w:b/>
          <w:sz w:val="28"/>
          <w:szCs w:val="28"/>
          <w:lang w:val="fr-FR"/>
        </w:rPr>
        <w:t>IsDB</w:t>
      </w:r>
      <w:r w:rsidRPr="00DD229B">
        <w:rPr>
          <w:b/>
          <w:spacing w:val="-11"/>
          <w:sz w:val="28"/>
          <w:szCs w:val="28"/>
          <w:lang w:val="fr-FR"/>
        </w:rPr>
        <w:t xml:space="preserve"> </w:t>
      </w:r>
      <w:r w:rsidRPr="00DD229B">
        <w:rPr>
          <w:b/>
          <w:sz w:val="28"/>
          <w:szCs w:val="28"/>
          <w:lang w:val="fr-FR"/>
        </w:rPr>
        <w:t>Group</w:t>
      </w:r>
      <w:r w:rsidRPr="00DD229B">
        <w:rPr>
          <w:b/>
          <w:position w:val="12"/>
          <w:sz w:val="28"/>
          <w:szCs w:val="28"/>
          <w:lang w:val="fr-FR"/>
        </w:rPr>
        <w:t>1</w:t>
      </w:r>
      <w:r w:rsidRPr="00DD229B">
        <w:rPr>
          <w:b/>
          <w:spacing w:val="17"/>
          <w:position w:val="12"/>
          <w:sz w:val="28"/>
          <w:szCs w:val="28"/>
          <w:lang w:val="fr-FR"/>
        </w:rPr>
        <w:t xml:space="preserve"> </w:t>
      </w:r>
      <w:r w:rsidRPr="00DD229B">
        <w:rPr>
          <w:b/>
          <w:sz w:val="28"/>
          <w:szCs w:val="28"/>
          <w:lang w:val="fr-FR"/>
        </w:rPr>
        <w:t>AML</w:t>
      </w:r>
      <w:r w:rsidRPr="00DD229B">
        <w:rPr>
          <w:b/>
          <w:spacing w:val="-9"/>
          <w:sz w:val="28"/>
          <w:szCs w:val="28"/>
          <w:lang w:val="fr-FR"/>
        </w:rPr>
        <w:t xml:space="preserve"> </w:t>
      </w:r>
      <w:r w:rsidRPr="00DD229B">
        <w:rPr>
          <w:b/>
          <w:sz w:val="28"/>
          <w:szCs w:val="28"/>
          <w:lang w:val="fr-FR"/>
        </w:rPr>
        <w:t>&amp;</w:t>
      </w:r>
      <w:r w:rsidRPr="00DD229B">
        <w:rPr>
          <w:b/>
          <w:spacing w:val="-11"/>
          <w:sz w:val="28"/>
          <w:szCs w:val="28"/>
          <w:lang w:val="fr-FR"/>
        </w:rPr>
        <w:t xml:space="preserve"> </w:t>
      </w:r>
      <w:r w:rsidRPr="00DD229B">
        <w:rPr>
          <w:b/>
          <w:sz w:val="28"/>
          <w:szCs w:val="28"/>
          <w:lang w:val="fr-FR"/>
        </w:rPr>
        <w:t>KYC</w:t>
      </w:r>
      <w:r w:rsidRPr="00DD229B">
        <w:rPr>
          <w:b/>
          <w:spacing w:val="-9"/>
          <w:sz w:val="28"/>
          <w:szCs w:val="28"/>
          <w:lang w:val="fr-FR"/>
        </w:rPr>
        <w:t xml:space="preserve"> </w:t>
      </w:r>
      <w:r w:rsidRPr="00DD229B">
        <w:rPr>
          <w:b/>
          <w:sz w:val="28"/>
          <w:szCs w:val="28"/>
          <w:lang w:val="fr-FR"/>
        </w:rPr>
        <w:t>Questionnaire (Non-Financial Institutions)</w:t>
      </w:r>
    </w:p>
    <w:p w14:paraId="7E2D18E7" w14:textId="281011A7" w:rsidR="005C700C" w:rsidRDefault="005C700C" w:rsidP="005C700C">
      <w:pPr>
        <w:spacing w:line="30" w:lineRule="atLeast"/>
        <w:ind w:left="270"/>
        <w:rPr>
          <w:sz w:val="3"/>
          <w:szCs w:val="3"/>
        </w:rPr>
      </w:pPr>
      <w:r>
        <w:rPr>
          <w:noProof/>
        </w:rPr>
        <mc:AlternateContent>
          <mc:Choice Requires="wpg">
            <w:drawing>
              <wp:inline distT="0" distB="0" distL="0" distR="0" wp14:anchorId="6B2E7AFD" wp14:editId="3D52AEFE">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91A95EE"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321566C" w14:textId="77777777" w:rsidR="005C700C" w:rsidRPr="001634AD" w:rsidRDefault="005C700C" w:rsidP="005C700C">
      <w:pPr>
        <w:spacing w:before="1"/>
        <w:rPr>
          <w:b/>
          <w:bCs/>
          <w:sz w:val="10"/>
          <w:szCs w:val="10"/>
        </w:rPr>
      </w:pPr>
    </w:p>
    <w:p w14:paraId="50FD347E" w14:textId="77777777" w:rsidR="005C700C" w:rsidRDefault="005C700C" w:rsidP="005C700C">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1CD395A6" w14:textId="77777777" w:rsidR="005C700C" w:rsidRDefault="005C700C" w:rsidP="005C700C">
      <w:pPr>
        <w:spacing w:before="5"/>
        <w:rPr>
          <w:szCs w:val="24"/>
        </w:rPr>
      </w:pPr>
    </w:p>
    <w:p w14:paraId="7C20CCE7" w14:textId="77777777" w:rsidR="005C700C" w:rsidRPr="00B16D8C" w:rsidRDefault="005C700C" w:rsidP="00DD229B">
      <w:pPr>
        <w:pStyle w:val="Heading1"/>
        <w:widowControl w:val="0"/>
        <w:numPr>
          <w:ilvl w:val="0"/>
          <w:numId w:val="112"/>
        </w:numPr>
        <w:tabs>
          <w:tab w:val="left" w:pos="929"/>
        </w:tabs>
        <w:spacing w:before="0"/>
        <w:ind w:hanging="720"/>
        <w:jc w:val="both"/>
        <w:rPr>
          <w:b w:val="0"/>
          <w:bCs/>
          <w:sz w:val="24"/>
          <w:szCs w:val="24"/>
        </w:rPr>
      </w:pPr>
      <w:r w:rsidRPr="00B16D8C">
        <w:rPr>
          <w:spacing w:val="-1"/>
          <w:sz w:val="24"/>
          <w:szCs w:val="24"/>
        </w:rPr>
        <w:t>General</w:t>
      </w:r>
      <w:r w:rsidRPr="00B16D8C">
        <w:rPr>
          <w:sz w:val="24"/>
          <w:szCs w:val="24"/>
        </w:rPr>
        <w:t xml:space="preserve"> </w:t>
      </w:r>
      <w:r w:rsidRPr="00B16D8C">
        <w:rPr>
          <w:spacing w:val="-1"/>
          <w:sz w:val="24"/>
          <w:szCs w:val="24"/>
        </w:rPr>
        <w:t>Information</w:t>
      </w:r>
    </w:p>
    <w:p w14:paraId="1161C4B0" w14:textId="77777777" w:rsidR="005C700C" w:rsidRDefault="005C700C" w:rsidP="005C700C">
      <w:pPr>
        <w:spacing w:before="1"/>
        <w:rPr>
          <w:b/>
          <w:bCs/>
          <w:szCs w:val="24"/>
        </w:rPr>
      </w:pPr>
    </w:p>
    <w:p w14:paraId="6EC356B2" w14:textId="77777777" w:rsidR="005C700C" w:rsidRDefault="005C700C" w:rsidP="00DD229B">
      <w:pPr>
        <w:widowControl w:val="0"/>
        <w:numPr>
          <w:ilvl w:val="1"/>
          <w:numId w:val="112"/>
        </w:numPr>
        <w:tabs>
          <w:tab w:val="left" w:pos="905"/>
        </w:tabs>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56E1E4CC" w14:textId="77777777" w:rsidR="005C700C" w:rsidRDefault="005C700C" w:rsidP="005C700C">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5C700C" w14:paraId="5675B54B"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31342F2"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04FC19C8" w14:textId="77777777" w:rsidR="005C700C" w:rsidRDefault="005C700C" w:rsidP="00423ED6"/>
        </w:tc>
      </w:tr>
      <w:tr w:rsidR="005C700C" w14:paraId="4349114D"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7CB8DB74"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5AC7EFD8" w14:textId="77777777" w:rsidR="005C700C" w:rsidRDefault="005C700C" w:rsidP="00423ED6"/>
        </w:tc>
      </w:tr>
      <w:tr w:rsidR="005C700C" w14:paraId="45663C5D"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5299D0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0879D828" w14:textId="77777777" w:rsidR="005C700C" w:rsidRDefault="005C700C" w:rsidP="00423ED6"/>
        </w:tc>
      </w:tr>
      <w:tr w:rsidR="005C700C" w14:paraId="2CD7457A" w14:textId="77777777" w:rsidTr="00423ED6">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7E26A0B6" w14:textId="77777777" w:rsidR="005C700C" w:rsidRDefault="005C700C" w:rsidP="00423ED6">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AF059A9" w14:textId="77777777" w:rsidR="005C700C" w:rsidRDefault="005C700C" w:rsidP="00423ED6">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61AC5F77" w14:textId="77777777" w:rsidR="005C700C" w:rsidRDefault="005C700C" w:rsidP="00423ED6"/>
        </w:tc>
      </w:tr>
      <w:tr w:rsidR="005C700C" w14:paraId="488A6A78"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9912CB7"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16D48B1" w14:textId="77777777" w:rsidR="005C700C" w:rsidRDefault="005C700C" w:rsidP="00423ED6"/>
        </w:tc>
      </w:tr>
      <w:tr w:rsidR="005C700C" w14:paraId="46DDF402" w14:textId="77777777" w:rsidTr="00423ED6">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012351F8"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430C3870" w14:textId="77777777" w:rsidR="005C700C" w:rsidRDefault="005C700C" w:rsidP="00423ED6"/>
        </w:tc>
      </w:tr>
      <w:tr w:rsidR="005C700C" w14:paraId="3EA79FDE" w14:textId="77777777" w:rsidTr="00423ED6">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4BE6D56E"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7196BB98" w14:textId="77777777" w:rsidR="005C700C" w:rsidRDefault="005C700C" w:rsidP="00423ED6"/>
        </w:tc>
      </w:tr>
      <w:tr w:rsidR="005C700C" w14:paraId="7CCEB274"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FACE5FC"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66FFC252" w14:textId="77777777" w:rsidR="005C700C" w:rsidRDefault="005C700C" w:rsidP="00423ED6"/>
        </w:tc>
      </w:tr>
      <w:tr w:rsidR="005C700C" w14:paraId="3DEE301D" w14:textId="77777777" w:rsidTr="00423ED6">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20A1173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5F042AE3" w14:textId="77777777" w:rsidR="005C700C" w:rsidRDefault="005C700C" w:rsidP="00423ED6"/>
        </w:tc>
      </w:tr>
      <w:tr w:rsidR="005C700C" w14:paraId="1540E7E9"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75B8A6B8"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47E0C70C" w14:textId="77777777" w:rsidR="005C700C" w:rsidRDefault="005C700C" w:rsidP="00423ED6"/>
        </w:tc>
      </w:tr>
      <w:tr w:rsidR="005C700C" w14:paraId="14F3F088" w14:textId="77777777" w:rsidTr="00423ED6">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760D933C"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01D64A7B" w14:textId="77777777" w:rsidR="005C700C" w:rsidRDefault="005C700C" w:rsidP="00423ED6"/>
        </w:tc>
      </w:tr>
    </w:tbl>
    <w:p w14:paraId="6D5F4C73" w14:textId="77777777" w:rsidR="005C700C" w:rsidRDefault="005C700C" w:rsidP="005C700C">
      <w:pPr>
        <w:spacing w:before="7"/>
        <w:rPr>
          <w:b/>
          <w:bCs/>
          <w:sz w:val="17"/>
          <w:szCs w:val="17"/>
        </w:rPr>
      </w:pPr>
    </w:p>
    <w:p w14:paraId="7C04CDB6" w14:textId="77777777" w:rsidR="005C700C" w:rsidRDefault="005C700C" w:rsidP="00DD229B">
      <w:pPr>
        <w:widowControl w:val="0"/>
        <w:numPr>
          <w:ilvl w:val="1"/>
          <w:numId w:val="112"/>
        </w:numPr>
        <w:tabs>
          <w:tab w:val="left" w:pos="785"/>
        </w:tabs>
        <w:spacing w:before="69"/>
        <w:ind w:left="784" w:hanging="576"/>
        <w:jc w:val="left"/>
        <w:rPr>
          <w:szCs w:val="24"/>
        </w:rPr>
      </w:pPr>
      <w:r>
        <w:rPr>
          <w:b/>
          <w:spacing w:val="-1"/>
        </w:rPr>
        <w:t>Ownership</w:t>
      </w:r>
      <w:r>
        <w:rPr>
          <w:b/>
        </w:rPr>
        <w:t xml:space="preserve"> </w:t>
      </w:r>
      <w:r>
        <w:rPr>
          <w:b/>
          <w:spacing w:val="-1"/>
        </w:rPr>
        <w:t>Structure</w:t>
      </w:r>
    </w:p>
    <w:p w14:paraId="5F54BBB9" w14:textId="77777777" w:rsidR="005C700C" w:rsidRDefault="005C700C" w:rsidP="00DD229B">
      <w:pPr>
        <w:pStyle w:val="BodyText"/>
        <w:widowControl w:val="0"/>
        <w:numPr>
          <w:ilvl w:val="2"/>
          <w:numId w:val="112"/>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50B284BE" w14:textId="77777777" w:rsidR="005C700C" w:rsidRDefault="005C700C" w:rsidP="00DD229B">
      <w:pPr>
        <w:pStyle w:val="BodyText"/>
        <w:widowControl w:val="0"/>
        <w:numPr>
          <w:ilvl w:val="2"/>
          <w:numId w:val="112"/>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6B9B5360" w14:textId="77777777" w:rsidR="005C700C" w:rsidRDefault="005C700C" w:rsidP="005C700C">
      <w:pPr>
        <w:rPr>
          <w:szCs w:val="24"/>
        </w:rPr>
      </w:pPr>
    </w:p>
    <w:p w14:paraId="6C68D976" w14:textId="0B388572" w:rsidR="00F23588" w:rsidRPr="00F23588" w:rsidRDefault="005C700C" w:rsidP="00DD229B">
      <w:pPr>
        <w:pStyle w:val="BodyText"/>
        <w:widowControl w:val="0"/>
        <w:numPr>
          <w:ilvl w:val="2"/>
          <w:numId w:val="112"/>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63360" behindDoc="1" locked="0" layoutInCell="1" allowOverlap="1" wp14:anchorId="71312628" wp14:editId="55BEBA7C">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FEB4E" id="Group 28" o:spid="_x0000_s1026" style="position:absolute;margin-left:389.4pt;margin-top:-3pt;width:18pt;height:18pt;z-index:-25165312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591BC41" wp14:editId="3ADFCE57">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02010" id="Group 26" o:spid="_x0000_s1026" style="position:absolute;margin-left:441.9pt;margin-top:-3pt;width:18pt;height:18pt;z-index:-251652096;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2EFB67F" wp14:editId="4537CDD3">
                <wp:simplePos x="0" y="0"/>
                <wp:positionH relativeFrom="page">
                  <wp:posOffset>6221730</wp:posOffset>
                </wp:positionH>
                <wp:positionV relativeFrom="paragraph">
                  <wp:posOffset>-53340</wp:posOffset>
                </wp:positionV>
                <wp:extent cx="228600" cy="2286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C62F6" id="Group 24" o:spid="_x0000_s1026" style="position:absolute;margin-left:489.9pt;margin-top:-4.2pt;width:18pt;height:18pt;z-index:-251651072;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zrpwMAAHAKAAAOAAAAZHJzL2Uyb0RvYy54bWykVttu2zgQfS/QfyD42CLRJb7EQpSiaJug&#10;QNstUO8H0BR1QSVSJWnL6dd3OBJtObGyQdcP8lBzNDw8Q87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sidR="00737E88">
        <w:rPr>
          <w:spacing w:val="-1"/>
        </w:rPr>
        <w:t xml:space="preserve"> </w:t>
      </w:r>
      <w:r>
        <w:rPr>
          <w:spacing w:val="-1"/>
          <w:w w:val="95"/>
        </w:rPr>
        <w:t>Yes</w:t>
      </w:r>
      <w:r>
        <w:rPr>
          <w:spacing w:val="-1"/>
          <w:w w:val="95"/>
        </w:rPr>
        <w:tab/>
      </w:r>
      <w:r w:rsidR="00737E88">
        <w:rPr>
          <w:spacing w:val="-1"/>
          <w:w w:val="95"/>
        </w:rPr>
        <w:t xml:space="preserve">       </w:t>
      </w:r>
      <w:r>
        <w:rPr>
          <w:w w:val="95"/>
        </w:rPr>
        <w:t>No</w:t>
      </w:r>
      <w:r>
        <w:rPr>
          <w:w w:val="95"/>
        </w:rPr>
        <w:tab/>
      </w:r>
      <w:r>
        <w:rPr>
          <w:spacing w:val="-1"/>
        </w:rPr>
        <w:t>NA</w:t>
      </w:r>
      <w:r>
        <w:rPr>
          <w:spacing w:val="42"/>
        </w:rPr>
        <w:t xml:space="preserve"> </w:t>
      </w:r>
    </w:p>
    <w:p w14:paraId="0D6B86B2" w14:textId="77777777" w:rsidR="00F23588" w:rsidRDefault="00F23588" w:rsidP="00F23588">
      <w:pPr>
        <w:pStyle w:val="ListParagraph"/>
        <w:rPr>
          <w:spacing w:val="-2"/>
        </w:rPr>
      </w:pPr>
    </w:p>
    <w:p w14:paraId="40DA685C" w14:textId="1BF04A8E" w:rsidR="005C700C" w:rsidRDefault="005C700C" w:rsidP="00737E88">
      <w:pPr>
        <w:pStyle w:val="BodyText"/>
        <w:widowControl w:val="0"/>
        <w:tabs>
          <w:tab w:val="left" w:pos="929"/>
          <w:tab w:val="left" w:pos="7454"/>
          <w:tab w:val="left" w:pos="8606"/>
          <w:tab w:val="left" w:pos="9440"/>
        </w:tabs>
        <w:spacing w:line="360" w:lineRule="auto"/>
        <w:ind w:left="928" w:right="993"/>
        <w:jc w:val="left"/>
      </w:pP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5E26D36" w14:textId="77777777" w:rsidR="005C700C" w:rsidRPr="001634AD" w:rsidRDefault="005C700C" w:rsidP="005C700C">
      <w:pPr>
        <w:rPr>
          <w:sz w:val="2"/>
          <w:szCs w:val="2"/>
        </w:rPr>
      </w:pPr>
    </w:p>
    <w:p w14:paraId="2A8477A7" w14:textId="77777777" w:rsidR="005C700C" w:rsidRDefault="005C700C" w:rsidP="005C700C">
      <w:pPr>
        <w:spacing w:before="3"/>
        <w:rPr>
          <w:sz w:val="10"/>
          <w:szCs w:val="10"/>
        </w:rPr>
      </w:pPr>
    </w:p>
    <w:p w14:paraId="36EEFCA3" w14:textId="3696C858" w:rsidR="005C700C" w:rsidRDefault="005C700C" w:rsidP="005C700C">
      <w:pPr>
        <w:spacing w:line="20" w:lineRule="atLeast"/>
        <w:ind w:left="201"/>
        <w:rPr>
          <w:sz w:val="2"/>
          <w:szCs w:val="2"/>
        </w:rPr>
      </w:pPr>
      <w:r>
        <w:rPr>
          <w:noProof/>
        </w:rPr>
        <mc:AlternateContent>
          <mc:Choice Requires="wpg">
            <w:drawing>
              <wp:inline distT="0" distB="0" distL="0" distR="0" wp14:anchorId="0138F86A" wp14:editId="783C2650">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D4482B9"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095ED12F" w14:textId="77777777" w:rsidR="005C700C" w:rsidRDefault="005C700C" w:rsidP="005C700C">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63CF6752" w14:textId="77777777" w:rsidR="005C700C" w:rsidRDefault="005C700C" w:rsidP="005C700C">
      <w:pPr>
        <w:rPr>
          <w:sz w:val="20"/>
        </w:rPr>
      </w:pPr>
    </w:p>
    <w:p w14:paraId="0552BD0B" w14:textId="77777777" w:rsidR="00FE07DA" w:rsidRDefault="00FE07DA" w:rsidP="005C700C">
      <w:pPr>
        <w:rPr>
          <w:sz w:val="20"/>
        </w:rPr>
      </w:pPr>
    </w:p>
    <w:p w14:paraId="559ABE2E" w14:textId="77777777" w:rsidR="00FE07DA" w:rsidRDefault="00FE07DA" w:rsidP="005C700C">
      <w:pPr>
        <w:rPr>
          <w:sz w:val="20"/>
        </w:rPr>
      </w:pPr>
    </w:p>
    <w:p w14:paraId="2BAB419A" w14:textId="6BE9C323" w:rsidR="005C700C" w:rsidRPr="004D38E5" w:rsidRDefault="005C700C" w:rsidP="00DD229B">
      <w:pPr>
        <w:pStyle w:val="BodyText"/>
        <w:widowControl w:val="0"/>
        <w:numPr>
          <w:ilvl w:val="2"/>
          <w:numId w:val="112"/>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66432" behindDoc="1" locked="0" layoutInCell="1" allowOverlap="1" wp14:anchorId="019E988F" wp14:editId="2EF0EE11">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BF083" id="Group 19" o:spid="_x0000_s1026" style="position:absolute;margin-left:387.9pt;margin-top:4.8pt;width:18pt;height:18pt;z-index:-251650048;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C4F5335" wp14:editId="16A81192">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9C1CD" id="Group 17" o:spid="_x0000_s1026" style="position:absolute;margin-left:437.4pt;margin-top:4.8pt;width:18pt;height:18pt;z-index:-251649024;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4A37F281" wp14:editId="6E3C2291">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C89F" id="Group 15" o:spid="_x0000_s1026" style="position:absolute;margin-left:487.5pt;margin-top:4.8pt;width:18pt;height:18pt;z-index:-25164800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640075CD" w14:textId="77777777" w:rsidR="005C700C" w:rsidRDefault="005C700C" w:rsidP="00DD229B">
      <w:pPr>
        <w:pStyle w:val="BodyText"/>
        <w:widowControl w:val="0"/>
        <w:numPr>
          <w:ilvl w:val="2"/>
          <w:numId w:val="112"/>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0B436E8" w14:textId="77777777" w:rsidR="005C700C" w:rsidRDefault="005C700C" w:rsidP="00DD229B">
      <w:pPr>
        <w:pStyle w:val="BodyText"/>
        <w:widowControl w:val="0"/>
        <w:numPr>
          <w:ilvl w:val="2"/>
          <w:numId w:val="112"/>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1CAB184F" w14:textId="77777777" w:rsidR="005C700C" w:rsidRDefault="005C700C" w:rsidP="00DD229B">
      <w:pPr>
        <w:pStyle w:val="BodyText"/>
        <w:widowControl w:val="0"/>
        <w:numPr>
          <w:ilvl w:val="2"/>
          <w:numId w:val="112"/>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6AD040C0" w14:textId="77777777" w:rsidR="005C700C" w:rsidRDefault="005C700C" w:rsidP="005C700C">
      <w:pPr>
        <w:spacing w:before="9"/>
        <w:rPr>
          <w:szCs w:val="24"/>
        </w:rPr>
      </w:pPr>
    </w:p>
    <w:p w14:paraId="5250F7FA" w14:textId="77777777" w:rsidR="005C700C" w:rsidRPr="006940A0" w:rsidRDefault="005C700C" w:rsidP="00DD229B">
      <w:pPr>
        <w:pStyle w:val="Heading1"/>
        <w:widowControl w:val="0"/>
        <w:numPr>
          <w:ilvl w:val="0"/>
          <w:numId w:val="112"/>
        </w:numPr>
        <w:tabs>
          <w:tab w:val="left" w:pos="929"/>
        </w:tabs>
        <w:spacing w:before="0"/>
        <w:ind w:hanging="720"/>
        <w:jc w:val="left"/>
        <w:rPr>
          <w:b w:val="0"/>
          <w:bCs/>
          <w:sz w:val="24"/>
          <w:szCs w:val="24"/>
        </w:rPr>
      </w:pPr>
      <w:r w:rsidRPr="006940A0">
        <w:rPr>
          <w:spacing w:val="-1"/>
          <w:sz w:val="24"/>
          <w:szCs w:val="24"/>
        </w:rPr>
        <w:t>Anti-Money</w:t>
      </w:r>
      <w:r w:rsidRPr="006940A0">
        <w:rPr>
          <w:sz w:val="24"/>
          <w:szCs w:val="24"/>
        </w:rPr>
        <w:t xml:space="preserve"> </w:t>
      </w:r>
      <w:r w:rsidRPr="006940A0">
        <w:rPr>
          <w:spacing w:val="-1"/>
          <w:sz w:val="24"/>
          <w:szCs w:val="24"/>
        </w:rPr>
        <w:t>Laundering</w:t>
      </w:r>
      <w:r w:rsidRPr="006940A0">
        <w:rPr>
          <w:spacing w:val="1"/>
          <w:sz w:val="24"/>
          <w:szCs w:val="24"/>
        </w:rPr>
        <w:t xml:space="preserve"> </w:t>
      </w:r>
      <w:r w:rsidRPr="006940A0">
        <w:rPr>
          <w:sz w:val="24"/>
          <w:szCs w:val="24"/>
        </w:rPr>
        <w:t>&amp;</w:t>
      </w:r>
      <w:r w:rsidRPr="006940A0">
        <w:rPr>
          <w:spacing w:val="59"/>
          <w:sz w:val="24"/>
          <w:szCs w:val="24"/>
        </w:rPr>
        <w:t xml:space="preserve"> </w:t>
      </w:r>
      <w:r w:rsidRPr="006940A0">
        <w:rPr>
          <w:spacing w:val="-1"/>
          <w:sz w:val="24"/>
          <w:szCs w:val="24"/>
        </w:rPr>
        <w:t>Financing</w:t>
      </w:r>
      <w:r w:rsidRPr="006940A0">
        <w:rPr>
          <w:sz w:val="24"/>
          <w:szCs w:val="24"/>
        </w:rPr>
        <w:t xml:space="preserve"> </w:t>
      </w:r>
      <w:r w:rsidRPr="006940A0">
        <w:rPr>
          <w:spacing w:val="-1"/>
          <w:sz w:val="24"/>
          <w:szCs w:val="24"/>
        </w:rPr>
        <w:t>Terrorism</w:t>
      </w:r>
      <w:r w:rsidRPr="006940A0">
        <w:rPr>
          <w:sz w:val="24"/>
          <w:szCs w:val="24"/>
        </w:rPr>
        <w:t xml:space="preserve"> </w:t>
      </w:r>
      <w:r w:rsidRPr="006940A0">
        <w:rPr>
          <w:spacing w:val="-1"/>
          <w:sz w:val="24"/>
          <w:szCs w:val="24"/>
        </w:rPr>
        <w:t>Controls</w:t>
      </w:r>
      <w:r w:rsidRPr="006940A0">
        <w:rPr>
          <w:sz w:val="24"/>
          <w:szCs w:val="24"/>
        </w:rPr>
        <w:t xml:space="preserve"> </w:t>
      </w:r>
      <w:r w:rsidRPr="006940A0">
        <w:rPr>
          <w:spacing w:val="-1"/>
          <w:sz w:val="24"/>
          <w:szCs w:val="24"/>
        </w:rPr>
        <w:t>(AML/CFT)</w:t>
      </w:r>
    </w:p>
    <w:p w14:paraId="07461B8C" w14:textId="77777777" w:rsidR="005C700C" w:rsidRDefault="005C700C" w:rsidP="005C700C">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5C700C" w14:paraId="545244B3" w14:textId="77777777" w:rsidTr="00423ED6">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279B88A7"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14D62A64" w14:textId="77777777" w:rsidR="005C700C" w:rsidRDefault="005C700C" w:rsidP="00423ED6">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7724E8E2" w14:textId="77777777" w:rsidR="005C700C" w:rsidRDefault="005C700C" w:rsidP="00423ED6">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5E072CE5" w14:textId="77777777" w:rsidR="005C700C" w:rsidRDefault="005C700C" w:rsidP="00423ED6">
            <w:pPr>
              <w:pStyle w:val="TableParagraph"/>
              <w:spacing w:line="246" w:lineRule="exact"/>
              <w:ind w:left="99"/>
              <w:rPr>
                <w:rFonts w:ascii="Times New Roman" w:hAnsi="Times New Roman" w:cs="Times New Roman"/>
              </w:rPr>
            </w:pPr>
            <w:r>
              <w:rPr>
                <w:rFonts w:ascii="Times New Roman"/>
                <w:spacing w:val="-1"/>
              </w:rPr>
              <w:t>N/A</w:t>
            </w:r>
          </w:p>
        </w:tc>
      </w:tr>
      <w:tr w:rsidR="005C700C" w14:paraId="361CE578" w14:textId="77777777" w:rsidTr="00423ED6">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73227C5D"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0D09E6DC" w14:textId="77777777" w:rsidR="005C700C" w:rsidRDefault="005C700C" w:rsidP="00423ED6">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4FEA4F20"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AEA6A38"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3DF9E041" w14:textId="77777777" w:rsidR="005C700C" w:rsidRDefault="005C700C" w:rsidP="00423ED6"/>
        </w:tc>
      </w:tr>
      <w:tr w:rsidR="005C700C" w14:paraId="00DF81DB"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D9C0DDB"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36CC3532"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3218033"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474017D8" w14:textId="77777777" w:rsidR="005C700C" w:rsidRDefault="005C700C" w:rsidP="00423ED6"/>
        </w:tc>
      </w:tr>
      <w:tr w:rsidR="005C700C" w14:paraId="455CF228"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9854D82" w14:textId="77777777" w:rsidR="005C700C" w:rsidRDefault="005C700C" w:rsidP="00423ED6">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29FB2861"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2348E067"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3DD5925E" w14:textId="77777777" w:rsidR="005C700C" w:rsidRDefault="005C700C" w:rsidP="00423ED6"/>
        </w:tc>
      </w:tr>
      <w:tr w:rsidR="005C700C" w14:paraId="788D4C30"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9C2CE23" w14:textId="77777777" w:rsidR="005C700C" w:rsidRDefault="005C700C" w:rsidP="00423ED6">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616AD3E1"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A4F3D4C"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2CEF6F4B" w14:textId="77777777" w:rsidR="005C700C" w:rsidRDefault="005C700C" w:rsidP="00423ED6"/>
        </w:tc>
      </w:tr>
      <w:tr w:rsidR="005C700C" w14:paraId="2F0D5BE8" w14:textId="77777777" w:rsidTr="00423ED6">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5FB0B343" w14:textId="77777777" w:rsidR="005C700C" w:rsidRDefault="005C700C" w:rsidP="00423ED6">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18DA0BDA"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00055D00"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8CD8251" w14:textId="77777777" w:rsidR="005C700C" w:rsidRDefault="005C700C" w:rsidP="00423ED6"/>
        </w:tc>
      </w:tr>
      <w:tr w:rsidR="005C700C" w14:paraId="0AF77F7A"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2E8BABFF" w14:textId="77777777" w:rsidR="005C700C" w:rsidRDefault="005C700C" w:rsidP="00423ED6">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3F5231E0"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4F5028DA"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513C222A" w14:textId="77777777" w:rsidR="005C700C" w:rsidRDefault="005C700C" w:rsidP="00423ED6"/>
        </w:tc>
      </w:tr>
      <w:tr w:rsidR="005C700C" w14:paraId="6BD049AE"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3E2131B" w14:textId="77777777" w:rsidR="005C700C" w:rsidRDefault="005C700C" w:rsidP="00423ED6">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2303DDF5"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666D01A"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114A55F5" w14:textId="77777777" w:rsidR="005C700C" w:rsidRDefault="005C700C" w:rsidP="00423ED6"/>
        </w:tc>
      </w:tr>
      <w:tr w:rsidR="005C700C" w14:paraId="6A3C8486"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30A78276" w14:textId="77777777" w:rsidR="005C700C" w:rsidRDefault="005C700C" w:rsidP="00423ED6">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2544B239"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77607E0"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6190E0A" w14:textId="77777777" w:rsidR="005C700C" w:rsidRDefault="005C700C" w:rsidP="00423ED6"/>
        </w:tc>
      </w:tr>
      <w:tr w:rsidR="005C700C" w14:paraId="0EAC549C"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2EB5024A"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7125A327"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4BF0F9F1"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76B1663E" w14:textId="77777777" w:rsidR="005C700C" w:rsidRDefault="005C700C" w:rsidP="00423ED6"/>
        </w:tc>
      </w:tr>
      <w:tr w:rsidR="005C700C" w14:paraId="7E865158" w14:textId="77777777" w:rsidTr="00423ED6">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0436905C" w14:textId="77777777" w:rsidR="005C700C" w:rsidRDefault="005C700C" w:rsidP="00423ED6">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3C4CC8ED"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8C50C14"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A6D4F41" w14:textId="77777777" w:rsidR="005C700C" w:rsidRDefault="005C700C" w:rsidP="00423ED6"/>
        </w:tc>
      </w:tr>
      <w:tr w:rsidR="005C700C" w14:paraId="3BFF367E" w14:textId="77777777" w:rsidTr="00423ED6">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01EB89EB" w14:textId="77777777" w:rsidR="005C700C" w:rsidRDefault="005C700C" w:rsidP="00423ED6">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4416B40B"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3605E244"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1AC61423" w14:textId="77777777" w:rsidR="005C700C" w:rsidRDefault="005C700C" w:rsidP="00423ED6"/>
        </w:tc>
      </w:tr>
      <w:tr w:rsidR="005C700C" w14:paraId="3C5427FF"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48DA46F5"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78E0EDE8"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813D35E"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5BA0A12D" w14:textId="77777777" w:rsidR="005C700C" w:rsidRDefault="005C700C" w:rsidP="00423ED6"/>
        </w:tc>
      </w:tr>
    </w:tbl>
    <w:p w14:paraId="038F23A7" w14:textId="77777777" w:rsidR="005C700C" w:rsidRPr="00B33A10" w:rsidRDefault="005C700C" w:rsidP="005C700C"/>
    <w:p w14:paraId="2557721F" w14:textId="77777777" w:rsidR="005C700C" w:rsidRDefault="005C700C" w:rsidP="005C700C">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5C700C" w14:paraId="1FC125EA" w14:textId="77777777" w:rsidTr="00423ED6">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26C1C86F" w14:textId="77777777" w:rsidR="005C700C" w:rsidRDefault="005C700C" w:rsidP="00423ED6"/>
        </w:tc>
        <w:tc>
          <w:tcPr>
            <w:tcW w:w="630" w:type="dxa"/>
            <w:tcBorders>
              <w:top w:val="single" w:sz="4" w:space="0" w:color="000000"/>
              <w:left w:val="single" w:sz="4" w:space="0" w:color="000000"/>
              <w:bottom w:val="single" w:sz="4" w:space="0" w:color="000000"/>
              <w:right w:val="single" w:sz="4" w:space="0" w:color="000000"/>
            </w:tcBorders>
          </w:tcPr>
          <w:p w14:paraId="73331480"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9A66BF6"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08880C7" w14:textId="77777777" w:rsidR="005C700C" w:rsidRDefault="005C700C" w:rsidP="00423ED6"/>
        </w:tc>
      </w:tr>
      <w:tr w:rsidR="005C700C" w14:paraId="577BAABF" w14:textId="77777777" w:rsidTr="00423ED6">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4FD850C2"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389EF8A5" w14:textId="77777777" w:rsidR="005C700C" w:rsidRDefault="005C700C" w:rsidP="00423ED6">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45B5A76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4E530D4"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78F173F" w14:textId="77777777" w:rsidR="005C700C" w:rsidRDefault="005C700C" w:rsidP="00423ED6"/>
        </w:tc>
      </w:tr>
      <w:tr w:rsidR="005C700C" w14:paraId="79BB5CCD"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E523994"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7377B49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257C5D1"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C4CCF5A"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39EB2DE5"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23E40BA7" w14:textId="77777777" w:rsidR="005C700C" w:rsidRDefault="005C700C" w:rsidP="00423ED6">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7E9FBDC9"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5140CA18"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D95E125" w14:textId="77777777" w:rsidR="005C700C" w:rsidRDefault="005C700C" w:rsidP="00423ED6"/>
        </w:tc>
      </w:tr>
      <w:tr w:rsidR="005C700C" w14:paraId="1412142A" w14:textId="77777777" w:rsidTr="00423ED6">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0E4C81C9" w14:textId="77777777" w:rsidR="005C700C" w:rsidRDefault="005C700C" w:rsidP="00423ED6">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281BBC76"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4B19B66F"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478A9AD" w14:textId="77777777" w:rsidR="005C700C" w:rsidRDefault="005C700C" w:rsidP="00423ED6"/>
        </w:tc>
      </w:tr>
      <w:tr w:rsidR="005C700C" w14:paraId="5E759651" w14:textId="77777777" w:rsidTr="00423ED6">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149C3938" w14:textId="77777777" w:rsidR="005C700C" w:rsidRDefault="005C700C" w:rsidP="00423ED6">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484BE865"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231F365F"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7F759F84" w14:textId="77777777" w:rsidR="005C700C" w:rsidRDefault="005C700C" w:rsidP="00423ED6">
            <w:pPr>
              <w:pStyle w:val="TableParagraph"/>
              <w:spacing w:line="269" w:lineRule="exact"/>
              <w:ind w:left="99"/>
              <w:rPr>
                <w:rFonts w:ascii="Times New Roman" w:hAnsi="Times New Roman" w:cs="Times New Roman"/>
                <w:sz w:val="24"/>
                <w:szCs w:val="24"/>
              </w:rPr>
            </w:pPr>
            <w:r>
              <w:rPr>
                <w:rFonts w:ascii="Times New Roman"/>
                <w:sz w:val="24"/>
              </w:rPr>
              <w:t>N/A</w:t>
            </w:r>
          </w:p>
        </w:tc>
      </w:tr>
      <w:tr w:rsidR="005C700C" w14:paraId="03141A1A" w14:textId="77777777" w:rsidTr="00423ED6">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60149BEF" w14:textId="77777777" w:rsidR="005C700C" w:rsidRDefault="005C700C" w:rsidP="00423ED6">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11AEF8FE"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092E199"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1DE55C56" w14:textId="77777777" w:rsidR="005C700C" w:rsidRDefault="005C700C" w:rsidP="00423ED6"/>
        </w:tc>
      </w:tr>
      <w:tr w:rsidR="005C700C" w14:paraId="6E7543BB" w14:textId="77777777" w:rsidTr="00423ED6">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353A01AB" w14:textId="77777777" w:rsidR="005C700C" w:rsidRDefault="005C700C" w:rsidP="00423ED6">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0D5ED162"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9935DA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57D9976" w14:textId="77777777" w:rsidR="005C700C" w:rsidRDefault="005C700C" w:rsidP="00423ED6"/>
        </w:tc>
      </w:tr>
      <w:tr w:rsidR="005C700C" w14:paraId="5B9697D8" w14:textId="77777777" w:rsidTr="00423ED6">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3B448E8" w14:textId="77777777" w:rsidR="005C700C" w:rsidRDefault="005C700C" w:rsidP="00423ED6">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565DBC61"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510B5B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D19386D" w14:textId="77777777" w:rsidR="005C700C" w:rsidRDefault="005C700C" w:rsidP="00423ED6"/>
        </w:tc>
      </w:tr>
      <w:tr w:rsidR="005C700C" w14:paraId="20CBB427" w14:textId="77777777" w:rsidTr="00423ED6">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B4C290A" w14:textId="77777777" w:rsidR="005C700C" w:rsidRDefault="005C700C" w:rsidP="00423ED6">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73CF29DD"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D85FD31"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84F2F05" w14:textId="77777777" w:rsidR="005C700C" w:rsidRDefault="005C700C" w:rsidP="00423ED6"/>
        </w:tc>
      </w:tr>
      <w:tr w:rsidR="005C700C" w14:paraId="16D84F2F"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41CAEDC5" w14:textId="77777777" w:rsidR="005C700C" w:rsidRDefault="005C700C" w:rsidP="00423ED6">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211081D9"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1522F29"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8E7FCC2"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10E2383B"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0362741A" w14:textId="77777777" w:rsidR="005C700C" w:rsidRDefault="005C700C" w:rsidP="00423ED6">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730CBB7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4A81DDDD"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3294252" w14:textId="77777777" w:rsidR="005C700C" w:rsidRDefault="005C700C" w:rsidP="00423ED6"/>
        </w:tc>
      </w:tr>
      <w:tr w:rsidR="005C700C" w14:paraId="03F21595" w14:textId="77777777" w:rsidTr="00423ED6">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5193ED66" w14:textId="77777777" w:rsidR="005C700C" w:rsidRDefault="005C700C" w:rsidP="00423ED6">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33074436"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38D0A382"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71D8E8A" w14:textId="77777777" w:rsidR="005C700C" w:rsidRDefault="005C700C" w:rsidP="00423ED6"/>
        </w:tc>
      </w:tr>
      <w:tr w:rsidR="005C700C" w14:paraId="2C4BB4E5"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932B99C" w14:textId="77777777" w:rsidR="005C700C" w:rsidRDefault="005C700C" w:rsidP="00423ED6">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2A0796A0"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02A42D5"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0529C86" w14:textId="77777777" w:rsidR="005C700C" w:rsidRDefault="005C700C" w:rsidP="00423ED6"/>
        </w:tc>
      </w:tr>
      <w:tr w:rsidR="005C700C" w14:paraId="18A7BF12"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6F6792ED"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737C70DA"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80244A0"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A0F511E" w14:textId="77777777" w:rsidR="005C700C" w:rsidRDefault="005C700C" w:rsidP="00423ED6"/>
        </w:tc>
      </w:tr>
      <w:tr w:rsidR="005C700C" w14:paraId="1DD06E2D" w14:textId="77777777" w:rsidTr="00423ED6">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7659E0D7"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711386FF"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52EDE40"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4210E93C"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782F559D" w14:textId="77777777" w:rsidTr="00423ED6">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601F83D8" w14:textId="77777777" w:rsidR="005C700C" w:rsidRDefault="005C700C" w:rsidP="00DD229B">
            <w:pPr>
              <w:pStyle w:val="ListParagraph"/>
              <w:widowControl w:val="0"/>
              <w:numPr>
                <w:ilvl w:val="0"/>
                <w:numId w:val="111"/>
              </w:numPr>
              <w:tabs>
                <w:tab w:val="left" w:pos="463"/>
              </w:tabs>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411EAF5" w14:textId="77777777" w:rsidR="005C700C" w:rsidRDefault="005C700C" w:rsidP="00423ED6">
            <w:pPr>
              <w:pStyle w:val="TableParagraph"/>
              <w:rPr>
                <w:rFonts w:ascii="Times New Roman" w:hAnsi="Times New Roman" w:cs="Times New Roman"/>
                <w:sz w:val="20"/>
                <w:szCs w:val="20"/>
              </w:rPr>
            </w:pPr>
          </w:p>
          <w:p w14:paraId="2E6F8BA7" w14:textId="77777777" w:rsidR="005C700C" w:rsidRDefault="005C700C" w:rsidP="00DD229B">
            <w:pPr>
              <w:pStyle w:val="ListParagraph"/>
              <w:widowControl w:val="0"/>
              <w:numPr>
                <w:ilvl w:val="1"/>
                <w:numId w:val="111"/>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084D468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17989AF7"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47DC65A" w14:textId="77777777" w:rsidR="005C700C" w:rsidRDefault="005C700C" w:rsidP="00423ED6"/>
        </w:tc>
      </w:tr>
      <w:tr w:rsidR="005C700C" w14:paraId="430CBB73" w14:textId="77777777" w:rsidTr="00423ED6">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4AF46FF4" w14:textId="77777777" w:rsidR="005C700C" w:rsidRDefault="005C700C" w:rsidP="00DD229B">
            <w:pPr>
              <w:pStyle w:val="ListParagraph"/>
              <w:widowControl w:val="0"/>
              <w:numPr>
                <w:ilvl w:val="0"/>
                <w:numId w:val="110"/>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1E77D0AA" w14:textId="77777777" w:rsidR="005C700C" w:rsidRDefault="005C700C" w:rsidP="00DD229B">
            <w:pPr>
              <w:pStyle w:val="ListParagraph"/>
              <w:widowControl w:val="0"/>
              <w:numPr>
                <w:ilvl w:val="0"/>
                <w:numId w:val="110"/>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758CC83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34EB0575"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73D3AFD" w14:textId="77777777" w:rsidR="005C700C" w:rsidRDefault="005C700C" w:rsidP="00423ED6"/>
        </w:tc>
      </w:tr>
      <w:tr w:rsidR="005C700C" w14:paraId="2183FB77"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A8005D0" w14:textId="77777777" w:rsidR="005C700C" w:rsidRDefault="005C700C" w:rsidP="00423ED6">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7C6BF0F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5409712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0947C602" w14:textId="77777777" w:rsidR="005C700C" w:rsidRDefault="005C700C" w:rsidP="00423ED6"/>
        </w:tc>
      </w:tr>
      <w:tr w:rsidR="005C700C" w14:paraId="7179ED95"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F52DBAC" w14:textId="77777777" w:rsidR="005C700C" w:rsidRDefault="005C700C" w:rsidP="00423ED6">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08C22E5A"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1C78F682"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67959B76" w14:textId="77777777" w:rsidR="005C700C" w:rsidRDefault="005C700C" w:rsidP="00423ED6"/>
        </w:tc>
      </w:tr>
      <w:tr w:rsidR="005C700C" w14:paraId="013E550B"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D9C66A9"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41B5336" w14:textId="77777777" w:rsidR="005C700C" w:rsidRDefault="005C700C" w:rsidP="00423ED6">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47541529"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7FBC97DD"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011AEE8D" w14:textId="77777777" w:rsidR="005C700C" w:rsidRDefault="005C700C" w:rsidP="00423ED6"/>
        </w:tc>
      </w:tr>
      <w:tr w:rsidR="005C700C" w14:paraId="79657AD3" w14:textId="77777777" w:rsidTr="00423ED6">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4F5134DA"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5C700C" w14:paraId="1A63B4DF" w14:textId="77777777" w:rsidTr="00423ED6">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4525EA43"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5A98DEAF"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1"/>
              </w:rPr>
              <w:t>License /Certificate</w:t>
            </w:r>
            <w:r>
              <w:t xml:space="preserve"> of </w:t>
            </w:r>
            <w:r>
              <w:rPr>
                <w:spacing w:val="-1"/>
              </w:rPr>
              <w:t>Registration;</w:t>
            </w:r>
          </w:p>
          <w:p w14:paraId="35A3D151"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68A1DFEC"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25185639"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31B09B5B"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F44B2F2"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6991D34A"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7E1E9391" w14:textId="77777777" w:rsidR="005C700C" w:rsidRDefault="005C700C" w:rsidP="005C700C">
      <w:pPr>
        <w:spacing w:before="2"/>
        <w:rPr>
          <w:sz w:val="17"/>
          <w:szCs w:val="17"/>
        </w:rPr>
      </w:pPr>
    </w:p>
    <w:p w14:paraId="76102998" w14:textId="77777777" w:rsidR="005C700C" w:rsidRDefault="005C700C" w:rsidP="005C700C">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6518993D" w14:textId="77777777" w:rsidR="005C700C" w:rsidRDefault="005C700C" w:rsidP="005C700C">
      <w:pPr>
        <w:rPr>
          <w:szCs w:val="24"/>
        </w:rPr>
      </w:pPr>
    </w:p>
    <w:p w14:paraId="7BBB9E16" w14:textId="77777777" w:rsidR="005C700C" w:rsidRDefault="005C700C" w:rsidP="005C700C">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7ACA588" w14:textId="77777777" w:rsidR="005C700C" w:rsidRDefault="005C700C" w:rsidP="005C700C">
      <w:pPr>
        <w:spacing w:before="7"/>
        <w:rPr>
          <w:sz w:val="3"/>
          <w:szCs w:val="3"/>
        </w:rPr>
      </w:pPr>
    </w:p>
    <w:p w14:paraId="65572FD7" w14:textId="26B616A1" w:rsidR="005C700C" w:rsidRDefault="005C700C" w:rsidP="005C700C">
      <w:pPr>
        <w:spacing w:line="20" w:lineRule="atLeast"/>
        <w:ind w:left="6320"/>
        <w:rPr>
          <w:sz w:val="2"/>
          <w:szCs w:val="2"/>
        </w:rPr>
      </w:pPr>
      <w:r>
        <w:rPr>
          <w:noProof/>
        </w:rPr>
        <mc:AlternateContent>
          <mc:Choice Requires="wpg">
            <w:drawing>
              <wp:inline distT="0" distB="0" distL="0" distR="0" wp14:anchorId="5F5F0CB6" wp14:editId="29D33572">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C09C713"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5CD33859" w14:textId="60BA1529" w:rsidR="005C700C" w:rsidRDefault="005C700C" w:rsidP="005C700C">
      <w:pPr>
        <w:spacing w:line="20" w:lineRule="atLeast"/>
        <w:ind w:left="1100"/>
        <w:rPr>
          <w:sz w:val="2"/>
          <w:szCs w:val="2"/>
        </w:rPr>
      </w:pPr>
      <w:r>
        <w:rPr>
          <w:noProof/>
        </w:rPr>
        <mc:AlternateContent>
          <mc:Choice Requires="wpg">
            <w:drawing>
              <wp:inline distT="0" distB="0" distL="0" distR="0" wp14:anchorId="5C7797C1" wp14:editId="54E14252">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2"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2D45CAD"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MJAMAAOg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D/QeyMJAMAAOg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" path="m,l3779,e" filled="f">
                    <v:path arrowok="t" o:connecttype="custom" o:connectlocs="0,0;3779,0" o:connectangles="0,0"/>
                  </v:shape>
                </v:group>
                <w10:anchorlock/>
              </v:group>
            </w:pict>
          </mc:Fallback>
        </mc:AlternateContent>
      </w:r>
    </w:p>
    <w:p w14:paraId="2E25A818" w14:textId="77777777" w:rsidR="005C700C" w:rsidRDefault="005C700C" w:rsidP="005C700C">
      <w:pPr>
        <w:pStyle w:val="BodyText"/>
        <w:spacing w:before="176"/>
        <w:ind w:left="207"/>
      </w:pPr>
      <w:r>
        <w:t>Title</w:t>
      </w:r>
    </w:p>
    <w:p w14:paraId="75AE5A8F" w14:textId="261167DA" w:rsidR="005C700C" w:rsidRDefault="005C700C" w:rsidP="005C700C">
      <w:pPr>
        <w:spacing w:line="20" w:lineRule="atLeast"/>
        <w:ind w:left="1077"/>
        <w:rPr>
          <w:sz w:val="2"/>
          <w:szCs w:val="2"/>
        </w:rPr>
      </w:pPr>
      <w:r>
        <w:rPr>
          <w:noProof/>
        </w:rPr>
        <mc:AlternateContent>
          <mc:Choice Requires="wpg">
            <w:drawing>
              <wp:inline distT="0" distB="0" distL="0" distR="0" wp14:anchorId="7305A7B1" wp14:editId="126ACB99">
                <wp:extent cx="244475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929E518" id="Group 1"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3zHw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3CD528D8" w14:textId="77777777" w:rsidR="005C700C" w:rsidRDefault="005C700C" w:rsidP="005C700C">
      <w:pPr>
        <w:spacing w:before="4"/>
        <w:rPr>
          <w:sz w:val="16"/>
          <w:szCs w:val="16"/>
        </w:rPr>
      </w:pPr>
    </w:p>
    <w:p w14:paraId="588CBAE9" w14:textId="77777777" w:rsidR="005C700C" w:rsidRDefault="005C700C" w:rsidP="005C700C">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29EB71AF" w14:textId="77777777" w:rsidR="005C700C" w:rsidRDefault="005C700C" w:rsidP="005C700C">
      <w:pPr>
        <w:rPr>
          <w:szCs w:val="24"/>
        </w:rPr>
      </w:pPr>
    </w:p>
    <w:p w14:paraId="487515C6" w14:textId="77777777" w:rsidR="005C700C" w:rsidRDefault="005C700C" w:rsidP="005C700C">
      <w:pPr>
        <w:rPr>
          <w:szCs w:val="24"/>
        </w:rPr>
      </w:pPr>
    </w:p>
    <w:p w14:paraId="4ED1268B" w14:textId="77777777" w:rsidR="005C700C" w:rsidRDefault="005C700C" w:rsidP="005C700C">
      <w:pPr>
        <w:rPr>
          <w:szCs w:val="24"/>
        </w:rPr>
      </w:pPr>
    </w:p>
    <w:p w14:paraId="48C085A0" w14:textId="77777777" w:rsidR="005C700C" w:rsidRDefault="005C700C" w:rsidP="005C700C">
      <w:pPr>
        <w:rPr>
          <w:szCs w:val="24"/>
        </w:rPr>
      </w:pPr>
    </w:p>
    <w:p w14:paraId="1CD330E1" w14:textId="77777777" w:rsidR="005C700C" w:rsidRDefault="005C700C" w:rsidP="005C700C">
      <w:pPr>
        <w:rPr>
          <w:szCs w:val="24"/>
        </w:rPr>
      </w:pPr>
    </w:p>
    <w:p w14:paraId="6D06F4D6" w14:textId="77777777" w:rsidR="005C700C" w:rsidRDefault="005C700C" w:rsidP="005C700C">
      <w:pPr>
        <w:rPr>
          <w:szCs w:val="24"/>
        </w:rPr>
      </w:pPr>
    </w:p>
    <w:p w14:paraId="3EEBB26C" w14:textId="77777777" w:rsidR="005C700C" w:rsidRDefault="005C700C" w:rsidP="005C700C">
      <w:pPr>
        <w:rPr>
          <w:szCs w:val="24"/>
        </w:rPr>
      </w:pPr>
    </w:p>
    <w:p w14:paraId="7328BCA9" w14:textId="77777777" w:rsidR="005C700C" w:rsidRDefault="005C700C" w:rsidP="005C700C">
      <w:pPr>
        <w:rPr>
          <w:szCs w:val="24"/>
        </w:rPr>
      </w:pPr>
    </w:p>
    <w:p w14:paraId="7CDAA104" w14:textId="77777777" w:rsidR="005C700C" w:rsidRDefault="005C700C" w:rsidP="005C700C">
      <w:pPr>
        <w:rPr>
          <w:szCs w:val="24"/>
        </w:rPr>
      </w:pPr>
    </w:p>
    <w:p w14:paraId="6A601FF2" w14:textId="77777777" w:rsidR="005C700C" w:rsidRDefault="005C700C" w:rsidP="005C700C">
      <w:pPr>
        <w:rPr>
          <w:szCs w:val="24"/>
        </w:rPr>
      </w:pPr>
    </w:p>
    <w:p w14:paraId="04B66CBF" w14:textId="77777777" w:rsidR="005C700C" w:rsidRDefault="005C700C" w:rsidP="005C700C">
      <w:pPr>
        <w:spacing w:before="3"/>
        <w:rPr>
          <w:szCs w:val="24"/>
        </w:rPr>
      </w:pPr>
    </w:p>
    <w:p w14:paraId="65768917" w14:textId="77777777" w:rsidR="005C700C" w:rsidRDefault="005C700C" w:rsidP="005C700C">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0F762FEB" w14:textId="77777777" w:rsidR="005C700C" w:rsidRPr="00BC6702" w:rsidRDefault="005C700C" w:rsidP="005C700C">
      <w:pPr>
        <w:tabs>
          <w:tab w:val="left" w:pos="-1440"/>
          <w:tab w:val="left" w:pos="-720"/>
        </w:tabs>
        <w:suppressAutoHyphens/>
        <w:rPr>
          <w:spacing w:val="-2"/>
        </w:rPr>
      </w:pPr>
    </w:p>
    <w:p w14:paraId="441907D0" w14:textId="77777777" w:rsidR="005C700C" w:rsidRPr="001432F0"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0F4D8E4F"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D5914B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D7C63CE"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80DBFEF"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289157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008F6FA"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F7CDFB"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7A5FC04"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5C1D32A"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7CE9E1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C93BC29" w14:textId="77777777" w:rsidR="005C700C" w:rsidRPr="00331B9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031A069" w14:textId="7AE3AFB0" w:rsidR="007C71EF" w:rsidRPr="005C700C" w:rsidRDefault="007C71EF">
      <w:pPr>
        <w:rPr>
          <w:b/>
          <w:sz w:val="32"/>
          <w:lang w:val="en-GB"/>
        </w:rPr>
      </w:pPr>
    </w:p>
    <w:p w14:paraId="0BD7E116" w14:textId="73E2BD11" w:rsidR="007C71EF" w:rsidRDefault="007C71EF">
      <w:pPr>
        <w:rPr>
          <w:b/>
          <w:sz w:val="32"/>
          <w:lang w:val="fr-FR"/>
        </w:rPr>
      </w:pPr>
    </w:p>
    <w:p w14:paraId="5C7C183B" w14:textId="77777777" w:rsidR="007C71EF" w:rsidRPr="00E246B3" w:rsidRDefault="007C71EF"/>
    <w:sectPr w:rsidR="007C71EF" w:rsidRPr="00E246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8E3D" w14:textId="77777777" w:rsidR="00F64AE1" w:rsidRDefault="00F64AE1" w:rsidP="00DE0AA9">
      <w:r>
        <w:separator/>
      </w:r>
    </w:p>
  </w:endnote>
  <w:endnote w:type="continuationSeparator" w:id="0">
    <w:p w14:paraId="32FE69FF" w14:textId="77777777" w:rsidR="00F64AE1" w:rsidRDefault="00F64AE1" w:rsidP="00DE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HelveticaNeue-Light">
    <w:altName w:val="Arial"/>
    <w:charset w:val="00"/>
    <w:family w:val="auto"/>
    <w:pitch w:val="variable"/>
    <w:sig w:usb0="00000001" w:usb1="5000205B" w:usb2="00000002" w:usb3="00000000" w:csb0="00000007"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8E8F" w14:textId="77777777" w:rsidR="0033372D" w:rsidRPr="007F63F4" w:rsidRDefault="0033372D">
    <w:pPr>
      <w:pStyle w:val="Footer"/>
      <w:framePr w:wrap="auto" w:vAnchor="text" w:hAnchor="margin" w:xAlign="center" w:y="1"/>
      <w:rPr>
        <w:rStyle w:val="PageNumber"/>
      </w:rPr>
    </w:pPr>
  </w:p>
  <w:p w14:paraId="7C9DE9EC" w14:textId="77777777" w:rsidR="0033372D" w:rsidRDefault="0033372D">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4CDB" w14:textId="77777777" w:rsidR="00F64AE1" w:rsidRDefault="00F64AE1" w:rsidP="00DE0AA9">
      <w:r>
        <w:separator/>
      </w:r>
    </w:p>
  </w:footnote>
  <w:footnote w:type="continuationSeparator" w:id="0">
    <w:p w14:paraId="59F7BE69" w14:textId="77777777" w:rsidR="00F64AE1" w:rsidRDefault="00F64AE1" w:rsidP="00DE0AA9">
      <w:r>
        <w:continuationSeparator/>
      </w:r>
    </w:p>
  </w:footnote>
  <w:footnote w:id="1">
    <w:p w14:paraId="460C9ABF" w14:textId="502CDDD2" w:rsidR="0033372D" w:rsidRPr="005B4881" w:rsidRDefault="0033372D" w:rsidP="005B4881">
      <w:pPr>
        <w:pStyle w:val="FootnoteText"/>
        <w:spacing w:after="40"/>
        <w:rPr>
          <w:rFonts w:ascii="Times New Roman" w:hAnsi="Times New Roman"/>
          <w:sz w:val="16"/>
          <w:szCs w:val="16"/>
        </w:rPr>
      </w:pPr>
      <w:r w:rsidRPr="005B4881">
        <w:rPr>
          <w:rStyle w:val="FootnoteReference"/>
          <w:rFonts w:ascii="Times New Roman" w:hAnsi="Times New Roman"/>
          <w:sz w:val="16"/>
          <w:szCs w:val="16"/>
        </w:rPr>
        <w:footnoteRef/>
      </w:r>
      <w:r w:rsidRPr="005B4881">
        <w:rPr>
          <w:rFonts w:ascii="Times New Roman" w:hAnsi="Times New Roman"/>
          <w:sz w:val="16"/>
          <w:szCs w:val="16"/>
        </w:rPr>
        <w:t xml:space="preserve"> </w:t>
      </w:r>
      <w:r w:rsidRPr="005B4881">
        <w:rPr>
          <w:rFonts w:ascii="Times New Roman" w:hAnsi="Times New Roman"/>
          <w:sz w:val="16"/>
          <w:szCs w:val="16"/>
        </w:rPr>
        <w:tab/>
      </w:r>
      <w:r w:rsidRPr="005B4881">
        <w:rPr>
          <w:rFonts w:ascii="Times New Roman" w:hAnsi="Times New Roman"/>
          <w:spacing w:val="-2"/>
          <w:sz w:val="16"/>
          <w:szCs w:val="16"/>
        </w:rPr>
        <w:t xml:space="preserve">Insert if applicable: “This contract will be jointly financed by [insert name of cofinancing agency]. Procurement process will be governed by the </w:t>
      </w:r>
      <w:r>
        <w:rPr>
          <w:rFonts w:ascii="Times New Roman" w:hAnsi="Times New Roman"/>
          <w:spacing w:val="-2"/>
          <w:sz w:val="16"/>
          <w:szCs w:val="16"/>
        </w:rPr>
        <w:t>IsDB’s Guidelines</w:t>
      </w:r>
      <w:r w:rsidRPr="005B4881">
        <w:rPr>
          <w:rFonts w:ascii="Times New Roman" w:hAnsi="Times New Roman"/>
          <w:spacing w:val="-2"/>
          <w:sz w:val="16"/>
          <w:szCs w:val="16"/>
        </w:rPr>
        <w:t>.”</w:t>
      </w:r>
    </w:p>
  </w:footnote>
  <w:footnote w:id="2">
    <w:p w14:paraId="6C9960A9" w14:textId="77777777" w:rsidR="0033372D" w:rsidRPr="005B4881" w:rsidRDefault="0033372D" w:rsidP="005B4881">
      <w:pPr>
        <w:pStyle w:val="EndnoteText"/>
        <w:spacing w:before="0" w:after="40"/>
        <w:ind w:left="360" w:hanging="360"/>
        <w:rPr>
          <w:spacing w:val="-2"/>
          <w:sz w:val="16"/>
          <w:szCs w:val="16"/>
        </w:rPr>
      </w:pPr>
      <w:r w:rsidRPr="005B4881">
        <w:rPr>
          <w:rStyle w:val="FootnoteReference"/>
          <w:sz w:val="16"/>
          <w:szCs w:val="16"/>
        </w:rPr>
        <w:footnoteRef/>
      </w:r>
      <w:r w:rsidRPr="005B4881">
        <w:rPr>
          <w:sz w:val="16"/>
          <w:szCs w:val="16"/>
        </w:rPr>
        <w:t xml:space="preserve">       </w:t>
      </w:r>
      <w:r w:rsidRPr="005B4881">
        <w:rPr>
          <w:spacing w:val="-2"/>
          <w:sz w:val="16"/>
          <w:szCs w:val="16"/>
        </w:rPr>
        <w:t xml:space="preserve">A brief description of the type(s) of Plant Design, Supply and Installation that should be provided, including location, quantities, delivery and installation period, and other information necessary to enable potential Proposers to decide whether or not to respond to the Request for Proposals. </w:t>
      </w:r>
    </w:p>
  </w:footnote>
  <w:footnote w:id="3">
    <w:p w14:paraId="531E13FA" w14:textId="77777777" w:rsidR="0033372D" w:rsidRPr="005B4881" w:rsidRDefault="0033372D" w:rsidP="005B4881">
      <w:pPr>
        <w:pStyle w:val="FootnoteText"/>
        <w:tabs>
          <w:tab w:val="left" w:pos="0"/>
        </w:tabs>
        <w:spacing w:after="40"/>
        <w:rPr>
          <w:rFonts w:ascii="Times New Roman" w:hAnsi="Times New Roman"/>
          <w:spacing w:val="-2"/>
          <w:sz w:val="20"/>
        </w:rPr>
      </w:pPr>
      <w:r w:rsidRPr="00D9352C">
        <w:rPr>
          <w:rStyle w:val="FootnoteReference"/>
          <w:spacing w:val="-3"/>
          <w:sz w:val="20"/>
        </w:rPr>
        <w:footnoteRef/>
      </w:r>
      <w:r w:rsidRPr="00D9352C">
        <w:rPr>
          <w:rFonts w:ascii="Times New Roman" w:hAnsi="Times New Roman"/>
          <w:spacing w:val="-2"/>
          <w:sz w:val="20"/>
        </w:rPr>
        <w:t xml:space="preserve"> </w:t>
      </w:r>
      <w:r w:rsidRPr="00D9352C">
        <w:rPr>
          <w:rFonts w:ascii="Times New Roman" w:hAnsi="Times New Roman"/>
          <w:spacing w:val="-2"/>
          <w:sz w:val="20"/>
        </w:rPr>
        <w:tab/>
      </w:r>
      <w:r w:rsidRPr="005B4881">
        <w:rPr>
          <w:rFonts w:ascii="Times New Roman" w:hAnsi="Times New Roman"/>
          <w:spacing w:val="-2"/>
          <w:sz w:val="20"/>
        </w:rPr>
        <w:t>The office for inquiry and issuance of RFP Document and that for Proposal submission may or may not be the same.</w:t>
      </w:r>
    </w:p>
  </w:footnote>
  <w:footnote w:id="4">
    <w:p w14:paraId="43F13CE8" w14:textId="77777777" w:rsidR="0033372D" w:rsidRPr="005B4881" w:rsidRDefault="0033372D" w:rsidP="005B4881">
      <w:pPr>
        <w:pStyle w:val="FootnoteText"/>
        <w:spacing w:after="40"/>
        <w:rPr>
          <w:rFonts w:ascii="Times New Roman" w:hAnsi="Times New Roman"/>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fee chargeable should only be nominal to defray reproduction and mailing costs. An amount between US$50 and US$300 or equivalent is deemed appropriate.</w:t>
      </w:r>
    </w:p>
  </w:footnote>
  <w:footnote w:id="5">
    <w:p w14:paraId="18BA5704" w14:textId="2C17D67A" w:rsidR="0033372D" w:rsidRPr="005B4881" w:rsidRDefault="0033372D" w:rsidP="005B4881">
      <w:pPr>
        <w:pStyle w:val="EndnoteText"/>
        <w:spacing w:before="0" w:after="40"/>
        <w:rPr>
          <w:sz w:val="20"/>
        </w:rPr>
      </w:pPr>
      <w:r w:rsidRPr="005B4881">
        <w:rPr>
          <w:rStyle w:val="FootnoteReference"/>
          <w:sz w:val="20"/>
        </w:rPr>
        <w:footnoteRef/>
      </w:r>
      <w:r>
        <w:rPr>
          <w:sz w:val="20"/>
        </w:rPr>
        <w:t xml:space="preserve"> </w:t>
      </w:r>
      <w:r>
        <w:rPr>
          <w:sz w:val="20"/>
        </w:rPr>
        <w:tab/>
      </w:r>
      <w:r w:rsidRPr="005B4881">
        <w:rPr>
          <w:spacing w:val="-2"/>
          <w:sz w:val="20"/>
        </w:rPr>
        <w:t>For example, cashier’s check, direct deposit to specified account number, etc.</w:t>
      </w:r>
    </w:p>
  </w:footnote>
  <w:footnote w:id="6">
    <w:p w14:paraId="3FA8F9E9" w14:textId="08E2BECE" w:rsidR="0033372D" w:rsidRPr="00671FB6" w:rsidRDefault="0033372D" w:rsidP="005B4881">
      <w:pPr>
        <w:pStyle w:val="FootnoteText"/>
        <w:spacing w:after="40"/>
        <w:rPr>
          <w:rFonts w:ascii="Times New Roman" w:hAnsi="Times New Roman"/>
          <w:spacing w:val="-2"/>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 xml:space="preserve">The delivery procedure is usually airmail for overseas delivery and surface mail or courier for local delivery.  If urgency or security dictates, courier services may be required for overseas delivery. With the agreement of the </w:t>
      </w:r>
      <w:r>
        <w:rPr>
          <w:rFonts w:ascii="Times New Roman" w:hAnsi="Times New Roman"/>
          <w:spacing w:val="-2"/>
          <w:sz w:val="20"/>
        </w:rPr>
        <w:t>IsDB</w:t>
      </w:r>
      <w:r w:rsidRPr="005B4881">
        <w:rPr>
          <w:rFonts w:ascii="Times New Roman" w:hAnsi="Times New Roman"/>
          <w:spacing w:val="-2"/>
          <w:sz w:val="20"/>
        </w:rPr>
        <w:t>, documents may be distributed by e-mail, downloading from authorized web site(s) or electronic procurement system.</w:t>
      </w:r>
    </w:p>
  </w:footnote>
  <w:footnote w:id="7">
    <w:p w14:paraId="50884818" w14:textId="77777777" w:rsidR="0033372D" w:rsidRPr="005B4881" w:rsidRDefault="0033372D" w:rsidP="005B4881">
      <w:pPr>
        <w:pStyle w:val="FootnoteText"/>
        <w:spacing w:after="40"/>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8">
    <w:p w14:paraId="1742A281" w14:textId="77777777" w:rsidR="0033372D" w:rsidRDefault="0033372D" w:rsidP="00EC7AE8">
      <w:pPr>
        <w:pStyle w:val="FootnoteText"/>
        <w:ind w:left="180" w:hanging="180"/>
        <w:rPr>
          <w:rFonts w:ascii="Times New Roman" w:hAnsi="Times New Roman"/>
          <w:color w:val="000000" w:themeColor="text1"/>
          <w:sz w:val="20"/>
        </w:rPr>
      </w:pPr>
      <w:r>
        <w:rPr>
          <w:rStyle w:val="FootnoteReference"/>
        </w:rPr>
        <w:footnoteRef/>
      </w:r>
      <w:r>
        <w:t xml:space="preserve"> </w:t>
      </w:r>
      <w:r w:rsidRPr="005B4881">
        <w:rPr>
          <w:rFonts w:ascii="Times New Roman" w:hAnsi="Times New Roman"/>
          <w:sz w:val="20"/>
        </w:rPr>
        <w:t xml:space="preserve">The time given to Proposers for the preparation of their Second Stage Proposals should be adequate for the effort needed to update their First Stage Proposals in line with any addendum issued with the invitation and any Proposer-specific memoranda, the expected complexity of price schedules, and any other factors that may be relevant.  However, the allotted time should normally not be less than four weeks so that Proposers have at least one week for the </w:t>
      </w:r>
      <w:r w:rsidRPr="005B4881">
        <w:rPr>
          <w:rFonts w:ascii="Times New Roman" w:hAnsi="Times New Roman"/>
          <w:color w:val="000000" w:themeColor="text1"/>
          <w:sz w:val="20"/>
        </w:rPr>
        <w:t>submission of any further clarification questions.</w:t>
      </w:r>
    </w:p>
    <w:p w14:paraId="7260E3E9" w14:textId="77777777" w:rsidR="0033372D" w:rsidRDefault="0033372D" w:rsidP="00EC7AE8">
      <w:pPr>
        <w:pStyle w:val="FootnoteText"/>
        <w:ind w:left="180" w:hanging="180"/>
        <w:rPr>
          <w:rFonts w:ascii="Times New Roman" w:hAnsi="Times New Roman"/>
          <w:color w:val="000000" w:themeColor="text1"/>
          <w:sz w:val="20"/>
        </w:rPr>
      </w:pPr>
    </w:p>
    <w:p w14:paraId="0A145291" w14:textId="77777777" w:rsidR="0033372D" w:rsidRPr="005B4881" w:rsidRDefault="0033372D" w:rsidP="00EC7AE8">
      <w:pPr>
        <w:pStyle w:val="FootnoteText"/>
        <w:ind w:left="180" w:firstLine="0"/>
        <w:rPr>
          <w:rFonts w:ascii="Times New Roman" w:hAnsi="Times New Roman"/>
          <w:color w:val="000000" w:themeColor="text1"/>
          <w:sz w:val="20"/>
        </w:rPr>
      </w:pPr>
      <w:r w:rsidRPr="005B4881">
        <w:rPr>
          <w:rFonts w:ascii="Times New Roman" w:hAnsi="Times New Roman"/>
          <w:color w:val="000000" w:themeColor="text1"/>
          <w:sz w:val="20"/>
        </w:rPr>
        <w:t>The dates of the deadline for Proposal submission and of Proposal opening should be the same, and the time for proposal opening should be same or immediately after the t</w:t>
      </w:r>
      <w:r>
        <w:rPr>
          <w:rFonts w:ascii="Times New Roman" w:hAnsi="Times New Roman"/>
          <w:color w:val="000000" w:themeColor="text1"/>
          <w:sz w:val="20"/>
        </w:rPr>
        <w:t xml:space="preserve">ime for proposal submission. </w:t>
      </w:r>
    </w:p>
    <w:p w14:paraId="48B02DF6" w14:textId="77777777" w:rsidR="0033372D" w:rsidRDefault="0033372D" w:rsidP="00BD17A8">
      <w:pPr>
        <w:pStyle w:val="FootnoteText"/>
        <w:rPr>
          <w:rFonts w:ascii="Times New Roman" w:hAnsi="Times New Roman"/>
          <w:color w:val="000000" w:themeColor="text1"/>
          <w:sz w:val="20"/>
        </w:rPr>
      </w:pPr>
    </w:p>
    <w:p w14:paraId="29E0136E" w14:textId="22BDF964" w:rsidR="0033372D" w:rsidRDefault="0033372D" w:rsidP="00BD17A8">
      <w:pPr>
        <w:pStyle w:val="FootnoteText"/>
        <w:ind w:left="180" w:firstLine="0"/>
        <w:rPr>
          <w:rFonts w:ascii="Times New Roman" w:hAnsi="Times New Roman"/>
          <w:sz w:val="20"/>
        </w:rPr>
      </w:pPr>
      <w:r w:rsidRPr="005B4881">
        <w:rPr>
          <w:rFonts w:ascii="Times New Roman" w:hAnsi="Times New Roman"/>
          <w:color w:val="000000" w:themeColor="text1"/>
          <w:sz w:val="20"/>
        </w:rPr>
        <w:t xml:space="preserve">The period should be sufficient to permit completion of the Second Stage Proposal evaluation, review of the recommended selection by the </w:t>
      </w:r>
      <w:r>
        <w:rPr>
          <w:rFonts w:ascii="Times New Roman" w:hAnsi="Times New Roman"/>
          <w:color w:val="000000" w:themeColor="text1"/>
          <w:sz w:val="20"/>
        </w:rPr>
        <w:t>IsDB</w:t>
      </w:r>
      <w:r w:rsidRPr="005B4881">
        <w:rPr>
          <w:rFonts w:ascii="Times New Roman" w:hAnsi="Times New Roman"/>
          <w:color w:val="000000" w:themeColor="text1"/>
          <w:sz w:val="20"/>
        </w:rPr>
        <w:t xml:space="preserve"> if required, obtaining of approvals and notification of award.  A realistic period (e.g., not less than sixty [60] days) should be specified in order to avoid the need for </w:t>
      </w:r>
      <w:r w:rsidRPr="005B4881">
        <w:rPr>
          <w:rFonts w:ascii="Times New Roman" w:hAnsi="Times New Roman"/>
          <w:sz w:val="20"/>
        </w:rPr>
        <w:t>extension.</w:t>
      </w:r>
    </w:p>
    <w:p w14:paraId="14562D5E" w14:textId="77777777" w:rsidR="0033372D" w:rsidRDefault="0033372D" w:rsidP="00610CC2">
      <w:pPr>
        <w:pStyle w:val="FootnoteText"/>
        <w:ind w:left="180" w:hanging="180"/>
      </w:pPr>
    </w:p>
  </w:footnote>
  <w:footnote w:id="9">
    <w:p w14:paraId="491730C9" w14:textId="77777777" w:rsidR="0033372D" w:rsidRDefault="0033372D" w:rsidP="00610CC2">
      <w:pPr>
        <w:pStyle w:val="FootnoteText"/>
        <w:ind w:left="180" w:hanging="180"/>
      </w:pPr>
      <w:r>
        <w:rPr>
          <w:rStyle w:val="FootnoteReference"/>
        </w:rPr>
        <w:footnoteRef/>
      </w:r>
      <w:r>
        <w:t xml:space="preserve"> </w:t>
      </w:r>
      <w:r w:rsidRPr="005B4881">
        <w:rPr>
          <w:rFonts w:ascii="Times New Roman" w:hAnsi="Times New Roman"/>
          <w:sz w:val="20"/>
        </w:rPr>
        <w:t>If the RFP Documents allow for lots or slices that may be procured separately, the amounts of Proposal security have to be defined per lot or slice.  The amount of security should not be set so high as to discourage Proposers.  If no Proposal security is required, this paragraph should say so.</w:t>
      </w:r>
    </w:p>
  </w:footnote>
  <w:footnote w:id="10">
    <w:p w14:paraId="19B76D5B" w14:textId="77777777" w:rsidR="0033372D" w:rsidRDefault="0033372D" w:rsidP="007137A0">
      <w:pPr>
        <w:pStyle w:val="FootnoteText"/>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Pr>
          <w:rFonts w:ascii="Times New Roman" w:hAnsi="Times New Roman"/>
          <w:i/>
        </w:rPr>
        <w:t>Employer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1">
    <w:p w14:paraId="0E4DD65D" w14:textId="77777777" w:rsidR="0033372D" w:rsidRPr="00642FD2" w:rsidRDefault="0033372D" w:rsidP="00642FD2">
      <w:pPr>
        <w:pStyle w:val="FootnoteText"/>
        <w:spacing w:after="40"/>
        <w:jc w:val="both"/>
        <w:rPr>
          <w:rFonts w:ascii="Times New Roman" w:hAnsi="Times New Roman"/>
          <w:sz w:val="22"/>
          <w:szCs w:val="22"/>
        </w:rPr>
      </w:pPr>
      <w:r w:rsidRPr="00642FD2">
        <w:rPr>
          <w:rStyle w:val="FootnoteReference"/>
          <w:rFonts w:ascii="Times New Roman" w:hAnsi="Times New Roman"/>
          <w:sz w:val="22"/>
          <w:szCs w:val="22"/>
        </w:rPr>
        <w:footnoteRef/>
      </w:r>
      <w:r w:rsidRPr="00642FD2">
        <w:rPr>
          <w:rFonts w:ascii="Times New Roman" w:hAnsi="Times New Roman"/>
          <w:sz w:val="22"/>
          <w:szCs w:val="22"/>
        </w:rPr>
        <w:t xml:space="preserve"> </w:t>
      </w:r>
      <w:r w:rsidRPr="00642FD2">
        <w:rPr>
          <w:rFonts w:ascii="Times New Roman" w:hAnsi="Times New Roman"/>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2">
    <w:p w14:paraId="5B256531" w14:textId="77777777" w:rsidR="0033372D" w:rsidRPr="00642FD2" w:rsidRDefault="0033372D" w:rsidP="00642FD2">
      <w:pPr>
        <w:pStyle w:val="FootnoteText"/>
        <w:spacing w:after="40"/>
        <w:jc w:val="both"/>
        <w:rPr>
          <w:rFonts w:ascii="Times New Roman" w:hAnsi="Times New Roman"/>
          <w:sz w:val="20"/>
        </w:rPr>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3">
    <w:p w14:paraId="2173E873" w14:textId="77777777" w:rsidR="0033372D" w:rsidRDefault="0033372D" w:rsidP="007F63F4"/>
    <w:p w14:paraId="76A9470F" w14:textId="77777777" w:rsidR="0033372D" w:rsidRDefault="0033372D" w:rsidP="007F63F4">
      <w:pPr>
        <w:pStyle w:val="FootnoteText"/>
      </w:pPr>
    </w:p>
  </w:footnote>
  <w:footnote w:id="14">
    <w:p w14:paraId="57180EFF" w14:textId="77777777" w:rsidR="0033372D" w:rsidRDefault="0033372D" w:rsidP="007F63F4">
      <w:pPr>
        <w:pStyle w:val="FootnoteText"/>
      </w:pPr>
      <w:r>
        <w:rPr>
          <w:rStyle w:val="FootnoteReference"/>
        </w:rPr>
        <w:footnoteRef/>
      </w:r>
      <w:r>
        <w:t xml:space="preserve"> </w:t>
      </w:r>
      <w:r w:rsidRPr="00096839">
        <w:rPr>
          <w:rFonts w:ascii="Times New Roman" w:hAnsi="Times New Roman"/>
        </w:rPr>
        <w:t>Costs shall be in the currencies of the Contract.</w:t>
      </w:r>
    </w:p>
  </w:footnote>
  <w:footnote w:id="15">
    <w:p w14:paraId="510432EA" w14:textId="77777777" w:rsidR="0033372D" w:rsidRDefault="0033372D" w:rsidP="007F63F4">
      <w:pPr>
        <w:pStyle w:val="FootnoteText"/>
      </w:pPr>
      <w:r>
        <w:rPr>
          <w:rStyle w:val="FootnoteReference"/>
        </w:rPr>
        <w:footnoteRef/>
      </w:r>
      <w:r>
        <w:t xml:space="preserve"> </w:t>
      </w:r>
      <w:r w:rsidRPr="00642FD2">
        <w:rPr>
          <w:rFonts w:ascii="Times New Roman" w:hAnsi="Times New Roman"/>
          <w:sz w:val="20"/>
        </w:rPr>
        <w:t>Costs shall be in the currencies of the Contract</w:t>
      </w:r>
      <w:r>
        <w:t>.</w:t>
      </w:r>
    </w:p>
  </w:footnote>
  <w:footnote w:id="16">
    <w:p w14:paraId="29221287" w14:textId="77777777" w:rsidR="0033372D" w:rsidRPr="00096839" w:rsidRDefault="0033372D" w:rsidP="007F63F4">
      <w:pPr>
        <w:pStyle w:val="FootnoteText"/>
        <w:rPr>
          <w:rFonts w:ascii="Times New Roman" w:hAnsi="Times New Roman"/>
        </w:rPr>
      </w:pPr>
      <w:r w:rsidRPr="00096839">
        <w:rPr>
          <w:rStyle w:val="FootnoteReference"/>
          <w:rFonts w:ascii="Times New Roman" w:hAnsi="Times New Roman"/>
        </w:rPr>
        <w:t>2</w:t>
      </w:r>
      <w:r w:rsidRPr="00096839">
        <w:rPr>
          <w:rFonts w:ascii="Times New Roman" w:hAnsi="Times New Roman"/>
        </w:rPr>
        <w:t xml:space="preserve"> Specify where necessary.</w:t>
      </w:r>
    </w:p>
  </w:footnote>
  <w:footnote w:id="17">
    <w:p w14:paraId="3EDC681D" w14:textId="77777777" w:rsidR="0033372D" w:rsidRPr="00642FD2" w:rsidRDefault="0033372D" w:rsidP="00642FD2">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8">
    <w:p w14:paraId="2892FF52" w14:textId="77777777" w:rsidR="0033372D" w:rsidRPr="00642FD2" w:rsidRDefault="0033372D" w:rsidP="00642FD2">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9">
    <w:p w14:paraId="7DB08E6A" w14:textId="01033647" w:rsidR="0033372D" w:rsidRPr="00642FD2" w:rsidRDefault="0033372D" w:rsidP="00DE0AA9">
      <w:pPr>
        <w:pStyle w:val="FootnoteText"/>
        <w:rPr>
          <w:rFonts w:ascii="Times New Roman" w:hAnsi="Times New Roman"/>
          <w:sz w:val="20"/>
        </w:rPr>
      </w:pPr>
      <w:r>
        <w:rPr>
          <w:rStyle w:val="FootnoteReference"/>
        </w:rPr>
        <w:footnoteRef/>
      </w:r>
      <w:r>
        <w:t xml:space="preserve"> </w:t>
      </w:r>
      <w:r>
        <w:tab/>
      </w:r>
      <w:r w:rsidRPr="00642FD2">
        <w:rPr>
          <w:rFonts w:ascii="Times New Roman" w:hAnsi="Times New Roman"/>
          <w:sz w:val="20"/>
        </w:rPr>
        <w:t>The Employer should insert either the Bank Guarantee or the Conditional Guarantee).</w:t>
      </w:r>
    </w:p>
  </w:footnote>
  <w:footnote w:id="20">
    <w:p w14:paraId="795483CC" w14:textId="77777777" w:rsidR="0033372D" w:rsidRDefault="0033372D" w:rsidP="00DE0AA9">
      <w:pPr>
        <w:pStyle w:val="FootnoteText"/>
        <w:tabs>
          <w:tab w:val="left" w:pos="360"/>
        </w:tabs>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sz w:val="20"/>
        </w:rPr>
        <w:tab/>
        <w:t>The Guarantor shall insert an amount representing the percentage of the Contract Price specified in the Contract and denominated either in the currency(ies) of the Contract or a freely convertible currency acceptable to the Employer.</w:t>
      </w:r>
      <w:r>
        <w:t xml:space="preserve"> </w:t>
      </w:r>
    </w:p>
  </w:footnote>
  <w:footnote w:id="21">
    <w:p w14:paraId="3A511CB9" w14:textId="5B0ACA54" w:rsidR="0033372D" w:rsidRPr="00642FD2" w:rsidRDefault="0033372D" w:rsidP="00DE0AA9">
      <w:pPr>
        <w:pStyle w:val="FootnoteText"/>
        <w:tabs>
          <w:tab w:val="left" w:pos="360"/>
        </w:tabs>
        <w:rPr>
          <w:rFonts w:ascii="Times New Roman" w:hAnsi="Times New Roman"/>
          <w:sz w:val="20"/>
        </w:rPr>
      </w:pPr>
      <w:r>
        <w:rPr>
          <w:rStyle w:val="FootnoteReference"/>
        </w:rPr>
        <w:footnoteRef/>
      </w:r>
      <w:r>
        <w:t xml:space="preserve"> </w:t>
      </w:r>
      <w:r>
        <w:tab/>
      </w:r>
      <w:r w:rsidRPr="00642FD2">
        <w:rPr>
          <w:rFonts w:ascii="Times New Roman" w:hAnsi="Times New Roman"/>
          <w:sz w:val="20"/>
        </w:rPr>
        <w:t xml:space="preserve">This text shall be revised as and where necessary to take into account (i) partial acceptance of the Facilities in accordance with Sub-Clause 4.9.10 of the GCC; and (ii) extension of the performance security when the Contractor is liable for an extended warranty obligation pursuant to Sub-Clause 5.2.10 of the GCC (although in this latter case the </w:t>
      </w:r>
      <w:r w:rsidRPr="00642FD2">
        <w:rPr>
          <w:rFonts w:ascii="Times New Roman" w:hAnsi="Times New Roman"/>
          <w:i/>
          <w:sz w:val="20"/>
        </w:rPr>
        <w:t>Employer</w:t>
      </w:r>
      <w:r w:rsidRPr="00642FD2">
        <w:rPr>
          <w:rFonts w:ascii="Times New Roman" w:hAnsi="Times New Roman"/>
          <w:sz w:val="20"/>
        </w:rPr>
        <w:t xml:space="preserve"> might want to consider an extended warranty security in lieu of the extension of the performance security).</w:t>
      </w:r>
    </w:p>
  </w:footnote>
  <w:footnote w:id="22">
    <w:p w14:paraId="54C7C989" w14:textId="77777777" w:rsidR="0033372D" w:rsidRPr="00642FD2" w:rsidRDefault="0033372D" w:rsidP="00DE0AA9">
      <w:pPr>
        <w:pStyle w:val="FootnoteText"/>
        <w:tabs>
          <w:tab w:val="left" w:pos="360"/>
        </w:tabs>
        <w:rPr>
          <w:rFonts w:ascii="Times New Roman" w:hAnsi="Times New Roman"/>
          <w:sz w:val="20"/>
        </w:rPr>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sz w:val="20"/>
        </w:rPr>
        <w:tab/>
        <w:t>Insert the date twenty-eight days after the expected expiration date of the Defect Liability Period.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0F8B6EEE" w14:textId="77777777" w:rsidR="0033372D" w:rsidRDefault="0033372D" w:rsidP="00DE0AA9">
      <w:pPr>
        <w:pStyle w:val="FootnoteText"/>
        <w:tabs>
          <w:tab w:val="left" w:pos="360"/>
        </w:tabs>
      </w:pPr>
    </w:p>
  </w:footnote>
  <w:footnote w:id="23">
    <w:p w14:paraId="52C7FC73" w14:textId="77777777" w:rsidR="0033372D" w:rsidRDefault="0033372D" w:rsidP="006B78A0">
      <w:pPr>
        <w:pStyle w:val="FootnoteText"/>
      </w:pPr>
      <w:r>
        <w:rPr>
          <w:rStyle w:val="FootnoteReference"/>
        </w:rPr>
        <w:footnoteRef/>
      </w:r>
      <w:r>
        <w:t xml:space="preserve"> </w:t>
      </w:r>
      <w:r>
        <w:tab/>
      </w:r>
      <w:r w:rsidRPr="00642FD2">
        <w:rPr>
          <w:rFonts w:ascii="Times New Roman" w:hAnsi="Times New Roman"/>
          <w:iCs/>
          <w:sz w:val="20"/>
        </w:rPr>
        <w:t>The Guarantor shall insert an amount representing the amount of the advance payment denominated either in the currency(ies) of the advance payment as specified in the Contract, or in a freely convertible currency acceptable to the Employer.</w:t>
      </w:r>
    </w:p>
  </w:footnote>
  <w:footnote w:id="24">
    <w:p w14:paraId="5FF53338" w14:textId="77777777" w:rsidR="0033372D" w:rsidRPr="005C565E" w:rsidRDefault="0033372D" w:rsidP="00DE0AA9">
      <w:pPr>
        <w:pStyle w:val="FootnoteText"/>
        <w:ind w:left="90" w:hanging="90"/>
        <w:rPr>
          <w:rFonts w:ascii="Times New Roman" w:hAnsi="Times New Roman"/>
        </w:rPr>
      </w:pPr>
      <w:r w:rsidRPr="005C565E">
        <w:rPr>
          <w:rStyle w:val="FootnoteReference"/>
          <w:rFonts w:ascii="Times New Roman" w:hAnsi="Times New Roman"/>
        </w:rPr>
        <w:footnoteRef/>
      </w:r>
      <w:r w:rsidRPr="005C565E">
        <w:rPr>
          <w:rFonts w:ascii="Times New Roman" w:hAnsi="Times New Roman"/>
        </w:rPr>
        <w:t xml:space="preserve"> </w:t>
      </w:r>
      <w:r w:rsidRPr="005C565E">
        <w:rPr>
          <w:rFonts w:ascii="Times New Roman" w:hAnsi="Times New Roman"/>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sidRPr="005C565E">
        <w:rPr>
          <w:rFonts w:ascii="Times New Roman" w:hAnsi="Times New Roman"/>
          <w:i/>
          <w:iCs/>
        </w:rPr>
        <w:t>Beneficiary’s</w:t>
      </w:r>
      <w:r w:rsidRPr="005C565E">
        <w:rPr>
          <w:rFonts w:ascii="Times New Roman" w:hAnsi="Times New Roman"/>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AA15" w14:textId="02B85DD8" w:rsidR="0033372D" w:rsidRDefault="00056C53" w:rsidP="00F72585">
    <w:pPr>
      <w:numPr>
        <w:ilvl w:val="12"/>
        <w:numId w:val="0"/>
      </w:numPr>
      <w:pBdr>
        <w:bottom w:val="single" w:sz="12" w:space="2" w:color="auto"/>
      </w:pBdr>
      <w:tabs>
        <w:tab w:val="right" w:pos="9000"/>
      </w:tabs>
    </w:pPr>
    <w:r>
      <w:rPr>
        <w:noProof/>
      </w:rPr>
      <mc:AlternateContent>
        <mc:Choice Requires="wps">
          <w:drawing>
            <wp:anchor distT="0" distB="0" distL="0" distR="0" simplePos="0" relativeHeight="251662336" behindDoc="0" locked="0" layoutInCell="1" allowOverlap="1" wp14:anchorId="75F4D03A" wp14:editId="5C18424A">
              <wp:simplePos x="635" y="635"/>
              <wp:positionH relativeFrom="page">
                <wp:align>left</wp:align>
              </wp:positionH>
              <wp:positionV relativeFrom="page">
                <wp:align>top</wp:align>
              </wp:positionV>
              <wp:extent cx="763270" cy="345440"/>
              <wp:effectExtent l="0" t="0" r="17780" b="16510"/>
              <wp:wrapNone/>
              <wp:docPr id="248198650"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84A3DA0" w14:textId="032B1AF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F4D03A" id="_x0000_t202" coordsize="21600,21600" o:spt="202" path="m,l,21600r21600,l21600,xe">
              <v:stroke joinstyle="miter"/>
              <v:path gradientshapeok="t" o:connecttype="rect"/>
            </v:shapetype>
            <v:shape id="Text Box 18" o:spid="_x0000_s1028"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84A3DA0" w14:textId="032B1AF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fldChar w:fldCharType="begin"/>
    </w:r>
    <w:r w:rsidR="0033372D">
      <w:instrText xml:space="preserve"> PAGE </w:instrText>
    </w:r>
    <w:r w:rsidR="0033372D">
      <w:fldChar w:fldCharType="separate"/>
    </w:r>
    <w:r w:rsidR="0033372D">
      <w:rPr>
        <w:noProof/>
      </w:rPr>
      <w:t>xvi</w:t>
    </w:r>
    <w:r w:rsidR="0033372D">
      <w:rPr>
        <w:noProof/>
      </w:rPr>
      <w:fldChar w:fldCharType="end"/>
    </w:r>
    <w:r w:rsidR="0033372D">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EDD9" w14:textId="65C3E4CD" w:rsidR="00056C53" w:rsidRDefault="00056C53">
    <w:pPr>
      <w:pStyle w:val="Header"/>
    </w:pPr>
    <w:r>
      <w:rPr>
        <w:noProof/>
      </w:rPr>
      <mc:AlternateContent>
        <mc:Choice Requires="wps">
          <w:drawing>
            <wp:anchor distT="0" distB="0" distL="0" distR="0" simplePos="0" relativeHeight="251671552" behindDoc="0" locked="0" layoutInCell="1" allowOverlap="1" wp14:anchorId="272D68DC" wp14:editId="2DFE6B11">
              <wp:simplePos x="635" y="635"/>
              <wp:positionH relativeFrom="page">
                <wp:align>left</wp:align>
              </wp:positionH>
              <wp:positionV relativeFrom="page">
                <wp:align>top</wp:align>
              </wp:positionV>
              <wp:extent cx="763270" cy="345440"/>
              <wp:effectExtent l="0" t="0" r="17780" b="16510"/>
              <wp:wrapNone/>
              <wp:docPr id="64074960"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11620F" w14:textId="33EBA08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2D68DC" id="_x0000_t202" coordsize="21600,21600" o:spt="202" path="m,l,21600r21600,l21600,xe">
              <v:stroke joinstyle="miter"/>
              <v:path gradientshapeok="t" o:connecttype="rect"/>
            </v:shapetype>
            <v:shape id="Text Box 27" o:spid="_x0000_s1037"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611620F" w14:textId="33EBA08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57EC" w14:textId="7B65CBD8"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2576" behindDoc="0" locked="0" layoutInCell="1" allowOverlap="1" wp14:anchorId="0B4A0F5D" wp14:editId="2B045236">
              <wp:simplePos x="635" y="635"/>
              <wp:positionH relativeFrom="page">
                <wp:align>left</wp:align>
              </wp:positionH>
              <wp:positionV relativeFrom="page">
                <wp:align>top</wp:align>
              </wp:positionV>
              <wp:extent cx="763270" cy="345440"/>
              <wp:effectExtent l="0" t="0" r="17780" b="16510"/>
              <wp:wrapNone/>
              <wp:docPr id="632875749"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4A2593C" w14:textId="63460CA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4A0F5D" id="_x0000_t202" coordsize="21600,21600" o:spt="202" path="m,l,21600r21600,l21600,xe">
              <v:stroke joinstyle="miter"/>
              <v:path gradientshapeok="t" o:connecttype="rect"/>
            </v:shapetype>
            <v:shape id="Text Box 28" o:spid="_x0000_s1038"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4A2593C" w14:textId="63460CA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80886499"/>
        <w:docPartObj>
          <w:docPartGallery w:val="Page Numbers (Top of Page)"/>
          <w:docPartUnique/>
        </w:docPartObj>
      </w:sdtPr>
      <w:sdtEndPr>
        <w:rPr>
          <w:noProof/>
        </w:rPr>
      </w:sdtEndPr>
      <w:sdtContent>
        <w:r w:rsidR="0033372D">
          <w:t xml:space="preserve">Section I – Instructions to Proposers (ITP)   </w:t>
        </w:r>
        <w:r w:rsidR="0033372D">
          <w:tab/>
        </w:r>
        <w:r w:rsidR="0033372D">
          <w:fldChar w:fldCharType="begin"/>
        </w:r>
        <w:r w:rsidR="0033372D">
          <w:instrText xml:space="preserve"> PAGE   \* MERGEFORMAT </w:instrText>
        </w:r>
        <w:r w:rsidR="0033372D">
          <w:fldChar w:fldCharType="separate"/>
        </w:r>
        <w:r w:rsidR="0033372D">
          <w:rPr>
            <w:noProof/>
          </w:rPr>
          <w:t>40</w:t>
        </w:r>
        <w:r w:rsidR="0033372D">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B645" w14:textId="3051D8DF"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0528" behindDoc="0" locked="0" layoutInCell="1" allowOverlap="1" wp14:anchorId="4EF9B595" wp14:editId="5A965E8B">
              <wp:simplePos x="635" y="635"/>
              <wp:positionH relativeFrom="page">
                <wp:align>left</wp:align>
              </wp:positionH>
              <wp:positionV relativeFrom="page">
                <wp:align>top</wp:align>
              </wp:positionV>
              <wp:extent cx="763270" cy="345440"/>
              <wp:effectExtent l="0" t="0" r="17780" b="16510"/>
              <wp:wrapNone/>
              <wp:docPr id="520127054"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5BD831" w14:textId="0A8197E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F9B595" id="_x0000_t202" coordsize="21600,21600" o:spt="202" path="m,l,21600r21600,l21600,xe">
              <v:stroke joinstyle="miter"/>
              <v:path gradientshapeok="t" o:connecttype="rect"/>
            </v:shapetype>
            <v:shape id="Text Box 26" o:spid="_x0000_s1039"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C5BD831" w14:textId="0A8197E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567606730"/>
        <w:docPartObj>
          <w:docPartGallery w:val="Page Numbers (Top of Page)"/>
          <w:docPartUnique/>
        </w:docPartObj>
      </w:sdtPr>
      <w:sdtEndPr>
        <w:rPr>
          <w:noProof/>
        </w:rPr>
      </w:sdtEndPr>
      <w:sdtContent>
        <w:r w:rsidR="0033372D">
          <w:t xml:space="preserve">Section I – Instructions to Proposers (ITP)   </w:t>
        </w:r>
        <w:r w:rsidR="0033372D">
          <w:tab/>
        </w:r>
        <w:r w:rsidR="0033372D">
          <w:fldChar w:fldCharType="begin"/>
        </w:r>
        <w:r w:rsidR="0033372D">
          <w:instrText xml:space="preserve"> PAGE   \* MERGEFORMAT </w:instrText>
        </w:r>
        <w:r w:rsidR="0033372D">
          <w:fldChar w:fldCharType="separate"/>
        </w:r>
        <w:r w:rsidR="0033372D">
          <w:rPr>
            <w:noProof/>
          </w:rPr>
          <w:t>4</w:t>
        </w:r>
        <w:r w:rsidR="0033372D">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E7D7" w14:textId="34E8083D" w:rsidR="00056C53" w:rsidRDefault="00056C53">
    <w:pPr>
      <w:pStyle w:val="Header"/>
    </w:pPr>
    <w:r>
      <w:rPr>
        <w:noProof/>
      </w:rPr>
      <mc:AlternateContent>
        <mc:Choice Requires="wps">
          <w:drawing>
            <wp:anchor distT="0" distB="0" distL="0" distR="0" simplePos="0" relativeHeight="251674624" behindDoc="0" locked="0" layoutInCell="1" allowOverlap="1" wp14:anchorId="4490E374" wp14:editId="5B0CB550">
              <wp:simplePos x="635" y="635"/>
              <wp:positionH relativeFrom="page">
                <wp:align>left</wp:align>
              </wp:positionH>
              <wp:positionV relativeFrom="page">
                <wp:align>top</wp:align>
              </wp:positionV>
              <wp:extent cx="763270" cy="345440"/>
              <wp:effectExtent l="0" t="0" r="17780" b="16510"/>
              <wp:wrapNone/>
              <wp:docPr id="2066682390"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28F12B6" w14:textId="45CD7A2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90E374" id="_x0000_t202" coordsize="21600,21600" o:spt="202" path="m,l,21600r21600,l21600,xe">
              <v:stroke joinstyle="miter"/>
              <v:path gradientshapeok="t" o:connecttype="rect"/>
            </v:shapetype>
            <v:shape id="Text Box 30" o:spid="_x0000_s1040"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28F12B6" w14:textId="45CD7A2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348B" w14:textId="1020A1BA"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5648" behindDoc="0" locked="0" layoutInCell="1" allowOverlap="1" wp14:anchorId="4EE911B2" wp14:editId="6DFFE9E4">
              <wp:simplePos x="635" y="635"/>
              <wp:positionH relativeFrom="page">
                <wp:align>left</wp:align>
              </wp:positionH>
              <wp:positionV relativeFrom="page">
                <wp:align>top</wp:align>
              </wp:positionV>
              <wp:extent cx="763270" cy="345440"/>
              <wp:effectExtent l="0" t="0" r="17780" b="16510"/>
              <wp:wrapNone/>
              <wp:docPr id="1156230433"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B6D04D" w14:textId="0B61BE9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E911B2" id="_x0000_t202" coordsize="21600,21600" o:spt="202" path="m,l,21600r21600,l21600,xe">
              <v:stroke joinstyle="miter"/>
              <v:path gradientshapeok="t" o:connecttype="rect"/>
            </v:shapetype>
            <v:shape id="Text Box 31" o:spid="_x0000_s1041"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7B6D04D" w14:textId="0B61BE9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08043521"/>
        <w:docPartObj>
          <w:docPartGallery w:val="Page Numbers (Top of Page)"/>
          <w:docPartUnique/>
        </w:docPartObj>
      </w:sdtPr>
      <w:sdtEndPr>
        <w:rPr>
          <w:noProof/>
        </w:rPr>
      </w:sdtEndPr>
      <w:sdtContent>
        <w:r w:rsidR="0033372D">
          <w:t xml:space="preserve">Section II – Proposal Data Sheet (PDS)   </w:t>
        </w:r>
        <w:r w:rsidR="0033372D">
          <w:tab/>
        </w:r>
        <w:r w:rsidR="0033372D">
          <w:fldChar w:fldCharType="begin"/>
        </w:r>
        <w:r w:rsidR="0033372D">
          <w:instrText xml:space="preserve"> PAGE   \* MERGEFORMAT </w:instrText>
        </w:r>
        <w:r w:rsidR="0033372D">
          <w:fldChar w:fldCharType="separate"/>
        </w:r>
        <w:r w:rsidR="0033372D">
          <w:rPr>
            <w:noProof/>
          </w:rPr>
          <w:t>48</w:t>
        </w:r>
        <w:r w:rsidR="0033372D">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BAD5" w14:textId="318E1344"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3600" behindDoc="0" locked="0" layoutInCell="1" allowOverlap="1" wp14:anchorId="3285D944" wp14:editId="6465A7DB">
              <wp:simplePos x="635" y="635"/>
              <wp:positionH relativeFrom="page">
                <wp:align>left</wp:align>
              </wp:positionH>
              <wp:positionV relativeFrom="page">
                <wp:align>top</wp:align>
              </wp:positionV>
              <wp:extent cx="763270" cy="345440"/>
              <wp:effectExtent l="0" t="0" r="17780" b="16510"/>
              <wp:wrapNone/>
              <wp:docPr id="1741138977"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7B099E" w14:textId="5F2CDA9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5D944" id="_x0000_t202" coordsize="21600,21600" o:spt="202" path="m,l,21600r21600,l21600,xe">
              <v:stroke joinstyle="miter"/>
              <v:path gradientshapeok="t" o:connecttype="rect"/>
            </v:shapetype>
            <v:shape id="Text Box 29" o:spid="_x0000_s1042"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47B099E" w14:textId="5F2CDA9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602229425"/>
        <w:docPartObj>
          <w:docPartGallery w:val="Page Numbers (Top of Page)"/>
          <w:docPartUnique/>
        </w:docPartObj>
      </w:sdtPr>
      <w:sdtEndPr>
        <w:rPr>
          <w:noProof/>
        </w:rPr>
      </w:sdtEndPr>
      <w:sdtContent>
        <w:r w:rsidR="0033372D">
          <w:t xml:space="preserve">Section II – Proposal Data Sheet (PDS)   </w:t>
        </w:r>
        <w:r w:rsidR="0033372D">
          <w:tab/>
        </w:r>
        <w:r w:rsidR="0033372D">
          <w:fldChar w:fldCharType="begin"/>
        </w:r>
        <w:r w:rsidR="0033372D">
          <w:instrText xml:space="preserve"> PAGE   \* MERGEFORMAT </w:instrText>
        </w:r>
        <w:r w:rsidR="0033372D">
          <w:fldChar w:fldCharType="separate"/>
        </w:r>
        <w:r w:rsidR="0033372D">
          <w:rPr>
            <w:noProof/>
          </w:rPr>
          <w:t>47</w:t>
        </w:r>
        <w:r w:rsidR="0033372D">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E416" w14:textId="30770FBE" w:rsidR="00056C53" w:rsidRDefault="00056C53">
    <w:pPr>
      <w:pStyle w:val="Header"/>
    </w:pPr>
    <w:r>
      <w:rPr>
        <w:noProof/>
      </w:rPr>
      <mc:AlternateContent>
        <mc:Choice Requires="wps">
          <w:drawing>
            <wp:anchor distT="0" distB="0" distL="0" distR="0" simplePos="0" relativeHeight="251677696" behindDoc="0" locked="0" layoutInCell="1" allowOverlap="1" wp14:anchorId="62A3A844" wp14:editId="3BB2AFB6">
              <wp:simplePos x="635" y="635"/>
              <wp:positionH relativeFrom="page">
                <wp:align>left</wp:align>
              </wp:positionH>
              <wp:positionV relativeFrom="page">
                <wp:align>top</wp:align>
              </wp:positionV>
              <wp:extent cx="763270" cy="345440"/>
              <wp:effectExtent l="0" t="0" r="17780" b="16510"/>
              <wp:wrapNone/>
              <wp:docPr id="1849249447"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5C00D4" w14:textId="34987472"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A3A844" id="_x0000_t202" coordsize="21600,21600" o:spt="202" path="m,l,21600r21600,l21600,xe">
              <v:stroke joinstyle="miter"/>
              <v:path gradientshapeok="t" o:connecttype="rect"/>
            </v:shapetype>
            <v:shape id="Text Box 33" o:spid="_x0000_s1043"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05C00D4" w14:textId="34987472"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AFDB" w14:textId="4906E0C3"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678720" behindDoc="0" locked="0" layoutInCell="1" allowOverlap="1" wp14:anchorId="27E97FB8" wp14:editId="679E7D94">
              <wp:simplePos x="635" y="635"/>
              <wp:positionH relativeFrom="page">
                <wp:align>left</wp:align>
              </wp:positionH>
              <wp:positionV relativeFrom="page">
                <wp:align>top</wp:align>
              </wp:positionV>
              <wp:extent cx="763270" cy="345440"/>
              <wp:effectExtent l="0" t="0" r="17780" b="16510"/>
              <wp:wrapNone/>
              <wp:docPr id="37302237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9CEC47" w14:textId="2121531C"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E97FB8" id="_x0000_t202" coordsize="21600,21600" o:spt="202" path="m,l,21600r21600,l21600,xe">
              <v:stroke joinstyle="miter"/>
              <v:path gradientshapeok="t" o:connecttype="rect"/>
            </v:shapetype>
            <v:shape id="Text Box 34" o:spid="_x0000_s1044"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A9CEC47" w14:textId="2121531C"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419327577"/>
        <w:docPartObj>
          <w:docPartGallery w:val="Page Numbers (Top of Page)"/>
          <w:docPartUnique/>
        </w:docPartObj>
      </w:sdtPr>
      <w:sdtEndPr>
        <w:rPr>
          <w:noProof/>
        </w:rPr>
      </w:sdtEndPr>
      <w:sdtContent>
        <w:r w:rsidR="0033372D">
          <w:t xml:space="preserve">Section III – Evaluation and Qualification Criteria   </w:t>
        </w:r>
        <w:r w:rsidR="0033372D">
          <w:tab/>
        </w:r>
        <w:r w:rsidR="0033372D">
          <w:fldChar w:fldCharType="begin"/>
        </w:r>
        <w:r w:rsidR="0033372D">
          <w:instrText xml:space="preserve"> PAGE   \* MERGEFORMAT </w:instrText>
        </w:r>
        <w:r w:rsidR="0033372D">
          <w:fldChar w:fldCharType="separate"/>
        </w:r>
        <w:r w:rsidR="0033372D">
          <w:rPr>
            <w:noProof/>
          </w:rPr>
          <w:t>56</w:t>
        </w:r>
        <w:r w:rsidR="0033372D">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8184" w14:textId="1E0745EE"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6672" behindDoc="0" locked="0" layoutInCell="1" allowOverlap="1" wp14:anchorId="18128771" wp14:editId="627211CD">
              <wp:simplePos x="635" y="635"/>
              <wp:positionH relativeFrom="page">
                <wp:align>left</wp:align>
              </wp:positionH>
              <wp:positionV relativeFrom="page">
                <wp:align>top</wp:align>
              </wp:positionV>
              <wp:extent cx="763270" cy="345440"/>
              <wp:effectExtent l="0" t="0" r="17780" b="16510"/>
              <wp:wrapNone/>
              <wp:docPr id="1898752207"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7F5898" w14:textId="7F768A4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128771" id="_x0000_t202" coordsize="21600,21600" o:spt="202" path="m,l,21600r21600,l21600,xe">
              <v:stroke joinstyle="miter"/>
              <v:path gradientshapeok="t" o:connecttype="rect"/>
            </v:shapetype>
            <v:shape id="Text Box 32" o:spid="_x0000_s1045"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B7F5898" w14:textId="7F768A4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391415206"/>
        <w:docPartObj>
          <w:docPartGallery w:val="Page Numbers (Top of Page)"/>
          <w:docPartUnique/>
        </w:docPartObj>
      </w:sdtPr>
      <w:sdtEndPr>
        <w:rPr>
          <w:noProof/>
        </w:rPr>
      </w:sdtEndPr>
      <w:sdtContent>
        <w:r w:rsidR="0033372D">
          <w:t xml:space="preserve">Section III – Evaluation and Qualification Criteria   </w:t>
        </w:r>
        <w:r w:rsidR="0033372D">
          <w:tab/>
        </w:r>
        <w:r w:rsidR="0033372D">
          <w:fldChar w:fldCharType="begin"/>
        </w:r>
        <w:r w:rsidR="0033372D">
          <w:instrText xml:space="preserve"> PAGE   \* MERGEFORMAT </w:instrText>
        </w:r>
        <w:r w:rsidR="0033372D">
          <w:fldChar w:fldCharType="separate"/>
        </w:r>
        <w:r w:rsidR="0033372D">
          <w:rPr>
            <w:noProof/>
          </w:rPr>
          <w:t>55</w:t>
        </w:r>
        <w:r w:rsidR="0033372D">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99DC" w14:textId="0EFC70A0" w:rsidR="00056C53" w:rsidRDefault="00056C53">
    <w:pPr>
      <w:pStyle w:val="Header"/>
    </w:pPr>
    <w:r>
      <w:rPr>
        <w:noProof/>
      </w:rPr>
      <mc:AlternateContent>
        <mc:Choice Requires="wps">
          <w:drawing>
            <wp:anchor distT="0" distB="0" distL="0" distR="0" simplePos="0" relativeHeight="251680768" behindDoc="0" locked="0" layoutInCell="1" allowOverlap="1" wp14:anchorId="05796E50" wp14:editId="54C78287">
              <wp:simplePos x="635" y="635"/>
              <wp:positionH relativeFrom="page">
                <wp:align>left</wp:align>
              </wp:positionH>
              <wp:positionV relativeFrom="page">
                <wp:align>top</wp:align>
              </wp:positionV>
              <wp:extent cx="763270" cy="345440"/>
              <wp:effectExtent l="0" t="0" r="17780" b="16510"/>
              <wp:wrapNone/>
              <wp:docPr id="733446933"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143CD4" w14:textId="236E4AB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796E50" id="_x0000_t202" coordsize="21600,21600" o:spt="202" path="m,l,21600r21600,l21600,xe">
              <v:stroke joinstyle="miter"/>
              <v:path gradientshapeok="t" o:connecttype="rect"/>
            </v:shapetype>
            <v:shape id="Text Box 36" o:spid="_x0000_s1046"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0143CD4" w14:textId="236E4AB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CD30" w14:textId="76CD668A" w:rsidR="0033372D" w:rsidRPr="00CE35AB" w:rsidRDefault="00056C53" w:rsidP="00CE35AB">
    <w:pPr>
      <w:numPr>
        <w:ilvl w:val="12"/>
        <w:numId w:val="0"/>
      </w:numPr>
      <w:pBdr>
        <w:bottom w:val="single" w:sz="2" w:space="1" w:color="000000"/>
      </w:pBdr>
      <w:tabs>
        <w:tab w:val="right" w:pos="9360"/>
      </w:tabs>
      <w:jc w:val="right"/>
    </w:pPr>
    <w:r>
      <w:rPr>
        <w:noProof/>
      </w:rPr>
      <mc:AlternateContent>
        <mc:Choice Requires="wps">
          <w:drawing>
            <wp:anchor distT="0" distB="0" distL="0" distR="0" simplePos="0" relativeHeight="251663360" behindDoc="0" locked="0" layoutInCell="1" allowOverlap="1" wp14:anchorId="40E3B1C5" wp14:editId="3970190B">
              <wp:simplePos x="635" y="635"/>
              <wp:positionH relativeFrom="page">
                <wp:align>left</wp:align>
              </wp:positionH>
              <wp:positionV relativeFrom="page">
                <wp:align>top</wp:align>
              </wp:positionV>
              <wp:extent cx="763270" cy="345440"/>
              <wp:effectExtent l="0" t="0" r="17780" b="16510"/>
              <wp:wrapNone/>
              <wp:docPr id="1939448784"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29C09F" w14:textId="60CF6C0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E3B1C5" id="_x0000_t202" coordsize="21600,21600" o:spt="202" path="m,l,21600r21600,l21600,xe">
              <v:stroke joinstyle="miter"/>
              <v:path gradientshapeok="t" o:connecttype="rect"/>
            </v:shapetype>
            <v:shape id="Text Box 19" o:spid="_x0000_s1029"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429C09F" w14:textId="60CF6C0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tab/>
    </w:r>
    <w:r w:rsidR="0033372D">
      <w:fldChar w:fldCharType="begin"/>
    </w:r>
    <w:r w:rsidR="0033372D">
      <w:instrText xml:space="preserve"> PAGE  \* roman </w:instrText>
    </w:r>
    <w:r w:rsidR="0033372D">
      <w:fldChar w:fldCharType="separate"/>
    </w:r>
    <w:r w:rsidR="0033372D">
      <w:rPr>
        <w:noProof/>
      </w:rPr>
      <w:t>ix</w:t>
    </w:r>
    <w:r w:rsidR="0033372D">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2E03" w14:textId="38DB5C00"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681792" behindDoc="0" locked="0" layoutInCell="1" allowOverlap="1" wp14:anchorId="526549F6" wp14:editId="5E28245B">
              <wp:simplePos x="635" y="635"/>
              <wp:positionH relativeFrom="page">
                <wp:align>left</wp:align>
              </wp:positionH>
              <wp:positionV relativeFrom="page">
                <wp:align>top</wp:align>
              </wp:positionV>
              <wp:extent cx="763270" cy="345440"/>
              <wp:effectExtent l="0" t="0" r="17780" b="16510"/>
              <wp:wrapNone/>
              <wp:docPr id="1352122425"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51CBF3" w14:textId="5F0A198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6549F6" id="_x0000_t202" coordsize="21600,21600" o:spt="202" path="m,l,21600r21600,l21600,xe">
              <v:stroke joinstyle="miter"/>
              <v:path gradientshapeok="t" o:connecttype="rect"/>
            </v:shapetype>
            <v:shape id="Text Box 37" o:spid="_x0000_s1047" type="#_x0000_t202" alt="Protected" style="position:absolute;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A51CBF3" w14:textId="5F0A198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936745778"/>
        <w:docPartObj>
          <w:docPartGallery w:val="Page Numbers (Top of Page)"/>
          <w:docPartUnique/>
        </w:docPartObj>
      </w:sdtPr>
      <w:sdtEndPr>
        <w:rPr>
          <w:noProof/>
        </w:rPr>
      </w:sdtEndPr>
      <w:sdtContent>
        <w:r w:rsidR="0033372D">
          <w:t xml:space="preserve">Section IV – Proposal Forms   </w:t>
        </w:r>
        <w:r w:rsidR="0033372D">
          <w:tab/>
        </w:r>
        <w:r w:rsidR="0033372D">
          <w:fldChar w:fldCharType="begin"/>
        </w:r>
        <w:r w:rsidR="0033372D">
          <w:instrText xml:space="preserve"> PAGE   \* MERGEFORMAT </w:instrText>
        </w:r>
        <w:r w:rsidR="0033372D">
          <w:fldChar w:fldCharType="separate"/>
        </w:r>
        <w:r w:rsidR="0033372D">
          <w:rPr>
            <w:noProof/>
          </w:rPr>
          <w:t>64</w:t>
        </w:r>
        <w:r w:rsidR="0033372D">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B14F" w14:textId="4F43E691" w:rsidR="0033372D" w:rsidRPr="00CE35AB" w:rsidRDefault="00056C53" w:rsidP="00CE35AB">
    <w:pPr>
      <w:pStyle w:val="Header"/>
      <w:tabs>
        <w:tab w:val="clear" w:pos="9000"/>
        <w:tab w:val="right" w:pos="9360"/>
      </w:tabs>
      <w:jc w:val="left"/>
    </w:pPr>
    <w:r>
      <w:rPr>
        <w:noProof/>
      </w:rPr>
      <mc:AlternateContent>
        <mc:Choice Requires="wps">
          <w:drawing>
            <wp:anchor distT="0" distB="0" distL="0" distR="0" simplePos="0" relativeHeight="251679744" behindDoc="0" locked="0" layoutInCell="1" allowOverlap="1" wp14:anchorId="7AF13A6A" wp14:editId="7C52DDEF">
              <wp:simplePos x="635" y="635"/>
              <wp:positionH relativeFrom="page">
                <wp:align>left</wp:align>
              </wp:positionH>
              <wp:positionV relativeFrom="page">
                <wp:align>top</wp:align>
              </wp:positionV>
              <wp:extent cx="763270" cy="345440"/>
              <wp:effectExtent l="0" t="0" r="17780" b="16510"/>
              <wp:wrapNone/>
              <wp:docPr id="1325159458"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C0D8BB" w14:textId="2747611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F13A6A" id="_x0000_t202" coordsize="21600,21600" o:spt="202" path="m,l,21600r21600,l21600,xe">
              <v:stroke joinstyle="miter"/>
              <v:path gradientshapeok="t" o:connecttype="rect"/>
            </v:shapetype>
            <v:shape id="Text Box 35" o:spid="_x0000_s1048"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EC0D8BB" w14:textId="2747611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2096777390"/>
        <w:docPartObj>
          <w:docPartGallery w:val="Page Numbers (Top of Page)"/>
          <w:docPartUnique/>
        </w:docPartObj>
      </w:sdtPr>
      <w:sdtEndPr>
        <w:rPr>
          <w:noProof/>
        </w:rPr>
      </w:sdtEndPr>
      <w:sdtContent>
        <w:r w:rsidR="0033372D">
          <w:t xml:space="preserve">Section IV – Proposal Forms   </w:t>
        </w:r>
        <w:r w:rsidR="0033372D">
          <w:tab/>
        </w:r>
        <w:r w:rsidR="0033372D">
          <w:fldChar w:fldCharType="begin"/>
        </w:r>
        <w:r w:rsidR="0033372D">
          <w:instrText xml:space="preserve"> PAGE   \* MERGEFORMAT </w:instrText>
        </w:r>
        <w:r w:rsidR="0033372D">
          <w:fldChar w:fldCharType="separate"/>
        </w:r>
        <w:r w:rsidR="0033372D">
          <w:rPr>
            <w:noProof/>
          </w:rPr>
          <w:t>63</w:t>
        </w:r>
        <w:r w:rsidR="0033372D">
          <w:rPr>
            <w:noProof/>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ED11" w14:textId="76E8404D" w:rsidR="00056C53" w:rsidRDefault="00056C53">
    <w:pPr>
      <w:pStyle w:val="Header"/>
    </w:pPr>
    <w:r>
      <w:rPr>
        <w:noProof/>
      </w:rPr>
      <mc:AlternateContent>
        <mc:Choice Requires="wps">
          <w:drawing>
            <wp:anchor distT="0" distB="0" distL="0" distR="0" simplePos="0" relativeHeight="251683840" behindDoc="0" locked="0" layoutInCell="1" allowOverlap="1" wp14:anchorId="46F7BD70" wp14:editId="06FF0E9F">
              <wp:simplePos x="635" y="635"/>
              <wp:positionH relativeFrom="page">
                <wp:align>left</wp:align>
              </wp:positionH>
              <wp:positionV relativeFrom="page">
                <wp:align>top</wp:align>
              </wp:positionV>
              <wp:extent cx="763270" cy="345440"/>
              <wp:effectExtent l="0" t="0" r="17780" b="16510"/>
              <wp:wrapNone/>
              <wp:docPr id="1075263507"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A77DE6" w14:textId="7395C3F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F7BD70" id="_x0000_t202" coordsize="21600,21600" o:spt="202" path="m,l,21600r21600,l21600,xe">
              <v:stroke joinstyle="miter"/>
              <v:path gradientshapeok="t" o:connecttype="rect"/>
            </v:shapetype>
            <v:shape id="Text Box 39" o:spid="_x0000_s1049"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BA77DE6" w14:textId="7395C3F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5B4D" w14:textId="21339C61"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684864" behindDoc="0" locked="0" layoutInCell="1" allowOverlap="1" wp14:anchorId="5402E6B1" wp14:editId="7091258C">
              <wp:simplePos x="635" y="635"/>
              <wp:positionH relativeFrom="page">
                <wp:align>left</wp:align>
              </wp:positionH>
              <wp:positionV relativeFrom="page">
                <wp:align>top</wp:align>
              </wp:positionV>
              <wp:extent cx="763270" cy="345440"/>
              <wp:effectExtent l="0" t="0" r="17780" b="16510"/>
              <wp:wrapNone/>
              <wp:docPr id="343584983"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8444623" w14:textId="3E43646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02E6B1" id="_x0000_t202" coordsize="21600,21600" o:spt="202" path="m,l,21600r21600,l21600,xe">
              <v:stroke joinstyle="miter"/>
              <v:path gradientshapeok="t" o:connecttype="rect"/>
            </v:shapetype>
            <v:shape id="Text Box 40" o:spid="_x0000_s1050" type="#_x0000_t202" alt="Protected" style="position:absolute;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8444623" w14:textId="3E43646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502853334"/>
        <w:docPartObj>
          <w:docPartGallery w:val="Page Numbers (Top of Page)"/>
          <w:docPartUnique/>
        </w:docPartObj>
      </w:sdtPr>
      <w:sdtEndPr>
        <w:rPr>
          <w:noProof/>
        </w:rPr>
      </w:sdtEndPr>
      <w:sdtContent>
        <w:r w:rsidR="0033372D">
          <w:t xml:space="preserve">Section V – Eligible Countries   </w:t>
        </w:r>
        <w:r w:rsidR="0033372D">
          <w:tab/>
        </w:r>
        <w:r w:rsidR="0033372D">
          <w:fldChar w:fldCharType="begin"/>
        </w:r>
        <w:r w:rsidR="0033372D">
          <w:instrText xml:space="preserve"> PAGE   \* MERGEFORMAT </w:instrText>
        </w:r>
        <w:r w:rsidR="0033372D">
          <w:fldChar w:fldCharType="separate"/>
        </w:r>
        <w:r w:rsidR="0033372D">
          <w:rPr>
            <w:noProof/>
          </w:rPr>
          <w:t>107</w:t>
        </w:r>
        <w:r w:rsidR="0033372D">
          <w:rPr>
            <w:noProof/>
          </w:rPr>
          <w:fldChar w:fldCharType="end"/>
        </w:r>
      </w:sdtContent>
    </w:sdt>
  </w:p>
  <w:p w14:paraId="157959DD" w14:textId="77777777" w:rsidR="0033372D" w:rsidRPr="0064379B" w:rsidRDefault="0033372D" w:rsidP="00EE24A1">
    <w:pPr>
      <w:tabs>
        <w:tab w:val="left" w:pos="720"/>
        <w:tab w:val="left" w:pos="1440"/>
        <w:tab w:val="left" w:pos="2160"/>
        <w:tab w:val="left" w:pos="2880"/>
        <w:tab w:val="right" w:pos="9000"/>
      </w:tabs>
      <w:suppressAutoHyphens/>
      <w:spacing w:before="480" w:after="120"/>
      <w:jc w:val="left"/>
      <w:outlineLvl w:val="0"/>
      <w:rPr>
        <w:b/>
        <w:smallCaps/>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6FD7" w14:textId="6D7D00FA" w:rsidR="00056C53" w:rsidRDefault="00056C53">
    <w:pPr>
      <w:pStyle w:val="Header"/>
    </w:pPr>
    <w:r>
      <w:rPr>
        <w:noProof/>
      </w:rPr>
      <mc:AlternateContent>
        <mc:Choice Requires="wps">
          <w:drawing>
            <wp:anchor distT="0" distB="0" distL="0" distR="0" simplePos="0" relativeHeight="251682816" behindDoc="0" locked="0" layoutInCell="1" allowOverlap="1" wp14:anchorId="6F9B5A8C" wp14:editId="2D1BE28C">
              <wp:simplePos x="635" y="635"/>
              <wp:positionH relativeFrom="page">
                <wp:align>left</wp:align>
              </wp:positionH>
              <wp:positionV relativeFrom="page">
                <wp:align>top</wp:align>
              </wp:positionV>
              <wp:extent cx="763270" cy="345440"/>
              <wp:effectExtent l="0" t="0" r="17780" b="16510"/>
              <wp:wrapNone/>
              <wp:docPr id="1234256915"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277B6D" w14:textId="59B6EE9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9B5A8C" id="_x0000_t202" coordsize="21600,21600" o:spt="202" path="m,l,21600r21600,l21600,xe">
              <v:stroke joinstyle="miter"/>
              <v:path gradientshapeok="t" o:connecttype="rect"/>
            </v:shapetype>
            <v:shape id="Text Box 38" o:spid="_x0000_s1051"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4277B6D" w14:textId="59B6EE9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6FAC" w14:textId="5085592D" w:rsidR="00056C53" w:rsidRDefault="00056C53">
    <w:pPr>
      <w:pStyle w:val="Header"/>
    </w:pPr>
    <w:r>
      <w:rPr>
        <w:noProof/>
      </w:rPr>
      <mc:AlternateContent>
        <mc:Choice Requires="wps">
          <w:drawing>
            <wp:anchor distT="0" distB="0" distL="0" distR="0" simplePos="0" relativeHeight="251686912" behindDoc="0" locked="0" layoutInCell="1" allowOverlap="1" wp14:anchorId="26BAECD0" wp14:editId="0D5376DB">
              <wp:simplePos x="635" y="635"/>
              <wp:positionH relativeFrom="page">
                <wp:align>left</wp:align>
              </wp:positionH>
              <wp:positionV relativeFrom="page">
                <wp:align>top</wp:align>
              </wp:positionV>
              <wp:extent cx="763270" cy="345440"/>
              <wp:effectExtent l="0" t="0" r="17780" b="16510"/>
              <wp:wrapNone/>
              <wp:docPr id="902008767"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33CC86" w14:textId="113A0E1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BAECD0" id="_x0000_t202" coordsize="21600,21600" o:spt="202" path="m,l,21600r21600,l21600,xe">
              <v:stroke joinstyle="miter"/>
              <v:path gradientshapeok="t" o:connecttype="rect"/>
            </v:shapetype>
            <v:shape id="Text Box 42" o:spid="_x0000_s1052"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F33CC86" w14:textId="113A0E1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8499" w14:textId="5979F345"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687936" behindDoc="0" locked="0" layoutInCell="1" allowOverlap="1" wp14:anchorId="36768698" wp14:editId="7A432324">
              <wp:simplePos x="635" y="635"/>
              <wp:positionH relativeFrom="page">
                <wp:align>left</wp:align>
              </wp:positionH>
              <wp:positionV relativeFrom="page">
                <wp:align>top</wp:align>
              </wp:positionV>
              <wp:extent cx="763270" cy="345440"/>
              <wp:effectExtent l="0" t="0" r="17780" b="16510"/>
              <wp:wrapNone/>
              <wp:docPr id="1691269430"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D03AF3" w14:textId="05724F6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768698" id="_x0000_t202" coordsize="21600,21600" o:spt="202" path="m,l,21600r21600,l21600,xe">
              <v:stroke joinstyle="miter"/>
              <v:path gradientshapeok="t" o:connecttype="rect"/>
            </v:shapetype>
            <v:shape id="Text Box 43" o:spid="_x0000_s1053" type="#_x0000_t202" alt="Protected" style="position:absolute;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ED03AF3" w14:textId="05724F6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740691860"/>
        <w:docPartObj>
          <w:docPartGallery w:val="Page Numbers (Top of Page)"/>
          <w:docPartUnique/>
        </w:docPartObj>
      </w:sdtPr>
      <w:sdtEndPr>
        <w:rPr>
          <w:noProof/>
        </w:rPr>
      </w:sdtEndPr>
      <w:sdtContent>
        <w:sdt>
          <w:sdtPr>
            <w:id w:val="-128164315"/>
            <w:docPartObj>
              <w:docPartGallery w:val="Page Numbers (Top of Page)"/>
              <w:docPartUnique/>
            </w:docPartObj>
          </w:sdtPr>
          <w:sdtEndPr>
            <w:rPr>
              <w:noProof/>
            </w:rPr>
          </w:sdtEndPr>
          <w:sdtContent>
            <w:r w:rsidR="0033372D">
              <w:t xml:space="preserve">Section VI – Fraud and Corruption   </w:t>
            </w:r>
            <w:r w:rsidR="0033372D">
              <w:tab/>
            </w:r>
            <w:r w:rsidR="0033372D">
              <w:fldChar w:fldCharType="begin"/>
            </w:r>
            <w:r w:rsidR="0033372D">
              <w:instrText xml:space="preserve"> PAGE   \* MERGEFORMAT </w:instrText>
            </w:r>
            <w:r w:rsidR="0033372D">
              <w:fldChar w:fldCharType="separate"/>
            </w:r>
            <w:r w:rsidR="0033372D">
              <w:rPr>
                <w:noProof/>
              </w:rPr>
              <w:t>109</w:t>
            </w:r>
            <w:r w:rsidR="0033372D">
              <w:rPr>
                <w:noProof/>
              </w:rPr>
              <w:fldChar w:fldCharType="end"/>
            </w:r>
          </w:sdtContent>
        </w:sdt>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3033" w14:textId="48946713" w:rsidR="00056C53" w:rsidRDefault="00056C53">
    <w:pPr>
      <w:pStyle w:val="Header"/>
    </w:pPr>
    <w:r>
      <w:rPr>
        <w:noProof/>
      </w:rPr>
      <mc:AlternateContent>
        <mc:Choice Requires="wps">
          <w:drawing>
            <wp:anchor distT="0" distB="0" distL="0" distR="0" simplePos="0" relativeHeight="251685888" behindDoc="0" locked="0" layoutInCell="1" allowOverlap="1" wp14:anchorId="00432790" wp14:editId="7E52D4F5">
              <wp:simplePos x="635" y="635"/>
              <wp:positionH relativeFrom="page">
                <wp:align>left</wp:align>
              </wp:positionH>
              <wp:positionV relativeFrom="page">
                <wp:align>top</wp:align>
              </wp:positionV>
              <wp:extent cx="763270" cy="345440"/>
              <wp:effectExtent l="0" t="0" r="17780" b="16510"/>
              <wp:wrapNone/>
              <wp:docPr id="371699801"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605942" w14:textId="254D256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432790" id="_x0000_t202" coordsize="21600,21600" o:spt="202" path="m,l,21600r21600,l21600,xe">
              <v:stroke joinstyle="miter"/>
              <v:path gradientshapeok="t" o:connecttype="rect"/>
            </v:shapetype>
            <v:shape id="Text Box 41" o:spid="_x0000_s1054"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2605942" w14:textId="254D256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94A3" w14:textId="0E4C9A3B" w:rsidR="0033372D" w:rsidRPr="007F63F4" w:rsidRDefault="00056C53">
    <w:pPr>
      <w:pStyle w:val="Header"/>
      <w:pBdr>
        <w:bottom w:val="single" w:sz="6" w:space="1" w:color="auto"/>
      </w:pBdr>
      <w:tabs>
        <w:tab w:val="right" w:pos="9720"/>
      </w:tabs>
      <w:ind w:right="-18"/>
      <w:jc w:val="left"/>
      <w:rPr>
        <w:rStyle w:val="PageNumber"/>
      </w:rPr>
    </w:pPr>
    <w:r>
      <w:rPr>
        <w:noProof/>
      </w:rPr>
      <mc:AlternateContent>
        <mc:Choice Requires="wps">
          <w:drawing>
            <wp:anchor distT="0" distB="0" distL="0" distR="0" simplePos="0" relativeHeight="251689984" behindDoc="0" locked="0" layoutInCell="1" allowOverlap="1" wp14:anchorId="2BC56F59" wp14:editId="36852D2F">
              <wp:simplePos x="635" y="635"/>
              <wp:positionH relativeFrom="page">
                <wp:align>left</wp:align>
              </wp:positionH>
              <wp:positionV relativeFrom="page">
                <wp:align>top</wp:align>
              </wp:positionV>
              <wp:extent cx="763270" cy="345440"/>
              <wp:effectExtent l="0" t="0" r="17780" b="16510"/>
              <wp:wrapNone/>
              <wp:docPr id="2011841201"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5B4FF74" w14:textId="0BB8C22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C56F59" id="_x0000_t202" coordsize="21600,21600" o:spt="202" path="m,l,21600r21600,l21600,xe">
              <v:stroke joinstyle="miter"/>
              <v:path gradientshapeok="t" o:connecttype="rect"/>
            </v:shapetype>
            <v:shape id="Text Box 45" o:spid="_x0000_s1055" type="#_x0000_t202" alt="Protected" style="position:absolute;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5B4FF74" w14:textId="0BB8C22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rsidRPr="007F63F4">
      <w:rPr>
        <w:rStyle w:val="PageNumber"/>
      </w:rPr>
      <w:t>3-</w:t>
    </w:r>
    <w:r w:rsidR="0033372D" w:rsidRPr="007F63F4">
      <w:rPr>
        <w:rStyle w:val="PageNumber"/>
      </w:rPr>
      <w:fldChar w:fldCharType="begin"/>
    </w:r>
    <w:r w:rsidR="0033372D" w:rsidRPr="007F63F4">
      <w:rPr>
        <w:rStyle w:val="PageNumber"/>
      </w:rPr>
      <w:instrText xml:space="preserve"> PAGE </w:instrText>
    </w:r>
    <w:r w:rsidR="0033372D" w:rsidRPr="007F63F4">
      <w:rPr>
        <w:rStyle w:val="PageNumber"/>
      </w:rPr>
      <w:fldChar w:fldCharType="separate"/>
    </w:r>
    <w:r w:rsidR="0033372D" w:rsidRPr="007F63F4">
      <w:rPr>
        <w:rStyle w:val="PageNumber"/>
        <w:noProof/>
      </w:rPr>
      <w:t>116</w:t>
    </w:r>
    <w:r w:rsidR="0033372D" w:rsidRPr="007F63F4">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4B20" w14:textId="1858D3B3" w:rsidR="0033372D" w:rsidRPr="00395300" w:rsidRDefault="00056C53" w:rsidP="00395300">
    <w:pPr>
      <w:pStyle w:val="Header"/>
      <w:tabs>
        <w:tab w:val="clear" w:pos="9000"/>
        <w:tab w:val="right" w:pos="9360"/>
      </w:tabs>
      <w:jc w:val="left"/>
    </w:pPr>
    <w:r>
      <w:rPr>
        <w:noProof/>
      </w:rPr>
      <mc:AlternateContent>
        <mc:Choice Requires="wps">
          <w:drawing>
            <wp:anchor distT="0" distB="0" distL="0" distR="0" simplePos="0" relativeHeight="251691008" behindDoc="0" locked="0" layoutInCell="1" allowOverlap="1" wp14:anchorId="22BE4662" wp14:editId="4BC6B0BF">
              <wp:simplePos x="635" y="635"/>
              <wp:positionH relativeFrom="page">
                <wp:align>left</wp:align>
              </wp:positionH>
              <wp:positionV relativeFrom="page">
                <wp:align>top</wp:align>
              </wp:positionV>
              <wp:extent cx="763270" cy="345440"/>
              <wp:effectExtent l="0" t="0" r="17780" b="16510"/>
              <wp:wrapNone/>
              <wp:docPr id="1211592799"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BBBEA83" w14:textId="23208A6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BE4662" id="_x0000_t202" coordsize="21600,21600" o:spt="202" path="m,l,21600r21600,l21600,xe">
              <v:stroke joinstyle="miter"/>
              <v:path gradientshapeok="t" o:connecttype="rect"/>
            </v:shapetype>
            <v:shape id="Text Box 46" o:spid="_x0000_s1056" type="#_x0000_t202" alt="Protected" style="position:absolute;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BBBEA83" w14:textId="23208A6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467796970"/>
        <w:docPartObj>
          <w:docPartGallery w:val="Page Numbers (Top of Page)"/>
          <w:docPartUnique/>
        </w:docPartObj>
      </w:sdtPr>
      <w:sdtEndPr>
        <w:rPr>
          <w:noProof/>
        </w:rPr>
      </w:sdtEndPr>
      <w:sdtContent>
        <w:sdt>
          <w:sdtPr>
            <w:id w:val="1670824998"/>
            <w:docPartObj>
              <w:docPartGallery w:val="Page Numbers (Top of Page)"/>
              <w:docPartUnique/>
            </w:docPartObj>
          </w:sdtPr>
          <w:sdtEndPr>
            <w:rPr>
              <w:noProof/>
            </w:rPr>
          </w:sdtEndPr>
          <w:sdtContent>
            <w:r w:rsidR="0033372D">
              <w:t xml:space="preserve">Part 2 – Employer’s Requirements   </w:t>
            </w:r>
            <w:r w:rsidR="0033372D">
              <w:tab/>
            </w:r>
            <w:r w:rsidR="0033372D">
              <w:fldChar w:fldCharType="begin"/>
            </w:r>
            <w:r w:rsidR="0033372D">
              <w:instrText xml:space="preserve"> PAGE   \* MERGEFORMAT </w:instrText>
            </w:r>
            <w:r w:rsidR="0033372D">
              <w:fldChar w:fldCharType="separate"/>
            </w:r>
            <w:r w:rsidR="0033372D">
              <w:rPr>
                <w:noProof/>
              </w:rPr>
              <w:t>111</w:t>
            </w:r>
            <w:r w:rsidR="0033372D">
              <w:rPr>
                <w:noProof/>
              </w:rPr>
              <w:fldChar w:fldCharType="end"/>
            </w:r>
          </w:sdtContent>
        </w:sdt>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2C33" w14:textId="30CD2437" w:rsidR="0033372D" w:rsidRPr="00055284" w:rsidRDefault="00056C53" w:rsidP="00CE35AB">
    <w:pPr>
      <w:numPr>
        <w:ilvl w:val="12"/>
        <w:numId w:val="0"/>
      </w:numPr>
      <w:pBdr>
        <w:bottom w:val="single" w:sz="2" w:space="1" w:color="000000"/>
      </w:pBdr>
      <w:tabs>
        <w:tab w:val="right" w:pos="9360"/>
      </w:tabs>
      <w:jc w:val="right"/>
    </w:pPr>
    <w:r>
      <w:rPr>
        <w:noProof/>
      </w:rPr>
      <mc:AlternateContent>
        <mc:Choice Requires="wps">
          <w:drawing>
            <wp:anchor distT="0" distB="0" distL="0" distR="0" simplePos="0" relativeHeight="251661312" behindDoc="0" locked="0" layoutInCell="1" allowOverlap="1" wp14:anchorId="48F3181D" wp14:editId="77E8295A">
              <wp:simplePos x="915035" y="457835"/>
              <wp:positionH relativeFrom="page">
                <wp:align>left</wp:align>
              </wp:positionH>
              <wp:positionV relativeFrom="page">
                <wp:align>top</wp:align>
              </wp:positionV>
              <wp:extent cx="763270" cy="345440"/>
              <wp:effectExtent l="0" t="0" r="17780" b="16510"/>
              <wp:wrapNone/>
              <wp:docPr id="1959515485"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D8C160" w14:textId="497F5119"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F3181D" id="_x0000_t202" coordsize="21600,21600" o:spt="202" path="m,l,21600r21600,l21600,xe">
              <v:stroke joinstyle="miter"/>
              <v:path gradientshapeok="t" o:connecttype="rect"/>
            </v:shapetype>
            <v:shape id="Text Box 17" o:spid="_x0000_s1030"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FD8C160" w14:textId="497F5119"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tab/>
    </w:r>
    <w:r w:rsidR="0033372D">
      <w:fldChar w:fldCharType="begin"/>
    </w:r>
    <w:r w:rsidR="0033372D">
      <w:instrText xml:space="preserve"> PAGE  \* roman </w:instrText>
    </w:r>
    <w:r w:rsidR="0033372D">
      <w:fldChar w:fldCharType="separate"/>
    </w:r>
    <w:r w:rsidR="0033372D">
      <w:rPr>
        <w:noProof/>
      </w:rPr>
      <w:t>x</w:t>
    </w:r>
    <w:r w:rsidR="0033372D">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D4C3" w14:textId="58ADC3C3" w:rsidR="0033372D" w:rsidRDefault="00056C53">
    <w:pPr>
      <w:pStyle w:val="Header"/>
      <w:tabs>
        <w:tab w:val="right" w:pos="9720"/>
      </w:tabs>
      <w:ind w:right="-18"/>
      <w:jc w:val="left"/>
    </w:pPr>
    <w:r>
      <w:rPr>
        <w:noProof/>
      </w:rPr>
      <mc:AlternateContent>
        <mc:Choice Requires="wps">
          <w:drawing>
            <wp:anchor distT="0" distB="0" distL="0" distR="0" simplePos="0" relativeHeight="251688960" behindDoc="0" locked="0" layoutInCell="1" allowOverlap="1" wp14:anchorId="1D3C05DB" wp14:editId="6DC107A9">
              <wp:simplePos x="635" y="635"/>
              <wp:positionH relativeFrom="page">
                <wp:align>left</wp:align>
              </wp:positionH>
              <wp:positionV relativeFrom="page">
                <wp:align>top</wp:align>
              </wp:positionV>
              <wp:extent cx="763270" cy="345440"/>
              <wp:effectExtent l="0" t="0" r="17780" b="16510"/>
              <wp:wrapNone/>
              <wp:docPr id="2020530870"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68883D" w14:textId="323F6A7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3C05DB" id="_x0000_t202" coordsize="21600,21600" o:spt="202" path="m,l,21600r21600,l21600,xe">
              <v:stroke joinstyle="miter"/>
              <v:path gradientshapeok="t" o:connecttype="rect"/>
            </v:shapetype>
            <v:shape id="Text Box 44" o:spid="_x0000_s1057" type="#_x0000_t202" alt="Protected" style="position:absolute;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168883D" w14:textId="323F6A7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rsidRPr="007F63F4">
      <w:rPr>
        <w:rStyle w:val="PageNumber"/>
      </w:rPr>
      <w:fldChar w:fldCharType="begin"/>
    </w:r>
    <w:r w:rsidR="0033372D" w:rsidRPr="007F63F4">
      <w:rPr>
        <w:rStyle w:val="PageNumber"/>
      </w:rPr>
      <w:instrText xml:space="preserve"> PAGE </w:instrText>
    </w:r>
    <w:r w:rsidR="0033372D" w:rsidRPr="007F63F4">
      <w:rPr>
        <w:rStyle w:val="PageNumber"/>
      </w:rPr>
      <w:fldChar w:fldCharType="separate"/>
    </w:r>
    <w:r w:rsidR="0033372D" w:rsidRPr="007F63F4">
      <w:rPr>
        <w:rStyle w:val="PageNumber"/>
        <w:noProof/>
      </w:rPr>
      <w:t>48</w:t>
    </w:r>
    <w:r w:rsidR="0033372D" w:rsidRPr="007F63F4">
      <w:rPr>
        <w:rStyle w:val="PageNumber"/>
      </w:rPr>
      <w:fldChar w:fldCharType="end"/>
    </w:r>
    <w:r w:rsidR="0033372D">
      <w:tab/>
      <w:t>Part 3 - Contract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5A94" w14:textId="6DB0BD4D" w:rsidR="00056C53" w:rsidRDefault="00056C53">
    <w:pPr>
      <w:pStyle w:val="Header"/>
    </w:pPr>
    <w:r>
      <w:rPr>
        <w:noProof/>
      </w:rPr>
      <mc:AlternateContent>
        <mc:Choice Requires="wps">
          <w:drawing>
            <wp:anchor distT="0" distB="0" distL="0" distR="0" simplePos="0" relativeHeight="251693056" behindDoc="0" locked="0" layoutInCell="1" allowOverlap="1" wp14:anchorId="305B2085" wp14:editId="3B9808DA">
              <wp:simplePos x="635" y="635"/>
              <wp:positionH relativeFrom="page">
                <wp:align>left</wp:align>
              </wp:positionH>
              <wp:positionV relativeFrom="page">
                <wp:align>top</wp:align>
              </wp:positionV>
              <wp:extent cx="763270" cy="345440"/>
              <wp:effectExtent l="0" t="0" r="17780" b="16510"/>
              <wp:wrapNone/>
              <wp:docPr id="655414270"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5A34C5" w14:textId="14A7570A"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5B2085" id="_x0000_t202" coordsize="21600,21600" o:spt="202" path="m,l,21600r21600,l21600,xe">
              <v:stroke joinstyle="miter"/>
              <v:path gradientshapeok="t" o:connecttype="rect"/>
            </v:shapetype>
            <v:shape id="Text Box 48" o:spid="_x0000_s1058"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95A34C5" w14:textId="14A7570A"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F08B" w14:textId="3BAD2EAD" w:rsidR="0033372D" w:rsidRPr="00395300" w:rsidRDefault="00056C53" w:rsidP="00395300">
    <w:pPr>
      <w:pStyle w:val="Header"/>
      <w:tabs>
        <w:tab w:val="clear" w:pos="9000"/>
        <w:tab w:val="right" w:pos="9360"/>
      </w:tabs>
      <w:jc w:val="left"/>
    </w:pPr>
    <w:r>
      <w:rPr>
        <w:noProof/>
      </w:rPr>
      <mc:AlternateContent>
        <mc:Choice Requires="wps">
          <w:drawing>
            <wp:anchor distT="0" distB="0" distL="0" distR="0" simplePos="0" relativeHeight="251694080" behindDoc="0" locked="0" layoutInCell="1" allowOverlap="1" wp14:anchorId="7DE47903" wp14:editId="5F000A42">
              <wp:simplePos x="635" y="635"/>
              <wp:positionH relativeFrom="page">
                <wp:align>left</wp:align>
              </wp:positionH>
              <wp:positionV relativeFrom="page">
                <wp:align>top</wp:align>
              </wp:positionV>
              <wp:extent cx="763270" cy="345440"/>
              <wp:effectExtent l="0" t="0" r="17780" b="16510"/>
              <wp:wrapNone/>
              <wp:docPr id="1213718879"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84B0F9" w14:textId="6D861B3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E47903" id="_x0000_t202" coordsize="21600,21600" o:spt="202" path="m,l,21600r21600,l21600,xe">
              <v:stroke joinstyle="miter"/>
              <v:path gradientshapeok="t" o:connecttype="rect"/>
            </v:shapetype>
            <v:shape id="Text Box 49" o:spid="_x0000_s1059" type="#_x0000_t202" alt="Protected" style="position:absolute;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084B0F9" w14:textId="6D861B3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495059379"/>
        <w:docPartObj>
          <w:docPartGallery w:val="Page Numbers (Top of Page)"/>
          <w:docPartUnique/>
        </w:docPartObj>
      </w:sdtPr>
      <w:sdtEndPr>
        <w:rPr>
          <w:noProof/>
        </w:rPr>
      </w:sdtEndPr>
      <w:sdtContent>
        <w:sdt>
          <w:sdtPr>
            <w:id w:val="-337546283"/>
            <w:docPartObj>
              <w:docPartGallery w:val="Page Numbers (Top of Page)"/>
              <w:docPartUnique/>
            </w:docPartObj>
          </w:sdtPr>
          <w:sdtEndPr>
            <w:rPr>
              <w:noProof/>
            </w:rPr>
          </w:sdtEndPr>
          <w:sdtContent>
            <w:r w:rsidR="0033372D">
              <w:t xml:space="preserve">Section VII – Employer’s Requirements   </w:t>
            </w:r>
            <w:r w:rsidR="0033372D">
              <w:tab/>
            </w:r>
            <w:r w:rsidR="0033372D">
              <w:fldChar w:fldCharType="begin"/>
            </w:r>
            <w:r w:rsidR="0033372D">
              <w:instrText xml:space="preserve"> PAGE   \* MERGEFORMAT </w:instrText>
            </w:r>
            <w:r w:rsidR="0033372D">
              <w:fldChar w:fldCharType="separate"/>
            </w:r>
            <w:r w:rsidR="0033372D">
              <w:rPr>
                <w:noProof/>
              </w:rPr>
              <w:t>112</w:t>
            </w:r>
            <w:r w:rsidR="0033372D">
              <w:rPr>
                <w:noProof/>
              </w:rPr>
              <w:fldChar w:fldCharType="end"/>
            </w:r>
          </w:sdtContent>
        </w:sdt>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72DE" w14:textId="19E2A84C" w:rsidR="00056C53" w:rsidRDefault="00056C53">
    <w:pPr>
      <w:pStyle w:val="Header"/>
    </w:pPr>
    <w:r>
      <w:rPr>
        <w:noProof/>
      </w:rPr>
      <mc:AlternateContent>
        <mc:Choice Requires="wps">
          <w:drawing>
            <wp:anchor distT="0" distB="0" distL="0" distR="0" simplePos="0" relativeHeight="251692032" behindDoc="0" locked="0" layoutInCell="1" allowOverlap="1" wp14:anchorId="275F3351" wp14:editId="5460CC84">
              <wp:simplePos x="635" y="635"/>
              <wp:positionH relativeFrom="page">
                <wp:align>left</wp:align>
              </wp:positionH>
              <wp:positionV relativeFrom="page">
                <wp:align>top</wp:align>
              </wp:positionV>
              <wp:extent cx="763270" cy="345440"/>
              <wp:effectExtent l="0" t="0" r="17780" b="16510"/>
              <wp:wrapNone/>
              <wp:docPr id="1597316544"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F09DC8" w14:textId="05E1AF4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5F3351" id="_x0000_t202" coordsize="21600,21600" o:spt="202" path="m,l,21600r21600,l21600,xe">
              <v:stroke joinstyle="miter"/>
              <v:path gradientshapeok="t" o:connecttype="rect"/>
            </v:shapetype>
            <v:shape id="Text Box 47" o:spid="_x0000_s1060"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CF09DC8" w14:textId="05E1AF4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DABD" w14:textId="507875D6" w:rsidR="00056C53" w:rsidRDefault="00056C53">
    <w:pPr>
      <w:pStyle w:val="Header"/>
    </w:pPr>
    <w:r>
      <w:rPr>
        <w:noProof/>
      </w:rPr>
      <mc:AlternateContent>
        <mc:Choice Requires="wps">
          <w:drawing>
            <wp:anchor distT="0" distB="0" distL="0" distR="0" simplePos="0" relativeHeight="251696128" behindDoc="0" locked="0" layoutInCell="1" allowOverlap="1" wp14:anchorId="384D72BA" wp14:editId="3E62A4F4">
              <wp:simplePos x="635" y="635"/>
              <wp:positionH relativeFrom="page">
                <wp:align>left</wp:align>
              </wp:positionH>
              <wp:positionV relativeFrom="page">
                <wp:align>top</wp:align>
              </wp:positionV>
              <wp:extent cx="763270" cy="345440"/>
              <wp:effectExtent l="0" t="0" r="17780" b="16510"/>
              <wp:wrapNone/>
              <wp:docPr id="1601763652"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5C57322" w14:textId="32DEE3C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4D72BA" id="_x0000_t202" coordsize="21600,21600" o:spt="202" path="m,l,21600r21600,l21600,xe">
              <v:stroke joinstyle="miter"/>
              <v:path gradientshapeok="t" o:connecttype="rect"/>
            </v:shapetype>
            <v:shape id="Text Box 51" o:spid="_x0000_s1061"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5C57322" w14:textId="32DEE3C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1DA6" w14:textId="7D583AB6" w:rsidR="0033372D" w:rsidRPr="003C6A5C" w:rsidRDefault="00056C53" w:rsidP="00395300">
    <w:pPr>
      <w:pStyle w:val="Header"/>
      <w:tabs>
        <w:tab w:val="clear" w:pos="9000"/>
        <w:tab w:val="right" w:pos="9360"/>
      </w:tabs>
      <w:jc w:val="left"/>
    </w:pPr>
    <w:r>
      <w:rPr>
        <w:noProof/>
      </w:rPr>
      <mc:AlternateContent>
        <mc:Choice Requires="wps">
          <w:drawing>
            <wp:anchor distT="0" distB="0" distL="0" distR="0" simplePos="0" relativeHeight="251697152" behindDoc="0" locked="0" layoutInCell="1" allowOverlap="1" wp14:anchorId="3CD1649C" wp14:editId="54C72BF3">
              <wp:simplePos x="635" y="635"/>
              <wp:positionH relativeFrom="page">
                <wp:align>left</wp:align>
              </wp:positionH>
              <wp:positionV relativeFrom="page">
                <wp:align>top</wp:align>
              </wp:positionV>
              <wp:extent cx="763270" cy="345440"/>
              <wp:effectExtent l="0" t="0" r="17780" b="16510"/>
              <wp:wrapNone/>
              <wp:docPr id="886107790"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03D059" w14:textId="275CB05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D1649C" id="_x0000_t202" coordsize="21600,21600" o:spt="202" path="m,l,21600r21600,l21600,xe">
              <v:stroke joinstyle="miter"/>
              <v:path gradientshapeok="t" o:connecttype="rect"/>
            </v:shapetype>
            <v:shape id="Text Box 52" o:spid="_x0000_s1062" type="#_x0000_t202" alt="Protected" style="position:absolute;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203D059" w14:textId="275CB05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92509047"/>
        <w:docPartObj>
          <w:docPartGallery w:val="Page Numbers (Top of Page)"/>
          <w:docPartUnique/>
        </w:docPartObj>
      </w:sdtPr>
      <w:sdtEndPr>
        <w:rPr>
          <w:noProof/>
        </w:rPr>
      </w:sdtEndPr>
      <w:sdtContent>
        <w:sdt>
          <w:sdtPr>
            <w:id w:val="1718626248"/>
            <w:docPartObj>
              <w:docPartGallery w:val="Page Numbers (Top of Page)"/>
              <w:docPartUnique/>
            </w:docPartObj>
          </w:sdtPr>
          <w:sdtEndPr>
            <w:rPr>
              <w:noProof/>
            </w:rPr>
          </w:sdtEndPr>
          <w:sdtContent>
            <w:r w:rsidR="0033372D">
              <w:t xml:space="preserve">Section VII – Employer’s Requirements   </w:t>
            </w:r>
            <w:r w:rsidR="0033372D">
              <w:tab/>
            </w:r>
            <w:r w:rsidR="0033372D">
              <w:fldChar w:fldCharType="begin"/>
            </w:r>
            <w:r w:rsidR="0033372D">
              <w:instrText xml:space="preserve"> PAGE   \* MERGEFORMAT </w:instrText>
            </w:r>
            <w:r w:rsidR="0033372D">
              <w:fldChar w:fldCharType="separate"/>
            </w:r>
            <w:r w:rsidR="0033372D">
              <w:rPr>
                <w:noProof/>
              </w:rPr>
              <w:t>141</w:t>
            </w:r>
            <w:r w:rsidR="0033372D">
              <w:rPr>
                <w:noProof/>
              </w:rPr>
              <w:fldChar w:fldCharType="end"/>
            </w:r>
          </w:sdtContent>
        </w:sdt>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B41A" w14:textId="0BDC2FAE" w:rsidR="00056C53" w:rsidRDefault="00056C53">
    <w:pPr>
      <w:pStyle w:val="Header"/>
    </w:pPr>
    <w:r>
      <w:rPr>
        <w:noProof/>
      </w:rPr>
      <mc:AlternateContent>
        <mc:Choice Requires="wps">
          <w:drawing>
            <wp:anchor distT="0" distB="0" distL="0" distR="0" simplePos="0" relativeHeight="251695104" behindDoc="0" locked="0" layoutInCell="1" allowOverlap="1" wp14:anchorId="191DED19" wp14:editId="38F6B09E">
              <wp:simplePos x="635" y="635"/>
              <wp:positionH relativeFrom="page">
                <wp:align>left</wp:align>
              </wp:positionH>
              <wp:positionV relativeFrom="page">
                <wp:align>top</wp:align>
              </wp:positionV>
              <wp:extent cx="763270" cy="345440"/>
              <wp:effectExtent l="0" t="0" r="17780" b="16510"/>
              <wp:wrapNone/>
              <wp:docPr id="835869868"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819208E" w14:textId="6702BBF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1DED19" id="_x0000_t202" coordsize="21600,21600" o:spt="202" path="m,l,21600r21600,l21600,xe">
              <v:stroke joinstyle="miter"/>
              <v:path gradientshapeok="t" o:connecttype="rect"/>
            </v:shapetype>
            <v:shape id="Text Box 50" o:spid="_x0000_s1063"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819208E" w14:textId="6702BBF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E1B1" w14:textId="40DF3D1B" w:rsidR="00056C53" w:rsidRDefault="00056C53">
    <w:pPr>
      <w:pStyle w:val="Header"/>
    </w:pPr>
    <w:r>
      <w:rPr>
        <w:noProof/>
      </w:rPr>
      <mc:AlternateContent>
        <mc:Choice Requires="wps">
          <w:drawing>
            <wp:anchor distT="0" distB="0" distL="0" distR="0" simplePos="0" relativeHeight="251699200" behindDoc="0" locked="0" layoutInCell="1" allowOverlap="1" wp14:anchorId="4F381CF5" wp14:editId="43D32D21">
              <wp:simplePos x="635" y="635"/>
              <wp:positionH relativeFrom="page">
                <wp:align>left</wp:align>
              </wp:positionH>
              <wp:positionV relativeFrom="page">
                <wp:align>top</wp:align>
              </wp:positionV>
              <wp:extent cx="763270" cy="345440"/>
              <wp:effectExtent l="0" t="0" r="17780" b="16510"/>
              <wp:wrapNone/>
              <wp:docPr id="1641024962"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790B91" w14:textId="04BDBDB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381CF5" id="_x0000_t202" coordsize="21600,21600" o:spt="202" path="m,l,21600r21600,l21600,xe">
              <v:stroke joinstyle="miter"/>
              <v:path gradientshapeok="t" o:connecttype="rect"/>
            </v:shapetype>
            <v:shape id="Text Box 54" o:spid="_x0000_s1064"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E790B91" w14:textId="04BDBDB4"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1AA8" w14:textId="52B83492" w:rsidR="0033372D" w:rsidRPr="003C6A5C" w:rsidRDefault="00056C53" w:rsidP="00395300">
    <w:pPr>
      <w:pStyle w:val="Header"/>
      <w:tabs>
        <w:tab w:val="clear" w:pos="9000"/>
        <w:tab w:val="right" w:pos="9360"/>
      </w:tabs>
      <w:jc w:val="left"/>
    </w:pPr>
    <w:r>
      <w:rPr>
        <w:noProof/>
      </w:rPr>
      <mc:AlternateContent>
        <mc:Choice Requires="wps">
          <w:drawing>
            <wp:anchor distT="0" distB="0" distL="0" distR="0" simplePos="0" relativeHeight="251700224" behindDoc="0" locked="0" layoutInCell="1" allowOverlap="1" wp14:anchorId="7FC5B6A0" wp14:editId="0697F8A7">
              <wp:simplePos x="635" y="635"/>
              <wp:positionH relativeFrom="page">
                <wp:align>left</wp:align>
              </wp:positionH>
              <wp:positionV relativeFrom="page">
                <wp:align>top</wp:align>
              </wp:positionV>
              <wp:extent cx="763270" cy="345440"/>
              <wp:effectExtent l="0" t="0" r="17780" b="16510"/>
              <wp:wrapNone/>
              <wp:docPr id="56109006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1E4E24" w14:textId="7BA8A54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C5B6A0" id="_x0000_t202" coordsize="21600,21600" o:spt="202" path="m,l,21600r21600,l21600,xe">
              <v:stroke joinstyle="miter"/>
              <v:path gradientshapeok="t" o:connecttype="rect"/>
            </v:shapetype>
            <v:shape id="Text Box 55" o:spid="_x0000_s1065" type="#_x0000_t202" alt="Protected" style="position:absolute;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E1E4E24" w14:textId="7BA8A540"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2082096728"/>
        <w:docPartObj>
          <w:docPartGallery w:val="Page Numbers (Top of Page)"/>
          <w:docPartUnique/>
        </w:docPartObj>
      </w:sdtPr>
      <w:sdtEndPr>
        <w:rPr>
          <w:noProof/>
        </w:rPr>
      </w:sdtEndPr>
      <w:sdtContent>
        <w:sdt>
          <w:sdtPr>
            <w:id w:val="-164714852"/>
            <w:docPartObj>
              <w:docPartGallery w:val="Page Numbers (Top of Page)"/>
              <w:docPartUnique/>
            </w:docPartObj>
          </w:sdtPr>
          <w:sdtEndPr>
            <w:rPr>
              <w:noProof/>
            </w:rPr>
          </w:sdtEndPr>
          <w:sdtContent>
            <w:r w:rsidR="0033372D">
              <w:t xml:space="preserve">Part 3 – Conditions of Contract and Contract Forms   </w:t>
            </w:r>
            <w:r w:rsidR="0033372D">
              <w:tab/>
            </w:r>
            <w:r w:rsidR="0033372D">
              <w:fldChar w:fldCharType="begin"/>
            </w:r>
            <w:r w:rsidR="0033372D">
              <w:instrText xml:space="preserve"> PAGE   \* MERGEFORMAT </w:instrText>
            </w:r>
            <w:r w:rsidR="0033372D">
              <w:fldChar w:fldCharType="separate"/>
            </w:r>
            <w:r w:rsidR="0033372D">
              <w:rPr>
                <w:noProof/>
              </w:rPr>
              <w:t>142</w:t>
            </w:r>
            <w:r w:rsidR="0033372D">
              <w:rPr>
                <w:noProof/>
              </w:rPr>
              <w:fldChar w:fldCharType="end"/>
            </w:r>
          </w:sdtContent>
        </w:sdt>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58C2" w14:textId="4AE58497" w:rsidR="00056C53" w:rsidRDefault="00056C53">
    <w:pPr>
      <w:pStyle w:val="Header"/>
    </w:pPr>
    <w:r>
      <w:rPr>
        <w:noProof/>
      </w:rPr>
      <mc:AlternateContent>
        <mc:Choice Requires="wps">
          <w:drawing>
            <wp:anchor distT="0" distB="0" distL="0" distR="0" simplePos="0" relativeHeight="251698176" behindDoc="0" locked="0" layoutInCell="1" allowOverlap="1" wp14:anchorId="621C6622" wp14:editId="3FFCF988">
              <wp:simplePos x="635" y="635"/>
              <wp:positionH relativeFrom="page">
                <wp:align>left</wp:align>
              </wp:positionH>
              <wp:positionV relativeFrom="page">
                <wp:align>top</wp:align>
              </wp:positionV>
              <wp:extent cx="763270" cy="345440"/>
              <wp:effectExtent l="0" t="0" r="17780" b="16510"/>
              <wp:wrapNone/>
              <wp:docPr id="1884263568"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AF4463" w14:textId="74DF422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1C6622" id="_x0000_t202" coordsize="21600,21600" o:spt="202" path="m,l,21600r21600,l21600,xe">
              <v:stroke joinstyle="miter"/>
              <v:path gradientshapeok="t" o:connecttype="rect"/>
            </v:shapetype>
            <v:shape id="Text Box 53" o:spid="_x0000_s1066"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EAF4463" w14:textId="74DF422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BFAE" w14:textId="74097604" w:rsidR="00056C53" w:rsidRDefault="00056C53">
    <w:pPr>
      <w:pStyle w:val="Header"/>
    </w:pPr>
    <w:r>
      <w:rPr>
        <w:noProof/>
      </w:rPr>
      <mc:AlternateContent>
        <mc:Choice Requires="wps">
          <w:drawing>
            <wp:anchor distT="0" distB="0" distL="0" distR="0" simplePos="0" relativeHeight="251665408" behindDoc="0" locked="0" layoutInCell="1" allowOverlap="1" wp14:anchorId="2A017483" wp14:editId="5EEE3088">
              <wp:simplePos x="635" y="635"/>
              <wp:positionH relativeFrom="page">
                <wp:align>left</wp:align>
              </wp:positionH>
              <wp:positionV relativeFrom="page">
                <wp:align>top</wp:align>
              </wp:positionV>
              <wp:extent cx="763270" cy="345440"/>
              <wp:effectExtent l="0" t="0" r="17780" b="16510"/>
              <wp:wrapNone/>
              <wp:docPr id="1218765804"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E91342" w14:textId="7894918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017483" id="_x0000_t202" coordsize="21600,21600" o:spt="202" path="m,l,21600r21600,l21600,xe">
              <v:stroke joinstyle="miter"/>
              <v:path gradientshapeok="t" o:connecttype="rect"/>
            </v:shapetype>
            <v:shape id="Text Box 21" o:spid="_x0000_s1031"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0E91342" w14:textId="7894918E"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16E5" w14:textId="158E30D8" w:rsidR="0033372D" w:rsidRPr="00312BF9" w:rsidRDefault="00056C53" w:rsidP="00DE0AA9">
    <w:pPr>
      <w:pStyle w:val="Header"/>
    </w:pPr>
    <w:r>
      <w:rPr>
        <w:rFonts w:eastAsiaTheme="majorEastAsia"/>
        <w:noProof/>
      </w:rPr>
      <mc:AlternateContent>
        <mc:Choice Requires="wps">
          <w:drawing>
            <wp:anchor distT="0" distB="0" distL="0" distR="0" simplePos="0" relativeHeight="251702272" behindDoc="0" locked="0" layoutInCell="1" allowOverlap="1" wp14:anchorId="0AF4986D" wp14:editId="08219AF1">
              <wp:simplePos x="635" y="635"/>
              <wp:positionH relativeFrom="page">
                <wp:align>left</wp:align>
              </wp:positionH>
              <wp:positionV relativeFrom="page">
                <wp:align>top</wp:align>
              </wp:positionV>
              <wp:extent cx="763270" cy="345440"/>
              <wp:effectExtent l="0" t="0" r="17780" b="16510"/>
              <wp:wrapNone/>
              <wp:docPr id="33517485"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5CD228" w14:textId="1DF725F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4986D" id="_x0000_t202" coordsize="21600,21600" o:spt="202" path="m,l,21600r21600,l21600,xe">
              <v:stroke joinstyle="miter"/>
              <v:path gradientshapeok="t" o:connecttype="rect"/>
            </v:shapetype>
            <v:shape id="Text Box 57" o:spid="_x0000_s1067"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25CD228" w14:textId="1DF725F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rsidDel="001C4909">
      <w:rPr>
        <w:rStyle w:val="PageNumber"/>
        <w:rFonts w:eastAsiaTheme="majorEastAsia"/>
      </w:rPr>
      <w:t xml:space="preserve"> </w:t>
    </w:r>
    <w:r w:rsidR="0033372D" w:rsidRPr="00312BF9">
      <w:rPr>
        <w:rStyle w:val="PageNumber"/>
        <w:rFonts w:eastAsiaTheme="majorEastAsia"/>
      </w:rPr>
      <w:fldChar w:fldCharType="begin"/>
    </w:r>
    <w:r w:rsidR="0033372D" w:rsidRPr="00312BF9">
      <w:rPr>
        <w:rStyle w:val="PageNumber"/>
        <w:rFonts w:eastAsiaTheme="majorEastAsia"/>
      </w:rPr>
      <w:instrText xml:space="preserve"> PAGE </w:instrText>
    </w:r>
    <w:r w:rsidR="0033372D" w:rsidRPr="00312BF9">
      <w:rPr>
        <w:rStyle w:val="PageNumber"/>
        <w:rFonts w:eastAsiaTheme="majorEastAsia"/>
      </w:rPr>
      <w:fldChar w:fldCharType="separate"/>
    </w:r>
    <w:r w:rsidR="0033372D">
      <w:rPr>
        <w:rStyle w:val="PageNumber"/>
        <w:rFonts w:eastAsiaTheme="majorEastAsia"/>
        <w:noProof/>
      </w:rPr>
      <w:t>208</w:t>
    </w:r>
    <w:r w:rsidR="0033372D" w:rsidRPr="00312BF9">
      <w:rPr>
        <w:rStyle w:val="PageNumber"/>
        <w:rFonts w:eastAsiaTheme="majorEastAsia"/>
      </w:rPr>
      <w:fldChar w:fldCharType="end"/>
    </w:r>
    <w:r w:rsidR="0033372D" w:rsidRPr="00312BF9">
      <w:rPr>
        <w:rStyle w:val="PageNumber"/>
        <w:rFonts w:eastAsiaTheme="majorEastAsia"/>
      </w:rPr>
      <w:tab/>
      <w:t>Section V</w:t>
    </w:r>
    <w:r w:rsidR="0033372D">
      <w:rPr>
        <w:rStyle w:val="PageNumber"/>
        <w:rFonts w:eastAsiaTheme="majorEastAsia"/>
      </w:rPr>
      <w:t>III  -</w:t>
    </w:r>
    <w:r w:rsidR="0033372D" w:rsidRPr="00312BF9">
      <w:rPr>
        <w:rStyle w:val="PageNumber"/>
        <w:rFonts w:eastAsiaTheme="majorEastAsia"/>
      </w:rPr>
      <w:t xml:space="preserve">  </w:t>
    </w:r>
    <w:r w:rsidR="0033372D">
      <w:rPr>
        <w:rStyle w:val="PageNumber"/>
        <w:rFonts w:eastAsiaTheme="majorEastAsia"/>
      </w:rPr>
      <w:t>General Conditions of Contract (GCC)</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6837" w14:textId="50E9A077" w:rsidR="0033372D" w:rsidRPr="00395300" w:rsidRDefault="00056C53" w:rsidP="00395300">
    <w:pPr>
      <w:pStyle w:val="Header"/>
      <w:tabs>
        <w:tab w:val="clear" w:pos="9000"/>
        <w:tab w:val="right" w:pos="9360"/>
      </w:tabs>
      <w:jc w:val="left"/>
    </w:pPr>
    <w:r>
      <w:rPr>
        <w:noProof/>
      </w:rPr>
      <mc:AlternateContent>
        <mc:Choice Requires="wps">
          <w:drawing>
            <wp:anchor distT="0" distB="0" distL="0" distR="0" simplePos="0" relativeHeight="251703296" behindDoc="0" locked="0" layoutInCell="1" allowOverlap="1" wp14:anchorId="2DBDDBE2" wp14:editId="394E2D29">
              <wp:simplePos x="635" y="635"/>
              <wp:positionH relativeFrom="page">
                <wp:align>left</wp:align>
              </wp:positionH>
              <wp:positionV relativeFrom="page">
                <wp:align>top</wp:align>
              </wp:positionV>
              <wp:extent cx="763270" cy="345440"/>
              <wp:effectExtent l="0" t="0" r="17780" b="16510"/>
              <wp:wrapNone/>
              <wp:docPr id="58133708"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C77E9A0" w14:textId="5F4A767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BDDBE2" id="_x0000_t202" coordsize="21600,21600" o:spt="202" path="m,l,21600r21600,l21600,xe">
              <v:stroke joinstyle="miter"/>
              <v:path gradientshapeok="t" o:connecttype="rect"/>
            </v:shapetype>
            <v:shape id="Text Box 58" o:spid="_x0000_s1068" type="#_x0000_t202" alt="Protected" style="position:absolute;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C77E9A0" w14:textId="5F4A767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363249503"/>
        <w:docPartObj>
          <w:docPartGallery w:val="Page Numbers (Top of Page)"/>
          <w:docPartUnique/>
        </w:docPartObj>
      </w:sdtPr>
      <w:sdtEndPr>
        <w:rPr>
          <w:noProof/>
        </w:rPr>
      </w:sdtEndPr>
      <w:sdtContent>
        <w:sdt>
          <w:sdtPr>
            <w:id w:val="70160828"/>
            <w:docPartObj>
              <w:docPartGallery w:val="Page Numbers (Top of Page)"/>
              <w:docPartUnique/>
            </w:docPartObj>
          </w:sdtPr>
          <w:sdtEndPr>
            <w:rPr>
              <w:noProof/>
            </w:rPr>
          </w:sdtEndPr>
          <w:sdtContent>
            <w:r w:rsidR="0033372D">
              <w:t xml:space="preserve">Section VIII – General Conditions of Contract   </w:t>
            </w:r>
            <w:r w:rsidR="0033372D">
              <w:tab/>
            </w:r>
            <w:r w:rsidR="0033372D">
              <w:fldChar w:fldCharType="begin"/>
            </w:r>
            <w:r w:rsidR="0033372D">
              <w:instrText xml:space="preserve"> PAGE   \* MERGEFORMAT </w:instrText>
            </w:r>
            <w:r w:rsidR="0033372D">
              <w:fldChar w:fldCharType="separate"/>
            </w:r>
            <w:r w:rsidR="0033372D">
              <w:rPr>
                <w:noProof/>
              </w:rPr>
              <w:t>144</w:t>
            </w:r>
            <w:r w:rsidR="0033372D">
              <w:rPr>
                <w:noProof/>
              </w:rPr>
              <w:fldChar w:fldCharType="end"/>
            </w:r>
          </w:sdtContent>
        </w:sdt>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393F" w14:textId="77C712E1" w:rsidR="0033372D" w:rsidRPr="00395300" w:rsidRDefault="00056C53" w:rsidP="00395300">
    <w:pPr>
      <w:pStyle w:val="Header"/>
      <w:tabs>
        <w:tab w:val="clear" w:pos="9000"/>
        <w:tab w:val="right" w:pos="9360"/>
      </w:tabs>
      <w:jc w:val="left"/>
      <w:rPr>
        <w:rStyle w:val="PageNumber"/>
      </w:rPr>
    </w:pPr>
    <w:r>
      <w:rPr>
        <w:noProof/>
      </w:rPr>
      <mc:AlternateContent>
        <mc:Choice Requires="wps">
          <w:drawing>
            <wp:anchor distT="0" distB="0" distL="0" distR="0" simplePos="0" relativeHeight="251701248" behindDoc="0" locked="0" layoutInCell="1" allowOverlap="1" wp14:anchorId="2B2C38E0" wp14:editId="42ECA0E4">
              <wp:simplePos x="635" y="635"/>
              <wp:positionH relativeFrom="page">
                <wp:align>left</wp:align>
              </wp:positionH>
              <wp:positionV relativeFrom="page">
                <wp:align>top</wp:align>
              </wp:positionV>
              <wp:extent cx="763270" cy="345440"/>
              <wp:effectExtent l="0" t="0" r="17780" b="16510"/>
              <wp:wrapNone/>
              <wp:docPr id="2128083989"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ACB88E" w14:textId="6130F03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2C38E0" id="_x0000_t202" coordsize="21600,21600" o:spt="202" path="m,l,21600r21600,l21600,xe">
              <v:stroke joinstyle="miter"/>
              <v:path gradientshapeok="t" o:connecttype="rect"/>
            </v:shapetype>
            <v:shape id="Text Box 56" o:spid="_x0000_s1069" type="#_x0000_t202" alt="Protected" style="position:absolute;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4ACB88E" w14:textId="6130F03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904499128"/>
        <w:docPartObj>
          <w:docPartGallery w:val="Page Numbers (Top of Page)"/>
          <w:docPartUnique/>
        </w:docPartObj>
      </w:sdtPr>
      <w:sdtEndPr>
        <w:rPr>
          <w:noProof/>
        </w:rPr>
      </w:sdtEndPr>
      <w:sdtContent>
        <w:sdt>
          <w:sdtPr>
            <w:id w:val="-659614344"/>
            <w:docPartObj>
              <w:docPartGallery w:val="Page Numbers (Top of Page)"/>
              <w:docPartUnique/>
            </w:docPartObj>
          </w:sdtPr>
          <w:sdtEndPr>
            <w:rPr>
              <w:noProof/>
            </w:rPr>
          </w:sdtEndPr>
          <w:sdtContent>
            <w:r w:rsidR="0033372D">
              <w:t xml:space="preserve">Section VIII – General Conditions of Contract   </w:t>
            </w:r>
            <w:r w:rsidR="0033372D">
              <w:tab/>
            </w:r>
            <w:r w:rsidR="0033372D">
              <w:fldChar w:fldCharType="begin"/>
            </w:r>
            <w:r w:rsidR="0033372D">
              <w:instrText xml:space="preserve"> PAGE   \* MERGEFORMAT </w:instrText>
            </w:r>
            <w:r w:rsidR="0033372D">
              <w:fldChar w:fldCharType="separate"/>
            </w:r>
            <w:r w:rsidR="0033372D">
              <w:rPr>
                <w:noProof/>
              </w:rPr>
              <w:t>143</w:t>
            </w:r>
            <w:r w:rsidR="0033372D">
              <w:rPr>
                <w:noProof/>
              </w:rPr>
              <w:fldChar w:fldCharType="end"/>
            </w:r>
          </w:sdtContent>
        </w:sdt>
      </w:sdtContent>
    </w:sdt>
  </w:p>
  <w:p w14:paraId="1A610739" w14:textId="77777777" w:rsidR="0033372D" w:rsidRDefault="0033372D"/>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04FB" w14:textId="68F616FB" w:rsidR="0033372D" w:rsidRDefault="00056C53" w:rsidP="00DE0AA9">
    <w:pPr>
      <w:pStyle w:val="Header"/>
      <w:tabs>
        <w:tab w:val="center" w:pos="4500"/>
        <w:tab w:val="right" w:pos="9360"/>
      </w:tabs>
    </w:pPr>
    <w:r>
      <w:rPr>
        <w:rFonts w:eastAsiaTheme="majorEastAsia"/>
        <w:noProof/>
      </w:rPr>
      <mc:AlternateContent>
        <mc:Choice Requires="wps">
          <w:drawing>
            <wp:anchor distT="0" distB="0" distL="0" distR="0" simplePos="0" relativeHeight="251705344" behindDoc="0" locked="0" layoutInCell="1" allowOverlap="1" wp14:anchorId="43DC843C" wp14:editId="50715049">
              <wp:simplePos x="635" y="635"/>
              <wp:positionH relativeFrom="page">
                <wp:align>left</wp:align>
              </wp:positionH>
              <wp:positionV relativeFrom="page">
                <wp:align>top</wp:align>
              </wp:positionV>
              <wp:extent cx="763270" cy="345440"/>
              <wp:effectExtent l="0" t="0" r="17780" b="16510"/>
              <wp:wrapNone/>
              <wp:docPr id="468496867"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E5DCDE1" w14:textId="2FB00A8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DC843C" id="_x0000_t202" coordsize="21600,21600" o:spt="202" path="m,l,21600r21600,l21600,xe">
              <v:stroke joinstyle="miter"/>
              <v:path gradientshapeok="t" o:connecttype="rect"/>
            </v:shapetype>
            <v:shape id="Text Box 60" o:spid="_x0000_s1070"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E5DCDE1" w14:textId="2FB00A8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rPr>
        <w:rStyle w:val="PageNumber"/>
        <w:rFonts w:eastAsiaTheme="majorEastAsia"/>
      </w:rPr>
      <w:fldChar w:fldCharType="begin"/>
    </w:r>
    <w:r w:rsidR="0033372D">
      <w:rPr>
        <w:rStyle w:val="PageNumber"/>
        <w:rFonts w:eastAsiaTheme="majorEastAsia"/>
        <w:lang w:val="fr-FR"/>
      </w:rPr>
      <w:instrText xml:space="preserve"> PAGE </w:instrText>
    </w:r>
    <w:r w:rsidR="0033372D">
      <w:rPr>
        <w:rStyle w:val="PageNumber"/>
        <w:rFonts w:eastAsiaTheme="majorEastAsia"/>
      </w:rPr>
      <w:fldChar w:fldCharType="separate"/>
    </w:r>
    <w:r w:rsidR="0033372D">
      <w:rPr>
        <w:rStyle w:val="PageNumber"/>
        <w:rFonts w:eastAsiaTheme="majorEastAsia"/>
        <w:noProof/>
        <w:lang w:val="fr-FR"/>
      </w:rPr>
      <w:t>242</w:t>
    </w:r>
    <w:r w:rsidR="0033372D">
      <w:rPr>
        <w:rStyle w:val="PageNumber"/>
        <w:rFonts w:eastAsiaTheme="majorEastAsia"/>
      </w:rPr>
      <w:fldChar w:fldCharType="end"/>
    </w:r>
    <w:r w:rsidR="0033372D">
      <w:rPr>
        <w:rStyle w:val="PageNumber"/>
        <w:rFonts w:eastAsiaTheme="majorEastAsia"/>
        <w:lang w:val="fr-FR"/>
      </w:rPr>
      <w:tab/>
    </w:r>
    <w:r w:rsidR="0033372D">
      <w:rPr>
        <w:rStyle w:val="PageNumber"/>
        <w:rFonts w:eastAsiaTheme="majorEastAsia"/>
        <w:lang w:val="fr-FR"/>
      </w:rPr>
      <w:tab/>
    </w:r>
    <w:r w:rsidR="0033372D" w:rsidRPr="001F1AED">
      <w:t>Section IX</w:t>
    </w:r>
    <w:r w:rsidR="0033372D">
      <w:t xml:space="preserve"> -</w:t>
    </w:r>
    <w:r w:rsidR="0033372D" w:rsidRPr="001F1AED">
      <w:t xml:space="preserve"> Contract Form</w:t>
    </w:r>
    <w:r w:rsidR="0033372D">
      <w:t>s</w:t>
    </w:r>
    <w:r w:rsidR="0033372D">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0C74" w14:textId="7C5E061B" w:rsidR="0033372D" w:rsidRDefault="00056C53">
    <w:pPr>
      <w:pStyle w:val="Header"/>
      <w:tabs>
        <w:tab w:val="center" w:pos="4500"/>
        <w:tab w:val="right" w:pos="9090"/>
      </w:tabs>
    </w:pPr>
    <w:r>
      <w:rPr>
        <w:noProof/>
      </w:rPr>
      <mc:AlternateContent>
        <mc:Choice Requires="wps">
          <w:drawing>
            <wp:anchor distT="0" distB="0" distL="0" distR="0" simplePos="0" relativeHeight="251706368" behindDoc="0" locked="0" layoutInCell="1" allowOverlap="1" wp14:anchorId="3E1D4134" wp14:editId="2170DE1C">
              <wp:simplePos x="635" y="635"/>
              <wp:positionH relativeFrom="page">
                <wp:align>left</wp:align>
              </wp:positionH>
              <wp:positionV relativeFrom="page">
                <wp:align>top</wp:align>
              </wp:positionV>
              <wp:extent cx="763270" cy="345440"/>
              <wp:effectExtent l="0" t="0" r="17780" b="16510"/>
              <wp:wrapNone/>
              <wp:docPr id="718268928"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6F3305" w14:textId="2204F3C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1D4134" id="_x0000_t202" coordsize="21600,21600" o:spt="202" path="m,l,21600r21600,l21600,xe">
              <v:stroke joinstyle="miter"/>
              <v:path gradientshapeok="t" o:connecttype="rect"/>
            </v:shapetype>
            <v:shape id="Text Box 61" o:spid="_x0000_s1071"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16F3305" w14:textId="2204F3C7"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rsidRPr="001F1AED">
      <w:t>Section IX</w:t>
    </w:r>
    <w:r w:rsidR="0033372D">
      <w:t xml:space="preserve"> - </w:t>
    </w:r>
    <w:r w:rsidR="0033372D" w:rsidRPr="001F1AED">
      <w:t>Contract Form</w:t>
    </w:r>
    <w:r w:rsidR="0033372D">
      <w:t>s</w:t>
    </w:r>
    <w:r w:rsidR="0033372D">
      <w:tab/>
    </w:r>
    <w:r w:rsidR="0033372D">
      <w:tab/>
    </w:r>
    <w:r w:rsidR="0033372D">
      <w:rPr>
        <w:rStyle w:val="PageNumber"/>
        <w:rFonts w:eastAsiaTheme="majorEastAsia"/>
      </w:rPr>
      <w:fldChar w:fldCharType="begin"/>
    </w:r>
    <w:r w:rsidR="0033372D">
      <w:rPr>
        <w:rStyle w:val="PageNumber"/>
        <w:rFonts w:eastAsiaTheme="majorEastAsia"/>
      </w:rPr>
      <w:instrText xml:space="preserve"> PAGE </w:instrText>
    </w:r>
    <w:r w:rsidR="0033372D">
      <w:rPr>
        <w:rStyle w:val="PageNumber"/>
        <w:rFonts w:eastAsiaTheme="majorEastAsia"/>
      </w:rPr>
      <w:fldChar w:fldCharType="separate"/>
    </w:r>
    <w:r w:rsidR="0033372D">
      <w:rPr>
        <w:rStyle w:val="PageNumber"/>
        <w:rFonts w:eastAsiaTheme="majorEastAsia"/>
        <w:noProof/>
      </w:rPr>
      <w:t>119</w:t>
    </w:r>
    <w:r w:rsidR="0033372D">
      <w:rPr>
        <w:rStyle w:val="PageNumber"/>
        <w:rFonts w:eastAsiaTheme="majorEastAsia"/>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30DB" w14:textId="0B7777CF"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704320" behindDoc="0" locked="0" layoutInCell="1" allowOverlap="1" wp14:anchorId="013BF481" wp14:editId="71F70D2C">
              <wp:simplePos x="635" y="635"/>
              <wp:positionH relativeFrom="page">
                <wp:align>left</wp:align>
              </wp:positionH>
              <wp:positionV relativeFrom="page">
                <wp:align>top</wp:align>
              </wp:positionV>
              <wp:extent cx="763270" cy="345440"/>
              <wp:effectExtent l="0" t="0" r="17780" b="16510"/>
              <wp:wrapNone/>
              <wp:docPr id="1937431328"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A96A3C0" w14:textId="1014C72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3BF481" id="_x0000_t202" coordsize="21600,21600" o:spt="202" path="m,l,21600r21600,l21600,xe">
              <v:stroke joinstyle="miter"/>
              <v:path gradientshapeok="t" o:connecttype="rect"/>
            </v:shapetype>
            <v:shape id="Text Box 59" o:spid="_x0000_s1072" type="#_x0000_t202" alt="Protected" style="position:absolute;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A96A3C0" w14:textId="1014C72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265928578"/>
        <w:docPartObj>
          <w:docPartGallery w:val="Page Numbers (Top of Page)"/>
          <w:docPartUnique/>
        </w:docPartObj>
      </w:sdtPr>
      <w:sdtEndPr>
        <w:rPr>
          <w:noProof/>
        </w:rPr>
      </w:sdtEndPr>
      <w:sdtContent>
        <w:sdt>
          <w:sdtPr>
            <w:id w:val="1728563364"/>
            <w:docPartObj>
              <w:docPartGallery w:val="Page Numbers (Top of Page)"/>
              <w:docPartUnique/>
            </w:docPartObj>
          </w:sdtPr>
          <w:sdtEndPr>
            <w:rPr>
              <w:noProof/>
            </w:rPr>
          </w:sdtEndPr>
          <w:sdtContent>
            <w:r w:rsidR="0033372D">
              <w:t xml:space="preserve">Section IX – Particular Conditions of Contract   </w:t>
            </w:r>
            <w:r w:rsidR="0033372D">
              <w:tab/>
            </w:r>
            <w:r w:rsidR="0033372D">
              <w:fldChar w:fldCharType="begin"/>
            </w:r>
            <w:r w:rsidR="0033372D">
              <w:instrText xml:space="preserve"> PAGE   \* MERGEFORMAT </w:instrText>
            </w:r>
            <w:r w:rsidR="0033372D">
              <w:fldChar w:fldCharType="separate"/>
            </w:r>
            <w:r w:rsidR="0033372D">
              <w:rPr>
                <w:noProof/>
              </w:rPr>
              <w:t>235</w:t>
            </w:r>
            <w:r w:rsidR="0033372D">
              <w:rPr>
                <w:noProof/>
              </w:rPr>
              <w:fldChar w:fldCharType="end"/>
            </w:r>
          </w:sdtContent>
        </w:sdt>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F8EB" w14:textId="16D04697" w:rsidR="00056C53" w:rsidRDefault="00056C53">
    <w:pPr>
      <w:pStyle w:val="Header"/>
    </w:pPr>
    <w:r>
      <w:rPr>
        <w:noProof/>
      </w:rPr>
      <mc:AlternateContent>
        <mc:Choice Requires="wps">
          <w:drawing>
            <wp:anchor distT="0" distB="0" distL="0" distR="0" simplePos="0" relativeHeight="251708416" behindDoc="0" locked="0" layoutInCell="1" allowOverlap="1" wp14:anchorId="4F30C2B5" wp14:editId="1033431A">
              <wp:simplePos x="635" y="635"/>
              <wp:positionH relativeFrom="page">
                <wp:align>left</wp:align>
              </wp:positionH>
              <wp:positionV relativeFrom="page">
                <wp:align>top</wp:align>
              </wp:positionV>
              <wp:extent cx="763270" cy="345440"/>
              <wp:effectExtent l="0" t="0" r="17780" b="16510"/>
              <wp:wrapNone/>
              <wp:docPr id="752702807"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2800046" w14:textId="73975DE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30C2B5" id="_x0000_t202" coordsize="21600,21600" o:spt="202" path="m,l,21600r21600,l21600,xe">
              <v:stroke joinstyle="miter"/>
              <v:path gradientshapeok="t" o:connecttype="rect"/>
            </v:shapetype>
            <v:shape id="Text Box 63" o:spid="_x0000_s1073"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2800046" w14:textId="73975DEF"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2A03" w14:textId="773882FA" w:rsidR="0033372D" w:rsidRPr="00395300" w:rsidRDefault="00056C53" w:rsidP="00395300">
    <w:pPr>
      <w:pStyle w:val="Header"/>
      <w:tabs>
        <w:tab w:val="clear" w:pos="9000"/>
        <w:tab w:val="right" w:pos="9360"/>
      </w:tabs>
      <w:jc w:val="left"/>
    </w:pPr>
    <w:r>
      <w:rPr>
        <w:noProof/>
      </w:rPr>
      <mc:AlternateContent>
        <mc:Choice Requires="wps">
          <w:drawing>
            <wp:anchor distT="0" distB="0" distL="0" distR="0" simplePos="0" relativeHeight="251709440" behindDoc="0" locked="0" layoutInCell="1" allowOverlap="1" wp14:anchorId="4E05AC9A" wp14:editId="2754B56B">
              <wp:simplePos x="635" y="635"/>
              <wp:positionH relativeFrom="page">
                <wp:align>left</wp:align>
              </wp:positionH>
              <wp:positionV relativeFrom="page">
                <wp:align>top</wp:align>
              </wp:positionV>
              <wp:extent cx="763270" cy="345440"/>
              <wp:effectExtent l="0" t="0" r="17780" b="16510"/>
              <wp:wrapNone/>
              <wp:docPr id="321835383"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F1E4C1" w14:textId="49E19BD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5AC9A" id="_x0000_t202" coordsize="21600,21600" o:spt="202" path="m,l,21600r21600,l21600,xe">
              <v:stroke joinstyle="miter"/>
              <v:path gradientshapeok="t" o:connecttype="rect"/>
            </v:shapetype>
            <v:shape id="Text Box 64" o:spid="_x0000_s1074" type="#_x0000_t202" alt="Protected" style="position:absolute;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F1E4C1" w14:textId="49E19BD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856226959"/>
        <w:docPartObj>
          <w:docPartGallery w:val="Page Numbers (Top of Page)"/>
          <w:docPartUnique/>
        </w:docPartObj>
      </w:sdtPr>
      <w:sdtEndPr>
        <w:rPr>
          <w:noProof/>
        </w:rPr>
      </w:sdtEndPr>
      <w:sdtContent>
        <w:sdt>
          <w:sdtPr>
            <w:id w:val="-1219976087"/>
            <w:docPartObj>
              <w:docPartGallery w:val="Page Numbers (Top of Page)"/>
              <w:docPartUnique/>
            </w:docPartObj>
          </w:sdtPr>
          <w:sdtEndPr>
            <w:rPr>
              <w:noProof/>
            </w:rPr>
          </w:sdtEndPr>
          <w:sdtContent>
            <w:r w:rsidR="0033372D">
              <w:t xml:space="preserve">Section IX – Particular Conditions of Contract   </w:t>
            </w:r>
            <w:r w:rsidR="0033372D">
              <w:tab/>
            </w:r>
            <w:r w:rsidR="0033372D">
              <w:fldChar w:fldCharType="begin"/>
            </w:r>
            <w:r w:rsidR="0033372D">
              <w:instrText xml:space="preserve"> PAGE   \* MERGEFORMAT </w:instrText>
            </w:r>
            <w:r w:rsidR="0033372D">
              <w:fldChar w:fldCharType="separate"/>
            </w:r>
            <w:r w:rsidR="0033372D">
              <w:rPr>
                <w:noProof/>
              </w:rPr>
              <w:t>236</w:t>
            </w:r>
            <w:r w:rsidR="0033372D">
              <w:rPr>
                <w:noProof/>
              </w:rPr>
              <w:fldChar w:fldCharType="end"/>
            </w:r>
          </w:sdtContent>
        </w:sdt>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D7F2" w14:textId="45AAE644" w:rsidR="00056C53" w:rsidRDefault="00056C53">
    <w:pPr>
      <w:pStyle w:val="Header"/>
    </w:pPr>
    <w:r>
      <w:rPr>
        <w:noProof/>
      </w:rPr>
      <mc:AlternateContent>
        <mc:Choice Requires="wps">
          <w:drawing>
            <wp:anchor distT="0" distB="0" distL="0" distR="0" simplePos="0" relativeHeight="251707392" behindDoc="0" locked="0" layoutInCell="1" allowOverlap="1" wp14:anchorId="4850953F" wp14:editId="39328094">
              <wp:simplePos x="635" y="635"/>
              <wp:positionH relativeFrom="page">
                <wp:align>left</wp:align>
              </wp:positionH>
              <wp:positionV relativeFrom="page">
                <wp:align>top</wp:align>
              </wp:positionV>
              <wp:extent cx="763270" cy="345440"/>
              <wp:effectExtent l="0" t="0" r="17780" b="16510"/>
              <wp:wrapNone/>
              <wp:docPr id="1943856599"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600564" w14:textId="52BBC0F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50953F" id="_x0000_t202" coordsize="21600,21600" o:spt="202" path="m,l,21600r21600,l21600,xe">
              <v:stroke joinstyle="miter"/>
              <v:path gradientshapeok="t" o:connecttype="rect"/>
            </v:shapetype>
            <v:shape id="Text Box 62" o:spid="_x0000_s1075"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4600564" w14:textId="52BBC0F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42D6" w14:textId="58EBC38C" w:rsidR="00056C53" w:rsidRDefault="00056C53">
    <w:pPr>
      <w:pStyle w:val="Header"/>
    </w:pPr>
    <w:r>
      <w:rPr>
        <w:noProof/>
      </w:rPr>
      <mc:AlternateContent>
        <mc:Choice Requires="wps">
          <w:drawing>
            <wp:anchor distT="0" distB="0" distL="0" distR="0" simplePos="0" relativeHeight="251711488" behindDoc="0" locked="0" layoutInCell="1" allowOverlap="1" wp14:anchorId="67B9BD31" wp14:editId="239D85A2">
              <wp:simplePos x="635" y="635"/>
              <wp:positionH relativeFrom="page">
                <wp:align>left</wp:align>
              </wp:positionH>
              <wp:positionV relativeFrom="page">
                <wp:align>top</wp:align>
              </wp:positionV>
              <wp:extent cx="763270" cy="345440"/>
              <wp:effectExtent l="0" t="0" r="17780" b="16510"/>
              <wp:wrapNone/>
              <wp:docPr id="672945205"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B8CA63" w14:textId="6839199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B9BD31" id="_x0000_t202" coordsize="21600,21600" o:spt="202" path="m,l,21600r21600,l21600,xe">
              <v:stroke joinstyle="miter"/>
              <v:path gradientshapeok="t" o:connecttype="rect"/>
            </v:shapetype>
            <v:shape id="Text Box 66" o:spid="_x0000_s1076"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CB8CA63" w14:textId="68391998"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A05D" w14:textId="18782BE4" w:rsidR="0033372D" w:rsidRPr="00CE35AB" w:rsidRDefault="00056C53" w:rsidP="00CE35AB">
    <w:pPr>
      <w:numPr>
        <w:ilvl w:val="12"/>
        <w:numId w:val="0"/>
      </w:numPr>
      <w:pBdr>
        <w:bottom w:val="single" w:sz="2" w:space="1" w:color="000000"/>
      </w:pBdr>
      <w:tabs>
        <w:tab w:val="right" w:pos="9360"/>
      </w:tabs>
      <w:jc w:val="right"/>
    </w:pPr>
    <w:r>
      <w:rPr>
        <w:noProof/>
      </w:rPr>
      <mc:AlternateContent>
        <mc:Choice Requires="wps">
          <w:drawing>
            <wp:anchor distT="0" distB="0" distL="0" distR="0" simplePos="0" relativeHeight="251666432" behindDoc="0" locked="0" layoutInCell="1" allowOverlap="1" wp14:anchorId="553885FF" wp14:editId="24CA8B91">
              <wp:simplePos x="635" y="635"/>
              <wp:positionH relativeFrom="page">
                <wp:align>left</wp:align>
              </wp:positionH>
              <wp:positionV relativeFrom="page">
                <wp:align>top</wp:align>
              </wp:positionV>
              <wp:extent cx="763270" cy="345440"/>
              <wp:effectExtent l="0" t="0" r="17780" b="16510"/>
              <wp:wrapNone/>
              <wp:docPr id="920810359"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0AF5B9" w14:textId="0F81742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3885FF" id="_x0000_t202" coordsize="21600,21600" o:spt="202" path="m,l,21600r21600,l21600,xe">
              <v:stroke joinstyle="miter"/>
              <v:path gradientshapeok="t" o:connecttype="rect"/>
            </v:shapetype>
            <v:shape id="Text Box 22" o:spid="_x0000_s1032"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00AF5B9" w14:textId="0F817421"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r w:rsidR="0033372D">
      <w:tab/>
    </w:r>
    <w:r w:rsidR="0033372D">
      <w:fldChar w:fldCharType="begin"/>
    </w:r>
    <w:r w:rsidR="0033372D">
      <w:instrText xml:space="preserve"> PAGE  \* roman </w:instrText>
    </w:r>
    <w:r w:rsidR="0033372D">
      <w:fldChar w:fldCharType="separate"/>
    </w:r>
    <w:r w:rsidR="0033372D">
      <w:rPr>
        <w:noProof/>
      </w:rPr>
      <w:t>xii</w:t>
    </w:r>
    <w:r w:rsidR="0033372D">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5695" w14:textId="71B67BDC"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712512" behindDoc="0" locked="0" layoutInCell="1" allowOverlap="1" wp14:anchorId="00BAA03C" wp14:editId="044BF6CC">
              <wp:simplePos x="635" y="635"/>
              <wp:positionH relativeFrom="page">
                <wp:align>left</wp:align>
              </wp:positionH>
              <wp:positionV relativeFrom="page">
                <wp:align>top</wp:align>
              </wp:positionV>
              <wp:extent cx="763270" cy="345440"/>
              <wp:effectExtent l="0" t="0" r="17780" b="16510"/>
              <wp:wrapNone/>
              <wp:docPr id="1810679274"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9D21F7" w14:textId="692CC64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BAA03C" id="_x0000_t202" coordsize="21600,21600" o:spt="202" path="m,l,21600r21600,l21600,xe">
              <v:stroke joinstyle="miter"/>
              <v:path gradientshapeok="t" o:connecttype="rect"/>
            </v:shapetype>
            <v:shape id="Text Box 67" o:spid="_x0000_s1077" type="#_x0000_t202" alt="Protected" style="position:absolute;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A9D21F7" w14:textId="692CC643"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294362359"/>
        <w:docPartObj>
          <w:docPartGallery w:val="Page Numbers (Top of Page)"/>
          <w:docPartUnique/>
        </w:docPartObj>
      </w:sdtPr>
      <w:sdtEndPr>
        <w:rPr>
          <w:noProof/>
        </w:rPr>
      </w:sdtEndPr>
      <w:sdtContent>
        <w:sdt>
          <w:sdtPr>
            <w:id w:val="1393464542"/>
            <w:docPartObj>
              <w:docPartGallery w:val="Page Numbers (Top of Page)"/>
              <w:docPartUnique/>
            </w:docPartObj>
          </w:sdtPr>
          <w:sdtEndPr>
            <w:rPr>
              <w:noProof/>
            </w:rPr>
          </w:sdtEndPr>
          <w:sdtContent>
            <w:r w:rsidR="0033372D">
              <w:t xml:space="preserve">Section X – Contract Forms   </w:t>
            </w:r>
            <w:r w:rsidR="0033372D">
              <w:tab/>
            </w:r>
            <w:r w:rsidR="0033372D">
              <w:fldChar w:fldCharType="begin"/>
            </w:r>
            <w:r w:rsidR="0033372D">
              <w:instrText xml:space="preserve"> PAGE   \* MERGEFORMAT </w:instrText>
            </w:r>
            <w:r w:rsidR="0033372D">
              <w:fldChar w:fldCharType="separate"/>
            </w:r>
            <w:r w:rsidR="0033372D">
              <w:rPr>
                <w:noProof/>
              </w:rPr>
              <w:t>242</w:t>
            </w:r>
            <w:r w:rsidR="0033372D">
              <w:rPr>
                <w:noProof/>
              </w:rPr>
              <w:fldChar w:fldCharType="end"/>
            </w:r>
          </w:sdtContent>
        </w:sdt>
      </w:sdtContent>
    </w:sdt>
  </w:p>
  <w:p w14:paraId="03DD9675" w14:textId="77777777" w:rsidR="0033372D" w:rsidRDefault="0033372D" w:rsidP="003C6A5C">
    <w:pPr>
      <w:pStyle w:val="Subtitle"/>
      <w:jc w:val="left"/>
      <w:outlineLvl w:val="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B256" w14:textId="30CEB766" w:rsidR="0033372D" w:rsidRDefault="00056C53" w:rsidP="00395300">
    <w:pPr>
      <w:pStyle w:val="Header"/>
      <w:tabs>
        <w:tab w:val="clear" w:pos="9000"/>
        <w:tab w:val="right" w:pos="9360"/>
      </w:tabs>
      <w:jc w:val="left"/>
    </w:pPr>
    <w:r>
      <w:rPr>
        <w:noProof/>
      </w:rPr>
      <mc:AlternateContent>
        <mc:Choice Requires="wps">
          <w:drawing>
            <wp:anchor distT="0" distB="0" distL="0" distR="0" simplePos="0" relativeHeight="251710464" behindDoc="0" locked="0" layoutInCell="1" allowOverlap="1" wp14:anchorId="055E931C" wp14:editId="49873E0F">
              <wp:simplePos x="635" y="635"/>
              <wp:positionH relativeFrom="page">
                <wp:align>left</wp:align>
              </wp:positionH>
              <wp:positionV relativeFrom="page">
                <wp:align>top</wp:align>
              </wp:positionV>
              <wp:extent cx="763270" cy="345440"/>
              <wp:effectExtent l="0" t="0" r="17780" b="16510"/>
              <wp:wrapNone/>
              <wp:docPr id="190299983"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331BDF" w14:textId="00C1348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5E931C" id="_x0000_t202" coordsize="21600,21600" o:spt="202" path="m,l,21600r21600,l21600,xe">
              <v:stroke joinstyle="miter"/>
              <v:path gradientshapeok="t" o:connecttype="rect"/>
            </v:shapetype>
            <v:shape id="Text Box 65" o:spid="_x0000_s1078" type="#_x0000_t202" alt="Protected" style="position:absolute;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1331BDF" w14:textId="00C13486"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1519583984"/>
        <w:docPartObj>
          <w:docPartGallery w:val="Page Numbers (Top of Page)"/>
          <w:docPartUnique/>
        </w:docPartObj>
      </w:sdtPr>
      <w:sdtEndPr>
        <w:rPr>
          <w:noProof/>
        </w:rPr>
      </w:sdtEndPr>
      <w:sdtContent>
        <w:sdt>
          <w:sdtPr>
            <w:id w:val="123901270"/>
            <w:docPartObj>
              <w:docPartGallery w:val="Page Numbers (Top of Page)"/>
              <w:docPartUnique/>
            </w:docPartObj>
          </w:sdtPr>
          <w:sdtEndPr>
            <w:rPr>
              <w:noProof/>
            </w:rPr>
          </w:sdtEndPr>
          <w:sdtContent>
            <w:r w:rsidR="0033372D">
              <w:t xml:space="preserve">Section X – Contract Forms   </w:t>
            </w:r>
            <w:r w:rsidR="0033372D">
              <w:tab/>
            </w:r>
            <w:r w:rsidR="0033372D">
              <w:fldChar w:fldCharType="begin"/>
            </w:r>
            <w:r w:rsidR="0033372D">
              <w:instrText xml:space="preserve"> PAGE   \* MERGEFORMAT </w:instrText>
            </w:r>
            <w:r w:rsidR="0033372D">
              <w:fldChar w:fldCharType="separate"/>
            </w:r>
            <w:r w:rsidR="0033372D">
              <w:rPr>
                <w:noProof/>
              </w:rPr>
              <w:t>241</w:t>
            </w:r>
            <w:r w:rsidR="0033372D">
              <w:rPr>
                <w:noProof/>
              </w:rPr>
              <w:fldChar w:fldCharType="end"/>
            </w:r>
          </w:sdtContent>
        </w:sdt>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C886" w14:textId="68FA1FDF" w:rsidR="00056C53" w:rsidRDefault="00056C53">
    <w:pPr>
      <w:pStyle w:val="Header"/>
    </w:pPr>
    <w:r>
      <w:rPr>
        <w:noProof/>
      </w:rPr>
      <mc:AlternateContent>
        <mc:Choice Requires="wps">
          <w:drawing>
            <wp:anchor distT="0" distB="0" distL="0" distR="0" simplePos="0" relativeHeight="251664384" behindDoc="0" locked="0" layoutInCell="1" allowOverlap="1" wp14:anchorId="5EA58CF2" wp14:editId="3ADBE5DF">
              <wp:simplePos x="635" y="635"/>
              <wp:positionH relativeFrom="page">
                <wp:align>left</wp:align>
              </wp:positionH>
              <wp:positionV relativeFrom="page">
                <wp:align>top</wp:align>
              </wp:positionV>
              <wp:extent cx="763270" cy="345440"/>
              <wp:effectExtent l="0" t="0" r="17780" b="16510"/>
              <wp:wrapNone/>
              <wp:docPr id="927062484"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7E80A6" w14:textId="1A1A22C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A58CF2" id="_x0000_t202" coordsize="21600,21600" o:spt="202" path="m,l,21600r21600,l21600,xe">
              <v:stroke joinstyle="miter"/>
              <v:path gradientshapeok="t" o:connecttype="rect"/>
            </v:shapetype>
            <v:shape id="Text Box 20" o:spid="_x0000_s1033"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27E80A6" w14:textId="1A1A22C5"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D593" w14:textId="2CAB8C41" w:rsidR="00056C53" w:rsidRDefault="00056C53">
    <w:pPr>
      <w:pStyle w:val="Header"/>
    </w:pPr>
    <w:r>
      <w:rPr>
        <w:noProof/>
      </w:rPr>
      <mc:AlternateContent>
        <mc:Choice Requires="wps">
          <w:drawing>
            <wp:anchor distT="0" distB="0" distL="0" distR="0" simplePos="0" relativeHeight="251668480" behindDoc="0" locked="0" layoutInCell="1" allowOverlap="1" wp14:anchorId="4C306F42" wp14:editId="3FAFE029">
              <wp:simplePos x="635" y="635"/>
              <wp:positionH relativeFrom="page">
                <wp:align>left</wp:align>
              </wp:positionH>
              <wp:positionV relativeFrom="page">
                <wp:align>top</wp:align>
              </wp:positionV>
              <wp:extent cx="763270" cy="345440"/>
              <wp:effectExtent l="0" t="0" r="17780" b="16510"/>
              <wp:wrapNone/>
              <wp:docPr id="1226048414"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3C9197" w14:textId="67A9FF9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06F42" id="_x0000_t202" coordsize="21600,21600" o:spt="202" path="m,l,21600r21600,l21600,xe">
              <v:stroke joinstyle="miter"/>
              <v:path gradientshapeok="t" o:connecttype="rect"/>
            </v:shapetype>
            <v:shape id="Text Box 24" o:spid="_x0000_s1034"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D3C9197" w14:textId="67A9FF9B"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B302" w14:textId="3D035AEB" w:rsidR="0033372D" w:rsidRPr="00CE35AB" w:rsidRDefault="00056C53" w:rsidP="00CE35AB">
    <w:pPr>
      <w:pStyle w:val="Header"/>
      <w:jc w:val="right"/>
    </w:pPr>
    <w:r>
      <w:rPr>
        <w:noProof/>
      </w:rPr>
      <mc:AlternateContent>
        <mc:Choice Requires="wps">
          <w:drawing>
            <wp:anchor distT="0" distB="0" distL="0" distR="0" simplePos="0" relativeHeight="251669504" behindDoc="0" locked="0" layoutInCell="1" allowOverlap="1" wp14:anchorId="44C3AED4" wp14:editId="3EBC0C51">
              <wp:simplePos x="635" y="635"/>
              <wp:positionH relativeFrom="page">
                <wp:align>left</wp:align>
              </wp:positionH>
              <wp:positionV relativeFrom="page">
                <wp:align>top</wp:align>
              </wp:positionV>
              <wp:extent cx="763270" cy="345440"/>
              <wp:effectExtent l="0" t="0" r="17780" b="16510"/>
              <wp:wrapNone/>
              <wp:docPr id="1350706293"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AEF0482" w14:textId="0E8C936C"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C3AED4" id="_x0000_t202" coordsize="21600,21600" o:spt="202" path="m,l,21600r21600,l21600,xe">
              <v:stroke joinstyle="miter"/>
              <v:path gradientshapeok="t" o:connecttype="rect"/>
            </v:shapetype>
            <v:shape id="Text Box 25" o:spid="_x0000_s1035"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AEF0482" w14:textId="0E8C936C"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881823812"/>
        <w:docPartObj>
          <w:docPartGallery w:val="Page Numbers (Top of Page)"/>
          <w:docPartUnique/>
        </w:docPartObj>
      </w:sdtPr>
      <w:sdtEndPr>
        <w:rPr>
          <w:noProof/>
        </w:rPr>
      </w:sdtEndPr>
      <w:sdtContent>
        <w:r w:rsidR="0033372D">
          <w:fldChar w:fldCharType="begin"/>
        </w:r>
        <w:r w:rsidR="0033372D">
          <w:instrText xml:space="preserve"> PAGE   \* MERGEFORMAT </w:instrText>
        </w:r>
        <w:r w:rsidR="0033372D">
          <w:fldChar w:fldCharType="separate"/>
        </w:r>
        <w:r w:rsidR="0033372D">
          <w:rPr>
            <w:noProof/>
          </w:rPr>
          <w:t>2</w:t>
        </w:r>
        <w:r w:rsidR="0033372D">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63FB" w14:textId="340788E9" w:rsidR="0033372D" w:rsidRPr="00CE35AB" w:rsidRDefault="00056C53" w:rsidP="00CE35AB">
    <w:pPr>
      <w:pStyle w:val="Header"/>
      <w:jc w:val="right"/>
    </w:pPr>
    <w:r>
      <w:rPr>
        <w:noProof/>
      </w:rPr>
      <mc:AlternateContent>
        <mc:Choice Requires="wps">
          <w:drawing>
            <wp:anchor distT="0" distB="0" distL="0" distR="0" simplePos="0" relativeHeight="251667456" behindDoc="0" locked="0" layoutInCell="1" allowOverlap="1" wp14:anchorId="201C270E" wp14:editId="6A980C22">
              <wp:simplePos x="635" y="635"/>
              <wp:positionH relativeFrom="page">
                <wp:align>left</wp:align>
              </wp:positionH>
              <wp:positionV relativeFrom="page">
                <wp:align>top</wp:align>
              </wp:positionV>
              <wp:extent cx="763270" cy="345440"/>
              <wp:effectExtent l="0" t="0" r="17780" b="16510"/>
              <wp:wrapNone/>
              <wp:docPr id="1942162866"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92436F" w14:textId="3A31D57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1C270E" id="_x0000_t202" coordsize="21600,21600" o:spt="202" path="m,l,21600r21600,l21600,xe">
              <v:stroke joinstyle="miter"/>
              <v:path gradientshapeok="t" o:connecttype="rect"/>
            </v:shapetype>
            <v:shape id="Text Box 23" o:spid="_x0000_s1036"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492436F" w14:textId="3A31D57D" w:rsidR="00056C53" w:rsidRPr="00056C53" w:rsidRDefault="00056C53" w:rsidP="00056C53">
                    <w:pPr>
                      <w:rPr>
                        <w:rFonts w:ascii="Calibri" w:eastAsia="Calibri" w:hAnsi="Calibri" w:cs="Calibri"/>
                        <w:noProof/>
                        <w:color w:val="000000"/>
                        <w:sz w:val="20"/>
                      </w:rPr>
                    </w:pPr>
                    <w:r w:rsidRPr="00056C53">
                      <w:rPr>
                        <w:rFonts w:ascii="Calibri" w:eastAsia="Calibri" w:hAnsi="Calibri" w:cs="Calibri"/>
                        <w:noProof/>
                        <w:color w:val="000000"/>
                        <w:sz w:val="20"/>
                      </w:rPr>
                      <w:t>Protected</w:t>
                    </w:r>
                  </w:p>
                </w:txbxContent>
              </v:textbox>
              <w10:wrap anchorx="page" anchory="page"/>
            </v:shape>
          </w:pict>
        </mc:Fallback>
      </mc:AlternateContent>
    </w:r>
    <w:sdt>
      <w:sdtPr>
        <w:id w:val="-625852753"/>
        <w:docPartObj>
          <w:docPartGallery w:val="Page Numbers (Top of Page)"/>
          <w:docPartUnique/>
        </w:docPartObj>
      </w:sdtPr>
      <w:sdtEndPr>
        <w:rPr>
          <w:noProof/>
        </w:rPr>
      </w:sdtEndPr>
      <w:sdtContent>
        <w:r w:rsidR="0033372D">
          <w:fldChar w:fldCharType="begin"/>
        </w:r>
        <w:r w:rsidR="0033372D">
          <w:instrText xml:space="preserve"> PAGE   \* MERGEFORMAT </w:instrText>
        </w:r>
        <w:r w:rsidR="0033372D">
          <w:fldChar w:fldCharType="separate"/>
        </w:r>
        <w:r w:rsidR="0033372D">
          <w:rPr>
            <w:noProof/>
          </w:rPr>
          <w:t>3</w:t>
        </w:r>
        <w:r w:rsidR="0033372D">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multilevel"/>
    <w:tmpl w:val="686420DE"/>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816FD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C15B4"/>
    <w:multiLevelType w:val="multilevel"/>
    <w:tmpl w:val="DEFC007A"/>
    <w:lvl w:ilvl="0">
      <w:start w:val="1"/>
      <w:numFmt w:val="decimal"/>
      <w:isLgl/>
      <w:lvlText w:val="%1."/>
      <w:lvlJc w:val="left"/>
      <w:pPr>
        <w:tabs>
          <w:tab w:val="num" w:pos="1152"/>
        </w:tabs>
        <w:ind w:left="1152" w:hanging="432"/>
      </w:pPr>
      <w:rPr>
        <w:rFonts w:cs="Times New Roman" w:hint="default"/>
        <w:b w:val="0"/>
        <w:i w:val="0"/>
        <w:sz w:val="24"/>
      </w:rPr>
    </w:lvl>
    <w:lvl w:ilvl="1">
      <w:start w:val="1"/>
      <w:numFmt w:val="decimal"/>
      <w:lvlText w:val="50.%2"/>
      <w:lvlJc w:val="left"/>
      <w:pPr>
        <w:tabs>
          <w:tab w:val="num" w:pos="1224"/>
        </w:tabs>
        <w:ind w:left="1224" w:hanging="504"/>
      </w:pPr>
      <w:rPr>
        <w:rFonts w:ascii="Times New Roman" w:hAnsi="Times New Roman" w:cs="Times New Roman" w:hint="default"/>
        <w:b w:val="0"/>
        <w:i w:val="0"/>
        <w:sz w:val="24"/>
      </w:rPr>
    </w:lvl>
    <w:lvl w:ilvl="2">
      <w:start w:val="1"/>
      <w:numFmt w:val="lowerLetter"/>
      <w:lvlText w:val="(%3)"/>
      <w:lvlJc w:val="left"/>
      <w:pPr>
        <w:tabs>
          <w:tab w:val="num" w:pos="1584"/>
        </w:tabs>
        <w:ind w:left="1584" w:hanging="432"/>
      </w:pPr>
      <w:rPr>
        <w:rFonts w:ascii="Times New Roman" w:hAnsi="Times New Roman" w:cs="Times New Roman" w:hint="default"/>
        <w:b w:val="0"/>
        <w:i w:val="0"/>
        <w:sz w:val="24"/>
      </w:rPr>
    </w:lvl>
    <w:lvl w:ilvl="3">
      <w:start w:val="1"/>
      <w:numFmt w:val="decimal"/>
      <w:lvlText w:val="%4(a)"/>
      <w:lvlJc w:val="left"/>
      <w:pPr>
        <w:tabs>
          <w:tab w:val="num" w:pos="2232"/>
        </w:tabs>
        <w:ind w:left="2232" w:hanging="648"/>
      </w:pPr>
      <w:rPr>
        <w:rFonts w:ascii="Times New Roman" w:hAnsi="Times New Roman" w:cs="Times New Roman" w:hint="default"/>
        <w:b w:val="0"/>
        <w:i w:val="0"/>
        <w:sz w:val="24"/>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8"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0"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FEC15B2"/>
    <w:multiLevelType w:val="multilevel"/>
    <w:tmpl w:val="97E82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8"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21" w15:restartNumberingAfterBreak="0">
    <w:nsid w:val="130C5AEA"/>
    <w:multiLevelType w:val="multilevel"/>
    <w:tmpl w:val="BAFA9882"/>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lvlText w:val="21.%2"/>
      <w:lvlJc w:val="left"/>
      <w:pPr>
        <w:tabs>
          <w:tab w:val="num" w:pos="504"/>
        </w:tabs>
        <w:ind w:left="504" w:hanging="504"/>
      </w:pPr>
      <w:rPr>
        <w:rFonts w:cs="Times New Roman" w:hint="default"/>
        <w:b w:val="0"/>
        <w:i w:val="0"/>
        <w:sz w:val="24"/>
        <w:szCs w:val="24"/>
      </w:rPr>
    </w:lvl>
    <w:lvl w:ilvl="2">
      <w:start w:val="1"/>
      <w:numFmt w:val="lowerLetter"/>
      <w:lvlText w:val="(%3)"/>
      <w:lvlJc w:val="left"/>
      <w:pPr>
        <w:tabs>
          <w:tab w:val="num" w:pos="864"/>
        </w:tabs>
        <w:ind w:left="864" w:hanging="360"/>
      </w:pPr>
      <w:rPr>
        <w:rFonts w:cs="Times New Roman" w:hint="default"/>
        <w:b w:val="0"/>
        <w:i w:val="0"/>
        <w:sz w:val="24"/>
        <w:szCs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BF3FE4"/>
    <w:multiLevelType w:val="singleLevel"/>
    <w:tmpl w:val="46EEA4A8"/>
    <w:lvl w:ilvl="0">
      <w:start w:val="1"/>
      <w:numFmt w:val="lowerRoman"/>
      <w:lvlText w:val="(%1)"/>
      <w:lvlJc w:val="left"/>
      <w:pPr>
        <w:ind w:left="720" w:hanging="360"/>
      </w:pPr>
      <w:rPr>
        <w:rFonts w:hint="default"/>
        <w:b w:val="0"/>
        <w:i w:val="0"/>
      </w:rPr>
    </w:lvl>
  </w:abstractNum>
  <w:abstractNum w:abstractNumId="24"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pStyle w:val="SectionVII"/>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2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3A02A0"/>
    <w:multiLevelType w:val="hybridMultilevel"/>
    <w:tmpl w:val="A26ECC74"/>
    <w:lvl w:ilvl="0" w:tplc="00AC2BC6">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080FCE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8"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F2C1D51"/>
    <w:multiLevelType w:val="hybridMultilevel"/>
    <w:tmpl w:val="DBACF296"/>
    <w:lvl w:ilvl="0" w:tplc="C5FE4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4592F86"/>
    <w:multiLevelType w:val="hybridMultilevel"/>
    <w:tmpl w:val="070CB5BA"/>
    <w:lvl w:ilvl="0" w:tplc="FA2E5572">
      <w:start w:val="1"/>
      <w:numFmt w:val="decimal"/>
      <w:lvlText w:val="6.%1"/>
      <w:lvlJc w:val="left"/>
      <w:pPr>
        <w:tabs>
          <w:tab w:val="num" w:pos="693"/>
        </w:tabs>
        <w:ind w:left="693" w:hanging="648"/>
      </w:pPr>
      <w:rPr>
        <w:rFonts w:cs="Times New Roman" w:hint="default"/>
        <w:b w:val="0"/>
        <w:bCs w:val="0"/>
      </w:rPr>
    </w:lvl>
    <w:lvl w:ilvl="1" w:tplc="55389968">
      <w:start w:val="1"/>
      <w:numFmt w:val="lowerLetter"/>
      <w:lvlText w:val="(%2)"/>
      <w:lvlJc w:val="left"/>
      <w:pPr>
        <w:tabs>
          <w:tab w:val="num" w:pos="1512"/>
        </w:tabs>
        <w:ind w:left="1512" w:hanging="432"/>
      </w:pPr>
      <w:rPr>
        <w:rFonts w:cs="Times New Roman" w:hint="default"/>
        <w:b w:val="0"/>
        <w:bCs w:val="0"/>
      </w:rPr>
    </w:lvl>
    <w:lvl w:ilvl="2" w:tplc="F2646A3C">
      <w:start w:val="1"/>
      <w:numFmt w:val="lowerRoman"/>
      <w:lvlText w:val="(%3)"/>
      <w:lvlJc w:val="left"/>
      <w:pPr>
        <w:tabs>
          <w:tab w:val="num" w:pos="2700"/>
        </w:tabs>
        <w:ind w:left="2700" w:hanging="72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7"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9"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43" w15:restartNumberingAfterBreak="0">
    <w:nsid w:val="2E5F29A7"/>
    <w:multiLevelType w:val="multilevel"/>
    <w:tmpl w:val="D700D646"/>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FA04BF6"/>
    <w:multiLevelType w:val="hybridMultilevel"/>
    <w:tmpl w:val="C27A4FB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C50290FA" w:tentative="1">
      <w:start w:val="1"/>
      <w:numFmt w:val="decimal"/>
      <w:lvlText w:val="%4."/>
      <w:lvlJc w:val="left"/>
      <w:pPr>
        <w:ind w:left="2880" w:hanging="360"/>
      </w:pPr>
    </w:lvl>
    <w:lvl w:ilvl="4" w:tplc="2E5614F2" w:tentative="1">
      <w:start w:val="1"/>
      <w:numFmt w:val="lowerLetter"/>
      <w:lvlText w:val="%5."/>
      <w:lvlJc w:val="left"/>
      <w:pPr>
        <w:ind w:left="3600" w:hanging="360"/>
      </w:pPr>
    </w:lvl>
    <w:lvl w:ilvl="5" w:tplc="DAEAC1A2" w:tentative="1">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4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372B74"/>
    <w:multiLevelType w:val="hybridMultilevel"/>
    <w:tmpl w:val="ED08FF6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47" w15:restartNumberingAfterBreak="0">
    <w:nsid w:val="329A6BBF"/>
    <w:multiLevelType w:val="multilevel"/>
    <w:tmpl w:val="0409001D"/>
    <w:styleLink w:val="SPDParagraphheader1"/>
    <w:lvl w:ilvl="0">
      <w:start w:val="1"/>
      <w:numFmt w:val="decimal"/>
      <w:pStyle w:val="Style6"/>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30460D5"/>
    <w:multiLevelType w:val="hybridMultilevel"/>
    <w:tmpl w:val="8D8CBC06"/>
    <w:lvl w:ilvl="0" w:tplc="8F5AE10A">
      <w:start w:val="1"/>
      <w:numFmt w:val="lowerLetter"/>
      <w:lvlText w:val="(%1)"/>
      <w:lvlJc w:val="left"/>
      <w:pPr>
        <w:tabs>
          <w:tab w:val="num" w:pos="720"/>
        </w:tabs>
        <w:ind w:left="720" w:hanging="360"/>
      </w:pPr>
      <w:rPr>
        <w:rFonts w:hint="default"/>
      </w:rPr>
    </w:lvl>
    <w:lvl w:ilvl="1" w:tplc="0122E9BE" w:tentative="1">
      <w:start w:val="1"/>
      <w:numFmt w:val="lowerLetter"/>
      <w:lvlText w:val="%2."/>
      <w:lvlJc w:val="left"/>
      <w:pPr>
        <w:tabs>
          <w:tab w:val="num" w:pos="1440"/>
        </w:tabs>
        <w:ind w:left="1440" w:hanging="360"/>
      </w:pPr>
    </w:lvl>
    <w:lvl w:ilvl="2" w:tplc="B3A68538" w:tentative="1">
      <w:start w:val="1"/>
      <w:numFmt w:val="lowerRoman"/>
      <w:lvlText w:val="%3."/>
      <w:lvlJc w:val="right"/>
      <w:pPr>
        <w:tabs>
          <w:tab w:val="num" w:pos="2160"/>
        </w:tabs>
        <w:ind w:left="2160" w:hanging="180"/>
      </w:pPr>
    </w:lvl>
    <w:lvl w:ilvl="3" w:tplc="5AE69F50" w:tentative="1">
      <w:start w:val="1"/>
      <w:numFmt w:val="decimal"/>
      <w:lvlText w:val="%4."/>
      <w:lvlJc w:val="left"/>
      <w:pPr>
        <w:tabs>
          <w:tab w:val="num" w:pos="2880"/>
        </w:tabs>
        <w:ind w:left="2880" w:hanging="360"/>
      </w:pPr>
    </w:lvl>
    <w:lvl w:ilvl="4" w:tplc="69BE28BE" w:tentative="1">
      <w:start w:val="1"/>
      <w:numFmt w:val="lowerLetter"/>
      <w:lvlText w:val="%5."/>
      <w:lvlJc w:val="left"/>
      <w:pPr>
        <w:tabs>
          <w:tab w:val="num" w:pos="3600"/>
        </w:tabs>
        <w:ind w:left="3600" w:hanging="360"/>
      </w:pPr>
    </w:lvl>
    <w:lvl w:ilvl="5" w:tplc="5A62D62C" w:tentative="1">
      <w:start w:val="1"/>
      <w:numFmt w:val="lowerRoman"/>
      <w:lvlText w:val="%6."/>
      <w:lvlJc w:val="right"/>
      <w:pPr>
        <w:tabs>
          <w:tab w:val="num" w:pos="4320"/>
        </w:tabs>
        <w:ind w:left="4320" w:hanging="180"/>
      </w:pPr>
    </w:lvl>
    <w:lvl w:ilvl="6" w:tplc="0BDEADE6" w:tentative="1">
      <w:start w:val="1"/>
      <w:numFmt w:val="decimal"/>
      <w:lvlText w:val="%7."/>
      <w:lvlJc w:val="left"/>
      <w:pPr>
        <w:tabs>
          <w:tab w:val="num" w:pos="5040"/>
        </w:tabs>
        <w:ind w:left="5040" w:hanging="360"/>
      </w:pPr>
    </w:lvl>
    <w:lvl w:ilvl="7" w:tplc="BB46E85E" w:tentative="1">
      <w:start w:val="1"/>
      <w:numFmt w:val="lowerLetter"/>
      <w:lvlText w:val="%8."/>
      <w:lvlJc w:val="left"/>
      <w:pPr>
        <w:tabs>
          <w:tab w:val="num" w:pos="5760"/>
        </w:tabs>
        <w:ind w:left="5760" w:hanging="360"/>
      </w:pPr>
    </w:lvl>
    <w:lvl w:ilvl="8" w:tplc="0E1A540A" w:tentative="1">
      <w:start w:val="1"/>
      <w:numFmt w:val="lowerRoman"/>
      <w:lvlText w:val="%9."/>
      <w:lvlJc w:val="right"/>
      <w:pPr>
        <w:tabs>
          <w:tab w:val="num" w:pos="6480"/>
        </w:tabs>
        <w:ind w:left="6480" w:hanging="180"/>
      </w:pPr>
    </w:lvl>
  </w:abstractNum>
  <w:abstractNum w:abstractNumId="49"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7D11051"/>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D6C092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6"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7"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3444D9E"/>
    <w:multiLevelType w:val="multilevel"/>
    <w:tmpl w:val="9C76C5E0"/>
    <w:lvl w:ilvl="0">
      <w:start w:val="1"/>
      <w:numFmt w:val="decimal"/>
      <w:isLgl/>
      <w:lvlText w:val="%1."/>
      <w:lvlJc w:val="left"/>
      <w:pPr>
        <w:tabs>
          <w:tab w:val="num" w:pos="432"/>
        </w:tabs>
        <w:ind w:left="432" w:hanging="432"/>
      </w:pPr>
      <w:rPr>
        <w:rFonts w:cs="Times New Roman" w:hint="default"/>
        <w:b/>
        <w:i w:val="0"/>
        <w:sz w:val="24"/>
      </w:rPr>
    </w:lvl>
    <w:lvl w:ilvl="1">
      <w:start w:val="1"/>
      <w:numFmt w:val="lowerLetter"/>
      <w:lvlText w:val="(%2)"/>
      <w:lvlJc w:val="left"/>
      <w:pPr>
        <w:tabs>
          <w:tab w:val="num" w:pos="1296"/>
        </w:tabs>
        <w:ind w:left="1296" w:hanging="576"/>
      </w:pPr>
      <w:rPr>
        <w:rFonts w:ascii="Times New Roman" w:hAnsi="Times New Roman" w:cs="Times New Roman" w:hint="default"/>
        <w:b w:val="0"/>
        <w:i w:val="0"/>
        <w:color w:val="00000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3A96236"/>
    <w:multiLevelType w:val="hybridMultilevel"/>
    <w:tmpl w:val="11204BEE"/>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60" w15:restartNumberingAfterBreak="0">
    <w:nsid w:val="449558BA"/>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4"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F0F3894"/>
    <w:multiLevelType w:val="multilevel"/>
    <w:tmpl w:val="94DAEA5C"/>
    <w:lvl w:ilvl="0">
      <w:start w:val="1"/>
      <w:numFmt w:val="upperLetter"/>
      <w:pStyle w:val="Style10"/>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7"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8"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9" w15:restartNumberingAfterBreak="0">
    <w:nsid w:val="52DD2D53"/>
    <w:multiLevelType w:val="hybridMultilevel"/>
    <w:tmpl w:val="F7C49DD8"/>
    <w:lvl w:ilvl="0" w:tplc="FFFFFFFF">
      <w:start w:val="1"/>
      <w:numFmt w:val="lowerRoman"/>
      <w:lvlText w:val="(%1)"/>
      <w:lvlJc w:val="left"/>
      <w:pPr>
        <w:ind w:left="2162" w:hanging="360"/>
      </w:pPr>
      <w:rPr>
        <w:rFonts w:hint="default"/>
      </w:rPr>
    </w:lvl>
    <w:lvl w:ilvl="1" w:tplc="04090019">
      <w:start w:val="1"/>
      <w:numFmt w:val="lowerLetter"/>
      <w:lvlText w:val="%2."/>
      <w:lvlJc w:val="left"/>
      <w:pPr>
        <w:ind w:left="2882" w:hanging="360"/>
      </w:pPr>
    </w:lvl>
    <w:lvl w:ilvl="2" w:tplc="0409001B">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70" w15:restartNumberingAfterBreak="0">
    <w:nsid w:val="53147D9C"/>
    <w:multiLevelType w:val="multilevel"/>
    <w:tmpl w:val="CF4E88C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2" w15:restartNumberingAfterBreak="0">
    <w:nsid w:val="53ED64FA"/>
    <w:multiLevelType w:val="hybridMultilevel"/>
    <w:tmpl w:val="3F063FAE"/>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3"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74"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75"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76"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7" w15:restartNumberingAfterBreak="0">
    <w:nsid w:val="5A180EE4"/>
    <w:multiLevelType w:val="hybridMultilevel"/>
    <w:tmpl w:val="02328BD8"/>
    <w:lvl w:ilvl="0" w:tplc="BD2A6E4A">
      <w:start w:val="1"/>
      <w:numFmt w:val="lowerLetter"/>
      <w:lvlText w:val="(%1)"/>
      <w:lvlJc w:val="left"/>
      <w:pPr>
        <w:ind w:left="1456" w:hanging="360"/>
      </w:pPr>
      <w:rPr>
        <w:rFonts w:hint="default"/>
      </w:rPr>
    </w:lvl>
    <w:lvl w:ilvl="1" w:tplc="04090019" w:tentative="1">
      <w:start w:val="1"/>
      <w:numFmt w:val="lowerLetter"/>
      <w:lvlText w:val="%2."/>
      <w:lvlJc w:val="left"/>
      <w:pPr>
        <w:ind w:left="2176" w:hanging="360"/>
      </w:pPr>
    </w:lvl>
    <w:lvl w:ilvl="2" w:tplc="0409001B">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7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9"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81" w15:restartNumberingAfterBreak="0">
    <w:nsid w:val="5E63564F"/>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2" w15:restartNumberingAfterBreak="0">
    <w:nsid w:val="5E785B03"/>
    <w:multiLevelType w:val="hybridMultilevel"/>
    <w:tmpl w:val="90687EAC"/>
    <w:lvl w:ilvl="0" w:tplc="8DCA0D48">
      <w:start w:val="1"/>
      <w:numFmt w:val="lowerRoman"/>
      <w:lvlText w:val="(%1)"/>
      <w:lvlJc w:val="left"/>
      <w:pPr>
        <w:tabs>
          <w:tab w:val="num" w:pos="1728"/>
        </w:tabs>
        <w:ind w:left="1728" w:hanging="288"/>
      </w:pPr>
      <w:rPr>
        <w:rFonts w:hint="default"/>
        <w:b w:val="0"/>
        <w:i w:val="0"/>
      </w:rPr>
    </w:lvl>
    <w:lvl w:ilvl="1" w:tplc="ED9E7ADC" w:tentative="1">
      <w:start w:val="1"/>
      <w:numFmt w:val="lowerLetter"/>
      <w:lvlText w:val="%2."/>
      <w:lvlJc w:val="left"/>
      <w:pPr>
        <w:tabs>
          <w:tab w:val="num" w:pos="1440"/>
        </w:tabs>
        <w:ind w:left="1440" w:hanging="360"/>
      </w:pPr>
    </w:lvl>
    <w:lvl w:ilvl="2" w:tplc="D8385FA2" w:tentative="1">
      <w:start w:val="1"/>
      <w:numFmt w:val="lowerRoman"/>
      <w:lvlText w:val="%3."/>
      <w:lvlJc w:val="right"/>
      <w:pPr>
        <w:tabs>
          <w:tab w:val="num" w:pos="2160"/>
        </w:tabs>
        <w:ind w:left="2160" w:hanging="180"/>
      </w:pPr>
    </w:lvl>
    <w:lvl w:ilvl="3" w:tplc="2F28884A" w:tentative="1">
      <w:start w:val="1"/>
      <w:numFmt w:val="decimal"/>
      <w:lvlText w:val="%4."/>
      <w:lvlJc w:val="left"/>
      <w:pPr>
        <w:tabs>
          <w:tab w:val="num" w:pos="2880"/>
        </w:tabs>
        <w:ind w:left="2880" w:hanging="360"/>
      </w:pPr>
    </w:lvl>
    <w:lvl w:ilvl="4" w:tplc="EA44EB5E" w:tentative="1">
      <w:start w:val="1"/>
      <w:numFmt w:val="lowerLetter"/>
      <w:lvlText w:val="%5."/>
      <w:lvlJc w:val="left"/>
      <w:pPr>
        <w:tabs>
          <w:tab w:val="num" w:pos="3600"/>
        </w:tabs>
        <w:ind w:left="3600" w:hanging="360"/>
      </w:pPr>
    </w:lvl>
    <w:lvl w:ilvl="5" w:tplc="02886022" w:tentative="1">
      <w:start w:val="1"/>
      <w:numFmt w:val="lowerRoman"/>
      <w:lvlText w:val="%6."/>
      <w:lvlJc w:val="right"/>
      <w:pPr>
        <w:tabs>
          <w:tab w:val="num" w:pos="4320"/>
        </w:tabs>
        <w:ind w:left="4320" w:hanging="180"/>
      </w:pPr>
    </w:lvl>
    <w:lvl w:ilvl="6" w:tplc="7870DAB2" w:tentative="1">
      <w:start w:val="1"/>
      <w:numFmt w:val="decimal"/>
      <w:lvlText w:val="%7."/>
      <w:lvlJc w:val="left"/>
      <w:pPr>
        <w:tabs>
          <w:tab w:val="num" w:pos="5040"/>
        </w:tabs>
        <w:ind w:left="5040" w:hanging="360"/>
      </w:pPr>
    </w:lvl>
    <w:lvl w:ilvl="7" w:tplc="8DF09430" w:tentative="1">
      <w:start w:val="1"/>
      <w:numFmt w:val="lowerLetter"/>
      <w:lvlText w:val="%8."/>
      <w:lvlJc w:val="left"/>
      <w:pPr>
        <w:tabs>
          <w:tab w:val="num" w:pos="5760"/>
        </w:tabs>
        <w:ind w:left="5760" w:hanging="360"/>
      </w:pPr>
    </w:lvl>
    <w:lvl w:ilvl="8" w:tplc="8CCE4D2C" w:tentative="1">
      <w:start w:val="1"/>
      <w:numFmt w:val="lowerRoman"/>
      <w:lvlText w:val="%9."/>
      <w:lvlJc w:val="right"/>
      <w:pPr>
        <w:tabs>
          <w:tab w:val="num" w:pos="6480"/>
        </w:tabs>
        <w:ind w:left="6480" w:hanging="180"/>
      </w:pPr>
    </w:lvl>
  </w:abstractNum>
  <w:abstractNum w:abstractNumId="8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87"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21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88"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9"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8F3026"/>
    <w:multiLevelType w:val="hybridMultilevel"/>
    <w:tmpl w:val="D1A06338"/>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7"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15:restartNumberingAfterBreak="0">
    <w:nsid w:val="72C37A29"/>
    <w:multiLevelType w:val="hybridMultilevel"/>
    <w:tmpl w:val="98AECC66"/>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9"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62253BC"/>
    <w:multiLevelType w:val="hybridMultilevel"/>
    <w:tmpl w:val="2258F978"/>
    <w:lvl w:ilvl="0" w:tplc="C18821D8">
      <w:start w:val="1"/>
      <w:numFmt w:val="decimal"/>
      <w:lvlText w:val="%1."/>
      <w:lvlJc w:val="left"/>
      <w:pPr>
        <w:ind w:left="720" w:hanging="720"/>
      </w:pPr>
      <w:rPr>
        <w:rFonts w:hint="default"/>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05" w15:restartNumberingAfterBreak="0">
    <w:nsid w:val="76683D20"/>
    <w:multiLevelType w:val="hybridMultilevel"/>
    <w:tmpl w:val="16E6BA1C"/>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AFA2332"/>
    <w:multiLevelType w:val="hybridMultilevel"/>
    <w:tmpl w:val="93466602"/>
    <w:lvl w:ilvl="0" w:tplc="DA6AC2EE">
      <w:start w:val="1"/>
      <w:numFmt w:val="lowerLetter"/>
      <w:lvlText w:val="(%1)"/>
      <w:lvlJc w:val="left"/>
      <w:pPr>
        <w:ind w:left="720" w:hanging="360"/>
      </w:pPr>
      <w:rPr>
        <w:rFonts w:hint="default"/>
        <w:i w:val="0"/>
      </w:rPr>
    </w:lvl>
    <w:lvl w:ilvl="1" w:tplc="CF3005FC" w:tentative="1">
      <w:start w:val="1"/>
      <w:numFmt w:val="lowerLetter"/>
      <w:lvlText w:val="%2."/>
      <w:lvlJc w:val="left"/>
      <w:pPr>
        <w:ind w:left="1440" w:hanging="360"/>
      </w:pPr>
    </w:lvl>
    <w:lvl w:ilvl="2" w:tplc="F3E42A12">
      <w:start w:val="1"/>
      <w:numFmt w:val="lowerRoman"/>
      <w:lvlText w:val="%3."/>
      <w:lvlJc w:val="right"/>
      <w:pPr>
        <w:ind w:left="2160" w:hanging="180"/>
      </w:pPr>
    </w:lvl>
    <w:lvl w:ilvl="3" w:tplc="70248F0A" w:tentative="1">
      <w:start w:val="1"/>
      <w:numFmt w:val="decimal"/>
      <w:lvlText w:val="%4."/>
      <w:lvlJc w:val="left"/>
      <w:pPr>
        <w:ind w:left="2880" w:hanging="360"/>
      </w:pPr>
    </w:lvl>
    <w:lvl w:ilvl="4" w:tplc="D9367B18" w:tentative="1">
      <w:start w:val="1"/>
      <w:numFmt w:val="lowerLetter"/>
      <w:lvlText w:val="%5."/>
      <w:lvlJc w:val="left"/>
      <w:pPr>
        <w:ind w:left="3600" w:hanging="360"/>
      </w:pPr>
    </w:lvl>
    <w:lvl w:ilvl="5" w:tplc="A9D622E2" w:tentative="1">
      <w:start w:val="1"/>
      <w:numFmt w:val="lowerRoman"/>
      <w:lvlText w:val="%6."/>
      <w:lvlJc w:val="right"/>
      <w:pPr>
        <w:ind w:left="4320" w:hanging="180"/>
      </w:pPr>
    </w:lvl>
    <w:lvl w:ilvl="6" w:tplc="7D886684" w:tentative="1">
      <w:start w:val="1"/>
      <w:numFmt w:val="decimal"/>
      <w:lvlText w:val="%7."/>
      <w:lvlJc w:val="left"/>
      <w:pPr>
        <w:ind w:left="5040" w:hanging="360"/>
      </w:pPr>
    </w:lvl>
    <w:lvl w:ilvl="7" w:tplc="65725534" w:tentative="1">
      <w:start w:val="1"/>
      <w:numFmt w:val="lowerLetter"/>
      <w:lvlText w:val="%8."/>
      <w:lvlJc w:val="left"/>
      <w:pPr>
        <w:ind w:left="5760" w:hanging="360"/>
      </w:pPr>
    </w:lvl>
    <w:lvl w:ilvl="8" w:tplc="1DC8D5FA" w:tentative="1">
      <w:start w:val="1"/>
      <w:numFmt w:val="lowerRoman"/>
      <w:lvlText w:val="%9."/>
      <w:lvlJc w:val="right"/>
      <w:pPr>
        <w:ind w:left="6480" w:hanging="180"/>
      </w:pPr>
    </w:lvl>
  </w:abstractNum>
  <w:abstractNum w:abstractNumId="10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1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1446372">
    <w:abstractNumId w:val="106"/>
  </w:num>
  <w:num w:numId="2" w16cid:durableId="649023980">
    <w:abstractNumId w:val="47"/>
  </w:num>
  <w:num w:numId="3" w16cid:durableId="1329407600">
    <w:abstractNumId w:val="65"/>
  </w:num>
  <w:num w:numId="4" w16cid:durableId="1620917430">
    <w:abstractNumId w:val="73"/>
  </w:num>
  <w:num w:numId="5" w16cid:durableId="1139878268">
    <w:abstractNumId w:val="82"/>
  </w:num>
  <w:num w:numId="6" w16cid:durableId="1431119788">
    <w:abstractNumId w:val="1"/>
  </w:num>
  <w:num w:numId="7" w16cid:durableId="265817428">
    <w:abstractNumId w:val="18"/>
  </w:num>
  <w:num w:numId="8" w16cid:durableId="2042196894">
    <w:abstractNumId w:val="102"/>
  </w:num>
  <w:num w:numId="9" w16cid:durableId="1762948961">
    <w:abstractNumId w:val="48"/>
  </w:num>
  <w:num w:numId="10" w16cid:durableId="1336687902">
    <w:abstractNumId w:val="42"/>
  </w:num>
  <w:num w:numId="11" w16cid:durableId="1089082033">
    <w:abstractNumId w:val="74"/>
  </w:num>
  <w:num w:numId="12" w16cid:durableId="952632137">
    <w:abstractNumId w:val="25"/>
  </w:num>
  <w:num w:numId="13" w16cid:durableId="775752485">
    <w:abstractNumId w:val="70"/>
  </w:num>
  <w:num w:numId="14" w16cid:durableId="1344745360">
    <w:abstractNumId w:val="84"/>
  </w:num>
  <w:num w:numId="15" w16cid:durableId="975338365">
    <w:abstractNumId w:val="71"/>
  </w:num>
  <w:num w:numId="16" w16cid:durableId="1248929272">
    <w:abstractNumId w:val="32"/>
  </w:num>
  <w:num w:numId="17" w16cid:durableId="152458359">
    <w:abstractNumId w:val="107"/>
  </w:num>
  <w:num w:numId="18" w16cid:durableId="1882593519">
    <w:abstractNumId w:val="40"/>
  </w:num>
  <w:num w:numId="19" w16cid:durableId="1735884787">
    <w:abstractNumId w:val="59"/>
  </w:num>
  <w:num w:numId="20" w16cid:durableId="18297126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089507">
    <w:abstractNumId w:val="8"/>
  </w:num>
  <w:num w:numId="22" w16cid:durableId="1621303951">
    <w:abstractNumId w:val="69"/>
  </w:num>
  <w:num w:numId="23" w16cid:durableId="864950393">
    <w:abstractNumId w:val="28"/>
  </w:num>
  <w:num w:numId="24" w16cid:durableId="1391535282">
    <w:abstractNumId w:val="104"/>
  </w:num>
  <w:num w:numId="25" w16cid:durableId="845828658">
    <w:abstractNumId w:val="17"/>
  </w:num>
  <w:num w:numId="26" w16cid:durableId="53968303">
    <w:abstractNumId w:val="0"/>
  </w:num>
  <w:num w:numId="27" w16cid:durableId="981739500">
    <w:abstractNumId w:val="80"/>
  </w:num>
  <w:num w:numId="28" w16cid:durableId="726297695">
    <w:abstractNumId w:val="87"/>
  </w:num>
  <w:num w:numId="29" w16cid:durableId="1048332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578456">
    <w:abstractNumId w:val="23"/>
  </w:num>
  <w:num w:numId="31" w16cid:durableId="137574589">
    <w:abstractNumId w:val="103"/>
  </w:num>
  <w:num w:numId="32" w16cid:durableId="1657300586">
    <w:abstractNumId w:val="22"/>
  </w:num>
  <w:num w:numId="33" w16cid:durableId="554242090">
    <w:abstractNumId w:val="29"/>
  </w:num>
  <w:num w:numId="34" w16cid:durableId="1869100305">
    <w:abstractNumId w:val="43"/>
  </w:num>
  <w:num w:numId="35" w16cid:durableId="1264609560">
    <w:abstractNumId w:val="64"/>
  </w:num>
  <w:num w:numId="36" w16cid:durableId="1873106923">
    <w:abstractNumId w:val="39"/>
  </w:num>
  <w:num w:numId="37" w16cid:durableId="1363167506">
    <w:abstractNumId w:val="109"/>
  </w:num>
  <w:num w:numId="38" w16cid:durableId="1012610267">
    <w:abstractNumId w:val="100"/>
  </w:num>
  <w:num w:numId="39" w16cid:durableId="1212494673">
    <w:abstractNumId w:val="10"/>
  </w:num>
  <w:num w:numId="40" w16cid:durableId="26226727">
    <w:abstractNumId w:val="83"/>
  </w:num>
  <w:num w:numId="41" w16cid:durableId="611547586">
    <w:abstractNumId w:val="3"/>
  </w:num>
  <w:num w:numId="42" w16cid:durableId="266469947">
    <w:abstractNumId w:val="62"/>
  </w:num>
  <w:num w:numId="43" w16cid:durableId="1801804233">
    <w:abstractNumId w:val="53"/>
  </w:num>
  <w:num w:numId="44" w16cid:durableId="1150444793">
    <w:abstractNumId w:val="92"/>
  </w:num>
  <w:num w:numId="45" w16cid:durableId="50540892">
    <w:abstractNumId w:val="37"/>
  </w:num>
  <w:num w:numId="46" w16cid:durableId="944339611">
    <w:abstractNumId w:val="49"/>
  </w:num>
  <w:num w:numId="47" w16cid:durableId="688067045">
    <w:abstractNumId w:val="85"/>
  </w:num>
  <w:num w:numId="48" w16cid:durableId="1062169184">
    <w:abstractNumId w:val="24"/>
  </w:num>
  <w:num w:numId="49" w16cid:durableId="1962805675">
    <w:abstractNumId w:val="12"/>
  </w:num>
  <w:num w:numId="50" w16cid:durableId="1377074693">
    <w:abstractNumId w:val="20"/>
  </w:num>
  <w:num w:numId="51" w16cid:durableId="582299538">
    <w:abstractNumId w:val="81"/>
  </w:num>
  <w:num w:numId="52" w16cid:durableId="1442145662">
    <w:abstractNumId w:val="26"/>
  </w:num>
  <w:num w:numId="53" w16cid:durableId="365833816">
    <w:abstractNumId w:val="30"/>
  </w:num>
  <w:num w:numId="54" w16cid:durableId="1917325714">
    <w:abstractNumId w:val="57"/>
  </w:num>
  <w:num w:numId="55" w16cid:durableId="271059200">
    <w:abstractNumId w:val="44"/>
  </w:num>
  <w:num w:numId="56" w16cid:durableId="543182246">
    <w:abstractNumId w:val="91"/>
  </w:num>
  <w:num w:numId="57" w16cid:durableId="1741094924">
    <w:abstractNumId w:val="77"/>
  </w:num>
  <w:num w:numId="58" w16cid:durableId="1454639731">
    <w:abstractNumId w:val="46"/>
  </w:num>
  <w:num w:numId="59" w16cid:durableId="1835797427">
    <w:abstractNumId w:val="61"/>
  </w:num>
  <w:num w:numId="60" w16cid:durableId="1640375346">
    <w:abstractNumId w:val="50"/>
  </w:num>
  <w:num w:numId="61" w16cid:durableId="1894659380">
    <w:abstractNumId w:val="110"/>
  </w:num>
  <w:num w:numId="62" w16cid:durableId="1717701524">
    <w:abstractNumId w:val="45"/>
  </w:num>
  <w:num w:numId="63" w16cid:durableId="2055735756">
    <w:abstractNumId w:val="19"/>
  </w:num>
  <w:num w:numId="64" w16cid:durableId="1448114589">
    <w:abstractNumId w:val="99"/>
  </w:num>
  <w:num w:numId="65" w16cid:durableId="2108884625">
    <w:abstractNumId w:val="6"/>
  </w:num>
  <w:num w:numId="66" w16cid:durableId="630745525">
    <w:abstractNumId w:val="2"/>
  </w:num>
  <w:num w:numId="67" w16cid:durableId="8525983">
    <w:abstractNumId w:val="31"/>
  </w:num>
  <w:num w:numId="68" w16cid:durableId="621039654">
    <w:abstractNumId w:val="51"/>
  </w:num>
  <w:num w:numId="69" w16cid:durableId="365840234">
    <w:abstractNumId w:val="79"/>
  </w:num>
  <w:num w:numId="70" w16cid:durableId="693266671">
    <w:abstractNumId w:val="108"/>
  </w:num>
  <w:num w:numId="71" w16cid:durableId="597327865">
    <w:abstractNumId w:val="101"/>
  </w:num>
  <w:num w:numId="72" w16cid:durableId="1113680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1000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14067105">
    <w:abstractNumId w:val="13"/>
  </w:num>
  <w:num w:numId="75" w16cid:durableId="630281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7553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21587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063230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2208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664423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914474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43343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47682953">
    <w:abstractNumId w:val="54"/>
  </w:num>
  <w:num w:numId="84" w16cid:durableId="203569119">
    <w:abstractNumId w:val="58"/>
  </w:num>
  <w:num w:numId="85" w16cid:durableId="1306853890">
    <w:abstractNumId w:val="11"/>
  </w:num>
  <w:num w:numId="86" w16cid:durableId="1786926909">
    <w:abstractNumId w:val="41"/>
  </w:num>
  <w:num w:numId="87" w16cid:durableId="1820531831">
    <w:abstractNumId w:val="89"/>
  </w:num>
  <w:num w:numId="88" w16cid:durableId="1931042508">
    <w:abstractNumId w:val="38"/>
  </w:num>
  <w:num w:numId="89" w16cid:durableId="1221599349">
    <w:abstractNumId w:val="93"/>
  </w:num>
  <w:num w:numId="90" w16cid:durableId="366491098">
    <w:abstractNumId w:val="88"/>
  </w:num>
  <w:num w:numId="91" w16cid:durableId="911432099">
    <w:abstractNumId w:val="90"/>
  </w:num>
  <w:num w:numId="92" w16cid:durableId="182400065">
    <w:abstractNumId w:val="16"/>
  </w:num>
  <w:num w:numId="93" w16cid:durableId="243147169">
    <w:abstractNumId w:val="94"/>
  </w:num>
  <w:num w:numId="94" w16cid:durableId="1677805129">
    <w:abstractNumId w:val="35"/>
  </w:num>
  <w:num w:numId="95" w16cid:durableId="1088650100">
    <w:abstractNumId w:val="75"/>
  </w:num>
  <w:num w:numId="96" w16cid:durableId="221450612">
    <w:abstractNumId w:val="98"/>
  </w:num>
  <w:num w:numId="97" w16cid:durableId="237712075">
    <w:abstractNumId w:val="72"/>
  </w:num>
  <w:num w:numId="98" w16cid:durableId="2127578167">
    <w:abstractNumId w:val="105"/>
  </w:num>
  <w:num w:numId="99" w16cid:durableId="1771045931">
    <w:abstractNumId w:val="97"/>
  </w:num>
  <w:num w:numId="100" w16cid:durableId="570190529">
    <w:abstractNumId w:val="5"/>
  </w:num>
  <w:num w:numId="101" w16cid:durableId="2037071397">
    <w:abstractNumId w:val="9"/>
  </w:num>
  <w:num w:numId="102" w16cid:durableId="1751998926">
    <w:abstractNumId w:val="60"/>
  </w:num>
  <w:num w:numId="103" w16cid:durableId="867790418">
    <w:abstractNumId w:val="95"/>
  </w:num>
  <w:num w:numId="104" w16cid:durableId="1841652415">
    <w:abstractNumId w:val="4"/>
  </w:num>
  <w:num w:numId="105" w16cid:durableId="176846209">
    <w:abstractNumId w:val="52"/>
  </w:num>
  <w:num w:numId="106" w16cid:durableId="1620990057">
    <w:abstractNumId w:val="7"/>
  </w:num>
  <w:num w:numId="107" w16cid:durableId="1237982487">
    <w:abstractNumId w:val="21"/>
  </w:num>
  <w:num w:numId="108" w16cid:durableId="1899512399">
    <w:abstractNumId w:val="76"/>
  </w:num>
  <w:num w:numId="109" w16cid:durableId="862138">
    <w:abstractNumId w:val="86"/>
  </w:num>
  <w:num w:numId="110" w16cid:durableId="399446285">
    <w:abstractNumId w:val="78"/>
  </w:num>
  <w:num w:numId="111" w16cid:durableId="1293561408">
    <w:abstractNumId w:val="63"/>
  </w:num>
  <w:num w:numId="112" w16cid:durableId="979992369">
    <w:abstractNumId w:val="5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savePreviewPicture/>
  <w:hdrShapeDefaults>
    <o:shapedefaults v:ext="edit" spidmax="2050"/>
  </w:hdrShapeDefaults>
  <w:footnotePr>
    <w:numRestart w:val="eachSect"/>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A9"/>
    <w:rsid w:val="00004B9F"/>
    <w:rsid w:val="00005B3D"/>
    <w:rsid w:val="00014311"/>
    <w:rsid w:val="00014FA7"/>
    <w:rsid w:val="00017732"/>
    <w:rsid w:val="00020C72"/>
    <w:rsid w:val="00023F27"/>
    <w:rsid w:val="000440B1"/>
    <w:rsid w:val="00045898"/>
    <w:rsid w:val="00046897"/>
    <w:rsid w:val="0005085D"/>
    <w:rsid w:val="0005386D"/>
    <w:rsid w:val="0005387B"/>
    <w:rsid w:val="00055284"/>
    <w:rsid w:val="00056C53"/>
    <w:rsid w:val="00061E6D"/>
    <w:rsid w:val="000640DD"/>
    <w:rsid w:val="00064870"/>
    <w:rsid w:val="00067FDE"/>
    <w:rsid w:val="00071678"/>
    <w:rsid w:val="000727F7"/>
    <w:rsid w:val="00072AF9"/>
    <w:rsid w:val="00074EB8"/>
    <w:rsid w:val="000763A4"/>
    <w:rsid w:val="00080AE0"/>
    <w:rsid w:val="00083486"/>
    <w:rsid w:val="00083FE4"/>
    <w:rsid w:val="000873E1"/>
    <w:rsid w:val="00093D29"/>
    <w:rsid w:val="0009553C"/>
    <w:rsid w:val="00095A99"/>
    <w:rsid w:val="00096724"/>
    <w:rsid w:val="00096839"/>
    <w:rsid w:val="000A316B"/>
    <w:rsid w:val="000B25F7"/>
    <w:rsid w:val="000D6781"/>
    <w:rsid w:val="000D73C1"/>
    <w:rsid w:val="000E1A9E"/>
    <w:rsid w:val="0010411B"/>
    <w:rsid w:val="0011146D"/>
    <w:rsid w:val="001227E4"/>
    <w:rsid w:val="00124494"/>
    <w:rsid w:val="00125A17"/>
    <w:rsid w:val="00134A6F"/>
    <w:rsid w:val="00140152"/>
    <w:rsid w:val="00140B64"/>
    <w:rsid w:val="00144657"/>
    <w:rsid w:val="001455D4"/>
    <w:rsid w:val="001505EC"/>
    <w:rsid w:val="00153B47"/>
    <w:rsid w:val="00155312"/>
    <w:rsid w:val="0015780F"/>
    <w:rsid w:val="00162493"/>
    <w:rsid w:val="00170DEA"/>
    <w:rsid w:val="001833BE"/>
    <w:rsid w:val="00195C21"/>
    <w:rsid w:val="001A0E03"/>
    <w:rsid w:val="001A2EF6"/>
    <w:rsid w:val="001A332E"/>
    <w:rsid w:val="001A4880"/>
    <w:rsid w:val="001A7852"/>
    <w:rsid w:val="001A7D74"/>
    <w:rsid w:val="001B69B9"/>
    <w:rsid w:val="001C17D6"/>
    <w:rsid w:val="001E0007"/>
    <w:rsid w:val="001E355C"/>
    <w:rsid w:val="001F0F40"/>
    <w:rsid w:val="001F1C91"/>
    <w:rsid w:val="001F3397"/>
    <w:rsid w:val="002112B6"/>
    <w:rsid w:val="00216AF6"/>
    <w:rsid w:val="00224999"/>
    <w:rsid w:val="002304DC"/>
    <w:rsid w:val="0024077D"/>
    <w:rsid w:val="0024782D"/>
    <w:rsid w:val="00253B27"/>
    <w:rsid w:val="00265894"/>
    <w:rsid w:val="00265E04"/>
    <w:rsid w:val="00272F45"/>
    <w:rsid w:val="00273E50"/>
    <w:rsid w:val="00276F6B"/>
    <w:rsid w:val="00280F33"/>
    <w:rsid w:val="00283153"/>
    <w:rsid w:val="00287102"/>
    <w:rsid w:val="00291553"/>
    <w:rsid w:val="00291CBA"/>
    <w:rsid w:val="002949A5"/>
    <w:rsid w:val="00296443"/>
    <w:rsid w:val="00297701"/>
    <w:rsid w:val="00297B84"/>
    <w:rsid w:val="00297F4A"/>
    <w:rsid w:val="002A549C"/>
    <w:rsid w:val="002A6D54"/>
    <w:rsid w:val="002B2690"/>
    <w:rsid w:val="002B6BEF"/>
    <w:rsid w:val="002B7842"/>
    <w:rsid w:val="002C4DC7"/>
    <w:rsid w:val="002C6D19"/>
    <w:rsid w:val="002D007A"/>
    <w:rsid w:val="002D30BF"/>
    <w:rsid w:val="002D386F"/>
    <w:rsid w:val="002D55B1"/>
    <w:rsid w:val="002D651F"/>
    <w:rsid w:val="002E3422"/>
    <w:rsid w:val="002E3670"/>
    <w:rsid w:val="002F14E9"/>
    <w:rsid w:val="002F25B0"/>
    <w:rsid w:val="002F3ED1"/>
    <w:rsid w:val="002F3FCC"/>
    <w:rsid w:val="002F78C6"/>
    <w:rsid w:val="002F7C19"/>
    <w:rsid w:val="003064F8"/>
    <w:rsid w:val="003137F2"/>
    <w:rsid w:val="00315B62"/>
    <w:rsid w:val="00327815"/>
    <w:rsid w:val="0033372D"/>
    <w:rsid w:val="00337BF0"/>
    <w:rsid w:val="00347C15"/>
    <w:rsid w:val="0035166C"/>
    <w:rsid w:val="003536D3"/>
    <w:rsid w:val="003540DA"/>
    <w:rsid w:val="0035439A"/>
    <w:rsid w:val="00367CF4"/>
    <w:rsid w:val="00372E97"/>
    <w:rsid w:val="00381631"/>
    <w:rsid w:val="00383D73"/>
    <w:rsid w:val="00386060"/>
    <w:rsid w:val="003923B5"/>
    <w:rsid w:val="00392542"/>
    <w:rsid w:val="00394448"/>
    <w:rsid w:val="00395300"/>
    <w:rsid w:val="003A46B4"/>
    <w:rsid w:val="003A6121"/>
    <w:rsid w:val="003A7C67"/>
    <w:rsid w:val="003B2C62"/>
    <w:rsid w:val="003B6AA5"/>
    <w:rsid w:val="003B6B5A"/>
    <w:rsid w:val="003C3F3C"/>
    <w:rsid w:val="003C6A5C"/>
    <w:rsid w:val="003D6CD7"/>
    <w:rsid w:val="003E0530"/>
    <w:rsid w:val="003E1BEA"/>
    <w:rsid w:val="004028EE"/>
    <w:rsid w:val="004054A1"/>
    <w:rsid w:val="00405B9C"/>
    <w:rsid w:val="00406E5F"/>
    <w:rsid w:val="00407C20"/>
    <w:rsid w:val="00410187"/>
    <w:rsid w:val="00414A8A"/>
    <w:rsid w:val="00427408"/>
    <w:rsid w:val="00433130"/>
    <w:rsid w:val="00434D5F"/>
    <w:rsid w:val="00435F71"/>
    <w:rsid w:val="00437ADB"/>
    <w:rsid w:val="0044133F"/>
    <w:rsid w:val="00441958"/>
    <w:rsid w:val="00441D9B"/>
    <w:rsid w:val="00442536"/>
    <w:rsid w:val="00443669"/>
    <w:rsid w:val="00443752"/>
    <w:rsid w:val="004476B6"/>
    <w:rsid w:val="004536F2"/>
    <w:rsid w:val="00457B80"/>
    <w:rsid w:val="00461B77"/>
    <w:rsid w:val="00463BD9"/>
    <w:rsid w:val="00474D68"/>
    <w:rsid w:val="00480890"/>
    <w:rsid w:val="00485499"/>
    <w:rsid w:val="00485D2F"/>
    <w:rsid w:val="00486035"/>
    <w:rsid w:val="00490F0E"/>
    <w:rsid w:val="00492275"/>
    <w:rsid w:val="00493A07"/>
    <w:rsid w:val="0049495F"/>
    <w:rsid w:val="00496F50"/>
    <w:rsid w:val="004A172B"/>
    <w:rsid w:val="004A559A"/>
    <w:rsid w:val="004A67C8"/>
    <w:rsid w:val="004B0CA5"/>
    <w:rsid w:val="004B0EC0"/>
    <w:rsid w:val="004B4869"/>
    <w:rsid w:val="004C435F"/>
    <w:rsid w:val="004D157F"/>
    <w:rsid w:val="004D787E"/>
    <w:rsid w:val="004D7E4D"/>
    <w:rsid w:val="004E0987"/>
    <w:rsid w:val="005008F3"/>
    <w:rsid w:val="00506A17"/>
    <w:rsid w:val="0051074F"/>
    <w:rsid w:val="00510C99"/>
    <w:rsid w:val="00512C96"/>
    <w:rsid w:val="0052134D"/>
    <w:rsid w:val="00521B88"/>
    <w:rsid w:val="0052723B"/>
    <w:rsid w:val="00532C88"/>
    <w:rsid w:val="00542962"/>
    <w:rsid w:val="0055039E"/>
    <w:rsid w:val="005542CD"/>
    <w:rsid w:val="00571D88"/>
    <w:rsid w:val="00574065"/>
    <w:rsid w:val="00577573"/>
    <w:rsid w:val="00583077"/>
    <w:rsid w:val="005856BC"/>
    <w:rsid w:val="005900E5"/>
    <w:rsid w:val="005901B8"/>
    <w:rsid w:val="005A27E5"/>
    <w:rsid w:val="005A3A04"/>
    <w:rsid w:val="005A4C84"/>
    <w:rsid w:val="005B4881"/>
    <w:rsid w:val="005B5008"/>
    <w:rsid w:val="005B7B36"/>
    <w:rsid w:val="005C565E"/>
    <w:rsid w:val="005C700C"/>
    <w:rsid w:val="005E4700"/>
    <w:rsid w:val="005E4757"/>
    <w:rsid w:val="005F5D1F"/>
    <w:rsid w:val="005F5D91"/>
    <w:rsid w:val="005F7EBF"/>
    <w:rsid w:val="00610CC2"/>
    <w:rsid w:val="006111B4"/>
    <w:rsid w:val="00614D06"/>
    <w:rsid w:val="00615B01"/>
    <w:rsid w:val="006165F4"/>
    <w:rsid w:val="0062278F"/>
    <w:rsid w:val="0062300A"/>
    <w:rsid w:val="0062501B"/>
    <w:rsid w:val="00625511"/>
    <w:rsid w:val="00633119"/>
    <w:rsid w:val="0063553E"/>
    <w:rsid w:val="0063667F"/>
    <w:rsid w:val="00642FD2"/>
    <w:rsid w:val="0064379B"/>
    <w:rsid w:val="0064527E"/>
    <w:rsid w:val="0065322C"/>
    <w:rsid w:val="0065745A"/>
    <w:rsid w:val="006607FF"/>
    <w:rsid w:val="00666253"/>
    <w:rsid w:val="0067090F"/>
    <w:rsid w:val="006715D0"/>
    <w:rsid w:val="00671FB6"/>
    <w:rsid w:val="00675C7B"/>
    <w:rsid w:val="00680CCB"/>
    <w:rsid w:val="00681E82"/>
    <w:rsid w:val="006844F3"/>
    <w:rsid w:val="00686139"/>
    <w:rsid w:val="0068697B"/>
    <w:rsid w:val="006925D8"/>
    <w:rsid w:val="006940A0"/>
    <w:rsid w:val="00697CA6"/>
    <w:rsid w:val="006A32DC"/>
    <w:rsid w:val="006A42F6"/>
    <w:rsid w:val="006B2295"/>
    <w:rsid w:val="006B77DA"/>
    <w:rsid w:val="006B78A0"/>
    <w:rsid w:val="006C46A9"/>
    <w:rsid w:val="006C5E72"/>
    <w:rsid w:val="006C6993"/>
    <w:rsid w:val="006D22BB"/>
    <w:rsid w:val="006D3920"/>
    <w:rsid w:val="006D40AF"/>
    <w:rsid w:val="006D54C8"/>
    <w:rsid w:val="006E3390"/>
    <w:rsid w:val="006E3D41"/>
    <w:rsid w:val="006F165A"/>
    <w:rsid w:val="00700479"/>
    <w:rsid w:val="007028C3"/>
    <w:rsid w:val="00703B21"/>
    <w:rsid w:val="00705C6F"/>
    <w:rsid w:val="007060CE"/>
    <w:rsid w:val="007137A0"/>
    <w:rsid w:val="00716637"/>
    <w:rsid w:val="00717708"/>
    <w:rsid w:val="007222E5"/>
    <w:rsid w:val="007264C7"/>
    <w:rsid w:val="00737E88"/>
    <w:rsid w:val="00743A04"/>
    <w:rsid w:val="0074606F"/>
    <w:rsid w:val="00754B41"/>
    <w:rsid w:val="00755AFF"/>
    <w:rsid w:val="00763218"/>
    <w:rsid w:val="007678A0"/>
    <w:rsid w:val="007678FB"/>
    <w:rsid w:val="00771852"/>
    <w:rsid w:val="007722BB"/>
    <w:rsid w:val="00781040"/>
    <w:rsid w:val="00782144"/>
    <w:rsid w:val="00782888"/>
    <w:rsid w:val="00784FD5"/>
    <w:rsid w:val="00791935"/>
    <w:rsid w:val="007A490D"/>
    <w:rsid w:val="007C71EF"/>
    <w:rsid w:val="007D068A"/>
    <w:rsid w:val="007D341B"/>
    <w:rsid w:val="007F0B96"/>
    <w:rsid w:val="007F0DD1"/>
    <w:rsid w:val="007F298B"/>
    <w:rsid w:val="007F49A3"/>
    <w:rsid w:val="007F63F4"/>
    <w:rsid w:val="0080079C"/>
    <w:rsid w:val="00810801"/>
    <w:rsid w:val="008132EA"/>
    <w:rsid w:val="0081546F"/>
    <w:rsid w:val="00820265"/>
    <w:rsid w:val="008303B5"/>
    <w:rsid w:val="00830578"/>
    <w:rsid w:val="008321A3"/>
    <w:rsid w:val="00841699"/>
    <w:rsid w:val="00841B4F"/>
    <w:rsid w:val="00843CA3"/>
    <w:rsid w:val="00853810"/>
    <w:rsid w:val="008544C1"/>
    <w:rsid w:val="0085624B"/>
    <w:rsid w:val="00861994"/>
    <w:rsid w:val="00870AB9"/>
    <w:rsid w:val="00873CE0"/>
    <w:rsid w:val="00876210"/>
    <w:rsid w:val="00885FD6"/>
    <w:rsid w:val="008873ED"/>
    <w:rsid w:val="00893B9E"/>
    <w:rsid w:val="00896AD1"/>
    <w:rsid w:val="00897D86"/>
    <w:rsid w:val="008A6D2F"/>
    <w:rsid w:val="008A7C48"/>
    <w:rsid w:val="008B1219"/>
    <w:rsid w:val="008C4753"/>
    <w:rsid w:val="008D11E2"/>
    <w:rsid w:val="008D17F1"/>
    <w:rsid w:val="008D3EE4"/>
    <w:rsid w:val="008E0C44"/>
    <w:rsid w:val="008E5346"/>
    <w:rsid w:val="008F032F"/>
    <w:rsid w:val="008F07F4"/>
    <w:rsid w:val="008F1743"/>
    <w:rsid w:val="008F5DA6"/>
    <w:rsid w:val="00903D27"/>
    <w:rsid w:val="00904F84"/>
    <w:rsid w:val="00912104"/>
    <w:rsid w:val="00912153"/>
    <w:rsid w:val="0091434B"/>
    <w:rsid w:val="00914CFD"/>
    <w:rsid w:val="00916DAB"/>
    <w:rsid w:val="00922B41"/>
    <w:rsid w:val="00923E18"/>
    <w:rsid w:val="0092535F"/>
    <w:rsid w:val="00926EE4"/>
    <w:rsid w:val="00930C10"/>
    <w:rsid w:val="00933FF5"/>
    <w:rsid w:val="009340B7"/>
    <w:rsid w:val="00934CE7"/>
    <w:rsid w:val="00951C24"/>
    <w:rsid w:val="009644F5"/>
    <w:rsid w:val="0096572E"/>
    <w:rsid w:val="00971817"/>
    <w:rsid w:val="00974C08"/>
    <w:rsid w:val="00983A9C"/>
    <w:rsid w:val="00992F0D"/>
    <w:rsid w:val="009A0832"/>
    <w:rsid w:val="009A0D39"/>
    <w:rsid w:val="009B1307"/>
    <w:rsid w:val="009D1A5B"/>
    <w:rsid w:val="009F58E6"/>
    <w:rsid w:val="00A036AC"/>
    <w:rsid w:val="00A03AE4"/>
    <w:rsid w:val="00A10595"/>
    <w:rsid w:val="00A20917"/>
    <w:rsid w:val="00A25C79"/>
    <w:rsid w:val="00A302EB"/>
    <w:rsid w:val="00A313F8"/>
    <w:rsid w:val="00A33AD2"/>
    <w:rsid w:val="00A415D6"/>
    <w:rsid w:val="00A44C44"/>
    <w:rsid w:val="00A526E4"/>
    <w:rsid w:val="00A70E21"/>
    <w:rsid w:val="00A7711D"/>
    <w:rsid w:val="00A81426"/>
    <w:rsid w:val="00A8333D"/>
    <w:rsid w:val="00A86A5A"/>
    <w:rsid w:val="00A95A97"/>
    <w:rsid w:val="00A97375"/>
    <w:rsid w:val="00AA18A9"/>
    <w:rsid w:val="00AA2B63"/>
    <w:rsid w:val="00AA496A"/>
    <w:rsid w:val="00AB4694"/>
    <w:rsid w:val="00AB4E13"/>
    <w:rsid w:val="00AC00CB"/>
    <w:rsid w:val="00AC1EA3"/>
    <w:rsid w:val="00AC4193"/>
    <w:rsid w:val="00AD08A5"/>
    <w:rsid w:val="00AD22C1"/>
    <w:rsid w:val="00AD5C1D"/>
    <w:rsid w:val="00AD70CF"/>
    <w:rsid w:val="00AE0F9C"/>
    <w:rsid w:val="00AE2EA6"/>
    <w:rsid w:val="00AF3191"/>
    <w:rsid w:val="00AF3652"/>
    <w:rsid w:val="00AF378B"/>
    <w:rsid w:val="00B0163B"/>
    <w:rsid w:val="00B032EA"/>
    <w:rsid w:val="00B04AFE"/>
    <w:rsid w:val="00B0653B"/>
    <w:rsid w:val="00B10668"/>
    <w:rsid w:val="00B10F36"/>
    <w:rsid w:val="00B10FE1"/>
    <w:rsid w:val="00B16D8C"/>
    <w:rsid w:val="00B220B2"/>
    <w:rsid w:val="00B2216A"/>
    <w:rsid w:val="00B27214"/>
    <w:rsid w:val="00B27935"/>
    <w:rsid w:val="00B311E5"/>
    <w:rsid w:val="00B323B4"/>
    <w:rsid w:val="00B327DA"/>
    <w:rsid w:val="00B336F1"/>
    <w:rsid w:val="00B36905"/>
    <w:rsid w:val="00B444D2"/>
    <w:rsid w:val="00B52CD6"/>
    <w:rsid w:val="00B90C58"/>
    <w:rsid w:val="00B94D06"/>
    <w:rsid w:val="00B95779"/>
    <w:rsid w:val="00B9681F"/>
    <w:rsid w:val="00B968D1"/>
    <w:rsid w:val="00B97495"/>
    <w:rsid w:val="00B979BA"/>
    <w:rsid w:val="00BA0AC1"/>
    <w:rsid w:val="00BA2143"/>
    <w:rsid w:val="00BA261D"/>
    <w:rsid w:val="00BA630B"/>
    <w:rsid w:val="00BB3B7A"/>
    <w:rsid w:val="00BB7679"/>
    <w:rsid w:val="00BC5678"/>
    <w:rsid w:val="00BC5FDB"/>
    <w:rsid w:val="00BD144A"/>
    <w:rsid w:val="00BD17A8"/>
    <w:rsid w:val="00BD5EC0"/>
    <w:rsid w:val="00BD76BC"/>
    <w:rsid w:val="00BE1E48"/>
    <w:rsid w:val="00BE4E36"/>
    <w:rsid w:val="00BF0387"/>
    <w:rsid w:val="00BF474B"/>
    <w:rsid w:val="00BF503D"/>
    <w:rsid w:val="00C04EDA"/>
    <w:rsid w:val="00C129A0"/>
    <w:rsid w:val="00C13B38"/>
    <w:rsid w:val="00C13B51"/>
    <w:rsid w:val="00C2379D"/>
    <w:rsid w:val="00C27A9F"/>
    <w:rsid w:val="00C301F5"/>
    <w:rsid w:val="00C303F3"/>
    <w:rsid w:val="00C37771"/>
    <w:rsid w:val="00C438BC"/>
    <w:rsid w:val="00C45E80"/>
    <w:rsid w:val="00C63DAC"/>
    <w:rsid w:val="00C64C86"/>
    <w:rsid w:val="00C67490"/>
    <w:rsid w:val="00C70482"/>
    <w:rsid w:val="00C73754"/>
    <w:rsid w:val="00C74D2C"/>
    <w:rsid w:val="00C77A81"/>
    <w:rsid w:val="00C80864"/>
    <w:rsid w:val="00C84547"/>
    <w:rsid w:val="00C86CB1"/>
    <w:rsid w:val="00C87DFA"/>
    <w:rsid w:val="00C91F4C"/>
    <w:rsid w:val="00CA41C4"/>
    <w:rsid w:val="00CA6E1C"/>
    <w:rsid w:val="00CB30C7"/>
    <w:rsid w:val="00CB4E3B"/>
    <w:rsid w:val="00CB6FBB"/>
    <w:rsid w:val="00CC7C96"/>
    <w:rsid w:val="00CE092B"/>
    <w:rsid w:val="00CE35AB"/>
    <w:rsid w:val="00CE380B"/>
    <w:rsid w:val="00CE3AF2"/>
    <w:rsid w:val="00CF1A24"/>
    <w:rsid w:val="00D000A6"/>
    <w:rsid w:val="00D02EE8"/>
    <w:rsid w:val="00D0682A"/>
    <w:rsid w:val="00D23D9C"/>
    <w:rsid w:val="00D30B62"/>
    <w:rsid w:val="00D32E85"/>
    <w:rsid w:val="00D343BA"/>
    <w:rsid w:val="00D50448"/>
    <w:rsid w:val="00D56786"/>
    <w:rsid w:val="00D6180E"/>
    <w:rsid w:val="00D632C5"/>
    <w:rsid w:val="00D67527"/>
    <w:rsid w:val="00D74C75"/>
    <w:rsid w:val="00D85835"/>
    <w:rsid w:val="00D90925"/>
    <w:rsid w:val="00D9352C"/>
    <w:rsid w:val="00D95816"/>
    <w:rsid w:val="00DA21EA"/>
    <w:rsid w:val="00DB108A"/>
    <w:rsid w:val="00DC1DE4"/>
    <w:rsid w:val="00DC2A96"/>
    <w:rsid w:val="00DD167B"/>
    <w:rsid w:val="00DD229B"/>
    <w:rsid w:val="00DD4B97"/>
    <w:rsid w:val="00DE0AA9"/>
    <w:rsid w:val="00DE513B"/>
    <w:rsid w:val="00DE7E70"/>
    <w:rsid w:val="00DF0705"/>
    <w:rsid w:val="00DF478C"/>
    <w:rsid w:val="00DF4967"/>
    <w:rsid w:val="00E11E70"/>
    <w:rsid w:val="00E13C06"/>
    <w:rsid w:val="00E1403A"/>
    <w:rsid w:val="00E20D5E"/>
    <w:rsid w:val="00E246B3"/>
    <w:rsid w:val="00E35BD4"/>
    <w:rsid w:val="00E37992"/>
    <w:rsid w:val="00E5154F"/>
    <w:rsid w:val="00E519CA"/>
    <w:rsid w:val="00E5305F"/>
    <w:rsid w:val="00E63057"/>
    <w:rsid w:val="00E708BD"/>
    <w:rsid w:val="00E70DB3"/>
    <w:rsid w:val="00E7174A"/>
    <w:rsid w:val="00E72DF9"/>
    <w:rsid w:val="00E7509C"/>
    <w:rsid w:val="00E805EE"/>
    <w:rsid w:val="00E806A0"/>
    <w:rsid w:val="00E8099F"/>
    <w:rsid w:val="00E81BDB"/>
    <w:rsid w:val="00E82504"/>
    <w:rsid w:val="00E82ED8"/>
    <w:rsid w:val="00E85043"/>
    <w:rsid w:val="00E87EA5"/>
    <w:rsid w:val="00EA17D8"/>
    <w:rsid w:val="00EA73B4"/>
    <w:rsid w:val="00EC54FE"/>
    <w:rsid w:val="00EC6E77"/>
    <w:rsid w:val="00EC7AE8"/>
    <w:rsid w:val="00ED09F1"/>
    <w:rsid w:val="00ED52CF"/>
    <w:rsid w:val="00EE24A1"/>
    <w:rsid w:val="00EE3D45"/>
    <w:rsid w:val="00EE68C2"/>
    <w:rsid w:val="00F04372"/>
    <w:rsid w:val="00F10A2A"/>
    <w:rsid w:val="00F129F0"/>
    <w:rsid w:val="00F1396F"/>
    <w:rsid w:val="00F154B5"/>
    <w:rsid w:val="00F16114"/>
    <w:rsid w:val="00F17795"/>
    <w:rsid w:val="00F23588"/>
    <w:rsid w:val="00F26F67"/>
    <w:rsid w:val="00F30D7C"/>
    <w:rsid w:val="00F32302"/>
    <w:rsid w:val="00F32486"/>
    <w:rsid w:val="00F36524"/>
    <w:rsid w:val="00F415A0"/>
    <w:rsid w:val="00F5014D"/>
    <w:rsid w:val="00F61A3B"/>
    <w:rsid w:val="00F6430C"/>
    <w:rsid w:val="00F64AE1"/>
    <w:rsid w:val="00F67B47"/>
    <w:rsid w:val="00F70480"/>
    <w:rsid w:val="00F706CE"/>
    <w:rsid w:val="00F72585"/>
    <w:rsid w:val="00F76584"/>
    <w:rsid w:val="00F77946"/>
    <w:rsid w:val="00F811FA"/>
    <w:rsid w:val="00F81CBF"/>
    <w:rsid w:val="00F86084"/>
    <w:rsid w:val="00F87E20"/>
    <w:rsid w:val="00F97926"/>
    <w:rsid w:val="00FA78C7"/>
    <w:rsid w:val="00FB105F"/>
    <w:rsid w:val="00FB2757"/>
    <w:rsid w:val="00FB3F57"/>
    <w:rsid w:val="00FB64CF"/>
    <w:rsid w:val="00FB65F8"/>
    <w:rsid w:val="00FB6DE5"/>
    <w:rsid w:val="00FC0979"/>
    <w:rsid w:val="00FC2F98"/>
    <w:rsid w:val="00FC4F4B"/>
    <w:rsid w:val="00FC5C4A"/>
    <w:rsid w:val="00FC6034"/>
    <w:rsid w:val="00FD0138"/>
    <w:rsid w:val="00FD2859"/>
    <w:rsid w:val="00FD6818"/>
    <w:rsid w:val="00FE0076"/>
    <w:rsid w:val="00FE07DA"/>
    <w:rsid w:val="00FE5673"/>
    <w:rsid w:val="00FF1459"/>
    <w:rsid w:val="00FF7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C7953"/>
  <w15:docId w15:val="{29543482-0F88-4516-A35B-433917F8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Section 7,ClauseGroup_Title"/>
    <w:basedOn w:val="Normal"/>
    <w:next w:val="Normal"/>
    <w:link w:val="Heading1Char"/>
    <w:uiPriority w:val="1"/>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Section-Title"/>
    <w:basedOn w:val="Normal"/>
    <w:next w:val="Normal"/>
    <w:link w:val="Heading2Char"/>
    <w:uiPriority w:val="9"/>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ub-Clause Paragraph,Section Header3 Char Char"/>
    <w:basedOn w:val="Normal"/>
    <w:next w:val="Normal"/>
    <w:link w:val="Heading3Char1"/>
    <w:uiPriority w:val="9"/>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uiPriority w:val="9"/>
    <w:qFormat/>
    <w:rsid w:val="003A46B4"/>
    <w:pPr>
      <w:keepNext/>
      <w:spacing w:before="240"/>
      <w:jc w:val="center"/>
      <w:outlineLvl w:val="3"/>
    </w:pPr>
    <w:rPr>
      <w:b/>
    </w:rPr>
  </w:style>
  <w:style w:type="paragraph" w:styleId="Heading5">
    <w:name w:val="heading 5"/>
    <w:basedOn w:val="Normal"/>
    <w:next w:val="Normal"/>
    <w:link w:val="Heading5Char"/>
    <w:uiPriority w:val="9"/>
    <w:qFormat/>
    <w:rsid w:val="003A46B4"/>
    <w:pPr>
      <w:keepNext/>
      <w:keepLines/>
      <w:spacing w:before="240"/>
      <w:outlineLvl w:val="4"/>
    </w:pPr>
    <w:rPr>
      <w:b/>
    </w:rPr>
  </w:style>
  <w:style w:type="paragraph" w:styleId="Heading6">
    <w:name w:val="heading 6"/>
    <w:basedOn w:val="Normal"/>
    <w:next w:val="Normal"/>
    <w:link w:val="Heading6Char"/>
    <w:uiPriority w:val="9"/>
    <w:qFormat/>
    <w:rsid w:val="003A46B4"/>
    <w:pPr>
      <w:spacing w:before="240" w:after="60"/>
      <w:outlineLvl w:val="5"/>
    </w:pPr>
    <w:rPr>
      <w:rFonts w:ascii="Univers" w:hAnsi="Univers"/>
      <w:i/>
    </w:rPr>
  </w:style>
  <w:style w:type="paragraph" w:styleId="Heading7">
    <w:name w:val="heading 7"/>
    <w:basedOn w:val="Normal"/>
    <w:next w:val="Normal"/>
    <w:link w:val="Heading7Char"/>
    <w:uiPriority w:val="9"/>
    <w:qFormat/>
    <w:rsid w:val="003A46B4"/>
    <w:pPr>
      <w:spacing w:before="240" w:after="60"/>
      <w:outlineLvl w:val="6"/>
    </w:pPr>
    <w:rPr>
      <w:rFonts w:ascii="Univers" w:hAnsi="Univers"/>
    </w:rPr>
  </w:style>
  <w:style w:type="paragraph" w:styleId="Heading8">
    <w:name w:val="heading 8"/>
    <w:basedOn w:val="Normal"/>
    <w:next w:val="Normal"/>
    <w:link w:val="Heading8Char"/>
    <w:uiPriority w:val="9"/>
    <w:qFormat/>
    <w:rsid w:val="003A46B4"/>
    <w:pPr>
      <w:spacing w:before="240" w:after="60"/>
      <w:outlineLvl w:val="7"/>
    </w:pPr>
    <w:rPr>
      <w:rFonts w:ascii="Univers" w:hAnsi="Univers"/>
      <w:i/>
    </w:rPr>
  </w:style>
  <w:style w:type="paragraph" w:styleId="Heading9">
    <w:name w:val="heading 9"/>
    <w:basedOn w:val="Normal"/>
    <w:next w:val="Normal"/>
    <w:link w:val="Heading9Char"/>
    <w:uiPriority w:val="99"/>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Section 7 Char,ClauseGroup_Title Char"/>
    <w:basedOn w:val="DefaultParagraphFont"/>
    <w:link w:val="Heading1"/>
    <w:uiPriority w:val="9"/>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Section-Title Char"/>
    <w:basedOn w:val="DefaultParagraphFont"/>
    <w:link w:val="Heading2"/>
    <w:uiPriority w:val="9"/>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ub-Clause Paragraph Char,Section Header3 Char Char Char1"/>
    <w:basedOn w:val="DefaultParagraphFont"/>
    <w:link w:val="Heading3"/>
    <w:uiPriority w:val="9"/>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uiPriority w:val="9"/>
    <w:rsid w:val="003A46B4"/>
    <w:rPr>
      <w:b/>
    </w:rPr>
  </w:style>
  <w:style w:type="character" w:customStyle="1" w:styleId="Heading5Char">
    <w:name w:val="Heading 5 Char"/>
    <w:basedOn w:val="DefaultParagraphFont"/>
    <w:link w:val="Heading5"/>
    <w:uiPriority w:val="9"/>
    <w:rsid w:val="003A46B4"/>
    <w:rPr>
      <w:b/>
    </w:rPr>
  </w:style>
  <w:style w:type="character" w:customStyle="1" w:styleId="Heading6Char">
    <w:name w:val="Heading 6 Char"/>
    <w:basedOn w:val="DefaultParagraphFont"/>
    <w:link w:val="Heading6"/>
    <w:uiPriority w:val="9"/>
    <w:rsid w:val="003A46B4"/>
    <w:rPr>
      <w:rFonts w:ascii="Univers" w:hAnsi="Univers"/>
      <w:i/>
    </w:rPr>
  </w:style>
  <w:style w:type="character" w:customStyle="1" w:styleId="Heading7Char">
    <w:name w:val="Heading 7 Char"/>
    <w:basedOn w:val="DefaultParagraphFont"/>
    <w:link w:val="Heading7"/>
    <w:uiPriority w:val="9"/>
    <w:rsid w:val="003A46B4"/>
    <w:rPr>
      <w:rFonts w:ascii="Univers" w:hAnsi="Univers"/>
    </w:rPr>
  </w:style>
  <w:style w:type="character" w:customStyle="1" w:styleId="Heading8Char">
    <w:name w:val="Heading 8 Char"/>
    <w:basedOn w:val="DefaultParagraphFont"/>
    <w:link w:val="Heading8"/>
    <w:uiPriority w:val="9"/>
    <w:rsid w:val="003A46B4"/>
    <w:rPr>
      <w:rFonts w:ascii="Univers" w:hAnsi="Univers"/>
      <w:i/>
    </w:rPr>
  </w:style>
  <w:style w:type="character" w:customStyle="1" w:styleId="Heading9Char">
    <w:name w:val="Heading 9 Char"/>
    <w:basedOn w:val="DefaultParagraphFont"/>
    <w:link w:val="Heading9"/>
    <w:uiPriority w:val="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3A46B4"/>
    <w:pPr>
      <w:tabs>
        <w:tab w:val="left" w:pos="900"/>
        <w:tab w:val="right" w:leader="dot" w:pos="9000"/>
      </w:tabs>
      <w:ind w:left="900" w:hanging="540"/>
      <w:jc w:val="left"/>
    </w:pPr>
    <w:rPr>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rPr>
  </w:style>
  <w:style w:type="paragraph" w:styleId="Caption">
    <w:name w:val="caption"/>
    <w:basedOn w:val="Normal"/>
    <w:next w:val="Normal"/>
    <w:uiPriority w:val="35"/>
    <w:qFormat/>
    <w:rsid w:val="003A46B4"/>
    <w:pPr>
      <w:spacing w:before="120"/>
      <w:jc w:val="center"/>
    </w:pPr>
    <w:rPr>
      <w:b/>
      <w:sz w:val="22"/>
    </w:rPr>
  </w:style>
  <w:style w:type="paragraph" w:styleId="Title">
    <w:name w:val="Title"/>
    <w:basedOn w:val="Normal"/>
    <w:link w:val="TitleChar"/>
    <w:uiPriority w:val="10"/>
    <w:qFormat/>
    <w:rsid w:val="003A46B4"/>
    <w:pPr>
      <w:jc w:val="center"/>
    </w:pPr>
    <w:rPr>
      <w:b/>
      <w:sz w:val="48"/>
    </w:rPr>
  </w:style>
  <w:style w:type="character" w:customStyle="1" w:styleId="TitleChar">
    <w:name w:val="Title Char"/>
    <w:basedOn w:val="DefaultParagraphFont"/>
    <w:link w:val="Title"/>
    <w:uiPriority w:val="10"/>
    <w:rsid w:val="003A46B4"/>
    <w:rPr>
      <w:b/>
      <w:sz w:val="48"/>
    </w:rPr>
  </w:style>
  <w:style w:type="paragraph" w:styleId="Subtitle">
    <w:name w:val="Subtitle"/>
    <w:basedOn w:val="Normal"/>
    <w:link w:val="SubtitleChar"/>
    <w:uiPriority w:val="11"/>
    <w:qFormat/>
    <w:rsid w:val="003A46B4"/>
    <w:pPr>
      <w:jc w:val="center"/>
    </w:pPr>
    <w:rPr>
      <w:b/>
      <w:sz w:val="44"/>
    </w:rPr>
  </w:style>
  <w:style w:type="character" w:customStyle="1" w:styleId="SubtitleChar">
    <w:name w:val="Subtitle Char"/>
    <w:basedOn w:val="DefaultParagraphFont"/>
    <w:link w:val="Subtitle"/>
    <w:uiPriority w:val="11"/>
    <w:rsid w:val="003A46B4"/>
    <w:rPr>
      <w:b/>
      <w:sz w:val="44"/>
    </w:rPr>
  </w:style>
  <w:style w:type="paragraph" w:styleId="ListParagraph">
    <w:name w:val="List Paragraph"/>
    <w:aliases w:val="Citation List,본문(내용),List Paragraph (numbered (a))"/>
    <w:basedOn w:val="Normal"/>
    <w:link w:val="ListParagraphChar"/>
    <w:uiPriority w:val="1"/>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uiPriority w:val="99"/>
    <w:rsid w:val="00DE0AA9"/>
    <w:pPr>
      <w:tabs>
        <w:tab w:val="right" w:leader="underscore" w:pos="9504"/>
      </w:tabs>
      <w:spacing w:before="120"/>
      <w:jc w:val="left"/>
    </w:pPr>
  </w:style>
  <w:style w:type="character" w:customStyle="1" w:styleId="FooterChar">
    <w:name w:val="Footer Char"/>
    <w:basedOn w:val="DefaultParagraphFont"/>
    <w:link w:val="Footer"/>
    <w:uiPriority w:val="99"/>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uiPriority w:val="99"/>
    <w:rsid w:val="00DE0AA9"/>
    <w:rPr>
      <w:vertAlign w:val="superscript"/>
    </w:rPr>
  </w:style>
  <w:style w:type="character" w:styleId="PageNumber">
    <w:name w:val="page number"/>
    <w:basedOn w:val="DefaultParagraphFont"/>
    <w:uiPriority w:val="99"/>
    <w:rsid w:val="00DE0AA9"/>
  </w:style>
  <w:style w:type="paragraph" w:styleId="BodyText">
    <w:name w:val="Body Text"/>
    <w:basedOn w:val="Normal"/>
    <w:link w:val="BodyTextChar"/>
    <w:uiPriority w:val="1"/>
    <w:qFormat/>
    <w:rsid w:val="00DE0AA9"/>
  </w:style>
  <w:style w:type="character" w:customStyle="1" w:styleId="BodyTextChar">
    <w:name w:val="Body Text Char"/>
    <w:basedOn w:val="DefaultParagraphFont"/>
    <w:link w:val="BodyText"/>
    <w:uiPriority w:val="99"/>
    <w:rsid w:val="00DE0AA9"/>
    <w:rPr>
      <w:sz w:val="24"/>
    </w:rPr>
  </w:style>
  <w:style w:type="character" w:styleId="Hyperlink">
    <w:name w:val="Hyperlink"/>
    <w:uiPriority w:val="99"/>
    <w:rsid w:val="00DE0AA9"/>
    <w:rPr>
      <w:color w:val="0000FF"/>
      <w:u w:val="single"/>
    </w:rPr>
  </w:style>
  <w:style w:type="character" w:styleId="FollowedHyperlink">
    <w:name w:val="FollowedHyperlink"/>
    <w:uiPriority w:val="99"/>
    <w:rsid w:val="00DE0AA9"/>
    <w:rPr>
      <w:color w:val="800080"/>
      <w:u w:val="single"/>
    </w:rPr>
  </w:style>
  <w:style w:type="paragraph" w:styleId="BodyTextIndent">
    <w:name w:val="Body Text Indent"/>
    <w:basedOn w:val="Normal"/>
    <w:link w:val="BodyTextIndentChar"/>
    <w:uiPriority w:val="99"/>
    <w:rsid w:val="00DE0AA9"/>
    <w:pPr>
      <w:ind w:left="720"/>
    </w:pPr>
  </w:style>
  <w:style w:type="character" w:customStyle="1" w:styleId="BodyTextIndentChar">
    <w:name w:val="Body Text Indent Char"/>
    <w:basedOn w:val="DefaultParagraphFont"/>
    <w:link w:val="BodyTextIndent"/>
    <w:uiPriority w:val="99"/>
    <w:rsid w:val="00DE0AA9"/>
    <w:rPr>
      <w:sz w:val="24"/>
    </w:rPr>
  </w:style>
  <w:style w:type="paragraph" w:styleId="BodyTextIndent2">
    <w:name w:val="Body Text Indent 2"/>
    <w:basedOn w:val="Normal"/>
    <w:link w:val="BodyTextIndent2Char"/>
    <w:uiPriority w:val="99"/>
    <w:rsid w:val="00DE0AA9"/>
    <w:pPr>
      <w:ind w:left="360" w:firstLine="360"/>
    </w:pPr>
  </w:style>
  <w:style w:type="character" w:customStyle="1" w:styleId="BodyTextIndent2Char">
    <w:name w:val="Body Text Indent 2 Char"/>
    <w:basedOn w:val="DefaultParagraphFont"/>
    <w:link w:val="BodyTextIndent2"/>
    <w:uiPriority w:val="99"/>
    <w:rsid w:val="00DE0AA9"/>
    <w:rPr>
      <w:sz w:val="24"/>
    </w:rPr>
  </w:style>
  <w:style w:type="paragraph" w:styleId="BodyText2">
    <w:name w:val="Body Text 2"/>
    <w:basedOn w:val="Normal"/>
    <w:link w:val="BodyText2Char"/>
    <w:uiPriority w:val="99"/>
    <w:rsid w:val="00DE0AA9"/>
    <w:pPr>
      <w:spacing w:before="120" w:after="120"/>
      <w:jc w:val="center"/>
    </w:pPr>
    <w:rPr>
      <w:b/>
      <w:sz w:val="28"/>
    </w:rPr>
  </w:style>
  <w:style w:type="character" w:customStyle="1" w:styleId="BodyText2Char">
    <w:name w:val="Body Text 2 Char"/>
    <w:basedOn w:val="DefaultParagraphFont"/>
    <w:link w:val="BodyText2"/>
    <w:uiPriority w:val="99"/>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uiPriority w:val="99"/>
    <w:semiHidden/>
    <w:rsid w:val="00DE0AA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E0AA9"/>
    <w:rPr>
      <w:rFonts w:ascii="Tahoma" w:hAnsi="Tahoma"/>
      <w:sz w:val="24"/>
      <w:shd w:val="clear" w:color="auto" w:fill="000080"/>
    </w:rPr>
  </w:style>
  <w:style w:type="paragraph" w:styleId="List">
    <w:name w:val="List"/>
    <w:aliases w:val="1. List"/>
    <w:basedOn w:val="Normal"/>
    <w:uiPriority w:val="99"/>
    <w:rsid w:val="00DE0AA9"/>
    <w:pPr>
      <w:spacing w:before="120" w:after="120"/>
      <w:ind w:left="1440"/>
    </w:pPr>
  </w:style>
  <w:style w:type="paragraph" w:styleId="BodyText3">
    <w:name w:val="Body Text 3"/>
    <w:basedOn w:val="Normal"/>
    <w:link w:val="BodyText3Char"/>
    <w:uiPriority w:val="99"/>
    <w:rsid w:val="00DE0AA9"/>
    <w:rPr>
      <w:i/>
      <w:sz w:val="20"/>
    </w:rPr>
  </w:style>
  <w:style w:type="character" w:customStyle="1" w:styleId="BodyText3Char">
    <w:name w:val="Body Text 3 Char"/>
    <w:basedOn w:val="DefaultParagraphFont"/>
    <w:link w:val="BodyText3"/>
    <w:uiPriority w:val="99"/>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link w:val="SectionVHeaderChar"/>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link w:val="Part1Char"/>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uiPriority w:val="99"/>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uiPriority w:val="99"/>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uiPriority w:val="99"/>
    <w:rsid w:val="00DE0AA9"/>
    <w:pPr>
      <w:spacing w:before="240"/>
      <w:ind w:left="576"/>
    </w:pPr>
  </w:style>
  <w:style w:type="character" w:customStyle="1" w:styleId="BodyTextIndent3Char">
    <w:name w:val="Body Text Indent 3 Char"/>
    <w:basedOn w:val="DefaultParagraphFont"/>
    <w:link w:val="BodyTextIndent3"/>
    <w:uiPriority w:val="99"/>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autoRedefine/>
    <w:uiPriority w:val="99"/>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uiPriority w:val="99"/>
    <w:rsid w:val="00DE0AA9"/>
  </w:style>
  <w:style w:type="paragraph" w:customStyle="1" w:styleId="explanatorynotes">
    <w:name w:val="explanatory_notes"/>
    <w:basedOn w:val="Normal"/>
    <w:link w:val="explanatorynotesChar"/>
    <w:uiPriority w:val="99"/>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link w:val="Outline4Char"/>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uiPriority w:val="99"/>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uiPriority w:val="99"/>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uiPriority w:val="99"/>
    <w:semiHidden/>
    <w:rsid w:val="00DE0AA9"/>
    <w:rPr>
      <w:rFonts w:ascii="Tahoma" w:hAnsi="Tahoma" w:cs="Tahoma"/>
      <w:sz w:val="16"/>
      <w:szCs w:val="16"/>
    </w:rPr>
  </w:style>
  <w:style w:type="character" w:customStyle="1" w:styleId="BalloonTextChar">
    <w:name w:val="Balloon Text Char"/>
    <w:basedOn w:val="DefaultParagraphFont"/>
    <w:link w:val="BalloonText"/>
    <w:uiPriority w:val="99"/>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uiPriority w:val="99"/>
    <w:semiHidden/>
    <w:rsid w:val="00DE0AA9"/>
    <w:pPr>
      <w:numPr>
        <w:numId w:val="6"/>
      </w:numPr>
      <w:jc w:val="both"/>
    </w:pPr>
    <w:rPr>
      <w:b/>
      <w:bCs/>
      <w:lang w:val="es-ES_tradnl"/>
    </w:rPr>
  </w:style>
  <w:style w:type="character" w:customStyle="1" w:styleId="CommentSubjectChar">
    <w:name w:val="Comment Subject Char"/>
    <w:basedOn w:val="CommentTextChar"/>
    <w:link w:val="CommentSubject"/>
    <w:uiPriority w:val="99"/>
    <w:semiHidden/>
    <w:rsid w:val="00DE0AA9"/>
    <w:rPr>
      <w:b/>
      <w:bCs/>
      <w:lang w:val="es-ES_tradnl"/>
    </w:rPr>
  </w:style>
  <w:style w:type="paragraph" w:styleId="ListNumber">
    <w:name w:val="List Number"/>
    <w:basedOn w:val="Normal"/>
    <w:uiPriority w:val="99"/>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10"/>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link w:val="S1-HeaderChar"/>
    <w:rsid w:val="00DE0AA9"/>
    <w:pPr>
      <w:tabs>
        <w:tab w:val="num" w:pos="360"/>
      </w:tabs>
      <w:spacing w:after="200"/>
      <w:ind w:left="360" w:hanging="360"/>
    </w:pPr>
  </w:style>
  <w:style w:type="paragraph" w:customStyle="1" w:styleId="S1-Header2">
    <w:name w:val="S1-Header2"/>
    <w:basedOn w:val="Normal"/>
    <w:autoRedefine/>
    <w:rsid w:val="00DE0AA9"/>
    <w:pPr>
      <w:numPr>
        <w:numId w:val="13"/>
      </w:numPr>
      <w:spacing w:after="120"/>
      <w:jc w:val="left"/>
    </w:pPr>
    <w:rPr>
      <w:b/>
      <w:iCs/>
      <w:noProof/>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12"/>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link w:val="S9HeaderChar"/>
    <w:rsid w:val="00DE0AA9"/>
    <w:pPr>
      <w:spacing w:before="120" w:after="240"/>
      <w:jc w:val="center"/>
    </w:pPr>
    <w:rPr>
      <w:b/>
      <w:sz w:val="36"/>
    </w:rPr>
  </w:style>
  <w:style w:type="paragraph" w:customStyle="1" w:styleId="S7Header1">
    <w:name w:val="S7 Header 1"/>
    <w:basedOn w:val="S1-Header"/>
    <w:next w:val="Normal"/>
    <w:link w:val="S7Header1Char"/>
    <w:rsid w:val="00DE0AA9"/>
    <w:pPr>
      <w:tabs>
        <w:tab w:val="clear" w:pos="360"/>
        <w:tab w:val="num" w:pos="648"/>
      </w:tabs>
      <w:spacing w:after="240"/>
      <w:ind w:hanging="72"/>
    </w:pPr>
  </w:style>
  <w:style w:type="paragraph" w:customStyle="1" w:styleId="S7Header2">
    <w:name w:val="S7 Header 2"/>
    <w:basedOn w:val="Normal"/>
    <w:next w:val="Normal"/>
    <w:autoRedefine/>
    <w:rsid w:val="00DE0AA9"/>
    <w:pPr>
      <w:spacing w:after="120"/>
      <w:ind w:left="432" w:hanging="432"/>
      <w:jc w:val="left"/>
    </w:pPr>
    <w:rPr>
      <w:b/>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link w:val="S9-appxChar"/>
    <w:uiPriority w:val="99"/>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13"/>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14"/>
      </w:numPr>
      <w:jc w:val="left"/>
    </w:pPr>
    <w:rPr>
      <w:b/>
    </w:rPr>
  </w:style>
  <w:style w:type="paragraph" w:customStyle="1" w:styleId="S1-OptB-subpara">
    <w:name w:val="S1-OptB-sub para"/>
    <w:basedOn w:val="Normal"/>
    <w:rsid w:val="00DE0AA9"/>
    <w:pPr>
      <w:numPr>
        <w:ilvl w:val="1"/>
        <w:numId w:val="15"/>
      </w:numPr>
      <w:spacing w:after="200"/>
    </w:pPr>
  </w:style>
  <w:style w:type="paragraph" w:customStyle="1" w:styleId="OptB-S1-subpara">
    <w:name w:val="OptB-S1-sub para"/>
    <w:basedOn w:val="Normal"/>
    <w:rsid w:val="00DE0AA9"/>
    <w:pPr>
      <w:numPr>
        <w:ilvl w:val="1"/>
        <w:numId w:val="14"/>
      </w:numPr>
      <w:spacing w:after="200"/>
    </w:pPr>
  </w:style>
  <w:style w:type="paragraph" w:customStyle="1" w:styleId="S4-header1">
    <w:name w:val="S4-header1"/>
    <w:basedOn w:val="Normal"/>
    <w:link w:val="S4-header1Char"/>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uiPriority w:val="99"/>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uiPriority w:val="99"/>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uiPriority w:val="99"/>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uiPriority w:val="22"/>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link w:val="S3-Heading2Char"/>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8"/>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uiPriority w:val="99"/>
    <w:rsid w:val="00DE0AA9"/>
    <w:rPr>
      <w:vertAlign w:val="superscript"/>
    </w:rPr>
  </w:style>
  <w:style w:type="paragraph" w:customStyle="1" w:styleId="SectionVHeading2">
    <w:name w:val="Section V. Heading 2"/>
    <w:basedOn w:val="SectionVHeader"/>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link w:val="SectionIXHeaderCha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iPriority w:val="99"/>
    <w:unhideWhenUsed/>
    <w:rsid w:val="00F72585"/>
    <w:pPr>
      <w:numPr>
        <w:numId w:val="26"/>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31"/>
      </w:numPr>
    </w:pPr>
  </w:style>
  <w:style w:type="numbering" w:customStyle="1" w:styleId="AAASPD2">
    <w:name w:val="AAA SPD 2"/>
    <w:uiPriority w:val="99"/>
    <w:rsid w:val="00F72585"/>
    <w:pPr>
      <w:numPr>
        <w:numId w:val="32"/>
      </w:numPr>
    </w:pPr>
  </w:style>
  <w:style w:type="numbering" w:customStyle="1" w:styleId="AAASPD1">
    <w:name w:val="AAA SPD 1"/>
    <w:uiPriority w:val="99"/>
    <w:rsid w:val="00F72585"/>
    <w:pPr>
      <w:numPr>
        <w:numId w:val="33"/>
      </w:numPr>
    </w:pPr>
  </w:style>
  <w:style w:type="numbering" w:customStyle="1" w:styleId="SPDParaheader1">
    <w:name w:val="SPD Para header 1"/>
    <w:uiPriority w:val="99"/>
    <w:rsid w:val="00F72585"/>
    <w:pPr>
      <w:numPr>
        <w:numId w:val="40"/>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9"/>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qFormat/>
    <w:rsid w:val="00067FDE"/>
    <w:pPr>
      <w:spacing w:before="120" w:after="240"/>
      <w:jc w:val="center"/>
    </w:pPr>
    <w:rPr>
      <w:b/>
      <w:sz w:val="36"/>
    </w:rPr>
  </w:style>
  <w:style w:type="paragraph" w:customStyle="1" w:styleId="SPDForm2">
    <w:name w:val="SPD  Form 2"/>
    <w:basedOn w:val="Normal"/>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3923B5"/>
    <w:pPr>
      <w:spacing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3923B5"/>
    <w:rPr>
      <w:b/>
      <w:iCs/>
      <w:sz w:val="28"/>
    </w:rPr>
  </w:style>
  <w:style w:type="paragraph" w:customStyle="1" w:styleId="SectionXHeading">
    <w:name w:val="Section X Heading"/>
    <w:basedOn w:val="Normal"/>
    <w:rsid w:val="00C301F5"/>
    <w:pPr>
      <w:spacing w:before="240" w:after="240"/>
      <w:jc w:val="center"/>
    </w:pPr>
    <w:rPr>
      <w:rFonts w:ascii="Times New Roman Bold" w:hAnsi="Times New Roman Bold"/>
      <w:b/>
      <w:sz w:val="36"/>
      <w:szCs w:val="24"/>
    </w:rPr>
  </w:style>
  <w:style w:type="paragraph" w:customStyle="1" w:styleId="Section3-Heading2">
    <w:name w:val="Section 3 - Heading 2"/>
    <w:basedOn w:val="HeadingQT2"/>
    <w:link w:val="Section3-Heading2Char"/>
    <w:qFormat/>
    <w:rsid w:val="00D50448"/>
    <w:pPr>
      <w:spacing w:after="200"/>
      <w:ind w:left="0" w:right="0" w:firstLine="0"/>
    </w:pPr>
    <w:rPr>
      <w:sz w:val="24"/>
    </w:rPr>
  </w:style>
  <w:style w:type="paragraph" w:customStyle="1" w:styleId="StyleP3Header1-ClausesAfter12pt">
    <w:name w:val="Style P3 Header1-Clauses + After:  12 pt"/>
    <w:basedOn w:val="P3Header1-Clauses"/>
    <w:rsid w:val="005901B8"/>
    <w:pPr>
      <w:tabs>
        <w:tab w:val="left" w:pos="972"/>
        <w:tab w:val="left" w:pos="1008"/>
      </w:tabs>
      <w:spacing w:after="240"/>
      <w:jc w:val="both"/>
    </w:pPr>
    <w:rPr>
      <w:b w:val="0"/>
      <w:szCs w:val="24"/>
      <w:lang w:val="es-ES_tradnl"/>
    </w:rPr>
  </w:style>
  <w:style w:type="paragraph" w:customStyle="1" w:styleId="p2">
    <w:name w:val="p2"/>
    <w:basedOn w:val="Normal"/>
    <w:rsid w:val="00394448"/>
    <w:pPr>
      <w:jc w:val="left"/>
    </w:pPr>
    <w:rPr>
      <w:rFonts w:ascii="Calibri" w:eastAsiaTheme="minorHAnsi" w:hAnsi="Calibri"/>
      <w:sz w:val="15"/>
      <w:szCs w:val="15"/>
    </w:rPr>
  </w:style>
  <w:style w:type="table" w:customStyle="1" w:styleId="TableGrid1">
    <w:name w:val="Table Grid1"/>
    <w:basedOn w:val="TableNormal"/>
    <w:next w:val="TableGrid"/>
    <w:uiPriority w:val="39"/>
    <w:rsid w:val="0005386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Header1">
    <w:name w:val="Section VII Header1"/>
    <w:basedOn w:val="Heading1"/>
    <w:autoRedefine/>
    <w:rsid w:val="00474D68"/>
    <w:pPr>
      <w:spacing w:before="120" w:after="360"/>
    </w:pPr>
    <w:rPr>
      <w:rFonts w:ascii="Times New Roman" w:eastAsia="Times New Roman" w:hAnsi="Times New Roman" w:cs="Times New Roman"/>
      <w:bCs/>
      <w:smallCaps w:val="0"/>
      <w:kern w:val="28"/>
      <w:sz w:val="32"/>
    </w:rPr>
  </w:style>
  <w:style w:type="paragraph" w:customStyle="1" w:styleId="MediumGrid1-Accent21">
    <w:name w:val="Medium Grid 1 - Accent 21"/>
    <w:basedOn w:val="Normal"/>
    <w:link w:val="MediumGrid1-Accent2Char"/>
    <w:uiPriority w:val="34"/>
    <w:qFormat/>
    <w:rsid w:val="00474D68"/>
    <w:pPr>
      <w:spacing w:after="134"/>
      <w:ind w:left="720" w:right="-14"/>
      <w:contextualSpacing/>
    </w:pPr>
  </w:style>
  <w:style w:type="character" w:customStyle="1" w:styleId="MediumGrid1-Accent2Char">
    <w:name w:val="Medium Grid 1 - Accent 2 Char"/>
    <w:link w:val="MediumGrid1-Accent21"/>
    <w:uiPriority w:val="34"/>
    <w:rsid w:val="00474D68"/>
    <w:rPr>
      <w:sz w:val="24"/>
    </w:rPr>
  </w:style>
  <w:style w:type="paragraph" w:customStyle="1" w:styleId="Style1">
    <w:name w:val="Style1"/>
    <w:basedOn w:val="S1-Header"/>
    <w:link w:val="Style1Char"/>
    <w:qFormat/>
    <w:rsid w:val="00474D68"/>
    <w:pPr>
      <w:tabs>
        <w:tab w:val="clear" w:pos="360"/>
      </w:tabs>
      <w:ind w:left="720" w:right="-14"/>
      <w:jc w:val="left"/>
    </w:pPr>
    <w:rPr>
      <w:sz w:val="24"/>
    </w:rPr>
  </w:style>
  <w:style w:type="character" w:customStyle="1" w:styleId="S1-HeaderChar">
    <w:name w:val="S1-Header Char"/>
    <w:basedOn w:val="BodyText2Char"/>
    <w:link w:val="S1-Header"/>
    <w:rsid w:val="00474D68"/>
    <w:rPr>
      <w:b/>
      <w:sz w:val="28"/>
    </w:rPr>
  </w:style>
  <w:style w:type="character" w:customStyle="1" w:styleId="Style1Char">
    <w:name w:val="Style1 Char"/>
    <w:basedOn w:val="S1-HeaderChar"/>
    <w:link w:val="Style1"/>
    <w:rsid w:val="00474D68"/>
    <w:rPr>
      <w:b/>
      <w:sz w:val="24"/>
    </w:rPr>
  </w:style>
  <w:style w:type="paragraph" w:customStyle="1" w:styleId="HeadingEC2">
    <w:name w:val="Heading EC2"/>
    <w:basedOn w:val="Subtitle"/>
    <w:link w:val="HeadingEC2Char"/>
    <w:autoRedefine/>
    <w:qFormat/>
    <w:rsid w:val="00474D68"/>
    <w:pPr>
      <w:spacing w:after="134"/>
      <w:ind w:left="360" w:right="-14" w:hanging="360"/>
      <w:jc w:val="left"/>
    </w:pPr>
    <w:rPr>
      <w:sz w:val="32"/>
      <w:szCs w:val="32"/>
    </w:rPr>
  </w:style>
  <w:style w:type="paragraph" w:customStyle="1" w:styleId="HeadingEC3">
    <w:name w:val="Heading EC3"/>
    <w:basedOn w:val="Normal"/>
    <w:link w:val="HeadingEC3Char"/>
    <w:autoRedefine/>
    <w:qFormat/>
    <w:rsid w:val="00474D68"/>
    <w:pPr>
      <w:spacing w:after="134"/>
      <w:ind w:left="720" w:right="-14" w:hanging="360"/>
    </w:pPr>
    <w:rPr>
      <w:b/>
      <w:szCs w:val="24"/>
    </w:rPr>
  </w:style>
  <w:style w:type="character" w:customStyle="1" w:styleId="HeadingEC2Char">
    <w:name w:val="Heading EC2 Char"/>
    <w:basedOn w:val="SubtitleChar"/>
    <w:link w:val="HeadingEC2"/>
    <w:rsid w:val="00474D68"/>
    <w:rPr>
      <w:b/>
      <w:sz w:val="32"/>
      <w:szCs w:val="32"/>
    </w:rPr>
  </w:style>
  <w:style w:type="paragraph" w:customStyle="1" w:styleId="HeadingECT2">
    <w:name w:val="Heading ECT2"/>
    <w:basedOn w:val="HeadingEC2"/>
    <w:link w:val="HeadingECT2Char"/>
    <w:autoRedefine/>
    <w:qFormat/>
    <w:rsid w:val="00474D68"/>
  </w:style>
  <w:style w:type="character" w:customStyle="1" w:styleId="HeadingEC3Char">
    <w:name w:val="Heading EC3 Char"/>
    <w:basedOn w:val="DefaultParagraphFont"/>
    <w:link w:val="HeadingEC3"/>
    <w:rsid w:val="00474D68"/>
    <w:rPr>
      <w:b/>
      <w:sz w:val="24"/>
      <w:szCs w:val="24"/>
    </w:rPr>
  </w:style>
  <w:style w:type="character" w:customStyle="1" w:styleId="HeadingECT2Char">
    <w:name w:val="Heading ECT2 Char"/>
    <w:basedOn w:val="HeadingEC2Char"/>
    <w:link w:val="HeadingECT2"/>
    <w:rsid w:val="00474D68"/>
    <w:rPr>
      <w:b/>
      <w:sz w:val="32"/>
      <w:szCs w:val="32"/>
    </w:rPr>
  </w:style>
  <w:style w:type="paragraph" w:customStyle="1" w:styleId="HeadingP1">
    <w:name w:val="Heading P1"/>
    <w:basedOn w:val="Normal"/>
    <w:link w:val="HeadingP1Char"/>
    <w:autoRedefine/>
    <w:qFormat/>
    <w:rsid w:val="00474D68"/>
    <w:pPr>
      <w:spacing w:after="134"/>
      <w:ind w:right="-14"/>
      <w:jc w:val="center"/>
    </w:pPr>
    <w:rPr>
      <w:b/>
      <w:sz w:val="72"/>
      <w:szCs w:val="72"/>
    </w:rPr>
  </w:style>
  <w:style w:type="paragraph" w:customStyle="1" w:styleId="HeadingS1">
    <w:name w:val="Heading S1"/>
    <w:basedOn w:val="Normal"/>
    <w:link w:val="HeadingS1Char"/>
    <w:autoRedefine/>
    <w:qFormat/>
    <w:rsid w:val="00474D68"/>
    <w:pPr>
      <w:spacing w:after="134"/>
      <w:ind w:right="-14"/>
      <w:jc w:val="center"/>
    </w:pPr>
    <w:rPr>
      <w:b/>
      <w:sz w:val="44"/>
    </w:rPr>
  </w:style>
  <w:style w:type="character" w:customStyle="1" w:styleId="HeadingP1Char">
    <w:name w:val="Heading P1 Char"/>
    <w:basedOn w:val="DefaultParagraphFont"/>
    <w:link w:val="HeadingP1"/>
    <w:rsid w:val="00474D68"/>
    <w:rPr>
      <w:b/>
      <w:sz w:val="72"/>
      <w:szCs w:val="72"/>
    </w:rPr>
  </w:style>
  <w:style w:type="paragraph" w:customStyle="1" w:styleId="HeaderSR1">
    <w:name w:val="Header SR1"/>
    <w:basedOn w:val="Normal"/>
    <w:link w:val="HeaderSR1Char"/>
    <w:qFormat/>
    <w:rsid w:val="00474D68"/>
    <w:pPr>
      <w:spacing w:after="134"/>
      <w:ind w:right="-14"/>
      <w:jc w:val="center"/>
    </w:pPr>
    <w:rPr>
      <w:b/>
      <w:sz w:val="36"/>
      <w:szCs w:val="36"/>
    </w:rPr>
  </w:style>
  <w:style w:type="character" w:customStyle="1" w:styleId="HeadingS1Char">
    <w:name w:val="Heading S1 Char"/>
    <w:basedOn w:val="DefaultParagraphFont"/>
    <w:link w:val="HeadingS1"/>
    <w:rsid w:val="00474D68"/>
    <w:rPr>
      <w:b/>
      <w:sz w:val="44"/>
    </w:rPr>
  </w:style>
  <w:style w:type="paragraph" w:customStyle="1" w:styleId="HeadeSR2">
    <w:name w:val="Heade SR2"/>
    <w:basedOn w:val="Normal"/>
    <w:link w:val="HeadeSR2Char"/>
    <w:qFormat/>
    <w:rsid w:val="00474D68"/>
    <w:pPr>
      <w:spacing w:after="134"/>
      <w:ind w:right="-14"/>
      <w:jc w:val="center"/>
    </w:pPr>
    <w:rPr>
      <w:b/>
      <w:sz w:val="28"/>
    </w:rPr>
  </w:style>
  <w:style w:type="character" w:customStyle="1" w:styleId="HeaderSR1Char">
    <w:name w:val="Header SR1 Char"/>
    <w:basedOn w:val="DefaultParagraphFont"/>
    <w:link w:val="HeaderSR1"/>
    <w:rsid w:val="00474D68"/>
    <w:rPr>
      <w:b/>
      <w:sz w:val="36"/>
      <w:szCs w:val="36"/>
    </w:rPr>
  </w:style>
  <w:style w:type="paragraph" w:customStyle="1" w:styleId="HeaderSR3">
    <w:name w:val="Header SR3"/>
    <w:basedOn w:val="Normal"/>
    <w:link w:val="HeaderSR3Char"/>
    <w:qFormat/>
    <w:rsid w:val="00474D68"/>
    <w:pPr>
      <w:spacing w:after="134"/>
      <w:ind w:right="-14"/>
      <w:jc w:val="center"/>
    </w:pPr>
    <w:rPr>
      <w:b/>
    </w:rPr>
  </w:style>
  <w:style w:type="character" w:customStyle="1" w:styleId="HeadeSR2Char">
    <w:name w:val="Heade SR2 Char"/>
    <w:basedOn w:val="DefaultParagraphFont"/>
    <w:link w:val="HeadeSR2"/>
    <w:rsid w:val="00474D68"/>
    <w:rPr>
      <w:b/>
      <w:sz w:val="28"/>
    </w:rPr>
  </w:style>
  <w:style w:type="character" w:customStyle="1" w:styleId="HeaderSR3Char">
    <w:name w:val="Header SR3 Char"/>
    <w:basedOn w:val="DefaultParagraphFont"/>
    <w:link w:val="HeaderSR3"/>
    <w:rsid w:val="00474D68"/>
    <w:rPr>
      <w:b/>
      <w:sz w:val="24"/>
    </w:rPr>
  </w:style>
  <w:style w:type="paragraph" w:customStyle="1" w:styleId="Section1-Clauses">
    <w:name w:val="Section 1-Clauses"/>
    <w:basedOn w:val="Normal"/>
    <w:qFormat/>
    <w:rsid w:val="00474D68"/>
    <w:pPr>
      <w:numPr>
        <w:numId w:val="69"/>
      </w:numPr>
      <w:spacing w:after="200"/>
      <w:jc w:val="left"/>
    </w:pPr>
    <w:rPr>
      <w:b/>
      <w:bCs/>
    </w:rPr>
  </w:style>
  <w:style w:type="paragraph" w:customStyle="1" w:styleId="Section3Heading">
    <w:name w:val="Section 3 Heading"/>
    <w:basedOn w:val="S3-Heading2"/>
    <w:link w:val="Section3HeadingChar"/>
    <w:qFormat/>
    <w:rsid w:val="00474D68"/>
    <w:pPr>
      <w:ind w:left="720" w:right="0"/>
    </w:pPr>
    <w:rPr>
      <w:noProof/>
    </w:rPr>
  </w:style>
  <w:style w:type="paragraph" w:customStyle="1" w:styleId="S4-Heading2">
    <w:name w:val="S4-Heading 2"/>
    <w:basedOn w:val="S4Header"/>
    <w:qFormat/>
    <w:rsid w:val="00474D68"/>
    <w:pPr>
      <w:ind w:right="-14"/>
    </w:pPr>
  </w:style>
  <w:style w:type="paragraph" w:customStyle="1" w:styleId="SectionVII-Heading2">
    <w:name w:val="Section VII - Heading 2"/>
    <w:basedOn w:val="HeadeSR2"/>
    <w:qFormat/>
    <w:rsid w:val="00474D68"/>
    <w:pPr>
      <w:spacing w:after="240"/>
      <w:ind w:right="0"/>
    </w:pPr>
  </w:style>
  <w:style w:type="paragraph" w:customStyle="1" w:styleId="SectionHeadings">
    <w:name w:val="Section Headings"/>
    <w:basedOn w:val="Normal"/>
    <w:rsid w:val="00474D68"/>
    <w:pPr>
      <w:spacing w:before="240" w:after="360"/>
      <w:ind w:right="-14"/>
      <w:jc w:val="center"/>
    </w:pPr>
    <w:rPr>
      <w:b/>
      <w:sz w:val="44"/>
      <w:szCs w:val="44"/>
    </w:rPr>
  </w:style>
  <w:style w:type="paragraph" w:customStyle="1" w:styleId="ESSpara">
    <w:name w:val="ESS para"/>
    <w:basedOn w:val="Normal"/>
    <w:link w:val="ESSparaChar"/>
    <w:uiPriority w:val="99"/>
    <w:qFormat/>
    <w:rsid w:val="00474D68"/>
    <w:pPr>
      <w:numPr>
        <w:numId w:val="70"/>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474D68"/>
    <w:rPr>
      <w:rFonts w:asciiTheme="minorHAnsi" w:eastAsiaTheme="minorEastAsia" w:hAnsiTheme="minorHAnsi" w:cstheme="minorBidi"/>
      <w:sz w:val="22"/>
      <w:szCs w:val="22"/>
      <w:lang w:eastAsia="ja-JP"/>
    </w:rPr>
  </w:style>
  <w:style w:type="paragraph" w:customStyle="1" w:styleId="Bulletroman">
    <w:name w:val="Bullet roman"/>
    <w:basedOn w:val="ListParagraph"/>
    <w:autoRedefine/>
    <w:qFormat/>
    <w:rsid w:val="00474D68"/>
    <w:pPr>
      <w:numPr>
        <w:numId w:val="71"/>
      </w:numPr>
      <w:spacing w:after="120" w:line="259" w:lineRule="auto"/>
      <w:contextualSpacing w:val="0"/>
      <w:jc w:val="left"/>
    </w:pPr>
    <w:rPr>
      <w:rFonts w:asciiTheme="minorHAnsi" w:eastAsiaTheme="minorHAnsi" w:hAnsiTheme="minorHAnsi" w:cstheme="minorBidi"/>
      <w:szCs w:val="22"/>
    </w:rPr>
  </w:style>
  <w:style w:type="paragraph" w:customStyle="1" w:styleId="GCHeading1">
    <w:name w:val="GC Heading 1"/>
    <w:basedOn w:val="Normal"/>
    <w:next w:val="Normal"/>
    <w:autoRedefine/>
    <w:rsid w:val="00474D68"/>
    <w:pPr>
      <w:keepNext/>
      <w:keepLines/>
      <w:tabs>
        <w:tab w:val="left" w:pos="540"/>
      </w:tabs>
      <w:spacing w:before="120" w:after="120"/>
      <w:ind w:left="547" w:hanging="547"/>
    </w:pPr>
  </w:style>
  <w:style w:type="numbering" w:customStyle="1" w:styleId="NoList1">
    <w:name w:val="No List1"/>
    <w:next w:val="NoList"/>
    <w:uiPriority w:val="99"/>
    <w:semiHidden/>
    <w:unhideWhenUsed/>
    <w:rsid w:val="00474D68"/>
  </w:style>
  <w:style w:type="table" w:customStyle="1" w:styleId="TableGrid2">
    <w:name w:val="Table Grid2"/>
    <w:basedOn w:val="TableNormal"/>
    <w:next w:val="TableGrid"/>
    <w:uiPriority w:val="39"/>
    <w:rsid w:val="0047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74D68"/>
  </w:style>
  <w:style w:type="table" w:customStyle="1" w:styleId="TableGrid21">
    <w:name w:val="Table Grid21"/>
    <w:basedOn w:val="TableNormal"/>
    <w:next w:val="TableGrid"/>
    <w:uiPriority w:val="39"/>
    <w:rsid w:val="00474D68"/>
    <w:pPr>
      <w:spacing w:after="134"/>
      <w:ind w:right="-1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 5"/>
    <w:basedOn w:val="Normal"/>
    <w:rsid w:val="00474D68"/>
    <w:pPr>
      <w:widowControl w:val="0"/>
      <w:autoSpaceDE w:val="0"/>
      <w:autoSpaceDN w:val="0"/>
      <w:spacing w:line="480" w:lineRule="exact"/>
      <w:jc w:val="center"/>
    </w:pPr>
    <w:rPr>
      <w:szCs w:val="24"/>
    </w:rPr>
  </w:style>
  <w:style w:type="paragraph" w:customStyle="1" w:styleId="GCCHeading2">
    <w:name w:val="GCC Heading 2"/>
    <w:basedOn w:val="Normal"/>
    <w:link w:val="GCCHeading2Char"/>
    <w:qFormat/>
    <w:rsid w:val="00474D68"/>
    <w:pPr>
      <w:numPr>
        <w:numId w:val="83"/>
      </w:numPr>
      <w:spacing w:before="120" w:after="120"/>
      <w:jc w:val="left"/>
    </w:pPr>
    <w:rPr>
      <w:b/>
      <w:noProof/>
    </w:rPr>
  </w:style>
  <w:style w:type="paragraph" w:customStyle="1" w:styleId="GCCHeading1">
    <w:name w:val="GCC Heading 1"/>
    <w:basedOn w:val="S7Header1"/>
    <w:link w:val="GCCHeading1Char"/>
    <w:qFormat/>
    <w:rsid w:val="00474D68"/>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474D68"/>
    <w:rPr>
      <w:b/>
      <w:noProof/>
      <w:sz w:val="24"/>
    </w:rPr>
  </w:style>
  <w:style w:type="paragraph" w:customStyle="1" w:styleId="GCCHeading3">
    <w:name w:val="GCC Heading 3"/>
    <w:basedOn w:val="GCCHeading2"/>
    <w:link w:val="GCCHeading3Char"/>
    <w:qFormat/>
    <w:rsid w:val="00474D68"/>
    <w:pPr>
      <w:numPr>
        <w:ilvl w:val="1"/>
      </w:numPr>
      <w:jc w:val="both"/>
    </w:pPr>
    <w:rPr>
      <w:b w:val="0"/>
      <w:szCs w:val="22"/>
    </w:rPr>
  </w:style>
  <w:style w:type="character" w:customStyle="1" w:styleId="S7Header1Char">
    <w:name w:val="S7 Header 1 Char"/>
    <w:basedOn w:val="S1-HeaderChar"/>
    <w:link w:val="S7Header1"/>
    <w:rsid w:val="00474D68"/>
    <w:rPr>
      <w:b/>
      <w:sz w:val="28"/>
    </w:rPr>
  </w:style>
  <w:style w:type="character" w:customStyle="1" w:styleId="GCCHeading1Char">
    <w:name w:val="GCC Heading 1 Char"/>
    <w:basedOn w:val="S7Header1Char"/>
    <w:link w:val="GCCHeading1"/>
    <w:rsid w:val="00474D68"/>
    <w:rPr>
      <w:b/>
      <w:noProof/>
      <w:sz w:val="28"/>
    </w:rPr>
  </w:style>
  <w:style w:type="character" w:customStyle="1" w:styleId="GCCHeading3Char">
    <w:name w:val="GCC Heading 3 Char"/>
    <w:basedOn w:val="GCCHeading2Char"/>
    <w:link w:val="GCCHeading3"/>
    <w:rsid w:val="00474D68"/>
    <w:rPr>
      <w:b w:val="0"/>
      <w:noProof/>
      <w:sz w:val="24"/>
      <w:szCs w:val="22"/>
    </w:rPr>
  </w:style>
  <w:style w:type="paragraph" w:customStyle="1" w:styleId="Sec1-Heading2">
    <w:name w:val="Sec 1 - Heading 2"/>
    <w:basedOn w:val="Heading2"/>
    <w:rsid w:val="00841699"/>
    <w:pPr>
      <w:keepNext/>
      <w:pBdr>
        <w:bottom w:val="none" w:sz="0" w:space="0" w:color="auto"/>
      </w:pBdr>
      <w:spacing w:before="120" w:after="200"/>
    </w:pPr>
    <w:rPr>
      <w:rFonts w:ascii="Times New Roman" w:hAnsi="Times New Roman"/>
      <w:bCs/>
      <w:sz w:val="32"/>
      <w:lang w:val="en-GB" w:eastAsia="en-GB"/>
    </w:rPr>
  </w:style>
  <w:style w:type="character" w:customStyle="1" w:styleId="Header2-SubClausesCharChar">
    <w:name w:val="Header 2 - SubClauses Char Char"/>
    <w:uiPriority w:val="99"/>
    <w:rsid w:val="00841699"/>
    <w:rPr>
      <w:sz w:val="24"/>
      <w:lang w:val="es-ES_tradnl" w:eastAsia="en-US"/>
    </w:rPr>
  </w:style>
  <w:style w:type="paragraph" w:customStyle="1" w:styleId="Sec1-Heading3">
    <w:name w:val="Sec 1 - Heading 3"/>
    <w:basedOn w:val="Normal"/>
    <w:rsid w:val="00841699"/>
    <w:pPr>
      <w:tabs>
        <w:tab w:val="left" w:pos="432"/>
      </w:tabs>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841699"/>
    <w:pPr>
      <w:tabs>
        <w:tab w:val="left" w:pos="360"/>
      </w:tabs>
      <w:ind w:left="360" w:hanging="360"/>
    </w:pPr>
  </w:style>
  <w:style w:type="paragraph" w:customStyle="1" w:styleId="S4-Header2">
    <w:name w:val="S4-Header 2"/>
    <w:basedOn w:val="Normal"/>
    <w:rsid w:val="00841699"/>
    <w:pPr>
      <w:spacing w:before="120" w:after="240"/>
      <w:jc w:val="center"/>
    </w:pPr>
    <w:rPr>
      <w:b/>
      <w:sz w:val="32"/>
      <w:szCs w:val="24"/>
    </w:rPr>
  </w:style>
  <w:style w:type="paragraph" w:customStyle="1" w:styleId="Sec4-Heading1">
    <w:name w:val="Sec 4 - Heading 1"/>
    <w:basedOn w:val="Normal"/>
    <w:next w:val="Normal"/>
    <w:rsid w:val="00841699"/>
    <w:pPr>
      <w:spacing w:before="120" w:after="120"/>
      <w:jc w:val="center"/>
    </w:pPr>
    <w:rPr>
      <w:b/>
      <w:iCs/>
      <w:sz w:val="20"/>
      <w:szCs w:val="24"/>
      <w:lang w:val="en-GB" w:eastAsia="en-GB"/>
    </w:rPr>
  </w:style>
  <w:style w:type="paragraph" w:customStyle="1" w:styleId="Sec6-Heading1">
    <w:name w:val="Sec 6 - Heading 1"/>
    <w:basedOn w:val="Sec4-Heading1"/>
    <w:rsid w:val="00841699"/>
    <w:rPr>
      <w:lang w:val="en-US"/>
    </w:rPr>
  </w:style>
  <w:style w:type="paragraph" w:customStyle="1" w:styleId="Part">
    <w:name w:val="Part"/>
    <w:basedOn w:val="Normal"/>
    <w:rsid w:val="00841699"/>
    <w:pPr>
      <w:spacing w:before="360" w:after="360"/>
      <w:jc w:val="center"/>
    </w:pPr>
    <w:rPr>
      <w:b/>
      <w:sz w:val="52"/>
      <w:szCs w:val="24"/>
      <w:lang w:val="en-GB" w:eastAsia="en-GB"/>
    </w:rPr>
  </w:style>
  <w:style w:type="paragraph" w:customStyle="1" w:styleId="Enclosure">
    <w:name w:val="Enclosure"/>
    <w:basedOn w:val="Normal"/>
    <w:rsid w:val="00841699"/>
    <w:pPr>
      <w:jc w:val="left"/>
    </w:pPr>
    <w:rPr>
      <w:szCs w:val="24"/>
    </w:rPr>
  </w:style>
  <w:style w:type="paragraph" w:customStyle="1" w:styleId="SectionVII">
    <w:name w:val="Section VII"/>
    <w:basedOn w:val="Header2-SubClauses"/>
    <w:autoRedefine/>
    <w:rsid w:val="00841699"/>
    <w:pPr>
      <w:numPr>
        <w:ilvl w:val="1"/>
        <w:numId w:val="48"/>
      </w:numPr>
      <w:tabs>
        <w:tab w:val="left" w:pos="619"/>
      </w:tabs>
      <w:spacing w:after="120"/>
      <w:ind w:left="0" w:firstLine="0"/>
      <w:jc w:val="left"/>
    </w:pPr>
    <w:rPr>
      <w:b/>
      <w:bCs/>
      <w:sz w:val="20"/>
      <w:szCs w:val="24"/>
      <w:lang w:val="es-ES_tradnl"/>
    </w:rPr>
  </w:style>
  <w:style w:type="paragraph" w:styleId="ListNumber3">
    <w:name w:val="List Number 3"/>
    <w:basedOn w:val="Normal"/>
    <w:uiPriority w:val="99"/>
    <w:rsid w:val="00841699"/>
    <w:pPr>
      <w:tabs>
        <w:tab w:val="num" w:pos="432"/>
        <w:tab w:val="num" w:pos="648"/>
        <w:tab w:val="num" w:pos="720"/>
        <w:tab w:val="num" w:pos="1080"/>
        <w:tab w:val="num" w:pos="1224"/>
      </w:tabs>
      <w:ind w:left="1080" w:hanging="360"/>
      <w:contextualSpacing/>
    </w:pPr>
  </w:style>
  <w:style w:type="paragraph" w:customStyle="1" w:styleId="Head20">
    <w:name w:val="Head2"/>
    <w:basedOn w:val="Normal"/>
    <w:rsid w:val="00841699"/>
    <w:pPr>
      <w:keepNext/>
      <w:suppressAutoHyphens/>
      <w:spacing w:before="100" w:after="100"/>
      <w:jc w:val="left"/>
    </w:pPr>
    <w:rPr>
      <w:rFonts w:ascii="Times New Roman Bold" w:hAnsi="Times New Roman Bold"/>
      <w:b/>
    </w:rPr>
  </w:style>
  <w:style w:type="paragraph" w:customStyle="1" w:styleId="ListTwo">
    <w:name w:val="ListTwo"/>
    <w:basedOn w:val="ListNumber2"/>
    <w:rsid w:val="00841699"/>
    <w:pPr>
      <w:numPr>
        <w:numId w:val="0"/>
      </w:numPr>
      <w:tabs>
        <w:tab w:val="num" w:pos="432"/>
        <w:tab w:val="num" w:pos="693"/>
        <w:tab w:val="num" w:pos="936"/>
      </w:tabs>
      <w:spacing w:before="120" w:after="120"/>
      <w:ind w:left="936" w:hanging="936"/>
      <w:contextualSpacing w:val="0"/>
    </w:pPr>
    <w:rPr>
      <w:rFonts w:ascii="Arial" w:hAnsi="Arial"/>
      <w:szCs w:val="24"/>
      <w:lang w:val="en-GB"/>
    </w:rPr>
  </w:style>
  <w:style w:type="paragraph" w:customStyle="1" w:styleId="CM33">
    <w:name w:val="CM33"/>
    <w:basedOn w:val="Normal"/>
    <w:next w:val="Normal"/>
    <w:rsid w:val="00841699"/>
    <w:pPr>
      <w:autoSpaceDE w:val="0"/>
      <w:autoSpaceDN w:val="0"/>
      <w:adjustRightInd w:val="0"/>
      <w:spacing w:before="120" w:after="120"/>
      <w:ind w:firstLine="936"/>
    </w:pPr>
    <w:rPr>
      <w:rFonts w:ascii="Arial" w:hAnsi="Arial"/>
      <w:szCs w:val="24"/>
      <w:lang w:val="en-GB" w:eastAsia="fr-FR"/>
    </w:rPr>
  </w:style>
  <w:style w:type="character" w:customStyle="1" w:styleId="footnote">
    <w:name w:val="footnote"/>
    <w:rsid w:val="00841699"/>
    <w:rPr>
      <w:rFonts w:ascii="Book Antiqua" w:hAnsi="Book Antiqua"/>
      <w:sz w:val="24"/>
      <w:lang w:val="en-US" w:eastAsia="x-none"/>
    </w:rPr>
  </w:style>
  <w:style w:type="paragraph" w:customStyle="1" w:styleId="StyleStyleHeader1-ClausesAfter0ptLeft0Hanging">
    <w:name w:val="Style Style Header 1 - Clauses + After:  0 pt + Left:  0&quot; Hanging:..."/>
    <w:basedOn w:val="StyleHeader1-ClausesAfter0pt"/>
    <w:rsid w:val="00841699"/>
    <w:pPr>
      <w:tabs>
        <w:tab w:val="left" w:pos="576"/>
      </w:tabs>
      <w:ind w:left="576" w:hanging="576"/>
    </w:pPr>
    <w:rPr>
      <w:bCs w:val="0"/>
    </w:rPr>
  </w:style>
  <w:style w:type="paragraph" w:customStyle="1" w:styleId="Header1">
    <w:name w:val="Header1"/>
    <w:basedOn w:val="Normal"/>
    <w:rsid w:val="00841699"/>
    <w:pPr>
      <w:widowControl w:val="0"/>
      <w:autoSpaceDE w:val="0"/>
      <w:autoSpaceDN w:val="0"/>
      <w:spacing w:before="240" w:after="480"/>
      <w:jc w:val="center"/>
    </w:pPr>
    <w:rPr>
      <w:b/>
      <w:bCs/>
      <w:spacing w:val="4"/>
      <w:sz w:val="44"/>
      <w:szCs w:val="46"/>
    </w:rPr>
  </w:style>
  <w:style w:type="paragraph" w:customStyle="1" w:styleId="Style2">
    <w:name w:val="Style2"/>
    <w:basedOn w:val="Part1"/>
    <w:link w:val="Style2Char"/>
    <w:qFormat/>
    <w:rsid w:val="00841699"/>
    <w:pPr>
      <w:spacing w:before="100" w:beforeAutospacing="1"/>
      <w:ind w:left="432"/>
      <w:outlineLvl w:val="9"/>
    </w:pPr>
    <w:rPr>
      <w:color w:val="000000"/>
      <w:szCs w:val="32"/>
    </w:rPr>
  </w:style>
  <w:style w:type="paragraph" w:customStyle="1" w:styleId="Style3">
    <w:name w:val="Style3"/>
    <w:basedOn w:val="Part1"/>
    <w:link w:val="Style3Char"/>
    <w:qFormat/>
    <w:rsid w:val="00841699"/>
    <w:pPr>
      <w:spacing w:before="100" w:beforeAutospacing="1"/>
      <w:ind w:left="432"/>
      <w:outlineLvl w:val="9"/>
    </w:pPr>
    <w:rPr>
      <w:color w:val="000000"/>
      <w:szCs w:val="32"/>
    </w:rPr>
  </w:style>
  <w:style w:type="character" w:customStyle="1" w:styleId="Part1Char">
    <w:name w:val="Part 1 Char"/>
    <w:aliases w:val="2 Char,3 Header 4 Char"/>
    <w:link w:val="Part1"/>
    <w:locked/>
    <w:rsid w:val="00841699"/>
    <w:rPr>
      <w:b/>
      <w:noProof/>
      <w:sz w:val="72"/>
      <w:szCs w:val="72"/>
    </w:rPr>
  </w:style>
  <w:style w:type="character" w:customStyle="1" w:styleId="Style2Char">
    <w:name w:val="Style2 Char"/>
    <w:basedOn w:val="Part1Char"/>
    <w:link w:val="Style2"/>
    <w:locked/>
    <w:rsid w:val="00841699"/>
    <w:rPr>
      <w:b/>
      <w:noProof/>
      <w:color w:val="000000"/>
      <w:sz w:val="72"/>
      <w:szCs w:val="32"/>
    </w:rPr>
  </w:style>
  <w:style w:type="paragraph" w:customStyle="1" w:styleId="Style4">
    <w:name w:val="Style4"/>
    <w:basedOn w:val="Subtitle"/>
    <w:link w:val="Style4Char"/>
    <w:qFormat/>
    <w:rsid w:val="00841699"/>
    <w:pPr>
      <w:spacing w:before="120" w:after="120"/>
    </w:pPr>
    <w:rPr>
      <w:sz w:val="48"/>
      <w:szCs w:val="24"/>
      <w:lang w:val="en-GB"/>
    </w:rPr>
  </w:style>
  <w:style w:type="character" w:customStyle="1" w:styleId="Style3Char">
    <w:name w:val="Style3 Char"/>
    <w:basedOn w:val="Part1Char"/>
    <w:link w:val="Style3"/>
    <w:locked/>
    <w:rsid w:val="00841699"/>
    <w:rPr>
      <w:b/>
      <w:noProof/>
      <w:color w:val="000000"/>
      <w:sz w:val="72"/>
      <w:szCs w:val="32"/>
    </w:rPr>
  </w:style>
  <w:style w:type="paragraph" w:customStyle="1" w:styleId="Style5">
    <w:name w:val="Style5"/>
    <w:basedOn w:val="BodyText2"/>
    <w:link w:val="Style5Char"/>
    <w:qFormat/>
    <w:rsid w:val="00841699"/>
    <w:pPr>
      <w:numPr>
        <w:numId w:val="95"/>
      </w:numPr>
    </w:pPr>
    <w:rPr>
      <w:sz w:val="36"/>
      <w:szCs w:val="24"/>
      <w:lang w:val="en-GB"/>
    </w:rPr>
  </w:style>
  <w:style w:type="character" w:customStyle="1" w:styleId="Style4Char">
    <w:name w:val="Style4 Char"/>
    <w:link w:val="Style4"/>
    <w:locked/>
    <w:rsid w:val="00841699"/>
    <w:rPr>
      <w:b/>
      <w:sz w:val="48"/>
      <w:szCs w:val="24"/>
      <w:lang w:val="en-GB"/>
    </w:rPr>
  </w:style>
  <w:style w:type="paragraph" w:customStyle="1" w:styleId="Style6">
    <w:name w:val="Style6"/>
    <w:basedOn w:val="Header1-Clauses"/>
    <w:link w:val="Style6Char"/>
    <w:qFormat/>
    <w:rsid w:val="00841699"/>
    <w:pPr>
      <w:numPr>
        <w:numId w:val="2"/>
      </w:numPr>
      <w:tabs>
        <w:tab w:val="num" w:pos="432"/>
        <w:tab w:val="num" w:pos="720"/>
        <w:tab w:val="num" w:pos="936"/>
      </w:tabs>
      <w:ind w:left="432" w:hanging="432"/>
    </w:pPr>
    <w:rPr>
      <w:szCs w:val="24"/>
      <w:lang w:val="en-GB"/>
    </w:rPr>
  </w:style>
  <w:style w:type="character" w:customStyle="1" w:styleId="Style5Char">
    <w:name w:val="Style5 Char"/>
    <w:link w:val="Style5"/>
    <w:locked/>
    <w:rsid w:val="00841699"/>
    <w:rPr>
      <w:b/>
      <w:sz w:val="36"/>
      <w:szCs w:val="24"/>
      <w:lang w:val="en-GB"/>
    </w:rPr>
  </w:style>
  <w:style w:type="paragraph" w:customStyle="1" w:styleId="Style7">
    <w:name w:val="Style7"/>
    <w:basedOn w:val="Section3Heading"/>
    <w:link w:val="Style7Char"/>
    <w:qFormat/>
    <w:rsid w:val="00841699"/>
    <w:rPr>
      <w:bCs w:val="0"/>
    </w:rPr>
  </w:style>
  <w:style w:type="character" w:customStyle="1" w:styleId="Header1-ClausesChar1">
    <w:name w:val="Header 1 - Clauses Char1"/>
    <w:locked/>
    <w:rsid w:val="00841699"/>
    <w:rPr>
      <w:b/>
      <w:sz w:val="24"/>
    </w:rPr>
  </w:style>
  <w:style w:type="character" w:customStyle="1" w:styleId="Style6Char">
    <w:name w:val="Style6 Char"/>
    <w:link w:val="Style6"/>
    <w:locked/>
    <w:rsid w:val="00841699"/>
    <w:rPr>
      <w:b/>
      <w:sz w:val="24"/>
      <w:szCs w:val="24"/>
      <w:lang w:val="en-GB"/>
    </w:rPr>
  </w:style>
  <w:style w:type="paragraph" w:customStyle="1" w:styleId="Style8">
    <w:name w:val="Style8"/>
    <w:basedOn w:val="Section3-Heading2"/>
    <w:link w:val="Style8Char"/>
    <w:qFormat/>
    <w:rsid w:val="00841699"/>
  </w:style>
  <w:style w:type="character" w:customStyle="1" w:styleId="S3-Heading2Char">
    <w:name w:val="S3-Heading 2 Char"/>
    <w:link w:val="S3-Heading2"/>
    <w:locked/>
    <w:rsid w:val="00841699"/>
    <w:rPr>
      <w:b/>
      <w:bCs/>
      <w:sz w:val="24"/>
      <w:szCs w:val="24"/>
    </w:rPr>
  </w:style>
  <w:style w:type="character" w:customStyle="1" w:styleId="Section3HeadingChar">
    <w:name w:val="Section 3 Heading Char"/>
    <w:link w:val="Section3Heading"/>
    <w:locked/>
    <w:rsid w:val="00841699"/>
    <w:rPr>
      <w:b/>
      <w:bCs/>
      <w:noProof/>
      <w:sz w:val="24"/>
      <w:szCs w:val="24"/>
    </w:rPr>
  </w:style>
  <w:style w:type="character" w:customStyle="1" w:styleId="Style7Char">
    <w:name w:val="Style7 Char"/>
    <w:basedOn w:val="Section3HeadingChar"/>
    <w:link w:val="Style7"/>
    <w:locked/>
    <w:rsid w:val="00841699"/>
    <w:rPr>
      <w:b/>
      <w:bCs w:val="0"/>
      <w:noProof/>
      <w:sz w:val="24"/>
      <w:szCs w:val="24"/>
    </w:rPr>
  </w:style>
  <w:style w:type="paragraph" w:customStyle="1" w:styleId="Style9">
    <w:name w:val="Style9"/>
    <w:basedOn w:val="Normal"/>
    <w:link w:val="Style9Char"/>
    <w:qFormat/>
    <w:rsid w:val="00841699"/>
    <w:pPr>
      <w:spacing w:after="120"/>
    </w:pPr>
    <w:rPr>
      <w:b/>
      <w:sz w:val="36"/>
      <w:szCs w:val="24"/>
      <w:lang w:val="en-GB"/>
    </w:rPr>
  </w:style>
  <w:style w:type="character" w:customStyle="1" w:styleId="Section3-Heading2Char">
    <w:name w:val="Section 3 - Heading 2 Char"/>
    <w:link w:val="Section3-Heading2"/>
    <w:locked/>
    <w:rsid w:val="00841699"/>
    <w:rPr>
      <w:b/>
      <w:sz w:val="24"/>
      <w:szCs w:val="28"/>
    </w:rPr>
  </w:style>
  <w:style w:type="character" w:customStyle="1" w:styleId="Style8Char">
    <w:name w:val="Style8 Char"/>
    <w:basedOn w:val="Section3-Heading2Char"/>
    <w:link w:val="Style8"/>
    <w:locked/>
    <w:rsid w:val="00841699"/>
    <w:rPr>
      <w:b/>
      <w:sz w:val="24"/>
      <w:szCs w:val="28"/>
    </w:rPr>
  </w:style>
  <w:style w:type="paragraph" w:customStyle="1" w:styleId="Style10">
    <w:name w:val="Style10"/>
    <w:basedOn w:val="Header1-Clauses"/>
    <w:link w:val="Style10Char"/>
    <w:qFormat/>
    <w:rsid w:val="00841699"/>
    <w:pPr>
      <w:numPr>
        <w:numId w:val="3"/>
      </w:numPr>
      <w:tabs>
        <w:tab w:val="num" w:pos="432"/>
        <w:tab w:val="num" w:pos="1332"/>
      </w:tabs>
      <w:ind w:left="432" w:hanging="432"/>
    </w:pPr>
    <w:rPr>
      <w:szCs w:val="24"/>
      <w:lang w:val="en-GB"/>
    </w:rPr>
  </w:style>
  <w:style w:type="character" w:customStyle="1" w:styleId="Style9Char">
    <w:name w:val="Style9 Char"/>
    <w:link w:val="Style9"/>
    <w:locked/>
    <w:rsid w:val="00841699"/>
    <w:rPr>
      <w:b/>
      <w:sz w:val="36"/>
      <w:szCs w:val="24"/>
      <w:lang w:val="en-GB"/>
    </w:rPr>
  </w:style>
  <w:style w:type="paragraph" w:customStyle="1" w:styleId="Style110">
    <w:name w:val="Style11"/>
    <w:basedOn w:val="Normal"/>
    <w:link w:val="Style11Char"/>
    <w:qFormat/>
    <w:rsid w:val="00841699"/>
    <w:pPr>
      <w:jc w:val="left"/>
    </w:pPr>
    <w:rPr>
      <w:b/>
      <w:iCs/>
      <w:sz w:val="28"/>
      <w:szCs w:val="28"/>
    </w:rPr>
  </w:style>
  <w:style w:type="character" w:customStyle="1" w:styleId="Style10Char">
    <w:name w:val="Style10 Char"/>
    <w:link w:val="Style10"/>
    <w:locked/>
    <w:rsid w:val="00841699"/>
    <w:rPr>
      <w:b/>
      <w:sz w:val="24"/>
      <w:szCs w:val="24"/>
      <w:lang w:val="en-GB"/>
    </w:rPr>
  </w:style>
  <w:style w:type="paragraph" w:customStyle="1" w:styleId="Style12">
    <w:name w:val="Style12"/>
    <w:basedOn w:val="Section3Heading"/>
    <w:link w:val="Style12Char"/>
    <w:qFormat/>
    <w:rsid w:val="00841699"/>
  </w:style>
  <w:style w:type="character" w:customStyle="1" w:styleId="Style11Char">
    <w:name w:val="Style11 Char"/>
    <w:link w:val="Style110"/>
    <w:locked/>
    <w:rsid w:val="00841699"/>
    <w:rPr>
      <w:b/>
      <w:iCs/>
      <w:sz w:val="28"/>
      <w:szCs w:val="28"/>
    </w:rPr>
  </w:style>
  <w:style w:type="paragraph" w:customStyle="1" w:styleId="Style13">
    <w:name w:val="Style13"/>
    <w:basedOn w:val="S4-header1"/>
    <w:link w:val="Style13Char"/>
    <w:qFormat/>
    <w:rsid w:val="00841699"/>
    <w:rPr>
      <w:sz w:val="44"/>
      <w:lang w:val="en-GB"/>
    </w:rPr>
  </w:style>
  <w:style w:type="character" w:customStyle="1" w:styleId="Style12Char">
    <w:name w:val="Style12 Char"/>
    <w:basedOn w:val="Section3HeadingChar"/>
    <w:link w:val="Style12"/>
    <w:locked/>
    <w:rsid w:val="00841699"/>
    <w:rPr>
      <w:b/>
      <w:bCs/>
      <w:noProof/>
      <w:sz w:val="24"/>
      <w:szCs w:val="24"/>
    </w:rPr>
  </w:style>
  <w:style w:type="paragraph" w:customStyle="1" w:styleId="Style14">
    <w:name w:val="Style14"/>
    <w:basedOn w:val="S4Header"/>
    <w:link w:val="Style14Char"/>
    <w:qFormat/>
    <w:rsid w:val="00841699"/>
    <w:pPr>
      <w:spacing w:after="120"/>
    </w:pPr>
    <w:rPr>
      <w:sz w:val="36"/>
      <w:szCs w:val="36"/>
      <w:lang w:val="en-GB"/>
    </w:rPr>
  </w:style>
  <w:style w:type="character" w:customStyle="1" w:styleId="S4-header1Char">
    <w:name w:val="S4-header1 Char"/>
    <w:link w:val="S4-header1"/>
    <w:locked/>
    <w:rsid w:val="00841699"/>
    <w:rPr>
      <w:b/>
      <w:sz w:val="36"/>
    </w:rPr>
  </w:style>
  <w:style w:type="character" w:customStyle="1" w:styleId="Style13Char">
    <w:name w:val="Style13 Char"/>
    <w:link w:val="Style13"/>
    <w:locked/>
    <w:rsid w:val="00841699"/>
    <w:rPr>
      <w:b/>
      <w:sz w:val="44"/>
      <w:lang w:val="en-GB"/>
    </w:rPr>
  </w:style>
  <w:style w:type="paragraph" w:customStyle="1" w:styleId="Style15">
    <w:name w:val="Style15"/>
    <w:basedOn w:val="SectionVHeader"/>
    <w:link w:val="Style15Char"/>
    <w:qFormat/>
    <w:rsid w:val="00841699"/>
    <w:rPr>
      <w:lang w:val="en-GB"/>
    </w:rPr>
  </w:style>
  <w:style w:type="character" w:customStyle="1" w:styleId="S4HeaderChar1">
    <w:name w:val="S4 Header Char1"/>
    <w:locked/>
    <w:rsid w:val="00841699"/>
    <w:rPr>
      <w:b/>
      <w:sz w:val="32"/>
    </w:rPr>
  </w:style>
  <w:style w:type="character" w:customStyle="1" w:styleId="Style14Char">
    <w:name w:val="Style14 Char"/>
    <w:link w:val="Style14"/>
    <w:locked/>
    <w:rsid w:val="00841699"/>
    <w:rPr>
      <w:b/>
      <w:sz w:val="36"/>
      <w:szCs w:val="36"/>
      <w:lang w:val="en-GB"/>
    </w:rPr>
  </w:style>
  <w:style w:type="paragraph" w:customStyle="1" w:styleId="Style16">
    <w:name w:val="Style16"/>
    <w:basedOn w:val="Heading1"/>
    <w:link w:val="Style16Char"/>
    <w:qFormat/>
    <w:rsid w:val="00841699"/>
    <w:pPr>
      <w:tabs>
        <w:tab w:val="center" w:pos="4153"/>
        <w:tab w:val="right" w:pos="8306"/>
      </w:tabs>
      <w:spacing w:before="0" w:after="120"/>
      <w:jc w:val="left"/>
      <w:outlineLvl w:val="2"/>
    </w:pPr>
    <w:rPr>
      <w:rFonts w:ascii="Times New Roman" w:eastAsia="Times New Roman" w:hAnsi="Times New Roman" w:cs="Times New Roman"/>
      <w:bCs/>
      <w:smallCaps w:val="0"/>
      <w:sz w:val="24"/>
      <w:szCs w:val="24"/>
      <w:lang w:val="en-GB"/>
    </w:rPr>
  </w:style>
  <w:style w:type="character" w:customStyle="1" w:styleId="SectionVHeaderChar">
    <w:name w:val="Section V. Header Char"/>
    <w:link w:val="SectionVHeader"/>
    <w:locked/>
    <w:rsid w:val="00841699"/>
    <w:rPr>
      <w:b/>
      <w:sz w:val="36"/>
    </w:rPr>
  </w:style>
  <w:style w:type="character" w:customStyle="1" w:styleId="Style15Char">
    <w:name w:val="Style15 Char"/>
    <w:link w:val="Style15"/>
    <w:locked/>
    <w:rsid w:val="00841699"/>
    <w:rPr>
      <w:b/>
      <w:sz w:val="36"/>
      <w:lang w:val="en-GB"/>
    </w:rPr>
  </w:style>
  <w:style w:type="paragraph" w:customStyle="1" w:styleId="Style170">
    <w:name w:val="Style17"/>
    <w:basedOn w:val="Heading1"/>
    <w:link w:val="Style17Char"/>
    <w:qFormat/>
    <w:rsid w:val="00841699"/>
    <w:pPr>
      <w:tabs>
        <w:tab w:val="center" w:pos="4153"/>
        <w:tab w:val="right" w:pos="8306"/>
      </w:tabs>
      <w:spacing w:before="0" w:after="120"/>
      <w:jc w:val="left"/>
      <w:outlineLvl w:val="2"/>
    </w:pPr>
    <w:rPr>
      <w:rFonts w:ascii="Times New Roman" w:eastAsia="Times New Roman" w:hAnsi="Times New Roman" w:cs="Times New Roman"/>
      <w:bCs/>
      <w:smallCaps w:val="0"/>
      <w:sz w:val="24"/>
      <w:szCs w:val="24"/>
      <w:lang w:val="en-GB"/>
    </w:rPr>
  </w:style>
  <w:style w:type="character" w:customStyle="1" w:styleId="Style16Char">
    <w:name w:val="Style16 Char"/>
    <w:link w:val="Style16"/>
    <w:locked/>
    <w:rsid w:val="00841699"/>
    <w:rPr>
      <w:b/>
      <w:bCs/>
      <w:sz w:val="24"/>
      <w:szCs w:val="24"/>
      <w:lang w:val="en-GB"/>
    </w:rPr>
  </w:style>
  <w:style w:type="paragraph" w:customStyle="1" w:styleId="Style18">
    <w:name w:val="Style18"/>
    <w:basedOn w:val="Normal"/>
    <w:link w:val="Style18Char"/>
    <w:qFormat/>
    <w:rsid w:val="00841699"/>
    <w:pPr>
      <w:ind w:left="113" w:right="113"/>
    </w:pPr>
    <w:rPr>
      <w:b/>
      <w:bCs/>
      <w:iCs/>
      <w:szCs w:val="24"/>
      <w:lang w:val="en-GB"/>
    </w:rPr>
  </w:style>
  <w:style w:type="character" w:customStyle="1" w:styleId="Style17Char">
    <w:name w:val="Style17 Char"/>
    <w:link w:val="Style170"/>
    <w:locked/>
    <w:rsid w:val="00841699"/>
    <w:rPr>
      <w:b/>
      <w:bCs/>
      <w:sz w:val="24"/>
      <w:szCs w:val="24"/>
      <w:lang w:val="en-GB"/>
    </w:rPr>
  </w:style>
  <w:style w:type="paragraph" w:customStyle="1" w:styleId="Style19">
    <w:name w:val="Style19"/>
    <w:basedOn w:val="Style18"/>
    <w:link w:val="Style19Char"/>
    <w:qFormat/>
    <w:rsid w:val="00841699"/>
    <w:pPr>
      <w:spacing w:after="120"/>
    </w:pPr>
  </w:style>
  <w:style w:type="character" w:customStyle="1" w:styleId="Style18Char">
    <w:name w:val="Style18 Char"/>
    <w:link w:val="Style18"/>
    <w:locked/>
    <w:rsid w:val="00841699"/>
    <w:rPr>
      <w:b/>
      <w:bCs/>
      <w:iCs/>
      <w:sz w:val="24"/>
      <w:szCs w:val="24"/>
      <w:lang w:val="en-GB"/>
    </w:rPr>
  </w:style>
  <w:style w:type="paragraph" w:customStyle="1" w:styleId="Style20">
    <w:name w:val="Style20"/>
    <w:basedOn w:val="Normal"/>
    <w:link w:val="Style20Char"/>
    <w:qFormat/>
    <w:rsid w:val="00841699"/>
    <w:pPr>
      <w:spacing w:before="120" w:after="120"/>
      <w:jc w:val="center"/>
    </w:pPr>
    <w:rPr>
      <w:b/>
      <w:sz w:val="36"/>
      <w:szCs w:val="36"/>
      <w:lang w:val="en-GB"/>
    </w:rPr>
  </w:style>
  <w:style w:type="character" w:customStyle="1" w:styleId="Style19Char">
    <w:name w:val="Style19 Char"/>
    <w:basedOn w:val="Style18Char"/>
    <w:link w:val="Style19"/>
    <w:locked/>
    <w:rsid w:val="00841699"/>
    <w:rPr>
      <w:b/>
      <w:bCs/>
      <w:iCs/>
      <w:sz w:val="24"/>
      <w:szCs w:val="24"/>
      <w:lang w:val="en-GB"/>
    </w:rPr>
  </w:style>
  <w:style w:type="paragraph" w:customStyle="1" w:styleId="Style21">
    <w:name w:val="Style21"/>
    <w:basedOn w:val="SectionIXHeader"/>
    <w:link w:val="Style21Char"/>
    <w:qFormat/>
    <w:rsid w:val="00841699"/>
    <w:pPr>
      <w:spacing w:before="240" w:after="240"/>
    </w:pPr>
    <w:rPr>
      <w:rFonts w:ascii="Times New Roman Bold" w:hAnsi="Times New Roman Bold"/>
      <w:color w:val="000000"/>
      <w:sz w:val="32"/>
      <w:szCs w:val="20"/>
    </w:rPr>
  </w:style>
  <w:style w:type="character" w:customStyle="1" w:styleId="Style20Char">
    <w:name w:val="Style20 Char"/>
    <w:link w:val="Style20"/>
    <w:locked/>
    <w:rsid w:val="00841699"/>
    <w:rPr>
      <w:b/>
      <w:sz w:val="36"/>
      <w:szCs w:val="36"/>
      <w:lang w:val="en-GB"/>
    </w:rPr>
  </w:style>
  <w:style w:type="paragraph" w:customStyle="1" w:styleId="Style22">
    <w:name w:val="Style22"/>
    <w:basedOn w:val="S9-appx"/>
    <w:link w:val="Style22Char"/>
    <w:qFormat/>
    <w:rsid w:val="00841699"/>
    <w:pPr>
      <w:spacing w:after="120"/>
    </w:pPr>
    <w:rPr>
      <w:sz w:val="32"/>
      <w:szCs w:val="32"/>
      <w:lang w:val="en-GB"/>
    </w:rPr>
  </w:style>
  <w:style w:type="character" w:customStyle="1" w:styleId="SectionIXHeaderChar">
    <w:name w:val="Section IX Header Char"/>
    <w:link w:val="SectionIXHeader"/>
    <w:locked/>
    <w:rsid w:val="00841699"/>
    <w:rPr>
      <w:b/>
      <w:sz w:val="36"/>
      <w:szCs w:val="24"/>
    </w:rPr>
  </w:style>
  <w:style w:type="character" w:customStyle="1" w:styleId="Style21Char">
    <w:name w:val="Style21 Char"/>
    <w:link w:val="Style21"/>
    <w:locked/>
    <w:rsid w:val="00841699"/>
    <w:rPr>
      <w:rFonts w:ascii="Times New Roman Bold" w:hAnsi="Times New Roman Bold"/>
      <w:b/>
      <w:color w:val="000000"/>
      <w:sz w:val="32"/>
    </w:rPr>
  </w:style>
  <w:style w:type="paragraph" w:styleId="Index4">
    <w:name w:val="index 4"/>
    <w:basedOn w:val="Normal"/>
    <w:next w:val="Normal"/>
    <w:uiPriority w:val="99"/>
    <w:rsid w:val="00841699"/>
    <w:pPr>
      <w:tabs>
        <w:tab w:val="right" w:pos="4140"/>
      </w:tabs>
      <w:ind w:left="960" w:hanging="240"/>
      <w:jc w:val="left"/>
    </w:pPr>
    <w:rPr>
      <w:sz w:val="20"/>
    </w:rPr>
  </w:style>
  <w:style w:type="character" w:customStyle="1" w:styleId="S9-appxChar">
    <w:name w:val="S9 - appx Char"/>
    <w:link w:val="S9-appx"/>
    <w:locked/>
    <w:rsid w:val="00841699"/>
    <w:rPr>
      <w:b/>
      <w:sz w:val="28"/>
    </w:rPr>
  </w:style>
  <w:style w:type="character" w:customStyle="1" w:styleId="Style22Char">
    <w:name w:val="Style22 Char"/>
    <w:link w:val="Style22"/>
    <w:locked/>
    <w:rsid w:val="00841699"/>
    <w:rPr>
      <w:b/>
      <w:sz w:val="32"/>
      <w:szCs w:val="32"/>
      <w:lang w:val="en-GB"/>
    </w:rPr>
  </w:style>
  <w:style w:type="paragraph" w:customStyle="1" w:styleId="Style23">
    <w:name w:val="Style23"/>
    <w:basedOn w:val="S9Header"/>
    <w:link w:val="Style23Char"/>
    <w:qFormat/>
    <w:rsid w:val="000873E1"/>
    <w:pPr>
      <w:outlineLvl w:val="0"/>
    </w:pPr>
    <w:rPr>
      <w:noProof/>
    </w:rPr>
  </w:style>
  <w:style w:type="paragraph" w:customStyle="1" w:styleId="Style24">
    <w:name w:val="Style24"/>
    <w:basedOn w:val="S9-appx"/>
    <w:link w:val="Style24Char"/>
    <w:qFormat/>
    <w:rsid w:val="000873E1"/>
    <w:pPr>
      <w:outlineLvl w:val="0"/>
    </w:pPr>
    <w:rPr>
      <w:noProof/>
    </w:rPr>
  </w:style>
  <w:style w:type="character" w:customStyle="1" w:styleId="S9HeaderChar">
    <w:name w:val="S9 Header Char"/>
    <w:basedOn w:val="DefaultParagraphFont"/>
    <w:link w:val="S9Header"/>
    <w:rsid w:val="000873E1"/>
    <w:rPr>
      <w:b/>
      <w:sz w:val="36"/>
    </w:rPr>
  </w:style>
  <w:style w:type="character" w:customStyle="1" w:styleId="Style23Char">
    <w:name w:val="Style23 Char"/>
    <w:basedOn w:val="S9HeaderChar"/>
    <w:link w:val="Style23"/>
    <w:rsid w:val="000873E1"/>
    <w:rPr>
      <w:b/>
      <w:noProof/>
      <w:sz w:val="36"/>
    </w:rPr>
  </w:style>
  <w:style w:type="character" w:customStyle="1" w:styleId="Style24Char">
    <w:name w:val="Style24 Char"/>
    <w:basedOn w:val="S9-appxChar"/>
    <w:link w:val="Style24"/>
    <w:rsid w:val="000873E1"/>
    <w:rPr>
      <w:b/>
      <w:noProof/>
      <w:sz w:val="28"/>
    </w:rPr>
  </w:style>
  <w:style w:type="character" w:customStyle="1" w:styleId="Bibliogrphy">
    <w:name w:val="Bibliogrphy"/>
    <w:rsid w:val="005C700C"/>
  </w:style>
  <w:style w:type="character" w:customStyle="1" w:styleId="DocInit">
    <w:name w:val="Doc Init"/>
    <w:rsid w:val="005C700C"/>
  </w:style>
  <w:style w:type="character" w:customStyle="1" w:styleId="Document2">
    <w:name w:val="Document 2"/>
    <w:rsid w:val="005C700C"/>
    <w:rPr>
      <w:rFonts w:ascii="Times" w:hAnsi="Times"/>
      <w:sz w:val="24"/>
      <w:lang w:val="en-US" w:eastAsia="x-none"/>
    </w:rPr>
  </w:style>
  <w:style w:type="character" w:customStyle="1" w:styleId="Document3">
    <w:name w:val="Document 3"/>
    <w:rsid w:val="005C700C"/>
    <w:rPr>
      <w:rFonts w:ascii="Times" w:hAnsi="Times"/>
      <w:sz w:val="24"/>
      <w:lang w:val="en-US" w:eastAsia="x-none"/>
    </w:rPr>
  </w:style>
  <w:style w:type="character" w:customStyle="1" w:styleId="Document4">
    <w:name w:val="Document 4"/>
    <w:rsid w:val="005C700C"/>
    <w:rPr>
      <w:b/>
      <w:i/>
      <w:sz w:val="24"/>
    </w:rPr>
  </w:style>
  <w:style w:type="character" w:customStyle="1" w:styleId="Document5">
    <w:name w:val="Document 5"/>
    <w:rsid w:val="005C700C"/>
  </w:style>
  <w:style w:type="character" w:customStyle="1" w:styleId="Document6">
    <w:name w:val="Document 6"/>
    <w:rsid w:val="005C700C"/>
  </w:style>
  <w:style w:type="character" w:customStyle="1" w:styleId="Document7">
    <w:name w:val="Document 7"/>
    <w:rsid w:val="005C700C"/>
  </w:style>
  <w:style w:type="character" w:customStyle="1" w:styleId="Document8">
    <w:name w:val="Document 8"/>
    <w:rsid w:val="005C700C"/>
  </w:style>
  <w:style w:type="character" w:customStyle="1" w:styleId="TechInit">
    <w:name w:val="Tech Init"/>
    <w:rsid w:val="005C700C"/>
    <w:rPr>
      <w:rFonts w:ascii="Times" w:hAnsi="Times"/>
      <w:sz w:val="24"/>
      <w:lang w:val="en-US" w:eastAsia="x-none"/>
    </w:rPr>
  </w:style>
  <w:style w:type="character" w:customStyle="1" w:styleId="Technical1">
    <w:name w:val="Technical 1"/>
    <w:rsid w:val="005C700C"/>
    <w:rPr>
      <w:rFonts w:ascii="Times" w:hAnsi="Times"/>
      <w:sz w:val="24"/>
      <w:lang w:val="en-US" w:eastAsia="x-none"/>
    </w:rPr>
  </w:style>
  <w:style w:type="character" w:customStyle="1" w:styleId="Technical2">
    <w:name w:val="Technical 2"/>
    <w:rsid w:val="005C700C"/>
    <w:rPr>
      <w:rFonts w:ascii="Times" w:hAnsi="Times"/>
      <w:sz w:val="24"/>
      <w:lang w:val="en-US" w:eastAsia="x-none"/>
    </w:rPr>
  </w:style>
  <w:style w:type="character" w:customStyle="1" w:styleId="Technical3">
    <w:name w:val="Technical 3"/>
    <w:rsid w:val="005C700C"/>
    <w:rPr>
      <w:rFonts w:ascii="Times" w:hAnsi="Times"/>
      <w:sz w:val="24"/>
      <w:lang w:val="en-US" w:eastAsia="x-none"/>
    </w:rPr>
  </w:style>
  <w:style w:type="paragraph" w:customStyle="1" w:styleId="Technical5">
    <w:name w:val="Technical 5"/>
    <w:rsid w:val="005C700C"/>
    <w:pPr>
      <w:tabs>
        <w:tab w:val="left" w:pos="-720"/>
      </w:tabs>
      <w:suppressAutoHyphens/>
      <w:ind w:firstLine="720"/>
    </w:pPr>
    <w:rPr>
      <w:rFonts w:ascii="Times" w:hAnsi="Times"/>
      <w:b/>
      <w:sz w:val="24"/>
    </w:rPr>
  </w:style>
  <w:style w:type="paragraph" w:customStyle="1" w:styleId="Technical6">
    <w:name w:val="Technical 6"/>
    <w:rsid w:val="005C700C"/>
    <w:pPr>
      <w:tabs>
        <w:tab w:val="left" w:pos="-720"/>
      </w:tabs>
      <w:suppressAutoHyphens/>
      <w:ind w:firstLine="720"/>
    </w:pPr>
    <w:rPr>
      <w:rFonts w:ascii="Times" w:hAnsi="Times"/>
      <w:b/>
      <w:sz w:val="24"/>
    </w:rPr>
  </w:style>
  <w:style w:type="paragraph" w:customStyle="1" w:styleId="Technical7">
    <w:name w:val="Technical 7"/>
    <w:rsid w:val="005C700C"/>
    <w:pPr>
      <w:tabs>
        <w:tab w:val="left" w:pos="-720"/>
      </w:tabs>
      <w:suppressAutoHyphens/>
      <w:ind w:firstLine="720"/>
    </w:pPr>
    <w:rPr>
      <w:rFonts w:ascii="Times" w:hAnsi="Times"/>
      <w:b/>
      <w:sz w:val="24"/>
    </w:rPr>
  </w:style>
  <w:style w:type="paragraph" w:customStyle="1" w:styleId="Technical8">
    <w:name w:val="Technical 8"/>
    <w:rsid w:val="005C700C"/>
    <w:pPr>
      <w:tabs>
        <w:tab w:val="left" w:pos="-720"/>
      </w:tabs>
      <w:suppressAutoHyphens/>
      <w:ind w:firstLine="720"/>
    </w:pPr>
    <w:rPr>
      <w:rFonts w:ascii="Times" w:hAnsi="Times"/>
      <w:b/>
      <w:sz w:val="24"/>
    </w:rPr>
  </w:style>
  <w:style w:type="paragraph" w:customStyle="1" w:styleId="Pleading">
    <w:name w:val="Pleading"/>
    <w:rsid w:val="005C700C"/>
    <w:pPr>
      <w:tabs>
        <w:tab w:val="left" w:pos="-720"/>
      </w:tabs>
      <w:suppressAutoHyphens/>
      <w:spacing w:line="240" w:lineRule="exact"/>
    </w:pPr>
    <w:rPr>
      <w:rFonts w:ascii="Times" w:hAnsi="Times"/>
      <w:sz w:val="24"/>
    </w:rPr>
  </w:style>
  <w:style w:type="paragraph" w:customStyle="1" w:styleId="RightPar1">
    <w:name w:val="Right Par 1"/>
    <w:rsid w:val="005C700C"/>
    <w:pPr>
      <w:tabs>
        <w:tab w:val="left" w:pos="-720"/>
        <w:tab w:val="left" w:pos="0"/>
        <w:tab w:val="decimal" w:pos="720"/>
      </w:tabs>
      <w:suppressAutoHyphens/>
      <w:ind w:firstLine="720"/>
    </w:pPr>
    <w:rPr>
      <w:rFonts w:ascii="Times" w:hAnsi="Times"/>
      <w:sz w:val="24"/>
    </w:rPr>
  </w:style>
  <w:style w:type="paragraph" w:customStyle="1" w:styleId="RightPar2">
    <w:name w:val="Right Par 2"/>
    <w:rsid w:val="005C700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C700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C700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C700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C700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C700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C700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5C700C"/>
    <w:pPr>
      <w:tabs>
        <w:tab w:val="right" w:pos="4140"/>
      </w:tabs>
      <w:ind w:left="480" w:hanging="240"/>
      <w:jc w:val="left"/>
    </w:pPr>
    <w:rPr>
      <w:sz w:val="20"/>
    </w:rPr>
  </w:style>
  <w:style w:type="character" w:customStyle="1" w:styleId="EquationCaption">
    <w:name w:val="_Equation Caption"/>
    <w:rsid w:val="005C700C"/>
  </w:style>
  <w:style w:type="character" w:customStyle="1" w:styleId="vlpgno">
    <w:name w:val="vl.pg.no."/>
    <w:rsid w:val="005C700C"/>
    <w:rPr>
      <w:rFonts w:ascii="Times" w:hAnsi="Times"/>
      <w:b/>
      <w:sz w:val="20"/>
      <w:lang w:val="en-US" w:eastAsia="x-none"/>
    </w:rPr>
  </w:style>
  <w:style w:type="character" w:styleId="LineNumber">
    <w:name w:val="line number"/>
    <w:basedOn w:val="DefaultParagraphFont"/>
    <w:uiPriority w:val="99"/>
    <w:rsid w:val="005C700C"/>
    <w:rPr>
      <w:rFonts w:cs="Times New Roman"/>
    </w:rPr>
  </w:style>
  <w:style w:type="character" w:customStyle="1" w:styleId="insert2">
    <w:name w:val="insert2"/>
    <w:rsid w:val="005C700C"/>
    <w:rPr>
      <w:rFonts w:ascii="Arial" w:hAnsi="Arial"/>
      <w:i/>
      <w:sz w:val="24"/>
      <w:lang w:val="en-US" w:eastAsia="x-none"/>
    </w:rPr>
  </w:style>
  <w:style w:type="paragraph" w:styleId="Index3">
    <w:name w:val="index 3"/>
    <w:basedOn w:val="Normal"/>
    <w:next w:val="Normal"/>
    <w:uiPriority w:val="99"/>
    <w:rsid w:val="005C700C"/>
    <w:pPr>
      <w:tabs>
        <w:tab w:val="right" w:pos="4140"/>
      </w:tabs>
      <w:ind w:left="720" w:hanging="240"/>
      <w:jc w:val="left"/>
    </w:pPr>
    <w:rPr>
      <w:sz w:val="20"/>
    </w:rPr>
  </w:style>
  <w:style w:type="paragraph" w:styleId="Index5">
    <w:name w:val="index 5"/>
    <w:basedOn w:val="Normal"/>
    <w:next w:val="Normal"/>
    <w:uiPriority w:val="99"/>
    <w:rsid w:val="005C700C"/>
    <w:pPr>
      <w:tabs>
        <w:tab w:val="right" w:pos="4140"/>
      </w:tabs>
      <w:ind w:left="1200" w:hanging="240"/>
      <w:jc w:val="left"/>
    </w:pPr>
    <w:rPr>
      <w:sz w:val="20"/>
    </w:rPr>
  </w:style>
  <w:style w:type="paragraph" w:styleId="Index6">
    <w:name w:val="index 6"/>
    <w:basedOn w:val="Normal"/>
    <w:next w:val="Normal"/>
    <w:uiPriority w:val="99"/>
    <w:rsid w:val="005C700C"/>
    <w:pPr>
      <w:tabs>
        <w:tab w:val="right" w:pos="4140"/>
      </w:tabs>
      <w:ind w:left="1440" w:hanging="240"/>
      <w:jc w:val="left"/>
    </w:pPr>
    <w:rPr>
      <w:sz w:val="20"/>
    </w:rPr>
  </w:style>
  <w:style w:type="paragraph" w:styleId="Index7">
    <w:name w:val="index 7"/>
    <w:basedOn w:val="Normal"/>
    <w:next w:val="Normal"/>
    <w:uiPriority w:val="99"/>
    <w:rsid w:val="005C700C"/>
    <w:pPr>
      <w:tabs>
        <w:tab w:val="right" w:pos="4140"/>
      </w:tabs>
      <w:ind w:left="1680" w:hanging="240"/>
      <w:jc w:val="left"/>
    </w:pPr>
    <w:rPr>
      <w:sz w:val="20"/>
    </w:rPr>
  </w:style>
  <w:style w:type="paragraph" w:styleId="Index8">
    <w:name w:val="index 8"/>
    <w:basedOn w:val="Normal"/>
    <w:next w:val="Normal"/>
    <w:uiPriority w:val="99"/>
    <w:rsid w:val="005C700C"/>
    <w:pPr>
      <w:tabs>
        <w:tab w:val="right" w:pos="4140"/>
      </w:tabs>
      <w:ind w:left="1920" w:hanging="240"/>
      <w:jc w:val="left"/>
    </w:pPr>
    <w:rPr>
      <w:sz w:val="20"/>
    </w:rPr>
  </w:style>
  <w:style w:type="paragraph" w:styleId="Index9">
    <w:name w:val="index 9"/>
    <w:basedOn w:val="Normal"/>
    <w:next w:val="Normal"/>
    <w:uiPriority w:val="99"/>
    <w:rsid w:val="005C700C"/>
    <w:pPr>
      <w:tabs>
        <w:tab w:val="right" w:pos="4140"/>
      </w:tabs>
      <w:ind w:left="2160" w:hanging="240"/>
      <w:jc w:val="left"/>
    </w:pPr>
    <w:rPr>
      <w:sz w:val="20"/>
    </w:rPr>
  </w:style>
  <w:style w:type="paragraph" w:customStyle="1" w:styleId="Headingrb2">
    <w:name w:val="Heading rb2"/>
    <w:basedOn w:val="Normal"/>
    <w:rsid w:val="005C700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52">
    <w:name w:val="Head 5.2"/>
    <w:basedOn w:val="Normal"/>
    <w:rsid w:val="005C700C"/>
    <w:pPr>
      <w:keepNext/>
      <w:suppressAutoHyphens/>
      <w:spacing w:before="480" w:after="240"/>
      <w:ind w:left="547" w:hanging="547"/>
      <w:jc w:val="center"/>
    </w:pPr>
    <w:rPr>
      <w:b/>
    </w:rPr>
  </w:style>
  <w:style w:type="paragraph" w:customStyle="1" w:styleId="FIDICSectionBegin">
    <w:name w:val="FIDIC__SectionBegin"/>
    <w:basedOn w:val="Normal"/>
    <w:next w:val="FIDICSectionName"/>
    <w:rsid w:val="005C700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5C700C"/>
    <w:pPr>
      <w:spacing w:before="100" w:after="300"/>
    </w:pPr>
    <w:rPr>
      <w:sz w:val="30"/>
      <w:szCs w:val="30"/>
    </w:rPr>
  </w:style>
  <w:style w:type="paragraph" w:customStyle="1" w:styleId="FIDICClauseSubName">
    <w:name w:val="FIDIC_ClauseSubName"/>
    <w:basedOn w:val="FIDICCoverTitle"/>
    <w:rsid w:val="005C700C"/>
    <w:pPr>
      <w:spacing w:before="240" w:line="240" w:lineRule="exact"/>
    </w:pPr>
    <w:rPr>
      <w:sz w:val="24"/>
      <w:szCs w:val="24"/>
    </w:rPr>
  </w:style>
  <w:style w:type="paragraph" w:customStyle="1" w:styleId="FIDICCoverTitle">
    <w:name w:val="FIDIC__CoverTitle"/>
    <w:basedOn w:val="Normal"/>
    <w:rsid w:val="005C700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C700C"/>
    <w:rPr>
      <w:sz w:val="28"/>
      <w:szCs w:val="28"/>
    </w:rPr>
  </w:style>
  <w:style w:type="paragraph" w:customStyle="1" w:styleId="FIDICClauseSubSubPara">
    <w:name w:val="FIDIC_ClauseSubSubPara"/>
    <w:basedOn w:val="FIDICClauseSubName"/>
    <w:rsid w:val="005C700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C700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C700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5C700C"/>
    <w:pPr>
      <w:tabs>
        <w:tab w:val="left" w:pos="573"/>
      </w:tabs>
      <w:ind w:left="576" w:hanging="576"/>
    </w:pPr>
    <w:rPr>
      <w:bCs/>
      <w:szCs w:val="24"/>
    </w:rPr>
  </w:style>
  <w:style w:type="paragraph" w:customStyle="1" w:styleId="Sec7-Clauses">
    <w:name w:val="Sec7-Clauses"/>
    <w:basedOn w:val="Header1-Clauses"/>
    <w:rsid w:val="005C700C"/>
    <w:rPr>
      <w:bCs/>
      <w:szCs w:val="24"/>
      <w:lang w:val="es-ES_tradnl"/>
    </w:rPr>
  </w:style>
  <w:style w:type="paragraph" w:customStyle="1" w:styleId="sec7-header1">
    <w:name w:val="sec7-header1"/>
    <w:basedOn w:val="FIDICClauseSubName"/>
    <w:rsid w:val="005C700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5C700C"/>
  </w:style>
  <w:style w:type="paragraph" w:customStyle="1" w:styleId="Parts">
    <w:name w:val="Parts"/>
    <w:basedOn w:val="Heading1"/>
    <w:link w:val="PartsChar"/>
    <w:rsid w:val="005C700C"/>
    <w:pPr>
      <w:suppressAutoHyphens/>
      <w:spacing w:after="240"/>
    </w:pPr>
    <w:rPr>
      <w:rFonts w:eastAsia="Times New Roman" w:cs="Times New Roman"/>
      <w:sz w:val="56"/>
    </w:rPr>
  </w:style>
  <w:style w:type="paragraph" w:customStyle="1" w:styleId="StyleHeader1-ClausesLeft0Hanging03After0pt">
    <w:name w:val="Style Header 1 - Clauses + Left:  0&quot; Hanging:  0.3&quot; After:  0 pt"/>
    <w:basedOn w:val="Header1-Clauses"/>
    <w:link w:val="StyleHeader1-ClausesLeft0Hanging03After0ptChar"/>
    <w:rsid w:val="005C700C"/>
    <w:pPr>
      <w:numPr>
        <w:numId w:val="108"/>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5C700C"/>
    <w:pPr>
      <w:tabs>
        <w:tab w:val="left" w:pos="576"/>
      </w:tabs>
      <w:spacing w:after="240"/>
      <w:ind w:left="576" w:hanging="576"/>
    </w:pPr>
    <w:rPr>
      <w:bCs w:val="0"/>
    </w:rPr>
  </w:style>
  <w:style w:type="paragraph" w:customStyle="1" w:styleId="Section7heading3">
    <w:name w:val="Section 7 heading 3"/>
    <w:basedOn w:val="Heading3"/>
    <w:rsid w:val="005C700C"/>
    <w:pPr>
      <w:suppressAutoHyphens/>
    </w:pPr>
    <w:rPr>
      <w:rFonts w:ascii="Times New Roman" w:hAnsi="Times New Roman"/>
    </w:rPr>
  </w:style>
  <w:style w:type="paragraph" w:customStyle="1" w:styleId="Section7heading4">
    <w:name w:val="Section 7 heading 4"/>
    <w:basedOn w:val="Heading3"/>
    <w:link w:val="Section7heading4Char"/>
    <w:rsid w:val="005C700C"/>
    <w:pPr>
      <w:tabs>
        <w:tab w:val="left" w:pos="576"/>
      </w:tabs>
      <w:suppressAutoHyphens/>
      <w:ind w:left="576" w:hanging="576"/>
      <w:jc w:val="left"/>
    </w:pPr>
    <w:rPr>
      <w:rFonts w:ascii="Times New Roman" w:hAnsi="Times New Roman"/>
      <w:sz w:val="24"/>
    </w:rPr>
  </w:style>
  <w:style w:type="paragraph" w:customStyle="1" w:styleId="Section7heading5">
    <w:name w:val="Section 7 heading 5"/>
    <w:basedOn w:val="Heading3"/>
    <w:rsid w:val="005C700C"/>
    <w:pPr>
      <w:suppressAutoHyphens/>
      <w:jc w:val="both"/>
    </w:pPr>
    <w:rPr>
      <w:rFonts w:ascii="Times New Roman" w:hAnsi="Times New Roman"/>
      <w:sz w:val="24"/>
    </w:rPr>
  </w:style>
  <w:style w:type="character" w:customStyle="1" w:styleId="Section7heading4Char">
    <w:name w:val="Section 7 heading 4 Char"/>
    <w:link w:val="Section7heading4"/>
    <w:locked/>
    <w:rsid w:val="005C700C"/>
    <w:rPr>
      <w:b/>
      <w:sz w:val="24"/>
    </w:rPr>
  </w:style>
  <w:style w:type="paragraph" w:customStyle="1" w:styleId="StyleSection7heading3After10pt">
    <w:name w:val="Style Section 7 heading 3 + After:  10 pt"/>
    <w:basedOn w:val="Section7heading3"/>
    <w:rsid w:val="005C700C"/>
    <w:pPr>
      <w:spacing w:after="200"/>
    </w:pPr>
    <w:rPr>
      <w:rFonts w:ascii="Times New Roman Bold" w:hAnsi="Times New Roman Bold"/>
      <w:bCs/>
      <w:szCs w:val="28"/>
    </w:rPr>
  </w:style>
  <w:style w:type="paragraph" w:customStyle="1" w:styleId="StyleTOC1Before8pt">
    <w:name w:val="Style TOC 1 + Before:  8 pt"/>
    <w:basedOn w:val="TOC1"/>
    <w:rsid w:val="005C700C"/>
    <w:pPr>
      <w:tabs>
        <w:tab w:val="right" w:pos="72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5C700C"/>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5C700C"/>
  </w:style>
  <w:style w:type="paragraph" w:customStyle="1" w:styleId="Title1">
    <w:name w:val="Title1"/>
    <w:basedOn w:val="Normal"/>
    <w:rsid w:val="005C700C"/>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5C700C"/>
    <w:pPr>
      <w:ind w:left="706" w:hanging="706"/>
      <w:jc w:val="left"/>
    </w:pPr>
    <w:rPr>
      <w:bCs/>
    </w:rPr>
  </w:style>
  <w:style w:type="paragraph" w:customStyle="1" w:styleId="UGHeader1">
    <w:name w:val="UG Header 1"/>
    <w:basedOn w:val="Heading1"/>
    <w:next w:val="Normal"/>
    <w:rsid w:val="005C700C"/>
    <w:pPr>
      <w:suppressAutoHyphens/>
      <w:spacing w:before="240" w:after="240"/>
    </w:pPr>
    <w:rPr>
      <w:rFonts w:eastAsia="Times New Roman" w:cs="Times New Roman"/>
      <w:smallCaps w:val="0"/>
    </w:rPr>
  </w:style>
  <w:style w:type="paragraph" w:customStyle="1" w:styleId="UG-Heading2">
    <w:name w:val="UG - Heading 2"/>
    <w:basedOn w:val="Heading2"/>
    <w:next w:val="Normal"/>
    <w:rsid w:val="005C700C"/>
    <w:pPr>
      <w:pBdr>
        <w:bottom w:val="none" w:sz="0" w:space="0" w:color="auto"/>
      </w:pBdr>
      <w:suppressAutoHyphens/>
      <w:spacing w:after="240"/>
    </w:pPr>
    <w:rPr>
      <w:rFonts w:ascii="Times New Roman Bold" w:hAnsi="Times New Roman Bold"/>
      <w:sz w:val="32"/>
      <w:szCs w:val="28"/>
    </w:rPr>
  </w:style>
  <w:style w:type="paragraph" w:customStyle="1" w:styleId="UG-Sec3-Heading3">
    <w:name w:val="UG - Sec 3 - Heading 3"/>
    <w:basedOn w:val="Normal"/>
    <w:rsid w:val="005C700C"/>
    <w:pPr>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5C700C"/>
  </w:style>
  <w:style w:type="paragraph" w:customStyle="1" w:styleId="UG-Sec3b-Heading3">
    <w:name w:val="UG - Sec 3b - Heading 3"/>
    <w:basedOn w:val="UG-Sec3-Heading3"/>
    <w:rsid w:val="005C700C"/>
  </w:style>
  <w:style w:type="paragraph" w:customStyle="1" w:styleId="UG-Sec3b-Heading4">
    <w:name w:val="UG - Sec 3b - Heading 4"/>
    <w:basedOn w:val="Normal"/>
    <w:rsid w:val="005C700C"/>
    <w:pPr>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5C700C"/>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5C700C"/>
    <w:pPr>
      <w:tabs>
        <w:tab w:val="num" w:pos="720"/>
      </w:tabs>
      <w:ind w:left="720"/>
    </w:pPr>
    <w:rPr>
      <w:lang w:val="en-US"/>
    </w:rPr>
  </w:style>
  <w:style w:type="paragraph" w:customStyle="1" w:styleId="Section1Header1">
    <w:name w:val="Section 1 Header 1"/>
    <w:basedOn w:val="BodyText2"/>
    <w:link w:val="Section1Header1Char"/>
    <w:rsid w:val="005C700C"/>
    <w:pPr>
      <w:suppressAutoHyphens/>
      <w:spacing w:after="200"/>
    </w:pPr>
    <w:rPr>
      <w:bCs/>
      <w:iCs/>
    </w:rPr>
  </w:style>
  <w:style w:type="paragraph" w:customStyle="1" w:styleId="Sec3header">
    <w:name w:val="Sec3 header"/>
    <w:basedOn w:val="Style11"/>
    <w:rsid w:val="005C700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5C700C"/>
    <w:pPr>
      <w:widowControl w:val="0"/>
      <w:autoSpaceDE w:val="0"/>
      <w:autoSpaceDN w:val="0"/>
      <w:adjustRightInd w:val="0"/>
      <w:jc w:val="left"/>
    </w:pPr>
    <w:rPr>
      <w:szCs w:val="24"/>
    </w:rPr>
  </w:style>
  <w:style w:type="paragraph" w:customStyle="1" w:styleId="Style200">
    <w:name w:val="Style 20"/>
    <w:basedOn w:val="Normal"/>
    <w:rsid w:val="005C700C"/>
    <w:pPr>
      <w:widowControl w:val="0"/>
      <w:autoSpaceDE w:val="0"/>
      <w:autoSpaceDN w:val="0"/>
      <w:spacing w:before="144" w:after="360" w:line="264" w:lineRule="exact"/>
      <w:jc w:val="left"/>
    </w:pPr>
    <w:rPr>
      <w:szCs w:val="24"/>
    </w:rPr>
  </w:style>
  <w:style w:type="paragraph" w:customStyle="1" w:styleId="Head1">
    <w:name w:val="Head1"/>
    <w:basedOn w:val="Normal"/>
    <w:rsid w:val="005C700C"/>
    <w:pPr>
      <w:suppressAutoHyphens/>
      <w:spacing w:after="100"/>
      <w:jc w:val="center"/>
    </w:pPr>
    <w:rPr>
      <w:rFonts w:ascii="Times New Roman Bold" w:hAnsi="Times New Roman Bold"/>
      <w:b/>
    </w:rPr>
  </w:style>
  <w:style w:type="paragraph" w:customStyle="1" w:styleId="Style120">
    <w:name w:val="Style 12"/>
    <w:basedOn w:val="Normal"/>
    <w:rsid w:val="005C700C"/>
    <w:pPr>
      <w:widowControl w:val="0"/>
      <w:autoSpaceDE w:val="0"/>
      <w:autoSpaceDN w:val="0"/>
      <w:spacing w:line="264" w:lineRule="exact"/>
      <w:ind w:hanging="576"/>
    </w:pPr>
    <w:rPr>
      <w:szCs w:val="24"/>
    </w:rPr>
  </w:style>
  <w:style w:type="paragraph" w:customStyle="1" w:styleId="SectionVIheader1">
    <w:name w:val="Section VI header"/>
    <w:basedOn w:val="Section4heading"/>
    <w:rsid w:val="005C700C"/>
    <w:rPr>
      <w:noProof w:val="0"/>
      <w:spacing w:val="-2"/>
    </w:rPr>
  </w:style>
  <w:style w:type="paragraph" w:customStyle="1" w:styleId="Sec1-Clauses">
    <w:name w:val="Sec1-Clauses"/>
    <w:basedOn w:val="Normal"/>
    <w:rsid w:val="005C700C"/>
    <w:pPr>
      <w:tabs>
        <w:tab w:val="num" w:pos="360"/>
      </w:tabs>
      <w:spacing w:before="120" w:after="120"/>
      <w:ind w:left="360" w:hanging="360"/>
      <w:jc w:val="left"/>
    </w:pPr>
    <w:rPr>
      <w:b/>
    </w:rPr>
  </w:style>
  <w:style w:type="paragraph" w:customStyle="1" w:styleId="HeaderEC2">
    <w:name w:val="Header EC2"/>
    <w:basedOn w:val="Normal"/>
    <w:link w:val="HeaderEC2Char"/>
    <w:qFormat/>
    <w:rsid w:val="005C700C"/>
    <w:pPr>
      <w:ind w:left="720"/>
    </w:pPr>
    <w:rPr>
      <w:b/>
      <w:szCs w:val="24"/>
    </w:rPr>
  </w:style>
  <w:style w:type="character" w:customStyle="1" w:styleId="HeaderEC2Char">
    <w:name w:val="Header EC2 Char"/>
    <w:link w:val="HeaderEC2"/>
    <w:locked/>
    <w:rsid w:val="005C700C"/>
    <w:rPr>
      <w:b/>
      <w:sz w:val="24"/>
      <w:szCs w:val="24"/>
    </w:rPr>
  </w:style>
  <w:style w:type="character" w:customStyle="1" w:styleId="ClauseSubParaChar">
    <w:name w:val="ClauseSub_Para Char"/>
    <w:link w:val="ClauseSubPara"/>
    <w:locked/>
    <w:rsid w:val="005C700C"/>
    <w:rPr>
      <w:sz w:val="22"/>
      <w:szCs w:val="22"/>
      <w:lang w:val="en-GB"/>
    </w:rPr>
  </w:style>
  <w:style w:type="character" w:customStyle="1" w:styleId="StyleHeader2-SubClausesItalicChar">
    <w:name w:val="Style Header 2 - SubClauses + Italic Char"/>
    <w:rsid w:val="005C700C"/>
    <w:rPr>
      <w:i/>
      <w:sz w:val="24"/>
      <w:lang w:val="en-US" w:eastAsia="en-US"/>
    </w:rPr>
  </w:style>
  <w:style w:type="character" w:customStyle="1" w:styleId="PartsChar">
    <w:name w:val="Parts Char"/>
    <w:link w:val="Parts"/>
    <w:locked/>
    <w:rsid w:val="005C700C"/>
    <w:rPr>
      <w:rFonts w:ascii="Times New Roman Bold" w:hAnsi="Times New Roman Bold"/>
      <w:b/>
      <w:smallCaps/>
      <w:sz w:val="56"/>
    </w:rPr>
  </w:style>
  <w:style w:type="character" w:customStyle="1" w:styleId="Section1Header1Char">
    <w:name w:val="Section 1 Header 1 Char"/>
    <w:link w:val="Section1Header1"/>
    <w:locked/>
    <w:rsid w:val="005C700C"/>
    <w:rPr>
      <w:b/>
      <w:bCs/>
      <w:iCs/>
      <w:sz w:val="28"/>
    </w:rPr>
  </w:style>
  <w:style w:type="character" w:customStyle="1" w:styleId="StyleHeader1-ClausesLeft0Hanging03After0ptChar">
    <w:name w:val="Style Header 1 - Clauses + Left:  0&quot; Hanging:  0.3&quot; After:  0 pt Char"/>
    <w:link w:val="StyleHeader1-ClausesLeft0Hanging03After0pt"/>
    <w:locked/>
    <w:rsid w:val="005C700C"/>
    <w:rPr>
      <w:b/>
      <w:bCs/>
      <w:sz w:val="24"/>
      <w:lang w:val="es-ES_tradnl"/>
    </w:rPr>
  </w:style>
  <w:style w:type="character" w:customStyle="1" w:styleId="Section1Header2Char">
    <w:name w:val="Section 1 Header 2 Char"/>
    <w:link w:val="Section1Header2"/>
    <w:locked/>
    <w:rsid w:val="005C700C"/>
    <w:rPr>
      <w:b/>
      <w:bCs/>
      <w:sz w:val="24"/>
    </w:rPr>
  </w:style>
  <w:style w:type="character" w:customStyle="1" w:styleId="Outline4Char">
    <w:name w:val="Outline4 Char"/>
    <w:link w:val="Outline4"/>
    <w:locked/>
    <w:rsid w:val="005C700C"/>
    <w:rPr>
      <w:kern w:val="28"/>
      <w:sz w:val="24"/>
    </w:rPr>
  </w:style>
  <w:style w:type="character" w:customStyle="1" w:styleId="SectionVIHeaderChar">
    <w:name w:val="Section VI Header Char"/>
    <w:link w:val="SectionVIHeader0"/>
    <w:locked/>
    <w:rsid w:val="005C700C"/>
    <w:rPr>
      <w:b/>
      <w:sz w:val="36"/>
    </w:rPr>
  </w:style>
  <w:style w:type="character" w:styleId="UnresolvedMention">
    <w:name w:val="Unresolved Mention"/>
    <w:basedOn w:val="DefaultParagraphFont"/>
    <w:uiPriority w:val="99"/>
    <w:semiHidden/>
    <w:unhideWhenUsed/>
    <w:rsid w:val="005C700C"/>
    <w:rPr>
      <w:rFonts w:cs="Times New Roman"/>
      <w:color w:val="605E5C"/>
      <w:shd w:val="clear" w:color="auto" w:fill="E1DFDD"/>
    </w:rPr>
  </w:style>
  <w:style w:type="paragraph" w:customStyle="1" w:styleId="TableParagraph">
    <w:name w:val="Table Paragraph"/>
    <w:basedOn w:val="Normal"/>
    <w:uiPriority w:val="1"/>
    <w:qFormat/>
    <w:rsid w:val="005C700C"/>
    <w:pPr>
      <w:widowControl w:val="0"/>
      <w:jc w:val="left"/>
    </w:pPr>
    <w:rPr>
      <w:rFonts w:ascii="Calibri" w:hAnsi="Calibri" w:cs="Arial"/>
      <w:sz w:val="22"/>
      <w:szCs w:val="22"/>
    </w:rPr>
  </w:style>
  <w:style w:type="paragraph" w:styleId="NoSpacing">
    <w:name w:val="No Spacing"/>
    <w:uiPriority w:val="1"/>
    <w:qFormat/>
    <w:rsid w:val="00FF720F"/>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9.xml"/><Relationship Id="rId42" Type="http://schemas.openxmlformats.org/officeDocument/2006/relationships/header" Target="header18.xml"/><Relationship Id="rId47" Type="http://schemas.openxmlformats.org/officeDocument/2006/relationships/header" Target="header23.xml"/><Relationship Id="rId63" Type="http://schemas.openxmlformats.org/officeDocument/2006/relationships/header" Target="header38.xml"/><Relationship Id="rId68" Type="http://schemas.openxmlformats.org/officeDocument/2006/relationships/header" Target="header43.xml"/><Relationship Id="rId16" Type="http://schemas.openxmlformats.org/officeDocument/2006/relationships/header" Target="header4.xml"/><Relationship Id="rId11" Type="http://schemas.openxmlformats.org/officeDocument/2006/relationships/image" Target="media/image1.png"/><Relationship Id="rId32" Type="http://schemas.openxmlformats.org/officeDocument/2006/relationships/image" Target="media/image3.wmf"/><Relationship Id="rId37" Type="http://schemas.openxmlformats.org/officeDocument/2006/relationships/oleObject" Target="embeddings/oleObject4.bin"/><Relationship Id="rId53" Type="http://schemas.openxmlformats.org/officeDocument/2006/relationships/header" Target="header29.xml"/><Relationship Id="rId58" Type="http://schemas.openxmlformats.org/officeDocument/2006/relationships/header" Target="header33.xml"/><Relationship Id="rId74" Type="http://schemas.openxmlformats.org/officeDocument/2006/relationships/image" Target="media/image7.emf"/><Relationship Id="rId79" Type="http://schemas.openxmlformats.org/officeDocument/2006/relationships/header" Target="header49.xml"/><Relationship Id="rId5" Type="http://schemas.openxmlformats.org/officeDocument/2006/relationships/numbering" Target="numbering.xml"/><Relationship Id="rId61" Type="http://schemas.openxmlformats.org/officeDocument/2006/relationships/header" Target="header36.xml"/><Relationship Id="rId82"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image" Target="media/image2.wmf"/><Relationship Id="rId35" Type="http://schemas.openxmlformats.org/officeDocument/2006/relationships/oleObject" Target="embeddings/oleObject3.bin"/><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oleObject" Target="embeddings/oleObject7.bin"/><Relationship Id="rId8" Type="http://schemas.openxmlformats.org/officeDocument/2006/relationships/webSettings" Target="webSettings.xml"/><Relationship Id="rId51" Type="http://schemas.openxmlformats.org/officeDocument/2006/relationships/header" Target="header27.xml"/><Relationship Id="rId72" Type="http://schemas.openxmlformats.org/officeDocument/2006/relationships/header" Target="header47.xml"/><Relationship Id="rId80"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hyperlink" Target="mailto:ppfm@isdb.org" TargetMode="External"/><Relationship Id="rId17" Type="http://schemas.openxmlformats.org/officeDocument/2006/relationships/header" Target="header5.xml"/><Relationship Id="rId25" Type="http://schemas.openxmlformats.org/officeDocument/2006/relationships/hyperlink" Target="http://www.worldbank.org/debarr." TargetMode="External"/><Relationship Id="rId33" Type="http://schemas.openxmlformats.org/officeDocument/2006/relationships/oleObject" Target="embeddings/oleObject2.bin"/><Relationship Id="rId38" Type="http://schemas.openxmlformats.org/officeDocument/2006/relationships/image" Target="media/image6.wmf"/><Relationship Id="rId46" Type="http://schemas.openxmlformats.org/officeDocument/2006/relationships/header" Target="header22.xm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footer" Target="footer1.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oleObject" Target="embeddings/oleObject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image" Target="media/image5.wmf"/><Relationship Id="rId49" Type="http://schemas.openxmlformats.org/officeDocument/2006/relationships/header" Target="header25.xml"/><Relationship Id="rId57" Type="http://schemas.openxmlformats.org/officeDocument/2006/relationships/header" Target="header32.xml"/><Relationship Id="rId10" Type="http://schemas.openxmlformats.org/officeDocument/2006/relationships/endnotes" Target="endnotes.xml"/><Relationship Id="rId31" Type="http://schemas.openxmlformats.org/officeDocument/2006/relationships/oleObject" Target="embeddings/oleObject1.bin"/><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image" Target="media/image9.wmf"/><Relationship Id="rId81"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oleObject" Target="embeddings/oleObject5.bin"/><Relationship Id="rId34" Type="http://schemas.openxmlformats.org/officeDocument/2006/relationships/image" Target="media/image4.wmf"/><Relationship Id="rId50" Type="http://schemas.openxmlformats.org/officeDocument/2006/relationships/header" Target="header26.xml"/><Relationship Id="rId55" Type="http://schemas.openxmlformats.org/officeDocument/2006/relationships/header" Target="header30.xml"/><Relationship Id="rId76" Type="http://schemas.openxmlformats.org/officeDocument/2006/relationships/image" Target="media/image8.wmf"/><Relationship Id="rId7" Type="http://schemas.openxmlformats.org/officeDocument/2006/relationships/settings" Target="settings.xml"/><Relationship Id="rId71"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15.xml"/><Relationship Id="rId24" Type="http://schemas.openxmlformats.org/officeDocument/2006/relationships/header" Target="header12.xml"/><Relationship Id="rId40" Type="http://schemas.openxmlformats.org/officeDocument/2006/relationships/header" Target="header16.xml"/><Relationship Id="rId45" Type="http://schemas.openxmlformats.org/officeDocument/2006/relationships/header" Target="header21.xml"/><Relationship Id="rId66"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E60B-4A42-4394-A784-58721365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4453A-C658-4A3C-B6C4-9C1861885835}">
  <ds:schemaRefs>
    <ds:schemaRef ds:uri="http://schemas.microsoft.com/sharepoint/v3/contenttype/forms"/>
  </ds:schemaRefs>
</ds:datastoreItem>
</file>

<file path=customXml/itemProps3.xml><?xml version="1.0" encoding="utf-8"?>
<ds:datastoreItem xmlns:ds="http://schemas.openxmlformats.org/officeDocument/2006/customXml" ds:itemID="{51D1A978-367B-47BA-ABAA-235EB46C65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9B94A-A7A4-4C5D-A9A1-2A0C9A8C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287</Pages>
  <Words>79915</Words>
  <Characters>432346</Characters>
  <Application>Microsoft Office Word</Application>
  <DocSecurity>0</DocSecurity>
  <Lines>12009</Lines>
  <Paragraphs>4699</Paragraphs>
  <ScaleCrop>false</ScaleCrop>
  <HeadingPairs>
    <vt:vector size="2" baseType="variant">
      <vt:variant>
        <vt:lpstr>Title</vt:lpstr>
      </vt:variant>
      <vt:variant>
        <vt:i4>1</vt:i4>
      </vt:variant>
    </vt:vector>
  </HeadingPairs>
  <TitlesOfParts>
    <vt:vector size="1" baseType="lpstr">
      <vt:lpstr>SRFP Plant English</vt:lpstr>
    </vt:vector>
  </TitlesOfParts>
  <Company>IsDB</Company>
  <LinksUpToDate>false</LinksUpToDate>
  <CharactersWithSpaces>507562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SRFP Plant English</dc:title>
  <dc:creator>Elhadj Malick Soumare</dc:creator>
  <cp:lastModifiedBy>Elhadj Malick Soumare</cp:lastModifiedBy>
  <cp:revision>19</cp:revision>
  <cp:lastPrinted>2017-09-25T14:48:00Z</cp:lastPrinted>
  <dcterms:created xsi:type="dcterms:W3CDTF">2024-07-08T06:05:00Z</dcterms:created>
  <dcterms:modified xsi:type="dcterms:W3CDTF">2024-07-08T06:27:00Z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ClassificationContentMarkingHeaderShapeIds">
    <vt:lpwstr>4e55a0da,5a4cd41d,63e8ba79,74cbd55d,ecb35fa,7399a3d0,3741d9d4,48a4e3ec,36e27377,73c30db2,4914039e,50822475,1f00824e,3d1b4d0,25b8eae5,67c7ac21,7b2f1216,44eaad21,712ca8cf,6e394ea7,163bdea2,4efc5422,2bb78315</vt:lpwstr>
  </property>
  <property fmtid="{D5CDD505-2E9C-101B-9397-08002B2CF9AE}" pid="4" name="ClassificationContentMarkingHeaderShapeIds-1">
    <vt:lpwstr>5097c039,49914413,40173813,147ab0d7,1627b059,35c38fbf,64ceb936,786edab6,77ea42b1,4837705f,5f351dc0,2710d3fe,4857e15f,31d25cac,5f78f944,34d0ee8e,704f9490,61d00dc2,21718e15,7ed7fc15,1ff6fad,3770ccc,737adb20</vt:lpwstr>
  </property>
  <property fmtid="{D5CDD505-2E9C-101B-9397-08002B2CF9AE}" pid="5" name="ClassificationContentMarkingHeaderShapeIds-2">
    <vt:lpwstr>1becb1e3,2acfea00,73dce5d7,2cdd5557,132ed177,b57bf4f,281c5435,6becc5ea</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2024-07-08T06:05:40Z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f3644972-3629-4228-9cbd-022a71a621d0</vt:lpwstr>
  </property>
  <property fmtid="{D5CDD505-2E9C-101B-9397-08002B2CF9AE}" pid="14" name="MSIP_Label_9ef4adf7-25a7-4f52-a61a-df7190f1d881_ContentBits">
    <vt:lpwstr>1</vt:lpwstr>
  </property>
  <property fmtid="{D5CDD505-2E9C-101B-9397-08002B2CF9AE}" pid="15" name="GrammarlyDocumentId">
    <vt:lpwstr>eee698d24dbfec57a1cdac18c08da5651bbd77780b8929318067c5426d130f1d</vt:lpwstr>
  </property>
</Properties>
</file>