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678B0" w14:textId="77777777" w:rsidR="003842FC" w:rsidRDefault="003842FC" w:rsidP="00874975">
      <w:pPr>
        <w:pStyle w:val="ListParagraph"/>
        <w:tabs>
          <w:tab w:val="left" w:pos="720"/>
        </w:tabs>
        <w:bidi/>
        <w:spacing w:after="0" w:line="240" w:lineRule="auto"/>
        <w:jc w:val="center"/>
        <w:rPr>
          <w:rFonts w:ascii="Traditional Arabic" w:eastAsia="Times New Roman" w:hAnsi="Traditional Arabic" w:cs="Traditional Arabic"/>
          <w:b/>
          <w:bCs/>
          <w:smallCaps/>
          <w:sz w:val="32"/>
          <w:szCs w:val="32"/>
        </w:rPr>
      </w:pPr>
      <w:r w:rsidRPr="003842FC">
        <w:rPr>
          <w:rFonts w:ascii="Traditional Arabic" w:eastAsia="Times New Roman" w:hAnsi="Traditional Arabic" w:cs="Traditional Arabic"/>
          <w:b/>
          <w:bCs/>
          <w:smallCaps/>
          <w:sz w:val="32"/>
          <w:szCs w:val="32"/>
          <w:rtl/>
        </w:rPr>
        <w:t>طلب التعبير عن الاهتمام</w:t>
      </w:r>
      <w:r w:rsidRPr="003842FC">
        <w:rPr>
          <w:rFonts w:ascii="Traditional Arabic" w:eastAsia="Times New Roman" w:hAnsi="Traditional Arabic" w:cs="Traditional Arabic" w:hint="cs"/>
          <w:b/>
          <w:bCs/>
          <w:smallCaps/>
          <w:sz w:val="32"/>
          <w:szCs w:val="32"/>
          <w:rtl/>
        </w:rPr>
        <w:t xml:space="preserve"> </w:t>
      </w:r>
    </w:p>
    <w:p w14:paraId="47B52D16" w14:textId="2D183F05" w:rsidR="00874975" w:rsidRPr="001E6739" w:rsidRDefault="00874975" w:rsidP="003842FC">
      <w:pPr>
        <w:pStyle w:val="ListParagraph"/>
        <w:tabs>
          <w:tab w:val="left" w:pos="720"/>
        </w:tabs>
        <w:bidi/>
        <w:spacing w:after="0" w:line="240" w:lineRule="auto"/>
        <w:jc w:val="center"/>
        <w:rPr>
          <w:rFonts w:ascii="Traditional Arabic" w:eastAsia="Times New Roman" w:hAnsi="Traditional Arabic" w:cs="Traditional Arabic"/>
          <w:b/>
          <w:bCs/>
          <w:smallCaps/>
          <w:sz w:val="32"/>
          <w:szCs w:val="32"/>
          <w:rtl/>
        </w:rPr>
      </w:pPr>
      <w:r w:rsidRPr="001E6739">
        <w:rPr>
          <w:rFonts w:ascii="Traditional Arabic" w:eastAsia="Times New Roman" w:hAnsi="Traditional Arabic" w:cs="Traditional Arabic" w:hint="cs"/>
          <w:b/>
          <w:bCs/>
          <w:smallCaps/>
          <w:sz w:val="32"/>
          <w:szCs w:val="32"/>
          <w:rtl/>
        </w:rPr>
        <w:t xml:space="preserve">(خدمات استشارية </w:t>
      </w:r>
      <w:r w:rsidRPr="001E6739">
        <w:rPr>
          <w:rFonts w:ascii="Traditional Arabic" w:eastAsia="Times New Roman" w:hAnsi="Traditional Arabic" w:cs="Traditional Arabic"/>
          <w:b/>
          <w:bCs/>
          <w:smallCaps/>
          <w:sz w:val="32"/>
          <w:szCs w:val="32"/>
          <w:rtl/>
        </w:rPr>
        <w:t>–</w:t>
      </w:r>
      <w:r w:rsidRPr="001E6739">
        <w:rPr>
          <w:rFonts w:ascii="Traditional Arabic" w:eastAsia="Times New Roman" w:hAnsi="Traditional Arabic" w:cs="Traditional Arabic" w:hint="cs"/>
          <w:b/>
          <w:bCs/>
          <w:smallCaps/>
          <w:sz w:val="32"/>
          <w:szCs w:val="32"/>
          <w:rtl/>
        </w:rPr>
        <w:t xml:space="preserve"> اختيار الشركات)</w:t>
      </w:r>
    </w:p>
    <w:p w14:paraId="3BF41567" w14:textId="423C06D8" w:rsidR="00874975" w:rsidRPr="001E6739" w:rsidRDefault="00874975" w:rsidP="00874975">
      <w:pPr>
        <w:suppressAutoHyphens/>
        <w:bidi/>
        <w:spacing w:after="0" w:line="240" w:lineRule="auto"/>
        <w:rPr>
          <w:rFonts w:ascii="Traditional Arabic" w:eastAsia="Times New Roman" w:hAnsi="Traditional Arabic" w:cs="Traditional Arabic"/>
          <w:b/>
          <w:bCs/>
          <w:smallCaps/>
          <w:sz w:val="32"/>
          <w:szCs w:val="32"/>
          <w:rtl/>
        </w:rPr>
      </w:pPr>
    </w:p>
    <w:p w14:paraId="13DF58C0" w14:textId="468ECE2A" w:rsidR="00874975" w:rsidRPr="001E6739" w:rsidRDefault="00874975" w:rsidP="00874975">
      <w:pPr>
        <w:suppressAutoHyphens/>
        <w:bidi/>
        <w:spacing w:after="0" w:line="240" w:lineRule="auto"/>
        <w:rPr>
          <w:rFonts w:ascii="Traditional Arabic" w:eastAsia="Times New Roman" w:hAnsi="Traditional Arabic" w:cs="Traditional Arabic"/>
          <w:smallCaps/>
          <w:sz w:val="32"/>
          <w:szCs w:val="32"/>
          <w:rtl/>
        </w:rPr>
      </w:pPr>
      <w:r w:rsidRPr="001E6739">
        <w:rPr>
          <w:rFonts w:ascii="Traditional Arabic" w:eastAsia="Times New Roman" w:hAnsi="Traditional Arabic" w:cs="Traditional Arabic"/>
          <w:smallCaps/>
          <w:sz w:val="32"/>
          <w:szCs w:val="32"/>
          <w:rtl/>
        </w:rPr>
        <w:t>[</w:t>
      </w:r>
      <w:r w:rsidRPr="001E6739">
        <w:rPr>
          <w:rFonts w:ascii="Traditional Arabic" w:eastAsia="Times New Roman" w:hAnsi="Traditional Arabic" w:cs="Traditional Arabic" w:hint="cs"/>
          <w:smallCaps/>
          <w:sz w:val="32"/>
          <w:szCs w:val="32"/>
          <w:rtl/>
        </w:rPr>
        <w:t>أدخل: البلد</w:t>
      </w:r>
      <w:r w:rsidRPr="001E6739">
        <w:rPr>
          <w:rFonts w:ascii="Traditional Arabic" w:eastAsia="Times New Roman" w:hAnsi="Traditional Arabic" w:cs="Traditional Arabic"/>
          <w:smallCaps/>
          <w:sz w:val="32"/>
          <w:szCs w:val="32"/>
          <w:rtl/>
        </w:rPr>
        <w:t>]</w:t>
      </w:r>
    </w:p>
    <w:p w14:paraId="1C5BF6B4" w14:textId="5F197B2A" w:rsidR="00874975" w:rsidRPr="001E6739" w:rsidRDefault="00874975" w:rsidP="00874975">
      <w:pPr>
        <w:suppressAutoHyphens/>
        <w:bidi/>
        <w:spacing w:after="0" w:line="240" w:lineRule="auto"/>
        <w:rPr>
          <w:rFonts w:ascii="Traditional Arabic" w:eastAsia="Times New Roman" w:hAnsi="Traditional Arabic" w:cs="Traditional Arabic"/>
          <w:smallCaps/>
          <w:sz w:val="32"/>
          <w:szCs w:val="32"/>
          <w:rtl/>
        </w:rPr>
      </w:pPr>
      <w:r w:rsidRPr="001E6739">
        <w:rPr>
          <w:rFonts w:ascii="Traditional Arabic" w:eastAsia="Times New Roman" w:hAnsi="Traditional Arabic" w:cs="Traditional Arabic"/>
          <w:smallCaps/>
          <w:sz w:val="32"/>
          <w:szCs w:val="32"/>
          <w:rtl/>
        </w:rPr>
        <w:t>[</w:t>
      </w:r>
      <w:r w:rsidRPr="001E6739">
        <w:rPr>
          <w:rFonts w:ascii="Traditional Arabic" w:eastAsia="Times New Roman" w:hAnsi="Traditional Arabic" w:cs="Traditional Arabic" w:hint="cs"/>
          <w:smallCaps/>
          <w:sz w:val="32"/>
          <w:szCs w:val="32"/>
          <w:rtl/>
        </w:rPr>
        <w:t>أدخل: اسم المشروع</w:t>
      </w:r>
      <w:r w:rsidRPr="001E6739">
        <w:rPr>
          <w:rFonts w:ascii="Traditional Arabic" w:eastAsia="Times New Roman" w:hAnsi="Traditional Arabic" w:cs="Traditional Arabic"/>
          <w:smallCaps/>
          <w:sz w:val="32"/>
          <w:szCs w:val="32"/>
          <w:rtl/>
        </w:rPr>
        <w:t>]</w:t>
      </w:r>
    </w:p>
    <w:p w14:paraId="67CE7F15" w14:textId="1CEBCEA4" w:rsidR="00874975" w:rsidRPr="001E6739" w:rsidRDefault="00874975" w:rsidP="00874975">
      <w:pPr>
        <w:suppressAutoHyphens/>
        <w:bidi/>
        <w:spacing w:after="0" w:line="240" w:lineRule="auto"/>
        <w:rPr>
          <w:rFonts w:ascii="Traditional Arabic" w:eastAsia="Times New Roman" w:hAnsi="Traditional Arabic" w:cs="Traditional Arabic"/>
          <w:smallCaps/>
          <w:sz w:val="32"/>
          <w:szCs w:val="32"/>
          <w:rtl/>
        </w:rPr>
      </w:pPr>
      <w:r w:rsidRPr="001E6739">
        <w:rPr>
          <w:rFonts w:ascii="Traditional Arabic" w:eastAsia="Times New Roman" w:hAnsi="Traditional Arabic" w:cs="Traditional Arabic"/>
          <w:smallCaps/>
          <w:sz w:val="32"/>
          <w:szCs w:val="32"/>
          <w:rtl/>
        </w:rPr>
        <w:t>[</w:t>
      </w:r>
      <w:r w:rsidRPr="001E6739">
        <w:rPr>
          <w:rFonts w:ascii="Traditional Arabic" w:eastAsia="Times New Roman" w:hAnsi="Traditional Arabic" w:cs="Traditional Arabic" w:hint="cs"/>
          <w:smallCaps/>
          <w:sz w:val="32"/>
          <w:szCs w:val="32"/>
          <w:rtl/>
        </w:rPr>
        <w:t>أدخل: القطاع</w:t>
      </w:r>
      <w:r w:rsidRPr="001E6739">
        <w:rPr>
          <w:rFonts w:ascii="Traditional Arabic" w:eastAsia="Times New Roman" w:hAnsi="Traditional Arabic" w:cs="Traditional Arabic"/>
          <w:smallCaps/>
          <w:sz w:val="32"/>
          <w:szCs w:val="32"/>
          <w:rtl/>
        </w:rPr>
        <w:t>]</w:t>
      </w:r>
    </w:p>
    <w:p w14:paraId="55804F8E" w14:textId="12EBFA1D" w:rsidR="00874975" w:rsidRPr="001E6739" w:rsidRDefault="00874975" w:rsidP="00874975">
      <w:pPr>
        <w:suppressAutoHyphens/>
        <w:bidi/>
        <w:spacing w:after="0" w:line="240" w:lineRule="auto"/>
        <w:rPr>
          <w:rFonts w:ascii="Traditional Arabic" w:eastAsia="Times New Roman" w:hAnsi="Traditional Arabic" w:cs="Traditional Arabic"/>
          <w:smallCaps/>
          <w:sz w:val="32"/>
          <w:szCs w:val="32"/>
          <w:rtl/>
        </w:rPr>
      </w:pPr>
      <w:r w:rsidRPr="001E6739">
        <w:rPr>
          <w:rFonts w:ascii="Traditional Arabic" w:eastAsia="Times New Roman" w:hAnsi="Traditional Arabic" w:cs="Traditional Arabic" w:hint="cs"/>
          <w:smallCaps/>
          <w:sz w:val="32"/>
          <w:szCs w:val="32"/>
          <w:rtl/>
        </w:rPr>
        <w:t xml:space="preserve">الخدمات الاستشارية </w:t>
      </w:r>
      <w:r w:rsidRPr="001E6739">
        <w:rPr>
          <w:rFonts w:ascii="Traditional Arabic" w:eastAsia="Times New Roman" w:hAnsi="Traditional Arabic" w:cs="Traditional Arabic"/>
          <w:smallCaps/>
          <w:sz w:val="32"/>
          <w:szCs w:val="32"/>
          <w:rtl/>
        </w:rPr>
        <w:t>[</w:t>
      </w:r>
      <w:r w:rsidRPr="001E6739">
        <w:rPr>
          <w:rFonts w:ascii="Traditional Arabic" w:eastAsia="Times New Roman" w:hAnsi="Traditional Arabic" w:cs="Traditional Arabic" w:hint="cs"/>
          <w:smallCaps/>
          <w:sz w:val="32"/>
          <w:szCs w:val="32"/>
          <w:rtl/>
        </w:rPr>
        <w:t>أدخل: اسم المهمة</w:t>
      </w:r>
      <w:r w:rsidRPr="001E6739">
        <w:rPr>
          <w:rFonts w:ascii="Traditional Arabic" w:eastAsia="Times New Roman" w:hAnsi="Traditional Arabic" w:cs="Traditional Arabic"/>
          <w:smallCaps/>
          <w:sz w:val="32"/>
          <w:szCs w:val="32"/>
          <w:rtl/>
        </w:rPr>
        <w:t>]</w:t>
      </w:r>
    </w:p>
    <w:p w14:paraId="27006F93" w14:textId="5DFB2930" w:rsidR="00874975" w:rsidRPr="001E6739" w:rsidRDefault="00874975" w:rsidP="00874975">
      <w:pPr>
        <w:suppressAutoHyphens/>
        <w:bidi/>
        <w:spacing w:after="0" w:line="240" w:lineRule="auto"/>
        <w:rPr>
          <w:rFonts w:ascii="Traditional Arabic" w:eastAsia="Times New Roman" w:hAnsi="Traditional Arabic" w:cs="Traditional Arabic"/>
          <w:smallCaps/>
          <w:sz w:val="32"/>
          <w:szCs w:val="32"/>
          <w:rtl/>
        </w:rPr>
      </w:pPr>
      <w:r w:rsidRPr="001E6739">
        <w:rPr>
          <w:rFonts w:ascii="Traditional Arabic" w:eastAsia="Times New Roman" w:hAnsi="Traditional Arabic" w:cs="Traditional Arabic" w:hint="cs"/>
          <w:smallCaps/>
          <w:sz w:val="32"/>
          <w:szCs w:val="32"/>
          <w:rtl/>
        </w:rPr>
        <w:t xml:space="preserve">نمط التمويل: </w:t>
      </w:r>
      <w:r w:rsidRPr="001E6739">
        <w:rPr>
          <w:rFonts w:ascii="Traditional Arabic" w:eastAsia="Times New Roman" w:hAnsi="Traditional Arabic" w:cs="Traditional Arabic"/>
          <w:smallCaps/>
          <w:sz w:val="32"/>
          <w:szCs w:val="32"/>
          <w:rtl/>
        </w:rPr>
        <w:t>[</w:t>
      </w:r>
      <w:r w:rsidRPr="001E6739">
        <w:rPr>
          <w:rFonts w:ascii="Traditional Arabic" w:eastAsia="Times New Roman" w:hAnsi="Traditional Arabic" w:cs="Traditional Arabic" w:hint="cs"/>
          <w:smallCaps/>
          <w:sz w:val="32"/>
          <w:szCs w:val="32"/>
          <w:rtl/>
        </w:rPr>
        <w:t>أدخل: نمط التمويل المتوافق مع الشريعة</w:t>
      </w:r>
      <w:r w:rsidRPr="001E6739">
        <w:rPr>
          <w:rFonts w:ascii="Traditional Arabic" w:eastAsia="Times New Roman" w:hAnsi="Traditional Arabic" w:cs="Traditional Arabic"/>
          <w:smallCaps/>
          <w:sz w:val="32"/>
          <w:szCs w:val="32"/>
          <w:rtl/>
        </w:rPr>
        <w:t>]</w:t>
      </w:r>
    </w:p>
    <w:p w14:paraId="752DFAAD" w14:textId="4E98DBE4" w:rsidR="00874975" w:rsidRPr="001E6739" w:rsidRDefault="00874975" w:rsidP="00874975">
      <w:pPr>
        <w:suppressAutoHyphens/>
        <w:bidi/>
        <w:rPr>
          <w:rFonts w:ascii="Traditional Arabic" w:hAnsi="Traditional Arabic" w:cs="Traditional Arabic"/>
          <w:spacing w:val="-2"/>
          <w:sz w:val="32"/>
          <w:szCs w:val="32"/>
          <w:rtl/>
        </w:rPr>
      </w:pPr>
      <w:r w:rsidRPr="001E6739">
        <w:rPr>
          <w:rFonts w:ascii="Traditional Arabic" w:hAnsi="Traditional Arabic" w:cs="Traditional Arabic" w:hint="cs"/>
          <w:spacing w:val="-2"/>
          <w:sz w:val="32"/>
          <w:szCs w:val="32"/>
          <w:rtl/>
        </w:rPr>
        <w:t xml:space="preserve">رقم التمويل: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رقم التمويل</w:t>
      </w:r>
      <w:r w:rsidRPr="001E6739">
        <w:rPr>
          <w:rFonts w:ascii="Traditional Arabic" w:hAnsi="Traditional Arabic" w:cs="Traditional Arabic"/>
          <w:spacing w:val="-2"/>
          <w:sz w:val="32"/>
          <w:szCs w:val="32"/>
          <w:rtl/>
        </w:rPr>
        <w:t>]</w:t>
      </w:r>
    </w:p>
    <w:p w14:paraId="1D633C9A" w14:textId="7BA00404" w:rsidR="00874975" w:rsidRPr="001E6739" w:rsidRDefault="00874975" w:rsidP="00874975">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اختر: تلقَّى</w:t>
      </w:r>
      <w:r w:rsidRPr="001E6739">
        <w:rPr>
          <w:rFonts w:ascii="Traditional Arabic" w:hAnsi="Traditional Arabic" w:cs="Traditional Arabic" w:hint="cs"/>
          <w:sz w:val="32"/>
          <w:szCs w:val="32"/>
          <w:rtl/>
          <w:lang w:val="fr-FR" w:bidi="ar-AE"/>
        </w:rPr>
        <w:t>/ط</w:t>
      </w:r>
      <w:r w:rsidR="00705A84" w:rsidRPr="001E6739">
        <w:rPr>
          <w:rFonts w:ascii="Traditional Arabic" w:hAnsi="Traditional Arabic" w:cs="Traditional Arabic" w:hint="cs"/>
          <w:sz w:val="32"/>
          <w:szCs w:val="32"/>
          <w:rtl/>
          <w:lang w:val="fr-FR" w:bidi="ar-AE"/>
        </w:rPr>
        <w:t>َ</w:t>
      </w:r>
      <w:r w:rsidRPr="001E6739">
        <w:rPr>
          <w:rFonts w:ascii="Traditional Arabic" w:hAnsi="Traditional Arabic" w:cs="Traditional Arabic" w:hint="cs"/>
          <w:sz w:val="32"/>
          <w:szCs w:val="32"/>
          <w:rtl/>
          <w:lang w:val="fr-FR" w:bidi="ar-AE"/>
        </w:rPr>
        <w:t>ل</w:t>
      </w:r>
      <w:r w:rsidR="00705A84" w:rsidRPr="001E6739">
        <w:rPr>
          <w:rFonts w:ascii="Traditional Arabic" w:hAnsi="Traditional Arabic" w:cs="Traditional Arabic" w:hint="cs"/>
          <w:sz w:val="32"/>
          <w:szCs w:val="32"/>
          <w:rtl/>
          <w:lang w:val="fr-FR" w:bidi="ar-AE"/>
        </w:rPr>
        <w:t>َ</w:t>
      </w:r>
      <w:r w:rsidRPr="001E6739">
        <w:rPr>
          <w:rFonts w:ascii="Traditional Arabic" w:hAnsi="Traditional Arabic" w:cs="Traditional Arabic" w:hint="cs"/>
          <w:sz w:val="32"/>
          <w:szCs w:val="32"/>
          <w:rtl/>
          <w:lang w:val="fr-FR" w:bidi="ar-AE"/>
        </w:rPr>
        <w:t>ب</w:t>
      </w:r>
      <w:r w:rsidR="00705A84" w:rsidRPr="001E6739">
        <w:rPr>
          <w:rFonts w:ascii="Traditional Arabic" w:hAnsi="Traditional Arabic" w:cs="Traditional Arabic" w:hint="cs"/>
          <w:sz w:val="32"/>
          <w:szCs w:val="32"/>
          <w:rtl/>
          <w:lang w:val="fr-FR" w:bidi="ar-AE"/>
        </w:rPr>
        <w:t>َ</w:t>
      </w:r>
      <w:r w:rsidRPr="001E6739">
        <w:rPr>
          <w:rFonts w:ascii="Traditional Arabic" w:hAnsi="Traditional Arabic" w:cs="Traditional Arabic" w:hint="cs"/>
          <w:sz w:val="32"/>
          <w:szCs w:val="32"/>
          <w:rtl/>
          <w:lang w:val="fr-FR" w:bidi="ar-AE"/>
        </w:rPr>
        <w:t>/يعتزم أن يطلب</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 xml:space="preserve">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اسم المستفيد</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 xml:space="preserve"> تمويلاً من البنك الإسلامي للتنمية </w:t>
      </w:r>
      <w:r w:rsidRPr="001E6739">
        <w:rPr>
          <w:rFonts w:ascii="Traditional Arabic" w:hAnsi="Traditional Arabic" w:cs="Traditional Arabic" w:hint="cs"/>
          <w:spacing w:val="-2"/>
          <w:sz w:val="32"/>
          <w:szCs w:val="32"/>
          <w:rtl/>
          <w:lang w:val="fr-FR" w:bidi="ar-AE"/>
        </w:rPr>
        <w:t xml:space="preserve">من أجل تغطية تكاليف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اسم المشروع</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 ويعتزم المستفيد تخصيص جزء من هذا التمويل</w:t>
      </w:r>
      <w:r w:rsidR="008841A3" w:rsidRPr="001E6739">
        <w:rPr>
          <w:rFonts w:ascii="Traditional Arabic" w:hAnsi="Traditional Arabic" w:cs="Traditional Arabic" w:hint="cs"/>
          <w:spacing w:val="-2"/>
          <w:sz w:val="32"/>
          <w:szCs w:val="32"/>
          <w:rtl/>
        </w:rPr>
        <w:t xml:space="preserve"> للخدمات الاستشارية</w:t>
      </w:r>
      <w:r w:rsidRPr="001E6739">
        <w:rPr>
          <w:rFonts w:ascii="Traditional Arabic" w:hAnsi="Traditional Arabic" w:cs="Traditional Arabic" w:hint="cs"/>
          <w:spacing w:val="-2"/>
          <w:sz w:val="32"/>
          <w:szCs w:val="32"/>
          <w:rtl/>
        </w:rPr>
        <w:t xml:space="preserve">.   </w:t>
      </w:r>
    </w:p>
    <w:p w14:paraId="5DAF5976" w14:textId="6A65E415" w:rsidR="009F0744" w:rsidRPr="001E6739" w:rsidRDefault="009F0744" w:rsidP="003842FC">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hint="cs"/>
          <w:spacing w:val="-2"/>
          <w:sz w:val="32"/>
          <w:szCs w:val="32"/>
          <w:rtl/>
        </w:rPr>
        <w:t xml:space="preserve">وتتضمن الخدمات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وصفا مختصرا ومدة التنفيذ و</w:t>
      </w:r>
      <w:r w:rsidR="00FD04AB" w:rsidRPr="001E6739">
        <w:rPr>
          <w:rFonts w:ascii="Traditional Arabic" w:hAnsi="Traditional Arabic" w:cs="Traditional Arabic" w:hint="cs"/>
          <w:spacing w:val="-2"/>
          <w:sz w:val="32"/>
          <w:szCs w:val="32"/>
          <w:rtl/>
        </w:rPr>
        <w:t>تقديرات العمل</w:t>
      </w:r>
      <w:r w:rsidRPr="001E6739">
        <w:rPr>
          <w:rFonts w:ascii="Traditional Arabic" w:hAnsi="Traditional Arabic" w:cs="Traditional Arabic" w:hint="cs"/>
          <w:spacing w:val="-2"/>
          <w:sz w:val="32"/>
          <w:szCs w:val="32"/>
          <w:rtl/>
        </w:rPr>
        <w:t xml:space="preserve"> المطلوب (مدة عمل الموظفين بالأشهر) ومدة التنفيذ وتاريخ بدء المهمة المتوقع إلخ. مع ضمان الاتساق التام مع </w:t>
      </w:r>
      <w:bookmarkStart w:id="0" w:name="_Hlk69896220"/>
      <w:bookmarkStart w:id="1" w:name="_Hlk69896085"/>
      <w:r w:rsidR="003842FC" w:rsidRPr="003842FC">
        <w:rPr>
          <w:rFonts w:ascii="Traditional Arabic" w:hAnsi="Traditional Arabic" w:cs="Traditional Arabic"/>
          <w:spacing w:val="-2"/>
          <w:sz w:val="32"/>
          <w:szCs w:val="32"/>
          <w:rtl/>
        </w:rPr>
        <w:t>ا</w:t>
      </w:r>
      <w:bookmarkStart w:id="2" w:name="_Hlk69896185"/>
      <w:r w:rsidR="003842FC" w:rsidRPr="003842FC">
        <w:rPr>
          <w:rFonts w:ascii="Traditional Arabic" w:hAnsi="Traditional Arabic" w:cs="Traditional Arabic"/>
          <w:spacing w:val="-2"/>
          <w:sz w:val="32"/>
          <w:szCs w:val="32"/>
          <w:rtl/>
        </w:rPr>
        <w:t>لشروط المرجعية</w:t>
      </w:r>
      <w:bookmarkEnd w:id="0"/>
      <w:bookmarkEnd w:id="2"/>
      <w:r w:rsidR="003842FC" w:rsidRPr="003842FC">
        <w:rPr>
          <w:rFonts w:ascii="Traditional Arabic" w:hAnsi="Traditional Arabic" w:cs="Traditional Arabic" w:hint="cs"/>
          <w:spacing w:val="-2"/>
          <w:sz w:val="32"/>
          <w:szCs w:val="32"/>
          <w:rtl/>
        </w:rPr>
        <w:t xml:space="preserve"> </w:t>
      </w:r>
      <w:bookmarkEnd w:id="1"/>
      <w:r w:rsidR="003842FC" w:rsidRPr="003842FC">
        <w:rPr>
          <w:rFonts w:ascii="Traditional Arabic" w:hAnsi="Traditional Arabic" w:cs="Traditional Arabic"/>
          <w:spacing w:val="-2"/>
          <w:sz w:val="32"/>
          <w:szCs w:val="32"/>
          <w:rtl/>
        </w:rPr>
        <w:t>المرفق</w:t>
      </w:r>
      <w:r w:rsidR="003842FC" w:rsidRPr="003842FC">
        <w:rPr>
          <w:rFonts w:ascii="Traditional Arabic" w:hAnsi="Traditional Arabic" w:cs="Traditional Arabic" w:hint="cs"/>
          <w:spacing w:val="-2"/>
          <w:sz w:val="32"/>
          <w:szCs w:val="32"/>
          <w:rtl/>
        </w:rPr>
        <w:t>ة</w:t>
      </w:r>
      <w:r w:rsidRPr="001E6739">
        <w:rPr>
          <w:rFonts w:ascii="Traditional Arabic" w:hAnsi="Traditional Arabic" w:cs="Traditional Arabic" w:hint="cs"/>
          <w:spacing w:val="-2"/>
          <w:sz w:val="32"/>
          <w:szCs w:val="32"/>
          <w:rtl/>
        </w:rPr>
        <w:t xml:space="preserve"> بهذا الطلب أو المشار إليه</w:t>
      </w:r>
      <w:r w:rsidR="003842FC">
        <w:rPr>
          <w:rFonts w:ascii="Traditional Arabic" w:hAnsi="Traditional Arabic" w:cs="Traditional Arabic" w:hint="cs"/>
          <w:spacing w:val="-2"/>
          <w:sz w:val="32"/>
          <w:szCs w:val="32"/>
          <w:rtl/>
        </w:rPr>
        <w:t>ا</w:t>
      </w:r>
      <w:r w:rsidRPr="001E6739">
        <w:rPr>
          <w:rFonts w:ascii="Traditional Arabic" w:hAnsi="Traditional Arabic" w:cs="Traditional Arabic" w:hint="cs"/>
          <w:spacing w:val="-2"/>
          <w:sz w:val="32"/>
          <w:szCs w:val="32"/>
          <w:rtl/>
        </w:rPr>
        <w:t xml:space="preserve"> في هذا الطلب</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 xml:space="preserve">.   </w:t>
      </w:r>
    </w:p>
    <w:p w14:paraId="1BED143C" w14:textId="3F5224AC" w:rsidR="00B42346" w:rsidRPr="001E6739" w:rsidRDefault="003842FC" w:rsidP="003842FC">
      <w:pPr>
        <w:suppressAutoHyphens/>
        <w:bidi/>
        <w:jc w:val="both"/>
        <w:rPr>
          <w:rFonts w:ascii="Traditional Arabic" w:hAnsi="Traditional Arabic" w:cs="Traditional Arabic"/>
          <w:spacing w:val="-2"/>
          <w:sz w:val="32"/>
          <w:szCs w:val="32"/>
          <w:rtl/>
        </w:rPr>
      </w:pPr>
      <w:r w:rsidRPr="003842FC">
        <w:rPr>
          <w:rFonts w:ascii="Traditional Arabic" w:hAnsi="Traditional Arabic" w:cs="Traditional Arabic"/>
          <w:spacing w:val="-2"/>
          <w:sz w:val="32"/>
          <w:szCs w:val="32"/>
          <w:rtl/>
        </w:rPr>
        <w:t>الشروط المرجعية</w:t>
      </w:r>
      <w:r w:rsidRPr="003842FC">
        <w:rPr>
          <w:rFonts w:ascii="Traditional Arabic" w:hAnsi="Traditional Arabic" w:cs="Traditional Arabic" w:hint="cs"/>
          <w:spacing w:val="-2"/>
          <w:sz w:val="32"/>
          <w:szCs w:val="32"/>
          <w:rtl/>
        </w:rPr>
        <w:t xml:space="preserve"> </w:t>
      </w:r>
      <w:r w:rsidR="00B42346" w:rsidRPr="001E6739">
        <w:rPr>
          <w:rFonts w:ascii="Traditional Arabic" w:hAnsi="Traditional Arabic" w:cs="Traditional Arabic" w:hint="cs"/>
          <w:spacing w:val="-2"/>
          <w:sz w:val="32"/>
          <w:szCs w:val="32"/>
          <w:rtl/>
        </w:rPr>
        <w:t>المفصّل</w:t>
      </w:r>
      <w:r>
        <w:rPr>
          <w:rFonts w:ascii="Traditional Arabic" w:hAnsi="Traditional Arabic" w:cs="Traditional Arabic" w:hint="cs"/>
          <w:spacing w:val="-2"/>
          <w:sz w:val="32"/>
          <w:szCs w:val="32"/>
          <w:rtl/>
        </w:rPr>
        <w:t>ة</w:t>
      </w:r>
      <w:r w:rsidR="00B42346" w:rsidRPr="001E6739">
        <w:rPr>
          <w:rFonts w:ascii="Traditional Arabic" w:hAnsi="Traditional Arabic" w:cs="Traditional Arabic" w:hint="cs"/>
          <w:spacing w:val="-2"/>
          <w:sz w:val="32"/>
          <w:szCs w:val="32"/>
          <w:rtl/>
        </w:rPr>
        <w:t xml:space="preserve"> لهذه المهمة </w:t>
      </w:r>
      <w:r w:rsidR="00B42346" w:rsidRPr="001E6739">
        <w:rPr>
          <w:rFonts w:ascii="Traditional Arabic" w:hAnsi="Traditional Arabic" w:cs="Traditional Arabic"/>
          <w:spacing w:val="-2"/>
          <w:sz w:val="32"/>
          <w:szCs w:val="32"/>
          <w:rtl/>
        </w:rPr>
        <w:t>[</w:t>
      </w:r>
      <w:r w:rsidR="00B42346" w:rsidRPr="001E6739">
        <w:rPr>
          <w:rFonts w:ascii="Traditional Arabic" w:hAnsi="Traditional Arabic" w:cs="Traditional Arabic" w:hint="cs"/>
          <w:spacing w:val="-2"/>
          <w:sz w:val="32"/>
          <w:szCs w:val="32"/>
          <w:rtl/>
        </w:rPr>
        <w:t>أدخل ما يلي:</w:t>
      </w:r>
    </w:p>
    <w:p w14:paraId="73350727" w14:textId="38EF34E3" w:rsidR="00B42346" w:rsidRPr="001E6739" w:rsidRDefault="00B42346" w:rsidP="004574FC">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hint="cs"/>
          <w:spacing w:val="-2"/>
          <w:sz w:val="32"/>
          <w:szCs w:val="32"/>
          <w:rtl/>
        </w:rPr>
        <w:t xml:space="preserve"> مرفقٌ</w:t>
      </w:r>
      <w:r w:rsidR="004574FC">
        <w:rPr>
          <w:rFonts w:ascii="Traditional Arabic" w:hAnsi="Traditional Arabic" w:cs="Traditional Arabic" w:hint="cs"/>
          <w:spacing w:val="-2"/>
          <w:sz w:val="32"/>
          <w:szCs w:val="32"/>
          <w:rtl/>
        </w:rPr>
        <w:t>ة</w:t>
      </w:r>
      <w:r w:rsidRPr="001E6739">
        <w:rPr>
          <w:rFonts w:ascii="Traditional Arabic" w:hAnsi="Traditional Arabic" w:cs="Traditional Arabic" w:hint="cs"/>
          <w:spacing w:val="-2"/>
          <w:sz w:val="32"/>
          <w:szCs w:val="32"/>
          <w:rtl/>
        </w:rPr>
        <w:t xml:space="preserve"> </w:t>
      </w:r>
      <w:r w:rsidR="004574FC">
        <w:rPr>
          <w:rFonts w:ascii="Traditional Arabic" w:hAnsi="Traditional Arabic" w:cs="Traditional Arabic" w:hint="cs"/>
          <w:spacing w:val="-2"/>
          <w:sz w:val="32"/>
          <w:szCs w:val="32"/>
          <w:rtl/>
        </w:rPr>
        <w:t>بهذا ال</w:t>
      </w:r>
      <w:r w:rsidR="004574FC" w:rsidRPr="004574FC">
        <w:rPr>
          <w:rFonts w:ascii="Traditional Arabic" w:hAnsi="Traditional Arabic" w:cs="Traditional Arabic"/>
          <w:spacing w:val="-2"/>
          <w:sz w:val="32"/>
          <w:szCs w:val="32"/>
          <w:rtl/>
        </w:rPr>
        <w:t xml:space="preserve">طلب </w:t>
      </w:r>
      <w:r w:rsidR="004574FC">
        <w:rPr>
          <w:rFonts w:ascii="Traditional Arabic" w:hAnsi="Traditional Arabic" w:cs="Traditional Arabic" w:hint="cs"/>
          <w:spacing w:val="-2"/>
          <w:sz w:val="32"/>
          <w:szCs w:val="32"/>
          <w:rtl/>
        </w:rPr>
        <w:t>لل</w:t>
      </w:r>
      <w:r w:rsidR="004574FC" w:rsidRPr="004574FC">
        <w:rPr>
          <w:rFonts w:ascii="Traditional Arabic" w:hAnsi="Traditional Arabic" w:cs="Traditional Arabic"/>
          <w:spacing w:val="-2"/>
          <w:sz w:val="32"/>
          <w:szCs w:val="32"/>
          <w:rtl/>
        </w:rPr>
        <w:t>تعبير عن الاهتمام</w:t>
      </w:r>
      <w:r w:rsidRPr="001E6739">
        <w:rPr>
          <w:rFonts w:ascii="Traditional Arabic" w:hAnsi="Traditional Arabic" w:cs="Traditional Arabic" w:hint="cs"/>
          <w:spacing w:val="-2"/>
          <w:sz w:val="32"/>
          <w:szCs w:val="32"/>
          <w:rtl/>
        </w:rPr>
        <w:t>.</w:t>
      </w:r>
    </w:p>
    <w:p w14:paraId="464C5C00" w14:textId="1621DF6C" w:rsidR="00B42346" w:rsidRPr="001E6739" w:rsidRDefault="00B42346" w:rsidP="00B42346">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hint="cs"/>
          <w:spacing w:val="-2"/>
          <w:sz w:val="32"/>
          <w:szCs w:val="32"/>
          <w:rtl/>
        </w:rPr>
        <w:t>أو</w:t>
      </w:r>
    </w:p>
    <w:p w14:paraId="2C84E14A" w14:textId="4BCCCC45" w:rsidR="00B42346" w:rsidRPr="001E6739" w:rsidRDefault="00B42346" w:rsidP="00B42346">
      <w:pPr>
        <w:suppressAutoHyphens/>
        <w:bidi/>
        <w:jc w:val="both"/>
        <w:rPr>
          <w:rFonts w:ascii="Traditional Arabic" w:hAnsi="Traditional Arabic" w:cs="Traditional Arabic"/>
          <w:b/>
          <w:bCs/>
          <w:spacing w:val="-2"/>
          <w:sz w:val="32"/>
          <w:szCs w:val="32"/>
          <w:rtl/>
          <w:lang w:val="fr-FR" w:bidi="ar-AE"/>
        </w:rPr>
      </w:pPr>
      <w:r w:rsidRPr="001E6739">
        <w:rPr>
          <w:rFonts w:ascii="Traditional Arabic" w:hAnsi="Traditional Arabic" w:cs="Traditional Arabic" w:hint="cs"/>
          <w:spacing w:val="-2"/>
          <w:sz w:val="32"/>
          <w:szCs w:val="32"/>
          <w:rtl/>
        </w:rPr>
        <w:t xml:space="preserve">يمكن </w:t>
      </w:r>
      <w:r w:rsidR="004574FC" w:rsidRPr="001E6739">
        <w:rPr>
          <w:rFonts w:ascii="Traditional Arabic" w:hAnsi="Traditional Arabic" w:cs="Traditional Arabic" w:hint="cs"/>
          <w:spacing w:val="-2"/>
          <w:sz w:val="32"/>
          <w:szCs w:val="32"/>
          <w:rtl/>
        </w:rPr>
        <w:t>إيجاد</w:t>
      </w:r>
      <w:r w:rsidR="004574FC">
        <w:rPr>
          <w:rFonts w:ascii="Traditional Arabic" w:hAnsi="Traditional Arabic" w:cs="Traditional Arabic" w:hint="cs"/>
          <w:spacing w:val="-2"/>
          <w:sz w:val="32"/>
          <w:szCs w:val="32"/>
          <w:rtl/>
        </w:rPr>
        <w:t>ها</w:t>
      </w:r>
      <w:r w:rsidR="004574FC" w:rsidRPr="001E6739">
        <w:rPr>
          <w:rFonts w:ascii="Traditional Arabic" w:hAnsi="Traditional Arabic" w:cs="Traditional Arabic" w:hint="cs"/>
          <w:spacing w:val="-2"/>
          <w:sz w:val="32"/>
          <w:szCs w:val="32"/>
          <w:rtl/>
        </w:rPr>
        <w:t xml:space="preserve"> </w:t>
      </w:r>
      <w:r w:rsidRPr="001E6739">
        <w:rPr>
          <w:rFonts w:ascii="Traditional Arabic" w:hAnsi="Traditional Arabic" w:cs="Traditional Arabic" w:hint="cs"/>
          <w:spacing w:val="-2"/>
          <w:sz w:val="32"/>
          <w:szCs w:val="32"/>
          <w:rtl/>
        </w:rPr>
        <w:t>في الموقع الإلكتروني التالي: (</w:t>
      </w:r>
      <w:r w:rsidRPr="001E6739">
        <w:rPr>
          <w:rFonts w:ascii="Traditional Arabic" w:hAnsi="Traditional Arabic" w:cs="Traditional Arabic" w:hint="cs"/>
          <w:b/>
          <w:bCs/>
          <w:spacing w:val="-2"/>
          <w:sz w:val="32"/>
          <w:szCs w:val="32"/>
          <w:rtl/>
        </w:rPr>
        <w:t xml:space="preserve">أدخل اسم الموقع الإلكتروني أو عنوان </w:t>
      </w:r>
      <w:r w:rsidRPr="001E6739">
        <w:rPr>
          <w:rFonts w:ascii="Traditional Arabic" w:hAnsi="Traditional Arabic" w:cs="Traditional Arabic"/>
          <w:b/>
          <w:bCs/>
          <w:spacing w:val="-2"/>
          <w:sz w:val="32"/>
          <w:szCs w:val="32"/>
          <w:lang w:val="fr-FR"/>
        </w:rPr>
        <w:t>URL</w:t>
      </w:r>
      <w:r w:rsidRPr="001E6739">
        <w:rPr>
          <w:rFonts w:ascii="Traditional Arabic" w:hAnsi="Traditional Arabic" w:cs="Traditional Arabic" w:hint="cs"/>
          <w:b/>
          <w:bCs/>
          <w:spacing w:val="-2"/>
          <w:sz w:val="32"/>
          <w:szCs w:val="32"/>
          <w:rtl/>
          <w:lang w:val="fr-FR" w:bidi="ar-AE"/>
        </w:rPr>
        <w:t xml:space="preserve"> أو الرابط)</w:t>
      </w:r>
    </w:p>
    <w:p w14:paraId="68141E29" w14:textId="714B2022" w:rsidR="00B42346" w:rsidRPr="001E6739" w:rsidRDefault="00B42346" w:rsidP="00B42346">
      <w:pPr>
        <w:suppressAutoHyphens/>
        <w:bidi/>
        <w:jc w:val="both"/>
        <w:rPr>
          <w:rFonts w:ascii="Traditional Arabic" w:hAnsi="Traditional Arabic" w:cs="Traditional Arabic"/>
          <w:spacing w:val="-2"/>
          <w:sz w:val="32"/>
          <w:szCs w:val="32"/>
          <w:rtl/>
          <w:lang w:val="fr-FR" w:bidi="ar-AE"/>
        </w:rPr>
      </w:pPr>
      <w:r w:rsidRPr="001E6739">
        <w:rPr>
          <w:rFonts w:ascii="Traditional Arabic" w:hAnsi="Traditional Arabic" w:cs="Traditional Arabic" w:hint="cs"/>
          <w:spacing w:val="-2"/>
          <w:sz w:val="32"/>
          <w:szCs w:val="32"/>
          <w:rtl/>
          <w:lang w:val="fr-FR" w:bidi="ar-AE"/>
        </w:rPr>
        <w:t xml:space="preserve">أو </w:t>
      </w:r>
    </w:p>
    <w:p w14:paraId="6A1CAF43" w14:textId="5A9FAA6F" w:rsidR="00B42346" w:rsidRPr="001E6739" w:rsidRDefault="00B42346" w:rsidP="00B42346">
      <w:pPr>
        <w:suppressAutoHyphens/>
        <w:bidi/>
        <w:jc w:val="both"/>
        <w:rPr>
          <w:rFonts w:ascii="Traditional Arabic" w:hAnsi="Traditional Arabic" w:cs="Traditional Arabic"/>
          <w:spacing w:val="-2"/>
          <w:sz w:val="32"/>
          <w:szCs w:val="32"/>
          <w:rtl/>
          <w:lang w:val="fr-FR" w:bidi="ar-AE"/>
        </w:rPr>
      </w:pPr>
      <w:r w:rsidRPr="001E6739">
        <w:rPr>
          <w:rFonts w:ascii="Traditional Arabic" w:hAnsi="Traditional Arabic" w:cs="Traditional Arabic" w:hint="cs"/>
          <w:spacing w:val="-2"/>
          <w:sz w:val="32"/>
          <w:szCs w:val="32"/>
          <w:rtl/>
          <w:lang w:val="fr-FR" w:bidi="ar-AE"/>
        </w:rPr>
        <w:t>يمكن الحصول عليه</w:t>
      </w:r>
      <w:r w:rsidR="004574FC">
        <w:rPr>
          <w:rFonts w:ascii="Traditional Arabic" w:hAnsi="Traditional Arabic" w:cs="Traditional Arabic" w:hint="cs"/>
          <w:spacing w:val="-2"/>
          <w:sz w:val="32"/>
          <w:szCs w:val="32"/>
          <w:rtl/>
          <w:lang w:val="fr-FR" w:bidi="ar-AE"/>
        </w:rPr>
        <w:t>ا</w:t>
      </w:r>
      <w:r w:rsidRPr="001E6739">
        <w:rPr>
          <w:rFonts w:ascii="Traditional Arabic" w:hAnsi="Traditional Arabic" w:cs="Traditional Arabic" w:hint="cs"/>
          <w:spacing w:val="-2"/>
          <w:sz w:val="32"/>
          <w:szCs w:val="32"/>
          <w:rtl/>
          <w:lang w:val="fr-FR" w:bidi="ar-AE"/>
        </w:rPr>
        <w:t xml:space="preserve"> في العنوان المبين أسفله</w:t>
      </w:r>
      <w:r w:rsidR="00F633D2" w:rsidRPr="001E6739">
        <w:rPr>
          <w:rFonts w:ascii="Traditional Arabic" w:hAnsi="Traditional Arabic" w:cs="Traditional Arabic"/>
          <w:spacing w:val="-2"/>
          <w:sz w:val="32"/>
          <w:szCs w:val="32"/>
          <w:rtl/>
          <w:lang w:val="fr-FR" w:bidi="ar-AE"/>
        </w:rPr>
        <w:t>]</w:t>
      </w:r>
      <w:r w:rsidR="00F633D2" w:rsidRPr="001E6739">
        <w:rPr>
          <w:rFonts w:ascii="Traditional Arabic" w:hAnsi="Traditional Arabic" w:cs="Traditional Arabic" w:hint="cs"/>
          <w:spacing w:val="-2"/>
          <w:sz w:val="32"/>
          <w:szCs w:val="32"/>
          <w:rtl/>
          <w:lang w:val="fr-FR" w:bidi="ar-AE"/>
        </w:rPr>
        <w:t>.</w:t>
      </w:r>
    </w:p>
    <w:p w14:paraId="5C2D995C" w14:textId="0AC54AD0" w:rsidR="00B42346" w:rsidRPr="001E6739" w:rsidRDefault="00946512" w:rsidP="00B42346">
      <w:pPr>
        <w:suppressAutoHyphens/>
        <w:bidi/>
        <w:jc w:val="both"/>
        <w:rPr>
          <w:rFonts w:ascii="Traditional Arabic" w:hAnsi="Traditional Arabic" w:cs="Traditional Arabic"/>
          <w:spacing w:val="-2"/>
          <w:sz w:val="32"/>
          <w:szCs w:val="32"/>
          <w:rtl/>
          <w:lang w:val="fr-FR" w:bidi="ar-AE"/>
        </w:rPr>
      </w:pPr>
      <w:r w:rsidRPr="001E6739">
        <w:rPr>
          <w:rFonts w:ascii="Traditional Arabic" w:hAnsi="Traditional Arabic" w:cs="Traditional Arabic" w:hint="cs"/>
          <w:spacing w:val="-2"/>
          <w:sz w:val="32"/>
          <w:szCs w:val="32"/>
          <w:rtl/>
          <w:lang w:val="fr-FR" w:bidi="ar-AE"/>
        </w:rPr>
        <w:lastRenderedPageBreak/>
        <w:t>وتدعو</w:t>
      </w:r>
      <w:r w:rsidR="006F55AC" w:rsidRPr="001E6739">
        <w:rPr>
          <w:rFonts w:ascii="Traditional Arabic" w:hAnsi="Traditional Arabic" w:cs="Traditional Arabic" w:hint="cs"/>
          <w:spacing w:val="-2"/>
          <w:sz w:val="32"/>
          <w:szCs w:val="32"/>
          <w:rtl/>
          <w:lang w:val="fr-FR" w:bidi="ar-AE"/>
        </w:rPr>
        <w:t xml:space="preserve"> الآن</w:t>
      </w:r>
      <w:r w:rsidRPr="001E6739">
        <w:rPr>
          <w:rFonts w:ascii="Traditional Arabic" w:hAnsi="Traditional Arabic" w:cs="Traditional Arabic" w:hint="cs"/>
          <w:spacing w:val="-2"/>
          <w:sz w:val="32"/>
          <w:szCs w:val="32"/>
          <w:rtl/>
          <w:lang w:val="fr-FR" w:bidi="ar-AE"/>
        </w:rPr>
        <w:t xml:space="preserve">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 xml:space="preserve">أدخل: اسم </w:t>
      </w:r>
      <w:r w:rsidR="004574FC">
        <w:rPr>
          <w:rFonts w:ascii="Traditional Arabic" w:hAnsi="Traditional Arabic" w:cs="Traditional Arabic" w:hint="cs"/>
          <w:spacing w:val="-2"/>
          <w:sz w:val="32"/>
          <w:szCs w:val="32"/>
          <w:rtl/>
        </w:rPr>
        <w:t>ال</w:t>
      </w:r>
      <w:r w:rsidR="00727EDC">
        <w:rPr>
          <w:rFonts w:ascii="Traditional Arabic" w:hAnsi="Traditional Arabic" w:cs="Traditional Arabic" w:hint="cs"/>
          <w:spacing w:val="-2"/>
          <w:sz w:val="32"/>
          <w:szCs w:val="32"/>
          <w:rtl/>
        </w:rPr>
        <w:t>وكالة المنفذة</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 xml:space="preserve"> </w:t>
      </w:r>
      <w:r w:rsidR="007016A7" w:rsidRPr="001E6739">
        <w:rPr>
          <w:rFonts w:ascii="Traditional Arabic" w:hAnsi="Traditional Arabic" w:cs="Traditional Arabic" w:hint="cs"/>
          <w:spacing w:val="-2"/>
          <w:sz w:val="32"/>
          <w:szCs w:val="32"/>
          <w:rtl/>
          <w:lang w:val="fr-FR" w:bidi="ar-AE"/>
        </w:rPr>
        <w:t xml:space="preserve">الشركات الاستشارية المؤهَّلَة </w:t>
      </w:r>
      <w:r w:rsidR="006F55AC" w:rsidRPr="001E6739">
        <w:rPr>
          <w:rFonts w:ascii="Traditional Arabic" w:hAnsi="Traditional Arabic" w:cs="Traditional Arabic" w:hint="cs"/>
          <w:spacing w:val="-2"/>
          <w:sz w:val="32"/>
          <w:szCs w:val="32"/>
          <w:rtl/>
          <w:lang w:val="fr-FR" w:bidi="ar-AE"/>
        </w:rPr>
        <w:t xml:space="preserve">("الاستشاريين") إلى إبداء اهتمامهم بتقديم الخدمات. ويجب أن يقدم الاستشاريون المهتمون معلومات محددة تبين أنهم مؤهلين تأهيلاً تاماً لتنفيذ الخدمات (مطويات، وصف مهام سابقة مماثلة، خبرة العمل في ظروف مماثلة، توفر المهارات الملائمة لدى الموظفين، إلخ).  </w:t>
      </w:r>
    </w:p>
    <w:p w14:paraId="4FC89302" w14:textId="2939C6FA" w:rsidR="00C53C60" w:rsidRPr="001E6739" w:rsidRDefault="00C53C60" w:rsidP="00C53C60">
      <w:pPr>
        <w:pStyle w:val="ListParagraph"/>
        <w:numPr>
          <w:ilvl w:val="0"/>
          <w:numId w:val="3"/>
        </w:numPr>
        <w:suppressAutoHyphens/>
        <w:bidi/>
        <w:jc w:val="both"/>
        <w:rPr>
          <w:rFonts w:ascii="Traditional Arabic" w:hAnsi="Traditional Arabic" w:cs="Traditional Arabic"/>
          <w:spacing w:val="-2"/>
          <w:sz w:val="32"/>
          <w:szCs w:val="32"/>
          <w:lang w:val="fr-FR" w:bidi="ar-AE"/>
        </w:rPr>
      </w:pPr>
      <w:r w:rsidRPr="001E6739">
        <w:rPr>
          <w:rFonts w:ascii="Traditional Arabic" w:hAnsi="Traditional Arabic" w:cs="Traditional Arabic" w:hint="cs"/>
          <w:spacing w:val="-2"/>
          <w:sz w:val="32"/>
          <w:szCs w:val="32"/>
          <w:rtl/>
          <w:lang w:val="fr-FR" w:bidi="ar-AE"/>
        </w:rPr>
        <w:t xml:space="preserve">تتمثل معايير إعداد القائمة المختصرة فيما يلي: </w:t>
      </w:r>
      <w:r w:rsidR="00AD440E" w:rsidRPr="001E6739">
        <w:rPr>
          <w:rFonts w:ascii="Traditional Arabic" w:hAnsi="Traditional Arabic" w:cs="Traditional Arabic"/>
          <w:spacing w:val="-2"/>
          <w:sz w:val="32"/>
          <w:szCs w:val="32"/>
          <w:rtl/>
        </w:rPr>
        <w:t>[</w:t>
      </w:r>
      <w:r w:rsidR="00AD440E" w:rsidRPr="001E6739">
        <w:rPr>
          <w:rFonts w:ascii="Traditional Arabic" w:hAnsi="Traditional Arabic" w:cs="Traditional Arabic" w:hint="cs"/>
          <w:spacing w:val="-2"/>
          <w:sz w:val="32"/>
          <w:szCs w:val="32"/>
          <w:rtl/>
        </w:rPr>
        <w:t>أدخل المعايير المتعلقة بمؤهلات وخبرة الشركة المطلوبة: مثل العمل الأساسي للشركة وعدد سنوات النشاط </w:t>
      </w:r>
      <w:r w:rsidR="00AD440E" w:rsidRPr="001E6739">
        <w:rPr>
          <w:rFonts w:ascii="Traditional Arabic" w:hAnsi="Traditional Arabic" w:cs="Traditional Arabic" w:hint="cs"/>
          <w:spacing w:val="-2"/>
          <w:sz w:val="32"/>
          <w:szCs w:val="32"/>
          <w:rtl/>
          <w:lang w:val="fr-FR" w:bidi="ar-AE"/>
        </w:rPr>
        <w:t>والخبرة ذات الصلة والقدرات الفنية والإدارية للشركة. ولا تتضمن معايير إعداد القائمة المختصرة مؤهلات وخبرة الخبراء الرئيسين</w:t>
      </w:r>
      <w:r w:rsidR="00AD440E" w:rsidRPr="001E6739">
        <w:rPr>
          <w:rFonts w:ascii="Traditional Arabic" w:hAnsi="Traditional Arabic" w:cs="Traditional Arabic"/>
          <w:spacing w:val="-2"/>
          <w:sz w:val="32"/>
          <w:szCs w:val="32"/>
          <w:rtl/>
        </w:rPr>
        <w:t>]</w:t>
      </w:r>
      <w:r w:rsidR="00AD440E" w:rsidRPr="001E6739">
        <w:rPr>
          <w:rFonts w:ascii="Traditional Arabic" w:hAnsi="Traditional Arabic" w:cs="Traditional Arabic" w:hint="cs"/>
          <w:spacing w:val="-2"/>
          <w:sz w:val="32"/>
          <w:szCs w:val="32"/>
          <w:rtl/>
        </w:rPr>
        <w:t xml:space="preserve">. </w:t>
      </w:r>
      <w:r w:rsidR="00E23BBC" w:rsidRPr="001E6739">
        <w:rPr>
          <w:rFonts w:ascii="Traditional Arabic" w:hAnsi="Traditional Arabic" w:cs="Traditional Arabic" w:hint="cs"/>
          <w:spacing w:val="-2"/>
          <w:sz w:val="32"/>
          <w:szCs w:val="32"/>
          <w:rtl/>
        </w:rPr>
        <w:t>ولا يُقيّم الخبراء الرئيسين في مرحلة إعداد القائمة المختصرة.</w:t>
      </w:r>
    </w:p>
    <w:p w14:paraId="289329D5" w14:textId="656F57AC" w:rsidR="00E23BBC" w:rsidRPr="001E6739" w:rsidRDefault="00E23BBC" w:rsidP="003842FC">
      <w:pPr>
        <w:suppressAutoHyphens/>
        <w:bidi/>
        <w:jc w:val="both"/>
        <w:rPr>
          <w:rFonts w:ascii="Traditional Arabic" w:hAnsi="Traditional Arabic" w:cs="Traditional Arabic"/>
          <w:sz w:val="32"/>
          <w:szCs w:val="32"/>
          <w:rtl/>
          <w:lang w:val="fr-FR" w:bidi="ar-AE"/>
        </w:rPr>
      </w:pPr>
      <w:r w:rsidRPr="001E6739">
        <w:rPr>
          <w:rFonts w:ascii="Traditional Arabic" w:hAnsi="Traditional Arabic" w:cs="Traditional Arabic" w:hint="cs"/>
          <w:spacing w:val="-2"/>
          <w:sz w:val="32"/>
          <w:szCs w:val="32"/>
          <w:rtl/>
          <w:lang w:val="fr-FR" w:bidi="ar-AE"/>
        </w:rPr>
        <w:t xml:space="preserve">يلفت انتباه الاستشاريين المهتمين إلى الفقرتين 1.23 و1.24 من </w:t>
      </w:r>
      <w:r w:rsidR="003842FC" w:rsidRPr="003842FC">
        <w:rPr>
          <w:rFonts w:ascii="Traditional Arabic" w:hAnsi="Traditional Arabic" w:cs="Traditional Arabic"/>
          <w:sz w:val="32"/>
          <w:szCs w:val="32"/>
          <w:rtl/>
          <w:lang w:val="fr-FR" w:bidi="ar-AE"/>
        </w:rPr>
        <w:t>تعليمات شر ا ء الخدمات الاستشاريّة</w:t>
      </w:r>
      <w:r w:rsidR="003842FC">
        <w:rPr>
          <w:rFonts w:ascii="Traditional Arabic" w:hAnsi="Traditional Arabic" w:cs="Traditional Arabic" w:hint="cs"/>
          <w:sz w:val="32"/>
          <w:szCs w:val="32"/>
          <w:rtl/>
          <w:lang w:val="fr-FR" w:bidi="ar-AE"/>
        </w:rPr>
        <w:t xml:space="preserve"> </w:t>
      </w:r>
      <w:r w:rsidR="003842FC" w:rsidRPr="003842FC">
        <w:rPr>
          <w:rFonts w:ascii="Traditional Arabic" w:hAnsi="Traditional Arabic" w:cs="Traditional Arabic"/>
          <w:sz w:val="32"/>
          <w:szCs w:val="32"/>
          <w:rtl/>
          <w:lang w:val="fr-FR" w:bidi="ar-AE"/>
        </w:rPr>
        <w:t>في المشاريع الممولة</w:t>
      </w:r>
      <w:r w:rsidR="003842FC">
        <w:rPr>
          <w:rFonts w:ascii="Traditional Arabic" w:hAnsi="Traditional Arabic" w:cs="Traditional Arabic" w:hint="cs"/>
          <w:sz w:val="32"/>
          <w:szCs w:val="32"/>
          <w:rtl/>
          <w:lang w:val="fr-FR" w:bidi="ar-AE"/>
        </w:rPr>
        <w:t xml:space="preserve"> </w:t>
      </w:r>
      <w:r w:rsidR="003842FC" w:rsidRPr="003842FC">
        <w:rPr>
          <w:rFonts w:ascii="Traditional Arabic" w:hAnsi="Traditional Arabic" w:cs="Traditional Arabic"/>
          <w:sz w:val="32"/>
          <w:szCs w:val="32"/>
          <w:rtl/>
          <w:lang w:val="fr-FR" w:bidi="ar-AE"/>
        </w:rPr>
        <w:t>من البنك الإسلامي للتنمية</w:t>
      </w:r>
      <w:r w:rsidR="003842FC" w:rsidRPr="003842FC">
        <w:rPr>
          <w:rFonts w:ascii="Traditional Arabic" w:hAnsi="Traditional Arabic" w:cs="Traditional Arabic" w:hint="cs"/>
          <w:sz w:val="32"/>
          <w:szCs w:val="32"/>
          <w:rtl/>
          <w:lang w:val="fr-FR" w:bidi="ar-AE"/>
        </w:rPr>
        <w:t xml:space="preserve"> </w:t>
      </w:r>
      <w:r w:rsidRPr="001E6739">
        <w:rPr>
          <w:rFonts w:ascii="Traditional Arabic" w:hAnsi="Traditional Arabic" w:cs="Traditional Arabic" w:hint="cs"/>
          <w:sz w:val="32"/>
          <w:szCs w:val="32"/>
          <w:rtl/>
          <w:lang w:val="fr-FR" w:bidi="ar-AE"/>
        </w:rPr>
        <w:t xml:space="preserve">("توجيهات </w:t>
      </w:r>
      <w:r w:rsidR="003842FC">
        <w:rPr>
          <w:rFonts w:ascii="Traditional Arabic" w:hAnsi="Traditional Arabic" w:cs="Traditional Arabic" w:hint="cs"/>
          <w:sz w:val="32"/>
          <w:szCs w:val="32"/>
          <w:rtl/>
          <w:lang w:val="fr-FR" w:bidi="ar-AE"/>
        </w:rPr>
        <w:t>الشراء</w:t>
      </w:r>
      <w:r w:rsidRPr="001E6739">
        <w:rPr>
          <w:rFonts w:ascii="Traditional Arabic" w:hAnsi="Traditional Arabic" w:cs="Traditional Arabic" w:hint="cs"/>
          <w:sz w:val="32"/>
          <w:szCs w:val="32"/>
          <w:rtl/>
          <w:lang w:val="fr-FR" w:bidi="ar-AE"/>
        </w:rPr>
        <w:t xml:space="preserve">")، اللتان تُبيِّنان سياسة البنك الإسلامي للتنمية بشأن </w:t>
      </w:r>
      <w:r w:rsidR="00E27B86" w:rsidRPr="001E6739">
        <w:rPr>
          <w:rFonts w:ascii="Traditional Arabic" w:hAnsi="Traditional Arabic" w:cs="Traditional Arabic" w:hint="cs"/>
          <w:sz w:val="32"/>
          <w:szCs w:val="32"/>
          <w:rtl/>
          <w:lang w:val="fr-FR" w:bidi="ar-AE"/>
        </w:rPr>
        <w:t>التضارب في</w:t>
      </w:r>
      <w:r w:rsidRPr="001E6739">
        <w:rPr>
          <w:rFonts w:ascii="Traditional Arabic" w:hAnsi="Traditional Arabic" w:cs="Traditional Arabic" w:hint="cs"/>
          <w:sz w:val="32"/>
          <w:szCs w:val="32"/>
          <w:rtl/>
          <w:lang w:val="fr-FR" w:bidi="ar-AE"/>
        </w:rPr>
        <w:t xml:space="preserve"> المصالح. </w:t>
      </w:r>
    </w:p>
    <w:p w14:paraId="2257ECCB" w14:textId="39A59E5A" w:rsidR="00FD1B92" w:rsidRPr="001E6739" w:rsidRDefault="00FD1B92" w:rsidP="00FD1B92">
      <w:pPr>
        <w:suppressAutoHyphens/>
        <w:bidi/>
        <w:jc w:val="both"/>
        <w:rPr>
          <w:rFonts w:ascii="Traditional Arabic" w:hAnsi="Traditional Arabic" w:cs="Traditional Arabic"/>
          <w:sz w:val="32"/>
          <w:szCs w:val="32"/>
          <w:rtl/>
          <w:lang w:val="fr-FR" w:bidi="ar-AE"/>
        </w:rPr>
      </w:pPr>
      <w:r w:rsidRPr="001E6739">
        <w:rPr>
          <w:rFonts w:ascii="Traditional Arabic" w:hAnsi="Traditional Arabic" w:cs="Traditional Arabic" w:hint="cs"/>
          <w:sz w:val="32"/>
          <w:szCs w:val="32"/>
          <w:rtl/>
          <w:lang w:val="fr-FR" w:bidi="ar-AE"/>
        </w:rPr>
        <w:t xml:space="preserve">ويكن للاستشاريين الاشتراك مع شركات أخرى لتحسين مؤهلاتهم، غير أنه عليهم أن يُبيّنوا بوضوح ما إذا كانت هذه الشراكة في شكل شركة محاصة أو استشارة من الباطن. وفي حالة شركة المحاصة، يكون جميع أعضاء شركة المحاصة مسؤولين بصفة جماعية وفردية عن كامل العقد، إذا اختيرت شركتهم. </w:t>
      </w:r>
    </w:p>
    <w:p w14:paraId="21B8B8A4" w14:textId="46515C57" w:rsidR="00FD1B92" w:rsidRPr="001E6739" w:rsidRDefault="00FD1B92" w:rsidP="00FD1B92">
      <w:pPr>
        <w:suppressAutoHyphens/>
        <w:bidi/>
        <w:jc w:val="both"/>
        <w:rPr>
          <w:rFonts w:ascii="Traditional Arabic" w:hAnsi="Traditional Arabic" w:cs="Traditional Arabic"/>
          <w:sz w:val="32"/>
          <w:szCs w:val="32"/>
          <w:rtl/>
          <w:lang w:val="fr-FR" w:bidi="ar-AE"/>
        </w:rPr>
      </w:pPr>
      <w:r w:rsidRPr="001E6739">
        <w:rPr>
          <w:rFonts w:ascii="Traditional Arabic" w:hAnsi="Traditional Arabic" w:cs="Traditional Arabic" w:hint="cs"/>
          <w:sz w:val="32"/>
          <w:szCs w:val="32"/>
          <w:rtl/>
          <w:lang w:val="fr-FR" w:bidi="ar-AE"/>
        </w:rPr>
        <w:t xml:space="preserve">وسيُختار الاستشاري طبقاً لطريقة الاختيار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طريقة الاختيار المعتمدة</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 xml:space="preserve"> المبينة في توجيهات التوريد.</w:t>
      </w:r>
      <w:r w:rsidRPr="001E6739">
        <w:rPr>
          <w:rFonts w:ascii="Traditional Arabic" w:hAnsi="Traditional Arabic" w:cs="Traditional Arabic" w:hint="cs"/>
          <w:sz w:val="32"/>
          <w:szCs w:val="32"/>
          <w:rtl/>
          <w:lang w:val="fr-FR" w:bidi="ar-AE"/>
        </w:rPr>
        <w:t xml:space="preserve"> </w:t>
      </w:r>
    </w:p>
    <w:p w14:paraId="3A50578A" w14:textId="74F2865B" w:rsidR="00FD1B92" w:rsidRPr="001E6739" w:rsidRDefault="00FD1B92" w:rsidP="00FD1B92">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hint="cs"/>
          <w:sz w:val="32"/>
          <w:szCs w:val="32"/>
          <w:rtl/>
          <w:lang w:val="fr-FR" w:bidi="ar-AE"/>
        </w:rPr>
        <w:t xml:space="preserve">يمكن للاستشاريين المهتمين الحصول على مزيد من المعلومات في العنوان أسفله أثناء أوقات العمل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أوقات عمل المكتب حسبما انطبق: أي من الساعة 9:00 صباحاً إلى الساعة 5:00 مساءً</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 xml:space="preserve"> (بالتوقيت المحلي). </w:t>
      </w:r>
    </w:p>
    <w:p w14:paraId="17195469" w14:textId="4119175C" w:rsidR="006A6DFB" w:rsidRPr="001E6739" w:rsidRDefault="006A6DFB" w:rsidP="006A6DFB">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hint="cs"/>
          <w:spacing w:val="-2"/>
          <w:sz w:val="32"/>
          <w:szCs w:val="32"/>
          <w:rtl/>
        </w:rPr>
        <w:t>يجب تسليم</w:t>
      </w:r>
      <w:r w:rsidR="003F0782" w:rsidRPr="001E6739">
        <w:rPr>
          <w:rFonts w:ascii="Traditional Arabic" w:hAnsi="Traditional Arabic" w:cs="Traditional Arabic" w:hint="cs"/>
          <w:spacing w:val="-2"/>
          <w:sz w:val="32"/>
          <w:szCs w:val="32"/>
          <w:rtl/>
        </w:rPr>
        <w:t xml:space="preserve"> أو إرسال</w:t>
      </w:r>
      <w:r w:rsidRPr="001E6739">
        <w:rPr>
          <w:rFonts w:ascii="Traditional Arabic" w:hAnsi="Traditional Arabic" w:cs="Traditional Arabic" w:hint="cs"/>
          <w:spacing w:val="-2"/>
          <w:sz w:val="32"/>
          <w:szCs w:val="32"/>
          <w:rtl/>
        </w:rPr>
        <w:t xml:space="preserve"> </w:t>
      </w:r>
      <w:r w:rsidR="000C1A47" w:rsidRPr="003842FC">
        <w:rPr>
          <w:rFonts w:ascii="Traditional Arabic" w:hAnsi="Traditional Arabic" w:cs="Traditional Arabic" w:hint="eastAsia"/>
          <w:spacing w:val="-2"/>
          <w:sz w:val="32"/>
          <w:szCs w:val="32"/>
          <w:rtl/>
        </w:rPr>
        <w:t>مستند</w:t>
      </w:r>
      <w:r w:rsidR="000C1A47" w:rsidRPr="003842FC">
        <w:rPr>
          <w:rFonts w:ascii="Traditional Arabic" w:hAnsi="Traditional Arabic" w:cs="Traditional Arabic"/>
          <w:spacing w:val="-2"/>
          <w:sz w:val="32"/>
          <w:szCs w:val="32"/>
          <w:rtl/>
        </w:rPr>
        <w:t xml:space="preserve"> </w:t>
      </w:r>
      <w:r w:rsidR="003842FC">
        <w:rPr>
          <w:rFonts w:ascii="Traditional Arabic" w:hAnsi="Traditional Arabic" w:cs="Traditional Arabic" w:hint="cs"/>
          <w:spacing w:val="-2"/>
          <w:sz w:val="32"/>
          <w:szCs w:val="32"/>
          <w:rtl/>
        </w:rPr>
        <w:t>التعبير عن</w:t>
      </w:r>
      <w:r w:rsidR="000C1A47" w:rsidRPr="003842FC">
        <w:rPr>
          <w:rFonts w:ascii="Traditional Arabic" w:hAnsi="Traditional Arabic" w:cs="Traditional Arabic"/>
          <w:spacing w:val="-2"/>
          <w:sz w:val="32"/>
          <w:szCs w:val="32"/>
          <w:rtl/>
        </w:rPr>
        <w:t xml:space="preserve"> </w:t>
      </w:r>
      <w:r w:rsidR="000C1A47" w:rsidRPr="003842FC">
        <w:rPr>
          <w:rFonts w:ascii="Traditional Arabic" w:hAnsi="Traditional Arabic" w:cs="Traditional Arabic" w:hint="eastAsia"/>
          <w:spacing w:val="-2"/>
          <w:sz w:val="32"/>
          <w:szCs w:val="32"/>
          <w:rtl/>
        </w:rPr>
        <w:t>الاهتمام</w:t>
      </w:r>
      <w:r w:rsidR="000C1A47" w:rsidRPr="001E6739">
        <w:rPr>
          <w:rFonts w:ascii="Traditional Arabic" w:hAnsi="Traditional Arabic" w:cs="Traditional Arabic" w:hint="cs"/>
          <w:spacing w:val="-2"/>
          <w:sz w:val="32"/>
          <w:szCs w:val="32"/>
          <w:rtl/>
        </w:rPr>
        <w:t xml:space="preserve"> كتابياً إلى العنوان أسفله (شخصياً أو عن طريق البريد أو الفاكس أو البريد الإلكتروني)، بتاريخ </w:t>
      </w:r>
      <w:r w:rsidR="000C1A47" w:rsidRPr="001E6739">
        <w:rPr>
          <w:rFonts w:ascii="Traditional Arabic" w:hAnsi="Traditional Arabic" w:cs="Traditional Arabic"/>
          <w:spacing w:val="-2"/>
          <w:sz w:val="32"/>
          <w:szCs w:val="32"/>
          <w:rtl/>
        </w:rPr>
        <w:t>[</w:t>
      </w:r>
      <w:r w:rsidR="000C1A47" w:rsidRPr="001E6739">
        <w:rPr>
          <w:rFonts w:ascii="Traditional Arabic" w:hAnsi="Traditional Arabic" w:cs="Traditional Arabic" w:hint="cs"/>
          <w:spacing w:val="-2"/>
          <w:sz w:val="32"/>
          <w:szCs w:val="32"/>
          <w:rtl/>
        </w:rPr>
        <w:t xml:space="preserve">أدخل: التاريخ (يجب القيام </w:t>
      </w:r>
      <w:r w:rsidR="00814956" w:rsidRPr="001E6739">
        <w:rPr>
          <w:rFonts w:ascii="Traditional Arabic" w:hAnsi="Traditional Arabic" w:cs="Traditional Arabic" w:hint="cs"/>
          <w:spacing w:val="-2"/>
          <w:sz w:val="32"/>
          <w:szCs w:val="32"/>
          <w:rtl/>
        </w:rPr>
        <w:t>بذلك</w:t>
      </w:r>
      <w:r w:rsidR="000C1A47" w:rsidRPr="001E6739">
        <w:rPr>
          <w:rFonts w:ascii="Traditional Arabic" w:hAnsi="Traditional Arabic" w:cs="Traditional Arabic" w:hint="cs"/>
          <w:spacing w:val="-2"/>
          <w:sz w:val="32"/>
          <w:szCs w:val="32"/>
          <w:rtl/>
        </w:rPr>
        <w:t xml:space="preserve"> بعد 14 يوماً أو أكثر من تاريخ هذا الإعلان)</w:t>
      </w:r>
      <w:r w:rsidR="000C1A47" w:rsidRPr="001E6739">
        <w:rPr>
          <w:rFonts w:ascii="Traditional Arabic" w:hAnsi="Traditional Arabic" w:cs="Traditional Arabic"/>
          <w:spacing w:val="-2"/>
          <w:sz w:val="32"/>
          <w:szCs w:val="32"/>
          <w:rtl/>
        </w:rPr>
        <w:t>]</w:t>
      </w:r>
      <w:r w:rsidR="000C1A47" w:rsidRPr="001E6739">
        <w:rPr>
          <w:rFonts w:ascii="Traditional Arabic" w:hAnsi="Traditional Arabic" w:cs="Traditional Arabic" w:hint="cs"/>
          <w:spacing w:val="-2"/>
          <w:sz w:val="32"/>
          <w:szCs w:val="32"/>
          <w:rtl/>
        </w:rPr>
        <w:t xml:space="preserve">. </w:t>
      </w:r>
    </w:p>
    <w:p w14:paraId="665D7A08" w14:textId="2E0B8E5D" w:rsidR="00814956" w:rsidRPr="001E6739" w:rsidRDefault="00814956" w:rsidP="00814956">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اسم المكتب</w:t>
      </w:r>
      <w:r w:rsidRPr="001E6739">
        <w:rPr>
          <w:rFonts w:ascii="Traditional Arabic" w:hAnsi="Traditional Arabic" w:cs="Traditional Arabic"/>
          <w:spacing w:val="-2"/>
          <w:sz w:val="32"/>
          <w:szCs w:val="32"/>
          <w:rtl/>
        </w:rPr>
        <w:t>]</w:t>
      </w:r>
    </w:p>
    <w:p w14:paraId="0C615F7A" w14:textId="1F72C950" w:rsidR="00814956" w:rsidRPr="001E6739" w:rsidRDefault="00814956" w:rsidP="00814956">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hint="cs"/>
          <w:spacing w:val="-2"/>
          <w:sz w:val="32"/>
          <w:szCs w:val="32"/>
          <w:rtl/>
        </w:rPr>
        <w:t xml:space="preserve">إلى عناية: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اسم الموظف المفوّض ووظيفته</w:t>
      </w:r>
      <w:r w:rsidRPr="001E6739">
        <w:rPr>
          <w:rFonts w:ascii="Traditional Arabic" w:hAnsi="Traditional Arabic" w:cs="Traditional Arabic"/>
          <w:spacing w:val="-2"/>
          <w:sz w:val="32"/>
          <w:szCs w:val="32"/>
          <w:rtl/>
        </w:rPr>
        <w:t>]</w:t>
      </w:r>
    </w:p>
    <w:p w14:paraId="0C1CA625" w14:textId="3D46B12A" w:rsidR="00814956" w:rsidRPr="001E6739" w:rsidRDefault="00814956" w:rsidP="00814956">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spacing w:val="-2"/>
          <w:sz w:val="32"/>
          <w:szCs w:val="32"/>
          <w:rtl/>
        </w:rPr>
        <w:lastRenderedPageBreak/>
        <w:t>[</w:t>
      </w:r>
      <w:r w:rsidRPr="001E6739">
        <w:rPr>
          <w:rFonts w:ascii="Traditional Arabic" w:hAnsi="Traditional Arabic" w:cs="Traditional Arabic" w:hint="cs"/>
          <w:spacing w:val="-2"/>
          <w:sz w:val="32"/>
          <w:szCs w:val="32"/>
          <w:rtl/>
        </w:rPr>
        <w:t>أدخل: العنوان البريدي أو اسم الشارع ورقم المبنى والدور</w:t>
      </w:r>
      <w:r w:rsidRPr="001E6739">
        <w:rPr>
          <w:rFonts w:ascii="Traditional Arabic" w:hAnsi="Traditional Arabic" w:cs="Traditional Arabic"/>
          <w:spacing w:val="-2"/>
          <w:sz w:val="32"/>
          <w:szCs w:val="32"/>
          <w:rtl/>
        </w:rPr>
        <w:t>]</w:t>
      </w:r>
    </w:p>
    <w:p w14:paraId="5C07710C" w14:textId="50E2849F" w:rsidR="00814956" w:rsidRPr="001E6739" w:rsidRDefault="00814956" w:rsidP="00814956">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الرمز البريدي والمدينة والبلد</w:t>
      </w:r>
      <w:r w:rsidRPr="001E6739">
        <w:rPr>
          <w:rFonts w:ascii="Traditional Arabic" w:hAnsi="Traditional Arabic" w:cs="Traditional Arabic"/>
          <w:spacing w:val="-2"/>
          <w:sz w:val="32"/>
          <w:szCs w:val="32"/>
          <w:rtl/>
        </w:rPr>
        <w:t>]</w:t>
      </w:r>
    </w:p>
    <w:p w14:paraId="1D06A8A5" w14:textId="5EA1E293" w:rsidR="00814956" w:rsidRPr="001E6739" w:rsidRDefault="00814956" w:rsidP="00814956">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hint="cs"/>
          <w:spacing w:val="-2"/>
          <w:sz w:val="32"/>
          <w:szCs w:val="32"/>
          <w:rtl/>
        </w:rPr>
        <w:t xml:space="preserve">رقم الهاتف: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رقم الهاتف، ومنه رمز البلد والمدينة</w:t>
      </w:r>
      <w:r w:rsidRPr="001E6739">
        <w:rPr>
          <w:rFonts w:ascii="Traditional Arabic" w:hAnsi="Traditional Arabic" w:cs="Traditional Arabic"/>
          <w:spacing w:val="-2"/>
          <w:sz w:val="32"/>
          <w:szCs w:val="32"/>
          <w:rtl/>
        </w:rPr>
        <w:t>]</w:t>
      </w:r>
    </w:p>
    <w:p w14:paraId="037DFCAB" w14:textId="267880A0" w:rsidR="00814956" w:rsidRPr="001E6739" w:rsidRDefault="00814956" w:rsidP="00814956">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hint="cs"/>
          <w:spacing w:val="-2"/>
          <w:sz w:val="32"/>
          <w:szCs w:val="32"/>
          <w:rtl/>
        </w:rPr>
        <w:t xml:space="preserve">رقم الفاكس: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رقم الفاكس، ومنه رمز البلد والمدينة</w:t>
      </w:r>
      <w:r w:rsidRPr="001E6739">
        <w:rPr>
          <w:rFonts w:ascii="Traditional Arabic" w:hAnsi="Traditional Arabic" w:cs="Traditional Arabic"/>
          <w:spacing w:val="-2"/>
          <w:sz w:val="32"/>
          <w:szCs w:val="32"/>
          <w:rtl/>
        </w:rPr>
        <w:t>]</w:t>
      </w:r>
    </w:p>
    <w:p w14:paraId="77EB4161" w14:textId="6B969872" w:rsidR="00814956" w:rsidRPr="001E6739" w:rsidRDefault="00814956" w:rsidP="00814956">
      <w:pPr>
        <w:suppressAutoHyphens/>
        <w:bidi/>
        <w:jc w:val="both"/>
        <w:rPr>
          <w:rFonts w:ascii="Traditional Arabic" w:hAnsi="Traditional Arabic" w:cs="Traditional Arabic"/>
          <w:spacing w:val="-2"/>
          <w:sz w:val="32"/>
          <w:szCs w:val="32"/>
          <w:rtl/>
        </w:rPr>
      </w:pPr>
      <w:r w:rsidRPr="001E6739">
        <w:rPr>
          <w:rFonts w:ascii="Traditional Arabic" w:hAnsi="Traditional Arabic" w:cs="Traditional Arabic" w:hint="cs"/>
          <w:spacing w:val="-2"/>
          <w:sz w:val="32"/>
          <w:szCs w:val="32"/>
          <w:rtl/>
        </w:rPr>
        <w:t xml:space="preserve">البريد الإلكتروني: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عنوان البريد الإلكتروني الرسمي الذي تستخدمه اللجنة للاختيار</w:t>
      </w:r>
      <w:r w:rsidRPr="001E6739">
        <w:rPr>
          <w:rFonts w:ascii="Traditional Arabic" w:hAnsi="Traditional Arabic" w:cs="Traditional Arabic"/>
          <w:spacing w:val="-2"/>
          <w:sz w:val="32"/>
          <w:szCs w:val="32"/>
          <w:rtl/>
        </w:rPr>
        <w:t>]</w:t>
      </w:r>
    </w:p>
    <w:p w14:paraId="0B6344EE" w14:textId="77571B6D" w:rsidR="00814956" w:rsidRPr="001E6739" w:rsidRDefault="00814956" w:rsidP="00814956">
      <w:pPr>
        <w:suppressAutoHyphens/>
        <w:bidi/>
        <w:jc w:val="both"/>
        <w:rPr>
          <w:rFonts w:ascii="Traditional Arabic" w:hAnsi="Traditional Arabic" w:cs="Traditional Arabic"/>
          <w:spacing w:val="-2"/>
          <w:sz w:val="32"/>
          <w:szCs w:val="32"/>
          <w:rtl/>
          <w:lang w:val="fr-FR" w:bidi="ar-AE"/>
        </w:rPr>
      </w:pPr>
      <w:r w:rsidRPr="001E6739">
        <w:rPr>
          <w:rFonts w:ascii="Traditional Arabic" w:hAnsi="Traditional Arabic" w:cs="Traditional Arabic" w:hint="cs"/>
          <w:spacing w:val="-2"/>
          <w:sz w:val="32"/>
          <w:szCs w:val="32"/>
          <w:rtl/>
        </w:rPr>
        <w:t xml:space="preserve">الموقع الإلكتروني: </w:t>
      </w:r>
      <w:r w:rsidRPr="001E6739">
        <w:rPr>
          <w:rFonts w:ascii="Traditional Arabic" w:hAnsi="Traditional Arabic" w:cs="Traditional Arabic"/>
          <w:spacing w:val="-2"/>
          <w:sz w:val="32"/>
          <w:szCs w:val="32"/>
          <w:rtl/>
        </w:rPr>
        <w:t>[</w:t>
      </w:r>
      <w:r w:rsidRPr="001E6739">
        <w:rPr>
          <w:rFonts w:ascii="Traditional Arabic" w:hAnsi="Traditional Arabic" w:cs="Traditional Arabic" w:hint="cs"/>
          <w:spacing w:val="-2"/>
          <w:sz w:val="32"/>
          <w:szCs w:val="32"/>
          <w:rtl/>
        </w:rPr>
        <w:t>أدخل: الموقع الإلكتروني للمكتب أو المشروع</w:t>
      </w:r>
      <w:r w:rsidRPr="001E6739">
        <w:rPr>
          <w:rFonts w:ascii="Traditional Arabic" w:hAnsi="Traditional Arabic" w:cs="Traditional Arabic"/>
          <w:spacing w:val="-2"/>
          <w:sz w:val="32"/>
          <w:szCs w:val="32"/>
          <w:rtl/>
        </w:rPr>
        <w:t>]</w:t>
      </w:r>
    </w:p>
    <w:p w14:paraId="5F1815EC" w14:textId="7D23718D" w:rsidR="00566FAB" w:rsidRPr="001E6739" w:rsidRDefault="00566FAB" w:rsidP="00814956">
      <w:pPr>
        <w:suppressAutoHyphens/>
        <w:spacing w:after="0" w:line="240" w:lineRule="auto"/>
        <w:jc w:val="both"/>
        <w:rPr>
          <w:rFonts w:ascii="Times New Roman" w:eastAsia="Calibri" w:hAnsi="Times New Roman" w:cs="Times New Roman"/>
          <w:spacing w:val="-2"/>
          <w:sz w:val="32"/>
          <w:szCs w:val="32"/>
        </w:rPr>
      </w:pPr>
      <w:r w:rsidRPr="001E6739">
        <w:rPr>
          <w:rFonts w:ascii="Times New Roman" w:eastAsia="Calibri" w:hAnsi="Times New Roman" w:cs="Times New Roman"/>
          <w:iCs/>
          <w:spacing w:val="-2"/>
          <w:sz w:val="32"/>
          <w:szCs w:val="32"/>
        </w:rPr>
        <w:tab/>
      </w:r>
    </w:p>
    <w:p w14:paraId="6F5902B8" w14:textId="77777777" w:rsidR="00566FAB" w:rsidRPr="001E6739" w:rsidRDefault="00566FAB" w:rsidP="00566FAB">
      <w:pPr>
        <w:spacing w:after="120" w:line="240" w:lineRule="auto"/>
        <w:rPr>
          <w:rFonts w:ascii="Times New Roman" w:eastAsia="Calibri" w:hAnsi="Times New Roman" w:cs="Times New Roman"/>
          <w:sz w:val="32"/>
          <w:szCs w:val="32"/>
        </w:rPr>
      </w:pPr>
    </w:p>
    <w:sectPr w:rsidR="00566FAB" w:rsidRPr="001E6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7B00D9"/>
    <w:multiLevelType w:val="hybridMultilevel"/>
    <w:tmpl w:val="5E205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CF43E5"/>
    <w:multiLevelType w:val="hybridMultilevel"/>
    <w:tmpl w:val="3A1A548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C1A47"/>
    <w:rsid w:val="001E39E5"/>
    <w:rsid w:val="001E6739"/>
    <w:rsid w:val="00234B32"/>
    <w:rsid w:val="00236989"/>
    <w:rsid w:val="003842FC"/>
    <w:rsid w:val="003F0782"/>
    <w:rsid w:val="004574FC"/>
    <w:rsid w:val="00566FAB"/>
    <w:rsid w:val="005E21C5"/>
    <w:rsid w:val="006A6DFB"/>
    <w:rsid w:val="006F55AC"/>
    <w:rsid w:val="007016A7"/>
    <w:rsid w:val="00705A84"/>
    <w:rsid w:val="00727EDC"/>
    <w:rsid w:val="00814956"/>
    <w:rsid w:val="00874975"/>
    <w:rsid w:val="008841A3"/>
    <w:rsid w:val="008E7C45"/>
    <w:rsid w:val="009146CA"/>
    <w:rsid w:val="00946512"/>
    <w:rsid w:val="009A3E67"/>
    <w:rsid w:val="009F0744"/>
    <w:rsid w:val="00A37021"/>
    <w:rsid w:val="00AB3994"/>
    <w:rsid w:val="00AD3A53"/>
    <w:rsid w:val="00AD440E"/>
    <w:rsid w:val="00B42346"/>
    <w:rsid w:val="00BA7A4A"/>
    <w:rsid w:val="00BF4E7F"/>
    <w:rsid w:val="00C53C60"/>
    <w:rsid w:val="00D6104A"/>
    <w:rsid w:val="00E23BBC"/>
    <w:rsid w:val="00E27B86"/>
    <w:rsid w:val="00EA537C"/>
    <w:rsid w:val="00F633D2"/>
    <w:rsid w:val="00FC1BD5"/>
    <w:rsid w:val="00FD04AB"/>
    <w:rsid w:val="00FD1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21F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basedOn w:val="Normal"/>
    <w:uiPriority w:val="34"/>
    <w:qFormat/>
    <w:rsid w:val="00874975"/>
    <w:pPr>
      <w:ind w:left="720"/>
      <w:contextualSpacing/>
    </w:pPr>
  </w:style>
  <w:style w:type="character" w:styleId="CommentReference">
    <w:name w:val="annotation reference"/>
    <w:basedOn w:val="DefaultParagraphFont"/>
    <w:uiPriority w:val="99"/>
    <w:semiHidden/>
    <w:unhideWhenUsed/>
    <w:rsid w:val="00BF4E7F"/>
    <w:rPr>
      <w:sz w:val="16"/>
      <w:szCs w:val="16"/>
    </w:rPr>
  </w:style>
  <w:style w:type="paragraph" w:styleId="CommentText">
    <w:name w:val="annotation text"/>
    <w:basedOn w:val="Normal"/>
    <w:link w:val="CommentTextChar"/>
    <w:uiPriority w:val="99"/>
    <w:semiHidden/>
    <w:unhideWhenUsed/>
    <w:rsid w:val="00BF4E7F"/>
    <w:pPr>
      <w:spacing w:line="240" w:lineRule="auto"/>
    </w:pPr>
    <w:rPr>
      <w:sz w:val="20"/>
      <w:szCs w:val="20"/>
    </w:rPr>
  </w:style>
  <w:style w:type="character" w:customStyle="1" w:styleId="CommentTextChar">
    <w:name w:val="Comment Text Char"/>
    <w:basedOn w:val="DefaultParagraphFont"/>
    <w:link w:val="CommentText"/>
    <w:uiPriority w:val="99"/>
    <w:semiHidden/>
    <w:rsid w:val="00BF4E7F"/>
    <w:rPr>
      <w:sz w:val="20"/>
      <w:szCs w:val="20"/>
    </w:rPr>
  </w:style>
  <w:style w:type="paragraph" w:styleId="CommentSubject">
    <w:name w:val="annotation subject"/>
    <w:basedOn w:val="CommentText"/>
    <w:next w:val="CommentText"/>
    <w:link w:val="CommentSubjectChar"/>
    <w:uiPriority w:val="99"/>
    <w:semiHidden/>
    <w:unhideWhenUsed/>
    <w:rsid w:val="00BF4E7F"/>
    <w:rPr>
      <w:b/>
      <w:bCs/>
    </w:rPr>
  </w:style>
  <w:style w:type="character" w:customStyle="1" w:styleId="CommentSubjectChar">
    <w:name w:val="Comment Subject Char"/>
    <w:basedOn w:val="CommentTextChar"/>
    <w:link w:val="CommentSubject"/>
    <w:uiPriority w:val="99"/>
    <w:semiHidden/>
    <w:rsid w:val="00BF4E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Bouzid Ottman</cp:lastModifiedBy>
  <cp:revision>2</cp:revision>
  <cp:lastPrinted>2019-03-25T05:15:00Z</cp:lastPrinted>
  <dcterms:created xsi:type="dcterms:W3CDTF">2021-10-31T10:49:00Z</dcterms:created>
  <dcterms:modified xsi:type="dcterms:W3CDTF">2021-10-31T10:49:00Z</dcterms:modified>
</cp:coreProperties>
</file>