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B119B2" w:rsidRDefault="00844CDA">
      <w:pPr>
        <w:pBdr>
          <w:top w:val="nil"/>
          <w:left w:val="nil"/>
          <w:bottom w:val="nil"/>
          <w:right w:val="nil"/>
          <w:between w:val="nil"/>
        </w:pBdr>
        <w:jc w:val="center"/>
        <w:rPr>
          <w:b/>
          <w:smallCaps/>
          <w:color w:val="000000"/>
          <w:sz w:val="32"/>
          <w:szCs w:val="32"/>
        </w:rPr>
      </w:pPr>
      <w:r>
        <w:rPr>
          <w:b/>
          <w:color w:val="000000"/>
          <w:sz w:val="32"/>
          <w:szCs w:val="32"/>
        </w:rPr>
        <w:t xml:space="preserve">Specific Procurement Notice </w:t>
      </w:r>
    </w:p>
    <w:p w14:paraId="00000002" w14:textId="77777777" w:rsidR="00B119B2" w:rsidRDefault="00B119B2">
      <w:pPr>
        <w:pBdr>
          <w:top w:val="nil"/>
          <w:left w:val="nil"/>
          <w:bottom w:val="nil"/>
          <w:right w:val="nil"/>
          <w:between w:val="nil"/>
        </w:pBdr>
        <w:tabs>
          <w:tab w:val="left" w:pos="-720"/>
        </w:tabs>
        <w:jc w:val="center"/>
        <w:rPr>
          <w:b/>
          <w:color w:val="000000"/>
          <w:sz w:val="32"/>
          <w:szCs w:val="32"/>
        </w:rPr>
      </w:pPr>
    </w:p>
    <w:p w14:paraId="00000003" w14:textId="77777777" w:rsidR="00B119B2" w:rsidRDefault="00B119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371"/>
        <w:gridCol w:w="5400"/>
      </w:tblGrid>
      <w:tr w:rsidR="000131A2" w:rsidRPr="000131A2" w14:paraId="1E79491E" w14:textId="77777777" w:rsidTr="001A1B85">
        <w:tc>
          <w:tcPr>
            <w:tcW w:w="2885" w:type="dxa"/>
          </w:tcPr>
          <w:p w14:paraId="632F975E" w14:textId="7D398D40" w:rsidR="000131A2" w:rsidRPr="000131A2" w:rsidRDefault="000131A2">
            <w:pPr>
              <w:tabs>
                <w:tab w:val="left" w:pos="-720"/>
              </w:tabs>
              <w:rPr>
                <w:color w:val="000000"/>
                <w:szCs w:val="24"/>
              </w:rPr>
            </w:pPr>
            <w:r>
              <w:rPr>
                <w:b/>
                <w:i/>
              </w:rPr>
              <w:t>COUNTRY</w:t>
            </w:r>
          </w:p>
        </w:tc>
        <w:tc>
          <w:tcPr>
            <w:tcW w:w="371" w:type="dxa"/>
          </w:tcPr>
          <w:p w14:paraId="33CED16F" w14:textId="6A14F8B0" w:rsidR="000131A2" w:rsidRPr="000131A2" w:rsidRDefault="001A1B85" w:rsidP="001A1B85">
            <w:pPr>
              <w:tabs>
                <w:tab w:val="left" w:pos="-720"/>
              </w:tabs>
              <w:jc w:val="center"/>
              <w:rPr>
                <w:color w:val="000000"/>
                <w:szCs w:val="24"/>
              </w:rPr>
            </w:pPr>
            <w:r>
              <w:rPr>
                <w:color w:val="000000"/>
                <w:szCs w:val="24"/>
              </w:rPr>
              <w:t>:</w:t>
            </w:r>
          </w:p>
        </w:tc>
        <w:tc>
          <w:tcPr>
            <w:tcW w:w="5400" w:type="dxa"/>
          </w:tcPr>
          <w:p w14:paraId="20455276" w14:textId="6F0FAFFA" w:rsidR="000131A2" w:rsidRPr="000131A2" w:rsidRDefault="000131A2" w:rsidP="00BE5584">
            <w:pPr>
              <w:tabs>
                <w:tab w:val="left" w:pos="-720"/>
              </w:tabs>
              <w:jc w:val="both"/>
              <w:rPr>
                <w:color w:val="000000"/>
                <w:szCs w:val="24"/>
              </w:rPr>
            </w:pPr>
            <w:r>
              <w:rPr>
                <w:b/>
              </w:rPr>
              <w:t>INDONESIA</w:t>
            </w:r>
          </w:p>
        </w:tc>
      </w:tr>
      <w:tr w:rsidR="000131A2" w:rsidRPr="000131A2" w14:paraId="2A5BF83D" w14:textId="77777777" w:rsidTr="00BE5584">
        <w:trPr>
          <w:trHeight w:val="571"/>
        </w:trPr>
        <w:tc>
          <w:tcPr>
            <w:tcW w:w="2885" w:type="dxa"/>
          </w:tcPr>
          <w:p w14:paraId="2DF6CBFB" w14:textId="20EA3FC9" w:rsidR="000131A2" w:rsidRPr="000131A2" w:rsidRDefault="000131A2">
            <w:pPr>
              <w:tabs>
                <w:tab w:val="left" w:pos="-720"/>
              </w:tabs>
              <w:rPr>
                <w:color w:val="000000"/>
                <w:szCs w:val="24"/>
              </w:rPr>
            </w:pPr>
            <w:r>
              <w:rPr>
                <w:b/>
                <w:i/>
              </w:rPr>
              <w:t>NAME OF PROJECT</w:t>
            </w:r>
          </w:p>
        </w:tc>
        <w:tc>
          <w:tcPr>
            <w:tcW w:w="371" w:type="dxa"/>
          </w:tcPr>
          <w:p w14:paraId="6FFC2BFB" w14:textId="419555F9" w:rsidR="000131A2" w:rsidRPr="000131A2" w:rsidRDefault="001A1B85" w:rsidP="001A1B85">
            <w:pPr>
              <w:tabs>
                <w:tab w:val="left" w:pos="-720"/>
              </w:tabs>
              <w:jc w:val="center"/>
              <w:rPr>
                <w:color w:val="000000"/>
                <w:szCs w:val="24"/>
              </w:rPr>
            </w:pPr>
            <w:r>
              <w:rPr>
                <w:color w:val="000000"/>
                <w:szCs w:val="24"/>
              </w:rPr>
              <w:t>:</w:t>
            </w:r>
          </w:p>
        </w:tc>
        <w:tc>
          <w:tcPr>
            <w:tcW w:w="5400" w:type="dxa"/>
          </w:tcPr>
          <w:p w14:paraId="3830272F" w14:textId="222B5D16" w:rsidR="000131A2" w:rsidRPr="000131A2" w:rsidRDefault="000131A2" w:rsidP="0098697B">
            <w:pPr>
              <w:tabs>
                <w:tab w:val="left" w:pos="0"/>
              </w:tabs>
              <w:ind w:right="-90"/>
              <w:jc w:val="both"/>
              <w:rPr>
                <w:b/>
              </w:rPr>
            </w:pPr>
            <w:r>
              <w:rPr>
                <w:b/>
              </w:rPr>
              <w:t>STRENGTHENING OF NATIONAL REFERRAL HOSPITAL ON ONCOLOGY CENTER</w:t>
            </w:r>
          </w:p>
        </w:tc>
      </w:tr>
      <w:tr w:rsidR="000131A2" w:rsidRPr="000131A2" w14:paraId="739A9A22" w14:textId="77777777" w:rsidTr="001A1B85">
        <w:tc>
          <w:tcPr>
            <w:tcW w:w="2885" w:type="dxa"/>
          </w:tcPr>
          <w:p w14:paraId="254EFE8C" w14:textId="66E96FF6" w:rsidR="000131A2" w:rsidRPr="000131A2" w:rsidRDefault="007E73FE">
            <w:pPr>
              <w:tabs>
                <w:tab w:val="left" w:pos="-720"/>
              </w:tabs>
              <w:rPr>
                <w:color w:val="000000"/>
                <w:szCs w:val="24"/>
              </w:rPr>
            </w:pPr>
            <w:r>
              <w:rPr>
                <w:b/>
                <w:i/>
              </w:rPr>
              <w:t>SECTOR</w:t>
            </w:r>
          </w:p>
        </w:tc>
        <w:tc>
          <w:tcPr>
            <w:tcW w:w="371" w:type="dxa"/>
          </w:tcPr>
          <w:p w14:paraId="62881826" w14:textId="191009BA" w:rsidR="000131A2" w:rsidRPr="000131A2" w:rsidRDefault="001A1B85" w:rsidP="001A1B85">
            <w:pPr>
              <w:tabs>
                <w:tab w:val="left" w:pos="-720"/>
              </w:tabs>
              <w:jc w:val="center"/>
              <w:rPr>
                <w:color w:val="000000"/>
                <w:szCs w:val="24"/>
              </w:rPr>
            </w:pPr>
            <w:r>
              <w:rPr>
                <w:color w:val="000000"/>
                <w:szCs w:val="24"/>
              </w:rPr>
              <w:t>:</w:t>
            </w:r>
          </w:p>
        </w:tc>
        <w:tc>
          <w:tcPr>
            <w:tcW w:w="5400" w:type="dxa"/>
          </w:tcPr>
          <w:p w14:paraId="1A135B19" w14:textId="07D4CDCF" w:rsidR="000131A2" w:rsidRPr="000131A2" w:rsidRDefault="007E73FE" w:rsidP="00BE5584">
            <w:pPr>
              <w:tabs>
                <w:tab w:val="left" w:pos="-720"/>
              </w:tabs>
              <w:jc w:val="both"/>
              <w:rPr>
                <w:color w:val="000000"/>
                <w:szCs w:val="24"/>
              </w:rPr>
            </w:pPr>
            <w:r>
              <w:rPr>
                <w:b/>
              </w:rPr>
              <w:t>HEALTH</w:t>
            </w:r>
          </w:p>
        </w:tc>
      </w:tr>
      <w:tr w:rsidR="000131A2" w:rsidRPr="000131A2" w14:paraId="67996241" w14:textId="77777777" w:rsidTr="001A1B85">
        <w:tc>
          <w:tcPr>
            <w:tcW w:w="2885" w:type="dxa"/>
          </w:tcPr>
          <w:p w14:paraId="0D17F235" w14:textId="340276C4" w:rsidR="000131A2" w:rsidRPr="000131A2" w:rsidRDefault="007E73FE">
            <w:pPr>
              <w:tabs>
                <w:tab w:val="left" w:pos="-720"/>
              </w:tabs>
              <w:rPr>
                <w:color w:val="000000"/>
                <w:szCs w:val="24"/>
              </w:rPr>
            </w:pPr>
            <w:r>
              <w:rPr>
                <w:b/>
              </w:rPr>
              <w:t>PROCUREMENT OF</w:t>
            </w:r>
          </w:p>
        </w:tc>
        <w:tc>
          <w:tcPr>
            <w:tcW w:w="371" w:type="dxa"/>
          </w:tcPr>
          <w:p w14:paraId="6AB38570" w14:textId="1751D700" w:rsidR="000131A2" w:rsidRPr="000131A2" w:rsidRDefault="001A1B85" w:rsidP="001A1B85">
            <w:pPr>
              <w:tabs>
                <w:tab w:val="left" w:pos="-720"/>
              </w:tabs>
              <w:jc w:val="center"/>
              <w:rPr>
                <w:color w:val="000000"/>
                <w:szCs w:val="24"/>
              </w:rPr>
            </w:pPr>
            <w:r>
              <w:rPr>
                <w:color w:val="000000"/>
                <w:szCs w:val="24"/>
              </w:rPr>
              <w:t>:</w:t>
            </w:r>
          </w:p>
        </w:tc>
        <w:tc>
          <w:tcPr>
            <w:tcW w:w="5400" w:type="dxa"/>
          </w:tcPr>
          <w:p w14:paraId="0412FDA5" w14:textId="3ABC2A5F" w:rsidR="000131A2" w:rsidRPr="000131A2" w:rsidRDefault="007E73FE" w:rsidP="00BE5584">
            <w:pPr>
              <w:tabs>
                <w:tab w:val="left" w:pos="-720"/>
              </w:tabs>
              <w:jc w:val="both"/>
              <w:rPr>
                <w:color w:val="000000"/>
                <w:szCs w:val="24"/>
              </w:rPr>
            </w:pPr>
            <w:r>
              <w:rPr>
                <w:b/>
              </w:rPr>
              <w:t>GOODS</w:t>
            </w:r>
          </w:p>
        </w:tc>
      </w:tr>
      <w:tr w:rsidR="000131A2" w:rsidRPr="000131A2" w14:paraId="086DEC5B" w14:textId="77777777" w:rsidTr="001A1B85">
        <w:tc>
          <w:tcPr>
            <w:tcW w:w="2885" w:type="dxa"/>
          </w:tcPr>
          <w:p w14:paraId="025B441D" w14:textId="2987CE4D" w:rsidR="000131A2" w:rsidRPr="000131A2" w:rsidRDefault="007E73FE">
            <w:pPr>
              <w:tabs>
                <w:tab w:val="left" w:pos="-720"/>
              </w:tabs>
              <w:rPr>
                <w:color w:val="000000"/>
                <w:szCs w:val="24"/>
              </w:rPr>
            </w:pPr>
            <w:r>
              <w:t>Mode of Financing</w:t>
            </w:r>
          </w:p>
        </w:tc>
        <w:tc>
          <w:tcPr>
            <w:tcW w:w="371" w:type="dxa"/>
          </w:tcPr>
          <w:p w14:paraId="0250C09D" w14:textId="39B1D7D8" w:rsidR="000131A2" w:rsidRPr="000131A2" w:rsidRDefault="001A1B85" w:rsidP="001A1B85">
            <w:pPr>
              <w:tabs>
                <w:tab w:val="left" w:pos="-720"/>
              </w:tabs>
              <w:jc w:val="center"/>
              <w:rPr>
                <w:color w:val="000000"/>
                <w:szCs w:val="24"/>
              </w:rPr>
            </w:pPr>
            <w:r>
              <w:rPr>
                <w:color w:val="000000"/>
                <w:szCs w:val="24"/>
              </w:rPr>
              <w:t>:</w:t>
            </w:r>
          </w:p>
        </w:tc>
        <w:tc>
          <w:tcPr>
            <w:tcW w:w="5400" w:type="dxa"/>
          </w:tcPr>
          <w:p w14:paraId="6EFA03BA" w14:textId="69ACAE28" w:rsidR="000131A2" w:rsidRPr="007E73FE" w:rsidRDefault="007E73FE" w:rsidP="00BE5584">
            <w:pPr>
              <w:jc w:val="both"/>
            </w:pPr>
            <w:r>
              <w:rPr>
                <w:color w:val="000000"/>
              </w:rPr>
              <w:t>Lease Financing</w:t>
            </w:r>
          </w:p>
        </w:tc>
      </w:tr>
      <w:tr w:rsidR="000131A2" w:rsidRPr="000131A2" w14:paraId="106583B5" w14:textId="77777777" w:rsidTr="001A1B85">
        <w:tc>
          <w:tcPr>
            <w:tcW w:w="2885" w:type="dxa"/>
          </w:tcPr>
          <w:p w14:paraId="7C111FB8" w14:textId="54537862" w:rsidR="000131A2" w:rsidRPr="000131A2" w:rsidRDefault="007E73FE">
            <w:pPr>
              <w:tabs>
                <w:tab w:val="left" w:pos="-720"/>
              </w:tabs>
              <w:rPr>
                <w:color w:val="000000"/>
                <w:szCs w:val="24"/>
              </w:rPr>
            </w:pPr>
            <w:r>
              <w:t>Financing No.</w:t>
            </w:r>
            <w:r>
              <w:tab/>
            </w:r>
          </w:p>
        </w:tc>
        <w:tc>
          <w:tcPr>
            <w:tcW w:w="371" w:type="dxa"/>
          </w:tcPr>
          <w:p w14:paraId="37FACCAE" w14:textId="76B23FD3" w:rsidR="000131A2" w:rsidRPr="000131A2" w:rsidRDefault="001A1B85" w:rsidP="001A1B85">
            <w:pPr>
              <w:tabs>
                <w:tab w:val="left" w:pos="-720"/>
              </w:tabs>
              <w:jc w:val="center"/>
              <w:rPr>
                <w:color w:val="000000"/>
                <w:szCs w:val="24"/>
              </w:rPr>
            </w:pPr>
            <w:r>
              <w:rPr>
                <w:color w:val="000000"/>
                <w:szCs w:val="24"/>
              </w:rPr>
              <w:t>:</w:t>
            </w:r>
          </w:p>
        </w:tc>
        <w:tc>
          <w:tcPr>
            <w:tcW w:w="5400" w:type="dxa"/>
          </w:tcPr>
          <w:p w14:paraId="2B8B0C59" w14:textId="325F94D3" w:rsidR="000131A2" w:rsidRPr="007E73FE" w:rsidRDefault="007E73FE" w:rsidP="00BE5584">
            <w:pPr>
              <w:jc w:val="both"/>
            </w:pPr>
            <w:r>
              <w:rPr>
                <w:color w:val="000000"/>
              </w:rPr>
              <w:t>IDN 1054</w:t>
            </w:r>
          </w:p>
        </w:tc>
      </w:tr>
      <w:tr w:rsidR="001A1B85" w:rsidRPr="000131A2" w14:paraId="302CD95A" w14:textId="77777777" w:rsidTr="001A1B85">
        <w:tc>
          <w:tcPr>
            <w:tcW w:w="2885" w:type="dxa"/>
          </w:tcPr>
          <w:p w14:paraId="7FDA3EFF" w14:textId="7EEF0B8A" w:rsidR="001A1B85" w:rsidRDefault="001A1B85">
            <w:pPr>
              <w:tabs>
                <w:tab w:val="left" w:pos="-720"/>
              </w:tabs>
            </w:pPr>
            <w:r>
              <w:rPr>
                <w:b/>
                <w:color w:val="000000"/>
              </w:rPr>
              <w:t>Contract Title</w:t>
            </w:r>
          </w:p>
        </w:tc>
        <w:tc>
          <w:tcPr>
            <w:tcW w:w="371" w:type="dxa"/>
          </w:tcPr>
          <w:p w14:paraId="72AFAD2D" w14:textId="2F4770FF" w:rsidR="001A1B85" w:rsidRPr="000131A2" w:rsidRDefault="001A1B85" w:rsidP="001A1B85">
            <w:pPr>
              <w:tabs>
                <w:tab w:val="left" w:pos="-720"/>
              </w:tabs>
              <w:jc w:val="center"/>
              <w:rPr>
                <w:color w:val="000000"/>
                <w:szCs w:val="24"/>
              </w:rPr>
            </w:pPr>
            <w:r>
              <w:rPr>
                <w:color w:val="000000"/>
                <w:szCs w:val="24"/>
              </w:rPr>
              <w:t>:</w:t>
            </w:r>
          </w:p>
        </w:tc>
        <w:tc>
          <w:tcPr>
            <w:tcW w:w="5400" w:type="dxa"/>
          </w:tcPr>
          <w:p w14:paraId="589390F5" w14:textId="15B198DD" w:rsidR="001A1B85" w:rsidRDefault="001A1B85" w:rsidP="00BE5584">
            <w:pPr>
              <w:jc w:val="both"/>
              <w:rPr>
                <w:color w:val="000000"/>
              </w:rPr>
            </w:pPr>
            <w:r w:rsidRPr="00052F0F">
              <w:rPr>
                <w:b/>
              </w:rPr>
              <w:t>Procurement</w:t>
            </w:r>
            <w:r>
              <w:rPr>
                <w:b/>
              </w:rPr>
              <w:t xml:space="preserve"> </w:t>
            </w:r>
            <w:r w:rsidRPr="00052F0F">
              <w:rPr>
                <w:b/>
              </w:rPr>
              <w:t>of Medical Equipment for Kandou Hospital, Manado, North Sulawesi Province</w:t>
            </w:r>
          </w:p>
        </w:tc>
      </w:tr>
    </w:tbl>
    <w:p w14:paraId="0000000F" w14:textId="2FEDB396" w:rsidR="00B119B2" w:rsidRPr="001A1B85" w:rsidRDefault="00844CDA" w:rsidP="001A1B85">
      <w:r>
        <w:t xml:space="preserve"> </w:t>
      </w:r>
    </w:p>
    <w:p w14:paraId="00000010" w14:textId="746B3768" w:rsidR="00B119B2" w:rsidRPr="00683F58" w:rsidRDefault="0061723B">
      <w:pPr>
        <w:rPr>
          <w:color w:val="000000" w:themeColor="text1"/>
        </w:rPr>
      </w:pPr>
      <w:r w:rsidRPr="00052F0F">
        <w:rPr>
          <w:b/>
        </w:rPr>
        <w:t>ICB</w:t>
      </w:r>
      <w:r w:rsidR="00844CDA" w:rsidRPr="00052F0F">
        <w:rPr>
          <w:b/>
        </w:rPr>
        <w:t xml:space="preserve"> Reference No</w:t>
      </w:r>
      <w:r w:rsidR="00844CDA" w:rsidRPr="00052F0F">
        <w:t xml:space="preserve">. </w:t>
      </w:r>
      <w:r w:rsidR="00844CDA">
        <w:t xml:space="preserve">(as per Procurement Plan): </w:t>
      </w:r>
      <w:r w:rsidR="00844CDA" w:rsidRPr="00683F58">
        <w:rPr>
          <w:b/>
          <w:color w:val="000000" w:themeColor="text1"/>
        </w:rPr>
        <w:t>IDN 1054/EQ0</w:t>
      </w:r>
      <w:r w:rsidR="00C71E3A">
        <w:rPr>
          <w:b/>
          <w:color w:val="000000" w:themeColor="text1"/>
        </w:rPr>
        <w:t>6</w:t>
      </w:r>
    </w:p>
    <w:p w14:paraId="00000012" w14:textId="77777777" w:rsidR="00B119B2" w:rsidRDefault="00B119B2"/>
    <w:p w14:paraId="00000013" w14:textId="39538C43" w:rsidR="00B119B2" w:rsidRDefault="00844CDA">
      <w:pPr>
        <w:numPr>
          <w:ilvl w:val="0"/>
          <w:numId w:val="1"/>
        </w:numPr>
        <w:jc w:val="both"/>
      </w:pPr>
      <w:bookmarkStart w:id="0" w:name="_heading=h.30j0zll" w:colFirst="0" w:colLast="0"/>
      <w:bookmarkEnd w:id="0"/>
      <w:r>
        <w:t>Ministry of Health has received a</w:t>
      </w:r>
      <w:r>
        <w:rPr>
          <w:i/>
        </w:rPr>
        <w:t xml:space="preserve"> </w:t>
      </w:r>
      <w:r>
        <w:t>financing from the Islamic Development Bank (</w:t>
      </w:r>
      <w:proofErr w:type="spellStart"/>
      <w:r>
        <w:t>IsDB</w:t>
      </w:r>
      <w:proofErr w:type="spellEnd"/>
      <w:r>
        <w:t xml:space="preserve">) toward the cost of Strengthening of National Referral Hospital on Oncology Center Project, and intends to apply part of the proceeds toward payments under the contract for </w:t>
      </w:r>
      <w:r w:rsidR="001146A4" w:rsidRPr="00052F0F">
        <w:rPr>
          <w:b/>
        </w:rPr>
        <w:t>Procurement of Medical Equipment for Kandou Hospital, Manado, North Sulawesi Province</w:t>
      </w:r>
    </w:p>
    <w:p w14:paraId="00000014" w14:textId="77777777" w:rsidR="00B119B2" w:rsidRDefault="00B119B2">
      <w:pPr>
        <w:ind w:left="720"/>
        <w:jc w:val="both"/>
      </w:pPr>
      <w:bookmarkStart w:id="1" w:name="_heading=h.nb0zavk8lm00" w:colFirst="0" w:colLast="0"/>
      <w:bookmarkEnd w:id="1"/>
    </w:p>
    <w:p w14:paraId="3D3A1E9F" w14:textId="7EB98B24" w:rsidR="001C2D09" w:rsidRDefault="001C2D09" w:rsidP="001C2D09">
      <w:pPr>
        <w:numPr>
          <w:ilvl w:val="0"/>
          <w:numId w:val="1"/>
        </w:numPr>
        <w:jc w:val="both"/>
      </w:pPr>
      <w:bookmarkStart w:id="2" w:name="_heading=h.nxi0t7unhtuo" w:colFirst="0" w:colLast="0"/>
      <w:bookmarkStart w:id="3" w:name="_heading=h.vj6ieywaq2sb" w:colFirst="0" w:colLast="0"/>
      <w:bookmarkStart w:id="4" w:name="_Hlk196046888"/>
      <w:bookmarkEnd w:id="2"/>
      <w:bookmarkEnd w:id="3"/>
      <w:r>
        <w:t xml:space="preserve">The Procurement Committee of Kandou Hospital </w:t>
      </w:r>
      <w:bookmarkEnd w:id="4"/>
      <w:r>
        <w:t>now invites sealed bids from eligible bidders for</w:t>
      </w:r>
      <w:bookmarkStart w:id="5" w:name="_Hlk196046927"/>
      <w:r>
        <w:t xml:space="preserve"> </w:t>
      </w:r>
      <w:r w:rsidRPr="00EF1AED">
        <w:rPr>
          <w:b/>
        </w:rPr>
        <w:t>Procurement of Medical Equipment for Kandou Hospital, Manado, North Sulawesi Province</w:t>
      </w:r>
      <w:r>
        <w:t xml:space="preserve">. The procurement includes, but is not limited to, </w:t>
      </w:r>
      <w:r w:rsidRPr="00984E87">
        <w:t xml:space="preserve">medical hospital equipment such </w:t>
      </w:r>
      <w:r w:rsidRPr="000A2170">
        <w:t xml:space="preserve">as </w:t>
      </w:r>
      <w:r w:rsidRPr="00373A52">
        <w:rPr>
          <w:i/>
          <w:iCs/>
          <w:color w:val="000000"/>
          <w:sz w:val="22"/>
          <w:szCs w:val="22"/>
        </w:rPr>
        <w:t>Linear Accelerator (LINAC) multi energy with Dosimetry System &amp; Patient Fixation</w:t>
      </w:r>
      <w:r>
        <w:rPr>
          <w:i/>
          <w:iCs/>
          <w:color w:val="000000" w:themeColor="text1"/>
        </w:rPr>
        <w:t xml:space="preserve">, </w:t>
      </w:r>
      <w:r w:rsidRPr="002E0AA7">
        <w:rPr>
          <w:i/>
          <w:iCs/>
          <w:color w:val="000000"/>
          <w:sz w:val="22"/>
          <w:szCs w:val="22"/>
        </w:rPr>
        <w:t>CT-Simulator</w:t>
      </w:r>
      <w:r>
        <w:rPr>
          <w:i/>
          <w:iCs/>
          <w:color w:val="000000"/>
          <w:sz w:val="22"/>
          <w:szCs w:val="22"/>
        </w:rPr>
        <w:t xml:space="preserve">, </w:t>
      </w:r>
      <w:r w:rsidRPr="002E0AA7">
        <w:rPr>
          <w:i/>
          <w:iCs/>
          <w:color w:val="000000"/>
          <w:sz w:val="22"/>
          <w:szCs w:val="22"/>
        </w:rPr>
        <w:t>Brachyt</w:t>
      </w:r>
      <w:r>
        <w:rPr>
          <w:i/>
          <w:iCs/>
          <w:color w:val="000000"/>
          <w:sz w:val="22"/>
          <w:szCs w:val="22"/>
        </w:rPr>
        <w:t>h</w:t>
      </w:r>
      <w:r w:rsidRPr="002E0AA7">
        <w:rPr>
          <w:i/>
          <w:iCs/>
          <w:color w:val="000000"/>
          <w:sz w:val="22"/>
          <w:szCs w:val="22"/>
        </w:rPr>
        <w:t>erapy</w:t>
      </w:r>
      <w:r>
        <w:rPr>
          <w:i/>
          <w:iCs/>
          <w:color w:val="000000"/>
          <w:sz w:val="22"/>
          <w:szCs w:val="22"/>
        </w:rPr>
        <w:t xml:space="preserve">, </w:t>
      </w:r>
      <w:r w:rsidRPr="001D3629">
        <w:rPr>
          <w:i/>
          <w:iCs/>
          <w:color w:val="000000"/>
          <w:sz w:val="22"/>
          <w:szCs w:val="22"/>
        </w:rPr>
        <w:t>USG 3D for Radiotherapy</w:t>
      </w:r>
      <w:r>
        <w:rPr>
          <w:i/>
          <w:iCs/>
          <w:color w:val="000000"/>
          <w:sz w:val="22"/>
          <w:szCs w:val="22"/>
        </w:rPr>
        <w:t xml:space="preserve">, </w:t>
      </w:r>
      <w:r w:rsidRPr="007767F9">
        <w:rPr>
          <w:i/>
          <w:iCs/>
          <w:color w:val="000000"/>
          <w:sz w:val="22"/>
          <w:szCs w:val="22"/>
        </w:rPr>
        <w:t>Mobile Digital Radiography (Mobile DR) System</w:t>
      </w:r>
      <w:r>
        <w:rPr>
          <w:i/>
          <w:iCs/>
          <w:color w:val="000000"/>
          <w:sz w:val="22"/>
          <w:szCs w:val="22"/>
        </w:rPr>
        <w:t xml:space="preserve">, </w:t>
      </w:r>
      <w:r w:rsidR="00672FAA">
        <w:t>in</w:t>
      </w:r>
      <w:r w:rsidR="00672FAA" w:rsidRPr="003369FC">
        <w:t xml:space="preserve"> various quantit</w:t>
      </w:r>
      <w:r w:rsidR="00672FAA">
        <w:t>ies,</w:t>
      </w:r>
      <w:r w:rsidR="00672FAA" w:rsidRPr="003369FC">
        <w:t xml:space="preserve"> as </w:t>
      </w:r>
      <w:r w:rsidR="00672FAA">
        <w:t>further detailed</w:t>
      </w:r>
      <w:r w:rsidRPr="00EF1AED">
        <w:t> in </w:t>
      </w:r>
      <w:r>
        <w:rPr>
          <w:b/>
          <w:bCs/>
        </w:rPr>
        <w:t>S</w:t>
      </w:r>
      <w:r w:rsidRPr="00EF1AED">
        <w:rPr>
          <w:b/>
          <w:bCs/>
        </w:rPr>
        <w:t>ection VII</w:t>
      </w:r>
      <w:r w:rsidRPr="00EF1AED">
        <w:t> of Bidding Document</w:t>
      </w:r>
      <w:r>
        <w:rPr>
          <w:i/>
          <w:iCs/>
        </w:rPr>
        <w:t xml:space="preserve">. </w:t>
      </w:r>
      <w:r w:rsidRPr="000A2170">
        <w:t xml:space="preserve">The equipment shall be delivered to </w:t>
      </w:r>
      <w:r w:rsidRPr="000A2170">
        <w:rPr>
          <w:b/>
          <w:bCs/>
        </w:rPr>
        <w:t xml:space="preserve">Oncology Center Building </w:t>
      </w:r>
      <w:r>
        <w:rPr>
          <w:b/>
          <w:bCs/>
        </w:rPr>
        <w:t>of Kandou</w:t>
      </w:r>
      <w:r w:rsidRPr="000A2170">
        <w:rPr>
          <w:b/>
          <w:bCs/>
        </w:rPr>
        <w:t xml:space="preserve"> Hospital</w:t>
      </w:r>
      <w:r>
        <w:rPr>
          <w:b/>
          <w:bCs/>
        </w:rPr>
        <w:t>,</w:t>
      </w:r>
      <w:r>
        <w:rPr>
          <w:i/>
          <w:iCs/>
        </w:rPr>
        <w:t xml:space="preserve"> </w:t>
      </w:r>
      <w:r>
        <w:t>located</w:t>
      </w:r>
      <w:r>
        <w:rPr>
          <w:color w:val="000000" w:themeColor="text1"/>
        </w:rPr>
        <w:t xml:space="preserve"> </w:t>
      </w:r>
      <w:r w:rsidRPr="00683F58">
        <w:rPr>
          <w:color w:val="000000" w:themeColor="text1"/>
        </w:rPr>
        <w:t xml:space="preserve">at </w:t>
      </w:r>
      <w:bookmarkEnd w:id="5"/>
      <w:r w:rsidRPr="00F261A6">
        <w:rPr>
          <w:b/>
          <w:color w:val="000000" w:themeColor="text1"/>
        </w:rPr>
        <w:t xml:space="preserve">Jl. Raya Tanawangko No.56, </w:t>
      </w:r>
      <w:proofErr w:type="spellStart"/>
      <w:r w:rsidRPr="00F261A6">
        <w:rPr>
          <w:b/>
          <w:color w:val="000000" w:themeColor="text1"/>
        </w:rPr>
        <w:t>Malalayang</w:t>
      </w:r>
      <w:proofErr w:type="spellEnd"/>
      <w:r w:rsidRPr="00F261A6">
        <w:rPr>
          <w:b/>
          <w:color w:val="000000" w:themeColor="text1"/>
        </w:rPr>
        <w:t xml:space="preserve"> Satu Barat, </w:t>
      </w:r>
      <w:proofErr w:type="spellStart"/>
      <w:r w:rsidRPr="00F261A6">
        <w:rPr>
          <w:b/>
          <w:color w:val="000000" w:themeColor="text1"/>
        </w:rPr>
        <w:t>Kec</w:t>
      </w:r>
      <w:proofErr w:type="spellEnd"/>
      <w:r w:rsidRPr="00F261A6">
        <w:rPr>
          <w:b/>
          <w:color w:val="000000" w:themeColor="text1"/>
        </w:rPr>
        <w:t xml:space="preserve">. </w:t>
      </w:r>
      <w:proofErr w:type="spellStart"/>
      <w:r w:rsidRPr="00F261A6">
        <w:rPr>
          <w:b/>
          <w:color w:val="000000" w:themeColor="text1"/>
        </w:rPr>
        <w:t>Malalayang</w:t>
      </w:r>
      <w:proofErr w:type="spellEnd"/>
      <w:r w:rsidRPr="00F261A6">
        <w:rPr>
          <w:b/>
          <w:color w:val="000000" w:themeColor="text1"/>
        </w:rPr>
        <w:t>, Kota Manado, Sulawesi Utara, Indonesia</w:t>
      </w:r>
      <w:r>
        <w:rPr>
          <w:b/>
          <w:color w:val="000000" w:themeColor="text1"/>
        </w:rPr>
        <w:t>.</w:t>
      </w:r>
      <w:r>
        <w:rPr>
          <w:bCs/>
          <w:color w:val="000000" w:themeColor="text1"/>
        </w:rPr>
        <w:t xml:space="preserve"> The</w:t>
      </w:r>
      <w:r w:rsidRPr="00233393">
        <w:t xml:space="preserve"> completion period of </w:t>
      </w:r>
      <w:r w:rsidRPr="00233393">
        <w:rPr>
          <w:b/>
          <w:bCs/>
        </w:rPr>
        <w:t>540 days</w:t>
      </w:r>
      <w:r w:rsidRPr="00233393">
        <w:t xml:space="preserve">, </w:t>
      </w:r>
      <w:r w:rsidR="00074F8C">
        <w:t>including</w:t>
      </w:r>
      <w:r w:rsidRPr="00233393">
        <w:t xml:space="preserve"> the installation, performance testing, and on-site training of the equipment</w:t>
      </w:r>
      <w:r>
        <w:t xml:space="preserve"> and</w:t>
      </w:r>
      <w:r w:rsidRPr="00233393">
        <w:t xml:space="preserve"> BAPETEN </w:t>
      </w:r>
      <w:r>
        <w:t>permit</w:t>
      </w:r>
      <w:r w:rsidRPr="00233393">
        <w:t xml:space="preserve"> for the radiation-emitting equipment.</w:t>
      </w:r>
    </w:p>
    <w:p w14:paraId="00000016" w14:textId="77777777" w:rsidR="00B119B2" w:rsidRDefault="00B119B2">
      <w:pPr>
        <w:ind w:left="720"/>
        <w:jc w:val="both"/>
      </w:pPr>
    </w:p>
    <w:p w14:paraId="494626D1" w14:textId="4CBAAA94" w:rsidR="001C2D09" w:rsidRPr="003369FC" w:rsidRDefault="001C2D09" w:rsidP="001C2D09">
      <w:pPr>
        <w:numPr>
          <w:ilvl w:val="0"/>
          <w:numId w:val="1"/>
        </w:numPr>
        <w:jc w:val="both"/>
      </w:pPr>
      <w:bookmarkStart w:id="6" w:name="_heading=h.qfz8iwiqchry" w:colFirst="0" w:colLast="0"/>
      <w:bookmarkStart w:id="7" w:name="_heading=h.xz5drkbq0i9g" w:colFirst="0" w:colLast="0"/>
      <w:bookmarkEnd w:id="6"/>
      <w:bookmarkEnd w:id="7"/>
      <w:r w:rsidRPr="003369FC">
        <w:t xml:space="preserve">Bidding will be conducted through </w:t>
      </w:r>
      <w:r w:rsidRPr="003369FC">
        <w:rPr>
          <w:i/>
        </w:rPr>
        <w:t xml:space="preserve">the </w:t>
      </w:r>
      <w:r>
        <w:rPr>
          <w:i/>
          <w:color w:val="000000" w:themeColor="text1"/>
        </w:rPr>
        <w:t>Internasional</w:t>
      </w:r>
      <w:r w:rsidRPr="003369FC">
        <w:rPr>
          <w:i/>
          <w:color w:val="000000" w:themeColor="text1"/>
        </w:rPr>
        <w:t xml:space="preserve"> Competitive Bidding (</w:t>
      </w:r>
      <w:r>
        <w:rPr>
          <w:i/>
          <w:color w:val="000000" w:themeColor="text1"/>
        </w:rPr>
        <w:t>I</w:t>
      </w:r>
      <w:r w:rsidRPr="003369FC">
        <w:rPr>
          <w:i/>
          <w:color w:val="000000" w:themeColor="text1"/>
        </w:rPr>
        <w:t xml:space="preserve">CB) </w:t>
      </w:r>
      <w:r w:rsidRPr="003369FC">
        <w:rPr>
          <w:color w:val="000000" w:themeColor="text1"/>
        </w:rPr>
        <w:t xml:space="preserve">procedures as specified in </w:t>
      </w:r>
      <w:bookmarkStart w:id="8" w:name="_Hlk235965612"/>
      <w:r w:rsidRPr="000A2170">
        <w:rPr>
          <w:iCs/>
          <w:color w:val="000000" w:themeColor="text1"/>
          <w:u w:val="single"/>
        </w:rPr>
        <w:fldChar w:fldCharType="begin"/>
      </w:r>
      <w:r w:rsidRPr="000A2170">
        <w:rPr>
          <w:iCs/>
          <w:color w:val="000000" w:themeColor="text1"/>
          <w:u w:val="single"/>
        </w:rPr>
        <w:instrText>HYPERLINK "https://www.isdb.org/project-procurement/sites/pproc/files/media/documents/Guidelines%20for%20the%20Procurement%20of%20Goods%2C%20Works%2C%20and%20Related%20Services%20under%20IsDB%20Project%20Financing_2.pdf"</w:instrText>
      </w:r>
      <w:r w:rsidRPr="000A2170">
        <w:rPr>
          <w:iCs/>
          <w:color w:val="000000" w:themeColor="text1"/>
          <w:u w:val="single"/>
        </w:rPr>
      </w:r>
      <w:r w:rsidRPr="000A2170">
        <w:rPr>
          <w:iCs/>
          <w:color w:val="000000" w:themeColor="text1"/>
          <w:u w:val="single"/>
        </w:rPr>
        <w:fldChar w:fldCharType="separate"/>
      </w:r>
      <w:proofErr w:type="spellStart"/>
      <w:r w:rsidRPr="000A2170">
        <w:rPr>
          <w:rStyle w:val="Hyperlink"/>
          <w:iCs/>
        </w:rPr>
        <w:t>IsDB’s</w:t>
      </w:r>
      <w:proofErr w:type="spellEnd"/>
      <w:r w:rsidRPr="000A2170">
        <w:rPr>
          <w:rStyle w:val="Hyperlink"/>
          <w:iCs/>
        </w:rPr>
        <w:t xml:space="preserve"> Guidelines: Procurement of Goods, Works and related services under Islamic Development Bank Project Financing, April 2019 [revised in February 2023_2]</w:t>
      </w:r>
      <w:r w:rsidRPr="000A2170">
        <w:rPr>
          <w:iCs/>
          <w:color w:val="000000" w:themeColor="text1"/>
          <w:u w:val="single"/>
        </w:rPr>
        <w:fldChar w:fldCharType="end"/>
      </w:r>
      <w:r w:rsidRPr="000A2170">
        <w:rPr>
          <w:i/>
          <w:color w:val="000000" w:themeColor="text1"/>
          <w:u w:val="single"/>
        </w:rPr>
        <w:t xml:space="preserve"> </w:t>
      </w:r>
      <w:r w:rsidRPr="000A2170">
        <w:rPr>
          <w:color w:val="000000" w:themeColor="text1"/>
        </w:rPr>
        <w:t xml:space="preserve">(“Procurement Guidelines for the procurement of goods, works, and related services under </w:t>
      </w:r>
      <w:proofErr w:type="spellStart"/>
      <w:r w:rsidRPr="000A2170">
        <w:rPr>
          <w:color w:val="000000" w:themeColor="text1"/>
        </w:rPr>
        <w:t>IsDB</w:t>
      </w:r>
      <w:proofErr w:type="spellEnd"/>
      <w:r w:rsidRPr="000A2170">
        <w:rPr>
          <w:color w:val="000000" w:themeColor="text1"/>
        </w:rPr>
        <w:t xml:space="preserve"> Project Financing-Revised February 2023”),</w:t>
      </w:r>
      <w:r w:rsidRPr="003369FC">
        <w:rPr>
          <w:color w:val="000000" w:themeColor="text1"/>
        </w:rPr>
        <w:t xml:space="preserve"> </w:t>
      </w:r>
      <w:bookmarkEnd w:id="8"/>
      <w:r w:rsidRPr="003369FC">
        <w:rPr>
          <w:color w:val="000000" w:themeColor="text1"/>
          <w:spacing w:val="-2"/>
          <w:szCs w:val="24"/>
        </w:rPr>
        <w:t>and is open to all eligible bidders as defined in the Procurement Guidelines</w:t>
      </w:r>
      <w:r w:rsidRPr="003369FC">
        <w:rPr>
          <w:spacing w:val="-2"/>
          <w:szCs w:val="24"/>
        </w:rPr>
        <w:t xml:space="preserve">. </w:t>
      </w:r>
      <w:r w:rsidRPr="003369FC">
        <w:rPr>
          <w:sz w:val="22"/>
          <w:szCs w:val="22"/>
        </w:rPr>
        <w:t xml:space="preserve">In addition, please refer </w:t>
      </w:r>
      <w:bookmarkStart w:id="9" w:name="_Hlk235965658"/>
      <w:r w:rsidRPr="003369FC">
        <w:rPr>
          <w:sz w:val="22"/>
          <w:szCs w:val="22"/>
        </w:rPr>
        <w:t xml:space="preserve">to </w:t>
      </w:r>
      <w:bookmarkStart w:id="10" w:name="_Hlk235965642"/>
      <w:r w:rsidRPr="003369FC">
        <w:rPr>
          <w:sz w:val="22"/>
          <w:szCs w:val="22"/>
        </w:rPr>
        <w:t xml:space="preserve">1.9.1-1.9.5 </w:t>
      </w:r>
      <w:bookmarkEnd w:id="10"/>
      <w:r w:rsidRPr="003369FC">
        <w:rPr>
          <w:sz w:val="22"/>
          <w:szCs w:val="22"/>
        </w:rPr>
        <w:t xml:space="preserve">paragraphs of the Procurement Policy of the Procurement Guidelines setting forth </w:t>
      </w:r>
      <w:proofErr w:type="spellStart"/>
      <w:r w:rsidRPr="003369FC">
        <w:rPr>
          <w:sz w:val="22"/>
          <w:szCs w:val="22"/>
        </w:rPr>
        <w:t>IsDB’s</w:t>
      </w:r>
      <w:proofErr w:type="spellEnd"/>
      <w:r w:rsidRPr="003369FC">
        <w:rPr>
          <w:sz w:val="22"/>
          <w:szCs w:val="22"/>
        </w:rPr>
        <w:t xml:space="preserve"> policy on conflict of interest</w:t>
      </w:r>
      <w:bookmarkEnd w:id="9"/>
      <w:r w:rsidRPr="003369FC">
        <w:t xml:space="preserve">.  </w:t>
      </w:r>
    </w:p>
    <w:p w14:paraId="00000018" w14:textId="77777777" w:rsidR="00B119B2" w:rsidRDefault="00B119B2">
      <w:pPr>
        <w:ind w:left="720"/>
        <w:jc w:val="both"/>
      </w:pPr>
    </w:p>
    <w:p w14:paraId="03B7290D" w14:textId="7B74C47D" w:rsidR="00A91EC4" w:rsidRDefault="00844CDA">
      <w:pPr>
        <w:numPr>
          <w:ilvl w:val="0"/>
          <w:numId w:val="1"/>
        </w:numPr>
        <w:jc w:val="both"/>
      </w:pPr>
      <w:bookmarkStart w:id="11" w:name="_heading=h.lp80l1rm89iv" w:colFirst="0" w:colLast="0"/>
      <w:bookmarkEnd w:id="11"/>
      <w:r>
        <w:t xml:space="preserve">Interested eligible bidders may obtain further information from </w:t>
      </w:r>
      <w:r w:rsidR="00074F8C">
        <w:t>Procurement Committee</w:t>
      </w:r>
      <w:r w:rsidR="00A91EC4">
        <w:t xml:space="preserve"> </w:t>
      </w:r>
      <w:r w:rsidR="00D07117">
        <w:t xml:space="preserve">of </w:t>
      </w:r>
      <w:r w:rsidR="00A91EC4">
        <w:t>Kandou Hospital, email:</w:t>
      </w:r>
      <w:r w:rsidR="00654D0F">
        <w:t xml:space="preserve"> </w:t>
      </w:r>
      <w:hyperlink r:id="rId9" w:history="1">
        <w:r w:rsidR="004132B4" w:rsidRPr="00506294">
          <w:rPr>
            <w:rStyle w:val="Hyperlink"/>
          </w:rPr>
          <w:t>pokmil.rskandou@gmail.com</w:t>
        </w:r>
      </w:hyperlink>
      <w:r w:rsidR="00074F8C">
        <w:t xml:space="preserve"> </w:t>
      </w:r>
      <w:r w:rsidR="00A91EC4">
        <w:t>and inspect the bidding documents during office hours 09.00 until 14.00 at local time at the address given below.</w:t>
      </w:r>
    </w:p>
    <w:p w14:paraId="535392BD" w14:textId="77777777" w:rsidR="00A91EC4" w:rsidRDefault="00A91EC4" w:rsidP="00A91EC4">
      <w:pPr>
        <w:ind w:left="360"/>
        <w:jc w:val="both"/>
      </w:pPr>
    </w:p>
    <w:p w14:paraId="6396E4E0" w14:textId="2ED74D9A" w:rsidR="00084984" w:rsidRDefault="00084984" w:rsidP="00084984">
      <w:pPr>
        <w:numPr>
          <w:ilvl w:val="0"/>
          <w:numId w:val="1"/>
        </w:numPr>
        <w:jc w:val="both"/>
      </w:pPr>
      <w:bookmarkStart w:id="12" w:name="_heading=h.z863lni86k9r" w:colFirst="0" w:colLast="0"/>
      <w:bookmarkEnd w:id="12"/>
      <w:r w:rsidRPr="00084984">
        <w:lastRenderedPageBreak/>
        <w:t>A complete set of bidding documents in English language could be requested by interested eligible bidders upon the submission of a written application to the address below. The document will be sent by email.</w:t>
      </w:r>
    </w:p>
    <w:p w14:paraId="14C8D9D3" w14:textId="77777777" w:rsidR="00084984" w:rsidRDefault="00084984" w:rsidP="00084984">
      <w:pPr>
        <w:ind w:left="720"/>
        <w:jc w:val="both"/>
      </w:pPr>
    </w:p>
    <w:p w14:paraId="11B8FB8D" w14:textId="267B93C6" w:rsidR="002B4505" w:rsidRPr="00A8137B" w:rsidRDefault="00084984" w:rsidP="00084984">
      <w:pPr>
        <w:numPr>
          <w:ilvl w:val="0"/>
          <w:numId w:val="1"/>
        </w:numPr>
        <w:jc w:val="both"/>
        <w:rPr>
          <w:b/>
          <w:bCs/>
        </w:rPr>
      </w:pPr>
      <w:r w:rsidRPr="00A8137B">
        <w:t>Bids must be delivered to the address below on or before</w:t>
      </w:r>
      <w:r w:rsidR="00CE29BC" w:rsidRPr="00A8137B">
        <w:t xml:space="preserve"> </w:t>
      </w:r>
      <w:r w:rsidR="00CE29BC" w:rsidRPr="00A8137B">
        <w:rPr>
          <w:b/>
          <w:bCs/>
        </w:rPr>
        <w:t>14.00</w:t>
      </w:r>
      <w:r w:rsidRPr="00A8137B">
        <w:rPr>
          <w:b/>
          <w:bCs/>
        </w:rPr>
        <w:t xml:space="preserve"> local time, </w:t>
      </w:r>
      <w:r w:rsidR="00074693" w:rsidRPr="00A8137B">
        <w:rPr>
          <w:b/>
          <w:bCs/>
        </w:rPr>
        <w:t>September</w:t>
      </w:r>
      <w:r w:rsidR="00CE29BC" w:rsidRPr="00A8137B">
        <w:rPr>
          <w:b/>
          <w:bCs/>
        </w:rPr>
        <w:t xml:space="preserve"> </w:t>
      </w:r>
      <w:r w:rsidR="00074693" w:rsidRPr="00A8137B">
        <w:rPr>
          <w:b/>
          <w:bCs/>
        </w:rPr>
        <w:t>1</w:t>
      </w:r>
      <w:r w:rsidR="00672FAA">
        <w:rPr>
          <w:b/>
          <w:bCs/>
        </w:rPr>
        <w:t>4</w:t>
      </w:r>
      <w:r w:rsidR="00CE29BC" w:rsidRPr="00A8137B">
        <w:rPr>
          <w:b/>
          <w:bCs/>
        </w:rPr>
        <w:t>,</w:t>
      </w:r>
      <w:r w:rsidRPr="00A8137B">
        <w:rPr>
          <w:b/>
          <w:bCs/>
        </w:rPr>
        <w:t xml:space="preserve"> 2026</w:t>
      </w:r>
      <w:r w:rsidRPr="00A8137B">
        <w:t>. Electronic bidding will not be permitted. Late bids will be rejected. Bids will be publicly opened in the presence of the bidders’ designated representatives and anyone who choose to attend at the address below on</w:t>
      </w:r>
      <w:r w:rsidR="00B05ADA" w:rsidRPr="00A8137B">
        <w:t xml:space="preserve"> </w:t>
      </w:r>
      <w:r w:rsidR="00B05ADA" w:rsidRPr="00A8137B">
        <w:rPr>
          <w:b/>
          <w:bCs/>
        </w:rPr>
        <w:t>14.30</w:t>
      </w:r>
      <w:r w:rsidRPr="00A8137B">
        <w:rPr>
          <w:b/>
          <w:bCs/>
        </w:rPr>
        <w:t xml:space="preserve"> local time,</w:t>
      </w:r>
      <w:r w:rsidR="00B05ADA" w:rsidRPr="00A8137B">
        <w:rPr>
          <w:b/>
          <w:bCs/>
        </w:rPr>
        <w:t xml:space="preserve"> </w:t>
      </w:r>
      <w:r w:rsidR="00074693" w:rsidRPr="00A8137B">
        <w:rPr>
          <w:b/>
          <w:bCs/>
        </w:rPr>
        <w:t>September 1</w:t>
      </w:r>
      <w:r w:rsidR="00672FAA">
        <w:rPr>
          <w:b/>
          <w:bCs/>
        </w:rPr>
        <w:t>4</w:t>
      </w:r>
      <w:r w:rsidR="00B05ADA" w:rsidRPr="00A8137B">
        <w:rPr>
          <w:b/>
          <w:bCs/>
        </w:rPr>
        <w:t xml:space="preserve">, </w:t>
      </w:r>
      <w:r w:rsidRPr="00A8137B">
        <w:rPr>
          <w:b/>
          <w:bCs/>
        </w:rPr>
        <w:t>2026.</w:t>
      </w:r>
    </w:p>
    <w:p w14:paraId="1155969C" w14:textId="77777777" w:rsidR="00084984" w:rsidRDefault="00084984" w:rsidP="00084984">
      <w:pPr>
        <w:jc w:val="both"/>
      </w:pPr>
    </w:p>
    <w:p w14:paraId="401A5860" w14:textId="7E620F1D" w:rsidR="002B4505" w:rsidRDefault="000B5F81" w:rsidP="002B4505">
      <w:pPr>
        <w:numPr>
          <w:ilvl w:val="0"/>
          <w:numId w:val="1"/>
        </w:numPr>
        <w:jc w:val="both"/>
      </w:pPr>
      <w:bookmarkStart w:id="13" w:name="_heading=h.kegu4bkmvf7g" w:colFirst="0" w:colLast="0"/>
      <w:bookmarkEnd w:id="13"/>
      <w:r>
        <w:t xml:space="preserve">All bids must be accompanied by a Bid Security of </w:t>
      </w:r>
      <w:r w:rsidR="00507AC4" w:rsidRPr="00507AC4">
        <w:rPr>
          <w:b/>
          <w:bCs/>
          <w:color w:val="000000"/>
        </w:rPr>
        <w:t xml:space="preserve">IDR5.181.000.000,00 </w:t>
      </w:r>
      <w:r w:rsidR="00507AC4" w:rsidRPr="00507AC4">
        <w:rPr>
          <w:b/>
          <w:bCs/>
          <w:i/>
          <w:iCs/>
          <w:color w:val="000000"/>
        </w:rPr>
        <w:t>(</w:t>
      </w:r>
      <w:r w:rsidR="0005635A">
        <w:rPr>
          <w:b/>
          <w:bCs/>
          <w:i/>
          <w:iCs/>
          <w:color w:val="000000"/>
        </w:rPr>
        <w:t>F</w:t>
      </w:r>
      <w:r w:rsidR="00507AC4" w:rsidRPr="00507AC4">
        <w:rPr>
          <w:b/>
          <w:bCs/>
          <w:i/>
          <w:iCs/>
          <w:color w:val="000000"/>
        </w:rPr>
        <w:t>ive billion one hundred eighty-one million Rupiah)</w:t>
      </w:r>
    </w:p>
    <w:p w14:paraId="00000022" w14:textId="77777777" w:rsidR="00B119B2" w:rsidRDefault="00B119B2">
      <w:pPr>
        <w:ind w:left="720"/>
        <w:jc w:val="both"/>
      </w:pPr>
      <w:bookmarkStart w:id="14" w:name="_heading=h.yfqdq1ria9jd" w:colFirst="0" w:colLast="0"/>
      <w:bookmarkEnd w:id="14"/>
    </w:p>
    <w:p w14:paraId="00000023" w14:textId="77777777" w:rsidR="00B119B2" w:rsidRDefault="00844CDA" w:rsidP="005C18A4">
      <w:pPr>
        <w:numPr>
          <w:ilvl w:val="0"/>
          <w:numId w:val="1"/>
        </w:numPr>
        <w:spacing w:after="120"/>
        <w:ind w:left="714" w:hanging="357"/>
        <w:jc w:val="both"/>
      </w:pPr>
      <w:bookmarkStart w:id="15" w:name="_heading=h.a4hqxw33aeoa" w:colFirst="0" w:colLast="0"/>
      <w:bookmarkEnd w:id="15"/>
      <w:r>
        <w:t xml:space="preserve">The address referred to above is: </w:t>
      </w:r>
    </w:p>
    <w:p w14:paraId="061E8944" w14:textId="1C26E402" w:rsidR="003F73A5" w:rsidRDefault="003F73A5" w:rsidP="003F73A5">
      <w:pPr>
        <w:ind w:left="720"/>
        <w:jc w:val="both"/>
      </w:pPr>
      <w:r>
        <w:t xml:space="preserve">Procurement Committee of </w:t>
      </w:r>
      <w:r w:rsidR="00A55A4A" w:rsidRPr="00A55A4A">
        <w:t>Procurement of Medical Equipment for Kandou Hospital, Manado, North Sulawesi Province</w:t>
      </w:r>
    </w:p>
    <w:p w14:paraId="5C84A787" w14:textId="36BD3F4E" w:rsidR="003F73A5" w:rsidRDefault="003F73A5" w:rsidP="003F73A5">
      <w:pPr>
        <w:ind w:left="720"/>
        <w:jc w:val="both"/>
      </w:pPr>
      <w:r>
        <w:t>Attn</w:t>
      </w:r>
      <w:r w:rsidR="00765EB2">
        <w:tab/>
      </w:r>
      <w:r w:rsidR="00765EB2">
        <w:tab/>
      </w:r>
      <w:r>
        <w:t>: Chairperson of Procurement Committee</w:t>
      </w:r>
    </w:p>
    <w:p w14:paraId="681BDE3A" w14:textId="37CE2BF7" w:rsidR="003F73A5" w:rsidRDefault="003F73A5" w:rsidP="00765EB2">
      <w:pPr>
        <w:ind w:left="2268" w:hanging="1548"/>
        <w:jc w:val="both"/>
      </w:pPr>
      <w:r>
        <w:t>Addres</w:t>
      </w:r>
      <w:r w:rsidR="00765EB2">
        <w:t xml:space="preserve">s   </w:t>
      </w:r>
      <w:proofErr w:type="gramStart"/>
      <w:r w:rsidR="00765EB2">
        <w:t xml:space="preserve">  </w:t>
      </w:r>
      <w:r>
        <w:t>:</w:t>
      </w:r>
      <w:proofErr w:type="gramEnd"/>
      <w:r w:rsidR="00074693">
        <w:t xml:space="preserve"> </w:t>
      </w:r>
      <w:r>
        <w:t xml:space="preserve">Administration Building 1st floor, Kandou Hospital, Jl. Raya Tanawangko No.56, </w:t>
      </w:r>
      <w:proofErr w:type="spellStart"/>
      <w:r>
        <w:t>Malalayang</w:t>
      </w:r>
      <w:proofErr w:type="spellEnd"/>
      <w:r>
        <w:t xml:space="preserve"> Satu Barat, </w:t>
      </w:r>
      <w:proofErr w:type="spellStart"/>
      <w:r>
        <w:t>Kec</w:t>
      </w:r>
      <w:proofErr w:type="spellEnd"/>
      <w:r>
        <w:t xml:space="preserve">. </w:t>
      </w:r>
      <w:proofErr w:type="spellStart"/>
      <w:r>
        <w:t>Malalayang</w:t>
      </w:r>
      <w:proofErr w:type="spellEnd"/>
      <w:r>
        <w:t>, Kota Manado, Sulawesi Utara, Indonesia.</w:t>
      </w:r>
    </w:p>
    <w:p w14:paraId="10293E66" w14:textId="5B366454" w:rsidR="003F73A5" w:rsidRDefault="003F73A5" w:rsidP="003F73A5">
      <w:pPr>
        <w:ind w:left="720"/>
        <w:jc w:val="both"/>
      </w:pPr>
      <w:r>
        <w:t xml:space="preserve">E-mail </w:t>
      </w:r>
      <w:r>
        <w:tab/>
      </w:r>
      <w:r>
        <w:tab/>
        <w:t xml:space="preserve">: </w:t>
      </w:r>
      <w:hyperlink r:id="rId10" w:history="1">
        <w:r w:rsidR="00765EB2" w:rsidRPr="00506294">
          <w:rPr>
            <w:rStyle w:val="Hyperlink"/>
          </w:rPr>
          <w:t>pokmil.rskandou@gmail.com</w:t>
        </w:r>
      </w:hyperlink>
      <w:r w:rsidR="00765EB2">
        <w:t xml:space="preserve"> </w:t>
      </w:r>
      <w:r>
        <w:t xml:space="preserve">  </w:t>
      </w:r>
    </w:p>
    <w:p w14:paraId="654F9BB6" w14:textId="0D326C00" w:rsidR="003F73A5" w:rsidRDefault="003F73A5" w:rsidP="003F73A5">
      <w:pPr>
        <w:ind w:left="720"/>
        <w:jc w:val="both"/>
      </w:pPr>
      <w:r>
        <w:t xml:space="preserve">Web site </w:t>
      </w:r>
      <w:r>
        <w:tab/>
        <w:t xml:space="preserve">: </w:t>
      </w:r>
      <w:hyperlink r:id="rId11" w:history="1">
        <w:r w:rsidR="00765EB2" w:rsidRPr="00506294">
          <w:rPr>
            <w:rStyle w:val="Hyperlink"/>
          </w:rPr>
          <w:t>https://rsupkandou.go.id/</w:t>
        </w:r>
      </w:hyperlink>
      <w:r w:rsidR="00765EB2">
        <w:t xml:space="preserve"> </w:t>
      </w:r>
    </w:p>
    <w:p w14:paraId="0A8373DE" w14:textId="77777777" w:rsidR="003F73A5" w:rsidRDefault="003F73A5" w:rsidP="00765EB2">
      <w:pPr>
        <w:ind w:left="720"/>
        <w:jc w:val="both"/>
      </w:pPr>
    </w:p>
    <w:p w14:paraId="0000002C" w14:textId="77777777" w:rsidR="00B119B2" w:rsidRDefault="00B119B2">
      <w:pPr>
        <w:jc w:val="right"/>
      </w:pPr>
    </w:p>
    <w:p w14:paraId="46BFAA0D" w14:textId="77777777" w:rsidR="003F73A5" w:rsidRDefault="003F73A5">
      <w:pPr>
        <w:jc w:val="right"/>
      </w:pPr>
    </w:p>
    <w:p w14:paraId="04A39DAB" w14:textId="77777777" w:rsidR="003F73A5" w:rsidRDefault="003F73A5" w:rsidP="003F73A5">
      <w:pPr>
        <w:jc w:val="both"/>
      </w:pPr>
    </w:p>
    <w:sectPr w:rsidR="003F73A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800FAF" w14:textId="77777777" w:rsidR="00CC3B88" w:rsidRDefault="00CC3B88">
      <w:r>
        <w:separator/>
      </w:r>
    </w:p>
  </w:endnote>
  <w:endnote w:type="continuationSeparator" w:id="0">
    <w:p w14:paraId="46CA33B2" w14:textId="77777777" w:rsidR="00CC3B88" w:rsidRDefault="00CC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0B48F8" w14:textId="77777777" w:rsidR="00233393" w:rsidRDefault="00233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1B5017" w14:textId="77777777" w:rsidR="00233393" w:rsidRDefault="00233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47CBA" w14:textId="77777777" w:rsidR="00233393" w:rsidRDefault="00233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3D7235" w14:textId="77777777" w:rsidR="00CC3B88" w:rsidRDefault="00CC3B88">
      <w:r>
        <w:separator/>
      </w:r>
    </w:p>
  </w:footnote>
  <w:footnote w:type="continuationSeparator" w:id="0">
    <w:p w14:paraId="68883529" w14:textId="77777777" w:rsidR="00CC3B88" w:rsidRDefault="00CC3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D" w14:textId="77777777" w:rsidR="00B119B2" w:rsidRDefault="00844CDA">
    <w:pPr>
      <w:pBdr>
        <w:top w:val="nil"/>
        <w:left w:val="nil"/>
        <w:bottom w:val="single" w:sz="4" w:space="1" w:color="000000"/>
        <w:right w:val="nil"/>
        <w:between w:val="nil"/>
      </w:pBdr>
      <w:tabs>
        <w:tab w:val="right" w:pos="9000"/>
        <w:tab w:val="right" w:pos="9090"/>
      </w:tabs>
      <w:jc w:val="both"/>
      <w:rPr>
        <w:color w:val="000000"/>
        <w:sz w:val="20"/>
      </w:rPr>
    </w:pPr>
    <w:r>
      <w:rPr>
        <w:color w:val="000000"/>
        <w:sz w:val="20"/>
      </w:rPr>
      <w:fldChar w:fldCharType="begin"/>
    </w:r>
    <w:r>
      <w:rPr>
        <w:color w:val="000000"/>
        <w:sz w:val="20"/>
      </w:rPr>
      <w:instrText>PAGE</w:instrText>
    </w:r>
    <w:r>
      <w:rPr>
        <w:color w:val="000000"/>
        <w:sz w:val="20"/>
      </w:rPr>
      <w:fldChar w:fldCharType="separate"/>
    </w:r>
    <w:r>
      <w:rPr>
        <w:color w:val="000000"/>
        <w:sz w:val="20"/>
      </w:rPr>
      <w:fldChar w:fldCharType="end"/>
    </w:r>
    <w:r>
      <w:rPr>
        <w:color w:val="000000"/>
        <w:sz w:val="20"/>
      </w:rPr>
      <w:tab/>
      <w:t>Invitation for Bids</w:t>
    </w:r>
  </w:p>
  <w:p w14:paraId="0000002E" w14:textId="77777777" w:rsidR="00B119B2" w:rsidRDefault="00B119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88C45C" w14:textId="77777777" w:rsidR="00233393" w:rsidRDefault="002333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F" w14:textId="40519378" w:rsidR="00B119B2" w:rsidRDefault="00844CDA">
    <w:pPr>
      <w:pBdr>
        <w:top w:val="nil"/>
        <w:left w:val="nil"/>
        <w:bottom w:val="single" w:sz="4" w:space="1" w:color="000000"/>
        <w:right w:val="nil"/>
        <w:between w:val="nil"/>
      </w:pBdr>
      <w:tabs>
        <w:tab w:val="right" w:pos="9000"/>
      </w:tabs>
      <w:ind w:right="-18"/>
      <w:jc w:val="both"/>
      <w:rPr>
        <w:color w:val="000000"/>
        <w:sz w:val="20"/>
      </w:rPr>
    </w:pPr>
    <w:r>
      <w:rPr>
        <w:color w:val="000000"/>
        <w:sz w:val="20"/>
      </w:rPr>
      <w:tab/>
    </w:r>
    <w:r>
      <w:rPr>
        <w:color w:val="000000"/>
        <w:sz w:val="20"/>
      </w:rPr>
      <w:fldChar w:fldCharType="begin"/>
    </w:r>
    <w:r>
      <w:rPr>
        <w:color w:val="000000"/>
        <w:sz w:val="20"/>
      </w:rPr>
      <w:instrText>PAGE</w:instrText>
    </w:r>
    <w:r>
      <w:rPr>
        <w:color w:val="000000"/>
        <w:sz w:val="20"/>
      </w:rPr>
      <w:fldChar w:fldCharType="separate"/>
    </w:r>
    <w:r w:rsidR="00293F07">
      <w:rPr>
        <w:noProof/>
        <w:color w:val="000000"/>
        <w:sz w:val="20"/>
      </w:rPr>
      <w:t>1</w:t>
    </w:r>
    <w:r>
      <w:rPr>
        <w:color w:val="000000"/>
        <w:sz w:val="20"/>
      </w:rPr>
      <w:fldChar w:fldCharType="end"/>
    </w:r>
  </w:p>
  <w:p w14:paraId="00000030" w14:textId="77777777" w:rsidR="00B119B2" w:rsidRDefault="00B119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957503"/>
    <w:multiLevelType w:val="multilevel"/>
    <w:tmpl w:val="7ED8CC04"/>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523952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9B2"/>
    <w:rsid w:val="000131A2"/>
    <w:rsid w:val="00017D99"/>
    <w:rsid w:val="00052F0F"/>
    <w:rsid w:val="0005635A"/>
    <w:rsid w:val="00074693"/>
    <w:rsid w:val="00074F8C"/>
    <w:rsid w:val="00081315"/>
    <w:rsid w:val="00084984"/>
    <w:rsid w:val="00086233"/>
    <w:rsid w:val="000B5F81"/>
    <w:rsid w:val="000D308B"/>
    <w:rsid w:val="000F0CB2"/>
    <w:rsid w:val="001146A4"/>
    <w:rsid w:val="001266C2"/>
    <w:rsid w:val="00140C42"/>
    <w:rsid w:val="0014328D"/>
    <w:rsid w:val="00145D69"/>
    <w:rsid w:val="00164C8F"/>
    <w:rsid w:val="00187717"/>
    <w:rsid w:val="001A1B85"/>
    <w:rsid w:val="001A3B22"/>
    <w:rsid w:val="001C2D09"/>
    <w:rsid w:val="001C5804"/>
    <w:rsid w:val="001D3629"/>
    <w:rsid w:val="001D782B"/>
    <w:rsid w:val="001F0F87"/>
    <w:rsid w:val="0020279D"/>
    <w:rsid w:val="00204166"/>
    <w:rsid w:val="00233393"/>
    <w:rsid w:val="00242934"/>
    <w:rsid w:val="00271EE6"/>
    <w:rsid w:val="0028121D"/>
    <w:rsid w:val="00293F07"/>
    <w:rsid w:val="002945E9"/>
    <w:rsid w:val="002A0629"/>
    <w:rsid w:val="002B4505"/>
    <w:rsid w:val="002B48BD"/>
    <w:rsid w:val="002B6384"/>
    <w:rsid w:val="002D016E"/>
    <w:rsid w:val="002E07BA"/>
    <w:rsid w:val="002E0AA7"/>
    <w:rsid w:val="002F0253"/>
    <w:rsid w:val="00315116"/>
    <w:rsid w:val="00325C11"/>
    <w:rsid w:val="00342B76"/>
    <w:rsid w:val="00365778"/>
    <w:rsid w:val="00373A52"/>
    <w:rsid w:val="0038055A"/>
    <w:rsid w:val="0038554D"/>
    <w:rsid w:val="003A5E11"/>
    <w:rsid w:val="003A6D88"/>
    <w:rsid w:val="003B2B67"/>
    <w:rsid w:val="003F1159"/>
    <w:rsid w:val="003F73A5"/>
    <w:rsid w:val="004035B3"/>
    <w:rsid w:val="004132B4"/>
    <w:rsid w:val="00414335"/>
    <w:rsid w:val="00431DFF"/>
    <w:rsid w:val="004521D3"/>
    <w:rsid w:val="004626B2"/>
    <w:rsid w:val="00477FA3"/>
    <w:rsid w:val="00495B0D"/>
    <w:rsid w:val="004A55AA"/>
    <w:rsid w:val="004C046B"/>
    <w:rsid w:val="004C12ED"/>
    <w:rsid w:val="004E60D8"/>
    <w:rsid w:val="004F49CC"/>
    <w:rsid w:val="00507AC4"/>
    <w:rsid w:val="00510B91"/>
    <w:rsid w:val="005435FE"/>
    <w:rsid w:val="00595F44"/>
    <w:rsid w:val="005A49EB"/>
    <w:rsid w:val="005C18A4"/>
    <w:rsid w:val="005C6B28"/>
    <w:rsid w:val="005D4D31"/>
    <w:rsid w:val="005E6193"/>
    <w:rsid w:val="0061723B"/>
    <w:rsid w:val="006320D6"/>
    <w:rsid w:val="0064261A"/>
    <w:rsid w:val="00654D0F"/>
    <w:rsid w:val="00657D4B"/>
    <w:rsid w:val="00666AF6"/>
    <w:rsid w:val="00672FAA"/>
    <w:rsid w:val="00683F58"/>
    <w:rsid w:val="00692306"/>
    <w:rsid w:val="0069684F"/>
    <w:rsid w:val="006D7EEB"/>
    <w:rsid w:val="006F6149"/>
    <w:rsid w:val="00724CD9"/>
    <w:rsid w:val="00742770"/>
    <w:rsid w:val="00765EB2"/>
    <w:rsid w:val="007674DC"/>
    <w:rsid w:val="007767F9"/>
    <w:rsid w:val="0078019E"/>
    <w:rsid w:val="007D1025"/>
    <w:rsid w:val="007D7BEC"/>
    <w:rsid w:val="007E73FE"/>
    <w:rsid w:val="0081267A"/>
    <w:rsid w:val="00812E42"/>
    <w:rsid w:val="00820326"/>
    <w:rsid w:val="0083492E"/>
    <w:rsid w:val="00842E8C"/>
    <w:rsid w:val="00844CDA"/>
    <w:rsid w:val="0085314F"/>
    <w:rsid w:val="00894D3D"/>
    <w:rsid w:val="008A2ED5"/>
    <w:rsid w:val="008A500D"/>
    <w:rsid w:val="008B1CBC"/>
    <w:rsid w:val="008E41D3"/>
    <w:rsid w:val="0098697B"/>
    <w:rsid w:val="009B1F45"/>
    <w:rsid w:val="009D6842"/>
    <w:rsid w:val="009E1050"/>
    <w:rsid w:val="009E286E"/>
    <w:rsid w:val="009E42AF"/>
    <w:rsid w:val="009F104A"/>
    <w:rsid w:val="00A00820"/>
    <w:rsid w:val="00A14E89"/>
    <w:rsid w:val="00A34401"/>
    <w:rsid w:val="00A4570A"/>
    <w:rsid w:val="00A53A0E"/>
    <w:rsid w:val="00A55A4A"/>
    <w:rsid w:val="00A630DF"/>
    <w:rsid w:val="00A8137B"/>
    <w:rsid w:val="00A83CE6"/>
    <w:rsid w:val="00A86B9C"/>
    <w:rsid w:val="00A91EC4"/>
    <w:rsid w:val="00A969EA"/>
    <w:rsid w:val="00AD38CF"/>
    <w:rsid w:val="00AF799C"/>
    <w:rsid w:val="00B05ADA"/>
    <w:rsid w:val="00B119B2"/>
    <w:rsid w:val="00B13CD6"/>
    <w:rsid w:val="00B3217F"/>
    <w:rsid w:val="00B346EC"/>
    <w:rsid w:val="00B401F7"/>
    <w:rsid w:val="00B4537A"/>
    <w:rsid w:val="00B90CD0"/>
    <w:rsid w:val="00BB5B49"/>
    <w:rsid w:val="00BE5584"/>
    <w:rsid w:val="00C02748"/>
    <w:rsid w:val="00C12DBB"/>
    <w:rsid w:val="00C16C81"/>
    <w:rsid w:val="00C71E3A"/>
    <w:rsid w:val="00C73BDA"/>
    <w:rsid w:val="00C83BA5"/>
    <w:rsid w:val="00C9422D"/>
    <w:rsid w:val="00CC3B88"/>
    <w:rsid w:val="00CC7B85"/>
    <w:rsid w:val="00CD40F2"/>
    <w:rsid w:val="00CE29BC"/>
    <w:rsid w:val="00CF0462"/>
    <w:rsid w:val="00CF1D59"/>
    <w:rsid w:val="00D07117"/>
    <w:rsid w:val="00D43153"/>
    <w:rsid w:val="00D437C2"/>
    <w:rsid w:val="00D4431C"/>
    <w:rsid w:val="00D44A7A"/>
    <w:rsid w:val="00D53F62"/>
    <w:rsid w:val="00D7209E"/>
    <w:rsid w:val="00DA0EAB"/>
    <w:rsid w:val="00DA79FD"/>
    <w:rsid w:val="00DB23F4"/>
    <w:rsid w:val="00DC62DA"/>
    <w:rsid w:val="00DD7C8B"/>
    <w:rsid w:val="00DE207A"/>
    <w:rsid w:val="00DF1B48"/>
    <w:rsid w:val="00E05575"/>
    <w:rsid w:val="00E47FC8"/>
    <w:rsid w:val="00E72DD9"/>
    <w:rsid w:val="00EB67D6"/>
    <w:rsid w:val="00ED3926"/>
    <w:rsid w:val="00ED3EBE"/>
    <w:rsid w:val="00EE16D2"/>
    <w:rsid w:val="00F14B60"/>
    <w:rsid w:val="00F17B52"/>
    <w:rsid w:val="00F20710"/>
    <w:rsid w:val="00F261A6"/>
    <w:rsid w:val="00F36EBE"/>
    <w:rsid w:val="00F758E3"/>
    <w:rsid w:val="00F80933"/>
    <w:rsid w:val="00F9484E"/>
    <w:rsid w:val="00F97906"/>
    <w:rsid w:val="00FB685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8D6F"/>
  <w15:docId w15:val="{67F5BDF1-D10A-48E9-92A5-54CEE227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81D"/>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86781D"/>
    <w:rPr>
      <w:color w:val="0000FF"/>
      <w:u w:val="single"/>
    </w:rPr>
  </w:style>
  <w:style w:type="paragraph" w:styleId="BodyText">
    <w:name w:val="Body Text"/>
    <w:basedOn w:val="Normal"/>
    <w:link w:val="BodyTextChar"/>
    <w:rsid w:val="0086781D"/>
    <w:pPr>
      <w:jc w:val="both"/>
    </w:pPr>
  </w:style>
  <w:style w:type="character" w:customStyle="1" w:styleId="BodyTextChar">
    <w:name w:val="Body Text Char"/>
    <w:basedOn w:val="DefaultParagraphFont"/>
    <w:link w:val="BodyText"/>
    <w:rsid w:val="0086781D"/>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rsid w:val="0086781D"/>
    <w:pPr>
      <w:spacing w:after="60"/>
      <w:ind w:left="360" w:hanging="360"/>
      <w:jc w:val="both"/>
    </w:pPr>
    <w:rPr>
      <w:sz w:val="20"/>
    </w:rPr>
  </w:style>
  <w:style w:type="character" w:customStyle="1" w:styleId="FootnoteTextChar">
    <w:name w:val="Footnote Text Char"/>
    <w:basedOn w:val="DefaultParagraphFont"/>
    <w:link w:val="FootnoteText"/>
    <w:uiPriority w:val="99"/>
    <w:semiHidden/>
    <w:rsid w:val="0086781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6781D"/>
    <w:rPr>
      <w:vertAlign w:val="superscript"/>
    </w:rPr>
  </w:style>
  <w:style w:type="paragraph" w:styleId="EndnoteText">
    <w:name w:val="endnote text"/>
    <w:basedOn w:val="Normal"/>
    <w:link w:val="EndnoteTextChar"/>
    <w:semiHidden/>
    <w:rsid w:val="0086781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86781D"/>
    <w:rPr>
      <w:rFonts w:ascii="Times New Roman" w:eastAsia="Times New Roman" w:hAnsi="Times New Roman" w:cs="Times New Roman"/>
      <w:sz w:val="24"/>
      <w:szCs w:val="20"/>
    </w:rPr>
  </w:style>
  <w:style w:type="character" w:styleId="PageNumber">
    <w:name w:val="page number"/>
    <w:basedOn w:val="DefaultParagraphFont"/>
    <w:rsid w:val="0086781D"/>
  </w:style>
  <w:style w:type="paragraph" w:styleId="Header">
    <w:name w:val="header"/>
    <w:basedOn w:val="Normal"/>
    <w:link w:val="HeaderChar"/>
    <w:uiPriority w:val="99"/>
    <w:rsid w:val="0086781D"/>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86781D"/>
    <w:rPr>
      <w:rFonts w:ascii="Times New Roman" w:eastAsia="Times New Roman" w:hAnsi="Times New Roman" w:cs="Times New Roman"/>
      <w:sz w:val="20"/>
      <w:szCs w:val="20"/>
    </w:rPr>
  </w:style>
  <w:style w:type="paragraph" w:customStyle="1" w:styleId="ChapterNumber">
    <w:name w:val="ChapterNumber"/>
    <w:rsid w:val="0086781D"/>
    <w:pPr>
      <w:tabs>
        <w:tab w:val="left" w:pos="-720"/>
      </w:tabs>
      <w:suppressAutoHyphens/>
    </w:pPr>
    <w:rPr>
      <w:rFonts w:ascii="CG Times" w:hAnsi="CG Times"/>
      <w:szCs w:val="20"/>
    </w:rPr>
  </w:style>
  <w:style w:type="paragraph" w:customStyle="1" w:styleId="TextBox">
    <w:name w:val="Text Box"/>
    <w:rsid w:val="0086781D"/>
    <w:pPr>
      <w:keepNext/>
      <w:keepLines/>
      <w:tabs>
        <w:tab w:val="left" w:pos="-720"/>
      </w:tabs>
      <w:suppressAutoHyphens/>
      <w:jc w:val="both"/>
    </w:pPr>
    <w:rPr>
      <w:spacing w:val="-2"/>
      <w:szCs w:val="20"/>
    </w:rPr>
  </w:style>
  <w:style w:type="paragraph" w:customStyle="1" w:styleId="Heading1a">
    <w:name w:val="Heading 1a"/>
    <w:rsid w:val="0086781D"/>
    <w:pPr>
      <w:keepNext/>
      <w:keepLines/>
      <w:tabs>
        <w:tab w:val="left" w:pos="-720"/>
      </w:tabs>
      <w:suppressAutoHyphens/>
      <w:jc w:val="center"/>
    </w:pPr>
    <w:rPr>
      <w:b/>
      <w:smallCaps/>
      <w:sz w:val="32"/>
      <w:szCs w:val="20"/>
    </w:rPr>
  </w:style>
  <w:style w:type="paragraph" w:styleId="NormalWeb">
    <w:name w:val="Normal (Web)"/>
    <w:basedOn w:val="Normal"/>
    <w:uiPriority w:val="99"/>
    <w:semiHidden/>
    <w:unhideWhenUsed/>
    <w:rsid w:val="006F47B0"/>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2A40E6"/>
    <w:rPr>
      <w:color w:val="605E5C"/>
      <w:shd w:val="clear" w:color="auto" w:fill="E1DFDD"/>
    </w:rPr>
  </w:style>
  <w:style w:type="paragraph" w:styleId="NoSpacing">
    <w:name w:val="No Spacing"/>
    <w:uiPriority w:val="1"/>
    <w:qFormat/>
    <w:rsid w:val="00A63544"/>
    <w:rPr>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A630DF"/>
    <w:pPr>
      <w:ind w:left="720"/>
      <w:contextualSpacing/>
    </w:pPr>
  </w:style>
  <w:style w:type="character" w:styleId="FollowedHyperlink">
    <w:name w:val="FollowedHyperlink"/>
    <w:basedOn w:val="DefaultParagraphFont"/>
    <w:uiPriority w:val="99"/>
    <w:semiHidden/>
    <w:unhideWhenUsed/>
    <w:rsid w:val="00CF1D59"/>
    <w:rPr>
      <w:color w:val="800080" w:themeColor="followedHyperlink"/>
      <w:u w:val="single"/>
    </w:rPr>
  </w:style>
  <w:style w:type="table" w:styleId="TableGrid">
    <w:name w:val="Table Grid"/>
    <w:basedOn w:val="TableNormal"/>
    <w:uiPriority w:val="39"/>
    <w:rsid w:val="0001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33393"/>
    <w:pPr>
      <w:tabs>
        <w:tab w:val="center" w:pos="4680"/>
        <w:tab w:val="right" w:pos="9360"/>
      </w:tabs>
    </w:pPr>
  </w:style>
  <w:style w:type="character" w:customStyle="1" w:styleId="FooterChar">
    <w:name w:val="Footer Char"/>
    <w:basedOn w:val="DefaultParagraphFont"/>
    <w:link w:val="Footer"/>
    <w:uiPriority w:val="99"/>
    <w:rsid w:val="00233393"/>
    <w:rPr>
      <w:szCs w:val="20"/>
    </w:rPr>
  </w:style>
  <w:style w:type="character" w:styleId="Strong">
    <w:name w:val="Strong"/>
    <w:basedOn w:val="DefaultParagraphFont"/>
    <w:uiPriority w:val="22"/>
    <w:qFormat/>
    <w:rsid w:val="00233393"/>
    <w:rPr>
      <w:b/>
      <w:bCs/>
    </w:rPr>
  </w:style>
  <w:style w:type="character" w:customStyle="1" w:styleId="apple-converted-space">
    <w:name w:val="apple-converted-space"/>
    <w:basedOn w:val="DefaultParagraphFont"/>
    <w:rsid w:val="00233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supkandou.go.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pokmil.rskandou@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pokmil.rskandou@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CCB372-FFEF-A645-AF0B-3F4F4E1451EB}">
  <we:reference id="wa200010453" version="1.0.0.1" store="en-US" storeType="OMEX"/>
  <we:alternateReferences>
    <we:reference id="wa200010453" version="1.0.0.1" store="wa200010453" storeType="OMEX"/>
  </we:alternateReferences>
  <we:properties>
    <we:property name="claude.fileId" value="&quot;8af1950d-e58a-4f66-8a5a-7480d513eb2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5r8OmxfpcfFD8e4ECv9b8e/cew==">CgMxLjAyCGguZ2pkZ3hzMgloLjMwajB6bGwyDmgubmIwemF2azhsbTAwMg5oLm54aTB0N3VuaHR1bzIOaC52ajZpZXl3YXEyc2IyDmgucWZ6OGl3aXFjaHJ5Mg5oLnh6NWRya2JxMGk5ZzIOaC5scDgwbDFybTg5aXYyDmguZDR2ajZwOXZqd2U0Mg1oLnBvbDVqYTJjZDJuMg1oLjhtZmk4NXZ2NTAwMg5oLmR5aGZrZ3RjeHpndzIOaC5haWIycDY0MnZjd2kyDmguejg2M2xuaTg2azlyMg5oLjQxcDdiOW85MHR4cDIOaC5rZWd1NGJrbXZmN2cyDmgueWZxZHExcmlhOWpkMg5oLmE0aHF4dzMzYWVvYTIIaC50eWpjd3Q4AHIhMVVGWkNqY2ppNS0waktFTXJJbnI0VUE1UkRSdlBvbkF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DD77A7-0214-45AE-9154-48ADD52A5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584</Words>
  <Characters>3458</Characters>
  <Application>Microsoft Office Word</Application>
  <DocSecurity>0</DocSecurity>
  <Lines>96</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JEAN-JACQUES RAOUL</dc:creator>
  <cp:lastModifiedBy>wini wardhani</cp:lastModifiedBy>
  <cp:revision>2</cp:revision>
  <cp:lastPrinted>2026-08-02T10:01:00Z</cp:lastPrinted>
  <dcterms:created xsi:type="dcterms:W3CDTF">2026-08-03T03:02:00Z</dcterms:created>
  <dcterms:modified xsi:type="dcterms:W3CDTF">2026-08-03T03:02:00Z</dcterms:modified>
</cp:coreProperties>
</file>