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D09C" w14:textId="77777777" w:rsidR="00566FAB" w:rsidRPr="00F44A18" w:rsidRDefault="00566FAB" w:rsidP="00C04772">
      <w:pPr>
        <w:tabs>
          <w:tab w:val="left" w:pos="720"/>
          <w:tab w:val="left" w:pos="9090"/>
        </w:tabs>
        <w:spacing w:after="0" w:line="240" w:lineRule="auto"/>
        <w:ind w:right="-335"/>
        <w:jc w:val="center"/>
        <w:rPr>
          <w:rFonts w:ascii="Times New Roman" w:eastAsia="Times New Roman" w:hAnsi="Times New Roman" w:cs="Times New Roman"/>
          <w:b/>
          <w:bCs/>
          <w:smallCaps/>
          <w:sz w:val="24"/>
          <w:szCs w:val="24"/>
        </w:rPr>
      </w:pPr>
      <w:r w:rsidRPr="00F44A18">
        <w:rPr>
          <w:rFonts w:ascii="Times New Roman" w:eastAsia="Times New Roman" w:hAnsi="Times New Roman" w:cs="Times New Roman"/>
          <w:b/>
          <w:bCs/>
          <w:smallCaps/>
          <w:sz w:val="24"/>
          <w:szCs w:val="24"/>
        </w:rPr>
        <w:t>REQUEST FOR EXPRESSIONS OF INTEREST</w:t>
      </w:r>
    </w:p>
    <w:p w14:paraId="67BDED47" w14:textId="77777777" w:rsidR="00566FAB" w:rsidRPr="00F44A18" w:rsidRDefault="00566FAB" w:rsidP="00C04772">
      <w:pPr>
        <w:tabs>
          <w:tab w:val="left" w:pos="720"/>
          <w:tab w:val="left" w:pos="9090"/>
        </w:tabs>
        <w:spacing w:after="0" w:line="240" w:lineRule="auto"/>
        <w:ind w:right="-335"/>
        <w:jc w:val="center"/>
        <w:rPr>
          <w:rFonts w:ascii="Times New Roman" w:eastAsia="Times New Roman" w:hAnsi="Times New Roman" w:cs="Times New Roman"/>
          <w:b/>
          <w:bCs/>
          <w:smallCaps/>
          <w:sz w:val="24"/>
          <w:szCs w:val="24"/>
        </w:rPr>
      </w:pPr>
      <w:r w:rsidRPr="00F44A18">
        <w:rPr>
          <w:rFonts w:ascii="Times New Roman" w:eastAsia="Times New Roman" w:hAnsi="Times New Roman" w:cs="Times New Roman"/>
          <w:b/>
          <w:bCs/>
          <w:smallCaps/>
          <w:sz w:val="24"/>
          <w:szCs w:val="24"/>
        </w:rPr>
        <w:t>(CONSULTANT SERVICES</w:t>
      </w:r>
      <w:r w:rsidR="00BA7A4A" w:rsidRPr="00F44A18">
        <w:rPr>
          <w:rFonts w:ascii="Times New Roman" w:eastAsia="Times New Roman" w:hAnsi="Times New Roman" w:cs="Times New Roman"/>
          <w:b/>
          <w:bCs/>
          <w:smallCaps/>
          <w:sz w:val="24"/>
          <w:szCs w:val="24"/>
        </w:rPr>
        <w:t xml:space="preserve"> – SELECTION OF FIRMS</w:t>
      </w:r>
      <w:r w:rsidRPr="00F44A18">
        <w:rPr>
          <w:rFonts w:ascii="Times New Roman" w:eastAsia="Times New Roman" w:hAnsi="Times New Roman" w:cs="Times New Roman"/>
          <w:b/>
          <w:bCs/>
          <w:smallCaps/>
          <w:sz w:val="24"/>
          <w:szCs w:val="24"/>
        </w:rPr>
        <w:t>)</w:t>
      </w:r>
    </w:p>
    <w:p w14:paraId="7C449953" w14:textId="77777777" w:rsidR="005C0056" w:rsidRPr="00F44A18" w:rsidRDefault="005C0056" w:rsidP="00C04772">
      <w:pPr>
        <w:tabs>
          <w:tab w:val="left" w:pos="720"/>
          <w:tab w:val="left" w:pos="9090"/>
        </w:tabs>
        <w:spacing w:after="0" w:line="240" w:lineRule="auto"/>
        <w:ind w:right="-335"/>
        <w:jc w:val="center"/>
        <w:rPr>
          <w:rFonts w:ascii="Times New Roman" w:eastAsia="Times New Roman" w:hAnsi="Times New Roman" w:cs="Times New Roman"/>
          <w:b/>
          <w:bCs/>
          <w:smallCaps/>
          <w:sz w:val="24"/>
          <w:szCs w:val="24"/>
        </w:rPr>
      </w:pPr>
    </w:p>
    <w:p w14:paraId="6EBB11DD" w14:textId="77777777" w:rsidR="00566FAB" w:rsidRPr="00F44A18" w:rsidRDefault="00566FAB" w:rsidP="00C04772">
      <w:pPr>
        <w:tabs>
          <w:tab w:val="left" w:pos="9090"/>
        </w:tabs>
        <w:suppressAutoHyphens/>
        <w:spacing w:after="0" w:line="240" w:lineRule="auto"/>
        <w:ind w:right="-335"/>
        <w:rPr>
          <w:rFonts w:ascii="Times New Roman" w:eastAsia="Calibri" w:hAnsi="Times New Roman" w:cs="Times New Roman"/>
          <w:spacing w:val="-2"/>
          <w:sz w:val="24"/>
          <w:szCs w:val="24"/>
        </w:rPr>
      </w:pPr>
      <w:r w:rsidRPr="00F44A18">
        <w:rPr>
          <w:rFonts w:ascii="Times New Roman" w:eastAsia="Calibri" w:hAnsi="Times New Roman" w:cs="Times New Roman"/>
          <w:spacing w:val="-2"/>
          <w:sz w:val="24"/>
          <w:szCs w:val="24"/>
        </w:rPr>
        <w:t>C</w:t>
      </w:r>
      <w:r w:rsidR="004C7B14" w:rsidRPr="00F44A18">
        <w:rPr>
          <w:rFonts w:ascii="Times New Roman" w:eastAsia="Calibri" w:hAnsi="Times New Roman" w:cs="Times New Roman"/>
          <w:spacing w:val="-2"/>
          <w:sz w:val="24"/>
          <w:szCs w:val="24"/>
        </w:rPr>
        <w:t>ountry</w:t>
      </w:r>
      <w:r w:rsidR="00F454E2" w:rsidRPr="00F44A18">
        <w:rPr>
          <w:rFonts w:ascii="Times New Roman" w:eastAsia="Calibri" w:hAnsi="Times New Roman" w:cs="Times New Roman"/>
          <w:spacing w:val="-2"/>
          <w:sz w:val="24"/>
          <w:szCs w:val="24"/>
        </w:rPr>
        <w:t>: A</w:t>
      </w:r>
      <w:r w:rsidR="004C7B14" w:rsidRPr="00F44A18">
        <w:rPr>
          <w:rFonts w:ascii="Times New Roman" w:eastAsia="Calibri" w:hAnsi="Times New Roman" w:cs="Times New Roman"/>
          <w:spacing w:val="-2"/>
          <w:sz w:val="24"/>
          <w:szCs w:val="24"/>
        </w:rPr>
        <w:t>zerbaijan</w:t>
      </w:r>
    </w:p>
    <w:p w14:paraId="19A95049" w14:textId="4E21770A" w:rsidR="00C04772" w:rsidRDefault="00566FAB" w:rsidP="00C04772">
      <w:pPr>
        <w:tabs>
          <w:tab w:val="left" w:pos="9090"/>
        </w:tabs>
        <w:suppressAutoHyphens/>
        <w:spacing w:after="0" w:line="240" w:lineRule="auto"/>
        <w:ind w:right="-335"/>
        <w:rPr>
          <w:rFonts w:ascii="Times New Roman" w:eastAsia="Calibri" w:hAnsi="Times New Roman" w:cs="Times New Roman"/>
          <w:bCs/>
          <w:spacing w:val="-2"/>
          <w:sz w:val="24"/>
          <w:szCs w:val="24"/>
        </w:rPr>
      </w:pPr>
      <w:r w:rsidRPr="00F44A18">
        <w:rPr>
          <w:rFonts w:ascii="Times New Roman" w:eastAsia="Calibri" w:hAnsi="Times New Roman" w:cs="Times New Roman"/>
          <w:spacing w:val="-2"/>
          <w:sz w:val="24"/>
          <w:szCs w:val="24"/>
        </w:rPr>
        <w:t>N</w:t>
      </w:r>
      <w:r w:rsidR="004C7B14" w:rsidRPr="00F44A18">
        <w:rPr>
          <w:rFonts w:ascii="Times New Roman" w:eastAsia="Calibri" w:hAnsi="Times New Roman" w:cs="Times New Roman"/>
          <w:spacing w:val="-2"/>
          <w:sz w:val="24"/>
          <w:szCs w:val="24"/>
        </w:rPr>
        <w:t xml:space="preserve">ame of </w:t>
      </w:r>
      <w:r w:rsidRPr="00F44A18">
        <w:rPr>
          <w:rFonts w:ascii="Times New Roman" w:eastAsia="Calibri" w:hAnsi="Times New Roman" w:cs="Times New Roman"/>
          <w:spacing w:val="-2"/>
          <w:sz w:val="24"/>
          <w:szCs w:val="24"/>
        </w:rPr>
        <w:t>P</w:t>
      </w:r>
      <w:r w:rsidR="004C7B14" w:rsidRPr="00F44A18">
        <w:rPr>
          <w:rFonts w:ascii="Times New Roman" w:eastAsia="Calibri" w:hAnsi="Times New Roman" w:cs="Times New Roman"/>
          <w:spacing w:val="-2"/>
          <w:sz w:val="24"/>
          <w:szCs w:val="24"/>
        </w:rPr>
        <w:t>roject</w:t>
      </w:r>
      <w:r w:rsidR="00F454E2" w:rsidRPr="00F44A18">
        <w:rPr>
          <w:rFonts w:ascii="Times New Roman" w:eastAsia="Calibri" w:hAnsi="Times New Roman" w:cs="Times New Roman"/>
          <w:spacing w:val="-2"/>
          <w:sz w:val="24"/>
          <w:szCs w:val="24"/>
        </w:rPr>
        <w:t xml:space="preserve">: </w:t>
      </w:r>
      <w:r w:rsidR="00C04772" w:rsidRPr="00C04772">
        <w:rPr>
          <w:rFonts w:ascii="Times New Roman" w:eastAsia="Calibri" w:hAnsi="Times New Roman" w:cs="Times New Roman"/>
          <w:bCs/>
          <w:spacing w:val="-2"/>
          <w:sz w:val="24"/>
          <w:szCs w:val="24"/>
        </w:rPr>
        <w:t xml:space="preserve">“Reconstruction of the </w:t>
      </w:r>
      <w:proofErr w:type="spellStart"/>
      <w:r w:rsidR="00FA565E">
        <w:rPr>
          <w:rFonts w:ascii="Times New Roman" w:eastAsia="Calibri" w:hAnsi="Times New Roman" w:cs="Times New Roman"/>
          <w:bCs/>
          <w:spacing w:val="-2"/>
          <w:sz w:val="24"/>
          <w:szCs w:val="24"/>
        </w:rPr>
        <w:t>G</w:t>
      </w:r>
      <w:r w:rsidR="00C04772" w:rsidRPr="00C04772">
        <w:rPr>
          <w:rFonts w:ascii="Times New Roman" w:eastAsia="Calibri" w:hAnsi="Times New Roman" w:cs="Times New Roman"/>
          <w:bCs/>
          <w:spacing w:val="-2"/>
          <w:sz w:val="24"/>
          <w:szCs w:val="24"/>
        </w:rPr>
        <w:t>arabagh</w:t>
      </w:r>
      <w:proofErr w:type="spellEnd"/>
      <w:r w:rsidR="00C04772" w:rsidRPr="00C04772">
        <w:rPr>
          <w:rFonts w:ascii="Times New Roman" w:eastAsia="Calibri" w:hAnsi="Times New Roman" w:cs="Times New Roman"/>
          <w:bCs/>
          <w:spacing w:val="-2"/>
          <w:sz w:val="24"/>
          <w:szCs w:val="24"/>
        </w:rPr>
        <w:t xml:space="preserve"> Irrigation Canal.”</w:t>
      </w:r>
    </w:p>
    <w:p w14:paraId="0F79C3E2" w14:textId="77777777" w:rsidR="00B63317" w:rsidRPr="00F44A18" w:rsidRDefault="00B63317" w:rsidP="00C04772">
      <w:pPr>
        <w:tabs>
          <w:tab w:val="left" w:pos="9090"/>
        </w:tabs>
        <w:suppressAutoHyphens/>
        <w:spacing w:after="0" w:line="240" w:lineRule="auto"/>
        <w:ind w:right="-335"/>
        <w:rPr>
          <w:rFonts w:ascii="Times New Roman" w:eastAsia="Calibri" w:hAnsi="Times New Roman" w:cs="Times New Roman"/>
          <w:spacing w:val="-2"/>
          <w:sz w:val="24"/>
          <w:szCs w:val="24"/>
        </w:rPr>
      </w:pPr>
      <w:r w:rsidRPr="00F44A18">
        <w:rPr>
          <w:rFonts w:ascii="Times New Roman" w:eastAsia="Calibri" w:hAnsi="Times New Roman" w:cs="Times New Roman"/>
          <w:spacing w:val="-2"/>
          <w:sz w:val="24"/>
          <w:szCs w:val="24"/>
        </w:rPr>
        <w:t>Name of the Company:</w:t>
      </w:r>
      <w:r w:rsidRPr="00F44A18">
        <w:rPr>
          <w:rFonts w:ascii="Times New Roman" w:eastAsia="Calibri" w:hAnsi="Times New Roman" w:cs="Times New Roman"/>
          <w:i/>
          <w:iCs/>
          <w:spacing w:val="-2"/>
          <w:sz w:val="24"/>
          <w:szCs w:val="24"/>
        </w:rPr>
        <w:t xml:space="preserve"> </w:t>
      </w:r>
      <w:r w:rsidRPr="00F44A18">
        <w:rPr>
          <w:rFonts w:ascii="Times New Roman" w:eastAsia="Calibri" w:hAnsi="Times New Roman" w:cs="Times New Roman"/>
          <w:spacing w:val="-2"/>
          <w:sz w:val="24"/>
          <w:szCs w:val="24"/>
        </w:rPr>
        <w:t>Azerbaijan State Water Resources Agency, Administration of Facilities under Construction PLE</w:t>
      </w:r>
    </w:p>
    <w:p w14:paraId="4D5C73E4" w14:textId="77777777" w:rsidR="00F454E2" w:rsidRPr="00F44A18" w:rsidRDefault="002C6E1E" w:rsidP="00C04772">
      <w:pPr>
        <w:tabs>
          <w:tab w:val="left" w:pos="9090"/>
        </w:tabs>
        <w:suppressAutoHyphens/>
        <w:spacing w:after="0" w:line="240" w:lineRule="auto"/>
        <w:ind w:right="-335"/>
        <w:rPr>
          <w:rFonts w:ascii="Times New Roman" w:eastAsia="Calibri" w:hAnsi="Times New Roman" w:cs="Times New Roman"/>
          <w:spacing w:val="-2"/>
          <w:sz w:val="24"/>
          <w:szCs w:val="24"/>
          <w:lang w:val="az-Latn-AZ"/>
        </w:rPr>
      </w:pPr>
      <w:r w:rsidRPr="00F44A18">
        <w:rPr>
          <w:rFonts w:ascii="Times New Roman" w:eastAsia="Calibri" w:hAnsi="Times New Roman" w:cs="Times New Roman"/>
          <w:spacing w:val="-2"/>
          <w:sz w:val="24"/>
          <w:szCs w:val="24"/>
        </w:rPr>
        <w:t>The Consultant's obligation</w:t>
      </w:r>
      <w:r w:rsidR="003C1928" w:rsidRPr="00F44A18">
        <w:rPr>
          <w:rFonts w:ascii="Times New Roman" w:eastAsia="Calibri" w:hAnsi="Times New Roman" w:cs="Times New Roman"/>
          <w:spacing w:val="-2"/>
          <w:sz w:val="24"/>
          <w:szCs w:val="24"/>
        </w:rPr>
        <w:t xml:space="preserve">: </w:t>
      </w:r>
      <w:r w:rsidR="004C7B14" w:rsidRPr="00F44A18">
        <w:rPr>
          <w:rFonts w:ascii="Times New Roman" w:eastAsia="Calibri" w:hAnsi="Times New Roman" w:cs="Times New Roman"/>
          <w:spacing w:val="-2"/>
          <w:sz w:val="24"/>
          <w:szCs w:val="24"/>
        </w:rPr>
        <w:t>Procurement</w:t>
      </w:r>
      <w:r w:rsidR="00F454E2" w:rsidRPr="00F44A18">
        <w:rPr>
          <w:rFonts w:ascii="Times New Roman" w:eastAsia="Calibri" w:hAnsi="Times New Roman" w:cs="Times New Roman"/>
          <w:spacing w:val="-2"/>
          <w:sz w:val="24"/>
          <w:szCs w:val="24"/>
        </w:rPr>
        <w:t xml:space="preserve"> S</w:t>
      </w:r>
      <w:r w:rsidR="004C7B14" w:rsidRPr="00F44A18">
        <w:rPr>
          <w:rFonts w:ascii="Times New Roman" w:eastAsia="Calibri" w:hAnsi="Times New Roman" w:cs="Times New Roman"/>
          <w:spacing w:val="-2"/>
          <w:sz w:val="24"/>
          <w:szCs w:val="24"/>
        </w:rPr>
        <w:t>upport</w:t>
      </w:r>
      <w:r w:rsidR="00C04772">
        <w:rPr>
          <w:rFonts w:ascii="Times New Roman" w:eastAsia="Calibri" w:hAnsi="Times New Roman" w:cs="Times New Roman"/>
          <w:spacing w:val="-2"/>
          <w:sz w:val="24"/>
          <w:szCs w:val="24"/>
        </w:rPr>
        <w:t>, Design Review</w:t>
      </w:r>
      <w:r w:rsidR="00F454E2" w:rsidRPr="00F44A18">
        <w:rPr>
          <w:rFonts w:ascii="Times New Roman" w:eastAsia="Calibri" w:hAnsi="Times New Roman" w:cs="Times New Roman"/>
          <w:spacing w:val="-2"/>
          <w:sz w:val="24"/>
          <w:szCs w:val="24"/>
        </w:rPr>
        <w:t xml:space="preserve"> and </w:t>
      </w:r>
      <w:r w:rsidR="00C04772">
        <w:rPr>
          <w:rFonts w:ascii="Times New Roman" w:eastAsia="Calibri" w:hAnsi="Times New Roman" w:cs="Times New Roman"/>
          <w:spacing w:val="-2"/>
          <w:sz w:val="24"/>
          <w:szCs w:val="24"/>
        </w:rPr>
        <w:t>Construction</w:t>
      </w:r>
      <w:r w:rsidR="00F454E2" w:rsidRPr="00F44A18">
        <w:rPr>
          <w:rFonts w:ascii="Times New Roman" w:eastAsia="Calibri" w:hAnsi="Times New Roman" w:cs="Times New Roman"/>
          <w:spacing w:val="-2"/>
          <w:sz w:val="24"/>
          <w:szCs w:val="24"/>
        </w:rPr>
        <w:t xml:space="preserve"> S</w:t>
      </w:r>
      <w:r w:rsidR="004C7B14" w:rsidRPr="00F44A18">
        <w:rPr>
          <w:rFonts w:ascii="Times New Roman" w:eastAsia="Calibri" w:hAnsi="Times New Roman" w:cs="Times New Roman"/>
          <w:spacing w:val="-2"/>
          <w:sz w:val="24"/>
          <w:szCs w:val="24"/>
        </w:rPr>
        <w:t>upervision</w:t>
      </w:r>
      <w:r w:rsidR="00F454E2" w:rsidRPr="00F44A18">
        <w:rPr>
          <w:rFonts w:ascii="Times New Roman" w:eastAsia="Calibri" w:hAnsi="Times New Roman" w:cs="Times New Roman"/>
          <w:spacing w:val="-2"/>
          <w:sz w:val="24"/>
          <w:szCs w:val="24"/>
        </w:rPr>
        <w:t xml:space="preserve"> C</w:t>
      </w:r>
      <w:r w:rsidR="004C7B14" w:rsidRPr="00F44A18">
        <w:rPr>
          <w:rFonts w:ascii="Times New Roman" w:eastAsia="Calibri" w:hAnsi="Times New Roman" w:cs="Times New Roman"/>
          <w:spacing w:val="-2"/>
          <w:sz w:val="24"/>
          <w:szCs w:val="24"/>
        </w:rPr>
        <w:t>onsulting</w:t>
      </w:r>
      <w:r w:rsidR="00F454E2" w:rsidRPr="00F44A18">
        <w:rPr>
          <w:rFonts w:ascii="Times New Roman" w:eastAsia="Calibri" w:hAnsi="Times New Roman" w:cs="Times New Roman"/>
          <w:spacing w:val="-2"/>
          <w:sz w:val="24"/>
          <w:szCs w:val="24"/>
        </w:rPr>
        <w:t xml:space="preserve"> </w:t>
      </w:r>
      <w:r w:rsidR="004C7B14" w:rsidRPr="00F44A18">
        <w:rPr>
          <w:rFonts w:ascii="Times New Roman" w:eastAsia="Calibri" w:hAnsi="Times New Roman" w:cs="Times New Roman"/>
          <w:spacing w:val="-2"/>
          <w:sz w:val="24"/>
          <w:szCs w:val="24"/>
        </w:rPr>
        <w:t>services</w:t>
      </w:r>
    </w:p>
    <w:p w14:paraId="6ED6D3E8" w14:textId="77777777" w:rsidR="00566FAB" w:rsidRPr="00F44A18" w:rsidRDefault="00566FAB" w:rsidP="00C04772">
      <w:pPr>
        <w:tabs>
          <w:tab w:val="left" w:pos="9090"/>
        </w:tabs>
        <w:suppressAutoHyphens/>
        <w:spacing w:after="0" w:line="240" w:lineRule="auto"/>
        <w:ind w:right="-335"/>
        <w:rPr>
          <w:rFonts w:ascii="Times New Roman" w:eastAsia="Times New Roman" w:hAnsi="Times New Roman" w:cs="Times New Roman"/>
          <w:spacing w:val="-2"/>
          <w:sz w:val="24"/>
          <w:szCs w:val="24"/>
        </w:rPr>
      </w:pPr>
      <w:r w:rsidRPr="00F44A18">
        <w:rPr>
          <w:rFonts w:ascii="Times New Roman" w:eastAsia="Times New Roman" w:hAnsi="Times New Roman" w:cs="Times New Roman"/>
          <w:spacing w:val="-2"/>
          <w:sz w:val="24"/>
          <w:szCs w:val="24"/>
        </w:rPr>
        <w:t xml:space="preserve">Mode of Financing: </w:t>
      </w:r>
      <w:r w:rsidR="00F454E2" w:rsidRPr="00F44A18">
        <w:rPr>
          <w:rFonts w:ascii="Times New Roman" w:eastAsia="Times New Roman" w:hAnsi="Times New Roman" w:cs="Times New Roman"/>
          <w:spacing w:val="-2"/>
          <w:sz w:val="24"/>
          <w:szCs w:val="24"/>
        </w:rPr>
        <w:t>Installment Sale and IsDB Grant</w:t>
      </w:r>
    </w:p>
    <w:p w14:paraId="428C6291" w14:textId="77777777" w:rsidR="00566FAB" w:rsidRPr="00F44A18" w:rsidRDefault="00566FAB" w:rsidP="00C04772">
      <w:pPr>
        <w:tabs>
          <w:tab w:val="left" w:pos="9090"/>
        </w:tabs>
        <w:suppressAutoHyphens/>
        <w:spacing w:after="0" w:line="240" w:lineRule="auto"/>
        <w:ind w:right="-335"/>
        <w:rPr>
          <w:rFonts w:ascii="Times New Roman" w:eastAsia="Times New Roman" w:hAnsi="Times New Roman" w:cs="Times New Roman"/>
          <w:spacing w:val="-2"/>
          <w:sz w:val="24"/>
          <w:szCs w:val="24"/>
        </w:rPr>
      </w:pPr>
      <w:r w:rsidRPr="00F44A18">
        <w:rPr>
          <w:rFonts w:ascii="Times New Roman" w:eastAsia="Times New Roman" w:hAnsi="Times New Roman" w:cs="Times New Roman"/>
          <w:spacing w:val="-2"/>
          <w:sz w:val="24"/>
          <w:szCs w:val="24"/>
        </w:rPr>
        <w:t xml:space="preserve">Financing No. </w:t>
      </w:r>
      <w:r w:rsidR="00F454E2" w:rsidRPr="00F44A18">
        <w:rPr>
          <w:rFonts w:ascii="Times New Roman" w:eastAsia="Times New Roman" w:hAnsi="Times New Roman" w:cs="Times New Roman"/>
          <w:spacing w:val="-2"/>
          <w:sz w:val="24"/>
          <w:szCs w:val="24"/>
        </w:rPr>
        <w:t>AZE 102</w:t>
      </w:r>
      <w:r w:rsidR="00C04772">
        <w:rPr>
          <w:rFonts w:ascii="Times New Roman" w:eastAsia="Times New Roman" w:hAnsi="Times New Roman" w:cs="Times New Roman"/>
          <w:spacing w:val="-2"/>
          <w:sz w:val="24"/>
          <w:szCs w:val="24"/>
        </w:rPr>
        <w:t>8</w:t>
      </w:r>
    </w:p>
    <w:p w14:paraId="1EAE351C" w14:textId="77777777" w:rsidR="00566FAB" w:rsidRPr="00F44A18" w:rsidRDefault="00566FAB"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C38443F" w14:textId="69AC3519" w:rsidR="00BA7A4A" w:rsidRPr="00F44A18" w:rsidRDefault="00F454E2" w:rsidP="00C04772">
      <w:pPr>
        <w:tabs>
          <w:tab w:val="left" w:pos="9090"/>
        </w:tabs>
        <w:suppressAutoHyphens/>
        <w:spacing w:after="0" w:line="240" w:lineRule="auto"/>
        <w:ind w:right="-335"/>
        <w:jc w:val="both"/>
        <w:rPr>
          <w:rFonts w:ascii="Times New Roman" w:eastAsia="Calibri" w:hAnsi="Times New Roman" w:cs="Times New Roman"/>
          <w:b/>
          <w:spacing w:val="-2"/>
          <w:sz w:val="24"/>
          <w:szCs w:val="24"/>
        </w:rPr>
      </w:pPr>
      <w:r w:rsidRPr="00F44A18">
        <w:rPr>
          <w:rFonts w:ascii="Times New Roman" w:eastAsia="Calibri" w:hAnsi="Times New Roman" w:cs="Times New Roman"/>
          <w:spacing w:val="-2"/>
          <w:sz w:val="24"/>
          <w:szCs w:val="24"/>
        </w:rPr>
        <w:t xml:space="preserve">The Government of Azerbaijan represented by the Ministry of Finance for the benefit of the Azerbaijan State Water Resources Agency, </w:t>
      </w:r>
      <w:r w:rsidR="002C6E1E" w:rsidRPr="00F44A18">
        <w:rPr>
          <w:rFonts w:ascii="Times New Roman" w:eastAsia="Calibri" w:hAnsi="Times New Roman" w:cs="Times New Roman"/>
          <w:spacing w:val="-2"/>
          <w:sz w:val="24"/>
          <w:szCs w:val="24"/>
        </w:rPr>
        <w:t>Administration</w:t>
      </w:r>
      <w:r w:rsidRPr="00F44A18">
        <w:rPr>
          <w:rFonts w:ascii="Times New Roman" w:eastAsia="Calibri" w:hAnsi="Times New Roman" w:cs="Times New Roman"/>
          <w:spacing w:val="-2"/>
          <w:sz w:val="24"/>
          <w:szCs w:val="24"/>
        </w:rPr>
        <w:t xml:space="preserve"> of Facilities under Construction PLE has received financing from the Islamic Development Bank toward the cost of the </w:t>
      </w:r>
      <w:r w:rsidRPr="00F44A18">
        <w:rPr>
          <w:rFonts w:ascii="Times New Roman" w:eastAsia="Calibri" w:hAnsi="Times New Roman" w:cs="Times New Roman"/>
          <w:b/>
          <w:bCs/>
          <w:spacing w:val="-2"/>
          <w:sz w:val="24"/>
          <w:szCs w:val="24"/>
        </w:rPr>
        <w:t>“</w:t>
      </w:r>
      <w:r w:rsidR="00587C63">
        <w:rPr>
          <w:rFonts w:ascii="Times New Roman" w:eastAsia="Calibri" w:hAnsi="Times New Roman" w:cs="Times New Roman"/>
          <w:b/>
          <w:bCs/>
          <w:spacing w:val="-2"/>
          <w:sz w:val="24"/>
          <w:szCs w:val="24"/>
        </w:rPr>
        <w:t xml:space="preserve">Reconstruction of the </w:t>
      </w:r>
      <w:proofErr w:type="spellStart"/>
      <w:r w:rsidR="00FA565E">
        <w:rPr>
          <w:rFonts w:ascii="Times New Roman" w:eastAsia="Calibri" w:hAnsi="Times New Roman" w:cs="Times New Roman"/>
          <w:b/>
          <w:bCs/>
          <w:spacing w:val="-2"/>
          <w:sz w:val="24"/>
          <w:szCs w:val="24"/>
        </w:rPr>
        <w:t>G</w:t>
      </w:r>
      <w:r w:rsidR="00C04772" w:rsidRPr="00C04772">
        <w:rPr>
          <w:rFonts w:ascii="Times New Roman" w:eastAsia="Calibri" w:hAnsi="Times New Roman" w:cs="Times New Roman"/>
          <w:b/>
          <w:bCs/>
          <w:spacing w:val="-2"/>
          <w:sz w:val="24"/>
          <w:szCs w:val="24"/>
        </w:rPr>
        <w:t>arabagh</w:t>
      </w:r>
      <w:proofErr w:type="spellEnd"/>
      <w:r w:rsidR="00C04772" w:rsidRPr="00C04772">
        <w:rPr>
          <w:rFonts w:ascii="Times New Roman" w:eastAsia="Calibri" w:hAnsi="Times New Roman" w:cs="Times New Roman"/>
          <w:b/>
          <w:bCs/>
          <w:spacing w:val="-2"/>
          <w:sz w:val="24"/>
          <w:szCs w:val="24"/>
        </w:rPr>
        <w:t xml:space="preserve"> Irrigation Canal </w:t>
      </w:r>
      <w:r w:rsidR="003C1928" w:rsidRPr="00F44A18">
        <w:rPr>
          <w:rFonts w:ascii="Times New Roman" w:eastAsia="Calibri" w:hAnsi="Times New Roman" w:cs="Times New Roman"/>
          <w:b/>
          <w:bCs/>
          <w:spacing w:val="-2"/>
          <w:sz w:val="24"/>
          <w:szCs w:val="24"/>
        </w:rPr>
        <w:t>Project”</w:t>
      </w:r>
      <w:r w:rsidRPr="00F44A18">
        <w:rPr>
          <w:rFonts w:ascii="Times New Roman" w:eastAsia="Calibri" w:hAnsi="Times New Roman" w:cs="Times New Roman"/>
          <w:b/>
          <w:spacing w:val="-2"/>
          <w:sz w:val="24"/>
          <w:szCs w:val="24"/>
        </w:rPr>
        <w:t xml:space="preserve"> and intends to </w:t>
      </w:r>
      <w:r w:rsidR="00380CF6" w:rsidRPr="00F44A18">
        <w:rPr>
          <w:rFonts w:ascii="Times New Roman" w:eastAsia="Calibri" w:hAnsi="Times New Roman" w:cs="Times New Roman"/>
          <w:b/>
          <w:spacing w:val="-2"/>
          <w:sz w:val="24"/>
          <w:szCs w:val="24"/>
        </w:rPr>
        <w:t>apply part of the proceeds for Consultant Se</w:t>
      </w:r>
      <w:r w:rsidRPr="00F44A18">
        <w:rPr>
          <w:rFonts w:ascii="Times New Roman" w:eastAsia="Calibri" w:hAnsi="Times New Roman" w:cs="Times New Roman"/>
          <w:b/>
          <w:spacing w:val="-2"/>
          <w:sz w:val="24"/>
          <w:szCs w:val="24"/>
        </w:rPr>
        <w:t>rvices.</w:t>
      </w:r>
    </w:p>
    <w:p w14:paraId="359EECE5" w14:textId="77777777" w:rsidR="00F454E2" w:rsidRPr="00F44A18" w:rsidRDefault="00F454E2" w:rsidP="00C04772">
      <w:pPr>
        <w:tabs>
          <w:tab w:val="left" w:pos="9090"/>
        </w:tabs>
        <w:suppressAutoHyphens/>
        <w:spacing w:after="0" w:line="240" w:lineRule="auto"/>
        <w:ind w:right="-335"/>
        <w:jc w:val="both"/>
        <w:rPr>
          <w:rFonts w:ascii="Times New Roman" w:eastAsia="Calibri" w:hAnsi="Times New Roman" w:cs="Times New Roman"/>
          <w:spacing w:val="-2"/>
          <w:sz w:val="24"/>
          <w:szCs w:val="24"/>
        </w:rPr>
      </w:pPr>
    </w:p>
    <w:p w14:paraId="2CF2D606" w14:textId="77777777" w:rsidR="00C82FD2" w:rsidRPr="00F44A18" w:rsidRDefault="00566FAB" w:rsidP="00C04772">
      <w:pPr>
        <w:tabs>
          <w:tab w:val="left" w:pos="9090"/>
        </w:tabs>
        <w:suppressAutoHyphens/>
        <w:spacing w:after="0" w:line="240" w:lineRule="auto"/>
        <w:ind w:right="-335"/>
        <w:jc w:val="both"/>
        <w:rPr>
          <w:rFonts w:ascii="Times New Roman" w:eastAsia="Calibri" w:hAnsi="Times New Roman" w:cs="Times New Roman"/>
          <w:b/>
          <w:spacing w:val="-2"/>
          <w:sz w:val="24"/>
          <w:szCs w:val="24"/>
        </w:rPr>
      </w:pPr>
      <w:r w:rsidRPr="00F44A18">
        <w:rPr>
          <w:rFonts w:ascii="Times New Roman" w:eastAsia="Calibri" w:hAnsi="Times New Roman" w:cs="Times New Roman"/>
          <w:b/>
          <w:spacing w:val="-2"/>
          <w:sz w:val="24"/>
          <w:szCs w:val="24"/>
        </w:rPr>
        <w:t>The services include</w:t>
      </w:r>
    </w:p>
    <w:p w14:paraId="7B096CEF" w14:textId="77777777" w:rsidR="00C82FD2" w:rsidRPr="00F44A18" w:rsidRDefault="00C82FD2" w:rsidP="00C04772">
      <w:pPr>
        <w:tabs>
          <w:tab w:val="left" w:pos="9090"/>
        </w:tabs>
        <w:suppressAutoHyphens/>
        <w:spacing w:after="0" w:line="240" w:lineRule="auto"/>
        <w:ind w:right="-335"/>
        <w:jc w:val="both"/>
        <w:rPr>
          <w:rFonts w:ascii="Times New Roman" w:eastAsia="Calibri" w:hAnsi="Times New Roman" w:cs="Times New Roman"/>
          <w:spacing w:val="-2"/>
          <w:sz w:val="24"/>
          <w:szCs w:val="24"/>
        </w:rPr>
      </w:pPr>
    </w:p>
    <w:p w14:paraId="33A4F4FA" w14:textId="77777777" w:rsidR="00C82FD2" w:rsidRPr="00F44A18" w:rsidRDefault="001E31E8" w:rsidP="00C04772">
      <w:pPr>
        <w:pStyle w:val="ListParagraph"/>
        <w:numPr>
          <w:ilvl w:val="0"/>
          <w:numId w:val="5"/>
        </w:numPr>
        <w:tabs>
          <w:tab w:val="left" w:pos="9090"/>
        </w:tabs>
        <w:ind w:right="-335"/>
        <w:jc w:val="both"/>
        <w:rPr>
          <w:rFonts w:cs="Times New Roman"/>
          <w:b/>
          <w:bCs/>
          <w:sz w:val="24"/>
          <w:szCs w:val="24"/>
          <w:lang w:val="en-GB" w:eastAsia="ru-RU"/>
        </w:rPr>
      </w:pPr>
      <w:r w:rsidRPr="00F44A18">
        <w:rPr>
          <w:rFonts w:cs="Times New Roman"/>
          <w:b/>
          <w:bCs/>
          <w:lang w:val="en-GB" w:eastAsia="ru-RU"/>
        </w:rPr>
        <w:t>Objective</w:t>
      </w:r>
    </w:p>
    <w:p w14:paraId="5A56E0E1" w14:textId="4FD5C0FC" w:rsidR="00C82FD2" w:rsidRPr="00F44A18" w:rsidRDefault="00380CF6" w:rsidP="00C04772">
      <w:pPr>
        <w:tabs>
          <w:tab w:val="left" w:pos="9090"/>
        </w:tabs>
        <w:ind w:right="-335"/>
        <w:contextualSpacing/>
        <w:jc w:val="both"/>
        <w:rPr>
          <w:rFonts w:ascii="Times New Roman" w:eastAsia="SimSun" w:hAnsi="Times New Roman" w:cs="Times New Roman"/>
          <w:color w:val="000000"/>
          <w:sz w:val="24"/>
          <w:szCs w:val="24"/>
          <w:lang w:val="en-GB"/>
        </w:rPr>
      </w:pPr>
      <w:r w:rsidRPr="00F44A18">
        <w:rPr>
          <w:rFonts w:ascii="Times New Roman" w:eastAsia="SimSun" w:hAnsi="Times New Roman" w:cs="Times New Roman"/>
          <w:color w:val="000000"/>
          <w:sz w:val="24"/>
          <w:szCs w:val="24"/>
          <w:lang w:val="en-GB"/>
        </w:rPr>
        <w:t>The main objective of Consulting S</w:t>
      </w:r>
      <w:r w:rsidR="00C82FD2" w:rsidRPr="00F44A18">
        <w:rPr>
          <w:rFonts w:ascii="Times New Roman" w:eastAsia="SimSun" w:hAnsi="Times New Roman" w:cs="Times New Roman"/>
          <w:color w:val="000000"/>
          <w:sz w:val="24"/>
          <w:szCs w:val="24"/>
          <w:lang w:val="en-GB"/>
        </w:rPr>
        <w:t xml:space="preserve">ervices is to help </w:t>
      </w:r>
      <w:r w:rsidR="00C82FD2" w:rsidRPr="00E81A9F">
        <w:rPr>
          <w:rFonts w:ascii="Times New Roman" w:eastAsia="SimSun" w:hAnsi="Times New Roman" w:cs="Times New Roman"/>
          <w:color w:val="000000"/>
          <w:sz w:val="24"/>
          <w:szCs w:val="24"/>
          <w:lang w:val="en-GB"/>
        </w:rPr>
        <w:t>the Client to design</w:t>
      </w:r>
      <w:r w:rsidR="00E81A9F">
        <w:rPr>
          <w:rFonts w:ascii="Times New Roman" w:eastAsia="SimSun" w:hAnsi="Times New Roman" w:cs="Times New Roman"/>
          <w:color w:val="000000"/>
          <w:sz w:val="24"/>
          <w:szCs w:val="24"/>
          <w:lang w:val="en-GB"/>
        </w:rPr>
        <w:t xml:space="preserve"> (update if needed)</w:t>
      </w:r>
      <w:r w:rsidR="00C82FD2" w:rsidRPr="00E81A9F">
        <w:rPr>
          <w:rFonts w:ascii="Times New Roman" w:eastAsia="SimSun" w:hAnsi="Times New Roman" w:cs="Times New Roman"/>
          <w:color w:val="000000"/>
          <w:sz w:val="24"/>
          <w:szCs w:val="24"/>
          <w:lang w:val="en-GB"/>
        </w:rPr>
        <w:t>, manage</w:t>
      </w:r>
      <w:r w:rsidR="00C82FD2" w:rsidRPr="00F44A18">
        <w:rPr>
          <w:rFonts w:ascii="Times New Roman" w:eastAsia="SimSun" w:hAnsi="Times New Roman" w:cs="Times New Roman"/>
          <w:color w:val="000000"/>
          <w:sz w:val="24"/>
          <w:szCs w:val="24"/>
          <w:lang w:val="en-GB"/>
        </w:rPr>
        <w:t>, and implement the project to fulfil the overall requirements of the project as approved and agreed between IsDB and the Government of Azerbaijan. The Consultant will assist the Client overall project implementation, including design review, procurement documents preparation, construction supervision, safeguards (environmental and social) management, and monitoring and reporting.</w:t>
      </w:r>
      <w:r w:rsidR="00535FA6">
        <w:rPr>
          <w:rFonts w:ascii="Times New Roman" w:eastAsia="SimSun" w:hAnsi="Times New Roman" w:cs="Times New Roman"/>
          <w:color w:val="000000"/>
          <w:sz w:val="24"/>
          <w:szCs w:val="24"/>
          <w:lang w:val="en-GB"/>
        </w:rPr>
        <w:t xml:space="preserve"> </w:t>
      </w:r>
      <w:r w:rsidR="00535FA6" w:rsidRPr="00535FA6">
        <w:rPr>
          <w:rFonts w:ascii="Times New Roman" w:eastAsia="SimSun" w:hAnsi="Times New Roman" w:cs="Times New Roman"/>
          <w:color w:val="000000"/>
          <w:sz w:val="24"/>
          <w:szCs w:val="24"/>
          <w:lang w:val="en-GB"/>
        </w:rPr>
        <w:t xml:space="preserve">The </w:t>
      </w:r>
      <w:r w:rsidR="00C82FD2" w:rsidRPr="00535FA6">
        <w:rPr>
          <w:rFonts w:ascii="Times New Roman" w:eastAsia="SimSun" w:hAnsi="Times New Roman" w:cs="Times New Roman"/>
          <w:color w:val="000000"/>
          <w:sz w:val="24"/>
          <w:szCs w:val="24"/>
          <w:lang w:val="en-GB"/>
        </w:rPr>
        <w:t>Consult</w:t>
      </w:r>
      <w:r w:rsidR="00535FA6" w:rsidRPr="00535FA6">
        <w:rPr>
          <w:rFonts w:ascii="Times New Roman" w:eastAsia="SimSun" w:hAnsi="Times New Roman" w:cs="Times New Roman"/>
          <w:color w:val="000000"/>
          <w:sz w:val="24"/>
          <w:szCs w:val="24"/>
          <w:lang w:val="en-GB"/>
        </w:rPr>
        <w:t>ant</w:t>
      </w:r>
      <w:r w:rsidR="00C82FD2" w:rsidRPr="00535FA6">
        <w:rPr>
          <w:rFonts w:ascii="Times New Roman" w:eastAsia="SimSun" w:hAnsi="Times New Roman" w:cs="Times New Roman"/>
          <w:color w:val="000000"/>
          <w:sz w:val="24"/>
          <w:szCs w:val="24"/>
          <w:lang w:val="en-GB"/>
        </w:rPr>
        <w:t xml:space="preserve"> will be selected in accordance with the Guidelines for the Procurement of Consultant Services under Islamic Development Bank Project Financing (April 2019 edition, revised in February 2023).</w:t>
      </w:r>
      <w:r w:rsidR="00C82FD2" w:rsidRPr="00F44A18">
        <w:rPr>
          <w:rFonts w:ascii="Times New Roman" w:eastAsia="SimSun" w:hAnsi="Times New Roman" w:cs="Times New Roman"/>
          <w:color w:val="000000"/>
          <w:sz w:val="24"/>
          <w:szCs w:val="24"/>
          <w:lang w:val="en-GB"/>
        </w:rPr>
        <w:t xml:space="preserve"> </w:t>
      </w:r>
    </w:p>
    <w:p w14:paraId="51FDEB35" w14:textId="0EE42FFA" w:rsidR="001F6E29" w:rsidRPr="00F44A18" w:rsidRDefault="001F6E29" w:rsidP="00C04772">
      <w:pPr>
        <w:tabs>
          <w:tab w:val="left" w:pos="9090"/>
        </w:tabs>
        <w:ind w:right="-335"/>
        <w:jc w:val="both"/>
        <w:rPr>
          <w:rFonts w:ascii="Times New Roman" w:eastAsia="SimSun" w:hAnsi="Times New Roman" w:cs="Times New Roman"/>
          <w:color w:val="000000"/>
          <w:sz w:val="24"/>
          <w:szCs w:val="24"/>
          <w:lang w:val="en-GB"/>
        </w:rPr>
      </w:pPr>
      <w:r w:rsidRPr="00F44A18">
        <w:rPr>
          <w:rFonts w:ascii="Times New Roman" w:eastAsia="SimSun" w:hAnsi="Times New Roman" w:cs="Times New Roman"/>
          <w:color w:val="000000"/>
          <w:sz w:val="24"/>
          <w:szCs w:val="24"/>
          <w:lang w:val="en-GB"/>
        </w:rPr>
        <w:t xml:space="preserve">Azerbaijan State Water Resources Agency will recruit a consulting </w:t>
      </w:r>
      <w:r w:rsidRPr="00535FA6">
        <w:rPr>
          <w:rFonts w:ascii="Times New Roman" w:eastAsia="SimSun" w:hAnsi="Times New Roman" w:cs="Times New Roman"/>
          <w:color w:val="000000"/>
          <w:sz w:val="24"/>
          <w:szCs w:val="24"/>
          <w:lang w:val="en-GB"/>
        </w:rPr>
        <w:t>company/firm as the</w:t>
      </w:r>
      <w:r w:rsidRPr="00F44A18">
        <w:rPr>
          <w:rFonts w:ascii="Times New Roman" w:eastAsia="SimSun" w:hAnsi="Times New Roman" w:cs="Times New Roman"/>
          <w:color w:val="000000"/>
          <w:sz w:val="24"/>
          <w:szCs w:val="24"/>
          <w:lang w:val="en-GB"/>
        </w:rPr>
        <w:t xml:space="preserve"> Consultant</w:t>
      </w:r>
      <w:r w:rsidR="00535FA6">
        <w:rPr>
          <w:rFonts w:ascii="Times New Roman" w:eastAsia="SimSun" w:hAnsi="Times New Roman" w:cs="Times New Roman"/>
          <w:color w:val="000000"/>
          <w:sz w:val="24"/>
          <w:szCs w:val="24"/>
          <w:lang w:val="en-GB"/>
        </w:rPr>
        <w:t xml:space="preserve"> for </w:t>
      </w:r>
      <w:r w:rsidR="00535FA6" w:rsidRPr="00535FA6">
        <w:rPr>
          <w:rFonts w:ascii="Times New Roman" w:eastAsia="SimSun" w:hAnsi="Times New Roman" w:cs="Times New Roman"/>
          <w:color w:val="000000"/>
          <w:sz w:val="24"/>
          <w:szCs w:val="24"/>
          <w:lang w:val="en-GB"/>
        </w:rPr>
        <w:t xml:space="preserve">“Reconstruction of the </w:t>
      </w:r>
      <w:proofErr w:type="spellStart"/>
      <w:r w:rsidR="00FA565E">
        <w:rPr>
          <w:rFonts w:ascii="Times New Roman" w:eastAsia="SimSun" w:hAnsi="Times New Roman" w:cs="Times New Roman"/>
          <w:color w:val="000000"/>
          <w:sz w:val="24"/>
          <w:szCs w:val="24"/>
          <w:lang w:val="en-GB"/>
        </w:rPr>
        <w:t>G</w:t>
      </w:r>
      <w:r w:rsidR="00535FA6" w:rsidRPr="00535FA6">
        <w:rPr>
          <w:rFonts w:ascii="Times New Roman" w:eastAsia="SimSun" w:hAnsi="Times New Roman" w:cs="Times New Roman"/>
          <w:color w:val="000000"/>
          <w:sz w:val="24"/>
          <w:szCs w:val="24"/>
          <w:lang w:val="en-GB"/>
        </w:rPr>
        <w:t>arabagh</w:t>
      </w:r>
      <w:proofErr w:type="spellEnd"/>
      <w:r w:rsidR="00535FA6" w:rsidRPr="00535FA6">
        <w:rPr>
          <w:rFonts w:ascii="Times New Roman" w:eastAsia="SimSun" w:hAnsi="Times New Roman" w:cs="Times New Roman"/>
          <w:color w:val="000000"/>
          <w:sz w:val="24"/>
          <w:szCs w:val="24"/>
          <w:lang w:val="en-GB"/>
        </w:rPr>
        <w:t xml:space="preserve"> Irrigation Canal Project”</w:t>
      </w:r>
      <w:r w:rsidRPr="00F44A18">
        <w:rPr>
          <w:rFonts w:ascii="Times New Roman" w:eastAsia="SimSun" w:hAnsi="Times New Roman" w:cs="Times New Roman"/>
          <w:color w:val="000000"/>
          <w:sz w:val="24"/>
          <w:szCs w:val="24"/>
          <w:lang w:val="en-GB"/>
        </w:rPr>
        <w:t>.</w:t>
      </w:r>
    </w:p>
    <w:p w14:paraId="1535376F" w14:textId="77777777" w:rsidR="001E31E8" w:rsidRPr="00F44A18" w:rsidRDefault="001E31E8" w:rsidP="00C04772">
      <w:pPr>
        <w:pStyle w:val="ListParagraph"/>
        <w:numPr>
          <w:ilvl w:val="0"/>
          <w:numId w:val="5"/>
        </w:numPr>
        <w:tabs>
          <w:tab w:val="left" w:pos="9090"/>
        </w:tabs>
        <w:ind w:right="-335"/>
        <w:jc w:val="both"/>
        <w:rPr>
          <w:rFonts w:cs="Times New Roman"/>
          <w:b/>
          <w:lang w:val="en-GB" w:eastAsia="ru-RU"/>
        </w:rPr>
      </w:pPr>
      <w:r w:rsidRPr="00F44A18">
        <w:rPr>
          <w:rFonts w:cs="Times New Roman"/>
          <w:b/>
          <w:lang w:val="en-GB" w:eastAsia="ru-RU"/>
        </w:rPr>
        <w:t xml:space="preserve">Scope </w:t>
      </w:r>
    </w:p>
    <w:p w14:paraId="359C555F" w14:textId="7736B66F" w:rsidR="0018265B" w:rsidRPr="00F44A18" w:rsidRDefault="00C04772" w:rsidP="00C04772">
      <w:pPr>
        <w:tabs>
          <w:tab w:val="left" w:pos="9090"/>
        </w:tabs>
        <w:ind w:right="-335"/>
        <w:jc w:val="both"/>
        <w:rPr>
          <w:rFonts w:ascii="Times New Roman" w:eastAsia="SimSun" w:hAnsi="Times New Roman" w:cs="Times New Roman"/>
          <w:color w:val="000000"/>
          <w:sz w:val="24"/>
          <w:szCs w:val="24"/>
          <w:lang w:val="en-GB"/>
        </w:rPr>
      </w:pPr>
      <w:r w:rsidRPr="00C04772">
        <w:rPr>
          <w:rFonts w:ascii="Times New Roman" w:eastAsia="SimSun" w:hAnsi="Times New Roman" w:cs="Times New Roman"/>
          <w:color w:val="000000"/>
          <w:sz w:val="24"/>
          <w:szCs w:val="24"/>
          <w:lang w:val="en-GB"/>
        </w:rPr>
        <w:t>The consultant's services shall comprise a total duration of 58 months. This includes mobilization, design review</w:t>
      </w:r>
      <w:r w:rsidR="00587C63">
        <w:rPr>
          <w:rFonts w:ascii="Times New Roman" w:eastAsia="SimSun" w:hAnsi="Times New Roman" w:cs="Times New Roman"/>
          <w:color w:val="000000"/>
          <w:sz w:val="24"/>
          <w:szCs w:val="24"/>
          <w:lang w:val="en-GB"/>
        </w:rPr>
        <w:t xml:space="preserve"> (revision if needed)</w:t>
      </w:r>
      <w:r w:rsidRPr="00C04772">
        <w:rPr>
          <w:rFonts w:ascii="Times New Roman" w:eastAsia="SimSun" w:hAnsi="Times New Roman" w:cs="Times New Roman"/>
          <w:color w:val="000000"/>
          <w:sz w:val="24"/>
          <w:szCs w:val="24"/>
          <w:lang w:val="en-GB"/>
        </w:rPr>
        <w:t>, and preparation of tender documents, followed by a 52-month construction and author’s supervision period. To optimize the project timeline, the pre-construction phase (mobilization, design review</w:t>
      </w:r>
      <w:r w:rsidR="00587C63">
        <w:rPr>
          <w:rFonts w:ascii="Times New Roman" w:eastAsia="SimSun" w:hAnsi="Times New Roman" w:cs="Times New Roman"/>
          <w:color w:val="000000"/>
          <w:sz w:val="24"/>
          <w:szCs w:val="24"/>
          <w:lang w:val="en-GB"/>
        </w:rPr>
        <w:t>/revision</w:t>
      </w:r>
      <w:r w:rsidRPr="00C04772">
        <w:rPr>
          <w:rFonts w:ascii="Times New Roman" w:eastAsia="SimSun" w:hAnsi="Times New Roman" w:cs="Times New Roman"/>
          <w:color w:val="000000"/>
          <w:sz w:val="24"/>
          <w:szCs w:val="24"/>
          <w:lang w:val="en-GB"/>
        </w:rPr>
        <w:t xml:space="preserve">, and </w:t>
      </w:r>
      <w:r w:rsidR="00587C63">
        <w:rPr>
          <w:rFonts w:ascii="Times New Roman" w:eastAsia="SimSun" w:hAnsi="Times New Roman" w:cs="Times New Roman"/>
          <w:color w:val="000000"/>
          <w:sz w:val="24"/>
          <w:szCs w:val="24"/>
          <w:lang w:val="en-GB"/>
        </w:rPr>
        <w:t xml:space="preserve">preparation of </w:t>
      </w:r>
      <w:r w:rsidRPr="00C04772">
        <w:rPr>
          <w:rFonts w:ascii="Times New Roman" w:eastAsia="SimSun" w:hAnsi="Times New Roman" w:cs="Times New Roman"/>
          <w:color w:val="000000"/>
          <w:sz w:val="24"/>
          <w:szCs w:val="24"/>
          <w:lang w:val="en-GB"/>
        </w:rPr>
        <w:t xml:space="preserve">procurement documentation) for all project sections shall be completed within a maximum of 9 months on a rolling (staggered) basis. The consultant shall prioritize the first section to ensure its procurement commences within the first 6 months, with subsequent sections following sequentially. The remaining pre-construction activities for the latter sections will run in parallel with the initial </w:t>
      </w:r>
      <w:r w:rsidRPr="00C04772">
        <w:rPr>
          <w:rFonts w:ascii="Times New Roman" w:eastAsia="SimSun" w:hAnsi="Times New Roman" w:cs="Times New Roman"/>
          <w:color w:val="000000"/>
          <w:sz w:val="24"/>
          <w:szCs w:val="24"/>
          <w:lang w:val="en-GB"/>
        </w:rPr>
        <w:lastRenderedPageBreak/>
        <w:t>stages of the 52-month construction phase, ensuring no impact on the overall project completion. There will be a defect liability period of 12 months</w:t>
      </w:r>
      <w:r w:rsidR="0018265B" w:rsidRPr="00F44A18">
        <w:rPr>
          <w:rFonts w:ascii="Times New Roman" w:eastAsia="SimSun" w:hAnsi="Times New Roman" w:cs="Times New Roman"/>
          <w:color w:val="000000"/>
          <w:sz w:val="24"/>
          <w:szCs w:val="24"/>
          <w:lang w:val="en-GB"/>
        </w:rPr>
        <w:t xml:space="preserve"> for the contracts under the </w:t>
      </w:r>
      <w:r w:rsidR="00535FA6">
        <w:rPr>
          <w:rFonts w:ascii="Times New Roman" w:eastAsia="SimSun" w:hAnsi="Times New Roman" w:cs="Times New Roman"/>
          <w:color w:val="000000"/>
          <w:sz w:val="24"/>
          <w:szCs w:val="24"/>
          <w:lang w:val="en-GB"/>
        </w:rPr>
        <w:t>project</w:t>
      </w:r>
      <w:r w:rsidR="0018265B" w:rsidRPr="00F44A18">
        <w:rPr>
          <w:rFonts w:ascii="Times New Roman" w:eastAsia="SimSun" w:hAnsi="Times New Roman" w:cs="Times New Roman"/>
          <w:color w:val="000000"/>
          <w:sz w:val="24"/>
          <w:szCs w:val="24"/>
          <w:lang w:val="en-GB"/>
        </w:rPr>
        <w:t xml:space="preserve">.  </w:t>
      </w:r>
    </w:p>
    <w:p w14:paraId="4983F241" w14:textId="77777777" w:rsidR="00C04772" w:rsidRPr="00C04772" w:rsidRDefault="00C04772" w:rsidP="00AC2C49">
      <w:pPr>
        <w:pStyle w:val="ListParagraph"/>
        <w:tabs>
          <w:tab w:val="left" w:pos="9090"/>
        </w:tabs>
        <w:ind w:left="0" w:right="-335"/>
        <w:jc w:val="both"/>
        <w:rPr>
          <w:rFonts w:eastAsia="SimSun" w:cs="Times New Roman"/>
          <w:color w:val="000000"/>
          <w:sz w:val="24"/>
          <w:szCs w:val="24"/>
          <w:lang w:val="en-GB"/>
        </w:rPr>
      </w:pPr>
      <w:bookmarkStart w:id="0" w:name="_Hlk176765778"/>
      <w:bookmarkEnd w:id="0"/>
      <w:r w:rsidRPr="00C04772">
        <w:rPr>
          <w:rFonts w:eastAsia="SimSun" w:cs="Times New Roman"/>
          <w:color w:val="000000"/>
          <w:sz w:val="24"/>
          <w:szCs w:val="24"/>
          <w:lang w:val="en-GB"/>
        </w:rPr>
        <w:t xml:space="preserve">The Consultant will ensure achieving the project intended results within the approved implementation period and cost through supporting the Client in (i) conduct design review in compliance with (but not limited to) the guidelines for amelioration systems and structures, which should be technically viable, economically feasible, environmentally and operationally sustainable, and socially acceptable. The Consultant also should review detailed engineering studies investigations, designs, drawings, specifications, cost estimates, economic and financial analyses, social and environmental safeguards assessments, and should prepare bidding documents; and (ii) construction supervision and matters assigned to consultants related to implementation of the works to ensure construction quality. Key aspects of the Consultant's work will include (but not limited to) assisting the Client in the following: </w:t>
      </w:r>
    </w:p>
    <w:p w14:paraId="65F19229" w14:textId="77777777" w:rsidR="00C04772" w:rsidRPr="00C04772" w:rsidRDefault="00C04772" w:rsidP="00C04772">
      <w:pPr>
        <w:pStyle w:val="ListParagraph"/>
        <w:tabs>
          <w:tab w:val="left" w:pos="9090"/>
        </w:tabs>
        <w:ind w:right="-335"/>
        <w:rPr>
          <w:rFonts w:eastAsia="SimSun" w:cs="Times New Roman"/>
          <w:color w:val="000000"/>
          <w:sz w:val="24"/>
          <w:szCs w:val="24"/>
          <w:lang w:val="en-GB"/>
        </w:rPr>
      </w:pPr>
    </w:p>
    <w:p w14:paraId="7F8113F8" w14:textId="77777777" w:rsidR="00C04772" w:rsidRPr="00C04772" w:rsidRDefault="00F0104B" w:rsidP="00C04772">
      <w:pPr>
        <w:pStyle w:val="ListParagraph"/>
        <w:numPr>
          <w:ilvl w:val="0"/>
          <w:numId w:val="4"/>
        </w:numPr>
        <w:tabs>
          <w:tab w:val="left" w:pos="9090"/>
        </w:tabs>
        <w:ind w:right="-335"/>
        <w:rPr>
          <w:rFonts w:eastAsia="SimSun" w:cs="Times New Roman"/>
          <w:color w:val="000000"/>
          <w:sz w:val="24"/>
          <w:szCs w:val="24"/>
          <w:lang w:val="en-GB"/>
        </w:rPr>
      </w:pPr>
      <w:r>
        <w:rPr>
          <w:rFonts w:eastAsia="SimSun" w:cs="Times New Roman"/>
          <w:color w:val="000000"/>
          <w:sz w:val="24"/>
          <w:szCs w:val="24"/>
          <w:lang w:val="en-GB"/>
        </w:rPr>
        <w:t>Carry out the author's supervision during construction</w:t>
      </w:r>
      <w:r w:rsidR="00C04772" w:rsidRPr="00C04772">
        <w:rPr>
          <w:rFonts w:eastAsia="SimSun" w:cs="Times New Roman"/>
          <w:color w:val="000000"/>
          <w:sz w:val="24"/>
          <w:szCs w:val="24"/>
          <w:lang w:val="en-GB"/>
        </w:rPr>
        <w:t xml:space="preserve"> in accordance with the local legislation.</w:t>
      </w:r>
    </w:p>
    <w:p w14:paraId="15E81293"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Finalize a work plan in consultation with the Client for various tasks after the commencement of the assignments; </w:t>
      </w:r>
    </w:p>
    <w:p w14:paraId="031D4016"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Review the hydraulic, structural, electro-mechanical, geological, and geotechnical design; and site investigation reports (including basic information and infrastructure inventory), survey reports (including environmental, social impact, and land acquisition and resettlement assessments ) and site investigation reports (including basic information and infrastructure inventory), assessment of the technical condition of the existing channel to confirm whether the proposed design is fit for purpose and meets operational, environmental, and safety standards. The review may confirm the adequacy of the available designs and/or propose</w:t>
      </w:r>
      <w:r w:rsidR="00F0104B">
        <w:rPr>
          <w:rFonts w:eastAsia="SimSun" w:cs="Times New Roman"/>
          <w:color w:val="000000"/>
          <w:sz w:val="24"/>
          <w:szCs w:val="24"/>
          <w:lang w:val="en-GB"/>
        </w:rPr>
        <w:t xml:space="preserve"> or make</w:t>
      </w:r>
      <w:r w:rsidRPr="00C04772">
        <w:rPr>
          <w:rFonts w:eastAsia="SimSun" w:cs="Times New Roman"/>
          <w:color w:val="000000"/>
          <w:sz w:val="24"/>
          <w:szCs w:val="24"/>
          <w:lang w:val="en-GB"/>
        </w:rPr>
        <w:t xml:space="preserve"> any modification</w:t>
      </w:r>
      <w:r w:rsidR="00F0104B">
        <w:rPr>
          <w:rFonts w:eastAsia="SimSun" w:cs="Times New Roman"/>
          <w:color w:val="000000"/>
          <w:sz w:val="24"/>
          <w:szCs w:val="24"/>
          <w:lang w:val="en-GB"/>
        </w:rPr>
        <w:t xml:space="preserve"> (revision)</w:t>
      </w:r>
      <w:r w:rsidRPr="00C04772">
        <w:rPr>
          <w:rFonts w:eastAsia="SimSun" w:cs="Times New Roman"/>
          <w:color w:val="000000"/>
          <w:sz w:val="24"/>
          <w:szCs w:val="24"/>
          <w:lang w:val="en-GB"/>
        </w:rPr>
        <w:t xml:space="preserve"> to them. Therefore, the design review report needs to have a section that will present all modification made to the existing design</w:t>
      </w:r>
      <w:r w:rsidR="00F0104B">
        <w:rPr>
          <w:rFonts w:eastAsia="SimSun" w:cs="Times New Roman"/>
          <w:color w:val="000000"/>
          <w:sz w:val="24"/>
          <w:szCs w:val="24"/>
          <w:lang w:val="en-GB"/>
        </w:rPr>
        <w:t>;</w:t>
      </w:r>
    </w:p>
    <w:p w14:paraId="143045B1"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Identify and bridge any data gaps that may be require for the design review consultant to make an informed decision of the integrity and robustness of the original project design.</w:t>
      </w:r>
    </w:p>
    <w:p w14:paraId="1AEE4589"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After the design is reviewed, ensure that the final version is approved by the relevant authorities.</w:t>
      </w:r>
    </w:p>
    <w:p w14:paraId="41EE6605"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the engineering geological conditions of the project area; compilation of geological maps and sites based on the available data, maps, and aerial surveys such as regional geological maps, regional geological cross sections and seismic-tectonic maps; </w:t>
      </w:r>
    </w:p>
    <w:p w14:paraId="71CCB211"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Prepare bidding documents for contracts to be awarded during project implementation using IsDB’s Standards.</w:t>
      </w:r>
    </w:p>
    <w:p w14:paraId="54D837BA"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Perform the role of engineer for construction supervision of contractors’ works for compliance with specifications, drawings, and bill of quantities.</w:t>
      </w:r>
    </w:p>
    <w:p w14:paraId="05DEB6A9"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lastRenderedPageBreak/>
        <w:t xml:space="preserve">Review all contract documents arising from the contract and project including plans/drawings, BOQ, variation order,  and Technical Specifications, to identify potential conflicts in the provisions, details, as well as lack of or insufficient information for the contractors to perform its contractual obligations; </w:t>
      </w:r>
    </w:p>
    <w:p w14:paraId="4C122DF0"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Elimination of deficiencies encountered during the Design review of project estimate documents and approval of projects by relevant government agencies.</w:t>
      </w:r>
    </w:p>
    <w:p w14:paraId="70792108"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each of the contractors’ work schedule and method statement; equipment and plant schedule; site organization and personnel deployment plan; plan for establishment of construction camp; and any other plan or schedule that may be required in the execution of the work and ensure conformity with specifications, Contractual obligations as well as applicable norms and regulations; </w:t>
      </w:r>
    </w:p>
    <w:p w14:paraId="71F52FBB"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any subsequent modification or update to the contractors’ work plans and schedules that may be required in the execution of the work to ensure conformity with specifications, contractual obligations and applicable norms and regulations; </w:t>
      </w:r>
    </w:p>
    <w:p w14:paraId="663514A3"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the contractors’ method statement and work program to ensure conformity with the Environmental Management Plan (EMP), and other safeguard regulations (Including resettlement, gender, and other social safeguard issues); </w:t>
      </w:r>
    </w:p>
    <w:p w14:paraId="1D65AD39"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Monitor and supervise the execution of field tests and sampling, including soil compaction, concrete sampling, and others and maintain quality control records of all field tests and sampling; </w:t>
      </w:r>
    </w:p>
    <w:p w14:paraId="60B32EC9"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Supervise the works of the contractors and report to the client on progress of work and any deficiencies noted during construction and recommend remedial action; </w:t>
      </w:r>
    </w:p>
    <w:p w14:paraId="5516AF02"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To ensure oversight of the implementation of smart monitoring and control systems, including SCADA.</w:t>
      </w:r>
    </w:p>
    <w:p w14:paraId="6244BF55"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Inspect and evaluate the contractors’ used materials installations, plant and equipment including type, origin and specifications, etc. for conformity with contractual obligations, specifications and applicable norms and regulations; </w:t>
      </w:r>
    </w:p>
    <w:p w14:paraId="026D1765"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site management and site safety plans for conformity with contractual obligations and applicable regulations and laws, including disposal of used materials; </w:t>
      </w:r>
    </w:p>
    <w:p w14:paraId="2E27264E"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Assist the EA in the assessment of claims and disputes from the contractors; </w:t>
      </w:r>
    </w:p>
    <w:p w14:paraId="2EF5430D"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and recommend approval of the contractors’ working drawings and as-built drawings and quality control records; </w:t>
      </w:r>
    </w:p>
    <w:p w14:paraId="121A037F"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Hold weekly and monthly field</w:t>
      </w:r>
      <w:r w:rsidR="00F0104B">
        <w:rPr>
          <w:rFonts w:eastAsia="SimSun" w:cs="Times New Roman"/>
          <w:color w:val="000000"/>
          <w:sz w:val="24"/>
          <w:szCs w:val="24"/>
          <w:lang w:val="en-GB"/>
        </w:rPr>
        <w:t xml:space="preserve"> and office</w:t>
      </w:r>
      <w:r w:rsidRPr="00C04772">
        <w:rPr>
          <w:rFonts w:eastAsia="SimSun" w:cs="Times New Roman"/>
          <w:color w:val="000000"/>
          <w:sz w:val="24"/>
          <w:szCs w:val="24"/>
          <w:lang w:val="en-GB"/>
        </w:rPr>
        <w:t xml:space="preserve"> meetings with the contractors to review progress of work against plans and schedules; identify problems areas; review field test and sample schedules; and make projections of work for the following period; Review and endorse contractors’ progress interim and final payment certificates, requests for contract variations, and other technical solutions as needed;  </w:t>
      </w:r>
    </w:p>
    <w:p w14:paraId="0B04D457"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Review and confirm final delivery-acceptance</w:t>
      </w:r>
      <w:r w:rsidR="00F0104B">
        <w:rPr>
          <w:rFonts w:eastAsia="SimSun" w:cs="Times New Roman"/>
          <w:color w:val="000000"/>
          <w:sz w:val="24"/>
          <w:szCs w:val="24"/>
          <w:lang w:val="en-GB"/>
        </w:rPr>
        <w:t xml:space="preserve"> act </w:t>
      </w:r>
      <w:r w:rsidRPr="00C04772">
        <w:rPr>
          <w:rFonts w:eastAsia="SimSun" w:cs="Times New Roman"/>
          <w:color w:val="000000"/>
          <w:sz w:val="24"/>
          <w:szCs w:val="24"/>
          <w:lang w:val="en-GB"/>
        </w:rPr>
        <w:t xml:space="preserve">referred to the construction process accomplishment; </w:t>
      </w:r>
    </w:p>
    <w:p w14:paraId="5352BFBB"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Review and approve contractors’ quality assurance mechanism and safety procedures; </w:t>
      </w:r>
    </w:p>
    <w:p w14:paraId="289256A1"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lastRenderedPageBreak/>
        <w:t xml:space="preserve">Carry out measurement of works and agreement of quantities with contractors, and deal with any claims of the contractors as per procedures described in the conditions of contracts; </w:t>
      </w:r>
    </w:p>
    <w:p w14:paraId="11123555"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Ensure that the project is constructed, operated and maintained in strict conformity with the technical specifications and rules governing technical operation and requirements of alienation lines, and all applicable laws and regulations, including Environmental and social development regulations; </w:t>
      </w:r>
    </w:p>
    <w:p w14:paraId="0294C55D"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Prepare Final Payment Certificates, Taking Over Certificates, and Performance Certificates, to the timing of, and as required by, the contracts, and advising the Employer on the release of all contractors' securities and retentions; and monitor performance of the Contractors during the Defects Notification Period.</w:t>
      </w:r>
    </w:p>
    <w:p w14:paraId="20643F34" w14:textId="5DBC4DD8"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Supervise the implementation of and monitoring compliance </w:t>
      </w:r>
      <w:r w:rsidRPr="00535FA6">
        <w:rPr>
          <w:rFonts w:eastAsia="SimSun" w:cs="Times New Roman"/>
          <w:color w:val="000000"/>
          <w:sz w:val="24"/>
          <w:szCs w:val="24"/>
          <w:lang w:val="en-GB"/>
        </w:rPr>
        <w:t>with IEEs</w:t>
      </w:r>
      <w:r w:rsidR="00535FA6" w:rsidRPr="00535FA6">
        <w:rPr>
          <w:rFonts w:eastAsia="SimSun" w:cs="Times New Roman"/>
          <w:color w:val="000000"/>
          <w:sz w:val="24"/>
          <w:szCs w:val="24"/>
          <w:lang w:val="en-GB"/>
        </w:rPr>
        <w:t xml:space="preserve"> (</w:t>
      </w:r>
      <w:r w:rsidR="00535FA6" w:rsidRPr="00535FA6">
        <w:rPr>
          <w:rFonts w:eastAsia="SimSun" w:cs="Times New Roman"/>
          <w:color w:val="000000"/>
          <w:sz w:val="24"/>
          <w:szCs w:val="24"/>
        </w:rPr>
        <w:t>Initial Environmental Examination)</w:t>
      </w:r>
      <w:r w:rsidRPr="00535FA6">
        <w:rPr>
          <w:rFonts w:eastAsia="SimSun" w:cs="Times New Roman"/>
          <w:color w:val="000000"/>
          <w:sz w:val="24"/>
          <w:szCs w:val="24"/>
          <w:lang w:val="en-GB"/>
        </w:rPr>
        <w:t xml:space="preserve"> and LARPs</w:t>
      </w:r>
      <w:r w:rsidR="00535FA6" w:rsidRPr="00535FA6">
        <w:rPr>
          <w:rFonts w:eastAsia="SimSun" w:cs="Times New Roman"/>
          <w:color w:val="000000"/>
          <w:sz w:val="24"/>
          <w:szCs w:val="24"/>
          <w:lang w:val="en-GB"/>
        </w:rPr>
        <w:t xml:space="preserve"> (</w:t>
      </w:r>
      <w:r w:rsidR="00535FA6" w:rsidRPr="00535FA6">
        <w:rPr>
          <w:rFonts w:eastAsia="SimSun" w:cs="Times New Roman"/>
          <w:color w:val="000000"/>
          <w:sz w:val="24"/>
          <w:szCs w:val="24"/>
        </w:rPr>
        <w:t>Land Acquisition and Resettlement Plan</w:t>
      </w:r>
      <w:r w:rsidR="00535FA6">
        <w:rPr>
          <w:rFonts w:eastAsia="SimSun" w:cs="Times New Roman"/>
          <w:color w:val="000000"/>
          <w:sz w:val="24"/>
          <w:szCs w:val="24"/>
        </w:rPr>
        <w:t>)</w:t>
      </w:r>
      <w:r w:rsidRPr="00C04772">
        <w:rPr>
          <w:rFonts w:eastAsia="SimSun" w:cs="Times New Roman"/>
          <w:color w:val="000000"/>
          <w:sz w:val="24"/>
          <w:szCs w:val="24"/>
          <w:lang w:val="en-GB"/>
        </w:rPr>
        <w:t>.</w:t>
      </w:r>
    </w:p>
    <w:p w14:paraId="40D96D22"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Assist the Client in preparing and/or updating project implementation schedule and advising critical activities and the critical path of activities in the schedule;  </w:t>
      </w:r>
    </w:p>
    <w:p w14:paraId="703C8784"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Assist the Client in conducting project performance monitoring and evaluation in terms of achievement of outcome and outputs target indicators; </w:t>
      </w:r>
    </w:p>
    <w:p w14:paraId="5D27CECF"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Assist the Client to develop a contract management system to ensure that records and data are stored systematically and cross-referenced with the financial accounts of the project. The system must allow safekeeping of procurement documentation for easy retrieval and referencing, with adequate paper trails in accordance with generally accepted standards. The contract management system must also be designed to support loan disbursement, reporting, and accounting requirements of the project;  </w:t>
      </w:r>
    </w:p>
    <w:p w14:paraId="5B35BEC7"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 xml:space="preserve">Prepare operational and maintenance (O&amp;M) manual for the irrigation networks to be constructed under the project, including the methodology principles for calculation of the materials, technical and human resources required for operation and maintenance separately, taking into account the list of the measures to be implemented and their periodicity; </w:t>
      </w:r>
    </w:p>
    <w:p w14:paraId="37E4C17E" w14:textId="77777777" w:rsidR="00C04772" w:rsidRP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Assist the client in selecting and supervising various consultants for the organization of technical training for technical personnel, demonstration and training of innovative, climate-resilient agricultural and irrigation technologies, and implementation. Supervise, monitor and report on the implementation of demonstrations and training of farmers and stakeholders on innovative and climate-resilient agricultural production technologies.</w:t>
      </w:r>
    </w:p>
    <w:p w14:paraId="5DDFD983" w14:textId="77777777" w:rsidR="00C04772" w:rsidRDefault="00C04772" w:rsidP="00C04772">
      <w:pPr>
        <w:pStyle w:val="ListParagraph"/>
        <w:numPr>
          <w:ilvl w:val="0"/>
          <w:numId w:val="4"/>
        </w:numPr>
        <w:tabs>
          <w:tab w:val="left" w:pos="9090"/>
        </w:tabs>
        <w:ind w:right="-335"/>
        <w:rPr>
          <w:rFonts w:eastAsia="SimSun" w:cs="Times New Roman"/>
          <w:color w:val="000000"/>
          <w:sz w:val="24"/>
          <w:szCs w:val="24"/>
          <w:lang w:val="en-GB"/>
        </w:rPr>
      </w:pPr>
      <w:r w:rsidRPr="00C04772">
        <w:rPr>
          <w:rFonts w:eastAsia="SimSun" w:cs="Times New Roman"/>
          <w:color w:val="000000"/>
          <w:sz w:val="24"/>
          <w:szCs w:val="24"/>
          <w:lang w:val="en-GB"/>
        </w:rPr>
        <w:t>Conducting training sessions to demonstrate the construction of innovative, modern irrigation technologies to the client and exchange knowledge.</w:t>
      </w:r>
    </w:p>
    <w:p w14:paraId="6FA84F27" w14:textId="77777777" w:rsidR="00E81A9F" w:rsidRPr="00C04772" w:rsidRDefault="00E81A9F" w:rsidP="00E81A9F">
      <w:pPr>
        <w:pStyle w:val="ListParagraph"/>
        <w:tabs>
          <w:tab w:val="left" w:pos="9090"/>
        </w:tabs>
        <w:ind w:right="-335"/>
        <w:rPr>
          <w:rFonts w:eastAsia="SimSun" w:cs="Times New Roman"/>
          <w:color w:val="000000"/>
          <w:sz w:val="24"/>
          <w:szCs w:val="24"/>
          <w:lang w:val="en-GB"/>
        </w:rPr>
      </w:pPr>
    </w:p>
    <w:p w14:paraId="26F17FD5" w14:textId="77777777" w:rsidR="001E31E8" w:rsidRDefault="001E31E8" w:rsidP="00C04772">
      <w:pPr>
        <w:pStyle w:val="ListParagraph"/>
        <w:tabs>
          <w:tab w:val="left" w:pos="9090"/>
        </w:tabs>
        <w:ind w:right="-335"/>
        <w:rPr>
          <w:rFonts w:cs="Times New Roman"/>
          <w:lang w:val="en-GB" w:eastAsia="ru-RU"/>
        </w:rPr>
      </w:pPr>
    </w:p>
    <w:p w14:paraId="4F985C91" w14:textId="77777777" w:rsidR="006F0EA7" w:rsidRDefault="006F0EA7" w:rsidP="00C04772">
      <w:pPr>
        <w:pStyle w:val="ListParagraph"/>
        <w:tabs>
          <w:tab w:val="left" w:pos="9090"/>
        </w:tabs>
        <w:ind w:right="-335"/>
        <w:rPr>
          <w:rFonts w:cs="Times New Roman"/>
          <w:lang w:val="en-GB" w:eastAsia="ru-RU"/>
        </w:rPr>
      </w:pPr>
    </w:p>
    <w:p w14:paraId="2323F49A" w14:textId="77777777" w:rsidR="006F0EA7" w:rsidRDefault="006F0EA7" w:rsidP="00C04772">
      <w:pPr>
        <w:pStyle w:val="ListParagraph"/>
        <w:tabs>
          <w:tab w:val="left" w:pos="9090"/>
        </w:tabs>
        <w:ind w:right="-335"/>
        <w:rPr>
          <w:rFonts w:cs="Times New Roman"/>
          <w:lang w:val="en-GB" w:eastAsia="ru-RU"/>
        </w:rPr>
      </w:pPr>
    </w:p>
    <w:p w14:paraId="356B8E30" w14:textId="77777777" w:rsidR="006F0EA7" w:rsidRPr="00F44A18" w:rsidRDefault="006F0EA7" w:rsidP="00C04772">
      <w:pPr>
        <w:pStyle w:val="ListParagraph"/>
        <w:tabs>
          <w:tab w:val="left" w:pos="9090"/>
        </w:tabs>
        <w:ind w:right="-335"/>
        <w:rPr>
          <w:rFonts w:cs="Times New Roman"/>
          <w:lang w:val="en-GB" w:eastAsia="ru-RU"/>
        </w:rPr>
      </w:pPr>
    </w:p>
    <w:p w14:paraId="19C1E12D" w14:textId="77777777" w:rsidR="001E31E8" w:rsidRPr="00C04772" w:rsidRDefault="001E31E8" w:rsidP="00C04772">
      <w:pPr>
        <w:pStyle w:val="ListParagraph"/>
        <w:numPr>
          <w:ilvl w:val="0"/>
          <w:numId w:val="5"/>
        </w:numPr>
        <w:tabs>
          <w:tab w:val="left" w:pos="9090"/>
        </w:tabs>
        <w:autoSpaceDE w:val="0"/>
        <w:autoSpaceDN w:val="0"/>
        <w:adjustRightInd w:val="0"/>
        <w:ind w:right="-335"/>
        <w:jc w:val="both"/>
        <w:rPr>
          <w:rFonts w:cs="Times New Roman"/>
          <w:b/>
          <w:bCs/>
          <w:sz w:val="24"/>
          <w:szCs w:val="24"/>
          <w:lang w:val="en-GB" w:eastAsia="ru-RU"/>
        </w:rPr>
      </w:pPr>
      <w:r w:rsidRPr="00C04772">
        <w:rPr>
          <w:rFonts w:cs="Times New Roman"/>
          <w:b/>
          <w:bCs/>
          <w:sz w:val="24"/>
          <w:szCs w:val="24"/>
          <w:lang w:val="en-GB" w:eastAsia="ru-RU"/>
        </w:rPr>
        <w:lastRenderedPageBreak/>
        <w:t>ASSIGNMENT TASKS</w:t>
      </w:r>
    </w:p>
    <w:p w14:paraId="3DE84A2C" w14:textId="77777777" w:rsidR="00C04772" w:rsidRPr="00C04772" w:rsidRDefault="00C04772" w:rsidP="00C04772">
      <w:pPr>
        <w:tabs>
          <w:tab w:val="left" w:pos="9090"/>
        </w:tabs>
        <w:autoSpaceDE w:val="0"/>
        <w:autoSpaceDN w:val="0"/>
        <w:adjustRightInd w:val="0"/>
        <w:ind w:right="-335"/>
        <w:jc w:val="both"/>
        <w:rPr>
          <w:rFonts w:ascii="Times New Roman" w:hAnsi="Times New Roman" w:cs="Times New Roman"/>
          <w:sz w:val="24"/>
          <w:szCs w:val="24"/>
          <w:lang w:val="en-GB"/>
        </w:rPr>
      </w:pPr>
      <w:r w:rsidRPr="00C04772">
        <w:rPr>
          <w:rFonts w:ascii="Times New Roman" w:hAnsi="Times New Roman" w:cs="Times New Roman"/>
          <w:sz w:val="24"/>
          <w:szCs w:val="24"/>
          <w:lang w:val="en-GB"/>
        </w:rPr>
        <w:t xml:space="preserve">The implementation of the assignment can be divided into two distinct phases: </w:t>
      </w:r>
    </w:p>
    <w:p w14:paraId="13725720" w14:textId="77777777" w:rsidR="00C04772" w:rsidRPr="00C04772" w:rsidRDefault="00C04772" w:rsidP="00C04772">
      <w:pPr>
        <w:pStyle w:val="ListParagraph"/>
        <w:numPr>
          <w:ilvl w:val="0"/>
          <w:numId w:val="3"/>
        </w:numPr>
        <w:tabs>
          <w:tab w:val="left" w:pos="9090"/>
        </w:tabs>
        <w:autoSpaceDE w:val="0"/>
        <w:autoSpaceDN w:val="0"/>
        <w:adjustRightInd w:val="0"/>
        <w:spacing w:after="0"/>
        <w:ind w:right="-335"/>
        <w:jc w:val="both"/>
        <w:rPr>
          <w:rFonts w:cs="Times New Roman"/>
          <w:sz w:val="24"/>
          <w:szCs w:val="24"/>
          <w:lang w:val="en-GB"/>
        </w:rPr>
      </w:pPr>
      <w:bookmarkStart w:id="1" w:name="_Hlk181294782"/>
      <w:r w:rsidRPr="00C04772">
        <w:rPr>
          <w:rFonts w:cs="Times New Roman"/>
          <w:kern w:val="2"/>
          <w:sz w:val="24"/>
          <w:szCs w:val="24"/>
          <w:lang w:val="en-GB"/>
        </w:rPr>
        <w:t>Phase 1: Design review, revisions if necessary, and preparation of tender documents, procurement assistance, and author supervision.</w:t>
      </w:r>
    </w:p>
    <w:p w14:paraId="248511A3" w14:textId="4B25B0D9" w:rsidR="00C04772" w:rsidRPr="00C04772" w:rsidRDefault="00C04772" w:rsidP="00C04772">
      <w:pPr>
        <w:pStyle w:val="ListParagraph"/>
        <w:numPr>
          <w:ilvl w:val="0"/>
          <w:numId w:val="3"/>
        </w:numPr>
        <w:tabs>
          <w:tab w:val="left" w:pos="9090"/>
        </w:tabs>
        <w:autoSpaceDE w:val="0"/>
        <w:autoSpaceDN w:val="0"/>
        <w:adjustRightInd w:val="0"/>
        <w:spacing w:after="0"/>
        <w:ind w:right="-335"/>
        <w:jc w:val="both"/>
        <w:rPr>
          <w:rFonts w:cs="Times New Roman"/>
          <w:sz w:val="24"/>
          <w:szCs w:val="24"/>
          <w:lang w:val="en-GB"/>
        </w:rPr>
      </w:pPr>
      <w:r w:rsidRPr="00C04772">
        <w:rPr>
          <w:rFonts w:cs="Times New Roman"/>
          <w:sz w:val="24"/>
          <w:szCs w:val="24"/>
          <w:lang w:val="en-GB"/>
        </w:rPr>
        <w:t xml:space="preserve">Phase 2: Contract Management and Construction Supervision, supervision services during the Defect Liability Period. </w:t>
      </w:r>
    </w:p>
    <w:bookmarkEnd w:id="1"/>
    <w:p w14:paraId="200257BC" w14:textId="77777777" w:rsidR="00BA7A4A" w:rsidRPr="00C04772" w:rsidRDefault="00BA7A4A" w:rsidP="00C04772">
      <w:pPr>
        <w:tabs>
          <w:tab w:val="left" w:pos="9090"/>
        </w:tabs>
        <w:suppressAutoHyphens/>
        <w:spacing w:after="0" w:line="240" w:lineRule="auto"/>
        <w:ind w:right="-335"/>
        <w:jc w:val="both"/>
        <w:rPr>
          <w:rFonts w:ascii="Times New Roman" w:eastAsia="Calibri" w:hAnsi="Times New Roman" w:cs="Times New Roman"/>
          <w:sz w:val="24"/>
          <w:szCs w:val="24"/>
          <w:lang w:val="en-GB"/>
        </w:rPr>
      </w:pPr>
    </w:p>
    <w:p w14:paraId="14EC7FA5" w14:textId="77777777" w:rsidR="003C1928" w:rsidRPr="00F44A18" w:rsidRDefault="00BA7A4A" w:rsidP="00C04772">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F44A18">
        <w:rPr>
          <w:rFonts w:ascii="Times New Roman" w:hAnsi="Times New Roman" w:cs="Times New Roman"/>
          <w:b/>
          <w:spacing w:val="-2"/>
          <w:sz w:val="24"/>
          <w:szCs w:val="24"/>
        </w:rPr>
        <w:t xml:space="preserve">The detailed Terms of Reference (TOR) for the assignment </w:t>
      </w:r>
      <w:r w:rsidR="00C82FD2" w:rsidRPr="00F44A18">
        <w:rPr>
          <w:rFonts w:ascii="Times New Roman" w:hAnsi="Times New Roman" w:cs="Times New Roman"/>
          <w:b/>
          <w:spacing w:val="-2"/>
          <w:sz w:val="24"/>
          <w:szCs w:val="24"/>
        </w:rPr>
        <w:t>is</w:t>
      </w:r>
      <w:r w:rsidRPr="00F44A18">
        <w:rPr>
          <w:rFonts w:ascii="Times New Roman" w:hAnsi="Times New Roman" w:cs="Times New Roman"/>
          <w:b/>
          <w:spacing w:val="-2"/>
          <w:sz w:val="24"/>
          <w:szCs w:val="24"/>
        </w:rPr>
        <w:t xml:space="preserve"> attached to this request for expressi</w:t>
      </w:r>
      <w:r w:rsidR="001E31E8" w:rsidRPr="00F44A18">
        <w:rPr>
          <w:rFonts w:ascii="Times New Roman" w:hAnsi="Times New Roman" w:cs="Times New Roman"/>
          <w:b/>
          <w:spacing w:val="-2"/>
          <w:sz w:val="24"/>
          <w:szCs w:val="24"/>
        </w:rPr>
        <w:t>ons of interest</w:t>
      </w:r>
      <w:r w:rsidR="003C1928" w:rsidRPr="00F44A18">
        <w:rPr>
          <w:rFonts w:ascii="Times New Roman" w:eastAsia="Calibri" w:hAnsi="Times New Roman" w:cs="Times New Roman"/>
          <w:b/>
          <w:bCs/>
          <w:spacing w:val="-2"/>
          <w:sz w:val="24"/>
          <w:szCs w:val="24"/>
        </w:rPr>
        <w:t xml:space="preserve"> (ANNEX 1</w:t>
      </w:r>
      <w:r w:rsidR="001E31E8" w:rsidRPr="00F44A18">
        <w:rPr>
          <w:rFonts w:ascii="Times New Roman" w:eastAsia="Calibri" w:hAnsi="Times New Roman" w:cs="Times New Roman"/>
          <w:b/>
          <w:bCs/>
          <w:spacing w:val="-2"/>
          <w:sz w:val="24"/>
          <w:szCs w:val="24"/>
        </w:rPr>
        <w:t>)</w:t>
      </w:r>
      <w:r w:rsidR="003C1928" w:rsidRPr="00F44A18">
        <w:rPr>
          <w:rFonts w:ascii="Times New Roman" w:eastAsia="Calibri" w:hAnsi="Times New Roman" w:cs="Times New Roman"/>
          <w:b/>
          <w:bCs/>
          <w:spacing w:val="-2"/>
          <w:sz w:val="24"/>
          <w:szCs w:val="24"/>
        </w:rPr>
        <w:t>.</w:t>
      </w:r>
    </w:p>
    <w:p w14:paraId="4FE9A732" w14:textId="77777777" w:rsidR="00566FAB" w:rsidRPr="00F44A18" w:rsidRDefault="00566FAB" w:rsidP="00C04772">
      <w:pPr>
        <w:tabs>
          <w:tab w:val="left" w:pos="9090"/>
        </w:tabs>
        <w:suppressAutoHyphens/>
        <w:spacing w:after="0" w:line="240" w:lineRule="auto"/>
        <w:ind w:right="-335"/>
        <w:jc w:val="both"/>
        <w:rPr>
          <w:rFonts w:ascii="Times New Roman" w:eastAsia="Calibri" w:hAnsi="Times New Roman" w:cs="Times New Roman"/>
          <w:spacing w:val="-2"/>
          <w:sz w:val="24"/>
          <w:szCs w:val="24"/>
        </w:rPr>
      </w:pPr>
    </w:p>
    <w:p w14:paraId="51C0033A" w14:textId="77777777" w:rsidR="00BA7A4A" w:rsidRPr="00F44A18" w:rsidRDefault="00C82FD2" w:rsidP="00C04772">
      <w:pPr>
        <w:tabs>
          <w:tab w:val="left" w:pos="9090"/>
        </w:tabs>
        <w:spacing w:after="0" w:line="240" w:lineRule="auto"/>
        <w:ind w:right="-335"/>
        <w:jc w:val="both"/>
        <w:rPr>
          <w:rFonts w:ascii="Times New Roman" w:eastAsia="Calibri" w:hAnsi="Times New Roman" w:cs="Times New Roman"/>
          <w:spacing w:val="-2"/>
          <w:sz w:val="24"/>
          <w:szCs w:val="24"/>
        </w:rPr>
      </w:pPr>
      <w:r w:rsidRPr="00F44A18">
        <w:rPr>
          <w:rFonts w:ascii="Times New Roman" w:eastAsia="Calibri" w:hAnsi="Times New Roman" w:cs="Times New Roman"/>
          <w:spacing w:val="-2"/>
          <w:sz w:val="24"/>
          <w:szCs w:val="24"/>
        </w:rPr>
        <w:t>The Azerbaijan State Water Resources Agency, Administration of Fa</w:t>
      </w:r>
      <w:r w:rsidR="00B765D9" w:rsidRPr="00F44A18">
        <w:rPr>
          <w:rFonts w:ascii="Times New Roman" w:eastAsia="Calibri" w:hAnsi="Times New Roman" w:cs="Times New Roman"/>
          <w:spacing w:val="-2"/>
          <w:sz w:val="24"/>
          <w:szCs w:val="24"/>
        </w:rPr>
        <w:t>cilities under Construction PLE</w:t>
      </w:r>
      <w:r w:rsidR="00566FAB" w:rsidRPr="00F44A18">
        <w:rPr>
          <w:rFonts w:ascii="Times New Roman" w:eastAsia="Calibri" w:hAnsi="Times New Roman" w:cs="Times New Roman"/>
          <w:spacing w:val="-2"/>
          <w:sz w:val="24"/>
          <w:szCs w:val="24"/>
        </w:rPr>
        <w:t xml:space="preserve"> now invites eligible </w:t>
      </w:r>
      <w:r w:rsidR="00BA7A4A" w:rsidRPr="00F44A18">
        <w:rPr>
          <w:rFonts w:ascii="Times New Roman" w:eastAsia="Calibri" w:hAnsi="Times New Roman" w:cs="Times New Roman"/>
          <w:spacing w:val="-2"/>
          <w:sz w:val="24"/>
          <w:szCs w:val="24"/>
        </w:rPr>
        <w:t xml:space="preserve">consulting firms (“Consultants”) </w:t>
      </w:r>
      <w:r w:rsidR="00566FAB" w:rsidRPr="00F44A18">
        <w:rPr>
          <w:rFonts w:ascii="Times New Roman" w:eastAsia="Calibri" w:hAnsi="Times New Roman" w:cs="Times New Roman"/>
          <w:spacing w:val="-2"/>
          <w:sz w:val="24"/>
          <w:szCs w:val="24"/>
        </w:rPr>
        <w:t xml:space="preserve">to indicate their interest in providing the services. Interested </w:t>
      </w:r>
      <w:r w:rsidR="00BA7A4A" w:rsidRPr="00F44A18">
        <w:rPr>
          <w:rFonts w:ascii="Times New Roman" w:eastAsia="Calibri" w:hAnsi="Times New Roman" w:cs="Times New Roman"/>
          <w:spacing w:val="-2"/>
          <w:sz w:val="24"/>
          <w:szCs w:val="24"/>
        </w:rPr>
        <w:t>C</w:t>
      </w:r>
      <w:r w:rsidR="00566FAB" w:rsidRPr="00F44A18">
        <w:rPr>
          <w:rFonts w:ascii="Times New Roman" w:eastAsia="Calibri" w:hAnsi="Times New Roman" w:cs="Times New Roman"/>
          <w:spacing w:val="-2"/>
          <w:sz w:val="24"/>
          <w:szCs w:val="24"/>
        </w:rPr>
        <w:t xml:space="preserve">onsultants must provide specific information which </w:t>
      </w:r>
      <w:r w:rsidR="001E39E5" w:rsidRPr="00F44A18">
        <w:rPr>
          <w:rFonts w:ascii="Times New Roman" w:eastAsia="Calibri" w:hAnsi="Times New Roman" w:cs="Times New Roman"/>
          <w:spacing w:val="-2"/>
          <w:sz w:val="24"/>
          <w:szCs w:val="24"/>
        </w:rPr>
        <w:t>demonstrates</w:t>
      </w:r>
      <w:r w:rsidR="00566FAB" w:rsidRPr="00F44A18">
        <w:rPr>
          <w:rFonts w:ascii="Times New Roman" w:eastAsia="Calibri" w:hAnsi="Times New Roman" w:cs="Times New Roman"/>
          <w:spacing w:val="-2"/>
          <w:sz w:val="24"/>
          <w:szCs w:val="24"/>
        </w:rPr>
        <w:t xml:space="preserve"> that they are fully qualified to perform the services (brochures, description of similar assignments, experience in similar conditions, availability of appropriate skills among staff, etc.). </w:t>
      </w:r>
    </w:p>
    <w:p w14:paraId="4E48AEA6" w14:textId="77777777" w:rsidR="00BA7A4A" w:rsidRPr="00F44A18" w:rsidRDefault="00BA7A4A" w:rsidP="00C04772">
      <w:pPr>
        <w:tabs>
          <w:tab w:val="left" w:pos="9090"/>
        </w:tabs>
        <w:spacing w:after="0" w:line="240" w:lineRule="auto"/>
        <w:ind w:right="-335"/>
        <w:jc w:val="both"/>
        <w:rPr>
          <w:rFonts w:ascii="Times New Roman" w:eastAsia="Calibri" w:hAnsi="Times New Roman" w:cs="Times New Roman"/>
          <w:spacing w:val="-2"/>
          <w:sz w:val="24"/>
          <w:szCs w:val="24"/>
        </w:rPr>
      </w:pPr>
    </w:p>
    <w:p w14:paraId="5560E354" w14:textId="77777777" w:rsidR="00C04772" w:rsidRPr="00C04772" w:rsidRDefault="00C04772" w:rsidP="00C04772">
      <w:pPr>
        <w:tabs>
          <w:tab w:val="left" w:pos="9090"/>
        </w:tabs>
        <w:ind w:left="450" w:right="-335"/>
        <w:jc w:val="both"/>
        <w:rPr>
          <w:rFonts w:ascii="Times New Roman" w:hAnsi="Times New Roman" w:cs="Times New Roman"/>
          <w:spacing w:val="-2"/>
          <w:sz w:val="24"/>
          <w:szCs w:val="24"/>
        </w:rPr>
      </w:pPr>
      <w:r w:rsidRPr="00C04772">
        <w:rPr>
          <w:rFonts w:ascii="Times New Roman" w:hAnsi="Times New Roman" w:cs="Times New Roman"/>
          <w:spacing w:val="-2"/>
          <w:sz w:val="24"/>
          <w:szCs w:val="24"/>
        </w:rPr>
        <w:t>The shortlisting criteria are:</w:t>
      </w:r>
    </w:p>
    <w:p w14:paraId="00FE033B"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DF0468">
        <w:rPr>
          <w:rFonts w:cs="Times New Roman"/>
          <w:spacing w:val="-2"/>
          <w:sz w:val="24"/>
          <w:szCs w:val="24"/>
        </w:rPr>
        <w:t>Company information: name, status, address, telephone number, facsimile number,</w:t>
      </w:r>
      <w:r w:rsidR="00DF0468" w:rsidRPr="00DF0468">
        <w:rPr>
          <w:rFonts w:cs="Times New Roman"/>
          <w:spacing w:val="-2"/>
          <w:sz w:val="24"/>
          <w:szCs w:val="24"/>
        </w:rPr>
        <w:t xml:space="preserve"> </w:t>
      </w:r>
      <w:r w:rsidRPr="00DF0468">
        <w:rPr>
          <w:rFonts w:cs="Times New Roman"/>
          <w:spacing w:val="-2"/>
          <w:sz w:val="24"/>
          <w:szCs w:val="24"/>
        </w:rPr>
        <w:t>year of establishment, contact person for the project, turnover for the previous 3 (three)</w:t>
      </w:r>
      <w:r w:rsidR="00DF0468" w:rsidRPr="00DF0468">
        <w:rPr>
          <w:rFonts w:cs="Times New Roman"/>
          <w:spacing w:val="-2"/>
          <w:sz w:val="24"/>
          <w:szCs w:val="24"/>
        </w:rPr>
        <w:t xml:space="preserve"> </w:t>
      </w:r>
      <w:r w:rsidRPr="00DF0468">
        <w:rPr>
          <w:rFonts w:cs="Times New Roman"/>
          <w:spacing w:val="-2"/>
          <w:sz w:val="24"/>
          <w:szCs w:val="24"/>
        </w:rPr>
        <w:t>years (202</w:t>
      </w:r>
      <w:r w:rsidR="00DF0468">
        <w:rPr>
          <w:rFonts w:cs="Times New Roman"/>
          <w:spacing w:val="-2"/>
          <w:sz w:val="24"/>
          <w:szCs w:val="24"/>
        </w:rPr>
        <w:t>3</w:t>
      </w:r>
      <w:r w:rsidRPr="00DF0468">
        <w:rPr>
          <w:rFonts w:cs="Times New Roman"/>
          <w:spacing w:val="-2"/>
          <w:sz w:val="24"/>
          <w:szCs w:val="24"/>
        </w:rPr>
        <w:t>-202</w:t>
      </w:r>
      <w:r w:rsidR="00DF0468">
        <w:rPr>
          <w:rFonts w:cs="Times New Roman"/>
          <w:spacing w:val="-2"/>
          <w:sz w:val="24"/>
          <w:szCs w:val="24"/>
        </w:rPr>
        <w:t>4</w:t>
      </w:r>
      <w:r w:rsidRPr="00DF0468">
        <w:rPr>
          <w:rFonts w:cs="Times New Roman"/>
          <w:spacing w:val="-2"/>
          <w:sz w:val="24"/>
          <w:szCs w:val="24"/>
        </w:rPr>
        <w:t>-202</w:t>
      </w:r>
      <w:r w:rsidR="00DF0468">
        <w:rPr>
          <w:rFonts w:cs="Times New Roman"/>
          <w:spacing w:val="-2"/>
          <w:sz w:val="24"/>
          <w:szCs w:val="24"/>
        </w:rPr>
        <w:t>5</w:t>
      </w:r>
      <w:r w:rsidRPr="00DF0468">
        <w:rPr>
          <w:rFonts w:cs="Times New Roman"/>
          <w:spacing w:val="-2"/>
          <w:sz w:val="24"/>
          <w:szCs w:val="24"/>
        </w:rPr>
        <w:t xml:space="preserve">) with an average of </w:t>
      </w:r>
      <w:r w:rsidRPr="00581120">
        <w:rPr>
          <w:rFonts w:cs="Times New Roman"/>
          <w:spacing w:val="-2"/>
          <w:sz w:val="24"/>
          <w:szCs w:val="24"/>
        </w:rPr>
        <w:t xml:space="preserve">USD </w:t>
      </w:r>
      <w:r w:rsidR="00581120" w:rsidRPr="00581120">
        <w:rPr>
          <w:rFonts w:cs="Times New Roman"/>
          <w:spacing w:val="-2"/>
          <w:sz w:val="24"/>
          <w:szCs w:val="24"/>
        </w:rPr>
        <w:t>16</w:t>
      </w:r>
      <w:r w:rsidRPr="00581120">
        <w:rPr>
          <w:rFonts w:cs="Times New Roman"/>
          <w:spacing w:val="-2"/>
          <w:sz w:val="24"/>
          <w:szCs w:val="24"/>
        </w:rPr>
        <w:t>.0</w:t>
      </w:r>
      <w:r w:rsidRPr="00DF0468">
        <w:rPr>
          <w:rFonts w:cs="Times New Roman"/>
          <w:spacing w:val="-2"/>
          <w:sz w:val="24"/>
          <w:szCs w:val="24"/>
        </w:rPr>
        <w:t xml:space="preserve"> million, number of permanent</w:t>
      </w:r>
      <w:r w:rsidR="00DF0468">
        <w:rPr>
          <w:rFonts w:cs="Times New Roman"/>
          <w:spacing w:val="-2"/>
          <w:sz w:val="24"/>
          <w:szCs w:val="24"/>
        </w:rPr>
        <w:t xml:space="preserve"> </w:t>
      </w:r>
      <w:r w:rsidRPr="00DF0468">
        <w:rPr>
          <w:rFonts w:cs="Times New Roman"/>
          <w:spacing w:val="-2"/>
          <w:sz w:val="24"/>
          <w:szCs w:val="24"/>
        </w:rPr>
        <w:t>staff and part-timers, fields of expertise;</w:t>
      </w:r>
    </w:p>
    <w:p w14:paraId="2BCEAF9F"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DF0468">
        <w:rPr>
          <w:rFonts w:cs="Times New Roman"/>
          <w:spacing w:val="-2"/>
          <w:sz w:val="24"/>
          <w:szCs w:val="24"/>
        </w:rPr>
        <w:t>Consulting firm is expected to have extensive experience in design and construction of</w:t>
      </w:r>
      <w:r w:rsidR="00DF0468">
        <w:rPr>
          <w:rFonts w:cs="Times New Roman"/>
          <w:spacing w:val="-2"/>
          <w:sz w:val="24"/>
          <w:szCs w:val="24"/>
        </w:rPr>
        <w:t xml:space="preserve"> </w:t>
      </w:r>
      <w:r w:rsidRPr="00DF0468">
        <w:rPr>
          <w:rFonts w:cs="Times New Roman"/>
          <w:spacing w:val="-2"/>
          <w:sz w:val="24"/>
          <w:szCs w:val="24"/>
        </w:rPr>
        <w:t>irrigation systems/water structures and appurtenant structures, hydraulic structures,</w:t>
      </w:r>
      <w:r w:rsidR="00DF0468" w:rsidRPr="00DF0468">
        <w:rPr>
          <w:rFonts w:cs="Times New Roman"/>
          <w:spacing w:val="-2"/>
          <w:sz w:val="24"/>
          <w:szCs w:val="24"/>
        </w:rPr>
        <w:t xml:space="preserve"> </w:t>
      </w:r>
      <w:r w:rsidRPr="00DF0468">
        <w:rPr>
          <w:rFonts w:cs="Times New Roman"/>
          <w:spacing w:val="-2"/>
          <w:sz w:val="24"/>
          <w:szCs w:val="24"/>
        </w:rPr>
        <w:t>irrigation systems, provided that;</w:t>
      </w:r>
    </w:p>
    <w:p w14:paraId="333441A7" w14:textId="77777777" w:rsidR="00C04772" w:rsidRPr="00581120" w:rsidRDefault="00C04772" w:rsidP="00DF0468">
      <w:pPr>
        <w:pStyle w:val="ListParagraph"/>
        <w:numPr>
          <w:ilvl w:val="0"/>
          <w:numId w:val="32"/>
        </w:numPr>
        <w:tabs>
          <w:tab w:val="left" w:pos="9090"/>
        </w:tabs>
        <w:ind w:left="810" w:right="-335" w:hanging="270"/>
        <w:jc w:val="both"/>
        <w:rPr>
          <w:rFonts w:cs="Times New Roman"/>
          <w:spacing w:val="-2"/>
          <w:sz w:val="24"/>
          <w:szCs w:val="24"/>
        </w:rPr>
      </w:pPr>
      <w:r w:rsidRPr="00581120">
        <w:rPr>
          <w:rFonts w:cs="Times New Roman"/>
          <w:spacing w:val="-2"/>
          <w:sz w:val="24"/>
          <w:szCs w:val="24"/>
        </w:rPr>
        <w:t>One specific experience in design/design review and construction supervision</w:t>
      </w:r>
      <w:r w:rsidR="00DF0468" w:rsidRPr="00581120">
        <w:rPr>
          <w:rFonts w:cs="Times New Roman"/>
          <w:spacing w:val="-2"/>
          <w:sz w:val="24"/>
          <w:szCs w:val="24"/>
        </w:rPr>
        <w:t xml:space="preserve"> </w:t>
      </w:r>
      <w:r w:rsidRPr="00581120">
        <w:rPr>
          <w:rFonts w:cs="Times New Roman"/>
          <w:spacing w:val="-2"/>
          <w:sz w:val="24"/>
          <w:szCs w:val="24"/>
        </w:rPr>
        <w:t>of irrigation</w:t>
      </w:r>
      <w:r w:rsidR="007E423A" w:rsidRPr="00581120">
        <w:rPr>
          <w:rFonts w:cs="Times New Roman"/>
          <w:spacing w:val="-2"/>
          <w:sz w:val="24"/>
          <w:szCs w:val="24"/>
        </w:rPr>
        <w:t xml:space="preserve"> systems,</w:t>
      </w:r>
      <w:r w:rsidRPr="00581120">
        <w:rPr>
          <w:rFonts w:cs="Times New Roman"/>
          <w:spacing w:val="-2"/>
          <w:sz w:val="24"/>
          <w:szCs w:val="24"/>
        </w:rPr>
        <w:t xml:space="preserve"> </w:t>
      </w:r>
      <w:r w:rsidR="00FD3E63" w:rsidRPr="00581120">
        <w:rPr>
          <w:rFonts w:cs="Times New Roman"/>
          <w:spacing w:val="-2"/>
          <w:sz w:val="24"/>
          <w:szCs w:val="24"/>
        </w:rPr>
        <w:t xml:space="preserve">canal &amp; water structure </w:t>
      </w:r>
      <w:r w:rsidRPr="00581120">
        <w:rPr>
          <w:rFonts w:cs="Times New Roman"/>
          <w:spacing w:val="-2"/>
          <w:sz w:val="24"/>
          <w:szCs w:val="24"/>
        </w:rPr>
        <w:t xml:space="preserve">with at least USD </w:t>
      </w:r>
      <w:r w:rsidR="00E81A9F" w:rsidRPr="00581120">
        <w:rPr>
          <w:rFonts w:cs="Times New Roman"/>
          <w:spacing w:val="-2"/>
          <w:sz w:val="24"/>
          <w:szCs w:val="24"/>
        </w:rPr>
        <w:t>1</w:t>
      </w:r>
      <w:r w:rsidR="007E423A" w:rsidRPr="00581120">
        <w:rPr>
          <w:rFonts w:cs="Times New Roman"/>
          <w:spacing w:val="-2"/>
          <w:sz w:val="24"/>
          <w:szCs w:val="24"/>
        </w:rPr>
        <w:t>0</w:t>
      </w:r>
      <w:r w:rsidRPr="00581120">
        <w:rPr>
          <w:rFonts w:cs="Times New Roman"/>
          <w:spacing w:val="-2"/>
          <w:sz w:val="24"/>
          <w:szCs w:val="24"/>
        </w:rPr>
        <w:t>.</w:t>
      </w:r>
      <w:r w:rsidR="00FD3E63" w:rsidRPr="00581120">
        <w:rPr>
          <w:rFonts w:cs="Times New Roman"/>
          <w:spacing w:val="-2"/>
          <w:sz w:val="24"/>
          <w:szCs w:val="24"/>
        </w:rPr>
        <w:t>0</w:t>
      </w:r>
      <w:r w:rsidRPr="00581120">
        <w:rPr>
          <w:rFonts w:cs="Times New Roman"/>
          <w:spacing w:val="-2"/>
          <w:sz w:val="24"/>
          <w:szCs w:val="24"/>
        </w:rPr>
        <w:t xml:space="preserve"> million consultancy</w:t>
      </w:r>
      <w:r w:rsidR="00DF0468" w:rsidRPr="00581120">
        <w:rPr>
          <w:rFonts w:cs="Times New Roman"/>
          <w:spacing w:val="-2"/>
          <w:sz w:val="24"/>
          <w:szCs w:val="24"/>
        </w:rPr>
        <w:t xml:space="preserve"> </w:t>
      </w:r>
      <w:r w:rsidRPr="00581120">
        <w:rPr>
          <w:rFonts w:cs="Times New Roman"/>
          <w:spacing w:val="-2"/>
          <w:sz w:val="24"/>
          <w:szCs w:val="24"/>
        </w:rPr>
        <w:t>contract amount (in case of a JV formation, the Lead Member shall provide)</w:t>
      </w:r>
      <w:r w:rsidR="00E81A9F" w:rsidRPr="00581120">
        <w:rPr>
          <w:rFonts w:cs="Times New Roman"/>
          <w:spacing w:val="-2"/>
          <w:sz w:val="24"/>
          <w:szCs w:val="24"/>
        </w:rPr>
        <w:t xml:space="preserve"> for the last 5 (five) years</w:t>
      </w:r>
    </w:p>
    <w:p w14:paraId="5C05FE67"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C04772">
        <w:rPr>
          <w:rFonts w:cs="Times New Roman"/>
          <w:spacing w:val="-2"/>
          <w:sz w:val="24"/>
          <w:szCs w:val="24"/>
        </w:rPr>
        <w:t>Consulting firm should have experience in similar type and size of the projects financed</w:t>
      </w:r>
      <w:r w:rsidR="00DF0468">
        <w:rPr>
          <w:rFonts w:cs="Times New Roman"/>
          <w:spacing w:val="-2"/>
          <w:sz w:val="24"/>
          <w:szCs w:val="24"/>
        </w:rPr>
        <w:t xml:space="preserve"> </w:t>
      </w:r>
      <w:r w:rsidRPr="00DF0468">
        <w:rPr>
          <w:rFonts w:cs="Times New Roman"/>
          <w:spacing w:val="-2"/>
          <w:sz w:val="24"/>
          <w:szCs w:val="24"/>
        </w:rPr>
        <w:t>by the ISDB or other IFIs, with proven knowledge of FIDIC basis contracts and / or</w:t>
      </w:r>
      <w:r w:rsidR="00DF0468" w:rsidRPr="00DF0468">
        <w:rPr>
          <w:rFonts w:cs="Times New Roman"/>
          <w:spacing w:val="-2"/>
          <w:sz w:val="24"/>
          <w:szCs w:val="24"/>
        </w:rPr>
        <w:t xml:space="preserve"> </w:t>
      </w:r>
      <w:r w:rsidRPr="00DF0468">
        <w:rPr>
          <w:rFonts w:cs="Times New Roman"/>
          <w:spacing w:val="-2"/>
          <w:sz w:val="24"/>
          <w:szCs w:val="24"/>
        </w:rPr>
        <w:t>MDB procurement process.</w:t>
      </w:r>
    </w:p>
    <w:p w14:paraId="6CFDAFC6"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DF0468">
        <w:rPr>
          <w:rFonts w:cs="Times New Roman"/>
          <w:spacing w:val="-2"/>
          <w:sz w:val="24"/>
          <w:szCs w:val="24"/>
        </w:rPr>
        <w:t>Letters of Recommendation for all submitted previous experiences from previous</w:t>
      </w:r>
      <w:r w:rsidR="00DF0468">
        <w:rPr>
          <w:rFonts w:cs="Times New Roman"/>
          <w:spacing w:val="-2"/>
          <w:sz w:val="24"/>
          <w:szCs w:val="24"/>
        </w:rPr>
        <w:t xml:space="preserve"> </w:t>
      </w:r>
      <w:r w:rsidRPr="00DF0468">
        <w:rPr>
          <w:rFonts w:cs="Times New Roman"/>
          <w:spacing w:val="-2"/>
          <w:sz w:val="24"/>
          <w:szCs w:val="24"/>
        </w:rPr>
        <w:t>Employers shall be attached.</w:t>
      </w:r>
    </w:p>
    <w:p w14:paraId="5B4D3085"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DF0468">
        <w:rPr>
          <w:rFonts w:cs="Times New Roman"/>
          <w:spacing w:val="-2"/>
          <w:sz w:val="24"/>
          <w:szCs w:val="24"/>
        </w:rPr>
        <w:t>A list of ongoing assignments including the start and end dates and the personnel</w:t>
      </w:r>
      <w:r w:rsidR="00DF0468">
        <w:rPr>
          <w:rFonts w:cs="Times New Roman"/>
          <w:spacing w:val="-2"/>
          <w:sz w:val="24"/>
          <w:szCs w:val="24"/>
        </w:rPr>
        <w:t xml:space="preserve"> </w:t>
      </w:r>
      <w:r w:rsidRPr="00DF0468">
        <w:rPr>
          <w:rFonts w:cs="Times New Roman"/>
          <w:spacing w:val="-2"/>
          <w:sz w:val="24"/>
          <w:szCs w:val="24"/>
        </w:rPr>
        <w:t>involved.</w:t>
      </w:r>
    </w:p>
    <w:p w14:paraId="3B4B463E"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FD3E63">
        <w:rPr>
          <w:rFonts w:cs="Times New Roman"/>
          <w:spacing w:val="-2"/>
          <w:sz w:val="24"/>
          <w:szCs w:val="24"/>
        </w:rPr>
        <w:t>The Consultant Company or its technical staffs must have right for performance of</w:t>
      </w:r>
      <w:r w:rsidR="00DF0468" w:rsidRPr="00FD3E63">
        <w:rPr>
          <w:rFonts w:cs="Times New Roman"/>
          <w:spacing w:val="-2"/>
          <w:sz w:val="24"/>
          <w:szCs w:val="24"/>
        </w:rPr>
        <w:t xml:space="preserve"> </w:t>
      </w:r>
      <w:r w:rsidRPr="00FD3E63">
        <w:rPr>
          <w:rFonts w:cs="Times New Roman"/>
          <w:spacing w:val="-2"/>
          <w:sz w:val="24"/>
          <w:szCs w:val="24"/>
        </w:rPr>
        <w:t>technical supervision according to Rules of technical supervision works in Republic of</w:t>
      </w:r>
      <w:r w:rsidR="00DF0468" w:rsidRPr="00FD3E63">
        <w:rPr>
          <w:rFonts w:cs="Times New Roman"/>
          <w:spacing w:val="-2"/>
          <w:sz w:val="24"/>
          <w:szCs w:val="24"/>
        </w:rPr>
        <w:t xml:space="preserve"> </w:t>
      </w:r>
      <w:r w:rsidRPr="00FD3E63">
        <w:rPr>
          <w:rFonts w:cs="Times New Roman"/>
          <w:spacing w:val="-2"/>
          <w:sz w:val="24"/>
          <w:szCs w:val="24"/>
        </w:rPr>
        <w:t>Azerbaijan (Agency for construction affairs) Law of Azerbaijan.</w:t>
      </w:r>
      <w:r w:rsidRPr="00DF0468">
        <w:rPr>
          <w:rFonts w:cs="Times New Roman"/>
          <w:spacing w:val="-2"/>
          <w:sz w:val="24"/>
          <w:szCs w:val="24"/>
        </w:rPr>
        <w:t xml:space="preserve"> This means that the</w:t>
      </w:r>
      <w:r w:rsidR="00DF0468" w:rsidRPr="00DF0468">
        <w:rPr>
          <w:rFonts w:cs="Times New Roman"/>
          <w:spacing w:val="-2"/>
          <w:sz w:val="24"/>
          <w:szCs w:val="24"/>
        </w:rPr>
        <w:t xml:space="preserve"> </w:t>
      </w:r>
      <w:r w:rsidRPr="00DF0468">
        <w:rPr>
          <w:rFonts w:cs="Times New Roman"/>
          <w:spacing w:val="-2"/>
          <w:sz w:val="24"/>
          <w:szCs w:val="24"/>
        </w:rPr>
        <w:t>Consultant company can employ or commit to employ engineers with license for</w:t>
      </w:r>
      <w:r w:rsidR="00DF0468" w:rsidRPr="00DF0468">
        <w:rPr>
          <w:rFonts w:cs="Times New Roman"/>
          <w:spacing w:val="-2"/>
          <w:sz w:val="24"/>
          <w:szCs w:val="24"/>
        </w:rPr>
        <w:t xml:space="preserve"> </w:t>
      </w:r>
      <w:r w:rsidRPr="00DF0468">
        <w:rPr>
          <w:rFonts w:cs="Times New Roman"/>
          <w:spacing w:val="-2"/>
          <w:sz w:val="24"/>
          <w:szCs w:val="24"/>
        </w:rPr>
        <w:t>construction supervision of category or obtain or commit to obtain license for own</w:t>
      </w:r>
      <w:r w:rsidR="00DF0468">
        <w:rPr>
          <w:rFonts w:cs="Times New Roman"/>
          <w:spacing w:val="-2"/>
          <w:sz w:val="24"/>
          <w:szCs w:val="24"/>
        </w:rPr>
        <w:t xml:space="preserve"> </w:t>
      </w:r>
      <w:r w:rsidRPr="00DF0468">
        <w:rPr>
          <w:rFonts w:cs="Times New Roman"/>
          <w:spacing w:val="-2"/>
          <w:sz w:val="24"/>
          <w:szCs w:val="24"/>
        </w:rPr>
        <w:t>company.</w:t>
      </w:r>
    </w:p>
    <w:p w14:paraId="51D28FE4" w14:textId="77777777" w:rsidR="00C04772" w:rsidRPr="00DF0468" w:rsidRDefault="00C04772" w:rsidP="00DF0468">
      <w:pPr>
        <w:pStyle w:val="ListParagraph"/>
        <w:numPr>
          <w:ilvl w:val="0"/>
          <w:numId w:val="3"/>
        </w:numPr>
        <w:tabs>
          <w:tab w:val="left" w:pos="9090"/>
        </w:tabs>
        <w:ind w:right="-335"/>
        <w:jc w:val="both"/>
        <w:rPr>
          <w:rFonts w:cs="Times New Roman"/>
          <w:spacing w:val="-2"/>
          <w:sz w:val="24"/>
          <w:szCs w:val="24"/>
        </w:rPr>
      </w:pPr>
      <w:r w:rsidRPr="00DF0468">
        <w:rPr>
          <w:rFonts w:cs="Times New Roman"/>
          <w:spacing w:val="-2"/>
          <w:sz w:val="24"/>
          <w:szCs w:val="24"/>
        </w:rPr>
        <w:lastRenderedPageBreak/>
        <w:t>Form of association (sub-contractor/joint venture) for the execution of the contract(s),</w:t>
      </w:r>
      <w:r w:rsidR="00DF0468" w:rsidRPr="00DF0468">
        <w:rPr>
          <w:rFonts w:cs="Times New Roman"/>
          <w:spacing w:val="-2"/>
          <w:sz w:val="24"/>
          <w:szCs w:val="24"/>
        </w:rPr>
        <w:t xml:space="preserve"> </w:t>
      </w:r>
      <w:r w:rsidRPr="00DF0468">
        <w:rPr>
          <w:rFonts w:cs="Times New Roman"/>
          <w:spacing w:val="-2"/>
          <w:sz w:val="24"/>
          <w:szCs w:val="24"/>
        </w:rPr>
        <w:t>if the case may be, and identification of the leading company. Same information shall</w:t>
      </w:r>
      <w:r w:rsidR="00DF0468">
        <w:rPr>
          <w:rFonts w:cs="Times New Roman"/>
          <w:spacing w:val="-2"/>
          <w:sz w:val="24"/>
          <w:szCs w:val="24"/>
        </w:rPr>
        <w:t xml:space="preserve"> </w:t>
      </w:r>
      <w:r w:rsidRPr="00DF0468">
        <w:rPr>
          <w:rFonts w:cs="Times New Roman"/>
          <w:spacing w:val="-2"/>
          <w:sz w:val="24"/>
          <w:szCs w:val="24"/>
        </w:rPr>
        <w:t>be submitted for the leading company and the associate companies.</w:t>
      </w:r>
    </w:p>
    <w:p w14:paraId="282CD818" w14:textId="048CF69B" w:rsidR="00C30595" w:rsidRPr="00C04772" w:rsidRDefault="00C04772" w:rsidP="00C04772">
      <w:pPr>
        <w:tabs>
          <w:tab w:val="left" w:pos="9090"/>
        </w:tabs>
        <w:ind w:left="450" w:right="-335"/>
        <w:jc w:val="both"/>
        <w:rPr>
          <w:rFonts w:ascii="Times New Roman" w:hAnsi="Times New Roman" w:cs="Times New Roman"/>
          <w:sz w:val="20"/>
          <w:szCs w:val="20"/>
          <w:lang w:val="en-GB"/>
        </w:rPr>
      </w:pPr>
      <w:r w:rsidRPr="007E423A">
        <w:rPr>
          <w:rFonts w:ascii="Times New Roman" w:hAnsi="Times New Roman" w:cs="Times New Roman"/>
          <w:spacing w:val="-2"/>
          <w:sz w:val="20"/>
          <w:szCs w:val="20"/>
        </w:rPr>
        <w:t>* Key Experts will not be evaluated at the shortlisting stage.</w:t>
      </w:r>
    </w:p>
    <w:p w14:paraId="5B6AE2FD" w14:textId="77777777" w:rsidR="00566FAB" w:rsidRPr="00F44A18" w:rsidRDefault="00BA7A4A" w:rsidP="00C04772">
      <w:pPr>
        <w:tabs>
          <w:tab w:val="left" w:pos="9090"/>
        </w:tabs>
        <w:suppressAutoHyphens/>
        <w:spacing w:after="0" w:line="240" w:lineRule="auto"/>
        <w:ind w:right="-335"/>
        <w:jc w:val="both"/>
        <w:rPr>
          <w:rFonts w:ascii="Times New Roman" w:hAnsi="Times New Roman" w:cs="Times New Roman"/>
          <w:spacing w:val="-2"/>
          <w:sz w:val="24"/>
          <w:szCs w:val="24"/>
        </w:rPr>
      </w:pPr>
      <w:r w:rsidRPr="00F44A18">
        <w:rPr>
          <w:rFonts w:ascii="Times New Roman" w:hAnsi="Times New Roman" w:cs="Times New Roman"/>
          <w:spacing w:val="-2"/>
          <w:sz w:val="24"/>
          <w:szCs w:val="24"/>
        </w:rPr>
        <w:t>The attention of interested Consultants is drawn to Paragraphs, 1.23, and 1.24 of the Guidelines for Procurement of Consultant Services under Islamic Development Bank Project Financing</w:t>
      </w:r>
      <w:r w:rsidR="00EA537C" w:rsidRPr="00F44A18">
        <w:rPr>
          <w:rFonts w:ascii="Times New Roman" w:hAnsi="Times New Roman" w:cs="Times New Roman"/>
          <w:spacing w:val="-2"/>
          <w:sz w:val="24"/>
          <w:szCs w:val="24"/>
        </w:rPr>
        <w:t xml:space="preserve"> (the “Procurement Guidelines”)</w:t>
      </w:r>
      <w:r w:rsidRPr="00F44A18">
        <w:rPr>
          <w:rFonts w:ascii="Times New Roman" w:hAnsi="Times New Roman" w:cs="Times New Roman"/>
          <w:spacing w:val="-2"/>
          <w:sz w:val="24"/>
          <w:szCs w:val="24"/>
        </w:rPr>
        <w:t xml:space="preserve">, setting forth IsDB’s policy on conflict of interest.  </w:t>
      </w:r>
    </w:p>
    <w:p w14:paraId="2E92EEAF" w14:textId="77777777" w:rsidR="00BA7A4A" w:rsidRPr="00F44A18" w:rsidRDefault="00BA7A4A" w:rsidP="00C04772">
      <w:pPr>
        <w:tabs>
          <w:tab w:val="left" w:pos="9090"/>
        </w:tabs>
        <w:suppressAutoHyphens/>
        <w:spacing w:after="0" w:line="240" w:lineRule="auto"/>
        <w:ind w:right="-335"/>
        <w:jc w:val="both"/>
        <w:rPr>
          <w:rFonts w:ascii="Times New Roman" w:eastAsia="Calibri" w:hAnsi="Times New Roman" w:cs="Times New Roman"/>
          <w:spacing w:val="-2"/>
          <w:sz w:val="24"/>
          <w:szCs w:val="24"/>
        </w:rPr>
      </w:pPr>
    </w:p>
    <w:p w14:paraId="55DB8331" w14:textId="77777777" w:rsidR="00566FAB" w:rsidRPr="00F44A18" w:rsidRDefault="00566FAB" w:rsidP="00C04772">
      <w:pPr>
        <w:tabs>
          <w:tab w:val="left" w:pos="9090"/>
        </w:tabs>
        <w:spacing w:after="0" w:line="240" w:lineRule="auto"/>
        <w:ind w:left="426" w:right="-335"/>
        <w:jc w:val="both"/>
        <w:rPr>
          <w:rFonts w:ascii="Times New Roman" w:eastAsia="Calibri" w:hAnsi="Times New Roman" w:cs="Times New Roman"/>
          <w:sz w:val="24"/>
          <w:szCs w:val="24"/>
        </w:rPr>
      </w:pPr>
      <w:r w:rsidRPr="00F44A18">
        <w:rPr>
          <w:rFonts w:ascii="Times New Roman" w:eastAsia="Calibri" w:hAnsi="Times New Roman" w:cs="Times New Roman"/>
          <w:spacing w:val="-2"/>
          <w:sz w:val="24"/>
          <w:szCs w:val="24"/>
        </w:rPr>
        <w:t xml:space="preserve">Consultants may </w:t>
      </w:r>
      <w:r w:rsidR="00EA537C" w:rsidRPr="00F44A18">
        <w:rPr>
          <w:rFonts w:ascii="Times New Roman" w:hAnsi="Times New Roman" w:cs="Times New Roman"/>
          <w:spacing w:val="-2"/>
          <w:sz w:val="24"/>
          <w:szCs w:val="24"/>
        </w:rPr>
        <w:t>associate with other firms to enhance their qualifications</w:t>
      </w:r>
      <w:r w:rsidR="00EA537C" w:rsidRPr="00F44A18">
        <w:rPr>
          <w:rFonts w:ascii="Times New Roman" w:hAnsi="Times New Roman" w:cs="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Pr="00F44A18">
        <w:rPr>
          <w:rFonts w:ascii="Times New Roman" w:eastAsia="Calibri" w:hAnsi="Times New Roman" w:cs="Times New Roman"/>
          <w:sz w:val="24"/>
          <w:szCs w:val="24"/>
        </w:rPr>
        <w:t>.</w:t>
      </w:r>
    </w:p>
    <w:p w14:paraId="6144E3E9" w14:textId="77777777" w:rsidR="00566FAB" w:rsidRPr="00F44A18" w:rsidRDefault="00566FAB" w:rsidP="00C04772">
      <w:pPr>
        <w:tabs>
          <w:tab w:val="left" w:pos="9090"/>
        </w:tabs>
        <w:suppressAutoHyphens/>
        <w:spacing w:after="0" w:line="240" w:lineRule="auto"/>
        <w:ind w:right="-335"/>
        <w:jc w:val="both"/>
        <w:rPr>
          <w:rFonts w:ascii="Times New Roman" w:eastAsia="Calibri" w:hAnsi="Times New Roman" w:cs="Times New Roman"/>
          <w:spacing w:val="-2"/>
          <w:sz w:val="24"/>
          <w:szCs w:val="24"/>
        </w:rPr>
      </w:pPr>
    </w:p>
    <w:p w14:paraId="2AE85E2D" w14:textId="77777777" w:rsidR="00566FAB" w:rsidRPr="00F44A18" w:rsidRDefault="00566FAB" w:rsidP="00C04772">
      <w:pPr>
        <w:tabs>
          <w:tab w:val="left" w:pos="9090"/>
        </w:tabs>
        <w:suppressAutoHyphens/>
        <w:spacing w:after="0" w:line="240" w:lineRule="auto"/>
        <w:ind w:left="426" w:right="-335"/>
        <w:jc w:val="both"/>
        <w:rPr>
          <w:rFonts w:ascii="Times New Roman" w:eastAsia="Calibri" w:hAnsi="Times New Roman" w:cs="Times New Roman"/>
          <w:spacing w:val="-2"/>
          <w:sz w:val="24"/>
          <w:szCs w:val="24"/>
        </w:rPr>
      </w:pPr>
      <w:r w:rsidRPr="00F44A18">
        <w:rPr>
          <w:rFonts w:ascii="Times New Roman" w:eastAsia="Calibri" w:hAnsi="Times New Roman" w:cs="Times New Roman"/>
          <w:spacing w:val="-2"/>
          <w:sz w:val="24"/>
          <w:szCs w:val="24"/>
        </w:rPr>
        <w:t xml:space="preserve">A consultant will be selected in accordance with the </w:t>
      </w:r>
      <w:r w:rsidR="00C82FD2" w:rsidRPr="00F44A18">
        <w:rPr>
          <w:rFonts w:ascii="Times New Roman" w:hAnsi="Times New Roman" w:cs="Times New Roman"/>
          <w:b/>
          <w:spacing w:val="-2"/>
          <w:sz w:val="24"/>
          <w:szCs w:val="24"/>
        </w:rPr>
        <w:t>Quality- and Cost-Based Selection</w:t>
      </w:r>
      <w:r w:rsidR="00603301">
        <w:rPr>
          <w:rFonts w:ascii="Times New Roman" w:hAnsi="Times New Roman" w:cs="Times New Roman"/>
          <w:b/>
          <w:spacing w:val="-2"/>
          <w:sz w:val="24"/>
          <w:szCs w:val="24"/>
        </w:rPr>
        <w:t xml:space="preserve"> Limited to Member Countries</w:t>
      </w:r>
      <w:r w:rsidR="00C82FD2" w:rsidRPr="00F44A18">
        <w:rPr>
          <w:rFonts w:ascii="Times New Roman" w:hAnsi="Times New Roman" w:cs="Times New Roman"/>
          <w:b/>
          <w:spacing w:val="-2"/>
          <w:sz w:val="24"/>
          <w:szCs w:val="24"/>
        </w:rPr>
        <w:t xml:space="preserve"> (QCBS</w:t>
      </w:r>
      <w:r w:rsidR="00603301">
        <w:rPr>
          <w:rFonts w:ascii="Times New Roman" w:hAnsi="Times New Roman" w:cs="Times New Roman"/>
          <w:b/>
          <w:spacing w:val="-2"/>
          <w:sz w:val="24"/>
          <w:szCs w:val="24"/>
        </w:rPr>
        <w:t>-MC</w:t>
      </w:r>
      <w:r w:rsidR="00C82FD2" w:rsidRPr="00F44A18">
        <w:rPr>
          <w:rFonts w:ascii="Times New Roman" w:hAnsi="Times New Roman" w:cs="Times New Roman"/>
          <w:b/>
          <w:spacing w:val="-2"/>
          <w:sz w:val="24"/>
          <w:szCs w:val="24"/>
        </w:rPr>
        <w:t xml:space="preserve">) </w:t>
      </w:r>
      <w:r w:rsidR="00EA537C" w:rsidRPr="00F44A18">
        <w:rPr>
          <w:rFonts w:ascii="Times New Roman" w:hAnsi="Times New Roman" w:cs="Times New Roman"/>
          <w:spacing w:val="-2"/>
          <w:sz w:val="24"/>
          <w:szCs w:val="24"/>
        </w:rPr>
        <w:t>method set out in the Procurement Guidelines</w:t>
      </w:r>
      <w:r w:rsidRPr="00F44A18">
        <w:rPr>
          <w:rFonts w:ascii="Times New Roman" w:eastAsia="Calibri" w:hAnsi="Times New Roman" w:cs="Times New Roman"/>
          <w:spacing w:val="-2"/>
          <w:sz w:val="24"/>
          <w:szCs w:val="24"/>
        </w:rPr>
        <w:t>.</w:t>
      </w:r>
    </w:p>
    <w:p w14:paraId="2F71B9D8" w14:textId="77777777" w:rsidR="00566FAB" w:rsidRPr="00F44A18" w:rsidRDefault="00566FAB" w:rsidP="00C04772">
      <w:pPr>
        <w:tabs>
          <w:tab w:val="left" w:pos="9090"/>
        </w:tabs>
        <w:suppressAutoHyphens/>
        <w:spacing w:after="0" w:line="240" w:lineRule="auto"/>
        <w:ind w:left="426" w:right="-335"/>
        <w:jc w:val="both"/>
        <w:rPr>
          <w:rFonts w:ascii="Times New Roman" w:eastAsia="Calibri" w:hAnsi="Times New Roman" w:cs="Times New Roman"/>
          <w:spacing w:val="-2"/>
          <w:sz w:val="24"/>
          <w:szCs w:val="24"/>
        </w:rPr>
      </w:pPr>
    </w:p>
    <w:p w14:paraId="38F3509C" w14:textId="77777777" w:rsidR="00566FAB" w:rsidRPr="00F44A18" w:rsidRDefault="00566FAB" w:rsidP="00C04772">
      <w:pPr>
        <w:tabs>
          <w:tab w:val="left" w:pos="9090"/>
        </w:tabs>
        <w:suppressAutoHyphens/>
        <w:spacing w:after="0" w:line="240" w:lineRule="auto"/>
        <w:ind w:left="426" w:right="-335"/>
        <w:jc w:val="both"/>
        <w:rPr>
          <w:rFonts w:ascii="Times New Roman" w:eastAsia="Calibri" w:hAnsi="Times New Roman" w:cs="Times New Roman"/>
          <w:spacing w:val="-2"/>
          <w:sz w:val="24"/>
          <w:szCs w:val="24"/>
        </w:rPr>
      </w:pPr>
      <w:r w:rsidRPr="00F44A18">
        <w:rPr>
          <w:rFonts w:ascii="Times New Roman" w:eastAsia="Calibri" w:hAnsi="Times New Roman" w:cs="Times New Roman"/>
          <w:spacing w:val="-2"/>
          <w:sz w:val="24"/>
          <w:szCs w:val="24"/>
        </w:rPr>
        <w:t>Interested consultants may obtain further information at the address below during office hours</w:t>
      </w:r>
      <w:r w:rsidRPr="00F44A18">
        <w:rPr>
          <w:rFonts w:ascii="Times New Roman" w:eastAsia="Calibri" w:hAnsi="Times New Roman" w:cs="Times New Roman"/>
          <w:i/>
          <w:spacing w:val="-2"/>
          <w:sz w:val="24"/>
          <w:szCs w:val="24"/>
        </w:rPr>
        <w:t xml:space="preserve"> </w:t>
      </w:r>
      <w:r w:rsidRPr="00F44A18">
        <w:rPr>
          <w:rFonts w:ascii="Times New Roman" w:eastAsia="Calibri" w:hAnsi="Times New Roman" w:cs="Times New Roman"/>
          <w:b/>
          <w:bCs/>
          <w:i/>
          <w:spacing w:val="-2"/>
          <w:sz w:val="24"/>
          <w:szCs w:val="24"/>
        </w:rPr>
        <w:t>09:00 to 17:00</w:t>
      </w:r>
      <w:r w:rsidRPr="00F44A18">
        <w:rPr>
          <w:rFonts w:ascii="Times New Roman" w:eastAsia="Calibri" w:hAnsi="Times New Roman" w:cs="Times New Roman"/>
          <w:b/>
          <w:bCs/>
          <w:spacing w:val="-2"/>
          <w:sz w:val="24"/>
          <w:szCs w:val="24"/>
        </w:rPr>
        <w:t xml:space="preserve"> (local time).</w:t>
      </w:r>
    </w:p>
    <w:p w14:paraId="696852E7" w14:textId="77777777" w:rsidR="000C329C" w:rsidRPr="00F44A18" w:rsidRDefault="000C329C" w:rsidP="001F4A3F">
      <w:pPr>
        <w:tabs>
          <w:tab w:val="left" w:pos="9090"/>
        </w:tabs>
        <w:suppressAutoHyphens/>
        <w:spacing w:after="0" w:line="240" w:lineRule="auto"/>
        <w:ind w:right="-335"/>
        <w:jc w:val="both"/>
        <w:rPr>
          <w:rFonts w:ascii="Times New Roman" w:eastAsia="Calibri" w:hAnsi="Times New Roman" w:cs="Times New Roman"/>
          <w:spacing w:val="-2"/>
          <w:sz w:val="24"/>
          <w:szCs w:val="24"/>
        </w:rPr>
      </w:pPr>
    </w:p>
    <w:p w14:paraId="67D05498" w14:textId="4C4BDD86" w:rsidR="00F93439" w:rsidRDefault="00F93439" w:rsidP="00C04772">
      <w:pPr>
        <w:tabs>
          <w:tab w:val="left" w:pos="9090"/>
        </w:tabs>
        <w:suppressAutoHyphens/>
        <w:spacing w:after="0" w:line="240" w:lineRule="auto"/>
        <w:ind w:left="426" w:right="-335"/>
        <w:jc w:val="both"/>
        <w:rPr>
          <w:rFonts w:ascii="Times New Roman" w:eastAsia="Calibri" w:hAnsi="Times New Roman" w:cs="Times New Roman"/>
          <w:spacing w:val="-2"/>
          <w:sz w:val="24"/>
          <w:szCs w:val="24"/>
        </w:rPr>
      </w:pPr>
      <w:r w:rsidRPr="00F93439">
        <w:rPr>
          <w:rFonts w:ascii="Times New Roman" w:eastAsia="Calibri" w:hAnsi="Times New Roman" w:cs="Times New Roman"/>
          <w:spacing w:val="-2"/>
          <w:sz w:val="24"/>
          <w:szCs w:val="24"/>
        </w:rPr>
        <w:t xml:space="preserve">Expressions of interest must be </w:t>
      </w:r>
      <w:r w:rsidRPr="00F44A18">
        <w:rPr>
          <w:rFonts w:ascii="Times New Roman" w:eastAsia="Calibri" w:hAnsi="Times New Roman" w:cs="Times New Roman"/>
          <w:spacing w:val="-2"/>
          <w:sz w:val="24"/>
          <w:szCs w:val="24"/>
        </w:rPr>
        <w:t>delivered</w:t>
      </w:r>
      <w:r w:rsidRPr="00F93439" w:rsidDel="00F93439">
        <w:rPr>
          <w:rFonts w:ascii="Times New Roman" w:eastAsia="Calibri" w:hAnsi="Times New Roman" w:cs="Times New Roman"/>
          <w:spacing w:val="-2"/>
          <w:sz w:val="24"/>
          <w:szCs w:val="24"/>
        </w:rPr>
        <w:t xml:space="preserve"> </w:t>
      </w:r>
      <w:r w:rsidRPr="00F93439">
        <w:rPr>
          <w:rFonts w:ascii="Times New Roman" w:eastAsia="Calibri" w:hAnsi="Times New Roman" w:cs="Times New Roman"/>
          <w:spacing w:val="-2"/>
          <w:sz w:val="24"/>
          <w:szCs w:val="24"/>
        </w:rPr>
        <w:t xml:space="preserve">in </w:t>
      </w:r>
      <w:r>
        <w:rPr>
          <w:rFonts w:ascii="Times New Roman" w:eastAsia="Calibri" w:hAnsi="Times New Roman" w:cs="Times New Roman"/>
          <w:spacing w:val="-2"/>
          <w:sz w:val="24"/>
          <w:szCs w:val="24"/>
        </w:rPr>
        <w:t xml:space="preserve">a </w:t>
      </w:r>
      <w:r w:rsidRPr="00F93439">
        <w:rPr>
          <w:rFonts w:ascii="Times New Roman" w:eastAsia="Calibri" w:hAnsi="Times New Roman" w:cs="Times New Roman"/>
          <w:spacing w:val="-2"/>
          <w:sz w:val="24"/>
          <w:szCs w:val="24"/>
        </w:rPr>
        <w:t xml:space="preserve">writing </w:t>
      </w:r>
      <w:r w:rsidRPr="00F44A18">
        <w:rPr>
          <w:rFonts w:ascii="Times New Roman" w:eastAsia="Calibri" w:hAnsi="Times New Roman" w:cs="Times New Roman"/>
          <w:spacing w:val="-2"/>
          <w:sz w:val="24"/>
          <w:szCs w:val="24"/>
        </w:rPr>
        <w:t>form</w:t>
      </w:r>
      <w:r w:rsidRPr="00F93439">
        <w:rPr>
          <w:rFonts w:ascii="Times New Roman" w:eastAsia="Calibri" w:hAnsi="Times New Roman" w:cs="Times New Roman"/>
          <w:spacing w:val="-2"/>
          <w:sz w:val="24"/>
          <w:szCs w:val="24"/>
        </w:rPr>
        <w:t xml:space="preserve"> </w:t>
      </w:r>
      <w:r>
        <w:rPr>
          <w:rFonts w:ascii="Times New Roman" w:eastAsia="Calibri" w:hAnsi="Times New Roman" w:cs="Times New Roman"/>
          <w:spacing w:val="-2"/>
          <w:sz w:val="24"/>
          <w:szCs w:val="24"/>
        </w:rPr>
        <w:t>t</w:t>
      </w:r>
      <w:r w:rsidRPr="00F93439">
        <w:rPr>
          <w:rFonts w:ascii="Times New Roman" w:eastAsia="Calibri" w:hAnsi="Times New Roman" w:cs="Times New Roman"/>
          <w:spacing w:val="-2"/>
          <w:sz w:val="24"/>
          <w:szCs w:val="24"/>
        </w:rPr>
        <w:t>o the address below (in person, by mail, by fax, or by e-mail) no later than 30 July 2026 at</w:t>
      </w:r>
      <w:r w:rsidR="00BB0F7C">
        <w:rPr>
          <w:rFonts w:ascii="Times New Roman" w:eastAsia="Calibri" w:hAnsi="Times New Roman" w:cs="Times New Roman"/>
          <w:spacing w:val="-2"/>
          <w:sz w:val="24"/>
          <w:szCs w:val="24"/>
        </w:rPr>
        <w:t xml:space="preserve"> </w:t>
      </w:r>
      <w:r w:rsidRPr="00F93439">
        <w:rPr>
          <w:rFonts w:ascii="Times New Roman" w:eastAsia="Calibri" w:hAnsi="Times New Roman" w:cs="Times New Roman"/>
          <w:spacing w:val="-2"/>
          <w:sz w:val="24"/>
          <w:szCs w:val="24"/>
        </w:rPr>
        <w:t>17:00 (local time).</w:t>
      </w:r>
    </w:p>
    <w:p w14:paraId="525AC43C" w14:textId="77777777" w:rsidR="00F93439" w:rsidRPr="00F44A18" w:rsidRDefault="00F93439" w:rsidP="00C04772">
      <w:pPr>
        <w:tabs>
          <w:tab w:val="left" w:pos="9090"/>
        </w:tabs>
        <w:suppressAutoHyphens/>
        <w:spacing w:after="0" w:line="240" w:lineRule="auto"/>
        <w:ind w:left="426" w:right="-335"/>
        <w:jc w:val="both"/>
        <w:rPr>
          <w:rFonts w:ascii="Times New Roman" w:eastAsia="Calibri" w:hAnsi="Times New Roman" w:cs="Times New Roman"/>
          <w:spacing w:val="-2"/>
          <w:sz w:val="24"/>
          <w:szCs w:val="24"/>
        </w:rPr>
      </w:pPr>
    </w:p>
    <w:p w14:paraId="7D45187B" w14:textId="77777777" w:rsidR="00C82FD2" w:rsidRPr="00F44A18" w:rsidRDefault="00C82FD2" w:rsidP="00C04772">
      <w:pPr>
        <w:tabs>
          <w:tab w:val="left" w:pos="9090"/>
        </w:tabs>
        <w:suppressAutoHyphens/>
        <w:spacing w:after="0" w:line="240" w:lineRule="auto"/>
        <w:ind w:left="426" w:right="-335"/>
        <w:rPr>
          <w:rFonts w:ascii="Times New Roman" w:eastAsia="Calibri" w:hAnsi="Times New Roman" w:cs="Times New Roman"/>
          <w:spacing w:val="-2"/>
          <w:sz w:val="24"/>
          <w:szCs w:val="24"/>
        </w:rPr>
      </w:pPr>
      <w:r w:rsidRPr="00F44A18">
        <w:rPr>
          <w:rFonts w:ascii="Times New Roman" w:eastAsia="Calibri" w:hAnsi="Times New Roman" w:cs="Times New Roman"/>
          <w:spacing w:val="-2"/>
          <w:sz w:val="24"/>
          <w:szCs w:val="24"/>
        </w:rPr>
        <w:t>Azerbaijan State Water Resources Agency, Administration of Facilities under Construction PLE</w:t>
      </w:r>
    </w:p>
    <w:p w14:paraId="5EC91EDE" w14:textId="77777777" w:rsidR="00566FAB" w:rsidRPr="00F44A18" w:rsidRDefault="00566FAB" w:rsidP="00C04772">
      <w:pPr>
        <w:tabs>
          <w:tab w:val="left" w:pos="9090"/>
        </w:tabs>
        <w:suppressAutoHyphens/>
        <w:spacing w:after="0" w:line="240" w:lineRule="auto"/>
        <w:ind w:left="426" w:right="-335"/>
        <w:rPr>
          <w:rFonts w:ascii="Times New Roman" w:eastAsia="Calibri" w:hAnsi="Times New Roman" w:cs="Times New Roman"/>
          <w:iCs/>
          <w:spacing w:val="-2"/>
          <w:sz w:val="24"/>
          <w:szCs w:val="24"/>
        </w:rPr>
      </w:pPr>
      <w:r w:rsidRPr="00F44A18">
        <w:rPr>
          <w:rFonts w:ascii="Times New Roman" w:eastAsia="Calibri" w:hAnsi="Times New Roman" w:cs="Times New Roman"/>
          <w:iCs/>
          <w:spacing w:val="-2"/>
          <w:sz w:val="24"/>
          <w:szCs w:val="24"/>
        </w:rPr>
        <w:t xml:space="preserve">Attention: </w:t>
      </w:r>
      <w:r w:rsidR="00FD0E5D" w:rsidRPr="00F44A18">
        <w:rPr>
          <w:rFonts w:ascii="Times New Roman" w:eastAsia="Calibri" w:hAnsi="Times New Roman" w:cs="Times New Roman"/>
          <w:iCs/>
          <w:spacing w:val="-2"/>
          <w:sz w:val="24"/>
          <w:szCs w:val="24"/>
        </w:rPr>
        <w:t>Mr. Fuad Abishev, Deputy Chairman of the Board</w:t>
      </w:r>
      <w:r w:rsidRPr="00F44A18">
        <w:rPr>
          <w:rFonts w:ascii="Times New Roman" w:eastAsia="Calibri" w:hAnsi="Times New Roman" w:cs="Times New Roman"/>
          <w:iCs/>
          <w:spacing w:val="-2"/>
          <w:sz w:val="24"/>
          <w:szCs w:val="24"/>
        </w:rPr>
        <w:tab/>
      </w:r>
    </w:p>
    <w:p w14:paraId="64B211F9" w14:textId="77777777" w:rsidR="00FD0E5D" w:rsidRPr="00F44A18" w:rsidRDefault="00E52C19" w:rsidP="00C04772">
      <w:pPr>
        <w:tabs>
          <w:tab w:val="left" w:pos="9090"/>
        </w:tabs>
        <w:suppressAutoHyphens/>
        <w:spacing w:after="0" w:line="240" w:lineRule="auto"/>
        <w:ind w:left="426" w:right="-335"/>
        <w:rPr>
          <w:rFonts w:ascii="Times New Roman" w:eastAsia="Calibri" w:hAnsi="Times New Roman" w:cs="Times New Roman"/>
          <w:iCs/>
          <w:spacing w:val="-2"/>
          <w:sz w:val="24"/>
          <w:szCs w:val="24"/>
        </w:rPr>
      </w:pPr>
      <w:r w:rsidRPr="00F44A18">
        <w:rPr>
          <w:rFonts w:ascii="Times New Roman" w:eastAsia="Calibri" w:hAnsi="Times New Roman" w:cs="Times New Roman"/>
          <w:iCs/>
          <w:spacing w:val="-2"/>
          <w:sz w:val="24"/>
          <w:szCs w:val="24"/>
        </w:rPr>
        <w:t>69 A</w:t>
      </w:r>
      <w:r w:rsidR="00FD0E5D" w:rsidRPr="00F44A18">
        <w:rPr>
          <w:rFonts w:ascii="Times New Roman" w:eastAsia="Calibri" w:hAnsi="Times New Roman" w:cs="Times New Roman"/>
          <w:iCs/>
          <w:spacing w:val="-2"/>
          <w:sz w:val="24"/>
          <w:szCs w:val="24"/>
        </w:rPr>
        <w:t xml:space="preserve"> Moscow Ave, Baku, Azerbaijan, AZ1012, 5</w:t>
      </w:r>
      <w:r w:rsidR="00FD0E5D" w:rsidRPr="00F44A18">
        <w:rPr>
          <w:rFonts w:ascii="Times New Roman" w:eastAsia="Calibri" w:hAnsi="Times New Roman" w:cs="Times New Roman"/>
          <w:iCs/>
          <w:spacing w:val="-2"/>
          <w:sz w:val="24"/>
          <w:szCs w:val="24"/>
          <w:vertAlign w:val="superscript"/>
        </w:rPr>
        <w:t>th</w:t>
      </w:r>
      <w:r w:rsidR="00FD0E5D" w:rsidRPr="00F44A18">
        <w:rPr>
          <w:rFonts w:ascii="Times New Roman" w:eastAsia="Calibri" w:hAnsi="Times New Roman" w:cs="Times New Roman"/>
          <w:iCs/>
          <w:spacing w:val="-2"/>
          <w:sz w:val="24"/>
          <w:szCs w:val="24"/>
        </w:rPr>
        <w:t xml:space="preserve"> floor</w:t>
      </w:r>
    </w:p>
    <w:p w14:paraId="1E6869CE" w14:textId="77777777" w:rsidR="00566FAB" w:rsidRPr="00F44A18" w:rsidRDefault="00566FAB" w:rsidP="00C04772">
      <w:pPr>
        <w:tabs>
          <w:tab w:val="left" w:pos="9090"/>
        </w:tabs>
        <w:suppressAutoHyphens/>
        <w:spacing w:after="0" w:line="240" w:lineRule="auto"/>
        <w:ind w:left="426" w:right="-335"/>
        <w:rPr>
          <w:rFonts w:ascii="Times New Roman" w:eastAsia="Calibri" w:hAnsi="Times New Roman" w:cs="Times New Roman"/>
          <w:iCs/>
          <w:spacing w:val="-2"/>
          <w:sz w:val="24"/>
          <w:szCs w:val="24"/>
        </w:rPr>
      </w:pPr>
      <w:r w:rsidRPr="00F44A18">
        <w:rPr>
          <w:rFonts w:ascii="Times New Roman" w:eastAsia="Calibri" w:hAnsi="Times New Roman" w:cs="Times New Roman"/>
          <w:iCs/>
          <w:spacing w:val="-2"/>
          <w:sz w:val="24"/>
          <w:szCs w:val="24"/>
        </w:rPr>
        <w:t xml:space="preserve">Fax: </w:t>
      </w:r>
      <w:r w:rsidR="00FD0E5D" w:rsidRPr="00F44A18">
        <w:rPr>
          <w:rFonts w:ascii="Times New Roman" w:eastAsia="Calibri" w:hAnsi="Times New Roman" w:cs="Times New Roman"/>
          <w:iCs/>
          <w:spacing w:val="-2"/>
          <w:sz w:val="24"/>
          <w:szCs w:val="24"/>
        </w:rPr>
        <w:t>+994 12 4935165</w:t>
      </w:r>
    </w:p>
    <w:p w14:paraId="26AFD057" w14:textId="77777777" w:rsidR="00566FAB" w:rsidRPr="00F44A18" w:rsidRDefault="00566FAB" w:rsidP="00C04772">
      <w:pPr>
        <w:tabs>
          <w:tab w:val="left" w:pos="9090"/>
        </w:tabs>
        <w:suppressAutoHyphens/>
        <w:spacing w:after="0" w:line="240" w:lineRule="auto"/>
        <w:ind w:left="426" w:right="-335"/>
        <w:rPr>
          <w:rFonts w:ascii="Times New Roman" w:eastAsia="Calibri" w:hAnsi="Times New Roman" w:cs="Times New Roman"/>
          <w:iCs/>
          <w:spacing w:val="-2"/>
          <w:sz w:val="24"/>
          <w:szCs w:val="24"/>
        </w:rPr>
      </w:pPr>
      <w:r w:rsidRPr="00F44A18">
        <w:rPr>
          <w:rFonts w:ascii="Times New Roman" w:eastAsia="Calibri" w:hAnsi="Times New Roman" w:cs="Times New Roman"/>
          <w:iCs/>
          <w:spacing w:val="-2"/>
          <w:sz w:val="24"/>
          <w:szCs w:val="24"/>
        </w:rPr>
        <w:t xml:space="preserve">E-mail: </w:t>
      </w:r>
      <w:r w:rsidR="00050AA0" w:rsidRPr="00F44A18">
        <w:rPr>
          <w:rFonts w:ascii="Times New Roman" w:eastAsia="Calibri" w:hAnsi="Times New Roman" w:cs="Times New Roman"/>
          <w:iCs/>
          <w:spacing w:val="-2"/>
          <w:sz w:val="24"/>
          <w:szCs w:val="24"/>
        </w:rPr>
        <w:t>fuad.abishev@toom.gov.az</w:t>
      </w:r>
    </w:p>
    <w:p w14:paraId="41D85E8A" w14:textId="77777777" w:rsidR="00BB42EC" w:rsidRPr="00F44A18" w:rsidRDefault="00BB42EC"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24AFB22B" w14:textId="77777777" w:rsidR="00BB42EC" w:rsidRPr="00F44A18" w:rsidRDefault="00BB42EC"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352F3E4" w14:textId="77777777" w:rsidR="00F44A18" w:rsidRP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20632442" w14:textId="77777777" w:rsidR="00F44A18" w:rsidRP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672B4D3" w14:textId="77777777" w:rsidR="00F44A18" w:rsidRP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498FB9A6" w14:textId="77777777" w:rsid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29D1FB95"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7AD5AA4"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07B4BC6"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2516D10F"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75EF607"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45BE68E"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4A8D6FE"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C4C760F"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C5A0898"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2508A5AF"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7C8E4CB"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0FE1EC1" w14:textId="77777777" w:rsidR="00F93439" w:rsidRDefault="00F93439"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111529F"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609B5CC6"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43430EEA"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EA011ED" w14:textId="77777777" w:rsidR="001F4A3F" w:rsidRDefault="001F4A3F"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DDCB904" w14:textId="77777777" w:rsidR="00F44A18" w:rsidRPr="001F4A3F" w:rsidRDefault="001F4A3F" w:rsidP="001F4A3F">
      <w:pPr>
        <w:tabs>
          <w:tab w:val="left" w:pos="9090"/>
        </w:tabs>
        <w:suppressAutoHyphens/>
        <w:spacing w:after="0" w:line="240" w:lineRule="auto"/>
        <w:ind w:right="-335"/>
        <w:jc w:val="center"/>
        <w:rPr>
          <w:rFonts w:ascii="Times New Roman" w:eastAsia="Calibri" w:hAnsi="Times New Roman" w:cs="Times New Roman"/>
          <w:b/>
          <w:bCs/>
          <w:spacing w:val="-2"/>
          <w:sz w:val="32"/>
          <w:szCs w:val="32"/>
        </w:rPr>
      </w:pPr>
      <w:r w:rsidRPr="001F4A3F">
        <w:rPr>
          <w:rFonts w:ascii="Times New Roman" w:eastAsia="Calibri" w:hAnsi="Times New Roman" w:cs="Times New Roman"/>
          <w:b/>
          <w:bCs/>
          <w:spacing w:val="-2"/>
          <w:sz w:val="32"/>
          <w:szCs w:val="32"/>
        </w:rPr>
        <w:t>ANNEX 1 – TERMS OF REFERENCE (TOR)</w:t>
      </w:r>
    </w:p>
    <w:p w14:paraId="77B2BB79" w14:textId="77777777" w:rsidR="00F44A18" w:rsidRP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ECEF5D0" w14:textId="77777777" w:rsidR="00F44A18" w:rsidRP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4B8F2ED" w14:textId="77777777" w:rsidR="00F44A18" w:rsidRPr="00F44A18" w:rsidRDefault="00F44A1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464C10B7" w14:textId="77777777" w:rsidR="00F44A18" w:rsidRPr="00F44A18" w:rsidRDefault="00F44A18" w:rsidP="00C04772">
      <w:pPr>
        <w:tabs>
          <w:tab w:val="left" w:pos="9090"/>
        </w:tabs>
        <w:ind w:left="709" w:right="-335" w:hanging="709"/>
        <w:jc w:val="both"/>
        <w:rPr>
          <w:rFonts w:ascii="Times New Roman" w:hAnsi="Times New Roman" w:cs="Times New Roman"/>
          <w:color w:val="000000"/>
        </w:rPr>
      </w:pPr>
    </w:p>
    <w:p w14:paraId="6F2A132C" w14:textId="77777777" w:rsidR="00BB42EC" w:rsidRDefault="00BB42EC"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3C2E5EE5"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9FB3DD9"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68092B0"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D883025"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4CABDCD9"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8444FC3"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6FB4F15C"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B9C4AA4"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5E81E91"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34E961DD" w14:textId="77777777" w:rsidR="00DF046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85C362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04971C7D"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342CAD78"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3107A811"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0DC754FE"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33144C52"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2CC0BA89"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78C0DDF3"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1A0FBEB9"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69147408"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50B432EB"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2C123D4F" w14:textId="77777777" w:rsidR="00802BFD" w:rsidRDefault="00802BFD"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52C6D4AB" w14:textId="77777777" w:rsidR="00802BFD" w:rsidRDefault="00802BFD"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30D97D36" w14:textId="77777777" w:rsidR="00802BFD" w:rsidRDefault="00802BFD"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22A55956"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TERMS OF REFERENCE</w:t>
      </w:r>
    </w:p>
    <w:p w14:paraId="3C60EE1E"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(TOR)</w:t>
      </w:r>
    </w:p>
    <w:p w14:paraId="6D9BBF60"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0B09B4D9"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0E6B9CC3"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51699398"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REPUBLIC OF AZERBAIJAN</w:t>
      </w:r>
    </w:p>
    <w:p w14:paraId="5A50153E"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spacing w:val="-2"/>
          <w:sz w:val="28"/>
          <w:szCs w:val="28"/>
        </w:rPr>
      </w:pPr>
    </w:p>
    <w:p w14:paraId="4D4BE25C"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“RECONSTRUCTION OF THE GARABAGH IRRIGATION CANAL”</w:t>
      </w:r>
    </w:p>
    <w:p w14:paraId="7337C068"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3CDD3F95"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0EDCFCE4"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4EDE6E6D"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463F1CE5"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7E445A19"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1F417A47"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Loan No: AZE 1028</w:t>
      </w:r>
    </w:p>
    <w:p w14:paraId="2DFCBFC0"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5454E6F1"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582C7C3F"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3DA76EC7"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5B51A5BA"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664FBDD0"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1C31CE53"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Consultancy Services</w:t>
      </w:r>
    </w:p>
    <w:p w14:paraId="3DC4FFFF"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r w:rsidRPr="001F4A3F">
        <w:rPr>
          <w:rFonts w:ascii="Times New Roman" w:eastAsia="Calibri" w:hAnsi="Times New Roman" w:cs="Times New Roman"/>
          <w:b/>
          <w:spacing w:val="-2"/>
          <w:sz w:val="28"/>
          <w:szCs w:val="28"/>
        </w:rPr>
        <w:t>for</w:t>
      </w:r>
    </w:p>
    <w:p w14:paraId="499DBC2B"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8"/>
          <w:szCs w:val="28"/>
        </w:rPr>
      </w:pPr>
    </w:p>
    <w:p w14:paraId="434891FE" w14:textId="77777777" w:rsidR="00DF0468"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bCs/>
          <w:spacing w:val="-2"/>
          <w:sz w:val="28"/>
          <w:szCs w:val="28"/>
        </w:rPr>
      </w:pPr>
      <w:r w:rsidRPr="001F4A3F">
        <w:rPr>
          <w:rFonts w:ascii="Times New Roman" w:eastAsia="Calibri" w:hAnsi="Times New Roman" w:cs="Times New Roman"/>
          <w:b/>
          <w:bCs/>
          <w:spacing w:val="-2"/>
          <w:sz w:val="28"/>
          <w:szCs w:val="28"/>
        </w:rPr>
        <w:t>DESIGN REVIEW AND CONSTRUCTION SUPERVISION SERVICES for “RECONSTRUCTION OF THE GARABAGH IRRIGATION CANAL PROJECT”</w:t>
      </w:r>
    </w:p>
    <w:p w14:paraId="521584FB"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1E9B6482"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4A6B821A"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196B061A"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39D5C114"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585CE77E"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7F29B4B2"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7E060E64" w14:textId="77777777" w:rsidR="00DF0468" w:rsidRPr="00DF0468" w:rsidRDefault="00DF0468" w:rsidP="001F4A3F">
      <w:pPr>
        <w:tabs>
          <w:tab w:val="left" w:pos="9090"/>
        </w:tabs>
        <w:suppressAutoHyphens/>
        <w:spacing w:after="0" w:line="240" w:lineRule="auto"/>
        <w:ind w:right="-335"/>
        <w:jc w:val="center"/>
        <w:rPr>
          <w:rFonts w:ascii="Times New Roman" w:eastAsia="Calibri" w:hAnsi="Times New Roman" w:cs="Times New Roman"/>
          <w:b/>
          <w:spacing w:val="-2"/>
          <w:sz w:val="24"/>
          <w:szCs w:val="24"/>
        </w:rPr>
      </w:pPr>
    </w:p>
    <w:p w14:paraId="49630ABD" w14:textId="77777777" w:rsidR="001F4A3F" w:rsidRDefault="001F4A3F" w:rsidP="001F4A3F">
      <w:pPr>
        <w:tabs>
          <w:tab w:val="left" w:pos="9090"/>
        </w:tabs>
        <w:suppressAutoHyphens/>
        <w:spacing w:after="0" w:line="240" w:lineRule="auto"/>
        <w:ind w:right="-335"/>
        <w:jc w:val="center"/>
        <w:rPr>
          <w:rFonts w:ascii="Times New Roman" w:eastAsia="Calibri" w:hAnsi="Times New Roman" w:cs="Times New Roman"/>
          <w:b/>
          <w:bCs/>
          <w:spacing w:val="-2"/>
          <w:sz w:val="24"/>
          <w:szCs w:val="24"/>
        </w:rPr>
      </w:pPr>
    </w:p>
    <w:p w14:paraId="779FCA9A" w14:textId="77777777" w:rsidR="001F4A3F" w:rsidRDefault="001F4A3F" w:rsidP="001F4A3F">
      <w:pPr>
        <w:tabs>
          <w:tab w:val="left" w:pos="9090"/>
        </w:tabs>
        <w:suppressAutoHyphens/>
        <w:spacing w:after="0" w:line="240" w:lineRule="auto"/>
        <w:ind w:right="-335"/>
        <w:jc w:val="center"/>
        <w:rPr>
          <w:rFonts w:ascii="Times New Roman" w:eastAsia="Calibri" w:hAnsi="Times New Roman" w:cs="Times New Roman"/>
          <w:b/>
          <w:bCs/>
          <w:spacing w:val="-2"/>
          <w:sz w:val="24"/>
          <w:szCs w:val="24"/>
        </w:rPr>
      </w:pPr>
    </w:p>
    <w:p w14:paraId="482C5CE6" w14:textId="77777777" w:rsidR="001F4A3F" w:rsidRDefault="001F4A3F" w:rsidP="001F4A3F">
      <w:pPr>
        <w:tabs>
          <w:tab w:val="left" w:pos="9090"/>
        </w:tabs>
        <w:suppressAutoHyphens/>
        <w:spacing w:after="0" w:line="240" w:lineRule="auto"/>
        <w:ind w:right="-335"/>
        <w:jc w:val="center"/>
        <w:rPr>
          <w:rFonts w:ascii="Times New Roman" w:eastAsia="Calibri" w:hAnsi="Times New Roman" w:cs="Times New Roman"/>
          <w:b/>
          <w:bCs/>
          <w:spacing w:val="-2"/>
          <w:sz w:val="24"/>
          <w:szCs w:val="24"/>
        </w:rPr>
      </w:pPr>
    </w:p>
    <w:p w14:paraId="68F4AD35" w14:textId="77777777" w:rsidR="001F4A3F" w:rsidRDefault="001F4A3F" w:rsidP="001F4A3F">
      <w:pPr>
        <w:tabs>
          <w:tab w:val="left" w:pos="9090"/>
        </w:tabs>
        <w:suppressAutoHyphens/>
        <w:spacing w:after="0" w:line="240" w:lineRule="auto"/>
        <w:ind w:right="-335"/>
        <w:jc w:val="center"/>
        <w:rPr>
          <w:rFonts w:ascii="Times New Roman" w:eastAsia="Calibri" w:hAnsi="Times New Roman" w:cs="Times New Roman"/>
          <w:b/>
          <w:bCs/>
          <w:spacing w:val="-2"/>
          <w:sz w:val="24"/>
          <w:szCs w:val="24"/>
        </w:rPr>
      </w:pPr>
    </w:p>
    <w:p w14:paraId="0DA5B94D" w14:textId="77777777" w:rsidR="001F4A3F" w:rsidRDefault="001F4A3F" w:rsidP="001F4A3F">
      <w:pPr>
        <w:tabs>
          <w:tab w:val="left" w:pos="9090"/>
        </w:tabs>
        <w:suppressAutoHyphens/>
        <w:spacing w:after="0" w:line="240" w:lineRule="auto"/>
        <w:ind w:right="-335"/>
        <w:jc w:val="center"/>
        <w:rPr>
          <w:rFonts w:ascii="Times New Roman" w:eastAsia="Calibri" w:hAnsi="Times New Roman" w:cs="Times New Roman"/>
          <w:b/>
          <w:bCs/>
          <w:spacing w:val="-2"/>
          <w:sz w:val="24"/>
          <w:szCs w:val="24"/>
        </w:rPr>
      </w:pPr>
    </w:p>
    <w:p w14:paraId="29C279CB" w14:textId="77777777" w:rsidR="001F4A3F" w:rsidRPr="001F4A3F" w:rsidRDefault="00DF0468" w:rsidP="001F4A3F">
      <w:pPr>
        <w:tabs>
          <w:tab w:val="left" w:pos="9090"/>
        </w:tabs>
        <w:suppressAutoHyphens/>
        <w:spacing w:after="0" w:line="240" w:lineRule="auto"/>
        <w:ind w:right="-335"/>
        <w:jc w:val="center"/>
        <w:rPr>
          <w:rFonts w:ascii="Times New Roman" w:eastAsia="Calibri" w:hAnsi="Times New Roman" w:cs="Times New Roman"/>
          <w:b/>
          <w:bCs/>
          <w:spacing w:val="-2"/>
          <w:sz w:val="28"/>
          <w:szCs w:val="28"/>
        </w:rPr>
      </w:pPr>
      <w:r w:rsidRPr="001F4A3F">
        <w:rPr>
          <w:rFonts w:ascii="Times New Roman" w:eastAsia="Calibri" w:hAnsi="Times New Roman" w:cs="Times New Roman"/>
          <w:b/>
          <w:bCs/>
          <w:spacing w:val="-2"/>
          <w:sz w:val="28"/>
          <w:szCs w:val="28"/>
        </w:rPr>
        <w:t>DATE: 07 May 2026</w:t>
      </w:r>
    </w:p>
    <w:p w14:paraId="24C72AC7"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07C0D975"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spacing w:val="-2"/>
          <w:sz w:val="24"/>
          <w:szCs w:val="24"/>
        </w:rPr>
      </w:pPr>
    </w:p>
    <w:p w14:paraId="0C6303B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rPr>
      </w:pPr>
      <w:r w:rsidRPr="00DF0468">
        <w:rPr>
          <w:rFonts w:ascii="Times New Roman" w:eastAsia="Calibri" w:hAnsi="Times New Roman" w:cs="Times New Roman"/>
          <w:b/>
          <w:spacing w:val="-2"/>
          <w:sz w:val="24"/>
          <w:szCs w:val="24"/>
        </w:rPr>
        <w:t>CONTENTS</w:t>
      </w:r>
    </w:p>
    <w:p w14:paraId="4D9275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06BBFA4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747E349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lang w:val="en-GB"/>
        </w:rPr>
        <w:t>1.  INTRODUCTION AND BACKGROUND</w:t>
      </w:r>
      <w:r w:rsidRPr="00DF0468">
        <w:rPr>
          <w:rFonts w:ascii="Times New Roman" w:eastAsia="Calibri" w:hAnsi="Times New Roman" w:cs="Times New Roman"/>
          <w:webHidden/>
          <w:spacing w:val="-2"/>
          <w:sz w:val="24"/>
          <w:szCs w:val="24"/>
          <w:lang w:val="en-GB"/>
        </w:rPr>
        <w:tab/>
      </w:r>
    </w:p>
    <w:p w14:paraId="28B5404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lang w:val="en-GB"/>
        </w:rPr>
        <w:t>2.  PROJECT OBJECTIVES AND SCOPE</w:t>
      </w:r>
      <w:r w:rsidRPr="00DF0468">
        <w:rPr>
          <w:rFonts w:ascii="Times New Roman" w:eastAsia="Calibri" w:hAnsi="Times New Roman" w:cs="Times New Roman"/>
          <w:webHidden/>
          <w:spacing w:val="-2"/>
          <w:sz w:val="24"/>
          <w:szCs w:val="24"/>
          <w:lang w:val="en-GB"/>
        </w:rPr>
        <w:tab/>
      </w:r>
    </w:p>
    <w:p w14:paraId="4C70BF1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lang w:val="en-GB"/>
        </w:rPr>
        <w:t>3.  ASSIGNMENT TASKS</w:t>
      </w:r>
      <w:r w:rsidRPr="00DF0468">
        <w:rPr>
          <w:rFonts w:ascii="Times New Roman" w:eastAsia="Calibri" w:hAnsi="Times New Roman" w:cs="Times New Roman"/>
          <w:webHidden/>
          <w:spacing w:val="-2"/>
          <w:sz w:val="24"/>
          <w:szCs w:val="24"/>
          <w:lang w:val="en-GB"/>
        </w:rPr>
        <w:tab/>
      </w:r>
    </w:p>
    <w:p w14:paraId="1C5F852A" w14:textId="77777777" w:rsidR="00DF0468" w:rsidRPr="00DF0468" w:rsidRDefault="00DF0468" w:rsidP="00F93439">
      <w:pPr>
        <w:numPr>
          <w:ilvl w:val="0"/>
          <w:numId w:val="26"/>
        </w:numPr>
        <w:tabs>
          <w:tab w:val="left" w:pos="9090"/>
        </w:tabs>
        <w:suppressAutoHyphens/>
        <w:spacing w:after="0" w:line="240" w:lineRule="auto"/>
        <w:ind w:left="284" w:right="-335" w:hanging="284"/>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lang w:val="en-GB"/>
        </w:rPr>
        <w:t>REPORTING REQUIREMENTS AND TIME SCHEDULE FOR DELIVERABLES</w:t>
      </w:r>
      <w:r w:rsidRPr="00DF0468">
        <w:rPr>
          <w:rFonts w:ascii="Times New Roman" w:eastAsia="Calibri" w:hAnsi="Times New Roman" w:cs="Times New Roman"/>
          <w:webHidden/>
          <w:spacing w:val="-2"/>
          <w:sz w:val="24"/>
          <w:szCs w:val="24"/>
        </w:rPr>
        <w:t xml:space="preserve">........    </w:t>
      </w:r>
    </w:p>
    <w:p w14:paraId="17844B64" w14:textId="77777777" w:rsidR="00DF0468" w:rsidRPr="00DF0468" w:rsidRDefault="00DF0468" w:rsidP="00F93439">
      <w:pPr>
        <w:numPr>
          <w:ilvl w:val="0"/>
          <w:numId w:val="27"/>
        </w:numPr>
        <w:tabs>
          <w:tab w:val="left" w:pos="9090"/>
        </w:tabs>
        <w:suppressAutoHyphens/>
        <w:spacing w:after="0" w:line="240" w:lineRule="auto"/>
        <w:ind w:left="284" w:right="-335" w:hanging="284"/>
        <w:rPr>
          <w:rFonts w:ascii="Times New Roman" w:eastAsia="Calibri" w:hAnsi="Times New Roman" w:cs="Times New Roman"/>
          <w:webHidden/>
          <w:spacing w:val="-2"/>
          <w:sz w:val="24"/>
          <w:szCs w:val="24"/>
          <w:lang w:val="en-GB"/>
        </w:rPr>
      </w:pPr>
      <w:r w:rsidRPr="00DF0468">
        <w:rPr>
          <w:rFonts w:ascii="Times New Roman" w:eastAsia="Calibri" w:hAnsi="Times New Roman" w:cs="Times New Roman"/>
          <w:spacing w:val="-2"/>
          <w:sz w:val="24"/>
          <w:szCs w:val="24"/>
          <w:lang w:val="en-GB"/>
        </w:rPr>
        <w:t xml:space="preserve">DURATION OF ASSIGNMENT </w:t>
      </w:r>
      <w:r w:rsidRPr="00DF0468">
        <w:rPr>
          <w:rFonts w:ascii="Times New Roman" w:eastAsia="Calibri" w:hAnsi="Times New Roman" w:cs="Times New Roman"/>
          <w:webHidden/>
          <w:spacing w:val="-2"/>
          <w:sz w:val="24"/>
          <w:szCs w:val="24"/>
          <w:lang w:val="en-GB"/>
        </w:rPr>
        <w:t>………………………………………………………….</w:t>
      </w:r>
    </w:p>
    <w:p w14:paraId="494CF87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28E4F5D4" w14:textId="77777777" w:rsidR="00DF0468" w:rsidRPr="00DF0468" w:rsidRDefault="00DF0468" w:rsidP="00F93439">
      <w:pPr>
        <w:numPr>
          <w:ilvl w:val="0"/>
          <w:numId w:val="27"/>
        </w:numPr>
        <w:tabs>
          <w:tab w:val="left" w:pos="9090"/>
        </w:tabs>
        <w:suppressAutoHyphens/>
        <w:spacing w:after="0" w:line="240" w:lineRule="auto"/>
        <w:ind w:left="284" w:right="-335" w:hanging="284"/>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 xml:space="preserve">COMPOSITION OF THE TEAM, STAFF INPUTS AND QUALIFICATION REQUIREMENTS FOR KEY EXPERTS </w:t>
      </w:r>
      <w:r w:rsidRPr="00DF0468">
        <w:rPr>
          <w:rFonts w:ascii="Times New Roman" w:eastAsia="Calibri" w:hAnsi="Times New Roman" w:cs="Times New Roman"/>
          <w:webHidden/>
          <w:spacing w:val="-2"/>
          <w:sz w:val="24"/>
          <w:szCs w:val="24"/>
        </w:rPr>
        <w:t>…………………………………………………</w:t>
      </w:r>
    </w:p>
    <w:p w14:paraId="72B77E8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u w:val="single"/>
        </w:rPr>
      </w:pPr>
    </w:p>
    <w:p w14:paraId="047D3FC9" w14:textId="77777777" w:rsidR="00DF0468" w:rsidRPr="00DF0468" w:rsidRDefault="00DF0468" w:rsidP="00F93439">
      <w:pPr>
        <w:numPr>
          <w:ilvl w:val="0"/>
          <w:numId w:val="27"/>
        </w:numPr>
        <w:tabs>
          <w:tab w:val="left" w:pos="9090"/>
        </w:tabs>
        <w:suppressAutoHyphens/>
        <w:spacing w:after="0" w:line="240" w:lineRule="auto"/>
        <w:ind w:left="284" w:right="-335" w:hanging="284"/>
        <w:rPr>
          <w:rFonts w:ascii="Times New Roman" w:eastAsia="Calibri" w:hAnsi="Times New Roman" w:cs="Times New Roman"/>
          <w:webHidden/>
          <w:spacing w:val="-2"/>
          <w:sz w:val="24"/>
          <w:szCs w:val="24"/>
          <w:lang w:val="en-GB"/>
        </w:rPr>
      </w:pPr>
      <w:r w:rsidRPr="00DF0468">
        <w:rPr>
          <w:rFonts w:ascii="Times New Roman" w:eastAsia="Calibri" w:hAnsi="Times New Roman" w:cs="Times New Roman"/>
          <w:spacing w:val="-2"/>
          <w:sz w:val="24"/>
          <w:szCs w:val="24"/>
          <w:lang w:val="en-GB"/>
        </w:rPr>
        <w:t>CLIENT INPUT</w:t>
      </w:r>
    </w:p>
    <w:p w14:paraId="5404AD8D" w14:textId="77777777" w:rsidR="00DF0468" w:rsidRPr="00DF0468" w:rsidRDefault="00DF0468" w:rsidP="00F93439">
      <w:pPr>
        <w:numPr>
          <w:ilvl w:val="0"/>
          <w:numId w:val="27"/>
        </w:numPr>
        <w:tabs>
          <w:tab w:val="left" w:pos="9090"/>
        </w:tabs>
        <w:suppressAutoHyphens/>
        <w:spacing w:after="0" w:line="240" w:lineRule="auto"/>
        <w:ind w:left="284" w:right="-335" w:hanging="284"/>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SERVICES, EQUIPMENT AND FACILITIES TO BE PROVIDED BY THE CONSULTING COMPANY</w:t>
      </w:r>
      <w:r w:rsidRPr="00DF0468">
        <w:rPr>
          <w:rFonts w:ascii="Times New Roman" w:eastAsia="Calibri" w:hAnsi="Times New Roman" w:cs="Times New Roman"/>
          <w:webHidden/>
          <w:spacing w:val="-2"/>
          <w:sz w:val="24"/>
          <w:szCs w:val="24"/>
          <w:lang w:val="en-GB"/>
        </w:rPr>
        <w:tab/>
      </w:r>
    </w:p>
    <w:p w14:paraId="5282E884" w14:textId="06335924" w:rsidR="00DF0468" w:rsidRPr="00DF0468" w:rsidRDefault="00F93439" w:rsidP="00F93439">
      <w:pPr>
        <w:tabs>
          <w:tab w:val="left" w:pos="9090"/>
        </w:tabs>
        <w:suppressAutoHyphens/>
        <w:spacing w:after="0" w:line="240" w:lineRule="auto"/>
        <w:ind w:left="-426" w:right="-335"/>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en-GB"/>
        </w:rPr>
        <w:t xml:space="preserve">      </w:t>
      </w:r>
      <w:r w:rsidR="00DF0468" w:rsidRPr="00DF0468">
        <w:rPr>
          <w:rFonts w:ascii="Times New Roman" w:eastAsia="Calibri" w:hAnsi="Times New Roman" w:cs="Times New Roman"/>
          <w:spacing w:val="-2"/>
          <w:sz w:val="24"/>
          <w:szCs w:val="24"/>
          <w:lang w:val="en-GB"/>
        </w:rPr>
        <w:t xml:space="preserve">9. </w:t>
      </w:r>
      <w:r>
        <w:rPr>
          <w:rFonts w:ascii="Times New Roman" w:eastAsia="Calibri" w:hAnsi="Times New Roman" w:cs="Times New Roman"/>
          <w:spacing w:val="-2"/>
          <w:sz w:val="24"/>
          <w:szCs w:val="24"/>
          <w:lang w:val="en-GB"/>
        </w:rPr>
        <w:t xml:space="preserve"> </w:t>
      </w:r>
      <w:r w:rsidR="00DF0468" w:rsidRPr="00DF0468">
        <w:rPr>
          <w:rFonts w:ascii="Times New Roman" w:eastAsia="Calibri" w:hAnsi="Times New Roman" w:cs="Times New Roman"/>
          <w:spacing w:val="-2"/>
          <w:sz w:val="24"/>
          <w:szCs w:val="24"/>
          <w:lang w:val="en-GB"/>
        </w:rPr>
        <w:t>SERVICES AND FACILITIES TO BE PROVIDED BY THE CONTRACTORS</w:t>
      </w:r>
      <w:r w:rsidR="00DF0468" w:rsidRPr="00DF0468">
        <w:rPr>
          <w:rFonts w:ascii="Times New Roman" w:eastAsia="Calibri" w:hAnsi="Times New Roman" w:cs="Times New Roman"/>
          <w:webHidden/>
          <w:spacing w:val="-2"/>
          <w:sz w:val="24"/>
          <w:szCs w:val="24"/>
          <w:lang w:val="en-GB"/>
        </w:rPr>
        <w:tab/>
      </w:r>
    </w:p>
    <w:p w14:paraId="031EF82F" w14:textId="1FFABDC5" w:rsidR="00DF0468" w:rsidRPr="00DF0468" w:rsidRDefault="00F93439" w:rsidP="00F93439">
      <w:pPr>
        <w:tabs>
          <w:tab w:val="left" w:pos="9090"/>
        </w:tabs>
        <w:suppressAutoHyphens/>
        <w:spacing w:after="0" w:line="240" w:lineRule="auto"/>
        <w:ind w:left="-142" w:right="-335"/>
        <w:rPr>
          <w:rFonts w:ascii="Times New Roman" w:eastAsia="Calibri" w:hAnsi="Times New Roman" w:cs="Times New Roman"/>
          <w:b/>
          <w:bCs/>
          <w:i/>
          <w:iCs/>
          <w:spacing w:val="-2"/>
          <w:sz w:val="24"/>
          <w:szCs w:val="24"/>
          <w:lang w:val="en-GB"/>
        </w:rPr>
      </w:pPr>
      <w:r>
        <w:rPr>
          <w:rFonts w:ascii="Times New Roman" w:eastAsia="Calibri" w:hAnsi="Times New Roman" w:cs="Times New Roman"/>
          <w:b/>
          <w:bCs/>
          <w:spacing w:val="-2"/>
          <w:sz w:val="24"/>
          <w:szCs w:val="24"/>
          <w:lang w:val="en-GB"/>
        </w:rPr>
        <w:t xml:space="preserve">       </w:t>
      </w:r>
      <w:r w:rsidR="00DF0468" w:rsidRPr="00DF0468">
        <w:rPr>
          <w:rFonts w:ascii="Times New Roman" w:eastAsia="Calibri" w:hAnsi="Times New Roman" w:cs="Times New Roman"/>
          <w:b/>
          <w:bCs/>
          <w:spacing w:val="-2"/>
          <w:sz w:val="24"/>
          <w:szCs w:val="24"/>
          <w:lang w:val="en-GB"/>
        </w:rPr>
        <w:t>ANNEX 1:</w:t>
      </w:r>
      <w:r w:rsidR="00DF0468" w:rsidRPr="00DF0468">
        <w:rPr>
          <w:rFonts w:ascii="Times New Roman" w:eastAsia="Calibri" w:hAnsi="Times New Roman" w:cs="Times New Roman"/>
          <w:spacing w:val="-2"/>
          <w:sz w:val="24"/>
          <w:szCs w:val="24"/>
          <w:lang w:val="en-GB"/>
        </w:rPr>
        <w:t xml:space="preserve"> </w:t>
      </w:r>
      <w:r w:rsidR="00DF0468" w:rsidRPr="00DF0468">
        <w:rPr>
          <w:rFonts w:ascii="Times New Roman" w:eastAsia="Calibri" w:hAnsi="Times New Roman" w:cs="Times New Roman"/>
          <w:i/>
          <w:iCs/>
          <w:spacing w:val="-2"/>
          <w:sz w:val="24"/>
          <w:szCs w:val="24"/>
          <w:lang w:val="en-GB"/>
        </w:rPr>
        <w:t>THE ESHS RELATED SERVICES:</w:t>
      </w:r>
    </w:p>
    <w:p w14:paraId="5623C99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i/>
          <w:iCs/>
          <w:spacing w:val="-2"/>
          <w:sz w:val="24"/>
          <w:szCs w:val="24"/>
          <w:lang w:val="en-GB"/>
        </w:rPr>
      </w:pPr>
    </w:p>
    <w:p w14:paraId="35F9674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3BFBA28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3F95D9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72C8A46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165818F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4CC2F7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6EA0AA8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24BBCF7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541400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1E6D6F6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6757E8A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32865DB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67C6DF2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webHidden/>
          <w:spacing w:val="-2"/>
          <w:sz w:val="24"/>
          <w:szCs w:val="24"/>
        </w:rPr>
      </w:pPr>
    </w:p>
    <w:p w14:paraId="536C67B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sectPr w:rsidR="00DF0468" w:rsidRPr="00DF0468" w:rsidSect="00DF0468">
          <w:headerReference w:type="even" r:id="rId8"/>
          <w:headerReference w:type="default" r:id="rId9"/>
          <w:headerReference w:type="first" r:id="rId10"/>
          <w:pgSz w:w="12240" w:h="15840" w:code="1"/>
          <w:pgMar w:top="1440" w:right="1440" w:bottom="1440" w:left="1800" w:header="720" w:footer="720" w:gutter="0"/>
          <w:pgNumType w:fmt="lowerRoman"/>
          <w:cols w:space="720"/>
          <w:titlePg/>
        </w:sectPr>
      </w:pPr>
    </w:p>
    <w:p w14:paraId="00D38AF6" w14:textId="77777777" w:rsidR="00DF0468" w:rsidRPr="00DF0468" w:rsidRDefault="001F4A3F"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Pr>
          <w:rFonts w:ascii="Times New Roman" w:eastAsia="Calibri" w:hAnsi="Times New Roman" w:cs="Times New Roman"/>
          <w:b/>
          <w:spacing w:val="-2"/>
          <w:sz w:val="24"/>
          <w:szCs w:val="24"/>
        </w:rPr>
        <w:lastRenderedPageBreak/>
        <w:t xml:space="preserve">                                                        </w:t>
      </w:r>
      <w:r w:rsidR="00DF0468" w:rsidRPr="001F4A3F">
        <w:rPr>
          <w:rFonts w:ascii="Times New Roman" w:eastAsia="Calibri" w:hAnsi="Times New Roman" w:cs="Times New Roman"/>
          <w:b/>
          <w:spacing w:val="-2"/>
          <w:sz w:val="36"/>
          <w:szCs w:val="36"/>
        </w:rPr>
        <w:t>Terms of Reference</w:t>
      </w:r>
    </w:p>
    <w:p w14:paraId="4E86AAA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x-none"/>
        </w:rPr>
      </w:pPr>
    </w:p>
    <w:p w14:paraId="1F4E883E"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spacing w:val="-2"/>
          <w:sz w:val="24"/>
          <w:szCs w:val="24"/>
        </w:rPr>
      </w:pPr>
      <w:r w:rsidRPr="00DF0468">
        <w:rPr>
          <w:rFonts w:ascii="Times New Roman" w:eastAsia="Calibri" w:hAnsi="Times New Roman" w:cs="Times New Roman"/>
          <w:b/>
          <w:spacing w:val="-2"/>
          <w:sz w:val="24"/>
          <w:szCs w:val="24"/>
        </w:rPr>
        <w:t>BACKGROUND</w:t>
      </w:r>
    </w:p>
    <w:p w14:paraId="22CD65D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3CC91FE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 xml:space="preserve">Azerbaijan has received financing from the Islamic Development Bank (IsDB) to support the “Reconstruction of the </w:t>
      </w:r>
      <w:proofErr w:type="spellStart"/>
      <w:r w:rsidRPr="00DF0468">
        <w:rPr>
          <w:rFonts w:ascii="Times New Roman" w:eastAsia="Calibri" w:hAnsi="Times New Roman" w:cs="Times New Roman"/>
          <w:bCs/>
          <w:spacing w:val="-2"/>
          <w:sz w:val="24"/>
          <w:szCs w:val="24"/>
          <w:lang w:val="en-GB"/>
        </w:rPr>
        <w:t>Garabagh</w:t>
      </w:r>
      <w:proofErr w:type="spellEnd"/>
      <w:r w:rsidRPr="00DF0468">
        <w:rPr>
          <w:rFonts w:ascii="Times New Roman" w:eastAsia="Calibri" w:hAnsi="Times New Roman" w:cs="Times New Roman"/>
          <w:bCs/>
          <w:spacing w:val="-2"/>
          <w:sz w:val="24"/>
          <w:szCs w:val="24"/>
          <w:lang w:val="en-GB"/>
        </w:rPr>
        <w:t xml:space="preserve"> Irrigation Canal.” The proposed program aims to prevent water losses in the canal, which is located in a natural channel.</w:t>
      </w:r>
    </w:p>
    <w:p w14:paraId="0ADACF1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 xml:space="preserve">The project will include the following components. </w:t>
      </w:r>
    </w:p>
    <w:p w14:paraId="0747993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60CCE5F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b/>
          <w:bCs/>
          <w:spacing w:val="-2"/>
          <w:sz w:val="24"/>
          <w:szCs w:val="24"/>
          <w:lang w:val="en-GB"/>
        </w:rPr>
        <w:t>Component 1</w:t>
      </w:r>
      <w:r w:rsidRPr="00DF0468">
        <w:rPr>
          <w:rFonts w:ascii="Times New Roman" w:eastAsia="Calibri" w:hAnsi="Times New Roman" w:cs="Times New Roman"/>
          <w:b/>
          <w:bCs/>
          <w:spacing w:val="-2"/>
          <w:sz w:val="24"/>
          <w:szCs w:val="24"/>
        </w:rPr>
        <w:t>: Developing Smart Management Infrastructure, Preventing Water Losses, Salinization, and Increasing Agricultural Productivity.</w:t>
      </w:r>
      <w:r w:rsidRPr="00DF0468">
        <w:rPr>
          <w:rFonts w:ascii="Times New Roman" w:eastAsia="Calibri" w:hAnsi="Times New Roman" w:cs="Times New Roman"/>
          <w:spacing w:val="-2"/>
          <w:sz w:val="24"/>
          <w:szCs w:val="24"/>
        </w:rPr>
        <w:t xml:space="preserve"> The project involves the complete rehabilitation of a 168 km long canal with concrete and geomembrane lining to minimize leakage and increase transportation efficiency. Hydraulic facilities along the canal, including regulators, siphons, culverts and flow measurement stations, will also be upgraded or replaced to ensure operational reliability. This component will rehabilitate and climate-resilient the </w:t>
      </w:r>
      <w:proofErr w:type="spellStart"/>
      <w:r w:rsidRPr="00DF0468">
        <w:rPr>
          <w:rFonts w:ascii="Times New Roman" w:eastAsia="Calibri" w:hAnsi="Times New Roman" w:cs="Times New Roman"/>
          <w:spacing w:val="-2"/>
          <w:sz w:val="24"/>
          <w:szCs w:val="24"/>
        </w:rPr>
        <w:t>Garabagh</w:t>
      </w:r>
      <w:proofErr w:type="spellEnd"/>
      <w:r w:rsidRPr="00DF0468">
        <w:rPr>
          <w:rFonts w:ascii="Times New Roman" w:eastAsia="Calibri" w:hAnsi="Times New Roman" w:cs="Times New Roman"/>
          <w:spacing w:val="-2"/>
          <w:sz w:val="24"/>
          <w:szCs w:val="24"/>
        </w:rPr>
        <w:t xml:space="preserve"> Main Irrigation Canal through canal reconstruction and lining, rehabilitation/replacement of associated hydraulic facilities and targeted conservation works to reduce leakage and evaporation losses and restore reliable delivery to downstream management areas.</w:t>
      </w:r>
    </w:p>
    <w:p w14:paraId="2F9EDD3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rPr>
      </w:pPr>
      <w:r w:rsidRPr="00DF0468">
        <w:rPr>
          <w:rFonts w:ascii="Times New Roman" w:eastAsia="Calibri" w:hAnsi="Times New Roman" w:cs="Times New Roman"/>
          <w:b/>
          <w:spacing w:val="-2"/>
          <w:sz w:val="24"/>
          <w:szCs w:val="24"/>
        </w:rPr>
        <w:t>Sub-Component 1.1 Main Canal Works and Associated Structures:</w:t>
      </w:r>
    </w:p>
    <w:p w14:paraId="7C987DEF" w14:textId="5CEC5A5C" w:rsidR="00DF0468" w:rsidRPr="00DF0468" w:rsidRDefault="00DF0468" w:rsidP="00DF0468">
      <w:pPr>
        <w:numPr>
          <w:ilvl w:val="0"/>
          <w:numId w:val="35"/>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Construction of the trapezoidal cross-section section of the main canal with a productivity of 135 m3/sec located between 0+000.00-27+000.00 km.</w:t>
      </w:r>
    </w:p>
    <w:p w14:paraId="01243190" w14:textId="77777777" w:rsidR="00DF0468" w:rsidRPr="00DF0468" w:rsidRDefault="00DF0468" w:rsidP="00DF0468">
      <w:pPr>
        <w:numPr>
          <w:ilvl w:val="0"/>
          <w:numId w:val="35"/>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Construction of the trapezoidal cross-section section of the main canal with a productivity of 117m 3/sec located between 27+000.00-67+000.00 km.</w:t>
      </w:r>
    </w:p>
    <w:p w14:paraId="648E1EFA" w14:textId="77777777" w:rsidR="00DF0468" w:rsidRPr="00DF0468" w:rsidRDefault="00DF0468" w:rsidP="00DF0468">
      <w:pPr>
        <w:numPr>
          <w:ilvl w:val="0"/>
          <w:numId w:val="35"/>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Construction of the trapezoidal cross-section section of the main canal with a productivity of 92 m3/sec located between 67+000.00-106+000.00 km.</w:t>
      </w:r>
    </w:p>
    <w:p w14:paraId="3B474978" w14:textId="77777777" w:rsidR="00DF0468" w:rsidRPr="00DF0468" w:rsidRDefault="00DF0468" w:rsidP="00DF0468">
      <w:pPr>
        <w:numPr>
          <w:ilvl w:val="0"/>
          <w:numId w:val="35"/>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Construction of the trapezoidal cross-section section of the main canal with a productivity of 62 m3/sec located between 106+000.00-168+000.00 km.</w:t>
      </w:r>
    </w:p>
    <w:p w14:paraId="38DA4E1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Sub-Activities include earthworks, canal reshaping, concrete/approved impermeabilization, reconstruction of checks/gates, siphons, culverts, aqueducts, cross-drainage and road/rail crossings, measurement structures, bank protection and erosion control, service access, and site-specific environmental and safety measures.</w:t>
      </w:r>
    </w:p>
    <w:p w14:paraId="29F1DB5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The canal crosses about 30 streams and depressions of various sizes. Siphons will be provided for river crossings, while flood conveyance structures are planned for streams and depressions. To regulate water distribution, the canal will be equipped with intake and level raising structures with flow measurement devices. Spill structures are designed for river crossings. Bridges will be provided where the canal crosses roads, and overpasses are planned where it intersects existing irrigation ditches. These associated structures will be covered under this component.</w:t>
      </w:r>
    </w:p>
    <w:p w14:paraId="3E78411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rPr>
        <w:t xml:space="preserve">Sub-Component </w:t>
      </w:r>
      <w:r w:rsidRPr="00DF0468">
        <w:rPr>
          <w:rFonts w:ascii="Times New Roman" w:eastAsia="Calibri" w:hAnsi="Times New Roman" w:cs="Times New Roman"/>
          <w:b/>
          <w:spacing w:val="-2"/>
          <w:sz w:val="24"/>
          <w:szCs w:val="24"/>
          <w:lang w:val="en-GB"/>
        </w:rPr>
        <w:t>1.2 Pump Stations:</w:t>
      </w:r>
      <w:r w:rsidRPr="00DF0468">
        <w:rPr>
          <w:rFonts w:ascii="Times New Roman" w:eastAsia="Calibri" w:hAnsi="Times New Roman" w:cs="Times New Roman"/>
          <w:spacing w:val="-2"/>
          <w:sz w:val="24"/>
          <w:szCs w:val="24"/>
          <w:lang w:val="en-GB"/>
        </w:rPr>
        <w:t xml:space="preserve"> This sub-component will finance the design, supply, construction and rehabilitation of 14 pump stations required to serve areas where gravity delivery is not feasible, stabilize service pressures, and provide operational redundancy at critical off-takes. It includes intake/outlet works, pumps with variable-frequency drives, motors and control gear, surge and pressure control, civil structures (foundations/buildings), power supply interfaces and, where justified, backup generation, discharge manifolds and connections to laterals, together with instrumentation and telemetry for integration into the SCADA platform. The stations will be designed for high energy efficiency and maintainability, improving equity of water distribution and reducing service interruptions during peak demand.</w:t>
      </w:r>
      <w:r w:rsidRPr="00DF0468">
        <w:rPr>
          <w:rFonts w:ascii="Times New Roman" w:eastAsia="Calibri" w:hAnsi="Times New Roman" w:cs="Times New Roman"/>
          <w:spacing w:val="-2"/>
          <w:sz w:val="24"/>
          <w:szCs w:val="24"/>
          <w:lang w:val="en-GB"/>
        </w:rPr>
        <w:tab/>
      </w:r>
    </w:p>
    <w:p w14:paraId="2665065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0CAFFC7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rPr>
        <w:t xml:space="preserve">Component 2 - Integrated Smart Water Management System (SCADA &amp; EO): </w:t>
      </w:r>
      <w:r w:rsidRPr="00DF0468">
        <w:rPr>
          <w:rFonts w:ascii="Times New Roman" w:eastAsia="Calibri" w:hAnsi="Times New Roman" w:cs="Times New Roman"/>
          <w:spacing w:val="-2"/>
          <w:sz w:val="24"/>
          <w:szCs w:val="24"/>
          <w:lang w:val="en-GB"/>
        </w:rPr>
        <w:t>This</w:t>
      </w:r>
      <w:r w:rsidRPr="00DF0468">
        <w:rPr>
          <w:rFonts w:ascii="Times New Roman" w:eastAsia="Calibri" w:hAnsi="Times New Roman" w:cs="Times New Roman"/>
          <w:spacing w:val="-2"/>
          <w:sz w:val="24"/>
          <w:szCs w:val="24"/>
        </w:rPr>
        <w:t xml:space="preserve"> </w:t>
      </w:r>
      <w:r w:rsidRPr="00DF0468">
        <w:rPr>
          <w:rFonts w:ascii="Times New Roman" w:eastAsia="Calibri" w:hAnsi="Times New Roman" w:cs="Times New Roman"/>
          <w:spacing w:val="-2"/>
          <w:sz w:val="24"/>
          <w:szCs w:val="24"/>
          <w:lang w:val="en-GB"/>
        </w:rPr>
        <w:t xml:space="preserve">component strengthens ASWRA’s capacity to operate the </w:t>
      </w:r>
      <w:proofErr w:type="spellStart"/>
      <w:r w:rsidRPr="00DF0468">
        <w:rPr>
          <w:rFonts w:ascii="Times New Roman" w:eastAsia="Calibri" w:hAnsi="Times New Roman" w:cs="Times New Roman"/>
          <w:spacing w:val="-2"/>
          <w:sz w:val="24"/>
          <w:szCs w:val="24"/>
          <w:lang w:val="en-GB"/>
        </w:rPr>
        <w:t>Garabagh</w:t>
      </w:r>
      <w:proofErr w:type="spellEnd"/>
      <w:r w:rsidRPr="00DF0468">
        <w:rPr>
          <w:rFonts w:ascii="Times New Roman" w:eastAsia="Calibri" w:hAnsi="Times New Roman" w:cs="Times New Roman"/>
          <w:spacing w:val="-2"/>
          <w:sz w:val="24"/>
          <w:szCs w:val="24"/>
          <w:lang w:val="en-GB"/>
        </w:rPr>
        <w:t xml:space="preserve"> Main Canal efficiently and in a climate-resilient and socially inclusive manner by integrating real-time Smart Monitoring and </w:t>
      </w:r>
      <w:r w:rsidRPr="00DF0468">
        <w:rPr>
          <w:rFonts w:ascii="Times New Roman" w:eastAsia="Calibri" w:hAnsi="Times New Roman" w:cs="Times New Roman"/>
          <w:spacing w:val="-2"/>
          <w:sz w:val="24"/>
          <w:szCs w:val="24"/>
          <w:lang w:val="en-GB"/>
        </w:rPr>
        <w:lastRenderedPageBreak/>
        <w:t xml:space="preserve">Control System (SCADA) automation with Earth Observation (EO), geospatial analytics, and a shared Spatial Data Infrastructure (SDI). Together, these systems form a Digital Water Intelligence Platform that enables ASWRA to manage water proactively, improve service reliability, reduce operational losses, and enhance climate resilience and agricultural productivity across the 166,034-hectare command area. By combining precise hydraulic control (SCADA) with field-level crop and water-use monitoring (EO/SDI), the component delivers a modern, data-driven water management system that improves efficiency, equitable distribution, and long-term irrigation performance in the </w:t>
      </w:r>
      <w:proofErr w:type="spellStart"/>
      <w:r w:rsidRPr="00DF0468">
        <w:rPr>
          <w:rFonts w:ascii="Times New Roman" w:eastAsia="Calibri" w:hAnsi="Times New Roman" w:cs="Times New Roman"/>
          <w:spacing w:val="-2"/>
          <w:sz w:val="24"/>
          <w:szCs w:val="24"/>
          <w:lang w:val="en-GB"/>
        </w:rPr>
        <w:t>Garabagh</w:t>
      </w:r>
      <w:proofErr w:type="spellEnd"/>
      <w:r w:rsidRPr="00DF0468">
        <w:rPr>
          <w:rFonts w:ascii="Times New Roman" w:eastAsia="Calibri" w:hAnsi="Times New Roman" w:cs="Times New Roman"/>
          <w:spacing w:val="-2"/>
          <w:sz w:val="24"/>
          <w:szCs w:val="24"/>
          <w:lang w:val="en-GB"/>
        </w:rPr>
        <w:t xml:space="preserve"> canal system.</w:t>
      </w:r>
    </w:p>
    <w:p w14:paraId="5674123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3DEB339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rPr>
        <w:t>Sub-Component 2.1. - Smart Monitoring and Control System (SCADA</w:t>
      </w:r>
      <w:r w:rsidRPr="00DF0468">
        <w:rPr>
          <w:rFonts w:ascii="Times New Roman" w:eastAsia="Calibri" w:hAnsi="Times New Roman" w:cs="Times New Roman"/>
          <w:b/>
          <w:bCs/>
          <w:spacing w:val="-2"/>
          <w:sz w:val="24"/>
          <w:szCs w:val="24"/>
        </w:rPr>
        <w:t>):</w:t>
      </w:r>
      <w:r w:rsidRPr="00DF0468">
        <w:rPr>
          <w:rFonts w:ascii="Times New Roman" w:eastAsia="Calibri" w:hAnsi="Times New Roman" w:cs="Times New Roman"/>
          <w:spacing w:val="-2"/>
          <w:sz w:val="24"/>
          <w:szCs w:val="24"/>
        </w:rPr>
        <w:t xml:space="preserve"> </w:t>
      </w:r>
      <w:r w:rsidRPr="00DF0468">
        <w:rPr>
          <w:rFonts w:ascii="Times New Roman" w:eastAsia="Calibri" w:hAnsi="Times New Roman" w:cs="Times New Roman"/>
          <w:spacing w:val="-2"/>
          <w:sz w:val="24"/>
          <w:szCs w:val="24"/>
          <w:lang w:val="en-GB"/>
        </w:rPr>
        <w:t>This sub-component installs a modern SCADA system to automate and monitor the canal in real time. It includes flow, water-level, pressure, gate-position sensors, remote terminal units, telemetry, and a centralized control room for data visualization and decision-making. A total of 119 outlet structures, 3 siphons, and key hydraulic structures will be equipped with remote-controlled actuators, motorized sluice gates, and monitoring instrumentation. Additional sensors will be installed at siphons, aqueducts, and river crossings to detect flooding, blockages, or structural issues early. SCADA will enable ASWRA to regulate water delivery more precisely, support demand-based releases, optimize pumping operations, and respond quickly to droughts, floods, or operational incidents.</w:t>
      </w:r>
    </w:p>
    <w:p w14:paraId="0327653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rPr>
        <w:t>Sub-Component 2.2. - Integration of Earth Observation (EO) and Geospatial Technologies for Water Resource Management (TA Grant):</w:t>
      </w:r>
      <w:r w:rsidRPr="00DF0468">
        <w:rPr>
          <w:rFonts w:ascii="Times New Roman" w:eastAsia="Calibri" w:hAnsi="Times New Roman" w:cs="Times New Roman"/>
          <w:spacing w:val="-2"/>
          <w:sz w:val="24"/>
          <w:szCs w:val="24"/>
        </w:rPr>
        <w:t xml:space="preserve"> </w:t>
      </w:r>
      <w:r w:rsidRPr="00DF0468">
        <w:rPr>
          <w:rFonts w:ascii="Times New Roman" w:eastAsia="Calibri" w:hAnsi="Times New Roman" w:cs="Times New Roman"/>
          <w:spacing w:val="-2"/>
          <w:sz w:val="24"/>
          <w:szCs w:val="24"/>
          <w:lang w:val="en-GB"/>
        </w:rPr>
        <w:t>This sub-component establishes an EO-enabled SDI within ASWRA to complement SCADA by providing continuous field-level intelligence on how water is used across the irrigation command area. EO indicators, including evapotranspiration (</w:t>
      </w:r>
      <w:proofErr w:type="spellStart"/>
      <w:r w:rsidRPr="00DF0468">
        <w:rPr>
          <w:rFonts w:ascii="Times New Roman" w:eastAsia="Calibri" w:hAnsi="Times New Roman" w:cs="Times New Roman"/>
          <w:spacing w:val="-2"/>
          <w:sz w:val="24"/>
          <w:szCs w:val="24"/>
          <w:lang w:val="en-GB"/>
        </w:rPr>
        <w:t>ETa</w:t>
      </w:r>
      <w:proofErr w:type="spellEnd"/>
      <w:r w:rsidRPr="00DF0468">
        <w:rPr>
          <w:rFonts w:ascii="Times New Roman" w:eastAsia="Calibri" w:hAnsi="Times New Roman" w:cs="Times New Roman"/>
          <w:spacing w:val="-2"/>
          <w:sz w:val="24"/>
          <w:szCs w:val="24"/>
          <w:lang w:val="en-GB"/>
        </w:rPr>
        <w:t>), NDVI-based crop vigour, soil moisture, irrigated area mapping, and drought indices, will be integrated with SCADA hydraulic data, weather information from the Hydrometeorology Agency, and agricultural data from the Ministry of Agriculture. The SDI will provide a unified digital platform for irrigation performance assessment, water accounting, crop monitoring, and climate risk analysis. The consultant to provide technical expertise under this sub-component is Terra Sustainability Center (Expo City Dubai FZCO LLC).</w:t>
      </w:r>
    </w:p>
    <w:p w14:paraId="19622F9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66C89A6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 xml:space="preserve">To ensure effective use, the project will deliver structured training programs and hands-on mentoring for ASWRA and partner institutions. Applied EO analyses will cover irrigation performance, canal rehabilitation impacts, drought and salinity diagnostics, irrigated area verification, and crop water productivity with User-friendly decision-support dashboards, automated performance reporting tools, for water managers, ASWRA and partners agencies. </w:t>
      </w:r>
    </w:p>
    <w:p w14:paraId="38D9785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09EB015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For farmers, the Project will pilot climate-smart advisory services delivered via mobile applications and SMS—providing irrigation scheduling recommendations, crop stress alerts, and agronomic guidance based on near-real-time EO and weather data.</w:t>
      </w:r>
    </w:p>
    <w:p w14:paraId="179F4EF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55A5CDF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 sustainability strategy, including institutionalization of EO workflows, partnerships with universities and private providers, and a national EO/Geospatial Hackathon will help maintain and scale the system beyond the project period. User-friendly tools and farmer advisory services (via mobile apps and SMS) that translate EO information into actionable guidance for farmers.</w:t>
      </w:r>
    </w:p>
    <w:p w14:paraId="54DC8F2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2C6D552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strengthen national innovation, the project will organize a national EO/Geospatial Hackathon, encouraging start-ups, students, and the tech community to develop new digital tools using the SDI’s open data, thereby supporting Azerbaijan’s digital transformation and climate resilience agenda.</w:t>
      </w:r>
    </w:p>
    <w:p w14:paraId="7968FF5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4C190A6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bCs/>
          <w:spacing w:val="-2"/>
          <w:sz w:val="24"/>
          <w:szCs w:val="24"/>
          <w:lang w:val="en-GB"/>
        </w:rPr>
        <w:lastRenderedPageBreak/>
        <w:t xml:space="preserve">Component 3 - Procurement of O&amp;M Equipment: </w:t>
      </w:r>
      <w:r w:rsidRPr="00DF0468">
        <w:rPr>
          <w:rFonts w:ascii="Times New Roman" w:eastAsia="Calibri" w:hAnsi="Times New Roman" w:cs="Times New Roman"/>
          <w:bCs/>
          <w:spacing w:val="-2"/>
          <w:sz w:val="24"/>
          <w:szCs w:val="24"/>
          <w:lang w:val="en-GB"/>
        </w:rPr>
        <w:t>This component will provide the EA with the equipment needed to operate and maintain the infrastructure after completion.</w:t>
      </w:r>
    </w:p>
    <w:p w14:paraId="77B0915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 </w:t>
      </w:r>
    </w:p>
    <w:p w14:paraId="4BC4AFD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b/>
          <w:spacing w:val="-2"/>
          <w:sz w:val="24"/>
          <w:szCs w:val="24"/>
        </w:rPr>
        <w:t>Component 4 - Project Engineering Review and Construction Supervision Consultant Services</w:t>
      </w:r>
      <w:r w:rsidRPr="00DF0468">
        <w:rPr>
          <w:rFonts w:ascii="Times New Roman" w:eastAsia="Calibri" w:hAnsi="Times New Roman" w:cs="Times New Roman"/>
          <w:spacing w:val="-2"/>
          <w:sz w:val="24"/>
          <w:szCs w:val="24"/>
        </w:rPr>
        <w:t>: This component will provide support for reviewing the project’s detailed design, preparing the bidding documents for selecting the contractors, assisting the EA in the selection process, and supervising the Project implementation. One consultancy firm will be recruited to supervise all the project activities during the implementation stage. One supervision consultant is appropriate and preferable for simultaneous implementation of the four sections. This approach ensures:</w:t>
      </w:r>
    </w:p>
    <w:p w14:paraId="539AA10C"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engineering consistency,</w:t>
      </w:r>
    </w:p>
    <w:p w14:paraId="6E21304F"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improved coordination,</w:t>
      </w:r>
    </w:p>
    <w:p w14:paraId="0A473692"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cost-efficiency,</w:t>
      </w:r>
    </w:p>
    <w:p w14:paraId="690539DB"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uniform E&amp;S compliance,</w:t>
      </w:r>
    </w:p>
    <w:p w14:paraId="088976F4"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reduced PMU burden,</w:t>
      </w:r>
    </w:p>
    <w:p w14:paraId="1CA533CD"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minimized construction disputes, and</w:t>
      </w:r>
    </w:p>
    <w:p w14:paraId="08C10C0E" w14:textId="77777777" w:rsidR="00DF0468" w:rsidRPr="00DF0468" w:rsidRDefault="00DF0468" w:rsidP="00DF0468">
      <w:pPr>
        <w:numPr>
          <w:ilvl w:val="0"/>
          <w:numId w:val="37"/>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adherence to global best practices for linear irrigation infrastructure.</w:t>
      </w:r>
    </w:p>
    <w:p w14:paraId="70F81A9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7922460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lang w:val="en-GB"/>
        </w:rPr>
        <w:t xml:space="preserve">Component 5 - Support to the PMU: </w:t>
      </w:r>
      <w:r w:rsidRPr="00DF0468">
        <w:rPr>
          <w:rFonts w:ascii="Times New Roman" w:eastAsia="Calibri" w:hAnsi="Times New Roman" w:cs="Times New Roman"/>
          <w:spacing w:val="-2"/>
          <w:sz w:val="24"/>
          <w:szCs w:val="24"/>
          <w:lang w:val="en-GB"/>
        </w:rPr>
        <w:t xml:space="preserve">This component will provide support for PMU in terms of recruitment of additional technical staff and payment of monthly allowances with related operating costs. Given that the construction of the canal will be carried out in 4 sections which are planned to start sequentially, three engineers and two procurement experts will be needed. In addition to those, other experts are needed from different disciplines to ensure smooth implementation. </w:t>
      </w:r>
    </w:p>
    <w:p w14:paraId="32E5C64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33F440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lang w:val="en-GB"/>
        </w:rPr>
        <w:t xml:space="preserve">Component 6 - Compensation, Resettlements and Related Charges: </w:t>
      </w:r>
      <w:r w:rsidRPr="00DF0468">
        <w:rPr>
          <w:rFonts w:ascii="Times New Roman" w:eastAsia="Calibri" w:hAnsi="Times New Roman" w:cs="Times New Roman"/>
          <w:spacing w:val="-2"/>
          <w:sz w:val="24"/>
          <w:szCs w:val="24"/>
          <w:lang w:val="en-GB"/>
        </w:rPr>
        <w:t xml:space="preserve">The component will be funded by the </w:t>
      </w:r>
      <w:proofErr w:type="spellStart"/>
      <w:r w:rsidRPr="00DF0468">
        <w:rPr>
          <w:rFonts w:ascii="Times New Roman" w:eastAsia="Calibri" w:hAnsi="Times New Roman" w:cs="Times New Roman"/>
          <w:spacing w:val="-2"/>
          <w:sz w:val="24"/>
          <w:szCs w:val="24"/>
          <w:lang w:val="en-GB"/>
        </w:rPr>
        <w:t>GoA</w:t>
      </w:r>
      <w:proofErr w:type="spellEnd"/>
      <w:r w:rsidRPr="00DF0468">
        <w:rPr>
          <w:rFonts w:ascii="Times New Roman" w:eastAsia="Calibri" w:hAnsi="Times New Roman" w:cs="Times New Roman"/>
          <w:spacing w:val="-2"/>
          <w:sz w:val="24"/>
          <w:szCs w:val="24"/>
          <w:lang w:val="en-GB"/>
        </w:rPr>
        <w:t xml:space="preserve"> to complete land acquisition, resettlement and compensation. Most of the canal (km 0 to km 106) follow the original alignment and will be within the protection zone, extending 100 meters on either side of the existing canal constructed in 1958. Consequently, bulk of the land acquisition will be in Section-4 (km 106 to km 168) owing to new alignment. Appropriate compensation and resettlement measures are planned accordingly. Most of the land to be acquired has private ownership while some are owned by municipal authorities. </w:t>
      </w:r>
    </w:p>
    <w:p w14:paraId="3C65C18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lang w:val="en-GB"/>
        </w:rPr>
        <w:t>Component 7 - Audit:</w:t>
      </w:r>
      <w:r w:rsidRPr="00DF0468">
        <w:rPr>
          <w:rFonts w:ascii="Times New Roman" w:eastAsia="Calibri" w:hAnsi="Times New Roman" w:cs="Times New Roman"/>
          <w:spacing w:val="-2"/>
          <w:sz w:val="24"/>
          <w:szCs w:val="24"/>
          <w:lang w:val="en-GB"/>
        </w:rPr>
        <w:t xml:space="preserve"> This component will support the annual audit of the project’s expenses and Special Account.</w:t>
      </w:r>
    </w:p>
    <w:p w14:paraId="26BD0F9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3E0CB1C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lang w:val="en-GB"/>
        </w:rPr>
        <w:t>Component 8 – Contingency Emergency Response Component:</w:t>
      </w:r>
      <w:r w:rsidRPr="00DF0468">
        <w:rPr>
          <w:rFonts w:ascii="Times New Roman" w:eastAsia="Calibri" w:hAnsi="Times New Roman" w:cs="Times New Roman"/>
          <w:spacing w:val="-2"/>
          <w:sz w:val="24"/>
          <w:szCs w:val="24"/>
          <w:lang w:val="en-GB"/>
        </w:rPr>
        <w:t xml:space="preserve"> This standalone zero-value component is embedded in the Project to allow for the use of the present Project resources to cover emergency response activities in case of highly unpredictable events such as disasters, pandemics, etc., as a support to the Government’s rapid emergency response efforts in the future. This can be done by reallocating Project funds, subject to prior consultation with the IsDB.</w:t>
      </w:r>
    </w:p>
    <w:p w14:paraId="080D24E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7B4D137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56F1D2B7"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PROJECT OBJECTIVES AND SCOPE</w:t>
      </w:r>
    </w:p>
    <w:p w14:paraId="162D9FC2" w14:textId="77777777" w:rsidR="00DF0468" w:rsidRPr="00DF0468" w:rsidRDefault="00DF0468" w:rsidP="00DF0468">
      <w:pPr>
        <w:numPr>
          <w:ilvl w:val="0"/>
          <w:numId w:val="5"/>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 xml:space="preserve">Objective </w:t>
      </w:r>
    </w:p>
    <w:p w14:paraId="6F5690D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Project objective is to improve agricultural productivity, reduce irrigation water losses, and contribute to rural development and livelihoods in line with “Azerbaijan 2030” Vision, aiming for green growth, climate resilience, and food security. The existing irrigation structure, currently functioning as an unlined earthen canal, suffers from significant water losses and fails to deliver sufficient and consistent irrigation across the entire command area, which limits agricultural output. The project will fully rehabilitate the existing canal and introduce modern irrigation technologies. </w:t>
      </w:r>
    </w:p>
    <w:p w14:paraId="66FE9C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50CFA70C" w14:textId="725362E5"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 xml:space="preserve">The Project will provide irrigation water to 166,034 ha of land in </w:t>
      </w:r>
      <w:proofErr w:type="spellStart"/>
      <w:r w:rsidRPr="00DF0468">
        <w:rPr>
          <w:rFonts w:ascii="Times New Roman" w:eastAsia="Calibri" w:hAnsi="Times New Roman" w:cs="Times New Roman"/>
          <w:spacing w:val="-2"/>
          <w:sz w:val="24"/>
          <w:szCs w:val="24"/>
          <w:lang w:val="en-GB"/>
        </w:rPr>
        <w:t>Yevlakh</w:t>
      </w:r>
      <w:proofErr w:type="spellEnd"/>
      <w:r w:rsidRPr="00DF0468">
        <w:rPr>
          <w:rFonts w:ascii="Times New Roman" w:eastAsia="Calibri" w:hAnsi="Times New Roman" w:cs="Times New Roman"/>
          <w:spacing w:val="-2"/>
          <w:sz w:val="24"/>
          <w:szCs w:val="24"/>
          <w:lang w:val="en-GB"/>
        </w:rPr>
        <w:t xml:space="preserve">, Mingachevir, </w:t>
      </w:r>
      <w:proofErr w:type="spellStart"/>
      <w:r w:rsidRPr="00DF0468">
        <w:rPr>
          <w:rFonts w:ascii="Times New Roman" w:eastAsia="Calibri" w:hAnsi="Times New Roman" w:cs="Times New Roman"/>
          <w:spacing w:val="-2"/>
          <w:sz w:val="24"/>
          <w:szCs w:val="24"/>
          <w:lang w:val="en-GB"/>
        </w:rPr>
        <w:t>Goranboy</w:t>
      </w:r>
      <w:proofErr w:type="spellEnd"/>
      <w:r w:rsidRPr="00DF0468">
        <w:rPr>
          <w:rFonts w:ascii="Times New Roman" w:eastAsia="Calibri" w:hAnsi="Times New Roman" w:cs="Times New Roman"/>
          <w:spacing w:val="-2"/>
          <w:sz w:val="24"/>
          <w:szCs w:val="24"/>
          <w:lang w:val="en-GB"/>
        </w:rPr>
        <w:t xml:space="preserve">, Barda, </w:t>
      </w:r>
      <w:proofErr w:type="spellStart"/>
      <w:r w:rsidRPr="00DF0468">
        <w:rPr>
          <w:rFonts w:ascii="Times New Roman" w:eastAsia="Calibri" w:hAnsi="Times New Roman" w:cs="Times New Roman"/>
          <w:spacing w:val="-2"/>
          <w:sz w:val="24"/>
          <w:szCs w:val="24"/>
          <w:lang w:val="en-GB"/>
        </w:rPr>
        <w:t>Aghjabadi</w:t>
      </w:r>
      <w:proofErr w:type="spellEnd"/>
      <w:r w:rsidRPr="00DF0468">
        <w:rPr>
          <w:rFonts w:ascii="Times New Roman" w:eastAsia="Calibri" w:hAnsi="Times New Roman" w:cs="Times New Roman"/>
          <w:spacing w:val="-2"/>
          <w:sz w:val="24"/>
          <w:szCs w:val="24"/>
          <w:lang w:val="en-GB"/>
        </w:rPr>
        <w:t xml:space="preserve">, </w:t>
      </w:r>
      <w:proofErr w:type="spellStart"/>
      <w:r w:rsidRPr="00DF0468">
        <w:rPr>
          <w:rFonts w:ascii="Times New Roman" w:eastAsia="Calibri" w:hAnsi="Times New Roman" w:cs="Times New Roman"/>
          <w:spacing w:val="-2"/>
          <w:sz w:val="24"/>
          <w:szCs w:val="24"/>
          <w:lang w:val="en-GB"/>
        </w:rPr>
        <w:t>Beylagan</w:t>
      </w:r>
      <w:proofErr w:type="spellEnd"/>
      <w:r w:rsidRPr="00DF0468">
        <w:rPr>
          <w:rFonts w:ascii="Times New Roman" w:eastAsia="Calibri" w:hAnsi="Times New Roman" w:cs="Times New Roman"/>
          <w:spacing w:val="-2"/>
          <w:sz w:val="24"/>
          <w:szCs w:val="24"/>
          <w:lang w:val="en-GB"/>
        </w:rPr>
        <w:t xml:space="preserve">, Tartar, and Aghdam districts, including 115,000 ha (gross) existing irrigated land, and 51,034 ha of land to be covered by the new canal. The 51,034 hectares to be added to the QSK irrigation rotation consist of lands that are currently irrigated by </w:t>
      </w:r>
      <w:proofErr w:type="spellStart"/>
      <w:r w:rsidRPr="00DF0468">
        <w:rPr>
          <w:rFonts w:ascii="Times New Roman" w:eastAsia="Calibri" w:hAnsi="Times New Roman" w:cs="Times New Roman"/>
          <w:spacing w:val="-2"/>
          <w:sz w:val="24"/>
          <w:szCs w:val="24"/>
          <w:lang w:val="en-GB"/>
        </w:rPr>
        <w:t>Khankyzı</w:t>
      </w:r>
      <w:proofErr w:type="spellEnd"/>
      <w:r w:rsidRPr="00DF0468">
        <w:rPr>
          <w:rFonts w:ascii="Times New Roman" w:eastAsia="Calibri" w:hAnsi="Times New Roman" w:cs="Times New Roman"/>
          <w:spacing w:val="-2"/>
          <w:sz w:val="24"/>
          <w:szCs w:val="24"/>
          <w:lang w:val="en-GB"/>
        </w:rPr>
        <w:t xml:space="preserve"> Canal or not under agricultural use. Irrigation via reconstructed QSK instead of </w:t>
      </w:r>
      <w:proofErr w:type="spellStart"/>
      <w:r w:rsidRPr="00DF0468">
        <w:rPr>
          <w:rFonts w:ascii="Times New Roman" w:eastAsia="Calibri" w:hAnsi="Times New Roman" w:cs="Times New Roman"/>
          <w:spacing w:val="-2"/>
          <w:sz w:val="24"/>
          <w:szCs w:val="24"/>
          <w:lang w:val="en-GB"/>
        </w:rPr>
        <w:t>Khankyzı</w:t>
      </w:r>
      <w:proofErr w:type="spellEnd"/>
      <w:r w:rsidRPr="00DF0468">
        <w:rPr>
          <w:rFonts w:ascii="Times New Roman" w:eastAsia="Calibri" w:hAnsi="Times New Roman" w:cs="Times New Roman"/>
          <w:spacing w:val="-2"/>
          <w:sz w:val="24"/>
          <w:szCs w:val="24"/>
          <w:lang w:val="en-GB"/>
        </w:rPr>
        <w:t xml:space="preserve"> Canal, fed by Araz </w:t>
      </w:r>
      <w:r w:rsidR="00F93439" w:rsidRPr="00DF0468">
        <w:rPr>
          <w:rFonts w:ascii="Times New Roman" w:eastAsia="Calibri" w:hAnsi="Times New Roman" w:cs="Times New Roman"/>
          <w:spacing w:val="-2"/>
          <w:sz w:val="24"/>
          <w:szCs w:val="24"/>
          <w:lang w:val="en-GB"/>
        </w:rPr>
        <w:t>River</w:t>
      </w:r>
      <w:r w:rsidRPr="00DF0468">
        <w:rPr>
          <w:rFonts w:ascii="Times New Roman" w:eastAsia="Calibri" w:hAnsi="Times New Roman" w:cs="Times New Roman"/>
          <w:spacing w:val="-2"/>
          <w:sz w:val="24"/>
          <w:szCs w:val="24"/>
          <w:lang w:val="en-GB"/>
        </w:rPr>
        <w:t>, will enhance agricultural output in the area.</w:t>
      </w:r>
    </w:p>
    <w:p w14:paraId="49484D8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75D3098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Reconstruction of the </w:t>
      </w:r>
      <w:proofErr w:type="spellStart"/>
      <w:r w:rsidRPr="00DF0468">
        <w:rPr>
          <w:rFonts w:ascii="Times New Roman" w:eastAsia="Calibri" w:hAnsi="Times New Roman" w:cs="Times New Roman"/>
          <w:spacing w:val="-2"/>
          <w:sz w:val="24"/>
          <w:szCs w:val="24"/>
          <w:lang w:val="en-GB"/>
        </w:rPr>
        <w:t>Garabagh</w:t>
      </w:r>
      <w:proofErr w:type="spellEnd"/>
      <w:r w:rsidRPr="00DF0468">
        <w:rPr>
          <w:rFonts w:ascii="Times New Roman" w:eastAsia="Calibri" w:hAnsi="Times New Roman" w:cs="Times New Roman"/>
          <w:spacing w:val="-2"/>
          <w:sz w:val="24"/>
          <w:szCs w:val="24"/>
          <w:lang w:val="en-GB"/>
        </w:rPr>
        <w:t xml:space="preserve"> Irrigation Canal will improve agricultural water efficiency and contribute to rural development in line with the “Azerbaijan 2030: National Priorities for Socio-Economic Development” vision which aims to achieve green growth, ensure food security, reduce poverty, promote inclusive growth, diversify the economy beyond oil and gas, and develop modern, resilient infrastructure. The project is also in line with the Country Engagement Framework for Azerbaijan (2024-2026), particularly the Pillar One: Green, Resilient and Sustainable Infrastructure Development by supporting the Government of Azerbaijan in achieving its strategic goals; Pillar Two: Supporting Productivity-based Growth, Competitiveness, and a Diversified Economy.</w:t>
      </w:r>
    </w:p>
    <w:p w14:paraId="3C21B04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73744FA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By improving irrigation efficiency and expanding irrigated land, the Project will increase agricultural productivity and food security (SDG-2). The project specifically addresses enhancing water-use efficiency through modernized infrastructure and smart water management systems (SDG-6). The project incorporates climate-resilient design, adaptation measures, and mitigation strategies (such as energy-efficient pumps and SCADA systems) to reduce greenhouse gas emissions and enhance resilience to climate risks (SDG-13).</w:t>
      </w:r>
    </w:p>
    <w:p w14:paraId="5020E54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907C6F5" w14:textId="77777777" w:rsidR="00DF0468" w:rsidRPr="00DF0468" w:rsidRDefault="00DF0468" w:rsidP="00DF0468">
      <w:pPr>
        <w:numPr>
          <w:ilvl w:val="0"/>
          <w:numId w:val="5"/>
        </w:num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 xml:space="preserve">Scope </w:t>
      </w:r>
    </w:p>
    <w:p w14:paraId="5A685E6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rPr>
        <w:t>The consultant's services shall comprise a total duration of 58 months. This includes mobilization, design review, and preparation of tender documents, followed by a 52-month construction and author’s supervision period. </w:t>
      </w:r>
      <w:r w:rsidRPr="00DF0468">
        <w:rPr>
          <w:rFonts w:ascii="Times New Roman" w:eastAsia="Calibri" w:hAnsi="Times New Roman" w:cs="Times New Roman"/>
          <w:b/>
          <w:bCs/>
          <w:spacing w:val="-2"/>
          <w:sz w:val="24"/>
          <w:szCs w:val="24"/>
        </w:rPr>
        <w:t>To optimize the project timeline, the pre-construction phase (mobilization, design review, and procurement documentation) for all project sections shall be completed within a maximum of 9 months on a rolling (staggered) basis.</w:t>
      </w:r>
      <w:r w:rsidRPr="00DF0468">
        <w:rPr>
          <w:rFonts w:ascii="Times New Roman" w:eastAsia="Calibri" w:hAnsi="Times New Roman" w:cs="Times New Roman"/>
          <w:spacing w:val="-2"/>
          <w:sz w:val="24"/>
          <w:szCs w:val="24"/>
        </w:rPr>
        <w:t> The consultant shall prioritize the </w:t>
      </w:r>
      <w:r w:rsidRPr="00DF0468">
        <w:rPr>
          <w:rFonts w:ascii="Times New Roman" w:eastAsia="Calibri" w:hAnsi="Times New Roman" w:cs="Times New Roman"/>
          <w:b/>
          <w:bCs/>
          <w:spacing w:val="-2"/>
          <w:sz w:val="24"/>
          <w:szCs w:val="24"/>
        </w:rPr>
        <w:t>first section to ensure its procurement commences within the first 6 months</w:t>
      </w:r>
      <w:r w:rsidRPr="00DF0468">
        <w:rPr>
          <w:rFonts w:ascii="Times New Roman" w:eastAsia="Calibri" w:hAnsi="Times New Roman" w:cs="Times New Roman"/>
          <w:spacing w:val="-2"/>
          <w:sz w:val="24"/>
          <w:szCs w:val="24"/>
        </w:rPr>
        <w:t>, with subsequent sections following sequentially. The remaining pre-construction activities for the latter sections will run in </w:t>
      </w:r>
      <w:r w:rsidRPr="00DF0468">
        <w:rPr>
          <w:rFonts w:ascii="Times New Roman" w:eastAsia="Calibri" w:hAnsi="Times New Roman" w:cs="Times New Roman"/>
          <w:b/>
          <w:bCs/>
          <w:spacing w:val="-2"/>
          <w:sz w:val="24"/>
          <w:szCs w:val="24"/>
        </w:rPr>
        <w:t>parallel</w:t>
      </w:r>
      <w:r w:rsidRPr="00DF0468">
        <w:rPr>
          <w:rFonts w:ascii="Times New Roman" w:eastAsia="Calibri" w:hAnsi="Times New Roman" w:cs="Times New Roman"/>
          <w:spacing w:val="-2"/>
          <w:sz w:val="24"/>
          <w:szCs w:val="24"/>
        </w:rPr>
        <w:t xml:space="preserve"> with the initial stages of the 52-month construction phase, ensuring no impact on the overall project completion. There will be a defect liability period of 12 months. </w:t>
      </w:r>
    </w:p>
    <w:p w14:paraId="70FA4E2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4D9481C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Consultant will ensure achieving the project intended results within the approved implementation period and cost through supporting the Client in (i) conduct design review in compliance with (but not limited to) the guidelines for amelioration systems and structures, which should be technically viable, economically feasible, environmentally and operationally sustainable, and socially acceptable. The Consultant also should review detailed engineering studies investigations, designs, drawings, specifications, cost estimates, economic and financial analyses, social and environmental safeguards assessments, and should prepare bidding documents; and (ii) construction supervision and matters assigned to consultants related to implementation of the works to ensure construction quality. Key aspects of the Consultant's work will include (but not limited to) assisting the Client in the following: </w:t>
      </w:r>
    </w:p>
    <w:p w14:paraId="5544CE0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4BA07E44"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location of author's supervision in construction is carried out in accordance with the local legislation.</w:t>
      </w:r>
    </w:p>
    <w:p w14:paraId="6718D87C"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Finalize a work plan in consultation with the Client for various tasks after the commencement of the assignments; </w:t>
      </w:r>
    </w:p>
    <w:p w14:paraId="3F35E876"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Review the hydraulic, structural, electro-mechanical, geological, and geotechnical design; and site investigation reports (including basic information and infrastructure inventory), survey reports (including environmental, social impact, and land acquisition and resettlement assessments ) and site investigation reports (including basic information and infrastructure inventory), assessment of the technical condition of the existing channel to confirm whether the proposed design is fit for purpose and meets operational, environmental, and safety standards. The review may confirm the adequacy of the available designs and/or propose any modification to them. Therefore, the design review report needs to have a section that will present all modification made to the existing design</w:t>
      </w:r>
    </w:p>
    <w:p w14:paraId="1223C16D"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Identify and bridge any data gaps that may be require for the design review consultant to make an informed decision of the integrity and robustness of the original project design.</w:t>
      </w:r>
    </w:p>
    <w:p w14:paraId="00C01BD0"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After the design is reviewed, ensure that the final version is approved by the relevant authorities.</w:t>
      </w:r>
    </w:p>
    <w:p w14:paraId="64F7AA4A"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the engineering geological conditions of the project area; compilation of geological maps and sites based on the available data, maps, and aerial surveys such as regional geological maps, regional geological cross sections and seismic-tectonic maps; </w:t>
      </w:r>
    </w:p>
    <w:p w14:paraId="0C4CCDC7"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Prepare bidding documents for contracts to be awarded during project implementation using IsDB’s Standards.</w:t>
      </w:r>
    </w:p>
    <w:p w14:paraId="797EF1A7"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Perform the role of engineer for construction supervision of contractors’ works for compliance with specifications, drawings, and bill of quantities.</w:t>
      </w:r>
    </w:p>
    <w:p w14:paraId="160993E0"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all contract documents arising from the contract and project including plans/drawings, BOQ, variation order,  and Technical Specifications, to identify potential conflicts in the provisions, details, as well as lack of or insufficient information for the contractors to perform its contractual obligations; </w:t>
      </w:r>
    </w:p>
    <w:p w14:paraId="087AA3C3"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Elimination of deficiencies encountered during the Design review of project estimate documents and approval of projects by relevant government agencies.</w:t>
      </w:r>
    </w:p>
    <w:p w14:paraId="63E929D5"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each of the contractors’ work schedule and method statement; equipment and plant schedule; site organization and personnel deployment plan; plan for establishment of construction camp; and any other plan or schedule that may be required in the execution of the work and ensure conformity with specifications, Contractual obligations as well as applicable norms and regulations; </w:t>
      </w:r>
    </w:p>
    <w:p w14:paraId="02F6C0DA"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any subsequent modification or update to the contractors’ work plans and schedules that may be required in the execution of the work to ensure conformity with specifications, contractual obligations and applicable norms and regulations; </w:t>
      </w:r>
    </w:p>
    <w:p w14:paraId="4F5110F5"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the contractors’ method statement and work program to ensure conformity with the Environmental Management Plan (EMP), and other safeguard regulations (Including resettlement, gender, and other social safeguard issues); </w:t>
      </w:r>
    </w:p>
    <w:p w14:paraId="740475D3"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Monitor and supervise the execution of field tests and sampling, including soil compaction, concrete sampling, and others and maintain quality control records of all field tests and sampling; </w:t>
      </w:r>
    </w:p>
    <w:p w14:paraId="6A2902EE"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Supervise the works of the contractors and report to the client on progress of work and any deficiencies noted during construction and recommend remedial action; </w:t>
      </w:r>
    </w:p>
    <w:p w14:paraId="4262583A"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To ensure oversight of the implementation of smart monitoring and control systems, including SCADA.</w:t>
      </w:r>
    </w:p>
    <w:p w14:paraId="51DF74E6"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Inspect and evaluate the contractors’ used materials installations, plant and equipment including type, origin and specifications, etc. for conformity with contractual obligations, specifications and applicable norms and regulations; </w:t>
      </w:r>
    </w:p>
    <w:p w14:paraId="04946E81"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site management and site safety plans for conformity with contractual obligations and applicable regulations and laws, including disposal of used materials; </w:t>
      </w:r>
    </w:p>
    <w:p w14:paraId="4D600143"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 xml:space="preserve">Assist the EA in the assessment of claims and disputes from the contractors; </w:t>
      </w:r>
    </w:p>
    <w:p w14:paraId="771D3C3B"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recommend approval of the contractors’ working drawings and as-built drawings and quality control records; </w:t>
      </w:r>
    </w:p>
    <w:p w14:paraId="379C9BEB"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Hold weekly and monthly field meetings with the contractors to review progress of work against plans and schedules; identify problems areas; review field test and sample schedules; and make projections of work for the following period; Review and endorse contractors’ progress interim and final payment certificates, requests for contract variations, and other technical solutions as needed;  </w:t>
      </w:r>
    </w:p>
    <w:p w14:paraId="0E166336"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confirm final delivery-acceptance act referred to the construction process accomplishment; </w:t>
      </w:r>
    </w:p>
    <w:p w14:paraId="0BE8C41F"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approve contractors’ quality assurance mechanism and safety procedures; </w:t>
      </w:r>
    </w:p>
    <w:p w14:paraId="7BB880E5"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Carry out measurement of works and agreement of quantities with contractors, and deal with any claims of the contractors as per procedures described in the conditions of contracts; </w:t>
      </w:r>
    </w:p>
    <w:p w14:paraId="7035D4C3"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project is constructed, operated and maintained in strict conformity with the technical specifications and rules governing technical operation and requirements of alienation lines, and all applicable laws and regulations, including Environmental and social development regulations; </w:t>
      </w:r>
    </w:p>
    <w:p w14:paraId="5C303B8B"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Prepare Final Payment Certificates, Taking Over Certificates, and Performance Certificates, to the timing of, and as required by, the contracts, and advising the Employer on the release of all contractors' securities and retentions; and monitor performance of the Contractors during the Defects Notification Period.</w:t>
      </w:r>
    </w:p>
    <w:p w14:paraId="41692354"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Supervise the implementation of and monitoring compliance with IEEs and LARPs.</w:t>
      </w:r>
    </w:p>
    <w:p w14:paraId="797D3391"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Assist the Client in preparing and/or updating project implementation schedule and advising critical activities and the critical path of activities in the schedule;  </w:t>
      </w:r>
    </w:p>
    <w:p w14:paraId="53302AA6"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Assist the Client in conducting project performance monitoring and evaluation in terms of achievement of outcome and outputs target indicators; </w:t>
      </w:r>
    </w:p>
    <w:p w14:paraId="79E10E93"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Assist the Client to develop a contract management system to ensure that records and data are stored systematically and cross-referenced with the financial accounts of the project. The system must allow safekeeping of procurement documentation for easy retrieval and referencing, with adequate paper trails in accordance with generally accepted standards. The contract management system must also be designed to support loan disbursement, reporting, and accounting requirements of the project;  </w:t>
      </w:r>
    </w:p>
    <w:p w14:paraId="49F9094C"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Prepare operational and maintenance (O&amp;M) manual for the irrigation networks to be constructed under the project, including the methodology principles for calculation of the materials, technical and human resources required for operation and maintenance separately, taking into account the list of the measures to be implemented and their periodicity; </w:t>
      </w:r>
    </w:p>
    <w:p w14:paraId="71E69806"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Assist the client in selecting and supervising various consultants for the organization of technical training for technical personnel, demonstration and training of innovative, climate-resilient agricultural and irrigation technologies, and implementation. Supervise, monitor and report on the implementation of demonstrations and training of farmers and stakeholders on innovative and climate-resilient agricultural production technologies.</w:t>
      </w:r>
    </w:p>
    <w:p w14:paraId="36632234" w14:textId="77777777" w:rsidR="00DF0468" w:rsidRPr="00DF0468" w:rsidRDefault="00DF0468" w:rsidP="00DF0468">
      <w:pPr>
        <w:numPr>
          <w:ilvl w:val="0"/>
          <w:numId w:val="4"/>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Conducting training sessions to demonstrate the construction of innovative, modern irrigation technologies to the client and exchange knowledge.</w:t>
      </w:r>
    </w:p>
    <w:p w14:paraId="142400D5"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ASSIGNMENT TASKS</w:t>
      </w:r>
    </w:p>
    <w:p w14:paraId="444099FC" w14:textId="0405E57A"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implementation of the assignment can be divided into two distinct phases: </w:t>
      </w:r>
    </w:p>
    <w:p w14:paraId="7D6031A2" w14:textId="77777777" w:rsidR="00DF0468" w:rsidRPr="00DF0468" w:rsidRDefault="00DF0468" w:rsidP="00DF0468">
      <w:pPr>
        <w:numPr>
          <w:ilvl w:val="0"/>
          <w:numId w:val="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Phase 1: Design review, revisions if necessary, and preparation of tender documents, procurement assistance, and author supervision.</w:t>
      </w:r>
    </w:p>
    <w:p w14:paraId="6E5D12ED" w14:textId="77777777" w:rsidR="00DF0468" w:rsidRPr="00DF0468" w:rsidRDefault="00DF0468" w:rsidP="00DF0468">
      <w:pPr>
        <w:numPr>
          <w:ilvl w:val="0"/>
          <w:numId w:val="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Phase 2: Contract Management and Construction Supervision, supervision services during the Defect Liability Period. Defect Liability Period may go beyond the availability period of </w:t>
      </w:r>
      <w:r w:rsidRPr="00DF0468">
        <w:rPr>
          <w:rFonts w:ascii="Times New Roman" w:eastAsia="Calibri" w:hAnsi="Times New Roman" w:cs="Times New Roman"/>
          <w:spacing w:val="-2"/>
          <w:sz w:val="24"/>
          <w:szCs w:val="24"/>
          <w:lang w:val="en-GB"/>
        </w:rPr>
        <w:lastRenderedPageBreak/>
        <w:t xml:space="preserve">the IsDB financing in which case the services to be covered during the Defect Liability Period will be paid by IsDB in advance on the condition that a bank guarantee acceptable to IsDB is submitted by the Consultant. </w:t>
      </w:r>
    </w:p>
    <w:p w14:paraId="03AC10B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7B096D9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33BDBCB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Consultant's services will cover the following main tasks:</w:t>
      </w:r>
    </w:p>
    <w:p w14:paraId="10FD1BA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5919F250" w14:textId="77777777" w:rsidR="00DF0468" w:rsidRPr="00DF0468" w:rsidRDefault="00DF0468" w:rsidP="00DF0468">
      <w:pPr>
        <w:numPr>
          <w:ilvl w:val="1"/>
          <w:numId w:val="17"/>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lang w:val="en-GB"/>
        </w:rPr>
        <w:t>Design Review, Preparation of the Bidding Documents and Procurement Assistance</w:t>
      </w:r>
    </w:p>
    <w:p w14:paraId="5371C67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p>
    <w:p w14:paraId="4ED6E605" w14:textId="77777777" w:rsidR="00DF0468" w:rsidRPr="00DF0468" w:rsidRDefault="00DF0468" w:rsidP="00DF0468">
      <w:pPr>
        <w:numPr>
          <w:ilvl w:val="0"/>
          <w:numId w:val="1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Project design review (and revisions if necessary)</w:t>
      </w:r>
    </w:p>
    <w:p w14:paraId="2543292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 The Consultant will review the project designs already prepared and </w:t>
      </w:r>
      <w:r w:rsidRPr="00DF0468">
        <w:rPr>
          <w:rFonts w:ascii="Times New Roman" w:eastAsia="Calibri" w:hAnsi="Times New Roman" w:cs="Times New Roman"/>
          <w:spacing w:val="-2"/>
          <w:sz w:val="24"/>
          <w:szCs w:val="24"/>
        </w:rPr>
        <w:t>will update the designs            (if needed)</w:t>
      </w:r>
      <w:r w:rsidRPr="00DF0468">
        <w:rPr>
          <w:rFonts w:ascii="Times New Roman" w:eastAsia="Calibri" w:hAnsi="Times New Roman" w:cs="Times New Roman"/>
          <w:spacing w:val="-2"/>
          <w:sz w:val="24"/>
          <w:szCs w:val="24"/>
          <w:lang w:val="en-GB"/>
        </w:rPr>
        <w:t xml:space="preserve">. He will finalize the bill of quantities and cost estimate with the bidding documents in accordance with final accepted designs. </w:t>
      </w:r>
    </w:p>
    <w:p w14:paraId="1C8EA71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All design specifications must be reviewed in accordance with the requirements of the Law of the Republic of Azerbaijan and international standards, where appropriate. It is assumed that the Consultant will cooperate with local project organizations and ensure that the designs meets the requirements of local construction legislation.</w:t>
      </w:r>
    </w:p>
    <w:p w14:paraId="27ADFD98"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Design review will cover: To review the design of the water structures (main canal, network) and auxiliary facilities and equipment and equipment installation. </w:t>
      </w:r>
    </w:p>
    <w:p w14:paraId="58E685EF"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To review the overall safety standard and criteria, considering the potential risks for  all water structures and consequences, as well as the national regulations and international standards and practices </w:t>
      </w:r>
    </w:p>
    <w:p w14:paraId="1EAD1A3D"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rPr>
        <w:t>The Consultant shall agree in advance with the Client on the software to be used during the design work and, if new software is required, shall provide such software and the necessary training to the Client’s relevant representatives.</w:t>
      </w:r>
    </w:p>
    <w:p w14:paraId="71D445A9"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rPr>
        <w:t xml:space="preserve">If any changes are required during the project review, the Consultant shall agree with the Client on the concept version of such changes and shall thereafter commence the preparation of the detailed design. </w:t>
      </w:r>
    </w:p>
    <w:p w14:paraId="77816ABD"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After the design is reviewed, the final version should be approved by the relevant authorities and the necessary costs should be covered.</w:t>
      </w:r>
    </w:p>
    <w:p w14:paraId="3AE8C8BA"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To review site investigation data for the foundation and for material sources, including results of drilling or boring, laboratory testing, in situ tests, and regional and local geological characteristics.</w:t>
      </w:r>
    </w:p>
    <w:p w14:paraId="0F6948FC" w14:textId="77777777" w:rsidR="00DF0468" w:rsidRPr="00DF0468" w:rsidRDefault="00DF0468" w:rsidP="00DF0468">
      <w:pPr>
        <w:numPr>
          <w:ilvl w:val="0"/>
          <w:numId w:val="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To review the designs of the foundation treatment, including abutments of the main canal axis, proposed excavation, selected foundation strength parameters, and seepage control and slope stabilization measures.</w:t>
      </w:r>
    </w:p>
    <w:p w14:paraId="5521B4FA"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To review the identified aggregate source, quarry location, cement type, and material characteristic for concrete structures, including results of durability, gradation, and reactivity tests, trial mix designs, strength design parameters, and construction requirements </w:t>
      </w:r>
    </w:p>
    <w:p w14:paraId="0928B4F6"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To review the inlet works for water supply, including its hydraulic designs, regulation range, and other factors </w:t>
      </w:r>
    </w:p>
    <w:p w14:paraId="79B3088C"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To review the design for H&amp;M (valve, gate etc.) instrumentation system and the program for collecting, analysing, and maintaining data to be obtained </w:t>
      </w:r>
    </w:p>
    <w:p w14:paraId="645BD220"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To review the design for smart monitoring and control systems, including SCADA</w:t>
      </w:r>
    </w:p>
    <w:p w14:paraId="31990BCA"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To review the final plans and specifications for design adequacy, construction, scheduling, and the owner’s quality control procedures and construction supervision plan. </w:t>
      </w:r>
    </w:p>
    <w:p w14:paraId="57660904"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To review of ESIA, ESMP and other reports/plans according to the legislation of the Republic of Azerbaijan and requirements of IsDB. To prepare the Safeguard Plan, which will include safeguards and operational procedures. </w:t>
      </w:r>
    </w:p>
    <w:p w14:paraId="0074C6FB" w14:textId="77777777" w:rsidR="00DF0468" w:rsidRPr="00DF0468" w:rsidRDefault="00DF0468" w:rsidP="00DF0468">
      <w:pPr>
        <w:numPr>
          <w:ilvl w:val="0"/>
          <w:numId w:val="2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To review the Detailed Engineering Design for all items along with the, technical specifications, bill of quantities (BOQ), cost estimate, provisional construction schedule to a level sufficient for incorporation in the Tender Documents for the construction of the water structures.</w:t>
      </w:r>
    </w:p>
    <w:p w14:paraId="1B024D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All data provided by the original designer should be cross-checked by the consulting company and deficiencies should be eliminated if necessary.</w:t>
      </w:r>
    </w:p>
    <w:p w14:paraId="4266B155" w14:textId="77777777" w:rsidR="00DF0468" w:rsidRPr="00DF0468" w:rsidRDefault="00DF0468" w:rsidP="00DF0468">
      <w:pPr>
        <w:numPr>
          <w:ilvl w:val="0"/>
          <w:numId w:val="18"/>
        </w:num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 xml:space="preserve">Preparation of bidding documents </w:t>
      </w:r>
    </w:p>
    <w:p w14:paraId="78ADE04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objective of this consultancy assignment is to develop comprehensive and high-quality bidding documents for the construction of irrigation canal, network system, water structures, and auxiliary facilities. These documents will ensure compliance with relevant standards and guidelines and enable transparent and competitive bidding for the selection of qualified contractors.</w:t>
      </w:r>
    </w:p>
    <w:p w14:paraId="4183115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bidding documents should be detailed enough to allow the procurement of works, and an accurate estimate of costs. The bidding documents must provide details such as location, size, quantity, capacity, strength, equipment and work specifications. Design assumptions and the criteria should be clearly documented. </w:t>
      </w:r>
    </w:p>
    <w:p w14:paraId="5C3DEE8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4EF4B7C3"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Make a review and give recommendations on the Project Procurement Plan, including the updating of the original estimates and the definition of priorities between the components of the Project.</w:t>
      </w:r>
    </w:p>
    <w:p w14:paraId="1D3AA44F"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Make an overview of existing detailed projects to carry out work in accordance with Azerbaijan's relevant legislation and procurement requirements for Works.</w:t>
      </w:r>
    </w:p>
    <w:p w14:paraId="6DBE36D3"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Develop detailed technical specifications for each component, including site preparation, excavation, construction, and safety requirements. Ensure specifications cover materials, equipment, construction methodologies, and standards for water/irrigation structures, such as hydraulic structures, canals, pipelines and intake structures. </w:t>
      </w:r>
    </w:p>
    <w:p w14:paraId="354A2B79"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Develop a detailed Bill of Quantities for each structure, specifying quantities, units, and descriptions of work to provide bidders with accurate pricing structures. </w:t>
      </w:r>
    </w:p>
    <w:p w14:paraId="79728D4E"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Outline a preliminary construction schedule, including key milestones, phases, and timelines. Define requirements for adherence to the schedule, including penalties for delays and incentives for early completion. </w:t>
      </w:r>
    </w:p>
    <w:p w14:paraId="3AA3ED0F"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Draft the general and specific conditions of contract, incorporating terms related to quality assurance, risk management, construction timelines, payment terms, warranties, and penalties. </w:t>
      </w:r>
    </w:p>
    <w:p w14:paraId="3DCA3EE0"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Develop clear and objective bid evaluation criteria, including technical, financial, and experience-based requirements. Specify minimum qualifications for contractors, such as previous experience, financial capacity, and relevant certifications. </w:t>
      </w:r>
    </w:p>
    <w:p w14:paraId="12DAFCD5"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Assistance in the procurement of contractors for construction work on the basis of tender documentation </w:t>
      </w:r>
      <w:r w:rsidRPr="00DF0468">
        <w:rPr>
          <w:rFonts w:ascii="Times New Roman" w:eastAsia="Calibri" w:hAnsi="Times New Roman" w:cs="Times New Roman"/>
          <w:i/>
          <w:spacing w:val="-2"/>
          <w:sz w:val="24"/>
          <w:szCs w:val="24"/>
          <w:lang w:val="en-GB"/>
        </w:rPr>
        <w:t>(Special notice, tender documents, preparation of any clarifications requested by bidders during the tender to help the Client);</w:t>
      </w:r>
    </w:p>
    <w:p w14:paraId="7622289B"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Assistance to the Client in the procedures for closing / opening a tender, preparing a meeting minutes and submitting them to the IsDB in time, to receive clarifications as required in the bidding process; </w:t>
      </w:r>
    </w:p>
    <w:p w14:paraId="177CA91D"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Providing support during the bidding process and organize and participate in pre-bid meetings to clarify technical specifications and respond to questions from prospective bidders. Provide support in responding to queries during the bidding period, including preparing any necessary clarifications or amendments to the bidding documents. </w:t>
      </w:r>
    </w:p>
    <w:p w14:paraId="2470791B"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Assistance to the Evaluation Committee (created by the company) in evaluating the proposals submitted (Technical and Financial Proposals) and preparing an evaluation report of tender proposals and submitting it to the Administration of Facilities under Construction </w:t>
      </w:r>
      <w:r w:rsidRPr="00DF0468">
        <w:rPr>
          <w:rFonts w:ascii="Times New Roman" w:eastAsia="Calibri" w:hAnsi="Times New Roman" w:cs="Times New Roman"/>
          <w:spacing w:val="-2"/>
          <w:sz w:val="24"/>
          <w:szCs w:val="24"/>
          <w:lang w:val="en-GB"/>
        </w:rPr>
        <w:lastRenderedPageBreak/>
        <w:t>PLE Azerbaijan State Water Resources Agency and IsDB. The Consultant will support the Client in the preparation of the evaluation report of the tender proposals and will participate as a non-voting vote in the assessments and must "sign" the reports, providing independent comments on the assessment process, if any, for consideration by the IsDB;</w:t>
      </w:r>
    </w:p>
    <w:p w14:paraId="09E2C3CC" w14:textId="77777777" w:rsidR="00DF0468" w:rsidRPr="00DF0468" w:rsidRDefault="00DF0468" w:rsidP="00DF0468">
      <w:pPr>
        <w:numPr>
          <w:ilvl w:val="0"/>
          <w:numId w:val="10"/>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Assist in completing the procedures for contract award, including preparing a draft contract for submission to IsDB for preliminary review and approval and ensuring that the contract is signed by duly authorized representatives of each party.</w:t>
      </w:r>
    </w:p>
    <w:p w14:paraId="5B7E2B6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2549E90" w14:textId="77777777" w:rsidR="00DF0468" w:rsidRPr="00DF0468" w:rsidRDefault="00DF0468" w:rsidP="00DF0468">
      <w:pPr>
        <w:numPr>
          <w:ilvl w:val="1"/>
          <w:numId w:val="28"/>
        </w:num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r w:rsidRPr="00DF0468">
        <w:rPr>
          <w:rFonts w:ascii="Times New Roman" w:eastAsia="Calibri" w:hAnsi="Times New Roman" w:cs="Times New Roman"/>
          <w:b/>
          <w:bCs/>
          <w:iCs/>
          <w:spacing w:val="-2"/>
          <w:sz w:val="24"/>
          <w:szCs w:val="24"/>
          <w:lang w:val="en-GB"/>
        </w:rPr>
        <w:t>Contract Management and Construction Supervision</w:t>
      </w:r>
    </w:p>
    <w:p w14:paraId="5353A2F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p>
    <w:p w14:paraId="4AA102A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r w:rsidRPr="00DF0468">
        <w:rPr>
          <w:rFonts w:ascii="Times New Roman" w:eastAsia="Calibri" w:hAnsi="Times New Roman" w:cs="Times New Roman"/>
          <w:b/>
          <w:bCs/>
          <w:iCs/>
          <w:spacing w:val="-2"/>
          <w:sz w:val="24"/>
          <w:szCs w:val="24"/>
          <w:lang w:val="en-GB"/>
        </w:rPr>
        <w:t xml:space="preserve">General </w:t>
      </w:r>
    </w:p>
    <w:p w14:paraId="1DF0923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terms and conditions for construction works shall be as stipulated in the latest MDB harmonized version of the FIDIC conditions of contract. The contract management shall consist of o Pre-construction Phase, Construction Supervision Phase and Defect Liability Phase.</w:t>
      </w:r>
    </w:p>
    <w:p w14:paraId="3126535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2658517A" w14:textId="77777777" w:rsidR="00DF0468" w:rsidRPr="00DF0468" w:rsidRDefault="00DF0468" w:rsidP="00DF0468">
      <w:pPr>
        <w:numPr>
          <w:ilvl w:val="0"/>
          <w:numId w:val="12"/>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Pre-construction Phase</w:t>
      </w:r>
    </w:p>
    <w:p w14:paraId="253A8E7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52790A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During the pre-construction phase the consultant’s tasks shall include, but not be limited to the following:</w:t>
      </w:r>
    </w:p>
    <w:p w14:paraId="089D800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D463D94"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Facilitate Sites Handover for the Works to the Contractors. </w:t>
      </w:r>
    </w:p>
    <w:p w14:paraId="2AB51BDA"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Supervise and direct the contractors in undertaking additional geological, geophysical and geotechnical investigations. </w:t>
      </w:r>
    </w:p>
    <w:p w14:paraId="00FA3FCF"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Investigate the route of the existing canal and the route along which the new canal will pass.</w:t>
      </w:r>
    </w:p>
    <w:p w14:paraId="1B6E91DD"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Contractors’ Environmental and Social Management Plans (ESMP), taking into consideration the provisions made in the initial project ESIA, ESIA Certificate Conditions of Approval by issued by local authorities, and any associated Environmental and Social Assessments undertaken during project planning, implementation and operation </w:t>
      </w:r>
    </w:p>
    <w:p w14:paraId="7BDE7E76"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Supervise the contractors in undertaking engineering tests on construction materials (gravel, sand, clay, stone aggregates, etc.) </w:t>
      </w:r>
    </w:p>
    <w:p w14:paraId="21A65C88"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Ensure that insurance, performance securities and advance payments guarantees are furnished by the Contractors in time. In liaison with the EA, shall validate these documents and ensure authenticity in order to issue the commencement notice for the construction.</w:t>
      </w:r>
    </w:p>
    <w:p w14:paraId="06389F9B"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make recommendations to the Contractors’ procurement schedule. </w:t>
      </w:r>
    </w:p>
    <w:p w14:paraId="454FBAC0"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conform to the legal, health and safety standards and all safeguards requirements. </w:t>
      </w:r>
    </w:p>
    <w:p w14:paraId="1EBC2F7E"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Construction Supervision and Quality Assurance Plan (CSQAP), understand the requirements of CSQAP and reflect the requirements in the proposed supervision methodology. </w:t>
      </w:r>
    </w:p>
    <w:p w14:paraId="3476C326"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the Environmental and Social Monitoring Plan (ESMP), outline and disseminate the mitigating/enhancing, monitoring, consultative and institutional measures required to prevent, minimize, mitigate or compensate for adverse environmental and social impacts or enhance the beneficial impacts. </w:t>
      </w:r>
    </w:p>
    <w:p w14:paraId="4B29627E"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Prepare minimum safety standards for workers. Ensure tools and guidelines for safeguard procedures specifying minimum safety procedures are available and accessible to all sites staff for consultants, contractors and workers. </w:t>
      </w:r>
    </w:p>
    <w:p w14:paraId="0DB465E0"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Develop and establish a Quality Control and Quality Assurance System and review and approve the contractors’ Quality Assurance Plan. </w:t>
      </w:r>
    </w:p>
    <w:p w14:paraId="5CB4FDA4" w14:textId="77777777" w:rsidR="00DF0468" w:rsidRPr="00DF0468" w:rsidRDefault="00DF0468" w:rsidP="00DF0468">
      <w:pPr>
        <w:numPr>
          <w:ilvl w:val="0"/>
          <w:numId w:val="1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 xml:space="preserve">Review and approve the contractors’ method statements before construction as required in the technical specifications for all important elements of the project and check for any non-compliant methods, equipment, or materials to be corrected before work commencement. Handle contractors’ claims in a timely manner and advise the EA accordingly. </w:t>
      </w:r>
    </w:p>
    <w:p w14:paraId="2673706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35AC8BAB" w14:textId="77777777" w:rsidR="00DF0468" w:rsidRPr="00DF0468" w:rsidRDefault="00DF0468" w:rsidP="00DF0468">
      <w:pPr>
        <w:numPr>
          <w:ilvl w:val="0"/>
          <w:numId w:val="12"/>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Construction Supervision Phase</w:t>
      </w:r>
    </w:p>
    <w:p w14:paraId="3776EDF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shall perform the duties and powers of the FIDIC Engineer in accordance with the instructions in the Contract or necessarily implied by the Contract, and also assist in administering the contract, dealing with situations in accordance with the contract. Construction must be carried out in accordance with laws, technical standards, construction norms and rules of the Republic of Azerbaijan.</w:t>
      </w:r>
    </w:p>
    <w:p w14:paraId="68933A0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Consultant shall deploy a full-time supervision team on site. The team shall be responsible for supervising the entire construction process of the water structures / facilities. During the entire construction process, the Consultant shall work in close cooperation with the EA’s project team. </w:t>
      </w:r>
    </w:p>
    <w:p w14:paraId="7326D61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During the construction period, the Consultant’s tasks shall include, but not be limited to the following:</w:t>
      </w:r>
    </w:p>
    <w:p w14:paraId="33F03A99"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the Contractors’ work programs (in acceptable and compatible software) and method statements while highlighting areas that may pose a risk to works scope, quality and timely completion. Identify the key milestones and the critical path activities. Analyse relevance of activities and consistency with project works Program and provide advice to eliminate unnecessary/redundant activities </w:t>
      </w:r>
    </w:p>
    <w:p w14:paraId="2204DE5E"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Contractors’ proposed resources (labour/staff, equipment and materials), utilization, deployment, productivity and efficiency. Undertake a detailed works analysis and ensure the detailed works project schedule presents realistic resource utilization and deployment and productivity rates (labour &amp; equipment) for each activity to attain the target outputs and is synchronized with the work program and updated on a monthly basis. </w:t>
      </w:r>
    </w:p>
    <w:p w14:paraId="2FD38D5F"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approve the contractors’ method statements before construction as required in the technical specifications for all important elements of the project and check for any non-compliant methods, equipment, or materials to be corrected before work commencement. Handle contractors’ claims in a timely manner and advise the Client accordingly. </w:t>
      </w:r>
    </w:p>
    <w:p w14:paraId="61E34B74"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shall ensure that concrete samples and soil test samples are tested by the Contractor in an accredited laboratory in the Republic of Azerbaijan in accordance with construction norms and rules and shall technically monitor that the results comply with the requirements.</w:t>
      </w:r>
    </w:p>
    <w:p w14:paraId="67D28817"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consulting company must supervise the integration into the Client's Geographic Information Systems (GIS) after verifying the topographic measurements obtained by the Contractor.</w:t>
      </w:r>
    </w:p>
    <w:p w14:paraId="12BBCA3A"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Carry out Environmental, Social, Health and Safety due diligence during acquisition and operation of all the supporting facilities by the Contractors, including technical supervision of conduct of applicable statutory assessments. The Consultant shall review TORs for all assessments to ensure technical adequacy of the prepared ESIAs/ ESMPs reports before submission to Client and/or to the Bank for clearance; </w:t>
      </w:r>
    </w:p>
    <w:p w14:paraId="4949CDD0"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conduct the necessary environmental and social assessments, and obtains the requisite statutory approvals (such as licenses, certificates, permits, etc) for any proposed auxiliary facilities including campsites, equipment yards, borrow pits, quarry sites, dumpsites, before establishments and/or installation of equipment, etc. </w:t>
      </w:r>
    </w:p>
    <w:p w14:paraId="2F698DFD"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work within the environmental and social frameworks as detailed in the project’s Environmental and Social Impact assessment (ESIA)/Environmental and Social Management Plan (ESMP) and the Resettlement Action </w:t>
      </w:r>
      <w:r w:rsidRPr="00DF0468">
        <w:rPr>
          <w:rFonts w:ascii="Times New Roman" w:eastAsia="Calibri" w:hAnsi="Times New Roman" w:cs="Times New Roman"/>
          <w:spacing w:val="-2"/>
          <w:sz w:val="24"/>
          <w:szCs w:val="24"/>
          <w:lang w:val="en-GB"/>
        </w:rPr>
        <w:lastRenderedPageBreak/>
        <w:t xml:space="preserve">Plan (RAP), and compliance with the relevant National policies and legal Framework, and with the environment and social safeguard policies of the Bank. </w:t>
      </w:r>
    </w:p>
    <w:p w14:paraId="7F78EC30"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make recommendations to the Contractors’ procurement schedule, and supervise the Contractors’ procurements, ensuring that all materials are from the right source, quality and of sufficient quantities. </w:t>
      </w:r>
    </w:p>
    <w:p w14:paraId="5D09E000"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Inspect and assess all proposed works sites, quarry and borrow areas and materials for the project; </w:t>
      </w:r>
    </w:p>
    <w:p w14:paraId="5EE355DC"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adequacy of implementation of the mitigation measures and strengthening of compliance to environmental and social safeguards procedures (ESAP). </w:t>
      </w:r>
    </w:p>
    <w:p w14:paraId="5261CE69"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range and nature of safety measures at works sites and their supervision are in place and implemented. </w:t>
      </w:r>
    </w:p>
    <w:p w14:paraId="0D3864CB"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Supervise the Contractors’ actual work progress versus the planned work program and ensure that delays are kept to a minimum and, that the Contractors at their cost take measures to make up for time lost and pull the project back to planned schedule. In addition, the Consultant is required to keep a monthly updated work program in liaison with Contractors. </w:t>
      </w:r>
    </w:p>
    <w:p w14:paraId="477F80A2"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Timely issue to the Contractors all the necessary correspondences related to information, instructions, clarifications and suggestions to ensure consistency in quality, positive progress and planned costs. </w:t>
      </w:r>
    </w:p>
    <w:p w14:paraId="0176AC3C"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Inspect, determine and approve the part of works before, during and after construction of part and, or whole of the works to ensure all time compliance with the specifications and standards. </w:t>
      </w:r>
    </w:p>
    <w:p w14:paraId="40BA240F"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Supervise the Contractors’ construction activities, ensuring that all construction is undertaken as designed, or in accordance with client-approved variations to the original design, and that all quality standards are met. </w:t>
      </w:r>
    </w:p>
    <w:p w14:paraId="40061803"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Advise the Client on variation orders. </w:t>
      </w:r>
    </w:p>
    <w:p w14:paraId="44D3F1BF"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Undertake and prepare revised designs, improvements or modifications as necessary during construction. </w:t>
      </w:r>
    </w:p>
    <w:p w14:paraId="11EE113E"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Review and approve any amendments to designs from the Contractors. </w:t>
      </w:r>
    </w:p>
    <w:p w14:paraId="75183DBA"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have issued insurance of all personnel for accidents liabilities during construction. </w:t>
      </w:r>
    </w:p>
    <w:p w14:paraId="3E051057"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Inspect and certify all completed works. Certify payment certificates for payments of completed works or parts thereof. Ad measure and certify all quantities invoiced by the Contractors. Prepare the contractors’ payment statement including final certificate in accordance with General Conditions of Contract and Conditions of Particular application. </w:t>
      </w:r>
    </w:p>
    <w:p w14:paraId="6350B88A"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perform tests and provide reports from approved laboratories according to the approved and agreed upon quality standards to the client, and approve the materials procured by the contractors for the works to ensure that they comply with design assumptions and specifications. </w:t>
      </w:r>
    </w:p>
    <w:p w14:paraId="2AC4654B"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Undertake independent tests or inspections as considered necessary to confirm that the construction is completed in accordance with the design intent. </w:t>
      </w:r>
    </w:p>
    <w:p w14:paraId="4B6EBBF2"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Periodically review the status of the Contractors’ real versus required staffing, equipment, insurance, status of performance securities, advance payment guarantees and recommend appropriate actions to the client. In addition, the Consultant will check the status of expiry of the performance bond and advance payment guarantee and recommend appropriate actions (if applicable) to the Employer. </w:t>
      </w:r>
    </w:p>
    <w:p w14:paraId="722D1A9D"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State all methods and procedures that are intended to ensure robust quality control, execute all procedures accordingly, and report on all quality control undertakings and their results to the client. </w:t>
      </w:r>
    </w:p>
    <w:p w14:paraId="4762E1DC"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 xml:space="preserve">Undertake regular delay surveys to facilitate acquisition of specific site production and productivity of the works (labour and equipment) or materials availability for the Contractors. Monitor and document Contractors’ inefficiencies, disruptions and delays and determine problems and advise on solutions to improve works progress rates. </w:t>
      </w:r>
    </w:p>
    <w:p w14:paraId="377F9342"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Periodically prepare a risk management plan for the construction project. Carry out risk identification for potential delays, disruptions, disputes arising from compensation events, reliability of materials sources and delivery and unforeseen ground conditions and environmental hazards and their potential impacts on construction methods. Undertake analysis/assessment of potential risk identified and evaluate effects (qualitatively and quantitatively) and ranking of occurrence and classify and major, moderate or minor. Draw-up risk response to circumstances to include possibilities for risk avoidance, transfer or controllable/minimization. </w:t>
      </w:r>
    </w:p>
    <w:p w14:paraId="344118C1"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Advise the EA on contractual obligations and establish early warning systems to minimize occurrence from potential compensation events and subsequent claims for time extension and/or costs </w:t>
      </w:r>
    </w:p>
    <w:p w14:paraId="405F6C6B"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Develop and maintain a project progress reporting format that is both, concise and in accordance with the EA requirements. </w:t>
      </w:r>
    </w:p>
    <w:p w14:paraId="27CF2994"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Monthly progress reporting to the EA, and immediate reporting shall any issues be identified that could affect the project completion schedule. This shall include arrangement for site meetings as and when they may be required. </w:t>
      </w:r>
    </w:p>
    <w:p w14:paraId="517ACB09"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Monitor the value of works executed against payments made to the Contractors and report to the EA monthly consistency against program of expenditure and works giving reasons and recommendations. </w:t>
      </w:r>
    </w:p>
    <w:p w14:paraId="6ECC01EA"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In consultation with the EA, and if necessary, prepare variation orders. </w:t>
      </w:r>
    </w:p>
    <w:p w14:paraId="2372728F"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Schedule and organize witness-testing events, including contractual tests for the completed works. </w:t>
      </w:r>
    </w:p>
    <w:p w14:paraId="78A197DC"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Maintain daily site records on prevailing weather conditions, labour productivity, availability and operational condition of key plant, plant productivity, daily activity outputs, and disputes between employers and staff as well as between contractors and local residents, and all other observations that may be of importance in case of any arbitration or legal disputes. </w:t>
      </w:r>
    </w:p>
    <w:p w14:paraId="6A4BD0CD"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meet Environment, Social, Health and Safety requirements (ESHS). Please, the details below. </w:t>
      </w:r>
    </w:p>
    <w:p w14:paraId="7996284E"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 contractors work within the environmental and social frameworks as detailed in the project’s environmental social impact assessment (ESIA) and environmental and social management plan (ESMP) and the Resettlement Action Plan (RAP). Document and verify any complaints and grievances from project affected persons/workers. </w:t>
      </w:r>
    </w:p>
    <w:p w14:paraId="10951E64"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Ensure that there is timely and coordinated response to environmental and social issues – a functional system of reporting safeguard issues in place and issues of concern by different stakeholders regularly discussed and responded to. </w:t>
      </w:r>
    </w:p>
    <w:p w14:paraId="43BBA517"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Develop and maintain an Accident Log during project implementation and undertake to report serious and severe accidents to the Employer within 24 hours of occurrence. </w:t>
      </w:r>
    </w:p>
    <w:p w14:paraId="10B93721"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Document the responses to environmental and social issues of concern raised by different stakeholders. Ensure preparation of quality and timely environmental and social reports on regular monthly basis. </w:t>
      </w:r>
    </w:p>
    <w:p w14:paraId="2C84A350"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shall guide the Contractors on compiling Operation and Maintenance Manual.</w:t>
      </w:r>
    </w:p>
    <w:p w14:paraId="777A01FC"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Commission and approve completed systems and facilitate hand over to Employer. </w:t>
      </w:r>
    </w:p>
    <w:p w14:paraId="1EAB1D28"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Prepare snag lists after substantial completion of works. </w:t>
      </w:r>
    </w:p>
    <w:p w14:paraId="258A3DB5"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 xml:space="preserve">Prepare environmental and social audits and certification with regulatory authority. </w:t>
      </w:r>
    </w:p>
    <w:p w14:paraId="436E08BE"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Prepare the ‘substantial completion report’ prior to technical handover. </w:t>
      </w:r>
    </w:p>
    <w:p w14:paraId="6F523F81"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Facilitate technical commissioning </w:t>
      </w:r>
    </w:p>
    <w:p w14:paraId="415B39F0"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Ensure that the Contractors’ ESHS performance is in accordance with good international industry practice and delivers the Contractors’ ESHS obligations. The ESHS related services given in the</w:t>
      </w:r>
      <w:r w:rsidRPr="00DF0468">
        <w:rPr>
          <w:rFonts w:ascii="Times New Roman" w:eastAsia="Calibri" w:hAnsi="Times New Roman" w:cs="Times New Roman"/>
          <w:i/>
          <w:spacing w:val="-2"/>
          <w:sz w:val="24"/>
          <w:szCs w:val="24"/>
          <w:lang w:val="en-GB"/>
        </w:rPr>
        <w:t xml:space="preserve"> </w:t>
      </w:r>
      <w:r w:rsidRPr="00DF0468">
        <w:rPr>
          <w:rFonts w:ascii="Times New Roman" w:eastAsia="Calibri" w:hAnsi="Times New Roman" w:cs="Times New Roman"/>
          <w:b/>
          <w:spacing w:val="-2"/>
          <w:sz w:val="24"/>
          <w:szCs w:val="24"/>
          <w:lang w:val="en-GB"/>
        </w:rPr>
        <w:t>Annex 1.</w:t>
      </w:r>
    </w:p>
    <w:p w14:paraId="63CA929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6D67767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must obtain prior approval from the Client before:</w:t>
      </w:r>
    </w:p>
    <w:p w14:paraId="35397101"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Issuing any variation of the order with financial and temporary consequences, except in an emergency situation, when the Client approval must be received as soon as possible;</w:t>
      </w:r>
    </w:p>
    <w:p w14:paraId="77B0F3E0"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Authorization of additional items, amounts or expenses;</w:t>
      </w:r>
    </w:p>
    <w:p w14:paraId="5A88C146"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Subcontract approvals for any part of the works; and</w:t>
      </w:r>
    </w:p>
    <w:p w14:paraId="4B6B7FA8" w14:textId="77777777" w:rsidR="00DF0468" w:rsidRPr="00DF0468" w:rsidRDefault="00DF0468" w:rsidP="00DF0468">
      <w:pPr>
        <w:numPr>
          <w:ilvl w:val="0"/>
          <w:numId w:val="6"/>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Approval of any extension of the completion time.</w:t>
      </w:r>
    </w:p>
    <w:p w14:paraId="760D391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 xml:space="preserve"> Quality Control </w:t>
      </w:r>
    </w:p>
    <w:p w14:paraId="7453A76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p>
    <w:p w14:paraId="484B07D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shall:</w:t>
      </w:r>
    </w:p>
    <w:p w14:paraId="0178BE11" w14:textId="77777777" w:rsidR="00DF0468" w:rsidRPr="00DF0468" w:rsidRDefault="00DF0468" w:rsidP="00DF0468">
      <w:pPr>
        <w:numPr>
          <w:ilvl w:val="0"/>
          <w:numId w:val="7"/>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Receive a full detailed version of Quality Assurance Manual from the Contractors; check it and make comments as soon as possible and, if necessary, ask the Contractors to make amendments in it.</w:t>
      </w:r>
    </w:p>
    <w:p w14:paraId="1020486D" w14:textId="77777777" w:rsidR="00DF0468" w:rsidRPr="00DF0468" w:rsidRDefault="00DF0468" w:rsidP="00DF0468">
      <w:pPr>
        <w:numPr>
          <w:ilvl w:val="0"/>
          <w:numId w:val="7"/>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Notify the Company of any failure of the test or verification and that such failure can lead to a delay in observing the deadlines or other significant adverse consequences; give recommendations on further necessary tests and organize the process of troubleshooting by Contractors.</w:t>
      </w:r>
    </w:p>
    <w:p w14:paraId="4187448E" w14:textId="77777777" w:rsidR="00DF0468" w:rsidRPr="00DF0468" w:rsidRDefault="00DF0468" w:rsidP="00DF0468">
      <w:pPr>
        <w:numPr>
          <w:ilvl w:val="0"/>
          <w:numId w:val="7"/>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Supervise the works performed by the Contractors to ensure the quality and standards of materials and production quality, and to comply with the specifications and drawings included in the contracts, the Harmonized Project, the detailed drawings, the Quality Assurance Manual and all agreed amendments.</w:t>
      </w:r>
    </w:p>
    <w:p w14:paraId="7D5DE173" w14:textId="77777777" w:rsidR="00DF0468" w:rsidRPr="00DF0468" w:rsidRDefault="00DF0468" w:rsidP="00DF0468">
      <w:pPr>
        <w:numPr>
          <w:ilvl w:val="0"/>
          <w:numId w:val="7"/>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Control facility inspections, all installation, </w:t>
      </w:r>
      <w:r w:rsidRPr="00DF0468">
        <w:rPr>
          <w:rFonts w:ascii="Times New Roman" w:eastAsia="Calibri" w:hAnsi="Times New Roman" w:cs="Times New Roman"/>
          <w:b/>
          <w:spacing w:val="-2"/>
          <w:sz w:val="24"/>
          <w:szCs w:val="24"/>
          <w:lang w:val="en-GB"/>
        </w:rPr>
        <w:t>commissioning works</w:t>
      </w:r>
      <w:r w:rsidRPr="00DF0468">
        <w:rPr>
          <w:rFonts w:ascii="Times New Roman" w:eastAsia="Calibri" w:hAnsi="Times New Roman" w:cs="Times New Roman"/>
          <w:spacing w:val="-2"/>
          <w:sz w:val="24"/>
          <w:szCs w:val="24"/>
          <w:lang w:val="en-GB"/>
        </w:rPr>
        <w:t xml:space="preserve"> on sites and commissioning / testing of project components, if necessary.</w:t>
      </w:r>
    </w:p>
    <w:p w14:paraId="159EE37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bCs/>
          <w:iCs/>
          <w:spacing w:val="-2"/>
          <w:sz w:val="24"/>
          <w:szCs w:val="24"/>
          <w:lang w:val="en-GB"/>
        </w:rPr>
        <w:t xml:space="preserve"> Management on the Site</w:t>
      </w:r>
    </w:p>
    <w:p w14:paraId="0B898BFA" w14:textId="77777777" w:rsidR="00DF0468" w:rsidRPr="00DF0468" w:rsidRDefault="00DF0468" w:rsidP="00DF0468">
      <w:pPr>
        <w:numPr>
          <w:ilvl w:val="0"/>
          <w:numId w:val="21"/>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Attend local meetings at the request of the Client, and seek to resolve the serious problems at any time in order to avoid any delays or extra costs (taking into account the conditions of contracts and the restrictions imposed by the authorities on the powers of the Consultant in connection with this task).</w:t>
      </w:r>
    </w:p>
    <w:p w14:paraId="36CBA254" w14:textId="77777777" w:rsidR="00DF0468" w:rsidRPr="00DF0468" w:rsidRDefault="00DF0468" w:rsidP="00DF0468">
      <w:pPr>
        <w:numPr>
          <w:ilvl w:val="0"/>
          <w:numId w:val="21"/>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Maintain complete and accurate records of all meetings and the discussions held with the participation of or headed by the Consultant, and do the same for verification by the Client upon request.</w:t>
      </w:r>
    </w:p>
    <w:p w14:paraId="3D1F464F" w14:textId="77777777" w:rsidR="00DF0468" w:rsidRPr="00DF0468" w:rsidRDefault="00DF0468" w:rsidP="00DF0468">
      <w:pPr>
        <w:numPr>
          <w:ilvl w:val="0"/>
          <w:numId w:val="21"/>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At the request of the Client, attend meetings to resolve disagreements on general and technical matters.</w:t>
      </w:r>
    </w:p>
    <w:p w14:paraId="73D91DB6" w14:textId="77777777" w:rsidR="00DF0468" w:rsidRPr="00DF0468" w:rsidRDefault="00DF0468" w:rsidP="00DF0468">
      <w:pPr>
        <w:numPr>
          <w:ilvl w:val="0"/>
          <w:numId w:val="21"/>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Provide advice to the Client on the overall organization of Contractors’ resources on site, including management and programming systems, labour, equipment and machinery.</w:t>
      </w:r>
    </w:p>
    <w:p w14:paraId="6B55C73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Payments and Accounts</w:t>
      </w:r>
    </w:p>
    <w:p w14:paraId="54C8DC81" w14:textId="77777777" w:rsidR="00DF0468" w:rsidRPr="00DF0468" w:rsidRDefault="00DF0468" w:rsidP="00DF0468">
      <w:pPr>
        <w:numPr>
          <w:ilvl w:val="0"/>
          <w:numId w:val="8"/>
        </w:num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r w:rsidRPr="00DF0468">
        <w:rPr>
          <w:rFonts w:ascii="Times New Roman" w:eastAsia="Calibri" w:hAnsi="Times New Roman" w:cs="Times New Roman"/>
          <w:spacing w:val="-2"/>
          <w:sz w:val="24"/>
          <w:szCs w:val="24"/>
          <w:lang w:val="en-GB"/>
        </w:rPr>
        <w:t>Receive monthly or other interim financial statements from Contractors in accordance with contracts.</w:t>
      </w:r>
    </w:p>
    <w:p w14:paraId="38C01203" w14:textId="77777777" w:rsidR="00DF0468" w:rsidRPr="00DF0468" w:rsidRDefault="00DF0468" w:rsidP="00DF0468">
      <w:pPr>
        <w:numPr>
          <w:ilvl w:val="0"/>
          <w:numId w:val="8"/>
        </w:num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r w:rsidRPr="00DF0468">
        <w:rPr>
          <w:rFonts w:ascii="Times New Roman" w:eastAsia="Calibri" w:hAnsi="Times New Roman" w:cs="Times New Roman"/>
          <w:spacing w:val="-2"/>
          <w:sz w:val="24"/>
          <w:szCs w:val="24"/>
          <w:lang w:val="en-GB"/>
        </w:rPr>
        <w:t>After receiving applications from the Contractors, properly take into account all the Client's comments.</w:t>
      </w:r>
    </w:p>
    <w:p w14:paraId="3B7FCC11" w14:textId="77777777" w:rsidR="00DF0468" w:rsidRPr="00DF0468" w:rsidRDefault="00DF0468" w:rsidP="00DF0468">
      <w:pPr>
        <w:numPr>
          <w:ilvl w:val="0"/>
          <w:numId w:val="8"/>
        </w:num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r w:rsidRPr="00DF0468">
        <w:rPr>
          <w:rFonts w:ascii="Times New Roman" w:eastAsia="Calibri" w:hAnsi="Times New Roman" w:cs="Times New Roman"/>
          <w:spacing w:val="-2"/>
          <w:sz w:val="24"/>
          <w:szCs w:val="24"/>
          <w:lang w:val="en-GB"/>
        </w:rPr>
        <w:t>Check the Contractors’ reporting in accordance with the relevant provisions of the contracts and resolve with contractors, as far as possible, all the mistakes and questions that may arise in connection therewith; advice the Client on any adjustments that may be necessary.</w:t>
      </w:r>
    </w:p>
    <w:p w14:paraId="30C46CE3" w14:textId="77777777" w:rsidR="00DF0468" w:rsidRPr="00DF0468" w:rsidRDefault="00DF0468" w:rsidP="00DF0468">
      <w:pPr>
        <w:numPr>
          <w:ilvl w:val="0"/>
          <w:numId w:val="8"/>
        </w:numPr>
        <w:tabs>
          <w:tab w:val="left" w:pos="9090"/>
        </w:tabs>
        <w:suppressAutoHyphens/>
        <w:spacing w:after="0" w:line="240" w:lineRule="auto"/>
        <w:ind w:right="-335"/>
        <w:rPr>
          <w:rFonts w:ascii="Times New Roman" w:eastAsia="Calibri" w:hAnsi="Times New Roman" w:cs="Times New Roman"/>
          <w:b/>
          <w:bCs/>
          <w:iCs/>
          <w:spacing w:val="-2"/>
          <w:sz w:val="24"/>
          <w:szCs w:val="24"/>
          <w:lang w:val="en-GB"/>
        </w:rPr>
      </w:pPr>
      <w:r w:rsidRPr="00DF0468">
        <w:rPr>
          <w:rFonts w:ascii="Times New Roman" w:eastAsia="Calibri" w:hAnsi="Times New Roman" w:cs="Times New Roman"/>
          <w:spacing w:val="-2"/>
          <w:sz w:val="24"/>
          <w:szCs w:val="24"/>
          <w:lang w:val="en-GB"/>
        </w:rPr>
        <w:lastRenderedPageBreak/>
        <w:t>Specify the amount that will be indicated in the statements of the Contractors in accordance with the contracts. In the terms stipulated in the provisions of the FIDIC contract, issue a certificate in the names of the Contractors and the Client, indicating the total amount paid by the Client to the Contractors.</w:t>
      </w:r>
    </w:p>
    <w:p w14:paraId="7A92099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p>
    <w:p w14:paraId="4F86F0D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Defect Liability Phase</w:t>
      </w:r>
    </w:p>
    <w:p w14:paraId="06D28C9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12 months will be considered for all components. The Defect Liability Period may extend beyond the period of availability of IsDB financing, in which case the services to be covered during the Defect Liability Period will be paid in advance by the IsDB, subject to the Consultant providing a bank guarantee acceptable to the IsDB. Draft implementation plan is attached as Annex-2. </w:t>
      </w:r>
    </w:p>
    <w:p w14:paraId="5667B1C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iCs/>
          <w:spacing w:val="-2"/>
          <w:sz w:val="24"/>
          <w:szCs w:val="24"/>
          <w:lang w:val="en-GB"/>
        </w:rPr>
      </w:pPr>
    </w:p>
    <w:p w14:paraId="631BF8FB"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lang w:val="en-GB"/>
        </w:rPr>
        <w:t xml:space="preserve">REPORTING REQUIREMENTS AND TIME SCHEDULE FOR DELIVERABLES </w:t>
      </w:r>
    </w:p>
    <w:p w14:paraId="432B9F4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p w14:paraId="7B8A6EC9" w14:textId="77777777" w:rsidR="00DF0468" w:rsidRPr="00DF0468" w:rsidRDefault="00DF0468" w:rsidP="00DF0468">
      <w:pPr>
        <w:numPr>
          <w:ilvl w:val="1"/>
          <w:numId w:val="25"/>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spacing w:val="-2"/>
          <w:sz w:val="24"/>
          <w:szCs w:val="24"/>
          <w:lang w:val="en-GB"/>
        </w:rPr>
        <w:t xml:space="preserve">List of reports and documents that needs to be prepared by the Consultant </w:t>
      </w:r>
      <w:r w:rsidRPr="00DF0468">
        <w:rPr>
          <w:rFonts w:ascii="Times New Roman" w:eastAsia="Calibri" w:hAnsi="Times New Roman" w:cs="Times New Roman"/>
          <w:spacing w:val="-2"/>
          <w:sz w:val="24"/>
          <w:szCs w:val="24"/>
          <w:lang w:val="en-GB"/>
        </w:rPr>
        <w:t>and submitted</w:t>
      </w:r>
      <w:r w:rsidRPr="00DF0468">
        <w:rPr>
          <w:rFonts w:ascii="Times New Roman" w:eastAsia="Calibri" w:hAnsi="Times New Roman" w:cs="Times New Roman"/>
          <w:b/>
          <w:spacing w:val="-2"/>
          <w:sz w:val="24"/>
          <w:szCs w:val="24"/>
          <w:lang w:val="en-GB"/>
        </w:rPr>
        <w:t xml:space="preserve"> </w:t>
      </w:r>
      <w:r w:rsidRPr="00DF0468">
        <w:rPr>
          <w:rFonts w:ascii="Times New Roman" w:eastAsia="Calibri" w:hAnsi="Times New Roman" w:cs="Times New Roman"/>
          <w:spacing w:val="-2"/>
          <w:sz w:val="24"/>
          <w:szCs w:val="24"/>
          <w:lang w:val="en-GB"/>
        </w:rPr>
        <w:t>in hard and digital format to the Client and IsDB:</w:t>
      </w:r>
    </w:p>
    <w:p w14:paraId="08C908D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4672"/>
        <w:gridCol w:w="4508"/>
      </w:tblGrid>
      <w:tr w:rsidR="00DF0468" w:rsidRPr="00DF0468" w14:paraId="109661C2" w14:textId="77777777" w:rsidTr="001F4A3F">
        <w:trPr>
          <w:trHeight w:val="334"/>
          <w:jc w:val="center"/>
        </w:trPr>
        <w:tc>
          <w:tcPr>
            <w:tcW w:w="805" w:type="dxa"/>
          </w:tcPr>
          <w:p w14:paraId="2365B2D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No</w:t>
            </w:r>
          </w:p>
        </w:tc>
        <w:tc>
          <w:tcPr>
            <w:tcW w:w="4672" w:type="dxa"/>
          </w:tcPr>
          <w:p w14:paraId="0F8BCB6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Conclusion/Report</w:t>
            </w:r>
          </w:p>
        </w:tc>
        <w:tc>
          <w:tcPr>
            <w:tcW w:w="4508" w:type="dxa"/>
          </w:tcPr>
          <w:p w14:paraId="0107500B"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Deadlines</w:t>
            </w:r>
          </w:p>
        </w:tc>
      </w:tr>
      <w:tr w:rsidR="00DF0468" w:rsidRPr="00DF0468" w14:paraId="7443CA43" w14:textId="77777777" w:rsidTr="001F4A3F">
        <w:trPr>
          <w:trHeight w:val="145"/>
          <w:jc w:val="center"/>
        </w:trPr>
        <w:tc>
          <w:tcPr>
            <w:tcW w:w="805" w:type="dxa"/>
          </w:tcPr>
          <w:p w14:paraId="743105F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A</w:t>
            </w:r>
          </w:p>
        </w:tc>
        <w:tc>
          <w:tcPr>
            <w:tcW w:w="9180" w:type="dxa"/>
            <w:gridSpan w:val="2"/>
          </w:tcPr>
          <w:p w14:paraId="17BE22A5"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Review of Detailed Design, Preparation of bidding Documentation for Tender Processes</w:t>
            </w:r>
          </w:p>
        </w:tc>
      </w:tr>
      <w:tr w:rsidR="00DF0468" w:rsidRPr="00DF0468" w14:paraId="3B761595" w14:textId="77777777" w:rsidTr="001F4A3F">
        <w:trPr>
          <w:trHeight w:val="145"/>
          <w:jc w:val="center"/>
        </w:trPr>
        <w:tc>
          <w:tcPr>
            <w:tcW w:w="805" w:type="dxa"/>
          </w:tcPr>
          <w:p w14:paraId="67B360A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A1</w:t>
            </w:r>
          </w:p>
        </w:tc>
        <w:tc>
          <w:tcPr>
            <w:tcW w:w="4672" w:type="dxa"/>
          </w:tcPr>
          <w:p w14:paraId="678ED6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Initial Report</w:t>
            </w:r>
          </w:p>
          <w:p w14:paraId="6DD0A06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p>
        </w:tc>
        <w:tc>
          <w:tcPr>
            <w:tcW w:w="4508" w:type="dxa"/>
          </w:tcPr>
          <w:p w14:paraId="77A62212"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Within 30 days after the beginning of the assignment </w:t>
            </w:r>
          </w:p>
        </w:tc>
      </w:tr>
      <w:tr w:rsidR="00DF0468" w:rsidRPr="00DF0468" w14:paraId="0304BD90" w14:textId="77777777" w:rsidTr="001F4A3F">
        <w:trPr>
          <w:trHeight w:val="145"/>
          <w:jc w:val="center"/>
        </w:trPr>
        <w:tc>
          <w:tcPr>
            <w:tcW w:w="805" w:type="dxa"/>
          </w:tcPr>
          <w:p w14:paraId="3C26D78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A2</w:t>
            </w:r>
          </w:p>
        </w:tc>
        <w:tc>
          <w:tcPr>
            <w:tcW w:w="4672" w:type="dxa"/>
          </w:tcPr>
          <w:p w14:paraId="3926830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Design review: Technical Report, Detailed Engineering Design, Technical Specifications, Drawings, </w:t>
            </w:r>
            <w:proofErr w:type="spellStart"/>
            <w:r w:rsidRPr="00DF0468">
              <w:rPr>
                <w:rFonts w:ascii="Times New Roman" w:eastAsia="Calibri" w:hAnsi="Times New Roman" w:cs="Times New Roman"/>
                <w:spacing w:val="-2"/>
                <w:sz w:val="24"/>
                <w:szCs w:val="24"/>
                <w:lang w:val="en-GB"/>
              </w:rPr>
              <w:t>BoQ</w:t>
            </w:r>
            <w:proofErr w:type="spellEnd"/>
            <w:r w:rsidRPr="00DF0468">
              <w:rPr>
                <w:rFonts w:ascii="Times New Roman" w:eastAsia="Calibri" w:hAnsi="Times New Roman" w:cs="Times New Roman"/>
                <w:spacing w:val="-2"/>
                <w:sz w:val="24"/>
                <w:szCs w:val="24"/>
                <w:lang w:val="en-GB"/>
              </w:rPr>
              <w:t xml:space="preserve"> and Cost Estimates</w:t>
            </w:r>
          </w:p>
        </w:tc>
        <w:tc>
          <w:tcPr>
            <w:tcW w:w="4508" w:type="dxa"/>
          </w:tcPr>
          <w:p w14:paraId="157D4D22"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Within 30 days after the beginning of the assignment</w:t>
            </w:r>
          </w:p>
        </w:tc>
      </w:tr>
      <w:tr w:rsidR="00DF0468" w:rsidRPr="00DF0468" w14:paraId="676B296E" w14:textId="77777777" w:rsidTr="001F4A3F">
        <w:trPr>
          <w:trHeight w:val="566"/>
          <w:jc w:val="center"/>
        </w:trPr>
        <w:tc>
          <w:tcPr>
            <w:tcW w:w="805" w:type="dxa"/>
          </w:tcPr>
          <w:p w14:paraId="67E8F73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A3</w:t>
            </w:r>
          </w:p>
        </w:tc>
        <w:tc>
          <w:tcPr>
            <w:tcW w:w="4672" w:type="dxa"/>
          </w:tcPr>
          <w:p w14:paraId="6F617BE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Design review of corrections report</w:t>
            </w:r>
            <w:r w:rsidRPr="00DF0468">
              <w:rPr>
                <w:rFonts w:ascii="Times New Roman" w:eastAsia="Calibri" w:hAnsi="Times New Roman" w:cs="Times New Roman"/>
                <w:bCs/>
                <w:spacing w:val="-2"/>
                <w:sz w:val="24"/>
                <w:szCs w:val="24"/>
                <w:lang w:val="en-GB"/>
              </w:rPr>
              <w:t xml:space="preserve">: </w:t>
            </w:r>
            <w:r w:rsidRPr="00DF0468">
              <w:rPr>
                <w:rFonts w:ascii="Times New Roman" w:eastAsia="Calibri" w:hAnsi="Times New Roman" w:cs="Times New Roman"/>
                <w:spacing w:val="-2"/>
                <w:sz w:val="24"/>
                <w:szCs w:val="24"/>
                <w:lang w:val="en-GB"/>
              </w:rPr>
              <w:t>Technical Report, Detailed Plans, Specifications, Drawings, Cost Estimates (if corrections in the designs are required)</w:t>
            </w:r>
          </w:p>
        </w:tc>
        <w:tc>
          <w:tcPr>
            <w:tcW w:w="4508" w:type="dxa"/>
          </w:tcPr>
          <w:p w14:paraId="09DC6714"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Within 30 days after submission of corrections/revised documents </w:t>
            </w:r>
          </w:p>
        </w:tc>
      </w:tr>
      <w:tr w:rsidR="00DF0468" w:rsidRPr="00DF0468" w14:paraId="18824662" w14:textId="77777777" w:rsidTr="001F4A3F">
        <w:trPr>
          <w:trHeight w:val="145"/>
          <w:jc w:val="center"/>
        </w:trPr>
        <w:tc>
          <w:tcPr>
            <w:tcW w:w="805" w:type="dxa"/>
          </w:tcPr>
          <w:p w14:paraId="15213F8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A4</w:t>
            </w:r>
          </w:p>
        </w:tc>
        <w:tc>
          <w:tcPr>
            <w:tcW w:w="4672" w:type="dxa"/>
          </w:tcPr>
          <w:p w14:paraId="378EB3F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spacing w:val="-2"/>
                <w:sz w:val="24"/>
                <w:szCs w:val="24"/>
                <w:lang w:val="en-GB"/>
              </w:rPr>
              <w:t>Draft Tender Documents: Announcement-Notification, Prequalification Documents</w:t>
            </w:r>
          </w:p>
        </w:tc>
        <w:tc>
          <w:tcPr>
            <w:tcW w:w="4508" w:type="dxa"/>
          </w:tcPr>
          <w:p w14:paraId="789C1FF1"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Within 15 days after completion of design review</w:t>
            </w:r>
          </w:p>
        </w:tc>
      </w:tr>
      <w:tr w:rsidR="00DF0468" w:rsidRPr="00DF0468" w14:paraId="0E772195" w14:textId="77777777" w:rsidTr="001F4A3F">
        <w:trPr>
          <w:trHeight w:val="145"/>
          <w:jc w:val="center"/>
        </w:trPr>
        <w:tc>
          <w:tcPr>
            <w:tcW w:w="805" w:type="dxa"/>
          </w:tcPr>
          <w:p w14:paraId="58D2CB6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A5</w:t>
            </w:r>
          </w:p>
        </w:tc>
        <w:tc>
          <w:tcPr>
            <w:tcW w:w="4672" w:type="dxa"/>
          </w:tcPr>
          <w:p w14:paraId="29D147C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spacing w:val="-2"/>
                <w:sz w:val="24"/>
                <w:szCs w:val="24"/>
                <w:lang w:val="en-GB"/>
              </w:rPr>
              <w:t>Final Tender Documents</w:t>
            </w:r>
            <w:r w:rsidRPr="00DF0468">
              <w:rPr>
                <w:rFonts w:ascii="Times New Roman" w:eastAsia="Calibri" w:hAnsi="Times New Roman" w:cs="Times New Roman"/>
                <w:bCs/>
                <w:spacing w:val="-2"/>
                <w:sz w:val="24"/>
                <w:szCs w:val="24"/>
                <w:lang w:val="en-GB"/>
              </w:rPr>
              <w:t xml:space="preserve">: </w:t>
            </w:r>
            <w:r w:rsidRPr="00DF0468">
              <w:rPr>
                <w:rFonts w:ascii="Times New Roman" w:eastAsia="Calibri" w:hAnsi="Times New Roman" w:cs="Times New Roman"/>
                <w:spacing w:val="-2"/>
                <w:sz w:val="24"/>
                <w:szCs w:val="24"/>
                <w:lang w:val="en-GB"/>
              </w:rPr>
              <w:t>Announcement-Notification, Prequalification Documents</w:t>
            </w:r>
          </w:p>
        </w:tc>
        <w:tc>
          <w:tcPr>
            <w:tcW w:w="4508" w:type="dxa"/>
          </w:tcPr>
          <w:p w14:paraId="5CBB09E3"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Within 15 days after receiving comments on the tender documents project</w:t>
            </w:r>
          </w:p>
        </w:tc>
      </w:tr>
      <w:tr w:rsidR="00DF0468" w:rsidRPr="00DF0468" w14:paraId="271929E4" w14:textId="77777777" w:rsidTr="001F4A3F">
        <w:trPr>
          <w:trHeight w:val="145"/>
          <w:jc w:val="center"/>
        </w:trPr>
        <w:tc>
          <w:tcPr>
            <w:tcW w:w="805" w:type="dxa"/>
          </w:tcPr>
          <w:p w14:paraId="0B501BF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A6</w:t>
            </w:r>
          </w:p>
        </w:tc>
        <w:tc>
          <w:tcPr>
            <w:tcW w:w="4672" w:type="dxa"/>
          </w:tcPr>
          <w:p w14:paraId="1B4E57A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 xml:space="preserve">Evaluation Report of Tender Proposals </w:t>
            </w:r>
          </w:p>
        </w:tc>
        <w:tc>
          <w:tcPr>
            <w:tcW w:w="4508" w:type="dxa"/>
          </w:tcPr>
          <w:p w14:paraId="2784A776"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Within 15 days after the tender proposal’s submission deadline </w:t>
            </w:r>
          </w:p>
        </w:tc>
      </w:tr>
      <w:tr w:rsidR="00DF0468" w:rsidRPr="00DF0468" w14:paraId="1F5B82D4" w14:textId="77777777" w:rsidTr="001F4A3F">
        <w:trPr>
          <w:trHeight w:val="277"/>
          <w:jc w:val="center"/>
        </w:trPr>
        <w:tc>
          <w:tcPr>
            <w:tcW w:w="805" w:type="dxa"/>
          </w:tcPr>
          <w:p w14:paraId="0B68E95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A7</w:t>
            </w:r>
          </w:p>
        </w:tc>
        <w:tc>
          <w:tcPr>
            <w:tcW w:w="4672" w:type="dxa"/>
          </w:tcPr>
          <w:p w14:paraId="52CD974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Draft contract with the contractors</w:t>
            </w:r>
          </w:p>
          <w:p w14:paraId="34329B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p>
        </w:tc>
        <w:tc>
          <w:tcPr>
            <w:tcW w:w="4508" w:type="dxa"/>
          </w:tcPr>
          <w:p w14:paraId="14872322"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after the approval of the Evaluation report of the tender proposals</w:t>
            </w:r>
          </w:p>
        </w:tc>
      </w:tr>
      <w:tr w:rsidR="00DF0468" w:rsidRPr="00DF0468" w14:paraId="35E869BE" w14:textId="77777777" w:rsidTr="001F4A3F">
        <w:trPr>
          <w:trHeight w:val="483"/>
          <w:jc w:val="center"/>
        </w:trPr>
        <w:tc>
          <w:tcPr>
            <w:tcW w:w="805" w:type="dxa"/>
          </w:tcPr>
          <w:p w14:paraId="14B6D0B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B</w:t>
            </w:r>
          </w:p>
        </w:tc>
        <w:tc>
          <w:tcPr>
            <w:tcW w:w="9180" w:type="dxa"/>
            <w:gridSpan w:val="2"/>
          </w:tcPr>
          <w:p w14:paraId="4470C954"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Pre-construction and Construction Supervision</w:t>
            </w:r>
          </w:p>
        </w:tc>
      </w:tr>
      <w:tr w:rsidR="00DF0468" w:rsidRPr="00DF0468" w14:paraId="07D154CD" w14:textId="77777777" w:rsidTr="001F4A3F">
        <w:trPr>
          <w:trHeight w:val="277"/>
          <w:jc w:val="center"/>
        </w:trPr>
        <w:tc>
          <w:tcPr>
            <w:tcW w:w="805" w:type="dxa"/>
          </w:tcPr>
          <w:p w14:paraId="302D69C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B1</w:t>
            </w:r>
          </w:p>
        </w:tc>
        <w:tc>
          <w:tcPr>
            <w:tcW w:w="4672" w:type="dxa"/>
          </w:tcPr>
          <w:p w14:paraId="593FC34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Monthly Reports</w:t>
            </w:r>
          </w:p>
        </w:tc>
        <w:tc>
          <w:tcPr>
            <w:tcW w:w="4508" w:type="dxa"/>
          </w:tcPr>
          <w:p w14:paraId="7E330EF2"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 </w:t>
            </w:r>
            <w:r w:rsidRPr="00DF0468">
              <w:rPr>
                <w:rFonts w:ascii="Times New Roman" w:eastAsia="Calibri" w:hAnsi="Times New Roman" w:cs="Times New Roman"/>
                <w:b/>
                <w:bCs/>
                <w:i/>
                <w:iCs/>
                <w:spacing w:val="-2"/>
                <w:sz w:val="24"/>
                <w:szCs w:val="24"/>
                <w:lang w:val="en-GB"/>
              </w:rPr>
              <w:t>Monthly construction progress reports</w:t>
            </w:r>
            <w:r w:rsidRPr="00DF0468">
              <w:rPr>
                <w:rFonts w:ascii="Times New Roman" w:eastAsia="Calibri" w:hAnsi="Times New Roman" w:cs="Times New Roman"/>
                <w:spacing w:val="-2"/>
                <w:sz w:val="24"/>
                <w:szCs w:val="24"/>
                <w:lang w:val="en-GB"/>
              </w:rPr>
              <w:t xml:space="preserve">: The monthly progress reports shall state the status of project implementation (i.e., actual vs. planned physical progress; actual vs. planned expenditures), financial information, all agreed and all new variation and compensation events, all issues requiring client attention, environmental and social safeguards, health and safety information, and other information that may have an impact on project progress. The report shall include the Engineer’s opinion of the current </w:t>
            </w:r>
            <w:r w:rsidRPr="00DF0468">
              <w:rPr>
                <w:rFonts w:ascii="Times New Roman" w:eastAsia="Calibri" w:hAnsi="Times New Roman" w:cs="Times New Roman"/>
                <w:spacing w:val="-2"/>
                <w:sz w:val="24"/>
                <w:szCs w:val="24"/>
                <w:lang w:val="en-GB"/>
              </w:rPr>
              <w:lastRenderedPageBreak/>
              <w:t>physical progress, quality of works and future prospects on timely completion and costs. The report shall include a Gantt chart, a detailed works schedule with resources inputs, productivity rates and outputs for each works activity. It shall also include photographic evidence of progress. In addition, the report shall project cash flows and work progress over the next three months.</w:t>
            </w:r>
          </w:p>
        </w:tc>
      </w:tr>
      <w:tr w:rsidR="00DF0468" w:rsidRPr="00DF0468" w14:paraId="09A537FF" w14:textId="77777777" w:rsidTr="001F4A3F">
        <w:trPr>
          <w:trHeight w:val="471"/>
          <w:jc w:val="center"/>
        </w:trPr>
        <w:tc>
          <w:tcPr>
            <w:tcW w:w="805" w:type="dxa"/>
          </w:tcPr>
          <w:p w14:paraId="04AEEBC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lastRenderedPageBreak/>
              <w:t>B2</w:t>
            </w:r>
          </w:p>
        </w:tc>
        <w:tc>
          <w:tcPr>
            <w:tcW w:w="4672" w:type="dxa"/>
          </w:tcPr>
          <w:p w14:paraId="4597163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Author control service.</w:t>
            </w:r>
          </w:p>
        </w:tc>
        <w:tc>
          <w:tcPr>
            <w:tcW w:w="4508" w:type="dxa"/>
          </w:tcPr>
          <w:p w14:paraId="503B2FCA"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Providing author's supervision services in construction in accordance with the current legislation of the Republic of Azerbaijan.</w:t>
            </w:r>
          </w:p>
        </w:tc>
      </w:tr>
      <w:tr w:rsidR="00DF0468" w:rsidRPr="00DF0468" w14:paraId="316805A6" w14:textId="77777777" w:rsidTr="001F4A3F">
        <w:trPr>
          <w:trHeight w:val="471"/>
          <w:jc w:val="center"/>
        </w:trPr>
        <w:tc>
          <w:tcPr>
            <w:tcW w:w="805" w:type="dxa"/>
          </w:tcPr>
          <w:p w14:paraId="2261DC6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B3</w:t>
            </w:r>
          </w:p>
        </w:tc>
        <w:tc>
          <w:tcPr>
            <w:tcW w:w="4672" w:type="dxa"/>
          </w:tcPr>
          <w:p w14:paraId="1F51EA3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Contract Completion Report  </w:t>
            </w:r>
          </w:p>
        </w:tc>
        <w:tc>
          <w:tcPr>
            <w:tcW w:w="4508" w:type="dxa"/>
          </w:tcPr>
          <w:p w14:paraId="2492DE54"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completion report shall state the project scope, principal activities by the consultant and the contractors (including deployment of resources during project implementation), the contractors’ performance, all project relevant observations of the consultant, major issues that were encountered during project implementation and how these were solved, the project schedule citing all delays if any, and financial information. </w:t>
            </w:r>
          </w:p>
        </w:tc>
      </w:tr>
      <w:tr w:rsidR="00DF0468" w:rsidRPr="00DF0468" w14:paraId="12175073" w14:textId="77777777" w:rsidTr="001F4A3F">
        <w:trPr>
          <w:trHeight w:val="481"/>
          <w:jc w:val="center"/>
        </w:trPr>
        <w:tc>
          <w:tcPr>
            <w:tcW w:w="805" w:type="dxa"/>
          </w:tcPr>
          <w:p w14:paraId="7EAD6F9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B4</w:t>
            </w:r>
          </w:p>
        </w:tc>
        <w:tc>
          <w:tcPr>
            <w:tcW w:w="4672" w:type="dxa"/>
          </w:tcPr>
          <w:p w14:paraId="5E9E0BB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Operational Manual </w:t>
            </w:r>
          </w:p>
        </w:tc>
        <w:tc>
          <w:tcPr>
            <w:tcW w:w="4508" w:type="dxa"/>
          </w:tcPr>
          <w:p w14:paraId="7033E64F"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shall ensure that suppliers / manufacturers / the contractors submit all operational manuals to the client in the formats and numbers of copies specified agreed at substantial completion. In addition, all equipment supplied including those from abroad shall be accompanied by warranties and guarantees for at least five (5) years</w:t>
            </w:r>
          </w:p>
        </w:tc>
      </w:tr>
      <w:tr w:rsidR="00DF0468" w:rsidRPr="00DF0468" w14:paraId="7C7994F5" w14:textId="77777777" w:rsidTr="001F4A3F">
        <w:trPr>
          <w:trHeight w:val="481"/>
          <w:jc w:val="center"/>
        </w:trPr>
        <w:tc>
          <w:tcPr>
            <w:tcW w:w="805" w:type="dxa"/>
          </w:tcPr>
          <w:p w14:paraId="2376070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B5</w:t>
            </w:r>
          </w:p>
        </w:tc>
        <w:tc>
          <w:tcPr>
            <w:tcW w:w="4672" w:type="dxa"/>
          </w:tcPr>
          <w:p w14:paraId="01F924D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As-Built Drawings</w:t>
            </w:r>
          </w:p>
        </w:tc>
        <w:tc>
          <w:tcPr>
            <w:tcW w:w="4508" w:type="dxa"/>
          </w:tcPr>
          <w:p w14:paraId="4E06F88A"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supervision consultant shall submit all ‘as built drawings’ to the client in the format and numbers of copies specified at substantial completion</w:t>
            </w:r>
          </w:p>
        </w:tc>
      </w:tr>
      <w:tr w:rsidR="00DF0468" w:rsidRPr="00DF0468" w14:paraId="05526EC6" w14:textId="77777777" w:rsidTr="001F4A3F">
        <w:trPr>
          <w:trHeight w:val="481"/>
          <w:jc w:val="center"/>
        </w:trPr>
        <w:tc>
          <w:tcPr>
            <w:tcW w:w="805" w:type="dxa"/>
          </w:tcPr>
          <w:p w14:paraId="5F546F2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B6</w:t>
            </w:r>
          </w:p>
        </w:tc>
        <w:tc>
          <w:tcPr>
            <w:tcW w:w="4672" w:type="dxa"/>
          </w:tcPr>
          <w:p w14:paraId="4538A6E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Asset register update</w:t>
            </w:r>
          </w:p>
        </w:tc>
        <w:tc>
          <w:tcPr>
            <w:tcW w:w="4508" w:type="dxa"/>
          </w:tcPr>
          <w:p w14:paraId="296791D5"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supervision consultant shall collect data on all rehabilitated and new assets for updating the client’s asset register for each of the schemes. The software used for this purpose shall be agreed with the EA. Data on the location of all civil structures shall be handed to the client as in ArcView GIS, or a format agreeable to the EA</w:t>
            </w:r>
          </w:p>
        </w:tc>
      </w:tr>
      <w:tr w:rsidR="00DF0468" w:rsidRPr="00DF0468" w14:paraId="16B16372" w14:textId="77777777" w:rsidTr="001F4A3F">
        <w:trPr>
          <w:trHeight w:val="481"/>
          <w:jc w:val="center"/>
        </w:trPr>
        <w:tc>
          <w:tcPr>
            <w:tcW w:w="805" w:type="dxa"/>
          </w:tcPr>
          <w:p w14:paraId="467065F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B7</w:t>
            </w:r>
          </w:p>
        </w:tc>
        <w:tc>
          <w:tcPr>
            <w:tcW w:w="4672" w:type="dxa"/>
          </w:tcPr>
          <w:p w14:paraId="61048BD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
                <w:bCs/>
                <w:i/>
                <w:iCs/>
                <w:spacing w:val="-2"/>
                <w:sz w:val="24"/>
                <w:szCs w:val="24"/>
                <w:lang w:val="en-GB"/>
              </w:rPr>
              <w:t>Safeguards Reports:</w:t>
            </w:r>
          </w:p>
        </w:tc>
        <w:tc>
          <w:tcPr>
            <w:tcW w:w="4508" w:type="dxa"/>
          </w:tcPr>
          <w:p w14:paraId="0676CD5F"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Shall state the periodic compliance to all legal, health, safety and all safeguards’ requirements with sections reporting on implementation of resettlement action plan and gender action plan (if required). The evaluation of the ESMP shall be presented </w:t>
            </w:r>
            <w:r w:rsidRPr="00DF0468">
              <w:rPr>
                <w:rFonts w:ascii="Times New Roman" w:eastAsia="Calibri" w:hAnsi="Times New Roman" w:cs="Times New Roman"/>
                <w:spacing w:val="-2"/>
                <w:sz w:val="24"/>
                <w:szCs w:val="24"/>
                <w:lang w:val="en-GB"/>
              </w:rPr>
              <w:lastRenderedPageBreak/>
              <w:t>indicating the potential impacts and measures undertaken to mitigate or minimise their effects on a monthly basis and for the entire construction period</w:t>
            </w:r>
          </w:p>
        </w:tc>
      </w:tr>
      <w:tr w:rsidR="00DF0468" w:rsidRPr="00DF0468" w14:paraId="5137F570" w14:textId="77777777" w:rsidTr="001F4A3F">
        <w:trPr>
          <w:trHeight w:val="481"/>
          <w:jc w:val="center"/>
        </w:trPr>
        <w:tc>
          <w:tcPr>
            <w:tcW w:w="805" w:type="dxa"/>
          </w:tcPr>
          <w:p w14:paraId="2E40CD2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lastRenderedPageBreak/>
              <w:t>B8</w:t>
            </w:r>
          </w:p>
        </w:tc>
        <w:tc>
          <w:tcPr>
            <w:tcW w:w="4672" w:type="dxa"/>
          </w:tcPr>
          <w:p w14:paraId="070B289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Cs/>
                <w:i/>
                <w:iCs/>
                <w:spacing w:val="-2"/>
                <w:sz w:val="24"/>
                <w:szCs w:val="24"/>
                <w:lang w:val="en-GB"/>
              </w:rPr>
              <w:t>Incident Reports</w:t>
            </w:r>
          </w:p>
        </w:tc>
        <w:tc>
          <w:tcPr>
            <w:tcW w:w="4508" w:type="dxa"/>
          </w:tcPr>
          <w:p w14:paraId="5221C189"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consultant shall be required to be part of the reporting of incidents to the EA. The Consultant shall provide immediate notification to the Client should any incident in the following categories occur while carrying out the Services. Full details of such incidents shall be provided to the Client within the timeframe agreed with the Client.</w:t>
            </w:r>
          </w:p>
          <w:p w14:paraId="740A8EF1" w14:textId="77777777" w:rsidR="00DF0468" w:rsidRPr="00DF0468" w:rsidRDefault="00DF0468" w:rsidP="001F4A3F">
            <w:pPr>
              <w:numPr>
                <w:ilvl w:val="3"/>
                <w:numId w:val="14"/>
              </w:numPr>
              <w:tabs>
                <w:tab w:val="left" w:pos="9090"/>
              </w:tabs>
              <w:suppressAutoHyphens/>
              <w:spacing w:after="0" w:line="240" w:lineRule="auto"/>
              <w:ind w:right="-18"/>
              <w:rPr>
                <w:rFonts w:ascii="Times New Roman" w:eastAsia="Calibri" w:hAnsi="Times New Roman" w:cs="Times New Roman"/>
                <w:i/>
                <w:spacing w:val="-2"/>
                <w:sz w:val="24"/>
                <w:szCs w:val="24"/>
                <w:lang w:val="en-GB"/>
              </w:rPr>
            </w:pPr>
            <w:r w:rsidRPr="00DF0468">
              <w:rPr>
                <w:rFonts w:ascii="Times New Roman" w:eastAsia="Calibri" w:hAnsi="Times New Roman" w:cs="Times New Roman"/>
                <w:i/>
                <w:spacing w:val="-2"/>
                <w:sz w:val="24"/>
                <w:szCs w:val="24"/>
                <w:lang w:val="en-GB"/>
              </w:rPr>
              <w:t>confirmed or likely violation of any law or international agreement;</w:t>
            </w:r>
          </w:p>
          <w:p w14:paraId="541A9C26" w14:textId="77777777" w:rsidR="00DF0468" w:rsidRPr="00DF0468" w:rsidRDefault="00DF0468" w:rsidP="001F4A3F">
            <w:pPr>
              <w:numPr>
                <w:ilvl w:val="3"/>
                <w:numId w:val="14"/>
              </w:numPr>
              <w:tabs>
                <w:tab w:val="left" w:pos="9090"/>
              </w:tabs>
              <w:suppressAutoHyphens/>
              <w:spacing w:after="0" w:line="240" w:lineRule="auto"/>
              <w:ind w:right="-18"/>
              <w:rPr>
                <w:rFonts w:ascii="Times New Roman" w:eastAsia="Calibri" w:hAnsi="Times New Roman" w:cs="Times New Roman"/>
                <w:i/>
                <w:spacing w:val="-2"/>
                <w:sz w:val="24"/>
                <w:szCs w:val="24"/>
                <w:lang w:val="en-GB"/>
              </w:rPr>
            </w:pPr>
            <w:r w:rsidRPr="00DF0468">
              <w:rPr>
                <w:rFonts w:ascii="Times New Roman" w:eastAsia="Calibri" w:hAnsi="Times New Roman" w:cs="Times New Roman"/>
                <w:i/>
                <w:spacing w:val="-2"/>
                <w:sz w:val="24"/>
                <w:szCs w:val="24"/>
                <w:lang w:val="en-GB"/>
              </w:rPr>
              <w:t>any fatality or serious (lost time) injury;</w:t>
            </w:r>
          </w:p>
          <w:p w14:paraId="1BE54D86" w14:textId="77777777" w:rsidR="00DF0468" w:rsidRPr="00DF0468" w:rsidRDefault="00DF0468" w:rsidP="001F4A3F">
            <w:pPr>
              <w:numPr>
                <w:ilvl w:val="3"/>
                <w:numId w:val="14"/>
              </w:numPr>
              <w:tabs>
                <w:tab w:val="left" w:pos="9090"/>
              </w:tabs>
              <w:suppressAutoHyphens/>
              <w:spacing w:after="0" w:line="240" w:lineRule="auto"/>
              <w:ind w:right="-18"/>
              <w:rPr>
                <w:rFonts w:ascii="Times New Roman" w:eastAsia="Calibri" w:hAnsi="Times New Roman" w:cs="Times New Roman"/>
                <w:i/>
                <w:spacing w:val="-2"/>
                <w:sz w:val="24"/>
                <w:szCs w:val="24"/>
                <w:lang w:val="en-GB"/>
              </w:rPr>
            </w:pPr>
            <w:r w:rsidRPr="00DF0468">
              <w:rPr>
                <w:rFonts w:ascii="Times New Roman" w:eastAsia="Calibri" w:hAnsi="Times New Roman" w:cs="Times New Roman"/>
                <w:i/>
                <w:spacing w:val="-2"/>
                <w:sz w:val="24"/>
                <w:szCs w:val="24"/>
                <w:lang w:val="en-GB"/>
              </w:rPr>
              <w:t>significant adverse effects or damage to private property (e.g. vehicle accident); or</w:t>
            </w:r>
          </w:p>
          <w:p w14:paraId="46DBE0DA" w14:textId="77777777" w:rsidR="00DF0468" w:rsidRPr="00DF0468" w:rsidRDefault="00DF0468" w:rsidP="001F4A3F">
            <w:pPr>
              <w:numPr>
                <w:ilvl w:val="3"/>
                <w:numId w:val="14"/>
              </w:num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i/>
                <w:spacing w:val="-2"/>
                <w:sz w:val="24"/>
                <w:szCs w:val="24"/>
                <w:lang w:val="en-GB"/>
              </w:rPr>
              <w:t>any</w:t>
            </w:r>
            <w:r w:rsidRPr="00DF0468">
              <w:rPr>
                <w:rFonts w:ascii="Times New Roman" w:eastAsia="Calibri" w:hAnsi="Times New Roman" w:cs="Times New Roman"/>
                <w:spacing w:val="-2"/>
                <w:sz w:val="24"/>
                <w:szCs w:val="24"/>
                <w:lang w:val="en-GB"/>
              </w:rPr>
              <w:t xml:space="preserve"> </w:t>
            </w:r>
            <w:r w:rsidRPr="00DF0468">
              <w:rPr>
                <w:rFonts w:ascii="Times New Roman" w:eastAsia="Calibri" w:hAnsi="Times New Roman" w:cs="Times New Roman"/>
                <w:i/>
                <w:spacing w:val="-2"/>
                <w:sz w:val="24"/>
                <w:szCs w:val="24"/>
                <w:lang w:val="en-GB"/>
              </w:rPr>
              <w:t>allegation of gender-based violence (GBV), sexual exploitation or abuse (SEA), sexual harassment or sexual misbehaviour, rape, sexual assault, child abuse or defilement, or other violations involving children,</w:t>
            </w:r>
          </w:p>
          <w:p w14:paraId="7C4DD67F" w14:textId="77777777" w:rsidR="00DF0468" w:rsidRPr="00DF0468" w:rsidRDefault="00DF0468" w:rsidP="001F4A3F">
            <w:pPr>
              <w:numPr>
                <w:ilvl w:val="0"/>
                <w:numId w:val="15"/>
              </w:numPr>
              <w:tabs>
                <w:tab w:val="left" w:pos="9090"/>
              </w:tabs>
              <w:suppressAutoHyphens/>
              <w:spacing w:after="0" w:line="240" w:lineRule="auto"/>
              <w:ind w:right="-18"/>
              <w:rPr>
                <w:rFonts w:ascii="Times New Roman" w:eastAsia="Calibri" w:hAnsi="Times New Roman" w:cs="Times New Roman"/>
                <w:i/>
                <w:spacing w:val="-2"/>
                <w:sz w:val="24"/>
                <w:szCs w:val="24"/>
                <w:lang w:val="en-GB"/>
              </w:rPr>
            </w:pPr>
            <w:r w:rsidRPr="00DF0468">
              <w:rPr>
                <w:rFonts w:ascii="Times New Roman" w:eastAsia="Calibri" w:hAnsi="Times New Roman" w:cs="Times New Roman"/>
                <w:i/>
                <w:spacing w:val="-2"/>
                <w:sz w:val="24"/>
                <w:szCs w:val="24"/>
                <w:lang w:val="en-GB"/>
              </w:rPr>
              <w:t>Ensure that contractors immediate notifications on ESHS aspects are shared with the Client immediately;</w:t>
            </w:r>
          </w:p>
          <w:p w14:paraId="512AB508" w14:textId="77777777" w:rsidR="00DF0468" w:rsidRPr="00DF0468" w:rsidRDefault="00DF0468" w:rsidP="001F4A3F">
            <w:pPr>
              <w:numPr>
                <w:ilvl w:val="0"/>
                <w:numId w:val="15"/>
              </w:num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i/>
                <w:iCs/>
                <w:spacing w:val="-2"/>
                <w:sz w:val="24"/>
                <w:szCs w:val="24"/>
                <w:lang w:val="en-GB"/>
              </w:rPr>
              <w:t>Immediately inform and share with the Client any immediate notification related to ESHS incidents provided to the Consultant by the Contractors, and as required of the Contractors as part of the Progress Reporting;</w:t>
            </w:r>
          </w:p>
          <w:p w14:paraId="6E6FC726" w14:textId="77777777" w:rsidR="00DF0468" w:rsidRPr="00DF0468" w:rsidRDefault="00DF0468" w:rsidP="001F4A3F">
            <w:pPr>
              <w:numPr>
                <w:ilvl w:val="0"/>
                <w:numId w:val="15"/>
              </w:num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i/>
                <w:iCs/>
                <w:spacing w:val="-2"/>
                <w:sz w:val="24"/>
                <w:szCs w:val="24"/>
                <w:lang w:val="en-GB"/>
              </w:rPr>
              <w:t>Share with the Client in a timely manner the Contractors’ ESHS metrics, as required of the Contractors as part of the Progress Reports.”</w:t>
            </w:r>
          </w:p>
        </w:tc>
      </w:tr>
      <w:tr w:rsidR="00DF0468" w:rsidRPr="00DF0468" w14:paraId="303F1336" w14:textId="77777777" w:rsidTr="001F4A3F">
        <w:trPr>
          <w:trHeight w:val="810"/>
          <w:jc w:val="center"/>
        </w:trPr>
        <w:tc>
          <w:tcPr>
            <w:tcW w:w="805" w:type="dxa"/>
          </w:tcPr>
          <w:p w14:paraId="6ACFB49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C</w:t>
            </w:r>
          </w:p>
        </w:tc>
        <w:tc>
          <w:tcPr>
            <w:tcW w:w="4672" w:type="dxa"/>
          </w:tcPr>
          <w:p w14:paraId="3D50A63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 xml:space="preserve">Defect Liability Phase Reports </w:t>
            </w:r>
          </w:p>
        </w:tc>
        <w:tc>
          <w:tcPr>
            <w:tcW w:w="4508" w:type="dxa"/>
          </w:tcPr>
          <w:p w14:paraId="5A05EC17"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12 months </w:t>
            </w:r>
          </w:p>
        </w:tc>
      </w:tr>
      <w:tr w:rsidR="00DF0468" w:rsidRPr="00DF0468" w14:paraId="7DB1C8C2" w14:textId="77777777" w:rsidTr="001F4A3F">
        <w:trPr>
          <w:trHeight w:val="481"/>
          <w:jc w:val="center"/>
        </w:trPr>
        <w:tc>
          <w:tcPr>
            <w:tcW w:w="805" w:type="dxa"/>
          </w:tcPr>
          <w:p w14:paraId="7ED0C4D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C1</w:t>
            </w:r>
          </w:p>
        </w:tc>
        <w:tc>
          <w:tcPr>
            <w:tcW w:w="4672" w:type="dxa"/>
          </w:tcPr>
          <w:p w14:paraId="2A1BB41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Cs/>
                <w:iCs/>
                <w:spacing w:val="-2"/>
                <w:sz w:val="24"/>
                <w:szCs w:val="24"/>
                <w:lang w:val="en-GB"/>
              </w:rPr>
              <w:t>Quarterly progress reports</w:t>
            </w:r>
          </w:p>
        </w:tc>
        <w:tc>
          <w:tcPr>
            <w:tcW w:w="4508" w:type="dxa"/>
          </w:tcPr>
          <w:p w14:paraId="03D78263"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interim progress report shall state progress of the contractors on addressing items on the snag list, all observations on the performance of the project installations, system weaknesses and defects, and warranty </w:t>
            </w:r>
            <w:r w:rsidRPr="00DF0468">
              <w:rPr>
                <w:rFonts w:ascii="Times New Roman" w:eastAsia="Calibri" w:hAnsi="Times New Roman" w:cs="Times New Roman"/>
                <w:spacing w:val="-2"/>
                <w:sz w:val="24"/>
                <w:szCs w:val="24"/>
                <w:lang w:val="en-GB"/>
              </w:rPr>
              <w:lastRenderedPageBreak/>
              <w:t>issues. In addition, the report shall report the consultant’s and / or the contractors’ progress on the undertaking of staff training. The reports shall also include progress on safeguard management including on provisions in abstraction and discharge permits and grievance management.</w:t>
            </w:r>
          </w:p>
        </w:tc>
      </w:tr>
      <w:tr w:rsidR="00DF0468" w:rsidRPr="00DF0468" w14:paraId="47997A0A" w14:textId="77777777" w:rsidTr="001F4A3F">
        <w:trPr>
          <w:trHeight w:val="481"/>
          <w:jc w:val="center"/>
        </w:trPr>
        <w:tc>
          <w:tcPr>
            <w:tcW w:w="805" w:type="dxa"/>
          </w:tcPr>
          <w:p w14:paraId="286FAE8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lastRenderedPageBreak/>
              <w:t>C2</w:t>
            </w:r>
          </w:p>
        </w:tc>
        <w:tc>
          <w:tcPr>
            <w:tcW w:w="4672" w:type="dxa"/>
          </w:tcPr>
          <w:p w14:paraId="5F87CBE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iCs/>
                <w:spacing w:val="-2"/>
                <w:sz w:val="24"/>
                <w:szCs w:val="24"/>
                <w:lang w:val="en-GB"/>
              </w:rPr>
            </w:pPr>
            <w:r w:rsidRPr="00DF0468">
              <w:rPr>
                <w:rFonts w:ascii="Times New Roman" w:eastAsia="Calibri" w:hAnsi="Times New Roman" w:cs="Times New Roman"/>
                <w:bCs/>
                <w:iCs/>
                <w:spacing w:val="-2"/>
                <w:sz w:val="24"/>
                <w:szCs w:val="24"/>
                <w:lang w:val="en-GB"/>
              </w:rPr>
              <w:t>Completion Training Report</w:t>
            </w:r>
          </w:p>
        </w:tc>
        <w:tc>
          <w:tcPr>
            <w:tcW w:w="4508" w:type="dxa"/>
          </w:tcPr>
          <w:p w14:paraId="77A67312"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completion of training report shall state the training obligations of the Consultant and the contractors, as agreed with the client, the type and duration of training activities undertaken, the number of participants in each training and their professional background, training outputs and achievements, as well as recommendations for further / continued training if any.</w:t>
            </w:r>
          </w:p>
        </w:tc>
      </w:tr>
      <w:tr w:rsidR="00DF0468" w:rsidRPr="00DF0468" w14:paraId="592BD27E" w14:textId="77777777" w:rsidTr="001F4A3F">
        <w:trPr>
          <w:trHeight w:val="481"/>
          <w:jc w:val="center"/>
        </w:trPr>
        <w:tc>
          <w:tcPr>
            <w:tcW w:w="805" w:type="dxa"/>
          </w:tcPr>
          <w:p w14:paraId="65EBBF4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C3</w:t>
            </w:r>
          </w:p>
        </w:tc>
        <w:tc>
          <w:tcPr>
            <w:tcW w:w="4672" w:type="dxa"/>
          </w:tcPr>
          <w:p w14:paraId="2014F07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bCs/>
                <w:iCs/>
                <w:spacing w:val="-2"/>
                <w:sz w:val="24"/>
                <w:szCs w:val="24"/>
                <w:lang w:val="en-GB"/>
              </w:rPr>
              <w:t>Final Completion Report, including the design modifications (detailed analysis)</w:t>
            </w:r>
          </w:p>
        </w:tc>
        <w:tc>
          <w:tcPr>
            <w:tcW w:w="4508" w:type="dxa"/>
          </w:tcPr>
          <w:p w14:paraId="5E5AB703" w14:textId="77777777" w:rsidR="00DF0468" w:rsidRPr="00DF0468" w:rsidRDefault="00DF0468" w:rsidP="001F4A3F">
            <w:pPr>
              <w:tabs>
                <w:tab w:val="left" w:pos="9090"/>
              </w:tabs>
              <w:suppressAutoHyphens/>
              <w:spacing w:after="0" w:line="240" w:lineRule="auto"/>
              <w:ind w:right="-18"/>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final completion report shall include the same type of information as outlined for the ‘substantial completion report’. In addition, it shall show the status of all outstanding actions that were to be completed during the Defects Liability Period. It will also investigate and record the achievement of project results and confirm the EIRR (and other indicators) at the end of the project. </w:t>
            </w:r>
          </w:p>
        </w:tc>
      </w:tr>
    </w:tbl>
    <w:p w14:paraId="013714E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Note: All reports / outputs must be provided in English and if needed translated to Azerbaijan Languages.</w:t>
      </w:r>
    </w:p>
    <w:p w14:paraId="39298F5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p>
    <w:p w14:paraId="0A6C3FD8"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spacing w:val="-2"/>
          <w:sz w:val="24"/>
          <w:szCs w:val="24"/>
          <w:lang w:val="en-GB"/>
        </w:rPr>
        <w:t xml:space="preserve">DURATION OF ASSIGNMENT </w:t>
      </w:r>
    </w:p>
    <w:p w14:paraId="75D9F47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rPr>
        <w:t>The consultant's services shall comprise a total duration of 58 months. This includes mobilization, design review, and preparation of tender documents, followed by a 52-month construction and author’s supervision period. </w:t>
      </w:r>
      <w:r w:rsidRPr="00DF0468">
        <w:rPr>
          <w:rFonts w:ascii="Times New Roman" w:eastAsia="Calibri" w:hAnsi="Times New Roman" w:cs="Times New Roman"/>
          <w:b/>
          <w:bCs/>
          <w:spacing w:val="-2"/>
          <w:sz w:val="24"/>
          <w:szCs w:val="24"/>
        </w:rPr>
        <w:t>To optimize the project timeline, the pre-construction phase (mobilization, design review, and procurement documentation) for all project sections shall be completed within a maximum of 9 months on a rolling (staggered) basis.</w:t>
      </w:r>
      <w:r w:rsidRPr="00DF0468">
        <w:rPr>
          <w:rFonts w:ascii="Times New Roman" w:eastAsia="Calibri" w:hAnsi="Times New Roman" w:cs="Times New Roman"/>
          <w:spacing w:val="-2"/>
          <w:sz w:val="24"/>
          <w:szCs w:val="24"/>
        </w:rPr>
        <w:t> The consultant shall prioritize the </w:t>
      </w:r>
      <w:r w:rsidRPr="00DF0468">
        <w:rPr>
          <w:rFonts w:ascii="Times New Roman" w:eastAsia="Calibri" w:hAnsi="Times New Roman" w:cs="Times New Roman"/>
          <w:b/>
          <w:bCs/>
          <w:spacing w:val="-2"/>
          <w:sz w:val="24"/>
          <w:szCs w:val="24"/>
        </w:rPr>
        <w:t>first section to ensure its procurement commences within the first 6 months</w:t>
      </w:r>
      <w:r w:rsidRPr="00DF0468">
        <w:rPr>
          <w:rFonts w:ascii="Times New Roman" w:eastAsia="Calibri" w:hAnsi="Times New Roman" w:cs="Times New Roman"/>
          <w:spacing w:val="-2"/>
          <w:sz w:val="24"/>
          <w:szCs w:val="24"/>
        </w:rPr>
        <w:t>, with subsequent sections following sequentially. The remaining pre-construction activities for the latter sections will run in </w:t>
      </w:r>
      <w:r w:rsidRPr="00DF0468">
        <w:rPr>
          <w:rFonts w:ascii="Times New Roman" w:eastAsia="Calibri" w:hAnsi="Times New Roman" w:cs="Times New Roman"/>
          <w:b/>
          <w:bCs/>
          <w:spacing w:val="-2"/>
          <w:sz w:val="24"/>
          <w:szCs w:val="24"/>
        </w:rPr>
        <w:t>parallel</w:t>
      </w:r>
      <w:r w:rsidRPr="00DF0468">
        <w:rPr>
          <w:rFonts w:ascii="Times New Roman" w:eastAsia="Calibri" w:hAnsi="Times New Roman" w:cs="Times New Roman"/>
          <w:spacing w:val="-2"/>
          <w:sz w:val="24"/>
          <w:szCs w:val="24"/>
        </w:rPr>
        <w:t xml:space="preserve"> with the initial stages of the 52-month construction phase, ensuring no impact on the overall project completion. There will be a defect liability period of 12 months. </w:t>
      </w:r>
    </w:p>
    <w:p w14:paraId="45857A5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2CB40D8A"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COMPOSITION OF THE TEAM, STAFF INPUTS AND QUALIFICATION REQUIREMENTS FOR KEY EXPERTS.</w:t>
      </w:r>
    </w:p>
    <w:p w14:paraId="1278331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Consulting firm is expected to have extensive experience in design and construction of irrigation systems/ water structures and appurtenant structures, hydraulic structures, irrigation systems. In addition, the consulting firm should be aware of local legislation in the field of design and construction. Consulting firm should have experience in similar type and size of the projects financed by the ISDB or other IFIs, with proven knowledge of FIDIC basis contracts and / or MDB procurement process;</w:t>
      </w:r>
    </w:p>
    <w:p w14:paraId="284D9A0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Consultant should be provided with sufficiently qualified and experienced staff and support of a sufficient number of local professional staff to ensure proper project management, procurement </w:t>
      </w:r>
      <w:r w:rsidRPr="00DF0468">
        <w:rPr>
          <w:rFonts w:ascii="Times New Roman" w:eastAsia="Calibri" w:hAnsi="Times New Roman" w:cs="Times New Roman"/>
          <w:spacing w:val="-2"/>
          <w:sz w:val="24"/>
          <w:szCs w:val="24"/>
          <w:lang w:val="en-GB"/>
        </w:rPr>
        <w:lastRenderedPageBreak/>
        <w:t>services and construction supervision works. The Consultant's staff should consist of a key, non-key and support staff;</w:t>
      </w:r>
    </w:p>
    <w:p w14:paraId="441BDF9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To create a basis for evaluating the financial proposal, a minimum number of professional staff is proposed, and the total number of man/months is listed below, which provides a summary of key personnel / skills.</w:t>
      </w:r>
    </w:p>
    <w:p w14:paraId="7C5E12F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Consultant Company or its technical staffs must have right for performance of technical supervision according to Rules of technical supervision works in Republic of Azerbaijan (Agency for construction affairs) Law of Azerbaijan. This means that the Consultant company can employ engineers with license for construction supervision of category 1 or obtain license for own </w:t>
      </w:r>
      <w:proofErr w:type="spellStart"/>
      <w:r w:rsidRPr="00DF0468">
        <w:rPr>
          <w:rFonts w:ascii="Times New Roman" w:eastAsia="Calibri" w:hAnsi="Times New Roman" w:cs="Times New Roman"/>
          <w:spacing w:val="-2"/>
          <w:sz w:val="24"/>
          <w:szCs w:val="24"/>
          <w:lang w:val="en-GB"/>
        </w:rPr>
        <w:t>company.All</w:t>
      </w:r>
      <w:proofErr w:type="spellEnd"/>
      <w:r w:rsidRPr="00DF0468">
        <w:rPr>
          <w:rFonts w:ascii="Times New Roman" w:eastAsia="Calibri" w:hAnsi="Times New Roman" w:cs="Times New Roman"/>
          <w:spacing w:val="-2"/>
          <w:sz w:val="24"/>
          <w:szCs w:val="24"/>
          <w:lang w:val="en-GB"/>
        </w:rPr>
        <w:t xml:space="preserve"> staff must be agreed with the client. If the Consulting Company decides to change the staff during the execution of the contract, it must notify the Client in an official letter and obtain their approval. The work experience of the newly presented candidate must be in accordance with the employee requirements.</w:t>
      </w:r>
    </w:p>
    <w:p w14:paraId="4009E5B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tbl>
      <w:tblPr>
        <w:tblW w:w="10556" w:type="dxa"/>
        <w:tblInd w:w="55" w:type="dxa"/>
        <w:tblLook w:val="04A0" w:firstRow="1" w:lastRow="0" w:firstColumn="1" w:lastColumn="0" w:noHBand="0" w:noVBand="1"/>
      </w:tblPr>
      <w:tblGrid>
        <w:gridCol w:w="1000"/>
        <w:gridCol w:w="2160"/>
        <w:gridCol w:w="2940"/>
        <w:gridCol w:w="1828"/>
        <w:gridCol w:w="1990"/>
        <w:gridCol w:w="638"/>
      </w:tblGrid>
      <w:tr w:rsidR="00DF0468" w:rsidRPr="00DF0468" w14:paraId="35422EAD" w14:textId="77777777" w:rsidTr="00AC2C49">
        <w:trPr>
          <w:trHeight w:val="330"/>
        </w:trPr>
        <w:tc>
          <w:tcPr>
            <w:tcW w:w="6100" w:type="dxa"/>
            <w:gridSpan w:val="3"/>
            <w:tcBorders>
              <w:top w:val="nil"/>
              <w:left w:val="nil"/>
              <w:bottom w:val="nil"/>
              <w:right w:val="nil"/>
            </w:tcBorders>
            <w:noWrap/>
            <w:vAlign w:val="center"/>
            <w:hideMark/>
          </w:tcPr>
          <w:p w14:paraId="56BE9DF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p w14:paraId="69BF93B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p w14:paraId="759335D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p w14:paraId="2B8548D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p w14:paraId="3347D10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c>
          <w:tcPr>
            <w:tcW w:w="1828" w:type="dxa"/>
            <w:tcBorders>
              <w:top w:val="nil"/>
              <w:left w:val="nil"/>
              <w:bottom w:val="nil"/>
              <w:right w:val="nil"/>
            </w:tcBorders>
            <w:noWrap/>
            <w:vAlign w:val="center"/>
            <w:hideMark/>
          </w:tcPr>
          <w:p w14:paraId="652B7FA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c>
          <w:tcPr>
            <w:tcW w:w="1990" w:type="dxa"/>
            <w:tcBorders>
              <w:top w:val="nil"/>
              <w:left w:val="nil"/>
              <w:bottom w:val="nil"/>
              <w:right w:val="nil"/>
            </w:tcBorders>
            <w:noWrap/>
            <w:vAlign w:val="bottom"/>
            <w:hideMark/>
          </w:tcPr>
          <w:p w14:paraId="50CC9EF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638" w:type="dxa"/>
            <w:tcBorders>
              <w:top w:val="nil"/>
              <w:left w:val="nil"/>
              <w:bottom w:val="nil"/>
              <w:right w:val="nil"/>
            </w:tcBorders>
            <w:noWrap/>
            <w:vAlign w:val="bottom"/>
            <w:hideMark/>
          </w:tcPr>
          <w:p w14:paraId="54FAD17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1C2A5527" w14:textId="77777777" w:rsidTr="00AC2C49">
        <w:trPr>
          <w:trHeight w:val="63"/>
        </w:trPr>
        <w:tc>
          <w:tcPr>
            <w:tcW w:w="1000" w:type="dxa"/>
            <w:tcBorders>
              <w:top w:val="nil"/>
              <w:left w:val="nil"/>
              <w:bottom w:val="nil"/>
              <w:right w:val="nil"/>
            </w:tcBorders>
            <w:noWrap/>
            <w:vAlign w:val="center"/>
          </w:tcPr>
          <w:p w14:paraId="47056D0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tcBorders>
              <w:top w:val="nil"/>
              <w:left w:val="nil"/>
              <w:bottom w:val="nil"/>
              <w:right w:val="nil"/>
            </w:tcBorders>
            <w:noWrap/>
            <w:vAlign w:val="center"/>
            <w:hideMark/>
          </w:tcPr>
          <w:p w14:paraId="363478A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tcBorders>
              <w:top w:val="nil"/>
              <w:left w:val="nil"/>
              <w:bottom w:val="nil"/>
              <w:right w:val="nil"/>
            </w:tcBorders>
            <w:noWrap/>
            <w:vAlign w:val="bottom"/>
            <w:hideMark/>
          </w:tcPr>
          <w:p w14:paraId="1604EFE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nil"/>
              <w:right w:val="nil"/>
            </w:tcBorders>
            <w:noWrap/>
            <w:vAlign w:val="bottom"/>
            <w:hideMark/>
          </w:tcPr>
          <w:p w14:paraId="5674B0A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990" w:type="dxa"/>
            <w:tcBorders>
              <w:top w:val="nil"/>
              <w:left w:val="nil"/>
              <w:bottom w:val="nil"/>
              <w:right w:val="nil"/>
            </w:tcBorders>
            <w:noWrap/>
            <w:vAlign w:val="bottom"/>
            <w:hideMark/>
          </w:tcPr>
          <w:p w14:paraId="55AA164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638" w:type="dxa"/>
            <w:tcBorders>
              <w:top w:val="nil"/>
              <w:left w:val="nil"/>
              <w:bottom w:val="nil"/>
              <w:right w:val="nil"/>
            </w:tcBorders>
            <w:noWrap/>
            <w:vAlign w:val="bottom"/>
            <w:hideMark/>
          </w:tcPr>
          <w:p w14:paraId="7925047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6F2C740" w14:textId="77777777" w:rsidTr="00AC2C49">
        <w:trPr>
          <w:trHeight w:val="397"/>
        </w:trPr>
        <w:tc>
          <w:tcPr>
            <w:tcW w:w="9918" w:type="dxa"/>
            <w:gridSpan w:val="5"/>
            <w:tcBorders>
              <w:top w:val="single" w:sz="4" w:space="0" w:color="auto"/>
              <w:left w:val="single" w:sz="4" w:space="0" w:color="auto"/>
              <w:bottom w:val="single" w:sz="4" w:space="0" w:color="auto"/>
              <w:right w:val="nil"/>
            </w:tcBorders>
            <w:noWrap/>
            <w:vAlign w:val="center"/>
            <w:hideMark/>
          </w:tcPr>
          <w:p w14:paraId="1F118AE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EXPERTS</w:t>
            </w:r>
          </w:p>
        </w:tc>
        <w:tc>
          <w:tcPr>
            <w:tcW w:w="638" w:type="dxa"/>
            <w:tcBorders>
              <w:top w:val="nil"/>
              <w:left w:val="nil"/>
              <w:bottom w:val="nil"/>
              <w:right w:val="nil"/>
            </w:tcBorders>
            <w:noWrap/>
            <w:vAlign w:val="bottom"/>
            <w:hideMark/>
          </w:tcPr>
          <w:p w14:paraId="7F0B135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r>
      <w:tr w:rsidR="00DF0468" w:rsidRPr="00DF0468" w14:paraId="27ECC977" w14:textId="77777777" w:rsidTr="00AC2C49">
        <w:trPr>
          <w:trHeight w:val="686"/>
        </w:trPr>
        <w:tc>
          <w:tcPr>
            <w:tcW w:w="1000" w:type="dxa"/>
            <w:tcBorders>
              <w:top w:val="single" w:sz="4" w:space="0" w:color="auto"/>
              <w:left w:val="single" w:sz="4" w:space="0" w:color="auto"/>
              <w:bottom w:val="single" w:sz="4" w:space="0" w:color="auto"/>
              <w:right w:val="single" w:sz="4" w:space="0" w:color="auto"/>
            </w:tcBorders>
            <w:vAlign w:val="center"/>
            <w:hideMark/>
          </w:tcPr>
          <w:p w14:paraId="0AD2D4D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No</w:t>
            </w:r>
          </w:p>
        </w:tc>
        <w:tc>
          <w:tcPr>
            <w:tcW w:w="2160" w:type="dxa"/>
            <w:tcBorders>
              <w:top w:val="single" w:sz="4" w:space="0" w:color="auto"/>
              <w:left w:val="nil"/>
              <w:bottom w:val="single" w:sz="4" w:space="0" w:color="auto"/>
              <w:right w:val="single" w:sz="4" w:space="0" w:color="auto"/>
            </w:tcBorders>
            <w:vAlign w:val="center"/>
            <w:hideMark/>
          </w:tcPr>
          <w:p w14:paraId="553B255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Name</w:t>
            </w:r>
          </w:p>
        </w:tc>
        <w:tc>
          <w:tcPr>
            <w:tcW w:w="2940" w:type="dxa"/>
            <w:tcBorders>
              <w:top w:val="single" w:sz="4" w:space="0" w:color="auto"/>
              <w:left w:val="nil"/>
              <w:bottom w:val="single" w:sz="4" w:space="0" w:color="auto"/>
              <w:right w:val="single" w:sz="4" w:space="0" w:color="auto"/>
            </w:tcBorders>
            <w:vAlign w:val="center"/>
            <w:hideMark/>
          </w:tcPr>
          <w:p w14:paraId="5914B5D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Position</w:t>
            </w:r>
            <w:r w:rsidRPr="00DF0468">
              <w:rPr>
                <w:rFonts w:ascii="Times New Roman" w:eastAsia="Calibri" w:hAnsi="Times New Roman" w:cs="Times New Roman"/>
                <w:b/>
                <w:bCs/>
                <w:spacing w:val="-2"/>
                <w:sz w:val="24"/>
                <w:szCs w:val="24"/>
              </w:rPr>
              <w:br/>
            </w:r>
          </w:p>
        </w:tc>
        <w:tc>
          <w:tcPr>
            <w:tcW w:w="1828" w:type="dxa"/>
            <w:tcBorders>
              <w:top w:val="single" w:sz="4" w:space="0" w:color="auto"/>
              <w:left w:val="nil"/>
              <w:bottom w:val="single" w:sz="4" w:space="0" w:color="auto"/>
              <w:right w:val="single" w:sz="4" w:space="0" w:color="auto"/>
            </w:tcBorders>
            <w:vAlign w:val="center"/>
            <w:hideMark/>
          </w:tcPr>
          <w:p w14:paraId="0A9142F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Person-month Remuneration Rate</w:t>
            </w:r>
          </w:p>
        </w:tc>
        <w:tc>
          <w:tcPr>
            <w:tcW w:w="1990" w:type="dxa"/>
            <w:tcBorders>
              <w:top w:val="single" w:sz="4" w:space="0" w:color="auto"/>
              <w:left w:val="nil"/>
              <w:bottom w:val="single" w:sz="4" w:space="0" w:color="auto"/>
              <w:right w:val="single" w:sz="4" w:space="0" w:color="auto"/>
            </w:tcBorders>
            <w:vAlign w:val="center"/>
            <w:hideMark/>
          </w:tcPr>
          <w:p w14:paraId="01C2BE3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Time Input in Person/Month</w:t>
            </w:r>
          </w:p>
        </w:tc>
        <w:tc>
          <w:tcPr>
            <w:tcW w:w="638" w:type="dxa"/>
            <w:tcBorders>
              <w:top w:val="nil"/>
              <w:left w:val="nil"/>
              <w:bottom w:val="nil"/>
              <w:right w:val="nil"/>
            </w:tcBorders>
            <w:noWrap/>
            <w:vAlign w:val="bottom"/>
            <w:hideMark/>
          </w:tcPr>
          <w:p w14:paraId="2709396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r>
      <w:tr w:rsidR="00DF0468" w:rsidRPr="00DF0468" w14:paraId="53B56539" w14:textId="77777777" w:rsidTr="00AC2C49">
        <w:trPr>
          <w:trHeight w:val="245"/>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41F9B3E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KEY INTERNATIONAL EXPERTS</w:t>
            </w:r>
          </w:p>
        </w:tc>
        <w:tc>
          <w:tcPr>
            <w:tcW w:w="638" w:type="dxa"/>
            <w:tcBorders>
              <w:top w:val="nil"/>
              <w:left w:val="nil"/>
              <w:bottom w:val="nil"/>
              <w:right w:val="nil"/>
            </w:tcBorders>
            <w:noWrap/>
            <w:vAlign w:val="bottom"/>
            <w:hideMark/>
          </w:tcPr>
          <w:p w14:paraId="2378287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r>
      <w:tr w:rsidR="00DF0468" w:rsidRPr="00DF0468" w14:paraId="33280FC1" w14:textId="77777777" w:rsidTr="00AC2C49">
        <w:trPr>
          <w:trHeight w:val="277"/>
        </w:trPr>
        <w:tc>
          <w:tcPr>
            <w:tcW w:w="1000" w:type="dxa"/>
            <w:vMerge w:val="restart"/>
            <w:tcBorders>
              <w:top w:val="nil"/>
              <w:left w:val="single" w:sz="4" w:space="0" w:color="auto"/>
              <w:bottom w:val="single" w:sz="4" w:space="0" w:color="auto"/>
              <w:right w:val="single" w:sz="4" w:space="0" w:color="auto"/>
            </w:tcBorders>
            <w:vAlign w:val="center"/>
            <w:hideMark/>
          </w:tcPr>
          <w:p w14:paraId="70F92F8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KE-1</w:t>
            </w:r>
          </w:p>
        </w:tc>
        <w:tc>
          <w:tcPr>
            <w:tcW w:w="2160" w:type="dxa"/>
            <w:vMerge w:val="restart"/>
            <w:tcBorders>
              <w:top w:val="nil"/>
              <w:left w:val="single" w:sz="4" w:space="0" w:color="auto"/>
              <w:bottom w:val="single" w:sz="4" w:space="0" w:color="auto"/>
              <w:right w:val="single" w:sz="4" w:space="0" w:color="auto"/>
            </w:tcBorders>
            <w:vAlign w:val="center"/>
            <w:hideMark/>
          </w:tcPr>
          <w:p w14:paraId="22A1E0A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37345BE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Project Manager/Civil Engineer</w:t>
            </w:r>
          </w:p>
        </w:tc>
        <w:tc>
          <w:tcPr>
            <w:tcW w:w="1828" w:type="dxa"/>
            <w:tcBorders>
              <w:top w:val="nil"/>
              <w:left w:val="nil"/>
              <w:bottom w:val="single" w:sz="4" w:space="0" w:color="auto"/>
              <w:right w:val="single" w:sz="4" w:space="0" w:color="auto"/>
            </w:tcBorders>
            <w:vAlign w:val="center"/>
            <w:hideMark/>
          </w:tcPr>
          <w:p w14:paraId="6EB79D9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152490E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10.00</w:t>
            </w:r>
          </w:p>
        </w:tc>
        <w:tc>
          <w:tcPr>
            <w:tcW w:w="638" w:type="dxa"/>
            <w:tcBorders>
              <w:top w:val="nil"/>
              <w:left w:val="nil"/>
              <w:bottom w:val="nil"/>
              <w:right w:val="nil"/>
            </w:tcBorders>
            <w:noWrap/>
            <w:vAlign w:val="bottom"/>
            <w:hideMark/>
          </w:tcPr>
          <w:p w14:paraId="36D8B86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6DD27D6" w14:textId="77777777" w:rsidTr="00AC2C49">
        <w:trPr>
          <w:trHeight w:val="267"/>
        </w:trPr>
        <w:tc>
          <w:tcPr>
            <w:tcW w:w="1000" w:type="dxa"/>
            <w:vMerge/>
            <w:tcBorders>
              <w:top w:val="nil"/>
              <w:left w:val="single" w:sz="4" w:space="0" w:color="auto"/>
              <w:bottom w:val="single" w:sz="4" w:space="0" w:color="auto"/>
              <w:right w:val="single" w:sz="4" w:space="0" w:color="auto"/>
            </w:tcBorders>
            <w:vAlign w:val="center"/>
            <w:hideMark/>
          </w:tcPr>
          <w:p w14:paraId="22F1370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1AD7FDA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6B2BA74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04BDD31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01581A7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48.00</w:t>
            </w:r>
          </w:p>
        </w:tc>
        <w:tc>
          <w:tcPr>
            <w:tcW w:w="638" w:type="dxa"/>
            <w:tcBorders>
              <w:top w:val="nil"/>
              <w:left w:val="nil"/>
              <w:bottom w:val="nil"/>
              <w:right w:val="nil"/>
            </w:tcBorders>
            <w:noWrap/>
            <w:vAlign w:val="bottom"/>
            <w:hideMark/>
          </w:tcPr>
          <w:p w14:paraId="2BFBD31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1DE7294" w14:textId="77777777" w:rsidTr="00AC2C49">
        <w:trPr>
          <w:trHeight w:val="285"/>
        </w:trPr>
        <w:tc>
          <w:tcPr>
            <w:tcW w:w="1000" w:type="dxa"/>
            <w:vMerge w:val="restart"/>
            <w:tcBorders>
              <w:top w:val="nil"/>
              <w:left w:val="single" w:sz="4" w:space="0" w:color="auto"/>
              <w:bottom w:val="single" w:sz="4" w:space="0" w:color="auto"/>
              <w:right w:val="single" w:sz="4" w:space="0" w:color="auto"/>
            </w:tcBorders>
            <w:vAlign w:val="center"/>
            <w:hideMark/>
          </w:tcPr>
          <w:p w14:paraId="1D4E415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KE-2</w:t>
            </w:r>
          </w:p>
        </w:tc>
        <w:tc>
          <w:tcPr>
            <w:tcW w:w="2160" w:type="dxa"/>
            <w:vMerge w:val="restart"/>
            <w:tcBorders>
              <w:top w:val="nil"/>
              <w:left w:val="single" w:sz="4" w:space="0" w:color="auto"/>
              <w:bottom w:val="single" w:sz="4" w:space="0" w:color="auto"/>
              <w:right w:val="single" w:sz="4" w:space="0" w:color="auto"/>
            </w:tcBorders>
            <w:vAlign w:val="center"/>
            <w:hideMark/>
          </w:tcPr>
          <w:p w14:paraId="5E2D0A0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00E7B36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Chief Resident Engineer (No.1)</w:t>
            </w:r>
          </w:p>
        </w:tc>
        <w:tc>
          <w:tcPr>
            <w:tcW w:w="1828" w:type="dxa"/>
            <w:tcBorders>
              <w:top w:val="nil"/>
              <w:left w:val="nil"/>
              <w:bottom w:val="single" w:sz="4" w:space="0" w:color="auto"/>
              <w:right w:val="single" w:sz="4" w:space="0" w:color="auto"/>
            </w:tcBorders>
            <w:vAlign w:val="center"/>
            <w:hideMark/>
          </w:tcPr>
          <w:p w14:paraId="53DB052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1460CD7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60B6DA3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6437FCE" w14:textId="77777777" w:rsidTr="00AC2C49">
        <w:trPr>
          <w:trHeight w:val="261"/>
        </w:trPr>
        <w:tc>
          <w:tcPr>
            <w:tcW w:w="1000" w:type="dxa"/>
            <w:vMerge/>
            <w:tcBorders>
              <w:top w:val="nil"/>
              <w:left w:val="single" w:sz="4" w:space="0" w:color="auto"/>
              <w:bottom w:val="single" w:sz="4" w:space="0" w:color="auto"/>
              <w:right w:val="single" w:sz="4" w:space="0" w:color="auto"/>
            </w:tcBorders>
            <w:vAlign w:val="center"/>
            <w:hideMark/>
          </w:tcPr>
          <w:p w14:paraId="2DDE889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4D2B91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1B712B0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5F8BB9E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0E66B18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14B531C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E9A098E" w14:textId="77777777" w:rsidTr="00AC2C49">
        <w:trPr>
          <w:trHeight w:val="279"/>
        </w:trPr>
        <w:tc>
          <w:tcPr>
            <w:tcW w:w="1000" w:type="dxa"/>
            <w:vMerge w:val="restart"/>
            <w:tcBorders>
              <w:top w:val="nil"/>
              <w:left w:val="single" w:sz="4" w:space="0" w:color="auto"/>
              <w:bottom w:val="single" w:sz="4" w:space="0" w:color="auto"/>
              <w:right w:val="single" w:sz="4" w:space="0" w:color="auto"/>
            </w:tcBorders>
            <w:vAlign w:val="center"/>
            <w:hideMark/>
          </w:tcPr>
          <w:p w14:paraId="668AB38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KE-3</w:t>
            </w:r>
          </w:p>
        </w:tc>
        <w:tc>
          <w:tcPr>
            <w:tcW w:w="2160" w:type="dxa"/>
            <w:vMerge w:val="restart"/>
            <w:tcBorders>
              <w:top w:val="nil"/>
              <w:left w:val="single" w:sz="4" w:space="0" w:color="auto"/>
              <w:bottom w:val="single" w:sz="4" w:space="0" w:color="auto"/>
              <w:right w:val="single" w:sz="4" w:space="0" w:color="auto"/>
            </w:tcBorders>
            <w:vAlign w:val="center"/>
            <w:hideMark/>
          </w:tcPr>
          <w:p w14:paraId="721592D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40AF0B5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Chief Resident Engineer (No.2)</w:t>
            </w:r>
          </w:p>
        </w:tc>
        <w:tc>
          <w:tcPr>
            <w:tcW w:w="1828" w:type="dxa"/>
            <w:tcBorders>
              <w:top w:val="nil"/>
              <w:left w:val="nil"/>
              <w:bottom w:val="single" w:sz="4" w:space="0" w:color="auto"/>
              <w:right w:val="single" w:sz="4" w:space="0" w:color="auto"/>
            </w:tcBorders>
            <w:vAlign w:val="center"/>
            <w:hideMark/>
          </w:tcPr>
          <w:p w14:paraId="1651C16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5974340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59FCB43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F7107E6" w14:textId="77777777" w:rsidTr="00AC2C49">
        <w:trPr>
          <w:trHeight w:val="269"/>
        </w:trPr>
        <w:tc>
          <w:tcPr>
            <w:tcW w:w="1000" w:type="dxa"/>
            <w:vMerge/>
            <w:tcBorders>
              <w:top w:val="nil"/>
              <w:left w:val="single" w:sz="4" w:space="0" w:color="auto"/>
              <w:bottom w:val="single" w:sz="4" w:space="0" w:color="auto"/>
              <w:right w:val="single" w:sz="4" w:space="0" w:color="auto"/>
            </w:tcBorders>
            <w:vAlign w:val="center"/>
            <w:hideMark/>
          </w:tcPr>
          <w:p w14:paraId="066D5E3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2CC3037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5069F17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0B61ED6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46DE3E1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5701143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FFDF9D5" w14:textId="77777777" w:rsidTr="00AC2C49">
        <w:trPr>
          <w:trHeight w:val="273"/>
        </w:trPr>
        <w:tc>
          <w:tcPr>
            <w:tcW w:w="1000" w:type="dxa"/>
            <w:vMerge w:val="restart"/>
            <w:tcBorders>
              <w:top w:val="nil"/>
              <w:left w:val="single" w:sz="4" w:space="0" w:color="auto"/>
              <w:bottom w:val="single" w:sz="4" w:space="0" w:color="auto"/>
              <w:right w:val="single" w:sz="4" w:space="0" w:color="auto"/>
            </w:tcBorders>
            <w:vAlign w:val="center"/>
            <w:hideMark/>
          </w:tcPr>
          <w:p w14:paraId="0E48E9C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KE-4</w:t>
            </w:r>
          </w:p>
        </w:tc>
        <w:tc>
          <w:tcPr>
            <w:tcW w:w="2160" w:type="dxa"/>
            <w:vMerge w:val="restart"/>
            <w:tcBorders>
              <w:top w:val="nil"/>
              <w:left w:val="single" w:sz="4" w:space="0" w:color="auto"/>
              <w:bottom w:val="single" w:sz="4" w:space="0" w:color="auto"/>
              <w:right w:val="single" w:sz="4" w:space="0" w:color="auto"/>
            </w:tcBorders>
            <w:vAlign w:val="center"/>
            <w:hideMark/>
          </w:tcPr>
          <w:p w14:paraId="1E3E693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5B57339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QA-QC Specialist</w:t>
            </w:r>
          </w:p>
        </w:tc>
        <w:tc>
          <w:tcPr>
            <w:tcW w:w="1828" w:type="dxa"/>
            <w:tcBorders>
              <w:top w:val="nil"/>
              <w:left w:val="nil"/>
              <w:bottom w:val="single" w:sz="4" w:space="0" w:color="auto"/>
              <w:right w:val="single" w:sz="4" w:space="0" w:color="auto"/>
            </w:tcBorders>
            <w:vAlign w:val="center"/>
            <w:hideMark/>
          </w:tcPr>
          <w:p w14:paraId="3B6385D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7413773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00.00</w:t>
            </w:r>
          </w:p>
        </w:tc>
        <w:tc>
          <w:tcPr>
            <w:tcW w:w="638" w:type="dxa"/>
            <w:tcBorders>
              <w:top w:val="nil"/>
              <w:left w:val="nil"/>
              <w:bottom w:val="nil"/>
              <w:right w:val="nil"/>
            </w:tcBorders>
            <w:noWrap/>
            <w:vAlign w:val="bottom"/>
            <w:hideMark/>
          </w:tcPr>
          <w:p w14:paraId="29D0F2C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B6BEE9A" w14:textId="77777777" w:rsidTr="00AC2C49">
        <w:trPr>
          <w:trHeight w:val="291"/>
        </w:trPr>
        <w:tc>
          <w:tcPr>
            <w:tcW w:w="1000" w:type="dxa"/>
            <w:vMerge/>
            <w:tcBorders>
              <w:top w:val="nil"/>
              <w:left w:val="single" w:sz="4" w:space="0" w:color="auto"/>
              <w:bottom w:val="single" w:sz="4" w:space="0" w:color="auto"/>
              <w:right w:val="single" w:sz="4" w:space="0" w:color="auto"/>
            </w:tcBorders>
            <w:vAlign w:val="center"/>
            <w:hideMark/>
          </w:tcPr>
          <w:p w14:paraId="5D6635C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352AAFA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41A1334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6039A2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1E24BBA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023F8F5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D75CE84" w14:textId="77777777" w:rsidTr="00AC2C49">
        <w:trPr>
          <w:trHeight w:val="267"/>
        </w:trPr>
        <w:tc>
          <w:tcPr>
            <w:tcW w:w="1000" w:type="dxa"/>
            <w:vMerge w:val="restart"/>
            <w:tcBorders>
              <w:top w:val="nil"/>
              <w:left w:val="single" w:sz="4" w:space="0" w:color="auto"/>
              <w:bottom w:val="single" w:sz="4" w:space="0" w:color="auto"/>
              <w:right w:val="single" w:sz="4" w:space="0" w:color="auto"/>
            </w:tcBorders>
            <w:vAlign w:val="center"/>
            <w:hideMark/>
          </w:tcPr>
          <w:p w14:paraId="56AD618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KE-5</w:t>
            </w:r>
          </w:p>
        </w:tc>
        <w:tc>
          <w:tcPr>
            <w:tcW w:w="2160" w:type="dxa"/>
            <w:vMerge w:val="restart"/>
            <w:tcBorders>
              <w:top w:val="nil"/>
              <w:left w:val="single" w:sz="4" w:space="0" w:color="auto"/>
              <w:bottom w:val="single" w:sz="4" w:space="0" w:color="auto"/>
              <w:right w:val="single" w:sz="4" w:space="0" w:color="auto"/>
            </w:tcBorders>
            <w:vAlign w:val="center"/>
            <w:hideMark/>
          </w:tcPr>
          <w:p w14:paraId="5483C2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5DCC5A4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Procurement Specialist</w:t>
            </w:r>
          </w:p>
        </w:tc>
        <w:tc>
          <w:tcPr>
            <w:tcW w:w="1828" w:type="dxa"/>
            <w:tcBorders>
              <w:top w:val="nil"/>
              <w:left w:val="nil"/>
              <w:bottom w:val="single" w:sz="4" w:space="0" w:color="auto"/>
              <w:right w:val="single" w:sz="4" w:space="0" w:color="auto"/>
            </w:tcBorders>
            <w:vAlign w:val="center"/>
            <w:hideMark/>
          </w:tcPr>
          <w:p w14:paraId="03AFCCE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0A5395F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5.00</w:t>
            </w:r>
          </w:p>
        </w:tc>
        <w:tc>
          <w:tcPr>
            <w:tcW w:w="638" w:type="dxa"/>
            <w:tcBorders>
              <w:top w:val="nil"/>
              <w:left w:val="nil"/>
              <w:bottom w:val="nil"/>
              <w:right w:val="nil"/>
            </w:tcBorders>
            <w:noWrap/>
            <w:vAlign w:val="bottom"/>
            <w:hideMark/>
          </w:tcPr>
          <w:p w14:paraId="43AD612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9579F18" w14:textId="77777777" w:rsidTr="00AC2C49">
        <w:trPr>
          <w:trHeight w:val="271"/>
        </w:trPr>
        <w:tc>
          <w:tcPr>
            <w:tcW w:w="1000" w:type="dxa"/>
            <w:vMerge/>
            <w:tcBorders>
              <w:top w:val="nil"/>
              <w:left w:val="single" w:sz="4" w:space="0" w:color="auto"/>
              <w:bottom w:val="single" w:sz="4" w:space="0" w:color="auto"/>
              <w:right w:val="single" w:sz="4" w:space="0" w:color="auto"/>
            </w:tcBorders>
            <w:vAlign w:val="center"/>
            <w:hideMark/>
          </w:tcPr>
          <w:p w14:paraId="5B808F9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6E128F5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5912E35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4A934E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2A609FF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12.00</w:t>
            </w:r>
          </w:p>
        </w:tc>
        <w:tc>
          <w:tcPr>
            <w:tcW w:w="638" w:type="dxa"/>
            <w:tcBorders>
              <w:top w:val="nil"/>
              <w:left w:val="nil"/>
              <w:bottom w:val="nil"/>
              <w:right w:val="nil"/>
            </w:tcBorders>
            <w:noWrap/>
            <w:vAlign w:val="bottom"/>
            <w:hideMark/>
          </w:tcPr>
          <w:p w14:paraId="57E5E38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A1C6F82" w14:textId="77777777" w:rsidTr="00AC2C49">
        <w:trPr>
          <w:trHeight w:val="133"/>
        </w:trPr>
        <w:tc>
          <w:tcPr>
            <w:tcW w:w="1000" w:type="dxa"/>
            <w:vMerge w:val="restart"/>
            <w:tcBorders>
              <w:top w:val="nil"/>
              <w:left w:val="single" w:sz="4" w:space="0" w:color="auto"/>
              <w:bottom w:val="single" w:sz="4" w:space="0" w:color="auto"/>
              <w:right w:val="single" w:sz="4" w:space="0" w:color="auto"/>
            </w:tcBorders>
            <w:vAlign w:val="center"/>
            <w:hideMark/>
          </w:tcPr>
          <w:p w14:paraId="217F33C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KE-6</w:t>
            </w:r>
          </w:p>
        </w:tc>
        <w:tc>
          <w:tcPr>
            <w:tcW w:w="2160" w:type="dxa"/>
            <w:vMerge w:val="restart"/>
            <w:tcBorders>
              <w:top w:val="nil"/>
              <w:left w:val="single" w:sz="4" w:space="0" w:color="auto"/>
              <w:bottom w:val="single" w:sz="4" w:space="0" w:color="auto"/>
              <w:right w:val="single" w:sz="4" w:space="0" w:color="auto"/>
            </w:tcBorders>
            <w:vAlign w:val="center"/>
            <w:hideMark/>
          </w:tcPr>
          <w:p w14:paraId="27F183B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77573F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Contract Specialist</w:t>
            </w:r>
          </w:p>
        </w:tc>
        <w:tc>
          <w:tcPr>
            <w:tcW w:w="1828" w:type="dxa"/>
            <w:tcBorders>
              <w:top w:val="nil"/>
              <w:left w:val="nil"/>
              <w:bottom w:val="single" w:sz="4" w:space="0" w:color="auto"/>
              <w:right w:val="single" w:sz="4" w:space="0" w:color="auto"/>
            </w:tcBorders>
            <w:vAlign w:val="center"/>
            <w:hideMark/>
          </w:tcPr>
          <w:p w14:paraId="69367A8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6A07609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23.00</w:t>
            </w:r>
          </w:p>
        </w:tc>
        <w:tc>
          <w:tcPr>
            <w:tcW w:w="638" w:type="dxa"/>
            <w:tcBorders>
              <w:top w:val="nil"/>
              <w:left w:val="nil"/>
              <w:bottom w:val="nil"/>
              <w:right w:val="nil"/>
            </w:tcBorders>
            <w:noWrap/>
            <w:vAlign w:val="bottom"/>
            <w:hideMark/>
          </w:tcPr>
          <w:p w14:paraId="381148A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5D5D0AB" w14:textId="77777777" w:rsidTr="00AC2C49">
        <w:trPr>
          <w:trHeight w:val="285"/>
        </w:trPr>
        <w:tc>
          <w:tcPr>
            <w:tcW w:w="1000" w:type="dxa"/>
            <w:vMerge/>
            <w:tcBorders>
              <w:top w:val="nil"/>
              <w:left w:val="single" w:sz="4" w:space="0" w:color="auto"/>
              <w:bottom w:val="single" w:sz="4" w:space="0" w:color="auto"/>
              <w:right w:val="single" w:sz="4" w:space="0" w:color="auto"/>
            </w:tcBorders>
            <w:vAlign w:val="center"/>
            <w:hideMark/>
          </w:tcPr>
          <w:p w14:paraId="7FEE7CF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7B3D903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03D2382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32C1874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456FE82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20.00</w:t>
            </w:r>
          </w:p>
        </w:tc>
        <w:tc>
          <w:tcPr>
            <w:tcW w:w="638" w:type="dxa"/>
            <w:tcBorders>
              <w:top w:val="nil"/>
              <w:left w:val="nil"/>
              <w:bottom w:val="nil"/>
              <w:right w:val="nil"/>
            </w:tcBorders>
            <w:noWrap/>
            <w:vAlign w:val="bottom"/>
            <w:hideMark/>
          </w:tcPr>
          <w:p w14:paraId="712A7BA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35FA4D8" w14:textId="77777777" w:rsidTr="00AC2C49">
        <w:trPr>
          <w:trHeight w:val="397"/>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76B2E94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NON-KEY INTERNATIONAL EXPERTS</w:t>
            </w:r>
          </w:p>
        </w:tc>
        <w:tc>
          <w:tcPr>
            <w:tcW w:w="638" w:type="dxa"/>
            <w:tcBorders>
              <w:top w:val="nil"/>
              <w:left w:val="nil"/>
              <w:bottom w:val="nil"/>
              <w:right w:val="nil"/>
            </w:tcBorders>
            <w:noWrap/>
            <w:vAlign w:val="bottom"/>
            <w:hideMark/>
          </w:tcPr>
          <w:p w14:paraId="48ACAC6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r>
      <w:tr w:rsidR="00DF0468" w:rsidRPr="00DF0468" w14:paraId="214D5C70" w14:textId="77777777" w:rsidTr="00AC2C49">
        <w:trPr>
          <w:trHeight w:val="279"/>
        </w:trPr>
        <w:tc>
          <w:tcPr>
            <w:tcW w:w="1000" w:type="dxa"/>
            <w:vMerge w:val="restart"/>
            <w:tcBorders>
              <w:top w:val="nil"/>
              <w:left w:val="single" w:sz="4" w:space="0" w:color="auto"/>
              <w:bottom w:val="single" w:sz="4" w:space="0" w:color="auto"/>
              <w:right w:val="single" w:sz="4" w:space="0" w:color="auto"/>
            </w:tcBorders>
            <w:noWrap/>
            <w:vAlign w:val="center"/>
            <w:hideMark/>
          </w:tcPr>
          <w:p w14:paraId="2743C4B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NKE-1</w:t>
            </w:r>
          </w:p>
        </w:tc>
        <w:tc>
          <w:tcPr>
            <w:tcW w:w="2160" w:type="dxa"/>
            <w:vMerge w:val="restart"/>
            <w:tcBorders>
              <w:top w:val="nil"/>
              <w:left w:val="single" w:sz="4" w:space="0" w:color="auto"/>
              <w:bottom w:val="single" w:sz="4" w:space="0" w:color="auto"/>
              <w:right w:val="single" w:sz="4" w:space="0" w:color="auto"/>
            </w:tcBorders>
            <w:vAlign w:val="center"/>
            <w:hideMark/>
          </w:tcPr>
          <w:p w14:paraId="6DDF716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300F82F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Design Review Experts (4 No.)</w:t>
            </w:r>
          </w:p>
        </w:tc>
        <w:tc>
          <w:tcPr>
            <w:tcW w:w="1828" w:type="dxa"/>
            <w:tcBorders>
              <w:top w:val="nil"/>
              <w:left w:val="nil"/>
              <w:bottom w:val="single" w:sz="4" w:space="0" w:color="auto"/>
              <w:right w:val="single" w:sz="4" w:space="0" w:color="auto"/>
            </w:tcBorders>
            <w:vAlign w:val="center"/>
            <w:hideMark/>
          </w:tcPr>
          <w:p w14:paraId="5E1F4CA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71CCEBE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16.00</w:t>
            </w:r>
          </w:p>
        </w:tc>
        <w:tc>
          <w:tcPr>
            <w:tcW w:w="638" w:type="dxa"/>
            <w:tcBorders>
              <w:top w:val="nil"/>
              <w:left w:val="nil"/>
              <w:bottom w:val="nil"/>
              <w:right w:val="nil"/>
            </w:tcBorders>
            <w:noWrap/>
            <w:vAlign w:val="bottom"/>
            <w:hideMark/>
          </w:tcPr>
          <w:p w14:paraId="5D83B89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AC2B402" w14:textId="77777777" w:rsidTr="00AC2C49">
        <w:trPr>
          <w:trHeight w:val="274"/>
        </w:trPr>
        <w:tc>
          <w:tcPr>
            <w:tcW w:w="1000" w:type="dxa"/>
            <w:vMerge/>
            <w:tcBorders>
              <w:top w:val="nil"/>
              <w:left w:val="single" w:sz="4" w:space="0" w:color="auto"/>
              <w:bottom w:val="single" w:sz="4" w:space="0" w:color="auto"/>
              <w:right w:val="single" w:sz="4" w:space="0" w:color="auto"/>
            </w:tcBorders>
            <w:vAlign w:val="center"/>
            <w:hideMark/>
          </w:tcPr>
          <w:p w14:paraId="2FDFF78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3E27AA6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12C1A37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29A7CDF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259635A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2.00</w:t>
            </w:r>
          </w:p>
        </w:tc>
        <w:tc>
          <w:tcPr>
            <w:tcW w:w="638" w:type="dxa"/>
            <w:tcBorders>
              <w:top w:val="nil"/>
              <w:left w:val="nil"/>
              <w:bottom w:val="nil"/>
              <w:right w:val="nil"/>
            </w:tcBorders>
            <w:noWrap/>
            <w:vAlign w:val="bottom"/>
            <w:hideMark/>
          </w:tcPr>
          <w:p w14:paraId="0E944FB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A3B1D43" w14:textId="77777777" w:rsidTr="00AC2C49">
        <w:trPr>
          <w:trHeight w:val="259"/>
        </w:trPr>
        <w:tc>
          <w:tcPr>
            <w:tcW w:w="1000" w:type="dxa"/>
            <w:vMerge w:val="restart"/>
            <w:tcBorders>
              <w:top w:val="nil"/>
              <w:left w:val="single" w:sz="4" w:space="0" w:color="auto"/>
              <w:bottom w:val="single" w:sz="4" w:space="0" w:color="auto"/>
              <w:right w:val="single" w:sz="4" w:space="0" w:color="auto"/>
            </w:tcBorders>
            <w:noWrap/>
            <w:vAlign w:val="center"/>
            <w:hideMark/>
          </w:tcPr>
          <w:p w14:paraId="4A80A81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NKE-2</w:t>
            </w:r>
          </w:p>
        </w:tc>
        <w:tc>
          <w:tcPr>
            <w:tcW w:w="2160" w:type="dxa"/>
            <w:vMerge w:val="restart"/>
            <w:tcBorders>
              <w:top w:val="nil"/>
              <w:left w:val="single" w:sz="4" w:space="0" w:color="auto"/>
              <w:bottom w:val="single" w:sz="4" w:space="0" w:color="auto"/>
              <w:right w:val="single" w:sz="4" w:space="0" w:color="auto"/>
            </w:tcBorders>
            <w:vAlign w:val="center"/>
            <w:hideMark/>
          </w:tcPr>
          <w:p w14:paraId="44BD3B6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2A9C5EA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Engineering Geologist</w:t>
            </w:r>
          </w:p>
        </w:tc>
        <w:tc>
          <w:tcPr>
            <w:tcW w:w="1828" w:type="dxa"/>
            <w:tcBorders>
              <w:top w:val="nil"/>
              <w:left w:val="nil"/>
              <w:bottom w:val="single" w:sz="4" w:space="0" w:color="auto"/>
              <w:right w:val="single" w:sz="4" w:space="0" w:color="auto"/>
            </w:tcBorders>
            <w:vAlign w:val="center"/>
            <w:hideMark/>
          </w:tcPr>
          <w:p w14:paraId="4BE7A85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11313D7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8.00</w:t>
            </w:r>
          </w:p>
        </w:tc>
        <w:tc>
          <w:tcPr>
            <w:tcW w:w="638" w:type="dxa"/>
            <w:tcBorders>
              <w:top w:val="nil"/>
              <w:left w:val="nil"/>
              <w:bottom w:val="nil"/>
              <w:right w:val="nil"/>
            </w:tcBorders>
            <w:noWrap/>
            <w:vAlign w:val="bottom"/>
            <w:hideMark/>
          </w:tcPr>
          <w:p w14:paraId="290FB26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D0B5371" w14:textId="77777777" w:rsidTr="00AC2C49">
        <w:trPr>
          <w:trHeight w:val="276"/>
        </w:trPr>
        <w:tc>
          <w:tcPr>
            <w:tcW w:w="1000" w:type="dxa"/>
            <w:vMerge/>
            <w:tcBorders>
              <w:top w:val="nil"/>
              <w:left w:val="single" w:sz="4" w:space="0" w:color="auto"/>
              <w:bottom w:val="single" w:sz="4" w:space="0" w:color="auto"/>
              <w:right w:val="single" w:sz="4" w:space="0" w:color="auto"/>
            </w:tcBorders>
            <w:vAlign w:val="center"/>
            <w:hideMark/>
          </w:tcPr>
          <w:p w14:paraId="28DE6E0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782EEDF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3B6BC8C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3102BF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5182345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12.00</w:t>
            </w:r>
          </w:p>
        </w:tc>
        <w:tc>
          <w:tcPr>
            <w:tcW w:w="638" w:type="dxa"/>
            <w:tcBorders>
              <w:top w:val="nil"/>
              <w:left w:val="nil"/>
              <w:bottom w:val="nil"/>
              <w:right w:val="nil"/>
            </w:tcBorders>
            <w:noWrap/>
            <w:vAlign w:val="bottom"/>
            <w:hideMark/>
          </w:tcPr>
          <w:p w14:paraId="0B1DB09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2AB579A" w14:textId="77777777" w:rsidTr="00AC2C49">
        <w:trPr>
          <w:trHeight w:val="281"/>
        </w:trPr>
        <w:tc>
          <w:tcPr>
            <w:tcW w:w="1000" w:type="dxa"/>
            <w:vMerge w:val="restart"/>
            <w:tcBorders>
              <w:top w:val="nil"/>
              <w:left w:val="single" w:sz="4" w:space="0" w:color="auto"/>
              <w:bottom w:val="single" w:sz="4" w:space="0" w:color="auto"/>
              <w:right w:val="single" w:sz="4" w:space="0" w:color="auto"/>
            </w:tcBorders>
            <w:noWrap/>
            <w:vAlign w:val="center"/>
            <w:hideMark/>
          </w:tcPr>
          <w:p w14:paraId="068CC25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NKE-3</w:t>
            </w:r>
          </w:p>
        </w:tc>
        <w:tc>
          <w:tcPr>
            <w:tcW w:w="2160" w:type="dxa"/>
            <w:vMerge w:val="restart"/>
            <w:tcBorders>
              <w:top w:val="nil"/>
              <w:left w:val="single" w:sz="4" w:space="0" w:color="auto"/>
              <w:bottom w:val="single" w:sz="4" w:space="0" w:color="auto"/>
              <w:right w:val="single" w:sz="4" w:space="0" w:color="auto"/>
            </w:tcBorders>
            <w:vAlign w:val="center"/>
            <w:hideMark/>
          </w:tcPr>
          <w:p w14:paraId="61081E2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0F78BD5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Geotechnical Expert</w:t>
            </w:r>
          </w:p>
        </w:tc>
        <w:tc>
          <w:tcPr>
            <w:tcW w:w="1828" w:type="dxa"/>
            <w:tcBorders>
              <w:top w:val="nil"/>
              <w:left w:val="nil"/>
              <w:bottom w:val="single" w:sz="4" w:space="0" w:color="auto"/>
              <w:right w:val="single" w:sz="4" w:space="0" w:color="auto"/>
            </w:tcBorders>
            <w:vAlign w:val="center"/>
            <w:hideMark/>
          </w:tcPr>
          <w:p w14:paraId="26058F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3E69637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8.00</w:t>
            </w:r>
          </w:p>
        </w:tc>
        <w:tc>
          <w:tcPr>
            <w:tcW w:w="638" w:type="dxa"/>
            <w:tcBorders>
              <w:top w:val="nil"/>
              <w:left w:val="nil"/>
              <w:bottom w:val="nil"/>
              <w:right w:val="nil"/>
            </w:tcBorders>
            <w:noWrap/>
            <w:vAlign w:val="bottom"/>
            <w:hideMark/>
          </w:tcPr>
          <w:p w14:paraId="6C1A93F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1BC82E02" w14:textId="77777777" w:rsidTr="00AC2C49">
        <w:trPr>
          <w:trHeight w:val="409"/>
        </w:trPr>
        <w:tc>
          <w:tcPr>
            <w:tcW w:w="1000" w:type="dxa"/>
            <w:vMerge/>
            <w:tcBorders>
              <w:top w:val="nil"/>
              <w:left w:val="single" w:sz="4" w:space="0" w:color="auto"/>
              <w:bottom w:val="single" w:sz="4" w:space="0" w:color="auto"/>
              <w:right w:val="single" w:sz="4" w:space="0" w:color="auto"/>
            </w:tcBorders>
            <w:vAlign w:val="center"/>
            <w:hideMark/>
          </w:tcPr>
          <w:p w14:paraId="124C85F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1CBB1D9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516B9FD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28E007D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3598E1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12.00</w:t>
            </w:r>
          </w:p>
        </w:tc>
        <w:tc>
          <w:tcPr>
            <w:tcW w:w="638" w:type="dxa"/>
            <w:tcBorders>
              <w:top w:val="nil"/>
              <w:left w:val="nil"/>
              <w:bottom w:val="nil"/>
              <w:right w:val="nil"/>
            </w:tcBorders>
            <w:noWrap/>
            <w:vAlign w:val="bottom"/>
            <w:hideMark/>
          </w:tcPr>
          <w:p w14:paraId="451A44A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CBAD54D" w14:textId="77777777" w:rsidTr="00AC2C49">
        <w:trPr>
          <w:trHeight w:val="274"/>
        </w:trPr>
        <w:tc>
          <w:tcPr>
            <w:tcW w:w="1000" w:type="dxa"/>
            <w:vMerge w:val="restart"/>
            <w:tcBorders>
              <w:top w:val="nil"/>
              <w:left w:val="single" w:sz="4" w:space="0" w:color="auto"/>
              <w:bottom w:val="single" w:sz="4" w:space="0" w:color="auto"/>
              <w:right w:val="single" w:sz="4" w:space="0" w:color="auto"/>
            </w:tcBorders>
            <w:noWrap/>
            <w:vAlign w:val="center"/>
            <w:hideMark/>
          </w:tcPr>
          <w:p w14:paraId="6999C1D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NKE-4</w:t>
            </w:r>
          </w:p>
        </w:tc>
        <w:tc>
          <w:tcPr>
            <w:tcW w:w="2160" w:type="dxa"/>
            <w:vMerge w:val="restart"/>
            <w:tcBorders>
              <w:top w:val="nil"/>
              <w:left w:val="single" w:sz="4" w:space="0" w:color="auto"/>
              <w:bottom w:val="single" w:sz="4" w:space="0" w:color="auto"/>
              <w:right w:val="single" w:sz="4" w:space="0" w:color="auto"/>
            </w:tcBorders>
            <w:vAlign w:val="center"/>
            <w:hideMark/>
          </w:tcPr>
          <w:p w14:paraId="4AAD468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74771CC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Structural Engineer</w:t>
            </w:r>
          </w:p>
        </w:tc>
        <w:tc>
          <w:tcPr>
            <w:tcW w:w="1828" w:type="dxa"/>
            <w:tcBorders>
              <w:top w:val="nil"/>
              <w:left w:val="nil"/>
              <w:bottom w:val="single" w:sz="4" w:space="0" w:color="auto"/>
              <w:right w:val="single" w:sz="4" w:space="0" w:color="auto"/>
            </w:tcBorders>
            <w:vAlign w:val="center"/>
            <w:hideMark/>
          </w:tcPr>
          <w:p w14:paraId="1896FA0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7303616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12.00</w:t>
            </w:r>
          </w:p>
        </w:tc>
        <w:tc>
          <w:tcPr>
            <w:tcW w:w="638" w:type="dxa"/>
            <w:tcBorders>
              <w:top w:val="nil"/>
              <w:left w:val="nil"/>
              <w:bottom w:val="nil"/>
              <w:right w:val="nil"/>
            </w:tcBorders>
            <w:noWrap/>
            <w:vAlign w:val="bottom"/>
            <w:hideMark/>
          </w:tcPr>
          <w:p w14:paraId="63BD358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3885CB7" w14:textId="77777777" w:rsidTr="00AC2C49">
        <w:trPr>
          <w:trHeight w:val="292"/>
        </w:trPr>
        <w:tc>
          <w:tcPr>
            <w:tcW w:w="1000" w:type="dxa"/>
            <w:vMerge/>
            <w:tcBorders>
              <w:top w:val="nil"/>
              <w:left w:val="single" w:sz="4" w:space="0" w:color="auto"/>
              <w:bottom w:val="single" w:sz="4" w:space="0" w:color="auto"/>
              <w:right w:val="single" w:sz="4" w:space="0" w:color="auto"/>
            </w:tcBorders>
            <w:vAlign w:val="center"/>
            <w:hideMark/>
          </w:tcPr>
          <w:p w14:paraId="5695EEB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50F3091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16B09CD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107C88C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1498943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6.00</w:t>
            </w:r>
          </w:p>
        </w:tc>
        <w:tc>
          <w:tcPr>
            <w:tcW w:w="638" w:type="dxa"/>
            <w:tcBorders>
              <w:top w:val="nil"/>
              <w:left w:val="nil"/>
              <w:bottom w:val="nil"/>
              <w:right w:val="nil"/>
            </w:tcBorders>
            <w:noWrap/>
            <w:vAlign w:val="bottom"/>
            <w:hideMark/>
          </w:tcPr>
          <w:p w14:paraId="3C79B10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3A1419F" w14:textId="77777777" w:rsidTr="00AC2C49">
        <w:trPr>
          <w:trHeight w:val="268"/>
        </w:trPr>
        <w:tc>
          <w:tcPr>
            <w:tcW w:w="1000" w:type="dxa"/>
            <w:vMerge w:val="restart"/>
            <w:tcBorders>
              <w:top w:val="nil"/>
              <w:left w:val="single" w:sz="4" w:space="0" w:color="auto"/>
              <w:bottom w:val="single" w:sz="4" w:space="0" w:color="auto"/>
              <w:right w:val="single" w:sz="4" w:space="0" w:color="auto"/>
            </w:tcBorders>
            <w:noWrap/>
            <w:vAlign w:val="center"/>
            <w:hideMark/>
          </w:tcPr>
          <w:p w14:paraId="41599AC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NKE-5</w:t>
            </w:r>
          </w:p>
        </w:tc>
        <w:tc>
          <w:tcPr>
            <w:tcW w:w="2160" w:type="dxa"/>
            <w:vMerge w:val="restart"/>
            <w:tcBorders>
              <w:top w:val="nil"/>
              <w:left w:val="single" w:sz="4" w:space="0" w:color="auto"/>
              <w:bottom w:val="single" w:sz="4" w:space="0" w:color="auto"/>
              <w:right w:val="single" w:sz="4" w:space="0" w:color="auto"/>
            </w:tcBorders>
            <w:vAlign w:val="center"/>
            <w:hideMark/>
          </w:tcPr>
          <w:p w14:paraId="25942E1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40B8379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Survey Specialist</w:t>
            </w:r>
          </w:p>
        </w:tc>
        <w:tc>
          <w:tcPr>
            <w:tcW w:w="1828" w:type="dxa"/>
            <w:tcBorders>
              <w:top w:val="nil"/>
              <w:left w:val="nil"/>
              <w:bottom w:val="single" w:sz="4" w:space="0" w:color="auto"/>
              <w:right w:val="single" w:sz="4" w:space="0" w:color="auto"/>
            </w:tcBorders>
            <w:vAlign w:val="center"/>
            <w:hideMark/>
          </w:tcPr>
          <w:p w14:paraId="7639678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1345B7C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4.00</w:t>
            </w:r>
          </w:p>
        </w:tc>
        <w:tc>
          <w:tcPr>
            <w:tcW w:w="638" w:type="dxa"/>
            <w:tcBorders>
              <w:top w:val="nil"/>
              <w:left w:val="nil"/>
              <w:bottom w:val="nil"/>
              <w:right w:val="nil"/>
            </w:tcBorders>
            <w:noWrap/>
            <w:vAlign w:val="bottom"/>
            <w:hideMark/>
          </w:tcPr>
          <w:p w14:paraId="74A8325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476F963" w14:textId="77777777" w:rsidTr="00AC2C49">
        <w:trPr>
          <w:trHeight w:val="272"/>
        </w:trPr>
        <w:tc>
          <w:tcPr>
            <w:tcW w:w="1000" w:type="dxa"/>
            <w:vMerge/>
            <w:tcBorders>
              <w:top w:val="nil"/>
              <w:left w:val="single" w:sz="4" w:space="0" w:color="auto"/>
              <w:bottom w:val="single" w:sz="4" w:space="0" w:color="auto"/>
              <w:right w:val="single" w:sz="4" w:space="0" w:color="auto"/>
            </w:tcBorders>
            <w:vAlign w:val="center"/>
            <w:hideMark/>
          </w:tcPr>
          <w:p w14:paraId="0C5F6C2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43C58DC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0CDC00A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6F12C55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3E2961F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18.00</w:t>
            </w:r>
          </w:p>
        </w:tc>
        <w:tc>
          <w:tcPr>
            <w:tcW w:w="638" w:type="dxa"/>
            <w:tcBorders>
              <w:top w:val="nil"/>
              <w:left w:val="nil"/>
              <w:bottom w:val="nil"/>
              <w:right w:val="nil"/>
            </w:tcBorders>
            <w:noWrap/>
            <w:vAlign w:val="bottom"/>
            <w:hideMark/>
          </w:tcPr>
          <w:p w14:paraId="549F0B0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D3F9991" w14:textId="77777777" w:rsidTr="00AC2C49">
        <w:trPr>
          <w:trHeight w:val="416"/>
        </w:trPr>
        <w:tc>
          <w:tcPr>
            <w:tcW w:w="1000" w:type="dxa"/>
            <w:vMerge w:val="restart"/>
            <w:tcBorders>
              <w:top w:val="nil"/>
              <w:left w:val="single" w:sz="4" w:space="0" w:color="auto"/>
              <w:bottom w:val="single" w:sz="4" w:space="0" w:color="auto"/>
              <w:right w:val="single" w:sz="4" w:space="0" w:color="auto"/>
            </w:tcBorders>
            <w:noWrap/>
            <w:vAlign w:val="center"/>
            <w:hideMark/>
          </w:tcPr>
          <w:p w14:paraId="134A2F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lastRenderedPageBreak/>
              <w:t>NKE-6</w:t>
            </w:r>
          </w:p>
        </w:tc>
        <w:tc>
          <w:tcPr>
            <w:tcW w:w="2160" w:type="dxa"/>
            <w:vMerge w:val="restart"/>
            <w:tcBorders>
              <w:top w:val="nil"/>
              <w:left w:val="single" w:sz="4" w:space="0" w:color="auto"/>
              <w:bottom w:val="single" w:sz="4" w:space="0" w:color="auto"/>
              <w:right w:val="single" w:sz="4" w:space="0" w:color="auto"/>
            </w:tcBorders>
            <w:vAlign w:val="center"/>
            <w:hideMark/>
          </w:tcPr>
          <w:p w14:paraId="201671B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1814CC8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Electrical and Automation Engineer</w:t>
            </w:r>
          </w:p>
        </w:tc>
        <w:tc>
          <w:tcPr>
            <w:tcW w:w="1828" w:type="dxa"/>
            <w:tcBorders>
              <w:top w:val="nil"/>
              <w:left w:val="nil"/>
              <w:bottom w:val="single" w:sz="4" w:space="0" w:color="auto"/>
              <w:right w:val="single" w:sz="4" w:space="0" w:color="auto"/>
            </w:tcBorders>
            <w:vAlign w:val="center"/>
            <w:hideMark/>
          </w:tcPr>
          <w:p w14:paraId="70F70B1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507260F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6.00</w:t>
            </w:r>
          </w:p>
        </w:tc>
        <w:tc>
          <w:tcPr>
            <w:tcW w:w="638" w:type="dxa"/>
            <w:tcBorders>
              <w:top w:val="nil"/>
              <w:left w:val="nil"/>
              <w:bottom w:val="nil"/>
              <w:right w:val="nil"/>
            </w:tcBorders>
            <w:noWrap/>
            <w:vAlign w:val="bottom"/>
            <w:hideMark/>
          </w:tcPr>
          <w:p w14:paraId="4EFE4F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D3F6E08" w14:textId="77777777" w:rsidTr="00AC2C49">
        <w:trPr>
          <w:trHeight w:val="266"/>
        </w:trPr>
        <w:tc>
          <w:tcPr>
            <w:tcW w:w="1000" w:type="dxa"/>
            <w:vMerge/>
            <w:tcBorders>
              <w:top w:val="nil"/>
              <w:left w:val="single" w:sz="4" w:space="0" w:color="auto"/>
              <w:bottom w:val="single" w:sz="4" w:space="0" w:color="auto"/>
              <w:right w:val="single" w:sz="4" w:space="0" w:color="auto"/>
            </w:tcBorders>
            <w:vAlign w:val="center"/>
            <w:hideMark/>
          </w:tcPr>
          <w:p w14:paraId="5BF2F70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12FB15C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457FCF3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533D028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669648C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18.00</w:t>
            </w:r>
          </w:p>
        </w:tc>
        <w:tc>
          <w:tcPr>
            <w:tcW w:w="638" w:type="dxa"/>
            <w:tcBorders>
              <w:top w:val="nil"/>
              <w:left w:val="nil"/>
              <w:bottom w:val="nil"/>
              <w:right w:val="nil"/>
            </w:tcBorders>
            <w:noWrap/>
            <w:vAlign w:val="bottom"/>
            <w:hideMark/>
          </w:tcPr>
          <w:p w14:paraId="2E722D4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5BA53DC" w14:textId="77777777" w:rsidTr="00AC2C49">
        <w:trPr>
          <w:trHeight w:val="279"/>
        </w:trPr>
        <w:tc>
          <w:tcPr>
            <w:tcW w:w="1000" w:type="dxa"/>
            <w:vMerge w:val="restart"/>
            <w:tcBorders>
              <w:top w:val="nil"/>
              <w:left w:val="single" w:sz="4" w:space="0" w:color="auto"/>
              <w:bottom w:val="single" w:sz="4" w:space="0" w:color="auto"/>
              <w:right w:val="single" w:sz="4" w:space="0" w:color="auto"/>
            </w:tcBorders>
            <w:noWrap/>
            <w:vAlign w:val="center"/>
            <w:hideMark/>
          </w:tcPr>
          <w:p w14:paraId="356D0B1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NKE-7</w:t>
            </w:r>
          </w:p>
        </w:tc>
        <w:tc>
          <w:tcPr>
            <w:tcW w:w="2160" w:type="dxa"/>
            <w:vMerge w:val="restart"/>
            <w:tcBorders>
              <w:top w:val="nil"/>
              <w:left w:val="single" w:sz="4" w:space="0" w:color="auto"/>
              <w:bottom w:val="single" w:sz="4" w:space="0" w:color="auto"/>
              <w:right w:val="single" w:sz="4" w:space="0" w:color="auto"/>
            </w:tcBorders>
            <w:vAlign w:val="center"/>
            <w:hideMark/>
          </w:tcPr>
          <w:p w14:paraId="334E3CD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5B81617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Mechanical Engineer</w:t>
            </w:r>
          </w:p>
        </w:tc>
        <w:tc>
          <w:tcPr>
            <w:tcW w:w="1828" w:type="dxa"/>
            <w:tcBorders>
              <w:top w:val="nil"/>
              <w:left w:val="nil"/>
              <w:bottom w:val="single" w:sz="4" w:space="0" w:color="auto"/>
              <w:right w:val="single" w:sz="4" w:space="0" w:color="auto"/>
            </w:tcBorders>
            <w:vAlign w:val="center"/>
            <w:hideMark/>
          </w:tcPr>
          <w:p w14:paraId="0D841B9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202467F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6.00</w:t>
            </w:r>
          </w:p>
        </w:tc>
        <w:tc>
          <w:tcPr>
            <w:tcW w:w="638" w:type="dxa"/>
            <w:tcBorders>
              <w:top w:val="nil"/>
              <w:left w:val="nil"/>
              <w:bottom w:val="nil"/>
              <w:right w:val="nil"/>
            </w:tcBorders>
            <w:noWrap/>
            <w:vAlign w:val="bottom"/>
            <w:hideMark/>
          </w:tcPr>
          <w:p w14:paraId="2FB6752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978C8E9" w14:textId="77777777" w:rsidTr="00AC2C49">
        <w:trPr>
          <w:trHeight w:val="270"/>
        </w:trPr>
        <w:tc>
          <w:tcPr>
            <w:tcW w:w="1000" w:type="dxa"/>
            <w:vMerge/>
            <w:tcBorders>
              <w:top w:val="nil"/>
              <w:left w:val="single" w:sz="4" w:space="0" w:color="auto"/>
              <w:bottom w:val="single" w:sz="4" w:space="0" w:color="auto"/>
              <w:right w:val="single" w:sz="4" w:space="0" w:color="auto"/>
            </w:tcBorders>
            <w:vAlign w:val="center"/>
            <w:hideMark/>
          </w:tcPr>
          <w:p w14:paraId="582FD2D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3DB8A3F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6F76884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3157E8C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148B2A5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18.00</w:t>
            </w:r>
          </w:p>
        </w:tc>
        <w:tc>
          <w:tcPr>
            <w:tcW w:w="638" w:type="dxa"/>
            <w:tcBorders>
              <w:top w:val="nil"/>
              <w:left w:val="nil"/>
              <w:bottom w:val="nil"/>
              <w:right w:val="nil"/>
            </w:tcBorders>
            <w:noWrap/>
            <w:vAlign w:val="bottom"/>
            <w:hideMark/>
          </w:tcPr>
          <w:p w14:paraId="39E3F69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DF3797B" w14:textId="77777777" w:rsidTr="00AC2C49">
        <w:trPr>
          <w:trHeight w:val="263"/>
        </w:trPr>
        <w:tc>
          <w:tcPr>
            <w:tcW w:w="1000" w:type="dxa"/>
            <w:vMerge w:val="restart"/>
            <w:tcBorders>
              <w:top w:val="nil"/>
              <w:left w:val="single" w:sz="4" w:space="0" w:color="auto"/>
              <w:bottom w:val="single" w:sz="4" w:space="0" w:color="auto"/>
              <w:right w:val="single" w:sz="4" w:space="0" w:color="auto"/>
            </w:tcBorders>
            <w:noWrap/>
            <w:vAlign w:val="center"/>
            <w:hideMark/>
          </w:tcPr>
          <w:p w14:paraId="29C097B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NKE-8</w:t>
            </w:r>
          </w:p>
        </w:tc>
        <w:tc>
          <w:tcPr>
            <w:tcW w:w="2160" w:type="dxa"/>
            <w:vMerge w:val="restart"/>
            <w:tcBorders>
              <w:top w:val="nil"/>
              <w:left w:val="single" w:sz="4" w:space="0" w:color="auto"/>
              <w:bottom w:val="single" w:sz="4" w:space="0" w:color="auto"/>
              <w:right w:val="single" w:sz="4" w:space="0" w:color="auto"/>
            </w:tcBorders>
            <w:vAlign w:val="center"/>
            <w:hideMark/>
          </w:tcPr>
          <w:p w14:paraId="5C89381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1739F12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CAD Technician</w:t>
            </w:r>
          </w:p>
        </w:tc>
        <w:tc>
          <w:tcPr>
            <w:tcW w:w="1828" w:type="dxa"/>
            <w:tcBorders>
              <w:top w:val="nil"/>
              <w:left w:val="nil"/>
              <w:bottom w:val="single" w:sz="4" w:space="0" w:color="auto"/>
              <w:right w:val="single" w:sz="4" w:space="0" w:color="auto"/>
            </w:tcBorders>
            <w:vAlign w:val="center"/>
            <w:hideMark/>
          </w:tcPr>
          <w:p w14:paraId="24E4FF0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00182FD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12.00</w:t>
            </w:r>
          </w:p>
        </w:tc>
        <w:tc>
          <w:tcPr>
            <w:tcW w:w="638" w:type="dxa"/>
            <w:tcBorders>
              <w:top w:val="nil"/>
              <w:left w:val="nil"/>
              <w:bottom w:val="nil"/>
              <w:right w:val="nil"/>
            </w:tcBorders>
            <w:noWrap/>
            <w:vAlign w:val="bottom"/>
            <w:hideMark/>
          </w:tcPr>
          <w:p w14:paraId="3AF040D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39606844" w14:textId="77777777" w:rsidTr="00AC2C49">
        <w:trPr>
          <w:trHeight w:val="281"/>
        </w:trPr>
        <w:tc>
          <w:tcPr>
            <w:tcW w:w="1000" w:type="dxa"/>
            <w:vMerge/>
            <w:tcBorders>
              <w:top w:val="nil"/>
              <w:left w:val="single" w:sz="4" w:space="0" w:color="auto"/>
              <w:bottom w:val="single" w:sz="4" w:space="0" w:color="auto"/>
              <w:right w:val="single" w:sz="4" w:space="0" w:color="auto"/>
            </w:tcBorders>
            <w:vAlign w:val="center"/>
            <w:hideMark/>
          </w:tcPr>
          <w:p w14:paraId="708825D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3220B83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2C4813C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642BDEE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02126E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12.00</w:t>
            </w:r>
          </w:p>
        </w:tc>
        <w:tc>
          <w:tcPr>
            <w:tcW w:w="638" w:type="dxa"/>
            <w:tcBorders>
              <w:top w:val="nil"/>
              <w:left w:val="nil"/>
              <w:bottom w:val="nil"/>
              <w:right w:val="nil"/>
            </w:tcBorders>
            <w:noWrap/>
            <w:vAlign w:val="bottom"/>
            <w:hideMark/>
          </w:tcPr>
          <w:p w14:paraId="181D5C0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306DA68" w14:textId="77777777" w:rsidTr="00AC2C49">
        <w:trPr>
          <w:trHeight w:val="272"/>
        </w:trPr>
        <w:tc>
          <w:tcPr>
            <w:tcW w:w="1000" w:type="dxa"/>
            <w:vMerge w:val="restart"/>
            <w:tcBorders>
              <w:top w:val="nil"/>
              <w:left w:val="single" w:sz="4" w:space="0" w:color="auto"/>
              <w:bottom w:val="single" w:sz="4" w:space="0" w:color="auto"/>
              <w:right w:val="single" w:sz="4" w:space="0" w:color="auto"/>
            </w:tcBorders>
            <w:noWrap/>
            <w:vAlign w:val="center"/>
            <w:hideMark/>
          </w:tcPr>
          <w:p w14:paraId="428CBC8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NKE-9</w:t>
            </w:r>
          </w:p>
        </w:tc>
        <w:tc>
          <w:tcPr>
            <w:tcW w:w="2160" w:type="dxa"/>
            <w:vMerge w:val="restart"/>
            <w:tcBorders>
              <w:top w:val="nil"/>
              <w:left w:val="single" w:sz="4" w:space="0" w:color="auto"/>
              <w:bottom w:val="single" w:sz="4" w:space="0" w:color="auto"/>
              <w:right w:val="single" w:sz="4" w:space="0" w:color="auto"/>
            </w:tcBorders>
            <w:vAlign w:val="center"/>
            <w:hideMark/>
          </w:tcPr>
          <w:p w14:paraId="2C28D63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35ADDF2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Pool of Experts</w:t>
            </w:r>
          </w:p>
        </w:tc>
        <w:tc>
          <w:tcPr>
            <w:tcW w:w="1828" w:type="dxa"/>
            <w:tcBorders>
              <w:top w:val="nil"/>
              <w:left w:val="nil"/>
              <w:bottom w:val="single" w:sz="4" w:space="0" w:color="auto"/>
              <w:right w:val="single" w:sz="4" w:space="0" w:color="auto"/>
            </w:tcBorders>
            <w:vAlign w:val="center"/>
            <w:hideMark/>
          </w:tcPr>
          <w:p w14:paraId="6A56D4B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202AC8B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1.00</w:t>
            </w:r>
          </w:p>
        </w:tc>
        <w:tc>
          <w:tcPr>
            <w:tcW w:w="638" w:type="dxa"/>
            <w:tcBorders>
              <w:top w:val="nil"/>
              <w:left w:val="nil"/>
              <w:bottom w:val="nil"/>
              <w:right w:val="nil"/>
            </w:tcBorders>
            <w:noWrap/>
            <w:vAlign w:val="bottom"/>
            <w:hideMark/>
          </w:tcPr>
          <w:p w14:paraId="24621D3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87EF88C" w14:textId="77777777" w:rsidTr="00AC2C49">
        <w:trPr>
          <w:trHeight w:val="277"/>
        </w:trPr>
        <w:tc>
          <w:tcPr>
            <w:tcW w:w="1000" w:type="dxa"/>
            <w:vMerge/>
            <w:tcBorders>
              <w:top w:val="nil"/>
              <w:left w:val="single" w:sz="4" w:space="0" w:color="auto"/>
              <w:bottom w:val="single" w:sz="4" w:space="0" w:color="auto"/>
              <w:right w:val="single" w:sz="4" w:space="0" w:color="auto"/>
            </w:tcBorders>
            <w:vAlign w:val="center"/>
            <w:hideMark/>
          </w:tcPr>
          <w:p w14:paraId="18F5C06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26E38D4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02AFD6C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2ECF5F0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647DFF2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3.00</w:t>
            </w:r>
          </w:p>
        </w:tc>
        <w:tc>
          <w:tcPr>
            <w:tcW w:w="638" w:type="dxa"/>
            <w:tcBorders>
              <w:top w:val="nil"/>
              <w:left w:val="nil"/>
              <w:bottom w:val="nil"/>
              <w:right w:val="nil"/>
            </w:tcBorders>
            <w:noWrap/>
            <w:vAlign w:val="bottom"/>
            <w:hideMark/>
          </w:tcPr>
          <w:p w14:paraId="50B2DAC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AE2F4BB" w14:textId="77777777" w:rsidTr="00AC2C49">
        <w:trPr>
          <w:trHeight w:val="285"/>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3A121C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NON-KEY LOCAL EXPERTS</w:t>
            </w:r>
          </w:p>
        </w:tc>
        <w:tc>
          <w:tcPr>
            <w:tcW w:w="638" w:type="dxa"/>
            <w:tcBorders>
              <w:top w:val="nil"/>
              <w:left w:val="nil"/>
              <w:bottom w:val="nil"/>
              <w:right w:val="nil"/>
            </w:tcBorders>
            <w:noWrap/>
            <w:vAlign w:val="bottom"/>
            <w:hideMark/>
          </w:tcPr>
          <w:p w14:paraId="63D3AEB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r>
      <w:tr w:rsidR="00DF0468" w:rsidRPr="00DF0468" w14:paraId="60947DC3" w14:textId="77777777" w:rsidTr="00AC2C49">
        <w:trPr>
          <w:trHeight w:val="275"/>
        </w:trPr>
        <w:tc>
          <w:tcPr>
            <w:tcW w:w="1000" w:type="dxa"/>
            <w:vMerge w:val="restart"/>
            <w:tcBorders>
              <w:top w:val="nil"/>
              <w:left w:val="single" w:sz="4" w:space="0" w:color="auto"/>
              <w:bottom w:val="single" w:sz="4" w:space="0" w:color="auto"/>
              <w:right w:val="single" w:sz="4" w:space="0" w:color="auto"/>
            </w:tcBorders>
            <w:vAlign w:val="center"/>
            <w:hideMark/>
          </w:tcPr>
          <w:p w14:paraId="7FD377A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NKL-1</w:t>
            </w:r>
          </w:p>
        </w:tc>
        <w:tc>
          <w:tcPr>
            <w:tcW w:w="2160" w:type="dxa"/>
            <w:vMerge w:val="restart"/>
            <w:tcBorders>
              <w:top w:val="nil"/>
              <w:left w:val="single" w:sz="4" w:space="0" w:color="auto"/>
              <w:bottom w:val="single" w:sz="4" w:space="0" w:color="auto"/>
              <w:right w:val="single" w:sz="4" w:space="0" w:color="auto"/>
            </w:tcBorders>
            <w:vAlign w:val="center"/>
            <w:hideMark/>
          </w:tcPr>
          <w:p w14:paraId="6EA1698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415B2F0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Deputy Project Manager</w:t>
            </w:r>
          </w:p>
        </w:tc>
        <w:tc>
          <w:tcPr>
            <w:tcW w:w="1828" w:type="dxa"/>
            <w:tcBorders>
              <w:top w:val="nil"/>
              <w:left w:val="nil"/>
              <w:bottom w:val="single" w:sz="4" w:space="0" w:color="auto"/>
              <w:right w:val="single" w:sz="4" w:space="0" w:color="auto"/>
            </w:tcBorders>
            <w:vAlign w:val="center"/>
            <w:hideMark/>
          </w:tcPr>
          <w:p w14:paraId="6228BDB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5002237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7D166E5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5BFD653" w14:textId="77777777" w:rsidTr="00AC2C49">
        <w:trPr>
          <w:trHeight w:val="265"/>
        </w:trPr>
        <w:tc>
          <w:tcPr>
            <w:tcW w:w="1000" w:type="dxa"/>
            <w:vMerge/>
            <w:tcBorders>
              <w:top w:val="nil"/>
              <w:left w:val="single" w:sz="4" w:space="0" w:color="auto"/>
              <w:bottom w:val="single" w:sz="4" w:space="0" w:color="auto"/>
              <w:right w:val="single" w:sz="4" w:space="0" w:color="auto"/>
            </w:tcBorders>
            <w:vAlign w:val="center"/>
            <w:hideMark/>
          </w:tcPr>
          <w:p w14:paraId="3BA9807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70B28B9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0CA2977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549AA30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4B6E013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58.00</w:t>
            </w:r>
          </w:p>
        </w:tc>
        <w:tc>
          <w:tcPr>
            <w:tcW w:w="638" w:type="dxa"/>
            <w:tcBorders>
              <w:top w:val="nil"/>
              <w:left w:val="nil"/>
              <w:bottom w:val="nil"/>
              <w:right w:val="nil"/>
            </w:tcBorders>
            <w:noWrap/>
            <w:vAlign w:val="bottom"/>
            <w:hideMark/>
          </w:tcPr>
          <w:p w14:paraId="563260F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085CF40" w14:textId="77777777" w:rsidTr="00AC2C49">
        <w:trPr>
          <w:trHeight w:val="283"/>
        </w:trPr>
        <w:tc>
          <w:tcPr>
            <w:tcW w:w="1000" w:type="dxa"/>
            <w:vMerge w:val="restart"/>
            <w:tcBorders>
              <w:top w:val="nil"/>
              <w:left w:val="single" w:sz="4" w:space="0" w:color="auto"/>
              <w:bottom w:val="single" w:sz="4" w:space="0" w:color="auto"/>
              <w:right w:val="single" w:sz="4" w:space="0" w:color="auto"/>
            </w:tcBorders>
            <w:vAlign w:val="center"/>
            <w:hideMark/>
          </w:tcPr>
          <w:p w14:paraId="0B8E172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NKL-2</w:t>
            </w:r>
          </w:p>
        </w:tc>
        <w:tc>
          <w:tcPr>
            <w:tcW w:w="2160" w:type="dxa"/>
            <w:vMerge w:val="restart"/>
            <w:tcBorders>
              <w:top w:val="nil"/>
              <w:left w:val="single" w:sz="4" w:space="0" w:color="auto"/>
              <w:bottom w:val="single" w:sz="4" w:space="0" w:color="auto"/>
              <w:right w:val="single" w:sz="4" w:space="0" w:color="auto"/>
            </w:tcBorders>
            <w:vAlign w:val="center"/>
            <w:hideMark/>
          </w:tcPr>
          <w:p w14:paraId="651A12D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3450E73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Assistant Resident Engineer (No.1)</w:t>
            </w:r>
          </w:p>
        </w:tc>
        <w:tc>
          <w:tcPr>
            <w:tcW w:w="1828" w:type="dxa"/>
            <w:tcBorders>
              <w:top w:val="nil"/>
              <w:left w:val="nil"/>
              <w:bottom w:val="single" w:sz="4" w:space="0" w:color="auto"/>
              <w:right w:val="single" w:sz="4" w:space="0" w:color="auto"/>
            </w:tcBorders>
            <w:vAlign w:val="center"/>
            <w:hideMark/>
          </w:tcPr>
          <w:p w14:paraId="1EC31C8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3E29F79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6B0CAE4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1DDCA3B" w14:textId="77777777" w:rsidTr="00AC2C49">
        <w:trPr>
          <w:trHeight w:val="259"/>
        </w:trPr>
        <w:tc>
          <w:tcPr>
            <w:tcW w:w="1000" w:type="dxa"/>
            <w:vMerge/>
            <w:tcBorders>
              <w:top w:val="nil"/>
              <w:left w:val="single" w:sz="4" w:space="0" w:color="auto"/>
              <w:bottom w:val="single" w:sz="4" w:space="0" w:color="auto"/>
              <w:right w:val="single" w:sz="4" w:space="0" w:color="auto"/>
            </w:tcBorders>
            <w:vAlign w:val="center"/>
            <w:hideMark/>
          </w:tcPr>
          <w:p w14:paraId="086CA9C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4BBA4E3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4556CD9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2E1B377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652B768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4F6E9F3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799E888" w14:textId="77777777" w:rsidTr="00AC2C49">
        <w:trPr>
          <w:trHeight w:val="277"/>
        </w:trPr>
        <w:tc>
          <w:tcPr>
            <w:tcW w:w="1000" w:type="dxa"/>
            <w:vMerge w:val="restart"/>
            <w:tcBorders>
              <w:top w:val="nil"/>
              <w:left w:val="single" w:sz="4" w:space="0" w:color="auto"/>
              <w:bottom w:val="single" w:sz="4" w:space="0" w:color="auto"/>
              <w:right w:val="single" w:sz="4" w:space="0" w:color="auto"/>
            </w:tcBorders>
            <w:vAlign w:val="center"/>
            <w:hideMark/>
          </w:tcPr>
          <w:p w14:paraId="14A4127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NKL-3</w:t>
            </w:r>
          </w:p>
        </w:tc>
        <w:tc>
          <w:tcPr>
            <w:tcW w:w="2160" w:type="dxa"/>
            <w:vMerge w:val="restart"/>
            <w:tcBorders>
              <w:top w:val="nil"/>
              <w:left w:val="single" w:sz="4" w:space="0" w:color="auto"/>
              <w:bottom w:val="single" w:sz="4" w:space="0" w:color="auto"/>
              <w:right w:val="single" w:sz="4" w:space="0" w:color="auto"/>
            </w:tcBorders>
            <w:vAlign w:val="center"/>
            <w:hideMark/>
          </w:tcPr>
          <w:p w14:paraId="7564978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2F15D00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Assistant Resident Engineer (No.2)</w:t>
            </w:r>
          </w:p>
        </w:tc>
        <w:tc>
          <w:tcPr>
            <w:tcW w:w="1828" w:type="dxa"/>
            <w:tcBorders>
              <w:top w:val="nil"/>
              <w:left w:val="nil"/>
              <w:bottom w:val="single" w:sz="4" w:space="0" w:color="auto"/>
              <w:right w:val="single" w:sz="4" w:space="0" w:color="auto"/>
            </w:tcBorders>
            <w:vAlign w:val="center"/>
            <w:hideMark/>
          </w:tcPr>
          <w:p w14:paraId="72DAD9E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50E5B38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172528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39E462C9" w14:textId="77777777" w:rsidTr="00AC2C49">
        <w:trPr>
          <w:trHeight w:val="281"/>
        </w:trPr>
        <w:tc>
          <w:tcPr>
            <w:tcW w:w="1000" w:type="dxa"/>
            <w:vMerge/>
            <w:tcBorders>
              <w:top w:val="nil"/>
              <w:left w:val="single" w:sz="4" w:space="0" w:color="auto"/>
              <w:bottom w:val="single" w:sz="4" w:space="0" w:color="auto"/>
              <w:right w:val="single" w:sz="4" w:space="0" w:color="auto"/>
            </w:tcBorders>
            <w:vAlign w:val="center"/>
            <w:hideMark/>
          </w:tcPr>
          <w:p w14:paraId="367A708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123B39E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0528B3A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0581B12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5B757BE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451E63B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E3340C2" w14:textId="77777777" w:rsidTr="00AC2C49">
        <w:trPr>
          <w:trHeight w:val="271"/>
        </w:trPr>
        <w:tc>
          <w:tcPr>
            <w:tcW w:w="1000" w:type="dxa"/>
            <w:vMerge w:val="restart"/>
            <w:tcBorders>
              <w:top w:val="nil"/>
              <w:left w:val="single" w:sz="4" w:space="0" w:color="auto"/>
              <w:bottom w:val="single" w:sz="4" w:space="0" w:color="auto"/>
              <w:right w:val="single" w:sz="4" w:space="0" w:color="auto"/>
            </w:tcBorders>
            <w:vAlign w:val="center"/>
            <w:hideMark/>
          </w:tcPr>
          <w:p w14:paraId="09AE83C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NKL-4</w:t>
            </w:r>
          </w:p>
        </w:tc>
        <w:tc>
          <w:tcPr>
            <w:tcW w:w="2160" w:type="dxa"/>
            <w:vMerge w:val="restart"/>
            <w:tcBorders>
              <w:top w:val="nil"/>
              <w:left w:val="single" w:sz="4" w:space="0" w:color="auto"/>
              <w:bottom w:val="single" w:sz="4" w:space="0" w:color="auto"/>
              <w:right w:val="single" w:sz="4" w:space="0" w:color="auto"/>
            </w:tcBorders>
            <w:vAlign w:val="center"/>
            <w:hideMark/>
          </w:tcPr>
          <w:p w14:paraId="07030D9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1B2D239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Assistant Resident Engineer (No.3)</w:t>
            </w:r>
          </w:p>
        </w:tc>
        <w:tc>
          <w:tcPr>
            <w:tcW w:w="1828" w:type="dxa"/>
            <w:tcBorders>
              <w:top w:val="nil"/>
              <w:left w:val="nil"/>
              <w:bottom w:val="single" w:sz="4" w:space="0" w:color="auto"/>
              <w:right w:val="single" w:sz="4" w:space="0" w:color="auto"/>
            </w:tcBorders>
            <w:vAlign w:val="center"/>
            <w:hideMark/>
          </w:tcPr>
          <w:p w14:paraId="2DBB012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7A279F2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5D10F27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1F5D03CA" w14:textId="77777777" w:rsidTr="00AC2C49">
        <w:trPr>
          <w:trHeight w:val="261"/>
        </w:trPr>
        <w:tc>
          <w:tcPr>
            <w:tcW w:w="1000" w:type="dxa"/>
            <w:vMerge/>
            <w:tcBorders>
              <w:top w:val="nil"/>
              <w:left w:val="single" w:sz="4" w:space="0" w:color="auto"/>
              <w:bottom w:val="single" w:sz="4" w:space="0" w:color="auto"/>
              <w:right w:val="single" w:sz="4" w:space="0" w:color="auto"/>
            </w:tcBorders>
            <w:vAlign w:val="center"/>
            <w:hideMark/>
          </w:tcPr>
          <w:p w14:paraId="3F4837C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5090BD4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5BBB6EB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094503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14D5CB4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68E474A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A81E6F4" w14:textId="77777777" w:rsidTr="00AC2C49">
        <w:trPr>
          <w:trHeight w:val="279"/>
        </w:trPr>
        <w:tc>
          <w:tcPr>
            <w:tcW w:w="1000" w:type="dxa"/>
            <w:vMerge w:val="restart"/>
            <w:tcBorders>
              <w:top w:val="nil"/>
              <w:left w:val="single" w:sz="4" w:space="0" w:color="auto"/>
              <w:bottom w:val="single" w:sz="4" w:space="0" w:color="auto"/>
              <w:right w:val="single" w:sz="4" w:space="0" w:color="auto"/>
            </w:tcBorders>
            <w:vAlign w:val="center"/>
            <w:hideMark/>
          </w:tcPr>
          <w:p w14:paraId="4E67284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NKL-5</w:t>
            </w:r>
          </w:p>
        </w:tc>
        <w:tc>
          <w:tcPr>
            <w:tcW w:w="2160" w:type="dxa"/>
            <w:vMerge w:val="restart"/>
            <w:tcBorders>
              <w:top w:val="nil"/>
              <w:left w:val="single" w:sz="4" w:space="0" w:color="auto"/>
              <w:bottom w:val="single" w:sz="4" w:space="0" w:color="auto"/>
              <w:right w:val="single" w:sz="4" w:space="0" w:color="auto"/>
            </w:tcBorders>
            <w:vAlign w:val="center"/>
            <w:hideMark/>
          </w:tcPr>
          <w:p w14:paraId="6681526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0A4444F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Assistant Resident Engineer (No.4)</w:t>
            </w:r>
          </w:p>
        </w:tc>
        <w:tc>
          <w:tcPr>
            <w:tcW w:w="1828" w:type="dxa"/>
            <w:tcBorders>
              <w:top w:val="nil"/>
              <w:left w:val="nil"/>
              <w:bottom w:val="single" w:sz="4" w:space="0" w:color="auto"/>
              <w:right w:val="single" w:sz="4" w:space="0" w:color="auto"/>
            </w:tcBorders>
            <w:vAlign w:val="center"/>
            <w:hideMark/>
          </w:tcPr>
          <w:p w14:paraId="78168CF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142C079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782C673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17E3464C" w14:textId="77777777" w:rsidTr="00AC2C49">
        <w:trPr>
          <w:trHeight w:val="269"/>
        </w:trPr>
        <w:tc>
          <w:tcPr>
            <w:tcW w:w="1000" w:type="dxa"/>
            <w:vMerge/>
            <w:tcBorders>
              <w:top w:val="nil"/>
              <w:left w:val="single" w:sz="4" w:space="0" w:color="auto"/>
              <w:bottom w:val="single" w:sz="4" w:space="0" w:color="auto"/>
              <w:right w:val="single" w:sz="4" w:space="0" w:color="auto"/>
            </w:tcBorders>
            <w:vAlign w:val="center"/>
            <w:hideMark/>
          </w:tcPr>
          <w:p w14:paraId="4485FD4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6352501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67D6ED7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3B603AF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75C37F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68080CE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D63DB3D" w14:textId="77777777" w:rsidTr="00AC2C49">
        <w:trPr>
          <w:trHeight w:val="131"/>
        </w:trPr>
        <w:tc>
          <w:tcPr>
            <w:tcW w:w="1000" w:type="dxa"/>
            <w:vMerge w:val="restart"/>
            <w:tcBorders>
              <w:top w:val="nil"/>
              <w:left w:val="single" w:sz="4" w:space="0" w:color="auto"/>
              <w:bottom w:val="single" w:sz="4" w:space="0" w:color="auto"/>
              <w:right w:val="single" w:sz="4" w:space="0" w:color="auto"/>
            </w:tcBorders>
            <w:vAlign w:val="center"/>
            <w:hideMark/>
          </w:tcPr>
          <w:p w14:paraId="050C7F5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NKL-6</w:t>
            </w:r>
          </w:p>
        </w:tc>
        <w:tc>
          <w:tcPr>
            <w:tcW w:w="2160" w:type="dxa"/>
            <w:vMerge w:val="restart"/>
            <w:tcBorders>
              <w:top w:val="nil"/>
              <w:left w:val="single" w:sz="4" w:space="0" w:color="auto"/>
              <w:bottom w:val="single" w:sz="4" w:space="0" w:color="auto"/>
              <w:right w:val="single" w:sz="4" w:space="0" w:color="auto"/>
            </w:tcBorders>
            <w:vAlign w:val="center"/>
            <w:hideMark/>
          </w:tcPr>
          <w:p w14:paraId="4B7D189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19266F9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ESIA Expert</w:t>
            </w:r>
          </w:p>
        </w:tc>
        <w:tc>
          <w:tcPr>
            <w:tcW w:w="1828" w:type="dxa"/>
            <w:tcBorders>
              <w:top w:val="nil"/>
              <w:left w:val="nil"/>
              <w:bottom w:val="single" w:sz="4" w:space="0" w:color="auto"/>
              <w:right w:val="single" w:sz="4" w:space="0" w:color="auto"/>
            </w:tcBorders>
            <w:vAlign w:val="center"/>
            <w:hideMark/>
          </w:tcPr>
          <w:p w14:paraId="7292E56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0878084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7FE132B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B5335FC" w14:textId="77777777" w:rsidTr="00AC2C49">
        <w:trPr>
          <w:trHeight w:val="305"/>
        </w:trPr>
        <w:tc>
          <w:tcPr>
            <w:tcW w:w="1000" w:type="dxa"/>
            <w:vMerge/>
            <w:tcBorders>
              <w:top w:val="nil"/>
              <w:left w:val="single" w:sz="4" w:space="0" w:color="auto"/>
              <w:bottom w:val="single" w:sz="4" w:space="0" w:color="auto"/>
              <w:right w:val="single" w:sz="4" w:space="0" w:color="auto"/>
            </w:tcBorders>
            <w:vAlign w:val="center"/>
            <w:hideMark/>
          </w:tcPr>
          <w:p w14:paraId="7ADEB30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4C88490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236742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B666D5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337E853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17CA6A0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8EE8083" w14:textId="77777777" w:rsidTr="00AC2C49">
        <w:trPr>
          <w:trHeight w:val="139"/>
        </w:trPr>
        <w:tc>
          <w:tcPr>
            <w:tcW w:w="1000" w:type="dxa"/>
            <w:vMerge w:val="restart"/>
            <w:tcBorders>
              <w:top w:val="nil"/>
              <w:left w:val="single" w:sz="4" w:space="0" w:color="auto"/>
              <w:bottom w:val="single" w:sz="4" w:space="0" w:color="auto"/>
              <w:right w:val="single" w:sz="4" w:space="0" w:color="auto"/>
            </w:tcBorders>
            <w:vAlign w:val="center"/>
            <w:hideMark/>
          </w:tcPr>
          <w:p w14:paraId="524AE66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NKL-7</w:t>
            </w:r>
          </w:p>
        </w:tc>
        <w:tc>
          <w:tcPr>
            <w:tcW w:w="2160" w:type="dxa"/>
            <w:vMerge w:val="restart"/>
            <w:tcBorders>
              <w:top w:val="nil"/>
              <w:left w:val="single" w:sz="4" w:space="0" w:color="auto"/>
              <w:bottom w:val="single" w:sz="4" w:space="0" w:color="auto"/>
              <w:right w:val="single" w:sz="4" w:space="0" w:color="auto"/>
            </w:tcBorders>
            <w:vAlign w:val="center"/>
            <w:hideMark/>
          </w:tcPr>
          <w:p w14:paraId="1E75DFC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2B1781E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Civil Works Technician No.1</w:t>
            </w:r>
          </w:p>
        </w:tc>
        <w:tc>
          <w:tcPr>
            <w:tcW w:w="1828" w:type="dxa"/>
            <w:tcBorders>
              <w:top w:val="nil"/>
              <w:left w:val="nil"/>
              <w:bottom w:val="single" w:sz="4" w:space="0" w:color="auto"/>
              <w:right w:val="single" w:sz="4" w:space="0" w:color="auto"/>
            </w:tcBorders>
            <w:vAlign w:val="center"/>
            <w:hideMark/>
          </w:tcPr>
          <w:p w14:paraId="3FDF713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7A07B70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150481A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928FFBE" w14:textId="77777777" w:rsidTr="00AC2C49">
        <w:trPr>
          <w:trHeight w:val="285"/>
        </w:trPr>
        <w:tc>
          <w:tcPr>
            <w:tcW w:w="1000" w:type="dxa"/>
            <w:vMerge/>
            <w:tcBorders>
              <w:top w:val="nil"/>
              <w:left w:val="single" w:sz="4" w:space="0" w:color="auto"/>
              <w:bottom w:val="single" w:sz="4" w:space="0" w:color="auto"/>
              <w:right w:val="single" w:sz="4" w:space="0" w:color="auto"/>
            </w:tcBorders>
            <w:vAlign w:val="center"/>
            <w:hideMark/>
          </w:tcPr>
          <w:p w14:paraId="20C51F2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45499EF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34637A1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674F857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70C0208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15AC2C3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3E03943E" w14:textId="77777777" w:rsidTr="00AC2C49">
        <w:trPr>
          <w:trHeight w:val="289"/>
        </w:trPr>
        <w:tc>
          <w:tcPr>
            <w:tcW w:w="1000" w:type="dxa"/>
            <w:vMerge w:val="restart"/>
            <w:tcBorders>
              <w:top w:val="nil"/>
              <w:left w:val="single" w:sz="4" w:space="0" w:color="auto"/>
              <w:bottom w:val="single" w:sz="4" w:space="0" w:color="auto"/>
              <w:right w:val="single" w:sz="4" w:space="0" w:color="auto"/>
            </w:tcBorders>
            <w:vAlign w:val="center"/>
            <w:hideMark/>
          </w:tcPr>
          <w:p w14:paraId="04E7D3A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NKL-8</w:t>
            </w:r>
          </w:p>
        </w:tc>
        <w:tc>
          <w:tcPr>
            <w:tcW w:w="2160" w:type="dxa"/>
            <w:vMerge w:val="restart"/>
            <w:tcBorders>
              <w:top w:val="nil"/>
              <w:left w:val="single" w:sz="4" w:space="0" w:color="auto"/>
              <w:bottom w:val="single" w:sz="4" w:space="0" w:color="auto"/>
              <w:right w:val="single" w:sz="4" w:space="0" w:color="auto"/>
            </w:tcBorders>
            <w:vAlign w:val="center"/>
            <w:hideMark/>
          </w:tcPr>
          <w:p w14:paraId="4CAE4C0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55A8B85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Civil Works Technician No.2</w:t>
            </w:r>
          </w:p>
        </w:tc>
        <w:tc>
          <w:tcPr>
            <w:tcW w:w="1828" w:type="dxa"/>
            <w:tcBorders>
              <w:top w:val="nil"/>
              <w:left w:val="nil"/>
              <w:bottom w:val="single" w:sz="4" w:space="0" w:color="auto"/>
              <w:right w:val="single" w:sz="4" w:space="0" w:color="auto"/>
            </w:tcBorders>
            <w:vAlign w:val="center"/>
            <w:hideMark/>
          </w:tcPr>
          <w:p w14:paraId="44B5844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029F7B7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3B516E5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DD55A36" w14:textId="77777777" w:rsidTr="00AC2C49">
        <w:trPr>
          <w:trHeight w:val="265"/>
        </w:trPr>
        <w:tc>
          <w:tcPr>
            <w:tcW w:w="1000" w:type="dxa"/>
            <w:vMerge/>
            <w:tcBorders>
              <w:top w:val="nil"/>
              <w:left w:val="single" w:sz="4" w:space="0" w:color="auto"/>
              <w:bottom w:val="single" w:sz="4" w:space="0" w:color="auto"/>
              <w:right w:val="single" w:sz="4" w:space="0" w:color="auto"/>
            </w:tcBorders>
            <w:vAlign w:val="center"/>
            <w:hideMark/>
          </w:tcPr>
          <w:p w14:paraId="2A5AF0A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7DD01B1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33AC90C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7E3A33E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19E6CF9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46B661D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B21C5F8" w14:textId="77777777" w:rsidTr="00AC2C49">
        <w:trPr>
          <w:trHeight w:val="269"/>
        </w:trPr>
        <w:tc>
          <w:tcPr>
            <w:tcW w:w="1000" w:type="dxa"/>
            <w:vMerge w:val="restart"/>
            <w:tcBorders>
              <w:top w:val="nil"/>
              <w:left w:val="single" w:sz="4" w:space="0" w:color="auto"/>
              <w:bottom w:val="single" w:sz="4" w:space="0" w:color="auto"/>
              <w:right w:val="single" w:sz="4" w:space="0" w:color="auto"/>
            </w:tcBorders>
            <w:vAlign w:val="center"/>
            <w:hideMark/>
          </w:tcPr>
          <w:p w14:paraId="5CF2BE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NKL-9</w:t>
            </w:r>
          </w:p>
        </w:tc>
        <w:tc>
          <w:tcPr>
            <w:tcW w:w="2160" w:type="dxa"/>
            <w:vMerge w:val="restart"/>
            <w:tcBorders>
              <w:top w:val="nil"/>
              <w:left w:val="single" w:sz="4" w:space="0" w:color="auto"/>
              <w:bottom w:val="single" w:sz="4" w:space="0" w:color="auto"/>
              <w:right w:val="single" w:sz="4" w:space="0" w:color="auto"/>
            </w:tcBorders>
            <w:vAlign w:val="center"/>
            <w:hideMark/>
          </w:tcPr>
          <w:p w14:paraId="677AA2E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66C7599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Laboratory Technician No.1</w:t>
            </w:r>
          </w:p>
        </w:tc>
        <w:tc>
          <w:tcPr>
            <w:tcW w:w="1828" w:type="dxa"/>
            <w:tcBorders>
              <w:top w:val="nil"/>
              <w:left w:val="nil"/>
              <w:bottom w:val="single" w:sz="4" w:space="0" w:color="auto"/>
              <w:right w:val="single" w:sz="4" w:space="0" w:color="auto"/>
            </w:tcBorders>
            <w:vAlign w:val="center"/>
            <w:hideMark/>
          </w:tcPr>
          <w:p w14:paraId="08C4FD7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083D025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278EC4D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406497D" w14:textId="77777777" w:rsidTr="00AC2C49">
        <w:trPr>
          <w:trHeight w:val="273"/>
        </w:trPr>
        <w:tc>
          <w:tcPr>
            <w:tcW w:w="1000" w:type="dxa"/>
            <w:vMerge/>
            <w:tcBorders>
              <w:top w:val="nil"/>
              <w:left w:val="single" w:sz="4" w:space="0" w:color="auto"/>
              <w:bottom w:val="single" w:sz="4" w:space="0" w:color="auto"/>
              <w:right w:val="single" w:sz="4" w:space="0" w:color="auto"/>
            </w:tcBorders>
            <w:vAlign w:val="center"/>
            <w:hideMark/>
          </w:tcPr>
          <w:p w14:paraId="49B4837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2D24A4A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71CC8F0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F96DD0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69AA09E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3B4B54F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DC449D3" w14:textId="77777777" w:rsidTr="00AC2C49">
        <w:trPr>
          <w:trHeight w:val="277"/>
        </w:trPr>
        <w:tc>
          <w:tcPr>
            <w:tcW w:w="1000" w:type="dxa"/>
            <w:vMerge w:val="restart"/>
            <w:tcBorders>
              <w:top w:val="nil"/>
              <w:left w:val="single" w:sz="4" w:space="0" w:color="auto"/>
              <w:bottom w:val="single" w:sz="4" w:space="0" w:color="auto"/>
              <w:right w:val="single" w:sz="4" w:space="0" w:color="auto"/>
            </w:tcBorders>
            <w:vAlign w:val="center"/>
            <w:hideMark/>
          </w:tcPr>
          <w:p w14:paraId="103E132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NKL-10</w:t>
            </w:r>
          </w:p>
        </w:tc>
        <w:tc>
          <w:tcPr>
            <w:tcW w:w="2160" w:type="dxa"/>
            <w:vMerge w:val="restart"/>
            <w:tcBorders>
              <w:top w:val="nil"/>
              <w:left w:val="single" w:sz="4" w:space="0" w:color="auto"/>
              <w:bottom w:val="single" w:sz="4" w:space="0" w:color="auto"/>
              <w:right w:val="single" w:sz="4" w:space="0" w:color="auto"/>
            </w:tcBorders>
            <w:vAlign w:val="center"/>
            <w:hideMark/>
          </w:tcPr>
          <w:p w14:paraId="3870C73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59971D8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Laboratory Technician No.2</w:t>
            </w:r>
          </w:p>
        </w:tc>
        <w:tc>
          <w:tcPr>
            <w:tcW w:w="1828" w:type="dxa"/>
            <w:tcBorders>
              <w:top w:val="nil"/>
              <w:left w:val="nil"/>
              <w:bottom w:val="single" w:sz="4" w:space="0" w:color="auto"/>
              <w:right w:val="single" w:sz="4" w:space="0" w:color="auto"/>
            </w:tcBorders>
            <w:vAlign w:val="center"/>
            <w:hideMark/>
          </w:tcPr>
          <w:p w14:paraId="1553FB9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51E790E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3BAE6E2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DF27F3B" w14:textId="77777777" w:rsidTr="00AC2C49">
        <w:trPr>
          <w:trHeight w:val="267"/>
        </w:trPr>
        <w:tc>
          <w:tcPr>
            <w:tcW w:w="1000" w:type="dxa"/>
            <w:vMerge/>
            <w:tcBorders>
              <w:top w:val="nil"/>
              <w:left w:val="single" w:sz="4" w:space="0" w:color="auto"/>
              <w:bottom w:val="single" w:sz="4" w:space="0" w:color="auto"/>
              <w:right w:val="single" w:sz="4" w:space="0" w:color="auto"/>
            </w:tcBorders>
            <w:vAlign w:val="center"/>
            <w:hideMark/>
          </w:tcPr>
          <w:p w14:paraId="5E50E8F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6105FFE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3E3644C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2F8C78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5D0A717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74AF8E4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CDD856C" w14:textId="77777777" w:rsidTr="00AC2C49">
        <w:trPr>
          <w:trHeight w:val="271"/>
        </w:trPr>
        <w:tc>
          <w:tcPr>
            <w:tcW w:w="1000" w:type="dxa"/>
            <w:vMerge w:val="restart"/>
            <w:tcBorders>
              <w:top w:val="nil"/>
              <w:left w:val="single" w:sz="4" w:space="0" w:color="auto"/>
              <w:bottom w:val="single" w:sz="4" w:space="0" w:color="auto"/>
              <w:right w:val="single" w:sz="4" w:space="0" w:color="auto"/>
            </w:tcBorders>
            <w:vAlign w:val="center"/>
            <w:hideMark/>
          </w:tcPr>
          <w:p w14:paraId="2B07C5E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NKL-11</w:t>
            </w:r>
          </w:p>
        </w:tc>
        <w:tc>
          <w:tcPr>
            <w:tcW w:w="2160" w:type="dxa"/>
            <w:vMerge w:val="restart"/>
            <w:tcBorders>
              <w:top w:val="nil"/>
              <w:left w:val="single" w:sz="4" w:space="0" w:color="auto"/>
              <w:bottom w:val="single" w:sz="4" w:space="0" w:color="auto"/>
              <w:right w:val="single" w:sz="4" w:space="0" w:color="auto"/>
            </w:tcBorders>
            <w:vAlign w:val="center"/>
            <w:hideMark/>
          </w:tcPr>
          <w:p w14:paraId="643F6BE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701C7AD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Survey Technician</w:t>
            </w:r>
          </w:p>
        </w:tc>
        <w:tc>
          <w:tcPr>
            <w:tcW w:w="1828" w:type="dxa"/>
            <w:tcBorders>
              <w:top w:val="nil"/>
              <w:left w:val="nil"/>
              <w:bottom w:val="single" w:sz="4" w:space="0" w:color="auto"/>
              <w:right w:val="single" w:sz="4" w:space="0" w:color="auto"/>
            </w:tcBorders>
            <w:vAlign w:val="center"/>
            <w:hideMark/>
          </w:tcPr>
          <w:p w14:paraId="0FA0EA0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2B3F3F0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3460B3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A0D521B" w14:textId="77777777" w:rsidTr="00AC2C49">
        <w:trPr>
          <w:trHeight w:val="133"/>
        </w:trPr>
        <w:tc>
          <w:tcPr>
            <w:tcW w:w="1000" w:type="dxa"/>
            <w:vMerge/>
            <w:tcBorders>
              <w:top w:val="nil"/>
              <w:left w:val="single" w:sz="4" w:space="0" w:color="auto"/>
              <w:bottom w:val="single" w:sz="4" w:space="0" w:color="auto"/>
              <w:right w:val="single" w:sz="4" w:space="0" w:color="auto"/>
            </w:tcBorders>
            <w:vAlign w:val="center"/>
            <w:hideMark/>
          </w:tcPr>
          <w:p w14:paraId="59547FE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19BBFB4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5BA32F9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1E650C5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2598568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603D485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09A5630" w14:textId="77777777" w:rsidTr="00AC2C49">
        <w:trPr>
          <w:trHeight w:val="307"/>
        </w:trPr>
        <w:tc>
          <w:tcPr>
            <w:tcW w:w="1000" w:type="dxa"/>
            <w:vMerge w:val="restart"/>
            <w:tcBorders>
              <w:top w:val="nil"/>
              <w:left w:val="single" w:sz="4" w:space="0" w:color="auto"/>
              <w:bottom w:val="single" w:sz="4" w:space="0" w:color="auto"/>
              <w:right w:val="single" w:sz="4" w:space="0" w:color="auto"/>
            </w:tcBorders>
            <w:vAlign w:val="center"/>
            <w:hideMark/>
          </w:tcPr>
          <w:p w14:paraId="5C138C2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NKL-12</w:t>
            </w:r>
          </w:p>
        </w:tc>
        <w:tc>
          <w:tcPr>
            <w:tcW w:w="2160" w:type="dxa"/>
            <w:vMerge w:val="restart"/>
            <w:tcBorders>
              <w:top w:val="nil"/>
              <w:left w:val="single" w:sz="4" w:space="0" w:color="auto"/>
              <w:bottom w:val="single" w:sz="4" w:space="0" w:color="auto"/>
              <w:right w:val="single" w:sz="4" w:space="0" w:color="auto"/>
            </w:tcBorders>
            <w:vAlign w:val="center"/>
            <w:hideMark/>
          </w:tcPr>
          <w:p w14:paraId="74F3C24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4670F40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Electrical and Automation Works Technician</w:t>
            </w:r>
          </w:p>
        </w:tc>
        <w:tc>
          <w:tcPr>
            <w:tcW w:w="1828" w:type="dxa"/>
            <w:tcBorders>
              <w:top w:val="nil"/>
              <w:left w:val="nil"/>
              <w:bottom w:val="single" w:sz="4" w:space="0" w:color="auto"/>
              <w:right w:val="single" w:sz="4" w:space="0" w:color="auto"/>
            </w:tcBorders>
            <w:vAlign w:val="center"/>
            <w:hideMark/>
          </w:tcPr>
          <w:p w14:paraId="764ED9C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4A069A3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7A56021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1FE4E999" w14:textId="77777777" w:rsidTr="00AC2C49">
        <w:trPr>
          <w:trHeight w:val="269"/>
        </w:trPr>
        <w:tc>
          <w:tcPr>
            <w:tcW w:w="1000" w:type="dxa"/>
            <w:vMerge/>
            <w:tcBorders>
              <w:top w:val="nil"/>
              <w:left w:val="single" w:sz="4" w:space="0" w:color="auto"/>
              <w:bottom w:val="single" w:sz="4" w:space="0" w:color="auto"/>
              <w:right w:val="single" w:sz="4" w:space="0" w:color="auto"/>
            </w:tcBorders>
            <w:vAlign w:val="center"/>
            <w:hideMark/>
          </w:tcPr>
          <w:p w14:paraId="4BE94D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505972B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1292521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1262EE2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78572CC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36.00</w:t>
            </w:r>
          </w:p>
        </w:tc>
        <w:tc>
          <w:tcPr>
            <w:tcW w:w="638" w:type="dxa"/>
            <w:tcBorders>
              <w:top w:val="nil"/>
              <w:left w:val="nil"/>
              <w:bottom w:val="nil"/>
              <w:right w:val="nil"/>
            </w:tcBorders>
            <w:noWrap/>
            <w:vAlign w:val="bottom"/>
            <w:hideMark/>
          </w:tcPr>
          <w:p w14:paraId="435E9E1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91C45AA" w14:textId="77777777" w:rsidTr="00AC2C49">
        <w:trPr>
          <w:trHeight w:val="273"/>
        </w:trPr>
        <w:tc>
          <w:tcPr>
            <w:tcW w:w="1000" w:type="dxa"/>
            <w:vMerge w:val="restart"/>
            <w:tcBorders>
              <w:top w:val="nil"/>
              <w:left w:val="single" w:sz="4" w:space="0" w:color="auto"/>
              <w:bottom w:val="single" w:sz="4" w:space="0" w:color="auto"/>
              <w:right w:val="single" w:sz="4" w:space="0" w:color="auto"/>
            </w:tcBorders>
            <w:vAlign w:val="center"/>
            <w:hideMark/>
          </w:tcPr>
          <w:p w14:paraId="2BE2605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NKL-13</w:t>
            </w:r>
          </w:p>
        </w:tc>
        <w:tc>
          <w:tcPr>
            <w:tcW w:w="2160" w:type="dxa"/>
            <w:vMerge w:val="restart"/>
            <w:tcBorders>
              <w:top w:val="nil"/>
              <w:left w:val="single" w:sz="4" w:space="0" w:color="auto"/>
              <w:bottom w:val="single" w:sz="4" w:space="0" w:color="auto"/>
              <w:right w:val="single" w:sz="4" w:space="0" w:color="auto"/>
            </w:tcBorders>
            <w:vAlign w:val="center"/>
            <w:hideMark/>
          </w:tcPr>
          <w:p w14:paraId="269771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1AF2D1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Mechanical Works Technician</w:t>
            </w:r>
          </w:p>
        </w:tc>
        <w:tc>
          <w:tcPr>
            <w:tcW w:w="1828" w:type="dxa"/>
            <w:tcBorders>
              <w:top w:val="nil"/>
              <w:left w:val="nil"/>
              <w:bottom w:val="single" w:sz="4" w:space="0" w:color="auto"/>
              <w:right w:val="single" w:sz="4" w:space="0" w:color="auto"/>
            </w:tcBorders>
            <w:vAlign w:val="center"/>
            <w:hideMark/>
          </w:tcPr>
          <w:p w14:paraId="7053491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4626D47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5AB1913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21FD620" w14:textId="77777777" w:rsidTr="00AC2C49">
        <w:trPr>
          <w:trHeight w:val="277"/>
        </w:trPr>
        <w:tc>
          <w:tcPr>
            <w:tcW w:w="1000" w:type="dxa"/>
            <w:vMerge/>
            <w:tcBorders>
              <w:top w:val="nil"/>
              <w:left w:val="single" w:sz="4" w:space="0" w:color="auto"/>
              <w:bottom w:val="single" w:sz="4" w:space="0" w:color="auto"/>
              <w:right w:val="single" w:sz="4" w:space="0" w:color="auto"/>
            </w:tcBorders>
            <w:vAlign w:val="center"/>
            <w:hideMark/>
          </w:tcPr>
          <w:p w14:paraId="7CA9796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0CA42F4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11B77B9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70DD2F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7862DF3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36.00</w:t>
            </w:r>
          </w:p>
        </w:tc>
        <w:tc>
          <w:tcPr>
            <w:tcW w:w="638" w:type="dxa"/>
            <w:tcBorders>
              <w:top w:val="nil"/>
              <w:left w:val="nil"/>
              <w:bottom w:val="nil"/>
              <w:right w:val="nil"/>
            </w:tcBorders>
            <w:noWrap/>
            <w:vAlign w:val="bottom"/>
            <w:hideMark/>
          </w:tcPr>
          <w:p w14:paraId="04191AA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696D8375" w14:textId="77777777" w:rsidTr="00AC2C49">
        <w:trPr>
          <w:trHeight w:val="267"/>
        </w:trPr>
        <w:tc>
          <w:tcPr>
            <w:tcW w:w="1000" w:type="dxa"/>
            <w:vMerge w:val="restart"/>
            <w:tcBorders>
              <w:top w:val="nil"/>
              <w:left w:val="single" w:sz="4" w:space="0" w:color="auto"/>
              <w:bottom w:val="single" w:sz="4" w:space="0" w:color="auto"/>
              <w:right w:val="single" w:sz="4" w:space="0" w:color="auto"/>
            </w:tcBorders>
            <w:vAlign w:val="center"/>
            <w:hideMark/>
          </w:tcPr>
          <w:p w14:paraId="2A666D9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NKL-14</w:t>
            </w:r>
          </w:p>
        </w:tc>
        <w:tc>
          <w:tcPr>
            <w:tcW w:w="2160" w:type="dxa"/>
            <w:vMerge w:val="restart"/>
            <w:tcBorders>
              <w:top w:val="nil"/>
              <w:left w:val="single" w:sz="4" w:space="0" w:color="auto"/>
              <w:bottom w:val="single" w:sz="4" w:space="0" w:color="auto"/>
              <w:right w:val="single" w:sz="4" w:space="0" w:color="auto"/>
            </w:tcBorders>
            <w:vAlign w:val="center"/>
            <w:hideMark/>
          </w:tcPr>
          <w:p w14:paraId="3686AC7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w:t>
            </w:r>
          </w:p>
        </w:tc>
        <w:tc>
          <w:tcPr>
            <w:tcW w:w="2940" w:type="dxa"/>
            <w:vMerge w:val="restart"/>
            <w:tcBorders>
              <w:top w:val="nil"/>
              <w:left w:val="single" w:sz="4" w:space="0" w:color="auto"/>
              <w:bottom w:val="single" w:sz="4" w:space="0" w:color="auto"/>
              <w:right w:val="single" w:sz="4" w:space="0" w:color="auto"/>
            </w:tcBorders>
            <w:vAlign w:val="center"/>
            <w:hideMark/>
          </w:tcPr>
          <w:p w14:paraId="6792578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CAD Specialist</w:t>
            </w:r>
          </w:p>
        </w:tc>
        <w:tc>
          <w:tcPr>
            <w:tcW w:w="1828" w:type="dxa"/>
            <w:tcBorders>
              <w:top w:val="nil"/>
              <w:left w:val="nil"/>
              <w:bottom w:val="single" w:sz="4" w:space="0" w:color="auto"/>
              <w:right w:val="single" w:sz="4" w:space="0" w:color="auto"/>
            </w:tcBorders>
            <w:vAlign w:val="center"/>
            <w:hideMark/>
          </w:tcPr>
          <w:p w14:paraId="7435704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4121F6A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4F00B6B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4A41032" w14:textId="77777777" w:rsidTr="00AC2C49">
        <w:trPr>
          <w:trHeight w:val="285"/>
        </w:trPr>
        <w:tc>
          <w:tcPr>
            <w:tcW w:w="1000" w:type="dxa"/>
            <w:vMerge/>
            <w:tcBorders>
              <w:top w:val="nil"/>
              <w:left w:val="single" w:sz="4" w:space="0" w:color="auto"/>
              <w:bottom w:val="single" w:sz="4" w:space="0" w:color="auto"/>
              <w:right w:val="single" w:sz="4" w:space="0" w:color="auto"/>
            </w:tcBorders>
            <w:vAlign w:val="center"/>
            <w:hideMark/>
          </w:tcPr>
          <w:p w14:paraId="2959139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5950896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01B310B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4D94814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5530BAB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52.00</w:t>
            </w:r>
          </w:p>
        </w:tc>
        <w:tc>
          <w:tcPr>
            <w:tcW w:w="638" w:type="dxa"/>
            <w:tcBorders>
              <w:top w:val="nil"/>
              <w:left w:val="nil"/>
              <w:bottom w:val="nil"/>
              <w:right w:val="nil"/>
            </w:tcBorders>
            <w:noWrap/>
            <w:vAlign w:val="bottom"/>
            <w:hideMark/>
          </w:tcPr>
          <w:p w14:paraId="4976FBB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CCB0930" w14:textId="77777777" w:rsidTr="00AC2C49">
        <w:trPr>
          <w:trHeight w:val="423"/>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550E312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r w:rsidRPr="00DF0468">
              <w:rPr>
                <w:rFonts w:ascii="Times New Roman" w:eastAsia="Calibri" w:hAnsi="Times New Roman" w:cs="Times New Roman"/>
                <w:b/>
                <w:bCs/>
                <w:spacing w:val="-2"/>
                <w:sz w:val="24"/>
                <w:szCs w:val="24"/>
              </w:rPr>
              <w:t>NON-KEY SUPPORT EXPERTS</w:t>
            </w:r>
          </w:p>
        </w:tc>
        <w:tc>
          <w:tcPr>
            <w:tcW w:w="638" w:type="dxa"/>
            <w:tcBorders>
              <w:top w:val="nil"/>
              <w:left w:val="nil"/>
              <w:bottom w:val="nil"/>
              <w:right w:val="nil"/>
            </w:tcBorders>
            <w:noWrap/>
            <w:vAlign w:val="bottom"/>
            <w:hideMark/>
          </w:tcPr>
          <w:p w14:paraId="1C80305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rPr>
            </w:pPr>
          </w:p>
        </w:tc>
      </w:tr>
      <w:tr w:rsidR="00DF0468" w:rsidRPr="00DF0468" w14:paraId="755F59A0" w14:textId="77777777" w:rsidTr="00AC2C49">
        <w:trPr>
          <w:trHeight w:val="270"/>
        </w:trPr>
        <w:tc>
          <w:tcPr>
            <w:tcW w:w="1000" w:type="dxa"/>
            <w:vMerge w:val="restart"/>
            <w:tcBorders>
              <w:top w:val="nil"/>
              <w:left w:val="single" w:sz="4" w:space="0" w:color="auto"/>
              <w:bottom w:val="single" w:sz="4" w:space="0" w:color="auto"/>
              <w:right w:val="single" w:sz="4" w:space="0" w:color="auto"/>
            </w:tcBorders>
            <w:noWrap/>
            <w:vAlign w:val="center"/>
            <w:hideMark/>
          </w:tcPr>
          <w:p w14:paraId="142C6E4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S-1</w:t>
            </w:r>
          </w:p>
        </w:tc>
        <w:tc>
          <w:tcPr>
            <w:tcW w:w="2160" w:type="dxa"/>
            <w:vMerge w:val="restart"/>
            <w:tcBorders>
              <w:top w:val="nil"/>
              <w:left w:val="single" w:sz="4" w:space="0" w:color="auto"/>
              <w:bottom w:val="single" w:sz="4" w:space="0" w:color="auto"/>
              <w:right w:val="single" w:sz="4" w:space="0" w:color="auto"/>
            </w:tcBorders>
            <w:vAlign w:val="center"/>
            <w:hideMark/>
          </w:tcPr>
          <w:p w14:paraId="078E51D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auto"/>
              <w:right w:val="single" w:sz="4" w:space="0" w:color="auto"/>
            </w:tcBorders>
            <w:vAlign w:val="center"/>
            <w:hideMark/>
          </w:tcPr>
          <w:p w14:paraId="79E553C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 xml:space="preserve">Office Managers </w:t>
            </w:r>
          </w:p>
        </w:tc>
        <w:tc>
          <w:tcPr>
            <w:tcW w:w="1828" w:type="dxa"/>
            <w:tcBorders>
              <w:top w:val="nil"/>
              <w:left w:val="nil"/>
              <w:bottom w:val="single" w:sz="4" w:space="0" w:color="auto"/>
              <w:right w:val="single" w:sz="4" w:space="0" w:color="auto"/>
            </w:tcBorders>
            <w:vAlign w:val="center"/>
            <w:hideMark/>
          </w:tcPr>
          <w:p w14:paraId="6DCAFFF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1FCB3D8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5304ACA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0A3B5BA8" w14:textId="77777777" w:rsidTr="00AC2C49">
        <w:trPr>
          <w:trHeight w:val="274"/>
        </w:trPr>
        <w:tc>
          <w:tcPr>
            <w:tcW w:w="1000" w:type="dxa"/>
            <w:vMerge/>
            <w:tcBorders>
              <w:top w:val="nil"/>
              <w:left w:val="single" w:sz="4" w:space="0" w:color="auto"/>
              <w:bottom w:val="single" w:sz="4" w:space="0" w:color="auto"/>
              <w:right w:val="single" w:sz="4" w:space="0" w:color="auto"/>
            </w:tcBorders>
            <w:vAlign w:val="center"/>
            <w:hideMark/>
          </w:tcPr>
          <w:p w14:paraId="65FE57B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69780CC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auto"/>
              <w:right w:val="single" w:sz="4" w:space="0" w:color="auto"/>
            </w:tcBorders>
            <w:vAlign w:val="center"/>
            <w:hideMark/>
          </w:tcPr>
          <w:p w14:paraId="3D8F0D7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single" w:sz="4" w:space="0" w:color="auto"/>
              <w:right w:val="single" w:sz="4" w:space="0" w:color="auto"/>
            </w:tcBorders>
            <w:vAlign w:val="center"/>
            <w:hideMark/>
          </w:tcPr>
          <w:p w14:paraId="3403E8D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150867C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58</w:t>
            </w:r>
          </w:p>
        </w:tc>
        <w:tc>
          <w:tcPr>
            <w:tcW w:w="638" w:type="dxa"/>
            <w:tcBorders>
              <w:top w:val="nil"/>
              <w:left w:val="nil"/>
              <w:bottom w:val="nil"/>
              <w:right w:val="nil"/>
            </w:tcBorders>
            <w:noWrap/>
            <w:vAlign w:val="bottom"/>
            <w:hideMark/>
          </w:tcPr>
          <w:p w14:paraId="7E8332A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7D803419" w14:textId="77777777" w:rsidTr="00AC2C49">
        <w:trPr>
          <w:trHeight w:val="278"/>
        </w:trPr>
        <w:tc>
          <w:tcPr>
            <w:tcW w:w="1000" w:type="dxa"/>
            <w:vMerge w:val="restart"/>
            <w:tcBorders>
              <w:top w:val="nil"/>
              <w:left w:val="single" w:sz="4" w:space="0" w:color="auto"/>
              <w:bottom w:val="single" w:sz="4" w:space="0" w:color="auto"/>
              <w:right w:val="single" w:sz="4" w:space="0" w:color="auto"/>
            </w:tcBorders>
            <w:noWrap/>
            <w:vAlign w:val="center"/>
            <w:hideMark/>
          </w:tcPr>
          <w:p w14:paraId="223802F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S-2</w:t>
            </w:r>
          </w:p>
        </w:tc>
        <w:tc>
          <w:tcPr>
            <w:tcW w:w="2160" w:type="dxa"/>
            <w:vMerge w:val="restart"/>
            <w:tcBorders>
              <w:top w:val="nil"/>
              <w:left w:val="single" w:sz="4" w:space="0" w:color="auto"/>
              <w:bottom w:val="single" w:sz="4" w:space="0" w:color="auto"/>
              <w:right w:val="single" w:sz="4" w:space="0" w:color="auto"/>
            </w:tcBorders>
            <w:vAlign w:val="center"/>
            <w:hideMark/>
          </w:tcPr>
          <w:p w14:paraId="59D77E4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nil"/>
              <w:left w:val="single" w:sz="4" w:space="0" w:color="auto"/>
              <w:bottom w:val="single" w:sz="4" w:space="0" w:color="000000"/>
              <w:right w:val="single" w:sz="4" w:space="0" w:color="auto"/>
            </w:tcBorders>
            <w:vAlign w:val="center"/>
            <w:hideMark/>
          </w:tcPr>
          <w:p w14:paraId="3B141F8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 xml:space="preserve">Secretaries </w:t>
            </w:r>
          </w:p>
        </w:tc>
        <w:tc>
          <w:tcPr>
            <w:tcW w:w="1828" w:type="dxa"/>
            <w:tcBorders>
              <w:top w:val="nil"/>
              <w:left w:val="single" w:sz="4" w:space="0" w:color="auto"/>
              <w:bottom w:val="single" w:sz="4" w:space="0" w:color="auto"/>
              <w:right w:val="single" w:sz="4" w:space="0" w:color="auto"/>
            </w:tcBorders>
            <w:vAlign w:val="center"/>
            <w:hideMark/>
          </w:tcPr>
          <w:p w14:paraId="0E09EDD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nil"/>
              <w:left w:val="nil"/>
              <w:bottom w:val="single" w:sz="4" w:space="0" w:color="auto"/>
              <w:right w:val="single" w:sz="4" w:space="0" w:color="auto"/>
            </w:tcBorders>
            <w:vAlign w:val="center"/>
            <w:hideMark/>
          </w:tcPr>
          <w:p w14:paraId="2DF6E1C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73401C0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326E7E7" w14:textId="77777777" w:rsidTr="00AC2C49">
        <w:trPr>
          <w:trHeight w:val="267"/>
        </w:trPr>
        <w:tc>
          <w:tcPr>
            <w:tcW w:w="1000" w:type="dxa"/>
            <w:vMerge/>
            <w:tcBorders>
              <w:top w:val="nil"/>
              <w:left w:val="single" w:sz="4" w:space="0" w:color="auto"/>
              <w:bottom w:val="single" w:sz="4" w:space="0" w:color="auto"/>
              <w:right w:val="single" w:sz="4" w:space="0" w:color="auto"/>
            </w:tcBorders>
            <w:vAlign w:val="center"/>
            <w:hideMark/>
          </w:tcPr>
          <w:p w14:paraId="3A5B912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65DC589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nil"/>
              <w:left w:val="single" w:sz="4" w:space="0" w:color="auto"/>
              <w:bottom w:val="single" w:sz="4" w:space="0" w:color="000000"/>
              <w:right w:val="single" w:sz="4" w:space="0" w:color="auto"/>
            </w:tcBorders>
            <w:vAlign w:val="center"/>
            <w:hideMark/>
          </w:tcPr>
          <w:p w14:paraId="513E6C8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single" w:sz="4" w:space="0" w:color="auto"/>
              <w:bottom w:val="single" w:sz="4" w:space="0" w:color="auto"/>
              <w:right w:val="single" w:sz="4" w:space="0" w:color="auto"/>
            </w:tcBorders>
            <w:vAlign w:val="center"/>
            <w:hideMark/>
          </w:tcPr>
          <w:p w14:paraId="62D60CD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48B7B53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58</w:t>
            </w:r>
          </w:p>
        </w:tc>
        <w:tc>
          <w:tcPr>
            <w:tcW w:w="638" w:type="dxa"/>
            <w:tcBorders>
              <w:top w:val="nil"/>
              <w:left w:val="nil"/>
              <w:bottom w:val="nil"/>
              <w:right w:val="nil"/>
            </w:tcBorders>
            <w:noWrap/>
            <w:vAlign w:val="bottom"/>
            <w:hideMark/>
          </w:tcPr>
          <w:p w14:paraId="4AAF539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F642BE6" w14:textId="77777777" w:rsidTr="00AC2C49">
        <w:trPr>
          <w:trHeight w:val="285"/>
        </w:trPr>
        <w:tc>
          <w:tcPr>
            <w:tcW w:w="1000" w:type="dxa"/>
            <w:vMerge w:val="restart"/>
            <w:tcBorders>
              <w:top w:val="nil"/>
              <w:left w:val="single" w:sz="4" w:space="0" w:color="auto"/>
              <w:bottom w:val="single" w:sz="4" w:space="0" w:color="auto"/>
              <w:right w:val="single" w:sz="4" w:space="0" w:color="auto"/>
            </w:tcBorders>
            <w:noWrap/>
            <w:vAlign w:val="center"/>
            <w:hideMark/>
          </w:tcPr>
          <w:p w14:paraId="469B622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S-3</w:t>
            </w:r>
          </w:p>
        </w:tc>
        <w:tc>
          <w:tcPr>
            <w:tcW w:w="2160" w:type="dxa"/>
            <w:vMerge w:val="restart"/>
            <w:tcBorders>
              <w:top w:val="nil"/>
              <w:left w:val="single" w:sz="4" w:space="0" w:color="auto"/>
              <w:bottom w:val="single" w:sz="4" w:space="0" w:color="auto"/>
              <w:right w:val="single" w:sz="4" w:space="0" w:color="auto"/>
            </w:tcBorders>
            <w:vAlign w:val="center"/>
            <w:hideMark/>
          </w:tcPr>
          <w:p w14:paraId="52117F2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single" w:sz="4" w:space="0" w:color="auto"/>
              <w:left w:val="single" w:sz="4" w:space="0" w:color="auto"/>
              <w:bottom w:val="single" w:sz="4" w:space="0" w:color="000000"/>
              <w:right w:val="single" w:sz="4" w:space="0" w:color="auto"/>
            </w:tcBorders>
            <w:vAlign w:val="center"/>
            <w:hideMark/>
          </w:tcPr>
          <w:p w14:paraId="0449021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Translators (2 No.) – 2 staff</w:t>
            </w:r>
          </w:p>
        </w:tc>
        <w:tc>
          <w:tcPr>
            <w:tcW w:w="1828" w:type="dxa"/>
            <w:tcBorders>
              <w:top w:val="nil"/>
              <w:left w:val="single" w:sz="4" w:space="0" w:color="auto"/>
              <w:bottom w:val="single" w:sz="4" w:space="0" w:color="auto"/>
              <w:right w:val="single" w:sz="4" w:space="0" w:color="auto"/>
            </w:tcBorders>
            <w:vAlign w:val="center"/>
            <w:hideMark/>
          </w:tcPr>
          <w:p w14:paraId="7FE137C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single" w:sz="4" w:space="0" w:color="auto"/>
              <w:left w:val="nil"/>
              <w:bottom w:val="single" w:sz="4" w:space="0" w:color="auto"/>
              <w:right w:val="single" w:sz="4" w:space="0" w:color="auto"/>
            </w:tcBorders>
            <w:vAlign w:val="center"/>
            <w:hideMark/>
          </w:tcPr>
          <w:p w14:paraId="7E25422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7666C36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C201280" w14:textId="77777777" w:rsidTr="00AC2C49">
        <w:trPr>
          <w:trHeight w:val="261"/>
        </w:trPr>
        <w:tc>
          <w:tcPr>
            <w:tcW w:w="1000" w:type="dxa"/>
            <w:vMerge/>
            <w:tcBorders>
              <w:top w:val="nil"/>
              <w:left w:val="single" w:sz="4" w:space="0" w:color="auto"/>
              <w:bottom w:val="single" w:sz="4" w:space="0" w:color="auto"/>
              <w:right w:val="single" w:sz="4" w:space="0" w:color="auto"/>
            </w:tcBorders>
            <w:vAlign w:val="center"/>
            <w:hideMark/>
          </w:tcPr>
          <w:p w14:paraId="20F507C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7337FC0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45CBEB1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single" w:sz="4" w:space="0" w:color="auto"/>
              <w:bottom w:val="single" w:sz="4" w:space="0" w:color="auto"/>
              <w:right w:val="single" w:sz="4" w:space="0" w:color="auto"/>
            </w:tcBorders>
            <w:vAlign w:val="center"/>
            <w:hideMark/>
          </w:tcPr>
          <w:p w14:paraId="3B0594E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single" w:sz="4" w:space="0" w:color="auto"/>
              <w:left w:val="nil"/>
              <w:bottom w:val="single" w:sz="4" w:space="0" w:color="auto"/>
              <w:right w:val="single" w:sz="4" w:space="0" w:color="auto"/>
            </w:tcBorders>
            <w:vAlign w:val="center"/>
            <w:hideMark/>
          </w:tcPr>
          <w:p w14:paraId="602E8F2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116.00</w:t>
            </w:r>
          </w:p>
        </w:tc>
        <w:tc>
          <w:tcPr>
            <w:tcW w:w="638" w:type="dxa"/>
            <w:tcBorders>
              <w:top w:val="nil"/>
              <w:left w:val="nil"/>
              <w:bottom w:val="nil"/>
              <w:right w:val="nil"/>
            </w:tcBorders>
            <w:noWrap/>
            <w:vAlign w:val="bottom"/>
            <w:hideMark/>
          </w:tcPr>
          <w:p w14:paraId="7536A33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2EABA43B" w14:textId="77777777" w:rsidTr="00AC2C49">
        <w:trPr>
          <w:gridAfter w:val="1"/>
          <w:wAfter w:w="638" w:type="dxa"/>
          <w:trHeight w:val="279"/>
        </w:trPr>
        <w:tc>
          <w:tcPr>
            <w:tcW w:w="1000" w:type="dxa"/>
            <w:vMerge w:val="restart"/>
            <w:tcBorders>
              <w:top w:val="nil"/>
              <w:left w:val="single" w:sz="4" w:space="0" w:color="auto"/>
              <w:bottom w:val="single" w:sz="4" w:space="0" w:color="auto"/>
              <w:right w:val="single" w:sz="4" w:space="0" w:color="auto"/>
            </w:tcBorders>
            <w:noWrap/>
            <w:vAlign w:val="center"/>
            <w:hideMark/>
          </w:tcPr>
          <w:p w14:paraId="0572A83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S-4</w:t>
            </w:r>
          </w:p>
        </w:tc>
        <w:tc>
          <w:tcPr>
            <w:tcW w:w="2160" w:type="dxa"/>
            <w:vMerge w:val="restart"/>
            <w:tcBorders>
              <w:top w:val="nil"/>
              <w:left w:val="single" w:sz="4" w:space="0" w:color="auto"/>
              <w:bottom w:val="single" w:sz="4" w:space="0" w:color="auto"/>
              <w:right w:val="single" w:sz="4" w:space="0" w:color="auto"/>
            </w:tcBorders>
            <w:vAlign w:val="center"/>
            <w:hideMark/>
          </w:tcPr>
          <w:p w14:paraId="1AAC3F8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single" w:sz="4" w:space="0" w:color="auto"/>
              <w:left w:val="single" w:sz="4" w:space="0" w:color="auto"/>
              <w:bottom w:val="single" w:sz="4" w:space="0" w:color="000000"/>
              <w:right w:val="single" w:sz="4" w:space="0" w:color="auto"/>
            </w:tcBorders>
            <w:vAlign w:val="center"/>
            <w:hideMark/>
          </w:tcPr>
          <w:p w14:paraId="5D0D764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Drivers (2 No.) – 2 staff</w:t>
            </w:r>
          </w:p>
        </w:tc>
        <w:tc>
          <w:tcPr>
            <w:tcW w:w="1828" w:type="dxa"/>
            <w:tcBorders>
              <w:top w:val="nil"/>
              <w:left w:val="single" w:sz="4" w:space="0" w:color="auto"/>
              <w:bottom w:val="single" w:sz="4" w:space="0" w:color="auto"/>
              <w:right w:val="single" w:sz="4" w:space="0" w:color="auto"/>
            </w:tcBorders>
            <w:vAlign w:val="center"/>
            <w:hideMark/>
          </w:tcPr>
          <w:p w14:paraId="687E8A8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single" w:sz="4" w:space="0" w:color="auto"/>
              <w:left w:val="nil"/>
              <w:bottom w:val="single" w:sz="4" w:space="0" w:color="auto"/>
              <w:right w:val="single" w:sz="4" w:space="0" w:color="auto"/>
            </w:tcBorders>
            <w:noWrap/>
            <w:vAlign w:val="bottom"/>
            <w:hideMark/>
          </w:tcPr>
          <w:p w14:paraId="5994707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r>
      <w:tr w:rsidR="00DF0468" w:rsidRPr="00DF0468" w14:paraId="1CD9FFE9" w14:textId="77777777" w:rsidTr="00AC2C49">
        <w:trPr>
          <w:trHeight w:val="269"/>
        </w:trPr>
        <w:tc>
          <w:tcPr>
            <w:tcW w:w="1000" w:type="dxa"/>
            <w:vMerge/>
            <w:tcBorders>
              <w:top w:val="nil"/>
              <w:left w:val="single" w:sz="4" w:space="0" w:color="auto"/>
              <w:bottom w:val="single" w:sz="4" w:space="0" w:color="auto"/>
              <w:right w:val="single" w:sz="4" w:space="0" w:color="auto"/>
            </w:tcBorders>
            <w:vAlign w:val="center"/>
            <w:hideMark/>
          </w:tcPr>
          <w:p w14:paraId="09C82FD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5FE0451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39C7521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single" w:sz="4" w:space="0" w:color="auto"/>
              <w:bottom w:val="single" w:sz="4" w:space="0" w:color="auto"/>
              <w:right w:val="single" w:sz="4" w:space="0" w:color="auto"/>
            </w:tcBorders>
            <w:vAlign w:val="center"/>
            <w:hideMark/>
          </w:tcPr>
          <w:p w14:paraId="2EA5ABF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single" w:sz="4" w:space="0" w:color="auto"/>
              <w:left w:val="nil"/>
              <w:bottom w:val="single" w:sz="4" w:space="0" w:color="auto"/>
              <w:right w:val="single" w:sz="4" w:space="0" w:color="auto"/>
            </w:tcBorders>
            <w:vAlign w:val="center"/>
            <w:hideMark/>
          </w:tcPr>
          <w:p w14:paraId="24C36B5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116.00</w:t>
            </w:r>
          </w:p>
        </w:tc>
        <w:tc>
          <w:tcPr>
            <w:tcW w:w="638" w:type="dxa"/>
            <w:tcBorders>
              <w:top w:val="nil"/>
              <w:left w:val="nil"/>
              <w:bottom w:val="nil"/>
              <w:right w:val="nil"/>
            </w:tcBorders>
            <w:noWrap/>
            <w:vAlign w:val="bottom"/>
            <w:hideMark/>
          </w:tcPr>
          <w:p w14:paraId="77F8BF9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0654D84" w14:textId="77777777" w:rsidTr="00AC2C49">
        <w:trPr>
          <w:trHeight w:val="273"/>
        </w:trPr>
        <w:tc>
          <w:tcPr>
            <w:tcW w:w="1000" w:type="dxa"/>
            <w:vMerge w:val="restart"/>
            <w:tcBorders>
              <w:top w:val="nil"/>
              <w:left w:val="single" w:sz="4" w:space="0" w:color="auto"/>
              <w:bottom w:val="single" w:sz="4" w:space="0" w:color="auto"/>
              <w:right w:val="single" w:sz="4" w:space="0" w:color="auto"/>
            </w:tcBorders>
            <w:noWrap/>
            <w:vAlign w:val="center"/>
            <w:hideMark/>
          </w:tcPr>
          <w:p w14:paraId="723B463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lastRenderedPageBreak/>
              <w:t>S-5</w:t>
            </w:r>
          </w:p>
        </w:tc>
        <w:tc>
          <w:tcPr>
            <w:tcW w:w="2160" w:type="dxa"/>
            <w:vMerge w:val="restart"/>
            <w:tcBorders>
              <w:top w:val="nil"/>
              <w:left w:val="single" w:sz="4" w:space="0" w:color="auto"/>
              <w:bottom w:val="single" w:sz="4" w:space="0" w:color="auto"/>
              <w:right w:val="single" w:sz="4" w:space="0" w:color="auto"/>
            </w:tcBorders>
            <w:vAlign w:val="center"/>
            <w:hideMark/>
          </w:tcPr>
          <w:p w14:paraId="67018B2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To be nominated</w:t>
            </w:r>
          </w:p>
        </w:tc>
        <w:tc>
          <w:tcPr>
            <w:tcW w:w="2940" w:type="dxa"/>
            <w:vMerge w:val="restart"/>
            <w:tcBorders>
              <w:top w:val="single" w:sz="4" w:space="0" w:color="auto"/>
              <w:left w:val="single" w:sz="4" w:space="0" w:color="auto"/>
              <w:bottom w:val="single" w:sz="4" w:space="0" w:color="000000"/>
              <w:right w:val="single" w:sz="4" w:space="0" w:color="auto"/>
            </w:tcBorders>
            <w:vAlign w:val="center"/>
            <w:hideMark/>
          </w:tcPr>
          <w:p w14:paraId="4143B1E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Accountant</w:t>
            </w:r>
          </w:p>
        </w:tc>
        <w:tc>
          <w:tcPr>
            <w:tcW w:w="1828" w:type="dxa"/>
            <w:tcBorders>
              <w:top w:val="nil"/>
              <w:left w:val="single" w:sz="4" w:space="0" w:color="auto"/>
              <w:bottom w:val="single" w:sz="4" w:space="0" w:color="auto"/>
              <w:right w:val="single" w:sz="4" w:space="0" w:color="auto"/>
            </w:tcBorders>
            <w:vAlign w:val="center"/>
            <w:hideMark/>
          </w:tcPr>
          <w:p w14:paraId="5D0DC6B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Home</w:t>
            </w:r>
          </w:p>
        </w:tc>
        <w:tc>
          <w:tcPr>
            <w:tcW w:w="1990" w:type="dxa"/>
            <w:tcBorders>
              <w:top w:val="single" w:sz="4" w:space="0" w:color="auto"/>
              <w:left w:val="nil"/>
              <w:bottom w:val="single" w:sz="4" w:space="0" w:color="auto"/>
              <w:right w:val="single" w:sz="4" w:space="0" w:color="auto"/>
            </w:tcBorders>
            <w:vAlign w:val="center"/>
            <w:hideMark/>
          </w:tcPr>
          <w:p w14:paraId="748DFAE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0.00</w:t>
            </w:r>
          </w:p>
        </w:tc>
        <w:tc>
          <w:tcPr>
            <w:tcW w:w="638" w:type="dxa"/>
            <w:tcBorders>
              <w:top w:val="nil"/>
              <w:left w:val="nil"/>
              <w:bottom w:val="nil"/>
              <w:right w:val="nil"/>
            </w:tcBorders>
            <w:noWrap/>
            <w:vAlign w:val="bottom"/>
            <w:hideMark/>
          </w:tcPr>
          <w:p w14:paraId="05DE68C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5E6A348D" w14:textId="77777777" w:rsidTr="00AC2C49">
        <w:trPr>
          <w:trHeight w:val="280"/>
        </w:trPr>
        <w:tc>
          <w:tcPr>
            <w:tcW w:w="1000" w:type="dxa"/>
            <w:vMerge/>
            <w:tcBorders>
              <w:top w:val="nil"/>
              <w:left w:val="single" w:sz="4" w:space="0" w:color="auto"/>
              <w:bottom w:val="single" w:sz="4" w:space="0" w:color="auto"/>
              <w:right w:val="single" w:sz="4" w:space="0" w:color="auto"/>
            </w:tcBorders>
            <w:vAlign w:val="center"/>
            <w:hideMark/>
          </w:tcPr>
          <w:p w14:paraId="095B8A8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14:paraId="17DE6B7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vMerge/>
            <w:tcBorders>
              <w:top w:val="single" w:sz="4" w:space="0" w:color="auto"/>
              <w:left w:val="single" w:sz="4" w:space="0" w:color="auto"/>
              <w:bottom w:val="single" w:sz="4" w:space="0" w:color="000000"/>
              <w:right w:val="single" w:sz="4" w:space="0" w:color="auto"/>
            </w:tcBorders>
            <w:vAlign w:val="center"/>
            <w:hideMark/>
          </w:tcPr>
          <w:p w14:paraId="4ACE32F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single" w:sz="4" w:space="0" w:color="auto"/>
              <w:bottom w:val="single" w:sz="4" w:space="0" w:color="auto"/>
              <w:right w:val="single" w:sz="4" w:space="0" w:color="auto"/>
            </w:tcBorders>
            <w:vAlign w:val="center"/>
            <w:hideMark/>
          </w:tcPr>
          <w:p w14:paraId="6386DD9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Field</w:t>
            </w:r>
          </w:p>
        </w:tc>
        <w:tc>
          <w:tcPr>
            <w:tcW w:w="1990" w:type="dxa"/>
            <w:tcBorders>
              <w:top w:val="nil"/>
              <w:left w:val="nil"/>
              <w:bottom w:val="single" w:sz="4" w:space="0" w:color="auto"/>
              <w:right w:val="single" w:sz="4" w:space="0" w:color="auto"/>
            </w:tcBorders>
            <w:vAlign w:val="center"/>
            <w:hideMark/>
          </w:tcPr>
          <w:p w14:paraId="47EECC5B"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r w:rsidRPr="00DF0468">
              <w:rPr>
                <w:rFonts w:ascii="Times New Roman" w:eastAsia="Calibri" w:hAnsi="Times New Roman" w:cs="Times New Roman"/>
                <w:spacing w:val="-2"/>
                <w:sz w:val="24"/>
                <w:szCs w:val="24"/>
              </w:rPr>
              <w:t>58.00</w:t>
            </w:r>
          </w:p>
        </w:tc>
        <w:tc>
          <w:tcPr>
            <w:tcW w:w="638" w:type="dxa"/>
            <w:tcBorders>
              <w:top w:val="nil"/>
              <w:left w:val="nil"/>
              <w:bottom w:val="nil"/>
              <w:right w:val="nil"/>
            </w:tcBorders>
            <w:noWrap/>
            <w:vAlign w:val="bottom"/>
            <w:hideMark/>
          </w:tcPr>
          <w:p w14:paraId="2F22A03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1957D522" w14:textId="77777777" w:rsidTr="00AC2C49">
        <w:trPr>
          <w:trHeight w:val="315"/>
        </w:trPr>
        <w:tc>
          <w:tcPr>
            <w:tcW w:w="1000" w:type="dxa"/>
            <w:tcBorders>
              <w:top w:val="nil"/>
              <w:left w:val="nil"/>
              <w:bottom w:val="nil"/>
              <w:right w:val="nil"/>
            </w:tcBorders>
            <w:noWrap/>
            <w:vAlign w:val="bottom"/>
            <w:hideMark/>
          </w:tcPr>
          <w:p w14:paraId="2B6EF0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160" w:type="dxa"/>
            <w:tcBorders>
              <w:top w:val="nil"/>
              <w:left w:val="nil"/>
              <w:bottom w:val="nil"/>
              <w:right w:val="nil"/>
            </w:tcBorders>
            <w:noWrap/>
            <w:vAlign w:val="bottom"/>
            <w:hideMark/>
          </w:tcPr>
          <w:p w14:paraId="5A169BF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2940" w:type="dxa"/>
            <w:tcBorders>
              <w:top w:val="nil"/>
              <w:left w:val="nil"/>
              <w:bottom w:val="nil"/>
              <w:right w:val="nil"/>
            </w:tcBorders>
            <w:noWrap/>
            <w:vAlign w:val="bottom"/>
            <w:hideMark/>
          </w:tcPr>
          <w:p w14:paraId="306A1EA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828" w:type="dxa"/>
            <w:tcBorders>
              <w:top w:val="nil"/>
              <w:left w:val="nil"/>
              <w:bottom w:val="nil"/>
              <w:right w:val="nil"/>
            </w:tcBorders>
            <w:noWrap/>
            <w:vAlign w:val="bottom"/>
            <w:hideMark/>
          </w:tcPr>
          <w:p w14:paraId="722606C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1990" w:type="dxa"/>
            <w:tcBorders>
              <w:top w:val="nil"/>
              <w:left w:val="nil"/>
              <w:bottom w:val="nil"/>
              <w:right w:val="nil"/>
            </w:tcBorders>
            <w:noWrap/>
            <w:vAlign w:val="bottom"/>
            <w:hideMark/>
          </w:tcPr>
          <w:p w14:paraId="37DE65D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c>
          <w:tcPr>
            <w:tcW w:w="638" w:type="dxa"/>
            <w:tcBorders>
              <w:top w:val="nil"/>
              <w:left w:val="nil"/>
              <w:bottom w:val="nil"/>
              <w:right w:val="nil"/>
            </w:tcBorders>
            <w:noWrap/>
            <w:vAlign w:val="bottom"/>
            <w:hideMark/>
          </w:tcPr>
          <w:p w14:paraId="69F5E4C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r w:rsidR="00DF0468" w:rsidRPr="00DF0468" w14:paraId="407AB5FA" w14:textId="77777777" w:rsidTr="00AC2C49">
        <w:trPr>
          <w:trHeight w:val="315"/>
        </w:trPr>
        <w:tc>
          <w:tcPr>
            <w:tcW w:w="10556" w:type="dxa"/>
            <w:gridSpan w:val="6"/>
            <w:tcBorders>
              <w:top w:val="nil"/>
              <w:left w:val="nil"/>
              <w:bottom w:val="nil"/>
              <w:right w:val="nil"/>
            </w:tcBorders>
            <w:noWrap/>
            <w:vAlign w:val="bottom"/>
          </w:tcPr>
          <w:p w14:paraId="59983D7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tc>
      </w:tr>
    </w:tbl>
    <w:p w14:paraId="3EA4170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u w:val="single"/>
          <w:lang w:val="en-GB"/>
        </w:rPr>
      </w:pPr>
      <w:r w:rsidRPr="00DF0468">
        <w:rPr>
          <w:rFonts w:ascii="Times New Roman" w:eastAsia="Calibri" w:hAnsi="Times New Roman" w:cs="Times New Roman"/>
          <w:b/>
          <w:bCs/>
          <w:spacing w:val="-2"/>
          <w:sz w:val="24"/>
          <w:szCs w:val="24"/>
          <w:u w:val="single"/>
          <w:lang w:val="en-GB"/>
        </w:rPr>
        <w:t xml:space="preserve">Staff requirements </w:t>
      </w:r>
    </w:p>
    <w:p w14:paraId="381548C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u w:val="single"/>
          <w:lang w:val="en-GB"/>
        </w:rPr>
      </w:pPr>
    </w:p>
    <w:p w14:paraId="2394F7B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Key Experts (International)</w:t>
      </w:r>
    </w:p>
    <w:p w14:paraId="24EF2A8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p>
    <w:p w14:paraId="063E4B3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 xml:space="preserve">Project Manager: </w:t>
      </w:r>
    </w:p>
    <w:p w14:paraId="1ED93BB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specialist will have at least a bachelor’s degree in civil engineering, water resources engineering, hydraulic structures, having at least 20 years of total work experience, including 15 years in experience in design and supervision of civil works for water structures, modernization of water systems/structures, dams, irrigation system, and have international experience, working abroad. The expert is required to have significant team leadership experience in similar assignments. Proposed expert shall have worked as a team leader on at least one similar project and should have more than 5 years of experience in developing countries. The applicant should have experience in the IsDB or projects funded by international financial institutions of a similar nature, based on FIDIC and / or conditions of the ISDB / MLI contract. The expert must have good verbal and written communication skills in English to document completed work assignments, report on the status of the project and prepare final reports for Clients. The specialist’s main tasks include but are not limited to: (i) coordinate, plan and manage team activities to ensure full compliance with the terms of reference (TOR) and delivery of quality outputs in a timely manner; (ii) liaise with IsDB and implementing agencies, and other authorities as required; (iii) provide overall direction to the consulting team and assume full responsibility for the team’s performance and deliverables according to the consultancy contract. The expert should be familiar with AutoCAD and other modelling software related to the task. Project Manager responsible for overall team coordination, and delivery of quality and timely outputs as stated in the consulting service scope of work. Technically, the expert will support the Client in the delivery of the project outputs.</w:t>
      </w:r>
    </w:p>
    <w:p w14:paraId="0ED51CE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Chief Resident Engineer</w:t>
      </w:r>
    </w:p>
    <w:p w14:paraId="20C169B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chief supervision/resident engineer will have a bachelor’s degree, in civil engineering, with at least 15 years of experience in preparing and implementing modernization of water systems/structures, dams, irrigation system projects. The engineer will have experience with donor-funded development projects. Regional and in-country experience will be an advantage. The specialist will lead the supervision of the construction activities at the construction works. He/she will liaise closely with the international project management. Coordinate with all site staff and the contractors’ representatives and report on all issues pertaining to contract management; Convene periodic site meetings and adopt a proactive approach in contract administration; Ensure that permanent and temporary works are constructed in accordance with the provisions of the contracts, and ensure that notices to commence have been issued; Review, with the assistance of site staff, all surveys, field investigations, designs, drawings and specifications, recommend any change(s) needed to provide more cost-effective solutions, and approve the design, drawings and changes in specifications; Measure the works with the assistance of site engineers, and agree and certify interim and final payment certificates for submission to the Client.  </w:t>
      </w:r>
    </w:p>
    <w:p w14:paraId="3702192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668BCE6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C7AFC9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spacing w:val="-2"/>
          <w:sz w:val="24"/>
          <w:szCs w:val="24"/>
          <w:lang w:val="en-GB"/>
        </w:rPr>
        <w:t>Geotechnical Engineer</w:t>
      </w:r>
    </w:p>
    <w:p w14:paraId="35393A9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specialist will have at least a master's degree in civil or geological engineering, having at least 15 years of total work experience, including 10 years in organization, programming, supervision and analyses of geotechnical investigations and analysis. </w:t>
      </w:r>
      <w:r w:rsidRPr="00DF0468">
        <w:rPr>
          <w:rFonts w:ascii="Times New Roman" w:eastAsia="Calibri" w:hAnsi="Times New Roman" w:cs="Times New Roman"/>
          <w:iCs/>
          <w:spacing w:val="-2"/>
          <w:sz w:val="24"/>
          <w:szCs w:val="24"/>
          <w:lang w:val="en-GB"/>
        </w:rPr>
        <w:t xml:space="preserve">The specialist should have a </w:t>
      </w:r>
      <w:r w:rsidRPr="00DF0468">
        <w:rPr>
          <w:rFonts w:ascii="Times New Roman" w:eastAsia="Calibri" w:hAnsi="Times New Roman" w:cs="Times New Roman"/>
          <w:iCs/>
          <w:spacing w:val="-2"/>
          <w:sz w:val="24"/>
          <w:szCs w:val="24"/>
          <w:lang w:val="en-GB"/>
        </w:rPr>
        <w:lastRenderedPageBreak/>
        <w:t xml:space="preserve">comprehensive experience in geotechnical engineering related to headworks foundations, abutment, canal pipeline routes, slope stabilization, </w:t>
      </w:r>
      <w:r w:rsidRPr="00DF0468">
        <w:rPr>
          <w:rFonts w:ascii="Times New Roman" w:eastAsia="Calibri" w:hAnsi="Times New Roman" w:cs="Times New Roman"/>
          <w:spacing w:val="-2"/>
          <w:sz w:val="24"/>
          <w:szCs w:val="24"/>
          <w:lang w:val="en-GB"/>
        </w:rPr>
        <w:t>geological and geotechnical assessment of the structures. Regional experience and excellent knowledge of English is required.</w:t>
      </w:r>
    </w:p>
    <w:p w14:paraId="6F8AB2B6"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p>
    <w:p w14:paraId="36F6DED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Quality and Control Specialist</w:t>
      </w:r>
    </w:p>
    <w:p w14:paraId="37D089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specialist will have at least a bachelor degree in civil or geological engineering, having at least 15 years of total work experience, including 10 years in water structures. The responsibilities of the expert will be as ensuring that the materials, components, and systems used in the irrigation facilities, comply with industry standards and best practices. Verifying that all phases of the project, from procurement to installation, meet the required quality standards. Keeping up with the latest regulations, codes, and environmental standards related to irrigation systems. Conducting regular inspections of irrigation equipment, systems, and installations to detect any issues or deviations from the specifications. Performing tests to check the performance and efficiency of the system (e.g., pressure tests, water flow tests). Identifying and addressing potential failures or deficiencies before the system is handed over to the Client.</w:t>
      </w:r>
    </w:p>
    <w:p w14:paraId="56412679"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C6DD1B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p>
    <w:p w14:paraId="3C141B1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Survey Specialist</w:t>
      </w:r>
    </w:p>
    <w:p w14:paraId="6A5F727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specialist will have at least a bachelor degree in civil or survey engineering, having at least 10 years of total work experience, including 5 years in water structures.  The specialist will be responsible to conduct surveys to gather topographical data of the project site. Identifying the natural features of the land, such as slope, elevation, and water sources, which are essential for designing an effective irrigation system. Collecting information on soil types, land use, and environmental factors, which influence irrigation needs.</w:t>
      </w:r>
    </w:p>
    <w:p w14:paraId="6AB6C213"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00404F5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Electrical and Automation Engineer</w:t>
      </w:r>
    </w:p>
    <w:p w14:paraId="3E314AF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specialist will have at least a bachelor degree in Electrical Engineering. The specialist should has 7 years’ experience in the field of Electro-mechanical Engineering, experience as Electrical Engineer on not less than 2 previous projects involving similar infrastructure. The specialist will have at least 5years of practical experience with irrigation SCADA systems of various types for similar projects including with their operation in developed countries. Regional and in-country experience will be an advantage. The specialist will be responsible for scoping with the client agencies and, if agreed, preparing the requirements for a water management and SCADA system for main and possibly distributary canals as well as monitoring water use for pressurized pipeline systems and climate and crop water demand information. </w:t>
      </w:r>
    </w:p>
    <w:p w14:paraId="04150D8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36B5576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Mechanical Engineer</w:t>
      </w:r>
    </w:p>
    <w:p w14:paraId="65E5DB7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specialist will have at least a bachelor degree in Mechanical Engineering. The specialist should has 7 years’ experience in the field of Electro-Mechanical Engineering, experience as Mechanical Engineer on not less than 2 previous projects involving similar infrastructure.  The specialist will have at least 5 years of practical experience with irrigation systems of various types for similar projects including with their operation in developed countries. Regional and in-country experience will be an advantage.</w:t>
      </w:r>
    </w:p>
    <w:p w14:paraId="3E2112B0"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5D6B518"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Procurement Specialist</w:t>
      </w:r>
    </w:p>
    <w:p w14:paraId="68EE144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specialist will have at least a bachelor degree in engineering. The specialist should has 20 years’ experience in the field of engineering, with at least 15 years of practical experience working as a procurement specialist of large infrastructure projects. The expert must have previous experience working in projects financed by IFI’s. </w:t>
      </w:r>
    </w:p>
    <w:p w14:paraId="108E1C8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Contract Specialist</w:t>
      </w:r>
    </w:p>
    <w:p w14:paraId="36EA1E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lastRenderedPageBreak/>
        <w:t>The specialist will have at least a bachelor degree in Civil Engineering. The specialist should has 20 years’ experience in the field of Contract Management, with at least 15 years of practical experience working as a contract specialist of large infrastructure projects. The expert must have previous experience working in projects financed by IFI’s.</w:t>
      </w:r>
    </w:p>
    <w:p w14:paraId="4EAA50D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76EC1E9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spacing w:val="-2"/>
          <w:sz w:val="24"/>
          <w:szCs w:val="24"/>
          <w:lang w:val="en-GB"/>
        </w:rPr>
      </w:pPr>
      <w:r w:rsidRPr="00DF0468">
        <w:rPr>
          <w:rFonts w:ascii="Times New Roman" w:eastAsia="Calibri" w:hAnsi="Times New Roman" w:cs="Times New Roman"/>
          <w:b/>
          <w:spacing w:val="-2"/>
          <w:sz w:val="24"/>
          <w:szCs w:val="24"/>
          <w:lang w:val="en-GB"/>
        </w:rPr>
        <w:t>Non-Key Experts (National)</w:t>
      </w:r>
    </w:p>
    <w:p w14:paraId="5B5DB86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Non-Key Experts presented by the Consultant shall have at least 10 years of general experience with 5 years of specific experience relevant to their field. It is not mandatory to present the CVs of the Non-Key Experts at the proposal stage. Those will be requested from the successful consultant and evaluated by the Client during the Contract negotiations.</w:t>
      </w:r>
    </w:p>
    <w:p w14:paraId="357840E1"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p>
    <w:p w14:paraId="615DBC12"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CLIENT INPUT</w:t>
      </w:r>
    </w:p>
    <w:p w14:paraId="6404F18D"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2CB3A77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The Client will provide free of charge the following existing information, data, reports and maps in the custody of the Client and will assist the Consultant in obtaining some of the relevant information and materials from governmental institutions and state authorities as far as possible. The data shall include; </w:t>
      </w:r>
    </w:p>
    <w:p w14:paraId="032C094D" w14:textId="77777777" w:rsidR="00DF0468" w:rsidRPr="00DF0468" w:rsidRDefault="00DF0468" w:rsidP="00DF0468">
      <w:pPr>
        <w:numPr>
          <w:ilvl w:val="0"/>
          <w:numId w:val="22"/>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Engineering studies, feasibility study and detailed design reports, projects </w:t>
      </w:r>
    </w:p>
    <w:p w14:paraId="4B6D81A0" w14:textId="77777777" w:rsidR="00DF0468" w:rsidRPr="00DF0468" w:rsidRDefault="00DF0468" w:rsidP="00DF0468">
      <w:pPr>
        <w:numPr>
          <w:ilvl w:val="0"/>
          <w:numId w:val="22"/>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ESIA &amp; RAP /LARP</w:t>
      </w:r>
    </w:p>
    <w:p w14:paraId="4312A8E0" w14:textId="77777777" w:rsidR="00DF0468" w:rsidRPr="00DF0468" w:rsidRDefault="00DF0468" w:rsidP="00DF0468">
      <w:pPr>
        <w:numPr>
          <w:ilvl w:val="0"/>
          <w:numId w:val="22"/>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Environmental and Social Management Framework </w:t>
      </w:r>
    </w:p>
    <w:p w14:paraId="3DE56A5F" w14:textId="77777777" w:rsidR="00DF0468" w:rsidRPr="00DF0468" w:rsidRDefault="00DF0468" w:rsidP="00DF0468">
      <w:pPr>
        <w:numPr>
          <w:ilvl w:val="0"/>
          <w:numId w:val="22"/>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The information, data, reports, etc., will be available for the consultant's unlimited use during execution of the proposed services.</w:t>
      </w:r>
    </w:p>
    <w:p w14:paraId="252EA5EA"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099FCEF6"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bCs/>
          <w:spacing w:val="-2"/>
          <w:sz w:val="24"/>
          <w:szCs w:val="24"/>
          <w:lang w:val="en-GB"/>
        </w:rPr>
        <w:t>Services, Equipment And Facilities To Be Provided By The Consulting Company</w:t>
      </w:r>
    </w:p>
    <w:p w14:paraId="52D37BB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163F3A10" w14:textId="77777777" w:rsidR="00DF0468" w:rsidRPr="00DF0468" w:rsidRDefault="00DF0468" w:rsidP="00DF0468">
      <w:pPr>
        <w:numPr>
          <w:ilvl w:val="0"/>
          <w:numId w:val="3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During the project implementation period a fully furnished &amp; maintained Baku office.</w:t>
      </w:r>
    </w:p>
    <w:p w14:paraId="12A32BF7" w14:textId="77777777" w:rsidR="00DF0468" w:rsidRPr="00DF0468" w:rsidRDefault="00DF0468" w:rsidP="00DF0468">
      <w:pPr>
        <w:numPr>
          <w:ilvl w:val="0"/>
          <w:numId w:val="3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Visa, accommodation, house rent for the consultant's employees, technical support, etc. other expenses. </w:t>
      </w:r>
    </w:p>
    <w:p w14:paraId="18DA6665" w14:textId="77777777" w:rsidR="00DF0468" w:rsidRPr="00DF0468" w:rsidRDefault="00DF0468" w:rsidP="00DF0468">
      <w:pPr>
        <w:numPr>
          <w:ilvl w:val="0"/>
          <w:numId w:val="3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Considering the necessity of carrying out construction supervision simultaneously at all stages, the consultant shall procure vehicles (6 units of 4x4 vehicles) that will meet both office and site requirements, and shall cover their operating costs throughout the contract </w:t>
      </w:r>
      <w:proofErr w:type="spellStart"/>
      <w:r w:rsidRPr="00DF0468">
        <w:rPr>
          <w:rFonts w:ascii="Times New Roman" w:eastAsia="Calibri" w:hAnsi="Times New Roman" w:cs="Times New Roman"/>
          <w:spacing w:val="-2"/>
          <w:sz w:val="24"/>
          <w:szCs w:val="24"/>
          <w:lang w:val="en-GB"/>
        </w:rPr>
        <w:t>period.Medical</w:t>
      </w:r>
      <w:proofErr w:type="spellEnd"/>
      <w:r w:rsidRPr="00DF0468">
        <w:rPr>
          <w:rFonts w:ascii="Times New Roman" w:eastAsia="Calibri" w:hAnsi="Times New Roman" w:cs="Times New Roman"/>
          <w:spacing w:val="-2"/>
          <w:sz w:val="24"/>
          <w:szCs w:val="24"/>
          <w:lang w:val="en-GB"/>
        </w:rPr>
        <w:t xml:space="preserve"> and other insurance for employees.</w:t>
      </w:r>
      <w:r w:rsidRPr="00DF0468">
        <w:rPr>
          <w:rFonts w:ascii="Times New Roman" w:eastAsia="Calibri" w:hAnsi="Times New Roman" w:cs="Times New Roman"/>
          <w:spacing w:val="-2"/>
          <w:sz w:val="24"/>
          <w:szCs w:val="24"/>
        </w:rPr>
        <w:t xml:space="preserve"> </w:t>
      </w:r>
    </w:p>
    <w:p w14:paraId="0D96E4FF" w14:textId="77777777" w:rsidR="00DF0468" w:rsidRPr="00DF0468" w:rsidRDefault="00DF0468" w:rsidP="00DF0468">
      <w:pPr>
        <w:numPr>
          <w:ilvl w:val="0"/>
          <w:numId w:val="39"/>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Customs costs and registration fees for all types of goods and equipment purchased by the consultant.</w:t>
      </w:r>
    </w:p>
    <w:p w14:paraId="70DBB5DE"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p>
    <w:p w14:paraId="37DCFE6F"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3419BAA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5A1B23DC"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5E3BA4C8" w14:textId="77777777" w:rsidR="00DF0468" w:rsidRPr="00DF0468" w:rsidRDefault="00DF0468" w:rsidP="00DF0468">
      <w:pPr>
        <w:numPr>
          <w:ilvl w:val="0"/>
          <w:numId w:val="28"/>
        </w:num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r w:rsidRPr="00DF0468">
        <w:rPr>
          <w:rFonts w:ascii="Times New Roman" w:eastAsia="Calibri" w:hAnsi="Times New Roman" w:cs="Times New Roman"/>
          <w:b/>
          <w:spacing w:val="-2"/>
          <w:sz w:val="24"/>
          <w:szCs w:val="24"/>
        </w:rPr>
        <w:t xml:space="preserve"> </w:t>
      </w:r>
      <w:r w:rsidRPr="00DF0468">
        <w:rPr>
          <w:rFonts w:ascii="Times New Roman" w:eastAsia="Calibri" w:hAnsi="Times New Roman" w:cs="Times New Roman"/>
          <w:b/>
          <w:bCs/>
          <w:spacing w:val="-2"/>
          <w:sz w:val="24"/>
          <w:szCs w:val="24"/>
          <w:lang w:val="en-GB"/>
        </w:rPr>
        <w:t xml:space="preserve">SERVICES </w:t>
      </w:r>
      <w:r w:rsidRPr="00DF0468">
        <w:rPr>
          <w:rFonts w:ascii="Times New Roman" w:eastAsia="Calibri" w:hAnsi="Times New Roman" w:cs="Times New Roman"/>
          <w:b/>
          <w:spacing w:val="-2"/>
          <w:sz w:val="24"/>
          <w:szCs w:val="24"/>
          <w:lang w:val="en-GB"/>
        </w:rPr>
        <w:t xml:space="preserve">AND FACILITIES TO BE PROVIDED BY THE CONTRACTORS </w:t>
      </w:r>
    </w:p>
    <w:p w14:paraId="312D822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bCs/>
          <w:spacing w:val="-2"/>
          <w:sz w:val="24"/>
          <w:szCs w:val="24"/>
          <w:lang w:val="en-GB"/>
        </w:rPr>
      </w:pPr>
    </w:p>
    <w:p w14:paraId="39E6981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Upon commencement of the works contract, the Contractors will provide the following services to the supervision consultant: </w:t>
      </w:r>
    </w:p>
    <w:p w14:paraId="5E656B3E" w14:textId="77777777" w:rsidR="00DF0468" w:rsidRPr="00DF0468" w:rsidRDefault="00DF0468" w:rsidP="00DF0468">
      <w:pPr>
        <w:numPr>
          <w:ilvl w:val="0"/>
          <w:numId w:val="2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A fully furnished &amp; maintained site office. </w:t>
      </w:r>
    </w:p>
    <w:p w14:paraId="73D00EE6" w14:textId="77777777" w:rsidR="00DF0468" w:rsidRPr="00DF0468" w:rsidRDefault="00DF0468" w:rsidP="00DF0468">
      <w:pPr>
        <w:numPr>
          <w:ilvl w:val="0"/>
          <w:numId w:val="2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Survey equipment. </w:t>
      </w:r>
    </w:p>
    <w:p w14:paraId="0FD8848B" w14:textId="77777777" w:rsidR="00DF0468" w:rsidRPr="00DF0468" w:rsidRDefault="00DF0468" w:rsidP="00DF0468">
      <w:pPr>
        <w:numPr>
          <w:ilvl w:val="0"/>
          <w:numId w:val="2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In-situ soil testing laboratory equipment </w:t>
      </w:r>
    </w:p>
    <w:p w14:paraId="00618D0F" w14:textId="77777777" w:rsidR="00DF0468" w:rsidRPr="00DF0468" w:rsidRDefault="00DF0468" w:rsidP="00DF0468">
      <w:pPr>
        <w:numPr>
          <w:ilvl w:val="0"/>
          <w:numId w:val="2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 xml:space="preserve">Transportation vehicles as specified for official work of the Consultant. </w:t>
      </w:r>
    </w:p>
    <w:p w14:paraId="396D33A5" w14:textId="77777777" w:rsidR="00DF0468" w:rsidRPr="00DF0468" w:rsidRDefault="00DF0468" w:rsidP="00DF0468">
      <w:pPr>
        <w:numPr>
          <w:ilvl w:val="0"/>
          <w:numId w:val="23"/>
        </w:numPr>
        <w:tabs>
          <w:tab w:val="left" w:pos="9090"/>
        </w:tabs>
        <w:suppressAutoHyphens/>
        <w:spacing w:after="0" w:line="240" w:lineRule="auto"/>
        <w:ind w:right="-335"/>
        <w:rPr>
          <w:rFonts w:ascii="Times New Roman" w:eastAsia="Calibri" w:hAnsi="Times New Roman" w:cs="Times New Roman"/>
          <w:spacing w:val="-2"/>
          <w:sz w:val="24"/>
          <w:szCs w:val="24"/>
          <w:lang w:val="en-GB"/>
        </w:rPr>
      </w:pPr>
      <w:r w:rsidRPr="00DF0468">
        <w:rPr>
          <w:rFonts w:ascii="Times New Roman" w:eastAsia="Calibri" w:hAnsi="Times New Roman" w:cs="Times New Roman"/>
          <w:spacing w:val="-2"/>
          <w:sz w:val="24"/>
          <w:szCs w:val="24"/>
          <w:lang w:val="en-GB"/>
        </w:rPr>
        <w:t>Accommodation (including food) for Consultant Staff.</w:t>
      </w:r>
    </w:p>
    <w:p w14:paraId="2D630774"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lang w:val="en-GB"/>
        </w:rPr>
      </w:pPr>
    </w:p>
    <w:p w14:paraId="4B21AC14"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iCs/>
          <w:spacing w:val="-2"/>
          <w:sz w:val="24"/>
          <w:szCs w:val="24"/>
          <w:lang w:val="en-GB"/>
        </w:rPr>
      </w:pPr>
    </w:p>
    <w:p w14:paraId="65D36B48" w14:textId="77777777" w:rsidR="001F4A3F" w:rsidRDefault="001F4A3F" w:rsidP="00DF0468">
      <w:pPr>
        <w:tabs>
          <w:tab w:val="left" w:pos="9090"/>
        </w:tabs>
        <w:suppressAutoHyphens/>
        <w:spacing w:after="0" w:line="240" w:lineRule="auto"/>
        <w:ind w:right="-335"/>
        <w:rPr>
          <w:rFonts w:ascii="Times New Roman" w:eastAsia="Calibri" w:hAnsi="Times New Roman" w:cs="Times New Roman"/>
          <w:b/>
          <w:iCs/>
          <w:spacing w:val="-2"/>
          <w:sz w:val="24"/>
          <w:szCs w:val="24"/>
          <w:lang w:val="en-GB"/>
        </w:rPr>
      </w:pPr>
    </w:p>
    <w:p w14:paraId="7AC79832"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
          <w:i/>
          <w:spacing w:val="-2"/>
          <w:sz w:val="24"/>
          <w:szCs w:val="24"/>
          <w:lang w:val="en-GB"/>
        </w:rPr>
      </w:pPr>
      <w:r w:rsidRPr="00DF0468">
        <w:rPr>
          <w:rFonts w:ascii="Times New Roman" w:eastAsia="Calibri" w:hAnsi="Times New Roman" w:cs="Times New Roman"/>
          <w:b/>
          <w:iCs/>
          <w:spacing w:val="-2"/>
          <w:sz w:val="24"/>
          <w:szCs w:val="24"/>
          <w:lang w:val="en-GB"/>
        </w:rPr>
        <w:t xml:space="preserve">ANNEX 1: </w:t>
      </w:r>
      <w:r w:rsidRPr="00DF0468">
        <w:rPr>
          <w:rFonts w:ascii="Times New Roman" w:eastAsia="Calibri" w:hAnsi="Times New Roman" w:cs="Times New Roman"/>
          <w:b/>
          <w:i/>
          <w:spacing w:val="-2"/>
          <w:sz w:val="24"/>
          <w:szCs w:val="24"/>
          <w:lang w:val="en-GB"/>
        </w:rPr>
        <w:t>THE ESHS RELATED SERVICES:</w:t>
      </w:r>
    </w:p>
    <w:p w14:paraId="5626BDB5"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bCs/>
          <w:spacing w:val="-2"/>
          <w:sz w:val="24"/>
          <w:szCs w:val="24"/>
          <w:lang w:val="en-GB"/>
        </w:rPr>
      </w:pPr>
    </w:p>
    <w:p w14:paraId="2748B939"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 xml:space="preserve">Review and support Resettlement Action Plan (RAP) activities </w:t>
      </w:r>
    </w:p>
    <w:p w14:paraId="2BF68BD6"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review and approve the Contractors’ Environment and Social Management Plan (C-ESMP), including all updates and revisions (not less than once every 6 months);</w:t>
      </w:r>
    </w:p>
    <w:p w14:paraId="2C5F5933"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 xml:space="preserve">review and approve ESHS provisions of method statements, implementation plans, GBV/SEA prevention and response action plan, drawings, proposals, schedules and all relevant Contractors’ documents; </w:t>
      </w:r>
    </w:p>
    <w:p w14:paraId="60EDC5CD"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review and consider the ESHS risks and impacts of any design change proposals and advise if there are implications for compliance with ESIA, ESMP, consent/permits and other relevant project requirements;</w:t>
      </w:r>
    </w:p>
    <w:p w14:paraId="1CCA463B"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undertake audits, supervisions and/or inspections of any sites where the Contractors are undertaking activities related to the Works, to verify the Contractors’ compliance with ESHS requirements including its GBV/SEA obligations, with and without contractors and/or client relevant representatives, as necessary, but not less than once per month</w:t>
      </w:r>
    </w:p>
    <w:p w14:paraId="16F50979"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undertake audits and inspections of Contractors’ accident logs, community liaison records, monitoring findings and other ESHS related documentation, as necessary, to confirm the Contractors’ compliance with ESHS requirements;</w:t>
      </w:r>
    </w:p>
    <w:p w14:paraId="517917BC"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agree remedial action/s and their timeframe for implementation in the event of a noncompliance with the Contractors’ ESHS obligations;</w:t>
      </w:r>
    </w:p>
    <w:p w14:paraId="2D906AA7"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ensure appropriate representation at relevant meetings including site meetings, and progress meetings to discuss and agree appropriate actions to ensure compliance with ESHS obligations;</w:t>
      </w:r>
    </w:p>
    <w:p w14:paraId="18585CF7"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check that the Contractors’ actual reporting (content and timeliness) is in accordance with the Contractors’ contractual obligations;</w:t>
      </w:r>
    </w:p>
    <w:p w14:paraId="10F33079"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 xml:space="preserve">review and critique, in a timely manner, the Contractors’ ESHS documentation (including regular reports and incident reports) regarding the accuracy and efficacy of the documentation; </w:t>
      </w:r>
    </w:p>
    <w:p w14:paraId="5C974309"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undertake liaison, from time to time and as necessary, with project stakeholders to identify and discuss any actual or potential ESHS issues;</w:t>
      </w:r>
    </w:p>
    <w:p w14:paraId="31F38923"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Establish and maintain a grievance redress mechanism including types of grievances to be recorded and how to protect confidentiality e.g. of those reporting allegations of GBV/SEA.</w:t>
      </w:r>
    </w:p>
    <w:p w14:paraId="66E0C786" w14:textId="77777777" w:rsidR="00DF0468" w:rsidRPr="00DF0468" w:rsidRDefault="00DF0468" w:rsidP="00DF0468">
      <w:pPr>
        <w:numPr>
          <w:ilvl w:val="0"/>
          <w:numId w:val="24"/>
        </w:numPr>
        <w:tabs>
          <w:tab w:val="left" w:pos="9090"/>
        </w:tabs>
        <w:suppressAutoHyphens/>
        <w:spacing w:after="0" w:line="240" w:lineRule="auto"/>
        <w:ind w:right="-335"/>
        <w:rPr>
          <w:rFonts w:ascii="Times New Roman" w:eastAsia="Calibri" w:hAnsi="Times New Roman" w:cs="Times New Roman"/>
          <w:bCs/>
          <w:spacing w:val="-2"/>
          <w:sz w:val="24"/>
          <w:szCs w:val="24"/>
          <w:lang w:val="en-GB"/>
        </w:rPr>
      </w:pPr>
      <w:r w:rsidRPr="00DF0468">
        <w:rPr>
          <w:rFonts w:ascii="Times New Roman" w:eastAsia="Calibri" w:hAnsi="Times New Roman" w:cs="Times New Roman"/>
          <w:bCs/>
          <w:spacing w:val="-2"/>
          <w:sz w:val="24"/>
          <w:szCs w:val="24"/>
          <w:lang w:val="en-GB"/>
        </w:rPr>
        <w:t>ensure any GBV/SEA instances and complaints that come to the attention of the consultant are registered in the grievance redress mechanism [add any other tasks as appropriate]</w:t>
      </w:r>
    </w:p>
    <w:p w14:paraId="58534847" w14:textId="77777777" w:rsidR="00DF0468" w:rsidRPr="00DF0468" w:rsidRDefault="00DF0468" w:rsidP="00DF0468">
      <w:pPr>
        <w:tabs>
          <w:tab w:val="left" w:pos="9090"/>
        </w:tabs>
        <w:suppressAutoHyphens/>
        <w:spacing w:after="0" w:line="240" w:lineRule="auto"/>
        <w:ind w:right="-335"/>
        <w:rPr>
          <w:rFonts w:ascii="Times New Roman" w:eastAsia="Calibri" w:hAnsi="Times New Roman" w:cs="Times New Roman"/>
          <w:spacing w:val="-2"/>
          <w:sz w:val="24"/>
          <w:szCs w:val="24"/>
        </w:rPr>
      </w:pPr>
    </w:p>
    <w:p w14:paraId="0E08BB84" w14:textId="77777777" w:rsidR="00DF0468" w:rsidRPr="00F44A18" w:rsidRDefault="00DF0468"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00E63C4" w14:textId="77777777" w:rsidR="00050AA0" w:rsidRDefault="00050AA0"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E5992D7"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D62E9BF"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76ADFB3B"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0B8C0524"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5ADEF8D"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4CCBB3E9"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3DC1DA9F"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50ECCB98"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274B6B26"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135A5DFC" w14:textId="77777777" w:rsidR="00567597"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4405B092" w14:textId="22B37D90" w:rsidR="00567597" w:rsidRPr="001F4A3F" w:rsidRDefault="00567597" w:rsidP="00567597">
      <w:pPr>
        <w:tabs>
          <w:tab w:val="left" w:pos="9090"/>
        </w:tabs>
        <w:suppressAutoHyphens/>
        <w:spacing w:after="0" w:line="240" w:lineRule="auto"/>
        <w:ind w:right="-335"/>
        <w:jc w:val="center"/>
        <w:rPr>
          <w:rFonts w:ascii="Times New Roman" w:eastAsia="Calibri" w:hAnsi="Times New Roman" w:cs="Times New Roman"/>
          <w:b/>
          <w:bCs/>
          <w:spacing w:val="-2"/>
          <w:sz w:val="32"/>
          <w:szCs w:val="32"/>
        </w:rPr>
      </w:pPr>
      <w:r w:rsidRPr="001F4A3F">
        <w:rPr>
          <w:rFonts w:ascii="Times New Roman" w:eastAsia="Calibri" w:hAnsi="Times New Roman" w:cs="Times New Roman"/>
          <w:b/>
          <w:bCs/>
          <w:spacing w:val="-2"/>
          <w:sz w:val="32"/>
          <w:szCs w:val="32"/>
        </w:rPr>
        <w:t xml:space="preserve">ANNEX </w:t>
      </w:r>
      <w:r>
        <w:rPr>
          <w:rFonts w:ascii="Times New Roman" w:eastAsia="Calibri" w:hAnsi="Times New Roman" w:cs="Times New Roman"/>
          <w:b/>
          <w:bCs/>
          <w:spacing w:val="-2"/>
          <w:sz w:val="32"/>
          <w:szCs w:val="32"/>
        </w:rPr>
        <w:t>2</w:t>
      </w:r>
      <w:r w:rsidRPr="001F4A3F">
        <w:rPr>
          <w:rFonts w:ascii="Times New Roman" w:eastAsia="Calibri" w:hAnsi="Times New Roman" w:cs="Times New Roman"/>
          <w:b/>
          <w:bCs/>
          <w:spacing w:val="-2"/>
          <w:sz w:val="32"/>
          <w:szCs w:val="32"/>
        </w:rPr>
        <w:t xml:space="preserve"> – </w:t>
      </w:r>
      <w:r w:rsidRPr="004B0358">
        <w:rPr>
          <w:rFonts w:ascii="Times New Roman" w:eastAsia="Calibri" w:hAnsi="Times New Roman" w:cs="Times New Roman"/>
          <w:b/>
          <w:bCs/>
          <w:spacing w:val="-2"/>
          <w:sz w:val="32"/>
          <w:szCs w:val="32"/>
        </w:rPr>
        <w:t>TENTATIVE I</w:t>
      </w:r>
      <w:r w:rsidRPr="007C6521">
        <w:rPr>
          <w:rFonts w:ascii="Times New Roman" w:eastAsia="Calibri" w:hAnsi="Times New Roman" w:cs="Times New Roman"/>
          <w:b/>
          <w:bCs/>
          <w:spacing w:val="-2"/>
          <w:sz w:val="32"/>
          <w:szCs w:val="32"/>
        </w:rPr>
        <w:t>MPLEMENTATION PLAN</w:t>
      </w:r>
      <w:r w:rsidRPr="001F4A3F">
        <w:rPr>
          <w:rFonts w:ascii="Times New Roman" w:eastAsia="Calibri" w:hAnsi="Times New Roman" w:cs="Times New Roman"/>
          <w:b/>
          <w:bCs/>
          <w:spacing w:val="-2"/>
          <w:sz w:val="32"/>
          <w:szCs w:val="32"/>
        </w:rPr>
        <w:t xml:space="preserve"> </w:t>
      </w:r>
    </w:p>
    <w:p w14:paraId="0CD44379" w14:textId="5AE4B6B5" w:rsidR="00567597" w:rsidRDefault="00A60062" w:rsidP="00C04772">
      <w:pPr>
        <w:tabs>
          <w:tab w:val="left" w:pos="9090"/>
        </w:tabs>
        <w:suppressAutoHyphens/>
        <w:spacing w:after="0" w:line="240" w:lineRule="auto"/>
        <w:ind w:right="-335"/>
        <w:rPr>
          <w:rFonts w:ascii="Times New Roman" w:eastAsia="Calibri" w:hAnsi="Times New Roman" w:cs="Times New Roman"/>
          <w:spacing w:val="-2"/>
          <w:sz w:val="24"/>
          <w:szCs w:val="24"/>
        </w:rPr>
      </w:pPr>
      <w:r w:rsidRPr="00C64970">
        <w:rPr>
          <w:noProof/>
        </w:rPr>
        <w:lastRenderedPageBreak/>
        <w:drawing>
          <wp:anchor distT="0" distB="0" distL="114300" distR="114300" simplePos="0" relativeHeight="251659264" behindDoc="0" locked="0" layoutInCell="1" allowOverlap="1" wp14:anchorId="2953A842" wp14:editId="271BBBD7">
            <wp:simplePos x="0" y="0"/>
            <wp:positionH relativeFrom="margin">
              <wp:posOffset>-652145</wp:posOffset>
            </wp:positionH>
            <wp:positionV relativeFrom="paragraph">
              <wp:posOffset>229870</wp:posOffset>
            </wp:positionV>
            <wp:extent cx="7077075" cy="65709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7075" cy="657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D31E7" w14:textId="77777777" w:rsidR="00567597" w:rsidRPr="00F44A18" w:rsidRDefault="00567597" w:rsidP="00C04772">
      <w:pPr>
        <w:tabs>
          <w:tab w:val="left" w:pos="9090"/>
        </w:tabs>
        <w:suppressAutoHyphens/>
        <w:spacing w:after="0" w:line="240" w:lineRule="auto"/>
        <w:ind w:right="-335"/>
        <w:rPr>
          <w:rFonts w:ascii="Times New Roman" w:eastAsia="Calibri" w:hAnsi="Times New Roman" w:cs="Times New Roman"/>
          <w:spacing w:val="-2"/>
          <w:sz w:val="24"/>
          <w:szCs w:val="24"/>
        </w:rPr>
      </w:pPr>
    </w:p>
    <w:p w14:paraId="672B9CE6" w14:textId="77777777" w:rsidR="00BB42EC" w:rsidRPr="00F44A18" w:rsidRDefault="00BB42EC" w:rsidP="00A60062">
      <w:pPr>
        <w:tabs>
          <w:tab w:val="left" w:pos="9090"/>
        </w:tabs>
        <w:suppressAutoHyphens/>
        <w:spacing w:after="0" w:line="240" w:lineRule="auto"/>
        <w:ind w:right="-335"/>
        <w:rPr>
          <w:rFonts w:ascii="Times New Roman" w:eastAsia="Calibri" w:hAnsi="Times New Roman" w:cs="Times New Roman"/>
          <w:spacing w:val="-2"/>
          <w:sz w:val="24"/>
          <w:szCs w:val="24"/>
        </w:rPr>
      </w:pPr>
    </w:p>
    <w:sectPr w:rsidR="00BB42EC" w:rsidRPr="00F44A18" w:rsidSect="00C04772">
      <w:footerReference w:type="default" r:id="rId12"/>
      <w:pgSz w:w="12240" w:h="15840" w:code="1"/>
      <w:pgMar w:top="851" w:right="1325" w:bottom="720" w:left="1800"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0BB9" w14:textId="77777777" w:rsidR="00E03D29" w:rsidRDefault="00E03D29">
      <w:pPr>
        <w:spacing w:after="0" w:line="240" w:lineRule="auto"/>
      </w:pPr>
      <w:r>
        <w:separator/>
      </w:r>
    </w:p>
  </w:endnote>
  <w:endnote w:type="continuationSeparator" w:id="0">
    <w:p w14:paraId="1D9C6F04" w14:textId="77777777" w:rsidR="00E03D29" w:rsidRDefault="00E0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329513"/>
      <w:docPartObj>
        <w:docPartGallery w:val="Page Numbers (Bottom of Page)"/>
        <w:docPartUnique/>
      </w:docPartObj>
    </w:sdtPr>
    <w:sdtEndPr>
      <w:rPr>
        <w:noProof/>
      </w:rPr>
    </w:sdtEndPr>
    <w:sdtContent>
      <w:p w14:paraId="2ADAA522" w14:textId="77777777" w:rsidR="00567597" w:rsidRDefault="00567597">
        <w:pPr>
          <w:pStyle w:val="Footer"/>
          <w:jc w:val="right"/>
        </w:pPr>
        <w:r>
          <w:fldChar w:fldCharType="begin"/>
        </w:r>
        <w:r>
          <w:instrText xml:space="preserve"> PAGE   \* MERGEFORMAT </w:instrText>
        </w:r>
        <w:r>
          <w:fldChar w:fldCharType="separate"/>
        </w:r>
        <w:r w:rsidR="00BB0F7C">
          <w:rPr>
            <w:noProof/>
          </w:rPr>
          <w:t>xxi</w:t>
        </w:r>
        <w:r>
          <w:rPr>
            <w:noProof/>
          </w:rPr>
          <w:fldChar w:fldCharType="end"/>
        </w:r>
      </w:p>
    </w:sdtContent>
  </w:sdt>
  <w:p w14:paraId="20FDD961" w14:textId="77777777" w:rsidR="00567597" w:rsidRDefault="0056759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6D6D" w14:textId="77777777" w:rsidR="00E03D29" w:rsidRDefault="00E03D29">
      <w:pPr>
        <w:spacing w:after="0" w:line="240" w:lineRule="auto"/>
      </w:pPr>
      <w:r>
        <w:separator/>
      </w:r>
    </w:p>
  </w:footnote>
  <w:footnote w:type="continuationSeparator" w:id="0">
    <w:p w14:paraId="21A1D037" w14:textId="77777777" w:rsidR="00E03D29" w:rsidRDefault="00E03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7BEE" w14:textId="75B3E0CD" w:rsidR="00567597" w:rsidRDefault="00567597">
    <w:pPr>
      <w:pStyle w:val="Header"/>
    </w:pPr>
    <w:r>
      <w:rPr>
        <w:noProof/>
      </w:rPr>
      <mc:AlternateContent>
        <mc:Choice Requires="wps">
          <w:drawing>
            <wp:anchor distT="0" distB="0" distL="0" distR="0" simplePos="0" relativeHeight="251659264" behindDoc="0" locked="0" layoutInCell="1" allowOverlap="1" wp14:anchorId="10C415E8" wp14:editId="67F5A75B">
              <wp:simplePos x="635" y="635"/>
              <wp:positionH relativeFrom="page">
                <wp:align>left</wp:align>
              </wp:positionH>
              <wp:positionV relativeFrom="page">
                <wp:align>top</wp:align>
              </wp:positionV>
              <wp:extent cx="793750" cy="368935"/>
              <wp:effectExtent l="0" t="0" r="6350" b="12065"/>
              <wp:wrapNone/>
              <wp:docPr id="462033639"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FEF177F" w14:textId="32651B42" w:rsidR="00567597" w:rsidRPr="00AC045A" w:rsidRDefault="00567597" w:rsidP="00AC045A">
                          <w:pPr>
                            <w:spacing w:after="0"/>
                            <w:rPr>
                              <w:rFonts w:ascii="Aptos" w:eastAsia="Aptos" w:hAnsi="Aptos" w:cs="Aptos"/>
                              <w:noProof/>
                              <w:color w:val="000000"/>
                              <w:sz w:val="20"/>
                              <w:szCs w:val="20"/>
                            </w:rPr>
                          </w:pPr>
                          <w:r w:rsidRPr="00AC045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C415E8" id="_x0000_t202" coordsize="21600,21600" o:spt="202" path="m,l,21600r21600,l21600,xe">
              <v:stroke joinstyle="miter"/>
              <v:path gradientshapeok="t" o:connecttype="rect"/>
            </v:shapetype>
            <v:shape id="Text Box 5"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" filled="f" stroked="f">
              <v:textbox style="mso-fit-shape-to-text:t" inset="20pt,15pt,0,0">
                <w:txbxContent>
                  <w:p w14:paraId="1FEF177F" w14:textId="32651B42" w:rsidR="00567597" w:rsidRPr="00AC045A" w:rsidRDefault="00567597" w:rsidP="00AC045A">
                    <w:pPr>
                      <w:spacing w:after="0"/>
                      <w:rPr>
                        <w:rFonts w:ascii="Aptos" w:eastAsia="Aptos" w:hAnsi="Aptos" w:cs="Aptos"/>
                        <w:noProof/>
                        <w:color w:val="000000"/>
                        <w:sz w:val="20"/>
                        <w:szCs w:val="20"/>
                      </w:rPr>
                    </w:pPr>
                    <w:r w:rsidRPr="00AC045A">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03CF" w14:textId="792D5F88" w:rsidR="00567597" w:rsidRDefault="00567597">
    <w:pPr>
      <w:pStyle w:val="Header"/>
    </w:pPr>
    <w:r>
      <w:rPr>
        <w:noProof/>
      </w:rPr>
      <mc:AlternateContent>
        <mc:Choice Requires="wps">
          <w:drawing>
            <wp:anchor distT="0" distB="0" distL="0" distR="0" simplePos="0" relativeHeight="251660288" behindDoc="0" locked="0" layoutInCell="1" allowOverlap="1" wp14:anchorId="5CB6DCF7" wp14:editId="5DA60227">
              <wp:simplePos x="1143000" y="457200"/>
              <wp:positionH relativeFrom="page">
                <wp:align>left</wp:align>
              </wp:positionH>
              <wp:positionV relativeFrom="page">
                <wp:align>top</wp:align>
              </wp:positionV>
              <wp:extent cx="793750" cy="368935"/>
              <wp:effectExtent l="0" t="0" r="6350" b="12065"/>
              <wp:wrapNone/>
              <wp:docPr id="1270800555"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548DE661" w14:textId="62CC07DB" w:rsidR="00567597" w:rsidRPr="00AC045A" w:rsidRDefault="00567597" w:rsidP="00AC045A">
                          <w:pPr>
                            <w:spacing w:after="0"/>
                            <w:rPr>
                              <w:rFonts w:ascii="Aptos" w:eastAsia="Aptos" w:hAnsi="Aptos" w:cs="Aptos"/>
                              <w:noProof/>
                              <w:color w:val="000000"/>
                              <w:sz w:val="20"/>
                              <w:szCs w:val="20"/>
                            </w:rPr>
                          </w:pPr>
                          <w:r w:rsidRPr="00AC045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B6DCF7" id="_x0000_t202" coordsize="21600,21600" o:spt="202" path="m,l,21600r21600,l21600,xe">
              <v:stroke joinstyle="miter"/>
              <v:path gradientshapeok="t" o:connecttype="rect"/>
            </v:shapetype>
            <v:shape id="Text Box 6"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" filled="f" stroked="f">
              <v:textbox style="mso-fit-shape-to-text:t" inset="20pt,15pt,0,0">
                <w:txbxContent>
                  <w:p w14:paraId="548DE661" w14:textId="62CC07DB" w:rsidR="00567597" w:rsidRPr="00AC045A" w:rsidRDefault="00567597" w:rsidP="00AC045A">
                    <w:pPr>
                      <w:spacing w:after="0"/>
                      <w:rPr>
                        <w:rFonts w:ascii="Aptos" w:eastAsia="Aptos" w:hAnsi="Aptos" w:cs="Aptos"/>
                        <w:noProof/>
                        <w:color w:val="000000"/>
                        <w:sz w:val="20"/>
                        <w:szCs w:val="20"/>
                      </w:rPr>
                    </w:pPr>
                    <w:r w:rsidRPr="00AC045A">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9247" w14:textId="55AF0CE2" w:rsidR="00567597" w:rsidRDefault="00567597">
    <w:pPr>
      <w:pStyle w:val="Header"/>
    </w:pPr>
    <w:r>
      <w:rPr>
        <w:noProof/>
      </w:rPr>
      <mc:AlternateContent>
        <mc:Choice Requires="wps">
          <w:drawing>
            <wp:anchor distT="0" distB="0" distL="0" distR="0" simplePos="0" relativeHeight="251658240" behindDoc="0" locked="0" layoutInCell="1" allowOverlap="1" wp14:anchorId="378E0DA6" wp14:editId="37FD47FE">
              <wp:simplePos x="635" y="635"/>
              <wp:positionH relativeFrom="page">
                <wp:align>left</wp:align>
              </wp:positionH>
              <wp:positionV relativeFrom="page">
                <wp:align>top</wp:align>
              </wp:positionV>
              <wp:extent cx="793750" cy="368935"/>
              <wp:effectExtent l="0" t="0" r="6350" b="12065"/>
              <wp:wrapNone/>
              <wp:docPr id="156113276"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41DA8BBE" w14:textId="782FDE5F" w:rsidR="00567597" w:rsidRPr="00AC045A" w:rsidRDefault="00567597" w:rsidP="00AC045A">
                          <w:pPr>
                            <w:spacing w:after="0"/>
                            <w:rPr>
                              <w:rFonts w:ascii="Aptos" w:eastAsia="Aptos" w:hAnsi="Aptos" w:cs="Aptos"/>
                              <w:noProof/>
                              <w:color w:val="000000"/>
                              <w:sz w:val="20"/>
                              <w:szCs w:val="20"/>
                            </w:rPr>
                          </w:pPr>
                          <w:r w:rsidRPr="00AC045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8E0DA6" id="_x0000_t202" coordsize="21600,21600" o:spt="202" path="m,l,21600r21600,l21600,xe">
              <v:stroke joinstyle="miter"/>
              <v:path gradientshapeok="t" o:connecttype="rect"/>
            </v:shapetype>
            <v:shape id="Text Box 4"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" filled="f" stroked="f">
              <v:textbox style="mso-fit-shape-to-text:t" inset="20pt,15pt,0,0">
                <w:txbxContent>
                  <w:p w14:paraId="41DA8BBE" w14:textId="782FDE5F" w:rsidR="00567597" w:rsidRPr="00AC045A" w:rsidRDefault="00567597" w:rsidP="00AC045A">
                    <w:pPr>
                      <w:spacing w:after="0"/>
                      <w:rPr>
                        <w:rFonts w:ascii="Aptos" w:eastAsia="Aptos" w:hAnsi="Aptos" w:cs="Aptos"/>
                        <w:noProof/>
                        <w:color w:val="000000"/>
                        <w:sz w:val="20"/>
                        <w:szCs w:val="20"/>
                      </w:rPr>
                    </w:pPr>
                    <w:r w:rsidRPr="00AC045A">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F0"/>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018AA"/>
    <w:multiLevelType w:val="hybridMultilevel"/>
    <w:tmpl w:val="E140E64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7A2F"/>
    <w:multiLevelType w:val="hybridMultilevel"/>
    <w:tmpl w:val="AA56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C60ED"/>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844686"/>
    <w:multiLevelType w:val="multilevel"/>
    <w:tmpl w:val="4E2E9AB8"/>
    <w:lvl w:ilvl="0">
      <w:start w:val="1"/>
      <w:numFmt w:val="decimal"/>
      <w:lvlRestart w:val="0"/>
      <w:pStyle w:val="DEStandardL1"/>
      <w:isLgl/>
      <w:lvlText w:val="Paragraph %1"/>
      <w:lvlJc w:val="left"/>
      <w:pPr>
        <w:tabs>
          <w:tab w:val="num" w:pos="720"/>
        </w:tabs>
        <w:ind w:left="720" w:hanging="720"/>
      </w:pPr>
      <w:rPr>
        <w:rFonts w:ascii="Arial" w:hAnsi="Arial" w:cs="Arial" w:hint="default"/>
        <w:b/>
        <w:i w:val="0"/>
        <w:caps w:val="0"/>
        <w:strike w:val="0"/>
        <w:dstrike w:val="0"/>
        <w:vanish w:val="0"/>
        <w:color w:val="auto"/>
        <w:sz w:val="32"/>
        <w:szCs w:val="32"/>
        <w:u w:val="none"/>
        <w:vertAlign w:val="baseline"/>
      </w:rPr>
    </w:lvl>
    <w:lvl w:ilvl="1">
      <w:start w:val="1"/>
      <w:numFmt w:val="decimal"/>
      <w:pStyle w:val="DEStandardL2"/>
      <w:isLgl/>
      <w:lvlText w:val="%1.%2"/>
      <w:lvlJc w:val="left"/>
      <w:pPr>
        <w:tabs>
          <w:tab w:val="num" w:pos="720"/>
        </w:tabs>
        <w:ind w:left="720" w:hanging="720"/>
      </w:pPr>
      <w:rPr>
        <w:rFonts w:ascii="Arial" w:hAnsi="Arial" w:cs="Times New Roman" w:hint="default"/>
        <w:b/>
        <w:i w:val="0"/>
        <w:caps w:val="0"/>
        <w:strike w:val="0"/>
        <w:dstrike w:val="0"/>
        <w:vanish w:val="0"/>
        <w:color w:val="auto"/>
        <w:sz w:val="24"/>
        <w:u w:val="none"/>
        <w:vertAlign w:val="baseline"/>
      </w:rPr>
    </w:lvl>
    <w:lvl w:ilvl="2">
      <w:start w:val="1"/>
      <w:numFmt w:val="decimal"/>
      <w:pStyle w:val="DEStandardL3"/>
      <w:isLgl/>
      <w:lvlText w:val="%1.%2.%3"/>
      <w:lvlJc w:val="left"/>
      <w:pPr>
        <w:tabs>
          <w:tab w:val="num" w:pos="1800"/>
        </w:tabs>
        <w:ind w:left="1800"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15:restartNumberingAfterBreak="0">
    <w:nsid w:val="0A366E6E"/>
    <w:multiLevelType w:val="hybridMultilevel"/>
    <w:tmpl w:val="87901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9589A"/>
    <w:multiLevelType w:val="hybridMultilevel"/>
    <w:tmpl w:val="98B4AA50"/>
    <w:lvl w:ilvl="0" w:tplc="D1BEF3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3069CE"/>
    <w:multiLevelType w:val="multilevel"/>
    <w:tmpl w:val="8D9AEE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30C5AEA"/>
    <w:multiLevelType w:val="multilevel"/>
    <w:tmpl w:val="F18AD51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62D6EC7"/>
    <w:multiLevelType w:val="hybridMultilevel"/>
    <w:tmpl w:val="816C930A"/>
    <w:lvl w:ilvl="0" w:tplc="0409000F">
      <w:start w:val="4"/>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62AD4"/>
    <w:multiLevelType w:val="hybridMultilevel"/>
    <w:tmpl w:val="9F5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A4F40"/>
    <w:multiLevelType w:val="hybridMultilevel"/>
    <w:tmpl w:val="390A7F12"/>
    <w:lvl w:ilvl="0" w:tplc="6F407536">
      <w:start w:val="1"/>
      <w:numFmt w:val="decimal"/>
      <w:lvlText w:val="%1."/>
      <w:lvlJc w:val="left"/>
      <w:pPr>
        <w:ind w:left="1440" w:hanging="360"/>
      </w:pPr>
      <w:rPr>
        <w:rFonts w:ascii="Roboto Light" w:hAnsi="Roboto Light" w:hint="default"/>
        <w:b w:val="0"/>
        <w:bCs w:val="0"/>
        <w:color w:val="auto"/>
        <w:sz w:val="22"/>
        <w:szCs w:val="22"/>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2E3148B"/>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E32C4B"/>
    <w:multiLevelType w:val="hybridMultilevel"/>
    <w:tmpl w:val="B34C2042"/>
    <w:lvl w:ilvl="0" w:tplc="519EAEF6">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484230"/>
    <w:multiLevelType w:val="hybridMultilevel"/>
    <w:tmpl w:val="4F4C8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56601"/>
    <w:multiLevelType w:val="hybridMultilevel"/>
    <w:tmpl w:val="1D9C4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B40090"/>
    <w:multiLevelType w:val="hybridMultilevel"/>
    <w:tmpl w:val="9D10EC1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E971D1F"/>
    <w:multiLevelType w:val="multilevel"/>
    <w:tmpl w:val="2E971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B1367"/>
    <w:multiLevelType w:val="hybridMultilevel"/>
    <w:tmpl w:val="4E14D2AA"/>
    <w:lvl w:ilvl="0" w:tplc="E66AFF6A">
      <w:start w:val="7"/>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3816705D"/>
    <w:multiLevelType w:val="hybridMultilevel"/>
    <w:tmpl w:val="F79CD9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9E13DDF"/>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D67424"/>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012410"/>
    <w:multiLevelType w:val="hybridMultilevel"/>
    <w:tmpl w:val="4BE8726A"/>
    <w:lvl w:ilvl="0" w:tplc="0BF89C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A086114"/>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279E8"/>
    <w:multiLevelType w:val="hybridMultilevel"/>
    <w:tmpl w:val="D5281992"/>
    <w:lvl w:ilvl="0" w:tplc="2FFACFDC">
      <w:start w:val="3"/>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F6BD1"/>
    <w:multiLevelType w:val="hybridMultilevel"/>
    <w:tmpl w:val="A64E98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B3CB5"/>
    <w:multiLevelType w:val="hybridMultilevel"/>
    <w:tmpl w:val="60D65D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A4F4BC1"/>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5A1708"/>
    <w:multiLevelType w:val="hybridMultilevel"/>
    <w:tmpl w:val="A64E9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A436B"/>
    <w:multiLevelType w:val="hybridMultilevel"/>
    <w:tmpl w:val="2AF0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26AA6"/>
    <w:multiLevelType w:val="hybridMultilevel"/>
    <w:tmpl w:val="CDDCF06E"/>
    <w:lvl w:ilvl="0" w:tplc="E1E4734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A52DE6"/>
    <w:multiLevelType w:val="multilevel"/>
    <w:tmpl w:val="FD8A3E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43B89"/>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0A444D"/>
    <w:multiLevelType w:val="hybridMultilevel"/>
    <w:tmpl w:val="F9AE261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5F765A1"/>
    <w:multiLevelType w:val="multilevel"/>
    <w:tmpl w:val="75F76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196432"/>
    <w:multiLevelType w:val="hybridMultilevel"/>
    <w:tmpl w:val="2CF2C50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C87EEF"/>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7151653">
    <w:abstractNumId w:val="10"/>
  </w:num>
  <w:num w:numId="2" w16cid:durableId="394397306">
    <w:abstractNumId w:val="31"/>
  </w:num>
  <w:num w:numId="3" w16cid:durableId="943920768">
    <w:abstractNumId w:val="30"/>
  </w:num>
  <w:num w:numId="4" w16cid:durableId="167183775">
    <w:abstractNumId w:val="11"/>
  </w:num>
  <w:num w:numId="5" w16cid:durableId="600453390">
    <w:abstractNumId w:val="26"/>
  </w:num>
  <w:num w:numId="6" w16cid:durableId="458231629">
    <w:abstractNumId w:val="36"/>
  </w:num>
  <w:num w:numId="7" w16cid:durableId="1673138944">
    <w:abstractNumId w:val="3"/>
  </w:num>
  <w:num w:numId="8" w16cid:durableId="2109111775">
    <w:abstractNumId w:val="18"/>
  </w:num>
  <w:num w:numId="9" w16cid:durableId="146165075">
    <w:abstractNumId w:val="28"/>
  </w:num>
  <w:num w:numId="10" w16cid:durableId="299771292">
    <w:abstractNumId w:val="22"/>
  </w:num>
  <w:num w:numId="11" w16cid:durableId="793060435">
    <w:abstractNumId w:val="19"/>
  </w:num>
  <w:num w:numId="12" w16cid:durableId="1268850950">
    <w:abstractNumId w:val="5"/>
  </w:num>
  <w:num w:numId="13" w16cid:durableId="2056150932">
    <w:abstractNumId w:val="25"/>
  </w:num>
  <w:num w:numId="14" w16cid:durableId="1000696857">
    <w:abstractNumId w:val="8"/>
  </w:num>
  <w:num w:numId="15" w16cid:durableId="1797328524">
    <w:abstractNumId w:val="33"/>
  </w:num>
  <w:num w:numId="16" w16cid:durableId="129399567">
    <w:abstractNumId w:val="2"/>
  </w:num>
  <w:num w:numId="17" w16cid:durableId="1185825809">
    <w:abstractNumId w:val="32"/>
  </w:num>
  <w:num w:numId="18" w16cid:durableId="1739401813">
    <w:abstractNumId w:val="6"/>
  </w:num>
  <w:num w:numId="19" w16cid:durableId="456608173">
    <w:abstractNumId w:val="21"/>
  </w:num>
  <w:num w:numId="20" w16cid:durableId="487213770">
    <w:abstractNumId w:val="38"/>
  </w:num>
  <w:num w:numId="21" w16cid:durableId="891962818">
    <w:abstractNumId w:val="13"/>
  </w:num>
  <w:num w:numId="22" w16cid:durableId="1025789332">
    <w:abstractNumId w:val="0"/>
  </w:num>
  <w:num w:numId="23" w16cid:durableId="1345745998">
    <w:abstractNumId w:val="24"/>
  </w:num>
  <w:num w:numId="24" w16cid:durableId="1410076258">
    <w:abstractNumId w:val="34"/>
  </w:num>
  <w:num w:numId="25" w16cid:durableId="460267768">
    <w:abstractNumId w:val="7"/>
  </w:num>
  <w:num w:numId="26" w16cid:durableId="704872259">
    <w:abstractNumId w:val="9"/>
  </w:num>
  <w:num w:numId="27" w16cid:durableId="122114980">
    <w:abstractNumId w:val="1"/>
  </w:num>
  <w:num w:numId="28" w16cid:durableId="1435440726">
    <w:abstractNumId w:val="15"/>
  </w:num>
  <w:num w:numId="29" w16cid:durableId="958412514">
    <w:abstractNumId w:val="29"/>
  </w:num>
  <w:num w:numId="30" w16cid:durableId="1857384461">
    <w:abstractNumId w:val="20"/>
  </w:num>
  <w:num w:numId="31" w16cid:durableId="372316348">
    <w:abstractNumId w:val="27"/>
  </w:num>
  <w:num w:numId="32" w16cid:durableId="905800738">
    <w:abstractNumId w:val="17"/>
  </w:num>
  <w:num w:numId="33" w16cid:durableId="36704110">
    <w:abstractNumId w:val="35"/>
  </w:num>
  <w:num w:numId="34" w16cid:durableId="548809688">
    <w:abstractNumId w:val="4"/>
  </w:num>
  <w:num w:numId="35" w16cid:durableId="790174002">
    <w:abstractNumId w:val="14"/>
  </w:num>
  <w:num w:numId="36" w16cid:durableId="1688798168">
    <w:abstractNumId w:val="12"/>
    <w:lvlOverride w:ilvl="0">
      <w:startOverride w:val="1"/>
    </w:lvlOverride>
    <w:lvlOverride w:ilvl="1"/>
    <w:lvlOverride w:ilvl="2"/>
    <w:lvlOverride w:ilvl="3"/>
    <w:lvlOverride w:ilvl="4"/>
    <w:lvlOverride w:ilvl="5"/>
    <w:lvlOverride w:ilvl="6"/>
    <w:lvlOverride w:ilvl="7"/>
    <w:lvlOverride w:ilvl="8"/>
  </w:num>
  <w:num w:numId="37" w16cid:durableId="1101339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2610972">
    <w:abstractNumId w:val="16"/>
  </w:num>
  <w:num w:numId="39" w16cid:durableId="19749457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10929"/>
    <w:rsid w:val="0002164D"/>
    <w:rsid w:val="00050AA0"/>
    <w:rsid w:val="00073714"/>
    <w:rsid w:val="000838C2"/>
    <w:rsid w:val="000C329C"/>
    <w:rsid w:val="000D62EA"/>
    <w:rsid w:val="00150EB6"/>
    <w:rsid w:val="00174EEF"/>
    <w:rsid w:val="0018265B"/>
    <w:rsid w:val="001E31E8"/>
    <w:rsid w:val="001E39E5"/>
    <w:rsid w:val="001F4A3F"/>
    <w:rsid w:val="001F6E29"/>
    <w:rsid w:val="00234B32"/>
    <w:rsid w:val="00236989"/>
    <w:rsid w:val="00291524"/>
    <w:rsid w:val="00296359"/>
    <w:rsid w:val="002A2C75"/>
    <w:rsid w:val="002C6E1E"/>
    <w:rsid w:val="002D7D22"/>
    <w:rsid w:val="00301DE6"/>
    <w:rsid w:val="00323C5F"/>
    <w:rsid w:val="00346647"/>
    <w:rsid w:val="00380CF6"/>
    <w:rsid w:val="00393355"/>
    <w:rsid w:val="003C1928"/>
    <w:rsid w:val="00413612"/>
    <w:rsid w:val="00473214"/>
    <w:rsid w:val="004C7B14"/>
    <w:rsid w:val="00524EC9"/>
    <w:rsid w:val="00535FA6"/>
    <w:rsid w:val="00566FAB"/>
    <w:rsid w:val="00567597"/>
    <w:rsid w:val="005677A6"/>
    <w:rsid w:val="00581120"/>
    <w:rsid w:val="00587C63"/>
    <w:rsid w:val="005C0056"/>
    <w:rsid w:val="005D59CE"/>
    <w:rsid w:val="005E21C5"/>
    <w:rsid w:val="005F6BAF"/>
    <w:rsid w:val="00603301"/>
    <w:rsid w:val="006166B8"/>
    <w:rsid w:val="00676179"/>
    <w:rsid w:val="00687421"/>
    <w:rsid w:val="006C04E0"/>
    <w:rsid w:val="006F0EA7"/>
    <w:rsid w:val="006F1026"/>
    <w:rsid w:val="006F25A5"/>
    <w:rsid w:val="00737069"/>
    <w:rsid w:val="0077577D"/>
    <w:rsid w:val="00793873"/>
    <w:rsid w:val="007E423A"/>
    <w:rsid w:val="007E5836"/>
    <w:rsid w:val="00802BFD"/>
    <w:rsid w:val="00897BB4"/>
    <w:rsid w:val="008C05EC"/>
    <w:rsid w:val="008C68DC"/>
    <w:rsid w:val="008E7C45"/>
    <w:rsid w:val="00903673"/>
    <w:rsid w:val="00915B17"/>
    <w:rsid w:val="0097676A"/>
    <w:rsid w:val="009A0D80"/>
    <w:rsid w:val="00A37021"/>
    <w:rsid w:val="00A40BE6"/>
    <w:rsid w:val="00A43F61"/>
    <w:rsid w:val="00A579F1"/>
    <w:rsid w:val="00A60062"/>
    <w:rsid w:val="00AC045A"/>
    <w:rsid w:val="00AC2C49"/>
    <w:rsid w:val="00AD3A53"/>
    <w:rsid w:val="00B27509"/>
    <w:rsid w:val="00B63317"/>
    <w:rsid w:val="00B765D9"/>
    <w:rsid w:val="00B8229C"/>
    <w:rsid w:val="00BA7A4A"/>
    <w:rsid w:val="00BB0F7C"/>
    <w:rsid w:val="00BB42EC"/>
    <w:rsid w:val="00C04772"/>
    <w:rsid w:val="00C052F0"/>
    <w:rsid w:val="00C23736"/>
    <w:rsid w:val="00C27739"/>
    <w:rsid w:val="00C30595"/>
    <w:rsid w:val="00C55DDE"/>
    <w:rsid w:val="00C82FD2"/>
    <w:rsid w:val="00D42142"/>
    <w:rsid w:val="00D57ABB"/>
    <w:rsid w:val="00D6104A"/>
    <w:rsid w:val="00DF0468"/>
    <w:rsid w:val="00DF07AA"/>
    <w:rsid w:val="00E03D29"/>
    <w:rsid w:val="00E52C19"/>
    <w:rsid w:val="00E71CDB"/>
    <w:rsid w:val="00E81A9F"/>
    <w:rsid w:val="00EA537C"/>
    <w:rsid w:val="00F0104B"/>
    <w:rsid w:val="00F021B7"/>
    <w:rsid w:val="00F44A18"/>
    <w:rsid w:val="00F454E2"/>
    <w:rsid w:val="00F56D5F"/>
    <w:rsid w:val="00F93439"/>
    <w:rsid w:val="00FA565E"/>
    <w:rsid w:val="00FD0E5D"/>
    <w:rsid w:val="00FD3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DFDF"/>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B42EC"/>
    <w:pPr>
      <w:keepNext/>
      <w:keepLines/>
      <w:spacing w:before="240" w:after="240" w:line="240" w:lineRule="auto"/>
      <w:jc w:val="center"/>
      <w:outlineLvl w:val="0"/>
    </w:pPr>
    <w:rPr>
      <w:rFonts w:ascii="Times New Roman Bold" w:eastAsia="Times New Roman" w:hAnsi="Times New Roman Bold" w:cs="Times New Roman"/>
      <w:b/>
      <w:sz w:val="32"/>
      <w:szCs w:val="20"/>
      <w:lang w:val="x-none" w:eastAsia="x-none"/>
    </w:rPr>
  </w:style>
  <w:style w:type="paragraph" w:styleId="Heading2">
    <w:name w:val="heading 2"/>
    <w:basedOn w:val="Normal"/>
    <w:next w:val="Normal"/>
    <w:link w:val="Heading2Char"/>
    <w:qFormat/>
    <w:rsid w:val="00DF0468"/>
    <w:pPr>
      <w:keepNext/>
      <w:spacing w:after="0" w:line="240" w:lineRule="auto"/>
      <w:ind w:left="720" w:hanging="720"/>
      <w:jc w:val="both"/>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B42EC"/>
    <w:pPr>
      <w:keepNext/>
      <w:spacing w:after="0" w:line="240" w:lineRule="auto"/>
      <w:ind w:left="1440" w:hanging="1440"/>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Normal"/>
    <w:next w:val="Normal"/>
    <w:link w:val="Heading4Char"/>
    <w:uiPriority w:val="99"/>
    <w:qFormat/>
    <w:rsid w:val="00DF0468"/>
    <w:pPr>
      <w:keepNext/>
      <w:tabs>
        <w:tab w:val="left" w:pos="720"/>
        <w:tab w:val="right" w:leader="dot" w:pos="8640"/>
      </w:tabs>
      <w:spacing w:after="0" w:line="240" w:lineRule="auto"/>
      <w:outlineLvl w:val="3"/>
    </w:pPr>
    <w:rPr>
      <w:rFonts w:ascii="Times New Roman" w:eastAsia="Times New Roman" w:hAnsi="Times New Roman" w:cs="Times New Roman"/>
      <w:b/>
      <w:bCs/>
      <w:sz w:val="20"/>
      <w:szCs w:val="24"/>
      <w:lang w:val="x-none" w:eastAsia="x-none"/>
    </w:rPr>
  </w:style>
  <w:style w:type="paragraph" w:styleId="Heading5">
    <w:name w:val="heading 5"/>
    <w:basedOn w:val="Normal"/>
    <w:next w:val="BankNormal"/>
    <w:link w:val="Heading5Char"/>
    <w:qFormat/>
    <w:rsid w:val="00DF0468"/>
    <w:p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rsid w:val="00DF0468"/>
    <w:pPr>
      <w:spacing w:after="240" w:line="240" w:lineRule="auto"/>
      <w:ind w:left="1440" w:hanging="720"/>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DF0468"/>
    <w:pPr>
      <w:keepNext/>
      <w:spacing w:after="0" w:line="240" w:lineRule="auto"/>
      <w:jc w:val="both"/>
      <w:outlineLvl w:val="6"/>
    </w:pPr>
    <w:rPr>
      <w:rFonts w:ascii="Times New Roman" w:eastAsia="Times New Roman" w:hAnsi="Times New Roman" w:cs="Times New Roman"/>
      <w:b/>
      <w:bCs/>
      <w:sz w:val="20"/>
      <w:szCs w:val="24"/>
    </w:rPr>
  </w:style>
  <w:style w:type="paragraph" w:styleId="Heading8">
    <w:name w:val="heading 8"/>
    <w:basedOn w:val="Normal"/>
    <w:next w:val="Normal"/>
    <w:link w:val="Heading8Char"/>
    <w:qFormat/>
    <w:rsid w:val="00DF0468"/>
    <w:pPr>
      <w:keepNext/>
      <w:spacing w:after="0" w:line="240" w:lineRule="auto"/>
      <w:ind w:left="720" w:hanging="720"/>
      <w:jc w:val="both"/>
      <w:outlineLvl w:val="7"/>
    </w:pPr>
    <w:rPr>
      <w:rFonts w:ascii="Times New Roman" w:eastAsia="Times New Roman" w:hAnsi="Times New Roman" w:cs="Times New Roman"/>
      <w:b/>
      <w:bCs/>
      <w:sz w:val="20"/>
      <w:szCs w:val="24"/>
    </w:rPr>
  </w:style>
  <w:style w:type="paragraph" w:styleId="Heading9">
    <w:name w:val="heading 9"/>
    <w:basedOn w:val="Normal"/>
    <w:next w:val="Normal"/>
    <w:link w:val="Heading9Char"/>
    <w:qFormat/>
    <w:rsid w:val="00DF0468"/>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A7A4A"/>
    <w:rPr>
      <w:rFonts w:ascii="Tahoma" w:hAnsi="Tahoma" w:cs="Tahoma"/>
      <w:sz w:val="16"/>
      <w:szCs w:val="16"/>
    </w:rPr>
  </w:style>
  <w:style w:type="paragraph" w:styleId="ListParagraph">
    <w:name w:val="List Paragraph"/>
    <w:aliases w:val="List Paragraph1,Recommendation,List Paragraph11,Bulleted List Paragraph,List Paragraph (numbered (a)),main text,main text TORU,Normal 2,Light Grid - Accent 31,References,ReferencesCxSpLast,lp1,Numbered Paragraph,Main numbered paragraph,罗列"/>
    <w:basedOn w:val="Normal"/>
    <w:link w:val="ListParagraphChar"/>
    <w:uiPriority w:val="1"/>
    <w:qFormat/>
    <w:rsid w:val="00C82FD2"/>
    <w:pPr>
      <w:ind w:left="720"/>
      <w:contextualSpacing/>
    </w:pPr>
    <w:rPr>
      <w:rFonts w:ascii="Times New Roman" w:eastAsia="Times New Roman" w:hAnsi="Times New Roman" w:cs="Arial"/>
    </w:rPr>
  </w:style>
  <w:style w:type="character" w:customStyle="1" w:styleId="ListParagraphChar">
    <w:name w:val="List Paragraph Char"/>
    <w:aliases w:val="List Paragraph1 Char,Recommendation Char,List Paragraph11 Char,Bulleted List Paragraph Char,List Paragraph (numbered (a)) Char,main text Char,main text TORU Char,Normal 2 Char,Light Grid - Accent 31 Char,References Char,lp1 Char"/>
    <w:link w:val="ListParagraph"/>
    <w:uiPriority w:val="1"/>
    <w:qFormat/>
    <w:locked/>
    <w:rsid w:val="00C82FD2"/>
    <w:rPr>
      <w:rFonts w:ascii="Times New Roman" w:eastAsia="Times New Roman" w:hAnsi="Times New Roman" w:cs="Arial"/>
    </w:rPr>
  </w:style>
  <w:style w:type="character" w:styleId="Hyperlink">
    <w:name w:val="Hyperlink"/>
    <w:basedOn w:val="DefaultParagraphFont"/>
    <w:uiPriority w:val="99"/>
    <w:unhideWhenUsed/>
    <w:rsid w:val="00BB42EC"/>
    <w:rPr>
      <w:color w:val="0000FF" w:themeColor="hyperlink"/>
      <w:u w:val="single"/>
    </w:rPr>
  </w:style>
  <w:style w:type="character" w:customStyle="1" w:styleId="UnresolvedMention1">
    <w:name w:val="Unresolved Mention1"/>
    <w:basedOn w:val="DefaultParagraphFont"/>
    <w:uiPriority w:val="99"/>
    <w:semiHidden/>
    <w:unhideWhenUsed/>
    <w:rsid w:val="00BB42EC"/>
    <w:rPr>
      <w:color w:val="605E5C"/>
      <w:shd w:val="clear" w:color="auto" w:fill="E1DFDD"/>
    </w:rPr>
  </w:style>
  <w:style w:type="character" w:customStyle="1" w:styleId="HTMLPreformattedChar">
    <w:name w:val="HTML Preformatted Char"/>
    <w:link w:val="HTMLPreformatted"/>
    <w:rsid w:val="00BB42EC"/>
    <w:rPr>
      <w:rFonts w:ascii="Courier New" w:eastAsia="Times New Roman" w:hAnsi="Courier New" w:cs="Courier New"/>
    </w:rPr>
  </w:style>
  <w:style w:type="paragraph" w:customStyle="1" w:styleId="Style3">
    <w:name w:val="Style3"/>
    <w:basedOn w:val="Normal"/>
    <w:link w:val="Style3Char"/>
    <w:uiPriority w:val="99"/>
    <w:qFormat/>
    <w:rsid w:val="00BB42EC"/>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ru-RU" w:eastAsia="ru-RU"/>
    </w:rPr>
  </w:style>
  <w:style w:type="paragraph" w:styleId="HTMLPreformatted">
    <w:name w:val="HTML Preformatted"/>
    <w:basedOn w:val="Normal"/>
    <w:link w:val="HTMLPreformattedChar"/>
    <w:unhideWhenUsed/>
    <w:rsid w:val="00BB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BB42EC"/>
    <w:rPr>
      <w:rFonts w:ascii="Consolas" w:hAnsi="Consolas"/>
      <w:sz w:val="20"/>
      <w:szCs w:val="20"/>
    </w:rPr>
  </w:style>
  <w:style w:type="paragraph" w:styleId="BodyText">
    <w:name w:val="Body Text"/>
    <w:aliases w:val="by,bt,BT"/>
    <w:basedOn w:val="Normal"/>
    <w:link w:val="BodyTextChar"/>
    <w:qFormat/>
    <w:rsid w:val="00BB42EC"/>
    <w:pPr>
      <w:widowControl w:val="0"/>
      <w:autoSpaceDE w:val="0"/>
      <w:autoSpaceDN w:val="0"/>
      <w:spacing w:after="0" w:line="240" w:lineRule="auto"/>
    </w:pPr>
    <w:rPr>
      <w:rFonts w:ascii="Arial" w:eastAsia="Arial" w:hAnsi="Arial" w:cs="Arial"/>
      <w:b/>
      <w:bCs/>
      <w:i/>
      <w:iCs/>
      <w:lang w:val="en"/>
    </w:rPr>
  </w:style>
  <w:style w:type="character" w:customStyle="1" w:styleId="BodyTextChar">
    <w:name w:val="Body Text Char"/>
    <w:aliases w:val="by Char,bt Char,BT Char"/>
    <w:basedOn w:val="DefaultParagraphFont"/>
    <w:link w:val="BodyText"/>
    <w:rsid w:val="00BB42EC"/>
    <w:rPr>
      <w:rFonts w:ascii="Arial" w:eastAsia="Arial" w:hAnsi="Arial" w:cs="Arial"/>
      <w:b/>
      <w:bCs/>
      <w:i/>
      <w:iCs/>
      <w:lang w:val="en"/>
    </w:rPr>
  </w:style>
  <w:style w:type="paragraph" w:customStyle="1" w:styleId="Default">
    <w:name w:val="Default"/>
    <w:rsid w:val="00BB42EC"/>
    <w:pPr>
      <w:autoSpaceDE w:val="0"/>
      <w:autoSpaceDN w:val="0"/>
      <w:adjustRightInd w:val="0"/>
      <w:spacing w:after="0" w:line="240" w:lineRule="auto"/>
    </w:pPr>
    <w:rPr>
      <w:rFonts w:ascii="Arial" w:eastAsia="SimSun" w:hAnsi="Arial" w:cs="Arial"/>
      <w:color w:val="000000"/>
      <w:sz w:val="24"/>
      <w:szCs w:val="24"/>
    </w:rPr>
  </w:style>
  <w:style w:type="paragraph" w:styleId="Footer">
    <w:name w:val="footer"/>
    <w:basedOn w:val="Normal"/>
    <w:link w:val="FooterChar"/>
    <w:unhideWhenUsed/>
    <w:rsid w:val="00BB42EC"/>
    <w:pPr>
      <w:tabs>
        <w:tab w:val="center" w:pos="4677"/>
        <w:tab w:val="right" w:pos="9355"/>
      </w:tabs>
      <w:spacing w:after="0" w:line="240" w:lineRule="auto"/>
    </w:pPr>
    <w:rPr>
      <w:rFonts w:ascii="Times New Roman" w:eastAsia="Times New Roman" w:hAnsi="Times New Roman" w:cs="Arial"/>
    </w:rPr>
  </w:style>
  <w:style w:type="character" w:customStyle="1" w:styleId="FooterChar">
    <w:name w:val="Footer Char"/>
    <w:basedOn w:val="DefaultParagraphFont"/>
    <w:link w:val="Footer"/>
    <w:rsid w:val="00BB42EC"/>
    <w:rPr>
      <w:rFonts w:ascii="Times New Roman" w:eastAsia="Times New Roman" w:hAnsi="Times New Roman" w:cs="Arial"/>
    </w:rPr>
  </w:style>
  <w:style w:type="character" w:customStyle="1" w:styleId="Style3Char">
    <w:name w:val="Style3 Char"/>
    <w:basedOn w:val="DefaultParagraphFont"/>
    <w:link w:val="Style3"/>
    <w:uiPriority w:val="99"/>
    <w:rsid w:val="00BB42EC"/>
    <w:rPr>
      <w:rFonts w:ascii="Franklin Gothic Medium" w:eastAsia="Times New Roman" w:hAnsi="Franklin Gothic Medium" w:cs="Times New Roman"/>
      <w:sz w:val="24"/>
      <w:szCs w:val="24"/>
      <w:lang w:val="ru-RU" w:eastAsia="ru-RU"/>
    </w:rPr>
  </w:style>
  <w:style w:type="paragraph" w:styleId="BodyTextIndent2">
    <w:name w:val="Body Text Indent 2"/>
    <w:basedOn w:val="Normal"/>
    <w:link w:val="BodyTextIndent2Char"/>
    <w:unhideWhenUsed/>
    <w:rsid w:val="00BB42EC"/>
    <w:pPr>
      <w:spacing w:after="120" w:line="480" w:lineRule="auto"/>
      <w:ind w:left="283"/>
    </w:pPr>
  </w:style>
  <w:style w:type="character" w:customStyle="1" w:styleId="BodyTextIndent2Char">
    <w:name w:val="Body Text Indent 2 Char"/>
    <w:basedOn w:val="DefaultParagraphFont"/>
    <w:link w:val="BodyTextIndent2"/>
    <w:rsid w:val="00BB42EC"/>
  </w:style>
  <w:style w:type="character" w:customStyle="1" w:styleId="Heading1Char">
    <w:name w:val="Heading 1 Char"/>
    <w:basedOn w:val="DefaultParagraphFont"/>
    <w:link w:val="Heading1"/>
    <w:uiPriority w:val="99"/>
    <w:rsid w:val="00BB42EC"/>
    <w:rPr>
      <w:rFonts w:ascii="Times New Roman Bold" w:eastAsia="Times New Roman" w:hAnsi="Times New Roman Bold" w:cs="Times New Roman"/>
      <w:b/>
      <w:sz w:val="32"/>
      <w:szCs w:val="20"/>
      <w:lang w:val="x-none" w:eastAsia="x-none"/>
    </w:rPr>
  </w:style>
  <w:style w:type="character" w:customStyle="1" w:styleId="Heading3Char">
    <w:name w:val="Heading 3 Char"/>
    <w:basedOn w:val="DefaultParagraphFont"/>
    <w:link w:val="Heading3"/>
    <w:rsid w:val="00BB42EC"/>
    <w:rPr>
      <w:rFonts w:ascii="Times New Roman" w:eastAsia="Times New Roman" w:hAnsi="Times New Roman" w:cs="Times New Roman"/>
      <w:sz w:val="24"/>
      <w:szCs w:val="24"/>
    </w:rPr>
  </w:style>
  <w:style w:type="paragraph" w:customStyle="1" w:styleId="BankNormal">
    <w:name w:val="BankNormal"/>
    <w:basedOn w:val="Normal"/>
    <w:rsid w:val="00BB42EC"/>
    <w:pPr>
      <w:spacing w:after="240" w:line="240" w:lineRule="auto"/>
    </w:pPr>
    <w:rPr>
      <w:rFonts w:ascii="Times New Roman" w:eastAsia="Times New Roman" w:hAnsi="Times New Roman" w:cs="Times New Roman"/>
      <w:sz w:val="24"/>
      <w:szCs w:val="20"/>
    </w:rPr>
  </w:style>
  <w:style w:type="paragraph" w:styleId="TOC1">
    <w:name w:val="toc 1"/>
    <w:basedOn w:val="Normal"/>
    <w:next w:val="Normal"/>
    <w:autoRedefine/>
    <w:semiHidden/>
    <w:rsid w:val="00BB42EC"/>
    <w:pPr>
      <w:tabs>
        <w:tab w:val="right" w:leader="dot" w:pos="9000"/>
      </w:tabs>
      <w:spacing w:after="120" w:line="240" w:lineRule="auto"/>
    </w:pPr>
    <w:rPr>
      <w:rFonts w:ascii="Times New Roman" w:eastAsia="Times New Roman" w:hAnsi="Times New Roman" w:cs="Times New Roman"/>
      <w:noProof/>
      <w:sz w:val="24"/>
      <w:szCs w:val="24"/>
      <w:lang w:val="en-GB"/>
    </w:rPr>
  </w:style>
  <w:style w:type="character" w:styleId="CommentReference">
    <w:name w:val="annotation reference"/>
    <w:basedOn w:val="DefaultParagraphFont"/>
    <w:semiHidden/>
    <w:unhideWhenUsed/>
    <w:rsid w:val="00C052F0"/>
    <w:rPr>
      <w:sz w:val="16"/>
      <w:szCs w:val="16"/>
    </w:rPr>
  </w:style>
  <w:style w:type="paragraph" w:styleId="CommentText">
    <w:name w:val="annotation text"/>
    <w:basedOn w:val="Normal"/>
    <w:link w:val="CommentTextChar"/>
    <w:unhideWhenUsed/>
    <w:rsid w:val="00C052F0"/>
    <w:pPr>
      <w:spacing w:line="240" w:lineRule="auto"/>
    </w:pPr>
    <w:rPr>
      <w:sz w:val="20"/>
      <w:szCs w:val="20"/>
    </w:rPr>
  </w:style>
  <w:style w:type="character" w:customStyle="1" w:styleId="CommentTextChar">
    <w:name w:val="Comment Text Char"/>
    <w:basedOn w:val="DefaultParagraphFont"/>
    <w:link w:val="CommentText"/>
    <w:rsid w:val="00C052F0"/>
    <w:rPr>
      <w:sz w:val="20"/>
      <w:szCs w:val="20"/>
    </w:rPr>
  </w:style>
  <w:style w:type="paragraph" w:styleId="CommentSubject">
    <w:name w:val="annotation subject"/>
    <w:basedOn w:val="CommentText"/>
    <w:next w:val="CommentText"/>
    <w:link w:val="CommentSubjectChar"/>
    <w:semiHidden/>
    <w:unhideWhenUsed/>
    <w:rsid w:val="00C052F0"/>
    <w:rPr>
      <w:b/>
      <w:bCs/>
    </w:rPr>
  </w:style>
  <w:style w:type="character" w:customStyle="1" w:styleId="CommentSubjectChar">
    <w:name w:val="Comment Subject Char"/>
    <w:basedOn w:val="CommentTextChar"/>
    <w:link w:val="CommentSubject"/>
    <w:semiHidden/>
    <w:rsid w:val="00C052F0"/>
    <w:rPr>
      <w:b/>
      <w:bCs/>
      <w:sz w:val="20"/>
      <w:szCs w:val="20"/>
    </w:rPr>
  </w:style>
  <w:style w:type="paragraph" w:styleId="Header">
    <w:name w:val="header"/>
    <w:basedOn w:val="Normal"/>
    <w:link w:val="HeaderChar"/>
    <w:unhideWhenUsed/>
    <w:rsid w:val="00F44A18"/>
    <w:pPr>
      <w:tabs>
        <w:tab w:val="center" w:pos="4513"/>
        <w:tab w:val="right" w:pos="9026"/>
      </w:tabs>
      <w:spacing w:after="0" w:line="240" w:lineRule="auto"/>
    </w:pPr>
  </w:style>
  <w:style w:type="character" w:customStyle="1" w:styleId="HeaderChar">
    <w:name w:val="Header Char"/>
    <w:basedOn w:val="DefaultParagraphFont"/>
    <w:link w:val="Header"/>
    <w:rsid w:val="00F44A18"/>
  </w:style>
  <w:style w:type="character" w:customStyle="1" w:styleId="Heading2Char">
    <w:name w:val="Heading 2 Char"/>
    <w:basedOn w:val="DefaultParagraphFont"/>
    <w:link w:val="Heading2"/>
    <w:rsid w:val="00DF0468"/>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uiPriority w:val="99"/>
    <w:rsid w:val="00DF0468"/>
    <w:rPr>
      <w:rFonts w:ascii="Times New Roman" w:eastAsia="Times New Roman" w:hAnsi="Times New Roman" w:cs="Times New Roman"/>
      <w:b/>
      <w:bCs/>
      <w:sz w:val="20"/>
      <w:szCs w:val="24"/>
      <w:lang w:val="x-none" w:eastAsia="x-none"/>
    </w:rPr>
  </w:style>
  <w:style w:type="character" w:customStyle="1" w:styleId="Heading5Char">
    <w:name w:val="Heading 5 Char"/>
    <w:basedOn w:val="DefaultParagraphFont"/>
    <w:link w:val="Heading5"/>
    <w:rsid w:val="00DF046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DF046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DF0468"/>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DF0468"/>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DF0468"/>
    <w:rPr>
      <w:rFonts w:ascii="Times New Roman" w:eastAsia="Times New Roman" w:hAnsi="Times New Roman" w:cs="Times New Roman"/>
      <w:b/>
      <w:sz w:val="28"/>
      <w:szCs w:val="24"/>
      <w:lang w:val="en-GB" w:eastAsia="it-IT"/>
    </w:rPr>
  </w:style>
  <w:style w:type="paragraph" w:customStyle="1" w:styleId="Clauses">
    <w:name w:val="Clauses"/>
    <w:basedOn w:val="Normal"/>
    <w:rsid w:val="00DF0468"/>
    <w:pPr>
      <w:keepLines/>
      <w:tabs>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DF0468"/>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DF0468"/>
    <w:pPr>
      <w:tabs>
        <w:tab w:val="clear" w:pos="1418"/>
        <w:tab w:val="clear" w:pos="1712"/>
        <w:tab w:val="left" w:pos="1843"/>
        <w:tab w:val="num" w:pos="2498"/>
      </w:tabs>
      <w:ind w:left="1843" w:hanging="425"/>
    </w:pPr>
  </w:style>
  <w:style w:type="paragraph" w:customStyle="1" w:styleId="Normal1">
    <w:name w:val="Normal(1)"/>
    <w:basedOn w:val="Normal"/>
    <w:rsid w:val="00DF0468"/>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le">
    <w:name w:val="Title"/>
    <w:basedOn w:val="Normal"/>
    <w:link w:val="TitleChar"/>
    <w:qFormat/>
    <w:rsid w:val="00DF0468"/>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DF0468"/>
    <w:rPr>
      <w:rFonts w:ascii="Times New Roman" w:eastAsia="Times New Roman" w:hAnsi="Times New Roman" w:cs="Times New Roman"/>
      <w:b/>
      <w:sz w:val="36"/>
      <w:szCs w:val="20"/>
    </w:rPr>
  </w:style>
  <w:style w:type="paragraph" w:styleId="TOC2">
    <w:name w:val="toc 2"/>
    <w:basedOn w:val="Normal"/>
    <w:next w:val="Normal"/>
    <w:autoRedefine/>
    <w:semiHidden/>
    <w:rsid w:val="00DF0468"/>
    <w:pPr>
      <w:tabs>
        <w:tab w:val="right" w:leader="dot" w:pos="9000"/>
      </w:tabs>
      <w:spacing w:before="120" w:after="120" w:line="240" w:lineRule="auto"/>
      <w:ind w:left="720" w:hanging="720"/>
    </w:pPr>
    <w:rPr>
      <w:rFonts w:ascii="Times New Roman" w:eastAsia="Times New Roman" w:hAnsi="Times New Roman" w:cs="Times New Roman"/>
      <w:noProof/>
      <w:sz w:val="24"/>
      <w:szCs w:val="20"/>
    </w:rPr>
  </w:style>
  <w:style w:type="paragraph" w:styleId="BodyTextIndent">
    <w:name w:val="Body Text Indent"/>
    <w:basedOn w:val="Normal"/>
    <w:link w:val="BodyTextIndentChar"/>
    <w:uiPriority w:val="99"/>
    <w:rsid w:val="00DF0468"/>
    <w:pPr>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DF0468"/>
    <w:rPr>
      <w:rFonts w:ascii="Times New Roman" w:eastAsia="Times New Roman" w:hAnsi="Times New Roman" w:cs="Times New Roman"/>
      <w:sz w:val="24"/>
      <w:szCs w:val="20"/>
    </w:rPr>
  </w:style>
  <w:style w:type="paragraph" w:styleId="List">
    <w:name w:val="List"/>
    <w:basedOn w:val="Normal"/>
    <w:rsid w:val="00DF0468"/>
    <w:pPr>
      <w:spacing w:after="0" w:line="240" w:lineRule="auto"/>
      <w:ind w:left="283" w:hanging="283"/>
    </w:pPr>
    <w:rPr>
      <w:rFonts w:ascii="Times New Roman" w:eastAsia="Times New Roman" w:hAnsi="Times New Roman" w:cs="Times New Roman"/>
      <w:sz w:val="24"/>
      <w:szCs w:val="24"/>
    </w:rPr>
  </w:style>
  <w:style w:type="paragraph" w:styleId="Salutation">
    <w:name w:val="Salutation"/>
    <w:basedOn w:val="Normal"/>
    <w:next w:val="Normal"/>
    <w:link w:val="SalutationChar"/>
    <w:rsid w:val="00DF0468"/>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DF0468"/>
    <w:rPr>
      <w:rFonts w:ascii="Times New Roman" w:eastAsia="Times New Roman" w:hAnsi="Times New Roman" w:cs="Times New Roman"/>
      <w:sz w:val="24"/>
      <w:szCs w:val="24"/>
    </w:rPr>
  </w:style>
  <w:style w:type="paragraph" w:styleId="ListContinue">
    <w:name w:val="List Continue"/>
    <w:basedOn w:val="Normal"/>
    <w:rsid w:val="00DF0468"/>
    <w:pPr>
      <w:spacing w:after="120" w:line="240" w:lineRule="auto"/>
      <w:ind w:left="283"/>
    </w:pPr>
    <w:rPr>
      <w:rFonts w:ascii="Times New Roman" w:eastAsia="Times New Roman" w:hAnsi="Times New Roman" w:cs="Times New Roman"/>
      <w:sz w:val="24"/>
      <w:szCs w:val="24"/>
    </w:rPr>
  </w:style>
  <w:style w:type="paragraph" w:styleId="NormalIndent">
    <w:name w:val="Normal Indent"/>
    <w:basedOn w:val="Normal"/>
    <w:rsid w:val="00DF0468"/>
    <w:pPr>
      <w:spacing w:after="0" w:line="240" w:lineRule="auto"/>
      <w:ind w:left="708"/>
    </w:pPr>
    <w:rPr>
      <w:rFonts w:ascii="Times New Roman" w:eastAsia="Times New Roman" w:hAnsi="Times New Roman" w:cs="Times New Roman"/>
      <w:sz w:val="24"/>
      <w:szCs w:val="24"/>
    </w:rPr>
  </w:style>
  <w:style w:type="paragraph" w:styleId="FootnoteText">
    <w:name w:val="footnote text"/>
    <w:aliases w:val="Dipnot Metni Char Char Char,Dipnot Metni Char Char,Footnote Text Char1,fn Char1,ADB Char1,single space Char,footnote text Char Char,Footnote Text Char Char,fn Char Char,ADB Char Char,single space Char Char Char,Fußnotentextf Char"/>
    <w:basedOn w:val="Normal"/>
    <w:link w:val="FootnoteTextChar"/>
    <w:rsid w:val="00DF04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Dipnot Metni Char Char Char Char,Dipnot Metni Char Char Char1,Footnote Text Char1 Char,fn Char1 Char,ADB Char1 Char,single space Char Char,footnote text Char Char Char,Footnote Text Char Char Char,fn Char Char Char,ADB Char Char Char"/>
    <w:basedOn w:val="DefaultParagraphFont"/>
    <w:link w:val="FootnoteText"/>
    <w:rsid w:val="00DF0468"/>
    <w:rPr>
      <w:rFonts w:ascii="Times New Roman" w:eastAsia="Times New Roman" w:hAnsi="Times New Roman" w:cs="Times New Roman"/>
      <w:sz w:val="20"/>
      <w:szCs w:val="20"/>
    </w:rPr>
  </w:style>
  <w:style w:type="paragraph" w:styleId="BodyTextIndent3">
    <w:name w:val="Body Text Indent 3"/>
    <w:basedOn w:val="Normal"/>
    <w:link w:val="BodyTextIndent3Char"/>
    <w:rsid w:val="00DF0468"/>
    <w:pPr>
      <w:spacing w:after="0" w:line="240" w:lineRule="auto"/>
      <w:ind w:left="1854" w:hanging="414"/>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F0468"/>
    <w:rPr>
      <w:rFonts w:ascii="Times New Roman" w:eastAsia="Times New Roman" w:hAnsi="Times New Roman" w:cs="Times New Roman"/>
      <w:sz w:val="24"/>
      <w:szCs w:val="24"/>
    </w:rPr>
  </w:style>
  <w:style w:type="paragraph" w:styleId="BlockText">
    <w:name w:val="Block Text"/>
    <w:basedOn w:val="Normal"/>
    <w:rsid w:val="00DF0468"/>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paragraph" w:styleId="Caption">
    <w:name w:val="caption"/>
    <w:basedOn w:val="Normal"/>
    <w:next w:val="Normal"/>
    <w:qFormat/>
    <w:rsid w:val="00DF0468"/>
    <w:pPr>
      <w:spacing w:after="0" w:line="240" w:lineRule="auto"/>
      <w:ind w:left="2340"/>
    </w:pPr>
    <w:rPr>
      <w:rFonts w:ascii="Times New Roman" w:eastAsia="Times New Roman" w:hAnsi="Times New Roman" w:cs="Times New Roman"/>
      <w:b/>
      <w:bCs/>
      <w:sz w:val="20"/>
      <w:szCs w:val="24"/>
      <w:lang w:val="en-GB" w:eastAsia="it-IT"/>
    </w:rPr>
  </w:style>
  <w:style w:type="paragraph" w:customStyle="1" w:styleId="BodyText21">
    <w:name w:val="Body Text 21"/>
    <w:basedOn w:val="Normal"/>
    <w:rsid w:val="00DF0468"/>
    <w:pPr>
      <w:tabs>
        <w:tab w:val="left" w:pos="360"/>
        <w:tab w:val="right" w:leader="dot" w:pos="8640"/>
      </w:tabs>
      <w:spacing w:after="0" w:line="240" w:lineRule="auto"/>
    </w:pPr>
    <w:rPr>
      <w:rFonts w:ascii="Times New Roman" w:eastAsia="Times New Roman" w:hAnsi="Times New Roman" w:cs="Times New Roman"/>
      <w:sz w:val="20"/>
      <w:szCs w:val="24"/>
    </w:rPr>
  </w:style>
  <w:style w:type="paragraph" w:styleId="BodyText3">
    <w:name w:val="Body Text 3"/>
    <w:basedOn w:val="Normal"/>
    <w:link w:val="BodyText3Char"/>
    <w:rsid w:val="00DF0468"/>
    <w:pPr>
      <w:tabs>
        <w:tab w:val="left" w:pos="405"/>
      </w:tabs>
      <w:spacing w:after="0" w:line="240" w:lineRule="auto"/>
    </w:pPr>
    <w:rPr>
      <w:rFonts w:ascii="Arial" w:eastAsia="Times New Roman" w:hAnsi="Arial" w:cs="Times New Roman"/>
      <w:sz w:val="16"/>
      <w:szCs w:val="24"/>
    </w:rPr>
  </w:style>
  <w:style w:type="character" w:customStyle="1" w:styleId="BodyText3Char">
    <w:name w:val="Body Text 3 Char"/>
    <w:basedOn w:val="DefaultParagraphFont"/>
    <w:link w:val="BodyText3"/>
    <w:rsid w:val="00DF0468"/>
    <w:rPr>
      <w:rFonts w:ascii="Arial" w:eastAsia="Times New Roman" w:hAnsi="Arial" w:cs="Times New Roman"/>
      <w:sz w:val="16"/>
      <w:szCs w:val="24"/>
    </w:rPr>
  </w:style>
  <w:style w:type="paragraph" w:customStyle="1" w:styleId="xl26">
    <w:name w:val="xl26"/>
    <w:basedOn w:val="Normal"/>
    <w:rsid w:val="00DF0468"/>
    <w:pPr>
      <w:spacing w:before="100" w:beforeAutospacing="1" w:after="100" w:afterAutospacing="1" w:line="240" w:lineRule="auto"/>
    </w:pPr>
    <w:rPr>
      <w:rFonts w:ascii="Times New Roman" w:eastAsia="Arial Unicode MS" w:hAnsi="Times New Roman" w:cs="Times New Roman"/>
      <w:b/>
      <w:bCs/>
      <w:sz w:val="24"/>
      <w:szCs w:val="24"/>
      <w:lang w:val="it-IT" w:eastAsia="it-IT"/>
    </w:rPr>
  </w:style>
  <w:style w:type="paragraph" w:customStyle="1" w:styleId="xl143">
    <w:name w:val="xl143"/>
    <w:basedOn w:val="Normal"/>
    <w:rsid w:val="00DF0468"/>
    <w:pPr>
      <w:pBdr>
        <w:left w:val="single" w:sz="4" w:space="0" w:color="auto"/>
        <w:right w:val="single" w:sz="4" w:space="0" w:color="000000"/>
      </w:pBdr>
      <w:spacing w:before="100" w:beforeAutospacing="1" w:after="100" w:afterAutospacing="1" w:line="240" w:lineRule="auto"/>
    </w:pPr>
    <w:rPr>
      <w:rFonts w:ascii="Times New Roman" w:eastAsia="Arial Unicode MS" w:hAnsi="Times New Roman" w:cs="Times New Roman"/>
      <w:b/>
      <w:bCs/>
      <w:sz w:val="20"/>
      <w:szCs w:val="20"/>
      <w:u w:val="single"/>
      <w:lang w:val="it-IT" w:eastAsia="it-IT"/>
    </w:rPr>
  </w:style>
  <w:style w:type="character" w:styleId="PageNumber">
    <w:name w:val="page number"/>
    <w:basedOn w:val="DefaultParagraphFont"/>
    <w:rsid w:val="00DF0468"/>
  </w:style>
  <w:style w:type="character" w:styleId="FootnoteReference">
    <w:name w:val="footnote reference"/>
    <w:uiPriority w:val="99"/>
    <w:rsid w:val="00DF0468"/>
    <w:rPr>
      <w:vertAlign w:val="superscript"/>
    </w:rPr>
  </w:style>
  <w:style w:type="paragraph" w:customStyle="1" w:styleId="xl41">
    <w:name w:val="xl41"/>
    <w:basedOn w:val="Normal"/>
    <w:rsid w:val="00DF0468"/>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styleId="BodyText2">
    <w:name w:val="Body Text 2"/>
    <w:basedOn w:val="Normal"/>
    <w:link w:val="BodyText2Char"/>
    <w:uiPriority w:val="99"/>
    <w:rsid w:val="00DF0468"/>
    <w:pPr>
      <w:tabs>
        <w:tab w:val="left" w:pos="-720"/>
      </w:tabs>
      <w:suppressAutoHyphens/>
      <w:spacing w:after="0" w:line="240" w:lineRule="auto"/>
      <w:jc w:val="both"/>
    </w:pPr>
    <w:rPr>
      <w:rFonts w:ascii="Times New Roman" w:eastAsia="Times New Roman" w:hAnsi="Times New Roman" w:cs="Times New Roman"/>
      <w:spacing w:val="-2"/>
      <w:sz w:val="24"/>
      <w:szCs w:val="20"/>
      <w:lang w:val="x-none" w:eastAsia="it-IT"/>
    </w:rPr>
  </w:style>
  <w:style w:type="character" w:customStyle="1" w:styleId="BodyText2Char">
    <w:name w:val="Body Text 2 Char"/>
    <w:basedOn w:val="DefaultParagraphFont"/>
    <w:link w:val="BodyText2"/>
    <w:uiPriority w:val="99"/>
    <w:rsid w:val="00DF0468"/>
    <w:rPr>
      <w:rFonts w:ascii="Times New Roman" w:eastAsia="Times New Roman" w:hAnsi="Times New Roman" w:cs="Times New Roman"/>
      <w:spacing w:val="-2"/>
      <w:sz w:val="24"/>
      <w:szCs w:val="20"/>
      <w:lang w:val="x-none" w:eastAsia="it-IT"/>
    </w:rPr>
  </w:style>
  <w:style w:type="paragraph" w:styleId="Subtitle">
    <w:name w:val="Subtitle"/>
    <w:basedOn w:val="Normal"/>
    <w:link w:val="SubtitleChar"/>
    <w:qFormat/>
    <w:rsid w:val="00DF0468"/>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DF0468"/>
    <w:rPr>
      <w:rFonts w:ascii="Arial" w:eastAsia="Times New Roman" w:hAnsi="Arial" w:cs="Arial"/>
      <w:sz w:val="24"/>
      <w:szCs w:val="24"/>
    </w:rPr>
  </w:style>
  <w:style w:type="paragraph" w:styleId="TOC3">
    <w:name w:val="toc 3"/>
    <w:basedOn w:val="Normal"/>
    <w:next w:val="Normal"/>
    <w:autoRedefine/>
    <w:semiHidden/>
    <w:rsid w:val="00DF0468"/>
    <w:pPr>
      <w:tabs>
        <w:tab w:val="left" w:pos="1260"/>
        <w:tab w:val="right" w:leader="dot" w:pos="9000"/>
      </w:tabs>
      <w:spacing w:after="0" w:line="240" w:lineRule="auto"/>
      <w:ind w:left="720"/>
    </w:pPr>
    <w:rPr>
      <w:rFonts w:ascii="Times New Roman" w:eastAsia="Times New Roman" w:hAnsi="Times New Roman" w:cs="Times New Roman"/>
      <w:noProof/>
      <w:sz w:val="24"/>
      <w:szCs w:val="20"/>
    </w:rPr>
  </w:style>
  <w:style w:type="paragraph" w:styleId="TOC4">
    <w:name w:val="toc 4"/>
    <w:basedOn w:val="Normal"/>
    <w:next w:val="Normal"/>
    <w:autoRedefine/>
    <w:semiHidden/>
    <w:rsid w:val="00DF0468"/>
    <w:pPr>
      <w:numPr>
        <w:ilvl w:val="12"/>
      </w:numPr>
      <w:tabs>
        <w:tab w:val="left" w:pos="720"/>
        <w:tab w:val="left" w:pos="1260"/>
        <w:tab w:val="left" w:pos="1980"/>
        <w:tab w:val="left" w:pos="2250"/>
        <w:tab w:val="right" w:leader="dot" w:pos="8910"/>
      </w:tabs>
      <w:spacing w:after="0" w:line="240" w:lineRule="auto"/>
      <w:ind w:left="1260"/>
    </w:pPr>
    <w:rPr>
      <w:rFonts w:ascii="Times New Roman" w:eastAsia="Times New Roman" w:hAnsi="Times New Roman" w:cs="Times New Roman"/>
      <w:noProof/>
      <w:sz w:val="24"/>
      <w:szCs w:val="20"/>
    </w:rPr>
  </w:style>
  <w:style w:type="paragraph" w:styleId="NormalWeb">
    <w:name w:val="Normal (Web)"/>
    <w:basedOn w:val="Normal"/>
    <w:rsid w:val="00DF0468"/>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TOC5">
    <w:name w:val="toc 5"/>
    <w:basedOn w:val="Normal"/>
    <w:next w:val="Normal"/>
    <w:autoRedefine/>
    <w:semiHidden/>
    <w:rsid w:val="00DF0468"/>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DF0468"/>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DF0468"/>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DF0468"/>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DF0468"/>
    <w:pPr>
      <w:spacing w:after="0" w:line="240" w:lineRule="auto"/>
      <w:ind w:left="1920"/>
    </w:pPr>
    <w:rPr>
      <w:rFonts w:ascii="Times New Roman" w:eastAsia="Times New Roman" w:hAnsi="Times New Roman" w:cs="Times New Roman"/>
      <w:sz w:val="24"/>
      <w:szCs w:val="24"/>
    </w:rPr>
  </w:style>
  <w:style w:type="paragraph" w:styleId="Index1">
    <w:name w:val="index 1"/>
    <w:basedOn w:val="Normal"/>
    <w:next w:val="Normal"/>
    <w:autoRedefine/>
    <w:semiHidden/>
    <w:rsid w:val="00DF0468"/>
    <w:pPr>
      <w:spacing w:after="0" w:line="240" w:lineRule="auto"/>
      <w:ind w:left="240" w:hanging="240"/>
    </w:pPr>
    <w:rPr>
      <w:rFonts w:ascii="Times New Roman" w:eastAsia="Times New Roman" w:hAnsi="Times New Roman" w:cs="Times New Roman"/>
      <w:sz w:val="24"/>
      <w:szCs w:val="24"/>
    </w:rPr>
  </w:style>
  <w:style w:type="paragraph" w:customStyle="1" w:styleId="A1-Heading1">
    <w:name w:val="A1-Heading1"/>
    <w:basedOn w:val="Heading1"/>
    <w:rsid w:val="00DF0468"/>
    <w:pPr>
      <w:keepNext w:val="0"/>
      <w:keepLines w:val="0"/>
    </w:pPr>
    <w:rPr>
      <w:rFonts w:ascii="Times New Roman" w:hAnsi="Times New Roman"/>
    </w:rPr>
  </w:style>
  <w:style w:type="paragraph" w:customStyle="1" w:styleId="A1-Heading2">
    <w:name w:val="A1-Heading2"/>
    <w:basedOn w:val="Heading2"/>
    <w:rsid w:val="00DF0468"/>
    <w:pPr>
      <w:keepNext w:val="0"/>
      <w:jc w:val="center"/>
    </w:pPr>
    <w:rPr>
      <w:b/>
      <w:bCs/>
      <w:smallCaps/>
    </w:rPr>
  </w:style>
  <w:style w:type="paragraph" w:customStyle="1" w:styleId="A2-Heading1">
    <w:name w:val="A2-Heading 1"/>
    <w:basedOn w:val="Heading1"/>
    <w:rsid w:val="00DF0468"/>
    <w:pPr>
      <w:keepNext w:val="0"/>
      <w:keepLines w:val="0"/>
      <w:numPr>
        <w:ilvl w:val="12"/>
      </w:numPr>
      <w:spacing w:before="0" w:after="0"/>
    </w:pPr>
    <w:rPr>
      <w:szCs w:val="24"/>
    </w:rPr>
  </w:style>
  <w:style w:type="paragraph" w:customStyle="1" w:styleId="A2-Heading2">
    <w:name w:val="A2-Heading 2"/>
    <w:basedOn w:val="Heading2"/>
    <w:rsid w:val="00DF0468"/>
    <w:pPr>
      <w:numPr>
        <w:ilvl w:val="12"/>
      </w:numPr>
      <w:ind w:left="720" w:hanging="720"/>
      <w:jc w:val="center"/>
    </w:pPr>
    <w:rPr>
      <w:b/>
      <w:bCs/>
      <w:smallCaps/>
    </w:rPr>
  </w:style>
  <w:style w:type="paragraph" w:customStyle="1" w:styleId="A1-Heading3">
    <w:name w:val="A1-Heading 3"/>
    <w:basedOn w:val="Heading3"/>
    <w:rsid w:val="00DF0468"/>
    <w:pPr>
      <w:keepNext w:val="0"/>
      <w:tabs>
        <w:tab w:val="left" w:pos="540"/>
      </w:tabs>
      <w:ind w:left="533" w:right="-29" w:hanging="533"/>
      <w:jc w:val="left"/>
    </w:pPr>
    <w:rPr>
      <w:b/>
      <w:bCs/>
    </w:rPr>
  </w:style>
  <w:style w:type="paragraph" w:customStyle="1" w:styleId="A1-Heading4">
    <w:name w:val="A1-Heading 4"/>
    <w:basedOn w:val="Heading4"/>
    <w:rsid w:val="00DF0468"/>
    <w:pPr>
      <w:keepNext w:val="0"/>
      <w:tabs>
        <w:tab w:val="left" w:pos="1062"/>
      </w:tabs>
      <w:ind w:left="1062" w:hanging="720"/>
    </w:pPr>
    <w:rPr>
      <w:sz w:val="24"/>
    </w:rPr>
  </w:style>
  <w:style w:type="paragraph" w:customStyle="1" w:styleId="A2-Heading3">
    <w:name w:val="A2-Heading 3"/>
    <w:basedOn w:val="Heading3"/>
    <w:rsid w:val="00DF0468"/>
    <w:pPr>
      <w:keepNext w:val="0"/>
      <w:tabs>
        <w:tab w:val="left" w:pos="540"/>
      </w:tabs>
      <w:ind w:left="539" w:right="-34" w:hanging="539"/>
      <w:jc w:val="left"/>
    </w:pPr>
    <w:rPr>
      <w:b/>
      <w:bCs/>
    </w:rPr>
  </w:style>
  <w:style w:type="paragraph" w:styleId="Index2">
    <w:name w:val="index 2"/>
    <w:basedOn w:val="Normal"/>
    <w:next w:val="Normal"/>
    <w:autoRedefine/>
    <w:semiHidden/>
    <w:rsid w:val="00DF0468"/>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DF0468"/>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DF0468"/>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DF0468"/>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DF0468"/>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DF0468"/>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DF0468"/>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DF0468"/>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F0468"/>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DF046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F0468"/>
    <w:rPr>
      <w:rFonts w:ascii="Tahoma" w:eastAsia="Times New Roman" w:hAnsi="Tahoma" w:cs="Tahoma"/>
      <w:sz w:val="20"/>
      <w:szCs w:val="20"/>
      <w:shd w:val="clear" w:color="auto" w:fill="000080"/>
    </w:rPr>
  </w:style>
  <w:style w:type="paragraph" w:customStyle="1" w:styleId="Outline1">
    <w:name w:val="Outline1"/>
    <w:basedOn w:val="Normal"/>
    <w:rsid w:val="00DF0468"/>
    <w:pPr>
      <w:spacing w:after="0" w:line="240" w:lineRule="auto"/>
    </w:pPr>
    <w:rPr>
      <w:rFonts w:ascii="Times New Roman" w:eastAsia="Times New Roman" w:hAnsi="Times New Roman" w:cs="Times New Roman"/>
      <w:sz w:val="24"/>
      <w:szCs w:val="24"/>
    </w:rPr>
  </w:style>
  <w:style w:type="character" w:customStyle="1" w:styleId="insert2">
    <w:name w:val="insert2"/>
    <w:rsid w:val="00DF0468"/>
    <w:rPr>
      <w:rFonts w:ascii="Arial" w:hAnsi="Arial"/>
      <w:i/>
      <w:noProof w:val="0"/>
      <w:sz w:val="24"/>
      <w:lang w:val="en-US"/>
    </w:rPr>
  </w:style>
  <w:style w:type="paragraph" w:customStyle="1" w:styleId="CharChar">
    <w:name w:val="Char Char"/>
    <w:basedOn w:val="Normal"/>
    <w:rsid w:val="00DF0468"/>
    <w:pPr>
      <w:spacing w:after="160" w:line="240" w:lineRule="exact"/>
    </w:pPr>
    <w:rPr>
      <w:rFonts w:ascii="Tahoma" w:eastAsia="Times New Roman" w:hAnsi="Tahoma" w:cs="Tahoma"/>
      <w:sz w:val="20"/>
      <w:szCs w:val="20"/>
    </w:rPr>
  </w:style>
  <w:style w:type="character" w:styleId="Strong">
    <w:name w:val="Strong"/>
    <w:qFormat/>
    <w:rsid w:val="00DF0468"/>
    <w:rPr>
      <w:b/>
      <w:bCs/>
    </w:rPr>
  </w:style>
  <w:style w:type="paragraph" w:customStyle="1" w:styleId="Section4-Heading1">
    <w:name w:val="Section 4 - Heading 1"/>
    <w:basedOn w:val="Normal"/>
    <w:rsid w:val="00DF0468"/>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A1-Heading20">
    <w:name w:val="A1-Heading 2"/>
    <w:basedOn w:val="Heading2"/>
    <w:next w:val="Normal"/>
    <w:rsid w:val="00DF0468"/>
    <w:pPr>
      <w:keepNext w:val="0"/>
      <w:spacing w:after="200"/>
      <w:jc w:val="center"/>
    </w:pPr>
    <w:rPr>
      <w:b/>
      <w:bCs/>
      <w:smallCaps/>
      <w:sz w:val="28"/>
    </w:rPr>
  </w:style>
  <w:style w:type="paragraph" w:customStyle="1" w:styleId="CharChar1">
    <w:name w:val="Char Char1"/>
    <w:basedOn w:val="Normal"/>
    <w:rsid w:val="00DF0468"/>
    <w:pPr>
      <w:spacing w:after="160" w:line="240" w:lineRule="exact"/>
    </w:pPr>
    <w:rPr>
      <w:rFonts w:ascii="Tahoma" w:eastAsia="Times New Roman" w:hAnsi="Tahoma" w:cs="Tahoma"/>
      <w:sz w:val="20"/>
      <w:szCs w:val="20"/>
    </w:rPr>
  </w:style>
  <w:style w:type="paragraph" w:styleId="Revision">
    <w:name w:val="Revision"/>
    <w:hidden/>
    <w:uiPriority w:val="99"/>
    <w:semiHidden/>
    <w:rsid w:val="00DF0468"/>
    <w:pPr>
      <w:spacing w:after="0" w:line="240" w:lineRule="auto"/>
    </w:pPr>
    <w:rPr>
      <w:rFonts w:ascii="Times New Roman" w:eastAsia="Times New Roman" w:hAnsi="Times New Roman" w:cs="Times New Roman"/>
      <w:sz w:val="24"/>
      <w:szCs w:val="24"/>
    </w:rPr>
  </w:style>
  <w:style w:type="paragraph" w:customStyle="1" w:styleId="FarbigeListe-Akzent11">
    <w:name w:val="Farbige Liste - Akzent 11"/>
    <w:basedOn w:val="Normal"/>
    <w:rsid w:val="00DF0468"/>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DEStandardL9">
    <w:name w:val="DE Standard L9"/>
    <w:basedOn w:val="Normal"/>
    <w:next w:val="BodyText3"/>
    <w:rsid w:val="00DF0468"/>
    <w:pPr>
      <w:numPr>
        <w:ilvl w:val="8"/>
        <w:numId w:val="34"/>
      </w:numPr>
      <w:spacing w:after="240" w:line="240" w:lineRule="auto"/>
      <w:jc w:val="both"/>
      <w:outlineLvl w:val="8"/>
    </w:pPr>
    <w:rPr>
      <w:rFonts w:ascii="Times New Roman" w:eastAsia="SimSun" w:hAnsi="Times New Roman" w:cs="Simplified Arabic"/>
      <w:sz w:val="24"/>
      <w:szCs w:val="24"/>
      <w:lang w:val="x-none" w:eastAsia="x-none" w:bidi="ar-AE"/>
    </w:rPr>
  </w:style>
  <w:style w:type="paragraph" w:customStyle="1" w:styleId="DEStandardL8">
    <w:name w:val="DE Standard L8"/>
    <w:basedOn w:val="Normal"/>
    <w:next w:val="BodyText2"/>
    <w:rsid w:val="00DF0468"/>
    <w:pPr>
      <w:numPr>
        <w:ilvl w:val="7"/>
        <w:numId w:val="34"/>
      </w:numPr>
      <w:spacing w:after="240" w:line="240" w:lineRule="auto"/>
      <w:jc w:val="both"/>
      <w:outlineLvl w:val="7"/>
    </w:pPr>
    <w:rPr>
      <w:rFonts w:ascii="Times New Roman" w:eastAsia="SimSun" w:hAnsi="Times New Roman" w:cs="Simplified Arabic"/>
      <w:sz w:val="24"/>
      <w:szCs w:val="24"/>
      <w:lang w:val="x-none" w:eastAsia="x-none" w:bidi="ar-AE"/>
    </w:rPr>
  </w:style>
  <w:style w:type="paragraph" w:customStyle="1" w:styleId="DEStandardL7">
    <w:name w:val="DE Standard L7"/>
    <w:basedOn w:val="Normal"/>
    <w:next w:val="Normal"/>
    <w:rsid w:val="00DF0468"/>
    <w:pPr>
      <w:numPr>
        <w:ilvl w:val="6"/>
        <w:numId w:val="34"/>
      </w:numPr>
      <w:spacing w:after="240" w:line="240" w:lineRule="auto"/>
      <w:jc w:val="both"/>
      <w:outlineLvl w:val="6"/>
    </w:pPr>
    <w:rPr>
      <w:rFonts w:ascii="Times New Roman" w:eastAsia="SimSun" w:hAnsi="Times New Roman" w:cs="Simplified Arabic"/>
      <w:sz w:val="24"/>
      <w:szCs w:val="24"/>
      <w:lang w:val="x-none" w:eastAsia="x-none" w:bidi="ar-AE"/>
    </w:rPr>
  </w:style>
  <w:style w:type="paragraph" w:customStyle="1" w:styleId="DEStandardL6">
    <w:name w:val="DE Standard L6"/>
    <w:basedOn w:val="Normal"/>
    <w:next w:val="Normal"/>
    <w:rsid w:val="00DF0468"/>
    <w:pPr>
      <w:numPr>
        <w:ilvl w:val="5"/>
        <w:numId w:val="34"/>
      </w:numPr>
      <w:spacing w:after="240" w:line="240" w:lineRule="auto"/>
      <w:jc w:val="both"/>
      <w:outlineLvl w:val="5"/>
    </w:pPr>
    <w:rPr>
      <w:rFonts w:ascii="Times New Roman" w:eastAsia="SimSun" w:hAnsi="Times New Roman" w:cs="Simplified Arabic"/>
      <w:sz w:val="24"/>
      <w:szCs w:val="24"/>
      <w:lang w:val="x-none" w:eastAsia="x-none" w:bidi="ar-AE"/>
    </w:rPr>
  </w:style>
  <w:style w:type="paragraph" w:customStyle="1" w:styleId="DEStandardL5">
    <w:name w:val="DE Standard L5"/>
    <w:basedOn w:val="Normal"/>
    <w:next w:val="Normal"/>
    <w:rsid w:val="00DF0468"/>
    <w:pPr>
      <w:numPr>
        <w:ilvl w:val="4"/>
        <w:numId w:val="34"/>
      </w:numPr>
      <w:spacing w:after="240" w:line="240" w:lineRule="auto"/>
      <w:jc w:val="both"/>
      <w:outlineLvl w:val="4"/>
    </w:pPr>
    <w:rPr>
      <w:rFonts w:ascii="Times New Roman" w:eastAsia="SimSun" w:hAnsi="Times New Roman" w:cs="Simplified Arabic"/>
      <w:sz w:val="24"/>
      <w:szCs w:val="24"/>
      <w:lang w:val="x-none" w:eastAsia="x-none" w:bidi="ar-AE"/>
    </w:rPr>
  </w:style>
  <w:style w:type="paragraph" w:customStyle="1" w:styleId="DEStandardL4">
    <w:name w:val="DE Standard L4"/>
    <w:basedOn w:val="Normal"/>
    <w:next w:val="BodyText3"/>
    <w:link w:val="DEStandardL4ZchnZchn"/>
    <w:rsid w:val="00DF0468"/>
    <w:pPr>
      <w:numPr>
        <w:ilvl w:val="3"/>
        <w:numId w:val="34"/>
      </w:numPr>
      <w:tabs>
        <w:tab w:val="left" w:pos="1440"/>
      </w:tabs>
      <w:spacing w:after="240" w:line="240" w:lineRule="auto"/>
      <w:jc w:val="both"/>
      <w:outlineLvl w:val="3"/>
    </w:pPr>
    <w:rPr>
      <w:rFonts w:ascii="Arial" w:eastAsia="SimSun" w:hAnsi="Arial" w:cs="Arial"/>
      <w:sz w:val="24"/>
      <w:szCs w:val="24"/>
      <w:lang w:val="x-none" w:eastAsia="x-none" w:bidi="he-IL"/>
    </w:rPr>
  </w:style>
  <w:style w:type="character" w:customStyle="1" w:styleId="DEStandardL4ZchnZchn">
    <w:name w:val="DE Standard L4 Zchn Zchn"/>
    <w:link w:val="DEStandardL4"/>
    <w:rsid w:val="00DF0468"/>
    <w:rPr>
      <w:rFonts w:ascii="Arial" w:eastAsia="SimSun" w:hAnsi="Arial" w:cs="Arial"/>
      <w:sz w:val="24"/>
      <w:szCs w:val="24"/>
      <w:lang w:val="x-none" w:eastAsia="x-none" w:bidi="he-IL"/>
    </w:rPr>
  </w:style>
  <w:style w:type="paragraph" w:customStyle="1" w:styleId="DEStandardL3">
    <w:name w:val="DE Standard L3"/>
    <w:basedOn w:val="Normal"/>
    <w:next w:val="BodyText2"/>
    <w:link w:val="DEStandardL3ZchnZchn"/>
    <w:rsid w:val="00DF0468"/>
    <w:pPr>
      <w:numPr>
        <w:ilvl w:val="2"/>
        <w:numId w:val="34"/>
      </w:numPr>
      <w:spacing w:before="240" w:after="0" w:line="240" w:lineRule="auto"/>
      <w:jc w:val="both"/>
      <w:outlineLvl w:val="2"/>
    </w:pPr>
    <w:rPr>
      <w:rFonts w:ascii="Arial" w:eastAsia="SimSun" w:hAnsi="Arial" w:cs="Arial"/>
      <w:sz w:val="24"/>
      <w:szCs w:val="24"/>
      <w:lang w:val="x-none" w:eastAsia="zh-CN" w:bidi="he-IL"/>
    </w:rPr>
  </w:style>
  <w:style w:type="character" w:customStyle="1" w:styleId="DEStandardL3ZchnZchn">
    <w:name w:val="DE Standard L3 Zchn Zchn"/>
    <w:link w:val="DEStandardL3"/>
    <w:rsid w:val="00DF0468"/>
    <w:rPr>
      <w:rFonts w:ascii="Arial" w:eastAsia="SimSun" w:hAnsi="Arial" w:cs="Arial"/>
      <w:sz w:val="24"/>
      <w:szCs w:val="24"/>
      <w:lang w:val="x-none" w:eastAsia="zh-CN" w:bidi="he-IL"/>
    </w:rPr>
  </w:style>
  <w:style w:type="paragraph" w:customStyle="1" w:styleId="DEStandardL2">
    <w:name w:val="DE Standard L2"/>
    <w:basedOn w:val="Normal"/>
    <w:next w:val="Normal"/>
    <w:rsid w:val="00DF0468"/>
    <w:pPr>
      <w:numPr>
        <w:ilvl w:val="1"/>
        <w:numId w:val="34"/>
      </w:numPr>
      <w:spacing w:after="0" w:line="240" w:lineRule="auto"/>
      <w:outlineLvl w:val="1"/>
    </w:pPr>
    <w:rPr>
      <w:rFonts w:ascii="Arial" w:eastAsia="SimSun" w:hAnsi="Arial" w:cs="Arial"/>
      <w:b/>
      <w:caps/>
      <w:sz w:val="24"/>
      <w:szCs w:val="24"/>
      <w:lang w:val="de-DE" w:eastAsia="x-none" w:bidi="he-IL"/>
    </w:rPr>
  </w:style>
  <w:style w:type="paragraph" w:customStyle="1" w:styleId="DEStandardL1">
    <w:name w:val="DE Standard L1"/>
    <w:basedOn w:val="Normal"/>
    <w:next w:val="Normal"/>
    <w:rsid w:val="00DF0468"/>
    <w:pPr>
      <w:keepNext/>
      <w:keepLines/>
      <w:numPr>
        <w:numId w:val="34"/>
      </w:numPr>
      <w:suppressAutoHyphens/>
      <w:spacing w:before="240" w:after="0" w:line="240" w:lineRule="auto"/>
      <w:outlineLvl w:val="0"/>
    </w:pPr>
    <w:rPr>
      <w:rFonts w:ascii="Arial Black" w:eastAsia="SimSun" w:hAnsi="Arial Black" w:cs="Arial"/>
      <w:sz w:val="32"/>
      <w:szCs w:val="28"/>
      <w:lang w:val="de-DE" w:eastAsia="x-none" w:bidi="he-IL"/>
    </w:rPr>
  </w:style>
  <w:style w:type="table" w:styleId="ColorfulList-Accent5">
    <w:name w:val="Colorful List Accent 5"/>
    <w:basedOn w:val="TableNormal"/>
    <w:uiPriority w:val="72"/>
    <w:rsid w:val="00DF0468"/>
    <w:pPr>
      <w:spacing w:after="0" w:line="240" w:lineRule="auto"/>
    </w:pPr>
    <w:rPr>
      <w:rFonts w:ascii="Times New Roman" w:eastAsia="SimSun" w:hAnsi="Times New Roman" w:cs="Simplified Arabic"/>
      <w:color w:val="000000"/>
      <w:lang w:val="en-GB" w:eastAsia="en-GB" w:bidi="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FollowedHyperlink">
    <w:name w:val="FollowedHyperlink"/>
    <w:rsid w:val="00DF0468"/>
    <w:rPr>
      <w:color w:val="800080"/>
      <w:u w:val="single"/>
    </w:rPr>
  </w:style>
  <w:style w:type="character" w:customStyle="1" w:styleId="bzpyqfadein">
    <w:name w:val="bz_pyq_fadein"/>
    <w:basedOn w:val="DefaultParagraphFont"/>
    <w:rsid w:val="00DF0468"/>
  </w:style>
  <w:style w:type="character" w:customStyle="1" w:styleId="ztplmc">
    <w:name w:val="ztplmc"/>
    <w:basedOn w:val="DefaultParagraphFont"/>
    <w:rsid w:val="00DF0468"/>
  </w:style>
  <w:style w:type="character" w:customStyle="1" w:styleId="rynqvb">
    <w:name w:val="rynqvb"/>
    <w:basedOn w:val="DefaultParagraphFont"/>
    <w:rsid w:val="00DF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843087443">
      <w:bodyDiv w:val="1"/>
      <w:marLeft w:val="0"/>
      <w:marRight w:val="0"/>
      <w:marTop w:val="0"/>
      <w:marBottom w:val="0"/>
      <w:divBdr>
        <w:top w:val="none" w:sz="0" w:space="0" w:color="auto"/>
        <w:left w:val="none" w:sz="0" w:space="0" w:color="auto"/>
        <w:bottom w:val="none" w:sz="0" w:space="0" w:color="auto"/>
        <w:right w:val="none" w:sz="0" w:space="0" w:color="auto"/>
      </w:divBdr>
    </w:div>
    <w:div w:id="159608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454A-7372-4E60-A6ED-E847DD22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12336</Words>
  <Characters>75379</Characters>
  <Application>Microsoft Office Word</Application>
  <DocSecurity>0</DocSecurity>
  <Lines>1932</Lines>
  <Paragraphs>797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Amir Mehdi Asghari</dc:creator>
  <cp:lastModifiedBy>Tahseen Ali</cp:lastModifiedBy>
  <cp:revision>11</cp:revision>
  <cp:lastPrinted>2019-03-25T05:15:00Z</cp:lastPrinted>
  <dcterms:created xsi:type="dcterms:W3CDTF">2026-06-30T11:04:00Z</dcterms:created>
  <dcterms:modified xsi:type="dcterms:W3CDTF">2026-07-16T11:32:00Z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94e197c,1b8a12e7,4bbee0ab</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2026-06-30T11:04:17Z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e84be81d-4a78-4408-ab57-7c23d71c3f09</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