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XSpec="center" w:tblpY="-4410"/>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44"/>
        <w:gridCol w:w="3372"/>
      </w:tblGrid>
      <w:tr w:rsidR="00335FDA" w:rsidRPr="005523BB" w14:paraId="36E75188" w14:textId="77777777" w:rsidTr="005A02F6">
        <w:tc>
          <w:tcPr>
            <w:tcW w:w="3402" w:type="dxa"/>
            <w:vAlign w:val="center"/>
          </w:tcPr>
          <w:p w14:paraId="0913566D" w14:textId="77777777" w:rsidR="00335FDA" w:rsidRPr="005523BB" w:rsidRDefault="00335FDA" w:rsidP="005A02F6">
            <w:pPr>
              <w:spacing w:line="276" w:lineRule="auto"/>
              <w:rPr>
                <w:b/>
                <w:szCs w:val="24"/>
              </w:rPr>
            </w:pPr>
          </w:p>
          <w:p w14:paraId="45E75AC8" w14:textId="77777777" w:rsidR="00335FDA" w:rsidRPr="005523BB" w:rsidRDefault="00335FDA" w:rsidP="005A02F6">
            <w:pPr>
              <w:rPr>
                <w:szCs w:val="24"/>
              </w:rPr>
            </w:pPr>
            <w:r w:rsidRPr="005523BB">
              <w:rPr>
                <w:noProof/>
                <w:szCs w:val="24"/>
              </w:rPr>
              <w:drawing>
                <wp:anchor distT="0" distB="0" distL="114300" distR="114300" simplePos="0" relativeHeight="251659264" behindDoc="0" locked="0" layoutInCell="1" allowOverlap="1" wp14:anchorId="006FE9B9" wp14:editId="6065FC07">
                  <wp:simplePos x="0" y="0"/>
                  <wp:positionH relativeFrom="margin">
                    <wp:posOffset>453390</wp:posOffset>
                  </wp:positionH>
                  <wp:positionV relativeFrom="paragraph">
                    <wp:posOffset>89535</wp:posOffset>
                  </wp:positionV>
                  <wp:extent cx="873760" cy="721995"/>
                  <wp:effectExtent l="0" t="0" r="2540" b="1905"/>
                  <wp:wrapNone/>
                  <wp:docPr id="1171877085" name="Image 1171877085" descr="Description : Fichier:Coat of arms Ivory Coast ca 1964-2000.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Fichier:Coat of arms Ivory Coast ca 1964-2000.s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3760"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2738F" w14:textId="77777777" w:rsidR="00335FDA" w:rsidRPr="005523BB" w:rsidRDefault="00335FDA" w:rsidP="005A02F6">
            <w:pPr>
              <w:rPr>
                <w:b/>
                <w:szCs w:val="24"/>
              </w:rPr>
            </w:pPr>
          </w:p>
          <w:p w14:paraId="28682B0A" w14:textId="77777777" w:rsidR="00335FDA" w:rsidRPr="005523BB" w:rsidRDefault="00335FDA" w:rsidP="005A02F6">
            <w:pPr>
              <w:spacing w:line="276" w:lineRule="auto"/>
              <w:rPr>
                <w:b/>
                <w:szCs w:val="24"/>
              </w:rPr>
            </w:pPr>
          </w:p>
          <w:p w14:paraId="3F47DC4D" w14:textId="77777777" w:rsidR="00335FDA" w:rsidRPr="005523BB" w:rsidRDefault="00335FDA" w:rsidP="005A02F6">
            <w:pPr>
              <w:spacing w:line="276" w:lineRule="auto"/>
              <w:rPr>
                <w:b/>
                <w:szCs w:val="24"/>
              </w:rPr>
            </w:pPr>
          </w:p>
          <w:p w14:paraId="42DB3C41" w14:textId="77777777" w:rsidR="00335FDA" w:rsidRPr="005523BB" w:rsidRDefault="00335FDA" w:rsidP="005A02F6">
            <w:pPr>
              <w:spacing w:line="276" w:lineRule="auto"/>
              <w:rPr>
                <w:b/>
                <w:szCs w:val="24"/>
              </w:rPr>
            </w:pPr>
          </w:p>
          <w:p w14:paraId="6FA371FC" w14:textId="77777777" w:rsidR="00335FDA" w:rsidRPr="005523BB" w:rsidRDefault="00335FDA" w:rsidP="005A02F6">
            <w:pPr>
              <w:spacing w:line="276" w:lineRule="auto"/>
              <w:rPr>
                <w:b/>
                <w:szCs w:val="24"/>
              </w:rPr>
            </w:pPr>
            <w:r w:rsidRPr="005523BB">
              <w:rPr>
                <w:b/>
                <w:szCs w:val="24"/>
              </w:rPr>
              <w:t>République de Côte d’Ivoire</w:t>
            </w:r>
          </w:p>
          <w:p w14:paraId="6C58D1B9" w14:textId="77777777" w:rsidR="00335FDA" w:rsidRPr="005523BB" w:rsidRDefault="00335FDA" w:rsidP="005A02F6">
            <w:pPr>
              <w:spacing w:line="276" w:lineRule="auto"/>
              <w:rPr>
                <w:b/>
                <w:szCs w:val="24"/>
              </w:rPr>
            </w:pPr>
            <w:r w:rsidRPr="005523BB">
              <w:rPr>
                <w:i/>
                <w:iCs/>
                <w:szCs w:val="24"/>
              </w:rPr>
              <w:t xml:space="preserve"> Union – Discipline – Travail</w:t>
            </w:r>
          </w:p>
          <w:p w14:paraId="267285BE" w14:textId="77777777" w:rsidR="00335FDA" w:rsidRPr="005523BB" w:rsidRDefault="00335FDA" w:rsidP="005A02F6">
            <w:pPr>
              <w:rPr>
                <w:szCs w:val="24"/>
              </w:rPr>
            </w:pPr>
          </w:p>
        </w:tc>
        <w:tc>
          <w:tcPr>
            <w:tcW w:w="3144" w:type="dxa"/>
            <w:vAlign w:val="center"/>
          </w:tcPr>
          <w:p w14:paraId="12819448" w14:textId="77777777" w:rsidR="00335FDA" w:rsidRPr="005523BB" w:rsidRDefault="00335FDA" w:rsidP="005A02F6">
            <w:pPr>
              <w:spacing w:line="276" w:lineRule="auto"/>
              <w:rPr>
                <w:b/>
                <w:szCs w:val="24"/>
              </w:rPr>
            </w:pPr>
          </w:p>
        </w:tc>
        <w:tc>
          <w:tcPr>
            <w:tcW w:w="3372" w:type="dxa"/>
            <w:vAlign w:val="center"/>
          </w:tcPr>
          <w:p w14:paraId="102241DC" w14:textId="77777777" w:rsidR="00335FDA" w:rsidRPr="005523BB" w:rsidRDefault="00335FDA" w:rsidP="005A02F6">
            <w:pPr>
              <w:spacing w:line="276" w:lineRule="auto"/>
              <w:rPr>
                <w:b/>
                <w:szCs w:val="24"/>
              </w:rPr>
            </w:pPr>
          </w:p>
          <w:p w14:paraId="0D455524" w14:textId="77777777" w:rsidR="00335FDA" w:rsidRPr="005523BB" w:rsidRDefault="00335FDA" w:rsidP="005A02F6">
            <w:pPr>
              <w:spacing w:line="276" w:lineRule="auto"/>
              <w:rPr>
                <w:b/>
                <w:szCs w:val="24"/>
              </w:rPr>
            </w:pPr>
            <w:r w:rsidRPr="005523BB">
              <w:rPr>
                <w:noProof/>
                <w:szCs w:val="24"/>
              </w:rPr>
              <w:drawing>
                <wp:inline distT="0" distB="0" distL="0" distR="0" wp14:anchorId="43827D9F" wp14:editId="001A2358">
                  <wp:extent cx="2004060" cy="527924"/>
                  <wp:effectExtent l="0" t="0" r="0" b="5715"/>
                  <wp:docPr id="2322156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7652" cy="534139"/>
                          </a:xfrm>
                          <a:prstGeom prst="rect">
                            <a:avLst/>
                          </a:prstGeom>
                          <a:noFill/>
                        </pic:spPr>
                      </pic:pic>
                    </a:graphicData>
                  </a:graphic>
                </wp:inline>
              </w:drawing>
            </w:r>
          </w:p>
          <w:p w14:paraId="37DFECBE" w14:textId="77777777" w:rsidR="00335FDA" w:rsidRPr="005523BB" w:rsidRDefault="00335FDA" w:rsidP="005A02F6">
            <w:pPr>
              <w:spacing w:line="276" w:lineRule="auto"/>
              <w:rPr>
                <w:b/>
                <w:szCs w:val="24"/>
              </w:rPr>
            </w:pPr>
          </w:p>
          <w:p w14:paraId="248A0460" w14:textId="77777777" w:rsidR="00335FDA" w:rsidRPr="005523BB" w:rsidRDefault="00335FDA" w:rsidP="005A02F6">
            <w:pPr>
              <w:spacing w:line="276" w:lineRule="auto"/>
              <w:rPr>
                <w:b/>
                <w:szCs w:val="24"/>
              </w:rPr>
            </w:pPr>
          </w:p>
          <w:p w14:paraId="5DD69810" w14:textId="77777777" w:rsidR="00335FDA" w:rsidRPr="005523BB" w:rsidRDefault="00335FDA" w:rsidP="005A02F6">
            <w:pPr>
              <w:spacing w:line="276" w:lineRule="auto"/>
              <w:rPr>
                <w:b/>
                <w:szCs w:val="24"/>
              </w:rPr>
            </w:pPr>
          </w:p>
          <w:p w14:paraId="0C9478B4" w14:textId="77777777" w:rsidR="00335FDA" w:rsidRPr="005523BB" w:rsidRDefault="00335FDA" w:rsidP="005A02F6">
            <w:pPr>
              <w:spacing w:line="276" w:lineRule="auto"/>
              <w:rPr>
                <w:b/>
                <w:szCs w:val="24"/>
              </w:rPr>
            </w:pPr>
          </w:p>
        </w:tc>
      </w:tr>
      <w:tr w:rsidR="00335FDA" w:rsidRPr="005523BB" w14:paraId="3AC7074D" w14:textId="77777777" w:rsidTr="005A02F6">
        <w:tc>
          <w:tcPr>
            <w:tcW w:w="3402" w:type="dxa"/>
            <w:vAlign w:val="center"/>
          </w:tcPr>
          <w:p w14:paraId="632F9476" w14:textId="77777777" w:rsidR="00335FDA" w:rsidRPr="005523BB" w:rsidRDefault="00335FDA" w:rsidP="005A02F6">
            <w:pPr>
              <w:spacing w:line="276" w:lineRule="auto"/>
              <w:rPr>
                <w:b/>
                <w:szCs w:val="24"/>
              </w:rPr>
            </w:pPr>
          </w:p>
        </w:tc>
        <w:tc>
          <w:tcPr>
            <w:tcW w:w="3144" w:type="dxa"/>
            <w:vAlign w:val="center"/>
          </w:tcPr>
          <w:p w14:paraId="335F6CB4" w14:textId="77777777" w:rsidR="00335FDA" w:rsidRPr="005523BB" w:rsidRDefault="00335FDA" w:rsidP="005A02F6">
            <w:pPr>
              <w:spacing w:line="276" w:lineRule="auto"/>
              <w:rPr>
                <w:b/>
                <w:szCs w:val="24"/>
              </w:rPr>
            </w:pPr>
            <w:r w:rsidRPr="005523BB">
              <w:rPr>
                <w:caps/>
                <w:noProof/>
                <w:szCs w:val="24"/>
              </w:rPr>
              <w:drawing>
                <wp:anchor distT="0" distB="0" distL="114300" distR="114300" simplePos="0" relativeHeight="251660288" behindDoc="0" locked="0" layoutInCell="1" allowOverlap="1" wp14:anchorId="05CA8DA3" wp14:editId="46A84F34">
                  <wp:simplePos x="0" y="0"/>
                  <wp:positionH relativeFrom="page">
                    <wp:posOffset>363220</wp:posOffset>
                  </wp:positionH>
                  <wp:positionV relativeFrom="paragraph">
                    <wp:posOffset>-1390015</wp:posOffset>
                  </wp:positionV>
                  <wp:extent cx="1848485" cy="1419225"/>
                  <wp:effectExtent l="0" t="0" r="0" b="9525"/>
                  <wp:wrapTopAndBottom/>
                  <wp:docPr id="1040084944" name="Image 3" descr="C:\Users\LENOVO\Downloads\Logo PDCVM BON.jp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LENOVO\Downloads\Logo PDCVM BON.jpg.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848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72" w:type="dxa"/>
            <w:vAlign w:val="center"/>
          </w:tcPr>
          <w:p w14:paraId="6ED9F633" w14:textId="77777777" w:rsidR="00335FDA" w:rsidRPr="005523BB" w:rsidRDefault="00335FDA" w:rsidP="005A02F6">
            <w:pPr>
              <w:spacing w:line="276" w:lineRule="auto"/>
              <w:rPr>
                <w:b/>
                <w:szCs w:val="24"/>
              </w:rPr>
            </w:pPr>
          </w:p>
        </w:tc>
      </w:tr>
    </w:tbl>
    <w:p w14:paraId="25085753" w14:textId="77777777" w:rsidR="00925927" w:rsidRPr="005523BB" w:rsidRDefault="00925927" w:rsidP="00925927">
      <w:pPr>
        <w:jc w:val="center"/>
        <w:rPr>
          <w:b/>
          <w:bCs/>
          <w:i/>
          <w:szCs w:val="24"/>
        </w:rPr>
      </w:pPr>
    </w:p>
    <w:p w14:paraId="01F1E900" w14:textId="77777777" w:rsidR="00335FDA" w:rsidRPr="005523BB" w:rsidRDefault="00335FDA" w:rsidP="00335FDA">
      <w:pPr>
        <w:overflowPunct w:val="0"/>
        <w:autoSpaceDE w:val="0"/>
        <w:autoSpaceDN w:val="0"/>
        <w:adjustRightInd w:val="0"/>
        <w:spacing w:line="276" w:lineRule="auto"/>
        <w:jc w:val="center"/>
        <w:textAlignment w:val="baseline"/>
        <w:rPr>
          <w:b/>
          <w:szCs w:val="24"/>
        </w:rPr>
      </w:pPr>
      <w:bookmarkStart w:id="0" w:name="_Hlk87267956"/>
      <w:r w:rsidRPr="005523BB">
        <w:rPr>
          <w:b/>
          <w:szCs w:val="24"/>
        </w:rPr>
        <w:t>MINISTERE DE L’AGRICULTURE, DU DEVELOPPEMENT RURAL ET DES PRODUCTIONS VIVRIERES (MINADERPV)</w:t>
      </w:r>
    </w:p>
    <w:p w14:paraId="388468BC" w14:textId="77777777" w:rsidR="00335FDA" w:rsidRPr="005523BB" w:rsidRDefault="00335FDA" w:rsidP="00335FDA">
      <w:pPr>
        <w:overflowPunct w:val="0"/>
        <w:autoSpaceDE w:val="0"/>
        <w:autoSpaceDN w:val="0"/>
        <w:adjustRightInd w:val="0"/>
        <w:spacing w:line="276" w:lineRule="auto"/>
        <w:jc w:val="center"/>
        <w:textAlignment w:val="baseline"/>
        <w:rPr>
          <w:szCs w:val="24"/>
        </w:rPr>
      </w:pPr>
      <w:r w:rsidRPr="005523BB">
        <w:rPr>
          <w:szCs w:val="24"/>
        </w:rPr>
        <w:t>_____________________________</w:t>
      </w:r>
    </w:p>
    <w:bookmarkEnd w:id="0"/>
    <w:p w14:paraId="0EB92ECB" w14:textId="5DD211E2" w:rsidR="005E67D0" w:rsidRPr="005523BB" w:rsidRDefault="005E67D0" w:rsidP="002A770F">
      <w:pPr>
        <w:overflowPunct w:val="0"/>
        <w:autoSpaceDE w:val="0"/>
        <w:autoSpaceDN w:val="0"/>
        <w:adjustRightInd w:val="0"/>
        <w:spacing w:line="276" w:lineRule="auto"/>
        <w:textAlignment w:val="baseline"/>
        <w:rPr>
          <w:szCs w:val="24"/>
        </w:rPr>
      </w:pPr>
    </w:p>
    <w:p w14:paraId="49C5EFF1" w14:textId="77777777" w:rsidR="00335FDA" w:rsidRPr="005523BB" w:rsidRDefault="00335FDA" w:rsidP="00335FDA">
      <w:pPr>
        <w:shd w:val="clear" w:color="auto" w:fill="FFFFFF" w:themeFill="background1"/>
        <w:overflowPunct w:val="0"/>
        <w:autoSpaceDE w:val="0"/>
        <w:autoSpaceDN w:val="0"/>
        <w:adjustRightInd w:val="0"/>
        <w:spacing w:line="276" w:lineRule="auto"/>
        <w:jc w:val="center"/>
        <w:textAlignment w:val="baseline"/>
        <w:rPr>
          <w:szCs w:val="24"/>
        </w:rPr>
      </w:pPr>
      <w:r w:rsidRPr="005523BB">
        <w:rPr>
          <w:b/>
          <w:bCs/>
          <w:szCs w:val="24"/>
        </w:rPr>
        <w:t xml:space="preserve">PROJET DE DEVELOPPEMENT DE LA CHAINE DE VALEUR DU MANIOC (PDCVM) </w:t>
      </w:r>
    </w:p>
    <w:p w14:paraId="4992BA48" w14:textId="77777777" w:rsidR="00335FDA" w:rsidRPr="005523BB" w:rsidRDefault="00335FDA" w:rsidP="00335FDA">
      <w:pPr>
        <w:overflowPunct w:val="0"/>
        <w:autoSpaceDE w:val="0"/>
        <w:autoSpaceDN w:val="0"/>
        <w:adjustRightInd w:val="0"/>
        <w:jc w:val="center"/>
        <w:textAlignment w:val="baseline"/>
        <w:rPr>
          <w:b/>
          <w:bCs/>
          <w:color w:val="000000"/>
          <w:szCs w:val="24"/>
        </w:rPr>
      </w:pPr>
      <w:r w:rsidRPr="005523BB">
        <w:rPr>
          <w:b/>
          <w:bCs/>
          <w:color w:val="000000"/>
          <w:szCs w:val="24"/>
        </w:rPr>
        <w:t>Financement de la Banque Islamique de Développement</w:t>
      </w:r>
    </w:p>
    <w:p w14:paraId="1D012BCF" w14:textId="1C859974" w:rsidR="00335FDA" w:rsidRPr="005523BB" w:rsidRDefault="00335FDA" w:rsidP="00335FDA">
      <w:pPr>
        <w:overflowPunct w:val="0"/>
        <w:autoSpaceDE w:val="0"/>
        <w:autoSpaceDN w:val="0"/>
        <w:adjustRightInd w:val="0"/>
        <w:spacing w:line="276" w:lineRule="auto"/>
        <w:jc w:val="center"/>
        <w:textAlignment w:val="baseline"/>
        <w:rPr>
          <w:szCs w:val="24"/>
        </w:rPr>
      </w:pPr>
      <w:r w:rsidRPr="005523BB">
        <w:rPr>
          <w:b/>
          <w:bCs/>
          <w:color w:val="000000"/>
          <w:szCs w:val="24"/>
        </w:rPr>
        <w:t xml:space="preserve">N° de </w:t>
      </w:r>
      <w:r w:rsidR="008C337D" w:rsidRPr="005523BB">
        <w:rPr>
          <w:b/>
          <w:bCs/>
          <w:color w:val="000000"/>
          <w:szCs w:val="24"/>
        </w:rPr>
        <w:t>Financement :</w:t>
      </w:r>
      <w:r w:rsidRPr="005523BB">
        <w:rPr>
          <w:b/>
          <w:bCs/>
          <w:color w:val="000000"/>
          <w:szCs w:val="24"/>
        </w:rPr>
        <w:t xml:space="preserve"> CIV-1032</w:t>
      </w:r>
    </w:p>
    <w:p w14:paraId="50FA5AE5" w14:textId="77777777" w:rsidR="00335FDA" w:rsidRPr="005523BB" w:rsidRDefault="00335FDA" w:rsidP="00335FDA">
      <w:pPr>
        <w:overflowPunct w:val="0"/>
        <w:autoSpaceDE w:val="0"/>
        <w:autoSpaceDN w:val="0"/>
        <w:adjustRightInd w:val="0"/>
        <w:spacing w:line="276" w:lineRule="auto"/>
        <w:jc w:val="center"/>
        <w:textAlignment w:val="baseline"/>
        <w:rPr>
          <w:szCs w:val="24"/>
        </w:rPr>
      </w:pPr>
      <w:r w:rsidRPr="005523BB">
        <w:rPr>
          <w:szCs w:val="24"/>
        </w:rPr>
        <w:t>__________________________________________________________</w:t>
      </w:r>
    </w:p>
    <w:p w14:paraId="2F7DF3F6" w14:textId="77777777" w:rsidR="00335FDA" w:rsidRPr="005523BB" w:rsidRDefault="00335FDA" w:rsidP="00335FDA">
      <w:pPr>
        <w:keepNext/>
        <w:tabs>
          <w:tab w:val="left" w:pos="720"/>
          <w:tab w:val="right" w:leader="dot" w:pos="8640"/>
        </w:tabs>
        <w:overflowPunct w:val="0"/>
        <w:autoSpaceDE w:val="0"/>
        <w:autoSpaceDN w:val="0"/>
        <w:adjustRightInd w:val="0"/>
        <w:jc w:val="center"/>
        <w:textAlignment w:val="baseline"/>
        <w:outlineLvl w:val="0"/>
        <w:rPr>
          <w:b/>
          <w:szCs w:val="24"/>
        </w:rPr>
      </w:pPr>
    </w:p>
    <w:p w14:paraId="0E04E602" w14:textId="4B63A6B1" w:rsidR="00335FDA" w:rsidRPr="005523BB" w:rsidRDefault="00335FDA" w:rsidP="00335FDA">
      <w:pPr>
        <w:keepNext/>
        <w:tabs>
          <w:tab w:val="left" w:pos="720"/>
          <w:tab w:val="right" w:leader="dot" w:pos="8640"/>
        </w:tabs>
        <w:overflowPunct w:val="0"/>
        <w:autoSpaceDE w:val="0"/>
        <w:autoSpaceDN w:val="0"/>
        <w:adjustRightInd w:val="0"/>
        <w:jc w:val="center"/>
        <w:textAlignment w:val="baseline"/>
        <w:outlineLvl w:val="0"/>
        <w:rPr>
          <w:b/>
          <w:szCs w:val="24"/>
        </w:rPr>
      </w:pPr>
      <w:r w:rsidRPr="005523BB">
        <w:rPr>
          <w:b/>
          <w:szCs w:val="24"/>
        </w:rPr>
        <w:t xml:space="preserve">AVIS À MANIFESTATION D’INTÉRÊT </w:t>
      </w:r>
      <w:r w:rsidR="005B4B43" w:rsidRPr="005523BB">
        <w:rPr>
          <w:b/>
          <w:szCs w:val="24"/>
        </w:rPr>
        <w:t>(</w:t>
      </w:r>
      <w:r w:rsidRPr="005523BB">
        <w:rPr>
          <w:b/>
          <w:szCs w:val="24"/>
        </w:rPr>
        <w:t>SERVICES DE CONSULTANTS LIMITES AUX PAYS MEMBRES DE LA BID</w:t>
      </w:r>
      <w:r w:rsidR="005B4B43" w:rsidRPr="005523BB">
        <w:rPr>
          <w:b/>
          <w:szCs w:val="24"/>
        </w:rPr>
        <w:t>)</w:t>
      </w:r>
    </w:p>
    <w:p w14:paraId="6CF892B2" w14:textId="458955D7" w:rsidR="00335FDA" w:rsidRPr="005523BB" w:rsidRDefault="00335FDA" w:rsidP="00335FDA">
      <w:pPr>
        <w:keepNext/>
        <w:tabs>
          <w:tab w:val="left" w:pos="720"/>
          <w:tab w:val="right" w:leader="dot" w:pos="8640"/>
        </w:tabs>
        <w:overflowPunct w:val="0"/>
        <w:autoSpaceDE w:val="0"/>
        <w:autoSpaceDN w:val="0"/>
        <w:adjustRightInd w:val="0"/>
        <w:jc w:val="center"/>
        <w:textAlignment w:val="baseline"/>
        <w:outlineLvl w:val="0"/>
        <w:rPr>
          <w:b/>
          <w:szCs w:val="24"/>
        </w:rPr>
      </w:pPr>
      <w:r w:rsidRPr="005523BB">
        <w:rPr>
          <w:b/>
          <w:szCs w:val="24"/>
        </w:rPr>
        <w:t>AMI N° S</w:t>
      </w:r>
      <w:r w:rsidR="00C64A75">
        <w:rPr>
          <w:b/>
          <w:szCs w:val="24"/>
        </w:rPr>
        <w:t xml:space="preserve"> 115</w:t>
      </w:r>
      <w:r w:rsidRPr="005523BB">
        <w:rPr>
          <w:b/>
          <w:szCs w:val="24"/>
        </w:rPr>
        <w:t xml:space="preserve">/2026 </w:t>
      </w:r>
      <w:r w:rsidR="00C64A75">
        <w:rPr>
          <w:b/>
          <w:szCs w:val="24"/>
        </w:rPr>
        <w:t>(1885)</w:t>
      </w:r>
    </w:p>
    <w:p w14:paraId="57E8E27D" w14:textId="77777777" w:rsidR="00925927" w:rsidRPr="005523BB" w:rsidRDefault="00925927" w:rsidP="00925927">
      <w:pPr>
        <w:jc w:val="center"/>
        <w:rPr>
          <w:szCs w:val="24"/>
        </w:rPr>
      </w:pPr>
    </w:p>
    <w:tbl>
      <w:tblPr>
        <w:tblStyle w:val="TableauGrille2-Accentuation6"/>
        <w:tblW w:w="9863" w:type="dxa"/>
        <w:tblLook w:val="0000" w:firstRow="0" w:lastRow="0" w:firstColumn="0" w:lastColumn="0" w:noHBand="0" w:noVBand="0"/>
      </w:tblPr>
      <w:tblGrid>
        <w:gridCol w:w="9863"/>
      </w:tblGrid>
      <w:tr w:rsidR="005B4B43" w:rsidRPr="005523BB" w14:paraId="5A71D5A3" w14:textId="77777777" w:rsidTr="005B4B43">
        <w:trPr>
          <w:cnfStyle w:val="000000100000" w:firstRow="0" w:lastRow="0" w:firstColumn="0" w:lastColumn="0" w:oddVBand="0" w:evenVBand="0" w:oddHBand="1" w:evenHBand="0" w:firstRowFirstColumn="0" w:firstRowLastColumn="0" w:lastRowFirstColumn="0" w:lastRowLastColumn="0"/>
          <w:trHeight w:val="1000"/>
        </w:trPr>
        <w:tc>
          <w:tcPr>
            <w:cnfStyle w:val="000010000000" w:firstRow="0" w:lastRow="0" w:firstColumn="0" w:lastColumn="0" w:oddVBand="1" w:evenVBand="0" w:oddHBand="0" w:evenHBand="0" w:firstRowFirstColumn="0" w:firstRowLastColumn="0" w:lastRowFirstColumn="0" w:lastRowLastColumn="0"/>
            <w:tcW w:w="9863" w:type="dxa"/>
            <w:shd w:val="clear" w:color="auto" w:fill="BDD6EE" w:themeFill="accent5" w:themeFillTint="66"/>
          </w:tcPr>
          <w:p w14:paraId="36D6E216" w14:textId="77777777" w:rsidR="005B4B43" w:rsidRPr="005523BB" w:rsidRDefault="005B4B43" w:rsidP="005A02F6">
            <w:pPr>
              <w:overflowPunct w:val="0"/>
              <w:autoSpaceDE w:val="0"/>
              <w:autoSpaceDN w:val="0"/>
              <w:adjustRightInd w:val="0"/>
              <w:ind w:right="256"/>
              <w:textAlignment w:val="baseline"/>
              <w:rPr>
                <w:rFonts w:eastAsia="Arial Unicode MS"/>
                <w:b/>
                <w:bCs/>
                <w:kern w:val="0"/>
                <w:szCs w:val="24"/>
                <w14:ligatures w14:val="none"/>
              </w:rPr>
            </w:pPr>
          </w:p>
          <w:p w14:paraId="6CAC2A7A" w14:textId="76B1C983" w:rsidR="005B4B43" w:rsidRPr="005523BB" w:rsidRDefault="005E67D0" w:rsidP="005A02F6">
            <w:pPr>
              <w:overflowPunct w:val="0"/>
              <w:autoSpaceDE w:val="0"/>
              <w:autoSpaceDN w:val="0"/>
              <w:adjustRightInd w:val="0"/>
              <w:ind w:right="256"/>
              <w:jc w:val="center"/>
              <w:textAlignment w:val="baseline"/>
              <w:rPr>
                <w:rFonts w:eastAsia="Arial Unicode MS"/>
                <w:b/>
                <w:bCs/>
                <w:szCs w:val="24"/>
              </w:rPr>
            </w:pPr>
            <w:r w:rsidRPr="005523BB">
              <w:rPr>
                <w:rFonts w:eastAsia="Arial Unicode MS"/>
                <w:b/>
                <w:bCs/>
                <w:szCs w:val="24"/>
              </w:rPr>
              <w:t xml:space="preserve">RECRUTEMENT </w:t>
            </w:r>
            <w:r w:rsidR="00A76BD9">
              <w:rPr>
                <w:rFonts w:eastAsia="Arial Unicode MS"/>
                <w:b/>
                <w:bCs/>
                <w:szCs w:val="24"/>
              </w:rPr>
              <w:t xml:space="preserve">DE </w:t>
            </w:r>
            <w:r w:rsidRPr="005523BB">
              <w:rPr>
                <w:rFonts w:eastAsia="Arial Unicode MS"/>
                <w:b/>
                <w:bCs/>
                <w:szCs w:val="24"/>
              </w:rPr>
              <w:t>CONSULTANT</w:t>
            </w:r>
            <w:r w:rsidR="00A76BD9">
              <w:rPr>
                <w:rFonts w:eastAsia="Arial Unicode MS"/>
                <w:b/>
                <w:bCs/>
                <w:szCs w:val="24"/>
              </w:rPr>
              <w:t>S</w:t>
            </w:r>
            <w:r w:rsidRPr="005523BB">
              <w:rPr>
                <w:rFonts w:eastAsia="Arial Unicode MS"/>
                <w:b/>
                <w:bCs/>
                <w:szCs w:val="24"/>
              </w:rPr>
              <w:t xml:space="preserve"> </w:t>
            </w:r>
            <w:r w:rsidR="005B4B43" w:rsidRPr="005523BB">
              <w:rPr>
                <w:rFonts w:eastAsia="Arial Unicode MS"/>
                <w:b/>
                <w:bCs/>
                <w:szCs w:val="24"/>
              </w:rPr>
              <w:t xml:space="preserve">POUR LA REALISATION DES D’ETUDES DE BASE, </w:t>
            </w:r>
            <w:r w:rsidR="009417FC" w:rsidRPr="005523BB">
              <w:rPr>
                <w:rFonts w:eastAsia="Arial Unicode MS"/>
                <w:b/>
                <w:bCs/>
                <w:szCs w:val="24"/>
              </w:rPr>
              <w:t>LA</w:t>
            </w:r>
            <w:r w:rsidR="005B4B43" w:rsidRPr="005523BB">
              <w:rPr>
                <w:rFonts w:eastAsia="Arial Unicode MS"/>
                <w:b/>
                <w:bCs/>
                <w:szCs w:val="24"/>
              </w:rPr>
              <w:t xml:space="preserve"> CONCEPTION ET </w:t>
            </w:r>
            <w:r w:rsidR="009417FC" w:rsidRPr="005523BB">
              <w:rPr>
                <w:rFonts w:eastAsia="Arial Unicode MS"/>
                <w:b/>
                <w:bCs/>
                <w:szCs w:val="24"/>
              </w:rPr>
              <w:t>LA</w:t>
            </w:r>
            <w:r w:rsidR="005B4B43" w:rsidRPr="005523BB">
              <w:rPr>
                <w:rFonts w:eastAsia="Arial Unicode MS"/>
                <w:b/>
                <w:bCs/>
                <w:szCs w:val="24"/>
              </w:rPr>
              <w:t xml:space="preserve"> SUPERVISION DES TRAVAUX PREVUS DANS LE CADRE DU PDCVM</w:t>
            </w:r>
          </w:p>
          <w:p w14:paraId="23E67060" w14:textId="77777777" w:rsidR="005B4B43" w:rsidRPr="005523BB" w:rsidRDefault="005B4B43" w:rsidP="005A02F6">
            <w:pPr>
              <w:overflowPunct w:val="0"/>
              <w:autoSpaceDE w:val="0"/>
              <w:autoSpaceDN w:val="0"/>
              <w:adjustRightInd w:val="0"/>
              <w:ind w:right="256"/>
              <w:textAlignment w:val="baseline"/>
              <w:rPr>
                <w:rFonts w:eastAsia="Arial Unicode MS"/>
                <w:b/>
                <w:bCs/>
                <w:szCs w:val="24"/>
              </w:rPr>
            </w:pPr>
          </w:p>
        </w:tc>
      </w:tr>
    </w:tbl>
    <w:p w14:paraId="07918787" w14:textId="77777777" w:rsidR="005B4B43" w:rsidRPr="005523BB" w:rsidRDefault="005B4B43" w:rsidP="00925927">
      <w:pPr>
        <w:ind w:right="72"/>
        <w:rPr>
          <w:bCs/>
          <w:iCs/>
          <w:szCs w:val="24"/>
          <w:lang w:eastAsia="en-US"/>
        </w:rPr>
      </w:pPr>
    </w:p>
    <w:p w14:paraId="762DBFE8" w14:textId="77777777" w:rsidR="005B4B43" w:rsidRPr="005523BB" w:rsidRDefault="005B4B43" w:rsidP="00925927">
      <w:pPr>
        <w:ind w:right="72"/>
        <w:rPr>
          <w:bCs/>
          <w:iCs/>
          <w:szCs w:val="24"/>
          <w:lang w:eastAsia="en-US"/>
        </w:rPr>
      </w:pPr>
    </w:p>
    <w:p w14:paraId="2465A4D0" w14:textId="39BDFDA0" w:rsidR="005B4B43" w:rsidRPr="005523BB" w:rsidRDefault="005B4B43" w:rsidP="00925927">
      <w:pPr>
        <w:ind w:right="72"/>
        <w:rPr>
          <w:bCs/>
          <w:iCs/>
          <w:szCs w:val="24"/>
          <w:lang w:eastAsia="en-US"/>
        </w:rPr>
      </w:pPr>
    </w:p>
    <w:p w14:paraId="373A5BE3" w14:textId="54E3DC38" w:rsidR="005B4B43" w:rsidRPr="005523BB" w:rsidRDefault="005B4B43" w:rsidP="00925927">
      <w:pPr>
        <w:ind w:right="72"/>
        <w:rPr>
          <w:bCs/>
          <w:iCs/>
          <w:szCs w:val="24"/>
          <w:lang w:eastAsia="en-US"/>
        </w:rPr>
      </w:pPr>
    </w:p>
    <w:p w14:paraId="4484387E" w14:textId="1F78260C" w:rsidR="005B4B43" w:rsidRPr="005523BB" w:rsidRDefault="005B4B43" w:rsidP="00925927">
      <w:pPr>
        <w:ind w:right="72"/>
        <w:rPr>
          <w:bCs/>
          <w:iCs/>
          <w:szCs w:val="24"/>
          <w:lang w:eastAsia="en-US"/>
        </w:rPr>
      </w:pPr>
    </w:p>
    <w:p w14:paraId="5F585FE4" w14:textId="5C639D3F" w:rsidR="005B4B43" w:rsidRPr="005523BB" w:rsidRDefault="005B4B43" w:rsidP="00925927">
      <w:pPr>
        <w:ind w:right="72"/>
        <w:rPr>
          <w:bCs/>
          <w:iCs/>
          <w:szCs w:val="24"/>
          <w:lang w:eastAsia="en-US"/>
        </w:rPr>
      </w:pPr>
    </w:p>
    <w:p w14:paraId="7494578B" w14:textId="77777777" w:rsidR="005B4B43" w:rsidRPr="005523BB" w:rsidRDefault="005B4B43" w:rsidP="00925927">
      <w:pPr>
        <w:ind w:right="72"/>
        <w:rPr>
          <w:bCs/>
          <w:iCs/>
          <w:szCs w:val="24"/>
          <w:lang w:eastAsia="en-US"/>
        </w:rPr>
      </w:pPr>
    </w:p>
    <w:p w14:paraId="5B533428" w14:textId="3A011262" w:rsidR="005B4B43" w:rsidRPr="005523BB" w:rsidRDefault="00805073" w:rsidP="00AC206A">
      <w:pPr>
        <w:overflowPunct w:val="0"/>
        <w:autoSpaceDE w:val="0"/>
        <w:autoSpaceDN w:val="0"/>
        <w:adjustRightInd w:val="0"/>
        <w:spacing w:line="276" w:lineRule="auto"/>
        <w:jc w:val="center"/>
        <w:textAlignment w:val="baseline"/>
        <w:rPr>
          <w:bCs/>
          <w:iCs/>
          <w:szCs w:val="24"/>
          <w:lang w:eastAsia="en-US"/>
        </w:rPr>
      </w:pPr>
      <w:r>
        <w:rPr>
          <w:b/>
          <w:bCs/>
          <w:szCs w:val="24"/>
        </w:rPr>
        <w:t>Jui</w:t>
      </w:r>
      <w:r w:rsidR="009E4345">
        <w:rPr>
          <w:b/>
          <w:bCs/>
          <w:szCs w:val="24"/>
        </w:rPr>
        <w:t>llet</w:t>
      </w:r>
      <w:r w:rsidR="005B4B43" w:rsidRPr="005523BB">
        <w:rPr>
          <w:b/>
          <w:bCs/>
          <w:szCs w:val="24"/>
        </w:rPr>
        <w:t xml:space="preserve"> 2026</w:t>
      </w:r>
    </w:p>
    <w:p w14:paraId="136B6A7A" w14:textId="77777777" w:rsidR="005B4B43" w:rsidRPr="005523BB" w:rsidRDefault="005B4B43" w:rsidP="00925927">
      <w:pPr>
        <w:ind w:right="72"/>
        <w:rPr>
          <w:bCs/>
          <w:iCs/>
          <w:szCs w:val="24"/>
          <w:lang w:eastAsia="en-US"/>
        </w:rPr>
        <w:sectPr w:rsidR="005B4B43" w:rsidRPr="005523BB">
          <w:footerReference w:type="default" r:id="rId12"/>
          <w:pgSz w:w="11906" w:h="16838"/>
          <w:pgMar w:top="1417" w:right="1417" w:bottom="1417" w:left="1417" w:header="708" w:footer="708" w:gutter="0"/>
          <w:cols w:space="708"/>
          <w:docGrid w:linePitch="360"/>
        </w:sectPr>
      </w:pPr>
    </w:p>
    <w:p w14:paraId="681EBDFD" w14:textId="77777777" w:rsidR="005E5EEE" w:rsidRPr="005523BB" w:rsidRDefault="005E5EEE" w:rsidP="005E5EEE">
      <w:pPr>
        <w:overflowPunct w:val="0"/>
        <w:autoSpaceDE w:val="0"/>
        <w:autoSpaceDN w:val="0"/>
        <w:adjustRightInd w:val="0"/>
        <w:spacing w:after="120"/>
        <w:jc w:val="center"/>
        <w:textAlignment w:val="baseline"/>
        <w:rPr>
          <w:b/>
          <w:szCs w:val="24"/>
          <w:shd w:val="clear" w:color="auto" w:fill="BFBFBF"/>
        </w:rPr>
      </w:pPr>
      <w:r w:rsidRPr="005523BB">
        <w:rPr>
          <w:b/>
          <w:szCs w:val="24"/>
          <w:shd w:val="clear" w:color="auto" w:fill="BFBFBF"/>
        </w:rPr>
        <w:t>FICHE D’INFORMATIONS GENERALES</w:t>
      </w:r>
    </w:p>
    <w:tbl>
      <w:tblPr>
        <w:tblStyle w:val="Grilledutableau"/>
        <w:tblW w:w="99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985"/>
        <w:gridCol w:w="4269"/>
        <w:gridCol w:w="1290"/>
        <w:gridCol w:w="1388"/>
        <w:gridCol w:w="11"/>
      </w:tblGrid>
      <w:tr w:rsidR="005E5EEE" w:rsidRPr="005523BB" w14:paraId="5DF43A8A" w14:textId="77777777" w:rsidTr="00844AB0">
        <w:tc>
          <w:tcPr>
            <w:tcW w:w="9935" w:type="dxa"/>
            <w:gridSpan w:val="6"/>
          </w:tcPr>
          <w:p w14:paraId="7E6B7E34" w14:textId="77777777" w:rsidR="005E5EEE" w:rsidRPr="005523BB" w:rsidRDefault="005E5EEE" w:rsidP="005A02F6">
            <w:pPr>
              <w:rPr>
                <w:szCs w:val="24"/>
              </w:rPr>
            </w:pPr>
          </w:p>
          <w:p w14:paraId="7CD59549" w14:textId="77777777" w:rsidR="005E5EEE" w:rsidRPr="005523BB" w:rsidRDefault="005E5EEE" w:rsidP="005A02F6">
            <w:pPr>
              <w:rPr>
                <w:b/>
                <w:bCs/>
                <w:szCs w:val="24"/>
              </w:rPr>
            </w:pPr>
            <w:r w:rsidRPr="005523BB">
              <w:rPr>
                <w:szCs w:val="24"/>
              </w:rPr>
              <w:t xml:space="preserve">Autorité contractante : </w:t>
            </w:r>
            <w:r w:rsidRPr="005523BB">
              <w:rPr>
                <w:b/>
                <w:bCs/>
                <w:szCs w:val="24"/>
              </w:rPr>
              <w:t>Projet de Développement de la Chaîne de Valeur du Manioc (PDCVM)</w:t>
            </w:r>
          </w:p>
          <w:p w14:paraId="28CD103A" w14:textId="77777777" w:rsidR="005E5EEE" w:rsidRPr="005523BB" w:rsidRDefault="005E5EEE" w:rsidP="005A02F6">
            <w:pPr>
              <w:rPr>
                <w:szCs w:val="24"/>
              </w:rPr>
            </w:pPr>
          </w:p>
        </w:tc>
      </w:tr>
      <w:tr w:rsidR="005E5EEE" w:rsidRPr="005523BB" w14:paraId="4BD2420C" w14:textId="77777777" w:rsidTr="00844AB0">
        <w:tc>
          <w:tcPr>
            <w:tcW w:w="9935" w:type="dxa"/>
            <w:gridSpan w:val="6"/>
          </w:tcPr>
          <w:p w14:paraId="7D76A62F" w14:textId="77777777" w:rsidR="005E5EEE" w:rsidRPr="005523BB" w:rsidRDefault="005E5EEE" w:rsidP="005A02F6">
            <w:pPr>
              <w:rPr>
                <w:szCs w:val="24"/>
              </w:rPr>
            </w:pPr>
          </w:p>
        </w:tc>
      </w:tr>
      <w:tr w:rsidR="005E5EEE" w:rsidRPr="005523BB" w14:paraId="19E2467B" w14:textId="77777777" w:rsidTr="00F648E5">
        <w:tc>
          <w:tcPr>
            <w:tcW w:w="992" w:type="dxa"/>
          </w:tcPr>
          <w:p w14:paraId="5C3CB2A1" w14:textId="77777777" w:rsidR="005E5EEE" w:rsidRPr="005523BB" w:rsidRDefault="005E5EEE" w:rsidP="005A02F6">
            <w:pPr>
              <w:jc w:val="center"/>
              <w:rPr>
                <w:szCs w:val="24"/>
              </w:rPr>
            </w:pPr>
            <w:r w:rsidRPr="005523BB">
              <w:rPr>
                <w:szCs w:val="24"/>
              </w:rPr>
              <w:t>1.</w:t>
            </w:r>
          </w:p>
        </w:tc>
        <w:tc>
          <w:tcPr>
            <w:tcW w:w="8943" w:type="dxa"/>
            <w:gridSpan w:val="5"/>
          </w:tcPr>
          <w:p w14:paraId="1F9DB663" w14:textId="77777777" w:rsidR="005E5EEE" w:rsidRPr="005523BB" w:rsidRDefault="005E5EEE" w:rsidP="005A02F6">
            <w:pPr>
              <w:rPr>
                <w:szCs w:val="24"/>
              </w:rPr>
            </w:pPr>
            <w:r w:rsidRPr="005523BB">
              <w:rPr>
                <w:szCs w:val="24"/>
              </w:rPr>
              <w:t xml:space="preserve">Source de financement : </w:t>
            </w:r>
            <w:r w:rsidRPr="005523BB">
              <w:rPr>
                <w:b/>
                <w:bCs/>
                <w:szCs w:val="24"/>
              </w:rPr>
              <w:t>CIV-1032</w:t>
            </w:r>
          </w:p>
          <w:p w14:paraId="006ABD06" w14:textId="77777777" w:rsidR="005E5EEE" w:rsidRPr="005523BB" w:rsidRDefault="005E5EEE" w:rsidP="005A02F6">
            <w:pPr>
              <w:rPr>
                <w:szCs w:val="24"/>
              </w:rPr>
            </w:pPr>
          </w:p>
        </w:tc>
      </w:tr>
      <w:tr w:rsidR="005E5EEE" w:rsidRPr="005523BB" w14:paraId="2521B7E4" w14:textId="77777777" w:rsidTr="00F648E5">
        <w:tc>
          <w:tcPr>
            <w:tcW w:w="992" w:type="dxa"/>
          </w:tcPr>
          <w:p w14:paraId="18B6921D" w14:textId="77777777" w:rsidR="005E5EEE" w:rsidRPr="005523BB" w:rsidRDefault="005E5EEE" w:rsidP="005A02F6">
            <w:pPr>
              <w:jc w:val="center"/>
              <w:rPr>
                <w:szCs w:val="24"/>
              </w:rPr>
            </w:pPr>
            <w:r w:rsidRPr="005523BB">
              <w:rPr>
                <w:szCs w:val="24"/>
              </w:rPr>
              <w:t>2.</w:t>
            </w:r>
          </w:p>
        </w:tc>
        <w:tc>
          <w:tcPr>
            <w:tcW w:w="8943" w:type="dxa"/>
            <w:gridSpan w:val="5"/>
          </w:tcPr>
          <w:p w14:paraId="00B7ED35" w14:textId="2DC253D0" w:rsidR="005E5EEE" w:rsidRPr="005523BB" w:rsidRDefault="005E5EEE" w:rsidP="005E5EEE">
            <w:pPr>
              <w:jc w:val="both"/>
              <w:rPr>
                <w:b/>
                <w:bCs/>
                <w:szCs w:val="24"/>
              </w:rPr>
            </w:pPr>
            <w:r w:rsidRPr="005523BB">
              <w:rPr>
                <w:szCs w:val="24"/>
              </w:rPr>
              <w:t>Objet de l’appel d’offres :</w:t>
            </w:r>
            <w:r w:rsidRPr="005523BB">
              <w:rPr>
                <w:b/>
                <w:bCs/>
                <w:szCs w:val="24"/>
              </w:rPr>
              <w:t xml:space="preserve"> </w:t>
            </w:r>
            <w:r w:rsidR="00AC206A" w:rsidRPr="005523BB">
              <w:rPr>
                <w:b/>
                <w:bCs/>
                <w:szCs w:val="24"/>
              </w:rPr>
              <w:t>Recrutement</w:t>
            </w:r>
            <w:r w:rsidRPr="005523BB">
              <w:rPr>
                <w:b/>
                <w:bCs/>
                <w:szCs w:val="24"/>
              </w:rPr>
              <w:t xml:space="preserve"> </w:t>
            </w:r>
            <w:r w:rsidR="00A76BD9">
              <w:rPr>
                <w:b/>
                <w:bCs/>
                <w:szCs w:val="24"/>
              </w:rPr>
              <w:t>de</w:t>
            </w:r>
            <w:r w:rsidR="00A76BD9" w:rsidRPr="005523BB">
              <w:rPr>
                <w:b/>
                <w:bCs/>
                <w:szCs w:val="24"/>
              </w:rPr>
              <w:t xml:space="preserve"> </w:t>
            </w:r>
            <w:r w:rsidR="00AC206A" w:rsidRPr="005523BB">
              <w:rPr>
                <w:b/>
                <w:bCs/>
                <w:szCs w:val="24"/>
              </w:rPr>
              <w:t>consultant</w:t>
            </w:r>
            <w:r w:rsidR="00A76BD9">
              <w:rPr>
                <w:b/>
                <w:bCs/>
                <w:szCs w:val="24"/>
              </w:rPr>
              <w:t>s</w:t>
            </w:r>
            <w:r w:rsidR="00AC206A" w:rsidRPr="005523BB">
              <w:rPr>
                <w:b/>
                <w:bCs/>
                <w:szCs w:val="24"/>
              </w:rPr>
              <w:t xml:space="preserve"> </w:t>
            </w:r>
            <w:r w:rsidR="001541B9">
              <w:rPr>
                <w:b/>
                <w:bCs/>
                <w:szCs w:val="24"/>
              </w:rPr>
              <w:t>(</w:t>
            </w:r>
            <w:r w:rsidR="001541B9" w:rsidRPr="005E5EEE">
              <w:rPr>
                <w:b/>
                <w:bCs/>
                <w:sz w:val="22"/>
                <w:szCs w:val="22"/>
              </w:rPr>
              <w:t>cabinets/bureaux d’études</w:t>
            </w:r>
            <w:r w:rsidR="001541B9">
              <w:rPr>
                <w:b/>
                <w:bCs/>
                <w:sz w:val="22"/>
                <w:szCs w:val="22"/>
              </w:rPr>
              <w:t xml:space="preserve">) </w:t>
            </w:r>
            <w:r w:rsidRPr="005523BB">
              <w:rPr>
                <w:b/>
                <w:bCs/>
                <w:szCs w:val="24"/>
              </w:rPr>
              <w:t xml:space="preserve">pour la réalisation des études de base, </w:t>
            </w:r>
            <w:r w:rsidR="00AC206A" w:rsidRPr="005523BB">
              <w:rPr>
                <w:b/>
                <w:bCs/>
                <w:szCs w:val="24"/>
              </w:rPr>
              <w:t>la</w:t>
            </w:r>
            <w:r w:rsidRPr="005523BB">
              <w:rPr>
                <w:b/>
                <w:bCs/>
                <w:szCs w:val="24"/>
              </w:rPr>
              <w:t xml:space="preserve"> conception et </w:t>
            </w:r>
            <w:r w:rsidR="00AC206A" w:rsidRPr="005523BB">
              <w:rPr>
                <w:b/>
                <w:bCs/>
                <w:szCs w:val="24"/>
              </w:rPr>
              <w:t>la</w:t>
            </w:r>
            <w:r w:rsidRPr="005523BB">
              <w:rPr>
                <w:b/>
                <w:bCs/>
                <w:szCs w:val="24"/>
              </w:rPr>
              <w:t xml:space="preserve"> supervision des travaux prévus dans le cadre du </w:t>
            </w:r>
            <w:r w:rsidR="00AC206A" w:rsidRPr="005523BB">
              <w:rPr>
                <w:b/>
                <w:bCs/>
                <w:szCs w:val="24"/>
              </w:rPr>
              <w:t>PDCVM</w:t>
            </w:r>
            <w:r w:rsidRPr="005523BB">
              <w:rPr>
                <w:b/>
                <w:bCs/>
                <w:szCs w:val="24"/>
              </w:rPr>
              <w:t xml:space="preserve"> </w:t>
            </w:r>
          </w:p>
          <w:p w14:paraId="1610FF60" w14:textId="2AFB2B46" w:rsidR="005E5EEE" w:rsidRPr="005523BB" w:rsidRDefault="005E5EEE" w:rsidP="005E5EEE">
            <w:pPr>
              <w:jc w:val="both"/>
              <w:rPr>
                <w:szCs w:val="24"/>
              </w:rPr>
            </w:pPr>
          </w:p>
        </w:tc>
      </w:tr>
      <w:tr w:rsidR="005E5EEE" w:rsidRPr="005523BB" w14:paraId="496F6F7B" w14:textId="77777777" w:rsidTr="00F648E5">
        <w:tc>
          <w:tcPr>
            <w:tcW w:w="992" w:type="dxa"/>
          </w:tcPr>
          <w:p w14:paraId="199875E4" w14:textId="77777777" w:rsidR="005E5EEE" w:rsidRPr="005523BB" w:rsidRDefault="005E5EEE" w:rsidP="005A02F6">
            <w:pPr>
              <w:jc w:val="center"/>
              <w:rPr>
                <w:szCs w:val="24"/>
              </w:rPr>
            </w:pPr>
            <w:r w:rsidRPr="005523BB">
              <w:rPr>
                <w:szCs w:val="24"/>
              </w:rPr>
              <w:t>3.</w:t>
            </w:r>
          </w:p>
        </w:tc>
        <w:tc>
          <w:tcPr>
            <w:tcW w:w="8943" w:type="dxa"/>
            <w:gridSpan w:val="5"/>
          </w:tcPr>
          <w:p w14:paraId="08EF75AC" w14:textId="606CAB9C" w:rsidR="005E5EEE" w:rsidRPr="008C337D" w:rsidRDefault="005E5EEE" w:rsidP="005A02F6">
            <w:pPr>
              <w:rPr>
                <w:b/>
                <w:bCs/>
                <w:szCs w:val="24"/>
              </w:rPr>
            </w:pPr>
            <w:r w:rsidRPr="005523BB">
              <w:rPr>
                <w:szCs w:val="24"/>
              </w:rPr>
              <w:t xml:space="preserve">Imputation budgétaire : </w:t>
            </w:r>
            <w:r w:rsidR="008C337D" w:rsidRPr="008C337D">
              <w:rPr>
                <w:b/>
                <w:bCs/>
                <w:szCs w:val="24"/>
              </w:rPr>
              <w:t>622190 « autres rémunératio</w:t>
            </w:r>
            <w:r w:rsidR="008C337D">
              <w:rPr>
                <w:b/>
                <w:bCs/>
                <w:szCs w:val="24"/>
              </w:rPr>
              <w:t>ns de prestations extérieures »</w:t>
            </w:r>
          </w:p>
          <w:p w14:paraId="65820E67" w14:textId="77777777" w:rsidR="005E5EEE" w:rsidRPr="005523BB" w:rsidRDefault="005E5EEE" w:rsidP="005A02F6">
            <w:pPr>
              <w:rPr>
                <w:szCs w:val="24"/>
              </w:rPr>
            </w:pPr>
          </w:p>
        </w:tc>
      </w:tr>
      <w:tr w:rsidR="005E5EEE" w:rsidRPr="005523BB" w14:paraId="76349CDD" w14:textId="77777777" w:rsidTr="00F648E5">
        <w:tc>
          <w:tcPr>
            <w:tcW w:w="992" w:type="dxa"/>
          </w:tcPr>
          <w:p w14:paraId="53148C9C" w14:textId="77777777" w:rsidR="005E5EEE" w:rsidRPr="005523BB" w:rsidRDefault="005E5EEE" w:rsidP="005A02F6">
            <w:pPr>
              <w:jc w:val="center"/>
              <w:rPr>
                <w:szCs w:val="24"/>
              </w:rPr>
            </w:pPr>
            <w:r w:rsidRPr="005523BB">
              <w:rPr>
                <w:szCs w:val="24"/>
              </w:rPr>
              <w:t>4.</w:t>
            </w:r>
          </w:p>
        </w:tc>
        <w:tc>
          <w:tcPr>
            <w:tcW w:w="8943" w:type="dxa"/>
            <w:gridSpan w:val="5"/>
          </w:tcPr>
          <w:p w14:paraId="56632F16" w14:textId="68CDC8C4" w:rsidR="005E5EEE" w:rsidRPr="005523BB" w:rsidRDefault="005E5EEE" w:rsidP="005A02F6">
            <w:pPr>
              <w:rPr>
                <w:szCs w:val="24"/>
              </w:rPr>
            </w:pPr>
            <w:r w:rsidRPr="005523BB">
              <w:rPr>
                <w:szCs w:val="24"/>
              </w:rPr>
              <w:t xml:space="preserve">Type de marché : </w:t>
            </w:r>
            <w:r w:rsidR="00AC206A" w:rsidRPr="005523BB">
              <w:rPr>
                <w:b/>
                <w:bCs/>
                <w:szCs w:val="24"/>
              </w:rPr>
              <w:t xml:space="preserve">Prestation </w:t>
            </w:r>
            <w:r w:rsidR="00881969" w:rsidRPr="005523BB">
              <w:rPr>
                <w:b/>
                <w:bCs/>
                <w:szCs w:val="24"/>
              </w:rPr>
              <w:t>intellectuelle</w:t>
            </w:r>
          </w:p>
          <w:p w14:paraId="361246D8" w14:textId="77777777" w:rsidR="005E5EEE" w:rsidRPr="005523BB" w:rsidRDefault="005E5EEE" w:rsidP="005A02F6">
            <w:pPr>
              <w:rPr>
                <w:szCs w:val="24"/>
              </w:rPr>
            </w:pPr>
          </w:p>
        </w:tc>
      </w:tr>
      <w:tr w:rsidR="005E5EEE" w:rsidRPr="005523BB" w14:paraId="666FDDB3" w14:textId="77777777" w:rsidTr="00F648E5">
        <w:tc>
          <w:tcPr>
            <w:tcW w:w="992" w:type="dxa"/>
          </w:tcPr>
          <w:p w14:paraId="5B72C6AA" w14:textId="77777777" w:rsidR="005E5EEE" w:rsidRPr="005523BB" w:rsidRDefault="005E5EEE" w:rsidP="005A02F6">
            <w:pPr>
              <w:jc w:val="center"/>
              <w:rPr>
                <w:szCs w:val="24"/>
              </w:rPr>
            </w:pPr>
            <w:r w:rsidRPr="005523BB">
              <w:rPr>
                <w:szCs w:val="24"/>
              </w:rPr>
              <w:t>5.</w:t>
            </w:r>
          </w:p>
        </w:tc>
        <w:tc>
          <w:tcPr>
            <w:tcW w:w="8943" w:type="dxa"/>
            <w:gridSpan w:val="5"/>
          </w:tcPr>
          <w:p w14:paraId="5D3C55AD" w14:textId="3BDB9436" w:rsidR="005E5EEE" w:rsidRPr="005523BB" w:rsidRDefault="005E5EEE" w:rsidP="005A02F6">
            <w:pPr>
              <w:rPr>
                <w:b/>
                <w:szCs w:val="24"/>
              </w:rPr>
            </w:pPr>
            <w:r w:rsidRPr="005523BB">
              <w:rPr>
                <w:szCs w:val="24"/>
              </w:rPr>
              <w:t xml:space="preserve">Mode de passation : </w:t>
            </w:r>
            <w:r w:rsidRPr="005523BB">
              <w:rPr>
                <w:b/>
                <w:szCs w:val="24"/>
              </w:rPr>
              <w:t>Sélection de Consultant (</w:t>
            </w:r>
            <w:r w:rsidR="002A2A00" w:rsidRPr="005523BB">
              <w:rPr>
                <w:b/>
                <w:szCs w:val="24"/>
              </w:rPr>
              <w:t>S</w:t>
            </w:r>
            <w:r w:rsidR="0071685E" w:rsidRPr="005523BB">
              <w:rPr>
                <w:b/>
                <w:szCs w:val="24"/>
              </w:rPr>
              <w:t>B</w:t>
            </w:r>
            <w:r w:rsidR="002A2A00" w:rsidRPr="005523BB">
              <w:rPr>
                <w:b/>
                <w:szCs w:val="24"/>
              </w:rPr>
              <w:t>QC</w:t>
            </w:r>
            <w:r w:rsidR="00AC68EA" w:rsidRPr="005523BB">
              <w:rPr>
                <w:b/>
                <w:szCs w:val="24"/>
              </w:rPr>
              <w:t>/PM</w:t>
            </w:r>
            <w:r w:rsidRPr="005523BB">
              <w:rPr>
                <w:b/>
                <w:szCs w:val="24"/>
              </w:rPr>
              <w:t>)</w:t>
            </w:r>
          </w:p>
          <w:p w14:paraId="6EAFB998" w14:textId="77777777" w:rsidR="005E5EEE" w:rsidRPr="005523BB" w:rsidRDefault="005E5EEE" w:rsidP="005A02F6">
            <w:pPr>
              <w:rPr>
                <w:szCs w:val="24"/>
              </w:rPr>
            </w:pPr>
          </w:p>
        </w:tc>
      </w:tr>
      <w:tr w:rsidR="005E5EEE" w:rsidRPr="005523BB" w14:paraId="198439C9" w14:textId="77777777" w:rsidTr="00F648E5">
        <w:tc>
          <w:tcPr>
            <w:tcW w:w="992" w:type="dxa"/>
          </w:tcPr>
          <w:p w14:paraId="6C990201" w14:textId="77777777" w:rsidR="005E5EEE" w:rsidRPr="005523BB" w:rsidRDefault="005E5EEE" w:rsidP="005A02F6">
            <w:pPr>
              <w:jc w:val="center"/>
              <w:rPr>
                <w:szCs w:val="24"/>
              </w:rPr>
            </w:pPr>
            <w:r w:rsidRPr="005523BB">
              <w:rPr>
                <w:szCs w:val="24"/>
              </w:rPr>
              <w:t>6.</w:t>
            </w:r>
          </w:p>
        </w:tc>
        <w:tc>
          <w:tcPr>
            <w:tcW w:w="8943" w:type="dxa"/>
            <w:gridSpan w:val="5"/>
          </w:tcPr>
          <w:p w14:paraId="44EEC25F" w14:textId="6726F505" w:rsidR="005E5EEE" w:rsidRPr="005523BB" w:rsidRDefault="005E5EEE" w:rsidP="005A02F6">
            <w:pPr>
              <w:contextualSpacing/>
              <w:rPr>
                <w:b/>
                <w:bCs/>
                <w:szCs w:val="24"/>
              </w:rPr>
            </w:pPr>
            <w:r w:rsidRPr="005523BB">
              <w:rPr>
                <w:szCs w:val="24"/>
              </w:rPr>
              <w:t>Le présent appel d’offres est composé d</w:t>
            </w:r>
            <w:r w:rsidR="00EC1A7B" w:rsidRPr="005523BB">
              <w:rPr>
                <w:szCs w:val="24"/>
              </w:rPr>
              <w:t xml:space="preserve">e </w:t>
            </w:r>
            <w:r w:rsidR="00215271" w:rsidRPr="00844AB0">
              <w:rPr>
                <w:b/>
                <w:bCs/>
                <w:szCs w:val="24"/>
              </w:rPr>
              <w:t>quatre (</w:t>
            </w:r>
            <w:r w:rsidR="006D6175" w:rsidRPr="00844AB0">
              <w:rPr>
                <w:b/>
                <w:bCs/>
                <w:szCs w:val="24"/>
              </w:rPr>
              <w:t xml:space="preserve">04) </w:t>
            </w:r>
            <w:r w:rsidR="00330A2E">
              <w:rPr>
                <w:b/>
                <w:bCs/>
                <w:szCs w:val="24"/>
              </w:rPr>
              <w:t>m</w:t>
            </w:r>
            <w:r w:rsidR="00892B34">
              <w:rPr>
                <w:b/>
                <w:bCs/>
                <w:szCs w:val="24"/>
              </w:rPr>
              <w:t>issions</w:t>
            </w:r>
            <w:r w:rsidR="00AC206A" w:rsidRPr="006D6175">
              <w:rPr>
                <w:b/>
                <w:bCs/>
                <w:szCs w:val="24"/>
              </w:rPr>
              <w:t xml:space="preserve"> </w:t>
            </w:r>
            <w:r w:rsidR="006D6175">
              <w:rPr>
                <w:b/>
                <w:bCs/>
                <w:szCs w:val="24"/>
              </w:rPr>
              <w:t>distinct</w:t>
            </w:r>
            <w:r w:rsidR="00892B34">
              <w:rPr>
                <w:b/>
                <w:bCs/>
                <w:szCs w:val="24"/>
              </w:rPr>
              <w:t>e</w:t>
            </w:r>
            <w:r w:rsidR="006D6175">
              <w:rPr>
                <w:b/>
                <w:bCs/>
                <w:szCs w:val="24"/>
              </w:rPr>
              <w:t xml:space="preserve">s </w:t>
            </w:r>
            <w:r w:rsidR="006D6175" w:rsidRPr="005523BB">
              <w:rPr>
                <w:b/>
                <w:bCs/>
                <w:szCs w:val="24"/>
              </w:rPr>
              <w:t xml:space="preserve"> </w:t>
            </w:r>
          </w:p>
          <w:p w14:paraId="16A38078" w14:textId="77777777" w:rsidR="005E5EEE" w:rsidRPr="005523BB" w:rsidRDefault="005E5EEE" w:rsidP="005A02F6">
            <w:pPr>
              <w:contextualSpacing/>
              <w:rPr>
                <w:szCs w:val="24"/>
              </w:rPr>
            </w:pPr>
          </w:p>
        </w:tc>
      </w:tr>
      <w:tr w:rsidR="005E5EEE" w:rsidRPr="005523BB" w14:paraId="12615C71" w14:textId="77777777" w:rsidTr="00F648E5">
        <w:tc>
          <w:tcPr>
            <w:tcW w:w="992" w:type="dxa"/>
          </w:tcPr>
          <w:p w14:paraId="00A9A4B9" w14:textId="77777777" w:rsidR="005E5EEE" w:rsidRPr="005523BB" w:rsidRDefault="005E5EEE" w:rsidP="005A02F6">
            <w:pPr>
              <w:jc w:val="center"/>
              <w:rPr>
                <w:szCs w:val="24"/>
              </w:rPr>
            </w:pPr>
            <w:r w:rsidRPr="005523BB">
              <w:rPr>
                <w:b/>
                <w:szCs w:val="24"/>
              </w:rPr>
              <w:t>7.</w:t>
            </w:r>
          </w:p>
        </w:tc>
        <w:tc>
          <w:tcPr>
            <w:tcW w:w="8943" w:type="dxa"/>
            <w:gridSpan w:val="5"/>
          </w:tcPr>
          <w:p w14:paraId="0720F260" w14:textId="6988B11F" w:rsidR="005E5EEE" w:rsidRPr="005523BB" w:rsidRDefault="005E5EEE" w:rsidP="00A45EF0">
            <w:pPr>
              <w:contextualSpacing/>
              <w:jc w:val="both"/>
              <w:rPr>
                <w:szCs w:val="24"/>
              </w:rPr>
            </w:pPr>
            <w:r w:rsidRPr="005523BB">
              <w:rPr>
                <w:szCs w:val="24"/>
              </w:rPr>
              <w:t xml:space="preserve">Réservation du ou des </w:t>
            </w:r>
            <w:r w:rsidR="006A55A6">
              <w:rPr>
                <w:szCs w:val="24"/>
              </w:rPr>
              <w:t>mission</w:t>
            </w:r>
            <w:r w:rsidRPr="005523BB">
              <w:rPr>
                <w:szCs w:val="24"/>
              </w:rPr>
              <w:t xml:space="preserve">(s) aux </w:t>
            </w:r>
            <w:r w:rsidR="00A45EF0" w:rsidRPr="005523BB">
              <w:rPr>
                <w:szCs w:val="24"/>
              </w:rPr>
              <w:t xml:space="preserve">Cabinets/Bureaux d’études </w:t>
            </w:r>
            <w:r w:rsidR="00AC206A" w:rsidRPr="005523BB">
              <w:rPr>
                <w:szCs w:val="24"/>
              </w:rPr>
              <w:t>des pays membres de la BID</w:t>
            </w:r>
            <w:r w:rsidRPr="005523BB">
              <w:rPr>
                <w:szCs w:val="24"/>
              </w:rPr>
              <w:t xml:space="preserve"> (conformément au Plan de Passation des Marchés (PPM) validé</w:t>
            </w:r>
            <w:r w:rsidR="00881969" w:rsidRPr="005523BB">
              <w:rPr>
                <w:szCs w:val="24"/>
              </w:rPr>
              <w:t>) :</w:t>
            </w:r>
            <w:r w:rsidRPr="005523BB">
              <w:rPr>
                <w:szCs w:val="24"/>
              </w:rPr>
              <w:t xml:space="preserve"> </w:t>
            </w:r>
          </w:p>
          <w:p w14:paraId="15FF03F4" w14:textId="77777777" w:rsidR="005E5EEE" w:rsidRPr="005523BB" w:rsidRDefault="005E5EEE" w:rsidP="005A02F6">
            <w:pPr>
              <w:contextualSpacing/>
              <w:rPr>
                <w:szCs w:val="24"/>
              </w:rPr>
            </w:pPr>
          </w:p>
          <w:p w14:paraId="734753A8" w14:textId="7B822296" w:rsidR="00F648E5" w:rsidRPr="005523BB" w:rsidRDefault="00F648E5" w:rsidP="005A02F6">
            <w:pPr>
              <w:contextualSpacing/>
              <w:rPr>
                <w:szCs w:val="24"/>
              </w:rPr>
            </w:pPr>
          </w:p>
        </w:tc>
      </w:tr>
      <w:tr w:rsidR="005E5EEE" w:rsidRPr="005523BB" w14:paraId="59C9E1DC" w14:textId="77777777" w:rsidTr="00F648E5">
        <w:trPr>
          <w:gridAfter w:val="1"/>
          <w:wAfter w:w="11" w:type="dxa"/>
          <w:trHeight w:val="567"/>
        </w:trPr>
        <w:tc>
          <w:tcPr>
            <w:tcW w:w="992" w:type="dxa"/>
            <w:tcBorders>
              <w:right w:val="single" w:sz="4" w:space="0" w:color="auto"/>
            </w:tcBorders>
            <w:vAlign w:val="center"/>
          </w:tcPr>
          <w:p w14:paraId="3C24156C" w14:textId="77777777" w:rsidR="005E5EEE" w:rsidRPr="005523BB" w:rsidRDefault="005E5EEE" w:rsidP="005A02F6">
            <w:pPr>
              <w:rPr>
                <w:b/>
                <w:bCs/>
                <w:szCs w:val="24"/>
              </w:rPr>
            </w:pPr>
            <w:bookmarkStart w:id="1" w:name="_Hlk228526116"/>
          </w:p>
        </w:tc>
        <w:tc>
          <w:tcPr>
            <w:tcW w:w="1985" w:type="dxa"/>
            <w:tcBorders>
              <w:top w:val="single" w:sz="4" w:space="0" w:color="auto"/>
              <w:left w:val="single" w:sz="4" w:space="0" w:color="auto"/>
              <w:bottom w:val="single" w:sz="4" w:space="0" w:color="auto"/>
              <w:right w:val="single" w:sz="4" w:space="0" w:color="auto"/>
            </w:tcBorders>
            <w:vAlign w:val="center"/>
          </w:tcPr>
          <w:p w14:paraId="4F5696D1" w14:textId="3B69AFDB" w:rsidR="005E5EEE" w:rsidRPr="005523BB" w:rsidRDefault="00957707" w:rsidP="003D412D">
            <w:pPr>
              <w:jc w:val="center"/>
              <w:rPr>
                <w:b/>
                <w:bCs/>
                <w:szCs w:val="24"/>
              </w:rPr>
            </w:pPr>
            <w:r>
              <w:rPr>
                <w:b/>
                <w:bCs/>
                <w:szCs w:val="24"/>
              </w:rPr>
              <w:t>Mission</w:t>
            </w:r>
            <w:r w:rsidR="005E5EEE" w:rsidRPr="005523BB">
              <w:rPr>
                <w:b/>
                <w:bCs/>
                <w:szCs w:val="24"/>
              </w:rPr>
              <w:t xml:space="preserve"> (s)</w:t>
            </w:r>
          </w:p>
        </w:tc>
        <w:tc>
          <w:tcPr>
            <w:tcW w:w="4269" w:type="dxa"/>
            <w:tcBorders>
              <w:top w:val="single" w:sz="4" w:space="0" w:color="auto"/>
              <w:left w:val="single" w:sz="4" w:space="0" w:color="auto"/>
              <w:bottom w:val="single" w:sz="4" w:space="0" w:color="auto"/>
              <w:right w:val="single" w:sz="4" w:space="0" w:color="auto"/>
            </w:tcBorders>
            <w:vAlign w:val="center"/>
          </w:tcPr>
          <w:p w14:paraId="47E4ADD0" w14:textId="77777777" w:rsidR="005E5EEE" w:rsidRPr="005523BB" w:rsidRDefault="005E5EEE" w:rsidP="005A02F6">
            <w:pPr>
              <w:jc w:val="center"/>
              <w:rPr>
                <w:b/>
                <w:bCs/>
                <w:szCs w:val="24"/>
              </w:rPr>
            </w:pPr>
            <w:r w:rsidRPr="005523BB">
              <w:rPr>
                <w:b/>
                <w:bCs/>
                <w:szCs w:val="24"/>
              </w:rPr>
              <w:t>Désignation du lot</w:t>
            </w:r>
          </w:p>
        </w:tc>
        <w:tc>
          <w:tcPr>
            <w:tcW w:w="2678" w:type="dxa"/>
            <w:gridSpan w:val="2"/>
            <w:tcBorders>
              <w:top w:val="single" w:sz="4" w:space="0" w:color="auto"/>
              <w:left w:val="single" w:sz="4" w:space="0" w:color="auto"/>
              <w:bottom w:val="single" w:sz="4" w:space="0" w:color="auto"/>
              <w:right w:val="single" w:sz="4" w:space="0" w:color="auto"/>
            </w:tcBorders>
            <w:vAlign w:val="center"/>
          </w:tcPr>
          <w:p w14:paraId="2AECCEE5" w14:textId="77777777" w:rsidR="005E5EEE" w:rsidRPr="005523BB" w:rsidRDefault="005E5EEE" w:rsidP="005A02F6">
            <w:pPr>
              <w:jc w:val="center"/>
              <w:rPr>
                <w:b/>
                <w:bCs/>
                <w:szCs w:val="24"/>
              </w:rPr>
            </w:pPr>
            <w:r w:rsidRPr="005523BB">
              <w:rPr>
                <w:b/>
                <w:bCs/>
                <w:szCs w:val="24"/>
              </w:rPr>
              <w:t>Part réservée aux PME locales</w:t>
            </w:r>
          </w:p>
        </w:tc>
      </w:tr>
      <w:tr w:rsidR="00215271" w:rsidRPr="005523BB" w14:paraId="6B1781E8" w14:textId="77777777" w:rsidTr="00F648E5">
        <w:trPr>
          <w:gridAfter w:val="1"/>
          <w:wAfter w:w="11" w:type="dxa"/>
          <w:trHeight w:val="567"/>
        </w:trPr>
        <w:tc>
          <w:tcPr>
            <w:tcW w:w="992" w:type="dxa"/>
            <w:tcBorders>
              <w:right w:val="single" w:sz="4" w:space="0" w:color="auto"/>
            </w:tcBorders>
            <w:vAlign w:val="center"/>
          </w:tcPr>
          <w:p w14:paraId="50EEE6A2" w14:textId="77777777" w:rsidR="00215271" w:rsidRPr="005523BB" w:rsidRDefault="00215271" w:rsidP="00215271">
            <w:pPr>
              <w:rPr>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812A792" w14:textId="5A119D95" w:rsidR="00215271" w:rsidRPr="005523BB" w:rsidRDefault="006D6175" w:rsidP="00215271">
            <w:pPr>
              <w:rPr>
                <w:szCs w:val="24"/>
              </w:rPr>
            </w:pPr>
            <w:r>
              <w:rPr>
                <w:color w:val="000000" w:themeColor="text1"/>
                <w:szCs w:val="24"/>
              </w:rPr>
              <w:t>Mission</w:t>
            </w:r>
            <w:r w:rsidR="00215271" w:rsidRPr="00215271">
              <w:rPr>
                <w:color w:val="000000" w:themeColor="text1"/>
                <w:szCs w:val="24"/>
              </w:rPr>
              <w:t xml:space="preserve"> 1</w:t>
            </w:r>
          </w:p>
        </w:tc>
        <w:tc>
          <w:tcPr>
            <w:tcW w:w="4269" w:type="dxa"/>
            <w:tcBorders>
              <w:top w:val="single" w:sz="4" w:space="0" w:color="auto"/>
              <w:left w:val="single" w:sz="4" w:space="0" w:color="auto"/>
              <w:bottom w:val="single" w:sz="4" w:space="0" w:color="auto"/>
              <w:right w:val="single" w:sz="4" w:space="0" w:color="auto"/>
            </w:tcBorders>
            <w:vAlign w:val="center"/>
          </w:tcPr>
          <w:p w14:paraId="7EB37A41" w14:textId="22BB1B60" w:rsidR="00215271" w:rsidRPr="005523BB" w:rsidRDefault="00215271" w:rsidP="00805073">
            <w:pPr>
              <w:jc w:val="both"/>
              <w:rPr>
                <w:color w:val="000000" w:themeColor="text1"/>
                <w:szCs w:val="24"/>
              </w:rPr>
            </w:pPr>
            <w:r w:rsidRPr="005523BB">
              <w:rPr>
                <w:color w:val="000000" w:themeColor="text1"/>
                <w:szCs w:val="24"/>
              </w:rPr>
              <w:t>Sélection d’un cabinet/bureau d’études pour la réalisation de</w:t>
            </w:r>
            <w:r w:rsidRPr="00215271">
              <w:rPr>
                <w:color w:val="000000" w:themeColor="text1"/>
                <w:szCs w:val="24"/>
              </w:rPr>
              <w:t xml:space="preserve"> </w:t>
            </w:r>
            <w:r w:rsidR="00805073">
              <w:rPr>
                <w:color w:val="000000" w:themeColor="text1"/>
                <w:szCs w:val="24"/>
              </w:rPr>
              <w:t>l’</w:t>
            </w:r>
            <w:r>
              <w:rPr>
                <w:color w:val="000000" w:themeColor="text1"/>
                <w:szCs w:val="24"/>
              </w:rPr>
              <w:t>é</w:t>
            </w:r>
            <w:r w:rsidRPr="00215271">
              <w:rPr>
                <w:color w:val="000000" w:themeColor="text1"/>
                <w:szCs w:val="24"/>
              </w:rPr>
              <w:t>tude de la situation de référence du projet </w:t>
            </w:r>
          </w:p>
        </w:tc>
        <w:tc>
          <w:tcPr>
            <w:tcW w:w="1290" w:type="dxa"/>
            <w:tcBorders>
              <w:top w:val="single" w:sz="4" w:space="0" w:color="auto"/>
              <w:left w:val="single" w:sz="4" w:space="0" w:color="auto"/>
              <w:bottom w:val="single" w:sz="4" w:space="0" w:color="auto"/>
              <w:right w:val="single" w:sz="4" w:space="0" w:color="auto"/>
            </w:tcBorders>
            <w:vAlign w:val="center"/>
          </w:tcPr>
          <w:p w14:paraId="4666174F" w14:textId="1CA27410" w:rsidR="00215271" w:rsidRPr="005523BB" w:rsidRDefault="00215271" w:rsidP="00215271">
            <w:pPr>
              <w:rPr>
                <w:rFonts w:eastAsia="PMingLiU"/>
                <w:noProof/>
                <w:szCs w:val="24"/>
              </w:rPr>
            </w:pPr>
            <w:r w:rsidRPr="005523BB">
              <w:rPr>
                <w:rFonts w:eastAsia="PMingLiU"/>
                <w:noProof/>
                <w:szCs w:val="24"/>
              </w:rPr>
              <mc:AlternateContent>
                <mc:Choice Requires="wps">
                  <w:drawing>
                    <wp:anchor distT="0" distB="0" distL="114300" distR="114300" simplePos="0" relativeHeight="251665408" behindDoc="0" locked="0" layoutInCell="1" allowOverlap="1" wp14:anchorId="1F4B5425" wp14:editId="27E7CA1D">
                      <wp:simplePos x="0" y="0"/>
                      <wp:positionH relativeFrom="column">
                        <wp:posOffset>457200</wp:posOffset>
                      </wp:positionH>
                      <wp:positionV relativeFrom="paragraph">
                        <wp:posOffset>-1905</wp:posOffset>
                      </wp:positionV>
                      <wp:extent cx="336550" cy="245110"/>
                      <wp:effectExtent l="0" t="0" r="25400" b="21590"/>
                      <wp:wrapNone/>
                      <wp:docPr id="1" name="Rectangle 1"/>
                      <wp:cNvGraphicFramePr/>
                      <a:graphic xmlns:a="http://schemas.openxmlformats.org/drawingml/2006/main">
                        <a:graphicData uri="http://schemas.microsoft.com/office/word/2010/wordprocessingShape">
                          <wps:wsp>
                            <wps:cNvSpPr/>
                            <wps:spPr>
                              <a:xfrm>
                                <a:off x="0" y="0"/>
                                <a:ext cx="336550" cy="245110"/>
                              </a:xfrm>
                              <a:prstGeom prst="rect">
                                <a:avLst/>
                              </a:prstGeom>
                              <a:solidFill>
                                <a:sysClr val="window" lastClr="FFFFFF"/>
                              </a:solidFill>
                              <a:ln w="3175" cap="flat" cmpd="sng" algn="ctr">
                                <a:solidFill>
                                  <a:sysClr val="windowText" lastClr="000000"/>
                                </a:solidFill>
                                <a:prstDash val="solid"/>
                              </a:ln>
                              <a:effectLst/>
                            </wps:spPr>
                            <wps:txbx>
                              <w:txbxContent>
                                <w:p w14:paraId="1F19C9AC" w14:textId="77777777" w:rsidR="00215271" w:rsidRPr="00712508" w:rsidRDefault="00215271" w:rsidP="005E5EE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B5425" id="Rectangle 1" o:spid="_x0000_s1026" style="position:absolute;margin-left:36pt;margin-top:-.15pt;width:26.5pt;height:1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" fillcolor="window" strokecolor="windowText" strokeweight=".25pt">
                      <v:textbox>
                        <w:txbxContent>
                          <w:p w14:paraId="1F19C9AC" w14:textId="77777777" w:rsidR="00215271" w:rsidRPr="00712508" w:rsidRDefault="00215271" w:rsidP="005E5EEE">
                            <w:pPr>
                              <w:jc w:val="center"/>
                              <w:rPr>
                                <w:lang w:val="en-US"/>
                              </w:rPr>
                            </w:pPr>
                          </w:p>
                        </w:txbxContent>
                      </v:textbox>
                    </v:rect>
                  </w:pict>
                </mc:Fallback>
              </mc:AlternateContent>
            </w:r>
            <w:r w:rsidRPr="005523BB">
              <w:rPr>
                <w:szCs w:val="24"/>
              </w:rPr>
              <w:t>Oui</w:t>
            </w:r>
          </w:p>
        </w:tc>
        <w:tc>
          <w:tcPr>
            <w:tcW w:w="1388" w:type="dxa"/>
            <w:tcBorders>
              <w:top w:val="single" w:sz="4" w:space="0" w:color="auto"/>
              <w:left w:val="single" w:sz="4" w:space="0" w:color="auto"/>
              <w:bottom w:val="single" w:sz="4" w:space="0" w:color="auto"/>
              <w:right w:val="single" w:sz="4" w:space="0" w:color="auto"/>
            </w:tcBorders>
            <w:vAlign w:val="center"/>
          </w:tcPr>
          <w:p w14:paraId="559909BD" w14:textId="4B27D7FB" w:rsidR="00215271" w:rsidRPr="005523BB" w:rsidRDefault="00215271" w:rsidP="00215271">
            <w:pPr>
              <w:rPr>
                <w:rFonts w:eastAsia="PMingLiU"/>
                <w:noProof/>
                <w:szCs w:val="24"/>
              </w:rPr>
            </w:pPr>
            <w:r w:rsidRPr="005523BB">
              <w:rPr>
                <w:rFonts w:eastAsia="PMingLiU"/>
                <w:noProof/>
                <w:szCs w:val="24"/>
              </w:rPr>
              <mc:AlternateContent>
                <mc:Choice Requires="wps">
                  <w:drawing>
                    <wp:anchor distT="0" distB="0" distL="114300" distR="114300" simplePos="0" relativeHeight="251666432" behindDoc="0" locked="0" layoutInCell="1" allowOverlap="1" wp14:anchorId="52958BE1" wp14:editId="4E240C75">
                      <wp:simplePos x="0" y="0"/>
                      <wp:positionH relativeFrom="column">
                        <wp:posOffset>453390</wp:posOffset>
                      </wp:positionH>
                      <wp:positionV relativeFrom="paragraph">
                        <wp:posOffset>-6350</wp:posOffset>
                      </wp:positionV>
                      <wp:extent cx="336550" cy="254000"/>
                      <wp:effectExtent l="0" t="0" r="25400" b="12700"/>
                      <wp:wrapNone/>
                      <wp:docPr id="2" name="Rectangle 2"/>
                      <wp:cNvGraphicFramePr/>
                      <a:graphic xmlns:a="http://schemas.openxmlformats.org/drawingml/2006/main">
                        <a:graphicData uri="http://schemas.microsoft.com/office/word/2010/wordprocessingShape">
                          <wps:wsp>
                            <wps:cNvSpPr/>
                            <wps:spPr>
                              <a:xfrm>
                                <a:off x="0" y="0"/>
                                <a:ext cx="336550" cy="254000"/>
                              </a:xfrm>
                              <a:prstGeom prst="rect">
                                <a:avLst/>
                              </a:prstGeom>
                              <a:solidFill>
                                <a:sysClr val="window" lastClr="FFFFFF"/>
                              </a:solidFill>
                              <a:ln w="3175" cap="flat" cmpd="sng" algn="ctr">
                                <a:solidFill>
                                  <a:sysClr val="windowText" lastClr="000000"/>
                                </a:solidFill>
                                <a:prstDash val="solid"/>
                              </a:ln>
                              <a:effectLst/>
                            </wps:spPr>
                            <wps:txbx>
                              <w:txbxContent>
                                <w:p w14:paraId="024176A2" w14:textId="77777777" w:rsidR="00215271" w:rsidRPr="00712508" w:rsidRDefault="00215271" w:rsidP="00AC206A">
                                  <w:pPr>
                                    <w:jc w:val="center"/>
                                    <w:rPr>
                                      <w:lang w:val="en-US"/>
                                    </w:rPr>
                                  </w:pPr>
                                  <w:r w:rsidRPr="00712508">
                                    <w:rPr>
                                      <w:b/>
                                      <w:bCs/>
                                      <w:lang w:val="en-US"/>
                                    </w:rPr>
                                    <w:t>X</w:t>
                                  </w:r>
                                </w:p>
                                <w:p w14:paraId="2470CBE4" w14:textId="77777777" w:rsidR="00215271" w:rsidRPr="00712508" w:rsidRDefault="00215271" w:rsidP="005E5EE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58BE1" id="Rectangle 2" o:spid="_x0000_s1027" style="position:absolute;margin-left:35.7pt;margin-top:-.5pt;width:26.5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" fillcolor="window" strokecolor="windowText" strokeweight=".25pt">
                      <v:textbox>
                        <w:txbxContent>
                          <w:p w14:paraId="024176A2" w14:textId="77777777" w:rsidR="00215271" w:rsidRPr="00712508" w:rsidRDefault="00215271" w:rsidP="00AC206A">
                            <w:pPr>
                              <w:jc w:val="center"/>
                              <w:rPr>
                                <w:lang w:val="en-US"/>
                              </w:rPr>
                            </w:pPr>
                            <w:r w:rsidRPr="00712508">
                              <w:rPr>
                                <w:b/>
                                <w:bCs/>
                                <w:lang w:val="en-US"/>
                              </w:rPr>
                              <w:t>X</w:t>
                            </w:r>
                          </w:p>
                          <w:p w14:paraId="2470CBE4" w14:textId="77777777" w:rsidR="00215271" w:rsidRPr="00712508" w:rsidRDefault="00215271" w:rsidP="005E5EEE">
                            <w:pPr>
                              <w:jc w:val="center"/>
                              <w:rPr>
                                <w:lang w:val="en-US"/>
                              </w:rPr>
                            </w:pPr>
                          </w:p>
                        </w:txbxContent>
                      </v:textbox>
                    </v:rect>
                  </w:pict>
                </mc:Fallback>
              </mc:AlternateContent>
            </w:r>
            <w:r w:rsidRPr="005523BB">
              <w:rPr>
                <w:szCs w:val="24"/>
              </w:rPr>
              <w:t>Non</w:t>
            </w:r>
          </w:p>
        </w:tc>
      </w:tr>
      <w:tr w:rsidR="00215271" w:rsidRPr="005523BB" w14:paraId="3B05F931" w14:textId="77777777" w:rsidTr="00F648E5">
        <w:trPr>
          <w:gridAfter w:val="1"/>
          <w:wAfter w:w="11" w:type="dxa"/>
          <w:trHeight w:val="567"/>
        </w:trPr>
        <w:tc>
          <w:tcPr>
            <w:tcW w:w="992" w:type="dxa"/>
            <w:tcBorders>
              <w:right w:val="single" w:sz="4" w:space="0" w:color="auto"/>
            </w:tcBorders>
            <w:vAlign w:val="center"/>
          </w:tcPr>
          <w:p w14:paraId="4272582B" w14:textId="77777777" w:rsidR="00215271" w:rsidRPr="005523BB" w:rsidRDefault="00215271" w:rsidP="00215271">
            <w:pPr>
              <w:rPr>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7AD5119" w14:textId="64A3573E" w:rsidR="00215271" w:rsidRPr="005523BB" w:rsidRDefault="00215271" w:rsidP="00215271">
            <w:pPr>
              <w:rPr>
                <w:szCs w:val="24"/>
              </w:rPr>
            </w:pPr>
            <w:r w:rsidRPr="00215271">
              <w:rPr>
                <w:color w:val="000000" w:themeColor="text1"/>
                <w:szCs w:val="24"/>
              </w:rPr>
              <w:t>Mission 2 </w:t>
            </w:r>
          </w:p>
        </w:tc>
        <w:tc>
          <w:tcPr>
            <w:tcW w:w="4269" w:type="dxa"/>
            <w:tcBorders>
              <w:top w:val="single" w:sz="4" w:space="0" w:color="auto"/>
              <w:left w:val="single" w:sz="4" w:space="0" w:color="auto"/>
              <w:bottom w:val="single" w:sz="4" w:space="0" w:color="auto"/>
              <w:right w:val="single" w:sz="4" w:space="0" w:color="auto"/>
            </w:tcBorders>
            <w:vAlign w:val="center"/>
          </w:tcPr>
          <w:p w14:paraId="0F0D0001" w14:textId="7F15FED3" w:rsidR="00215271" w:rsidRPr="005523BB" w:rsidRDefault="00215271" w:rsidP="00844AB0">
            <w:pPr>
              <w:jc w:val="both"/>
              <w:rPr>
                <w:color w:val="000000" w:themeColor="text1"/>
                <w:szCs w:val="24"/>
              </w:rPr>
            </w:pPr>
            <w:r w:rsidRPr="005523BB">
              <w:rPr>
                <w:color w:val="000000" w:themeColor="text1"/>
                <w:szCs w:val="24"/>
              </w:rPr>
              <w:t>Sélection d’un cabinet/bureau d’études pour la réalisation des</w:t>
            </w:r>
            <w:r w:rsidRPr="00215271">
              <w:rPr>
                <w:color w:val="000000" w:themeColor="text1"/>
                <w:szCs w:val="24"/>
              </w:rPr>
              <w:t xml:space="preserve"> </w:t>
            </w:r>
            <w:r>
              <w:rPr>
                <w:color w:val="000000" w:themeColor="text1"/>
                <w:szCs w:val="24"/>
              </w:rPr>
              <w:t>é</w:t>
            </w:r>
            <w:r w:rsidRPr="00215271">
              <w:rPr>
                <w:color w:val="000000" w:themeColor="text1"/>
                <w:szCs w:val="24"/>
              </w:rPr>
              <w:t>tudes techniques d’aménagement des périmètres irrigués de multiplication de boutures de manioc et contrôle des travaux</w:t>
            </w:r>
            <w:r>
              <w:rPr>
                <w:color w:val="000000" w:themeColor="text1"/>
                <w:szCs w:val="24"/>
              </w:rPr>
              <w:t xml:space="preserve"> </w:t>
            </w:r>
          </w:p>
        </w:tc>
        <w:tc>
          <w:tcPr>
            <w:tcW w:w="1290" w:type="dxa"/>
            <w:tcBorders>
              <w:top w:val="single" w:sz="4" w:space="0" w:color="auto"/>
              <w:left w:val="single" w:sz="4" w:space="0" w:color="auto"/>
              <w:bottom w:val="single" w:sz="4" w:space="0" w:color="auto"/>
              <w:right w:val="single" w:sz="4" w:space="0" w:color="auto"/>
            </w:tcBorders>
            <w:vAlign w:val="center"/>
          </w:tcPr>
          <w:p w14:paraId="00C5EAA1" w14:textId="743A725C" w:rsidR="00215271" w:rsidRPr="005523BB" w:rsidRDefault="00215271" w:rsidP="00215271">
            <w:pPr>
              <w:rPr>
                <w:rFonts w:eastAsia="PMingLiU"/>
                <w:noProof/>
                <w:szCs w:val="24"/>
              </w:rPr>
            </w:pPr>
            <w:r w:rsidRPr="005523BB">
              <w:rPr>
                <w:rFonts w:eastAsia="PMingLiU"/>
                <w:noProof/>
                <w:szCs w:val="24"/>
              </w:rPr>
              <mc:AlternateContent>
                <mc:Choice Requires="wps">
                  <w:drawing>
                    <wp:anchor distT="0" distB="0" distL="114300" distR="114300" simplePos="0" relativeHeight="251668480" behindDoc="0" locked="0" layoutInCell="1" allowOverlap="1" wp14:anchorId="01423294" wp14:editId="639B14AE">
                      <wp:simplePos x="0" y="0"/>
                      <wp:positionH relativeFrom="column">
                        <wp:posOffset>457200</wp:posOffset>
                      </wp:positionH>
                      <wp:positionV relativeFrom="paragraph">
                        <wp:posOffset>-1905</wp:posOffset>
                      </wp:positionV>
                      <wp:extent cx="336550" cy="245110"/>
                      <wp:effectExtent l="0" t="0" r="25400" b="21590"/>
                      <wp:wrapNone/>
                      <wp:docPr id="3" name="Rectangle 3"/>
                      <wp:cNvGraphicFramePr/>
                      <a:graphic xmlns:a="http://schemas.openxmlformats.org/drawingml/2006/main">
                        <a:graphicData uri="http://schemas.microsoft.com/office/word/2010/wordprocessingShape">
                          <wps:wsp>
                            <wps:cNvSpPr/>
                            <wps:spPr>
                              <a:xfrm>
                                <a:off x="0" y="0"/>
                                <a:ext cx="336550" cy="245110"/>
                              </a:xfrm>
                              <a:prstGeom prst="rect">
                                <a:avLst/>
                              </a:prstGeom>
                              <a:solidFill>
                                <a:sysClr val="window" lastClr="FFFFFF"/>
                              </a:solidFill>
                              <a:ln w="3175" cap="flat" cmpd="sng" algn="ctr">
                                <a:solidFill>
                                  <a:sysClr val="windowText" lastClr="000000"/>
                                </a:solidFill>
                                <a:prstDash val="solid"/>
                              </a:ln>
                              <a:effectLst/>
                            </wps:spPr>
                            <wps:txbx>
                              <w:txbxContent>
                                <w:p w14:paraId="363F9E34" w14:textId="77777777" w:rsidR="00215271" w:rsidRPr="00712508" w:rsidRDefault="00215271" w:rsidP="005E5EE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23294" id="Rectangle 3" o:spid="_x0000_s1028" style="position:absolute;margin-left:36pt;margin-top:-.15pt;width:26.5pt;height:1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" fillcolor="window" strokecolor="windowText" strokeweight=".25pt">
                      <v:textbox>
                        <w:txbxContent>
                          <w:p w14:paraId="363F9E34" w14:textId="77777777" w:rsidR="00215271" w:rsidRPr="00712508" w:rsidRDefault="00215271" w:rsidP="005E5EEE">
                            <w:pPr>
                              <w:jc w:val="center"/>
                              <w:rPr>
                                <w:lang w:val="en-US"/>
                              </w:rPr>
                            </w:pPr>
                          </w:p>
                        </w:txbxContent>
                      </v:textbox>
                    </v:rect>
                  </w:pict>
                </mc:Fallback>
              </mc:AlternateContent>
            </w:r>
            <w:r w:rsidRPr="005523BB">
              <w:rPr>
                <w:szCs w:val="24"/>
              </w:rPr>
              <w:t>Oui</w:t>
            </w:r>
          </w:p>
        </w:tc>
        <w:tc>
          <w:tcPr>
            <w:tcW w:w="1388" w:type="dxa"/>
            <w:tcBorders>
              <w:top w:val="single" w:sz="4" w:space="0" w:color="auto"/>
              <w:left w:val="single" w:sz="4" w:space="0" w:color="auto"/>
              <w:bottom w:val="single" w:sz="4" w:space="0" w:color="auto"/>
              <w:right w:val="single" w:sz="4" w:space="0" w:color="auto"/>
            </w:tcBorders>
            <w:vAlign w:val="center"/>
          </w:tcPr>
          <w:p w14:paraId="43C6C1CF" w14:textId="556DB814" w:rsidR="00215271" w:rsidRPr="005523BB" w:rsidRDefault="00215271" w:rsidP="00215271">
            <w:pPr>
              <w:rPr>
                <w:rFonts w:eastAsia="PMingLiU"/>
                <w:noProof/>
                <w:szCs w:val="24"/>
              </w:rPr>
            </w:pPr>
            <w:r w:rsidRPr="005523BB">
              <w:rPr>
                <w:rFonts w:eastAsia="PMingLiU"/>
                <w:noProof/>
                <w:szCs w:val="24"/>
              </w:rPr>
              <mc:AlternateContent>
                <mc:Choice Requires="wps">
                  <w:drawing>
                    <wp:anchor distT="0" distB="0" distL="114300" distR="114300" simplePos="0" relativeHeight="251669504" behindDoc="0" locked="0" layoutInCell="1" allowOverlap="1" wp14:anchorId="6D3BC2A3" wp14:editId="28A6CC38">
                      <wp:simplePos x="0" y="0"/>
                      <wp:positionH relativeFrom="column">
                        <wp:posOffset>453390</wp:posOffset>
                      </wp:positionH>
                      <wp:positionV relativeFrom="paragraph">
                        <wp:posOffset>-6350</wp:posOffset>
                      </wp:positionV>
                      <wp:extent cx="336550" cy="25400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336550" cy="254000"/>
                              </a:xfrm>
                              <a:prstGeom prst="rect">
                                <a:avLst/>
                              </a:prstGeom>
                              <a:solidFill>
                                <a:sysClr val="window" lastClr="FFFFFF"/>
                              </a:solidFill>
                              <a:ln w="3175" cap="flat" cmpd="sng" algn="ctr">
                                <a:solidFill>
                                  <a:sysClr val="windowText" lastClr="000000"/>
                                </a:solidFill>
                                <a:prstDash val="solid"/>
                              </a:ln>
                              <a:effectLst/>
                            </wps:spPr>
                            <wps:txbx>
                              <w:txbxContent>
                                <w:p w14:paraId="4F754AE7" w14:textId="77777777" w:rsidR="00215271" w:rsidRPr="00712508" w:rsidRDefault="00215271" w:rsidP="00AC206A">
                                  <w:pPr>
                                    <w:jc w:val="center"/>
                                    <w:rPr>
                                      <w:lang w:val="en-US"/>
                                    </w:rPr>
                                  </w:pPr>
                                  <w:r w:rsidRPr="00712508">
                                    <w:rPr>
                                      <w:b/>
                                      <w:bCs/>
                                      <w:lang w:val="en-US"/>
                                    </w:rPr>
                                    <w:t>X</w:t>
                                  </w:r>
                                </w:p>
                                <w:p w14:paraId="61C7503D" w14:textId="77777777" w:rsidR="00215271" w:rsidRPr="00712508" w:rsidRDefault="00215271" w:rsidP="005E5EE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BC2A3" id="Rectangle 4" o:spid="_x0000_s1029" style="position:absolute;margin-left:35.7pt;margin-top:-.5pt;width:26.5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" fillcolor="window" strokecolor="windowText" strokeweight=".25pt">
                      <v:textbox>
                        <w:txbxContent>
                          <w:p w14:paraId="4F754AE7" w14:textId="77777777" w:rsidR="00215271" w:rsidRPr="00712508" w:rsidRDefault="00215271" w:rsidP="00AC206A">
                            <w:pPr>
                              <w:jc w:val="center"/>
                              <w:rPr>
                                <w:lang w:val="en-US"/>
                              </w:rPr>
                            </w:pPr>
                            <w:r w:rsidRPr="00712508">
                              <w:rPr>
                                <w:b/>
                                <w:bCs/>
                                <w:lang w:val="en-US"/>
                              </w:rPr>
                              <w:t>X</w:t>
                            </w:r>
                          </w:p>
                          <w:p w14:paraId="61C7503D" w14:textId="77777777" w:rsidR="00215271" w:rsidRPr="00712508" w:rsidRDefault="00215271" w:rsidP="005E5EEE">
                            <w:pPr>
                              <w:jc w:val="center"/>
                              <w:rPr>
                                <w:lang w:val="en-US"/>
                              </w:rPr>
                            </w:pPr>
                          </w:p>
                        </w:txbxContent>
                      </v:textbox>
                    </v:rect>
                  </w:pict>
                </mc:Fallback>
              </mc:AlternateContent>
            </w:r>
            <w:r w:rsidRPr="005523BB">
              <w:rPr>
                <w:szCs w:val="24"/>
              </w:rPr>
              <w:t>Non</w:t>
            </w:r>
          </w:p>
        </w:tc>
      </w:tr>
      <w:tr w:rsidR="00215271" w:rsidRPr="005523BB" w14:paraId="1E59EA67" w14:textId="77777777" w:rsidTr="00F648E5">
        <w:trPr>
          <w:gridAfter w:val="1"/>
          <w:wAfter w:w="11" w:type="dxa"/>
          <w:trHeight w:val="567"/>
        </w:trPr>
        <w:tc>
          <w:tcPr>
            <w:tcW w:w="992" w:type="dxa"/>
            <w:tcBorders>
              <w:right w:val="single" w:sz="4" w:space="0" w:color="auto"/>
            </w:tcBorders>
            <w:vAlign w:val="center"/>
          </w:tcPr>
          <w:p w14:paraId="4F6D6B99" w14:textId="77777777" w:rsidR="00215271" w:rsidRPr="005523BB" w:rsidRDefault="00215271" w:rsidP="00215271">
            <w:pPr>
              <w:rPr>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3C5ADD7" w14:textId="51E1A348" w:rsidR="00215271" w:rsidRPr="005523BB" w:rsidRDefault="00215271" w:rsidP="00215271">
            <w:pPr>
              <w:rPr>
                <w:szCs w:val="24"/>
              </w:rPr>
            </w:pPr>
            <w:r w:rsidRPr="00215271">
              <w:rPr>
                <w:color w:val="000000" w:themeColor="text1"/>
                <w:szCs w:val="24"/>
              </w:rPr>
              <w:t>Mission 3 </w:t>
            </w:r>
          </w:p>
        </w:tc>
        <w:tc>
          <w:tcPr>
            <w:tcW w:w="4269" w:type="dxa"/>
            <w:tcBorders>
              <w:top w:val="single" w:sz="4" w:space="0" w:color="auto"/>
              <w:left w:val="single" w:sz="4" w:space="0" w:color="auto"/>
              <w:bottom w:val="single" w:sz="4" w:space="0" w:color="auto"/>
              <w:right w:val="single" w:sz="4" w:space="0" w:color="auto"/>
            </w:tcBorders>
            <w:vAlign w:val="center"/>
          </w:tcPr>
          <w:p w14:paraId="41AAE21A" w14:textId="1BFC94AC" w:rsidR="00215271" w:rsidRPr="005523BB" w:rsidRDefault="00215271" w:rsidP="00215271">
            <w:pPr>
              <w:rPr>
                <w:color w:val="000000" w:themeColor="text1"/>
                <w:szCs w:val="24"/>
              </w:rPr>
            </w:pPr>
            <w:r w:rsidRPr="005523BB">
              <w:rPr>
                <w:color w:val="000000" w:themeColor="text1"/>
                <w:szCs w:val="24"/>
              </w:rPr>
              <w:t>Sélection d’un cabinet/bureau d’études pour la réalisation des</w:t>
            </w:r>
            <w:r w:rsidRPr="00215271">
              <w:rPr>
                <w:color w:val="000000" w:themeColor="text1"/>
                <w:szCs w:val="24"/>
              </w:rPr>
              <w:t xml:space="preserve"> </w:t>
            </w:r>
            <w:r>
              <w:rPr>
                <w:color w:val="000000" w:themeColor="text1"/>
                <w:szCs w:val="24"/>
              </w:rPr>
              <w:t>é</w:t>
            </w:r>
            <w:r w:rsidRPr="00215271">
              <w:rPr>
                <w:color w:val="000000" w:themeColor="text1"/>
                <w:szCs w:val="24"/>
              </w:rPr>
              <w:t>tudes de faisabilité et techniques des unités de transformation du manioc, contrôle des travaux</w:t>
            </w:r>
            <w:r w:rsidR="00805073">
              <w:rPr>
                <w:color w:val="000000" w:themeColor="text1"/>
                <w:szCs w:val="24"/>
              </w:rPr>
              <w:t xml:space="preserve"> et d’équipement des unités</w:t>
            </w:r>
            <w:r w:rsidRPr="00215271">
              <w:rPr>
                <w:color w:val="000000" w:themeColor="text1"/>
                <w:szCs w:val="24"/>
              </w:rPr>
              <w:t> </w:t>
            </w:r>
            <w:r w:rsidRPr="005523BB">
              <w:rPr>
                <w:color w:val="000000" w:themeColor="text1"/>
                <w:szCs w:val="24"/>
              </w:rPr>
              <w:t xml:space="preserve"> </w:t>
            </w:r>
          </w:p>
        </w:tc>
        <w:tc>
          <w:tcPr>
            <w:tcW w:w="1290" w:type="dxa"/>
            <w:tcBorders>
              <w:top w:val="single" w:sz="4" w:space="0" w:color="auto"/>
              <w:left w:val="single" w:sz="4" w:space="0" w:color="auto"/>
              <w:bottom w:val="single" w:sz="4" w:space="0" w:color="auto"/>
              <w:right w:val="single" w:sz="4" w:space="0" w:color="auto"/>
            </w:tcBorders>
            <w:vAlign w:val="center"/>
          </w:tcPr>
          <w:p w14:paraId="53B0E6D8" w14:textId="2FBDBE1B" w:rsidR="00215271" w:rsidRPr="005523BB" w:rsidRDefault="00215271" w:rsidP="00215271">
            <w:pPr>
              <w:rPr>
                <w:rFonts w:eastAsia="PMingLiU"/>
                <w:noProof/>
                <w:szCs w:val="24"/>
              </w:rPr>
            </w:pPr>
            <w:r w:rsidRPr="005523BB">
              <w:rPr>
                <w:rFonts w:eastAsia="PMingLiU"/>
                <w:noProof/>
                <w:szCs w:val="24"/>
              </w:rPr>
              <mc:AlternateContent>
                <mc:Choice Requires="wps">
                  <w:drawing>
                    <wp:anchor distT="0" distB="0" distL="114300" distR="114300" simplePos="0" relativeHeight="251671552" behindDoc="0" locked="0" layoutInCell="1" allowOverlap="1" wp14:anchorId="1D32EB5A" wp14:editId="457B917E">
                      <wp:simplePos x="0" y="0"/>
                      <wp:positionH relativeFrom="column">
                        <wp:posOffset>457200</wp:posOffset>
                      </wp:positionH>
                      <wp:positionV relativeFrom="paragraph">
                        <wp:posOffset>-1905</wp:posOffset>
                      </wp:positionV>
                      <wp:extent cx="336550" cy="245110"/>
                      <wp:effectExtent l="0" t="0" r="25400" b="21590"/>
                      <wp:wrapNone/>
                      <wp:docPr id="5" name="Rectangle 5"/>
                      <wp:cNvGraphicFramePr/>
                      <a:graphic xmlns:a="http://schemas.openxmlformats.org/drawingml/2006/main">
                        <a:graphicData uri="http://schemas.microsoft.com/office/word/2010/wordprocessingShape">
                          <wps:wsp>
                            <wps:cNvSpPr/>
                            <wps:spPr>
                              <a:xfrm>
                                <a:off x="0" y="0"/>
                                <a:ext cx="336550" cy="245110"/>
                              </a:xfrm>
                              <a:prstGeom prst="rect">
                                <a:avLst/>
                              </a:prstGeom>
                              <a:solidFill>
                                <a:sysClr val="window" lastClr="FFFFFF"/>
                              </a:solidFill>
                              <a:ln w="3175" cap="flat" cmpd="sng" algn="ctr">
                                <a:solidFill>
                                  <a:sysClr val="windowText" lastClr="000000"/>
                                </a:solidFill>
                                <a:prstDash val="solid"/>
                              </a:ln>
                              <a:effectLst/>
                            </wps:spPr>
                            <wps:txbx>
                              <w:txbxContent>
                                <w:p w14:paraId="385119A1" w14:textId="77777777" w:rsidR="00215271" w:rsidRPr="00712508" w:rsidRDefault="00215271" w:rsidP="005E5EE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2EB5A" id="Rectangle 5" o:spid="_x0000_s1030" style="position:absolute;margin-left:36pt;margin-top:-.15pt;width:26.5pt;height:1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" fillcolor="window" strokecolor="windowText" strokeweight=".25pt">
                      <v:textbox>
                        <w:txbxContent>
                          <w:p w14:paraId="385119A1" w14:textId="77777777" w:rsidR="00215271" w:rsidRPr="00712508" w:rsidRDefault="00215271" w:rsidP="005E5EEE">
                            <w:pPr>
                              <w:jc w:val="center"/>
                              <w:rPr>
                                <w:lang w:val="en-US"/>
                              </w:rPr>
                            </w:pPr>
                          </w:p>
                        </w:txbxContent>
                      </v:textbox>
                    </v:rect>
                  </w:pict>
                </mc:Fallback>
              </mc:AlternateContent>
            </w:r>
            <w:r w:rsidRPr="005523BB">
              <w:rPr>
                <w:szCs w:val="24"/>
              </w:rPr>
              <w:t>Oui</w:t>
            </w:r>
          </w:p>
        </w:tc>
        <w:tc>
          <w:tcPr>
            <w:tcW w:w="1388" w:type="dxa"/>
            <w:tcBorders>
              <w:top w:val="single" w:sz="4" w:space="0" w:color="auto"/>
              <w:left w:val="single" w:sz="4" w:space="0" w:color="auto"/>
              <w:bottom w:val="single" w:sz="4" w:space="0" w:color="auto"/>
              <w:right w:val="single" w:sz="4" w:space="0" w:color="auto"/>
            </w:tcBorders>
            <w:vAlign w:val="center"/>
          </w:tcPr>
          <w:p w14:paraId="4494DFC9" w14:textId="79C8FA0E" w:rsidR="00215271" w:rsidRPr="005523BB" w:rsidRDefault="00215271" w:rsidP="00215271">
            <w:pPr>
              <w:rPr>
                <w:rFonts w:eastAsia="PMingLiU"/>
                <w:noProof/>
                <w:szCs w:val="24"/>
              </w:rPr>
            </w:pPr>
            <w:r w:rsidRPr="005523BB">
              <w:rPr>
                <w:rFonts w:eastAsia="PMingLiU"/>
                <w:noProof/>
                <w:szCs w:val="24"/>
              </w:rPr>
              <mc:AlternateContent>
                <mc:Choice Requires="wps">
                  <w:drawing>
                    <wp:anchor distT="0" distB="0" distL="114300" distR="114300" simplePos="0" relativeHeight="251672576" behindDoc="0" locked="0" layoutInCell="1" allowOverlap="1" wp14:anchorId="2E2DEAD7" wp14:editId="32970868">
                      <wp:simplePos x="0" y="0"/>
                      <wp:positionH relativeFrom="column">
                        <wp:posOffset>453390</wp:posOffset>
                      </wp:positionH>
                      <wp:positionV relativeFrom="paragraph">
                        <wp:posOffset>-6350</wp:posOffset>
                      </wp:positionV>
                      <wp:extent cx="336550" cy="254000"/>
                      <wp:effectExtent l="0" t="0" r="25400" b="12700"/>
                      <wp:wrapNone/>
                      <wp:docPr id="6" name="Rectangle 6"/>
                      <wp:cNvGraphicFramePr/>
                      <a:graphic xmlns:a="http://schemas.openxmlformats.org/drawingml/2006/main">
                        <a:graphicData uri="http://schemas.microsoft.com/office/word/2010/wordprocessingShape">
                          <wps:wsp>
                            <wps:cNvSpPr/>
                            <wps:spPr>
                              <a:xfrm>
                                <a:off x="0" y="0"/>
                                <a:ext cx="336550" cy="254000"/>
                              </a:xfrm>
                              <a:prstGeom prst="rect">
                                <a:avLst/>
                              </a:prstGeom>
                              <a:solidFill>
                                <a:sysClr val="window" lastClr="FFFFFF"/>
                              </a:solidFill>
                              <a:ln w="3175" cap="flat" cmpd="sng" algn="ctr">
                                <a:solidFill>
                                  <a:sysClr val="windowText" lastClr="000000"/>
                                </a:solidFill>
                                <a:prstDash val="solid"/>
                              </a:ln>
                              <a:effectLst/>
                            </wps:spPr>
                            <wps:txbx>
                              <w:txbxContent>
                                <w:p w14:paraId="308978A6" w14:textId="77777777" w:rsidR="00215271" w:rsidRPr="00712508" w:rsidRDefault="00215271" w:rsidP="00AC206A">
                                  <w:pPr>
                                    <w:jc w:val="center"/>
                                    <w:rPr>
                                      <w:lang w:val="en-US"/>
                                    </w:rPr>
                                  </w:pPr>
                                  <w:r w:rsidRPr="00712508">
                                    <w:rPr>
                                      <w:b/>
                                      <w:bCs/>
                                      <w:lang w:val="en-US"/>
                                    </w:rPr>
                                    <w:t>X</w:t>
                                  </w:r>
                                </w:p>
                                <w:p w14:paraId="24E64509" w14:textId="77777777" w:rsidR="00215271" w:rsidRPr="00712508" w:rsidRDefault="00215271" w:rsidP="005E5EE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DEAD7" id="Rectangle 6" o:spid="_x0000_s1031" style="position:absolute;margin-left:35.7pt;margin-top:-.5pt;width:26.5pt;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" fillcolor="window" strokecolor="windowText" strokeweight=".25pt">
                      <v:textbox>
                        <w:txbxContent>
                          <w:p w14:paraId="308978A6" w14:textId="77777777" w:rsidR="00215271" w:rsidRPr="00712508" w:rsidRDefault="00215271" w:rsidP="00AC206A">
                            <w:pPr>
                              <w:jc w:val="center"/>
                              <w:rPr>
                                <w:lang w:val="en-US"/>
                              </w:rPr>
                            </w:pPr>
                            <w:r w:rsidRPr="00712508">
                              <w:rPr>
                                <w:b/>
                                <w:bCs/>
                                <w:lang w:val="en-US"/>
                              </w:rPr>
                              <w:t>X</w:t>
                            </w:r>
                          </w:p>
                          <w:p w14:paraId="24E64509" w14:textId="77777777" w:rsidR="00215271" w:rsidRPr="00712508" w:rsidRDefault="00215271" w:rsidP="005E5EEE">
                            <w:pPr>
                              <w:jc w:val="center"/>
                              <w:rPr>
                                <w:lang w:val="en-US"/>
                              </w:rPr>
                            </w:pPr>
                          </w:p>
                        </w:txbxContent>
                      </v:textbox>
                    </v:rect>
                  </w:pict>
                </mc:Fallback>
              </mc:AlternateContent>
            </w:r>
            <w:r w:rsidRPr="005523BB">
              <w:rPr>
                <w:szCs w:val="24"/>
              </w:rPr>
              <w:t>Non</w:t>
            </w:r>
          </w:p>
        </w:tc>
      </w:tr>
      <w:tr w:rsidR="00215271" w:rsidRPr="005523BB" w14:paraId="75FEA341" w14:textId="77777777" w:rsidTr="00F648E5">
        <w:trPr>
          <w:gridAfter w:val="1"/>
          <w:wAfter w:w="11" w:type="dxa"/>
          <w:trHeight w:val="567"/>
        </w:trPr>
        <w:tc>
          <w:tcPr>
            <w:tcW w:w="992" w:type="dxa"/>
            <w:tcBorders>
              <w:right w:val="single" w:sz="4" w:space="0" w:color="auto"/>
            </w:tcBorders>
            <w:vAlign w:val="center"/>
          </w:tcPr>
          <w:p w14:paraId="3752EC3C" w14:textId="77777777" w:rsidR="00215271" w:rsidRPr="005523BB" w:rsidRDefault="00215271" w:rsidP="00215271">
            <w:pPr>
              <w:rPr>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33D9789" w14:textId="5841ED80" w:rsidR="00215271" w:rsidRPr="005523BB" w:rsidRDefault="00215271" w:rsidP="00215271">
            <w:pPr>
              <w:rPr>
                <w:szCs w:val="24"/>
              </w:rPr>
            </w:pPr>
            <w:r w:rsidRPr="00215271">
              <w:rPr>
                <w:color w:val="000000" w:themeColor="text1"/>
                <w:szCs w:val="24"/>
              </w:rPr>
              <w:t>Mission 4 </w:t>
            </w:r>
          </w:p>
        </w:tc>
        <w:tc>
          <w:tcPr>
            <w:tcW w:w="4269" w:type="dxa"/>
            <w:tcBorders>
              <w:top w:val="single" w:sz="4" w:space="0" w:color="auto"/>
              <w:left w:val="single" w:sz="4" w:space="0" w:color="auto"/>
              <w:bottom w:val="single" w:sz="4" w:space="0" w:color="auto"/>
              <w:right w:val="single" w:sz="4" w:space="0" w:color="auto"/>
            </w:tcBorders>
            <w:vAlign w:val="center"/>
          </w:tcPr>
          <w:p w14:paraId="6CEB1F29" w14:textId="0F574B0B" w:rsidR="00215271" w:rsidRPr="005523BB" w:rsidRDefault="00215271" w:rsidP="00844AB0">
            <w:pPr>
              <w:jc w:val="both"/>
              <w:rPr>
                <w:color w:val="000000" w:themeColor="text1"/>
                <w:szCs w:val="24"/>
              </w:rPr>
            </w:pPr>
            <w:r w:rsidRPr="005523BB">
              <w:rPr>
                <w:color w:val="000000" w:themeColor="text1"/>
                <w:szCs w:val="24"/>
              </w:rPr>
              <w:t>Sélection d’un cabinet/bureau d’études pour la réalisation des</w:t>
            </w:r>
            <w:r w:rsidRPr="00215271">
              <w:rPr>
                <w:color w:val="000000" w:themeColor="text1"/>
                <w:szCs w:val="24"/>
              </w:rPr>
              <w:t xml:space="preserve"> </w:t>
            </w:r>
            <w:r>
              <w:rPr>
                <w:color w:val="000000" w:themeColor="text1"/>
                <w:szCs w:val="24"/>
              </w:rPr>
              <w:t>é</w:t>
            </w:r>
            <w:r w:rsidRPr="00215271">
              <w:rPr>
                <w:color w:val="000000" w:themeColor="text1"/>
                <w:szCs w:val="24"/>
              </w:rPr>
              <w:t>tudes techniques des travaux de mise à niveau des Centres de Prestation de Services Agricoles mécanisés (CPSAM), d’extension du laboratoire d’hydroponie Semi-Autotrophe (SAH) du CNRA et de contrôle des travaux et équipements de ces infrastructures</w:t>
            </w:r>
            <w:r>
              <w:rPr>
                <w:color w:val="000000" w:themeColor="text1"/>
                <w:szCs w:val="24"/>
              </w:rPr>
              <w:t xml:space="preserve"> </w:t>
            </w:r>
          </w:p>
        </w:tc>
        <w:tc>
          <w:tcPr>
            <w:tcW w:w="1290" w:type="dxa"/>
            <w:tcBorders>
              <w:top w:val="single" w:sz="4" w:space="0" w:color="auto"/>
              <w:left w:val="single" w:sz="4" w:space="0" w:color="auto"/>
              <w:bottom w:val="single" w:sz="4" w:space="0" w:color="auto"/>
              <w:right w:val="single" w:sz="4" w:space="0" w:color="auto"/>
            </w:tcBorders>
            <w:vAlign w:val="center"/>
          </w:tcPr>
          <w:p w14:paraId="1317512D" w14:textId="4D2242C1" w:rsidR="00215271" w:rsidRPr="005523BB" w:rsidRDefault="00215271" w:rsidP="00215271">
            <w:pPr>
              <w:rPr>
                <w:rFonts w:eastAsia="PMingLiU"/>
                <w:noProof/>
                <w:szCs w:val="24"/>
              </w:rPr>
            </w:pPr>
            <w:r w:rsidRPr="005523BB">
              <w:rPr>
                <w:rFonts w:eastAsia="PMingLiU"/>
                <w:noProof/>
                <w:szCs w:val="24"/>
              </w:rPr>
              <mc:AlternateContent>
                <mc:Choice Requires="wps">
                  <w:drawing>
                    <wp:anchor distT="0" distB="0" distL="114300" distR="114300" simplePos="0" relativeHeight="251674624" behindDoc="0" locked="0" layoutInCell="1" allowOverlap="1" wp14:anchorId="3667C0A1" wp14:editId="4555A426">
                      <wp:simplePos x="0" y="0"/>
                      <wp:positionH relativeFrom="column">
                        <wp:posOffset>457200</wp:posOffset>
                      </wp:positionH>
                      <wp:positionV relativeFrom="paragraph">
                        <wp:posOffset>-1905</wp:posOffset>
                      </wp:positionV>
                      <wp:extent cx="336550" cy="245110"/>
                      <wp:effectExtent l="0" t="0" r="25400" b="21590"/>
                      <wp:wrapNone/>
                      <wp:docPr id="7" name="Rectangle 7"/>
                      <wp:cNvGraphicFramePr/>
                      <a:graphic xmlns:a="http://schemas.openxmlformats.org/drawingml/2006/main">
                        <a:graphicData uri="http://schemas.microsoft.com/office/word/2010/wordprocessingShape">
                          <wps:wsp>
                            <wps:cNvSpPr/>
                            <wps:spPr>
                              <a:xfrm>
                                <a:off x="0" y="0"/>
                                <a:ext cx="336550" cy="245110"/>
                              </a:xfrm>
                              <a:prstGeom prst="rect">
                                <a:avLst/>
                              </a:prstGeom>
                              <a:solidFill>
                                <a:sysClr val="window" lastClr="FFFFFF"/>
                              </a:solidFill>
                              <a:ln w="3175" cap="flat" cmpd="sng" algn="ctr">
                                <a:solidFill>
                                  <a:sysClr val="windowText" lastClr="000000"/>
                                </a:solidFill>
                                <a:prstDash val="solid"/>
                              </a:ln>
                              <a:effectLst/>
                            </wps:spPr>
                            <wps:txbx>
                              <w:txbxContent>
                                <w:p w14:paraId="07070319" w14:textId="77777777" w:rsidR="00215271" w:rsidRPr="00712508" w:rsidRDefault="00215271" w:rsidP="005E5EE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7C0A1" id="Rectangle 7" o:spid="_x0000_s1032" style="position:absolute;margin-left:36pt;margin-top:-.15pt;width:26.5pt;height:1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" fillcolor="window" strokecolor="windowText" strokeweight=".25pt">
                      <v:textbox>
                        <w:txbxContent>
                          <w:p w14:paraId="07070319" w14:textId="77777777" w:rsidR="00215271" w:rsidRPr="00712508" w:rsidRDefault="00215271" w:rsidP="005E5EEE">
                            <w:pPr>
                              <w:jc w:val="center"/>
                              <w:rPr>
                                <w:lang w:val="en-US"/>
                              </w:rPr>
                            </w:pPr>
                          </w:p>
                        </w:txbxContent>
                      </v:textbox>
                    </v:rect>
                  </w:pict>
                </mc:Fallback>
              </mc:AlternateContent>
            </w:r>
            <w:r w:rsidRPr="005523BB">
              <w:rPr>
                <w:szCs w:val="24"/>
              </w:rPr>
              <w:t>Oui</w:t>
            </w:r>
          </w:p>
        </w:tc>
        <w:tc>
          <w:tcPr>
            <w:tcW w:w="1388" w:type="dxa"/>
            <w:tcBorders>
              <w:top w:val="single" w:sz="4" w:space="0" w:color="auto"/>
              <w:left w:val="single" w:sz="4" w:space="0" w:color="auto"/>
              <w:bottom w:val="single" w:sz="4" w:space="0" w:color="auto"/>
              <w:right w:val="single" w:sz="4" w:space="0" w:color="auto"/>
            </w:tcBorders>
            <w:vAlign w:val="center"/>
          </w:tcPr>
          <w:p w14:paraId="0091D756" w14:textId="63D03F84" w:rsidR="00215271" w:rsidRPr="005523BB" w:rsidRDefault="00215271" w:rsidP="00215271">
            <w:pPr>
              <w:rPr>
                <w:rFonts w:eastAsia="PMingLiU"/>
                <w:noProof/>
                <w:szCs w:val="24"/>
              </w:rPr>
            </w:pPr>
            <w:r w:rsidRPr="005523BB">
              <w:rPr>
                <w:rFonts w:eastAsia="PMingLiU"/>
                <w:noProof/>
                <w:szCs w:val="24"/>
              </w:rPr>
              <mc:AlternateContent>
                <mc:Choice Requires="wps">
                  <w:drawing>
                    <wp:anchor distT="0" distB="0" distL="114300" distR="114300" simplePos="0" relativeHeight="251675648" behindDoc="0" locked="0" layoutInCell="1" allowOverlap="1" wp14:anchorId="472194AD" wp14:editId="6E519600">
                      <wp:simplePos x="0" y="0"/>
                      <wp:positionH relativeFrom="column">
                        <wp:posOffset>453390</wp:posOffset>
                      </wp:positionH>
                      <wp:positionV relativeFrom="paragraph">
                        <wp:posOffset>-6350</wp:posOffset>
                      </wp:positionV>
                      <wp:extent cx="336550" cy="254000"/>
                      <wp:effectExtent l="0" t="0" r="25400" b="12700"/>
                      <wp:wrapNone/>
                      <wp:docPr id="9" name="Rectangle 9"/>
                      <wp:cNvGraphicFramePr/>
                      <a:graphic xmlns:a="http://schemas.openxmlformats.org/drawingml/2006/main">
                        <a:graphicData uri="http://schemas.microsoft.com/office/word/2010/wordprocessingShape">
                          <wps:wsp>
                            <wps:cNvSpPr/>
                            <wps:spPr>
                              <a:xfrm>
                                <a:off x="0" y="0"/>
                                <a:ext cx="336550" cy="254000"/>
                              </a:xfrm>
                              <a:prstGeom prst="rect">
                                <a:avLst/>
                              </a:prstGeom>
                              <a:solidFill>
                                <a:sysClr val="window" lastClr="FFFFFF"/>
                              </a:solidFill>
                              <a:ln w="3175" cap="flat" cmpd="sng" algn="ctr">
                                <a:solidFill>
                                  <a:sysClr val="windowText" lastClr="000000"/>
                                </a:solidFill>
                                <a:prstDash val="solid"/>
                              </a:ln>
                              <a:effectLst/>
                            </wps:spPr>
                            <wps:txbx>
                              <w:txbxContent>
                                <w:p w14:paraId="01872079" w14:textId="77777777" w:rsidR="00215271" w:rsidRPr="00712508" w:rsidRDefault="00215271" w:rsidP="00AC206A">
                                  <w:pPr>
                                    <w:jc w:val="center"/>
                                    <w:rPr>
                                      <w:lang w:val="en-US"/>
                                    </w:rPr>
                                  </w:pPr>
                                  <w:r w:rsidRPr="00712508">
                                    <w:rPr>
                                      <w:b/>
                                      <w:bCs/>
                                      <w:lang w:val="en-US"/>
                                    </w:rPr>
                                    <w:t>X</w:t>
                                  </w:r>
                                </w:p>
                                <w:p w14:paraId="37F56D31" w14:textId="77777777" w:rsidR="00215271" w:rsidRPr="00712508" w:rsidRDefault="00215271" w:rsidP="005E5EE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194AD" id="Rectangle 9" o:spid="_x0000_s1033" style="position:absolute;margin-left:35.7pt;margin-top:-.5pt;width:26.5pt;height: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" fillcolor="window" strokecolor="windowText" strokeweight=".25pt">
                      <v:textbox>
                        <w:txbxContent>
                          <w:p w14:paraId="01872079" w14:textId="77777777" w:rsidR="00215271" w:rsidRPr="00712508" w:rsidRDefault="00215271" w:rsidP="00AC206A">
                            <w:pPr>
                              <w:jc w:val="center"/>
                              <w:rPr>
                                <w:lang w:val="en-US"/>
                              </w:rPr>
                            </w:pPr>
                            <w:r w:rsidRPr="00712508">
                              <w:rPr>
                                <w:b/>
                                <w:bCs/>
                                <w:lang w:val="en-US"/>
                              </w:rPr>
                              <w:t>X</w:t>
                            </w:r>
                          </w:p>
                          <w:p w14:paraId="37F56D31" w14:textId="77777777" w:rsidR="00215271" w:rsidRPr="00712508" w:rsidRDefault="00215271" w:rsidP="005E5EEE">
                            <w:pPr>
                              <w:jc w:val="center"/>
                              <w:rPr>
                                <w:lang w:val="en-US"/>
                              </w:rPr>
                            </w:pPr>
                          </w:p>
                        </w:txbxContent>
                      </v:textbox>
                    </v:rect>
                  </w:pict>
                </mc:Fallback>
              </mc:AlternateContent>
            </w:r>
            <w:r w:rsidRPr="005523BB">
              <w:rPr>
                <w:szCs w:val="24"/>
              </w:rPr>
              <w:t>Non</w:t>
            </w:r>
          </w:p>
        </w:tc>
      </w:tr>
    </w:tbl>
    <w:bookmarkEnd w:id="1"/>
    <w:p w14:paraId="61010885" w14:textId="77777777" w:rsidR="005B4B43" w:rsidRPr="005523BB" w:rsidRDefault="005B4B43" w:rsidP="005B4B43">
      <w:pPr>
        <w:keepNext/>
        <w:tabs>
          <w:tab w:val="left" w:pos="720"/>
          <w:tab w:val="right" w:leader="dot" w:pos="8640"/>
        </w:tabs>
        <w:overflowPunct w:val="0"/>
        <w:autoSpaceDE w:val="0"/>
        <w:autoSpaceDN w:val="0"/>
        <w:adjustRightInd w:val="0"/>
        <w:jc w:val="center"/>
        <w:textAlignment w:val="baseline"/>
        <w:outlineLvl w:val="0"/>
        <w:rPr>
          <w:b/>
          <w:szCs w:val="24"/>
        </w:rPr>
      </w:pPr>
      <w:r w:rsidRPr="005523BB">
        <w:rPr>
          <w:b/>
          <w:szCs w:val="24"/>
        </w:rPr>
        <w:t>AVIS À MANIFESTATION D’INTÉRÊT (SERVICES DE CONSULTANTS LIMITES AUX PAYS MEMBRES DE LA BID)</w:t>
      </w:r>
    </w:p>
    <w:p w14:paraId="5A843803" w14:textId="0FA74159" w:rsidR="00C64A75" w:rsidRPr="005523BB" w:rsidRDefault="005B4B43" w:rsidP="00C64A75">
      <w:pPr>
        <w:keepNext/>
        <w:tabs>
          <w:tab w:val="left" w:pos="720"/>
          <w:tab w:val="right" w:leader="dot" w:pos="8640"/>
        </w:tabs>
        <w:overflowPunct w:val="0"/>
        <w:autoSpaceDE w:val="0"/>
        <w:autoSpaceDN w:val="0"/>
        <w:adjustRightInd w:val="0"/>
        <w:jc w:val="center"/>
        <w:textAlignment w:val="baseline"/>
        <w:outlineLvl w:val="0"/>
        <w:rPr>
          <w:b/>
          <w:szCs w:val="24"/>
        </w:rPr>
      </w:pPr>
      <w:r w:rsidRPr="005523BB">
        <w:rPr>
          <w:b/>
          <w:szCs w:val="24"/>
        </w:rPr>
        <w:t>AMI N° S</w:t>
      </w:r>
      <w:r w:rsidR="00C64A75">
        <w:rPr>
          <w:b/>
          <w:szCs w:val="24"/>
        </w:rPr>
        <w:t xml:space="preserve"> 115</w:t>
      </w:r>
      <w:r w:rsidRPr="005523BB">
        <w:rPr>
          <w:b/>
          <w:szCs w:val="24"/>
        </w:rPr>
        <w:t xml:space="preserve">/2026 </w:t>
      </w:r>
      <w:r w:rsidR="00C64A75">
        <w:rPr>
          <w:b/>
          <w:szCs w:val="24"/>
        </w:rPr>
        <w:t>(1885)</w:t>
      </w:r>
    </w:p>
    <w:p w14:paraId="0CC323E0" w14:textId="3543F389" w:rsidR="005B4B43" w:rsidRPr="005523BB" w:rsidRDefault="005B4B43" w:rsidP="00925927">
      <w:pPr>
        <w:ind w:right="72"/>
        <w:rPr>
          <w:bCs/>
          <w:iCs/>
          <w:szCs w:val="24"/>
          <w:lang w:eastAsia="en-US"/>
        </w:rPr>
      </w:pPr>
    </w:p>
    <w:p w14:paraId="531F3E50" w14:textId="39A6C89D" w:rsidR="005B4B43" w:rsidRPr="005523BB" w:rsidRDefault="005B4B43" w:rsidP="005B4B43">
      <w:pPr>
        <w:overflowPunct w:val="0"/>
        <w:autoSpaceDE w:val="0"/>
        <w:autoSpaceDN w:val="0"/>
        <w:adjustRightInd w:val="0"/>
        <w:ind w:right="256"/>
        <w:jc w:val="center"/>
        <w:textAlignment w:val="baseline"/>
        <w:rPr>
          <w:rFonts w:eastAsia="Arial Unicode MS"/>
          <w:b/>
          <w:bCs/>
          <w:szCs w:val="24"/>
        </w:rPr>
      </w:pPr>
      <w:bookmarkStart w:id="2" w:name="_Hlk227130906"/>
      <w:r w:rsidRPr="005523BB">
        <w:rPr>
          <w:rFonts w:eastAsia="Arial Unicode MS"/>
          <w:b/>
          <w:bCs/>
          <w:szCs w:val="24"/>
        </w:rPr>
        <w:t xml:space="preserve">SÉLECTION DE CABINETS/BUREAUX D’ETUDES POUR LA REALISATION DES ETUDES DE BASE, </w:t>
      </w:r>
      <w:r w:rsidR="00AC206A" w:rsidRPr="005523BB">
        <w:rPr>
          <w:rFonts w:eastAsia="Arial Unicode MS"/>
          <w:b/>
          <w:bCs/>
          <w:szCs w:val="24"/>
        </w:rPr>
        <w:t>LA</w:t>
      </w:r>
      <w:r w:rsidRPr="005523BB">
        <w:rPr>
          <w:rFonts w:eastAsia="Arial Unicode MS"/>
          <w:b/>
          <w:bCs/>
          <w:szCs w:val="24"/>
        </w:rPr>
        <w:t xml:space="preserve"> CONCEPTION ET </w:t>
      </w:r>
      <w:r w:rsidR="00AC206A" w:rsidRPr="005523BB">
        <w:rPr>
          <w:rFonts w:eastAsia="Arial Unicode MS"/>
          <w:b/>
          <w:bCs/>
          <w:szCs w:val="24"/>
        </w:rPr>
        <w:t>LA</w:t>
      </w:r>
      <w:r w:rsidRPr="005523BB">
        <w:rPr>
          <w:rFonts w:eastAsia="Arial Unicode MS"/>
          <w:b/>
          <w:bCs/>
          <w:szCs w:val="24"/>
        </w:rPr>
        <w:t xml:space="preserve"> SUPERVISION DES TRAVAUX PREVUS DANS LE CADRE DU PROJET </w:t>
      </w:r>
    </w:p>
    <w:bookmarkEnd w:id="2"/>
    <w:p w14:paraId="0AE29A3A" w14:textId="474E2EC0" w:rsidR="005B4B43" w:rsidRPr="0095159A" w:rsidRDefault="005B4B43" w:rsidP="00925927">
      <w:pPr>
        <w:ind w:right="72"/>
        <w:rPr>
          <w:bCs/>
          <w:iCs/>
          <w:sz w:val="14"/>
          <w:szCs w:val="24"/>
          <w:lang w:eastAsia="en-US"/>
        </w:rPr>
      </w:pPr>
    </w:p>
    <w:p w14:paraId="2E1412BA" w14:textId="77777777" w:rsidR="005B4B43" w:rsidRPr="005523BB" w:rsidRDefault="005B4B43" w:rsidP="00925927">
      <w:pPr>
        <w:ind w:right="72"/>
        <w:rPr>
          <w:bCs/>
          <w:iCs/>
          <w:szCs w:val="24"/>
          <w:lang w:eastAsia="en-US"/>
        </w:rPr>
      </w:pPr>
    </w:p>
    <w:p w14:paraId="0329D947" w14:textId="3AF4923A" w:rsidR="00925927" w:rsidRPr="005523BB" w:rsidRDefault="00E10498" w:rsidP="00925927">
      <w:pPr>
        <w:ind w:right="72"/>
        <w:rPr>
          <w:bCs/>
          <w:iCs/>
          <w:szCs w:val="24"/>
          <w:lang w:eastAsia="en-US"/>
        </w:rPr>
      </w:pPr>
      <w:r w:rsidRPr="005523BB">
        <w:rPr>
          <w:b/>
          <w:iCs/>
          <w:szCs w:val="24"/>
          <w:lang w:eastAsia="en-US"/>
        </w:rPr>
        <w:t>PAYS</w:t>
      </w:r>
      <w:r w:rsidR="00925927" w:rsidRPr="005523BB">
        <w:rPr>
          <w:bCs/>
          <w:iCs/>
          <w:szCs w:val="24"/>
          <w:lang w:eastAsia="en-US"/>
        </w:rPr>
        <w:t> : COTE D’IVOIRE</w:t>
      </w:r>
    </w:p>
    <w:p w14:paraId="37D0DBC7" w14:textId="77777777" w:rsidR="00E10498" w:rsidRPr="001A5352" w:rsidRDefault="00E10498" w:rsidP="00925927">
      <w:pPr>
        <w:ind w:right="72"/>
        <w:rPr>
          <w:bCs/>
          <w:iCs/>
          <w:sz w:val="14"/>
          <w:szCs w:val="24"/>
          <w:lang w:eastAsia="en-US"/>
        </w:rPr>
      </w:pPr>
    </w:p>
    <w:p w14:paraId="7781223A" w14:textId="225CA3F3" w:rsidR="00925927" w:rsidRPr="005523BB" w:rsidRDefault="00E10498" w:rsidP="00925927">
      <w:pPr>
        <w:ind w:right="72"/>
        <w:rPr>
          <w:bCs/>
          <w:iCs/>
          <w:szCs w:val="24"/>
          <w:lang w:eastAsia="en-US"/>
        </w:rPr>
      </w:pPr>
      <w:r w:rsidRPr="005523BB">
        <w:rPr>
          <w:b/>
          <w:iCs/>
          <w:szCs w:val="24"/>
          <w:lang w:eastAsia="en-US"/>
        </w:rPr>
        <w:t>NOM DU PROJET</w:t>
      </w:r>
      <w:r w:rsidRPr="005523BB">
        <w:rPr>
          <w:bCs/>
          <w:iCs/>
          <w:szCs w:val="24"/>
          <w:lang w:eastAsia="en-US"/>
        </w:rPr>
        <w:t> </w:t>
      </w:r>
      <w:r w:rsidR="00925927" w:rsidRPr="005523BB">
        <w:rPr>
          <w:bCs/>
          <w:iCs/>
          <w:szCs w:val="24"/>
          <w:lang w:eastAsia="en-US"/>
        </w:rPr>
        <w:t>:</w:t>
      </w:r>
      <w:r w:rsidR="00925927" w:rsidRPr="005523BB">
        <w:rPr>
          <w:bCs/>
          <w:i/>
          <w:szCs w:val="24"/>
          <w:lang w:eastAsia="en-US"/>
        </w:rPr>
        <w:t xml:space="preserve"> </w:t>
      </w:r>
      <w:bookmarkStart w:id="3" w:name="_Hlk102467105"/>
      <w:r w:rsidR="00925927" w:rsidRPr="005523BB">
        <w:rPr>
          <w:bCs/>
          <w:iCs/>
          <w:szCs w:val="24"/>
          <w:lang w:eastAsia="en-US"/>
        </w:rPr>
        <w:t>P</w:t>
      </w:r>
      <w:r w:rsidRPr="005523BB">
        <w:rPr>
          <w:bCs/>
          <w:iCs/>
          <w:szCs w:val="24"/>
          <w:lang w:eastAsia="en-US"/>
        </w:rPr>
        <w:t>ROJET DE DEVELOPPEMENT DE LA CHAINE DE VALEUR MANIOC</w:t>
      </w:r>
    </w:p>
    <w:p w14:paraId="390D35CA" w14:textId="77777777" w:rsidR="00E10498" w:rsidRPr="001A5352" w:rsidRDefault="00E10498" w:rsidP="00925927">
      <w:pPr>
        <w:ind w:right="72"/>
        <w:rPr>
          <w:bCs/>
          <w:iCs/>
          <w:sz w:val="14"/>
          <w:szCs w:val="24"/>
          <w:lang w:eastAsia="en-US"/>
        </w:rPr>
      </w:pPr>
    </w:p>
    <w:bookmarkEnd w:id="3"/>
    <w:p w14:paraId="300AF612" w14:textId="4045D2B2" w:rsidR="00925927" w:rsidRPr="005523BB" w:rsidRDefault="00E10498" w:rsidP="00925927">
      <w:pPr>
        <w:ind w:right="72"/>
        <w:rPr>
          <w:bCs/>
          <w:iCs/>
          <w:szCs w:val="24"/>
          <w:lang w:eastAsia="en-US"/>
        </w:rPr>
      </w:pPr>
      <w:r w:rsidRPr="005523BB">
        <w:rPr>
          <w:b/>
          <w:iCs/>
          <w:szCs w:val="24"/>
          <w:lang w:eastAsia="en-US"/>
        </w:rPr>
        <w:t>SECTEUR</w:t>
      </w:r>
      <w:r w:rsidR="00925927" w:rsidRPr="005523BB">
        <w:rPr>
          <w:bCs/>
          <w:iCs/>
          <w:szCs w:val="24"/>
          <w:lang w:eastAsia="en-US"/>
        </w:rPr>
        <w:t xml:space="preserve"> : </w:t>
      </w:r>
      <w:r w:rsidRPr="005523BB">
        <w:rPr>
          <w:bCs/>
          <w:iCs/>
          <w:szCs w:val="24"/>
          <w:lang w:eastAsia="en-US"/>
        </w:rPr>
        <w:t>AGRICULTURE</w:t>
      </w:r>
      <w:r w:rsidR="00A45EF0" w:rsidRPr="005523BB">
        <w:rPr>
          <w:bCs/>
          <w:iCs/>
          <w:szCs w:val="24"/>
          <w:lang w:eastAsia="en-US"/>
        </w:rPr>
        <w:t xml:space="preserve">-DEVELOPPEMENT RURAL-AGROALIMENTAIRE </w:t>
      </w:r>
    </w:p>
    <w:p w14:paraId="62AD2FF1" w14:textId="77777777" w:rsidR="00E10498" w:rsidRPr="001A5352" w:rsidRDefault="00E10498" w:rsidP="00925927">
      <w:pPr>
        <w:ind w:right="72"/>
        <w:rPr>
          <w:bCs/>
          <w:iCs/>
          <w:sz w:val="14"/>
          <w:szCs w:val="24"/>
          <w:lang w:eastAsia="en-US"/>
        </w:rPr>
      </w:pPr>
    </w:p>
    <w:p w14:paraId="2F8EE9C8" w14:textId="2EF6E4CF" w:rsidR="00925927" w:rsidRPr="005523BB" w:rsidRDefault="00E10498" w:rsidP="00925927">
      <w:pPr>
        <w:ind w:right="72"/>
        <w:rPr>
          <w:bCs/>
          <w:iCs/>
          <w:szCs w:val="24"/>
          <w:lang w:eastAsia="en-US"/>
        </w:rPr>
      </w:pPr>
      <w:r w:rsidRPr="005523BB">
        <w:rPr>
          <w:b/>
          <w:iCs/>
          <w:szCs w:val="24"/>
          <w:lang w:eastAsia="en-US"/>
        </w:rPr>
        <w:t>MODE DE FINANCEMENT </w:t>
      </w:r>
      <w:r w:rsidR="00925927" w:rsidRPr="005523BB">
        <w:rPr>
          <w:bCs/>
          <w:iCs/>
          <w:szCs w:val="24"/>
          <w:lang w:eastAsia="en-US"/>
        </w:rPr>
        <w:t xml:space="preserve">: </w:t>
      </w:r>
      <w:r w:rsidR="00AC206A" w:rsidRPr="005523BB">
        <w:rPr>
          <w:bCs/>
          <w:iCs/>
          <w:szCs w:val="24"/>
          <w:lang w:eastAsia="en-US"/>
        </w:rPr>
        <w:t>Prêt</w:t>
      </w:r>
      <w:r w:rsidR="00925927" w:rsidRPr="005523BB">
        <w:rPr>
          <w:bCs/>
          <w:iCs/>
          <w:szCs w:val="24"/>
          <w:lang w:eastAsia="en-US"/>
        </w:rPr>
        <w:t xml:space="preserve"> </w:t>
      </w:r>
      <w:r w:rsidR="00A45EF0" w:rsidRPr="005523BB">
        <w:rPr>
          <w:bCs/>
          <w:iCs/>
          <w:szCs w:val="24"/>
          <w:lang w:eastAsia="en-US"/>
        </w:rPr>
        <w:t>BID</w:t>
      </w:r>
    </w:p>
    <w:p w14:paraId="1E64E314" w14:textId="77777777" w:rsidR="00E10498" w:rsidRPr="001A5352" w:rsidRDefault="00E10498" w:rsidP="00925927">
      <w:pPr>
        <w:ind w:right="72"/>
        <w:rPr>
          <w:bCs/>
          <w:iCs/>
          <w:sz w:val="14"/>
          <w:szCs w:val="24"/>
          <w:lang w:eastAsia="en-US"/>
        </w:rPr>
      </w:pPr>
    </w:p>
    <w:p w14:paraId="18AB5DF3" w14:textId="1887FF31" w:rsidR="00925927" w:rsidRPr="005523BB" w:rsidRDefault="00E10498" w:rsidP="00925927">
      <w:pPr>
        <w:rPr>
          <w:bCs/>
          <w:szCs w:val="24"/>
          <w:lang w:eastAsia="en-US"/>
        </w:rPr>
      </w:pPr>
      <w:r w:rsidRPr="005523BB">
        <w:rPr>
          <w:b/>
          <w:iCs/>
          <w:szCs w:val="24"/>
          <w:lang w:eastAsia="en-US"/>
        </w:rPr>
        <w:t xml:space="preserve">NUMERO DU </w:t>
      </w:r>
      <w:r w:rsidR="0007129F" w:rsidRPr="005523BB">
        <w:rPr>
          <w:b/>
          <w:iCs/>
          <w:szCs w:val="24"/>
          <w:lang w:eastAsia="en-US"/>
        </w:rPr>
        <w:t>FINANCEMENT</w:t>
      </w:r>
      <w:r w:rsidR="0007129F" w:rsidRPr="005523BB">
        <w:rPr>
          <w:bCs/>
          <w:iCs/>
          <w:szCs w:val="24"/>
          <w:lang w:eastAsia="en-US"/>
        </w:rPr>
        <w:t xml:space="preserve"> :</w:t>
      </w:r>
      <w:r w:rsidR="00925927" w:rsidRPr="005523BB">
        <w:rPr>
          <w:bCs/>
          <w:szCs w:val="24"/>
          <w:lang w:eastAsia="en-US"/>
        </w:rPr>
        <w:t xml:space="preserve"> CIV-1032 </w:t>
      </w:r>
    </w:p>
    <w:p w14:paraId="79B3AD98" w14:textId="77777777" w:rsidR="00C97C32" w:rsidRPr="005523BB" w:rsidRDefault="00C97C32" w:rsidP="00233F18">
      <w:pPr>
        <w:ind w:right="72"/>
        <w:jc w:val="both"/>
        <w:rPr>
          <w:b/>
          <w:bCs/>
          <w:szCs w:val="24"/>
          <w:lang w:eastAsia="en-US"/>
        </w:rPr>
      </w:pPr>
    </w:p>
    <w:p w14:paraId="557EF902" w14:textId="712A5E97" w:rsidR="008C01B0" w:rsidRPr="005523BB" w:rsidRDefault="008C01B0" w:rsidP="00233F18">
      <w:pPr>
        <w:pStyle w:val="Paragraphedeliste"/>
        <w:numPr>
          <w:ilvl w:val="0"/>
          <w:numId w:val="4"/>
        </w:numPr>
        <w:spacing w:after="0"/>
        <w:jc w:val="both"/>
        <w:rPr>
          <w:rFonts w:ascii="Times New Roman" w:hAnsi="Times New Roman"/>
          <w:szCs w:val="24"/>
        </w:rPr>
      </w:pPr>
      <w:r w:rsidRPr="005523BB">
        <w:rPr>
          <w:rFonts w:ascii="Times New Roman" w:hAnsi="Times New Roman"/>
          <w:szCs w:val="24"/>
        </w:rPr>
        <w:t>La République de Côte d’Ivoire a reçu un financement de la Banque Islamique de Développement pour le financement du Projet de Développement de la Chaîne de Valeur du Manioc (PDCVM), et a l'intention d'utiliser une partie des fonds pour financer des services de consultants.</w:t>
      </w:r>
    </w:p>
    <w:p w14:paraId="46879144" w14:textId="77777777" w:rsidR="008C01B0" w:rsidRPr="005523BB" w:rsidRDefault="008C01B0" w:rsidP="00233F18">
      <w:pPr>
        <w:jc w:val="both"/>
        <w:rPr>
          <w:szCs w:val="24"/>
        </w:rPr>
      </w:pPr>
    </w:p>
    <w:p w14:paraId="34BD061F" w14:textId="77777777" w:rsidR="00AC206A" w:rsidRPr="005523BB" w:rsidRDefault="0065779E" w:rsidP="00233F18">
      <w:pPr>
        <w:pStyle w:val="Paragraphedeliste"/>
        <w:numPr>
          <w:ilvl w:val="0"/>
          <w:numId w:val="4"/>
        </w:numPr>
        <w:spacing w:after="0"/>
        <w:ind w:right="72"/>
        <w:jc w:val="both"/>
        <w:rPr>
          <w:rFonts w:ascii="Times New Roman" w:hAnsi="Times New Roman"/>
          <w:szCs w:val="24"/>
        </w:rPr>
      </w:pPr>
      <w:r w:rsidRPr="005523BB">
        <w:rPr>
          <w:rFonts w:ascii="Times New Roman" w:hAnsi="Times New Roman"/>
          <w:szCs w:val="24"/>
        </w:rPr>
        <w:t xml:space="preserve">Les </w:t>
      </w:r>
      <w:r w:rsidR="009D2A82" w:rsidRPr="005523BB">
        <w:rPr>
          <w:rFonts w:ascii="Times New Roman" w:hAnsi="Times New Roman"/>
          <w:szCs w:val="24"/>
        </w:rPr>
        <w:t xml:space="preserve">services </w:t>
      </w:r>
      <w:r w:rsidRPr="005523BB">
        <w:rPr>
          <w:rFonts w:ascii="Times New Roman" w:hAnsi="Times New Roman"/>
          <w:szCs w:val="24"/>
        </w:rPr>
        <w:t xml:space="preserve">de consultants </w:t>
      </w:r>
      <w:r w:rsidR="009D2A82" w:rsidRPr="005523BB">
        <w:rPr>
          <w:rFonts w:ascii="Times New Roman" w:hAnsi="Times New Roman"/>
          <w:szCs w:val="24"/>
        </w:rPr>
        <w:t>consisteront à</w:t>
      </w:r>
      <w:r w:rsidR="00AC206A" w:rsidRPr="005523BB">
        <w:rPr>
          <w:rFonts w:ascii="Times New Roman" w:hAnsi="Times New Roman"/>
          <w:szCs w:val="24"/>
        </w:rPr>
        <w:t> :</w:t>
      </w:r>
    </w:p>
    <w:p w14:paraId="01967C82" w14:textId="77777777" w:rsidR="00AC206A" w:rsidRPr="005523BB" w:rsidRDefault="00AC206A" w:rsidP="00AC206A">
      <w:pPr>
        <w:pStyle w:val="Paragraphedeliste"/>
        <w:numPr>
          <w:ilvl w:val="0"/>
          <w:numId w:val="7"/>
        </w:numPr>
        <w:spacing w:after="0"/>
        <w:jc w:val="both"/>
        <w:rPr>
          <w:rFonts w:ascii="Times New Roman" w:hAnsi="Times New Roman"/>
          <w:szCs w:val="24"/>
        </w:rPr>
      </w:pPr>
      <w:r w:rsidRPr="005523BB">
        <w:rPr>
          <w:rFonts w:ascii="Times New Roman" w:hAnsi="Times New Roman"/>
          <w:szCs w:val="24"/>
        </w:rPr>
        <w:t>Réaliser l’étude de la situation de référence du projet ;</w:t>
      </w:r>
    </w:p>
    <w:p w14:paraId="05334532" w14:textId="7DAC933C" w:rsidR="00AC206A" w:rsidRPr="005523BB" w:rsidRDefault="00AC206A" w:rsidP="00AC206A">
      <w:pPr>
        <w:pStyle w:val="Paragraphedeliste"/>
        <w:numPr>
          <w:ilvl w:val="0"/>
          <w:numId w:val="7"/>
        </w:numPr>
        <w:spacing w:after="0"/>
        <w:jc w:val="both"/>
        <w:rPr>
          <w:rFonts w:ascii="Times New Roman" w:hAnsi="Times New Roman"/>
          <w:szCs w:val="24"/>
        </w:rPr>
      </w:pPr>
      <w:r w:rsidRPr="005523BB">
        <w:rPr>
          <w:rFonts w:ascii="Times New Roman" w:hAnsi="Times New Roman"/>
          <w:szCs w:val="24"/>
        </w:rPr>
        <w:t>Réaliser les études techniques d’aménagement des périmètres irrigués de multiplication de boutures de manioc </w:t>
      </w:r>
      <w:r w:rsidR="006D6175" w:rsidRPr="005523BB">
        <w:rPr>
          <w:rFonts w:ascii="Times New Roman" w:hAnsi="Times New Roman"/>
          <w:szCs w:val="24"/>
        </w:rPr>
        <w:t xml:space="preserve">et le contrôle des </w:t>
      </w:r>
      <w:r w:rsidR="00805073" w:rsidRPr="005523BB">
        <w:rPr>
          <w:rFonts w:ascii="Times New Roman" w:hAnsi="Times New Roman"/>
          <w:szCs w:val="24"/>
        </w:rPr>
        <w:t>travaux ;</w:t>
      </w:r>
    </w:p>
    <w:p w14:paraId="4D66A11A" w14:textId="14596A17" w:rsidR="00AC206A" w:rsidRPr="005523BB" w:rsidRDefault="00AC206A" w:rsidP="00AC206A">
      <w:pPr>
        <w:pStyle w:val="Paragraphedeliste"/>
        <w:numPr>
          <w:ilvl w:val="0"/>
          <w:numId w:val="7"/>
        </w:numPr>
        <w:spacing w:after="0"/>
        <w:jc w:val="both"/>
        <w:rPr>
          <w:rFonts w:ascii="Times New Roman" w:hAnsi="Times New Roman"/>
          <w:szCs w:val="24"/>
        </w:rPr>
      </w:pPr>
      <w:r w:rsidRPr="005523BB">
        <w:rPr>
          <w:rFonts w:ascii="Times New Roman" w:hAnsi="Times New Roman"/>
          <w:szCs w:val="24"/>
        </w:rPr>
        <w:t xml:space="preserve">Réaliser les études de faisabilité et </w:t>
      </w:r>
      <w:r w:rsidR="006D6175">
        <w:rPr>
          <w:rFonts w:ascii="Times New Roman" w:hAnsi="Times New Roman"/>
          <w:szCs w:val="24"/>
        </w:rPr>
        <w:t xml:space="preserve">techniques des </w:t>
      </w:r>
      <w:r w:rsidRPr="005523BB">
        <w:rPr>
          <w:rFonts w:ascii="Times New Roman" w:hAnsi="Times New Roman"/>
          <w:szCs w:val="24"/>
        </w:rPr>
        <w:t>unités de transformation de manioc</w:t>
      </w:r>
      <w:r w:rsidR="006D6175">
        <w:rPr>
          <w:rFonts w:ascii="Times New Roman" w:hAnsi="Times New Roman"/>
          <w:szCs w:val="24"/>
        </w:rPr>
        <w:t xml:space="preserve"> et</w:t>
      </w:r>
      <w:r w:rsidRPr="005523BB">
        <w:rPr>
          <w:rFonts w:ascii="Times New Roman" w:hAnsi="Times New Roman"/>
          <w:szCs w:val="24"/>
        </w:rPr>
        <w:t> </w:t>
      </w:r>
      <w:r w:rsidR="006D6175" w:rsidRPr="005523BB">
        <w:rPr>
          <w:rFonts w:ascii="Times New Roman" w:hAnsi="Times New Roman"/>
          <w:szCs w:val="24"/>
        </w:rPr>
        <w:t xml:space="preserve">le contrôle des </w:t>
      </w:r>
      <w:r w:rsidR="00805073" w:rsidRPr="005523BB">
        <w:rPr>
          <w:rFonts w:ascii="Times New Roman" w:hAnsi="Times New Roman"/>
          <w:szCs w:val="24"/>
        </w:rPr>
        <w:t xml:space="preserve">travaux </w:t>
      </w:r>
      <w:r w:rsidR="00805073">
        <w:rPr>
          <w:rFonts w:ascii="Times New Roman" w:hAnsi="Times New Roman"/>
          <w:szCs w:val="24"/>
        </w:rPr>
        <w:t>et d’équipement</w:t>
      </w:r>
      <w:r w:rsidR="00805073" w:rsidRPr="005523BB">
        <w:rPr>
          <w:rFonts w:ascii="Times New Roman" w:hAnsi="Times New Roman"/>
          <w:szCs w:val="24"/>
        </w:rPr>
        <w:t xml:space="preserve"> ;</w:t>
      </w:r>
    </w:p>
    <w:p w14:paraId="6B16BB28" w14:textId="2501532A" w:rsidR="009F72AF" w:rsidRDefault="009F72AF" w:rsidP="00AC206A">
      <w:pPr>
        <w:pStyle w:val="Paragraphedeliste"/>
        <w:numPr>
          <w:ilvl w:val="0"/>
          <w:numId w:val="7"/>
        </w:numPr>
        <w:spacing w:after="0"/>
        <w:jc w:val="both"/>
        <w:rPr>
          <w:rFonts w:ascii="Times New Roman" w:hAnsi="Times New Roman"/>
          <w:szCs w:val="24"/>
        </w:rPr>
      </w:pPr>
      <w:r w:rsidRPr="005523BB">
        <w:rPr>
          <w:rFonts w:ascii="Times New Roman" w:hAnsi="Times New Roman"/>
          <w:szCs w:val="24"/>
        </w:rPr>
        <w:t>Réaliser</w:t>
      </w:r>
      <w:r w:rsidRPr="009F72AF">
        <w:rPr>
          <w:rFonts w:ascii="Times New Roman" w:hAnsi="Times New Roman"/>
          <w:szCs w:val="24"/>
        </w:rPr>
        <w:t xml:space="preserve"> </w:t>
      </w:r>
      <w:r>
        <w:rPr>
          <w:rFonts w:ascii="Times New Roman" w:hAnsi="Times New Roman"/>
          <w:szCs w:val="24"/>
        </w:rPr>
        <w:t>les é</w:t>
      </w:r>
      <w:r w:rsidRPr="009F72AF">
        <w:rPr>
          <w:rFonts w:ascii="Times New Roman" w:hAnsi="Times New Roman"/>
          <w:szCs w:val="24"/>
        </w:rPr>
        <w:t>tudes techniques des travaux de mise à niveau des Centres de Prestation de Services Agricoles mécanisés (CPSAM), d’extension du laboratoire d’hydroponie Semi-Autotrophe (SAH) du CNRA et de contrôle des travaux et équipements de ces infrastructures</w:t>
      </w:r>
      <w:r>
        <w:rPr>
          <w:rFonts w:ascii="Times New Roman" w:hAnsi="Times New Roman"/>
          <w:szCs w:val="24"/>
        </w:rPr>
        <w:t xml:space="preserve">. </w:t>
      </w:r>
    </w:p>
    <w:p w14:paraId="02EDD399" w14:textId="77777777" w:rsidR="009F72AF" w:rsidRPr="005523BB" w:rsidRDefault="009F72AF" w:rsidP="00AC206A">
      <w:pPr>
        <w:pStyle w:val="Paragraphedeliste"/>
        <w:spacing w:after="0"/>
        <w:ind w:left="708" w:right="72"/>
        <w:jc w:val="both"/>
        <w:rPr>
          <w:rFonts w:ascii="Times New Roman" w:hAnsi="Times New Roman"/>
          <w:szCs w:val="24"/>
        </w:rPr>
      </w:pPr>
    </w:p>
    <w:p w14:paraId="650FF98D" w14:textId="7A869A2D" w:rsidR="009D2A82" w:rsidRPr="005523BB" w:rsidRDefault="009D2A82" w:rsidP="00233F18">
      <w:pPr>
        <w:pStyle w:val="Paragraphedeliste"/>
        <w:numPr>
          <w:ilvl w:val="0"/>
          <w:numId w:val="4"/>
        </w:numPr>
        <w:spacing w:after="0"/>
        <w:ind w:right="72"/>
        <w:jc w:val="both"/>
        <w:rPr>
          <w:rFonts w:ascii="Times New Roman" w:hAnsi="Times New Roman"/>
          <w:szCs w:val="24"/>
        </w:rPr>
      </w:pPr>
      <w:r w:rsidRPr="005523BB">
        <w:rPr>
          <w:rFonts w:ascii="Times New Roman" w:hAnsi="Times New Roman"/>
          <w:szCs w:val="24"/>
        </w:rPr>
        <w:t xml:space="preserve">Les services comprennent les missions </w:t>
      </w:r>
      <w:r w:rsidR="002A2E0D" w:rsidRPr="005523BB">
        <w:rPr>
          <w:rFonts w:ascii="Times New Roman" w:hAnsi="Times New Roman"/>
          <w:szCs w:val="24"/>
        </w:rPr>
        <w:t xml:space="preserve">susmentionnées, </w:t>
      </w:r>
      <w:r w:rsidR="00EB4C05" w:rsidRPr="005523BB">
        <w:rPr>
          <w:rFonts w:ascii="Times New Roman" w:hAnsi="Times New Roman"/>
          <w:szCs w:val="24"/>
        </w:rPr>
        <w:t>avec les délais de réalisation prévus. Les termes de référence détaillés des missions sont disponibles à l’adresse ci-dessous.</w:t>
      </w:r>
    </w:p>
    <w:p w14:paraId="46992061" w14:textId="77777777" w:rsidR="00233F18" w:rsidRPr="005523BB" w:rsidRDefault="00233F18" w:rsidP="00233F18">
      <w:pPr>
        <w:ind w:right="72"/>
        <w:jc w:val="both"/>
        <w:rPr>
          <w:szCs w:val="24"/>
        </w:rPr>
      </w:pPr>
    </w:p>
    <w:p w14:paraId="7FC1D879" w14:textId="076467C0" w:rsidR="002A2E0D" w:rsidRPr="005523BB" w:rsidRDefault="00925927" w:rsidP="002A2E0D">
      <w:pPr>
        <w:pStyle w:val="Paragraphedeliste"/>
        <w:numPr>
          <w:ilvl w:val="0"/>
          <w:numId w:val="4"/>
        </w:numPr>
        <w:spacing w:after="0"/>
        <w:ind w:right="72"/>
        <w:jc w:val="both"/>
        <w:rPr>
          <w:rFonts w:ascii="Times New Roman" w:hAnsi="Times New Roman"/>
          <w:szCs w:val="24"/>
        </w:rPr>
      </w:pPr>
      <w:r w:rsidRPr="005523BB">
        <w:rPr>
          <w:rFonts w:ascii="Times New Roman" w:hAnsi="Times New Roman"/>
          <w:szCs w:val="24"/>
        </w:rPr>
        <w:t xml:space="preserve">L’Unité de Gestion du Projet </w:t>
      </w:r>
      <w:r w:rsidR="00EB4C05" w:rsidRPr="005523BB">
        <w:rPr>
          <w:rFonts w:ascii="Times New Roman" w:hAnsi="Times New Roman"/>
          <w:szCs w:val="24"/>
        </w:rPr>
        <w:t>(UGP)</w:t>
      </w:r>
      <w:r w:rsidRPr="005523BB">
        <w:rPr>
          <w:rFonts w:ascii="Times New Roman" w:hAnsi="Times New Roman"/>
          <w:szCs w:val="24"/>
        </w:rPr>
        <w:t xml:space="preserve"> </w:t>
      </w:r>
      <w:r w:rsidR="00140965" w:rsidRPr="005523BB">
        <w:rPr>
          <w:rFonts w:ascii="Times New Roman" w:hAnsi="Times New Roman"/>
          <w:szCs w:val="24"/>
        </w:rPr>
        <w:t xml:space="preserve">invite les </w:t>
      </w:r>
      <w:r w:rsidR="002A2E0D" w:rsidRPr="005523BB">
        <w:rPr>
          <w:rFonts w:ascii="Times New Roman" w:hAnsi="Times New Roman"/>
          <w:szCs w:val="24"/>
        </w:rPr>
        <w:t xml:space="preserve">bureaux de Consultants (« Consultants ») </w:t>
      </w:r>
      <w:r w:rsidR="00140965" w:rsidRPr="005523BB">
        <w:rPr>
          <w:rFonts w:ascii="Times New Roman" w:hAnsi="Times New Roman"/>
          <w:szCs w:val="24"/>
        </w:rPr>
        <w:t xml:space="preserve">éligibles </w:t>
      </w:r>
      <w:r w:rsidR="002A2E0D" w:rsidRPr="005523BB">
        <w:rPr>
          <w:rFonts w:ascii="Times New Roman" w:hAnsi="Times New Roman"/>
          <w:szCs w:val="24"/>
        </w:rPr>
        <w:t xml:space="preserve">à manifester leur intérêt en vue de fournir les services ci-dessus. Les Consultants intéressés doivent fournir des renseignements spécifiques démontrant qu’ils sont pleinement qualifiés pour réaliser les prestations (documentation, références de prestations similaires en précisant l’année, le coût et le maître d’ouvrage, la durée, le lieu, </w:t>
      </w:r>
      <w:r w:rsidR="00FB06EA">
        <w:rPr>
          <w:rFonts w:ascii="Times New Roman" w:hAnsi="Times New Roman"/>
          <w:szCs w:val="24"/>
        </w:rPr>
        <w:t>l'</w:t>
      </w:r>
      <w:r w:rsidR="002A2E0D" w:rsidRPr="005523BB">
        <w:rPr>
          <w:rFonts w:ascii="Times New Roman" w:hAnsi="Times New Roman"/>
          <w:szCs w:val="24"/>
        </w:rPr>
        <w:t>expérience dans des conditions comparables, disponibilité de compétence adéquates parmi leur personnel, etc.).</w:t>
      </w:r>
    </w:p>
    <w:p w14:paraId="17071F7F" w14:textId="77777777" w:rsidR="002A2E0D" w:rsidRPr="005523BB" w:rsidRDefault="002A2E0D" w:rsidP="002A2E0D">
      <w:pPr>
        <w:pStyle w:val="Paragraphedeliste"/>
        <w:spacing w:after="0"/>
        <w:ind w:left="708" w:right="72"/>
        <w:jc w:val="both"/>
        <w:rPr>
          <w:rFonts w:ascii="Times New Roman" w:hAnsi="Times New Roman"/>
          <w:szCs w:val="24"/>
        </w:rPr>
      </w:pPr>
    </w:p>
    <w:p w14:paraId="7CA2A591" w14:textId="77777777" w:rsidR="00E05F88" w:rsidRDefault="00540502" w:rsidP="00E05F88">
      <w:pPr>
        <w:pStyle w:val="Paragraphedeliste"/>
        <w:numPr>
          <w:ilvl w:val="0"/>
          <w:numId w:val="4"/>
        </w:numPr>
        <w:spacing w:after="0"/>
        <w:ind w:right="72"/>
        <w:jc w:val="both"/>
        <w:rPr>
          <w:rFonts w:ascii="Times New Roman" w:hAnsi="Times New Roman"/>
          <w:szCs w:val="24"/>
        </w:rPr>
      </w:pPr>
      <w:r w:rsidRPr="005523BB">
        <w:rPr>
          <w:rFonts w:ascii="Times New Roman" w:hAnsi="Times New Roman"/>
          <w:szCs w:val="24"/>
        </w:rPr>
        <w:t>Les références concernant l’exécution de prestations similaires devront être justifiées absolument par des Attestations de Bonne Exécution des cinq (05) années précédant la date d’ouverture des manifestations d’intérêt. Chaque référence sera résumée sur une fiche et ne sera prise en compte que si le candidat y joint les justificatifs comportant les coordonnées de leur client permettant la vérification éventuelle des informations fournies : extrait de contrat (page de garde et celle comportant les signatures) et/ou attestation de bonne exécution.</w:t>
      </w:r>
    </w:p>
    <w:p w14:paraId="7D3A21BA" w14:textId="0CC9AC8A" w:rsidR="005E1B65" w:rsidRPr="001535F8" w:rsidRDefault="005E1B65" w:rsidP="001535F8">
      <w:pPr>
        <w:ind w:right="72"/>
        <w:jc w:val="both"/>
        <w:rPr>
          <w:szCs w:val="24"/>
        </w:rPr>
      </w:pPr>
    </w:p>
    <w:p w14:paraId="6D24B1AF" w14:textId="07C59F9B" w:rsidR="004608AC" w:rsidRPr="005523BB" w:rsidRDefault="004608AC" w:rsidP="004608AC">
      <w:pPr>
        <w:pStyle w:val="Paragraphedeliste"/>
        <w:numPr>
          <w:ilvl w:val="0"/>
          <w:numId w:val="4"/>
        </w:numPr>
        <w:spacing w:after="0"/>
        <w:ind w:right="72"/>
        <w:jc w:val="both"/>
        <w:rPr>
          <w:rFonts w:ascii="Times New Roman" w:hAnsi="Times New Roman"/>
          <w:szCs w:val="24"/>
        </w:rPr>
      </w:pPr>
      <w:r w:rsidRPr="005523BB">
        <w:rPr>
          <w:rFonts w:ascii="Times New Roman" w:hAnsi="Times New Roman"/>
          <w:szCs w:val="24"/>
        </w:rPr>
        <w:t>L</w:t>
      </w:r>
      <w:r w:rsidR="003209A1">
        <w:rPr>
          <w:rFonts w:ascii="Times New Roman" w:hAnsi="Times New Roman"/>
          <w:szCs w:val="24"/>
        </w:rPr>
        <w:t>es</w:t>
      </w:r>
      <w:r w:rsidRPr="005523BB">
        <w:rPr>
          <w:rFonts w:ascii="Times New Roman" w:hAnsi="Times New Roman"/>
          <w:szCs w:val="24"/>
        </w:rPr>
        <w:t xml:space="preserve"> </w:t>
      </w:r>
      <w:r w:rsidR="00330A2E">
        <w:rPr>
          <w:rFonts w:ascii="Times New Roman" w:hAnsi="Times New Roman"/>
          <w:szCs w:val="24"/>
        </w:rPr>
        <w:t xml:space="preserve">quatre (04) </w:t>
      </w:r>
      <w:r w:rsidRPr="005523BB">
        <w:rPr>
          <w:rFonts w:ascii="Times New Roman" w:hAnsi="Times New Roman"/>
          <w:szCs w:val="24"/>
        </w:rPr>
        <w:t>mission</w:t>
      </w:r>
      <w:r w:rsidR="003209A1">
        <w:rPr>
          <w:rFonts w:ascii="Times New Roman" w:hAnsi="Times New Roman"/>
          <w:szCs w:val="24"/>
        </w:rPr>
        <w:t>s</w:t>
      </w:r>
      <w:r w:rsidRPr="005523BB">
        <w:rPr>
          <w:rFonts w:ascii="Times New Roman" w:hAnsi="Times New Roman"/>
          <w:szCs w:val="24"/>
        </w:rPr>
        <w:t xml:space="preserve"> </w:t>
      </w:r>
      <w:r w:rsidR="00330A2E">
        <w:rPr>
          <w:rFonts w:ascii="Times New Roman" w:hAnsi="Times New Roman"/>
          <w:szCs w:val="24"/>
        </w:rPr>
        <w:t xml:space="preserve">distinctes </w:t>
      </w:r>
      <w:r w:rsidR="003209A1">
        <w:rPr>
          <w:rFonts w:ascii="Times New Roman" w:hAnsi="Times New Roman"/>
          <w:szCs w:val="24"/>
        </w:rPr>
        <w:t>des</w:t>
      </w:r>
      <w:r w:rsidR="003209A1" w:rsidRPr="005523BB">
        <w:rPr>
          <w:rFonts w:ascii="Times New Roman" w:hAnsi="Times New Roman"/>
          <w:szCs w:val="24"/>
        </w:rPr>
        <w:t xml:space="preserve"> </w:t>
      </w:r>
      <w:r w:rsidRPr="005523BB">
        <w:rPr>
          <w:rFonts w:ascii="Times New Roman" w:hAnsi="Times New Roman"/>
          <w:szCs w:val="24"/>
        </w:rPr>
        <w:t>consultant</w:t>
      </w:r>
      <w:r w:rsidR="003209A1">
        <w:rPr>
          <w:rFonts w:ascii="Times New Roman" w:hAnsi="Times New Roman"/>
          <w:szCs w:val="24"/>
        </w:rPr>
        <w:t>s</w:t>
      </w:r>
      <w:r w:rsidRPr="005523BB">
        <w:rPr>
          <w:rFonts w:ascii="Times New Roman" w:hAnsi="Times New Roman"/>
          <w:szCs w:val="24"/>
        </w:rPr>
        <w:t xml:space="preserve"> se dérouler</w:t>
      </w:r>
      <w:r w:rsidR="003209A1">
        <w:rPr>
          <w:rFonts w:ascii="Times New Roman" w:hAnsi="Times New Roman"/>
          <w:szCs w:val="24"/>
        </w:rPr>
        <w:t>ont</w:t>
      </w:r>
      <w:r w:rsidRPr="005523BB">
        <w:rPr>
          <w:rFonts w:ascii="Times New Roman" w:hAnsi="Times New Roman"/>
          <w:szCs w:val="24"/>
        </w:rPr>
        <w:t xml:space="preserve"> </w:t>
      </w:r>
      <w:r w:rsidR="003209A1">
        <w:rPr>
          <w:rFonts w:ascii="Times New Roman" w:hAnsi="Times New Roman"/>
          <w:szCs w:val="24"/>
        </w:rPr>
        <w:t>con</w:t>
      </w:r>
      <w:r w:rsidR="002E0FFD">
        <w:rPr>
          <w:rFonts w:ascii="Times New Roman" w:hAnsi="Times New Roman"/>
          <w:szCs w:val="24"/>
        </w:rPr>
        <w:t>formément aux durées ci-après :</w:t>
      </w:r>
    </w:p>
    <w:p w14:paraId="08B255E6" w14:textId="04FA0228" w:rsidR="004608AC" w:rsidRPr="002F5726" w:rsidRDefault="004608AC" w:rsidP="004608AC">
      <w:pPr>
        <w:pStyle w:val="Paragraphedeliste"/>
        <w:ind w:left="708" w:right="72"/>
        <w:jc w:val="both"/>
        <w:rPr>
          <w:rFonts w:ascii="Times New Roman" w:hAnsi="Times New Roman"/>
          <w:sz w:val="10"/>
          <w:szCs w:val="10"/>
        </w:rPr>
      </w:pPr>
    </w:p>
    <w:tbl>
      <w:tblPr>
        <w:tblStyle w:val="Grilledutableau"/>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5386"/>
        <w:gridCol w:w="3260"/>
      </w:tblGrid>
      <w:tr w:rsidR="003209A1" w:rsidRPr="005523BB" w14:paraId="06001D72" w14:textId="6BECDB78" w:rsidTr="00954D17">
        <w:trPr>
          <w:trHeight w:val="567"/>
        </w:trPr>
        <w:tc>
          <w:tcPr>
            <w:tcW w:w="1419" w:type="dxa"/>
            <w:tcBorders>
              <w:top w:val="single" w:sz="4" w:space="0" w:color="auto"/>
              <w:left w:val="single" w:sz="4" w:space="0" w:color="auto"/>
              <w:bottom w:val="single" w:sz="4" w:space="0" w:color="auto"/>
              <w:right w:val="single" w:sz="4" w:space="0" w:color="auto"/>
            </w:tcBorders>
            <w:vAlign w:val="center"/>
          </w:tcPr>
          <w:p w14:paraId="7A436319" w14:textId="7E3685A0" w:rsidR="003209A1" w:rsidRPr="005523BB" w:rsidRDefault="00954D17" w:rsidP="00954D17">
            <w:pPr>
              <w:jc w:val="center"/>
              <w:rPr>
                <w:b/>
                <w:bCs/>
                <w:szCs w:val="24"/>
              </w:rPr>
            </w:pPr>
            <w:r>
              <w:rPr>
                <w:b/>
                <w:bCs/>
                <w:szCs w:val="24"/>
              </w:rPr>
              <w:t>Mission</w:t>
            </w:r>
            <w:r w:rsidRPr="005523BB">
              <w:rPr>
                <w:b/>
                <w:bCs/>
                <w:szCs w:val="24"/>
              </w:rPr>
              <w:t xml:space="preserve"> (s)</w:t>
            </w:r>
          </w:p>
        </w:tc>
        <w:tc>
          <w:tcPr>
            <w:tcW w:w="5386" w:type="dxa"/>
            <w:tcBorders>
              <w:top w:val="single" w:sz="4" w:space="0" w:color="auto"/>
              <w:left w:val="single" w:sz="4" w:space="0" w:color="auto"/>
              <w:bottom w:val="single" w:sz="4" w:space="0" w:color="auto"/>
              <w:right w:val="single" w:sz="4" w:space="0" w:color="auto"/>
            </w:tcBorders>
            <w:vAlign w:val="center"/>
          </w:tcPr>
          <w:p w14:paraId="063DA56E" w14:textId="77777777" w:rsidR="003209A1" w:rsidRPr="005523BB" w:rsidRDefault="003209A1" w:rsidP="00211532">
            <w:pPr>
              <w:jc w:val="center"/>
              <w:rPr>
                <w:b/>
                <w:bCs/>
                <w:szCs w:val="24"/>
              </w:rPr>
            </w:pPr>
            <w:r w:rsidRPr="005523BB">
              <w:rPr>
                <w:b/>
                <w:bCs/>
                <w:szCs w:val="24"/>
              </w:rPr>
              <w:t>Désignation du lot</w:t>
            </w:r>
          </w:p>
        </w:tc>
        <w:tc>
          <w:tcPr>
            <w:tcW w:w="3260" w:type="dxa"/>
            <w:tcBorders>
              <w:top w:val="single" w:sz="4" w:space="0" w:color="auto"/>
              <w:left w:val="single" w:sz="4" w:space="0" w:color="auto"/>
              <w:bottom w:val="single" w:sz="4" w:space="0" w:color="auto"/>
              <w:right w:val="single" w:sz="4" w:space="0" w:color="auto"/>
            </w:tcBorders>
          </w:tcPr>
          <w:p w14:paraId="005B3C5E" w14:textId="77777777" w:rsidR="003209A1" w:rsidRPr="00844AB0" w:rsidRDefault="003209A1" w:rsidP="00211532">
            <w:pPr>
              <w:jc w:val="center"/>
              <w:rPr>
                <w:b/>
                <w:bCs/>
                <w:sz w:val="14"/>
                <w:szCs w:val="14"/>
              </w:rPr>
            </w:pPr>
          </w:p>
          <w:p w14:paraId="78AC8CE4" w14:textId="1EFD8EC7" w:rsidR="003209A1" w:rsidRPr="005523BB" w:rsidRDefault="003209A1" w:rsidP="00211532">
            <w:pPr>
              <w:jc w:val="center"/>
              <w:rPr>
                <w:b/>
                <w:bCs/>
                <w:szCs w:val="24"/>
              </w:rPr>
            </w:pPr>
            <w:r>
              <w:rPr>
                <w:b/>
                <w:bCs/>
                <w:szCs w:val="24"/>
              </w:rPr>
              <w:t>Durée</w:t>
            </w:r>
          </w:p>
        </w:tc>
      </w:tr>
      <w:tr w:rsidR="003209A1" w:rsidRPr="005523BB" w14:paraId="505A3360" w14:textId="0EA6023D" w:rsidTr="00954D17">
        <w:trPr>
          <w:trHeight w:val="567"/>
        </w:trPr>
        <w:tc>
          <w:tcPr>
            <w:tcW w:w="1419" w:type="dxa"/>
            <w:tcBorders>
              <w:top w:val="single" w:sz="4" w:space="0" w:color="auto"/>
              <w:left w:val="single" w:sz="4" w:space="0" w:color="auto"/>
              <w:bottom w:val="single" w:sz="4" w:space="0" w:color="auto"/>
              <w:right w:val="single" w:sz="4" w:space="0" w:color="auto"/>
            </w:tcBorders>
            <w:vAlign w:val="center"/>
          </w:tcPr>
          <w:p w14:paraId="4D763F88" w14:textId="77777777" w:rsidR="003209A1" w:rsidRPr="005523BB" w:rsidRDefault="003209A1" w:rsidP="00211532">
            <w:pPr>
              <w:rPr>
                <w:szCs w:val="24"/>
              </w:rPr>
            </w:pPr>
            <w:r>
              <w:rPr>
                <w:color w:val="000000" w:themeColor="text1"/>
                <w:szCs w:val="24"/>
              </w:rPr>
              <w:t>Mission</w:t>
            </w:r>
            <w:r w:rsidRPr="00215271">
              <w:rPr>
                <w:color w:val="000000" w:themeColor="text1"/>
                <w:szCs w:val="24"/>
              </w:rPr>
              <w:t xml:space="preserve"> 1</w:t>
            </w:r>
          </w:p>
        </w:tc>
        <w:tc>
          <w:tcPr>
            <w:tcW w:w="5386" w:type="dxa"/>
            <w:tcBorders>
              <w:top w:val="single" w:sz="4" w:space="0" w:color="auto"/>
              <w:left w:val="single" w:sz="4" w:space="0" w:color="auto"/>
              <w:bottom w:val="single" w:sz="4" w:space="0" w:color="auto"/>
              <w:right w:val="single" w:sz="4" w:space="0" w:color="auto"/>
            </w:tcBorders>
            <w:vAlign w:val="center"/>
          </w:tcPr>
          <w:p w14:paraId="05E8D5AE" w14:textId="36B5B7FE" w:rsidR="003209A1" w:rsidRPr="005523BB" w:rsidRDefault="003209A1" w:rsidP="00673AB2">
            <w:pPr>
              <w:jc w:val="both"/>
              <w:rPr>
                <w:color w:val="000000" w:themeColor="text1"/>
                <w:szCs w:val="24"/>
              </w:rPr>
            </w:pPr>
            <w:r w:rsidRPr="005523BB">
              <w:rPr>
                <w:color w:val="000000" w:themeColor="text1"/>
                <w:szCs w:val="24"/>
              </w:rPr>
              <w:t>Sélection d’un cabinet/bureau d’études pour la réalisation des</w:t>
            </w:r>
            <w:r w:rsidRPr="00215271">
              <w:rPr>
                <w:color w:val="000000" w:themeColor="text1"/>
                <w:szCs w:val="24"/>
              </w:rPr>
              <w:t xml:space="preserve"> </w:t>
            </w:r>
            <w:r>
              <w:rPr>
                <w:color w:val="000000" w:themeColor="text1"/>
                <w:szCs w:val="24"/>
              </w:rPr>
              <w:t>é</w:t>
            </w:r>
            <w:r w:rsidRPr="00215271">
              <w:rPr>
                <w:color w:val="000000" w:themeColor="text1"/>
                <w:szCs w:val="24"/>
              </w:rPr>
              <w:t>tude</w:t>
            </w:r>
            <w:r>
              <w:rPr>
                <w:color w:val="000000" w:themeColor="text1"/>
                <w:szCs w:val="24"/>
              </w:rPr>
              <w:t>s</w:t>
            </w:r>
            <w:r w:rsidRPr="00215271">
              <w:rPr>
                <w:color w:val="000000" w:themeColor="text1"/>
                <w:szCs w:val="24"/>
              </w:rPr>
              <w:t xml:space="preserve"> de la situation de référence du projet </w:t>
            </w:r>
          </w:p>
        </w:tc>
        <w:tc>
          <w:tcPr>
            <w:tcW w:w="3260" w:type="dxa"/>
            <w:tcBorders>
              <w:top w:val="single" w:sz="4" w:space="0" w:color="auto"/>
              <w:left w:val="single" w:sz="4" w:space="0" w:color="auto"/>
              <w:bottom w:val="single" w:sz="4" w:space="0" w:color="auto"/>
              <w:right w:val="single" w:sz="4" w:space="0" w:color="auto"/>
            </w:tcBorders>
          </w:tcPr>
          <w:p w14:paraId="22A5CBFF" w14:textId="77777777" w:rsidR="00E92474" w:rsidRDefault="00E92474" w:rsidP="00211532">
            <w:pPr>
              <w:jc w:val="both"/>
              <w:rPr>
                <w:color w:val="000000" w:themeColor="text1"/>
                <w:szCs w:val="24"/>
              </w:rPr>
            </w:pPr>
          </w:p>
          <w:p w14:paraId="11B097EF" w14:textId="2031696A" w:rsidR="003209A1" w:rsidRPr="005523BB" w:rsidRDefault="000217E0" w:rsidP="00211532">
            <w:pPr>
              <w:jc w:val="both"/>
              <w:rPr>
                <w:color w:val="000000" w:themeColor="text1"/>
                <w:szCs w:val="24"/>
              </w:rPr>
            </w:pPr>
            <w:r>
              <w:rPr>
                <w:color w:val="000000" w:themeColor="text1"/>
                <w:szCs w:val="24"/>
              </w:rPr>
              <w:t>S</w:t>
            </w:r>
            <w:r w:rsidRPr="000217E0">
              <w:rPr>
                <w:color w:val="000000" w:themeColor="text1"/>
                <w:szCs w:val="24"/>
              </w:rPr>
              <w:t>oixante-cinq (65) jours</w:t>
            </w:r>
          </w:p>
        </w:tc>
      </w:tr>
      <w:tr w:rsidR="003209A1" w:rsidRPr="005523BB" w14:paraId="4F8261AB" w14:textId="3EC16106" w:rsidTr="00954D17">
        <w:trPr>
          <w:trHeight w:val="567"/>
        </w:trPr>
        <w:tc>
          <w:tcPr>
            <w:tcW w:w="1419" w:type="dxa"/>
            <w:tcBorders>
              <w:top w:val="single" w:sz="4" w:space="0" w:color="auto"/>
              <w:left w:val="single" w:sz="4" w:space="0" w:color="auto"/>
              <w:bottom w:val="single" w:sz="4" w:space="0" w:color="auto"/>
              <w:right w:val="single" w:sz="4" w:space="0" w:color="auto"/>
            </w:tcBorders>
            <w:vAlign w:val="center"/>
          </w:tcPr>
          <w:p w14:paraId="2F71C870" w14:textId="77777777" w:rsidR="003209A1" w:rsidRPr="005523BB" w:rsidRDefault="003209A1" w:rsidP="00211532">
            <w:pPr>
              <w:rPr>
                <w:szCs w:val="24"/>
              </w:rPr>
            </w:pPr>
            <w:r w:rsidRPr="00215271">
              <w:rPr>
                <w:color w:val="000000" w:themeColor="text1"/>
                <w:szCs w:val="24"/>
              </w:rPr>
              <w:t>Mission 2 </w:t>
            </w:r>
          </w:p>
        </w:tc>
        <w:tc>
          <w:tcPr>
            <w:tcW w:w="5386" w:type="dxa"/>
            <w:tcBorders>
              <w:top w:val="single" w:sz="4" w:space="0" w:color="auto"/>
              <w:left w:val="single" w:sz="4" w:space="0" w:color="auto"/>
              <w:bottom w:val="single" w:sz="4" w:space="0" w:color="auto"/>
              <w:right w:val="single" w:sz="4" w:space="0" w:color="auto"/>
            </w:tcBorders>
            <w:vAlign w:val="center"/>
          </w:tcPr>
          <w:p w14:paraId="3B232D01" w14:textId="73F03C30" w:rsidR="003209A1" w:rsidRPr="005523BB" w:rsidRDefault="003209A1" w:rsidP="00211532">
            <w:pPr>
              <w:jc w:val="both"/>
              <w:rPr>
                <w:color w:val="000000" w:themeColor="text1"/>
                <w:szCs w:val="24"/>
              </w:rPr>
            </w:pPr>
            <w:r w:rsidRPr="005523BB">
              <w:rPr>
                <w:color w:val="000000" w:themeColor="text1"/>
                <w:szCs w:val="24"/>
              </w:rPr>
              <w:t>Sélection d’un cabinet/bureau d’études pour la réalisation des</w:t>
            </w:r>
            <w:r w:rsidRPr="00215271">
              <w:rPr>
                <w:color w:val="000000" w:themeColor="text1"/>
                <w:szCs w:val="24"/>
              </w:rPr>
              <w:t xml:space="preserve"> </w:t>
            </w:r>
            <w:r>
              <w:rPr>
                <w:color w:val="000000" w:themeColor="text1"/>
                <w:szCs w:val="24"/>
              </w:rPr>
              <w:t>é</w:t>
            </w:r>
            <w:r w:rsidRPr="00215271">
              <w:rPr>
                <w:color w:val="000000" w:themeColor="text1"/>
                <w:szCs w:val="24"/>
              </w:rPr>
              <w:t>tudes techniques d’aménagement des périmètres irrigués de multiplication de boutures de manioc et contrôle des travaux</w:t>
            </w:r>
            <w:r>
              <w:rPr>
                <w:color w:val="000000" w:themeColor="text1"/>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4478C986" w14:textId="317B6C02" w:rsidR="00EB1E04" w:rsidRPr="00EB1E04" w:rsidRDefault="00EB1E04" w:rsidP="00EB1E04">
            <w:pPr>
              <w:jc w:val="both"/>
              <w:rPr>
                <w:rFonts w:eastAsia="Calibri"/>
                <w:szCs w:val="24"/>
                <w:lang w:eastAsia="en-US"/>
              </w:rPr>
            </w:pPr>
            <w:r>
              <w:rPr>
                <w:rFonts w:eastAsia="Calibri"/>
                <w:szCs w:val="24"/>
                <w:lang w:eastAsia="en-US"/>
              </w:rPr>
              <w:t xml:space="preserve">Quatorze </w:t>
            </w:r>
            <w:r w:rsidRPr="00EB1E04">
              <w:rPr>
                <w:rFonts w:eastAsia="Calibri"/>
                <w:szCs w:val="24"/>
                <w:lang w:eastAsia="en-US"/>
              </w:rPr>
              <w:t>(</w:t>
            </w:r>
            <w:r>
              <w:rPr>
                <w:rFonts w:eastAsia="Calibri"/>
                <w:szCs w:val="24"/>
                <w:lang w:eastAsia="en-US"/>
              </w:rPr>
              <w:t>14</w:t>
            </w:r>
            <w:r w:rsidRPr="00EB1E04">
              <w:rPr>
                <w:rFonts w:eastAsia="Calibri"/>
                <w:szCs w:val="24"/>
                <w:lang w:eastAsia="en-US"/>
              </w:rPr>
              <w:t>) mois, répartis comme suit :</w:t>
            </w:r>
          </w:p>
          <w:p w14:paraId="68D7ECEC" w14:textId="7A8AD2A6" w:rsidR="00EB1E04" w:rsidRPr="00EB1E04" w:rsidRDefault="00EB1E04" w:rsidP="00EB1E04">
            <w:pPr>
              <w:numPr>
                <w:ilvl w:val="0"/>
                <w:numId w:val="11"/>
              </w:numPr>
              <w:spacing w:after="200" w:line="276" w:lineRule="auto"/>
              <w:contextualSpacing/>
              <w:jc w:val="both"/>
              <w:rPr>
                <w:rFonts w:eastAsia="Calibri"/>
                <w:szCs w:val="24"/>
                <w:lang w:eastAsia="en-US"/>
              </w:rPr>
            </w:pPr>
            <w:r w:rsidRPr="00EB1E04">
              <w:rPr>
                <w:rFonts w:eastAsia="Calibri"/>
                <w:szCs w:val="24"/>
                <w:lang w:eastAsia="en-US"/>
              </w:rPr>
              <w:t xml:space="preserve">phase études : Six (06) mois </w:t>
            </w:r>
          </w:p>
          <w:p w14:paraId="1BB3FBAC" w14:textId="05B548F6" w:rsidR="003209A1" w:rsidRPr="002F5726" w:rsidRDefault="00EB1E04" w:rsidP="00211532">
            <w:pPr>
              <w:numPr>
                <w:ilvl w:val="0"/>
                <w:numId w:val="11"/>
              </w:numPr>
              <w:spacing w:after="200" w:line="276" w:lineRule="auto"/>
              <w:contextualSpacing/>
              <w:jc w:val="both"/>
              <w:rPr>
                <w:rFonts w:eastAsia="Calibri"/>
                <w:szCs w:val="24"/>
                <w:lang w:eastAsia="en-US"/>
              </w:rPr>
            </w:pPr>
            <w:r w:rsidRPr="00EB1E04">
              <w:rPr>
                <w:rFonts w:eastAsia="Calibri"/>
                <w:szCs w:val="24"/>
                <w:lang w:eastAsia="en-US"/>
              </w:rPr>
              <w:t>phase « contrôle des travaux » : Huit (8) mois</w:t>
            </w:r>
          </w:p>
        </w:tc>
      </w:tr>
      <w:tr w:rsidR="003209A1" w:rsidRPr="005523BB" w14:paraId="23F50088" w14:textId="62CABCD0" w:rsidTr="00954D17">
        <w:trPr>
          <w:trHeight w:val="567"/>
        </w:trPr>
        <w:tc>
          <w:tcPr>
            <w:tcW w:w="1419" w:type="dxa"/>
            <w:tcBorders>
              <w:top w:val="single" w:sz="4" w:space="0" w:color="auto"/>
              <w:left w:val="single" w:sz="4" w:space="0" w:color="auto"/>
              <w:bottom w:val="single" w:sz="4" w:space="0" w:color="auto"/>
              <w:right w:val="single" w:sz="4" w:space="0" w:color="auto"/>
            </w:tcBorders>
            <w:vAlign w:val="center"/>
          </w:tcPr>
          <w:p w14:paraId="57E9C2F3" w14:textId="77777777" w:rsidR="003209A1" w:rsidRPr="005523BB" w:rsidRDefault="003209A1" w:rsidP="00211532">
            <w:pPr>
              <w:rPr>
                <w:szCs w:val="24"/>
              </w:rPr>
            </w:pPr>
            <w:r w:rsidRPr="00215271">
              <w:rPr>
                <w:color w:val="000000" w:themeColor="text1"/>
                <w:szCs w:val="24"/>
              </w:rPr>
              <w:t>Mission 3 </w:t>
            </w:r>
          </w:p>
        </w:tc>
        <w:tc>
          <w:tcPr>
            <w:tcW w:w="5386" w:type="dxa"/>
            <w:tcBorders>
              <w:top w:val="single" w:sz="4" w:space="0" w:color="auto"/>
              <w:left w:val="single" w:sz="4" w:space="0" w:color="auto"/>
              <w:bottom w:val="single" w:sz="4" w:space="0" w:color="auto"/>
              <w:right w:val="single" w:sz="4" w:space="0" w:color="auto"/>
            </w:tcBorders>
            <w:vAlign w:val="center"/>
          </w:tcPr>
          <w:p w14:paraId="3DE8B859" w14:textId="7D4F6B25" w:rsidR="003209A1" w:rsidRPr="005523BB" w:rsidRDefault="003209A1" w:rsidP="00211532">
            <w:pPr>
              <w:rPr>
                <w:color w:val="000000" w:themeColor="text1"/>
                <w:szCs w:val="24"/>
              </w:rPr>
            </w:pPr>
            <w:r w:rsidRPr="005523BB">
              <w:rPr>
                <w:color w:val="000000" w:themeColor="text1"/>
                <w:szCs w:val="24"/>
              </w:rPr>
              <w:t>Sélection d’un cabinet/bureau d’études pour la réalisation des</w:t>
            </w:r>
            <w:r w:rsidRPr="00215271">
              <w:rPr>
                <w:color w:val="000000" w:themeColor="text1"/>
                <w:szCs w:val="24"/>
              </w:rPr>
              <w:t xml:space="preserve"> </w:t>
            </w:r>
            <w:r>
              <w:rPr>
                <w:color w:val="000000" w:themeColor="text1"/>
                <w:szCs w:val="24"/>
              </w:rPr>
              <w:t>é</w:t>
            </w:r>
            <w:r w:rsidRPr="00215271">
              <w:rPr>
                <w:color w:val="000000" w:themeColor="text1"/>
                <w:szCs w:val="24"/>
              </w:rPr>
              <w:t>tudes de faisabilité et techniques des unités de transformation du manioc et contrôle des travaux</w:t>
            </w:r>
          </w:p>
        </w:tc>
        <w:tc>
          <w:tcPr>
            <w:tcW w:w="3260" w:type="dxa"/>
            <w:tcBorders>
              <w:top w:val="single" w:sz="4" w:space="0" w:color="auto"/>
              <w:left w:val="single" w:sz="4" w:space="0" w:color="auto"/>
              <w:bottom w:val="single" w:sz="4" w:space="0" w:color="auto"/>
              <w:right w:val="single" w:sz="4" w:space="0" w:color="auto"/>
            </w:tcBorders>
          </w:tcPr>
          <w:p w14:paraId="36DDA84D" w14:textId="6DB89749" w:rsidR="00E92474" w:rsidRPr="00EB1E04" w:rsidRDefault="00E92474" w:rsidP="00E92474">
            <w:pPr>
              <w:jc w:val="both"/>
              <w:rPr>
                <w:rFonts w:eastAsia="Calibri"/>
                <w:szCs w:val="24"/>
                <w:lang w:eastAsia="en-US"/>
              </w:rPr>
            </w:pPr>
            <w:r>
              <w:rPr>
                <w:rFonts w:eastAsia="Calibri"/>
                <w:szCs w:val="24"/>
                <w:lang w:eastAsia="en-US"/>
              </w:rPr>
              <w:t xml:space="preserve">Quatorze </w:t>
            </w:r>
            <w:r w:rsidRPr="00EB1E04">
              <w:rPr>
                <w:rFonts w:eastAsia="Calibri"/>
                <w:szCs w:val="24"/>
                <w:lang w:eastAsia="en-US"/>
              </w:rPr>
              <w:t>(</w:t>
            </w:r>
            <w:r>
              <w:rPr>
                <w:rFonts w:eastAsia="Calibri"/>
                <w:szCs w:val="24"/>
                <w:lang w:eastAsia="en-US"/>
              </w:rPr>
              <w:t>14</w:t>
            </w:r>
            <w:r w:rsidRPr="00EB1E04">
              <w:rPr>
                <w:rFonts w:eastAsia="Calibri"/>
                <w:szCs w:val="24"/>
                <w:lang w:eastAsia="en-US"/>
              </w:rPr>
              <w:t>) mois, répartis comme suit :</w:t>
            </w:r>
          </w:p>
          <w:p w14:paraId="708E6D3C" w14:textId="77777777" w:rsidR="00E92474" w:rsidRPr="00EB1E04" w:rsidRDefault="00E92474" w:rsidP="00E92474">
            <w:pPr>
              <w:numPr>
                <w:ilvl w:val="0"/>
                <w:numId w:val="11"/>
              </w:numPr>
              <w:spacing w:after="200" w:line="276" w:lineRule="auto"/>
              <w:contextualSpacing/>
              <w:jc w:val="both"/>
              <w:rPr>
                <w:rFonts w:eastAsia="Calibri"/>
                <w:szCs w:val="24"/>
                <w:lang w:eastAsia="en-US"/>
              </w:rPr>
            </w:pPr>
            <w:r w:rsidRPr="00EB1E04">
              <w:rPr>
                <w:rFonts w:eastAsia="Calibri"/>
                <w:szCs w:val="24"/>
                <w:lang w:eastAsia="en-US"/>
              </w:rPr>
              <w:t xml:space="preserve">phase études : Six (06) mois </w:t>
            </w:r>
          </w:p>
          <w:p w14:paraId="16BA74C5" w14:textId="7B5D7552" w:rsidR="003209A1" w:rsidRPr="002F5726" w:rsidRDefault="00E92474" w:rsidP="00211532">
            <w:pPr>
              <w:numPr>
                <w:ilvl w:val="0"/>
                <w:numId w:val="11"/>
              </w:numPr>
              <w:spacing w:after="200" w:line="276" w:lineRule="auto"/>
              <w:contextualSpacing/>
              <w:jc w:val="both"/>
              <w:rPr>
                <w:rFonts w:eastAsia="Calibri"/>
                <w:szCs w:val="24"/>
                <w:lang w:eastAsia="en-US"/>
              </w:rPr>
            </w:pPr>
            <w:r w:rsidRPr="00EB1E04">
              <w:rPr>
                <w:rFonts w:eastAsia="Calibri"/>
                <w:szCs w:val="24"/>
                <w:lang w:eastAsia="en-US"/>
              </w:rPr>
              <w:t>phase « contrôle des travaux » : Huit (8) mois</w:t>
            </w:r>
          </w:p>
        </w:tc>
      </w:tr>
      <w:tr w:rsidR="003209A1" w:rsidRPr="005523BB" w14:paraId="7434CFC6" w14:textId="0A1E710D" w:rsidTr="00954D17">
        <w:trPr>
          <w:trHeight w:val="567"/>
        </w:trPr>
        <w:tc>
          <w:tcPr>
            <w:tcW w:w="1419" w:type="dxa"/>
            <w:tcBorders>
              <w:top w:val="single" w:sz="4" w:space="0" w:color="auto"/>
              <w:left w:val="single" w:sz="4" w:space="0" w:color="auto"/>
              <w:bottom w:val="single" w:sz="4" w:space="0" w:color="auto"/>
              <w:right w:val="single" w:sz="4" w:space="0" w:color="auto"/>
            </w:tcBorders>
            <w:vAlign w:val="center"/>
          </w:tcPr>
          <w:p w14:paraId="09221EDA" w14:textId="77777777" w:rsidR="003209A1" w:rsidRPr="005523BB" w:rsidRDefault="003209A1" w:rsidP="00211532">
            <w:pPr>
              <w:rPr>
                <w:szCs w:val="24"/>
              </w:rPr>
            </w:pPr>
            <w:r w:rsidRPr="00215271">
              <w:rPr>
                <w:color w:val="000000" w:themeColor="text1"/>
                <w:szCs w:val="24"/>
              </w:rPr>
              <w:t>Mission 4 </w:t>
            </w:r>
          </w:p>
        </w:tc>
        <w:tc>
          <w:tcPr>
            <w:tcW w:w="5386" w:type="dxa"/>
            <w:tcBorders>
              <w:top w:val="single" w:sz="4" w:space="0" w:color="auto"/>
              <w:left w:val="single" w:sz="4" w:space="0" w:color="auto"/>
              <w:bottom w:val="single" w:sz="4" w:space="0" w:color="auto"/>
              <w:right w:val="single" w:sz="4" w:space="0" w:color="auto"/>
            </w:tcBorders>
            <w:vAlign w:val="center"/>
          </w:tcPr>
          <w:p w14:paraId="7D064292" w14:textId="28F4C6E9" w:rsidR="003209A1" w:rsidRPr="005523BB" w:rsidRDefault="003209A1" w:rsidP="00211532">
            <w:pPr>
              <w:jc w:val="both"/>
              <w:rPr>
                <w:color w:val="000000" w:themeColor="text1"/>
                <w:szCs w:val="24"/>
              </w:rPr>
            </w:pPr>
            <w:r w:rsidRPr="005523BB">
              <w:rPr>
                <w:color w:val="000000" w:themeColor="text1"/>
                <w:szCs w:val="24"/>
              </w:rPr>
              <w:t>Sélection d’un cabinet/bureau d’études pour la réalisation des</w:t>
            </w:r>
            <w:r w:rsidRPr="00215271">
              <w:rPr>
                <w:color w:val="000000" w:themeColor="text1"/>
                <w:szCs w:val="24"/>
              </w:rPr>
              <w:t xml:space="preserve"> </w:t>
            </w:r>
            <w:r>
              <w:rPr>
                <w:color w:val="000000" w:themeColor="text1"/>
                <w:szCs w:val="24"/>
              </w:rPr>
              <w:t>é</w:t>
            </w:r>
            <w:r w:rsidRPr="00215271">
              <w:rPr>
                <w:color w:val="000000" w:themeColor="text1"/>
                <w:szCs w:val="24"/>
              </w:rPr>
              <w:t>tudes techniques des travaux de mise à niveau des Centres de Prestation de Services Agricoles mécanisés (CPSAM), d’extension du laboratoire d’hydroponie Semi-Autotrophe (SAH) du CNRA et de contrôle des travaux et équipements de ces infrastructures</w:t>
            </w:r>
            <w:r>
              <w:rPr>
                <w:color w:val="000000" w:themeColor="text1"/>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503BC42B" w14:textId="173D6606" w:rsidR="000217E0" w:rsidRPr="00EB1E04" w:rsidRDefault="000217E0" w:rsidP="000217E0">
            <w:pPr>
              <w:jc w:val="both"/>
              <w:rPr>
                <w:rFonts w:eastAsia="Calibri"/>
                <w:szCs w:val="24"/>
                <w:lang w:eastAsia="en-US"/>
              </w:rPr>
            </w:pPr>
            <w:r>
              <w:rPr>
                <w:rFonts w:eastAsia="Calibri"/>
                <w:szCs w:val="24"/>
                <w:lang w:eastAsia="en-US"/>
              </w:rPr>
              <w:t xml:space="preserve">Quatorze </w:t>
            </w:r>
            <w:r w:rsidRPr="00EB1E04">
              <w:rPr>
                <w:rFonts w:eastAsia="Calibri"/>
                <w:szCs w:val="24"/>
                <w:lang w:eastAsia="en-US"/>
              </w:rPr>
              <w:t>(</w:t>
            </w:r>
            <w:r>
              <w:rPr>
                <w:rFonts w:eastAsia="Calibri"/>
                <w:szCs w:val="24"/>
                <w:lang w:eastAsia="en-US"/>
              </w:rPr>
              <w:t>14</w:t>
            </w:r>
            <w:r w:rsidRPr="00EB1E04">
              <w:rPr>
                <w:rFonts w:eastAsia="Calibri"/>
                <w:szCs w:val="24"/>
                <w:lang w:eastAsia="en-US"/>
              </w:rPr>
              <w:t>) mois, répartis comme suit :</w:t>
            </w:r>
          </w:p>
          <w:p w14:paraId="1FE179EB" w14:textId="77777777" w:rsidR="000217E0" w:rsidRPr="00EB1E04" w:rsidRDefault="000217E0" w:rsidP="000217E0">
            <w:pPr>
              <w:numPr>
                <w:ilvl w:val="0"/>
                <w:numId w:val="11"/>
              </w:numPr>
              <w:spacing w:after="200" w:line="276" w:lineRule="auto"/>
              <w:contextualSpacing/>
              <w:jc w:val="both"/>
              <w:rPr>
                <w:rFonts w:eastAsia="Calibri"/>
                <w:szCs w:val="24"/>
                <w:lang w:eastAsia="en-US"/>
              </w:rPr>
            </w:pPr>
            <w:r w:rsidRPr="00EB1E04">
              <w:rPr>
                <w:rFonts w:eastAsia="Calibri"/>
                <w:szCs w:val="24"/>
                <w:lang w:eastAsia="en-US"/>
              </w:rPr>
              <w:t xml:space="preserve">phase études : Six (06) mois </w:t>
            </w:r>
          </w:p>
          <w:p w14:paraId="4CE3BE23" w14:textId="1C0445C7" w:rsidR="003209A1" w:rsidRPr="002F5726" w:rsidRDefault="000217E0" w:rsidP="00211532">
            <w:pPr>
              <w:numPr>
                <w:ilvl w:val="0"/>
                <w:numId w:val="11"/>
              </w:numPr>
              <w:spacing w:after="200" w:line="276" w:lineRule="auto"/>
              <w:contextualSpacing/>
              <w:jc w:val="both"/>
              <w:rPr>
                <w:rFonts w:eastAsia="Calibri"/>
                <w:szCs w:val="24"/>
                <w:lang w:eastAsia="en-US"/>
              </w:rPr>
            </w:pPr>
            <w:r w:rsidRPr="00EB1E04">
              <w:rPr>
                <w:rFonts w:eastAsia="Calibri"/>
                <w:szCs w:val="24"/>
                <w:lang w:eastAsia="en-US"/>
              </w:rPr>
              <w:t>phase « contrôle des travaux » : Huit (8) mois</w:t>
            </w:r>
          </w:p>
        </w:tc>
      </w:tr>
    </w:tbl>
    <w:p w14:paraId="7B1CB5DF" w14:textId="77777777" w:rsidR="002F5726" w:rsidRPr="005523BB" w:rsidRDefault="002F5726" w:rsidP="004608AC">
      <w:pPr>
        <w:pStyle w:val="Paragraphedeliste"/>
        <w:ind w:left="708" w:right="72"/>
        <w:jc w:val="both"/>
        <w:rPr>
          <w:rFonts w:ascii="Times New Roman" w:hAnsi="Times New Roman"/>
          <w:szCs w:val="24"/>
        </w:rPr>
      </w:pPr>
    </w:p>
    <w:p w14:paraId="291F61E5" w14:textId="5FDA04B9" w:rsidR="00FF754D" w:rsidRPr="005523BB" w:rsidRDefault="00FF754D" w:rsidP="00FF754D">
      <w:pPr>
        <w:pStyle w:val="Paragraphedeliste"/>
        <w:numPr>
          <w:ilvl w:val="0"/>
          <w:numId w:val="4"/>
        </w:numPr>
        <w:spacing w:after="0"/>
        <w:ind w:right="72"/>
        <w:jc w:val="both"/>
        <w:rPr>
          <w:rFonts w:ascii="Times New Roman" w:hAnsi="Times New Roman"/>
          <w:szCs w:val="24"/>
        </w:rPr>
      </w:pPr>
      <w:r w:rsidRPr="005523BB">
        <w:rPr>
          <w:rFonts w:ascii="Times New Roman" w:hAnsi="Times New Roman"/>
          <w:szCs w:val="24"/>
        </w:rPr>
        <w:t>Les Manifestations d’Intérêts rédigées en langue française doivent contenir les documents ci</w:t>
      </w:r>
      <w:r w:rsidR="00441424" w:rsidRPr="005523BB">
        <w:rPr>
          <w:rFonts w:ascii="Times New Roman" w:hAnsi="Times New Roman"/>
          <w:szCs w:val="24"/>
        </w:rPr>
        <w:t>-</w:t>
      </w:r>
      <w:r w:rsidRPr="005523BB">
        <w:rPr>
          <w:rFonts w:ascii="Times New Roman" w:hAnsi="Times New Roman"/>
          <w:szCs w:val="24"/>
        </w:rPr>
        <w:t>dessous :</w:t>
      </w:r>
    </w:p>
    <w:p w14:paraId="4DDE7792" w14:textId="1024943E" w:rsidR="00FF754D" w:rsidRPr="005523BB" w:rsidRDefault="00FF754D" w:rsidP="00441424">
      <w:pPr>
        <w:pStyle w:val="Paragraphedeliste"/>
        <w:numPr>
          <w:ilvl w:val="0"/>
          <w:numId w:val="9"/>
        </w:numPr>
        <w:ind w:right="72"/>
        <w:jc w:val="both"/>
        <w:rPr>
          <w:rFonts w:ascii="Times New Roman" w:hAnsi="Times New Roman"/>
          <w:szCs w:val="24"/>
        </w:rPr>
      </w:pPr>
      <w:r w:rsidRPr="005523BB">
        <w:rPr>
          <w:rFonts w:ascii="Times New Roman" w:hAnsi="Times New Roman"/>
          <w:szCs w:val="24"/>
        </w:rPr>
        <w:t>La lettre de manifestation d’intérêt signée par le soumissionnaire ou le groupement de soumissionnaires ;</w:t>
      </w:r>
    </w:p>
    <w:p w14:paraId="4907F2DD" w14:textId="1195A66B" w:rsidR="00FF754D" w:rsidRPr="005523BB" w:rsidRDefault="00FF754D" w:rsidP="00441424">
      <w:pPr>
        <w:pStyle w:val="Paragraphedeliste"/>
        <w:numPr>
          <w:ilvl w:val="0"/>
          <w:numId w:val="9"/>
        </w:numPr>
        <w:ind w:right="72"/>
        <w:jc w:val="both"/>
        <w:rPr>
          <w:rFonts w:ascii="Times New Roman" w:hAnsi="Times New Roman"/>
          <w:szCs w:val="24"/>
        </w:rPr>
      </w:pPr>
      <w:r w:rsidRPr="005523BB">
        <w:rPr>
          <w:rFonts w:ascii="Times New Roman" w:hAnsi="Times New Roman"/>
          <w:szCs w:val="24"/>
        </w:rPr>
        <w:t xml:space="preserve">Une copie de l’accord de groupement ou la lettre d’intention de constituer un groupement dans l’hypothèse où sa proposition serait retenue, signée par tous ses membres et accompagnée d’une copie de l’accord de groupement proposé ; </w:t>
      </w:r>
    </w:p>
    <w:p w14:paraId="122AE3E7" w14:textId="4C08A088" w:rsidR="00FF754D" w:rsidRPr="005523BB" w:rsidRDefault="00FF754D" w:rsidP="00441424">
      <w:pPr>
        <w:pStyle w:val="Paragraphedeliste"/>
        <w:numPr>
          <w:ilvl w:val="0"/>
          <w:numId w:val="9"/>
        </w:numPr>
        <w:ind w:right="72"/>
        <w:jc w:val="both"/>
        <w:rPr>
          <w:rFonts w:ascii="Times New Roman" w:hAnsi="Times New Roman"/>
          <w:szCs w:val="24"/>
        </w:rPr>
      </w:pPr>
      <w:r w:rsidRPr="005523BB">
        <w:rPr>
          <w:rFonts w:ascii="Times New Roman" w:hAnsi="Times New Roman"/>
          <w:szCs w:val="24"/>
        </w:rPr>
        <w:t>Une copie du Registre de Commerce et de Crédit Mobilier (RCCM) ou tout autre document équivalent pour les entreprises étrangères ;</w:t>
      </w:r>
    </w:p>
    <w:p w14:paraId="4ADDA4A4" w14:textId="486B3999" w:rsidR="00FF754D" w:rsidRPr="005523BB" w:rsidRDefault="00FF754D" w:rsidP="00441424">
      <w:pPr>
        <w:pStyle w:val="Paragraphedeliste"/>
        <w:numPr>
          <w:ilvl w:val="0"/>
          <w:numId w:val="9"/>
        </w:numPr>
        <w:ind w:right="72"/>
        <w:jc w:val="both"/>
        <w:rPr>
          <w:rFonts w:ascii="Times New Roman" w:hAnsi="Times New Roman"/>
          <w:szCs w:val="24"/>
        </w:rPr>
      </w:pPr>
      <w:r w:rsidRPr="005523BB">
        <w:rPr>
          <w:rFonts w:ascii="Times New Roman" w:hAnsi="Times New Roman"/>
          <w:szCs w:val="24"/>
        </w:rPr>
        <w:t>Une attestation de non-faillite pour les entreprises étrangères datant de moins de six (6) mois à la date limite de dépôt des offres ;</w:t>
      </w:r>
    </w:p>
    <w:p w14:paraId="3401FC2C" w14:textId="548D85A3" w:rsidR="00FF754D" w:rsidRPr="005523BB" w:rsidRDefault="00FF754D" w:rsidP="00441424">
      <w:pPr>
        <w:pStyle w:val="Paragraphedeliste"/>
        <w:numPr>
          <w:ilvl w:val="0"/>
          <w:numId w:val="9"/>
        </w:numPr>
        <w:ind w:right="72"/>
        <w:jc w:val="both"/>
        <w:rPr>
          <w:rFonts w:ascii="Times New Roman" w:hAnsi="Times New Roman"/>
          <w:szCs w:val="24"/>
        </w:rPr>
      </w:pPr>
      <w:r w:rsidRPr="005523BB">
        <w:rPr>
          <w:rFonts w:ascii="Times New Roman" w:hAnsi="Times New Roman"/>
          <w:szCs w:val="24"/>
        </w:rPr>
        <w:t>La présentation du candidat (son existence légale, organisme, personnel) ;</w:t>
      </w:r>
    </w:p>
    <w:p w14:paraId="5C6BB4E2" w14:textId="7C8116FE" w:rsidR="00FF754D" w:rsidRPr="005523BB" w:rsidRDefault="00FF754D" w:rsidP="00441424">
      <w:pPr>
        <w:pStyle w:val="Paragraphedeliste"/>
        <w:numPr>
          <w:ilvl w:val="0"/>
          <w:numId w:val="9"/>
        </w:numPr>
        <w:ind w:right="72"/>
        <w:jc w:val="both"/>
        <w:rPr>
          <w:rFonts w:ascii="Times New Roman" w:hAnsi="Times New Roman"/>
          <w:szCs w:val="24"/>
        </w:rPr>
      </w:pPr>
      <w:r w:rsidRPr="005523BB">
        <w:rPr>
          <w:rFonts w:ascii="Times New Roman" w:hAnsi="Times New Roman"/>
          <w:szCs w:val="24"/>
        </w:rPr>
        <w:t>Les références pertinentes relatives à l’exécution de missions similaires (fiche projets ou Attestations de bonne exécution)</w:t>
      </w:r>
      <w:r w:rsidR="00170009" w:rsidRPr="005523BB">
        <w:rPr>
          <w:rFonts w:ascii="Times New Roman" w:hAnsi="Times New Roman"/>
          <w:szCs w:val="24"/>
        </w:rPr>
        <w:t>.</w:t>
      </w:r>
    </w:p>
    <w:p w14:paraId="4DE6DA45" w14:textId="77777777" w:rsidR="00FF754D" w:rsidRPr="005523BB" w:rsidRDefault="00FF754D" w:rsidP="004608AC">
      <w:pPr>
        <w:pStyle w:val="Paragraphedeliste"/>
        <w:ind w:left="708" w:right="72"/>
        <w:jc w:val="both"/>
        <w:rPr>
          <w:rFonts w:ascii="Times New Roman" w:hAnsi="Times New Roman"/>
          <w:szCs w:val="24"/>
        </w:rPr>
      </w:pPr>
    </w:p>
    <w:p w14:paraId="1A120926" w14:textId="066C4E3E" w:rsidR="00441424" w:rsidRPr="005523BB" w:rsidRDefault="00441424" w:rsidP="00441424">
      <w:pPr>
        <w:pStyle w:val="Paragraphedeliste"/>
        <w:ind w:left="708" w:right="72"/>
        <w:jc w:val="both"/>
        <w:rPr>
          <w:rFonts w:ascii="Times New Roman" w:hAnsi="Times New Roman"/>
          <w:szCs w:val="24"/>
        </w:rPr>
      </w:pPr>
      <w:r w:rsidRPr="00846F3F">
        <w:rPr>
          <w:rFonts w:ascii="Times New Roman" w:hAnsi="Times New Roman"/>
          <w:b/>
          <w:bCs/>
          <w:szCs w:val="24"/>
          <w:u w:val="single"/>
        </w:rPr>
        <w:t>NB</w:t>
      </w:r>
      <w:r w:rsidRPr="005523BB">
        <w:rPr>
          <w:rFonts w:ascii="Times New Roman" w:hAnsi="Times New Roman"/>
          <w:szCs w:val="24"/>
        </w:rPr>
        <w:t xml:space="preserve"> : « Ne sont admis à participer à la procédure de passation du marché public que les candidats qui sont à jour de la redevance de régulation. Le quitus de non-redevance délivré par l’ARCOP en est une preuve ».</w:t>
      </w:r>
    </w:p>
    <w:p w14:paraId="23A727AE" w14:textId="22D3A6CE" w:rsidR="00FF754D" w:rsidRDefault="00441424" w:rsidP="00B24589">
      <w:pPr>
        <w:pStyle w:val="Paragraphedeliste"/>
        <w:ind w:left="708" w:right="72"/>
        <w:jc w:val="both"/>
        <w:rPr>
          <w:rFonts w:ascii="Times New Roman" w:hAnsi="Times New Roman"/>
          <w:szCs w:val="24"/>
        </w:rPr>
      </w:pPr>
      <w:r w:rsidRPr="005523BB">
        <w:rPr>
          <w:rFonts w:ascii="Times New Roman" w:hAnsi="Times New Roman"/>
          <w:szCs w:val="24"/>
        </w:rPr>
        <w:t xml:space="preserve">En cas de non-production du quitus de non-redevance par un candidat, le marché ne peut lui être attribué </w:t>
      </w:r>
      <w:r w:rsidRPr="00B24589">
        <w:rPr>
          <w:rFonts w:ascii="Times New Roman" w:hAnsi="Times New Roman"/>
          <w:szCs w:val="24"/>
        </w:rPr>
        <w:t>que s’il est établi par l’ARCOP qu’il est à jour, à la date limite de réception des offres, de la redevance de régulation sur l’ensemble des marchés qui lui ont été attribués</w:t>
      </w:r>
      <w:r w:rsidR="005523BB" w:rsidRPr="00B24589">
        <w:rPr>
          <w:rFonts w:ascii="Times New Roman" w:hAnsi="Times New Roman"/>
          <w:szCs w:val="24"/>
        </w:rPr>
        <w:t>.</w:t>
      </w:r>
    </w:p>
    <w:p w14:paraId="2CB2E08A" w14:textId="77777777" w:rsidR="00D04292" w:rsidRPr="00DD353F" w:rsidRDefault="00D04292" w:rsidP="00B24589">
      <w:pPr>
        <w:pStyle w:val="Paragraphedeliste"/>
        <w:ind w:left="708" w:right="72"/>
        <w:jc w:val="both"/>
        <w:rPr>
          <w:rFonts w:ascii="Times New Roman" w:hAnsi="Times New Roman"/>
          <w:sz w:val="14"/>
          <w:szCs w:val="24"/>
        </w:rPr>
      </w:pPr>
    </w:p>
    <w:p w14:paraId="3437F591" w14:textId="68801A8E" w:rsidR="009D0060" w:rsidRDefault="00441424" w:rsidP="009D0060">
      <w:pPr>
        <w:pStyle w:val="Paragraphedeliste"/>
        <w:numPr>
          <w:ilvl w:val="0"/>
          <w:numId w:val="4"/>
        </w:numPr>
        <w:spacing w:after="0"/>
        <w:ind w:right="72"/>
        <w:jc w:val="both"/>
        <w:rPr>
          <w:rFonts w:ascii="Times New Roman" w:hAnsi="Times New Roman"/>
          <w:szCs w:val="24"/>
        </w:rPr>
      </w:pPr>
      <w:r w:rsidRPr="005523BB">
        <w:rPr>
          <w:rFonts w:ascii="Times New Roman" w:hAnsi="Times New Roman"/>
          <w:szCs w:val="24"/>
        </w:rPr>
        <w:t>Le</w:t>
      </w:r>
      <w:r w:rsidR="00DC30FA">
        <w:rPr>
          <w:rFonts w:ascii="Times New Roman" w:hAnsi="Times New Roman"/>
          <w:szCs w:val="24"/>
        </w:rPr>
        <w:t>s</w:t>
      </w:r>
      <w:r w:rsidRPr="005523BB">
        <w:rPr>
          <w:rFonts w:ascii="Times New Roman" w:hAnsi="Times New Roman"/>
          <w:szCs w:val="24"/>
        </w:rPr>
        <w:t xml:space="preserve"> marché</w:t>
      </w:r>
      <w:r w:rsidR="00DC30FA">
        <w:rPr>
          <w:rFonts w:ascii="Times New Roman" w:hAnsi="Times New Roman"/>
          <w:szCs w:val="24"/>
        </w:rPr>
        <w:t>s</w:t>
      </w:r>
      <w:r w:rsidRPr="005523BB">
        <w:rPr>
          <w:rFonts w:ascii="Times New Roman" w:hAnsi="Times New Roman"/>
          <w:szCs w:val="24"/>
        </w:rPr>
        <w:t xml:space="preserve"> </w:t>
      </w:r>
      <w:r w:rsidR="00DC30FA">
        <w:rPr>
          <w:rFonts w:ascii="Times New Roman" w:hAnsi="Times New Roman"/>
          <w:szCs w:val="24"/>
        </w:rPr>
        <w:t>seront</w:t>
      </w:r>
      <w:r w:rsidR="00DC30FA" w:rsidRPr="005523BB">
        <w:rPr>
          <w:rFonts w:ascii="Times New Roman" w:hAnsi="Times New Roman"/>
          <w:szCs w:val="24"/>
        </w:rPr>
        <w:t xml:space="preserve"> </w:t>
      </w:r>
      <w:r w:rsidRPr="005523BB">
        <w:rPr>
          <w:rFonts w:ascii="Times New Roman" w:hAnsi="Times New Roman"/>
          <w:szCs w:val="24"/>
        </w:rPr>
        <w:t>soumis aux formalités de timbre, d’enregistrement et de redevance de régulation (0,5% du montant HT du marché) aux frais du Titulaire</w:t>
      </w:r>
      <w:r w:rsidR="00BA2366" w:rsidRPr="005523BB">
        <w:rPr>
          <w:rFonts w:ascii="Times New Roman" w:hAnsi="Times New Roman"/>
          <w:szCs w:val="24"/>
        </w:rPr>
        <w:t>.</w:t>
      </w:r>
    </w:p>
    <w:p w14:paraId="3486EE78" w14:textId="77777777" w:rsidR="009D0060" w:rsidRPr="00DD353F" w:rsidRDefault="009D0060" w:rsidP="009D0060">
      <w:pPr>
        <w:pStyle w:val="Paragraphedeliste"/>
        <w:spacing w:after="0"/>
        <w:ind w:left="708" w:right="72"/>
        <w:jc w:val="both"/>
        <w:rPr>
          <w:rFonts w:ascii="Times New Roman" w:hAnsi="Times New Roman"/>
          <w:sz w:val="10"/>
          <w:szCs w:val="24"/>
        </w:rPr>
      </w:pPr>
    </w:p>
    <w:p w14:paraId="50E25DAA" w14:textId="3296F023" w:rsidR="00A1036F" w:rsidRPr="00C869DF" w:rsidRDefault="009D0060" w:rsidP="00A1036F">
      <w:pPr>
        <w:pStyle w:val="Paragraphedeliste"/>
        <w:numPr>
          <w:ilvl w:val="0"/>
          <w:numId w:val="4"/>
        </w:numPr>
        <w:spacing w:after="0"/>
        <w:ind w:right="72"/>
        <w:jc w:val="both"/>
        <w:rPr>
          <w:szCs w:val="24"/>
        </w:rPr>
      </w:pPr>
      <w:r w:rsidRPr="00C869DF">
        <w:rPr>
          <w:rFonts w:ascii="Times New Roman" w:hAnsi="Times New Roman"/>
          <w:szCs w:val="24"/>
        </w:rPr>
        <w:t xml:space="preserve">Les critères d’établissement </w:t>
      </w:r>
      <w:r w:rsidR="00DC30FA" w:rsidRPr="00C869DF">
        <w:rPr>
          <w:rFonts w:ascii="Times New Roman" w:hAnsi="Times New Roman"/>
          <w:szCs w:val="24"/>
        </w:rPr>
        <w:t>des</w:t>
      </w:r>
      <w:r w:rsidRPr="00C869DF">
        <w:rPr>
          <w:rFonts w:ascii="Times New Roman" w:hAnsi="Times New Roman"/>
          <w:szCs w:val="24"/>
        </w:rPr>
        <w:t xml:space="preserve"> liste</w:t>
      </w:r>
      <w:r w:rsidR="00DC30FA" w:rsidRPr="00C869DF">
        <w:rPr>
          <w:rFonts w:ascii="Times New Roman" w:hAnsi="Times New Roman"/>
          <w:szCs w:val="24"/>
        </w:rPr>
        <w:t>s</w:t>
      </w:r>
      <w:r w:rsidRPr="00C869DF">
        <w:rPr>
          <w:rFonts w:ascii="Times New Roman" w:hAnsi="Times New Roman"/>
          <w:szCs w:val="24"/>
        </w:rPr>
        <w:t xml:space="preserve"> restreinte</w:t>
      </w:r>
      <w:r w:rsidR="009921DB" w:rsidRPr="00C869DF">
        <w:rPr>
          <w:rFonts w:ascii="Times New Roman" w:hAnsi="Times New Roman"/>
          <w:szCs w:val="24"/>
        </w:rPr>
        <w:t>s</w:t>
      </w:r>
      <w:r w:rsidRPr="00C869DF">
        <w:rPr>
          <w:rFonts w:ascii="Times New Roman" w:hAnsi="Times New Roman"/>
          <w:szCs w:val="24"/>
        </w:rPr>
        <w:t xml:space="preserve"> sont : </w:t>
      </w:r>
    </w:p>
    <w:p w14:paraId="63874FE5" w14:textId="0E34ADC1" w:rsidR="001535F8" w:rsidRDefault="001535F8" w:rsidP="009E3A95">
      <w:pPr>
        <w:pStyle w:val="Paragraphedeliste"/>
        <w:numPr>
          <w:ilvl w:val="0"/>
          <w:numId w:val="13"/>
        </w:numPr>
        <w:spacing w:after="0"/>
        <w:ind w:left="1134" w:right="72" w:hanging="426"/>
        <w:jc w:val="both"/>
        <w:rPr>
          <w:rFonts w:ascii="Times New Roman" w:hAnsi="Times New Roman"/>
          <w:szCs w:val="24"/>
        </w:rPr>
      </w:pPr>
      <w:r w:rsidRPr="00C869DF">
        <w:rPr>
          <w:rFonts w:ascii="Times New Roman" w:hAnsi="Times New Roman"/>
          <w:szCs w:val="24"/>
        </w:rPr>
        <w:t>Les Consultants devront être un cabinet, un bureau d’études ou un groupement de cabinets spécialisés dans le génie civil, les études de base ou les études de faisabilité, justifiant d'au moins dix (10) ans d'existence. Les cabinets devront démontrer une expérience en tant que maître d'œuvre (études et suivi-contrôle) sur trois (3) à cinq (05) missions selon la prestation, attestées par des preuves de bonne exécution</w:t>
      </w:r>
      <w:r w:rsidR="00C869DF">
        <w:rPr>
          <w:rFonts w:ascii="Times New Roman" w:hAnsi="Times New Roman"/>
          <w:szCs w:val="24"/>
        </w:rPr>
        <w:t xml:space="preserve"> selon chaque </w:t>
      </w:r>
      <w:r w:rsidR="002F08F7">
        <w:rPr>
          <w:rFonts w:ascii="Times New Roman" w:hAnsi="Times New Roman"/>
          <w:szCs w:val="24"/>
        </w:rPr>
        <w:t>mission ;</w:t>
      </w:r>
      <w:r w:rsidR="0007196A">
        <w:rPr>
          <w:rFonts w:ascii="Times New Roman" w:hAnsi="Times New Roman"/>
          <w:szCs w:val="24"/>
        </w:rPr>
        <w:t xml:space="preserve"> </w:t>
      </w:r>
    </w:p>
    <w:p w14:paraId="02B691C0" w14:textId="77777777" w:rsidR="009E3A95" w:rsidRDefault="00A1036F" w:rsidP="00E475D6">
      <w:pPr>
        <w:pStyle w:val="Paragraphedeliste"/>
        <w:numPr>
          <w:ilvl w:val="0"/>
          <w:numId w:val="13"/>
        </w:numPr>
        <w:spacing w:after="0"/>
        <w:ind w:left="1134" w:right="72" w:hanging="426"/>
        <w:jc w:val="both"/>
        <w:rPr>
          <w:rFonts w:ascii="Times New Roman" w:hAnsi="Times New Roman"/>
          <w:szCs w:val="24"/>
        </w:rPr>
      </w:pPr>
      <w:r w:rsidRPr="009E3A95">
        <w:rPr>
          <w:rFonts w:ascii="Times New Roman" w:hAnsi="Times New Roman"/>
          <w:b/>
          <w:szCs w:val="24"/>
        </w:rPr>
        <w:t>Mission 1</w:t>
      </w:r>
      <w:r w:rsidRPr="009E3A95">
        <w:rPr>
          <w:rFonts w:ascii="Times New Roman" w:hAnsi="Times New Roman"/>
          <w:szCs w:val="24"/>
        </w:rPr>
        <w:t> </w:t>
      </w:r>
      <w:r w:rsidRPr="00E475D6">
        <w:rPr>
          <w:rFonts w:ascii="Times New Roman" w:hAnsi="Times New Roman"/>
          <w:b/>
          <w:szCs w:val="24"/>
        </w:rPr>
        <w:t>:</w:t>
      </w:r>
      <w:r w:rsidRPr="009E3A95">
        <w:rPr>
          <w:rFonts w:ascii="Times New Roman" w:hAnsi="Times New Roman"/>
          <w:szCs w:val="24"/>
        </w:rPr>
        <w:t xml:space="preserve"> </w:t>
      </w:r>
      <w:r w:rsidRPr="009E3A95">
        <w:rPr>
          <w:rFonts w:ascii="Times New Roman" w:hAnsi="Times New Roman"/>
        </w:rPr>
        <w:t xml:space="preserve">Expérience dans le domaine </w:t>
      </w:r>
      <w:r w:rsidRPr="009E3A95">
        <w:rPr>
          <w:rFonts w:ascii="Times New Roman" w:hAnsi="Times New Roman"/>
          <w:szCs w:val="24"/>
        </w:rPr>
        <w:t>des études de situation de référence de projets de développements.</w:t>
      </w:r>
    </w:p>
    <w:p w14:paraId="550C3849" w14:textId="77777777" w:rsidR="009E3A95" w:rsidRPr="00E475D6" w:rsidRDefault="00A1036F" w:rsidP="00E475D6">
      <w:pPr>
        <w:pStyle w:val="Paragraphedeliste"/>
        <w:spacing w:after="0"/>
        <w:ind w:left="1134" w:right="72"/>
        <w:jc w:val="both"/>
        <w:rPr>
          <w:rFonts w:ascii="Times New Roman" w:hAnsi="Times New Roman"/>
          <w:szCs w:val="24"/>
        </w:rPr>
      </w:pPr>
      <w:r w:rsidRPr="00E475D6">
        <w:rPr>
          <w:rFonts w:ascii="Times New Roman" w:hAnsi="Times New Roman"/>
          <w:b/>
          <w:szCs w:val="24"/>
        </w:rPr>
        <w:t>Mission 2</w:t>
      </w:r>
      <w:r w:rsidRPr="009E3A95">
        <w:rPr>
          <w:rFonts w:ascii="Times New Roman" w:hAnsi="Times New Roman"/>
          <w:szCs w:val="24"/>
        </w:rPr>
        <w:t> </w:t>
      </w:r>
      <w:r w:rsidRPr="00E475D6">
        <w:rPr>
          <w:rFonts w:ascii="Times New Roman" w:hAnsi="Times New Roman"/>
          <w:b/>
          <w:szCs w:val="24"/>
        </w:rPr>
        <w:t>:</w:t>
      </w:r>
      <w:r w:rsidRPr="009E3A95">
        <w:rPr>
          <w:rFonts w:ascii="Times New Roman" w:hAnsi="Times New Roman"/>
          <w:szCs w:val="24"/>
        </w:rPr>
        <w:t xml:space="preserve"> </w:t>
      </w:r>
      <w:r w:rsidRPr="00E475D6">
        <w:rPr>
          <w:rFonts w:ascii="Times New Roman" w:hAnsi="Times New Roman"/>
          <w:szCs w:val="24"/>
        </w:rPr>
        <w:t>Expérience dans le domaine des études techniques d'aménagement de périmètres irrigués, ainsi que dans le suivi et le contrôle des travaux.</w:t>
      </w:r>
    </w:p>
    <w:p w14:paraId="67365B40" w14:textId="77777777" w:rsidR="009E3A95" w:rsidRPr="00E475D6" w:rsidRDefault="00A1036F" w:rsidP="00E475D6">
      <w:pPr>
        <w:pStyle w:val="Paragraphedeliste"/>
        <w:spacing w:after="0"/>
        <w:ind w:left="1134" w:right="72"/>
        <w:jc w:val="both"/>
        <w:rPr>
          <w:rFonts w:ascii="Times New Roman" w:hAnsi="Times New Roman"/>
          <w:szCs w:val="24"/>
        </w:rPr>
      </w:pPr>
      <w:r w:rsidRPr="00E475D6">
        <w:rPr>
          <w:rFonts w:ascii="Times New Roman" w:hAnsi="Times New Roman"/>
          <w:b/>
          <w:szCs w:val="24"/>
        </w:rPr>
        <w:t>Mission 3</w:t>
      </w:r>
      <w:r w:rsidRPr="009E3A95">
        <w:rPr>
          <w:rFonts w:ascii="Times New Roman" w:hAnsi="Times New Roman"/>
          <w:szCs w:val="24"/>
        </w:rPr>
        <w:t> </w:t>
      </w:r>
      <w:r w:rsidRPr="00E475D6">
        <w:rPr>
          <w:rFonts w:ascii="Times New Roman" w:hAnsi="Times New Roman"/>
          <w:b/>
          <w:szCs w:val="24"/>
        </w:rPr>
        <w:t>:</w:t>
      </w:r>
      <w:r w:rsidRPr="009E3A95">
        <w:rPr>
          <w:rFonts w:ascii="Times New Roman" w:hAnsi="Times New Roman"/>
          <w:szCs w:val="24"/>
        </w:rPr>
        <w:t xml:space="preserve"> </w:t>
      </w:r>
      <w:r w:rsidRPr="00E475D6">
        <w:rPr>
          <w:rFonts w:ascii="Times New Roman" w:hAnsi="Times New Roman"/>
          <w:szCs w:val="24"/>
        </w:rPr>
        <w:t>Expérience dans les études de faisabilité techniques, ainsi qu'en suivi et contrôle de travaux.</w:t>
      </w:r>
    </w:p>
    <w:p w14:paraId="3CB6D237" w14:textId="1B776AFE" w:rsidR="00A1036F" w:rsidRPr="009E3A95" w:rsidRDefault="00E475D6" w:rsidP="00E475D6">
      <w:pPr>
        <w:pStyle w:val="Paragraphedeliste"/>
        <w:spacing w:after="0"/>
        <w:ind w:left="1134" w:right="72"/>
        <w:jc w:val="both"/>
        <w:rPr>
          <w:rFonts w:ascii="Times New Roman" w:hAnsi="Times New Roman"/>
          <w:szCs w:val="24"/>
        </w:rPr>
      </w:pPr>
      <w:r>
        <w:rPr>
          <w:rFonts w:ascii="Times New Roman" w:hAnsi="Times New Roman"/>
          <w:b/>
          <w:szCs w:val="24"/>
        </w:rPr>
        <w:t xml:space="preserve">Mission </w:t>
      </w:r>
      <w:r w:rsidR="00A1036F" w:rsidRPr="00E475D6">
        <w:rPr>
          <w:rFonts w:ascii="Times New Roman" w:hAnsi="Times New Roman"/>
          <w:b/>
          <w:szCs w:val="24"/>
        </w:rPr>
        <w:t>4</w:t>
      </w:r>
      <w:r w:rsidR="00A1036F" w:rsidRPr="009E3A95">
        <w:rPr>
          <w:rFonts w:ascii="Times New Roman" w:hAnsi="Times New Roman"/>
          <w:szCs w:val="24"/>
        </w:rPr>
        <w:t> </w:t>
      </w:r>
      <w:r w:rsidR="00A1036F" w:rsidRPr="00E475D6">
        <w:rPr>
          <w:rFonts w:ascii="Times New Roman" w:hAnsi="Times New Roman"/>
          <w:b/>
          <w:szCs w:val="24"/>
        </w:rPr>
        <w:t>:</w:t>
      </w:r>
      <w:r w:rsidR="00A1036F" w:rsidRPr="009E3A95">
        <w:rPr>
          <w:rFonts w:ascii="Times New Roman" w:hAnsi="Times New Roman"/>
          <w:szCs w:val="24"/>
        </w:rPr>
        <w:t xml:space="preserve"> </w:t>
      </w:r>
      <w:r w:rsidR="00A1036F" w:rsidRPr="00E475D6">
        <w:rPr>
          <w:rFonts w:ascii="Times New Roman" w:hAnsi="Times New Roman"/>
          <w:szCs w:val="24"/>
        </w:rPr>
        <w:t>Expérience dans le domaine des études de construction ou de réhabilitation de bâtiments, d'équipements agricoles, ainsi que dans le suivi et le contrôle des travaux.</w:t>
      </w:r>
    </w:p>
    <w:p w14:paraId="4CAB4C2A" w14:textId="77777777" w:rsidR="00A1036F" w:rsidRPr="00DD353F" w:rsidRDefault="00A1036F" w:rsidP="00A1036F">
      <w:pPr>
        <w:ind w:right="72"/>
        <w:jc w:val="both"/>
        <w:rPr>
          <w:color w:val="000000" w:themeColor="text1"/>
          <w:sz w:val="10"/>
          <w:szCs w:val="24"/>
        </w:rPr>
      </w:pPr>
    </w:p>
    <w:p w14:paraId="6295CC56" w14:textId="77777777" w:rsidR="00A1036F" w:rsidRPr="00AE33BF" w:rsidRDefault="00A1036F" w:rsidP="00A1036F">
      <w:pPr>
        <w:spacing w:after="120"/>
        <w:jc w:val="both"/>
      </w:pPr>
      <w:r>
        <w:t xml:space="preserve">Quatre </w:t>
      </w:r>
      <w:r w:rsidRPr="00AE33BF">
        <w:t xml:space="preserve">listes restreintes distinctes seront établies, suivant le classement des soumissionnaires sur la base du processus d’évaluation. Les listes restreintes seront constituées chacune de </w:t>
      </w:r>
      <w:r w:rsidRPr="00781EC0">
        <w:rPr>
          <w:b/>
        </w:rPr>
        <w:t>cinq (05) à six (06) firme</w:t>
      </w:r>
      <w:r w:rsidRPr="00AE33BF">
        <w:t>s appartenant aux pays membres et qui satisfont aux critères énumérés ci-dessus, tout en favorisant une meilleure concurrence.</w:t>
      </w:r>
    </w:p>
    <w:p w14:paraId="27CCDA5B" w14:textId="77777777" w:rsidR="00A1036F" w:rsidRDefault="00A1036F" w:rsidP="00A1036F">
      <w:pPr>
        <w:pStyle w:val="NormalWeb"/>
        <w:spacing w:before="0" w:beforeAutospacing="0" w:after="0" w:afterAutospacing="0"/>
        <w:jc w:val="both"/>
        <w:rPr>
          <w:spacing w:val="-2"/>
        </w:rPr>
      </w:pPr>
      <w:r w:rsidRPr="00AE33BF">
        <w:rPr>
          <w:spacing w:val="-2"/>
        </w:rPr>
        <w:t xml:space="preserve">Une firme peut être présélectionnée sur les </w:t>
      </w:r>
      <w:r>
        <w:rPr>
          <w:spacing w:val="-2"/>
        </w:rPr>
        <w:t>quatre</w:t>
      </w:r>
      <w:r w:rsidRPr="00AE33BF">
        <w:rPr>
          <w:spacing w:val="-2"/>
        </w:rPr>
        <w:t xml:space="preserve"> missions</w:t>
      </w:r>
      <w:r>
        <w:rPr>
          <w:spacing w:val="-2"/>
        </w:rPr>
        <w:t>.</w:t>
      </w:r>
    </w:p>
    <w:p w14:paraId="78E1AA19" w14:textId="77777777" w:rsidR="00A1036F" w:rsidRDefault="00A1036F" w:rsidP="00A1036F">
      <w:pPr>
        <w:ind w:right="72"/>
        <w:jc w:val="both"/>
        <w:rPr>
          <w:color w:val="000000" w:themeColor="text1"/>
          <w:szCs w:val="24"/>
        </w:rPr>
      </w:pPr>
      <w:r w:rsidRPr="001979F2">
        <w:t>Les personnels-clés ne feront pas l’objet d’évaluation au stade de l’établissement de la liste restreinte</w:t>
      </w:r>
      <w:r>
        <w:t>.</w:t>
      </w:r>
    </w:p>
    <w:p w14:paraId="1490A9D1" w14:textId="3359CC19" w:rsidR="007B21E2" w:rsidRPr="00225A7F" w:rsidRDefault="007B21E2" w:rsidP="00225A7F">
      <w:pPr>
        <w:rPr>
          <w:szCs w:val="24"/>
        </w:rPr>
      </w:pPr>
    </w:p>
    <w:p w14:paraId="7A757194" w14:textId="77777777" w:rsidR="00977920" w:rsidRPr="005523BB" w:rsidRDefault="00977920" w:rsidP="00977920">
      <w:pPr>
        <w:pStyle w:val="Paragraphedeliste"/>
        <w:numPr>
          <w:ilvl w:val="0"/>
          <w:numId w:val="4"/>
        </w:numPr>
        <w:spacing w:after="0"/>
        <w:ind w:right="72"/>
        <w:jc w:val="both"/>
        <w:rPr>
          <w:rFonts w:ascii="Times New Roman" w:hAnsi="Times New Roman"/>
          <w:szCs w:val="24"/>
        </w:rPr>
      </w:pPr>
      <w:r w:rsidRPr="005523BB">
        <w:rPr>
          <w:rFonts w:ascii="Times New Roman" w:hAnsi="Times New Roman"/>
          <w:szCs w:val="24"/>
        </w:rPr>
        <w:t xml:space="preserve">Les cabinets intéressés sont invités à prendre connaissance des Clauses 1.23 et 1.24 des Directives sur l’acquisition des Services de Consultants dans le cadre des Projets financés par la Banque Islamique de Développement (les « Directives ») définissant les règles de la </w:t>
      </w:r>
      <w:proofErr w:type="spellStart"/>
      <w:r w:rsidRPr="005523BB">
        <w:rPr>
          <w:rFonts w:ascii="Times New Roman" w:hAnsi="Times New Roman"/>
          <w:szCs w:val="24"/>
        </w:rPr>
        <w:t>BIsD</w:t>
      </w:r>
      <w:proofErr w:type="spellEnd"/>
      <w:r w:rsidRPr="005523BB">
        <w:rPr>
          <w:rFonts w:ascii="Times New Roman" w:hAnsi="Times New Roman"/>
          <w:szCs w:val="24"/>
        </w:rPr>
        <w:t xml:space="preserve"> concernant les conflits d’intérêt.</w:t>
      </w:r>
    </w:p>
    <w:p w14:paraId="7694EB7E" w14:textId="77777777" w:rsidR="00441424" w:rsidRPr="005523BB" w:rsidRDefault="00441424" w:rsidP="00441424">
      <w:pPr>
        <w:pStyle w:val="Paragraphedeliste"/>
        <w:ind w:left="708" w:right="72"/>
        <w:jc w:val="both"/>
        <w:rPr>
          <w:rFonts w:ascii="Times New Roman" w:hAnsi="Times New Roman"/>
          <w:szCs w:val="24"/>
        </w:rPr>
      </w:pPr>
    </w:p>
    <w:p w14:paraId="45DAE615" w14:textId="33307D4C" w:rsidR="00441424" w:rsidRPr="005523BB" w:rsidRDefault="00441424" w:rsidP="00977920">
      <w:pPr>
        <w:pStyle w:val="Paragraphedeliste"/>
        <w:numPr>
          <w:ilvl w:val="0"/>
          <w:numId w:val="4"/>
        </w:numPr>
        <w:spacing w:after="0"/>
        <w:ind w:right="72"/>
        <w:jc w:val="both"/>
        <w:rPr>
          <w:rFonts w:ascii="Times New Roman" w:hAnsi="Times New Roman"/>
          <w:szCs w:val="24"/>
        </w:rPr>
      </w:pPr>
      <w:r w:rsidRPr="005523BB">
        <w:rPr>
          <w:rFonts w:ascii="Times New Roman" w:hAnsi="Times New Roman"/>
          <w:szCs w:val="24"/>
        </w:rPr>
        <w:t>Les Consultants peuvent s’associer avec d’autres firmes afin de renforcer leurs qualifications en indiquant clairement le type d’association, c’est-à-dire un groupement de consultants, ou une intention de sous-traitance. Dans le cas de groupement, tous les partenaires du groupement seront conjointement et solidairement responsables pour la totalité du contrat, en cas d’attribution.</w:t>
      </w:r>
    </w:p>
    <w:p w14:paraId="02AE4403" w14:textId="77777777" w:rsidR="00977920" w:rsidRPr="005523BB" w:rsidRDefault="00977920" w:rsidP="00977920">
      <w:pPr>
        <w:ind w:right="74"/>
        <w:jc w:val="both"/>
        <w:rPr>
          <w:szCs w:val="24"/>
        </w:rPr>
      </w:pPr>
    </w:p>
    <w:p w14:paraId="73F49065" w14:textId="7273D62E" w:rsidR="00977920" w:rsidRPr="005523BB" w:rsidRDefault="00977920" w:rsidP="00977920">
      <w:pPr>
        <w:ind w:right="74"/>
        <w:jc w:val="both"/>
        <w:rPr>
          <w:szCs w:val="24"/>
        </w:rPr>
      </w:pPr>
      <w:r w:rsidRPr="00B24589">
        <w:rPr>
          <w:b/>
          <w:szCs w:val="24"/>
          <w:u w:val="single"/>
        </w:rPr>
        <w:t>NB</w:t>
      </w:r>
      <w:r w:rsidRPr="005523BB">
        <w:rPr>
          <w:szCs w:val="24"/>
          <w:u w:val="single"/>
        </w:rPr>
        <w:t xml:space="preserve"> </w:t>
      </w:r>
      <w:r w:rsidRPr="00B24589">
        <w:rPr>
          <w:b/>
          <w:szCs w:val="24"/>
        </w:rPr>
        <w:t>:</w:t>
      </w:r>
      <w:r w:rsidRPr="005523BB">
        <w:rPr>
          <w:szCs w:val="24"/>
        </w:rPr>
        <w:t xml:space="preserve">  En cas de groupement, le quitus de non redevance, devra être fourni par chacun des membres du groupement.</w:t>
      </w:r>
    </w:p>
    <w:p w14:paraId="3ED0AC36" w14:textId="77777777" w:rsidR="005523BB" w:rsidRPr="005523BB" w:rsidRDefault="005523BB" w:rsidP="005523BB">
      <w:pPr>
        <w:jc w:val="both"/>
        <w:rPr>
          <w:spacing w:val="-2"/>
          <w:szCs w:val="24"/>
        </w:rPr>
      </w:pPr>
    </w:p>
    <w:p w14:paraId="707C939D" w14:textId="68B26BDE" w:rsidR="005523BB" w:rsidRPr="005523BB" w:rsidRDefault="005523BB" w:rsidP="00410008">
      <w:pPr>
        <w:pStyle w:val="Paragraphedeliste"/>
        <w:numPr>
          <w:ilvl w:val="0"/>
          <w:numId w:val="4"/>
        </w:numPr>
        <w:tabs>
          <w:tab w:val="left" w:pos="142"/>
        </w:tabs>
        <w:suppressAutoHyphens/>
        <w:spacing w:after="120" w:line="240" w:lineRule="auto"/>
        <w:jc w:val="both"/>
        <w:rPr>
          <w:rFonts w:ascii="Times New Roman" w:hAnsi="Times New Roman"/>
          <w:spacing w:val="-2"/>
          <w:szCs w:val="24"/>
        </w:rPr>
      </w:pPr>
      <w:r w:rsidRPr="005523BB">
        <w:rPr>
          <w:rFonts w:ascii="Times New Roman" w:hAnsi="Times New Roman"/>
          <w:spacing w:val="-2"/>
          <w:szCs w:val="24"/>
        </w:rPr>
        <w:t>La sélection se fera en conformité avec l</w:t>
      </w:r>
      <w:r w:rsidR="00410008">
        <w:rPr>
          <w:rFonts w:ascii="Times New Roman" w:hAnsi="Times New Roman"/>
          <w:spacing w:val="-2"/>
          <w:szCs w:val="24"/>
        </w:rPr>
        <w:t>a méthode de Sélection</w:t>
      </w:r>
      <w:r w:rsidR="00410008" w:rsidRPr="00410008">
        <w:rPr>
          <w:rFonts w:ascii="Times New Roman" w:hAnsi="Times New Roman"/>
          <w:spacing w:val="-2"/>
          <w:szCs w:val="24"/>
        </w:rPr>
        <w:t xml:space="preserve"> </w:t>
      </w:r>
      <w:r w:rsidR="00410008">
        <w:rPr>
          <w:rFonts w:ascii="Times New Roman" w:hAnsi="Times New Roman"/>
          <w:spacing w:val="-2"/>
          <w:szCs w:val="24"/>
        </w:rPr>
        <w:t xml:space="preserve">Basée sur la Qualité et le Coût réservé aux </w:t>
      </w:r>
      <w:r w:rsidR="00410008" w:rsidRPr="00410008">
        <w:rPr>
          <w:rFonts w:ascii="Times New Roman" w:hAnsi="Times New Roman"/>
          <w:spacing w:val="-2"/>
          <w:szCs w:val="24"/>
        </w:rPr>
        <w:t>Pays Membres</w:t>
      </w:r>
      <w:r w:rsidR="00410008">
        <w:rPr>
          <w:rFonts w:ascii="Times New Roman" w:hAnsi="Times New Roman"/>
          <w:spacing w:val="-2"/>
          <w:szCs w:val="24"/>
        </w:rPr>
        <w:t xml:space="preserve"> (SBQC/PM) </w:t>
      </w:r>
      <w:r w:rsidRPr="005523BB">
        <w:rPr>
          <w:rFonts w:ascii="Times New Roman" w:hAnsi="Times New Roman"/>
          <w:spacing w:val="-2"/>
          <w:szCs w:val="24"/>
        </w:rPr>
        <w:t>stipulée dans les Directives.</w:t>
      </w:r>
      <w:r w:rsidRPr="005523BB">
        <w:rPr>
          <w:rFonts w:ascii="Times New Roman" w:hAnsi="Times New Roman"/>
          <w:szCs w:val="24"/>
        </w:rPr>
        <w:t xml:space="preserve"> </w:t>
      </w:r>
      <w:r w:rsidRPr="005523BB">
        <w:rPr>
          <w:rFonts w:ascii="Times New Roman" w:hAnsi="Times New Roman"/>
          <w:spacing w:val="-2"/>
          <w:szCs w:val="24"/>
        </w:rPr>
        <w:t xml:space="preserve">La liste restreinte comprendra </w:t>
      </w:r>
      <w:r w:rsidRPr="008B202B">
        <w:rPr>
          <w:rFonts w:ascii="Times New Roman" w:hAnsi="Times New Roman"/>
          <w:b/>
          <w:spacing w:val="-2"/>
          <w:szCs w:val="24"/>
        </w:rPr>
        <w:t>cinq (5) ou six (6) cabinets.</w:t>
      </w:r>
    </w:p>
    <w:p w14:paraId="7637CFAA" w14:textId="77777777" w:rsidR="005523BB" w:rsidRPr="005523BB" w:rsidRDefault="005523BB" w:rsidP="005523BB">
      <w:pPr>
        <w:pStyle w:val="Paragraphedeliste"/>
        <w:tabs>
          <w:tab w:val="left" w:pos="142"/>
        </w:tabs>
        <w:spacing w:after="120"/>
        <w:rPr>
          <w:rFonts w:ascii="Times New Roman" w:hAnsi="Times New Roman"/>
          <w:spacing w:val="-2"/>
          <w:szCs w:val="24"/>
        </w:rPr>
      </w:pPr>
    </w:p>
    <w:p w14:paraId="5626A0AC" w14:textId="77777777" w:rsidR="005523BB" w:rsidRPr="005523BB" w:rsidRDefault="005523BB" w:rsidP="005523BB">
      <w:pPr>
        <w:pStyle w:val="Paragraphedeliste"/>
        <w:numPr>
          <w:ilvl w:val="0"/>
          <w:numId w:val="4"/>
        </w:numPr>
        <w:tabs>
          <w:tab w:val="left" w:pos="142"/>
        </w:tabs>
        <w:suppressAutoHyphens/>
        <w:spacing w:after="0" w:line="240" w:lineRule="auto"/>
        <w:jc w:val="both"/>
        <w:rPr>
          <w:rFonts w:ascii="Times New Roman" w:hAnsi="Times New Roman"/>
          <w:spacing w:val="-2"/>
          <w:szCs w:val="24"/>
        </w:rPr>
      </w:pPr>
      <w:r w:rsidRPr="005523BB">
        <w:rPr>
          <w:rFonts w:ascii="Times New Roman" w:hAnsi="Times New Roman"/>
          <w:spacing w:val="-2"/>
          <w:szCs w:val="24"/>
        </w:rPr>
        <w:t>Les consultants intéressés peuvent obtenir des informations additionnelles à l'adresse mentionnée ci-dessous aux heures d’ouverture de bureaux indiquées : de</w:t>
      </w:r>
      <w:r w:rsidRPr="005523BB">
        <w:rPr>
          <w:rFonts w:ascii="Times New Roman" w:hAnsi="Times New Roman"/>
          <w:i/>
          <w:spacing w:val="-2"/>
          <w:szCs w:val="24"/>
        </w:rPr>
        <w:t xml:space="preserve"> </w:t>
      </w:r>
      <w:r w:rsidRPr="005523BB">
        <w:rPr>
          <w:rFonts w:ascii="Times New Roman" w:hAnsi="Times New Roman"/>
          <w:spacing w:val="-2"/>
          <w:szCs w:val="24"/>
        </w:rPr>
        <w:t>08h30 à 17h00</w:t>
      </w:r>
      <w:r w:rsidRPr="005523BB">
        <w:rPr>
          <w:rFonts w:ascii="Times New Roman" w:hAnsi="Times New Roman"/>
          <w:i/>
          <w:spacing w:val="-2"/>
          <w:szCs w:val="24"/>
        </w:rPr>
        <w:t xml:space="preserve">, </w:t>
      </w:r>
      <w:r w:rsidRPr="005523BB">
        <w:rPr>
          <w:rFonts w:ascii="Times New Roman" w:hAnsi="Times New Roman"/>
          <w:spacing w:val="-2"/>
          <w:szCs w:val="24"/>
        </w:rPr>
        <w:t>heure locale.</w:t>
      </w:r>
    </w:p>
    <w:p w14:paraId="22EEC053" w14:textId="77777777" w:rsidR="005523BB" w:rsidRPr="005523BB" w:rsidRDefault="005523BB" w:rsidP="005523BB">
      <w:pPr>
        <w:tabs>
          <w:tab w:val="left" w:pos="142"/>
        </w:tabs>
        <w:rPr>
          <w:spacing w:val="-2"/>
          <w:szCs w:val="24"/>
        </w:rPr>
      </w:pPr>
    </w:p>
    <w:p w14:paraId="3C5501D3" w14:textId="4FB5066B" w:rsidR="005523BB" w:rsidRPr="005523BB" w:rsidRDefault="005523BB" w:rsidP="005523BB">
      <w:pPr>
        <w:pStyle w:val="Paragraphedeliste"/>
        <w:numPr>
          <w:ilvl w:val="0"/>
          <w:numId w:val="4"/>
        </w:numPr>
        <w:tabs>
          <w:tab w:val="left" w:pos="142"/>
        </w:tabs>
        <w:suppressAutoHyphens/>
        <w:spacing w:after="120" w:line="240" w:lineRule="auto"/>
        <w:jc w:val="both"/>
        <w:rPr>
          <w:rFonts w:ascii="Times New Roman" w:hAnsi="Times New Roman"/>
          <w:spacing w:val="-2"/>
          <w:szCs w:val="24"/>
          <w:lang w:val="fr-CI"/>
        </w:rPr>
      </w:pPr>
      <w:r w:rsidRPr="005523BB">
        <w:rPr>
          <w:rFonts w:ascii="Times New Roman" w:hAnsi="Times New Roman"/>
          <w:spacing w:val="-2"/>
          <w:szCs w:val="24"/>
        </w:rPr>
        <w:t xml:space="preserve">Les manifestations d'intérêt sous forme écrite (5 exemplaires dont un (1) original et quatre (4) copies) y compris une version numérique sur clé USB doivent être déposées (en personne) à l'adresse mentionnée ci-dessous au plus tard </w:t>
      </w:r>
      <w:r w:rsidRPr="009E4345">
        <w:rPr>
          <w:rFonts w:ascii="Times New Roman" w:hAnsi="Times New Roman"/>
          <w:b/>
          <w:bCs/>
          <w:spacing w:val="-2"/>
          <w:szCs w:val="24"/>
        </w:rPr>
        <w:t xml:space="preserve">le </w:t>
      </w:r>
      <w:r w:rsidR="009E4345" w:rsidRPr="009E4345">
        <w:rPr>
          <w:rFonts w:ascii="Times New Roman" w:hAnsi="Times New Roman"/>
          <w:b/>
          <w:bCs/>
          <w:spacing w:val="-2"/>
          <w:szCs w:val="24"/>
        </w:rPr>
        <w:t xml:space="preserve">vendredi 24 juillet </w:t>
      </w:r>
      <w:r w:rsidRPr="009E4345">
        <w:rPr>
          <w:rFonts w:ascii="Times New Roman" w:hAnsi="Times New Roman"/>
          <w:b/>
          <w:bCs/>
          <w:szCs w:val="24"/>
        </w:rPr>
        <w:t>2026</w:t>
      </w:r>
      <w:r w:rsidRPr="005523BB">
        <w:rPr>
          <w:rFonts w:ascii="Times New Roman" w:hAnsi="Times New Roman"/>
          <w:bCs/>
          <w:szCs w:val="24"/>
        </w:rPr>
        <w:t xml:space="preserve"> à </w:t>
      </w:r>
      <w:r w:rsidRPr="005523BB">
        <w:rPr>
          <w:rFonts w:ascii="Times New Roman" w:hAnsi="Times New Roman"/>
          <w:b/>
          <w:bCs/>
          <w:szCs w:val="24"/>
        </w:rPr>
        <w:t>09 heures 30</w:t>
      </w:r>
      <w:r w:rsidRPr="005523BB">
        <w:rPr>
          <w:rFonts w:ascii="Times New Roman" w:hAnsi="Times New Roman"/>
          <w:bCs/>
          <w:szCs w:val="24"/>
        </w:rPr>
        <w:t xml:space="preserve"> </w:t>
      </w:r>
      <w:r w:rsidRPr="00B24589">
        <w:rPr>
          <w:rFonts w:ascii="Times New Roman" w:hAnsi="Times New Roman"/>
          <w:b/>
          <w:bCs/>
          <w:szCs w:val="24"/>
        </w:rPr>
        <w:t>minute</w:t>
      </w:r>
      <w:r w:rsidRPr="00B24589">
        <w:rPr>
          <w:rFonts w:ascii="Times New Roman" w:hAnsi="Times New Roman"/>
          <w:b/>
          <w:szCs w:val="24"/>
        </w:rPr>
        <w:t>,</w:t>
      </w:r>
      <w:r w:rsidRPr="005523BB">
        <w:rPr>
          <w:rFonts w:ascii="Times New Roman" w:hAnsi="Times New Roman"/>
          <w:szCs w:val="24"/>
        </w:rPr>
        <w:t xml:space="preserve"> heure locale suivie de la séance d’ouverture qui se tiendra à </w:t>
      </w:r>
      <w:r w:rsidRPr="005523BB">
        <w:rPr>
          <w:rFonts w:ascii="Times New Roman" w:hAnsi="Times New Roman"/>
          <w:b/>
          <w:szCs w:val="24"/>
        </w:rPr>
        <w:t xml:space="preserve">10 </w:t>
      </w:r>
      <w:r w:rsidRPr="005523BB">
        <w:rPr>
          <w:rFonts w:ascii="Times New Roman" w:hAnsi="Times New Roman"/>
          <w:b/>
          <w:bCs/>
          <w:szCs w:val="24"/>
        </w:rPr>
        <w:t>heures 00 minute</w:t>
      </w:r>
      <w:r w:rsidRPr="005523BB">
        <w:rPr>
          <w:rFonts w:ascii="Times New Roman" w:hAnsi="Times New Roman"/>
          <w:bCs/>
          <w:szCs w:val="24"/>
        </w:rPr>
        <w:t xml:space="preserve">. </w:t>
      </w:r>
      <w:r w:rsidRPr="005523BB">
        <w:rPr>
          <w:rFonts w:ascii="Times New Roman" w:hAnsi="Times New Roman"/>
          <w:b/>
          <w:bCs/>
          <w:iCs/>
          <w:spacing w:val="-2"/>
          <w:szCs w:val="24"/>
        </w:rPr>
        <w:t>Aucune transmission électronique des manifestations d’intérêt ne sera acceptée</w:t>
      </w:r>
      <w:r w:rsidR="00B24589">
        <w:rPr>
          <w:rFonts w:ascii="Times New Roman" w:hAnsi="Times New Roman"/>
          <w:b/>
          <w:bCs/>
          <w:iCs/>
          <w:spacing w:val="-2"/>
          <w:szCs w:val="24"/>
        </w:rPr>
        <w:t>.</w:t>
      </w:r>
    </w:p>
    <w:p w14:paraId="7380D538" w14:textId="77777777" w:rsidR="005523BB" w:rsidRPr="005523BB" w:rsidRDefault="005523BB" w:rsidP="00846F3F">
      <w:pPr>
        <w:spacing w:line="276" w:lineRule="auto"/>
        <w:jc w:val="center"/>
        <w:rPr>
          <w:b/>
          <w:bCs/>
          <w:szCs w:val="24"/>
        </w:rPr>
      </w:pPr>
      <w:r w:rsidRPr="005523BB">
        <w:rPr>
          <w:b/>
          <w:bCs/>
          <w:szCs w:val="24"/>
        </w:rPr>
        <w:t>Ministère de l’Agriculture, du Développement Rural et des Productions Vivrières</w:t>
      </w:r>
    </w:p>
    <w:p w14:paraId="550AF5EB" w14:textId="77777777" w:rsidR="005523BB" w:rsidRPr="005523BB" w:rsidRDefault="005523BB" w:rsidP="00846F3F">
      <w:pPr>
        <w:spacing w:line="276" w:lineRule="auto"/>
        <w:jc w:val="center"/>
        <w:rPr>
          <w:b/>
          <w:bCs/>
          <w:szCs w:val="24"/>
        </w:rPr>
      </w:pPr>
      <w:r w:rsidRPr="005523BB">
        <w:rPr>
          <w:b/>
          <w:bCs/>
          <w:szCs w:val="24"/>
        </w:rPr>
        <w:t>Direction Générale de la Planification, des Statistiques et des Projets (DGPSP)</w:t>
      </w:r>
    </w:p>
    <w:p w14:paraId="47A5FB1B" w14:textId="6FE8B2E3" w:rsidR="005523BB" w:rsidRDefault="005523BB" w:rsidP="00846F3F">
      <w:pPr>
        <w:spacing w:line="276" w:lineRule="auto"/>
        <w:jc w:val="center"/>
        <w:rPr>
          <w:b/>
          <w:bCs/>
          <w:szCs w:val="24"/>
        </w:rPr>
      </w:pPr>
      <w:r w:rsidRPr="005523BB">
        <w:rPr>
          <w:b/>
          <w:bCs/>
          <w:szCs w:val="24"/>
        </w:rPr>
        <w:t>Direction de la Planification, de la Programmation et du Financement (DPPF)</w:t>
      </w:r>
    </w:p>
    <w:p w14:paraId="459F10D4" w14:textId="77777777" w:rsidR="005523BB" w:rsidRPr="005523BB" w:rsidRDefault="005523BB" w:rsidP="00846F3F">
      <w:pPr>
        <w:spacing w:line="276" w:lineRule="auto"/>
        <w:jc w:val="center"/>
        <w:rPr>
          <w:b/>
          <w:bCs/>
          <w:szCs w:val="24"/>
        </w:rPr>
      </w:pPr>
      <w:r w:rsidRPr="005523BB">
        <w:rPr>
          <w:b/>
          <w:bCs/>
          <w:szCs w:val="24"/>
        </w:rPr>
        <w:t>12</w:t>
      </w:r>
      <w:r w:rsidRPr="005523BB">
        <w:rPr>
          <w:b/>
          <w:bCs/>
          <w:szCs w:val="24"/>
          <w:vertAlign w:val="superscript"/>
        </w:rPr>
        <w:t>ème</w:t>
      </w:r>
      <w:r w:rsidRPr="005523BB">
        <w:rPr>
          <w:b/>
          <w:bCs/>
          <w:szCs w:val="24"/>
        </w:rPr>
        <w:t xml:space="preserve"> étage, Immeuble CAISTAB, Plateau, Abidjan</w:t>
      </w:r>
    </w:p>
    <w:p w14:paraId="1FCD38CA" w14:textId="729388BE" w:rsidR="005523BB" w:rsidRPr="005523BB" w:rsidRDefault="005523BB" w:rsidP="00846F3F">
      <w:pPr>
        <w:spacing w:line="276" w:lineRule="auto"/>
        <w:jc w:val="center"/>
        <w:rPr>
          <w:b/>
          <w:bCs/>
          <w:szCs w:val="24"/>
        </w:rPr>
      </w:pPr>
      <w:r w:rsidRPr="005523BB">
        <w:rPr>
          <w:b/>
          <w:bCs/>
          <w:szCs w:val="24"/>
        </w:rPr>
        <w:t xml:space="preserve">Secrétariat de DPPF, au plus tard le </w:t>
      </w:r>
      <w:r w:rsidR="009E4345">
        <w:rPr>
          <w:b/>
          <w:bCs/>
          <w:szCs w:val="24"/>
        </w:rPr>
        <w:t>vendredi 24 juillet 2026</w:t>
      </w:r>
      <w:r w:rsidRPr="005523BB">
        <w:rPr>
          <w:b/>
          <w:bCs/>
          <w:szCs w:val="24"/>
        </w:rPr>
        <w:t xml:space="preserve"> à </w:t>
      </w:r>
      <w:r w:rsidR="00CC6ED0">
        <w:rPr>
          <w:b/>
          <w:bCs/>
          <w:szCs w:val="24"/>
        </w:rPr>
        <w:t>09</w:t>
      </w:r>
      <w:r w:rsidR="00CC6ED0" w:rsidRPr="005523BB">
        <w:rPr>
          <w:b/>
          <w:bCs/>
          <w:szCs w:val="24"/>
        </w:rPr>
        <w:t xml:space="preserve"> </w:t>
      </w:r>
      <w:r w:rsidRPr="005523BB">
        <w:rPr>
          <w:b/>
          <w:bCs/>
          <w:szCs w:val="24"/>
        </w:rPr>
        <w:t xml:space="preserve">heures </w:t>
      </w:r>
      <w:r w:rsidR="00CC6ED0">
        <w:rPr>
          <w:b/>
          <w:bCs/>
          <w:szCs w:val="24"/>
        </w:rPr>
        <w:t>3</w:t>
      </w:r>
      <w:r w:rsidRPr="005523BB">
        <w:rPr>
          <w:b/>
          <w:bCs/>
          <w:szCs w:val="24"/>
        </w:rPr>
        <w:t>0 minute Temps universel.</w:t>
      </w:r>
    </w:p>
    <w:p w14:paraId="1E382368" w14:textId="77777777" w:rsidR="005523BB" w:rsidRPr="005523BB" w:rsidRDefault="005523BB" w:rsidP="00846F3F">
      <w:pPr>
        <w:spacing w:line="276" w:lineRule="auto"/>
        <w:jc w:val="center"/>
        <w:rPr>
          <w:b/>
          <w:spacing w:val="-2"/>
          <w:szCs w:val="24"/>
        </w:rPr>
      </w:pPr>
      <w:r w:rsidRPr="005523BB">
        <w:rPr>
          <w:b/>
          <w:spacing w:val="-2"/>
          <w:szCs w:val="24"/>
        </w:rPr>
        <w:t xml:space="preserve">Tél : +225 05 05 53 39 75/ 07 78 67 52 14 </w:t>
      </w:r>
    </w:p>
    <w:p w14:paraId="6AB31EC0" w14:textId="77777777" w:rsidR="005523BB" w:rsidRPr="001A5352" w:rsidRDefault="005523BB" w:rsidP="00846F3F">
      <w:pPr>
        <w:spacing w:line="276" w:lineRule="auto"/>
        <w:jc w:val="center"/>
        <w:rPr>
          <w:b/>
          <w:spacing w:val="-2"/>
          <w:sz w:val="16"/>
          <w:szCs w:val="24"/>
        </w:rPr>
      </w:pPr>
    </w:p>
    <w:p w14:paraId="74AFA103" w14:textId="59F80E83" w:rsidR="005523BB" w:rsidRDefault="005523BB" w:rsidP="00846F3F">
      <w:pPr>
        <w:spacing w:line="276" w:lineRule="auto"/>
        <w:jc w:val="center"/>
      </w:pPr>
      <w:r w:rsidRPr="005523BB">
        <w:rPr>
          <w:b/>
          <w:color w:val="000000" w:themeColor="text1"/>
          <w:spacing w:val="-2"/>
          <w:szCs w:val="24"/>
        </w:rPr>
        <w:t>E-mail :</w:t>
      </w:r>
      <w:hyperlink r:id="rId13" w:history="1">
        <w:r w:rsidRPr="005523BB">
          <w:rPr>
            <w:rStyle w:val="Lienhypertexte"/>
            <w:b/>
            <w:color w:val="000000" w:themeColor="text1"/>
            <w:spacing w:val="-2"/>
            <w:szCs w:val="24"/>
          </w:rPr>
          <w:t xml:space="preserve"> cmkigbafory@yahoo.fr</w:t>
        </w:r>
      </w:hyperlink>
      <w:r w:rsidRPr="005523BB">
        <w:rPr>
          <w:color w:val="000000" w:themeColor="text1"/>
          <w:spacing w:val="-2"/>
          <w:szCs w:val="24"/>
        </w:rPr>
        <w:t>;</w:t>
      </w:r>
      <w:r w:rsidRPr="005523BB">
        <w:rPr>
          <w:b/>
          <w:color w:val="000000" w:themeColor="text1"/>
          <w:spacing w:val="-2"/>
          <w:szCs w:val="24"/>
        </w:rPr>
        <w:t xml:space="preserve"> </w:t>
      </w:r>
      <w:hyperlink r:id="rId14" w:history="1">
        <w:r w:rsidR="0076493F" w:rsidRPr="00265C2E">
          <w:rPr>
            <w:rStyle w:val="Lienhypertexte"/>
            <w:b/>
            <w:szCs w:val="24"/>
          </w:rPr>
          <w:t>koney87@yahoo.fr</w:t>
        </w:r>
        <w:r w:rsidR="0076493F" w:rsidRPr="0076493F">
          <w:rPr>
            <w:rStyle w:val="Lienhypertexte"/>
            <w:szCs w:val="24"/>
            <w:u w:val="none"/>
          </w:rPr>
          <w:t>;</w:t>
        </w:r>
        <w:r w:rsidR="0076493F" w:rsidRPr="009E4345">
          <w:rPr>
            <w:rStyle w:val="Lienhypertexte"/>
            <w:b/>
            <w:bCs/>
            <w:szCs w:val="24"/>
            <w:u w:val="none"/>
          </w:rPr>
          <w:t xml:space="preserve"> </w:t>
        </w:r>
        <w:r w:rsidR="0076493F" w:rsidRPr="009E4345">
          <w:rPr>
            <w:rStyle w:val="Lienhypertexte"/>
            <w:b/>
            <w:bCs/>
            <w:szCs w:val="24"/>
          </w:rPr>
          <w:t xml:space="preserve">k07648210@yahoo.fr </w:t>
        </w:r>
        <w:r w:rsidR="0076493F" w:rsidRPr="00265C2E">
          <w:rPr>
            <w:rStyle w:val="Lienhypertexte"/>
            <w:b/>
            <w:szCs w:val="24"/>
          </w:rPr>
          <w:t xml:space="preserve">  </w:t>
        </w:r>
      </w:hyperlink>
    </w:p>
    <w:p w14:paraId="495B7ADE" w14:textId="77777777" w:rsidR="003A0319" w:rsidRDefault="003A0319" w:rsidP="005523BB">
      <w:pPr>
        <w:jc w:val="center"/>
        <w:rPr>
          <w:b/>
          <w:color w:val="000000" w:themeColor="text1"/>
          <w:szCs w:val="24"/>
        </w:rPr>
        <w:sectPr w:rsidR="003A0319">
          <w:footerReference w:type="default" r:id="rId15"/>
          <w:pgSz w:w="11906" w:h="16838"/>
          <w:pgMar w:top="1417" w:right="1417" w:bottom="1417" w:left="1417" w:header="708" w:footer="708" w:gutter="0"/>
          <w:cols w:space="708"/>
          <w:docGrid w:linePitch="360"/>
        </w:sectPr>
      </w:pPr>
    </w:p>
    <w:p w14:paraId="458D6796" w14:textId="4CC08D37" w:rsidR="005523BB" w:rsidRPr="005523BB" w:rsidRDefault="005523BB" w:rsidP="005523BB">
      <w:pPr>
        <w:jc w:val="both"/>
        <w:rPr>
          <w:b/>
          <w:color w:val="000000"/>
          <w:szCs w:val="24"/>
        </w:rPr>
      </w:pPr>
      <w:r w:rsidRPr="005523BB">
        <w:rPr>
          <w:b/>
          <w:color w:val="000000"/>
          <w:szCs w:val="24"/>
        </w:rPr>
        <w:t xml:space="preserve">ANNEXE </w:t>
      </w:r>
      <w:r w:rsidRPr="005523BB">
        <w:rPr>
          <w:color w:val="000000"/>
          <w:szCs w:val="24"/>
        </w:rPr>
        <w:t xml:space="preserve">: </w:t>
      </w:r>
      <w:r w:rsidRPr="005523BB">
        <w:rPr>
          <w:b/>
          <w:color w:val="000000"/>
          <w:szCs w:val="24"/>
        </w:rPr>
        <w:t>Modèle de Fiche Projet</w:t>
      </w:r>
    </w:p>
    <w:p w14:paraId="11F65804" w14:textId="329B4D8C" w:rsidR="005523BB" w:rsidRPr="005523BB" w:rsidRDefault="005523BB" w:rsidP="005523BB">
      <w:pPr>
        <w:jc w:val="both"/>
        <w:rPr>
          <w:b/>
          <w:color w:val="000000"/>
          <w:szCs w:val="24"/>
        </w:rPr>
      </w:pPr>
    </w:p>
    <w:tbl>
      <w:tblPr>
        <w:tblW w:w="9103" w:type="dxa"/>
        <w:jc w:val="center"/>
        <w:tblLayout w:type="fixed"/>
        <w:tblLook w:val="0400" w:firstRow="0" w:lastRow="0" w:firstColumn="0" w:lastColumn="0" w:noHBand="0" w:noVBand="1"/>
      </w:tblPr>
      <w:tblGrid>
        <w:gridCol w:w="2981"/>
        <w:gridCol w:w="2862"/>
        <w:gridCol w:w="3260"/>
      </w:tblGrid>
      <w:tr w:rsidR="005523BB" w:rsidRPr="005523BB" w14:paraId="48D41670" w14:textId="77777777" w:rsidTr="007D264E">
        <w:trPr>
          <w:trHeight w:val="604"/>
          <w:jc w:val="center"/>
        </w:trPr>
        <w:tc>
          <w:tcPr>
            <w:tcW w:w="5843" w:type="dxa"/>
            <w:gridSpan w:val="2"/>
            <w:tcBorders>
              <w:top w:val="single" w:sz="8" w:space="0" w:color="000000"/>
              <w:left w:val="single" w:sz="8" w:space="0" w:color="000000"/>
              <w:bottom w:val="single" w:sz="8" w:space="0" w:color="000000"/>
              <w:right w:val="single" w:sz="8" w:space="0" w:color="000000"/>
            </w:tcBorders>
            <w:tcMar>
              <w:top w:w="0" w:type="dxa"/>
              <w:left w:w="72" w:type="dxa"/>
              <w:bottom w:w="0" w:type="dxa"/>
              <w:right w:w="72" w:type="dxa"/>
            </w:tcMar>
            <w:vAlign w:val="center"/>
          </w:tcPr>
          <w:p w14:paraId="50D4F32B" w14:textId="77777777" w:rsidR="005523BB" w:rsidRPr="005523BB" w:rsidRDefault="005523BB" w:rsidP="007D264E">
            <w:pPr>
              <w:jc w:val="center"/>
              <w:rPr>
                <w:b/>
                <w:szCs w:val="24"/>
              </w:rPr>
            </w:pPr>
            <w:r w:rsidRPr="005523BB">
              <w:rPr>
                <w:b/>
                <w:szCs w:val="24"/>
              </w:rPr>
              <w:t>Nom de la Mission :</w:t>
            </w:r>
          </w:p>
        </w:tc>
        <w:tc>
          <w:tcPr>
            <w:tcW w:w="3260" w:type="dxa"/>
            <w:tcBorders>
              <w:top w:val="single" w:sz="8" w:space="0" w:color="000000"/>
              <w:left w:val="nil"/>
              <w:bottom w:val="single" w:sz="8" w:space="0" w:color="000000"/>
              <w:right w:val="single" w:sz="8" w:space="0" w:color="000000"/>
            </w:tcBorders>
            <w:tcMar>
              <w:top w:w="0" w:type="dxa"/>
              <w:left w:w="72" w:type="dxa"/>
              <w:bottom w:w="0" w:type="dxa"/>
              <w:right w:w="72" w:type="dxa"/>
            </w:tcMar>
            <w:vAlign w:val="center"/>
          </w:tcPr>
          <w:p w14:paraId="14818B92" w14:textId="77777777" w:rsidR="005523BB" w:rsidRPr="005523BB" w:rsidRDefault="005523BB" w:rsidP="007D264E">
            <w:pPr>
              <w:jc w:val="center"/>
              <w:rPr>
                <w:b/>
                <w:szCs w:val="24"/>
              </w:rPr>
            </w:pPr>
            <w:r w:rsidRPr="005523BB">
              <w:rPr>
                <w:b/>
                <w:szCs w:val="24"/>
              </w:rPr>
              <w:t>Valeur du contrat (en FCFA et en devise) :</w:t>
            </w:r>
          </w:p>
        </w:tc>
      </w:tr>
      <w:tr w:rsidR="005523BB" w:rsidRPr="005523BB" w14:paraId="7E5328DA" w14:textId="77777777" w:rsidTr="007D264E">
        <w:trPr>
          <w:trHeight w:val="604"/>
          <w:jc w:val="center"/>
        </w:trPr>
        <w:tc>
          <w:tcPr>
            <w:tcW w:w="5843" w:type="dxa"/>
            <w:gridSpan w:val="2"/>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0B6D9B96" w14:textId="77777777" w:rsidR="005523BB" w:rsidRPr="005523BB" w:rsidRDefault="005523BB" w:rsidP="007D264E">
            <w:pPr>
              <w:rPr>
                <w:szCs w:val="24"/>
              </w:rPr>
            </w:pPr>
            <w:r w:rsidRPr="005523BB">
              <w:rPr>
                <w:szCs w:val="24"/>
              </w:rPr>
              <w:t>Pays :</w:t>
            </w:r>
          </w:p>
          <w:p w14:paraId="06F67541" w14:textId="77777777" w:rsidR="005523BB" w:rsidRPr="005523BB" w:rsidRDefault="005523BB" w:rsidP="007D264E">
            <w:pPr>
              <w:rPr>
                <w:szCs w:val="24"/>
              </w:rPr>
            </w:pPr>
            <w:r w:rsidRPr="005523BB">
              <w:rPr>
                <w:szCs w:val="24"/>
              </w:rPr>
              <w:t>Lieu (ville, commune, quartier) :</w:t>
            </w:r>
          </w:p>
        </w:tc>
        <w:tc>
          <w:tcPr>
            <w:tcW w:w="3260" w:type="dxa"/>
            <w:tcBorders>
              <w:top w:val="nil"/>
              <w:left w:val="nil"/>
              <w:bottom w:val="single" w:sz="8" w:space="0" w:color="000000"/>
              <w:right w:val="single" w:sz="8" w:space="0" w:color="000000"/>
            </w:tcBorders>
            <w:tcMar>
              <w:top w:w="0" w:type="dxa"/>
              <w:left w:w="72" w:type="dxa"/>
              <w:bottom w:w="0" w:type="dxa"/>
              <w:right w:w="72" w:type="dxa"/>
            </w:tcMar>
            <w:vAlign w:val="center"/>
          </w:tcPr>
          <w:p w14:paraId="37FCF516" w14:textId="77777777" w:rsidR="005523BB" w:rsidRPr="005523BB" w:rsidRDefault="005523BB" w:rsidP="007D264E">
            <w:pPr>
              <w:rPr>
                <w:szCs w:val="24"/>
              </w:rPr>
            </w:pPr>
            <w:r w:rsidRPr="005523BB">
              <w:rPr>
                <w:szCs w:val="24"/>
              </w:rPr>
              <w:t>Durée de la mission (mois)</w:t>
            </w:r>
          </w:p>
        </w:tc>
      </w:tr>
      <w:tr w:rsidR="005523BB" w:rsidRPr="005523BB" w14:paraId="1AC1BB1C" w14:textId="77777777" w:rsidTr="007D264E">
        <w:trPr>
          <w:trHeight w:val="604"/>
          <w:jc w:val="center"/>
        </w:trPr>
        <w:tc>
          <w:tcPr>
            <w:tcW w:w="5843" w:type="dxa"/>
            <w:gridSpan w:val="2"/>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5753278F" w14:textId="77777777" w:rsidR="005523BB" w:rsidRPr="005523BB" w:rsidRDefault="005523BB" w:rsidP="007D264E">
            <w:pPr>
              <w:rPr>
                <w:szCs w:val="24"/>
              </w:rPr>
            </w:pPr>
            <w:r w:rsidRPr="005523BB">
              <w:rPr>
                <w:szCs w:val="24"/>
              </w:rPr>
              <w:t>Nom de l’Autorité contractante :</w:t>
            </w:r>
          </w:p>
        </w:tc>
        <w:tc>
          <w:tcPr>
            <w:tcW w:w="3260" w:type="dxa"/>
            <w:tcBorders>
              <w:top w:val="nil"/>
              <w:left w:val="nil"/>
              <w:bottom w:val="single" w:sz="8" w:space="0" w:color="000000"/>
              <w:right w:val="single" w:sz="8" w:space="0" w:color="000000"/>
            </w:tcBorders>
            <w:tcMar>
              <w:top w:w="0" w:type="dxa"/>
              <w:left w:w="72" w:type="dxa"/>
              <w:bottom w:w="0" w:type="dxa"/>
              <w:right w:w="72" w:type="dxa"/>
            </w:tcMar>
            <w:vAlign w:val="center"/>
          </w:tcPr>
          <w:p w14:paraId="2C21763D" w14:textId="77777777" w:rsidR="005523BB" w:rsidRPr="005523BB" w:rsidRDefault="005523BB" w:rsidP="007D264E">
            <w:pPr>
              <w:rPr>
                <w:szCs w:val="24"/>
              </w:rPr>
            </w:pPr>
            <w:r w:rsidRPr="005523BB">
              <w:rPr>
                <w:szCs w:val="24"/>
              </w:rPr>
              <w:t>Nombre total d’employés/mois ayant participé à la Mission :</w:t>
            </w:r>
          </w:p>
        </w:tc>
      </w:tr>
      <w:tr w:rsidR="005523BB" w:rsidRPr="005523BB" w14:paraId="7BF8FE95" w14:textId="77777777" w:rsidTr="007D264E">
        <w:trPr>
          <w:trHeight w:val="308"/>
          <w:jc w:val="center"/>
        </w:trPr>
        <w:tc>
          <w:tcPr>
            <w:tcW w:w="5843" w:type="dxa"/>
            <w:gridSpan w:val="2"/>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1533D673" w14:textId="77777777" w:rsidR="005523BB" w:rsidRPr="005523BB" w:rsidRDefault="005523BB" w:rsidP="007D264E">
            <w:pPr>
              <w:rPr>
                <w:szCs w:val="24"/>
              </w:rPr>
            </w:pPr>
            <w:r w:rsidRPr="005523BB">
              <w:rPr>
                <w:szCs w:val="24"/>
              </w:rPr>
              <w:t>Adresse postale et géographique de l’Autorité contractante :</w:t>
            </w:r>
          </w:p>
        </w:tc>
        <w:tc>
          <w:tcPr>
            <w:tcW w:w="3260" w:type="dxa"/>
            <w:vMerge w:val="restart"/>
            <w:tcBorders>
              <w:top w:val="nil"/>
              <w:left w:val="nil"/>
              <w:bottom w:val="single" w:sz="8" w:space="0" w:color="000000"/>
              <w:right w:val="single" w:sz="8" w:space="0" w:color="000000"/>
            </w:tcBorders>
            <w:tcMar>
              <w:top w:w="0" w:type="dxa"/>
              <w:left w:w="72" w:type="dxa"/>
              <w:bottom w:w="0" w:type="dxa"/>
              <w:right w:w="72" w:type="dxa"/>
            </w:tcMar>
            <w:vAlign w:val="center"/>
          </w:tcPr>
          <w:p w14:paraId="00B6B2E0" w14:textId="77777777" w:rsidR="005523BB" w:rsidRPr="005523BB" w:rsidRDefault="005523BB" w:rsidP="007D264E">
            <w:pPr>
              <w:jc w:val="center"/>
              <w:rPr>
                <w:szCs w:val="24"/>
              </w:rPr>
            </w:pPr>
          </w:p>
        </w:tc>
      </w:tr>
      <w:tr w:rsidR="005523BB" w:rsidRPr="005523BB" w14:paraId="08A6AC87" w14:textId="77777777" w:rsidTr="007D264E">
        <w:trPr>
          <w:trHeight w:val="604"/>
          <w:jc w:val="center"/>
        </w:trPr>
        <w:tc>
          <w:tcPr>
            <w:tcW w:w="5843" w:type="dxa"/>
            <w:gridSpan w:val="2"/>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1A4B97B6" w14:textId="77777777" w:rsidR="005523BB" w:rsidRPr="005523BB" w:rsidRDefault="005523BB" w:rsidP="007D264E">
            <w:pPr>
              <w:rPr>
                <w:szCs w:val="24"/>
              </w:rPr>
            </w:pPr>
            <w:r w:rsidRPr="005523BB">
              <w:rPr>
                <w:szCs w:val="24"/>
              </w:rPr>
              <w:t>Contacts téléphoniques et adresse électronique de l’Autorité contractante :</w:t>
            </w:r>
          </w:p>
        </w:tc>
        <w:tc>
          <w:tcPr>
            <w:tcW w:w="3260" w:type="dxa"/>
            <w:vMerge/>
            <w:tcBorders>
              <w:top w:val="nil"/>
              <w:left w:val="nil"/>
              <w:bottom w:val="single" w:sz="8" w:space="0" w:color="000000"/>
              <w:right w:val="single" w:sz="8" w:space="0" w:color="000000"/>
            </w:tcBorders>
            <w:tcMar>
              <w:top w:w="0" w:type="dxa"/>
              <w:left w:w="72" w:type="dxa"/>
              <w:bottom w:w="0" w:type="dxa"/>
              <w:right w:w="72" w:type="dxa"/>
            </w:tcMar>
            <w:vAlign w:val="center"/>
          </w:tcPr>
          <w:p w14:paraId="6107F09D" w14:textId="77777777" w:rsidR="005523BB" w:rsidRPr="005523BB" w:rsidRDefault="005523BB" w:rsidP="007D264E">
            <w:pPr>
              <w:pBdr>
                <w:top w:val="nil"/>
                <w:left w:val="nil"/>
                <w:bottom w:val="nil"/>
                <w:right w:val="nil"/>
                <w:between w:val="nil"/>
              </w:pBdr>
              <w:spacing w:line="276" w:lineRule="auto"/>
              <w:rPr>
                <w:szCs w:val="24"/>
              </w:rPr>
            </w:pPr>
          </w:p>
        </w:tc>
      </w:tr>
      <w:tr w:rsidR="005523BB" w:rsidRPr="005523BB" w14:paraId="4227D8A3" w14:textId="77777777" w:rsidTr="007D264E">
        <w:trPr>
          <w:trHeight w:val="604"/>
          <w:jc w:val="center"/>
        </w:trPr>
        <w:tc>
          <w:tcPr>
            <w:tcW w:w="2981" w:type="dxa"/>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7D356352" w14:textId="77777777" w:rsidR="005523BB" w:rsidRPr="005523BB" w:rsidRDefault="005523BB" w:rsidP="007D264E">
            <w:pPr>
              <w:rPr>
                <w:szCs w:val="24"/>
              </w:rPr>
            </w:pPr>
            <w:r w:rsidRPr="005523BB">
              <w:rPr>
                <w:szCs w:val="24"/>
              </w:rPr>
              <w:t>Date de démarrage (mois/année) :</w:t>
            </w:r>
          </w:p>
          <w:p w14:paraId="04304E68" w14:textId="77777777" w:rsidR="005523BB" w:rsidRPr="005523BB" w:rsidRDefault="005523BB" w:rsidP="007D264E">
            <w:pPr>
              <w:rPr>
                <w:szCs w:val="24"/>
              </w:rPr>
            </w:pPr>
            <w:r w:rsidRPr="005523BB">
              <w:rPr>
                <w:szCs w:val="24"/>
              </w:rPr>
              <w:t>Date d’achèvement (mois/année) :</w:t>
            </w:r>
          </w:p>
        </w:tc>
        <w:tc>
          <w:tcPr>
            <w:tcW w:w="2862" w:type="dxa"/>
            <w:tcBorders>
              <w:top w:val="nil"/>
              <w:left w:val="nil"/>
              <w:bottom w:val="single" w:sz="8" w:space="0" w:color="000000"/>
              <w:right w:val="single" w:sz="8" w:space="0" w:color="000000"/>
            </w:tcBorders>
            <w:tcMar>
              <w:top w:w="0" w:type="dxa"/>
              <w:left w:w="72" w:type="dxa"/>
              <w:bottom w:w="0" w:type="dxa"/>
              <w:right w:w="72" w:type="dxa"/>
            </w:tcMar>
            <w:vAlign w:val="center"/>
          </w:tcPr>
          <w:p w14:paraId="4C3CAAF2" w14:textId="77777777" w:rsidR="005523BB" w:rsidRPr="005523BB" w:rsidRDefault="005523BB" w:rsidP="007D264E">
            <w:pPr>
              <w:jc w:val="center"/>
              <w:rPr>
                <w:szCs w:val="24"/>
              </w:rPr>
            </w:pPr>
          </w:p>
        </w:tc>
        <w:tc>
          <w:tcPr>
            <w:tcW w:w="3260" w:type="dxa"/>
            <w:tcBorders>
              <w:top w:val="nil"/>
              <w:left w:val="nil"/>
              <w:bottom w:val="single" w:sz="8" w:space="0" w:color="000000"/>
              <w:right w:val="single" w:sz="8" w:space="0" w:color="000000"/>
            </w:tcBorders>
            <w:tcMar>
              <w:top w:w="0" w:type="dxa"/>
              <w:left w:w="72" w:type="dxa"/>
              <w:bottom w:w="0" w:type="dxa"/>
              <w:right w:w="72" w:type="dxa"/>
            </w:tcMar>
            <w:vAlign w:val="center"/>
          </w:tcPr>
          <w:p w14:paraId="4E76E479" w14:textId="77777777" w:rsidR="005523BB" w:rsidRPr="005523BB" w:rsidRDefault="005523BB" w:rsidP="007D264E">
            <w:pPr>
              <w:rPr>
                <w:szCs w:val="24"/>
              </w:rPr>
            </w:pPr>
            <w:r w:rsidRPr="005523BB">
              <w:rPr>
                <w:szCs w:val="24"/>
              </w:rPr>
              <w:t>Nombre d’employés/mois fournis par les consultants associés</w:t>
            </w:r>
          </w:p>
        </w:tc>
      </w:tr>
      <w:tr w:rsidR="005523BB" w:rsidRPr="005523BB" w14:paraId="159CA284" w14:textId="77777777" w:rsidTr="007D264E">
        <w:trPr>
          <w:trHeight w:val="1726"/>
          <w:jc w:val="center"/>
        </w:trPr>
        <w:tc>
          <w:tcPr>
            <w:tcW w:w="5843" w:type="dxa"/>
            <w:gridSpan w:val="2"/>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0DAEC786" w14:textId="77777777" w:rsidR="005523BB" w:rsidRPr="005523BB" w:rsidRDefault="005523BB" w:rsidP="007D264E">
            <w:pPr>
              <w:rPr>
                <w:szCs w:val="24"/>
              </w:rPr>
            </w:pPr>
            <w:r w:rsidRPr="005523BB">
              <w:rPr>
                <w:szCs w:val="24"/>
              </w:rPr>
              <w:t>Noms des consultants associés/partenaires éventuels :</w:t>
            </w:r>
          </w:p>
        </w:tc>
        <w:tc>
          <w:tcPr>
            <w:tcW w:w="3260" w:type="dxa"/>
            <w:tcBorders>
              <w:top w:val="nil"/>
              <w:left w:val="nil"/>
              <w:bottom w:val="single" w:sz="8" w:space="0" w:color="000000"/>
              <w:right w:val="single" w:sz="8" w:space="0" w:color="000000"/>
            </w:tcBorders>
            <w:tcMar>
              <w:top w:w="0" w:type="dxa"/>
              <w:left w:w="72" w:type="dxa"/>
              <w:bottom w:w="0" w:type="dxa"/>
              <w:right w:w="72" w:type="dxa"/>
            </w:tcMar>
            <w:vAlign w:val="center"/>
          </w:tcPr>
          <w:p w14:paraId="05291F26" w14:textId="77777777" w:rsidR="005523BB" w:rsidRPr="005523BB" w:rsidRDefault="005523BB" w:rsidP="007D264E">
            <w:pPr>
              <w:rPr>
                <w:szCs w:val="24"/>
              </w:rPr>
            </w:pPr>
            <w:r w:rsidRPr="005523BB">
              <w:rPr>
                <w:szCs w:val="24"/>
              </w:rPr>
              <w:t>Nom des cadres professionnels de votre société employés et fonctions exécutées (indiquer les postes principaux, par ex. Directeur/coordonnateur, Chef d’équipe) :</w:t>
            </w:r>
          </w:p>
        </w:tc>
      </w:tr>
      <w:tr w:rsidR="005523BB" w:rsidRPr="005523BB" w14:paraId="409BFBD3" w14:textId="77777777" w:rsidTr="007D264E">
        <w:trPr>
          <w:trHeight w:val="560"/>
          <w:jc w:val="center"/>
        </w:trPr>
        <w:tc>
          <w:tcPr>
            <w:tcW w:w="9103" w:type="dxa"/>
            <w:gridSpan w:val="3"/>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35134DCA" w14:textId="77777777" w:rsidR="005523BB" w:rsidRPr="005523BB" w:rsidRDefault="005523BB" w:rsidP="007D264E">
            <w:pPr>
              <w:rPr>
                <w:szCs w:val="24"/>
              </w:rPr>
            </w:pPr>
            <w:r w:rsidRPr="005523BB">
              <w:rPr>
                <w:szCs w:val="24"/>
              </w:rPr>
              <w:t>Description du projet :</w:t>
            </w:r>
          </w:p>
        </w:tc>
      </w:tr>
      <w:tr w:rsidR="005523BB" w:rsidRPr="005523BB" w14:paraId="3B8DE211" w14:textId="77777777" w:rsidTr="007D264E">
        <w:trPr>
          <w:trHeight w:val="540"/>
          <w:jc w:val="center"/>
        </w:trPr>
        <w:tc>
          <w:tcPr>
            <w:tcW w:w="9103" w:type="dxa"/>
            <w:gridSpan w:val="3"/>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3B18A565" w14:textId="77777777" w:rsidR="005523BB" w:rsidRPr="005523BB" w:rsidRDefault="005523BB" w:rsidP="007D264E">
            <w:pPr>
              <w:rPr>
                <w:szCs w:val="24"/>
              </w:rPr>
            </w:pPr>
            <w:r w:rsidRPr="005523BB">
              <w:rPr>
                <w:szCs w:val="24"/>
              </w:rPr>
              <w:t>Description des services effectivement rendus par votre personnel dans le cadre de la mission :</w:t>
            </w:r>
          </w:p>
        </w:tc>
      </w:tr>
    </w:tbl>
    <w:p w14:paraId="2101EAF4" w14:textId="339E66E8" w:rsidR="009130F5" w:rsidRPr="005523BB" w:rsidRDefault="009130F5" w:rsidP="009130F5">
      <w:pPr>
        <w:rPr>
          <w:b/>
          <w:bCs/>
          <w:szCs w:val="24"/>
        </w:rPr>
      </w:pPr>
    </w:p>
    <w:p w14:paraId="1EEF0BDB" w14:textId="77777777" w:rsidR="00D22FA5" w:rsidRPr="005523BB" w:rsidRDefault="00D22FA5" w:rsidP="00AC68EA">
      <w:pPr>
        <w:jc w:val="center"/>
        <w:rPr>
          <w:b/>
          <w:bCs/>
          <w:szCs w:val="24"/>
        </w:rPr>
      </w:pPr>
    </w:p>
    <w:sectPr w:rsidR="00D22FA5" w:rsidRPr="005523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3839" w14:textId="77777777" w:rsidR="00472711" w:rsidRDefault="00472711" w:rsidP="009D2A82">
      <w:r>
        <w:separator/>
      </w:r>
    </w:p>
  </w:endnote>
  <w:endnote w:type="continuationSeparator" w:id="0">
    <w:p w14:paraId="42E378DD" w14:textId="77777777" w:rsidR="00472711" w:rsidRDefault="00472711" w:rsidP="009D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641E" w14:textId="5E4A8EFC" w:rsidR="00DD4C47" w:rsidRDefault="00DD4C47">
    <w:pPr>
      <w:pStyle w:val="Pieddepage"/>
      <w:jc w:val="right"/>
    </w:pPr>
  </w:p>
  <w:p w14:paraId="61758A62" w14:textId="77777777" w:rsidR="00DD4C47" w:rsidRDefault="00DD4C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614497"/>
      <w:docPartObj>
        <w:docPartGallery w:val="Page Numbers (Bottom of Page)"/>
        <w:docPartUnique/>
      </w:docPartObj>
    </w:sdtPr>
    <w:sdtEndPr/>
    <w:sdtContent>
      <w:p w14:paraId="549A976A" w14:textId="228C5887" w:rsidR="00DD4C47" w:rsidRDefault="00DD4C47">
        <w:pPr>
          <w:pStyle w:val="Pieddepage"/>
          <w:jc w:val="right"/>
        </w:pPr>
        <w:r>
          <w:fldChar w:fldCharType="begin"/>
        </w:r>
        <w:r>
          <w:instrText>PAGE   \* MERGEFORMAT</w:instrText>
        </w:r>
        <w:r>
          <w:fldChar w:fldCharType="separate"/>
        </w:r>
        <w:r w:rsidR="006A55A6">
          <w:rPr>
            <w:noProof/>
          </w:rPr>
          <w:t>2</w:t>
        </w:r>
        <w:r>
          <w:fldChar w:fldCharType="end"/>
        </w:r>
      </w:p>
    </w:sdtContent>
  </w:sdt>
  <w:p w14:paraId="49AF99BF" w14:textId="77777777" w:rsidR="00DD4C47" w:rsidRDefault="00DD4C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13B8" w14:textId="77777777" w:rsidR="00472711" w:rsidRDefault="00472711" w:rsidP="009D2A82">
      <w:r>
        <w:separator/>
      </w:r>
    </w:p>
  </w:footnote>
  <w:footnote w:type="continuationSeparator" w:id="0">
    <w:p w14:paraId="12F18A31" w14:textId="77777777" w:rsidR="00472711" w:rsidRDefault="00472711" w:rsidP="009D2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0662"/>
    <w:multiLevelType w:val="hybridMultilevel"/>
    <w:tmpl w:val="36502C76"/>
    <w:lvl w:ilvl="0" w:tplc="4BE0535A">
      <w:start w:val="1"/>
      <w:numFmt w:val="bullet"/>
      <w:lvlText w:val="-"/>
      <w:lvlJc w:val="left"/>
      <w:pPr>
        <w:ind w:left="1428" w:hanging="360"/>
      </w:pPr>
      <w:rPr>
        <w:rFonts w:ascii="Arial" w:eastAsia="Times New Roman" w:hAnsi="Aria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7D04A2B"/>
    <w:multiLevelType w:val="hybridMultilevel"/>
    <w:tmpl w:val="05587508"/>
    <w:lvl w:ilvl="0" w:tplc="108C277A">
      <w:start w:val="1"/>
      <w:numFmt w:val="decimal"/>
      <w:lvlText w:val="%1."/>
      <w:lvlJc w:val="left"/>
      <w:pPr>
        <w:ind w:left="708" w:hanging="708"/>
      </w:pPr>
      <w:rPr>
        <w:rFonts w:ascii="Times New Roman" w:hAnsi="Times New Roman" w:cs="Times New Roman" w:hint="default"/>
        <w:b w:val="0"/>
      </w:rPr>
    </w:lvl>
    <w:lvl w:ilvl="1" w:tplc="300C0019" w:tentative="1">
      <w:start w:val="1"/>
      <w:numFmt w:val="lowerLetter"/>
      <w:lvlText w:val="%2."/>
      <w:lvlJc w:val="left"/>
      <w:pPr>
        <w:ind w:left="1080" w:hanging="360"/>
      </w:pPr>
    </w:lvl>
    <w:lvl w:ilvl="2" w:tplc="300C001B" w:tentative="1">
      <w:start w:val="1"/>
      <w:numFmt w:val="lowerRoman"/>
      <w:lvlText w:val="%3."/>
      <w:lvlJc w:val="right"/>
      <w:pPr>
        <w:ind w:left="1800" w:hanging="180"/>
      </w:pPr>
    </w:lvl>
    <w:lvl w:ilvl="3" w:tplc="300C000F" w:tentative="1">
      <w:start w:val="1"/>
      <w:numFmt w:val="decimal"/>
      <w:lvlText w:val="%4."/>
      <w:lvlJc w:val="left"/>
      <w:pPr>
        <w:ind w:left="2520" w:hanging="360"/>
      </w:pPr>
    </w:lvl>
    <w:lvl w:ilvl="4" w:tplc="300C0019" w:tentative="1">
      <w:start w:val="1"/>
      <w:numFmt w:val="lowerLetter"/>
      <w:lvlText w:val="%5."/>
      <w:lvlJc w:val="left"/>
      <w:pPr>
        <w:ind w:left="3240" w:hanging="360"/>
      </w:pPr>
    </w:lvl>
    <w:lvl w:ilvl="5" w:tplc="300C001B" w:tentative="1">
      <w:start w:val="1"/>
      <w:numFmt w:val="lowerRoman"/>
      <w:lvlText w:val="%6."/>
      <w:lvlJc w:val="right"/>
      <w:pPr>
        <w:ind w:left="3960" w:hanging="180"/>
      </w:pPr>
    </w:lvl>
    <w:lvl w:ilvl="6" w:tplc="300C000F" w:tentative="1">
      <w:start w:val="1"/>
      <w:numFmt w:val="decimal"/>
      <w:lvlText w:val="%7."/>
      <w:lvlJc w:val="left"/>
      <w:pPr>
        <w:ind w:left="4680" w:hanging="360"/>
      </w:pPr>
    </w:lvl>
    <w:lvl w:ilvl="7" w:tplc="300C0019" w:tentative="1">
      <w:start w:val="1"/>
      <w:numFmt w:val="lowerLetter"/>
      <w:lvlText w:val="%8."/>
      <w:lvlJc w:val="left"/>
      <w:pPr>
        <w:ind w:left="5400" w:hanging="360"/>
      </w:pPr>
    </w:lvl>
    <w:lvl w:ilvl="8" w:tplc="300C001B" w:tentative="1">
      <w:start w:val="1"/>
      <w:numFmt w:val="lowerRoman"/>
      <w:lvlText w:val="%9."/>
      <w:lvlJc w:val="right"/>
      <w:pPr>
        <w:ind w:left="6120" w:hanging="180"/>
      </w:pPr>
    </w:lvl>
  </w:abstractNum>
  <w:abstractNum w:abstractNumId="2" w15:restartNumberingAfterBreak="0">
    <w:nsid w:val="214B7A4A"/>
    <w:multiLevelType w:val="hybridMultilevel"/>
    <w:tmpl w:val="56E02E82"/>
    <w:lvl w:ilvl="0" w:tplc="48320512">
      <w:numFmt w:val="bullet"/>
      <w:lvlText w:val="-"/>
      <w:lvlJc w:val="left"/>
      <w:pPr>
        <w:ind w:left="720" w:hanging="360"/>
      </w:pPr>
      <w:rPr>
        <w:rFonts w:ascii="Arial" w:eastAsia="Roboto Light" w:hAnsi="Arial" w:cs="Arial" w:hint="default"/>
        <w:b/>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2DFF59D5"/>
    <w:multiLevelType w:val="hybridMultilevel"/>
    <w:tmpl w:val="CBD09078"/>
    <w:lvl w:ilvl="0" w:tplc="B63828BC">
      <w:numFmt w:val="bullet"/>
      <w:lvlText w:val="-"/>
      <w:lvlJc w:val="left"/>
      <w:pPr>
        <w:ind w:left="360" w:hanging="360"/>
      </w:pPr>
      <w:rPr>
        <w:rFonts w:ascii="Euphemia" w:eastAsia="Calibri" w:hAnsi="Euphemi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2AF105C"/>
    <w:multiLevelType w:val="hybridMultilevel"/>
    <w:tmpl w:val="A1E425E4"/>
    <w:lvl w:ilvl="0" w:tplc="B63828BC">
      <w:numFmt w:val="bullet"/>
      <w:lvlText w:val="-"/>
      <w:lvlJc w:val="left"/>
      <w:pPr>
        <w:ind w:left="360" w:hanging="360"/>
      </w:pPr>
      <w:rPr>
        <w:rFonts w:ascii="Euphemia" w:eastAsia="Calibri" w:hAnsi="Euphemia"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9EC4A3F"/>
    <w:multiLevelType w:val="hybridMultilevel"/>
    <w:tmpl w:val="3E105F74"/>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6" w15:restartNumberingAfterBreak="0">
    <w:nsid w:val="4276752B"/>
    <w:multiLevelType w:val="hybridMultilevel"/>
    <w:tmpl w:val="665063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F761B5E"/>
    <w:multiLevelType w:val="multilevel"/>
    <w:tmpl w:val="246479CC"/>
    <w:lvl w:ilvl="0">
      <w:start w:val="1"/>
      <w:numFmt w:val="upperRoman"/>
      <w:lvlText w:val="(%1)"/>
      <w:lvlJc w:val="left"/>
      <w:pPr>
        <w:ind w:left="1080" w:hanging="720"/>
      </w:pPr>
      <w:rPr>
        <w:rFonts w:eastAsia="Calibri" w:cs="Times New Roman"/>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5470D9"/>
    <w:multiLevelType w:val="hybridMultilevel"/>
    <w:tmpl w:val="F568428C"/>
    <w:lvl w:ilvl="0" w:tplc="B63828BC">
      <w:numFmt w:val="bullet"/>
      <w:lvlText w:val="-"/>
      <w:lvlJc w:val="left"/>
      <w:pPr>
        <w:ind w:left="1068" w:hanging="360"/>
      </w:pPr>
      <w:rPr>
        <w:rFonts w:ascii="Euphemia" w:eastAsia="Calibri" w:hAnsi="Euphemi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558C1827"/>
    <w:multiLevelType w:val="hybridMultilevel"/>
    <w:tmpl w:val="A53A1158"/>
    <w:lvl w:ilvl="0" w:tplc="300C0003">
      <w:start w:val="1"/>
      <w:numFmt w:val="bullet"/>
      <w:lvlText w:val="o"/>
      <w:lvlJc w:val="left"/>
      <w:pPr>
        <w:ind w:left="1428" w:hanging="360"/>
      </w:pPr>
      <w:rPr>
        <w:rFonts w:ascii="Courier New" w:hAnsi="Courier New" w:cs="Courier New" w:hint="default"/>
      </w:rPr>
    </w:lvl>
    <w:lvl w:ilvl="1" w:tplc="300C0003" w:tentative="1">
      <w:start w:val="1"/>
      <w:numFmt w:val="bullet"/>
      <w:lvlText w:val="o"/>
      <w:lvlJc w:val="left"/>
      <w:pPr>
        <w:ind w:left="2148" w:hanging="360"/>
      </w:pPr>
      <w:rPr>
        <w:rFonts w:ascii="Courier New" w:hAnsi="Courier New" w:cs="Courier New" w:hint="default"/>
      </w:rPr>
    </w:lvl>
    <w:lvl w:ilvl="2" w:tplc="300C0005" w:tentative="1">
      <w:start w:val="1"/>
      <w:numFmt w:val="bullet"/>
      <w:lvlText w:val=""/>
      <w:lvlJc w:val="left"/>
      <w:pPr>
        <w:ind w:left="2868" w:hanging="360"/>
      </w:pPr>
      <w:rPr>
        <w:rFonts w:ascii="Wingdings" w:hAnsi="Wingdings" w:hint="default"/>
      </w:rPr>
    </w:lvl>
    <w:lvl w:ilvl="3" w:tplc="300C0001" w:tentative="1">
      <w:start w:val="1"/>
      <w:numFmt w:val="bullet"/>
      <w:lvlText w:val=""/>
      <w:lvlJc w:val="left"/>
      <w:pPr>
        <w:ind w:left="3588" w:hanging="360"/>
      </w:pPr>
      <w:rPr>
        <w:rFonts w:ascii="Symbol" w:hAnsi="Symbol" w:hint="default"/>
      </w:rPr>
    </w:lvl>
    <w:lvl w:ilvl="4" w:tplc="300C0003" w:tentative="1">
      <w:start w:val="1"/>
      <w:numFmt w:val="bullet"/>
      <w:lvlText w:val="o"/>
      <w:lvlJc w:val="left"/>
      <w:pPr>
        <w:ind w:left="4308" w:hanging="360"/>
      </w:pPr>
      <w:rPr>
        <w:rFonts w:ascii="Courier New" w:hAnsi="Courier New" w:cs="Courier New" w:hint="default"/>
      </w:rPr>
    </w:lvl>
    <w:lvl w:ilvl="5" w:tplc="300C0005" w:tentative="1">
      <w:start w:val="1"/>
      <w:numFmt w:val="bullet"/>
      <w:lvlText w:val=""/>
      <w:lvlJc w:val="left"/>
      <w:pPr>
        <w:ind w:left="5028" w:hanging="360"/>
      </w:pPr>
      <w:rPr>
        <w:rFonts w:ascii="Wingdings" w:hAnsi="Wingdings" w:hint="default"/>
      </w:rPr>
    </w:lvl>
    <w:lvl w:ilvl="6" w:tplc="300C0001" w:tentative="1">
      <w:start w:val="1"/>
      <w:numFmt w:val="bullet"/>
      <w:lvlText w:val=""/>
      <w:lvlJc w:val="left"/>
      <w:pPr>
        <w:ind w:left="5748" w:hanging="360"/>
      </w:pPr>
      <w:rPr>
        <w:rFonts w:ascii="Symbol" w:hAnsi="Symbol" w:hint="default"/>
      </w:rPr>
    </w:lvl>
    <w:lvl w:ilvl="7" w:tplc="300C0003" w:tentative="1">
      <w:start w:val="1"/>
      <w:numFmt w:val="bullet"/>
      <w:lvlText w:val="o"/>
      <w:lvlJc w:val="left"/>
      <w:pPr>
        <w:ind w:left="6468" w:hanging="360"/>
      </w:pPr>
      <w:rPr>
        <w:rFonts w:ascii="Courier New" w:hAnsi="Courier New" w:cs="Courier New" w:hint="default"/>
      </w:rPr>
    </w:lvl>
    <w:lvl w:ilvl="8" w:tplc="300C0005" w:tentative="1">
      <w:start w:val="1"/>
      <w:numFmt w:val="bullet"/>
      <w:lvlText w:val=""/>
      <w:lvlJc w:val="left"/>
      <w:pPr>
        <w:ind w:left="7188" w:hanging="360"/>
      </w:pPr>
      <w:rPr>
        <w:rFonts w:ascii="Wingdings" w:hAnsi="Wingdings" w:hint="default"/>
      </w:rPr>
    </w:lvl>
  </w:abstractNum>
  <w:abstractNum w:abstractNumId="10" w15:restartNumberingAfterBreak="0">
    <w:nsid w:val="578E2561"/>
    <w:multiLevelType w:val="hybridMultilevel"/>
    <w:tmpl w:val="7B7A7B68"/>
    <w:lvl w:ilvl="0" w:tplc="4BE0535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693EB0"/>
    <w:multiLevelType w:val="hybridMultilevel"/>
    <w:tmpl w:val="D6F076EC"/>
    <w:lvl w:ilvl="0" w:tplc="31ACF252">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68902CB2"/>
    <w:multiLevelType w:val="hybridMultilevel"/>
    <w:tmpl w:val="A448E6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30309979">
    <w:abstractNumId w:val="5"/>
  </w:num>
  <w:num w:numId="2" w16cid:durableId="610280921">
    <w:abstractNumId w:val="2"/>
  </w:num>
  <w:num w:numId="3" w16cid:durableId="545143728">
    <w:abstractNumId w:val="9"/>
  </w:num>
  <w:num w:numId="4" w16cid:durableId="341592964">
    <w:abstractNumId w:val="1"/>
  </w:num>
  <w:num w:numId="5" w16cid:durableId="124667123">
    <w:abstractNumId w:val="6"/>
  </w:num>
  <w:num w:numId="6" w16cid:durableId="1298145240">
    <w:abstractNumId w:val="7"/>
  </w:num>
  <w:num w:numId="7" w16cid:durableId="1961758588">
    <w:abstractNumId w:val="8"/>
  </w:num>
  <w:num w:numId="8" w16cid:durableId="41565187">
    <w:abstractNumId w:val="3"/>
  </w:num>
  <w:num w:numId="9" w16cid:durableId="1395657906">
    <w:abstractNumId w:val="0"/>
  </w:num>
  <w:num w:numId="10" w16cid:durableId="24255673">
    <w:abstractNumId w:val="12"/>
  </w:num>
  <w:num w:numId="11" w16cid:durableId="1604192622">
    <w:abstractNumId w:val="4"/>
  </w:num>
  <w:num w:numId="12" w16cid:durableId="768501625">
    <w:abstractNumId w:val="10"/>
  </w:num>
  <w:num w:numId="13" w16cid:durableId="1149058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27"/>
    <w:rsid w:val="00014A11"/>
    <w:rsid w:val="000217E0"/>
    <w:rsid w:val="00045CDB"/>
    <w:rsid w:val="00055407"/>
    <w:rsid w:val="000602FA"/>
    <w:rsid w:val="00066ADB"/>
    <w:rsid w:val="0007129F"/>
    <w:rsid w:val="0007196A"/>
    <w:rsid w:val="0008349B"/>
    <w:rsid w:val="00090C4E"/>
    <w:rsid w:val="000E006E"/>
    <w:rsid w:val="00100B8F"/>
    <w:rsid w:val="00105ABA"/>
    <w:rsid w:val="00111F78"/>
    <w:rsid w:val="00140965"/>
    <w:rsid w:val="001535F8"/>
    <w:rsid w:val="001541B9"/>
    <w:rsid w:val="00154439"/>
    <w:rsid w:val="001566EB"/>
    <w:rsid w:val="00170009"/>
    <w:rsid w:val="001A5352"/>
    <w:rsid w:val="001C336A"/>
    <w:rsid w:val="001C34A0"/>
    <w:rsid w:val="001F7ED7"/>
    <w:rsid w:val="00215271"/>
    <w:rsid w:val="00217C22"/>
    <w:rsid w:val="002248ED"/>
    <w:rsid w:val="00225A7F"/>
    <w:rsid w:val="00231125"/>
    <w:rsid w:val="00233F18"/>
    <w:rsid w:val="002369F5"/>
    <w:rsid w:val="00291716"/>
    <w:rsid w:val="002940F0"/>
    <w:rsid w:val="00297863"/>
    <w:rsid w:val="00297AEE"/>
    <w:rsid w:val="002A2A00"/>
    <w:rsid w:val="002A2E0D"/>
    <w:rsid w:val="002A6A56"/>
    <w:rsid w:val="002A770F"/>
    <w:rsid w:val="002E0FFD"/>
    <w:rsid w:val="002E4ED9"/>
    <w:rsid w:val="002F08F7"/>
    <w:rsid w:val="002F5726"/>
    <w:rsid w:val="00312DB9"/>
    <w:rsid w:val="003209A1"/>
    <w:rsid w:val="00321E3B"/>
    <w:rsid w:val="0032269F"/>
    <w:rsid w:val="00330A2E"/>
    <w:rsid w:val="00335FDA"/>
    <w:rsid w:val="00371202"/>
    <w:rsid w:val="00377A7B"/>
    <w:rsid w:val="003876AB"/>
    <w:rsid w:val="0039747E"/>
    <w:rsid w:val="003A0319"/>
    <w:rsid w:val="003D412D"/>
    <w:rsid w:val="00406B81"/>
    <w:rsid w:val="00410008"/>
    <w:rsid w:val="00441424"/>
    <w:rsid w:val="00453A1D"/>
    <w:rsid w:val="004608AC"/>
    <w:rsid w:val="00462336"/>
    <w:rsid w:val="00472711"/>
    <w:rsid w:val="00473F74"/>
    <w:rsid w:val="004A522B"/>
    <w:rsid w:val="004A6A1E"/>
    <w:rsid w:val="004C3AB6"/>
    <w:rsid w:val="004F7FE3"/>
    <w:rsid w:val="00516D41"/>
    <w:rsid w:val="00540502"/>
    <w:rsid w:val="005523BB"/>
    <w:rsid w:val="00565215"/>
    <w:rsid w:val="00567A49"/>
    <w:rsid w:val="00581C9E"/>
    <w:rsid w:val="00582213"/>
    <w:rsid w:val="005857BF"/>
    <w:rsid w:val="005922F7"/>
    <w:rsid w:val="005947FC"/>
    <w:rsid w:val="005B4B43"/>
    <w:rsid w:val="005C18D2"/>
    <w:rsid w:val="005C1BBE"/>
    <w:rsid w:val="005D4ABD"/>
    <w:rsid w:val="005E1B65"/>
    <w:rsid w:val="005E5EEE"/>
    <w:rsid w:val="005E67D0"/>
    <w:rsid w:val="005E6998"/>
    <w:rsid w:val="006074E2"/>
    <w:rsid w:val="00622F0B"/>
    <w:rsid w:val="00644D26"/>
    <w:rsid w:val="0065243A"/>
    <w:rsid w:val="0065779E"/>
    <w:rsid w:val="00673AB2"/>
    <w:rsid w:val="006A55A6"/>
    <w:rsid w:val="006A5F75"/>
    <w:rsid w:val="006D6175"/>
    <w:rsid w:val="006E06CF"/>
    <w:rsid w:val="00700F4A"/>
    <w:rsid w:val="00703B93"/>
    <w:rsid w:val="0071685E"/>
    <w:rsid w:val="007259D3"/>
    <w:rsid w:val="00726519"/>
    <w:rsid w:val="00730BDC"/>
    <w:rsid w:val="00733F6A"/>
    <w:rsid w:val="00745283"/>
    <w:rsid w:val="0076493F"/>
    <w:rsid w:val="0077477B"/>
    <w:rsid w:val="00781EC0"/>
    <w:rsid w:val="00791DA4"/>
    <w:rsid w:val="007A713C"/>
    <w:rsid w:val="007B21E2"/>
    <w:rsid w:val="007C3AD0"/>
    <w:rsid w:val="007C7902"/>
    <w:rsid w:val="007F495F"/>
    <w:rsid w:val="00802B9F"/>
    <w:rsid w:val="00805073"/>
    <w:rsid w:val="0081587D"/>
    <w:rsid w:val="00816653"/>
    <w:rsid w:val="00821A6C"/>
    <w:rsid w:val="00835EB9"/>
    <w:rsid w:val="00844AB0"/>
    <w:rsid w:val="00846F3F"/>
    <w:rsid w:val="00847E2E"/>
    <w:rsid w:val="00850734"/>
    <w:rsid w:val="00853A58"/>
    <w:rsid w:val="00865E4E"/>
    <w:rsid w:val="00866193"/>
    <w:rsid w:val="00881969"/>
    <w:rsid w:val="00884293"/>
    <w:rsid w:val="00892B34"/>
    <w:rsid w:val="008B0FDF"/>
    <w:rsid w:val="008B202B"/>
    <w:rsid w:val="008C01B0"/>
    <w:rsid w:val="008C337D"/>
    <w:rsid w:val="008D06D8"/>
    <w:rsid w:val="008D4880"/>
    <w:rsid w:val="008E1D8B"/>
    <w:rsid w:val="008F31CD"/>
    <w:rsid w:val="00905B7D"/>
    <w:rsid w:val="009130F5"/>
    <w:rsid w:val="00913131"/>
    <w:rsid w:val="00921505"/>
    <w:rsid w:val="00925927"/>
    <w:rsid w:val="009417FC"/>
    <w:rsid w:val="009463A3"/>
    <w:rsid w:val="0095159A"/>
    <w:rsid w:val="00954D17"/>
    <w:rsid w:val="00957707"/>
    <w:rsid w:val="00977920"/>
    <w:rsid w:val="009921DB"/>
    <w:rsid w:val="009A2FF3"/>
    <w:rsid w:val="009D0060"/>
    <w:rsid w:val="009D2A82"/>
    <w:rsid w:val="009E3831"/>
    <w:rsid w:val="009E3A95"/>
    <w:rsid w:val="009E4345"/>
    <w:rsid w:val="009F72AF"/>
    <w:rsid w:val="00A10014"/>
    <w:rsid w:val="00A1036F"/>
    <w:rsid w:val="00A22BE2"/>
    <w:rsid w:val="00A32FD2"/>
    <w:rsid w:val="00A337E8"/>
    <w:rsid w:val="00A45EF0"/>
    <w:rsid w:val="00A509D8"/>
    <w:rsid w:val="00A55501"/>
    <w:rsid w:val="00A73C3E"/>
    <w:rsid w:val="00A76BD9"/>
    <w:rsid w:val="00A84868"/>
    <w:rsid w:val="00A8612F"/>
    <w:rsid w:val="00A86350"/>
    <w:rsid w:val="00A94521"/>
    <w:rsid w:val="00AA019C"/>
    <w:rsid w:val="00AA6D99"/>
    <w:rsid w:val="00AB7B71"/>
    <w:rsid w:val="00AC206A"/>
    <w:rsid w:val="00AC68EA"/>
    <w:rsid w:val="00AC6955"/>
    <w:rsid w:val="00AD088E"/>
    <w:rsid w:val="00B24589"/>
    <w:rsid w:val="00B63FC8"/>
    <w:rsid w:val="00B66C86"/>
    <w:rsid w:val="00B86A13"/>
    <w:rsid w:val="00B87118"/>
    <w:rsid w:val="00B93A25"/>
    <w:rsid w:val="00BA2366"/>
    <w:rsid w:val="00BE6FA9"/>
    <w:rsid w:val="00BF0722"/>
    <w:rsid w:val="00C22275"/>
    <w:rsid w:val="00C40FFF"/>
    <w:rsid w:val="00C64A75"/>
    <w:rsid w:val="00C835FF"/>
    <w:rsid w:val="00C84840"/>
    <w:rsid w:val="00C869DF"/>
    <w:rsid w:val="00C97C32"/>
    <w:rsid w:val="00CC6ED0"/>
    <w:rsid w:val="00CF4326"/>
    <w:rsid w:val="00D04292"/>
    <w:rsid w:val="00D22FA5"/>
    <w:rsid w:val="00D26BFB"/>
    <w:rsid w:val="00D27006"/>
    <w:rsid w:val="00D50241"/>
    <w:rsid w:val="00D64B97"/>
    <w:rsid w:val="00D7118D"/>
    <w:rsid w:val="00D7181B"/>
    <w:rsid w:val="00D8040C"/>
    <w:rsid w:val="00D8715F"/>
    <w:rsid w:val="00D87475"/>
    <w:rsid w:val="00D97DB2"/>
    <w:rsid w:val="00DB34A0"/>
    <w:rsid w:val="00DC30FA"/>
    <w:rsid w:val="00DC57D7"/>
    <w:rsid w:val="00DD353F"/>
    <w:rsid w:val="00DD4C47"/>
    <w:rsid w:val="00DF050C"/>
    <w:rsid w:val="00E01E33"/>
    <w:rsid w:val="00E05F88"/>
    <w:rsid w:val="00E10498"/>
    <w:rsid w:val="00E1225F"/>
    <w:rsid w:val="00E16632"/>
    <w:rsid w:val="00E31CFE"/>
    <w:rsid w:val="00E37B02"/>
    <w:rsid w:val="00E475D6"/>
    <w:rsid w:val="00E50D39"/>
    <w:rsid w:val="00E55546"/>
    <w:rsid w:val="00E850F8"/>
    <w:rsid w:val="00E87DFF"/>
    <w:rsid w:val="00E91ECB"/>
    <w:rsid w:val="00E92474"/>
    <w:rsid w:val="00EA6A90"/>
    <w:rsid w:val="00EB1E04"/>
    <w:rsid w:val="00EB4C05"/>
    <w:rsid w:val="00EC131D"/>
    <w:rsid w:val="00EC1A7B"/>
    <w:rsid w:val="00EF36DE"/>
    <w:rsid w:val="00F203BB"/>
    <w:rsid w:val="00F56E9C"/>
    <w:rsid w:val="00F618E6"/>
    <w:rsid w:val="00F627FF"/>
    <w:rsid w:val="00F648E5"/>
    <w:rsid w:val="00F8264E"/>
    <w:rsid w:val="00FA42B3"/>
    <w:rsid w:val="00FB06EA"/>
    <w:rsid w:val="00FC14D6"/>
    <w:rsid w:val="00FE489D"/>
    <w:rsid w:val="00FF2219"/>
    <w:rsid w:val="00FF754D"/>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279A"/>
  <w15:chartTrackingRefBased/>
  <w15:docId w15:val="{80F8F8BF-D7BB-44BC-853C-22BF7FBE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A82"/>
    <w:pPr>
      <w:spacing w:after="0" w:line="240" w:lineRule="auto"/>
    </w:pPr>
    <w:rPr>
      <w:rFonts w:ascii="Times New Roman" w:eastAsia="Times New Roman" w:hAnsi="Times New Roman"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925927"/>
    <w:rPr>
      <w:rFonts w:ascii="Times New Roman" w:hAnsi="Times New Roman"/>
      <w:b w:val="0"/>
      <w:color w:val="auto"/>
      <w:sz w:val="24"/>
      <w:u w:val="single"/>
    </w:rPr>
  </w:style>
  <w:style w:type="paragraph" w:styleId="Commentaire">
    <w:name w:val="annotation text"/>
    <w:basedOn w:val="Normal"/>
    <w:link w:val="CommentaireCar"/>
    <w:uiPriority w:val="99"/>
    <w:rsid w:val="00925927"/>
    <w:rPr>
      <w:sz w:val="20"/>
      <w:lang w:val="en-US" w:eastAsia="en-US"/>
    </w:rPr>
  </w:style>
  <w:style w:type="character" w:customStyle="1" w:styleId="CommentaireCar">
    <w:name w:val="Commentaire Car"/>
    <w:basedOn w:val="Policepardfaut"/>
    <w:link w:val="Commentaire"/>
    <w:uiPriority w:val="99"/>
    <w:rsid w:val="00925927"/>
    <w:rPr>
      <w:rFonts w:ascii="Times New Roman" w:eastAsia="Times New Roman" w:hAnsi="Times New Roman" w:cs="Times New Roman"/>
      <w:sz w:val="20"/>
      <w:szCs w:val="20"/>
      <w:lang w:val="en-US"/>
    </w:rPr>
  </w:style>
  <w:style w:type="character" w:styleId="Marquedecommentaire">
    <w:name w:val="annotation reference"/>
    <w:uiPriority w:val="99"/>
    <w:semiHidden/>
    <w:unhideWhenUsed/>
    <w:rsid w:val="00925927"/>
    <w:rPr>
      <w:sz w:val="16"/>
      <w:szCs w:val="16"/>
    </w:rPr>
  </w:style>
  <w:style w:type="paragraph" w:customStyle="1" w:styleId="SectionHeading">
    <w:name w:val="Section Heading"/>
    <w:basedOn w:val="Normal"/>
    <w:qFormat/>
    <w:rsid w:val="00925927"/>
    <w:pPr>
      <w:spacing w:before="120" w:after="240"/>
      <w:jc w:val="center"/>
    </w:pPr>
    <w:rPr>
      <w:b/>
      <w:sz w:val="44"/>
      <w:szCs w:val="24"/>
      <w:lang w:val="en-US" w:eastAsia="en-US"/>
    </w:rPr>
  </w:style>
  <w:style w:type="paragraph" w:customStyle="1" w:styleId="Default">
    <w:name w:val="Default"/>
    <w:qFormat/>
    <w:rsid w:val="00925927"/>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styleId="Objetducommentaire">
    <w:name w:val="annotation subject"/>
    <w:basedOn w:val="Commentaire"/>
    <w:next w:val="Commentaire"/>
    <w:link w:val="ObjetducommentaireCar"/>
    <w:uiPriority w:val="99"/>
    <w:semiHidden/>
    <w:unhideWhenUsed/>
    <w:rsid w:val="0008349B"/>
    <w:rPr>
      <w:b/>
      <w:bCs/>
      <w:lang w:val="fr-FR" w:eastAsia="fr-FR"/>
    </w:rPr>
  </w:style>
  <w:style w:type="character" w:customStyle="1" w:styleId="ObjetducommentaireCar">
    <w:name w:val="Objet du commentaire Car"/>
    <w:basedOn w:val="CommentaireCar"/>
    <w:link w:val="Objetducommentaire"/>
    <w:uiPriority w:val="99"/>
    <w:semiHidden/>
    <w:rsid w:val="0008349B"/>
    <w:rPr>
      <w:rFonts w:ascii="Times New Roman" w:eastAsia="Times New Roman" w:hAnsi="Times New Roman" w:cs="Times New Roman"/>
      <w:b/>
      <w:bCs/>
      <w:sz w:val="20"/>
      <w:szCs w:val="20"/>
      <w:lang w:val="fr-FR" w:eastAsia="fr-FR"/>
    </w:rPr>
  </w:style>
  <w:style w:type="table" w:styleId="Grilledutableau">
    <w:name w:val="Table Grid"/>
    <w:basedOn w:val="TableauNormal"/>
    <w:uiPriority w:val="39"/>
    <w:rsid w:val="00E55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Citation List,본문(내용),List Paragraph (numbered (a)),Colorful List - Accent 11,RM1,References,Bullets,Liste couleur - Accent 11,Paragraphe  revu,Bullet L1,Liste 1,Numbered List Paragraph,ReferencesCxSpLast,List Paragraph nowy,lp1"/>
    <w:basedOn w:val="Normal"/>
    <w:link w:val="ParagraphedelisteCar"/>
    <w:uiPriority w:val="34"/>
    <w:qFormat/>
    <w:rsid w:val="00E55546"/>
    <w:pPr>
      <w:spacing w:after="200" w:line="276" w:lineRule="auto"/>
      <w:ind w:left="720"/>
      <w:contextualSpacing/>
    </w:pPr>
    <w:rPr>
      <w:rFonts w:ascii="Euphemia" w:eastAsia="Calibri" w:hAnsi="Euphemia"/>
      <w:szCs w:val="22"/>
      <w:lang w:eastAsia="en-US"/>
    </w:rPr>
  </w:style>
  <w:style w:type="character" w:customStyle="1" w:styleId="ParagraphedelisteCar">
    <w:name w:val="Paragraphe de liste Car"/>
    <w:aliases w:val="Citation List Car,본문(내용) Car,List Paragraph (numbered (a)) Car,Colorful List - Accent 11 Car,RM1 Car,References Car,Bullets Car,Liste couleur - Accent 11 Car,Paragraphe  revu Car,Bullet L1 Car,Liste 1 Car,ReferencesCxSpLast Car"/>
    <w:link w:val="Paragraphedeliste"/>
    <w:uiPriority w:val="34"/>
    <w:qFormat/>
    <w:rsid w:val="00E55546"/>
    <w:rPr>
      <w:rFonts w:ascii="Euphemia" w:eastAsia="Calibri" w:hAnsi="Euphemia" w:cs="Times New Roman"/>
      <w:sz w:val="24"/>
      <w:lang w:val="fr-FR"/>
    </w:rPr>
  </w:style>
  <w:style w:type="character" w:customStyle="1" w:styleId="Mentionnonrsolue1">
    <w:name w:val="Mention non résolue1"/>
    <w:basedOn w:val="Policepardfaut"/>
    <w:uiPriority w:val="99"/>
    <w:semiHidden/>
    <w:unhideWhenUsed/>
    <w:rsid w:val="00850734"/>
    <w:rPr>
      <w:color w:val="605E5C"/>
      <w:shd w:val="clear" w:color="auto" w:fill="E1DFDD"/>
    </w:rPr>
  </w:style>
  <w:style w:type="table" w:styleId="TableauGrille2-Accentuation6">
    <w:name w:val="Grid Table 2 Accent 6"/>
    <w:basedOn w:val="TableauNormal"/>
    <w:uiPriority w:val="47"/>
    <w:rsid w:val="005B4B43"/>
    <w:pPr>
      <w:spacing w:after="0" w:line="240" w:lineRule="auto"/>
    </w:pPr>
    <w:rPr>
      <w:kern w:val="2"/>
      <w:lang w:val="fr-FR"/>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tedebasdepage">
    <w:name w:val="footnote text"/>
    <w:basedOn w:val="Normal"/>
    <w:link w:val="NotedebasdepageCar"/>
    <w:uiPriority w:val="99"/>
    <w:semiHidden/>
    <w:unhideWhenUsed/>
    <w:rsid w:val="009D2A82"/>
    <w:rPr>
      <w:sz w:val="20"/>
    </w:rPr>
  </w:style>
  <w:style w:type="character" w:customStyle="1" w:styleId="NotedebasdepageCar">
    <w:name w:val="Note de bas de page Car"/>
    <w:basedOn w:val="Policepardfaut"/>
    <w:link w:val="Notedebasdepage"/>
    <w:uiPriority w:val="99"/>
    <w:semiHidden/>
    <w:rsid w:val="009D2A82"/>
    <w:rPr>
      <w:rFonts w:ascii="Times New Roman" w:eastAsia="Times New Roman" w:hAnsi="Times New Roman" w:cs="Times New Roman"/>
      <w:sz w:val="20"/>
      <w:szCs w:val="20"/>
      <w:lang w:val="fr-FR" w:eastAsia="fr-FR"/>
    </w:rPr>
  </w:style>
  <w:style w:type="character" w:styleId="Appelnotedebasdep">
    <w:name w:val="footnote reference"/>
    <w:aliases w:val="Appel note de bas de,BVI fnr,BVI fnr Car,BVI fnr Car Car,BVI fnr Car Car Car Car,BVI fnr Car Car Car Car Char,Error-Fußnotenzeichen3,Error-Fußnotenzeichen5,Error-Fußnotenzeichen6,R,Ref,SUPERS,de nota a,de nota al pie,fr,ftref"/>
    <w:uiPriority w:val="99"/>
    <w:qFormat/>
    <w:rsid w:val="009D2A82"/>
    <w:rPr>
      <w:vertAlign w:val="superscript"/>
    </w:rPr>
  </w:style>
  <w:style w:type="paragraph" w:styleId="NormalWeb">
    <w:name w:val="Normal (Web)"/>
    <w:basedOn w:val="Normal"/>
    <w:uiPriority w:val="99"/>
    <w:unhideWhenUsed/>
    <w:rsid w:val="00EF36DE"/>
    <w:pPr>
      <w:spacing w:before="100" w:beforeAutospacing="1" w:after="100" w:afterAutospacing="1"/>
    </w:pPr>
    <w:rPr>
      <w:szCs w:val="24"/>
    </w:rPr>
  </w:style>
  <w:style w:type="paragraph" w:styleId="En-tte">
    <w:name w:val="header"/>
    <w:basedOn w:val="Normal"/>
    <w:link w:val="En-tteCar"/>
    <w:uiPriority w:val="99"/>
    <w:unhideWhenUsed/>
    <w:rsid w:val="00DD4C47"/>
    <w:pPr>
      <w:tabs>
        <w:tab w:val="center" w:pos="4536"/>
        <w:tab w:val="right" w:pos="9072"/>
      </w:tabs>
    </w:pPr>
  </w:style>
  <w:style w:type="character" w:customStyle="1" w:styleId="En-tteCar">
    <w:name w:val="En-tête Car"/>
    <w:basedOn w:val="Policepardfaut"/>
    <w:link w:val="En-tte"/>
    <w:uiPriority w:val="99"/>
    <w:rsid w:val="00DD4C47"/>
    <w:rPr>
      <w:rFonts w:ascii="Times New Roman" w:eastAsia="Times New Roman" w:hAnsi="Times New Roman" w:cs="Times New Roman"/>
      <w:sz w:val="24"/>
      <w:szCs w:val="20"/>
      <w:lang w:val="fr-FR" w:eastAsia="fr-FR"/>
    </w:rPr>
  </w:style>
  <w:style w:type="paragraph" w:styleId="Pieddepage">
    <w:name w:val="footer"/>
    <w:basedOn w:val="Normal"/>
    <w:link w:val="PieddepageCar"/>
    <w:uiPriority w:val="99"/>
    <w:unhideWhenUsed/>
    <w:rsid w:val="00DD4C47"/>
    <w:pPr>
      <w:tabs>
        <w:tab w:val="center" w:pos="4536"/>
        <w:tab w:val="right" w:pos="9072"/>
      </w:tabs>
    </w:pPr>
  </w:style>
  <w:style w:type="character" w:customStyle="1" w:styleId="PieddepageCar">
    <w:name w:val="Pied de page Car"/>
    <w:basedOn w:val="Policepardfaut"/>
    <w:link w:val="Pieddepage"/>
    <w:uiPriority w:val="99"/>
    <w:rsid w:val="00DD4C47"/>
    <w:rPr>
      <w:rFonts w:ascii="Times New Roman" w:eastAsia="Times New Roman" w:hAnsi="Times New Roman" w:cs="Times New Roman"/>
      <w:sz w:val="24"/>
      <w:szCs w:val="20"/>
      <w:lang w:val="fr-FR" w:eastAsia="fr-FR"/>
    </w:rPr>
  </w:style>
  <w:style w:type="paragraph" w:styleId="Rvision">
    <w:name w:val="Revision"/>
    <w:hidden/>
    <w:uiPriority w:val="99"/>
    <w:semiHidden/>
    <w:rsid w:val="00C835FF"/>
    <w:pPr>
      <w:spacing w:after="0" w:line="240" w:lineRule="auto"/>
    </w:pPr>
    <w:rPr>
      <w:rFonts w:ascii="Times New Roman" w:eastAsia="Times New Roman" w:hAnsi="Times New Roman" w:cs="Times New Roman"/>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2/21/Coat_of_arms_Ivory_Coast_ca_1964-2000.svg" TargetMode="External"/><Relationship Id="rId13" Type="http://schemas.openxmlformats.org/officeDocument/2006/relationships/hyperlink" Target="mailto:%20cmkigbafory@yaho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koney87@yahoo.fr;%20%20%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D8D4A-1AED-456C-BCDE-E7DEBAC6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1959</Words>
  <Characters>10779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Mamadou Kigbafory COULIBALY</cp:lastModifiedBy>
  <cp:revision>2</cp:revision>
  <dcterms:created xsi:type="dcterms:W3CDTF">2026-07-01T12:23:00Z</dcterms:created>
  <dcterms:modified xsi:type="dcterms:W3CDTF">2026-07-01T12:23:00Z</dcterms:modified>
</cp:coreProperties>
</file>