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5425F" w14:textId="77777777" w:rsidR="0063698E" w:rsidRDefault="0063698E" w:rsidP="00097847">
      <w:pPr>
        <w:pStyle w:val="Titre"/>
        <w:rPr>
          <w:rFonts w:asciiTheme="majorBidi" w:hAnsiTheme="majorBidi" w:cstheme="majorBidi"/>
          <w:sz w:val="32"/>
          <w:szCs w:val="32"/>
          <w:lang w:val="fr-FR"/>
        </w:rPr>
      </w:pPr>
    </w:p>
    <w:p w14:paraId="5937C10D" w14:textId="77777777" w:rsidR="0063698E" w:rsidRDefault="0063698E" w:rsidP="00097847">
      <w:pPr>
        <w:pStyle w:val="Titre"/>
        <w:rPr>
          <w:rFonts w:asciiTheme="majorBidi" w:hAnsiTheme="majorBidi" w:cstheme="majorBidi"/>
          <w:sz w:val="32"/>
          <w:szCs w:val="32"/>
          <w:lang w:val="fr-FR"/>
        </w:rPr>
      </w:pPr>
    </w:p>
    <w:p w14:paraId="2B548334" w14:textId="437777B2" w:rsidR="005B75A2" w:rsidRPr="001E1805" w:rsidRDefault="005B75A2" w:rsidP="00097847">
      <w:pPr>
        <w:pStyle w:val="Titre"/>
        <w:rPr>
          <w:rFonts w:asciiTheme="majorBidi" w:hAnsiTheme="majorBidi" w:cstheme="majorBidi"/>
          <w:sz w:val="32"/>
          <w:szCs w:val="32"/>
          <w:lang w:val="fr-FR"/>
        </w:rPr>
      </w:pPr>
      <w:r w:rsidRPr="001E1805">
        <w:rPr>
          <w:rFonts w:asciiTheme="majorBidi" w:hAnsiTheme="majorBidi" w:cstheme="majorBidi"/>
          <w:sz w:val="32"/>
          <w:szCs w:val="32"/>
          <w:lang w:val="fr-FR"/>
        </w:rPr>
        <w:t>ROYAUME DU MAROC</w:t>
      </w:r>
    </w:p>
    <w:p w14:paraId="643A38E1" w14:textId="77777777" w:rsidR="005B75A2" w:rsidRPr="001E1805" w:rsidRDefault="005B75A2" w:rsidP="00097847">
      <w:pPr>
        <w:pStyle w:val="Titre"/>
        <w:rPr>
          <w:rFonts w:asciiTheme="majorBidi" w:hAnsiTheme="majorBidi" w:cstheme="majorBidi"/>
          <w:sz w:val="32"/>
          <w:szCs w:val="32"/>
          <w:lang w:val="fr-FR"/>
        </w:rPr>
      </w:pPr>
    </w:p>
    <w:p w14:paraId="28A50B86" w14:textId="0C98BF8F" w:rsidR="005B75A2" w:rsidRPr="001E1805" w:rsidRDefault="00FD0380" w:rsidP="00097847">
      <w:pPr>
        <w:pStyle w:val="Titre"/>
        <w:rPr>
          <w:rFonts w:asciiTheme="majorBidi" w:hAnsiTheme="majorBidi" w:cstheme="majorBidi"/>
          <w:sz w:val="32"/>
          <w:szCs w:val="32"/>
          <w:lang w:val="fr-FR"/>
        </w:rPr>
      </w:pPr>
      <w:r w:rsidRPr="001E1805">
        <w:rPr>
          <w:rFonts w:asciiTheme="majorBidi" w:hAnsiTheme="majorBidi" w:cstheme="majorBidi"/>
          <w:sz w:val="32"/>
          <w:szCs w:val="32"/>
          <w:lang w:val="fr-FR"/>
        </w:rPr>
        <w:t xml:space="preserve">OFFICE NATIONAL DE L’ELECTRICITÉ ET DE L’EAU POTABLE </w:t>
      </w:r>
      <w:r w:rsidRPr="001E1805">
        <w:rPr>
          <w:rFonts w:asciiTheme="majorBidi" w:hAnsiTheme="majorBidi" w:cstheme="majorBidi"/>
          <w:sz w:val="32"/>
          <w:szCs w:val="32"/>
          <w:lang w:val="fr-FR"/>
        </w:rPr>
        <w:br/>
        <w:t xml:space="preserve">        – BRANCHE ELECTRICITÉ (ONEE</w:t>
      </w:r>
      <w:r w:rsidR="00B87689" w:rsidRPr="001E1805">
        <w:rPr>
          <w:rFonts w:asciiTheme="majorBidi" w:hAnsiTheme="majorBidi" w:cstheme="majorBidi"/>
          <w:sz w:val="32"/>
          <w:szCs w:val="32"/>
          <w:lang w:val="fr-FR"/>
        </w:rPr>
        <w:t>-</w:t>
      </w:r>
      <w:r w:rsidRPr="001E1805">
        <w:rPr>
          <w:rFonts w:asciiTheme="majorBidi" w:hAnsiTheme="majorBidi" w:cstheme="majorBidi"/>
          <w:sz w:val="32"/>
          <w:szCs w:val="32"/>
          <w:lang w:val="fr-FR"/>
        </w:rPr>
        <w:t>BE)</w:t>
      </w:r>
    </w:p>
    <w:p w14:paraId="5EB7C9DA" w14:textId="77777777" w:rsidR="005B75A2" w:rsidRPr="001E1805" w:rsidRDefault="005B75A2" w:rsidP="00097847">
      <w:pPr>
        <w:ind w:right="425"/>
        <w:jc w:val="center"/>
        <w:rPr>
          <w:rFonts w:asciiTheme="majorBidi" w:hAnsiTheme="majorBidi" w:cstheme="majorBidi"/>
          <w:b/>
          <w:sz w:val="36"/>
          <w:szCs w:val="36"/>
        </w:rPr>
      </w:pPr>
    </w:p>
    <w:p w14:paraId="4BC7968C" w14:textId="77777777" w:rsidR="005B75A2" w:rsidRPr="001E1805" w:rsidRDefault="005B75A2" w:rsidP="00097847">
      <w:pPr>
        <w:jc w:val="center"/>
        <w:rPr>
          <w:rFonts w:asciiTheme="majorBidi" w:hAnsiTheme="majorBidi" w:cstheme="majorBidi"/>
          <w:b/>
          <w:spacing w:val="60"/>
          <w:sz w:val="36"/>
          <w:szCs w:val="36"/>
          <w:u w:val="single"/>
        </w:rPr>
      </w:pPr>
    </w:p>
    <w:p w14:paraId="125C3136" w14:textId="77777777" w:rsidR="004402CB" w:rsidRDefault="005B75A2" w:rsidP="00097847">
      <w:pPr>
        <w:ind w:right="-279"/>
        <w:jc w:val="center"/>
        <w:rPr>
          <w:rFonts w:asciiTheme="majorBidi" w:hAnsiTheme="majorBidi" w:cstheme="majorBidi"/>
          <w:b/>
          <w:sz w:val="36"/>
          <w:szCs w:val="36"/>
          <w:u w:val="single"/>
        </w:rPr>
      </w:pPr>
      <w:r w:rsidRPr="001E1805">
        <w:rPr>
          <w:rFonts w:asciiTheme="majorBidi" w:hAnsiTheme="majorBidi" w:cstheme="majorBidi"/>
          <w:b/>
          <w:sz w:val="36"/>
          <w:szCs w:val="36"/>
          <w:u w:val="single"/>
        </w:rPr>
        <w:t xml:space="preserve">STATION DE TRANSFERT D’ENERGIE </w:t>
      </w:r>
    </w:p>
    <w:p w14:paraId="42E75758" w14:textId="7A0E6A13" w:rsidR="005B75A2" w:rsidRPr="000F5457" w:rsidRDefault="005B75A2" w:rsidP="00097847">
      <w:pPr>
        <w:ind w:right="-279"/>
        <w:jc w:val="center"/>
        <w:rPr>
          <w:rFonts w:asciiTheme="majorBidi" w:hAnsiTheme="majorBidi" w:cstheme="majorBidi"/>
          <w:b/>
          <w:sz w:val="36"/>
          <w:szCs w:val="36"/>
          <w:u w:val="single"/>
        </w:rPr>
      </w:pPr>
      <w:r w:rsidRPr="000F5457">
        <w:rPr>
          <w:rFonts w:asciiTheme="majorBidi" w:hAnsiTheme="majorBidi" w:cstheme="majorBidi"/>
          <w:b/>
          <w:sz w:val="36"/>
          <w:szCs w:val="36"/>
          <w:u w:val="single"/>
        </w:rPr>
        <w:t xml:space="preserve">PAR POMPAGE (STEP) </w:t>
      </w:r>
      <w:r w:rsidR="00FF1A7E" w:rsidRPr="000F5457">
        <w:rPr>
          <w:rFonts w:asciiTheme="majorBidi" w:hAnsiTheme="majorBidi" w:cstheme="majorBidi"/>
          <w:b/>
          <w:sz w:val="36"/>
          <w:szCs w:val="36"/>
          <w:u w:val="single"/>
        </w:rPr>
        <w:t>EL M</w:t>
      </w:r>
      <w:r w:rsidR="000F5457" w:rsidRPr="000F5457">
        <w:rPr>
          <w:rFonts w:asciiTheme="majorBidi" w:hAnsiTheme="majorBidi" w:cstheme="majorBidi"/>
          <w:b/>
          <w:sz w:val="36"/>
          <w:szCs w:val="36"/>
          <w:u w:val="single"/>
        </w:rPr>
        <w:t>ENZE</w:t>
      </w:r>
      <w:r w:rsidR="000F5457">
        <w:rPr>
          <w:rFonts w:asciiTheme="majorBidi" w:hAnsiTheme="majorBidi" w:cstheme="majorBidi"/>
          <w:b/>
          <w:sz w:val="36"/>
          <w:szCs w:val="36"/>
          <w:u w:val="single"/>
        </w:rPr>
        <w:t>L</w:t>
      </w:r>
    </w:p>
    <w:p w14:paraId="400EA6AE" w14:textId="77777777" w:rsidR="005B75A2" w:rsidRPr="000F5457" w:rsidRDefault="005B75A2" w:rsidP="00097847">
      <w:pPr>
        <w:jc w:val="center"/>
        <w:rPr>
          <w:rFonts w:asciiTheme="majorBidi" w:hAnsiTheme="majorBidi" w:cstheme="majorBidi"/>
          <w:b/>
          <w:sz w:val="72"/>
        </w:rPr>
      </w:pPr>
    </w:p>
    <w:p w14:paraId="0D1D47A4" w14:textId="77777777" w:rsidR="005B75A2" w:rsidRPr="000F5457" w:rsidRDefault="005B75A2" w:rsidP="00097847">
      <w:pPr>
        <w:jc w:val="center"/>
        <w:rPr>
          <w:rFonts w:asciiTheme="majorBidi" w:hAnsiTheme="majorBidi" w:cstheme="majorBidi"/>
          <w:b/>
          <w:sz w:val="72"/>
        </w:rPr>
      </w:pPr>
    </w:p>
    <w:p w14:paraId="37521DAB" w14:textId="77534BFC" w:rsidR="005B75A2" w:rsidRPr="001E1805" w:rsidRDefault="005B75A2" w:rsidP="00097847">
      <w:pPr>
        <w:pStyle w:val="Titre"/>
        <w:rPr>
          <w:rFonts w:asciiTheme="majorBidi" w:hAnsiTheme="majorBidi" w:cstheme="majorBidi"/>
          <w:sz w:val="36"/>
          <w:szCs w:val="36"/>
          <w:lang w:val="fr-FR"/>
        </w:rPr>
      </w:pPr>
      <w:r w:rsidRPr="001E1805">
        <w:rPr>
          <w:rFonts w:asciiTheme="majorBidi" w:hAnsiTheme="majorBidi" w:cstheme="majorBidi"/>
          <w:sz w:val="36"/>
          <w:szCs w:val="36"/>
          <w:lang w:val="fr-FR"/>
        </w:rPr>
        <w:t xml:space="preserve">APPEL A MANIFESTATION D’INTÉRÊT </w:t>
      </w:r>
    </w:p>
    <w:p w14:paraId="03D62789" w14:textId="3B6F681F" w:rsidR="005B75A2" w:rsidRPr="001E1805" w:rsidRDefault="005B75A2" w:rsidP="00097847">
      <w:pPr>
        <w:pStyle w:val="Titre"/>
        <w:rPr>
          <w:rFonts w:asciiTheme="majorBidi" w:hAnsiTheme="majorBidi" w:cstheme="majorBidi"/>
          <w:sz w:val="36"/>
          <w:szCs w:val="36"/>
          <w:lang w:val="fr-FR"/>
        </w:rPr>
      </w:pPr>
      <w:r w:rsidRPr="001E1805">
        <w:rPr>
          <w:rFonts w:asciiTheme="majorBidi" w:hAnsiTheme="majorBidi" w:cstheme="majorBidi"/>
          <w:sz w:val="36"/>
          <w:szCs w:val="36"/>
          <w:lang w:val="fr-FR"/>
        </w:rPr>
        <w:t xml:space="preserve">POUR SERVICES DE CONSULTANT </w:t>
      </w:r>
    </w:p>
    <w:p w14:paraId="644900B6" w14:textId="0A4A1B48" w:rsidR="005B75A2" w:rsidRPr="008E560F" w:rsidRDefault="005B75A2" w:rsidP="00010ED2">
      <w:pPr>
        <w:jc w:val="center"/>
        <w:rPr>
          <w:rFonts w:asciiTheme="majorBidi" w:hAnsiTheme="majorBidi" w:cstheme="majorBidi"/>
          <w:b/>
          <w:sz w:val="36"/>
          <w:szCs w:val="36"/>
        </w:rPr>
      </w:pPr>
      <w:r w:rsidRPr="008E560F">
        <w:rPr>
          <w:rFonts w:asciiTheme="majorBidi" w:hAnsiTheme="majorBidi" w:cstheme="majorBidi"/>
          <w:b/>
          <w:sz w:val="36"/>
          <w:szCs w:val="36"/>
        </w:rPr>
        <w:t xml:space="preserve">N° </w:t>
      </w:r>
      <w:r w:rsidR="00010ED2" w:rsidRPr="008E560F">
        <w:rPr>
          <w:rFonts w:asciiTheme="majorBidi" w:hAnsiTheme="majorBidi" w:cstheme="majorBidi"/>
          <w:b/>
          <w:sz w:val="36"/>
          <w:szCs w:val="36"/>
        </w:rPr>
        <w:t xml:space="preserve">SP4130642 </w:t>
      </w:r>
    </w:p>
    <w:p w14:paraId="5FAD2CEB" w14:textId="00A61A06" w:rsidR="005B75A2" w:rsidRDefault="005B75A2" w:rsidP="00097847">
      <w:pPr>
        <w:jc w:val="center"/>
        <w:rPr>
          <w:rFonts w:asciiTheme="majorBidi" w:hAnsiTheme="majorBidi" w:cstheme="majorBidi"/>
          <w:sz w:val="32"/>
        </w:rPr>
      </w:pPr>
    </w:p>
    <w:p w14:paraId="7F41171E" w14:textId="1B9F0B58" w:rsidR="007F06F2" w:rsidRPr="001E1805" w:rsidRDefault="007F06F2" w:rsidP="00097847">
      <w:pPr>
        <w:jc w:val="center"/>
        <w:rPr>
          <w:rFonts w:asciiTheme="majorBidi" w:hAnsiTheme="majorBidi" w:cstheme="majorBidi"/>
          <w:b/>
          <w:bCs/>
          <w:sz w:val="32"/>
        </w:rPr>
      </w:pPr>
      <w:r w:rsidRPr="001E1805">
        <w:rPr>
          <w:rFonts w:asciiTheme="majorBidi" w:hAnsiTheme="majorBidi" w:cstheme="majorBidi"/>
          <w:b/>
          <w:bCs/>
          <w:sz w:val="32"/>
        </w:rPr>
        <w:t xml:space="preserve">Pour </w:t>
      </w:r>
    </w:p>
    <w:p w14:paraId="11A1154E" w14:textId="77777777" w:rsidR="005B75A2" w:rsidRPr="001E1805" w:rsidRDefault="005B75A2" w:rsidP="00097847">
      <w:pPr>
        <w:jc w:val="center"/>
        <w:rPr>
          <w:rFonts w:asciiTheme="majorBidi" w:hAnsiTheme="majorBidi" w:cstheme="majorBidi"/>
        </w:rPr>
      </w:pPr>
    </w:p>
    <w:p w14:paraId="026E08A2" w14:textId="7B559416" w:rsidR="00984C90" w:rsidRPr="001E1805" w:rsidRDefault="00A201C9" w:rsidP="00097847">
      <w:pPr>
        <w:pBdr>
          <w:top w:val="single" w:sz="4" w:space="1" w:color="auto"/>
          <w:left w:val="single" w:sz="4" w:space="4" w:color="auto"/>
          <w:bottom w:val="single" w:sz="4" w:space="0" w:color="auto"/>
          <w:right w:val="single" w:sz="4" w:space="4" w:color="auto"/>
        </w:pBdr>
        <w:ind w:right="425"/>
        <w:jc w:val="center"/>
        <w:rPr>
          <w:rFonts w:asciiTheme="majorBidi" w:hAnsiTheme="majorBidi" w:cstheme="majorBidi"/>
          <w:b/>
          <w:sz w:val="32"/>
          <w:szCs w:val="32"/>
        </w:rPr>
      </w:pPr>
      <w:r w:rsidRPr="001E1805">
        <w:rPr>
          <w:rFonts w:asciiTheme="majorBidi" w:hAnsiTheme="majorBidi" w:cstheme="majorBidi"/>
          <w:b/>
          <w:sz w:val="32"/>
          <w:szCs w:val="32"/>
        </w:rPr>
        <w:t>L’Assistance Technique pendant les travaux de construction de la</w:t>
      </w:r>
      <w:r w:rsidR="00984C90" w:rsidRPr="001E1805">
        <w:rPr>
          <w:rFonts w:asciiTheme="majorBidi" w:hAnsiTheme="majorBidi" w:cstheme="majorBidi"/>
          <w:b/>
          <w:sz w:val="32"/>
          <w:szCs w:val="32"/>
        </w:rPr>
        <w:t xml:space="preserve"> Station de Transfert d’Energie par Pompage </w:t>
      </w:r>
      <w:r w:rsidR="00735516" w:rsidRPr="001E1805">
        <w:rPr>
          <w:rFonts w:asciiTheme="majorBidi" w:hAnsiTheme="majorBidi" w:cstheme="majorBidi"/>
          <w:b/>
          <w:sz w:val="32"/>
          <w:szCs w:val="32"/>
        </w:rPr>
        <w:br/>
      </w:r>
      <w:r w:rsidR="00984C90" w:rsidRPr="001E1805">
        <w:rPr>
          <w:rFonts w:asciiTheme="majorBidi" w:hAnsiTheme="majorBidi" w:cstheme="majorBidi"/>
          <w:b/>
          <w:sz w:val="32"/>
          <w:szCs w:val="32"/>
        </w:rPr>
        <w:t xml:space="preserve"> </w:t>
      </w:r>
      <w:r w:rsidR="00735516" w:rsidRPr="001E1805">
        <w:rPr>
          <w:rFonts w:asciiTheme="majorBidi" w:hAnsiTheme="majorBidi" w:cstheme="majorBidi"/>
          <w:b/>
          <w:sz w:val="32"/>
          <w:szCs w:val="32"/>
        </w:rPr>
        <w:t>(</w:t>
      </w:r>
      <w:r w:rsidRPr="001E1805">
        <w:rPr>
          <w:rFonts w:asciiTheme="majorBidi" w:hAnsiTheme="majorBidi" w:cstheme="majorBidi"/>
          <w:b/>
          <w:sz w:val="32"/>
          <w:szCs w:val="32"/>
        </w:rPr>
        <w:t>STEP</w:t>
      </w:r>
      <w:r w:rsidR="00735516" w:rsidRPr="001E1805">
        <w:rPr>
          <w:rFonts w:asciiTheme="majorBidi" w:hAnsiTheme="majorBidi" w:cstheme="majorBidi"/>
          <w:b/>
          <w:sz w:val="32"/>
          <w:szCs w:val="32"/>
        </w:rPr>
        <w:t>)</w:t>
      </w:r>
      <w:r w:rsidRPr="001E1805">
        <w:rPr>
          <w:rFonts w:asciiTheme="majorBidi" w:hAnsiTheme="majorBidi" w:cstheme="majorBidi"/>
          <w:b/>
          <w:sz w:val="32"/>
          <w:szCs w:val="32"/>
        </w:rPr>
        <w:t xml:space="preserve"> El Menzel</w:t>
      </w:r>
    </w:p>
    <w:p w14:paraId="03077678" w14:textId="77777777" w:rsidR="005B75A2" w:rsidRPr="001E1805" w:rsidRDefault="005B75A2" w:rsidP="00097847">
      <w:pPr>
        <w:rPr>
          <w:rFonts w:asciiTheme="majorBidi" w:hAnsiTheme="majorBidi" w:cstheme="majorBidi"/>
          <w:spacing w:val="40"/>
          <w:sz w:val="40"/>
          <w:szCs w:val="40"/>
        </w:rPr>
      </w:pPr>
    </w:p>
    <w:p w14:paraId="31AFF7D0" w14:textId="77777777" w:rsidR="005B75A2" w:rsidRPr="001E1805" w:rsidRDefault="005B75A2" w:rsidP="00097847">
      <w:pPr>
        <w:rPr>
          <w:rFonts w:asciiTheme="majorBidi" w:hAnsiTheme="majorBidi" w:cstheme="majorBidi"/>
          <w:b/>
          <w:sz w:val="32"/>
          <w:szCs w:val="34"/>
        </w:rPr>
      </w:pPr>
    </w:p>
    <w:p w14:paraId="71F57A7A" w14:textId="77777777" w:rsidR="005B75A2" w:rsidRPr="001E1805" w:rsidRDefault="005B75A2" w:rsidP="00097847">
      <w:pPr>
        <w:pStyle w:val="Style7"/>
        <w:spacing w:line="240" w:lineRule="auto"/>
        <w:rPr>
          <w:rFonts w:asciiTheme="majorBidi" w:hAnsiTheme="majorBidi" w:cstheme="majorBidi"/>
          <w:b/>
          <w:sz w:val="32"/>
          <w:szCs w:val="32"/>
        </w:rPr>
      </w:pPr>
    </w:p>
    <w:p w14:paraId="71688D2F" w14:textId="77777777" w:rsidR="005B75A2" w:rsidRPr="001E1805" w:rsidRDefault="005B75A2" w:rsidP="00097847">
      <w:pPr>
        <w:pStyle w:val="Style7"/>
        <w:spacing w:line="240" w:lineRule="auto"/>
        <w:rPr>
          <w:rFonts w:asciiTheme="majorBidi" w:hAnsiTheme="majorBidi" w:cstheme="majorBidi"/>
          <w:sz w:val="32"/>
          <w:szCs w:val="32"/>
        </w:rPr>
      </w:pPr>
    </w:p>
    <w:p w14:paraId="52FD2F72" w14:textId="77777777" w:rsidR="005B75A2" w:rsidRPr="001E1805" w:rsidRDefault="005B75A2" w:rsidP="00097847">
      <w:pPr>
        <w:pStyle w:val="Style7"/>
        <w:spacing w:line="240" w:lineRule="auto"/>
        <w:rPr>
          <w:rFonts w:asciiTheme="majorBidi" w:hAnsiTheme="majorBidi" w:cstheme="majorBidi"/>
          <w:b/>
          <w:sz w:val="32"/>
          <w:szCs w:val="32"/>
        </w:rPr>
      </w:pPr>
    </w:p>
    <w:p w14:paraId="391419C4" w14:textId="77777777" w:rsidR="005B75A2" w:rsidRPr="001E1805" w:rsidRDefault="005B75A2" w:rsidP="00097847">
      <w:pPr>
        <w:rPr>
          <w:rFonts w:asciiTheme="majorBidi" w:hAnsiTheme="majorBidi" w:cstheme="majorBidi"/>
          <w:b/>
          <w:bCs/>
          <w:sz w:val="32"/>
        </w:rPr>
      </w:pPr>
    </w:p>
    <w:p w14:paraId="16E216AE" w14:textId="77777777" w:rsidR="009830E4" w:rsidRPr="001E1805" w:rsidRDefault="009830E4" w:rsidP="00097847">
      <w:pPr>
        <w:suppressAutoHyphens/>
        <w:rPr>
          <w:rFonts w:asciiTheme="majorBidi" w:hAnsiTheme="majorBidi" w:cstheme="majorBidi"/>
          <w:spacing w:val="-2"/>
        </w:rPr>
      </w:pPr>
    </w:p>
    <w:p w14:paraId="590518FA" w14:textId="77777777" w:rsidR="009D542B" w:rsidRPr="001E1805" w:rsidRDefault="009D542B" w:rsidP="00097847">
      <w:pPr>
        <w:rPr>
          <w:rFonts w:asciiTheme="majorBidi" w:hAnsiTheme="majorBidi" w:cstheme="majorBidi"/>
          <w:b/>
          <w:sz w:val="32"/>
          <w:szCs w:val="32"/>
          <w:lang w:eastAsia="fr-FR"/>
        </w:rPr>
      </w:pPr>
      <w:r w:rsidRPr="001E1805">
        <w:rPr>
          <w:rFonts w:asciiTheme="majorBidi" w:hAnsiTheme="majorBidi" w:cstheme="majorBidi"/>
          <w:sz w:val="32"/>
          <w:szCs w:val="32"/>
        </w:rPr>
        <w:br w:type="page"/>
      </w:r>
    </w:p>
    <w:p w14:paraId="0708F29A" w14:textId="339C12ED" w:rsidR="009830E4" w:rsidRPr="004402CB" w:rsidRDefault="0007548C" w:rsidP="00097847">
      <w:pPr>
        <w:suppressAutoHyphens/>
        <w:jc w:val="center"/>
        <w:rPr>
          <w:rFonts w:asciiTheme="majorBidi" w:hAnsiTheme="majorBidi" w:cstheme="majorBidi"/>
          <w:b/>
          <w:spacing w:val="-2"/>
          <w:sz w:val="28"/>
          <w:szCs w:val="28"/>
        </w:rPr>
      </w:pPr>
      <w:r w:rsidRPr="004402CB">
        <w:rPr>
          <w:rFonts w:asciiTheme="majorBidi" w:hAnsiTheme="majorBidi" w:cstheme="majorBidi"/>
          <w:b/>
          <w:spacing w:val="-2"/>
          <w:sz w:val="28"/>
          <w:szCs w:val="28"/>
        </w:rPr>
        <w:lastRenderedPageBreak/>
        <w:t>ROYAUME DU MAROC</w:t>
      </w:r>
    </w:p>
    <w:p w14:paraId="12C33719" w14:textId="77777777" w:rsidR="00480C06" w:rsidRPr="004402CB" w:rsidRDefault="00480C06" w:rsidP="00097847">
      <w:pPr>
        <w:suppressAutoHyphens/>
        <w:jc w:val="center"/>
        <w:rPr>
          <w:rFonts w:asciiTheme="majorBidi" w:hAnsiTheme="majorBidi" w:cstheme="majorBidi"/>
          <w:b/>
          <w:spacing w:val="-2"/>
          <w:sz w:val="28"/>
          <w:szCs w:val="28"/>
        </w:rPr>
      </w:pPr>
    </w:p>
    <w:p w14:paraId="306BB150" w14:textId="0F14F2F3" w:rsidR="00480C06" w:rsidRPr="004402CB" w:rsidRDefault="00480C06" w:rsidP="00097847">
      <w:pPr>
        <w:suppressAutoHyphens/>
        <w:jc w:val="center"/>
        <w:rPr>
          <w:rFonts w:asciiTheme="majorBidi" w:hAnsiTheme="majorBidi" w:cstheme="majorBidi"/>
          <w:b/>
          <w:bCs/>
          <w:sz w:val="28"/>
          <w:szCs w:val="28"/>
        </w:rPr>
      </w:pPr>
      <w:r w:rsidRPr="004402CB">
        <w:rPr>
          <w:rFonts w:asciiTheme="majorBidi" w:hAnsiTheme="majorBidi" w:cstheme="majorBidi"/>
          <w:b/>
          <w:bCs/>
          <w:sz w:val="28"/>
          <w:szCs w:val="28"/>
        </w:rPr>
        <w:t xml:space="preserve">L’OFFICE NATIONAL DE L’ELECTRICITÉ ET DE L’EAU POTABLE </w:t>
      </w:r>
      <w:r w:rsidRPr="004402CB">
        <w:rPr>
          <w:rFonts w:asciiTheme="majorBidi" w:hAnsiTheme="majorBidi" w:cstheme="majorBidi"/>
          <w:b/>
          <w:bCs/>
          <w:sz w:val="28"/>
          <w:szCs w:val="28"/>
        </w:rPr>
        <w:br/>
        <w:t xml:space="preserve">        – BRANCHE ELECTRICITÉ (ONEE</w:t>
      </w:r>
      <w:r w:rsidR="005C704E" w:rsidRPr="004402CB">
        <w:rPr>
          <w:rFonts w:asciiTheme="majorBidi" w:hAnsiTheme="majorBidi" w:cstheme="majorBidi"/>
          <w:b/>
          <w:bCs/>
          <w:sz w:val="28"/>
          <w:szCs w:val="28"/>
        </w:rPr>
        <w:t>-</w:t>
      </w:r>
      <w:r w:rsidRPr="004402CB">
        <w:rPr>
          <w:rFonts w:asciiTheme="majorBidi" w:hAnsiTheme="majorBidi" w:cstheme="majorBidi"/>
          <w:b/>
          <w:bCs/>
          <w:sz w:val="28"/>
          <w:szCs w:val="28"/>
        </w:rPr>
        <w:t>BE)</w:t>
      </w:r>
    </w:p>
    <w:p w14:paraId="34AD8F33" w14:textId="77777777" w:rsidR="00480C06" w:rsidRPr="001E1805" w:rsidRDefault="00480C06" w:rsidP="00097847">
      <w:pPr>
        <w:suppressAutoHyphens/>
        <w:rPr>
          <w:rFonts w:asciiTheme="majorBidi" w:hAnsiTheme="majorBidi" w:cstheme="majorBidi"/>
          <w:sz w:val="32"/>
          <w:szCs w:val="32"/>
        </w:rPr>
      </w:pPr>
    </w:p>
    <w:p w14:paraId="7D4FB90F" w14:textId="3C9CB894" w:rsidR="009830E4" w:rsidRPr="001E1805" w:rsidRDefault="0007548C" w:rsidP="00097847">
      <w:pPr>
        <w:suppressAutoHyphens/>
        <w:jc w:val="center"/>
        <w:rPr>
          <w:rFonts w:asciiTheme="majorBidi" w:hAnsiTheme="majorBidi" w:cstheme="majorBidi"/>
          <w:b/>
          <w:spacing w:val="-2"/>
          <w:sz w:val="24"/>
        </w:rPr>
      </w:pPr>
      <w:r w:rsidRPr="001E1805">
        <w:rPr>
          <w:rFonts w:asciiTheme="majorBidi" w:hAnsiTheme="majorBidi" w:cstheme="majorBidi"/>
          <w:b/>
          <w:spacing w:val="-2"/>
          <w:sz w:val="24"/>
        </w:rPr>
        <w:t xml:space="preserve">Station de Transfert d’Energie par Pompage - STEP </w:t>
      </w:r>
      <w:r w:rsidR="00FF1A7E" w:rsidRPr="001E1805">
        <w:rPr>
          <w:rFonts w:asciiTheme="majorBidi" w:hAnsiTheme="majorBidi" w:cstheme="majorBidi"/>
          <w:b/>
          <w:spacing w:val="-2"/>
          <w:sz w:val="24"/>
        </w:rPr>
        <w:t>El Menzel</w:t>
      </w:r>
    </w:p>
    <w:p w14:paraId="3409B578" w14:textId="77777777" w:rsidR="00826F63" w:rsidRPr="001E1805" w:rsidRDefault="00826F63" w:rsidP="00097847">
      <w:pPr>
        <w:spacing w:after="80"/>
        <w:rPr>
          <w:rFonts w:asciiTheme="majorBidi" w:hAnsiTheme="majorBidi" w:cstheme="majorBidi"/>
          <w:b/>
          <w:iCs/>
        </w:rPr>
      </w:pPr>
    </w:p>
    <w:p w14:paraId="4C3E58B8" w14:textId="77777777" w:rsidR="007C373E" w:rsidRDefault="007C373E" w:rsidP="007C373E">
      <w:pPr>
        <w:spacing w:after="80"/>
        <w:rPr>
          <w:rFonts w:asciiTheme="majorBidi" w:hAnsiTheme="majorBidi" w:cstheme="majorBidi"/>
          <w:b/>
          <w:spacing w:val="-2"/>
          <w:sz w:val="24"/>
        </w:rPr>
      </w:pPr>
      <w:r>
        <w:rPr>
          <w:rFonts w:asciiTheme="majorBidi" w:hAnsiTheme="majorBidi" w:cstheme="majorBidi"/>
          <w:b/>
          <w:spacing w:val="-2"/>
          <w:sz w:val="24"/>
        </w:rPr>
        <w:t>Pays : Royaume du Maroc.</w:t>
      </w:r>
    </w:p>
    <w:p w14:paraId="0EDE58B3" w14:textId="5C917806" w:rsidR="007C373E" w:rsidRDefault="007C373E" w:rsidP="007C373E">
      <w:pPr>
        <w:spacing w:after="80"/>
        <w:rPr>
          <w:rFonts w:asciiTheme="majorBidi" w:hAnsiTheme="majorBidi" w:cstheme="majorBidi"/>
          <w:b/>
          <w:spacing w:val="-2"/>
          <w:sz w:val="24"/>
        </w:rPr>
      </w:pPr>
      <w:r w:rsidRPr="00E03551">
        <w:rPr>
          <w:rFonts w:asciiTheme="majorBidi" w:hAnsiTheme="majorBidi" w:cstheme="majorBidi"/>
          <w:b/>
          <w:spacing w:val="-2"/>
          <w:sz w:val="24"/>
        </w:rPr>
        <w:t xml:space="preserve">Projet : </w:t>
      </w:r>
      <w:r w:rsidR="00F115CE" w:rsidRPr="00F115CE">
        <w:rPr>
          <w:rFonts w:asciiTheme="majorBidi" w:hAnsiTheme="majorBidi" w:cstheme="majorBidi"/>
          <w:b/>
          <w:spacing w:val="-2"/>
          <w:sz w:val="24"/>
        </w:rPr>
        <w:t>Station de Transfert d’Energie par Pompage (STEP) El Menzel</w:t>
      </w:r>
    </w:p>
    <w:p w14:paraId="0CA3BE9D" w14:textId="18E07D74" w:rsidR="00480C06" w:rsidRPr="001E1805" w:rsidRDefault="00826F63" w:rsidP="00097847">
      <w:pPr>
        <w:spacing w:after="80"/>
        <w:rPr>
          <w:rFonts w:asciiTheme="majorBidi" w:hAnsiTheme="majorBidi" w:cstheme="majorBidi"/>
          <w:b/>
          <w:spacing w:val="-2"/>
          <w:sz w:val="24"/>
        </w:rPr>
      </w:pPr>
      <w:r w:rsidRPr="001E1805">
        <w:rPr>
          <w:rFonts w:asciiTheme="majorBidi" w:hAnsiTheme="majorBidi" w:cstheme="majorBidi"/>
          <w:b/>
          <w:spacing w:val="-2"/>
          <w:sz w:val="24"/>
        </w:rPr>
        <w:t>Secteur d’Energie</w:t>
      </w:r>
    </w:p>
    <w:p w14:paraId="4FA69DFE" w14:textId="1D1F0050" w:rsidR="00826F63" w:rsidRPr="001E1805" w:rsidRDefault="00826F63" w:rsidP="00097847">
      <w:pPr>
        <w:pStyle w:val="Corpsdetexte"/>
        <w:spacing w:after="80"/>
        <w:rPr>
          <w:rFonts w:asciiTheme="majorBidi" w:hAnsiTheme="majorBidi" w:cstheme="majorBidi"/>
          <w:b/>
        </w:rPr>
      </w:pPr>
      <w:r w:rsidRPr="001E1805">
        <w:rPr>
          <w:rFonts w:asciiTheme="majorBidi" w:hAnsiTheme="majorBidi" w:cstheme="majorBidi"/>
          <w:b/>
        </w:rPr>
        <w:t xml:space="preserve">N° </w:t>
      </w:r>
      <w:r w:rsidR="00686A05" w:rsidRPr="001E1805">
        <w:rPr>
          <w:rFonts w:asciiTheme="majorBidi" w:hAnsiTheme="majorBidi" w:cstheme="majorBidi"/>
          <w:b/>
        </w:rPr>
        <w:t>du Financement : MAR1062</w:t>
      </w:r>
    </w:p>
    <w:p w14:paraId="052BFD4A" w14:textId="77777777" w:rsidR="00826F63" w:rsidRPr="001E1805" w:rsidRDefault="00826F63" w:rsidP="00097847">
      <w:pPr>
        <w:spacing w:after="80"/>
        <w:ind w:right="72"/>
        <w:rPr>
          <w:rFonts w:asciiTheme="majorBidi" w:hAnsiTheme="majorBidi" w:cstheme="majorBidi"/>
          <w:b/>
          <w:spacing w:val="-2"/>
          <w:sz w:val="24"/>
        </w:rPr>
      </w:pPr>
      <w:r w:rsidRPr="001E1805">
        <w:rPr>
          <w:rFonts w:asciiTheme="majorBidi" w:hAnsiTheme="majorBidi" w:cstheme="majorBidi"/>
          <w:b/>
          <w:spacing w:val="-2"/>
          <w:sz w:val="24"/>
        </w:rPr>
        <w:t>Mode de financement : Vente à Tempérament et Prêt ordinaire</w:t>
      </w:r>
    </w:p>
    <w:p w14:paraId="7B05C784" w14:textId="4607E94C" w:rsidR="009830E4" w:rsidRPr="001E1805" w:rsidRDefault="009830E4" w:rsidP="00097847">
      <w:pPr>
        <w:suppressAutoHyphens/>
        <w:rPr>
          <w:rFonts w:asciiTheme="majorBidi" w:hAnsiTheme="majorBidi" w:cstheme="majorBidi"/>
          <w:spacing w:val="-2"/>
          <w:sz w:val="24"/>
        </w:rPr>
      </w:pPr>
    </w:p>
    <w:p w14:paraId="27C40778" w14:textId="02DDEC9B" w:rsidR="00EC50B8" w:rsidRPr="001E1805" w:rsidRDefault="0007548C" w:rsidP="00097847">
      <w:pPr>
        <w:pStyle w:val="Corpsdetexte"/>
        <w:jc w:val="center"/>
        <w:rPr>
          <w:rFonts w:asciiTheme="majorBidi" w:hAnsiTheme="majorBidi" w:cstheme="majorBidi"/>
          <w:b/>
          <w:bCs/>
        </w:rPr>
      </w:pPr>
      <w:r w:rsidRPr="001E1805">
        <w:rPr>
          <w:rFonts w:asciiTheme="majorBidi" w:hAnsiTheme="majorBidi" w:cstheme="majorBidi"/>
          <w:b/>
          <w:bCs/>
        </w:rPr>
        <w:t xml:space="preserve">Recrutement d’un Consultant pour </w:t>
      </w:r>
      <w:r w:rsidR="00916A7C" w:rsidRPr="001E1805">
        <w:rPr>
          <w:rFonts w:asciiTheme="majorBidi" w:hAnsiTheme="majorBidi" w:cstheme="majorBidi"/>
          <w:b/>
          <w:bCs/>
        </w:rPr>
        <w:t>"</w:t>
      </w:r>
      <w:r w:rsidR="00C372ED" w:rsidRPr="001E1805">
        <w:rPr>
          <w:rFonts w:asciiTheme="majorBidi" w:hAnsiTheme="majorBidi" w:cstheme="majorBidi"/>
          <w:b/>
          <w:bCs/>
        </w:rPr>
        <w:t xml:space="preserve"> </w:t>
      </w:r>
      <w:r w:rsidR="00735516" w:rsidRPr="001E1805">
        <w:rPr>
          <w:rFonts w:asciiTheme="majorBidi" w:hAnsiTheme="majorBidi" w:cstheme="majorBidi"/>
          <w:b/>
          <w:bCs/>
        </w:rPr>
        <w:t xml:space="preserve">l’Assistance </w:t>
      </w:r>
      <w:r w:rsidR="00C372ED" w:rsidRPr="001E1805">
        <w:rPr>
          <w:rFonts w:asciiTheme="majorBidi" w:hAnsiTheme="majorBidi" w:cstheme="majorBidi"/>
          <w:b/>
          <w:bCs/>
        </w:rPr>
        <w:t>Technique pendant les travaux de construction de la Station de Transfert d’Energie par Pompage</w:t>
      </w:r>
      <w:r w:rsidR="00735516" w:rsidRPr="001E1805">
        <w:rPr>
          <w:rFonts w:asciiTheme="majorBidi" w:hAnsiTheme="majorBidi" w:cstheme="majorBidi"/>
          <w:b/>
          <w:bCs/>
        </w:rPr>
        <w:t xml:space="preserve"> (</w:t>
      </w:r>
      <w:r w:rsidR="00C372ED" w:rsidRPr="001E1805">
        <w:rPr>
          <w:rFonts w:asciiTheme="majorBidi" w:hAnsiTheme="majorBidi" w:cstheme="majorBidi"/>
          <w:b/>
          <w:bCs/>
        </w:rPr>
        <w:t>STEP</w:t>
      </w:r>
      <w:r w:rsidR="00735516" w:rsidRPr="001E1805">
        <w:rPr>
          <w:rFonts w:asciiTheme="majorBidi" w:hAnsiTheme="majorBidi" w:cstheme="majorBidi"/>
          <w:b/>
          <w:bCs/>
        </w:rPr>
        <w:t>)</w:t>
      </w:r>
      <w:r w:rsidR="00C372ED" w:rsidRPr="001E1805">
        <w:rPr>
          <w:rFonts w:asciiTheme="majorBidi" w:hAnsiTheme="majorBidi" w:cstheme="majorBidi"/>
          <w:b/>
          <w:bCs/>
        </w:rPr>
        <w:t xml:space="preserve"> El Menzel</w:t>
      </w:r>
      <w:r w:rsidR="00916A7C" w:rsidRPr="001E1805">
        <w:rPr>
          <w:rFonts w:asciiTheme="majorBidi" w:hAnsiTheme="majorBidi" w:cstheme="majorBidi"/>
          <w:b/>
          <w:bCs/>
        </w:rPr>
        <w:t xml:space="preserve"> ’’</w:t>
      </w:r>
    </w:p>
    <w:p w14:paraId="679AE224" w14:textId="20F1D7A7" w:rsidR="00480C06" w:rsidRPr="001E1805" w:rsidRDefault="00480C06" w:rsidP="00097847">
      <w:pPr>
        <w:pStyle w:val="Corpsdetexte"/>
        <w:rPr>
          <w:rFonts w:asciiTheme="majorBidi" w:hAnsiTheme="majorBidi" w:cstheme="majorBidi"/>
          <w:b/>
        </w:rPr>
      </w:pPr>
    </w:p>
    <w:p w14:paraId="78EAD464" w14:textId="4B171686" w:rsidR="00480C06" w:rsidRPr="001E1805" w:rsidRDefault="00480C06" w:rsidP="00097847">
      <w:pPr>
        <w:pStyle w:val="Corpsdetexte"/>
        <w:jc w:val="center"/>
        <w:rPr>
          <w:rFonts w:asciiTheme="majorBidi" w:hAnsiTheme="majorBidi" w:cstheme="majorBidi"/>
          <w:b/>
        </w:rPr>
      </w:pPr>
      <w:r w:rsidRPr="001E1805">
        <w:rPr>
          <w:rFonts w:asciiTheme="majorBidi" w:hAnsiTheme="majorBidi" w:cstheme="majorBidi"/>
          <w:b/>
        </w:rPr>
        <w:t>Service de Consultants</w:t>
      </w:r>
    </w:p>
    <w:p w14:paraId="42314E5A" w14:textId="77777777" w:rsidR="00480C06" w:rsidRPr="001E1805" w:rsidRDefault="00480C06" w:rsidP="00097847">
      <w:pPr>
        <w:suppressAutoHyphens/>
        <w:rPr>
          <w:rFonts w:asciiTheme="majorBidi" w:hAnsiTheme="majorBidi" w:cstheme="majorBidi"/>
          <w:b/>
          <w:spacing w:val="-2"/>
          <w:sz w:val="24"/>
        </w:rPr>
      </w:pPr>
    </w:p>
    <w:p w14:paraId="265F4B74" w14:textId="292BDBA5" w:rsidR="00EC50B8" w:rsidRPr="001E1805" w:rsidRDefault="00480C06" w:rsidP="00097847">
      <w:pPr>
        <w:suppressAutoHyphens/>
        <w:jc w:val="center"/>
        <w:rPr>
          <w:rFonts w:asciiTheme="majorBidi" w:hAnsiTheme="majorBidi" w:cstheme="majorBidi"/>
          <w:spacing w:val="-2"/>
          <w:sz w:val="24"/>
        </w:rPr>
      </w:pPr>
      <w:r w:rsidRPr="001E1805">
        <w:rPr>
          <w:rFonts w:asciiTheme="majorBidi" w:hAnsiTheme="majorBidi" w:cstheme="majorBidi"/>
          <w:b/>
          <w:spacing w:val="-2"/>
          <w:sz w:val="24"/>
        </w:rPr>
        <w:t>Appel à Manifestation d’Intérêt « AMI » n</w:t>
      </w:r>
      <w:r w:rsidR="00EC50B8" w:rsidRPr="001E1805">
        <w:rPr>
          <w:rFonts w:asciiTheme="majorBidi" w:hAnsiTheme="majorBidi" w:cstheme="majorBidi"/>
          <w:b/>
          <w:spacing w:val="-2"/>
          <w:sz w:val="24"/>
        </w:rPr>
        <w:t xml:space="preserve">° </w:t>
      </w:r>
      <w:r w:rsidR="004402CB" w:rsidRPr="004402CB">
        <w:rPr>
          <w:rFonts w:asciiTheme="majorBidi" w:hAnsiTheme="majorBidi" w:cstheme="majorBidi"/>
          <w:b/>
          <w:spacing w:val="-2"/>
          <w:sz w:val="24"/>
        </w:rPr>
        <w:t>SP4130642</w:t>
      </w:r>
    </w:p>
    <w:p w14:paraId="30DE7835" w14:textId="77777777" w:rsidR="009830E4" w:rsidRPr="001E1805" w:rsidRDefault="009830E4" w:rsidP="00097847">
      <w:pPr>
        <w:suppressAutoHyphens/>
        <w:rPr>
          <w:rFonts w:asciiTheme="majorBidi" w:hAnsiTheme="majorBidi" w:cstheme="majorBidi"/>
          <w:spacing w:val="-2"/>
          <w:sz w:val="24"/>
        </w:rPr>
      </w:pPr>
    </w:p>
    <w:p w14:paraId="0D3FF882" w14:textId="5F125E19" w:rsidR="00B21666" w:rsidRPr="001E1805" w:rsidRDefault="00B21666" w:rsidP="00777A73">
      <w:pPr>
        <w:spacing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L’Office National de l’Electricité et de l’Eau Potable - Branche Electricité (</w:t>
      </w:r>
      <w:r w:rsidRPr="001E1805">
        <w:rPr>
          <w:rFonts w:asciiTheme="majorBidi" w:hAnsiTheme="majorBidi" w:cstheme="majorBidi"/>
          <w:b/>
          <w:bCs/>
          <w:spacing w:val="-2"/>
          <w:sz w:val="24"/>
          <w:szCs w:val="24"/>
        </w:rPr>
        <w:t>ONEE-BE</w:t>
      </w:r>
      <w:r w:rsidRPr="001E1805">
        <w:rPr>
          <w:rFonts w:asciiTheme="majorBidi" w:hAnsiTheme="majorBidi" w:cstheme="majorBidi"/>
          <w:spacing w:val="-2"/>
          <w:sz w:val="24"/>
          <w:szCs w:val="24"/>
        </w:rPr>
        <w:t xml:space="preserve">) a sollicité un financement de 432 520 000 Euros sous la forme d’une Vente à Tempérament et de </w:t>
      </w:r>
      <w:r w:rsidR="00B1520E" w:rsidRPr="001E1805">
        <w:rPr>
          <w:rFonts w:asciiTheme="majorBidi" w:hAnsiTheme="majorBidi" w:cstheme="majorBidi"/>
          <w:spacing w:val="-2"/>
          <w:sz w:val="24"/>
          <w:szCs w:val="24"/>
        </w:rPr>
        <w:br/>
      </w:r>
      <w:r w:rsidRPr="001E1805">
        <w:rPr>
          <w:rFonts w:asciiTheme="majorBidi" w:hAnsiTheme="majorBidi" w:cstheme="majorBidi"/>
          <w:spacing w:val="-2"/>
          <w:sz w:val="24"/>
          <w:szCs w:val="24"/>
        </w:rPr>
        <w:t>9 300 000 Euros sous forme d’un Prêt ordinaire de la Banque Islamique de Développement</w:t>
      </w:r>
      <w:r w:rsidR="00777A73">
        <w:rPr>
          <w:rFonts w:asciiTheme="majorBidi" w:hAnsiTheme="majorBidi" w:cstheme="majorBidi"/>
          <w:spacing w:val="-2"/>
          <w:sz w:val="24"/>
          <w:szCs w:val="24"/>
        </w:rPr>
        <w:t xml:space="preserve"> </w:t>
      </w:r>
      <w:r w:rsidRPr="001E1805">
        <w:rPr>
          <w:rFonts w:asciiTheme="majorBidi" w:hAnsiTheme="majorBidi" w:cstheme="majorBidi"/>
          <w:spacing w:val="-2"/>
          <w:sz w:val="24"/>
          <w:szCs w:val="24"/>
        </w:rPr>
        <w:t xml:space="preserve">afin de couvrir le coût du projet de la </w:t>
      </w:r>
      <w:bookmarkStart w:id="0" w:name="_Hlk216167575"/>
      <w:r w:rsidRPr="001E1805">
        <w:rPr>
          <w:rFonts w:asciiTheme="majorBidi" w:hAnsiTheme="majorBidi" w:cstheme="majorBidi"/>
          <w:spacing w:val="-2"/>
          <w:sz w:val="24"/>
          <w:szCs w:val="24"/>
        </w:rPr>
        <w:t>Station de Transfert d’Energie par Pompage (</w:t>
      </w:r>
      <w:r w:rsidRPr="001E1805">
        <w:rPr>
          <w:rFonts w:asciiTheme="majorBidi" w:hAnsiTheme="majorBidi" w:cstheme="majorBidi"/>
          <w:b/>
          <w:bCs/>
          <w:spacing w:val="-2"/>
          <w:sz w:val="24"/>
          <w:szCs w:val="24"/>
        </w:rPr>
        <w:t>STEP</w:t>
      </w:r>
      <w:r w:rsidRPr="001E1805">
        <w:rPr>
          <w:rFonts w:asciiTheme="majorBidi" w:hAnsiTheme="majorBidi" w:cstheme="majorBidi"/>
          <w:spacing w:val="-2"/>
          <w:sz w:val="24"/>
          <w:szCs w:val="24"/>
        </w:rPr>
        <w:t xml:space="preserve">) El Menzel </w:t>
      </w:r>
      <w:bookmarkEnd w:id="0"/>
      <w:r w:rsidRPr="001E1805">
        <w:rPr>
          <w:rFonts w:asciiTheme="majorBidi" w:hAnsiTheme="majorBidi" w:cstheme="majorBidi"/>
          <w:spacing w:val="-2"/>
          <w:sz w:val="24"/>
          <w:szCs w:val="24"/>
        </w:rPr>
        <w:t xml:space="preserve">et </w:t>
      </w:r>
      <w:r w:rsidR="00F115CE">
        <w:rPr>
          <w:rFonts w:asciiTheme="majorBidi" w:hAnsiTheme="majorBidi" w:cstheme="majorBidi"/>
          <w:spacing w:val="-2"/>
          <w:sz w:val="24"/>
          <w:szCs w:val="24"/>
        </w:rPr>
        <w:t>a</w:t>
      </w:r>
      <w:r w:rsidR="00F115CE" w:rsidRPr="001E1805">
        <w:rPr>
          <w:rFonts w:asciiTheme="majorBidi" w:hAnsiTheme="majorBidi" w:cstheme="majorBidi"/>
          <w:spacing w:val="-2"/>
          <w:sz w:val="24"/>
          <w:szCs w:val="24"/>
        </w:rPr>
        <w:t xml:space="preserve"> </w:t>
      </w:r>
      <w:r w:rsidRPr="001E1805">
        <w:rPr>
          <w:rFonts w:asciiTheme="majorBidi" w:hAnsiTheme="majorBidi" w:cstheme="majorBidi"/>
          <w:spacing w:val="-2"/>
          <w:sz w:val="24"/>
          <w:szCs w:val="24"/>
        </w:rPr>
        <w:t>l’intention d’utiliser une partie des sommes accordées pour financer des services de consultant</w:t>
      </w:r>
      <w:r w:rsidR="00B1520E" w:rsidRPr="001E1805">
        <w:rPr>
          <w:rFonts w:asciiTheme="majorBidi" w:hAnsiTheme="majorBidi" w:cstheme="majorBidi"/>
          <w:spacing w:val="-2"/>
          <w:sz w:val="24"/>
          <w:szCs w:val="24"/>
        </w:rPr>
        <w:t xml:space="preserve"> pour l’assistance technique pendant les travaux de construction de la STEP El Menzel</w:t>
      </w:r>
      <w:r w:rsidRPr="001E1805">
        <w:rPr>
          <w:rFonts w:asciiTheme="majorBidi" w:hAnsiTheme="majorBidi" w:cstheme="majorBidi"/>
          <w:spacing w:val="-2"/>
          <w:sz w:val="24"/>
          <w:szCs w:val="24"/>
        </w:rPr>
        <w:t>.</w:t>
      </w:r>
    </w:p>
    <w:p w14:paraId="209E4EA6" w14:textId="33F5DDBE" w:rsidR="0017464B" w:rsidRPr="001E1805" w:rsidRDefault="009830E4" w:rsidP="00097847">
      <w:pPr>
        <w:suppressAutoHyphens/>
        <w:spacing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Les services de </w:t>
      </w:r>
      <w:r w:rsidR="001E1805" w:rsidRPr="001E1805">
        <w:rPr>
          <w:rFonts w:asciiTheme="majorBidi" w:hAnsiTheme="majorBidi" w:cstheme="majorBidi"/>
          <w:spacing w:val="-2"/>
          <w:sz w:val="24"/>
          <w:szCs w:val="24"/>
        </w:rPr>
        <w:t xml:space="preserve">Consultant </w:t>
      </w:r>
      <w:r w:rsidR="00B1520E" w:rsidRPr="001E1805">
        <w:rPr>
          <w:rFonts w:asciiTheme="majorBidi" w:hAnsiTheme="majorBidi" w:cstheme="majorBidi"/>
          <w:spacing w:val="-2"/>
          <w:sz w:val="24"/>
          <w:szCs w:val="24"/>
        </w:rPr>
        <w:t xml:space="preserve">pour l’assistance technique pendant les travaux de construction de la STEP El Menzel </w:t>
      </w:r>
      <w:r w:rsidRPr="001E1805">
        <w:rPr>
          <w:rFonts w:asciiTheme="majorBidi" w:hAnsiTheme="majorBidi" w:cstheme="majorBidi"/>
          <w:spacing w:val="-2"/>
          <w:sz w:val="24"/>
          <w:szCs w:val="24"/>
        </w:rPr>
        <w:t xml:space="preserve">(« les </w:t>
      </w:r>
      <w:r w:rsidRPr="001E1805">
        <w:rPr>
          <w:rFonts w:asciiTheme="majorBidi" w:hAnsiTheme="majorBidi" w:cstheme="majorBidi"/>
          <w:b/>
          <w:bCs/>
          <w:spacing w:val="-2"/>
          <w:sz w:val="24"/>
          <w:szCs w:val="24"/>
        </w:rPr>
        <w:t>Services</w:t>
      </w:r>
      <w:r w:rsidRPr="001E1805">
        <w:rPr>
          <w:rFonts w:asciiTheme="majorBidi" w:hAnsiTheme="majorBidi" w:cstheme="majorBidi"/>
          <w:spacing w:val="-2"/>
          <w:sz w:val="24"/>
          <w:szCs w:val="24"/>
        </w:rPr>
        <w:t xml:space="preserve"> ») comprennent </w:t>
      </w:r>
      <w:r w:rsidR="0017464B" w:rsidRPr="001E1805">
        <w:rPr>
          <w:rFonts w:asciiTheme="majorBidi" w:hAnsiTheme="majorBidi" w:cstheme="majorBidi"/>
          <w:spacing w:val="-2"/>
          <w:sz w:val="24"/>
          <w:szCs w:val="24"/>
        </w:rPr>
        <w:t xml:space="preserve">les missions suivantes : </w:t>
      </w:r>
    </w:p>
    <w:p w14:paraId="4DF2A1C8" w14:textId="130E2CFD" w:rsidR="00C15386" w:rsidRPr="001E1805" w:rsidRDefault="00C15386" w:rsidP="00AC31C0">
      <w:pPr>
        <w:pStyle w:val="Paragraphedeliste"/>
        <w:numPr>
          <w:ilvl w:val="0"/>
          <w:numId w:val="21"/>
        </w:numPr>
        <w:spacing w:before="120" w:after="120"/>
        <w:ind w:right="42"/>
        <w:jc w:val="both"/>
        <w:rPr>
          <w:rFonts w:asciiTheme="majorBidi" w:hAnsiTheme="majorBidi" w:cstheme="majorBidi"/>
          <w:b/>
          <w:bCs/>
          <w:spacing w:val="-2"/>
        </w:rPr>
      </w:pPr>
      <w:r w:rsidRPr="001E1805">
        <w:rPr>
          <w:rFonts w:asciiTheme="majorBidi" w:hAnsiTheme="majorBidi" w:cstheme="majorBidi"/>
          <w:b/>
          <w:bCs/>
          <w:spacing w:val="-2"/>
        </w:rPr>
        <w:t>Mission n° 1 : Contrôle</w:t>
      </w:r>
      <w:r w:rsidR="009C4FDB" w:rsidRPr="001E1805">
        <w:rPr>
          <w:rFonts w:asciiTheme="majorBidi" w:hAnsiTheme="majorBidi" w:cstheme="majorBidi"/>
          <w:b/>
          <w:bCs/>
          <w:spacing w:val="-2"/>
        </w:rPr>
        <w:t xml:space="preserve"> et approbation</w:t>
      </w:r>
      <w:r w:rsidRPr="001E1805">
        <w:rPr>
          <w:rFonts w:asciiTheme="majorBidi" w:hAnsiTheme="majorBidi" w:cstheme="majorBidi"/>
          <w:b/>
          <w:bCs/>
          <w:spacing w:val="-2"/>
        </w:rPr>
        <w:t xml:space="preserve"> de la documentation contractuelle</w:t>
      </w:r>
    </w:p>
    <w:p w14:paraId="7C294419" w14:textId="597B5F1D" w:rsidR="00C15386" w:rsidRPr="001E1805" w:rsidRDefault="009C4FDB" w:rsidP="00097847">
      <w:pPr>
        <w:spacing w:before="120"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Cette mission consiste à l’examen et l’approbation de la documentation contractuelle élaborée par </w:t>
      </w:r>
      <w:r w:rsidR="002F2975" w:rsidRPr="001E1805">
        <w:rPr>
          <w:rFonts w:asciiTheme="majorBidi" w:hAnsiTheme="majorBidi" w:cstheme="majorBidi"/>
          <w:spacing w:val="-2"/>
          <w:sz w:val="24"/>
          <w:szCs w:val="24"/>
        </w:rPr>
        <w:t>le Constructeur</w:t>
      </w:r>
      <w:r w:rsidR="000421FA" w:rsidRPr="001E1805">
        <w:rPr>
          <w:rFonts w:asciiTheme="majorBidi" w:hAnsiTheme="majorBidi" w:cstheme="majorBidi"/>
          <w:spacing w:val="-2"/>
          <w:sz w:val="24"/>
          <w:szCs w:val="24"/>
        </w:rPr>
        <w:t xml:space="preserve"> </w:t>
      </w:r>
      <w:r w:rsidR="00552FE5" w:rsidRPr="001E1805">
        <w:rPr>
          <w:rFonts w:asciiTheme="majorBidi" w:hAnsiTheme="majorBidi" w:cstheme="majorBidi"/>
          <w:spacing w:val="-2"/>
          <w:sz w:val="24"/>
          <w:szCs w:val="24"/>
        </w:rPr>
        <w:t>chargé des travaux de construction (</w:t>
      </w:r>
      <w:r w:rsidR="00552FE5" w:rsidRPr="001E1805">
        <w:rPr>
          <w:rFonts w:asciiTheme="majorBidi" w:hAnsiTheme="majorBidi" w:cstheme="majorBidi"/>
          <w:b/>
          <w:bCs/>
          <w:spacing w:val="-2"/>
          <w:sz w:val="24"/>
          <w:szCs w:val="24"/>
        </w:rPr>
        <w:t>Constructeur</w:t>
      </w:r>
      <w:r w:rsidR="00552FE5" w:rsidRPr="001E1805">
        <w:rPr>
          <w:rFonts w:asciiTheme="majorBidi" w:hAnsiTheme="majorBidi" w:cstheme="majorBidi"/>
          <w:spacing w:val="-2"/>
          <w:sz w:val="24"/>
          <w:szCs w:val="24"/>
        </w:rPr>
        <w:t xml:space="preserve">) </w:t>
      </w:r>
      <w:r w:rsidR="000421FA" w:rsidRPr="001E1805">
        <w:rPr>
          <w:rFonts w:asciiTheme="majorBidi" w:hAnsiTheme="majorBidi" w:cstheme="majorBidi"/>
          <w:spacing w:val="-2"/>
          <w:sz w:val="24"/>
          <w:szCs w:val="24"/>
        </w:rPr>
        <w:t>(notes de calculs, notes techniques,</w:t>
      </w:r>
      <w:r w:rsidR="00A57BC8" w:rsidRPr="001E1805">
        <w:rPr>
          <w:rFonts w:asciiTheme="majorBidi" w:hAnsiTheme="majorBidi" w:cstheme="majorBidi"/>
          <w:spacing w:val="-2"/>
          <w:sz w:val="24"/>
          <w:szCs w:val="24"/>
        </w:rPr>
        <w:t xml:space="preserve"> rapports de fabrication, rapport d’essais en usine,</w:t>
      </w:r>
      <w:r w:rsidR="000421FA" w:rsidRPr="001E1805">
        <w:rPr>
          <w:rFonts w:asciiTheme="majorBidi" w:hAnsiTheme="majorBidi" w:cstheme="majorBidi"/>
          <w:spacing w:val="-2"/>
          <w:sz w:val="24"/>
          <w:szCs w:val="24"/>
        </w:rPr>
        <w:t xml:space="preserve"> plans guides, plans d’exécution, procédures d’exécution, plans d’inspections et essais…). L’examen de la documentation contractuelle devra se baser sur les exigences contractuelles, les normes en vigueur et les règles de l’art pertinentes. </w:t>
      </w:r>
    </w:p>
    <w:p w14:paraId="176B92FA" w14:textId="285CD37D" w:rsidR="00A57BC8" w:rsidRPr="001E1805" w:rsidRDefault="003E40E6" w:rsidP="00097847">
      <w:pPr>
        <w:spacing w:before="120"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Pour </w:t>
      </w:r>
      <w:r w:rsidR="007C174A">
        <w:rPr>
          <w:rFonts w:asciiTheme="majorBidi" w:hAnsiTheme="majorBidi" w:cstheme="majorBidi"/>
          <w:spacing w:val="-2"/>
          <w:sz w:val="24"/>
          <w:szCs w:val="24"/>
        </w:rPr>
        <w:t>c</w:t>
      </w:r>
      <w:r w:rsidR="000421FA" w:rsidRPr="001E1805">
        <w:rPr>
          <w:rFonts w:asciiTheme="majorBidi" w:hAnsiTheme="majorBidi" w:cstheme="majorBidi"/>
          <w:spacing w:val="-2"/>
          <w:sz w:val="24"/>
          <w:szCs w:val="24"/>
        </w:rPr>
        <w:t>e faire,</w:t>
      </w:r>
      <w:r w:rsidRPr="001E1805">
        <w:rPr>
          <w:rFonts w:asciiTheme="majorBidi" w:hAnsiTheme="majorBidi" w:cstheme="majorBidi"/>
          <w:spacing w:val="-2"/>
          <w:sz w:val="24"/>
          <w:szCs w:val="24"/>
        </w:rPr>
        <w:t xml:space="preserve"> le Consultant devra mettre en place </w:t>
      </w:r>
      <w:r w:rsidR="000421FA" w:rsidRPr="001E1805">
        <w:rPr>
          <w:rFonts w:asciiTheme="majorBidi" w:hAnsiTheme="majorBidi" w:cstheme="majorBidi"/>
          <w:spacing w:val="-2"/>
          <w:sz w:val="24"/>
          <w:szCs w:val="24"/>
        </w:rPr>
        <w:t xml:space="preserve">un système de Gestion Electronique des Documents </w:t>
      </w:r>
      <w:r w:rsidR="00A57BC8" w:rsidRPr="001E1805">
        <w:rPr>
          <w:rFonts w:asciiTheme="majorBidi" w:hAnsiTheme="majorBidi" w:cstheme="majorBidi"/>
          <w:spacing w:val="-2"/>
          <w:sz w:val="24"/>
          <w:szCs w:val="24"/>
        </w:rPr>
        <w:t>(</w:t>
      </w:r>
      <w:r w:rsidR="00A57BC8" w:rsidRPr="001E1805">
        <w:rPr>
          <w:rFonts w:asciiTheme="majorBidi" w:hAnsiTheme="majorBidi" w:cstheme="majorBidi"/>
          <w:b/>
          <w:bCs/>
          <w:spacing w:val="-2"/>
          <w:sz w:val="24"/>
          <w:szCs w:val="24"/>
        </w:rPr>
        <w:t>GED</w:t>
      </w:r>
      <w:r w:rsidR="00A57BC8" w:rsidRPr="001E1805">
        <w:rPr>
          <w:rFonts w:asciiTheme="majorBidi" w:hAnsiTheme="majorBidi" w:cstheme="majorBidi"/>
          <w:spacing w:val="-2"/>
          <w:sz w:val="24"/>
          <w:szCs w:val="24"/>
        </w:rPr>
        <w:t>), à valider par le</w:t>
      </w:r>
      <w:r w:rsidR="000735A8" w:rsidRPr="001E1805">
        <w:rPr>
          <w:rFonts w:asciiTheme="majorBidi" w:hAnsiTheme="majorBidi" w:cstheme="majorBidi"/>
          <w:spacing w:val="-2"/>
          <w:sz w:val="24"/>
          <w:szCs w:val="24"/>
        </w:rPr>
        <w:t xml:space="preserve"> Maitre d</w:t>
      </w:r>
      <w:r w:rsidR="002576EF">
        <w:rPr>
          <w:rFonts w:asciiTheme="majorBidi" w:hAnsiTheme="majorBidi" w:cstheme="majorBidi"/>
          <w:spacing w:val="-2"/>
          <w:sz w:val="24"/>
          <w:szCs w:val="24"/>
        </w:rPr>
        <w:t>e l’</w:t>
      </w:r>
      <w:r w:rsidR="000735A8" w:rsidRPr="001E1805">
        <w:rPr>
          <w:rFonts w:asciiTheme="majorBidi" w:hAnsiTheme="majorBidi" w:cstheme="majorBidi"/>
          <w:spacing w:val="-2"/>
          <w:sz w:val="24"/>
          <w:szCs w:val="24"/>
        </w:rPr>
        <w:t>Ouvrage</w:t>
      </w:r>
      <w:r w:rsidR="00A57BC8" w:rsidRPr="001E1805">
        <w:rPr>
          <w:rFonts w:asciiTheme="majorBidi" w:hAnsiTheme="majorBidi" w:cstheme="majorBidi"/>
          <w:spacing w:val="-2"/>
          <w:sz w:val="24"/>
          <w:szCs w:val="24"/>
        </w:rPr>
        <w:t xml:space="preserve"> </w:t>
      </w:r>
      <w:r w:rsidR="000735A8" w:rsidRPr="001E1805">
        <w:rPr>
          <w:rFonts w:asciiTheme="majorBidi" w:hAnsiTheme="majorBidi" w:cstheme="majorBidi"/>
          <w:spacing w:val="-2"/>
          <w:sz w:val="24"/>
          <w:szCs w:val="24"/>
        </w:rPr>
        <w:t>(</w:t>
      </w:r>
      <w:r w:rsidR="00A57BC8" w:rsidRPr="001E1805">
        <w:rPr>
          <w:rFonts w:asciiTheme="majorBidi" w:hAnsiTheme="majorBidi" w:cstheme="majorBidi"/>
          <w:b/>
          <w:bCs/>
          <w:spacing w:val="-2"/>
          <w:sz w:val="24"/>
          <w:szCs w:val="24"/>
        </w:rPr>
        <w:t>MO</w:t>
      </w:r>
      <w:r w:rsidR="000735A8" w:rsidRPr="001E1805">
        <w:rPr>
          <w:rFonts w:asciiTheme="majorBidi" w:hAnsiTheme="majorBidi" w:cstheme="majorBidi"/>
          <w:spacing w:val="-2"/>
          <w:sz w:val="24"/>
          <w:szCs w:val="24"/>
        </w:rPr>
        <w:t>)</w:t>
      </w:r>
      <w:r w:rsidR="00A57BC8" w:rsidRPr="001E1805">
        <w:rPr>
          <w:rFonts w:asciiTheme="majorBidi" w:hAnsiTheme="majorBidi" w:cstheme="majorBidi"/>
          <w:spacing w:val="-2"/>
          <w:sz w:val="24"/>
          <w:szCs w:val="24"/>
        </w:rPr>
        <w:t>.</w:t>
      </w:r>
    </w:p>
    <w:p w14:paraId="7D2EE653" w14:textId="4BFB2A69" w:rsidR="00A71C44" w:rsidRPr="001E1805" w:rsidRDefault="00A71C44" w:rsidP="00A71C44">
      <w:pPr>
        <w:numPr>
          <w:ilvl w:val="12"/>
          <w:numId w:val="0"/>
        </w:numPr>
        <w:spacing w:before="120" w:after="120"/>
        <w:ind w:right="42"/>
        <w:jc w:val="both"/>
        <w:rPr>
          <w:rFonts w:asciiTheme="majorBidi" w:hAnsiTheme="majorBidi" w:cstheme="majorBidi"/>
          <w:strike/>
          <w:spacing w:val="-2"/>
        </w:rPr>
      </w:pPr>
      <w:r w:rsidRPr="001E1805">
        <w:rPr>
          <w:rFonts w:asciiTheme="majorBidi" w:hAnsiTheme="majorBidi" w:cstheme="majorBidi"/>
          <w:spacing w:val="-2"/>
          <w:sz w:val="24"/>
          <w:szCs w:val="24"/>
        </w:rPr>
        <w:t>Dans le cadre de cette mission et à la demande du MO durant la phase de construction, le Consultant est appelé à donner un appui à distance au MO, il s’agit de répond</w:t>
      </w:r>
      <w:r w:rsidR="007C174A">
        <w:rPr>
          <w:rFonts w:asciiTheme="majorBidi" w:hAnsiTheme="majorBidi" w:cstheme="majorBidi"/>
          <w:spacing w:val="-2"/>
          <w:sz w:val="24"/>
          <w:szCs w:val="24"/>
        </w:rPr>
        <w:t>r</w:t>
      </w:r>
      <w:r w:rsidRPr="001E1805">
        <w:rPr>
          <w:rFonts w:asciiTheme="majorBidi" w:hAnsiTheme="majorBidi" w:cstheme="majorBidi"/>
          <w:spacing w:val="-2"/>
          <w:sz w:val="24"/>
          <w:szCs w:val="24"/>
        </w:rPr>
        <w:t>e aux demandes de ce dernier qui ne requirent pas un déplacement sur place, permettant ainsi une gestion fluide et efficace des sujets du projet notamment sur les points urgents. Cette tâche inclue éventuellement la participation à distance à des réunions à la demande du Maître de l’Ouvrage.</w:t>
      </w:r>
    </w:p>
    <w:p w14:paraId="70355689" w14:textId="1056350F" w:rsidR="00C15386" w:rsidRPr="001E1805" w:rsidRDefault="00C15386" w:rsidP="00AC31C0">
      <w:pPr>
        <w:pStyle w:val="Paragraphedeliste"/>
        <w:numPr>
          <w:ilvl w:val="0"/>
          <w:numId w:val="21"/>
        </w:numPr>
        <w:spacing w:before="120" w:after="120"/>
        <w:ind w:right="42"/>
        <w:jc w:val="both"/>
        <w:rPr>
          <w:rFonts w:asciiTheme="majorBidi" w:hAnsiTheme="majorBidi" w:cstheme="majorBidi"/>
          <w:b/>
          <w:bCs/>
          <w:spacing w:val="-2"/>
        </w:rPr>
      </w:pPr>
      <w:r w:rsidRPr="001E1805">
        <w:rPr>
          <w:rFonts w:asciiTheme="majorBidi" w:hAnsiTheme="majorBidi" w:cstheme="majorBidi"/>
          <w:b/>
          <w:bCs/>
          <w:spacing w:val="-2"/>
        </w:rPr>
        <w:lastRenderedPageBreak/>
        <w:t>Mission n° 2 : Inspection et essai</w:t>
      </w:r>
      <w:r w:rsidR="009C4FDB" w:rsidRPr="001E1805">
        <w:rPr>
          <w:rFonts w:asciiTheme="majorBidi" w:hAnsiTheme="majorBidi" w:cstheme="majorBidi"/>
          <w:b/>
          <w:bCs/>
          <w:spacing w:val="-2"/>
        </w:rPr>
        <w:t>s</w:t>
      </w:r>
      <w:r w:rsidRPr="001E1805">
        <w:rPr>
          <w:rFonts w:asciiTheme="majorBidi" w:hAnsiTheme="majorBidi" w:cstheme="majorBidi"/>
          <w:b/>
          <w:bCs/>
          <w:spacing w:val="-2"/>
        </w:rPr>
        <w:t xml:space="preserve"> de réception en usine</w:t>
      </w:r>
    </w:p>
    <w:p w14:paraId="672779A3" w14:textId="5B02DD67" w:rsidR="00A57BC8" w:rsidRPr="001E1805" w:rsidRDefault="00A57BC8" w:rsidP="00097847">
      <w:pPr>
        <w:spacing w:before="60" w:after="6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Au titre de cette mission, le Consultant aura à sa charge de contrôler les matériaux et les méthodes de fabrication ainsi que les essais en usine et, notamment, revoir et finaliser les procédures des essais de réception en usine pour les équipements importants. </w:t>
      </w:r>
    </w:p>
    <w:p w14:paraId="4564ED9C" w14:textId="0262C4DA" w:rsidR="00A57BC8" w:rsidRPr="001E1805" w:rsidRDefault="00A57BC8" w:rsidP="00097847">
      <w:pPr>
        <w:numPr>
          <w:ilvl w:val="12"/>
          <w:numId w:val="0"/>
        </w:numPr>
        <w:spacing w:before="120"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A cet effet, le </w:t>
      </w:r>
      <w:r w:rsidR="00552FE5" w:rsidRPr="001E1805">
        <w:rPr>
          <w:rFonts w:asciiTheme="majorBidi" w:hAnsiTheme="majorBidi" w:cstheme="majorBidi"/>
          <w:spacing w:val="-2"/>
          <w:sz w:val="24"/>
          <w:szCs w:val="24"/>
        </w:rPr>
        <w:t>Consultant</w:t>
      </w:r>
      <w:r w:rsidRPr="001E1805">
        <w:rPr>
          <w:rFonts w:asciiTheme="majorBidi" w:hAnsiTheme="majorBidi" w:cstheme="majorBidi"/>
          <w:spacing w:val="-2"/>
          <w:sz w:val="24"/>
          <w:szCs w:val="24"/>
        </w:rPr>
        <w:t xml:space="preserve"> doit effectuer les inspections en usines durant la période de fabrication des équipements dans le pays (ou les pays) de leur fabrication (avant expédition).</w:t>
      </w:r>
    </w:p>
    <w:p w14:paraId="4304CCBA" w14:textId="2A9F9A28" w:rsidR="00A57BC8" w:rsidRPr="001E1805" w:rsidRDefault="00A57BC8" w:rsidP="00097847">
      <w:pPr>
        <w:spacing w:before="60" w:after="6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Le planning ainsi que les lieux de fabrication des équipements seront arrêtés, conjointement et en temps opportun, avec </w:t>
      </w:r>
      <w:r w:rsidR="00D90A0F" w:rsidRPr="001E1805">
        <w:rPr>
          <w:rFonts w:asciiTheme="majorBidi" w:hAnsiTheme="majorBidi" w:cstheme="majorBidi"/>
          <w:spacing w:val="-2"/>
          <w:sz w:val="24"/>
          <w:szCs w:val="24"/>
        </w:rPr>
        <w:t>le Constructeur</w:t>
      </w:r>
      <w:r w:rsidRPr="001E1805">
        <w:rPr>
          <w:rFonts w:asciiTheme="majorBidi" w:hAnsiTheme="majorBidi" w:cstheme="majorBidi"/>
          <w:spacing w:val="-2"/>
          <w:sz w:val="24"/>
          <w:szCs w:val="24"/>
        </w:rPr>
        <w:t xml:space="preserve">. </w:t>
      </w:r>
    </w:p>
    <w:p w14:paraId="4DC0EBBC" w14:textId="59C6B11A" w:rsidR="00A57BC8" w:rsidRPr="001E1805" w:rsidRDefault="00C15386" w:rsidP="00AC31C0">
      <w:pPr>
        <w:pStyle w:val="Paragraphedeliste"/>
        <w:numPr>
          <w:ilvl w:val="0"/>
          <w:numId w:val="21"/>
        </w:numPr>
        <w:spacing w:before="120" w:after="120"/>
        <w:ind w:right="42"/>
        <w:jc w:val="both"/>
        <w:rPr>
          <w:rFonts w:asciiTheme="majorBidi" w:hAnsiTheme="majorBidi" w:cstheme="majorBidi"/>
          <w:b/>
          <w:bCs/>
          <w:spacing w:val="-2"/>
        </w:rPr>
      </w:pPr>
      <w:r w:rsidRPr="001E1805">
        <w:rPr>
          <w:rFonts w:asciiTheme="majorBidi" w:hAnsiTheme="majorBidi" w:cstheme="majorBidi"/>
          <w:b/>
          <w:bCs/>
          <w:spacing w:val="-2"/>
        </w:rPr>
        <w:t xml:space="preserve">Mission n° 3 : Suivi des travaux, des essais de mise en service et essais de réception </w:t>
      </w:r>
      <w:r w:rsidR="009448AD" w:rsidRPr="001E1805">
        <w:rPr>
          <w:rFonts w:asciiTheme="majorBidi" w:hAnsiTheme="majorBidi" w:cstheme="majorBidi"/>
          <w:b/>
          <w:bCs/>
          <w:spacing w:val="-2"/>
        </w:rPr>
        <w:br/>
      </w:r>
      <w:r w:rsidRPr="001E1805">
        <w:rPr>
          <w:rFonts w:asciiTheme="majorBidi" w:hAnsiTheme="majorBidi" w:cstheme="majorBidi"/>
          <w:b/>
          <w:bCs/>
          <w:spacing w:val="-2"/>
        </w:rPr>
        <w:t>sur site</w:t>
      </w:r>
    </w:p>
    <w:p w14:paraId="21A7E0CB" w14:textId="36978266" w:rsidR="000806FC" w:rsidRPr="001E1805" w:rsidRDefault="000F4328" w:rsidP="00777A73">
      <w:pPr>
        <w:spacing w:before="120"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Cette mission est scindée en </w:t>
      </w:r>
      <w:r w:rsidR="00812C9E" w:rsidRPr="001E1805">
        <w:rPr>
          <w:rFonts w:asciiTheme="majorBidi" w:hAnsiTheme="majorBidi" w:cstheme="majorBidi"/>
          <w:spacing w:val="-2"/>
          <w:sz w:val="24"/>
          <w:szCs w:val="24"/>
        </w:rPr>
        <w:t xml:space="preserve">trois </w:t>
      </w:r>
      <w:r w:rsidR="00A12A5D">
        <w:rPr>
          <w:rFonts w:asciiTheme="majorBidi" w:hAnsiTheme="majorBidi" w:cstheme="majorBidi"/>
          <w:spacing w:val="-2"/>
          <w:sz w:val="24"/>
          <w:szCs w:val="24"/>
        </w:rPr>
        <w:t xml:space="preserve">(03) </w:t>
      </w:r>
      <w:r w:rsidRPr="001E1805">
        <w:rPr>
          <w:rFonts w:asciiTheme="majorBidi" w:hAnsiTheme="majorBidi" w:cstheme="majorBidi"/>
          <w:spacing w:val="-2"/>
          <w:sz w:val="24"/>
          <w:szCs w:val="24"/>
        </w:rPr>
        <w:t>sous missions </w:t>
      </w:r>
      <w:r w:rsidR="00812C9E" w:rsidRPr="001E1805">
        <w:rPr>
          <w:rFonts w:asciiTheme="majorBidi" w:hAnsiTheme="majorBidi" w:cstheme="majorBidi"/>
          <w:spacing w:val="-2"/>
          <w:sz w:val="24"/>
          <w:szCs w:val="24"/>
        </w:rPr>
        <w:t xml:space="preserve">suivantes </w:t>
      </w:r>
      <w:r w:rsidRPr="001E1805">
        <w:rPr>
          <w:rFonts w:asciiTheme="majorBidi" w:hAnsiTheme="majorBidi" w:cstheme="majorBidi"/>
          <w:spacing w:val="-2"/>
          <w:sz w:val="24"/>
          <w:szCs w:val="24"/>
        </w:rPr>
        <w:t>:</w:t>
      </w:r>
    </w:p>
    <w:p w14:paraId="7383BB17" w14:textId="4A87B931" w:rsidR="00A71C44" w:rsidRPr="001E1805" w:rsidRDefault="00B1520E" w:rsidP="00097847">
      <w:pPr>
        <w:spacing w:before="120" w:after="120"/>
        <w:ind w:right="42"/>
        <w:jc w:val="both"/>
        <w:rPr>
          <w:rFonts w:asciiTheme="majorBidi" w:hAnsiTheme="majorBidi" w:cstheme="majorBidi"/>
          <w:spacing w:val="-2"/>
          <w:sz w:val="24"/>
          <w:szCs w:val="24"/>
          <w:u w:val="single"/>
        </w:rPr>
      </w:pPr>
      <w:r w:rsidRPr="001E1805">
        <w:rPr>
          <w:rFonts w:asciiTheme="majorBidi" w:hAnsiTheme="majorBidi" w:cstheme="majorBidi"/>
          <w:spacing w:val="-2"/>
          <w:sz w:val="24"/>
          <w:szCs w:val="24"/>
          <w:u w:val="single"/>
        </w:rPr>
        <w:t xml:space="preserve">Sous-mission </w:t>
      </w:r>
      <w:r w:rsidR="000F4328" w:rsidRPr="001E1805">
        <w:rPr>
          <w:rFonts w:asciiTheme="majorBidi" w:hAnsiTheme="majorBidi" w:cstheme="majorBidi"/>
          <w:spacing w:val="-2"/>
          <w:sz w:val="24"/>
          <w:szCs w:val="24"/>
          <w:u w:val="single"/>
        </w:rPr>
        <w:t>3.1 :</w:t>
      </w:r>
      <w:r w:rsidR="00A71C44" w:rsidRPr="001E1805">
        <w:rPr>
          <w:rFonts w:asciiTheme="majorBidi" w:hAnsiTheme="majorBidi" w:cstheme="majorBidi"/>
          <w:spacing w:val="-2"/>
          <w:sz w:val="24"/>
          <w:szCs w:val="24"/>
          <w:u w:val="single"/>
        </w:rPr>
        <w:t xml:space="preserve"> Chef de Projet Résident</w:t>
      </w:r>
    </w:p>
    <w:p w14:paraId="6C349F28" w14:textId="1343ADA5" w:rsidR="00A71C44" w:rsidRPr="001E1805" w:rsidRDefault="00A71C44" w:rsidP="00257C42">
      <w:pPr>
        <w:spacing w:before="120"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Le Chef de Projet aura pour mission d’assister le Maître de l’Ouvrage pendant toute la durée du Projet</w:t>
      </w:r>
      <w:r w:rsidR="004E584B" w:rsidRPr="001E1805">
        <w:rPr>
          <w:rFonts w:asciiTheme="majorBidi" w:hAnsiTheme="majorBidi" w:cstheme="majorBidi"/>
          <w:spacing w:val="-2"/>
          <w:sz w:val="24"/>
          <w:szCs w:val="24"/>
        </w:rPr>
        <w:t xml:space="preserve"> pour les aspects contractuels et techniques et de piloter l’équipe du consultant sur place y compris l’organisation des missions d’experts sur site.</w:t>
      </w:r>
    </w:p>
    <w:p w14:paraId="19C01CE0" w14:textId="19A58033" w:rsidR="000F4328" w:rsidRPr="001E1805" w:rsidRDefault="004E584B" w:rsidP="00097847">
      <w:pPr>
        <w:spacing w:before="120" w:after="120"/>
        <w:ind w:right="42"/>
        <w:jc w:val="both"/>
        <w:rPr>
          <w:rFonts w:asciiTheme="majorBidi" w:hAnsiTheme="majorBidi" w:cstheme="majorBidi"/>
          <w:spacing w:val="-2"/>
          <w:sz w:val="24"/>
          <w:szCs w:val="24"/>
          <w:u w:val="single"/>
        </w:rPr>
      </w:pPr>
      <w:r w:rsidRPr="001E1805">
        <w:rPr>
          <w:rFonts w:asciiTheme="majorBidi" w:hAnsiTheme="majorBidi" w:cstheme="majorBidi"/>
          <w:spacing w:val="-2"/>
          <w:sz w:val="24"/>
          <w:szCs w:val="24"/>
          <w:u w:val="single"/>
          <w:lang w:eastAsia="fr-FR"/>
        </w:rPr>
        <w:t>Sous-mission 3.2</w:t>
      </w:r>
      <w:r w:rsidR="001E1805" w:rsidRPr="001E1805">
        <w:rPr>
          <w:rFonts w:asciiTheme="majorBidi" w:hAnsiTheme="majorBidi" w:cstheme="majorBidi"/>
          <w:spacing w:val="-2"/>
          <w:sz w:val="24"/>
          <w:szCs w:val="24"/>
          <w:u w:val="single"/>
          <w:lang w:eastAsia="fr-FR"/>
        </w:rPr>
        <w:t xml:space="preserve"> : </w:t>
      </w:r>
      <w:r w:rsidR="000F4328" w:rsidRPr="001E1805">
        <w:rPr>
          <w:rFonts w:asciiTheme="majorBidi" w:hAnsiTheme="majorBidi" w:cstheme="majorBidi"/>
          <w:spacing w:val="-2"/>
          <w:sz w:val="24"/>
          <w:szCs w:val="24"/>
          <w:u w:val="single"/>
        </w:rPr>
        <w:t>Suivi des travaux, des essais de mise en service et des essais de réception par des ingénieurs résident</w:t>
      </w:r>
      <w:r w:rsidR="00D756B0" w:rsidRPr="001E1805">
        <w:rPr>
          <w:rFonts w:asciiTheme="majorBidi" w:hAnsiTheme="majorBidi" w:cstheme="majorBidi"/>
          <w:spacing w:val="-2"/>
          <w:sz w:val="24"/>
          <w:szCs w:val="24"/>
          <w:u w:val="single"/>
        </w:rPr>
        <w:t>s</w:t>
      </w:r>
    </w:p>
    <w:p w14:paraId="31C323F4" w14:textId="3588F529" w:rsidR="008F7FC6" w:rsidRPr="001E1805" w:rsidRDefault="008F7FC6" w:rsidP="00097847">
      <w:pPr>
        <w:spacing w:before="120"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Dans le cadre de cette sous-mission, le Consultant </w:t>
      </w:r>
      <w:r w:rsidR="003B7192" w:rsidRPr="001E1805">
        <w:rPr>
          <w:rFonts w:asciiTheme="majorBidi" w:hAnsiTheme="majorBidi" w:cstheme="majorBidi"/>
          <w:spacing w:val="-2"/>
          <w:sz w:val="24"/>
          <w:szCs w:val="24"/>
        </w:rPr>
        <w:t>assu</w:t>
      </w:r>
      <w:r w:rsidR="00735516" w:rsidRPr="001E1805">
        <w:rPr>
          <w:rFonts w:asciiTheme="majorBidi" w:hAnsiTheme="majorBidi" w:cstheme="majorBidi"/>
          <w:spacing w:val="-2"/>
          <w:sz w:val="24"/>
          <w:szCs w:val="24"/>
        </w:rPr>
        <w:t>re</w:t>
      </w:r>
      <w:r w:rsidR="003B7192" w:rsidRPr="001E1805">
        <w:rPr>
          <w:rFonts w:asciiTheme="majorBidi" w:hAnsiTheme="majorBidi" w:cstheme="majorBidi"/>
          <w:spacing w:val="-2"/>
          <w:sz w:val="24"/>
          <w:szCs w:val="24"/>
        </w:rPr>
        <w:t>ra un suivi perman</w:t>
      </w:r>
      <w:r w:rsidR="00812C9E" w:rsidRPr="001E1805">
        <w:rPr>
          <w:rFonts w:asciiTheme="majorBidi" w:hAnsiTheme="majorBidi" w:cstheme="majorBidi"/>
          <w:spacing w:val="-2"/>
          <w:sz w:val="24"/>
          <w:szCs w:val="24"/>
        </w:rPr>
        <w:t>e</w:t>
      </w:r>
      <w:r w:rsidR="003B7192" w:rsidRPr="001E1805">
        <w:rPr>
          <w:rFonts w:asciiTheme="majorBidi" w:hAnsiTheme="majorBidi" w:cstheme="majorBidi"/>
          <w:spacing w:val="-2"/>
          <w:sz w:val="24"/>
          <w:szCs w:val="24"/>
        </w:rPr>
        <w:t xml:space="preserve">nt du chantier en mettant </w:t>
      </w:r>
      <w:r w:rsidR="00CA141C" w:rsidRPr="001E1805">
        <w:rPr>
          <w:rFonts w:asciiTheme="majorBidi" w:hAnsiTheme="majorBidi" w:cstheme="majorBidi"/>
          <w:spacing w:val="-2"/>
          <w:sz w:val="24"/>
          <w:szCs w:val="24"/>
        </w:rPr>
        <w:t xml:space="preserve">en </w:t>
      </w:r>
      <w:r w:rsidR="003B7192" w:rsidRPr="001E1805">
        <w:rPr>
          <w:rFonts w:asciiTheme="majorBidi" w:hAnsiTheme="majorBidi" w:cstheme="majorBidi"/>
          <w:spacing w:val="-2"/>
          <w:sz w:val="24"/>
          <w:szCs w:val="24"/>
        </w:rPr>
        <w:t xml:space="preserve">place des ingénieurs résidents dans les volets </w:t>
      </w:r>
      <w:r w:rsidR="004E584B" w:rsidRPr="001E1805">
        <w:rPr>
          <w:rFonts w:asciiTheme="majorBidi" w:hAnsiTheme="majorBidi" w:cstheme="majorBidi"/>
          <w:spacing w:val="-2"/>
          <w:sz w:val="24"/>
          <w:szCs w:val="24"/>
        </w:rPr>
        <w:t>techniques relatifs aux travaux de Génie civil, Electromécanique et contrôle-commande.</w:t>
      </w:r>
    </w:p>
    <w:p w14:paraId="0E7D691C" w14:textId="2CAD40AE" w:rsidR="00E81F67" w:rsidRPr="001E1805" w:rsidRDefault="004E584B" w:rsidP="00097847">
      <w:pPr>
        <w:spacing w:before="120"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Des </w:t>
      </w:r>
      <w:r w:rsidR="00D756B0" w:rsidRPr="001E1805">
        <w:rPr>
          <w:rFonts w:asciiTheme="majorBidi" w:hAnsiTheme="majorBidi" w:cstheme="majorBidi"/>
          <w:spacing w:val="-2"/>
          <w:sz w:val="24"/>
          <w:szCs w:val="24"/>
        </w:rPr>
        <w:t xml:space="preserve">profils </w:t>
      </w:r>
      <w:r w:rsidRPr="001E1805">
        <w:rPr>
          <w:rFonts w:asciiTheme="majorBidi" w:hAnsiTheme="majorBidi" w:cstheme="majorBidi"/>
          <w:spacing w:val="-2"/>
          <w:sz w:val="24"/>
          <w:szCs w:val="24"/>
        </w:rPr>
        <w:t xml:space="preserve">à même de réaliser ces tâches </w:t>
      </w:r>
      <w:r w:rsidR="00D756B0" w:rsidRPr="001E1805">
        <w:rPr>
          <w:rFonts w:asciiTheme="majorBidi" w:hAnsiTheme="majorBidi" w:cstheme="majorBidi"/>
          <w:spacing w:val="-2"/>
          <w:sz w:val="24"/>
          <w:szCs w:val="24"/>
        </w:rPr>
        <w:t>seront mobilisés en fonction de l’avancement des travaux</w:t>
      </w:r>
      <w:r w:rsidR="00812C9E" w:rsidRPr="001E1805">
        <w:rPr>
          <w:rFonts w:asciiTheme="majorBidi" w:hAnsiTheme="majorBidi" w:cstheme="majorBidi"/>
          <w:spacing w:val="-2"/>
          <w:sz w:val="24"/>
          <w:szCs w:val="24"/>
        </w:rPr>
        <w:t xml:space="preserve"> concernés</w:t>
      </w:r>
      <w:r w:rsidR="00D756B0" w:rsidRPr="001E1805">
        <w:rPr>
          <w:rFonts w:asciiTheme="majorBidi" w:hAnsiTheme="majorBidi" w:cstheme="majorBidi"/>
          <w:spacing w:val="-2"/>
          <w:sz w:val="24"/>
          <w:szCs w:val="24"/>
        </w:rPr>
        <w:t xml:space="preserve">. </w:t>
      </w:r>
      <w:r w:rsidR="00054C85" w:rsidRPr="001E1805">
        <w:rPr>
          <w:rFonts w:asciiTheme="majorBidi" w:hAnsiTheme="majorBidi" w:cstheme="majorBidi"/>
          <w:spacing w:val="-2"/>
          <w:sz w:val="24"/>
          <w:szCs w:val="24"/>
        </w:rPr>
        <w:t>Le MO notifiera</w:t>
      </w:r>
      <w:r w:rsidR="00253FFB" w:rsidRPr="001E1805">
        <w:rPr>
          <w:rFonts w:asciiTheme="majorBidi" w:hAnsiTheme="majorBidi" w:cstheme="majorBidi"/>
          <w:spacing w:val="-2"/>
          <w:sz w:val="24"/>
          <w:szCs w:val="24"/>
        </w:rPr>
        <w:t>,</w:t>
      </w:r>
      <w:r w:rsidR="00054C85" w:rsidRPr="001E1805">
        <w:rPr>
          <w:rFonts w:asciiTheme="majorBidi" w:hAnsiTheme="majorBidi" w:cstheme="majorBidi"/>
          <w:spacing w:val="-2"/>
          <w:sz w:val="24"/>
          <w:szCs w:val="24"/>
        </w:rPr>
        <w:t xml:space="preserve"> </w:t>
      </w:r>
      <w:r w:rsidR="00253FFB" w:rsidRPr="001E1805">
        <w:rPr>
          <w:rFonts w:asciiTheme="majorBidi" w:hAnsiTheme="majorBidi" w:cstheme="majorBidi"/>
          <w:spacing w:val="-2"/>
          <w:sz w:val="24"/>
          <w:szCs w:val="24"/>
        </w:rPr>
        <w:t xml:space="preserve">par écrit, </w:t>
      </w:r>
      <w:r w:rsidR="00054C85" w:rsidRPr="001E1805">
        <w:rPr>
          <w:rFonts w:asciiTheme="majorBidi" w:hAnsiTheme="majorBidi" w:cstheme="majorBidi"/>
          <w:spacing w:val="-2"/>
          <w:sz w:val="24"/>
          <w:szCs w:val="24"/>
        </w:rPr>
        <w:t>le Consultant</w:t>
      </w:r>
      <w:r w:rsidR="00253FFB" w:rsidRPr="001E1805">
        <w:rPr>
          <w:rFonts w:asciiTheme="majorBidi" w:hAnsiTheme="majorBidi" w:cstheme="majorBidi"/>
          <w:spacing w:val="-2"/>
          <w:sz w:val="24"/>
          <w:szCs w:val="24"/>
        </w:rPr>
        <w:t xml:space="preserve"> </w:t>
      </w:r>
      <w:r w:rsidR="00054C85" w:rsidRPr="001E1805">
        <w:rPr>
          <w:rFonts w:asciiTheme="majorBidi" w:hAnsiTheme="majorBidi" w:cstheme="majorBidi"/>
          <w:spacing w:val="-2"/>
          <w:sz w:val="24"/>
          <w:szCs w:val="24"/>
        </w:rPr>
        <w:t>de la date exacte de mobilisation de chaque profil</w:t>
      </w:r>
      <w:r w:rsidRPr="001E1805">
        <w:rPr>
          <w:rFonts w:asciiTheme="majorBidi" w:hAnsiTheme="majorBidi" w:cstheme="majorBidi"/>
          <w:spacing w:val="-2"/>
          <w:sz w:val="24"/>
          <w:szCs w:val="24"/>
        </w:rPr>
        <w:t xml:space="preserve"> en concertation avec le Chef de Projet du Consultant</w:t>
      </w:r>
      <w:r w:rsidR="00E81F67" w:rsidRPr="001E1805">
        <w:rPr>
          <w:rFonts w:asciiTheme="majorBidi" w:hAnsiTheme="majorBidi" w:cstheme="majorBidi"/>
          <w:spacing w:val="-2"/>
          <w:sz w:val="24"/>
          <w:szCs w:val="24"/>
        </w:rPr>
        <w:t>.</w:t>
      </w:r>
    </w:p>
    <w:p w14:paraId="59BD7CFA" w14:textId="0D971E4B" w:rsidR="000F4328" w:rsidRPr="001E1805" w:rsidRDefault="00B1520E" w:rsidP="00097847">
      <w:pPr>
        <w:spacing w:before="120" w:after="120"/>
        <w:ind w:right="42"/>
        <w:jc w:val="both"/>
        <w:rPr>
          <w:rFonts w:asciiTheme="majorBidi" w:hAnsiTheme="majorBidi" w:cstheme="majorBidi"/>
          <w:spacing w:val="-2"/>
          <w:sz w:val="24"/>
          <w:szCs w:val="24"/>
          <w:u w:val="single"/>
          <w:lang w:eastAsia="fr-FR"/>
        </w:rPr>
      </w:pPr>
      <w:r w:rsidRPr="001E1805">
        <w:rPr>
          <w:rFonts w:asciiTheme="majorBidi" w:hAnsiTheme="majorBidi" w:cstheme="majorBidi"/>
          <w:spacing w:val="-2"/>
          <w:sz w:val="24"/>
          <w:szCs w:val="24"/>
          <w:u w:val="single"/>
          <w:lang w:eastAsia="fr-FR"/>
        </w:rPr>
        <w:t xml:space="preserve">Sous-mission </w:t>
      </w:r>
      <w:r w:rsidR="00B53CA2" w:rsidRPr="001E1805">
        <w:rPr>
          <w:rFonts w:asciiTheme="majorBidi" w:hAnsiTheme="majorBidi" w:cstheme="majorBidi"/>
          <w:spacing w:val="-2"/>
          <w:sz w:val="24"/>
          <w:szCs w:val="24"/>
          <w:u w:val="single"/>
          <w:lang w:eastAsia="fr-FR"/>
        </w:rPr>
        <w:t>3.</w:t>
      </w:r>
      <w:r w:rsidR="004317A3" w:rsidRPr="001E1805">
        <w:rPr>
          <w:rFonts w:asciiTheme="majorBidi" w:hAnsiTheme="majorBidi" w:cstheme="majorBidi"/>
          <w:spacing w:val="-2"/>
          <w:sz w:val="24"/>
          <w:szCs w:val="24"/>
          <w:u w:val="single"/>
          <w:lang w:eastAsia="fr-FR"/>
        </w:rPr>
        <w:t>3 </w:t>
      </w:r>
      <w:r w:rsidR="00B53CA2" w:rsidRPr="001E1805">
        <w:rPr>
          <w:rFonts w:asciiTheme="majorBidi" w:hAnsiTheme="majorBidi" w:cstheme="majorBidi"/>
          <w:spacing w:val="-2"/>
          <w:sz w:val="24"/>
          <w:szCs w:val="24"/>
          <w:u w:val="single"/>
          <w:lang w:eastAsia="fr-FR"/>
        </w:rPr>
        <w:t xml:space="preserve">:  Missions d’expertises </w:t>
      </w:r>
    </w:p>
    <w:p w14:paraId="666F8320" w14:textId="740722F5" w:rsidR="005F2079" w:rsidRPr="001E1805" w:rsidRDefault="00B53CA2" w:rsidP="00097847">
      <w:pPr>
        <w:spacing w:before="120"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Au titre de cette sous-mission, le Consultant devra</w:t>
      </w:r>
      <w:r w:rsidR="003521F7" w:rsidRPr="001E1805">
        <w:rPr>
          <w:rFonts w:asciiTheme="majorBidi" w:hAnsiTheme="majorBidi" w:cstheme="majorBidi"/>
          <w:spacing w:val="-2"/>
          <w:sz w:val="24"/>
          <w:szCs w:val="24"/>
        </w:rPr>
        <w:t xml:space="preserve"> assurer un appui au MO et l’équipe </w:t>
      </w:r>
      <w:r w:rsidR="00812C9E" w:rsidRPr="001E1805">
        <w:rPr>
          <w:rFonts w:asciiTheme="majorBidi" w:hAnsiTheme="majorBidi" w:cstheme="majorBidi"/>
          <w:spacing w:val="-2"/>
          <w:sz w:val="24"/>
          <w:szCs w:val="24"/>
        </w:rPr>
        <w:t xml:space="preserve">du Consultant </w:t>
      </w:r>
      <w:r w:rsidR="003521F7" w:rsidRPr="001E1805">
        <w:rPr>
          <w:rFonts w:asciiTheme="majorBidi" w:hAnsiTheme="majorBidi" w:cstheme="majorBidi"/>
          <w:spacing w:val="-2"/>
          <w:sz w:val="24"/>
          <w:szCs w:val="24"/>
        </w:rPr>
        <w:t>sur site via des visites ponctuelles</w:t>
      </w:r>
      <w:r w:rsidR="005F2079" w:rsidRPr="001E1805">
        <w:rPr>
          <w:rFonts w:asciiTheme="majorBidi" w:hAnsiTheme="majorBidi" w:cstheme="majorBidi"/>
          <w:spacing w:val="-2"/>
          <w:sz w:val="24"/>
          <w:szCs w:val="24"/>
        </w:rPr>
        <w:t xml:space="preserve"> des experts dans les volets suivants :</w:t>
      </w:r>
    </w:p>
    <w:p w14:paraId="0ED7AC3D" w14:textId="77777777" w:rsidR="005F2079" w:rsidRPr="001E1805" w:rsidRDefault="005F2079" w:rsidP="00AC31C0">
      <w:pPr>
        <w:pStyle w:val="Paragraphedeliste"/>
        <w:numPr>
          <w:ilvl w:val="0"/>
          <w:numId w:val="1"/>
        </w:numPr>
        <w:spacing w:before="120" w:after="120"/>
        <w:ind w:left="851" w:right="42" w:hanging="284"/>
        <w:jc w:val="both"/>
        <w:rPr>
          <w:rFonts w:asciiTheme="majorBidi" w:hAnsiTheme="majorBidi" w:cstheme="majorBidi"/>
          <w:spacing w:val="-2"/>
        </w:rPr>
      </w:pPr>
      <w:r w:rsidRPr="001E1805">
        <w:rPr>
          <w:rFonts w:asciiTheme="majorBidi" w:hAnsiTheme="majorBidi" w:cstheme="majorBidi"/>
          <w:spacing w:val="-2"/>
        </w:rPr>
        <w:t xml:space="preserve">Génie civil </w:t>
      </w:r>
    </w:p>
    <w:p w14:paraId="02F749AD" w14:textId="77777777" w:rsidR="005F2079" w:rsidRPr="001E1805" w:rsidRDefault="005F2079" w:rsidP="00AC31C0">
      <w:pPr>
        <w:pStyle w:val="Paragraphedeliste"/>
        <w:numPr>
          <w:ilvl w:val="0"/>
          <w:numId w:val="1"/>
        </w:numPr>
        <w:spacing w:before="120" w:after="120"/>
        <w:ind w:left="851" w:right="42" w:hanging="284"/>
        <w:jc w:val="both"/>
        <w:rPr>
          <w:rFonts w:asciiTheme="majorBidi" w:hAnsiTheme="majorBidi" w:cstheme="majorBidi"/>
          <w:spacing w:val="-2"/>
        </w:rPr>
      </w:pPr>
      <w:r w:rsidRPr="001E1805">
        <w:rPr>
          <w:rFonts w:asciiTheme="majorBidi" w:hAnsiTheme="majorBidi" w:cstheme="majorBidi"/>
          <w:spacing w:val="-2"/>
        </w:rPr>
        <w:t xml:space="preserve">Mécanique </w:t>
      </w:r>
    </w:p>
    <w:p w14:paraId="63D21716" w14:textId="77777777" w:rsidR="005F2079" w:rsidRPr="001E1805" w:rsidRDefault="005F2079" w:rsidP="00AC31C0">
      <w:pPr>
        <w:pStyle w:val="Paragraphedeliste"/>
        <w:numPr>
          <w:ilvl w:val="0"/>
          <w:numId w:val="1"/>
        </w:numPr>
        <w:spacing w:before="120" w:after="120"/>
        <w:ind w:left="851" w:right="42" w:hanging="284"/>
        <w:jc w:val="both"/>
        <w:rPr>
          <w:rFonts w:asciiTheme="majorBidi" w:hAnsiTheme="majorBidi" w:cstheme="majorBidi"/>
          <w:spacing w:val="-2"/>
        </w:rPr>
      </w:pPr>
      <w:r w:rsidRPr="001E1805">
        <w:rPr>
          <w:rFonts w:asciiTheme="majorBidi" w:hAnsiTheme="majorBidi" w:cstheme="majorBidi"/>
          <w:spacing w:val="-2"/>
        </w:rPr>
        <w:t xml:space="preserve">Electrique  </w:t>
      </w:r>
    </w:p>
    <w:p w14:paraId="073DB63A" w14:textId="367AA3D5" w:rsidR="005F2079" w:rsidRPr="001E1805" w:rsidRDefault="005F2079" w:rsidP="00AC31C0">
      <w:pPr>
        <w:pStyle w:val="Paragraphedeliste"/>
        <w:numPr>
          <w:ilvl w:val="0"/>
          <w:numId w:val="1"/>
        </w:numPr>
        <w:spacing w:before="120" w:after="120"/>
        <w:ind w:left="851" w:right="42" w:hanging="284"/>
        <w:jc w:val="both"/>
        <w:rPr>
          <w:rFonts w:asciiTheme="majorBidi" w:hAnsiTheme="majorBidi" w:cstheme="majorBidi"/>
          <w:spacing w:val="-2"/>
        </w:rPr>
      </w:pPr>
      <w:r w:rsidRPr="001E1805">
        <w:rPr>
          <w:rFonts w:asciiTheme="majorBidi" w:hAnsiTheme="majorBidi" w:cstheme="majorBidi"/>
          <w:spacing w:val="-2"/>
        </w:rPr>
        <w:t xml:space="preserve">Contrôle commande </w:t>
      </w:r>
    </w:p>
    <w:p w14:paraId="7735B764" w14:textId="255B17E2" w:rsidR="008F7FC6" w:rsidRPr="001E1805" w:rsidRDefault="00BE080B" w:rsidP="00097847">
      <w:pPr>
        <w:spacing w:before="120"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La mobilisation des experts se fera </w:t>
      </w:r>
      <w:r w:rsidR="00E07E9A" w:rsidRPr="001E1805">
        <w:rPr>
          <w:rFonts w:asciiTheme="majorBidi" w:hAnsiTheme="majorBidi" w:cstheme="majorBidi"/>
          <w:spacing w:val="-2"/>
          <w:sz w:val="24"/>
          <w:szCs w:val="24"/>
        </w:rPr>
        <w:t>lorsqu’un</w:t>
      </w:r>
      <w:r w:rsidRPr="001E1805">
        <w:rPr>
          <w:rFonts w:asciiTheme="majorBidi" w:hAnsiTheme="majorBidi" w:cstheme="majorBidi"/>
          <w:spacing w:val="-2"/>
          <w:sz w:val="24"/>
          <w:szCs w:val="24"/>
        </w:rPr>
        <w:t xml:space="preserve"> besoin est avéré sur chantier</w:t>
      </w:r>
      <w:r w:rsidR="005F2079" w:rsidRPr="001E1805">
        <w:rPr>
          <w:rFonts w:asciiTheme="majorBidi" w:hAnsiTheme="majorBidi" w:cstheme="majorBidi"/>
          <w:spacing w:val="-2"/>
          <w:sz w:val="24"/>
          <w:szCs w:val="24"/>
        </w:rPr>
        <w:t xml:space="preserve">, </w:t>
      </w:r>
      <w:r w:rsidR="0041146C">
        <w:rPr>
          <w:rFonts w:asciiTheme="majorBidi" w:hAnsiTheme="majorBidi" w:cstheme="majorBidi"/>
          <w:spacing w:val="-2"/>
          <w:sz w:val="24"/>
          <w:szCs w:val="24"/>
        </w:rPr>
        <w:t>a</w:t>
      </w:r>
      <w:r w:rsidR="00253FFB" w:rsidRPr="001E1805">
        <w:rPr>
          <w:rFonts w:asciiTheme="majorBidi" w:hAnsiTheme="majorBidi" w:cstheme="majorBidi"/>
          <w:spacing w:val="-2"/>
          <w:sz w:val="24"/>
          <w:szCs w:val="24"/>
        </w:rPr>
        <w:t xml:space="preserve"> minima, </w:t>
      </w:r>
      <w:r w:rsidR="005F2079" w:rsidRPr="001E1805">
        <w:rPr>
          <w:rFonts w:asciiTheme="majorBidi" w:hAnsiTheme="majorBidi" w:cstheme="majorBidi"/>
          <w:spacing w:val="-2"/>
          <w:sz w:val="24"/>
          <w:szCs w:val="24"/>
        </w:rPr>
        <w:t xml:space="preserve">une visite </w:t>
      </w:r>
      <w:r w:rsidR="00253FFB" w:rsidRPr="001E1805">
        <w:rPr>
          <w:rFonts w:asciiTheme="majorBidi" w:hAnsiTheme="majorBidi" w:cstheme="majorBidi"/>
          <w:spacing w:val="-2"/>
          <w:sz w:val="24"/>
          <w:szCs w:val="24"/>
        </w:rPr>
        <w:t xml:space="preserve">chaque </w:t>
      </w:r>
      <w:r w:rsidR="001F43A8">
        <w:rPr>
          <w:rFonts w:asciiTheme="majorBidi" w:hAnsiTheme="majorBidi" w:cstheme="majorBidi"/>
          <w:spacing w:val="-2"/>
          <w:sz w:val="24"/>
          <w:szCs w:val="24"/>
        </w:rPr>
        <w:t>six</w:t>
      </w:r>
      <w:r w:rsidR="001F43A8" w:rsidRPr="001E1805">
        <w:rPr>
          <w:rFonts w:asciiTheme="majorBidi" w:hAnsiTheme="majorBidi" w:cstheme="majorBidi"/>
          <w:spacing w:val="-2"/>
          <w:sz w:val="24"/>
          <w:szCs w:val="24"/>
        </w:rPr>
        <w:t xml:space="preserve"> </w:t>
      </w:r>
      <w:r w:rsidR="00CA483D" w:rsidRPr="001E1805">
        <w:rPr>
          <w:rFonts w:asciiTheme="majorBidi" w:hAnsiTheme="majorBidi" w:cstheme="majorBidi"/>
          <w:spacing w:val="-2"/>
          <w:sz w:val="24"/>
          <w:szCs w:val="24"/>
        </w:rPr>
        <w:t>(</w:t>
      </w:r>
      <w:r w:rsidR="001F43A8" w:rsidRPr="001E1805">
        <w:rPr>
          <w:rFonts w:asciiTheme="majorBidi" w:hAnsiTheme="majorBidi" w:cstheme="majorBidi"/>
          <w:spacing w:val="-2"/>
          <w:sz w:val="24"/>
          <w:szCs w:val="24"/>
        </w:rPr>
        <w:t>0</w:t>
      </w:r>
      <w:r w:rsidR="001F43A8">
        <w:rPr>
          <w:rFonts w:asciiTheme="majorBidi" w:hAnsiTheme="majorBidi" w:cstheme="majorBidi"/>
          <w:spacing w:val="-2"/>
          <w:sz w:val="24"/>
          <w:szCs w:val="24"/>
        </w:rPr>
        <w:t>6</w:t>
      </w:r>
      <w:r w:rsidR="00CA483D" w:rsidRPr="001E1805">
        <w:rPr>
          <w:rFonts w:asciiTheme="majorBidi" w:hAnsiTheme="majorBidi" w:cstheme="majorBidi"/>
          <w:spacing w:val="-2"/>
          <w:sz w:val="24"/>
          <w:szCs w:val="24"/>
        </w:rPr>
        <w:t>)</w:t>
      </w:r>
      <w:r w:rsidR="00253FFB" w:rsidRPr="001E1805">
        <w:rPr>
          <w:rFonts w:asciiTheme="majorBidi" w:hAnsiTheme="majorBidi" w:cstheme="majorBidi"/>
          <w:spacing w:val="-2"/>
          <w:sz w:val="24"/>
          <w:szCs w:val="24"/>
        </w:rPr>
        <w:t xml:space="preserve"> mois est à prévoir. </w:t>
      </w:r>
    </w:p>
    <w:p w14:paraId="13FC9C50" w14:textId="655600B5" w:rsidR="00C15386" w:rsidRPr="001E1805" w:rsidRDefault="00812C9E" w:rsidP="00563229">
      <w:pPr>
        <w:pStyle w:val="Paragraphedeliste"/>
        <w:numPr>
          <w:ilvl w:val="0"/>
          <w:numId w:val="1"/>
        </w:numPr>
        <w:spacing w:before="120" w:after="120"/>
        <w:ind w:left="0" w:right="42" w:firstLine="284"/>
        <w:contextualSpacing w:val="0"/>
        <w:jc w:val="both"/>
        <w:rPr>
          <w:rFonts w:asciiTheme="majorBidi" w:hAnsiTheme="majorBidi" w:cstheme="majorBidi"/>
          <w:b/>
          <w:bCs/>
          <w:spacing w:val="-2"/>
        </w:rPr>
      </w:pPr>
      <w:r w:rsidRPr="001E1805">
        <w:rPr>
          <w:rFonts w:asciiTheme="majorBidi" w:hAnsiTheme="majorBidi" w:cstheme="majorBidi"/>
          <w:b/>
          <w:bCs/>
          <w:spacing w:val="-2"/>
        </w:rPr>
        <w:t>M</w:t>
      </w:r>
      <w:r w:rsidR="00C15386" w:rsidRPr="001E1805">
        <w:rPr>
          <w:rFonts w:asciiTheme="majorBidi" w:hAnsiTheme="majorBidi" w:cstheme="majorBidi"/>
          <w:b/>
          <w:bCs/>
          <w:spacing w:val="-2"/>
        </w:rPr>
        <w:t xml:space="preserve">ission n° </w:t>
      </w:r>
      <w:r w:rsidR="004317A3" w:rsidRPr="001E1805">
        <w:rPr>
          <w:rFonts w:asciiTheme="majorBidi" w:hAnsiTheme="majorBidi" w:cstheme="majorBidi"/>
          <w:b/>
          <w:bCs/>
          <w:spacing w:val="-2"/>
        </w:rPr>
        <w:t xml:space="preserve">4 </w:t>
      </w:r>
      <w:r w:rsidR="000806FC" w:rsidRPr="001E1805">
        <w:rPr>
          <w:rFonts w:asciiTheme="majorBidi" w:hAnsiTheme="majorBidi" w:cstheme="majorBidi"/>
          <w:b/>
          <w:bCs/>
          <w:spacing w:val="-2"/>
        </w:rPr>
        <w:t>:</w:t>
      </w:r>
      <w:r w:rsidR="00C15386" w:rsidRPr="001E1805">
        <w:rPr>
          <w:rFonts w:asciiTheme="majorBidi" w:hAnsiTheme="majorBidi" w:cstheme="majorBidi"/>
          <w:b/>
          <w:bCs/>
          <w:spacing w:val="-2"/>
        </w:rPr>
        <w:t xml:space="preserve"> Expertise géologique</w:t>
      </w:r>
    </w:p>
    <w:p w14:paraId="1A3AA941" w14:textId="2E5B9BA5" w:rsidR="000806FC" w:rsidRPr="001E1805" w:rsidRDefault="000D3AD9" w:rsidP="00097847">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Cette mission est scindée en deux</w:t>
      </w:r>
      <w:r w:rsidR="00253769">
        <w:rPr>
          <w:rFonts w:asciiTheme="majorBidi" w:hAnsiTheme="majorBidi" w:cstheme="majorBidi"/>
          <w:spacing w:val="-2"/>
          <w:sz w:val="24"/>
          <w:szCs w:val="24"/>
          <w:lang w:eastAsia="fr-FR"/>
        </w:rPr>
        <w:t xml:space="preserve"> (02)</w:t>
      </w:r>
      <w:r w:rsidRPr="001E1805">
        <w:rPr>
          <w:rFonts w:asciiTheme="majorBidi" w:hAnsiTheme="majorBidi" w:cstheme="majorBidi"/>
          <w:spacing w:val="-2"/>
          <w:sz w:val="24"/>
          <w:szCs w:val="24"/>
          <w:lang w:eastAsia="fr-FR"/>
        </w:rPr>
        <w:t xml:space="preserve"> sous-missions</w:t>
      </w:r>
      <w:r w:rsidR="00AF722D" w:rsidRPr="001E1805">
        <w:rPr>
          <w:rFonts w:asciiTheme="majorBidi" w:hAnsiTheme="majorBidi" w:cstheme="majorBidi"/>
          <w:spacing w:val="-2"/>
          <w:sz w:val="24"/>
          <w:szCs w:val="24"/>
          <w:lang w:eastAsia="fr-FR"/>
        </w:rPr>
        <w:t>.</w:t>
      </w:r>
    </w:p>
    <w:p w14:paraId="69D914DC" w14:textId="120D4034" w:rsidR="00927F7C" w:rsidRPr="001E1805" w:rsidRDefault="00B1520E" w:rsidP="00777A73">
      <w:pPr>
        <w:spacing w:before="120" w:after="120"/>
        <w:ind w:right="42"/>
        <w:jc w:val="both"/>
        <w:rPr>
          <w:rFonts w:asciiTheme="majorBidi" w:hAnsiTheme="majorBidi" w:cstheme="majorBidi"/>
          <w:spacing w:val="-2"/>
          <w:sz w:val="24"/>
          <w:szCs w:val="24"/>
          <w:u w:val="single"/>
          <w:lang w:eastAsia="fr-FR"/>
        </w:rPr>
      </w:pPr>
      <w:r w:rsidRPr="001E1805">
        <w:rPr>
          <w:rFonts w:asciiTheme="majorBidi" w:hAnsiTheme="majorBidi" w:cstheme="majorBidi"/>
          <w:spacing w:val="-2"/>
          <w:sz w:val="24"/>
          <w:szCs w:val="24"/>
          <w:u w:val="single"/>
          <w:lang w:eastAsia="fr-FR"/>
        </w:rPr>
        <w:t xml:space="preserve">Sous-mission </w:t>
      </w:r>
      <w:r w:rsidR="00777A73">
        <w:rPr>
          <w:rFonts w:asciiTheme="majorBidi" w:hAnsiTheme="majorBidi" w:cstheme="majorBidi"/>
          <w:spacing w:val="-2"/>
          <w:sz w:val="24"/>
          <w:szCs w:val="24"/>
          <w:u w:val="single"/>
          <w:lang w:eastAsia="fr-FR"/>
        </w:rPr>
        <w:t>4</w:t>
      </w:r>
      <w:r w:rsidR="00BE080B" w:rsidRPr="001E1805">
        <w:rPr>
          <w:rFonts w:asciiTheme="majorBidi" w:hAnsiTheme="majorBidi" w:cstheme="majorBidi"/>
          <w:spacing w:val="-2"/>
          <w:sz w:val="24"/>
          <w:szCs w:val="24"/>
          <w:u w:val="single"/>
          <w:lang w:eastAsia="fr-FR"/>
        </w:rPr>
        <w:t>.1 : Ingénieur géologue</w:t>
      </w:r>
      <w:r w:rsidR="00AF722D" w:rsidRPr="001E1805">
        <w:rPr>
          <w:rFonts w:asciiTheme="majorBidi" w:hAnsiTheme="majorBidi" w:cstheme="majorBidi"/>
          <w:spacing w:val="-2"/>
          <w:sz w:val="24"/>
          <w:szCs w:val="24"/>
          <w:u w:val="single"/>
          <w:lang w:eastAsia="fr-FR"/>
        </w:rPr>
        <w:t>-géotechnicien</w:t>
      </w:r>
      <w:r w:rsidR="00BE080B" w:rsidRPr="001E1805">
        <w:rPr>
          <w:rFonts w:asciiTheme="majorBidi" w:hAnsiTheme="majorBidi" w:cstheme="majorBidi"/>
          <w:spacing w:val="-2"/>
          <w:sz w:val="24"/>
          <w:szCs w:val="24"/>
          <w:u w:val="single"/>
          <w:lang w:eastAsia="fr-FR"/>
        </w:rPr>
        <w:t xml:space="preserve"> résident </w:t>
      </w:r>
    </w:p>
    <w:p w14:paraId="5D8AB278" w14:textId="7A9FFA49" w:rsidR="005F2079" w:rsidRPr="001E1805" w:rsidRDefault="00AF722D" w:rsidP="00097847">
      <w:pPr>
        <w:tabs>
          <w:tab w:val="left" w:pos="-567"/>
        </w:tabs>
        <w:spacing w:before="60" w:after="6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Le Consultant mettra en place</w:t>
      </w:r>
      <w:r w:rsidR="005F2079" w:rsidRPr="001E1805">
        <w:rPr>
          <w:rFonts w:asciiTheme="majorBidi" w:hAnsiTheme="majorBidi" w:cstheme="majorBidi"/>
          <w:spacing w:val="-2"/>
          <w:sz w:val="24"/>
          <w:szCs w:val="24"/>
        </w:rPr>
        <w:t xml:space="preserve"> un </w:t>
      </w:r>
      <w:r w:rsidR="00CA141C" w:rsidRPr="001E1805">
        <w:rPr>
          <w:rFonts w:asciiTheme="majorBidi" w:hAnsiTheme="majorBidi" w:cstheme="majorBidi"/>
          <w:spacing w:val="-2"/>
          <w:sz w:val="24"/>
          <w:szCs w:val="24"/>
        </w:rPr>
        <w:t>suivi perman</w:t>
      </w:r>
      <w:r w:rsidR="00812C9E" w:rsidRPr="001E1805">
        <w:rPr>
          <w:rFonts w:asciiTheme="majorBidi" w:hAnsiTheme="majorBidi" w:cstheme="majorBidi"/>
          <w:spacing w:val="-2"/>
          <w:sz w:val="24"/>
          <w:szCs w:val="24"/>
        </w:rPr>
        <w:t>e</w:t>
      </w:r>
      <w:r w:rsidR="00CA141C" w:rsidRPr="001E1805">
        <w:rPr>
          <w:rFonts w:asciiTheme="majorBidi" w:hAnsiTheme="majorBidi" w:cstheme="majorBidi"/>
          <w:spacing w:val="-2"/>
          <w:sz w:val="24"/>
          <w:szCs w:val="24"/>
        </w:rPr>
        <w:t>nt des opérations s</w:t>
      </w:r>
      <w:r w:rsidR="005F2079" w:rsidRPr="001E1805">
        <w:rPr>
          <w:rFonts w:asciiTheme="majorBidi" w:hAnsiTheme="majorBidi" w:cstheme="majorBidi"/>
          <w:spacing w:val="-2"/>
          <w:sz w:val="24"/>
          <w:szCs w:val="24"/>
        </w:rPr>
        <w:t>e rapportant à la géologie et la géotechnique et ce, via un in</w:t>
      </w:r>
      <w:r w:rsidR="00735FB7" w:rsidRPr="001E1805">
        <w:rPr>
          <w:rFonts w:asciiTheme="majorBidi" w:hAnsiTheme="majorBidi" w:cstheme="majorBidi"/>
          <w:spacing w:val="-2"/>
          <w:sz w:val="24"/>
          <w:szCs w:val="24"/>
        </w:rPr>
        <w:t>génieur géologue</w:t>
      </w:r>
      <w:r w:rsidR="00812C9E" w:rsidRPr="001E1805">
        <w:rPr>
          <w:rFonts w:asciiTheme="majorBidi" w:hAnsiTheme="majorBidi" w:cstheme="majorBidi"/>
          <w:spacing w:val="-2"/>
          <w:sz w:val="24"/>
          <w:szCs w:val="24"/>
        </w:rPr>
        <w:t xml:space="preserve"> </w:t>
      </w:r>
      <w:r w:rsidR="00735FB7" w:rsidRPr="001E1805">
        <w:rPr>
          <w:rFonts w:asciiTheme="majorBidi" w:hAnsiTheme="majorBidi" w:cstheme="majorBidi"/>
          <w:spacing w:val="-2"/>
          <w:sz w:val="24"/>
          <w:szCs w:val="24"/>
        </w:rPr>
        <w:t>- géotechnicien résident.</w:t>
      </w:r>
      <w:r w:rsidR="00A76004" w:rsidRPr="001E1805">
        <w:rPr>
          <w:rFonts w:asciiTheme="majorBidi" w:hAnsiTheme="majorBidi" w:cstheme="majorBidi"/>
          <w:spacing w:val="-2"/>
          <w:sz w:val="24"/>
          <w:szCs w:val="24"/>
        </w:rPr>
        <w:t xml:space="preserve"> Le MO notifiera, par écrit, le Consultant de la date exacte de mobilisation de ce profil.</w:t>
      </w:r>
    </w:p>
    <w:p w14:paraId="306475C4" w14:textId="023404FA" w:rsidR="00BE080B" w:rsidRPr="001E1805" w:rsidRDefault="00B1520E" w:rsidP="00253769">
      <w:pPr>
        <w:spacing w:before="120" w:after="120"/>
        <w:ind w:right="42"/>
        <w:jc w:val="both"/>
        <w:rPr>
          <w:rFonts w:asciiTheme="majorBidi" w:hAnsiTheme="majorBidi" w:cstheme="majorBidi"/>
          <w:spacing w:val="-2"/>
          <w:sz w:val="24"/>
          <w:szCs w:val="24"/>
          <w:u w:val="single"/>
          <w:lang w:eastAsia="fr-FR"/>
        </w:rPr>
      </w:pPr>
      <w:r w:rsidRPr="001E1805">
        <w:rPr>
          <w:rFonts w:asciiTheme="majorBidi" w:hAnsiTheme="majorBidi" w:cstheme="majorBidi"/>
          <w:spacing w:val="-2"/>
          <w:sz w:val="24"/>
          <w:szCs w:val="24"/>
          <w:u w:val="single"/>
          <w:lang w:eastAsia="fr-FR"/>
        </w:rPr>
        <w:t xml:space="preserve">Sous-mission </w:t>
      </w:r>
      <w:r w:rsidR="00253769">
        <w:rPr>
          <w:rFonts w:asciiTheme="majorBidi" w:hAnsiTheme="majorBidi" w:cstheme="majorBidi"/>
          <w:spacing w:val="-2"/>
          <w:sz w:val="24"/>
          <w:szCs w:val="24"/>
          <w:u w:val="single"/>
          <w:lang w:eastAsia="fr-FR"/>
        </w:rPr>
        <w:t>4</w:t>
      </w:r>
      <w:r w:rsidR="00BE080B" w:rsidRPr="001E1805">
        <w:rPr>
          <w:rFonts w:asciiTheme="majorBidi" w:hAnsiTheme="majorBidi" w:cstheme="majorBidi"/>
          <w:spacing w:val="-2"/>
          <w:sz w:val="24"/>
          <w:szCs w:val="24"/>
          <w:u w:val="single"/>
          <w:lang w:eastAsia="fr-FR"/>
        </w:rPr>
        <w:t xml:space="preserve">.2 : Expert géologue </w:t>
      </w:r>
    </w:p>
    <w:p w14:paraId="6E3863E4" w14:textId="259772F6" w:rsidR="00A12A5D" w:rsidRPr="001E1805" w:rsidRDefault="008D344F" w:rsidP="00097847">
      <w:pPr>
        <w:spacing w:before="120"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lastRenderedPageBreak/>
        <w:t>La mobilisation de</w:t>
      </w:r>
      <w:r w:rsidR="00CA141C" w:rsidRPr="001E1805">
        <w:rPr>
          <w:rFonts w:asciiTheme="majorBidi" w:hAnsiTheme="majorBidi" w:cstheme="majorBidi"/>
          <w:spacing w:val="-2"/>
          <w:sz w:val="24"/>
          <w:szCs w:val="24"/>
        </w:rPr>
        <w:t xml:space="preserve"> l’E</w:t>
      </w:r>
      <w:r w:rsidR="00774D4B" w:rsidRPr="001E1805">
        <w:rPr>
          <w:rFonts w:asciiTheme="majorBidi" w:hAnsiTheme="majorBidi" w:cstheme="majorBidi"/>
          <w:spacing w:val="-2"/>
          <w:sz w:val="24"/>
          <w:szCs w:val="24"/>
        </w:rPr>
        <w:t xml:space="preserve">xpert géologue </w:t>
      </w:r>
      <w:r w:rsidRPr="001E1805">
        <w:rPr>
          <w:rFonts w:asciiTheme="majorBidi" w:hAnsiTheme="majorBidi" w:cstheme="majorBidi"/>
          <w:spacing w:val="-2"/>
          <w:sz w:val="24"/>
          <w:szCs w:val="24"/>
        </w:rPr>
        <w:t xml:space="preserve">se fera lorsqu’un besoin est avéré sur chantier, </w:t>
      </w:r>
      <w:r w:rsidR="0041146C">
        <w:rPr>
          <w:rFonts w:asciiTheme="majorBidi" w:hAnsiTheme="majorBidi" w:cstheme="majorBidi"/>
          <w:spacing w:val="-2"/>
          <w:sz w:val="24"/>
          <w:szCs w:val="24"/>
        </w:rPr>
        <w:t>a</w:t>
      </w:r>
      <w:r w:rsidRPr="001E1805">
        <w:rPr>
          <w:rFonts w:asciiTheme="majorBidi" w:hAnsiTheme="majorBidi" w:cstheme="majorBidi"/>
          <w:spacing w:val="-2"/>
          <w:sz w:val="24"/>
          <w:szCs w:val="24"/>
        </w:rPr>
        <w:t xml:space="preserve"> minima, une visite chaque </w:t>
      </w:r>
      <w:r w:rsidR="00CA483D" w:rsidRPr="001E1805">
        <w:rPr>
          <w:rFonts w:asciiTheme="majorBidi" w:hAnsiTheme="majorBidi" w:cstheme="majorBidi"/>
          <w:spacing w:val="-2"/>
          <w:sz w:val="24"/>
          <w:szCs w:val="24"/>
        </w:rPr>
        <w:t>trois (0</w:t>
      </w:r>
      <w:r w:rsidR="00552FE5" w:rsidRPr="001E1805">
        <w:rPr>
          <w:rFonts w:asciiTheme="majorBidi" w:hAnsiTheme="majorBidi" w:cstheme="majorBidi"/>
          <w:spacing w:val="-2"/>
          <w:sz w:val="24"/>
          <w:szCs w:val="24"/>
        </w:rPr>
        <w:t>3</w:t>
      </w:r>
      <w:r w:rsidR="00CA483D" w:rsidRPr="001E1805">
        <w:rPr>
          <w:rFonts w:asciiTheme="majorBidi" w:hAnsiTheme="majorBidi" w:cstheme="majorBidi"/>
          <w:spacing w:val="-2"/>
          <w:sz w:val="24"/>
          <w:szCs w:val="24"/>
        </w:rPr>
        <w:t>)</w:t>
      </w:r>
      <w:r w:rsidRPr="001E1805">
        <w:rPr>
          <w:rFonts w:asciiTheme="majorBidi" w:hAnsiTheme="majorBidi" w:cstheme="majorBidi"/>
          <w:spacing w:val="-2"/>
          <w:sz w:val="24"/>
          <w:szCs w:val="24"/>
        </w:rPr>
        <w:t xml:space="preserve"> mois est à prévoir</w:t>
      </w:r>
      <w:r w:rsidR="00774D4B" w:rsidRPr="001E1805">
        <w:rPr>
          <w:rFonts w:asciiTheme="majorBidi" w:hAnsiTheme="majorBidi" w:cstheme="majorBidi"/>
          <w:spacing w:val="-2"/>
          <w:sz w:val="24"/>
          <w:szCs w:val="24"/>
        </w:rPr>
        <w:t xml:space="preserve"> durant les travaux de terrassement et </w:t>
      </w:r>
      <w:r w:rsidR="00812C9E" w:rsidRPr="001E1805">
        <w:rPr>
          <w:rFonts w:asciiTheme="majorBidi" w:hAnsiTheme="majorBidi" w:cstheme="majorBidi"/>
          <w:spacing w:val="-2"/>
          <w:sz w:val="24"/>
          <w:szCs w:val="24"/>
        </w:rPr>
        <w:t>l</w:t>
      </w:r>
      <w:r w:rsidR="00774D4B" w:rsidRPr="001E1805">
        <w:rPr>
          <w:rFonts w:asciiTheme="majorBidi" w:hAnsiTheme="majorBidi" w:cstheme="majorBidi"/>
          <w:spacing w:val="-2"/>
          <w:sz w:val="24"/>
          <w:szCs w:val="24"/>
        </w:rPr>
        <w:t xml:space="preserve">es travaux souterrains. </w:t>
      </w:r>
    </w:p>
    <w:p w14:paraId="5D057424" w14:textId="60FA2016" w:rsidR="00C15386" w:rsidRPr="001E1805" w:rsidRDefault="00C15386" w:rsidP="00AC31C0">
      <w:pPr>
        <w:pStyle w:val="Paragraphedeliste"/>
        <w:numPr>
          <w:ilvl w:val="0"/>
          <w:numId w:val="1"/>
        </w:numPr>
        <w:spacing w:before="120" w:after="120"/>
        <w:ind w:left="0" w:right="42" w:firstLine="284"/>
        <w:contextualSpacing w:val="0"/>
        <w:jc w:val="both"/>
        <w:rPr>
          <w:rFonts w:asciiTheme="majorBidi" w:hAnsiTheme="majorBidi" w:cstheme="majorBidi"/>
          <w:b/>
          <w:bCs/>
          <w:spacing w:val="-2"/>
        </w:rPr>
      </w:pPr>
      <w:r w:rsidRPr="001E1805">
        <w:rPr>
          <w:rFonts w:asciiTheme="majorBidi" w:hAnsiTheme="majorBidi" w:cstheme="majorBidi"/>
          <w:b/>
          <w:bCs/>
          <w:spacing w:val="-2"/>
        </w:rPr>
        <w:t xml:space="preserve">Mission n° </w:t>
      </w:r>
      <w:r w:rsidR="004317A3" w:rsidRPr="001E1805">
        <w:rPr>
          <w:rFonts w:asciiTheme="majorBidi" w:hAnsiTheme="majorBidi" w:cstheme="majorBidi"/>
          <w:b/>
          <w:bCs/>
          <w:spacing w:val="-2"/>
        </w:rPr>
        <w:t xml:space="preserve">5 </w:t>
      </w:r>
      <w:r w:rsidRPr="001E1805">
        <w:rPr>
          <w:rFonts w:asciiTheme="majorBidi" w:hAnsiTheme="majorBidi" w:cstheme="majorBidi"/>
          <w:b/>
          <w:bCs/>
          <w:spacing w:val="-2"/>
        </w:rPr>
        <w:t>: Organisation de l’Assurance Qualité au chantier</w:t>
      </w:r>
    </w:p>
    <w:p w14:paraId="5DC79918" w14:textId="59954A6C" w:rsidR="00A40F00" w:rsidRPr="001E1805" w:rsidRDefault="00C54D2B" w:rsidP="00097847">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 xml:space="preserve">Le </w:t>
      </w:r>
      <w:r w:rsidR="00552FE5" w:rsidRPr="001E1805">
        <w:rPr>
          <w:rFonts w:asciiTheme="majorBidi" w:hAnsiTheme="majorBidi" w:cstheme="majorBidi"/>
          <w:spacing w:val="-2"/>
          <w:sz w:val="24"/>
          <w:szCs w:val="24"/>
          <w:lang w:eastAsia="fr-FR"/>
        </w:rPr>
        <w:t xml:space="preserve">Consultant </w:t>
      </w:r>
      <w:r w:rsidRPr="001E1805">
        <w:rPr>
          <w:rFonts w:asciiTheme="majorBidi" w:hAnsiTheme="majorBidi" w:cstheme="majorBidi"/>
          <w:spacing w:val="-2"/>
          <w:sz w:val="24"/>
          <w:szCs w:val="24"/>
          <w:lang w:eastAsia="fr-FR"/>
        </w:rPr>
        <w:t xml:space="preserve">devra mettre à la disposition du MO un Expert qualité, ce </w:t>
      </w:r>
      <w:r w:rsidR="00A40F00" w:rsidRPr="001E1805">
        <w:rPr>
          <w:rFonts w:asciiTheme="majorBidi" w:hAnsiTheme="majorBidi" w:cstheme="majorBidi"/>
          <w:spacing w:val="-2"/>
          <w:sz w:val="24"/>
          <w:szCs w:val="24"/>
          <w:lang w:eastAsia="fr-FR"/>
        </w:rPr>
        <w:t xml:space="preserve">dernier devra valider le Plan Qualité (PQ) et des procédures établis par </w:t>
      </w:r>
      <w:r w:rsidR="00F14EAC" w:rsidRPr="001E1805">
        <w:rPr>
          <w:rFonts w:asciiTheme="majorBidi" w:hAnsiTheme="majorBidi" w:cstheme="majorBidi"/>
          <w:spacing w:val="-2"/>
          <w:sz w:val="24"/>
          <w:szCs w:val="24"/>
          <w:lang w:eastAsia="fr-FR"/>
        </w:rPr>
        <w:t>le Constructeur</w:t>
      </w:r>
      <w:r w:rsidR="00A40F00" w:rsidRPr="001E1805">
        <w:rPr>
          <w:rFonts w:asciiTheme="majorBidi" w:hAnsiTheme="majorBidi" w:cstheme="majorBidi"/>
          <w:spacing w:val="-2"/>
          <w:sz w:val="24"/>
          <w:szCs w:val="24"/>
          <w:lang w:eastAsia="fr-FR"/>
        </w:rPr>
        <w:t>.</w:t>
      </w:r>
    </w:p>
    <w:p w14:paraId="2765D212" w14:textId="4427334B" w:rsidR="00C15386" w:rsidRPr="001E1805" w:rsidRDefault="0075278C" w:rsidP="00097847">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 xml:space="preserve">L’Expert qualité du Consultant interviendrait en principe une fois tous les trois </w:t>
      </w:r>
      <w:r w:rsidR="00CA483D" w:rsidRPr="001E1805">
        <w:rPr>
          <w:rFonts w:asciiTheme="majorBidi" w:hAnsiTheme="majorBidi" w:cstheme="majorBidi"/>
          <w:spacing w:val="-2"/>
          <w:sz w:val="24"/>
          <w:szCs w:val="24"/>
          <w:lang w:eastAsia="fr-FR"/>
        </w:rPr>
        <w:t xml:space="preserve">(03) </w:t>
      </w:r>
      <w:r w:rsidRPr="001E1805">
        <w:rPr>
          <w:rFonts w:asciiTheme="majorBidi" w:hAnsiTheme="majorBidi" w:cstheme="majorBidi"/>
          <w:spacing w:val="-2"/>
          <w:sz w:val="24"/>
          <w:szCs w:val="24"/>
          <w:lang w:eastAsia="fr-FR"/>
        </w:rPr>
        <w:t>mois et à la demande du MO, pour le suivi de l’application du PQ.</w:t>
      </w:r>
    </w:p>
    <w:p w14:paraId="07B29286" w14:textId="557F631D" w:rsidR="00DC4129" w:rsidRPr="001E1805" w:rsidRDefault="00A5297E" w:rsidP="000E49D5">
      <w:pPr>
        <w:spacing w:before="120" w:after="120"/>
        <w:ind w:right="42"/>
        <w:jc w:val="both"/>
        <w:rPr>
          <w:rFonts w:asciiTheme="majorBidi" w:eastAsia="SimSun" w:hAnsiTheme="majorBidi" w:cstheme="majorBidi"/>
          <w:kern w:val="28"/>
          <w:sz w:val="24"/>
          <w:szCs w:val="24"/>
          <w:lang w:eastAsia="en-GB" w:bidi="en-GB"/>
        </w:rPr>
      </w:pPr>
      <w:r w:rsidRPr="001E1805">
        <w:rPr>
          <w:rFonts w:asciiTheme="majorBidi" w:eastAsia="SimSun" w:hAnsiTheme="majorBidi" w:cstheme="majorBidi"/>
          <w:kern w:val="28"/>
          <w:sz w:val="24"/>
          <w:szCs w:val="24"/>
          <w:lang w:eastAsia="en-GB" w:bidi="en-GB"/>
        </w:rPr>
        <w:t>La durée de mise en œuvre de</w:t>
      </w:r>
      <w:r w:rsidR="00585C79" w:rsidRPr="001E1805">
        <w:rPr>
          <w:rFonts w:asciiTheme="majorBidi" w:eastAsia="SimSun" w:hAnsiTheme="majorBidi" w:cstheme="majorBidi"/>
          <w:kern w:val="28"/>
          <w:sz w:val="24"/>
          <w:szCs w:val="24"/>
          <w:lang w:eastAsia="en-GB" w:bidi="en-GB"/>
        </w:rPr>
        <w:t>s</w:t>
      </w:r>
      <w:r w:rsidR="001E1805" w:rsidRPr="001E1805">
        <w:rPr>
          <w:rFonts w:asciiTheme="majorBidi" w:eastAsia="SimSun" w:hAnsiTheme="majorBidi" w:cstheme="majorBidi"/>
          <w:kern w:val="28"/>
          <w:sz w:val="24"/>
          <w:szCs w:val="24"/>
          <w:lang w:eastAsia="en-GB" w:bidi="en-GB"/>
        </w:rPr>
        <w:t xml:space="preserve"> </w:t>
      </w:r>
      <w:r w:rsidRPr="001E1805">
        <w:rPr>
          <w:rFonts w:asciiTheme="majorBidi" w:eastAsia="SimSun" w:hAnsiTheme="majorBidi" w:cstheme="majorBidi"/>
          <w:kern w:val="28"/>
          <w:sz w:val="24"/>
          <w:szCs w:val="24"/>
          <w:lang w:eastAsia="en-GB" w:bidi="en-GB"/>
        </w:rPr>
        <w:t>Services</w:t>
      </w:r>
      <w:r w:rsidR="00585C79" w:rsidRPr="001E1805">
        <w:rPr>
          <w:rFonts w:asciiTheme="majorBidi" w:eastAsia="SimSun" w:hAnsiTheme="majorBidi" w:cstheme="majorBidi"/>
          <w:kern w:val="28"/>
          <w:sz w:val="24"/>
          <w:szCs w:val="24"/>
          <w:lang w:eastAsia="en-GB" w:bidi="en-GB"/>
        </w:rPr>
        <w:t xml:space="preserve"> objet de ces missions</w:t>
      </w:r>
      <w:r w:rsidRPr="001E1805">
        <w:rPr>
          <w:rFonts w:asciiTheme="majorBidi" w:eastAsia="SimSun" w:hAnsiTheme="majorBidi" w:cstheme="majorBidi"/>
          <w:kern w:val="28"/>
          <w:sz w:val="24"/>
          <w:szCs w:val="24"/>
          <w:lang w:eastAsia="en-GB" w:bidi="en-GB"/>
        </w:rPr>
        <w:t xml:space="preserve"> est de</w:t>
      </w:r>
      <w:r w:rsidR="0077360E" w:rsidRPr="001E1805">
        <w:rPr>
          <w:rFonts w:asciiTheme="majorBidi" w:eastAsia="SimSun" w:hAnsiTheme="majorBidi" w:cstheme="majorBidi"/>
          <w:kern w:val="28"/>
          <w:sz w:val="24"/>
          <w:szCs w:val="24"/>
          <w:lang w:eastAsia="en-GB" w:bidi="en-GB"/>
        </w:rPr>
        <w:t xml:space="preserve">, en principe, </w:t>
      </w:r>
      <w:r w:rsidR="002743B4">
        <w:rPr>
          <w:rFonts w:asciiTheme="majorBidi" w:eastAsia="SimSun" w:hAnsiTheme="majorBidi" w:cstheme="majorBidi"/>
          <w:kern w:val="28"/>
          <w:sz w:val="24"/>
          <w:szCs w:val="24"/>
          <w:lang w:eastAsia="en-GB" w:bidi="en-GB"/>
        </w:rPr>
        <w:t>soixante-douze (</w:t>
      </w:r>
      <w:r w:rsidR="0077360E" w:rsidRPr="001E1805">
        <w:rPr>
          <w:rFonts w:asciiTheme="majorBidi" w:eastAsia="SimSun" w:hAnsiTheme="majorBidi" w:cstheme="majorBidi"/>
          <w:kern w:val="28"/>
          <w:sz w:val="24"/>
          <w:szCs w:val="24"/>
          <w:lang w:eastAsia="en-GB" w:bidi="en-GB"/>
        </w:rPr>
        <w:t>72</w:t>
      </w:r>
      <w:r w:rsidR="002743B4">
        <w:rPr>
          <w:rFonts w:asciiTheme="majorBidi" w:eastAsia="SimSun" w:hAnsiTheme="majorBidi" w:cstheme="majorBidi"/>
          <w:kern w:val="28"/>
          <w:sz w:val="24"/>
          <w:szCs w:val="24"/>
          <w:lang w:eastAsia="en-GB" w:bidi="en-GB"/>
        </w:rPr>
        <w:t>)</w:t>
      </w:r>
      <w:r w:rsidR="0077360E" w:rsidRPr="001E1805">
        <w:rPr>
          <w:rFonts w:asciiTheme="majorBidi" w:eastAsia="SimSun" w:hAnsiTheme="majorBidi" w:cstheme="majorBidi"/>
          <w:kern w:val="28"/>
          <w:sz w:val="24"/>
          <w:szCs w:val="24"/>
          <w:lang w:eastAsia="en-GB" w:bidi="en-GB"/>
        </w:rPr>
        <w:t xml:space="preserve"> mois, soit le délai prévu po</w:t>
      </w:r>
      <w:r w:rsidR="000E49D5">
        <w:rPr>
          <w:rFonts w:asciiTheme="majorBidi" w:eastAsia="SimSun" w:hAnsiTheme="majorBidi" w:cstheme="majorBidi"/>
          <w:kern w:val="28"/>
          <w:sz w:val="24"/>
          <w:szCs w:val="24"/>
          <w:lang w:eastAsia="en-GB" w:bidi="en-GB"/>
        </w:rPr>
        <w:t>ur la réalisation des ouvrages qui est de quarante-huit (</w:t>
      </w:r>
      <w:r w:rsidR="0077360E" w:rsidRPr="001E1805">
        <w:rPr>
          <w:rFonts w:asciiTheme="majorBidi" w:eastAsia="SimSun" w:hAnsiTheme="majorBidi" w:cstheme="majorBidi"/>
          <w:kern w:val="28"/>
          <w:sz w:val="24"/>
          <w:szCs w:val="24"/>
          <w:lang w:eastAsia="en-GB" w:bidi="en-GB"/>
        </w:rPr>
        <w:t>48</w:t>
      </w:r>
      <w:r w:rsidR="000E49D5">
        <w:rPr>
          <w:rFonts w:asciiTheme="majorBidi" w:eastAsia="SimSun" w:hAnsiTheme="majorBidi" w:cstheme="majorBidi"/>
          <w:kern w:val="28"/>
          <w:sz w:val="24"/>
          <w:szCs w:val="24"/>
          <w:lang w:eastAsia="en-GB" w:bidi="en-GB"/>
        </w:rPr>
        <w:t>)</w:t>
      </w:r>
      <w:r w:rsidR="0077360E" w:rsidRPr="001E1805">
        <w:rPr>
          <w:rFonts w:asciiTheme="majorBidi" w:eastAsia="SimSun" w:hAnsiTheme="majorBidi" w:cstheme="majorBidi"/>
          <w:kern w:val="28"/>
          <w:sz w:val="24"/>
          <w:szCs w:val="24"/>
          <w:lang w:eastAsia="en-GB" w:bidi="en-GB"/>
        </w:rPr>
        <w:t xml:space="preserve"> mois plus la période de garantie </w:t>
      </w:r>
      <w:r w:rsidR="000E49D5">
        <w:rPr>
          <w:rFonts w:asciiTheme="majorBidi" w:eastAsia="SimSun" w:hAnsiTheme="majorBidi" w:cstheme="majorBidi"/>
          <w:kern w:val="28"/>
          <w:sz w:val="24"/>
          <w:szCs w:val="24"/>
          <w:lang w:eastAsia="en-GB" w:bidi="en-GB"/>
        </w:rPr>
        <w:t xml:space="preserve">qui est de vingt-quatre </w:t>
      </w:r>
      <w:r w:rsidR="0077360E" w:rsidRPr="001E1805">
        <w:rPr>
          <w:rFonts w:asciiTheme="majorBidi" w:eastAsia="SimSun" w:hAnsiTheme="majorBidi" w:cstheme="majorBidi"/>
          <w:kern w:val="28"/>
          <w:sz w:val="24"/>
          <w:szCs w:val="24"/>
          <w:lang w:eastAsia="en-GB" w:bidi="en-GB"/>
        </w:rPr>
        <w:t>(24</w:t>
      </w:r>
      <w:r w:rsidR="000E49D5">
        <w:rPr>
          <w:rFonts w:asciiTheme="majorBidi" w:eastAsia="SimSun" w:hAnsiTheme="majorBidi" w:cstheme="majorBidi"/>
          <w:kern w:val="28"/>
          <w:sz w:val="24"/>
          <w:szCs w:val="24"/>
          <w:lang w:eastAsia="en-GB" w:bidi="en-GB"/>
        </w:rPr>
        <w:t xml:space="preserve">) </w:t>
      </w:r>
      <w:r w:rsidR="0077360E" w:rsidRPr="001E1805">
        <w:rPr>
          <w:rFonts w:asciiTheme="majorBidi" w:eastAsia="SimSun" w:hAnsiTheme="majorBidi" w:cstheme="majorBidi"/>
          <w:kern w:val="28"/>
          <w:sz w:val="24"/>
          <w:szCs w:val="24"/>
          <w:lang w:eastAsia="en-GB" w:bidi="en-GB"/>
        </w:rPr>
        <w:t>mois. Ce délai sera prolongé en tant que besoin pour l’adapter aux conditions réelles d’avancement des travaux de construction</w:t>
      </w:r>
      <w:r w:rsidR="00FE5450" w:rsidRPr="001E1805">
        <w:rPr>
          <w:rFonts w:asciiTheme="majorBidi" w:eastAsia="SimSun" w:hAnsiTheme="majorBidi" w:cstheme="majorBidi"/>
          <w:kern w:val="28"/>
          <w:sz w:val="24"/>
          <w:szCs w:val="24"/>
          <w:lang w:eastAsia="en-GB" w:bidi="en-GB"/>
        </w:rPr>
        <w:t xml:space="preserve"> et du déroulement de la période de garantie</w:t>
      </w:r>
      <w:r w:rsidR="0077360E" w:rsidRPr="001E1805">
        <w:rPr>
          <w:rFonts w:asciiTheme="majorBidi" w:eastAsia="SimSun" w:hAnsiTheme="majorBidi" w:cstheme="majorBidi"/>
          <w:kern w:val="28"/>
          <w:sz w:val="24"/>
          <w:szCs w:val="24"/>
          <w:lang w:eastAsia="en-GB" w:bidi="en-GB"/>
        </w:rPr>
        <w:t>.</w:t>
      </w:r>
    </w:p>
    <w:p w14:paraId="45A4236F" w14:textId="1BC6A196" w:rsidR="00C15294" w:rsidRDefault="00C15294" w:rsidP="00097847">
      <w:pPr>
        <w:spacing w:before="120" w:after="120"/>
        <w:ind w:right="42"/>
        <w:jc w:val="both"/>
        <w:rPr>
          <w:rFonts w:asciiTheme="majorBidi" w:hAnsiTheme="majorBidi" w:cstheme="majorBidi"/>
          <w:i/>
          <w:spacing w:val="-2"/>
          <w:sz w:val="24"/>
          <w:szCs w:val="24"/>
        </w:rPr>
      </w:pPr>
      <w:r w:rsidRPr="001E1805">
        <w:rPr>
          <w:rFonts w:asciiTheme="majorBidi" w:hAnsiTheme="majorBidi" w:cstheme="majorBidi"/>
          <w:spacing w:val="-2"/>
          <w:sz w:val="24"/>
          <w:szCs w:val="24"/>
        </w:rPr>
        <w:t>Les Termes de Référence détaillés des missions ci-dess</w:t>
      </w:r>
      <w:r w:rsidR="00812C9E" w:rsidRPr="001E1805">
        <w:rPr>
          <w:rFonts w:asciiTheme="majorBidi" w:hAnsiTheme="majorBidi" w:cstheme="majorBidi"/>
          <w:spacing w:val="-2"/>
          <w:sz w:val="24"/>
          <w:szCs w:val="24"/>
        </w:rPr>
        <w:t>u</w:t>
      </w:r>
      <w:r w:rsidRPr="001E1805">
        <w:rPr>
          <w:rFonts w:asciiTheme="majorBidi" w:hAnsiTheme="majorBidi" w:cstheme="majorBidi"/>
          <w:spacing w:val="-2"/>
          <w:sz w:val="24"/>
          <w:szCs w:val="24"/>
        </w:rPr>
        <w:t xml:space="preserve">s sont </w:t>
      </w:r>
      <w:r w:rsidRPr="001E1805">
        <w:rPr>
          <w:rFonts w:asciiTheme="majorBidi" w:hAnsiTheme="majorBidi" w:cstheme="majorBidi"/>
          <w:iCs/>
          <w:spacing w:val="-2"/>
          <w:sz w:val="24"/>
          <w:szCs w:val="24"/>
        </w:rPr>
        <w:t>annexés au présent Appel à Manifestation d’Intérêt</w:t>
      </w:r>
      <w:r w:rsidRPr="001E1805">
        <w:rPr>
          <w:rFonts w:asciiTheme="majorBidi" w:hAnsiTheme="majorBidi" w:cstheme="majorBidi"/>
          <w:i/>
          <w:spacing w:val="-2"/>
          <w:sz w:val="24"/>
          <w:szCs w:val="24"/>
        </w:rPr>
        <w:t>.</w:t>
      </w:r>
    </w:p>
    <w:p w14:paraId="4ADC0A6B" w14:textId="77777777" w:rsidR="000D3267" w:rsidRDefault="000D3267" w:rsidP="00097847">
      <w:pPr>
        <w:tabs>
          <w:tab w:val="left" w:pos="-567"/>
        </w:tabs>
        <w:spacing w:before="60" w:after="60"/>
        <w:ind w:right="42"/>
        <w:jc w:val="both"/>
        <w:rPr>
          <w:rFonts w:asciiTheme="majorBidi" w:hAnsiTheme="majorBidi" w:cstheme="majorBidi"/>
          <w:b/>
          <w:bCs/>
          <w:color w:val="0066FF"/>
          <w:spacing w:val="-2"/>
          <w:sz w:val="24"/>
          <w:szCs w:val="24"/>
          <w:lang w:eastAsia="fr-FR"/>
        </w:rPr>
      </w:pPr>
    </w:p>
    <w:p w14:paraId="23F9162F" w14:textId="6DED7CDD" w:rsidR="00C15294" w:rsidRPr="001E1805" w:rsidRDefault="00520F06" w:rsidP="00097847">
      <w:pPr>
        <w:tabs>
          <w:tab w:val="left" w:pos="-567"/>
        </w:tabs>
        <w:spacing w:before="60" w:after="60"/>
        <w:ind w:right="42"/>
        <w:jc w:val="both"/>
        <w:rPr>
          <w:rFonts w:asciiTheme="majorBidi" w:hAnsiTheme="majorBidi" w:cstheme="majorBidi"/>
          <w:b/>
          <w:bCs/>
          <w:color w:val="0066FF"/>
          <w:spacing w:val="-2"/>
          <w:sz w:val="24"/>
          <w:szCs w:val="24"/>
          <w:lang w:eastAsia="fr-FR"/>
        </w:rPr>
      </w:pPr>
      <w:r w:rsidRPr="001E1805">
        <w:rPr>
          <w:rFonts w:asciiTheme="majorBidi" w:hAnsiTheme="majorBidi" w:cstheme="majorBidi"/>
          <w:b/>
          <w:bCs/>
          <w:color w:val="0066FF"/>
          <w:spacing w:val="-2"/>
          <w:sz w:val="24"/>
          <w:szCs w:val="24"/>
          <w:lang w:eastAsia="fr-FR"/>
        </w:rPr>
        <w:t>Expériences requises pour être sélectionnés</w:t>
      </w:r>
    </w:p>
    <w:p w14:paraId="6D86D472" w14:textId="55DF29BA" w:rsidR="004A2156" w:rsidRPr="001E1805" w:rsidRDefault="00714293" w:rsidP="00097847">
      <w:pPr>
        <w:spacing w:after="120"/>
        <w:jc w:val="both"/>
        <w:rPr>
          <w:rFonts w:asciiTheme="majorBidi" w:hAnsiTheme="majorBidi" w:cstheme="majorBidi"/>
          <w:spacing w:val="-2"/>
          <w:sz w:val="24"/>
          <w:szCs w:val="24"/>
        </w:rPr>
      </w:pPr>
      <w:r w:rsidRPr="001E1805">
        <w:rPr>
          <w:rFonts w:asciiTheme="majorBidi" w:hAnsiTheme="majorBidi" w:cstheme="majorBidi"/>
          <w:sz w:val="24"/>
          <w:szCs w:val="24"/>
        </w:rPr>
        <w:t>L’ONEE-BE invite</w:t>
      </w:r>
      <w:r w:rsidR="004A2156" w:rsidRPr="001E1805">
        <w:rPr>
          <w:rFonts w:asciiTheme="majorBidi" w:hAnsiTheme="majorBidi" w:cstheme="majorBidi"/>
          <w:sz w:val="24"/>
          <w:szCs w:val="24"/>
        </w:rPr>
        <w:t xml:space="preserve"> les bureaux de Consultants (« </w:t>
      </w:r>
      <w:r w:rsidR="004A2156" w:rsidRPr="001E1805">
        <w:rPr>
          <w:rFonts w:asciiTheme="majorBidi" w:hAnsiTheme="majorBidi" w:cstheme="majorBidi"/>
          <w:b/>
          <w:bCs/>
          <w:sz w:val="24"/>
          <w:szCs w:val="24"/>
        </w:rPr>
        <w:t>Consultants</w:t>
      </w:r>
      <w:r w:rsidR="004A2156" w:rsidRPr="001E1805">
        <w:rPr>
          <w:rFonts w:asciiTheme="majorBidi" w:hAnsiTheme="majorBidi" w:cstheme="majorBidi"/>
          <w:sz w:val="24"/>
          <w:szCs w:val="24"/>
        </w:rPr>
        <w:t xml:space="preserve"> ») éligibles à manifester leur intérêt en vue de fournir les services ci-dessus. </w:t>
      </w:r>
      <w:r w:rsidR="004A2156" w:rsidRPr="001E1805">
        <w:rPr>
          <w:rFonts w:asciiTheme="majorBidi" w:hAnsiTheme="majorBidi" w:cstheme="majorBidi"/>
          <w:spacing w:val="-2"/>
          <w:sz w:val="24"/>
          <w:szCs w:val="24"/>
        </w:rPr>
        <w:t xml:space="preserve">Les Consultants intéressés doivent fournir des renseignements spécifiques démontrant qu’ils sont pleinement qualifiés pour réaliser les prestations (documentation, référence de prestations similaires, expérience dans des conditions comparables, disponibilité de compétences adéquates parmi leur personnel, etc.). </w:t>
      </w:r>
    </w:p>
    <w:p w14:paraId="5558DF29" w14:textId="6F673D78" w:rsidR="005165DB" w:rsidRPr="001E1805" w:rsidRDefault="004A2156" w:rsidP="00097847">
      <w:pPr>
        <w:spacing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Les critères d’établissement de la liste restreinte sont :</w:t>
      </w:r>
    </w:p>
    <w:p w14:paraId="585FA3CA" w14:textId="30AA12A7" w:rsidR="00320959" w:rsidRPr="001E1805" w:rsidRDefault="00204D8F" w:rsidP="00097847">
      <w:pPr>
        <w:tabs>
          <w:tab w:val="left" w:pos="-567"/>
        </w:tabs>
        <w:spacing w:before="60" w:after="60"/>
        <w:ind w:right="42"/>
        <w:jc w:val="both"/>
        <w:rPr>
          <w:rFonts w:asciiTheme="majorBidi" w:hAnsiTheme="majorBidi" w:cstheme="majorBidi"/>
          <w:spacing w:val="-2"/>
          <w:sz w:val="24"/>
          <w:szCs w:val="24"/>
          <w:u w:val="single"/>
          <w:lang w:eastAsia="fr-FR"/>
        </w:rPr>
      </w:pPr>
      <w:r w:rsidRPr="001E1805">
        <w:rPr>
          <w:rFonts w:asciiTheme="majorBidi" w:hAnsiTheme="majorBidi" w:cstheme="majorBidi"/>
          <w:spacing w:val="-2"/>
          <w:sz w:val="24"/>
          <w:szCs w:val="24"/>
          <w:u w:val="single"/>
          <w:lang w:eastAsia="fr-FR"/>
        </w:rPr>
        <w:t>Critère n°1 : Références du Consultant dans le domaine des prestations objet de l’AMI</w:t>
      </w:r>
    </w:p>
    <w:p w14:paraId="3E095422" w14:textId="4FA24F0E" w:rsidR="000D3267" w:rsidRPr="000D3267" w:rsidRDefault="00A05F5D" w:rsidP="000D3267">
      <w:pPr>
        <w:pStyle w:val="Paragraphedeliste"/>
        <w:numPr>
          <w:ilvl w:val="0"/>
          <w:numId w:val="1"/>
        </w:numPr>
        <w:tabs>
          <w:tab w:val="left" w:pos="-567"/>
        </w:tabs>
        <w:spacing w:before="60" w:after="60"/>
        <w:ind w:right="42"/>
        <w:jc w:val="both"/>
        <w:rPr>
          <w:rFonts w:asciiTheme="majorBidi" w:hAnsiTheme="majorBidi" w:cstheme="majorBidi"/>
          <w:spacing w:val="-2"/>
        </w:rPr>
      </w:pPr>
      <w:r w:rsidRPr="008A19EF">
        <w:rPr>
          <w:rFonts w:asciiTheme="majorBidi" w:hAnsiTheme="majorBidi" w:cstheme="majorBidi"/>
          <w:spacing w:val="-2"/>
        </w:rPr>
        <w:t>Références</w:t>
      </w:r>
      <w:r w:rsidR="00863F05" w:rsidRPr="008A19EF">
        <w:rPr>
          <w:rFonts w:asciiTheme="majorBidi" w:hAnsiTheme="majorBidi" w:cstheme="majorBidi"/>
          <w:spacing w:val="-2"/>
        </w:rPr>
        <w:t xml:space="preserve"> générales</w:t>
      </w:r>
      <w:r w:rsidRPr="008A19EF">
        <w:rPr>
          <w:rFonts w:asciiTheme="majorBidi" w:hAnsiTheme="majorBidi" w:cstheme="majorBidi"/>
          <w:spacing w:val="-2"/>
        </w:rPr>
        <w:t xml:space="preserve"> </w:t>
      </w:r>
      <w:bookmarkStart w:id="1" w:name="_Hlk215856497"/>
      <w:r w:rsidRPr="008A19EF">
        <w:rPr>
          <w:rFonts w:asciiTheme="majorBidi" w:hAnsiTheme="majorBidi" w:cstheme="majorBidi"/>
          <w:spacing w:val="-2"/>
        </w:rPr>
        <w:t xml:space="preserve">dans l’assistance technique aux MO </w:t>
      </w:r>
      <w:r w:rsidRPr="008A19EF">
        <w:rPr>
          <w:rFonts w:asciiTheme="majorBidi" w:hAnsiTheme="majorBidi" w:cstheme="majorBidi"/>
        </w:rPr>
        <w:t xml:space="preserve">pour la construction </w:t>
      </w:r>
      <w:bookmarkEnd w:id="1"/>
      <w:r w:rsidR="00215A4F" w:rsidRPr="008A19EF">
        <w:rPr>
          <w:rFonts w:asciiTheme="majorBidi" w:hAnsiTheme="majorBidi" w:cstheme="majorBidi"/>
        </w:rPr>
        <w:t>de</w:t>
      </w:r>
      <w:r w:rsidR="00F74B52" w:rsidRPr="008A19EF">
        <w:rPr>
          <w:rFonts w:asciiTheme="majorBidi" w:hAnsiTheme="majorBidi" w:cstheme="majorBidi"/>
        </w:rPr>
        <w:t xml:space="preserve">s Aménagements Hydroélectriques </w:t>
      </w:r>
      <w:r w:rsidR="000E5869" w:rsidRPr="008A19EF">
        <w:rPr>
          <w:rFonts w:asciiTheme="majorBidi" w:hAnsiTheme="majorBidi" w:cstheme="majorBidi"/>
        </w:rPr>
        <w:t>(AHE)</w:t>
      </w:r>
      <w:r w:rsidR="00863F05" w:rsidRPr="008A19EF">
        <w:rPr>
          <w:rFonts w:asciiTheme="majorBidi" w:hAnsiTheme="majorBidi" w:cstheme="majorBidi"/>
        </w:rPr>
        <w:t xml:space="preserve"> </w:t>
      </w:r>
      <w:r w:rsidR="00863F05" w:rsidRPr="00454448">
        <w:t>de taille similaire</w:t>
      </w:r>
      <w:r w:rsidR="00863F05">
        <w:t xml:space="preserve"> </w:t>
      </w:r>
      <w:r w:rsidR="00863F05" w:rsidRPr="008A19EF">
        <w:rPr>
          <w:rFonts w:asciiTheme="majorBidi" w:hAnsiTheme="majorBidi" w:cstheme="majorBidi"/>
          <w:b/>
          <w:bCs/>
        </w:rPr>
        <w:t>durant les vingt (20) dernières années</w:t>
      </w:r>
      <w:r w:rsidR="000D3267">
        <w:rPr>
          <w:rFonts w:asciiTheme="majorBidi" w:hAnsiTheme="majorBidi" w:cstheme="majorBidi"/>
          <w:b/>
          <w:bCs/>
        </w:rPr>
        <w:t>.</w:t>
      </w:r>
    </w:p>
    <w:p w14:paraId="4009E0AB" w14:textId="5B285D1D" w:rsidR="000D3267" w:rsidRPr="000D3267" w:rsidRDefault="00863F05" w:rsidP="000D3267">
      <w:pPr>
        <w:pStyle w:val="Paragraphedeliste"/>
        <w:numPr>
          <w:ilvl w:val="0"/>
          <w:numId w:val="1"/>
        </w:numPr>
        <w:tabs>
          <w:tab w:val="left" w:pos="-567"/>
        </w:tabs>
        <w:spacing w:before="60" w:after="60"/>
        <w:ind w:right="42"/>
        <w:jc w:val="both"/>
        <w:rPr>
          <w:rFonts w:asciiTheme="majorBidi" w:hAnsiTheme="majorBidi" w:cstheme="majorBidi"/>
          <w:spacing w:val="-2"/>
        </w:rPr>
      </w:pPr>
      <w:r>
        <w:t>Références</w:t>
      </w:r>
      <w:r w:rsidR="000D3267">
        <w:t xml:space="preserve"> </w:t>
      </w:r>
      <w:r>
        <w:t>spécifiques</w:t>
      </w:r>
      <w:r w:rsidR="000D3267">
        <w:t xml:space="preserve"> </w:t>
      </w:r>
      <w:r>
        <w:t>dans</w:t>
      </w:r>
      <w:r w:rsidR="0063698E">
        <w:t xml:space="preserve"> </w:t>
      </w:r>
      <w:r>
        <w:rPr>
          <w:rFonts w:asciiTheme="majorBidi" w:hAnsiTheme="majorBidi" w:cstheme="majorBidi"/>
          <w:spacing w:val="-2"/>
        </w:rPr>
        <w:t>l’</w:t>
      </w:r>
      <w:r w:rsidRPr="001E1805">
        <w:rPr>
          <w:rFonts w:asciiTheme="majorBidi" w:hAnsiTheme="majorBidi" w:cstheme="majorBidi"/>
          <w:spacing w:val="-2"/>
        </w:rPr>
        <w:t xml:space="preserve">assistance technique aux MO </w:t>
      </w:r>
      <w:r w:rsidRPr="001E1805">
        <w:rPr>
          <w:rFonts w:asciiTheme="majorBidi" w:hAnsiTheme="majorBidi" w:cstheme="majorBidi"/>
        </w:rPr>
        <w:t xml:space="preserve">pour la </w:t>
      </w:r>
      <w:r w:rsidR="0052568B" w:rsidRPr="001E1805">
        <w:rPr>
          <w:rFonts w:asciiTheme="majorBidi" w:hAnsiTheme="majorBidi" w:cstheme="majorBidi"/>
        </w:rPr>
        <w:t xml:space="preserve">construction </w:t>
      </w:r>
      <w:r w:rsidR="0052568B">
        <w:rPr>
          <w:rFonts w:asciiTheme="majorBidi" w:hAnsiTheme="majorBidi" w:cstheme="majorBidi"/>
        </w:rPr>
        <w:t>de</w:t>
      </w:r>
      <w:r>
        <w:rPr>
          <w:rFonts w:asciiTheme="majorBidi" w:hAnsiTheme="majorBidi" w:cstheme="majorBidi"/>
        </w:rPr>
        <w:t xml:space="preserve"> </w:t>
      </w:r>
      <w:r w:rsidR="00215A4F" w:rsidRPr="001E1805">
        <w:rPr>
          <w:rFonts w:asciiTheme="majorBidi" w:hAnsiTheme="majorBidi" w:cstheme="majorBidi"/>
        </w:rPr>
        <w:t>STEP</w:t>
      </w:r>
      <w:r w:rsidR="00120D8B" w:rsidRPr="001E1805">
        <w:rPr>
          <w:rFonts w:asciiTheme="majorBidi" w:hAnsiTheme="majorBidi" w:cstheme="majorBidi"/>
        </w:rPr>
        <w:t xml:space="preserve"> d’une consistance et une</w:t>
      </w:r>
      <w:r w:rsidR="00A05F5D" w:rsidRPr="001E1805">
        <w:rPr>
          <w:rFonts w:asciiTheme="majorBidi" w:hAnsiTheme="majorBidi" w:cstheme="majorBidi"/>
        </w:rPr>
        <w:t xml:space="preserve"> complexité </w:t>
      </w:r>
      <w:r w:rsidR="00A05F5D" w:rsidRPr="001E1805">
        <w:rPr>
          <w:rFonts w:asciiTheme="majorBidi" w:hAnsiTheme="majorBidi" w:cstheme="majorBidi"/>
          <w:u w:val="single"/>
        </w:rPr>
        <w:t>comparable</w:t>
      </w:r>
      <w:r w:rsidR="00120D8B" w:rsidRPr="001E1805">
        <w:rPr>
          <w:rFonts w:asciiTheme="majorBidi" w:hAnsiTheme="majorBidi" w:cstheme="majorBidi"/>
          <w:u w:val="single"/>
        </w:rPr>
        <w:t>s</w:t>
      </w:r>
      <w:r w:rsidR="00A05F5D" w:rsidRPr="001E1805">
        <w:rPr>
          <w:rFonts w:asciiTheme="majorBidi" w:hAnsiTheme="majorBidi" w:cstheme="majorBidi"/>
        </w:rPr>
        <w:t xml:space="preserve"> à celle</w:t>
      </w:r>
      <w:r w:rsidR="001E1805" w:rsidRPr="001E1805">
        <w:rPr>
          <w:rFonts w:asciiTheme="majorBidi" w:hAnsiTheme="majorBidi" w:cstheme="majorBidi"/>
        </w:rPr>
        <w:t>s</w:t>
      </w:r>
      <w:r w:rsidR="00A05F5D" w:rsidRPr="001E1805">
        <w:rPr>
          <w:rFonts w:asciiTheme="majorBidi" w:hAnsiTheme="majorBidi" w:cstheme="majorBidi"/>
        </w:rPr>
        <w:t xml:space="preserve"> de la STEP </w:t>
      </w:r>
      <w:r w:rsidR="00120D8B" w:rsidRPr="001E1805">
        <w:rPr>
          <w:rFonts w:asciiTheme="majorBidi" w:hAnsiTheme="majorBidi" w:cstheme="majorBidi"/>
        </w:rPr>
        <w:t>El Menzel</w:t>
      </w:r>
      <w:r w:rsidR="00A05F5D" w:rsidRPr="001E1805">
        <w:rPr>
          <w:rFonts w:asciiTheme="majorBidi" w:hAnsiTheme="majorBidi" w:cstheme="majorBidi"/>
        </w:rPr>
        <w:t xml:space="preserve">, effectuées par le </w:t>
      </w:r>
      <w:r w:rsidR="00120D8B" w:rsidRPr="001E1805">
        <w:rPr>
          <w:rFonts w:asciiTheme="majorBidi" w:hAnsiTheme="majorBidi" w:cstheme="majorBidi"/>
        </w:rPr>
        <w:t>Consultant</w:t>
      </w:r>
      <w:r w:rsidR="00A05F5D" w:rsidRPr="001E1805">
        <w:rPr>
          <w:rFonts w:asciiTheme="majorBidi" w:hAnsiTheme="majorBidi" w:cstheme="majorBidi"/>
        </w:rPr>
        <w:t xml:space="preserve"> </w:t>
      </w:r>
      <w:r w:rsidR="00A05F5D" w:rsidRPr="001E1805">
        <w:rPr>
          <w:rFonts w:asciiTheme="majorBidi" w:hAnsiTheme="majorBidi" w:cstheme="majorBidi"/>
          <w:b/>
          <w:bCs/>
        </w:rPr>
        <w:t>durant les vingt (</w:t>
      </w:r>
      <w:r w:rsidR="00215A4F" w:rsidRPr="001E1805">
        <w:rPr>
          <w:rFonts w:asciiTheme="majorBidi" w:hAnsiTheme="majorBidi" w:cstheme="majorBidi"/>
          <w:b/>
          <w:bCs/>
        </w:rPr>
        <w:t>20</w:t>
      </w:r>
      <w:r w:rsidR="00A05F5D" w:rsidRPr="001E1805">
        <w:rPr>
          <w:rFonts w:asciiTheme="majorBidi" w:hAnsiTheme="majorBidi" w:cstheme="majorBidi"/>
          <w:b/>
          <w:bCs/>
        </w:rPr>
        <w:t>) dernières années</w:t>
      </w:r>
      <w:r>
        <w:rPr>
          <w:rFonts w:asciiTheme="majorBidi" w:hAnsiTheme="majorBidi" w:cstheme="majorBidi"/>
          <w:b/>
          <w:bCs/>
        </w:rPr>
        <w:t xml:space="preserve"> seront considérées</w:t>
      </w:r>
      <w:r w:rsidR="008A19EF" w:rsidRPr="001E1805">
        <w:rPr>
          <w:rFonts w:asciiTheme="majorBidi" w:hAnsiTheme="majorBidi" w:cstheme="majorBidi"/>
          <w:b/>
          <w:bCs/>
        </w:rPr>
        <w:t>.</w:t>
      </w:r>
    </w:p>
    <w:p w14:paraId="486FFF97" w14:textId="77777777" w:rsidR="008A19EF" w:rsidRPr="001E1805" w:rsidRDefault="008A19EF" w:rsidP="008A19EF">
      <w:pPr>
        <w:pStyle w:val="Paragraphedeliste"/>
        <w:tabs>
          <w:tab w:val="left" w:pos="-567"/>
        </w:tabs>
        <w:spacing w:before="60" w:after="60"/>
        <w:ind w:right="42"/>
        <w:jc w:val="both"/>
        <w:rPr>
          <w:rFonts w:asciiTheme="majorBidi" w:hAnsiTheme="majorBidi" w:cstheme="majorBidi"/>
          <w:spacing w:val="-2"/>
        </w:rPr>
      </w:pPr>
    </w:p>
    <w:p w14:paraId="33551E21" w14:textId="158E3DC9" w:rsidR="00215A4F" w:rsidRPr="001E1805" w:rsidRDefault="00215A4F" w:rsidP="00097847">
      <w:pPr>
        <w:pStyle w:val="Paragraphedeliste"/>
        <w:tabs>
          <w:tab w:val="left" w:pos="-567"/>
        </w:tabs>
        <w:spacing w:before="60" w:after="60"/>
        <w:ind w:right="42"/>
        <w:jc w:val="both"/>
        <w:rPr>
          <w:rFonts w:asciiTheme="majorBidi" w:hAnsiTheme="majorBidi" w:cstheme="majorBidi"/>
        </w:rPr>
      </w:pPr>
      <w:r w:rsidRPr="001E1805">
        <w:rPr>
          <w:rFonts w:asciiTheme="majorBidi" w:hAnsiTheme="majorBidi" w:cstheme="majorBidi"/>
        </w:rPr>
        <w:t xml:space="preserve">Les références prises en compte sont : </w:t>
      </w:r>
    </w:p>
    <w:p w14:paraId="2480E570" w14:textId="23A22A2B" w:rsidR="00983CBD" w:rsidRPr="002F6EE4" w:rsidRDefault="00983CBD" w:rsidP="00AC31C0">
      <w:pPr>
        <w:pStyle w:val="Paragraphedeliste"/>
        <w:numPr>
          <w:ilvl w:val="0"/>
          <w:numId w:val="22"/>
        </w:numPr>
        <w:tabs>
          <w:tab w:val="left" w:pos="-567"/>
        </w:tabs>
        <w:spacing w:before="60" w:after="60"/>
        <w:ind w:right="42"/>
        <w:jc w:val="both"/>
        <w:rPr>
          <w:rFonts w:asciiTheme="majorBidi" w:hAnsiTheme="majorBidi" w:cstheme="majorBidi"/>
          <w:spacing w:val="-2"/>
        </w:rPr>
      </w:pPr>
      <w:r w:rsidRPr="002F6EE4">
        <w:rPr>
          <w:rFonts w:asciiTheme="majorBidi" w:hAnsiTheme="majorBidi" w:cstheme="majorBidi"/>
          <w:spacing w:val="-2"/>
        </w:rPr>
        <w:t>Celles réalisées durant les 20 dernières années par le Consultant</w:t>
      </w:r>
      <w:r w:rsidR="001E1805" w:rsidRPr="002F6EE4">
        <w:rPr>
          <w:rFonts w:asciiTheme="majorBidi" w:hAnsiTheme="majorBidi" w:cstheme="majorBidi"/>
          <w:spacing w:val="-2"/>
        </w:rPr>
        <w:t xml:space="preserve">, </w:t>
      </w:r>
      <w:r w:rsidRPr="002F6EE4">
        <w:rPr>
          <w:rFonts w:asciiTheme="majorBidi" w:hAnsiTheme="majorBidi" w:cstheme="majorBidi"/>
          <w:spacing w:val="-2"/>
        </w:rPr>
        <w:t>ou</w:t>
      </w:r>
      <w:r w:rsidR="0063698E">
        <w:rPr>
          <w:rFonts w:asciiTheme="majorBidi" w:hAnsiTheme="majorBidi" w:cstheme="majorBidi"/>
          <w:spacing w:val="-2"/>
        </w:rPr>
        <w:t xml:space="preserve"> </w:t>
      </w:r>
      <w:r w:rsidR="0063698E" w:rsidRPr="002F6EE4">
        <w:rPr>
          <w:rFonts w:asciiTheme="majorBidi" w:hAnsiTheme="majorBidi" w:cstheme="majorBidi"/>
          <w:spacing w:val="-2"/>
        </w:rPr>
        <w:t>en cas de groupement</w:t>
      </w:r>
      <w:r w:rsidR="0063698E">
        <w:rPr>
          <w:rFonts w:asciiTheme="majorBidi" w:hAnsiTheme="majorBidi" w:cstheme="majorBidi"/>
          <w:spacing w:val="-2"/>
        </w:rPr>
        <w:t xml:space="preserve">, </w:t>
      </w:r>
      <w:r w:rsidRPr="002F6EE4">
        <w:rPr>
          <w:rFonts w:asciiTheme="majorBidi" w:hAnsiTheme="majorBidi" w:cstheme="majorBidi"/>
          <w:spacing w:val="-2"/>
        </w:rPr>
        <w:t>par le chef de file.</w:t>
      </w:r>
      <w:r w:rsidR="00FF04F9">
        <w:rPr>
          <w:rFonts w:asciiTheme="majorBidi" w:hAnsiTheme="majorBidi" w:cstheme="majorBidi"/>
          <w:spacing w:val="-2"/>
        </w:rPr>
        <w:t xml:space="preserve"> Pour les références réalisées en groupement, le consultant doit être soit (i) le chef de fil</w:t>
      </w:r>
      <w:r w:rsidR="007C174A">
        <w:rPr>
          <w:rFonts w:asciiTheme="majorBidi" w:hAnsiTheme="majorBidi" w:cstheme="majorBidi"/>
          <w:spacing w:val="-2"/>
        </w:rPr>
        <w:t>e</w:t>
      </w:r>
      <w:r w:rsidR="00FF04F9">
        <w:rPr>
          <w:rFonts w:asciiTheme="majorBidi" w:hAnsiTheme="majorBidi" w:cstheme="majorBidi"/>
          <w:spacing w:val="-2"/>
        </w:rPr>
        <w:t xml:space="preserve"> du groupement soit (ii) un membre de groupement conjoint et solidaire.</w:t>
      </w:r>
    </w:p>
    <w:p w14:paraId="65CCB969" w14:textId="6C04C8D2" w:rsidR="00983CBD" w:rsidRPr="002F6EE4" w:rsidRDefault="00983CBD" w:rsidP="00AC31C0">
      <w:pPr>
        <w:pStyle w:val="Paragraphedeliste"/>
        <w:numPr>
          <w:ilvl w:val="0"/>
          <w:numId w:val="22"/>
        </w:numPr>
        <w:tabs>
          <w:tab w:val="left" w:pos="-567"/>
        </w:tabs>
        <w:spacing w:before="60" w:after="60"/>
        <w:ind w:right="42"/>
        <w:jc w:val="both"/>
        <w:rPr>
          <w:rFonts w:asciiTheme="majorBidi" w:hAnsiTheme="majorBidi" w:cstheme="majorBidi"/>
          <w:spacing w:val="-2"/>
        </w:rPr>
      </w:pPr>
      <w:r w:rsidRPr="002F6EE4">
        <w:rPr>
          <w:rFonts w:asciiTheme="majorBidi" w:hAnsiTheme="majorBidi" w:cstheme="majorBidi"/>
          <w:spacing w:val="-2"/>
        </w:rPr>
        <w:t>Celles dont la puissance unitaire installée</w:t>
      </w:r>
      <w:r w:rsidR="00486E9B" w:rsidRPr="002F6EE4">
        <w:rPr>
          <w:rFonts w:asciiTheme="majorBidi" w:hAnsiTheme="majorBidi" w:cstheme="majorBidi"/>
          <w:spacing w:val="-2"/>
        </w:rPr>
        <w:t xml:space="preserve"> des aménagements réalisés et faisant l’objet </w:t>
      </w:r>
      <w:r w:rsidR="004B0B93" w:rsidRPr="002F6EE4">
        <w:rPr>
          <w:rFonts w:asciiTheme="majorBidi" w:hAnsiTheme="majorBidi" w:cstheme="majorBidi"/>
          <w:spacing w:val="-2"/>
        </w:rPr>
        <w:t>des prestations</w:t>
      </w:r>
      <w:r w:rsidR="00486E9B" w:rsidRPr="002F6EE4">
        <w:rPr>
          <w:rFonts w:asciiTheme="majorBidi" w:hAnsiTheme="majorBidi" w:cstheme="majorBidi"/>
          <w:spacing w:val="-2"/>
        </w:rPr>
        <w:t xml:space="preserve"> d’assistance technique </w:t>
      </w:r>
      <w:r w:rsidRPr="002F6EE4">
        <w:rPr>
          <w:rFonts w:asciiTheme="majorBidi" w:hAnsiTheme="majorBidi" w:cstheme="majorBidi"/>
          <w:spacing w:val="-2"/>
        </w:rPr>
        <w:t>est supérieure ou égale à 100 MW.</w:t>
      </w:r>
    </w:p>
    <w:p w14:paraId="13DCFE3A" w14:textId="0C4B4991" w:rsidR="00FD4BC7" w:rsidRDefault="0073132C" w:rsidP="000F5457">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La présentation des références doit comporter obligatoirement </w:t>
      </w:r>
      <w:r w:rsidR="00642D53">
        <w:rPr>
          <w:rFonts w:asciiTheme="majorBidi" w:hAnsiTheme="majorBidi" w:cstheme="majorBidi"/>
          <w:spacing w:val="-2"/>
          <w:sz w:val="24"/>
          <w:szCs w:val="24"/>
          <w:lang w:eastAsia="fr-FR"/>
        </w:rPr>
        <w:t xml:space="preserve">une </w:t>
      </w:r>
      <w:r w:rsidR="00642D53" w:rsidRPr="00642D53">
        <w:rPr>
          <w:rFonts w:asciiTheme="majorBidi" w:hAnsiTheme="majorBidi" w:cstheme="majorBidi"/>
          <w:spacing w:val="-2"/>
          <w:sz w:val="24"/>
          <w:szCs w:val="24"/>
          <w:lang w:eastAsia="fr-FR"/>
        </w:rPr>
        <w:t>l</w:t>
      </w:r>
      <w:r w:rsidR="00573E68" w:rsidRPr="00642D53">
        <w:rPr>
          <w:rFonts w:asciiTheme="majorBidi" w:hAnsiTheme="majorBidi" w:cstheme="majorBidi"/>
          <w:spacing w:val="-2"/>
          <w:sz w:val="24"/>
          <w:szCs w:val="24"/>
          <w:lang w:eastAsia="fr-FR"/>
        </w:rPr>
        <w:t>iste détaillée</w:t>
      </w:r>
      <w:r w:rsidR="001D1948" w:rsidRPr="00642D53">
        <w:rPr>
          <w:rFonts w:asciiTheme="majorBidi" w:hAnsiTheme="majorBidi" w:cstheme="majorBidi"/>
          <w:spacing w:val="-2"/>
          <w:sz w:val="24"/>
          <w:szCs w:val="24"/>
          <w:lang w:eastAsia="fr-FR"/>
        </w:rPr>
        <w:t xml:space="preserve"> des principaux projets pour lesquels le </w:t>
      </w:r>
      <w:r w:rsidR="001E1805" w:rsidRPr="00642D53">
        <w:rPr>
          <w:rFonts w:asciiTheme="majorBidi" w:hAnsiTheme="majorBidi" w:cstheme="majorBidi"/>
          <w:spacing w:val="-2"/>
          <w:sz w:val="24"/>
          <w:szCs w:val="24"/>
          <w:lang w:eastAsia="fr-FR"/>
        </w:rPr>
        <w:t>Consultant</w:t>
      </w:r>
      <w:r w:rsidR="001D1948" w:rsidRPr="00642D53">
        <w:rPr>
          <w:rFonts w:asciiTheme="majorBidi" w:hAnsiTheme="majorBidi" w:cstheme="majorBidi"/>
          <w:spacing w:val="-2"/>
          <w:sz w:val="24"/>
          <w:szCs w:val="24"/>
          <w:lang w:eastAsia="fr-FR"/>
        </w:rPr>
        <w:t xml:space="preserve"> avait assuré ou participé à l’assistance des maîtres d’ouvrages pendant les travaux au cours des </w:t>
      </w:r>
      <w:r w:rsidR="009622BB" w:rsidRPr="00642D53">
        <w:rPr>
          <w:rFonts w:asciiTheme="majorBidi" w:hAnsiTheme="majorBidi" w:cstheme="majorBidi"/>
          <w:spacing w:val="-2"/>
          <w:sz w:val="24"/>
          <w:szCs w:val="24"/>
          <w:lang w:eastAsia="fr-FR"/>
        </w:rPr>
        <w:t>20</w:t>
      </w:r>
      <w:r w:rsidR="001D1948" w:rsidRPr="00642D53">
        <w:rPr>
          <w:rFonts w:asciiTheme="majorBidi" w:hAnsiTheme="majorBidi" w:cstheme="majorBidi"/>
          <w:spacing w:val="-2"/>
          <w:sz w:val="24"/>
          <w:szCs w:val="24"/>
          <w:lang w:eastAsia="fr-FR"/>
        </w:rPr>
        <w:t xml:space="preserve"> dernières années, avec indication de la nature des prestations, le montant, les délais</w:t>
      </w:r>
      <w:r w:rsidR="000F5457">
        <w:rPr>
          <w:rFonts w:asciiTheme="majorBidi" w:hAnsiTheme="majorBidi" w:cstheme="majorBidi"/>
          <w:spacing w:val="-2"/>
          <w:sz w:val="24"/>
          <w:szCs w:val="24"/>
          <w:lang w:eastAsia="fr-FR"/>
        </w:rPr>
        <w:t xml:space="preserve">, </w:t>
      </w:r>
      <w:r w:rsidR="001D1948" w:rsidRPr="00642D53">
        <w:rPr>
          <w:rFonts w:asciiTheme="majorBidi" w:hAnsiTheme="majorBidi" w:cstheme="majorBidi"/>
          <w:spacing w:val="-2"/>
          <w:sz w:val="24"/>
          <w:szCs w:val="24"/>
          <w:lang w:eastAsia="fr-FR"/>
        </w:rPr>
        <w:t>les dates de réalisation des projets</w:t>
      </w:r>
      <w:r w:rsidR="000F5457">
        <w:rPr>
          <w:rFonts w:asciiTheme="majorBidi" w:hAnsiTheme="majorBidi" w:cstheme="majorBidi"/>
          <w:spacing w:val="-2"/>
          <w:sz w:val="24"/>
          <w:szCs w:val="24"/>
          <w:lang w:eastAsia="fr-FR"/>
        </w:rPr>
        <w:t xml:space="preserve"> et </w:t>
      </w:r>
      <w:r w:rsidR="0063698E">
        <w:rPr>
          <w:rFonts w:asciiTheme="majorBidi" w:hAnsiTheme="majorBidi" w:cstheme="majorBidi"/>
          <w:spacing w:val="-2"/>
          <w:sz w:val="24"/>
          <w:szCs w:val="24"/>
          <w:lang w:eastAsia="fr-FR"/>
        </w:rPr>
        <w:t>la disponibilité</w:t>
      </w:r>
      <w:r w:rsidR="000F5457">
        <w:rPr>
          <w:rFonts w:asciiTheme="majorBidi" w:hAnsiTheme="majorBidi" w:cstheme="majorBidi"/>
          <w:spacing w:val="-2"/>
          <w:sz w:val="24"/>
          <w:szCs w:val="24"/>
          <w:lang w:eastAsia="fr-FR"/>
        </w:rPr>
        <w:t xml:space="preserve"> de l’</w:t>
      </w:r>
      <w:r w:rsidR="000F5457" w:rsidRPr="000F5457">
        <w:rPr>
          <w:rFonts w:asciiTheme="majorBidi" w:hAnsiTheme="majorBidi" w:cstheme="majorBidi"/>
          <w:spacing w:val="-2"/>
          <w:sz w:val="24"/>
          <w:szCs w:val="24"/>
          <w:lang w:eastAsia="fr-FR"/>
        </w:rPr>
        <w:t xml:space="preserve">Attestation de bonne fin exécution </w:t>
      </w:r>
      <w:r w:rsidR="000F5457" w:rsidRPr="000F5457">
        <w:rPr>
          <w:rFonts w:asciiTheme="majorBidi" w:hAnsiTheme="majorBidi" w:cstheme="majorBidi"/>
          <w:spacing w:val="-2"/>
          <w:sz w:val="24"/>
          <w:szCs w:val="24"/>
          <w:lang w:eastAsia="fr-FR"/>
        </w:rPr>
        <w:lastRenderedPageBreak/>
        <w:t>délivrée par les maîtres d’ouvrages ou par les hommes de l'art sous la direction desquels le Consultant a réalisé lesdites prestations</w:t>
      </w:r>
      <w:r w:rsidR="000F5457">
        <w:rPr>
          <w:rFonts w:asciiTheme="majorBidi" w:hAnsiTheme="majorBidi" w:cstheme="majorBidi"/>
          <w:spacing w:val="-2"/>
          <w:sz w:val="24"/>
          <w:szCs w:val="24"/>
          <w:lang w:eastAsia="fr-FR"/>
        </w:rPr>
        <w:t>.</w:t>
      </w:r>
    </w:p>
    <w:p w14:paraId="6409C73F" w14:textId="77777777" w:rsidR="000F5457" w:rsidRPr="000F5457" w:rsidRDefault="000F5457" w:rsidP="000F5457">
      <w:pPr>
        <w:tabs>
          <w:tab w:val="left" w:pos="-567"/>
        </w:tabs>
        <w:spacing w:before="60" w:after="60"/>
        <w:ind w:right="42"/>
        <w:jc w:val="both"/>
        <w:rPr>
          <w:rFonts w:asciiTheme="majorBidi" w:hAnsiTheme="majorBidi" w:cstheme="majorBidi"/>
          <w:spacing w:val="-2"/>
          <w:sz w:val="24"/>
          <w:szCs w:val="24"/>
          <w:lang w:eastAsia="fr-FR"/>
        </w:rPr>
      </w:pPr>
    </w:p>
    <w:p w14:paraId="6FEEC509" w14:textId="349A8A80" w:rsidR="00204D8F" w:rsidRPr="001E1805" w:rsidRDefault="00204D8F" w:rsidP="00983934">
      <w:pPr>
        <w:tabs>
          <w:tab w:val="left" w:pos="-567"/>
        </w:tabs>
        <w:spacing w:before="60" w:after="60"/>
        <w:ind w:right="42"/>
        <w:jc w:val="both"/>
        <w:rPr>
          <w:rFonts w:asciiTheme="majorBidi" w:hAnsiTheme="majorBidi" w:cstheme="majorBidi"/>
          <w:spacing w:val="-2"/>
          <w:sz w:val="24"/>
          <w:szCs w:val="24"/>
          <w:u w:val="single"/>
          <w:lang w:eastAsia="fr-FR"/>
        </w:rPr>
      </w:pPr>
      <w:r w:rsidRPr="001E1805">
        <w:rPr>
          <w:rFonts w:asciiTheme="majorBidi" w:hAnsiTheme="majorBidi" w:cstheme="majorBidi"/>
          <w:spacing w:val="-2"/>
          <w:sz w:val="24"/>
          <w:szCs w:val="24"/>
          <w:u w:val="single"/>
          <w:lang w:eastAsia="fr-FR"/>
        </w:rPr>
        <w:t xml:space="preserve">Critère n°2 : Expérience de l’équipe </w:t>
      </w:r>
      <w:r w:rsidR="007D2EED" w:rsidRPr="001E1805">
        <w:rPr>
          <w:rFonts w:asciiTheme="majorBidi" w:hAnsiTheme="majorBidi" w:cstheme="majorBidi"/>
          <w:spacing w:val="-2"/>
          <w:sz w:val="24"/>
          <w:szCs w:val="24"/>
          <w:u w:val="single"/>
          <w:lang w:eastAsia="fr-FR"/>
        </w:rPr>
        <w:t>projet</w:t>
      </w:r>
    </w:p>
    <w:p w14:paraId="2EE758FC" w14:textId="49DA94E5" w:rsidR="00517992" w:rsidRDefault="00925201" w:rsidP="00517992">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Le Consultant doit</w:t>
      </w:r>
      <w:r w:rsidR="00517992">
        <w:rPr>
          <w:rFonts w:asciiTheme="majorBidi" w:hAnsiTheme="majorBidi" w:cstheme="majorBidi"/>
          <w:spacing w:val="-2"/>
          <w:sz w:val="24"/>
          <w:szCs w:val="24"/>
          <w:lang w:eastAsia="fr-FR"/>
        </w:rPr>
        <w:t xml:space="preserve"> confirmer</w:t>
      </w:r>
      <w:r w:rsidRPr="001E1805">
        <w:rPr>
          <w:rFonts w:asciiTheme="majorBidi" w:hAnsiTheme="majorBidi" w:cstheme="majorBidi"/>
          <w:spacing w:val="-2"/>
          <w:sz w:val="24"/>
          <w:szCs w:val="24"/>
          <w:lang w:eastAsia="fr-FR"/>
        </w:rPr>
        <w:t xml:space="preserve"> </w:t>
      </w:r>
      <w:r w:rsidR="00517992">
        <w:rPr>
          <w:rFonts w:asciiTheme="majorBidi" w:hAnsiTheme="majorBidi" w:cstheme="majorBidi"/>
          <w:spacing w:val="-2"/>
          <w:sz w:val="24"/>
          <w:szCs w:val="24"/>
          <w:lang w:eastAsia="fr-FR"/>
        </w:rPr>
        <w:t>disposer</w:t>
      </w:r>
      <w:r w:rsidR="00517992" w:rsidRPr="00517992">
        <w:t xml:space="preserve"> </w:t>
      </w:r>
      <w:r w:rsidR="00517992" w:rsidRPr="00517992">
        <w:rPr>
          <w:rFonts w:asciiTheme="majorBidi" w:hAnsiTheme="majorBidi" w:cstheme="majorBidi"/>
          <w:spacing w:val="-2"/>
          <w:sz w:val="24"/>
          <w:szCs w:val="24"/>
          <w:lang w:eastAsia="fr-FR"/>
        </w:rPr>
        <w:t>de</w:t>
      </w:r>
      <w:r w:rsidR="00517992">
        <w:rPr>
          <w:rFonts w:asciiTheme="majorBidi" w:hAnsiTheme="majorBidi" w:cstheme="majorBidi"/>
          <w:spacing w:val="-2"/>
          <w:sz w:val="24"/>
          <w:szCs w:val="24"/>
          <w:lang w:eastAsia="fr-FR"/>
        </w:rPr>
        <w:t>s</w:t>
      </w:r>
      <w:r w:rsidR="00517992" w:rsidRPr="00517992">
        <w:rPr>
          <w:rFonts w:asciiTheme="majorBidi" w:hAnsiTheme="majorBidi" w:cstheme="majorBidi"/>
          <w:spacing w:val="-2"/>
          <w:sz w:val="24"/>
          <w:szCs w:val="24"/>
          <w:lang w:eastAsia="fr-FR"/>
        </w:rPr>
        <w:t xml:space="preserve"> compétences adéquates parmi </w:t>
      </w:r>
      <w:r w:rsidR="00517992">
        <w:rPr>
          <w:rFonts w:asciiTheme="majorBidi" w:hAnsiTheme="majorBidi" w:cstheme="majorBidi"/>
          <w:spacing w:val="-2"/>
          <w:sz w:val="24"/>
          <w:szCs w:val="24"/>
          <w:lang w:eastAsia="fr-FR"/>
        </w:rPr>
        <w:t>son</w:t>
      </w:r>
      <w:r w:rsidR="00517992" w:rsidRPr="00517992">
        <w:rPr>
          <w:rFonts w:asciiTheme="majorBidi" w:hAnsiTheme="majorBidi" w:cstheme="majorBidi"/>
          <w:spacing w:val="-2"/>
          <w:sz w:val="24"/>
          <w:szCs w:val="24"/>
          <w:lang w:eastAsia="fr-FR"/>
        </w:rPr>
        <w:t xml:space="preserve"> personnel clé comprenant les experts suivants</w:t>
      </w:r>
      <w:r w:rsidR="00517992">
        <w:rPr>
          <w:rFonts w:asciiTheme="majorBidi" w:hAnsiTheme="majorBidi" w:cstheme="majorBidi"/>
          <w:spacing w:val="-2"/>
          <w:sz w:val="24"/>
          <w:szCs w:val="24"/>
          <w:lang w:eastAsia="fr-FR"/>
        </w:rPr>
        <w:t> :</w:t>
      </w:r>
    </w:p>
    <w:p w14:paraId="3FF9FCB1" w14:textId="3E7DF9D1" w:rsidR="00517992" w:rsidRDefault="00517992" w:rsidP="00517992">
      <w:pPr>
        <w:tabs>
          <w:tab w:val="left" w:pos="-567"/>
        </w:tabs>
        <w:spacing w:before="60" w:after="60"/>
        <w:ind w:right="42"/>
        <w:jc w:val="both"/>
        <w:rPr>
          <w:rFonts w:asciiTheme="majorBidi" w:hAnsiTheme="majorBidi" w:cstheme="majorBidi"/>
          <w:spacing w:val="-2"/>
          <w:sz w:val="24"/>
          <w:szCs w:val="24"/>
          <w:lang w:eastAsia="fr-FR"/>
        </w:rPr>
      </w:pPr>
      <w:r>
        <w:rPr>
          <w:rFonts w:asciiTheme="majorBidi" w:hAnsiTheme="majorBidi" w:cstheme="majorBidi"/>
          <w:spacing w:val="-2"/>
          <w:sz w:val="24"/>
          <w:szCs w:val="24"/>
          <w:lang w:eastAsia="fr-FR"/>
        </w:rPr>
        <w:t xml:space="preserve"> </w:t>
      </w:r>
    </w:p>
    <w:tbl>
      <w:tblPr>
        <w:tblStyle w:val="Grilledutableau"/>
        <w:tblW w:w="10048" w:type="dxa"/>
        <w:tblLook w:val="04A0" w:firstRow="1" w:lastRow="0" w:firstColumn="1" w:lastColumn="0" w:noHBand="0" w:noVBand="1"/>
      </w:tblPr>
      <w:tblGrid>
        <w:gridCol w:w="2405"/>
        <w:gridCol w:w="2715"/>
        <w:gridCol w:w="2955"/>
        <w:gridCol w:w="1973"/>
      </w:tblGrid>
      <w:tr w:rsidR="00D6004F" w:rsidRPr="001E1805" w14:paraId="150C1676" w14:textId="75F17AD0" w:rsidTr="00D6004F">
        <w:trPr>
          <w:trHeight w:val="569"/>
        </w:trPr>
        <w:tc>
          <w:tcPr>
            <w:tcW w:w="2405" w:type="dxa"/>
          </w:tcPr>
          <w:p w14:paraId="56E41407" w14:textId="77777777" w:rsidR="00D6004F" w:rsidRPr="001E1805" w:rsidRDefault="00D6004F" w:rsidP="00983934">
            <w:pPr>
              <w:tabs>
                <w:tab w:val="left" w:pos="-567"/>
              </w:tabs>
              <w:spacing w:before="60" w:after="60"/>
              <w:ind w:right="42"/>
              <w:jc w:val="both"/>
              <w:rPr>
                <w:rFonts w:asciiTheme="majorBidi" w:hAnsiTheme="majorBidi" w:cstheme="majorBidi"/>
                <w:spacing w:val="-2"/>
                <w:sz w:val="24"/>
                <w:szCs w:val="24"/>
                <w:lang w:eastAsia="fr-FR"/>
              </w:rPr>
            </w:pPr>
          </w:p>
        </w:tc>
        <w:tc>
          <w:tcPr>
            <w:tcW w:w="2715" w:type="dxa"/>
          </w:tcPr>
          <w:p w14:paraId="06E1455C" w14:textId="0F063DF4" w:rsidR="00D6004F" w:rsidRPr="001E1805" w:rsidRDefault="00D6004F" w:rsidP="00983934">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 xml:space="preserve">Expérience globale </w:t>
            </w:r>
          </w:p>
        </w:tc>
        <w:tc>
          <w:tcPr>
            <w:tcW w:w="2955" w:type="dxa"/>
          </w:tcPr>
          <w:p w14:paraId="0B2E94B8" w14:textId="7D83768E" w:rsidR="00D6004F" w:rsidRPr="001E1805" w:rsidRDefault="00D6004F" w:rsidP="00983934">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 xml:space="preserve">Expérience spécifique </w:t>
            </w:r>
          </w:p>
        </w:tc>
        <w:tc>
          <w:tcPr>
            <w:tcW w:w="1973" w:type="dxa"/>
          </w:tcPr>
          <w:p w14:paraId="4C017B11" w14:textId="6D4E8A63" w:rsidR="00D6004F" w:rsidRPr="001E1805" w:rsidRDefault="00D6004F" w:rsidP="00983934">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Autres critères</w:t>
            </w:r>
          </w:p>
        </w:tc>
      </w:tr>
      <w:tr w:rsidR="00D6004F" w:rsidRPr="001E1805" w14:paraId="7C58036B" w14:textId="6FDB1E9A" w:rsidTr="00D6004F">
        <w:trPr>
          <w:trHeight w:val="2042"/>
        </w:trPr>
        <w:tc>
          <w:tcPr>
            <w:tcW w:w="2405" w:type="dxa"/>
          </w:tcPr>
          <w:p w14:paraId="1A929353" w14:textId="77777777" w:rsidR="00D6004F" w:rsidRPr="001E1805" w:rsidRDefault="00D6004F" w:rsidP="00097847">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Chef de projet</w:t>
            </w:r>
          </w:p>
          <w:p w14:paraId="0BC66883" w14:textId="660EA703" w:rsidR="00D6004F" w:rsidRPr="001E1805" w:rsidRDefault="00D6004F" w:rsidP="00097847">
            <w:pPr>
              <w:tabs>
                <w:tab w:val="left" w:pos="-567"/>
              </w:tabs>
              <w:spacing w:before="60" w:after="60"/>
              <w:ind w:right="42"/>
              <w:jc w:val="both"/>
              <w:rPr>
                <w:rFonts w:asciiTheme="majorBidi" w:hAnsiTheme="majorBidi" w:cstheme="majorBidi"/>
                <w:spacing w:val="-2"/>
                <w:sz w:val="24"/>
                <w:szCs w:val="24"/>
                <w:lang w:eastAsia="fr-FR"/>
              </w:rPr>
            </w:pPr>
          </w:p>
        </w:tc>
        <w:tc>
          <w:tcPr>
            <w:tcW w:w="2715" w:type="dxa"/>
          </w:tcPr>
          <w:p w14:paraId="55A4338B" w14:textId="745451E1" w:rsidR="00D6004F" w:rsidRPr="001E1805" w:rsidRDefault="00D6004F" w:rsidP="00097847">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b/>
                <w:bCs/>
                <w:spacing w:val="-2"/>
                <w:sz w:val="24"/>
                <w:szCs w:val="24"/>
                <w:lang w:eastAsia="fr-FR"/>
              </w:rPr>
              <w:t>15</w:t>
            </w:r>
            <w:r w:rsidRPr="001E1805">
              <w:rPr>
                <w:rFonts w:asciiTheme="majorBidi" w:hAnsiTheme="majorBidi" w:cstheme="majorBidi"/>
                <w:spacing w:val="-2"/>
                <w:sz w:val="24"/>
                <w:szCs w:val="24"/>
                <w:lang w:eastAsia="fr-FR"/>
              </w:rPr>
              <w:t xml:space="preserve"> </w:t>
            </w:r>
            <w:r w:rsidRPr="001E1805">
              <w:rPr>
                <w:rFonts w:asciiTheme="majorBidi" w:hAnsiTheme="majorBidi" w:cstheme="majorBidi"/>
                <w:b/>
                <w:bCs/>
                <w:spacing w:val="-2"/>
                <w:sz w:val="24"/>
                <w:szCs w:val="24"/>
                <w:lang w:eastAsia="fr-FR"/>
              </w:rPr>
              <w:t>ans</w:t>
            </w:r>
            <w:r w:rsidRPr="001E1805">
              <w:rPr>
                <w:rFonts w:asciiTheme="majorBidi" w:hAnsiTheme="majorBidi" w:cstheme="majorBidi"/>
                <w:spacing w:val="-2"/>
                <w:sz w:val="24"/>
                <w:szCs w:val="24"/>
                <w:lang w:eastAsia="fr-FR"/>
              </w:rPr>
              <w:t xml:space="preserve"> confirmé dans le domaine de suivi et d’assistance technique aux MO pendant la construction d’aménagements hydroélectriques</w:t>
            </w:r>
          </w:p>
        </w:tc>
        <w:tc>
          <w:tcPr>
            <w:tcW w:w="2955" w:type="dxa"/>
          </w:tcPr>
          <w:p w14:paraId="175A400D" w14:textId="320CFBCB" w:rsidR="00D6004F" w:rsidRPr="001E1805" w:rsidRDefault="004B0B93" w:rsidP="00983934">
            <w:pPr>
              <w:tabs>
                <w:tab w:val="left" w:pos="-567"/>
              </w:tabs>
              <w:spacing w:before="60" w:after="60"/>
              <w:ind w:right="42"/>
              <w:jc w:val="both"/>
              <w:rPr>
                <w:rFonts w:asciiTheme="majorBidi" w:hAnsiTheme="majorBidi" w:cstheme="majorBidi"/>
                <w:spacing w:val="-2"/>
                <w:sz w:val="24"/>
                <w:szCs w:val="24"/>
                <w:lang w:eastAsia="fr-FR"/>
              </w:rPr>
            </w:pPr>
            <w:r>
              <w:rPr>
                <w:rFonts w:asciiTheme="majorBidi" w:hAnsiTheme="majorBidi" w:cstheme="majorBidi"/>
                <w:b/>
                <w:bCs/>
                <w:spacing w:val="-2"/>
                <w:sz w:val="24"/>
                <w:szCs w:val="24"/>
                <w:lang w:eastAsia="fr-FR"/>
              </w:rPr>
              <w:t>0</w:t>
            </w:r>
            <w:r w:rsidR="00D6004F" w:rsidRPr="001E1805">
              <w:rPr>
                <w:rFonts w:asciiTheme="majorBidi" w:hAnsiTheme="majorBidi" w:cstheme="majorBidi"/>
                <w:b/>
                <w:bCs/>
                <w:spacing w:val="-2"/>
                <w:sz w:val="24"/>
                <w:szCs w:val="24"/>
                <w:lang w:eastAsia="fr-FR"/>
              </w:rPr>
              <w:t>5 ans</w:t>
            </w:r>
            <w:r w:rsidR="00D6004F" w:rsidRPr="001E1805">
              <w:rPr>
                <w:rFonts w:asciiTheme="majorBidi" w:hAnsiTheme="majorBidi" w:cstheme="majorBidi"/>
                <w:spacing w:val="-2"/>
                <w:sz w:val="24"/>
                <w:szCs w:val="24"/>
                <w:lang w:eastAsia="fr-FR"/>
              </w:rPr>
              <w:t xml:space="preserve"> en tant que chef de projet dans le cadre d’un marché d’assistance technique aux MO pendant la construction d’aménagement hydroélectrique similaires à la STEP El Menzel (tel que demandé dans les références)</w:t>
            </w:r>
          </w:p>
        </w:tc>
        <w:tc>
          <w:tcPr>
            <w:tcW w:w="1973" w:type="dxa"/>
          </w:tcPr>
          <w:p w14:paraId="73813744" w14:textId="77777777" w:rsidR="00D6004F" w:rsidRPr="001E1805" w:rsidRDefault="00D6004F" w:rsidP="00983934">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Doit relever du chef de file</w:t>
            </w:r>
          </w:p>
          <w:p w14:paraId="4431FB92" w14:textId="4AA3EA4F" w:rsidR="00D6004F" w:rsidRPr="001E1805" w:rsidRDefault="007930F8" w:rsidP="00983934">
            <w:pPr>
              <w:tabs>
                <w:tab w:val="left" w:pos="-567"/>
              </w:tabs>
              <w:spacing w:before="60" w:after="60"/>
              <w:ind w:right="42"/>
              <w:jc w:val="both"/>
              <w:rPr>
                <w:rFonts w:asciiTheme="majorBidi" w:hAnsiTheme="majorBidi" w:cstheme="majorBidi"/>
                <w:b/>
                <w:bCs/>
                <w:spacing w:val="-2"/>
                <w:sz w:val="24"/>
                <w:szCs w:val="24"/>
                <w:lang w:eastAsia="fr-FR"/>
              </w:rPr>
            </w:pPr>
            <w:r w:rsidRPr="001E1805">
              <w:rPr>
                <w:rFonts w:asciiTheme="majorBidi" w:hAnsiTheme="majorBidi" w:cstheme="majorBidi"/>
                <w:spacing w:val="-2"/>
                <w:sz w:val="24"/>
                <w:szCs w:val="24"/>
                <w:lang w:eastAsia="fr-FR"/>
              </w:rPr>
              <w:t xml:space="preserve">Maîtrise </w:t>
            </w:r>
            <w:r w:rsidR="00D6004F" w:rsidRPr="001E1805">
              <w:rPr>
                <w:rFonts w:asciiTheme="majorBidi" w:hAnsiTheme="majorBidi" w:cstheme="majorBidi"/>
                <w:spacing w:val="-2"/>
                <w:sz w:val="24"/>
                <w:szCs w:val="24"/>
                <w:lang w:eastAsia="fr-FR"/>
              </w:rPr>
              <w:t xml:space="preserve">de la langue française </w:t>
            </w:r>
          </w:p>
        </w:tc>
      </w:tr>
      <w:tr w:rsidR="00D6004F" w:rsidRPr="001E1805" w14:paraId="429DDD3E" w14:textId="4C8CF32B" w:rsidTr="00D6004F">
        <w:trPr>
          <w:trHeight w:val="1372"/>
        </w:trPr>
        <w:tc>
          <w:tcPr>
            <w:tcW w:w="2405" w:type="dxa"/>
          </w:tcPr>
          <w:p w14:paraId="11BEA00E" w14:textId="77777777" w:rsidR="00D6004F" w:rsidRPr="001E1805" w:rsidRDefault="00D6004F" w:rsidP="00097847">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 xml:space="preserve">Experts : </w:t>
            </w:r>
          </w:p>
          <w:p w14:paraId="3688334A" w14:textId="77777777" w:rsidR="00D6004F" w:rsidRPr="001E1805" w:rsidRDefault="00D6004F" w:rsidP="00AC31C0">
            <w:pPr>
              <w:pStyle w:val="Paragraphedeliste"/>
              <w:numPr>
                <w:ilvl w:val="0"/>
                <w:numId w:val="1"/>
              </w:numPr>
              <w:tabs>
                <w:tab w:val="left" w:pos="-567"/>
              </w:tabs>
              <w:spacing w:before="60" w:after="60"/>
              <w:ind w:right="42"/>
              <w:jc w:val="both"/>
              <w:rPr>
                <w:rFonts w:asciiTheme="majorBidi" w:hAnsiTheme="majorBidi" w:cstheme="majorBidi"/>
                <w:spacing w:val="-2"/>
              </w:rPr>
            </w:pPr>
            <w:r w:rsidRPr="001E1805">
              <w:rPr>
                <w:rFonts w:asciiTheme="majorBidi" w:hAnsiTheme="majorBidi" w:cstheme="majorBidi"/>
                <w:spacing w:val="-2"/>
              </w:rPr>
              <w:t>Génie Civil</w:t>
            </w:r>
          </w:p>
          <w:p w14:paraId="18FD863E" w14:textId="77777777" w:rsidR="00D6004F" w:rsidRPr="001E1805" w:rsidRDefault="00D6004F" w:rsidP="00AC31C0">
            <w:pPr>
              <w:pStyle w:val="Paragraphedeliste"/>
              <w:numPr>
                <w:ilvl w:val="0"/>
                <w:numId w:val="1"/>
              </w:numPr>
              <w:tabs>
                <w:tab w:val="left" w:pos="-567"/>
              </w:tabs>
              <w:spacing w:before="60" w:after="60"/>
              <w:ind w:right="42"/>
              <w:jc w:val="both"/>
              <w:rPr>
                <w:rFonts w:asciiTheme="majorBidi" w:hAnsiTheme="majorBidi" w:cstheme="majorBidi"/>
                <w:spacing w:val="-2"/>
              </w:rPr>
            </w:pPr>
            <w:r w:rsidRPr="001E1805">
              <w:rPr>
                <w:rFonts w:asciiTheme="majorBidi" w:hAnsiTheme="majorBidi" w:cstheme="majorBidi"/>
                <w:spacing w:val="-2"/>
              </w:rPr>
              <w:t>Mécanique</w:t>
            </w:r>
          </w:p>
          <w:p w14:paraId="7041F41A" w14:textId="77777777" w:rsidR="00D6004F" w:rsidRPr="001E1805" w:rsidRDefault="00D6004F" w:rsidP="00AC31C0">
            <w:pPr>
              <w:pStyle w:val="Paragraphedeliste"/>
              <w:numPr>
                <w:ilvl w:val="0"/>
                <w:numId w:val="1"/>
              </w:numPr>
              <w:tabs>
                <w:tab w:val="left" w:pos="-567"/>
              </w:tabs>
              <w:spacing w:before="60" w:after="60"/>
              <w:ind w:right="42"/>
              <w:jc w:val="both"/>
              <w:rPr>
                <w:rFonts w:asciiTheme="majorBidi" w:hAnsiTheme="majorBidi" w:cstheme="majorBidi"/>
                <w:spacing w:val="-2"/>
              </w:rPr>
            </w:pPr>
            <w:r w:rsidRPr="001E1805">
              <w:rPr>
                <w:rFonts w:asciiTheme="majorBidi" w:hAnsiTheme="majorBidi" w:cstheme="majorBidi"/>
                <w:spacing w:val="-2"/>
              </w:rPr>
              <w:t>Electrique</w:t>
            </w:r>
          </w:p>
          <w:p w14:paraId="6499E65C" w14:textId="474F9E44" w:rsidR="00D6004F" w:rsidRPr="001E1805" w:rsidRDefault="00D6004F" w:rsidP="00AC31C0">
            <w:pPr>
              <w:pStyle w:val="Paragraphedeliste"/>
              <w:numPr>
                <w:ilvl w:val="0"/>
                <w:numId w:val="1"/>
              </w:numPr>
              <w:tabs>
                <w:tab w:val="left" w:pos="-567"/>
              </w:tabs>
              <w:spacing w:before="60" w:after="60"/>
              <w:ind w:right="42"/>
              <w:jc w:val="both"/>
              <w:rPr>
                <w:rFonts w:asciiTheme="majorBidi" w:hAnsiTheme="majorBidi" w:cstheme="majorBidi"/>
                <w:spacing w:val="-2"/>
              </w:rPr>
            </w:pPr>
            <w:r w:rsidRPr="001E1805">
              <w:rPr>
                <w:rFonts w:asciiTheme="majorBidi" w:hAnsiTheme="majorBidi" w:cstheme="majorBidi"/>
                <w:spacing w:val="-2"/>
              </w:rPr>
              <w:t xml:space="preserve">Contrôle commande </w:t>
            </w:r>
          </w:p>
          <w:p w14:paraId="578811C3" w14:textId="7F977271" w:rsidR="00D6004F" w:rsidRPr="001E1805" w:rsidRDefault="00D6004F" w:rsidP="00AC31C0">
            <w:pPr>
              <w:pStyle w:val="Paragraphedeliste"/>
              <w:numPr>
                <w:ilvl w:val="0"/>
                <w:numId w:val="1"/>
              </w:numPr>
              <w:tabs>
                <w:tab w:val="left" w:pos="-567"/>
              </w:tabs>
              <w:spacing w:before="60" w:after="60"/>
              <w:ind w:right="42"/>
              <w:jc w:val="both"/>
              <w:rPr>
                <w:rFonts w:asciiTheme="majorBidi" w:hAnsiTheme="majorBidi" w:cstheme="majorBidi"/>
                <w:spacing w:val="-2"/>
              </w:rPr>
            </w:pPr>
            <w:r w:rsidRPr="001E1805">
              <w:rPr>
                <w:rFonts w:asciiTheme="majorBidi" w:hAnsiTheme="majorBidi" w:cstheme="majorBidi"/>
                <w:spacing w:val="-2"/>
              </w:rPr>
              <w:t xml:space="preserve">Qualité </w:t>
            </w:r>
          </w:p>
        </w:tc>
        <w:tc>
          <w:tcPr>
            <w:tcW w:w="2715" w:type="dxa"/>
          </w:tcPr>
          <w:p w14:paraId="1A1E4347" w14:textId="4C27A135" w:rsidR="00D6004F" w:rsidRPr="001E1805" w:rsidRDefault="00D6004F" w:rsidP="00983934">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b/>
                <w:bCs/>
                <w:spacing w:val="-2"/>
                <w:sz w:val="24"/>
                <w:szCs w:val="24"/>
                <w:lang w:eastAsia="fr-FR"/>
              </w:rPr>
              <w:t>15 ans</w:t>
            </w:r>
            <w:r w:rsidRPr="001E1805">
              <w:rPr>
                <w:rFonts w:asciiTheme="majorBidi" w:hAnsiTheme="majorBidi" w:cstheme="majorBidi"/>
                <w:spacing w:val="-2"/>
                <w:sz w:val="24"/>
                <w:szCs w:val="24"/>
                <w:lang w:eastAsia="fr-FR"/>
              </w:rPr>
              <w:t xml:space="preserve"> dans le suivi des travaux et des essais liés aux disciplines en question</w:t>
            </w:r>
          </w:p>
        </w:tc>
        <w:tc>
          <w:tcPr>
            <w:tcW w:w="2955" w:type="dxa"/>
          </w:tcPr>
          <w:p w14:paraId="1607C1AE" w14:textId="62AD24FD" w:rsidR="00D6004F" w:rsidRPr="001E1805" w:rsidRDefault="00746DB8" w:rsidP="001E1805">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b/>
                <w:bCs/>
                <w:spacing w:val="-2"/>
                <w:sz w:val="24"/>
                <w:szCs w:val="24"/>
                <w:lang w:eastAsia="fr-FR"/>
              </w:rPr>
              <w:t>05 ans</w:t>
            </w:r>
            <w:r w:rsidR="00D6004F" w:rsidRPr="001E1805">
              <w:rPr>
                <w:rFonts w:asciiTheme="majorBidi" w:hAnsiTheme="majorBidi" w:cstheme="majorBidi"/>
                <w:spacing w:val="-2"/>
                <w:sz w:val="24"/>
                <w:szCs w:val="24"/>
                <w:lang w:eastAsia="fr-FR"/>
              </w:rPr>
              <w:t xml:space="preserve"> dans le suivi des travaux et des essais</w:t>
            </w:r>
            <w:r w:rsidRPr="001E1805">
              <w:rPr>
                <w:rFonts w:asciiTheme="majorBidi" w:hAnsiTheme="majorBidi" w:cstheme="majorBidi"/>
                <w:spacing w:val="-2"/>
                <w:sz w:val="24"/>
                <w:szCs w:val="24"/>
                <w:lang w:eastAsia="fr-FR"/>
              </w:rPr>
              <w:t xml:space="preserve"> similaires aux prestations de la STEP E</w:t>
            </w:r>
            <w:r w:rsidR="001E1805" w:rsidRPr="001E1805">
              <w:rPr>
                <w:rFonts w:asciiTheme="majorBidi" w:hAnsiTheme="majorBidi" w:cstheme="majorBidi"/>
                <w:spacing w:val="-2"/>
                <w:sz w:val="24"/>
                <w:szCs w:val="24"/>
                <w:lang w:eastAsia="fr-FR"/>
              </w:rPr>
              <w:t>l</w:t>
            </w:r>
            <w:r w:rsidRPr="001E1805">
              <w:rPr>
                <w:rFonts w:asciiTheme="majorBidi" w:hAnsiTheme="majorBidi" w:cstheme="majorBidi"/>
                <w:spacing w:val="-2"/>
                <w:sz w:val="24"/>
                <w:szCs w:val="24"/>
                <w:lang w:eastAsia="fr-FR"/>
              </w:rPr>
              <w:t xml:space="preserve"> </w:t>
            </w:r>
            <w:r w:rsidR="001E1805" w:rsidRPr="001E1805">
              <w:rPr>
                <w:rFonts w:asciiTheme="majorBidi" w:hAnsiTheme="majorBidi" w:cstheme="majorBidi"/>
                <w:spacing w:val="-2"/>
                <w:sz w:val="24"/>
                <w:szCs w:val="24"/>
                <w:lang w:eastAsia="fr-FR"/>
              </w:rPr>
              <w:t>Menzel</w:t>
            </w:r>
            <w:r w:rsidR="00D6004F" w:rsidRPr="001E1805">
              <w:rPr>
                <w:rFonts w:asciiTheme="majorBidi" w:hAnsiTheme="majorBidi" w:cstheme="majorBidi"/>
                <w:spacing w:val="-2"/>
                <w:sz w:val="24"/>
                <w:szCs w:val="24"/>
                <w:lang w:eastAsia="fr-FR"/>
              </w:rPr>
              <w:t xml:space="preserve"> liés aux disciplines en question</w:t>
            </w:r>
          </w:p>
        </w:tc>
        <w:tc>
          <w:tcPr>
            <w:tcW w:w="1973" w:type="dxa"/>
          </w:tcPr>
          <w:p w14:paraId="56599E5F" w14:textId="4FFEFD34" w:rsidR="00D6004F" w:rsidRPr="001E1805" w:rsidRDefault="00D6004F" w:rsidP="00983934">
            <w:pPr>
              <w:tabs>
                <w:tab w:val="left" w:pos="-567"/>
              </w:tabs>
              <w:spacing w:before="60" w:after="60"/>
              <w:ind w:right="42"/>
              <w:jc w:val="both"/>
              <w:rPr>
                <w:rFonts w:asciiTheme="majorBidi" w:hAnsiTheme="majorBidi" w:cstheme="majorBidi"/>
                <w:b/>
                <w:bCs/>
                <w:spacing w:val="-2"/>
                <w:sz w:val="24"/>
                <w:szCs w:val="24"/>
                <w:lang w:eastAsia="fr-FR"/>
              </w:rPr>
            </w:pPr>
            <w:r w:rsidRPr="001E1805">
              <w:rPr>
                <w:rFonts w:asciiTheme="majorBidi" w:hAnsiTheme="majorBidi" w:cstheme="majorBidi"/>
                <w:spacing w:val="-2"/>
                <w:sz w:val="24"/>
                <w:szCs w:val="24"/>
                <w:lang w:eastAsia="fr-FR"/>
              </w:rPr>
              <w:t>Ma</w:t>
            </w:r>
            <w:r w:rsidR="007930F8" w:rsidRPr="001E1805">
              <w:rPr>
                <w:rFonts w:asciiTheme="majorBidi" w:hAnsiTheme="majorBidi" w:cstheme="majorBidi"/>
                <w:spacing w:val="-2"/>
                <w:sz w:val="24"/>
                <w:szCs w:val="24"/>
                <w:lang w:eastAsia="fr-FR"/>
              </w:rPr>
              <w:t>î</w:t>
            </w:r>
            <w:r w:rsidRPr="001E1805">
              <w:rPr>
                <w:rFonts w:asciiTheme="majorBidi" w:hAnsiTheme="majorBidi" w:cstheme="majorBidi"/>
                <w:spacing w:val="-2"/>
                <w:sz w:val="24"/>
                <w:szCs w:val="24"/>
                <w:lang w:eastAsia="fr-FR"/>
              </w:rPr>
              <w:t>trise de la langue française</w:t>
            </w:r>
          </w:p>
        </w:tc>
      </w:tr>
      <w:tr w:rsidR="00D6004F" w:rsidRPr="001E1805" w14:paraId="1DD7376D" w14:textId="471D95FA" w:rsidTr="00CA32E5">
        <w:trPr>
          <w:trHeight w:val="480"/>
        </w:trPr>
        <w:tc>
          <w:tcPr>
            <w:tcW w:w="2405" w:type="dxa"/>
          </w:tcPr>
          <w:p w14:paraId="2F8561FF" w14:textId="42D61908" w:rsidR="00D6004F" w:rsidRPr="001E1805" w:rsidRDefault="00D6004F" w:rsidP="00097847">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Expert Géologue</w:t>
            </w:r>
          </w:p>
        </w:tc>
        <w:tc>
          <w:tcPr>
            <w:tcW w:w="2715" w:type="dxa"/>
          </w:tcPr>
          <w:p w14:paraId="354E766E" w14:textId="400CDF55" w:rsidR="00D6004F" w:rsidRPr="001E1805" w:rsidRDefault="00D6004F" w:rsidP="00097847">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b/>
                <w:bCs/>
                <w:spacing w:val="-2"/>
                <w:sz w:val="24"/>
                <w:szCs w:val="24"/>
                <w:lang w:eastAsia="fr-FR"/>
              </w:rPr>
              <w:t>20 ans</w:t>
            </w:r>
            <w:r w:rsidR="007930F8" w:rsidRPr="001E1805">
              <w:rPr>
                <w:rFonts w:asciiTheme="majorBidi" w:hAnsiTheme="majorBidi" w:cstheme="majorBidi"/>
                <w:b/>
                <w:bCs/>
                <w:spacing w:val="-2"/>
                <w:sz w:val="24"/>
                <w:szCs w:val="24"/>
                <w:lang w:eastAsia="fr-FR"/>
              </w:rPr>
              <w:t xml:space="preserve"> </w:t>
            </w:r>
            <w:r w:rsidR="007930F8" w:rsidRPr="001E1805">
              <w:rPr>
                <w:rFonts w:asciiTheme="majorBidi" w:hAnsiTheme="majorBidi" w:cstheme="majorBidi"/>
                <w:spacing w:val="-2"/>
                <w:sz w:val="24"/>
                <w:szCs w:val="24"/>
                <w:lang w:eastAsia="fr-FR"/>
              </w:rPr>
              <w:t>d’expérience</w:t>
            </w:r>
            <w:r w:rsidRPr="001E1805">
              <w:rPr>
                <w:rFonts w:asciiTheme="majorBidi" w:hAnsiTheme="majorBidi" w:cstheme="majorBidi"/>
                <w:spacing w:val="-2"/>
                <w:sz w:val="24"/>
                <w:szCs w:val="24"/>
                <w:lang w:eastAsia="fr-FR"/>
              </w:rPr>
              <w:t xml:space="preserve"> dans son domaine </w:t>
            </w:r>
          </w:p>
        </w:tc>
        <w:tc>
          <w:tcPr>
            <w:tcW w:w="2955" w:type="dxa"/>
          </w:tcPr>
          <w:p w14:paraId="1E221DA0" w14:textId="559389E1" w:rsidR="00D6004F" w:rsidRPr="001E1805" w:rsidRDefault="00746DB8" w:rsidP="00097847">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b/>
                <w:bCs/>
                <w:spacing w:val="-2"/>
                <w:sz w:val="24"/>
                <w:szCs w:val="24"/>
                <w:lang w:eastAsia="fr-FR"/>
              </w:rPr>
              <w:t xml:space="preserve">05 </w:t>
            </w:r>
            <w:r w:rsidR="00D6004F" w:rsidRPr="001E1805">
              <w:rPr>
                <w:rFonts w:asciiTheme="majorBidi" w:hAnsiTheme="majorBidi" w:cstheme="majorBidi"/>
                <w:b/>
                <w:bCs/>
                <w:spacing w:val="-2"/>
                <w:sz w:val="24"/>
                <w:szCs w:val="24"/>
                <w:lang w:eastAsia="fr-FR"/>
              </w:rPr>
              <w:t>ans</w:t>
            </w:r>
            <w:r w:rsidR="00D6004F" w:rsidRPr="001E1805">
              <w:rPr>
                <w:rFonts w:asciiTheme="majorBidi" w:hAnsiTheme="majorBidi" w:cstheme="majorBidi"/>
                <w:spacing w:val="-2"/>
                <w:sz w:val="24"/>
                <w:szCs w:val="24"/>
                <w:lang w:eastAsia="fr-FR"/>
              </w:rPr>
              <w:t xml:space="preserve"> </w:t>
            </w:r>
            <w:r w:rsidR="007930F8" w:rsidRPr="001E1805">
              <w:rPr>
                <w:rFonts w:asciiTheme="majorBidi" w:hAnsiTheme="majorBidi" w:cstheme="majorBidi"/>
                <w:spacing w:val="-2"/>
                <w:sz w:val="24"/>
                <w:szCs w:val="24"/>
                <w:lang w:eastAsia="fr-FR"/>
              </w:rPr>
              <w:t xml:space="preserve">d’expérience </w:t>
            </w:r>
            <w:r w:rsidRPr="001E1805">
              <w:rPr>
                <w:rFonts w:asciiTheme="majorBidi" w:hAnsiTheme="majorBidi" w:cstheme="majorBidi"/>
                <w:spacing w:val="-2"/>
                <w:sz w:val="24"/>
                <w:szCs w:val="24"/>
                <w:lang w:eastAsia="fr-FR"/>
              </w:rPr>
              <w:t>dans le suivi des travaux sous terrains</w:t>
            </w:r>
          </w:p>
        </w:tc>
        <w:tc>
          <w:tcPr>
            <w:tcW w:w="1973" w:type="dxa"/>
          </w:tcPr>
          <w:p w14:paraId="550F6E23" w14:textId="181D6604" w:rsidR="00D6004F" w:rsidRPr="001E1805" w:rsidRDefault="007930F8" w:rsidP="00983934">
            <w:pPr>
              <w:tabs>
                <w:tab w:val="left" w:pos="-567"/>
              </w:tabs>
              <w:spacing w:before="60" w:after="60"/>
              <w:ind w:right="42"/>
              <w:jc w:val="both"/>
              <w:rPr>
                <w:rFonts w:asciiTheme="majorBidi" w:hAnsiTheme="majorBidi" w:cstheme="majorBidi"/>
                <w:b/>
                <w:bCs/>
                <w:spacing w:val="-2"/>
                <w:sz w:val="24"/>
                <w:szCs w:val="24"/>
                <w:lang w:eastAsia="fr-FR"/>
              </w:rPr>
            </w:pPr>
            <w:r w:rsidRPr="001E1805">
              <w:rPr>
                <w:rFonts w:asciiTheme="majorBidi" w:hAnsiTheme="majorBidi" w:cstheme="majorBidi"/>
                <w:spacing w:val="-2"/>
                <w:sz w:val="24"/>
                <w:szCs w:val="24"/>
                <w:lang w:eastAsia="fr-FR"/>
              </w:rPr>
              <w:t>Maîtrise</w:t>
            </w:r>
            <w:r w:rsidR="00D6004F" w:rsidRPr="001E1805">
              <w:rPr>
                <w:rFonts w:asciiTheme="majorBidi" w:hAnsiTheme="majorBidi" w:cstheme="majorBidi"/>
                <w:spacing w:val="-2"/>
                <w:sz w:val="24"/>
                <w:szCs w:val="24"/>
                <w:lang w:eastAsia="fr-FR"/>
              </w:rPr>
              <w:t xml:space="preserve"> de la langue française</w:t>
            </w:r>
          </w:p>
        </w:tc>
      </w:tr>
      <w:tr w:rsidR="00D6004F" w:rsidRPr="001E1805" w14:paraId="55C39EDC" w14:textId="4C011825" w:rsidTr="00D6004F">
        <w:trPr>
          <w:trHeight w:val="1372"/>
        </w:trPr>
        <w:tc>
          <w:tcPr>
            <w:tcW w:w="2405" w:type="dxa"/>
          </w:tcPr>
          <w:p w14:paraId="3021A8EC" w14:textId="77777777" w:rsidR="00D6004F" w:rsidRPr="001E1805" w:rsidRDefault="00D6004F" w:rsidP="00097847">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Ingénieurs résidents :</w:t>
            </w:r>
          </w:p>
          <w:p w14:paraId="165A2042" w14:textId="77777777" w:rsidR="00D6004F" w:rsidRPr="001E1805" w:rsidRDefault="00D6004F" w:rsidP="00AC31C0">
            <w:pPr>
              <w:pStyle w:val="Paragraphedeliste"/>
              <w:numPr>
                <w:ilvl w:val="0"/>
                <w:numId w:val="1"/>
              </w:numPr>
              <w:tabs>
                <w:tab w:val="left" w:pos="-567"/>
              </w:tabs>
              <w:spacing w:before="60" w:after="60"/>
              <w:ind w:right="42"/>
              <w:jc w:val="both"/>
              <w:rPr>
                <w:rFonts w:asciiTheme="majorBidi" w:hAnsiTheme="majorBidi" w:cstheme="majorBidi"/>
                <w:spacing w:val="-2"/>
              </w:rPr>
            </w:pPr>
            <w:r w:rsidRPr="001E1805">
              <w:rPr>
                <w:rFonts w:asciiTheme="majorBidi" w:hAnsiTheme="majorBidi" w:cstheme="majorBidi"/>
                <w:spacing w:val="-2"/>
              </w:rPr>
              <w:t>Génie Civil</w:t>
            </w:r>
          </w:p>
          <w:p w14:paraId="1A944923" w14:textId="77777777" w:rsidR="00D6004F" w:rsidRPr="001E1805" w:rsidRDefault="00D6004F" w:rsidP="00AC31C0">
            <w:pPr>
              <w:pStyle w:val="Paragraphedeliste"/>
              <w:numPr>
                <w:ilvl w:val="0"/>
                <w:numId w:val="1"/>
              </w:numPr>
              <w:tabs>
                <w:tab w:val="left" w:pos="-567"/>
              </w:tabs>
              <w:spacing w:before="60" w:after="60"/>
              <w:ind w:right="42"/>
              <w:jc w:val="both"/>
              <w:rPr>
                <w:rFonts w:asciiTheme="majorBidi" w:hAnsiTheme="majorBidi" w:cstheme="majorBidi"/>
                <w:spacing w:val="-2"/>
              </w:rPr>
            </w:pPr>
            <w:r w:rsidRPr="001E1805">
              <w:rPr>
                <w:rFonts w:asciiTheme="majorBidi" w:hAnsiTheme="majorBidi" w:cstheme="majorBidi"/>
                <w:spacing w:val="-2"/>
              </w:rPr>
              <w:t>Mécanique</w:t>
            </w:r>
          </w:p>
          <w:p w14:paraId="45C6904B" w14:textId="77777777" w:rsidR="00D6004F" w:rsidRPr="001E1805" w:rsidRDefault="00D6004F" w:rsidP="00AC31C0">
            <w:pPr>
              <w:pStyle w:val="Paragraphedeliste"/>
              <w:numPr>
                <w:ilvl w:val="0"/>
                <w:numId w:val="1"/>
              </w:numPr>
              <w:tabs>
                <w:tab w:val="left" w:pos="-567"/>
              </w:tabs>
              <w:spacing w:before="60" w:after="60"/>
              <w:ind w:right="42"/>
              <w:jc w:val="both"/>
              <w:rPr>
                <w:rFonts w:asciiTheme="majorBidi" w:hAnsiTheme="majorBidi" w:cstheme="majorBidi"/>
                <w:spacing w:val="-2"/>
              </w:rPr>
            </w:pPr>
            <w:r w:rsidRPr="001E1805">
              <w:rPr>
                <w:rFonts w:asciiTheme="majorBidi" w:hAnsiTheme="majorBidi" w:cstheme="majorBidi"/>
                <w:spacing w:val="-2"/>
              </w:rPr>
              <w:t>Electrique</w:t>
            </w:r>
          </w:p>
          <w:p w14:paraId="0F2E8F02" w14:textId="311F9DA6" w:rsidR="00D6004F" w:rsidRPr="001E1805" w:rsidRDefault="00D6004F" w:rsidP="00AC31C0">
            <w:pPr>
              <w:pStyle w:val="Paragraphedeliste"/>
              <w:numPr>
                <w:ilvl w:val="0"/>
                <w:numId w:val="1"/>
              </w:numPr>
              <w:tabs>
                <w:tab w:val="left" w:pos="-567"/>
              </w:tabs>
              <w:spacing w:before="60" w:after="60"/>
              <w:ind w:right="42"/>
              <w:jc w:val="both"/>
              <w:rPr>
                <w:rFonts w:asciiTheme="majorBidi" w:hAnsiTheme="majorBidi" w:cstheme="majorBidi"/>
                <w:spacing w:val="-2"/>
              </w:rPr>
            </w:pPr>
            <w:r w:rsidRPr="001E1805">
              <w:rPr>
                <w:rFonts w:asciiTheme="majorBidi" w:hAnsiTheme="majorBidi" w:cstheme="majorBidi"/>
                <w:spacing w:val="-2"/>
              </w:rPr>
              <w:t xml:space="preserve">Contrôle commande </w:t>
            </w:r>
          </w:p>
        </w:tc>
        <w:tc>
          <w:tcPr>
            <w:tcW w:w="2715" w:type="dxa"/>
          </w:tcPr>
          <w:p w14:paraId="591CE17E" w14:textId="41CBDC24" w:rsidR="00D6004F" w:rsidRPr="001E1805" w:rsidRDefault="004B0B93" w:rsidP="00983934">
            <w:pPr>
              <w:tabs>
                <w:tab w:val="left" w:pos="-567"/>
              </w:tabs>
              <w:spacing w:before="60" w:after="60"/>
              <w:ind w:right="42"/>
              <w:jc w:val="both"/>
              <w:rPr>
                <w:rFonts w:asciiTheme="majorBidi" w:hAnsiTheme="majorBidi" w:cstheme="majorBidi"/>
                <w:b/>
                <w:bCs/>
                <w:spacing w:val="-2"/>
                <w:sz w:val="24"/>
                <w:szCs w:val="24"/>
                <w:lang w:eastAsia="fr-FR"/>
              </w:rPr>
            </w:pPr>
            <w:r>
              <w:rPr>
                <w:rFonts w:asciiTheme="majorBidi" w:hAnsiTheme="majorBidi" w:cstheme="majorBidi"/>
                <w:b/>
                <w:bCs/>
                <w:spacing w:val="-2"/>
                <w:sz w:val="24"/>
                <w:szCs w:val="24"/>
                <w:lang w:eastAsia="fr-FR"/>
              </w:rPr>
              <w:t>0</w:t>
            </w:r>
            <w:r w:rsidR="00D6004F" w:rsidRPr="001E1805">
              <w:rPr>
                <w:rFonts w:asciiTheme="majorBidi" w:hAnsiTheme="majorBidi" w:cstheme="majorBidi"/>
                <w:b/>
                <w:bCs/>
                <w:spacing w:val="-2"/>
                <w:sz w:val="24"/>
                <w:szCs w:val="24"/>
                <w:lang w:eastAsia="fr-FR"/>
              </w:rPr>
              <w:t xml:space="preserve">5 ans </w:t>
            </w:r>
            <w:r w:rsidR="00D6004F" w:rsidRPr="001E1805">
              <w:rPr>
                <w:rFonts w:asciiTheme="majorBidi" w:hAnsiTheme="majorBidi" w:cstheme="majorBidi"/>
                <w:spacing w:val="-2"/>
                <w:sz w:val="24"/>
                <w:szCs w:val="24"/>
                <w:lang w:eastAsia="fr-FR"/>
              </w:rPr>
              <w:t>dans leurs domaines</w:t>
            </w:r>
            <w:r w:rsidR="00D6004F" w:rsidRPr="001E1805">
              <w:rPr>
                <w:rFonts w:asciiTheme="majorBidi" w:hAnsiTheme="majorBidi" w:cstheme="majorBidi"/>
                <w:b/>
                <w:bCs/>
                <w:spacing w:val="-2"/>
                <w:sz w:val="24"/>
                <w:szCs w:val="24"/>
                <w:lang w:eastAsia="fr-FR"/>
              </w:rPr>
              <w:t xml:space="preserve"> </w:t>
            </w:r>
          </w:p>
        </w:tc>
        <w:tc>
          <w:tcPr>
            <w:tcW w:w="2955" w:type="dxa"/>
          </w:tcPr>
          <w:p w14:paraId="440382F4" w14:textId="63EF7FDD" w:rsidR="00D6004F" w:rsidRPr="001E1805" w:rsidRDefault="004B0B93" w:rsidP="00983934">
            <w:pPr>
              <w:tabs>
                <w:tab w:val="left" w:pos="-567"/>
              </w:tabs>
              <w:spacing w:before="60" w:after="60"/>
              <w:ind w:right="42"/>
              <w:jc w:val="both"/>
              <w:rPr>
                <w:rFonts w:asciiTheme="majorBidi" w:hAnsiTheme="majorBidi" w:cstheme="majorBidi"/>
                <w:b/>
                <w:bCs/>
                <w:spacing w:val="-2"/>
                <w:sz w:val="24"/>
                <w:szCs w:val="24"/>
                <w:lang w:eastAsia="fr-FR"/>
              </w:rPr>
            </w:pPr>
            <w:r>
              <w:rPr>
                <w:rFonts w:asciiTheme="majorBidi" w:hAnsiTheme="majorBidi" w:cstheme="majorBidi"/>
                <w:b/>
                <w:bCs/>
                <w:spacing w:val="-2"/>
                <w:sz w:val="24"/>
                <w:szCs w:val="24"/>
                <w:lang w:eastAsia="fr-FR"/>
              </w:rPr>
              <w:t>0</w:t>
            </w:r>
            <w:r w:rsidR="00D6004F" w:rsidRPr="001E1805">
              <w:rPr>
                <w:rFonts w:asciiTheme="majorBidi" w:hAnsiTheme="majorBidi" w:cstheme="majorBidi"/>
                <w:b/>
                <w:bCs/>
                <w:spacing w:val="-2"/>
                <w:sz w:val="24"/>
                <w:szCs w:val="24"/>
                <w:lang w:eastAsia="fr-FR"/>
              </w:rPr>
              <w:t xml:space="preserve">5 ans </w:t>
            </w:r>
            <w:r w:rsidR="00D6004F" w:rsidRPr="001E1805">
              <w:rPr>
                <w:rFonts w:asciiTheme="majorBidi" w:hAnsiTheme="majorBidi" w:cstheme="majorBidi"/>
                <w:spacing w:val="-2"/>
                <w:sz w:val="24"/>
                <w:szCs w:val="24"/>
                <w:lang w:eastAsia="fr-FR"/>
              </w:rPr>
              <w:t>dans leurs domaines</w:t>
            </w:r>
          </w:p>
        </w:tc>
        <w:tc>
          <w:tcPr>
            <w:tcW w:w="1973" w:type="dxa"/>
          </w:tcPr>
          <w:p w14:paraId="61081EB4" w14:textId="3ADF62CC" w:rsidR="00D6004F" w:rsidRPr="001E1805" w:rsidRDefault="007930F8" w:rsidP="00983934">
            <w:pPr>
              <w:tabs>
                <w:tab w:val="left" w:pos="-567"/>
              </w:tabs>
              <w:spacing w:before="60" w:after="60"/>
              <w:ind w:right="42"/>
              <w:jc w:val="both"/>
              <w:rPr>
                <w:rFonts w:asciiTheme="majorBidi" w:hAnsiTheme="majorBidi" w:cstheme="majorBidi"/>
                <w:b/>
                <w:bCs/>
                <w:spacing w:val="-2"/>
                <w:sz w:val="24"/>
                <w:szCs w:val="24"/>
                <w:lang w:eastAsia="fr-FR"/>
              </w:rPr>
            </w:pPr>
            <w:r w:rsidRPr="001E1805">
              <w:rPr>
                <w:rFonts w:asciiTheme="majorBidi" w:hAnsiTheme="majorBidi" w:cstheme="majorBidi"/>
                <w:spacing w:val="-2"/>
                <w:sz w:val="24"/>
                <w:szCs w:val="24"/>
                <w:lang w:eastAsia="fr-FR"/>
              </w:rPr>
              <w:t>Maîtrise</w:t>
            </w:r>
            <w:r w:rsidRPr="001E1805" w:rsidDel="007930F8">
              <w:rPr>
                <w:rFonts w:asciiTheme="majorBidi" w:hAnsiTheme="majorBidi" w:cstheme="majorBidi"/>
                <w:spacing w:val="-2"/>
                <w:sz w:val="24"/>
                <w:szCs w:val="24"/>
                <w:lang w:eastAsia="fr-FR"/>
              </w:rPr>
              <w:t xml:space="preserve"> </w:t>
            </w:r>
            <w:r w:rsidR="00D6004F" w:rsidRPr="001E1805">
              <w:rPr>
                <w:rFonts w:asciiTheme="majorBidi" w:hAnsiTheme="majorBidi" w:cstheme="majorBidi"/>
                <w:spacing w:val="-2"/>
                <w:sz w:val="24"/>
                <w:szCs w:val="24"/>
                <w:lang w:eastAsia="fr-FR"/>
              </w:rPr>
              <w:t>de la langue française</w:t>
            </w:r>
          </w:p>
        </w:tc>
      </w:tr>
      <w:tr w:rsidR="00D6004F" w:rsidRPr="001E1805" w14:paraId="0C9A04DF" w14:textId="7E550B2A" w:rsidTr="00CA32E5">
        <w:trPr>
          <w:trHeight w:val="486"/>
        </w:trPr>
        <w:tc>
          <w:tcPr>
            <w:tcW w:w="2405" w:type="dxa"/>
          </w:tcPr>
          <w:p w14:paraId="63FC1B30" w14:textId="052E204F" w:rsidR="00D6004F" w:rsidRPr="001E1805" w:rsidRDefault="00D6004F" w:rsidP="00097847">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 xml:space="preserve">Ingénieur géologue géotechnicien résident </w:t>
            </w:r>
          </w:p>
        </w:tc>
        <w:tc>
          <w:tcPr>
            <w:tcW w:w="2715" w:type="dxa"/>
          </w:tcPr>
          <w:p w14:paraId="36148B96" w14:textId="0106D13B" w:rsidR="00D6004F" w:rsidRPr="001E1805" w:rsidRDefault="004B0B93" w:rsidP="00097847">
            <w:pPr>
              <w:tabs>
                <w:tab w:val="left" w:pos="-567"/>
              </w:tabs>
              <w:spacing w:before="60" w:after="60"/>
              <w:ind w:right="42"/>
              <w:jc w:val="both"/>
              <w:rPr>
                <w:rFonts w:asciiTheme="majorBidi" w:hAnsiTheme="majorBidi" w:cstheme="majorBidi"/>
                <w:b/>
                <w:bCs/>
                <w:spacing w:val="-2"/>
                <w:sz w:val="24"/>
                <w:szCs w:val="24"/>
                <w:lang w:eastAsia="fr-FR"/>
              </w:rPr>
            </w:pPr>
            <w:r>
              <w:rPr>
                <w:rFonts w:asciiTheme="majorBidi" w:hAnsiTheme="majorBidi" w:cstheme="majorBidi"/>
                <w:b/>
                <w:bCs/>
                <w:spacing w:val="-2"/>
                <w:sz w:val="24"/>
                <w:szCs w:val="24"/>
                <w:lang w:eastAsia="fr-FR"/>
              </w:rPr>
              <w:t>0</w:t>
            </w:r>
            <w:r w:rsidR="00D6004F" w:rsidRPr="001E1805">
              <w:rPr>
                <w:rFonts w:asciiTheme="majorBidi" w:hAnsiTheme="majorBidi" w:cstheme="majorBidi"/>
                <w:b/>
                <w:bCs/>
                <w:spacing w:val="-2"/>
                <w:sz w:val="24"/>
                <w:szCs w:val="24"/>
                <w:lang w:eastAsia="fr-FR"/>
              </w:rPr>
              <w:t xml:space="preserve">8 ans </w:t>
            </w:r>
            <w:r w:rsidR="00D6004F" w:rsidRPr="001E1805">
              <w:rPr>
                <w:rFonts w:asciiTheme="majorBidi" w:hAnsiTheme="majorBidi" w:cstheme="majorBidi"/>
                <w:spacing w:val="-2"/>
                <w:sz w:val="24"/>
                <w:szCs w:val="24"/>
                <w:lang w:eastAsia="fr-FR"/>
              </w:rPr>
              <w:t>dans leurs domaines</w:t>
            </w:r>
          </w:p>
        </w:tc>
        <w:tc>
          <w:tcPr>
            <w:tcW w:w="2955" w:type="dxa"/>
          </w:tcPr>
          <w:p w14:paraId="4D3BDCFF" w14:textId="4A15DEFA" w:rsidR="00D6004F" w:rsidRPr="001E1805" w:rsidRDefault="004B0B93" w:rsidP="00097847">
            <w:pPr>
              <w:tabs>
                <w:tab w:val="left" w:pos="-567"/>
              </w:tabs>
              <w:spacing w:before="60" w:after="60"/>
              <w:ind w:right="42"/>
              <w:jc w:val="both"/>
              <w:rPr>
                <w:rFonts w:asciiTheme="majorBidi" w:hAnsiTheme="majorBidi" w:cstheme="majorBidi"/>
                <w:b/>
                <w:bCs/>
                <w:spacing w:val="-2"/>
                <w:sz w:val="24"/>
                <w:szCs w:val="24"/>
                <w:lang w:eastAsia="fr-FR"/>
              </w:rPr>
            </w:pPr>
            <w:r>
              <w:rPr>
                <w:rFonts w:asciiTheme="majorBidi" w:hAnsiTheme="majorBidi" w:cstheme="majorBidi"/>
                <w:b/>
                <w:bCs/>
                <w:spacing w:val="-2"/>
                <w:sz w:val="24"/>
                <w:szCs w:val="24"/>
                <w:lang w:eastAsia="fr-FR"/>
              </w:rPr>
              <w:t>0</w:t>
            </w:r>
            <w:r w:rsidR="00D6004F" w:rsidRPr="001E1805">
              <w:rPr>
                <w:rFonts w:asciiTheme="majorBidi" w:hAnsiTheme="majorBidi" w:cstheme="majorBidi"/>
                <w:b/>
                <w:bCs/>
                <w:spacing w:val="-2"/>
                <w:sz w:val="24"/>
                <w:szCs w:val="24"/>
                <w:lang w:eastAsia="fr-FR"/>
              </w:rPr>
              <w:t xml:space="preserve">8 ans </w:t>
            </w:r>
            <w:r w:rsidR="00D6004F" w:rsidRPr="001E1805">
              <w:rPr>
                <w:rFonts w:asciiTheme="majorBidi" w:hAnsiTheme="majorBidi" w:cstheme="majorBidi"/>
                <w:spacing w:val="-2"/>
                <w:sz w:val="24"/>
                <w:szCs w:val="24"/>
                <w:lang w:eastAsia="fr-FR"/>
              </w:rPr>
              <w:t>dans leurs domaines</w:t>
            </w:r>
          </w:p>
        </w:tc>
        <w:tc>
          <w:tcPr>
            <w:tcW w:w="1973" w:type="dxa"/>
          </w:tcPr>
          <w:p w14:paraId="72C38E53" w14:textId="25A321D1" w:rsidR="00D6004F" w:rsidRPr="001E1805" w:rsidRDefault="004317A3" w:rsidP="00983934">
            <w:pPr>
              <w:tabs>
                <w:tab w:val="left" w:pos="-567"/>
              </w:tabs>
              <w:spacing w:before="60" w:after="60"/>
              <w:ind w:right="42"/>
              <w:jc w:val="both"/>
              <w:rPr>
                <w:rFonts w:asciiTheme="majorBidi" w:hAnsiTheme="majorBidi" w:cstheme="majorBidi"/>
                <w:b/>
                <w:bCs/>
                <w:spacing w:val="-2"/>
                <w:sz w:val="24"/>
                <w:szCs w:val="24"/>
                <w:lang w:eastAsia="fr-FR"/>
              </w:rPr>
            </w:pPr>
            <w:r w:rsidRPr="001E1805">
              <w:rPr>
                <w:rFonts w:asciiTheme="majorBidi" w:hAnsiTheme="majorBidi" w:cstheme="majorBidi"/>
                <w:spacing w:val="-2"/>
                <w:sz w:val="24"/>
                <w:szCs w:val="24"/>
                <w:lang w:eastAsia="fr-FR"/>
              </w:rPr>
              <w:t>Maîtrise</w:t>
            </w:r>
            <w:r w:rsidR="00D6004F" w:rsidRPr="001E1805">
              <w:rPr>
                <w:rFonts w:asciiTheme="majorBidi" w:hAnsiTheme="majorBidi" w:cstheme="majorBidi"/>
                <w:spacing w:val="-2"/>
                <w:sz w:val="24"/>
                <w:szCs w:val="24"/>
                <w:lang w:eastAsia="fr-FR"/>
              </w:rPr>
              <w:t xml:space="preserve"> de la langue française</w:t>
            </w:r>
          </w:p>
        </w:tc>
      </w:tr>
    </w:tbl>
    <w:p w14:paraId="60A37AD1" w14:textId="2ED3FB1D" w:rsidR="0092770D" w:rsidRPr="001E1805" w:rsidRDefault="0092770D" w:rsidP="0092770D">
      <w:pPr>
        <w:spacing w:after="120"/>
        <w:jc w:val="both"/>
        <w:rPr>
          <w:rFonts w:asciiTheme="majorBidi" w:hAnsiTheme="majorBidi" w:cstheme="majorBidi"/>
          <w:b/>
          <w:bCs/>
          <w:spacing w:val="-2"/>
          <w:sz w:val="24"/>
          <w:szCs w:val="24"/>
        </w:rPr>
      </w:pPr>
      <w:r w:rsidRPr="001E1805">
        <w:rPr>
          <w:rFonts w:asciiTheme="majorBidi" w:hAnsiTheme="majorBidi" w:cstheme="majorBidi"/>
          <w:b/>
          <w:bCs/>
          <w:spacing w:val="-2"/>
          <w:sz w:val="24"/>
          <w:szCs w:val="24"/>
        </w:rPr>
        <w:t>Le Personnel-clé ne fer</w:t>
      </w:r>
      <w:r w:rsidR="0041146C">
        <w:rPr>
          <w:rFonts w:asciiTheme="majorBidi" w:hAnsiTheme="majorBidi" w:cstheme="majorBidi"/>
          <w:b/>
          <w:bCs/>
          <w:spacing w:val="-2"/>
          <w:sz w:val="24"/>
          <w:szCs w:val="24"/>
        </w:rPr>
        <w:t>a</w:t>
      </w:r>
      <w:r w:rsidRPr="001E1805">
        <w:rPr>
          <w:rFonts w:asciiTheme="majorBidi" w:hAnsiTheme="majorBidi" w:cstheme="majorBidi"/>
          <w:b/>
          <w:bCs/>
          <w:spacing w:val="-2"/>
          <w:sz w:val="24"/>
          <w:szCs w:val="24"/>
        </w:rPr>
        <w:t xml:space="preserve"> pas l’objet d’évaluation</w:t>
      </w:r>
      <w:r w:rsidR="002B6D6B">
        <w:rPr>
          <w:rFonts w:asciiTheme="majorBidi" w:hAnsiTheme="majorBidi" w:cstheme="majorBidi"/>
          <w:b/>
          <w:bCs/>
          <w:spacing w:val="-2"/>
          <w:sz w:val="24"/>
          <w:szCs w:val="24"/>
        </w:rPr>
        <w:t xml:space="preserve"> spécifique</w:t>
      </w:r>
      <w:r w:rsidRPr="001E1805">
        <w:rPr>
          <w:rFonts w:asciiTheme="majorBidi" w:hAnsiTheme="majorBidi" w:cstheme="majorBidi"/>
          <w:b/>
          <w:bCs/>
          <w:spacing w:val="-2"/>
          <w:sz w:val="24"/>
          <w:szCs w:val="24"/>
        </w:rPr>
        <w:t xml:space="preserve"> au stade de </w:t>
      </w:r>
      <w:r w:rsidR="002B6D6B">
        <w:rPr>
          <w:rFonts w:asciiTheme="majorBidi" w:hAnsiTheme="majorBidi" w:cstheme="majorBidi"/>
          <w:b/>
          <w:bCs/>
          <w:spacing w:val="-2"/>
          <w:sz w:val="24"/>
          <w:szCs w:val="24"/>
        </w:rPr>
        <w:t>l’AMI.</w:t>
      </w:r>
    </w:p>
    <w:p w14:paraId="3E9471E6" w14:textId="77777777" w:rsidR="00974061" w:rsidRPr="001E1805" w:rsidRDefault="00974061" w:rsidP="00097847">
      <w:pPr>
        <w:tabs>
          <w:tab w:val="left" w:pos="-567"/>
        </w:tabs>
        <w:spacing w:before="60" w:after="60"/>
        <w:ind w:right="42"/>
        <w:jc w:val="both"/>
        <w:rPr>
          <w:rFonts w:asciiTheme="majorBidi" w:hAnsiTheme="majorBidi" w:cstheme="majorBidi"/>
          <w:spacing w:val="-2"/>
          <w:sz w:val="24"/>
          <w:szCs w:val="24"/>
          <w:lang w:eastAsia="fr-FR"/>
        </w:rPr>
      </w:pPr>
    </w:p>
    <w:p w14:paraId="5062F733" w14:textId="5D0AE663" w:rsidR="00A3434B" w:rsidRPr="002B6D6B" w:rsidRDefault="00A3434B" w:rsidP="00097847">
      <w:pPr>
        <w:tabs>
          <w:tab w:val="left" w:pos="-567"/>
        </w:tabs>
        <w:spacing w:before="60" w:after="60"/>
        <w:ind w:right="42"/>
        <w:jc w:val="both"/>
        <w:rPr>
          <w:rFonts w:asciiTheme="majorBidi" w:hAnsiTheme="majorBidi" w:cstheme="majorBidi"/>
          <w:spacing w:val="-2"/>
          <w:sz w:val="24"/>
          <w:szCs w:val="24"/>
          <w:u w:val="single"/>
          <w:lang w:eastAsia="fr-FR"/>
        </w:rPr>
      </w:pPr>
      <w:r w:rsidRPr="002B6D6B">
        <w:rPr>
          <w:rFonts w:asciiTheme="majorBidi" w:hAnsiTheme="majorBidi" w:cstheme="majorBidi"/>
          <w:spacing w:val="-2"/>
          <w:sz w:val="24"/>
          <w:szCs w:val="24"/>
          <w:u w:val="single"/>
          <w:lang w:eastAsia="fr-FR"/>
        </w:rPr>
        <w:t>Critère n°3 : Moyens de calculs et vérification et de gestion électronique de la documentation</w:t>
      </w:r>
      <w:r w:rsidR="00810183" w:rsidRPr="002B6D6B">
        <w:rPr>
          <w:rFonts w:asciiTheme="majorBidi" w:hAnsiTheme="majorBidi" w:cstheme="majorBidi"/>
          <w:spacing w:val="-2"/>
          <w:sz w:val="24"/>
          <w:szCs w:val="24"/>
          <w:u w:val="single"/>
          <w:lang w:eastAsia="fr-FR"/>
        </w:rPr>
        <w:t>.</w:t>
      </w:r>
    </w:p>
    <w:p w14:paraId="39B8459B" w14:textId="2E8F7407" w:rsidR="00925201" w:rsidRPr="001E1805" w:rsidRDefault="00A3434B" w:rsidP="00097847">
      <w:pPr>
        <w:tabs>
          <w:tab w:val="left" w:pos="-567"/>
        </w:tabs>
        <w:spacing w:before="60" w:after="60"/>
        <w:ind w:right="42"/>
        <w:jc w:val="both"/>
        <w:rPr>
          <w:rFonts w:asciiTheme="majorBidi" w:hAnsiTheme="majorBidi" w:cstheme="majorBidi"/>
          <w:spacing w:val="-2"/>
          <w:sz w:val="24"/>
          <w:szCs w:val="24"/>
          <w:lang w:eastAsia="fr-FR"/>
        </w:rPr>
      </w:pPr>
      <w:r w:rsidRPr="001E1805">
        <w:rPr>
          <w:rFonts w:asciiTheme="majorBidi" w:hAnsiTheme="majorBidi" w:cstheme="majorBidi"/>
          <w:spacing w:val="-2"/>
          <w:sz w:val="24"/>
          <w:szCs w:val="24"/>
          <w:lang w:eastAsia="fr-FR"/>
        </w:rPr>
        <w:t xml:space="preserve"> </w:t>
      </w:r>
    </w:p>
    <w:p w14:paraId="218DB45A" w14:textId="77777777" w:rsidR="004A2156" w:rsidRPr="001E1805" w:rsidRDefault="004A2156" w:rsidP="00983934">
      <w:pPr>
        <w:spacing w:after="120"/>
        <w:jc w:val="both"/>
        <w:rPr>
          <w:rFonts w:asciiTheme="majorBidi" w:hAnsiTheme="majorBidi" w:cstheme="majorBidi"/>
          <w:sz w:val="24"/>
          <w:szCs w:val="24"/>
        </w:rPr>
      </w:pPr>
      <w:r w:rsidRPr="001E1805">
        <w:rPr>
          <w:rFonts w:asciiTheme="majorBidi" w:hAnsiTheme="majorBidi" w:cstheme="majorBidi"/>
          <w:sz w:val="24"/>
          <w:szCs w:val="24"/>
        </w:rPr>
        <w:lastRenderedPageBreak/>
        <w:t xml:space="preserve">Les </w:t>
      </w:r>
      <w:r w:rsidRPr="001E1805">
        <w:rPr>
          <w:rFonts w:asciiTheme="majorBidi" w:hAnsiTheme="majorBidi" w:cstheme="majorBidi"/>
          <w:spacing w:val="-2"/>
          <w:sz w:val="24"/>
          <w:szCs w:val="24"/>
        </w:rPr>
        <w:t>Consultants</w:t>
      </w:r>
      <w:r w:rsidRPr="001E1805">
        <w:rPr>
          <w:rFonts w:asciiTheme="majorBidi" w:hAnsiTheme="majorBidi" w:cstheme="majorBidi"/>
          <w:sz w:val="24"/>
          <w:szCs w:val="24"/>
        </w:rPr>
        <w:t xml:space="preserve"> intéressés sont invités à prendre connaissance des </w:t>
      </w:r>
      <w:r w:rsidRPr="001E1805">
        <w:rPr>
          <w:rFonts w:asciiTheme="majorBidi" w:hAnsiTheme="majorBidi" w:cstheme="majorBidi"/>
          <w:spacing w:val="-2"/>
          <w:sz w:val="24"/>
          <w:szCs w:val="24"/>
        </w:rPr>
        <w:t>paragraphes</w:t>
      </w:r>
      <w:r w:rsidRPr="001E1805">
        <w:rPr>
          <w:rFonts w:asciiTheme="majorBidi" w:hAnsiTheme="majorBidi" w:cstheme="majorBidi"/>
          <w:sz w:val="24"/>
          <w:szCs w:val="24"/>
        </w:rPr>
        <w:t xml:space="preserve"> 1.12.1 and 1.12.2 des </w:t>
      </w:r>
      <w:bookmarkStart w:id="2" w:name="_Hlk216176029"/>
      <w:r w:rsidRPr="001E1805">
        <w:rPr>
          <w:rFonts w:asciiTheme="majorBidi" w:hAnsiTheme="majorBidi" w:cstheme="majorBidi"/>
          <w:spacing w:val="-2"/>
          <w:sz w:val="24"/>
          <w:szCs w:val="24"/>
        </w:rPr>
        <w:t xml:space="preserve">« </w:t>
      </w:r>
      <w:r w:rsidRPr="001E1805">
        <w:rPr>
          <w:rFonts w:asciiTheme="majorBidi" w:hAnsiTheme="majorBidi" w:cstheme="majorBidi"/>
          <w:i/>
          <w:iCs/>
          <w:spacing w:val="-2"/>
          <w:sz w:val="24"/>
          <w:szCs w:val="24"/>
        </w:rPr>
        <w:t>Politiques des Acquisitions -Directives pour l’Acquisition de Services de Consultants dans le cadre du Financement de Projets par la Banque Islamique de Développement </w:t>
      </w:r>
      <w:r w:rsidRPr="001E1805">
        <w:rPr>
          <w:rFonts w:asciiTheme="majorBidi" w:hAnsiTheme="majorBidi" w:cstheme="majorBidi"/>
          <w:spacing w:val="-2"/>
          <w:sz w:val="24"/>
          <w:szCs w:val="24"/>
        </w:rPr>
        <w:t>»</w:t>
      </w:r>
      <w:r w:rsidRPr="001E1805">
        <w:rPr>
          <w:rFonts w:asciiTheme="majorBidi" w:hAnsiTheme="majorBidi" w:cstheme="majorBidi"/>
          <w:sz w:val="24"/>
          <w:szCs w:val="24"/>
        </w:rPr>
        <w:t xml:space="preserve"> </w:t>
      </w:r>
      <w:bookmarkEnd w:id="2"/>
      <w:r w:rsidRPr="001E1805">
        <w:rPr>
          <w:rFonts w:asciiTheme="majorBidi" w:hAnsiTheme="majorBidi" w:cstheme="majorBidi"/>
          <w:sz w:val="24"/>
          <w:szCs w:val="24"/>
        </w:rPr>
        <w:t xml:space="preserve">(les « Directives ») définissant les règles de la </w:t>
      </w:r>
      <w:proofErr w:type="spellStart"/>
      <w:r w:rsidRPr="001E1805">
        <w:rPr>
          <w:rFonts w:asciiTheme="majorBidi" w:hAnsiTheme="majorBidi" w:cstheme="majorBidi"/>
          <w:sz w:val="24"/>
          <w:szCs w:val="24"/>
        </w:rPr>
        <w:t>BIsD</w:t>
      </w:r>
      <w:proofErr w:type="spellEnd"/>
      <w:r w:rsidRPr="001E1805">
        <w:rPr>
          <w:rFonts w:asciiTheme="majorBidi" w:hAnsiTheme="majorBidi" w:cstheme="majorBidi"/>
          <w:sz w:val="24"/>
          <w:szCs w:val="24"/>
        </w:rPr>
        <w:t xml:space="preserve"> concernant les conflits d’intérêt.</w:t>
      </w:r>
    </w:p>
    <w:p w14:paraId="544CA5C7" w14:textId="19AE7303" w:rsidR="004A2156" w:rsidRPr="001E1805" w:rsidRDefault="004A2156" w:rsidP="00983934">
      <w:pPr>
        <w:spacing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Les Consultants peuvent s’associer avec d’autres firmes afin de renforcer leur qualification en indiquant clairement le type d’association, c’est-à-dire un groupement de consultants, ou une intention de sous-traitance.  Dans le cas de groupement, tous les partenaires du groupement seront conjointement et solidairement responsables pour la totalité du contrat, en cas d’attribution.</w:t>
      </w:r>
    </w:p>
    <w:p w14:paraId="1B80AF44" w14:textId="2559D48A" w:rsidR="004A2156" w:rsidRPr="001E1805" w:rsidRDefault="004A2156" w:rsidP="00983934">
      <w:pPr>
        <w:spacing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La sélection se fera en conformité avec la méthode </w:t>
      </w:r>
      <w:r w:rsidR="00D408F6">
        <w:rPr>
          <w:rFonts w:asciiTheme="majorBidi" w:hAnsiTheme="majorBidi" w:cstheme="majorBidi"/>
          <w:spacing w:val="-2"/>
          <w:sz w:val="24"/>
          <w:szCs w:val="24"/>
        </w:rPr>
        <w:t>« </w:t>
      </w:r>
      <w:r w:rsidR="00D408F6" w:rsidRPr="00D408F6">
        <w:rPr>
          <w:rFonts w:asciiTheme="majorBidi" w:hAnsiTheme="majorBidi" w:cstheme="majorBidi"/>
          <w:spacing w:val="-2"/>
          <w:sz w:val="24"/>
          <w:szCs w:val="24"/>
        </w:rPr>
        <w:t>Sélection fondée sur la qualité et le coût (SFQC)</w:t>
      </w:r>
      <w:r w:rsidR="00D408F6">
        <w:rPr>
          <w:rFonts w:asciiTheme="majorBidi" w:hAnsiTheme="majorBidi" w:cstheme="majorBidi"/>
          <w:spacing w:val="-2"/>
          <w:sz w:val="24"/>
          <w:szCs w:val="24"/>
        </w:rPr>
        <w:t xml:space="preserve"> » </w:t>
      </w:r>
      <w:r w:rsidRPr="001E1805">
        <w:rPr>
          <w:rFonts w:asciiTheme="majorBidi" w:hAnsiTheme="majorBidi" w:cstheme="majorBidi"/>
          <w:spacing w:val="-2"/>
          <w:sz w:val="24"/>
          <w:szCs w:val="24"/>
        </w:rPr>
        <w:t xml:space="preserve">stipulée dans les </w:t>
      </w:r>
      <w:r w:rsidRPr="001E1805">
        <w:rPr>
          <w:rFonts w:asciiTheme="majorBidi" w:hAnsiTheme="majorBidi" w:cstheme="majorBidi"/>
          <w:sz w:val="24"/>
          <w:szCs w:val="24"/>
        </w:rPr>
        <w:t>Directives.</w:t>
      </w:r>
      <w:r w:rsidRPr="001E1805">
        <w:rPr>
          <w:rFonts w:asciiTheme="majorBidi" w:hAnsiTheme="majorBidi" w:cstheme="majorBidi"/>
          <w:spacing w:val="-2"/>
          <w:sz w:val="24"/>
          <w:szCs w:val="24"/>
        </w:rPr>
        <w:t xml:space="preserve"> </w:t>
      </w:r>
    </w:p>
    <w:p w14:paraId="786C8895" w14:textId="77777777" w:rsidR="00361229" w:rsidRPr="00361229" w:rsidRDefault="00361229" w:rsidP="00361229">
      <w:pPr>
        <w:spacing w:after="120"/>
        <w:rPr>
          <w:rFonts w:asciiTheme="majorBidi" w:hAnsiTheme="majorBidi" w:cstheme="majorBidi"/>
          <w:spacing w:val="-2"/>
          <w:sz w:val="24"/>
          <w:szCs w:val="24"/>
        </w:rPr>
      </w:pPr>
      <w:r w:rsidRPr="00361229">
        <w:rPr>
          <w:rFonts w:asciiTheme="majorBidi" w:hAnsiTheme="majorBidi" w:cstheme="majorBidi"/>
          <w:spacing w:val="-2"/>
          <w:sz w:val="24"/>
          <w:szCs w:val="24"/>
        </w:rPr>
        <w:t xml:space="preserve">Des informations supplémentaires peuvent être obtenues à l’adresse ci-dessous pendant les heures de bureau de 09h00 à 15h00 ou en envoyant une demande par fax et par message électronique à l’ONEE-BE : </w:t>
      </w:r>
    </w:p>
    <w:p w14:paraId="76C0B5E2" w14:textId="77777777" w:rsidR="00361229" w:rsidRPr="00361229" w:rsidRDefault="00361229" w:rsidP="00361229">
      <w:pPr>
        <w:spacing w:after="120"/>
        <w:rPr>
          <w:rFonts w:asciiTheme="majorBidi" w:hAnsiTheme="majorBidi" w:cstheme="majorBidi"/>
          <w:spacing w:val="-2"/>
          <w:sz w:val="24"/>
          <w:szCs w:val="24"/>
        </w:rPr>
      </w:pPr>
      <w:r w:rsidRPr="00361229">
        <w:rPr>
          <w:rFonts w:asciiTheme="majorBidi" w:hAnsiTheme="majorBidi" w:cstheme="majorBidi"/>
          <w:spacing w:val="-2"/>
          <w:sz w:val="24"/>
          <w:szCs w:val="24"/>
        </w:rPr>
        <w:t>-</w:t>
      </w:r>
      <w:r w:rsidRPr="00361229">
        <w:rPr>
          <w:rFonts w:asciiTheme="majorBidi" w:hAnsiTheme="majorBidi" w:cstheme="majorBidi"/>
          <w:spacing w:val="-2"/>
          <w:sz w:val="24"/>
          <w:szCs w:val="24"/>
        </w:rPr>
        <w:tab/>
        <w:t>Numéro de télécopie : 00212 522 43 31 12 - 522 43 33 15</w:t>
      </w:r>
    </w:p>
    <w:p w14:paraId="4277DB12" w14:textId="12D64A42" w:rsidR="00361229" w:rsidRDefault="00361229" w:rsidP="00361229">
      <w:pPr>
        <w:spacing w:after="120"/>
        <w:rPr>
          <w:rFonts w:asciiTheme="majorBidi" w:hAnsiTheme="majorBidi" w:cstheme="majorBidi"/>
          <w:spacing w:val="-2"/>
          <w:sz w:val="24"/>
          <w:szCs w:val="24"/>
        </w:rPr>
      </w:pPr>
      <w:r w:rsidRPr="00361229">
        <w:rPr>
          <w:rFonts w:asciiTheme="majorBidi" w:hAnsiTheme="majorBidi" w:cstheme="majorBidi"/>
          <w:spacing w:val="-2"/>
          <w:sz w:val="24"/>
          <w:szCs w:val="24"/>
        </w:rPr>
        <w:t>-</w:t>
      </w:r>
      <w:r w:rsidRPr="00361229">
        <w:rPr>
          <w:rFonts w:asciiTheme="majorBidi" w:hAnsiTheme="majorBidi" w:cstheme="majorBidi"/>
          <w:spacing w:val="-2"/>
          <w:sz w:val="24"/>
          <w:szCs w:val="24"/>
        </w:rPr>
        <w:tab/>
        <w:t xml:space="preserve">Adresse électronique : </w:t>
      </w:r>
      <w:hyperlink r:id="rId11" w:history="1">
        <w:r w:rsidR="002B6D6B" w:rsidRPr="00AD4B99">
          <w:rPr>
            <w:rStyle w:val="Lienhypertexte"/>
            <w:rFonts w:asciiTheme="majorBidi" w:hAnsiTheme="majorBidi" w:cstheme="majorBidi"/>
            <w:spacing w:val="-2"/>
            <w:sz w:val="24"/>
            <w:szCs w:val="24"/>
          </w:rPr>
          <w:t>stepelmenzel@onee.ma</w:t>
        </w:r>
      </w:hyperlink>
      <w:r w:rsidR="002B6D6B">
        <w:rPr>
          <w:rFonts w:asciiTheme="majorBidi" w:hAnsiTheme="majorBidi" w:cstheme="majorBidi"/>
          <w:spacing w:val="-2"/>
          <w:sz w:val="24"/>
          <w:szCs w:val="24"/>
        </w:rPr>
        <w:t xml:space="preserve"> </w:t>
      </w:r>
      <w:r w:rsidRPr="00361229">
        <w:rPr>
          <w:rFonts w:asciiTheme="majorBidi" w:hAnsiTheme="majorBidi" w:cstheme="majorBidi"/>
          <w:spacing w:val="-2"/>
          <w:sz w:val="24"/>
          <w:szCs w:val="24"/>
        </w:rPr>
        <w:t xml:space="preserve">&amp; </w:t>
      </w:r>
      <w:hyperlink r:id="rId12" w:history="1">
        <w:r w:rsidRPr="00AD4B99">
          <w:rPr>
            <w:rStyle w:val="Lienhypertexte"/>
            <w:rFonts w:asciiTheme="majorBidi" w:hAnsiTheme="majorBidi" w:cstheme="majorBidi"/>
            <w:spacing w:val="-2"/>
            <w:sz w:val="24"/>
            <w:szCs w:val="24"/>
          </w:rPr>
          <w:t>j.lfilali@onee.ma</w:t>
        </w:r>
      </w:hyperlink>
    </w:p>
    <w:p w14:paraId="7EF979F5" w14:textId="6DC52FD2" w:rsidR="00361229" w:rsidRPr="00361229" w:rsidRDefault="00361229" w:rsidP="00361229">
      <w:pPr>
        <w:spacing w:after="120"/>
        <w:rPr>
          <w:rFonts w:asciiTheme="majorBidi" w:hAnsiTheme="majorBidi" w:cstheme="majorBidi"/>
          <w:spacing w:val="-2"/>
          <w:sz w:val="24"/>
          <w:szCs w:val="24"/>
        </w:rPr>
      </w:pPr>
      <w:r w:rsidRPr="00361229">
        <w:rPr>
          <w:rFonts w:asciiTheme="majorBidi" w:hAnsiTheme="majorBidi" w:cstheme="majorBidi"/>
          <w:spacing w:val="-2"/>
          <w:sz w:val="24"/>
          <w:szCs w:val="24"/>
        </w:rPr>
        <w:t xml:space="preserve">La </w:t>
      </w:r>
      <w:r w:rsidR="002B6D6B" w:rsidRPr="002B6D6B">
        <w:rPr>
          <w:rFonts w:asciiTheme="majorBidi" w:hAnsiTheme="majorBidi" w:cstheme="majorBidi"/>
          <w:spacing w:val="-2"/>
          <w:sz w:val="24"/>
          <w:szCs w:val="24"/>
        </w:rPr>
        <w:t xml:space="preserve">manifestation d’intérêt </w:t>
      </w:r>
      <w:r w:rsidRPr="00361229">
        <w:rPr>
          <w:rFonts w:asciiTheme="majorBidi" w:hAnsiTheme="majorBidi" w:cstheme="majorBidi"/>
          <w:spacing w:val="-2"/>
          <w:sz w:val="24"/>
          <w:szCs w:val="24"/>
        </w:rPr>
        <w:t>(une version originale, deux [02] copies physiques et une copie électronique sur USB) rédigée en langue f</w:t>
      </w:r>
      <w:r w:rsidRPr="0063698E">
        <w:rPr>
          <w:rFonts w:asciiTheme="majorBidi" w:hAnsiTheme="majorBidi" w:cstheme="majorBidi"/>
          <w:spacing w:val="-2"/>
          <w:sz w:val="24"/>
          <w:szCs w:val="24"/>
        </w:rPr>
        <w:t xml:space="preserve">rançaise doit être soumise à l'adresse ci-dessus au plus tard le </w:t>
      </w:r>
      <w:r w:rsidR="0063698E" w:rsidRPr="0063698E">
        <w:rPr>
          <w:rFonts w:asciiTheme="majorBidi" w:hAnsiTheme="majorBidi" w:cstheme="majorBidi"/>
          <w:b/>
          <w:bCs/>
          <w:spacing w:val="-2"/>
          <w:sz w:val="24"/>
          <w:szCs w:val="24"/>
          <w:u w:val="single"/>
        </w:rPr>
        <w:t>08</w:t>
      </w:r>
      <w:r w:rsidRPr="0063698E">
        <w:rPr>
          <w:rFonts w:asciiTheme="majorBidi" w:hAnsiTheme="majorBidi" w:cstheme="majorBidi"/>
          <w:b/>
          <w:bCs/>
          <w:spacing w:val="-2"/>
          <w:sz w:val="24"/>
          <w:szCs w:val="24"/>
          <w:u w:val="single"/>
        </w:rPr>
        <w:t xml:space="preserve"> juillet 2026 à 09h00 </w:t>
      </w:r>
      <w:r w:rsidRPr="0063698E">
        <w:rPr>
          <w:rFonts w:asciiTheme="majorBidi" w:hAnsiTheme="majorBidi" w:cstheme="majorBidi"/>
          <w:spacing w:val="-2"/>
          <w:sz w:val="24"/>
          <w:szCs w:val="24"/>
        </w:rPr>
        <w:t>« heure du Maroc ».</w:t>
      </w:r>
    </w:p>
    <w:p w14:paraId="43C8A995" w14:textId="77777777" w:rsidR="00361229" w:rsidRPr="00361229" w:rsidRDefault="00361229" w:rsidP="00361229">
      <w:pPr>
        <w:spacing w:after="120"/>
        <w:rPr>
          <w:rFonts w:asciiTheme="majorBidi" w:hAnsiTheme="majorBidi" w:cstheme="majorBidi"/>
          <w:spacing w:val="-2"/>
          <w:sz w:val="24"/>
          <w:szCs w:val="24"/>
        </w:rPr>
      </w:pPr>
      <w:r w:rsidRPr="00361229">
        <w:rPr>
          <w:rFonts w:asciiTheme="majorBidi" w:hAnsiTheme="majorBidi" w:cstheme="majorBidi"/>
          <w:spacing w:val="-2"/>
          <w:sz w:val="24"/>
          <w:szCs w:val="24"/>
        </w:rPr>
        <w:t xml:space="preserve">Les manifestations d’intérêt doivent être : </w:t>
      </w:r>
    </w:p>
    <w:p w14:paraId="041EA375" w14:textId="333EF84F" w:rsidR="00361229" w:rsidRPr="00361229" w:rsidRDefault="00361229" w:rsidP="00361229">
      <w:pPr>
        <w:spacing w:after="120"/>
        <w:rPr>
          <w:rFonts w:asciiTheme="majorBidi" w:hAnsiTheme="majorBidi" w:cstheme="majorBidi"/>
          <w:spacing w:val="-2"/>
          <w:sz w:val="24"/>
          <w:szCs w:val="24"/>
        </w:rPr>
      </w:pPr>
      <w:r w:rsidRPr="00361229">
        <w:rPr>
          <w:rFonts w:asciiTheme="majorBidi" w:hAnsiTheme="majorBidi" w:cstheme="majorBidi"/>
          <w:spacing w:val="-2"/>
          <w:sz w:val="24"/>
          <w:szCs w:val="24"/>
        </w:rPr>
        <w:t>-</w:t>
      </w:r>
      <w:r w:rsidRPr="00361229">
        <w:rPr>
          <w:rFonts w:asciiTheme="majorBidi" w:hAnsiTheme="majorBidi" w:cstheme="majorBidi"/>
          <w:spacing w:val="-2"/>
          <w:sz w:val="24"/>
          <w:szCs w:val="24"/>
        </w:rPr>
        <w:tab/>
        <w:t xml:space="preserve">Soit déposées contre récépissé au Bureau d’Ordre de la Direction Approvisionnements et Marchés (adresse indiquée ci-après) avant le </w:t>
      </w:r>
      <w:r w:rsidR="0063698E">
        <w:rPr>
          <w:rFonts w:asciiTheme="majorBidi" w:hAnsiTheme="majorBidi" w:cstheme="majorBidi"/>
          <w:b/>
          <w:bCs/>
          <w:spacing w:val="-2"/>
          <w:sz w:val="24"/>
          <w:szCs w:val="24"/>
          <w:u w:val="single"/>
        </w:rPr>
        <w:t>08</w:t>
      </w:r>
      <w:r w:rsidR="002B6D6B" w:rsidRPr="00361229">
        <w:rPr>
          <w:rFonts w:asciiTheme="majorBidi" w:hAnsiTheme="majorBidi" w:cstheme="majorBidi"/>
          <w:b/>
          <w:bCs/>
          <w:spacing w:val="-2"/>
          <w:sz w:val="24"/>
          <w:szCs w:val="24"/>
          <w:u w:val="single"/>
        </w:rPr>
        <w:t xml:space="preserve"> juillet 2026</w:t>
      </w:r>
      <w:r w:rsidR="002B6D6B" w:rsidRPr="00361229">
        <w:rPr>
          <w:rFonts w:asciiTheme="majorBidi" w:hAnsiTheme="majorBidi" w:cstheme="majorBidi"/>
          <w:spacing w:val="-2"/>
          <w:sz w:val="24"/>
          <w:szCs w:val="24"/>
        </w:rPr>
        <w:t xml:space="preserve"> </w:t>
      </w:r>
      <w:r w:rsidRPr="00361229">
        <w:rPr>
          <w:rFonts w:asciiTheme="majorBidi" w:hAnsiTheme="majorBidi" w:cstheme="majorBidi"/>
          <w:spacing w:val="-2"/>
          <w:sz w:val="24"/>
          <w:szCs w:val="24"/>
        </w:rPr>
        <w:t>(avant 09h00 heure locale du Royaume du Maroc).</w:t>
      </w:r>
    </w:p>
    <w:p w14:paraId="06C0201D" w14:textId="14BCA912" w:rsidR="004A2156" w:rsidRPr="001E1805" w:rsidRDefault="00361229" w:rsidP="0063698E">
      <w:pPr>
        <w:spacing w:after="120"/>
        <w:rPr>
          <w:rFonts w:asciiTheme="majorBidi" w:hAnsiTheme="majorBidi" w:cstheme="majorBidi"/>
          <w:spacing w:val="-2"/>
          <w:sz w:val="24"/>
          <w:szCs w:val="24"/>
        </w:rPr>
      </w:pPr>
      <w:r w:rsidRPr="00361229">
        <w:rPr>
          <w:rFonts w:asciiTheme="majorBidi" w:hAnsiTheme="majorBidi" w:cstheme="majorBidi"/>
          <w:spacing w:val="-2"/>
          <w:sz w:val="24"/>
          <w:szCs w:val="24"/>
        </w:rPr>
        <w:t>-</w:t>
      </w:r>
      <w:r w:rsidRPr="00361229">
        <w:rPr>
          <w:rFonts w:asciiTheme="majorBidi" w:hAnsiTheme="majorBidi" w:cstheme="majorBidi"/>
          <w:spacing w:val="-2"/>
          <w:sz w:val="24"/>
          <w:szCs w:val="24"/>
        </w:rPr>
        <w:tab/>
        <w:t xml:space="preserve">Soit envoyées par courrier recommandé avec accusé de réception au Bureau d’Ordre de la Direction Approvisionnements et Marchés (adresse indiquée ci-après) et reçues avant le </w:t>
      </w:r>
      <w:r w:rsidR="0063698E">
        <w:rPr>
          <w:rFonts w:asciiTheme="majorBidi" w:hAnsiTheme="majorBidi" w:cstheme="majorBidi"/>
          <w:b/>
          <w:bCs/>
          <w:spacing w:val="-2"/>
          <w:sz w:val="24"/>
          <w:szCs w:val="24"/>
          <w:u w:val="single"/>
        </w:rPr>
        <w:t>08</w:t>
      </w:r>
      <w:r w:rsidRPr="00361229">
        <w:rPr>
          <w:rFonts w:asciiTheme="majorBidi" w:hAnsiTheme="majorBidi" w:cstheme="majorBidi"/>
          <w:b/>
          <w:bCs/>
          <w:spacing w:val="-2"/>
          <w:sz w:val="24"/>
          <w:szCs w:val="24"/>
          <w:u w:val="single"/>
        </w:rPr>
        <w:t xml:space="preserve"> juillet 2026</w:t>
      </w:r>
      <w:r w:rsidRPr="00361229">
        <w:rPr>
          <w:rFonts w:asciiTheme="majorBidi" w:hAnsiTheme="majorBidi" w:cstheme="majorBidi"/>
          <w:spacing w:val="-2"/>
          <w:sz w:val="24"/>
          <w:szCs w:val="24"/>
        </w:rPr>
        <w:t xml:space="preserve"> (avant 09h00 heure locale du Royaume du Maroc).</w:t>
      </w:r>
      <w:r w:rsidR="004A2156" w:rsidRPr="001E1805">
        <w:rPr>
          <w:rFonts w:asciiTheme="majorBidi" w:hAnsiTheme="majorBidi" w:cstheme="majorBidi"/>
          <w:spacing w:val="-2"/>
          <w:sz w:val="24"/>
          <w:szCs w:val="24"/>
        </w:rPr>
        <w:t xml:space="preserve"> </w:t>
      </w:r>
    </w:p>
    <w:p w14:paraId="2B2B950C" w14:textId="77777777" w:rsidR="00361229" w:rsidRDefault="00361229" w:rsidP="007077D2">
      <w:pPr>
        <w:jc w:val="both"/>
        <w:rPr>
          <w:rFonts w:asciiTheme="majorBidi" w:hAnsiTheme="majorBidi" w:cstheme="majorBidi"/>
          <w:spacing w:val="-2"/>
          <w:sz w:val="24"/>
          <w:szCs w:val="24"/>
        </w:rPr>
      </w:pPr>
    </w:p>
    <w:p w14:paraId="2A4B1A66" w14:textId="12D90899" w:rsidR="007077D2" w:rsidRPr="001E1805" w:rsidRDefault="004A2156" w:rsidP="007077D2">
      <w:pPr>
        <w:jc w:val="both"/>
        <w:rPr>
          <w:rFonts w:asciiTheme="majorBidi" w:hAnsiTheme="majorBidi" w:cstheme="majorBidi"/>
          <w:spacing w:val="-2"/>
          <w:sz w:val="24"/>
          <w:szCs w:val="24"/>
        </w:rPr>
      </w:pPr>
      <w:r w:rsidRPr="001E1805">
        <w:rPr>
          <w:rFonts w:asciiTheme="majorBidi" w:hAnsiTheme="majorBidi" w:cstheme="majorBidi"/>
          <w:spacing w:val="-2"/>
          <w:sz w:val="24"/>
          <w:szCs w:val="24"/>
        </w:rPr>
        <w:t>Office National de l’Electricité et de l’Eau Potable – Branche Electricité (ONEE-BE)</w:t>
      </w:r>
    </w:p>
    <w:p w14:paraId="2699A4D7" w14:textId="77777777" w:rsidR="004A2156" w:rsidRPr="001E1805" w:rsidRDefault="004A2156" w:rsidP="00983934">
      <w:pPr>
        <w:jc w:val="both"/>
        <w:rPr>
          <w:rFonts w:asciiTheme="majorBidi" w:hAnsiTheme="majorBidi" w:cstheme="majorBidi"/>
          <w:spacing w:val="-2"/>
          <w:sz w:val="24"/>
          <w:szCs w:val="24"/>
        </w:rPr>
      </w:pPr>
      <w:r w:rsidRPr="001E1805">
        <w:rPr>
          <w:rFonts w:asciiTheme="majorBidi" w:hAnsiTheme="majorBidi" w:cstheme="majorBidi"/>
          <w:spacing w:val="-2"/>
          <w:sz w:val="24"/>
          <w:szCs w:val="24"/>
        </w:rPr>
        <w:t>Direction Approvisionnements et Marchés</w:t>
      </w:r>
    </w:p>
    <w:p w14:paraId="6F55A5F1" w14:textId="77777777" w:rsidR="004A2156" w:rsidRPr="001E1805" w:rsidRDefault="004A2156" w:rsidP="00983934">
      <w:pPr>
        <w:jc w:val="both"/>
        <w:rPr>
          <w:rFonts w:asciiTheme="majorBidi" w:hAnsiTheme="majorBidi" w:cstheme="majorBidi"/>
          <w:spacing w:val="-2"/>
          <w:sz w:val="24"/>
          <w:szCs w:val="24"/>
        </w:rPr>
      </w:pPr>
      <w:r w:rsidRPr="001E1805">
        <w:rPr>
          <w:rFonts w:asciiTheme="majorBidi" w:hAnsiTheme="majorBidi" w:cstheme="majorBidi"/>
          <w:spacing w:val="-2"/>
          <w:sz w:val="24"/>
          <w:szCs w:val="24"/>
        </w:rPr>
        <w:t>65, Rue Othman Ben Affan - BP 13 498</w:t>
      </w:r>
    </w:p>
    <w:p w14:paraId="43CC0696" w14:textId="77777777" w:rsidR="004A2156" w:rsidRPr="001E1805" w:rsidRDefault="004A2156" w:rsidP="00983934">
      <w:pPr>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Casablanca - Royaume du Maroc </w:t>
      </w:r>
    </w:p>
    <w:p w14:paraId="05258209" w14:textId="77777777" w:rsidR="004A2156" w:rsidRPr="001E1805" w:rsidRDefault="004A2156" w:rsidP="00983934">
      <w:pPr>
        <w:jc w:val="both"/>
        <w:rPr>
          <w:rFonts w:asciiTheme="majorBidi" w:hAnsiTheme="majorBidi" w:cstheme="majorBidi"/>
          <w:spacing w:val="-2"/>
          <w:sz w:val="24"/>
          <w:szCs w:val="24"/>
        </w:rPr>
      </w:pPr>
      <w:r w:rsidRPr="001E1805">
        <w:rPr>
          <w:rFonts w:asciiTheme="majorBidi" w:hAnsiTheme="majorBidi" w:cstheme="majorBidi"/>
          <w:spacing w:val="-2"/>
          <w:sz w:val="24"/>
          <w:szCs w:val="24"/>
        </w:rPr>
        <w:t>Tél : 00212 522 66 83 89 - 522 66 84 03</w:t>
      </w:r>
    </w:p>
    <w:p w14:paraId="0AFA4912" w14:textId="77777777" w:rsidR="004A2156" w:rsidRPr="001E1805" w:rsidRDefault="004A2156" w:rsidP="00983934">
      <w:pPr>
        <w:jc w:val="both"/>
        <w:rPr>
          <w:rFonts w:asciiTheme="majorBidi" w:hAnsiTheme="majorBidi" w:cstheme="majorBidi"/>
          <w:spacing w:val="-2"/>
          <w:sz w:val="24"/>
          <w:szCs w:val="24"/>
        </w:rPr>
      </w:pPr>
      <w:r w:rsidRPr="001E1805">
        <w:rPr>
          <w:rFonts w:asciiTheme="majorBidi" w:hAnsiTheme="majorBidi" w:cstheme="majorBidi"/>
          <w:spacing w:val="-2"/>
          <w:sz w:val="24"/>
          <w:szCs w:val="24"/>
        </w:rPr>
        <w:t>Télécopie : 00212 522 43 31 12 - 522 43 33 15</w:t>
      </w:r>
    </w:p>
    <w:p w14:paraId="3ED1FB0D" w14:textId="77777777" w:rsidR="004A2156" w:rsidRPr="001E1805" w:rsidRDefault="004A2156" w:rsidP="00983934">
      <w:pPr>
        <w:jc w:val="both"/>
        <w:rPr>
          <w:rStyle w:val="Lienhypertexte"/>
          <w:rFonts w:asciiTheme="majorBidi" w:hAnsiTheme="majorBidi" w:cstheme="majorBidi"/>
          <w:sz w:val="24"/>
          <w:szCs w:val="24"/>
        </w:rPr>
      </w:pPr>
      <w:r w:rsidRPr="001E1805">
        <w:rPr>
          <w:rFonts w:asciiTheme="majorBidi" w:hAnsiTheme="majorBidi" w:cstheme="majorBidi"/>
          <w:spacing w:val="-2"/>
          <w:sz w:val="24"/>
          <w:szCs w:val="24"/>
        </w:rPr>
        <w:t xml:space="preserve">Courriel : </w:t>
      </w:r>
      <w:hyperlink r:id="rId13" w:history="1">
        <w:r w:rsidRPr="001E1805">
          <w:rPr>
            <w:rStyle w:val="Lienhypertexte"/>
            <w:rFonts w:asciiTheme="majorBidi" w:hAnsiTheme="majorBidi" w:cstheme="majorBidi"/>
            <w:spacing w:val="-2"/>
            <w:sz w:val="24"/>
            <w:szCs w:val="24"/>
          </w:rPr>
          <w:t>stepelmenzel@onee.ma</w:t>
        </w:r>
      </w:hyperlink>
      <w:r w:rsidRPr="001E1805">
        <w:rPr>
          <w:rFonts w:asciiTheme="majorBidi" w:hAnsiTheme="majorBidi" w:cstheme="majorBidi"/>
          <w:spacing w:val="-2"/>
          <w:sz w:val="24"/>
          <w:szCs w:val="24"/>
        </w:rPr>
        <w:t xml:space="preserve"> &amp; </w:t>
      </w:r>
      <w:hyperlink r:id="rId14" w:history="1">
        <w:r w:rsidRPr="001E1805">
          <w:rPr>
            <w:rStyle w:val="Lienhypertexte"/>
            <w:rFonts w:asciiTheme="majorBidi" w:hAnsiTheme="majorBidi" w:cstheme="majorBidi"/>
            <w:spacing w:val="-2"/>
            <w:sz w:val="24"/>
            <w:szCs w:val="24"/>
          </w:rPr>
          <w:t>j.lfilali@onee.ma</w:t>
        </w:r>
      </w:hyperlink>
    </w:p>
    <w:p w14:paraId="1898EE74" w14:textId="77777777" w:rsidR="004A2156" w:rsidRPr="001E1805" w:rsidRDefault="004A2156" w:rsidP="00983934">
      <w:pPr>
        <w:jc w:val="both"/>
        <w:rPr>
          <w:rFonts w:asciiTheme="majorBidi" w:hAnsiTheme="majorBidi" w:cstheme="majorBidi"/>
          <w:sz w:val="24"/>
          <w:szCs w:val="24"/>
        </w:rPr>
      </w:pPr>
      <w:r w:rsidRPr="001E1805">
        <w:rPr>
          <w:rFonts w:asciiTheme="majorBidi" w:hAnsiTheme="majorBidi" w:cstheme="majorBidi"/>
          <w:iCs/>
          <w:spacing w:val="-2"/>
          <w:sz w:val="24"/>
          <w:szCs w:val="24"/>
        </w:rPr>
        <w:t xml:space="preserve">Site </w:t>
      </w:r>
      <w:proofErr w:type="gramStart"/>
      <w:r w:rsidRPr="001E1805">
        <w:rPr>
          <w:rFonts w:asciiTheme="majorBidi" w:hAnsiTheme="majorBidi" w:cstheme="majorBidi"/>
          <w:iCs/>
          <w:spacing w:val="-2"/>
          <w:sz w:val="24"/>
          <w:szCs w:val="24"/>
        </w:rPr>
        <w:t>Internet</w:t>
      </w:r>
      <w:r w:rsidRPr="001E1805">
        <w:rPr>
          <w:rFonts w:asciiTheme="majorBidi" w:hAnsiTheme="majorBidi" w:cstheme="majorBidi"/>
          <w:i/>
          <w:iCs/>
          <w:spacing w:val="-2"/>
          <w:sz w:val="24"/>
          <w:szCs w:val="24"/>
        </w:rPr>
        <w:t>:</w:t>
      </w:r>
      <w:proofErr w:type="gramEnd"/>
      <w:r w:rsidRPr="001E1805">
        <w:rPr>
          <w:rFonts w:asciiTheme="majorBidi" w:hAnsiTheme="majorBidi" w:cstheme="majorBidi"/>
          <w:sz w:val="24"/>
          <w:szCs w:val="24"/>
        </w:rPr>
        <w:t xml:space="preserve"> </w:t>
      </w:r>
      <w:hyperlink r:id="rId15" w:history="1">
        <w:r w:rsidRPr="001E1805">
          <w:rPr>
            <w:rStyle w:val="Lienhypertexte"/>
            <w:rFonts w:asciiTheme="majorBidi" w:hAnsiTheme="majorBidi" w:cstheme="majorBidi"/>
            <w:i/>
            <w:iCs/>
            <w:spacing w:val="-2"/>
            <w:sz w:val="24"/>
            <w:szCs w:val="24"/>
          </w:rPr>
          <w:t>https://www.one.org.ma/</w:t>
        </w:r>
      </w:hyperlink>
      <w:r w:rsidRPr="001E1805">
        <w:rPr>
          <w:rFonts w:asciiTheme="majorBidi" w:hAnsiTheme="majorBidi" w:cstheme="majorBidi"/>
          <w:i/>
          <w:iCs/>
          <w:spacing w:val="-2"/>
          <w:sz w:val="24"/>
          <w:szCs w:val="24"/>
        </w:rPr>
        <w:t xml:space="preserve"> </w:t>
      </w:r>
    </w:p>
    <w:p w14:paraId="10775C8A" w14:textId="7DE1B87D" w:rsidR="004317A3" w:rsidRPr="001E1805" w:rsidRDefault="004317A3">
      <w:pPr>
        <w:rPr>
          <w:rFonts w:asciiTheme="majorBidi" w:hAnsiTheme="majorBidi" w:cstheme="majorBidi"/>
          <w:b/>
          <w:bCs/>
          <w:spacing w:val="-2"/>
          <w:sz w:val="24"/>
          <w:szCs w:val="24"/>
          <w:lang w:eastAsia="fr-FR"/>
        </w:rPr>
      </w:pPr>
      <w:r w:rsidRPr="001E1805">
        <w:rPr>
          <w:rFonts w:asciiTheme="majorBidi" w:hAnsiTheme="majorBidi" w:cstheme="majorBidi"/>
          <w:b/>
          <w:bCs/>
          <w:spacing w:val="-2"/>
          <w:sz w:val="24"/>
          <w:szCs w:val="24"/>
          <w:lang w:eastAsia="fr-FR"/>
        </w:rPr>
        <w:br w:type="page"/>
      </w:r>
    </w:p>
    <w:p w14:paraId="576F920A" w14:textId="77777777" w:rsidR="004317A3" w:rsidRPr="001E1805" w:rsidRDefault="004317A3" w:rsidP="00983934">
      <w:pPr>
        <w:tabs>
          <w:tab w:val="left" w:pos="-567"/>
        </w:tabs>
        <w:spacing w:before="60" w:after="60"/>
        <w:ind w:right="42"/>
        <w:jc w:val="both"/>
        <w:rPr>
          <w:rFonts w:asciiTheme="majorBidi" w:hAnsiTheme="majorBidi" w:cstheme="majorBidi"/>
          <w:b/>
          <w:bCs/>
          <w:spacing w:val="-2"/>
          <w:sz w:val="28"/>
          <w:szCs w:val="28"/>
          <w:lang w:eastAsia="fr-FR"/>
        </w:rPr>
      </w:pPr>
    </w:p>
    <w:p w14:paraId="422DA8CE" w14:textId="45563453" w:rsidR="00C15294" w:rsidRPr="001E1805" w:rsidRDefault="00F00BAB" w:rsidP="00257C42">
      <w:pPr>
        <w:tabs>
          <w:tab w:val="left" w:pos="-567"/>
        </w:tabs>
        <w:spacing w:before="60" w:after="60"/>
        <w:ind w:right="42"/>
        <w:jc w:val="center"/>
        <w:rPr>
          <w:rFonts w:asciiTheme="majorBidi" w:hAnsiTheme="majorBidi" w:cstheme="majorBidi"/>
          <w:b/>
          <w:bCs/>
          <w:spacing w:val="-2"/>
          <w:sz w:val="28"/>
          <w:szCs w:val="28"/>
          <w:lang w:eastAsia="fr-FR"/>
        </w:rPr>
      </w:pPr>
      <w:r w:rsidRPr="001E1805">
        <w:rPr>
          <w:rFonts w:asciiTheme="majorBidi" w:hAnsiTheme="majorBidi" w:cstheme="majorBidi"/>
          <w:b/>
          <w:bCs/>
          <w:spacing w:val="-2"/>
          <w:sz w:val="28"/>
          <w:szCs w:val="28"/>
          <w:lang w:eastAsia="fr-FR"/>
        </w:rPr>
        <w:t xml:space="preserve">Annexe </w:t>
      </w:r>
      <w:r w:rsidR="00A372FB" w:rsidRPr="001E1805">
        <w:rPr>
          <w:rFonts w:asciiTheme="majorBidi" w:hAnsiTheme="majorBidi" w:cstheme="majorBidi"/>
          <w:b/>
          <w:bCs/>
          <w:spacing w:val="-2"/>
          <w:sz w:val="28"/>
          <w:szCs w:val="28"/>
          <w:lang w:eastAsia="fr-FR"/>
        </w:rPr>
        <w:t>1</w:t>
      </w:r>
      <w:r w:rsidR="004F0E8B" w:rsidRPr="001E1805">
        <w:rPr>
          <w:rFonts w:asciiTheme="majorBidi" w:hAnsiTheme="majorBidi" w:cstheme="majorBidi"/>
          <w:b/>
          <w:bCs/>
          <w:spacing w:val="-2"/>
          <w:sz w:val="28"/>
          <w:szCs w:val="28"/>
          <w:lang w:eastAsia="fr-FR"/>
        </w:rPr>
        <w:t xml:space="preserve"> : </w:t>
      </w:r>
      <w:r w:rsidR="00C15294" w:rsidRPr="001E1805">
        <w:rPr>
          <w:rFonts w:asciiTheme="majorBidi" w:hAnsiTheme="majorBidi" w:cstheme="majorBidi"/>
          <w:b/>
          <w:bCs/>
          <w:spacing w:val="-2"/>
          <w:sz w:val="28"/>
          <w:szCs w:val="28"/>
        </w:rPr>
        <w:t>Les Termes de Référence (</w:t>
      </w:r>
      <w:proofErr w:type="spellStart"/>
      <w:r w:rsidR="00C15294" w:rsidRPr="001E1805">
        <w:rPr>
          <w:rFonts w:asciiTheme="majorBidi" w:hAnsiTheme="majorBidi" w:cstheme="majorBidi"/>
          <w:b/>
          <w:bCs/>
          <w:spacing w:val="-2"/>
          <w:sz w:val="28"/>
          <w:szCs w:val="28"/>
        </w:rPr>
        <w:t>TdR</w:t>
      </w:r>
      <w:proofErr w:type="spellEnd"/>
      <w:r w:rsidR="00C15294" w:rsidRPr="001E1805">
        <w:rPr>
          <w:rFonts w:asciiTheme="majorBidi" w:hAnsiTheme="majorBidi" w:cstheme="majorBidi"/>
          <w:b/>
          <w:bCs/>
          <w:spacing w:val="-2"/>
          <w:sz w:val="28"/>
          <w:szCs w:val="28"/>
        </w:rPr>
        <w:t>)</w:t>
      </w:r>
    </w:p>
    <w:p w14:paraId="79FC21F4" w14:textId="77777777" w:rsidR="00C15386" w:rsidRPr="001E1805" w:rsidRDefault="00C15386" w:rsidP="00983934">
      <w:pPr>
        <w:suppressAutoHyphens/>
        <w:spacing w:after="120"/>
        <w:ind w:right="42"/>
        <w:jc w:val="both"/>
        <w:rPr>
          <w:rFonts w:asciiTheme="majorBidi" w:hAnsiTheme="majorBidi" w:cstheme="majorBidi"/>
          <w:spacing w:val="-2"/>
          <w:sz w:val="24"/>
          <w:szCs w:val="24"/>
        </w:rPr>
      </w:pPr>
    </w:p>
    <w:p w14:paraId="37E70992" w14:textId="77777777" w:rsidR="00D113DD" w:rsidRPr="001E1805" w:rsidRDefault="00D113DD" w:rsidP="00983934">
      <w:pPr>
        <w:suppressAutoHyphens/>
        <w:spacing w:after="120"/>
        <w:ind w:right="42"/>
        <w:jc w:val="both"/>
        <w:rPr>
          <w:rFonts w:asciiTheme="majorBidi" w:hAnsiTheme="majorBidi" w:cstheme="majorBidi"/>
          <w:spacing w:val="-2"/>
          <w:sz w:val="24"/>
          <w:szCs w:val="24"/>
        </w:rPr>
      </w:pPr>
    </w:p>
    <w:p w14:paraId="4CF8EB87" w14:textId="77777777" w:rsidR="00D113DD" w:rsidRPr="001E1805" w:rsidRDefault="00D113DD" w:rsidP="00983934">
      <w:pPr>
        <w:suppressAutoHyphens/>
        <w:spacing w:after="120"/>
        <w:ind w:right="42"/>
        <w:jc w:val="both"/>
        <w:rPr>
          <w:rFonts w:asciiTheme="majorBidi" w:hAnsiTheme="majorBidi" w:cstheme="majorBidi"/>
          <w:spacing w:val="-2"/>
          <w:sz w:val="24"/>
          <w:szCs w:val="24"/>
        </w:rPr>
      </w:pPr>
    </w:p>
    <w:p w14:paraId="4B8B1438" w14:textId="77777777" w:rsidR="00D113DD" w:rsidRPr="001E1805" w:rsidRDefault="00D113DD" w:rsidP="00983934">
      <w:pPr>
        <w:suppressAutoHyphens/>
        <w:spacing w:after="120"/>
        <w:ind w:right="42"/>
        <w:jc w:val="both"/>
        <w:rPr>
          <w:rFonts w:asciiTheme="majorBidi" w:hAnsiTheme="majorBidi" w:cstheme="majorBidi"/>
          <w:spacing w:val="-2"/>
          <w:sz w:val="24"/>
          <w:szCs w:val="24"/>
        </w:rPr>
      </w:pPr>
    </w:p>
    <w:p w14:paraId="41757FA7" w14:textId="2451F9E3" w:rsidR="00D113DD" w:rsidRPr="001E1805" w:rsidRDefault="001E1805" w:rsidP="00D113DD">
      <w:pPr>
        <w:spacing w:before="120" w:after="120"/>
        <w:jc w:val="both"/>
        <w:rPr>
          <w:rFonts w:asciiTheme="majorBidi" w:hAnsiTheme="majorBidi" w:cstheme="majorBidi"/>
          <w:spacing w:val="-2"/>
          <w:sz w:val="24"/>
          <w:szCs w:val="24"/>
        </w:rPr>
      </w:pPr>
      <w:r w:rsidRPr="001E1805">
        <w:rPr>
          <w:rFonts w:asciiTheme="majorBidi" w:hAnsiTheme="majorBidi" w:cstheme="majorBidi"/>
          <w:b/>
          <w:bCs/>
          <w:spacing w:val="-2"/>
          <w:sz w:val="24"/>
          <w:szCs w:val="24"/>
        </w:rPr>
        <w:t>SOMMAIRE</w:t>
      </w:r>
      <w:r w:rsidRPr="001E1805">
        <w:rPr>
          <w:rFonts w:asciiTheme="majorBidi" w:hAnsiTheme="majorBidi" w:cstheme="majorBidi"/>
          <w:spacing w:val="-2"/>
          <w:sz w:val="24"/>
          <w:szCs w:val="24"/>
        </w:rPr>
        <w:t> </w:t>
      </w:r>
      <w:r w:rsidR="00D113DD" w:rsidRPr="001E1805">
        <w:rPr>
          <w:rFonts w:asciiTheme="majorBidi" w:hAnsiTheme="majorBidi" w:cstheme="majorBidi"/>
          <w:spacing w:val="-2"/>
          <w:sz w:val="24"/>
          <w:szCs w:val="24"/>
        </w:rPr>
        <w:t xml:space="preserve">:  </w:t>
      </w:r>
    </w:p>
    <w:p w14:paraId="06AE1455" w14:textId="77777777" w:rsidR="00D113DD" w:rsidRPr="001E1805" w:rsidRDefault="00D113DD" w:rsidP="00983934">
      <w:pPr>
        <w:suppressAutoHyphens/>
        <w:spacing w:after="120"/>
        <w:ind w:right="42"/>
        <w:jc w:val="both"/>
        <w:rPr>
          <w:rFonts w:asciiTheme="majorBidi" w:hAnsiTheme="majorBidi" w:cstheme="majorBidi"/>
          <w:spacing w:val="-2"/>
          <w:sz w:val="24"/>
          <w:szCs w:val="24"/>
        </w:rPr>
      </w:pPr>
    </w:p>
    <w:p w14:paraId="6C00F123" w14:textId="451A37CF" w:rsidR="002576EF" w:rsidRDefault="00D113DD" w:rsidP="002576EF">
      <w:pPr>
        <w:pStyle w:val="TM1"/>
        <w:tabs>
          <w:tab w:val="left" w:pos="440"/>
          <w:tab w:val="right" w:pos="9771"/>
        </w:tabs>
        <w:spacing w:before="120"/>
        <w:rPr>
          <w:rFonts w:asciiTheme="minorHAnsi" w:eastAsiaTheme="minorEastAsia" w:hAnsiTheme="minorHAnsi" w:cstheme="minorBidi"/>
          <w:b w:val="0"/>
          <w:bCs w:val="0"/>
          <w:caps w:val="0"/>
          <w:noProof/>
          <w:kern w:val="2"/>
          <w:szCs w:val="24"/>
          <w:lang w:eastAsia="fr-FR"/>
          <w14:ligatures w14:val="standardContextual"/>
        </w:rPr>
      </w:pPr>
      <w:r w:rsidRPr="007B399A">
        <w:rPr>
          <w:rFonts w:asciiTheme="majorBidi" w:hAnsiTheme="majorBidi" w:cstheme="majorBidi"/>
          <w:caps w:val="0"/>
          <w:spacing w:val="-2"/>
          <w:szCs w:val="24"/>
        </w:rPr>
        <w:fldChar w:fldCharType="begin"/>
      </w:r>
      <w:r w:rsidRPr="007B399A">
        <w:rPr>
          <w:rFonts w:asciiTheme="majorBidi" w:hAnsiTheme="majorBidi" w:cstheme="majorBidi"/>
          <w:caps w:val="0"/>
          <w:spacing w:val="-2"/>
          <w:szCs w:val="24"/>
        </w:rPr>
        <w:instrText xml:space="preserve"> TOC \h \z \t "Titre 1;1;Titre 2;2;Titre 3;3;A1-Heading1;1;Subtitulos;2;Section 8. Heading1;2;Parts;1;Simple L3;3;Simple L2;2;Simple L1;1;Heading1;1;Section X Header 3;2" </w:instrText>
      </w:r>
      <w:r w:rsidRPr="007B399A">
        <w:rPr>
          <w:rFonts w:asciiTheme="majorBidi" w:hAnsiTheme="majorBidi" w:cstheme="majorBidi"/>
          <w:caps w:val="0"/>
          <w:spacing w:val="-2"/>
          <w:szCs w:val="24"/>
        </w:rPr>
        <w:fldChar w:fldCharType="separate"/>
      </w:r>
      <w:hyperlink w:anchor="_Toc231225635" w:history="1">
        <w:r w:rsidR="002576EF" w:rsidRPr="00EE7D3D">
          <w:rPr>
            <w:rStyle w:val="Lienhypertexte"/>
            <w:rFonts w:asciiTheme="majorBidi" w:hAnsiTheme="majorBidi" w:cstheme="majorBidi"/>
            <w:noProof/>
          </w:rPr>
          <w:t>1.</w:t>
        </w:r>
        <w:r w:rsidR="002576EF">
          <w:rPr>
            <w:rFonts w:asciiTheme="minorHAnsi" w:eastAsiaTheme="minorEastAsia" w:hAnsiTheme="minorHAnsi" w:cstheme="minorBidi"/>
            <w:b w:val="0"/>
            <w:bCs w:val="0"/>
            <w:caps w:val="0"/>
            <w:noProof/>
            <w:kern w:val="2"/>
            <w:szCs w:val="24"/>
            <w:lang w:eastAsia="fr-FR"/>
            <w14:ligatures w14:val="standardContextual"/>
          </w:rPr>
          <w:tab/>
        </w:r>
        <w:r w:rsidR="002576EF" w:rsidRPr="00EE7D3D">
          <w:rPr>
            <w:rStyle w:val="Lienhypertexte"/>
            <w:rFonts w:asciiTheme="majorBidi" w:hAnsiTheme="majorBidi" w:cstheme="majorBidi"/>
            <w:noProof/>
          </w:rPr>
          <w:t>OBJET DES TERMES DE REFERENCES</w:t>
        </w:r>
        <w:r w:rsidR="002576EF">
          <w:rPr>
            <w:noProof/>
            <w:webHidden/>
          </w:rPr>
          <w:tab/>
        </w:r>
        <w:r w:rsidR="002576EF">
          <w:rPr>
            <w:noProof/>
            <w:webHidden/>
          </w:rPr>
          <w:fldChar w:fldCharType="begin"/>
        </w:r>
        <w:r w:rsidR="002576EF">
          <w:rPr>
            <w:noProof/>
            <w:webHidden/>
          </w:rPr>
          <w:instrText xml:space="preserve"> PAGEREF _Toc231225635 \h </w:instrText>
        </w:r>
        <w:r w:rsidR="002576EF">
          <w:rPr>
            <w:noProof/>
            <w:webHidden/>
          </w:rPr>
        </w:r>
        <w:r w:rsidR="002576EF">
          <w:rPr>
            <w:noProof/>
            <w:webHidden/>
          </w:rPr>
          <w:fldChar w:fldCharType="separate"/>
        </w:r>
        <w:r w:rsidR="00185474">
          <w:rPr>
            <w:noProof/>
            <w:webHidden/>
          </w:rPr>
          <w:t>8</w:t>
        </w:r>
        <w:r w:rsidR="002576EF">
          <w:rPr>
            <w:noProof/>
            <w:webHidden/>
          </w:rPr>
          <w:fldChar w:fldCharType="end"/>
        </w:r>
      </w:hyperlink>
    </w:p>
    <w:p w14:paraId="7B2FCD90" w14:textId="4CCB1E22" w:rsidR="002576EF" w:rsidRDefault="005C365F" w:rsidP="002576EF">
      <w:pPr>
        <w:pStyle w:val="TM1"/>
        <w:tabs>
          <w:tab w:val="left" w:pos="440"/>
          <w:tab w:val="right" w:pos="9771"/>
        </w:tabs>
        <w:spacing w:before="120"/>
        <w:rPr>
          <w:rFonts w:asciiTheme="minorHAnsi" w:eastAsiaTheme="minorEastAsia" w:hAnsiTheme="minorHAnsi" w:cstheme="minorBidi"/>
          <w:b w:val="0"/>
          <w:bCs w:val="0"/>
          <w:caps w:val="0"/>
          <w:noProof/>
          <w:kern w:val="2"/>
          <w:szCs w:val="24"/>
          <w:lang w:eastAsia="fr-FR"/>
          <w14:ligatures w14:val="standardContextual"/>
        </w:rPr>
      </w:pPr>
      <w:hyperlink w:anchor="_Toc231225636" w:history="1">
        <w:r w:rsidR="002576EF" w:rsidRPr="00EE7D3D">
          <w:rPr>
            <w:rStyle w:val="Lienhypertexte"/>
            <w:rFonts w:asciiTheme="majorBidi" w:hAnsiTheme="majorBidi" w:cstheme="majorBidi"/>
            <w:noProof/>
          </w:rPr>
          <w:t>2.</w:t>
        </w:r>
        <w:r w:rsidR="002576EF">
          <w:rPr>
            <w:rFonts w:asciiTheme="minorHAnsi" w:eastAsiaTheme="minorEastAsia" w:hAnsiTheme="minorHAnsi" w:cstheme="minorBidi"/>
            <w:b w:val="0"/>
            <w:bCs w:val="0"/>
            <w:caps w:val="0"/>
            <w:noProof/>
            <w:kern w:val="2"/>
            <w:szCs w:val="24"/>
            <w:lang w:eastAsia="fr-FR"/>
            <w14:ligatures w14:val="standardContextual"/>
          </w:rPr>
          <w:tab/>
        </w:r>
        <w:r w:rsidR="002576EF" w:rsidRPr="00EE7D3D">
          <w:rPr>
            <w:rStyle w:val="Lienhypertexte"/>
            <w:rFonts w:asciiTheme="majorBidi" w:hAnsiTheme="majorBidi" w:cstheme="majorBidi"/>
            <w:noProof/>
          </w:rPr>
          <w:t>OBJECTIF DU PROJET ET RESULTATS ATTENDUS</w:t>
        </w:r>
        <w:r w:rsidR="002576EF">
          <w:rPr>
            <w:noProof/>
            <w:webHidden/>
          </w:rPr>
          <w:tab/>
        </w:r>
        <w:r w:rsidR="002576EF">
          <w:rPr>
            <w:noProof/>
            <w:webHidden/>
          </w:rPr>
          <w:fldChar w:fldCharType="begin"/>
        </w:r>
        <w:r w:rsidR="002576EF">
          <w:rPr>
            <w:noProof/>
            <w:webHidden/>
          </w:rPr>
          <w:instrText xml:space="preserve"> PAGEREF _Toc231225636 \h </w:instrText>
        </w:r>
        <w:r w:rsidR="002576EF">
          <w:rPr>
            <w:noProof/>
            <w:webHidden/>
          </w:rPr>
        </w:r>
        <w:r w:rsidR="002576EF">
          <w:rPr>
            <w:noProof/>
            <w:webHidden/>
          </w:rPr>
          <w:fldChar w:fldCharType="separate"/>
        </w:r>
        <w:r w:rsidR="00185474">
          <w:rPr>
            <w:noProof/>
            <w:webHidden/>
          </w:rPr>
          <w:t>8</w:t>
        </w:r>
        <w:r w:rsidR="002576EF">
          <w:rPr>
            <w:noProof/>
            <w:webHidden/>
          </w:rPr>
          <w:fldChar w:fldCharType="end"/>
        </w:r>
      </w:hyperlink>
    </w:p>
    <w:p w14:paraId="7813A2F7" w14:textId="3F088BBF" w:rsidR="002576EF" w:rsidRDefault="005C365F" w:rsidP="002576EF">
      <w:pPr>
        <w:pStyle w:val="TM1"/>
        <w:tabs>
          <w:tab w:val="left" w:pos="440"/>
          <w:tab w:val="right" w:pos="9771"/>
        </w:tabs>
        <w:spacing w:before="120"/>
        <w:rPr>
          <w:rFonts w:asciiTheme="minorHAnsi" w:eastAsiaTheme="minorEastAsia" w:hAnsiTheme="minorHAnsi" w:cstheme="minorBidi"/>
          <w:b w:val="0"/>
          <w:bCs w:val="0"/>
          <w:caps w:val="0"/>
          <w:noProof/>
          <w:kern w:val="2"/>
          <w:szCs w:val="24"/>
          <w:lang w:eastAsia="fr-FR"/>
          <w14:ligatures w14:val="standardContextual"/>
        </w:rPr>
      </w:pPr>
      <w:hyperlink w:anchor="_Toc231225641" w:history="1">
        <w:r w:rsidR="002576EF" w:rsidRPr="00EE7D3D">
          <w:rPr>
            <w:rStyle w:val="Lienhypertexte"/>
            <w:rFonts w:asciiTheme="majorBidi" w:hAnsiTheme="majorBidi" w:cstheme="majorBidi"/>
            <w:noProof/>
          </w:rPr>
          <w:t>3.</w:t>
        </w:r>
        <w:r w:rsidR="002576EF">
          <w:rPr>
            <w:rFonts w:asciiTheme="minorHAnsi" w:eastAsiaTheme="minorEastAsia" w:hAnsiTheme="minorHAnsi" w:cstheme="minorBidi"/>
            <w:b w:val="0"/>
            <w:bCs w:val="0"/>
            <w:caps w:val="0"/>
            <w:noProof/>
            <w:kern w:val="2"/>
            <w:szCs w:val="24"/>
            <w:lang w:eastAsia="fr-FR"/>
            <w14:ligatures w14:val="standardContextual"/>
          </w:rPr>
          <w:tab/>
        </w:r>
        <w:r w:rsidR="002576EF" w:rsidRPr="00EE7D3D">
          <w:rPr>
            <w:rStyle w:val="Lienhypertexte"/>
            <w:rFonts w:asciiTheme="majorBidi" w:hAnsiTheme="majorBidi" w:cstheme="majorBidi"/>
            <w:noProof/>
          </w:rPr>
          <w:t>LOCALISATION DU PROJET</w:t>
        </w:r>
        <w:r w:rsidR="002576EF">
          <w:rPr>
            <w:noProof/>
            <w:webHidden/>
          </w:rPr>
          <w:tab/>
        </w:r>
        <w:r w:rsidR="002576EF">
          <w:rPr>
            <w:noProof/>
            <w:webHidden/>
          </w:rPr>
          <w:fldChar w:fldCharType="begin"/>
        </w:r>
        <w:r w:rsidR="002576EF">
          <w:rPr>
            <w:noProof/>
            <w:webHidden/>
          </w:rPr>
          <w:instrText xml:space="preserve"> PAGEREF _Toc231225641 \h </w:instrText>
        </w:r>
        <w:r w:rsidR="002576EF">
          <w:rPr>
            <w:noProof/>
            <w:webHidden/>
          </w:rPr>
        </w:r>
        <w:r w:rsidR="002576EF">
          <w:rPr>
            <w:noProof/>
            <w:webHidden/>
          </w:rPr>
          <w:fldChar w:fldCharType="separate"/>
        </w:r>
        <w:r w:rsidR="00185474">
          <w:rPr>
            <w:noProof/>
            <w:webHidden/>
          </w:rPr>
          <w:t>8</w:t>
        </w:r>
        <w:r w:rsidR="002576EF">
          <w:rPr>
            <w:noProof/>
            <w:webHidden/>
          </w:rPr>
          <w:fldChar w:fldCharType="end"/>
        </w:r>
      </w:hyperlink>
    </w:p>
    <w:p w14:paraId="245FD026" w14:textId="221A5EA0" w:rsidR="002576EF" w:rsidRDefault="005C365F" w:rsidP="002576EF">
      <w:pPr>
        <w:pStyle w:val="TM1"/>
        <w:tabs>
          <w:tab w:val="left" w:pos="440"/>
          <w:tab w:val="right" w:pos="9771"/>
        </w:tabs>
        <w:spacing w:before="120"/>
        <w:rPr>
          <w:rFonts w:asciiTheme="minorHAnsi" w:eastAsiaTheme="minorEastAsia" w:hAnsiTheme="minorHAnsi" w:cstheme="minorBidi"/>
          <w:b w:val="0"/>
          <w:bCs w:val="0"/>
          <w:caps w:val="0"/>
          <w:noProof/>
          <w:kern w:val="2"/>
          <w:szCs w:val="24"/>
          <w:lang w:eastAsia="fr-FR"/>
          <w14:ligatures w14:val="standardContextual"/>
        </w:rPr>
      </w:pPr>
      <w:hyperlink w:anchor="_Toc231225642" w:history="1">
        <w:r w:rsidR="002576EF" w:rsidRPr="00EE7D3D">
          <w:rPr>
            <w:rStyle w:val="Lienhypertexte"/>
            <w:rFonts w:asciiTheme="majorBidi" w:hAnsiTheme="majorBidi" w:cstheme="majorBidi"/>
            <w:noProof/>
          </w:rPr>
          <w:t>4.</w:t>
        </w:r>
        <w:r w:rsidR="002576EF">
          <w:rPr>
            <w:rFonts w:asciiTheme="minorHAnsi" w:eastAsiaTheme="minorEastAsia" w:hAnsiTheme="minorHAnsi" w:cstheme="minorBidi"/>
            <w:b w:val="0"/>
            <w:bCs w:val="0"/>
            <w:caps w:val="0"/>
            <w:noProof/>
            <w:kern w:val="2"/>
            <w:szCs w:val="24"/>
            <w:lang w:eastAsia="fr-FR"/>
            <w14:ligatures w14:val="standardContextual"/>
          </w:rPr>
          <w:tab/>
        </w:r>
        <w:r w:rsidR="002576EF" w:rsidRPr="00EE7D3D">
          <w:rPr>
            <w:rStyle w:val="Lienhypertexte"/>
            <w:rFonts w:asciiTheme="majorBidi" w:hAnsiTheme="majorBidi" w:cstheme="majorBidi"/>
            <w:noProof/>
          </w:rPr>
          <w:t>CARACTERISTIQUES DE LA STEP EL Menzel</w:t>
        </w:r>
        <w:r w:rsidR="002576EF">
          <w:rPr>
            <w:noProof/>
            <w:webHidden/>
          </w:rPr>
          <w:tab/>
        </w:r>
        <w:r w:rsidR="002576EF">
          <w:rPr>
            <w:noProof/>
            <w:webHidden/>
          </w:rPr>
          <w:fldChar w:fldCharType="begin"/>
        </w:r>
        <w:r w:rsidR="002576EF">
          <w:rPr>
            <w:noProof/>
            <w:webHidden/>
          </w:rPr>
          <w:instrText xml:space="preserve"> PAGEREF _Toc231225642 \h </w:instrText>
        </w:r>
        <w:r w:rsidR="002576EF">
          <w:rPr>
            <w:noProof/>
            <w:webHidden/>
          </w:rPr>
        </w:r>
        <w:r w:rsidR="002576EF">
          <w:rPr>
            <w:noProof/>
            <w:webHidden/>
          </w:rPr>
          <w:fldChar w:fldCharType="separate"/>
        </w:r>
        <w:r w:rsidR="00185474">
          <w:rPr>
            <w:noProof/>
            <w:webHidden/>
          </w:rPr>
          <w:t>9</w:t>
        </w:r>
        <w:r w:rsidR="002576EF">
          <w:rPr>
            <w:noProof/>
            <w:webHidden/>
          </w:rPr>
          <w:fldChar w:fldCharType="end"/>
        </w:r>
      </w:hyperlink>
    </w:p>
    <w:p w14:paraId="0AC1035F" w14:textId="4A74FEA6" w:rsidR="002576EF" w:rsidRDefault="005C365F" w:rsidP="002576EF">
      <w:pPr>
        <w:pStyle w:val="TM1"/>
        <w:tabs>
          <w:tab w:val="left" w:pos="440"/>
          <w:tab w:val="right" w:pos="9771"/>
        </w:tabs>
        <w:spacing w:before="120"/>
        <w:rPr>
          <w:rFonts w:asciiTheme="minorHAnsi" w:eastAsiaTheme="minorEastAsia" w:hAnsiTheme="minorHAnsi" w:cstheme="minorBidi"/>
          <w:b w:val="0"/>
          <w:bCs w:val="0"/>
          <w:caps w:val="0"/>
          <w:noProof/>
          <w:kern w:val="2"/>
          <w:szCs w:val="24"/>
          <w:lang w:eastAsia="fr-FR"/>
          <w14:ligatures w14:val="standardContextual"/>
        </w:rPr>
      </w:pPr>
      <w:hyperlink w:anchor="_Toc231225643" w:history="1">
        <w:r w:rsidR="002576EF" w:rsidRPr="00EE7D3D">
          <w:rPr>
            <w:rStyle w:val="Lienhypertexte"/>
            <w:rFonts w:asciiTheme="majorBidi" w:hAnsiTheme="majorBidi" w:cstheme="majorBidi"/>
            <w:noProof/>
          </w:rPr>
          <w:t>5.</w:t>
        </w:r>
        <w:r w:rsidR="002576EF">
          <w:rPr>
            <w:rFonts w:asciiTheme="minorHAnsi" w:eastAsiaTheme="minorEastAsia" w:hAnsiTheme="minorHAnsi" w:cstheme="minorBidi"/>
            <w:b w:val="0"/>
            <w:bCs w:val="0"/>
            <w:caps w:val="0"/>
            <w:noProof/>
            <w:kern w:val="2"/>
            <w:szCs w:val="24"/>
            <w:lang w:eastAsia="fr-FR"/>
            <w14:ligatures w14:val="standardContextual"/>
          </w:rPr>
          <w:tab/>
        </w:r>
        <w:r w:rsidR="002576EF" w:rsidRPr="00EE7D3D">
          <w:rPr>
            <w:rStyle w:val="Lienhypertexte"/>
            <w:rFonts w:asciiTheme="majorBidi" w:hAnsiTheme="majorBidi" w:cstheme="majorBidi"/>
            <w:noProof/>
          </w:rPr>
          <w:t>FICHE SYNOPTIQUE DE LA STEP EL Menzel</w:t>
        </w:r>
        <w:r w:rsidR="002576EF">
          <w:rPr>
            <w:noProof/>
            <w:webHidden/>
          </w:rPr>
          <w:tab/>
        </w:r>
        <w:r w:rsidR="002576EF">
          <w:rPr>
            <w:noProof/>
            <w:webHidden/>
          </w:rPr>
          <w:fldChar w:fldCharType="begin"/>
        </w:r>
        <w:r w:rsidR="002576EF">
          <w:rPr>
            <w:noProof/>
            <w:webHidden/>
          </w:rPr>
          <w:instrText xml:space="preserve"> PAGEREF _Toc231225643 \h </w:instrText>
        </w:r>
        <w:r w:rsidR="002576EF">
          <w:rPr>
            <w:noProof/>
            <w:webHidden/>
          </w:rPr>
        </w:r>
        <w:r w:rsidR="002576EF">
          <w:rPr>
            <w:noProof/>
            <w:webHidden/>
          </w:rPr>
          <w:fldChar w:fldCharType="separate"/>
        </w:r>
        <w:r w:rsidR="00185474">
          <w:rPr>
            <w:noProof/>
            <w:webHidden/>
          </w:rPr>
          <w:t>10</w:t>
        </w:r>
        <w:r w:rsidR="002576EF">
          <w:rPr>
            <w:noProof/>
            <w:webHidden/>
          </w:rPr>
          <w:fldChar w:fldCharType="end"/>
        </w:r>
      </w:hyperlink>
    </w:p>
    <w:p w14:paraId="29AB0484" w14:textId="6AFD8381" w:rsidR="002576EF" w:rsidRDefault="005C365F" w:rsidP="002576EF">
      <w:pPr>
        <w:pStyle w:val="TM1"/>
        <w:tabs>
          <w:tab w:val="left" w:pos="440"/>
          <w:tab w:val="right" w:pos="9771"/>
        </w:tabs>
        <w:spacing w:before="120"/>
        <w:rPr>
          <w:rFonts w:asciiTheme="minorHAnsi" w:eastAsiaTheme="minorEastAsia" w:hAnsiTheme="minorHAnsi" w:cstheme="minorBidi"/>
          <w:b w:val="0"/>
          <w:bCs w:val="0"/>
          <w:caps w:val="0"/>
          <w:noProof/>
          <w:kern w:val="2"/>
          <w:szCs w:val="24"/>
          <w:lang w:eastAsia="fr-FR"/>
          <w14:ligatures w14:val="standardContextual"/>
        </w:rPr>
      </w:pPr>
      <w:hyperlink w:anchor="_Toc231225644" w:history="1">
        <w:r w:rsidR="002576EF" w:rsidRPr="00EE7D3D">
          <w:rPr>
            <w:rStyle w:val="Lienhypertexte"/>
            <w:rFonts w:asciiTheme="majorBidi" w:hAnsiTheme="majorBidi" w:cstheme="majorBidi"/>
            <w:noProof/>
          </w:rPr>
          <w:t>6.</w:t>
        </w:r>
        <w:r w:rsidR="002576EF">
          <w:rPr>
            <w:rFonts w:asciiTheme="minorHAnsi" w:eastAsiaTheme="minorEastAsia" w:hAnsiTheme="minorHAnsi" w:cstheme="minorBidi"/>
            <w:b w:val="0"/>
            <w:bCs w:val="0"/>
            <w:caps w:val="0"/>
            <w:noProof/>
            <w:kern w:val="2"/>
            <w:szCs w:val="24"/>
            <w:lang w:eastAsia="fr-FR"/>
            <w14:ligatures w14:val="standardContextual"/>
          </w:rPr>
          <w:tab/>
        </w:r>
        <w:r w:rsidR="002576EF" w:rsidRPr="00EE7D3D">
          <w:rPr>
            <w:rStyle w:val="Lienhypertexte"/>
            <w:rFonts w:asciiTheme="majorBidi" w:hAnsiTheme="majorBidi" w:cstheme="majorBidi"/>
            <w:noProof/>
          </w:rPr>
          <w:t>ORGANISATION DU CONSULTANT</w:t>
        </w:r>
        <w:r w:rsidR="002576EF">
          <w:rPr>
            <w:noProof/>
            <w:webHidden/>
          </w:rPr>
          <w:tab/>
        </w:r>
        <w:r w:rsidR="002576EF">
          <w:rPr>
            <w:noProof/>
            <w:webHidden/>
          </w:rPr>
          <w:fldChar w:fldCharType="begin"/>
        </w:r>
        <w:r w:rsidR="002576EF">
          <w:rPr>
            <w:noProof/>
            <w:webHidden/>
          </w:rPr>
          <w:instrText xml:space="preserve"> PAGEREF _Toc231225644 \h </w:instrText>
        </w:r>
        <w:r w:rsidR="002576EF">
          <w:rPr>
            <w:noProof/>
            <w:webHidden/>
          </w:rPr>
        </w:r>
        <w:r w:rsidR="002576EF">
          <w:rPr>
            <w:noProof/>
            <w:webHidden/>
          </w:rPr>
          <w:fldChar w:fldCharType="separate"/>
        </w:r>
        <w:r w:rsidR="00185474">
          <w:rPr>
            <w:noProof/>
            <w:webHidden/>
          </w:rPr>
          <w:t>14</w:t>
        </w:r>
        <w:r w:rsidR="002576EF">
          <w:rPr>
            <w:noProof/>
            <w:webHidden/>
          </w:rPr>
          <w:fldChar w:fldCharType="end"/>
        </w:r>
      </w:hyperlink>
    </w:p>
    <w:p w14:paraId="20D90DDA" w14:textId="28912C8C" w:rsidR="002576EF" w:rsidRDefault="005C365F" w:rsidP="002576EF">
      <w:pPr>
        <w:pStyle w:val="TM1"/>
        <w:tabs>
          <w:tab w:val="left" w:pos="440"/>
          <w:tab w:val="right" w:pos="9771"/>
        </w:tabs>
        <w:spacing w:before="120"/>
        <w:rPr>
          <w:rFonts w:asciiTheme="minorHAnsi" w:eastAsiaTheme="minorEastAsia" w:hAnsiTheme="minorHAnsi" w:cstheme="minorBidi"/>
          <w:b w:val="0"/>
          <w:bCs w:val="0"/>
          <w:caps w:val="0"/>
          <w:noProof/>
          <w:kern w:val="2"/>
          <w:szCs w:val="24"/>
          <w:lang w:eastAsia="fr-FR"/>
          <w14:ligatures w14:val="standardContextual"/>
        </w:rPr>
      </w:pPr>
      <w:hyperlink w:anchor="_Toc231225645" w:history="1">
        <w:r w:rsidR="002576EF" w:rsidRPr="00EE7D3D">
          <w:rPr>
            <w:rStyle w:val="Lienhypertexte"/>
            <w:rFonts w:asciiTheme="majorBidi" w:hAnsiTheme="majorBidi" w:cstheme="majorBidi"/>
            <w:noProof/>
          </w:rPr>
          <w:t>7.</w:t>
        </w:r>
        <w:r w:rsidR="002576EF">
          <w:rPr>
            <w:rFonts w:asciiTheme="minorHAnsi" w:eastAsiaTheme="minorEastAsia" w:hAnsiTheme="minorHAnsi" w:cstheme="minorBidi"/>
            <w:b w:val="0"/>
            <w:bCs w:val="0"/>
            <w:caps w:val="0"/>
            <w:noProof/>
            <w:kern w:val="2"/>
            <w:szCs w:val="24"/>
            <w:lang w:eastAsia="fr-FR"/>
            <w14:ligatures w14:val="standardContextual"/>
          </w:rPr>
          <w:tab/>
        </w:r>
        <w:r w:rsidR="002576EF" w:rsidRPr="00EE7D3D">
          <w:rPr>
            <w:rStyle w:val="Lienhypertexte"/>
            <w:rFonts w:asciiTheme="majorBidi" w:hAnsiTheme="majorBidi" w:cstheme="majorBidi"/>
            <w:noProof/>
          </w:rPr>
          <w:t>ETENDUE ET CONSISTANCE DES SERVICES</w:t>
        </w:r>
        <w:r w:rsidR="002576EF">
          <w:rPr>
            <w:noProof/>
            <w:webHidden/>
          </w:rPr>
          <w:tab/>
        </w:r>
        <w:r w:rsidR="002576EF">
          <w:rPr>
            <w:noProof/>
            <w:webHidden/>
          </w:rPr>
          <w:fldChar w:fldCharType="begin"/>
        </w:r>
        <w:r w:rsidR="002576EF">
          <w:rPr>
            <w:noProof/>
            <w:webHidden/>
          </w:rPr>
          <w:instrText xml:space="preserve"> PAGEREF _Toc231225645 \h </w:instrText>
        </w:r>
        <w:r w:rsidR="002576EF">
          <w:rPr>
            <w:noProof/>
            <w:webHidden/>
          </w:rPr>
        </w:r>
        <w:r w:rsidR="002576EF">
          <w:rPr>
            <w:noProof/>
            <w:webHidden/>
          </w:rPr>
          <w:fldChar w:fldCharType="separate"/>
        </w:r>
        <w:r w:rsidR="00185474">
          <w:rPr>
            <w:noProof/>
            <w:webHidden/>
          </w:rPr>
          <w:t>14</w:t>
        </w:r>
        <w:r w:rsidR="002576EF">
          <w:rPr>
            <w:noProof/>
            <w:webHidden/>
          </w:rPr>
          <w:fldChar w:fldCharType="end"/>
        </w:r>
      </w:hyperlink>
    </w:p>
    <w:p w14:paraId="41F52C20" w14:textId="554D6CA0" w:rsidR="002576EF" w:rsidRDefault="005C365F" w:rsidP="002576EF">
      <w:pPr>
        <w:pStyle w:val="TM1"/>
        <w:tabs>
          <w:tab w:val="left" w:pos="440"/>
          <w:tab w:val="right" w:pos="9771"/>
        </w:tabs>
        <w:spacing w:before="120"/>
        <w:rPr>
          <w:rFonts w:asciiTheme="minorHAnsi" w:eastAsiaTheme="minorEastAsia" w:hAnsiTheme="minorHAnsi" w:cstheme="minorBidi"/>
          <w:b w:val="0"/>
          <w:bCs w:val="0"/>
          <w:caps w:val="0"/>
          <w:noProof/>
          <w:kern w:val="2"/>
          <w:szCs w:val="24"/>
          <w:lang w:eastAsia="fr-FR"/>
          <w14:ligatures w14:val="standardContextual"/>
        </w:rPr>
      </w:pPr>
      <w:hyperlink w:anchor="_Toc231225646" w:history="1">
        <w:r w:rsidR="002576EF" w:rsidRPr="00EE7D3D">
          <w:rPr>
            <w:rStyle w:val="Lienhypertexte"/>
            <w:rFonts w:asciiTheme="majorBidi" w:hAnsiTheme="majorBidi" w:cstheme="majorBidi"/>
            <w:noProof/>
          </w:rPr>
          <w:t>8.</w:t>
        </w:r>
        <w:r w:rsidR="002576EF">
          <w:rPr>
            <w:rFonts w:asciiTheme="minorHAnsi" w:eastAsiaTheme="minorEastAsia" w:hAnsiTheme="minorHAnsi" w:cstheme="minorBidi"/>
            <w:b w:val="0"/>
            <w:bCs w:val="0"/>
            <w:caps w:val="0"/>
            <w:noProof/>
            <w:kern w:val="2"/>
            <w:szCs w:val="24"/>
            <w:lang w:eastAsia="fr-FR"/>
            <w14:ligatures w14:val="standardContextual"/>
          </w:rPr>
          <w:tab/>
        </w:r>
        <w:r w:rsidR="002576EF" w:rsidRPr="00EE7D3D">
          <w:rPr>
            <w:rStyle w:val="Lienhypertexte"/>
            <w:rFonts w:asciiTheme="majorBidi" w:hAnsiTheme="majorBidi" w:cstheme="majorBidi"/>
            <w:noProof/>
          </w:rPr>
          <w:t>LIVRABLES</w:t>
        </w:r>
        <w:r w:rsidR="002576EF">
          <w:rPr>
            <w:noProof/>
            <w:webHidden/>
          </w:rPr>
          <w:tab/>
        </w:r>
        <w:r w:rsidR="002576EF">
          <w:rPr>
            <w:noProof/>
            <w:webHidden/>
          </w:rPr>
          <w:fldChar w:fldCharType="begin"/>
        </w:r>
        <w:r w:rsidR="002576EF">
          <w:rPr>
            <w:noProof/>
            <w:webHidden/>
          </w:rPr>
          <w:instrText xml:space="preserve"> PAGEREF _Toc231225646 \h </w:instrText>
        </w:r>
        <w:r w:rsidR="002576EF">
          <w:rPr>
            <w:noProof/>
            <w:webHidden/>
          </w:rPr>
        </w:r>
        <w:r w:rsidR="002576EF">
          <w:rPr>
            <w:noProof/>
            <w:webHidden/>
          </w:rPr>
          <w:fldChar w:fldCharType="separate"/>
        </w:r>
        <w:r w:rsidR="00185474">
          <w:rPr>
            <w:noProof/>
            <w:webHidden/>
          </w:rPr>
          <w:t>19</w:t>
        </w:r>
        <w:r w:rsidR="002576EF">
          <w:rPr>
            <w:noProof/>
            <w:webHidden/>
          </w:rPr>
          <w:fldChar w:fldCharType="end"/>
        </w:r>
      </w:hyperlink>
    </w:p>
    <w:p w14:paraId="5B169246" w14:textId="75AAAFD9" w:rsidR="00E24161" w:rsidRPr="001E1805" w:rsidRDefault="00D113DD" w:rsidP="00257C42">
      <w:pPr>
        <w:suppressAutoHyphens/>
        <w:spacing w:after="120"/>
        <w:ind w:right="42"/>
        <w:jc w:val="both"/>
        <w:rPr>
          <w:rFonts w:asciiTheme="majorBidi" w:hAnsiTheme="majorBidi" w:cstheme="majorBidi"/>
          <w:b/>
          <w:bCs/>
          <w:spacing w:val="-2"/>
        </w:rPr>
      </w:pPr>
      <w:r w:rsidRPr="007B399A">
        <w:rPr>
          <w:rFonts w:asciiTheme="majorBidi" w:hAnsiTheme="majorBidi" w:cstheme="majorBidi"/>
          <w:b/>
          <w:bCs/>
          <w:caps/>
          <w:spacing w:val="-2"/>
          <w:sz w:val="24"/>
          <w:szCs w:val="24"/>
        </w:rPr>
        <w:fldChar w:fldCharType="end"/>
      </w:r>
    </w:p>
    <w:p w14:paraId="409FEBEC" w14:textId="77777777" w:rsidR="00D0157B" w:rsidRPr="001E1805" w:rsidRDefault="00D0157B" w:rsidP="00983934">
      <w:pPr>
        <w:spacing w:before="60"/>
        <w:ind w:right="-2"/>
        <w:rPr>
          <w:rFonts w:asciiTheme="majorBidi" w:hAnsiTheme="majorBidi" w:cstheme="majorBidi"/>
          <w:b/>
          <w:bCs/>
          <w:spacing w:val="-2"/>
        </w:rPr>
      </w:pPr>
    </w:p>
    <w:p w14:paraId="3CFBE42F" w14:textId="77777777" w:rsidR="00E24161" w:rsidRPr="001E1805" w:rsidRDefault="00E24161" w:rsidP="00983934">
      <w:pPr>
        <w:spacing w:before="60"/>
        <w:ind w:right="-2"/>
        <w:rPr>
          <w:rFonts w:asciiTheme="majorBidi" w:hAnsiTheme="majorBidi" w:cstheme="majorBidi"/>
          <w:b/>
          <w:bCs/>
          <w:spacing w:val="-2"/>
        </w:rPr>
      </w:pPr>
    </w:p>
    <w:p w14:paraId="4DFBEE7D" w14:textId="77777777" w:rsidR="00D0157B" w:rsidRPr="001E1805" w:rsidRDefault="00D0157B" w:rsidP="00983934">
      <w:pPr>
        <w:spacing w:before="60"/>
        <w:ind w:right="-2"/>
        <w:rPr>
          <w:rFonts w:asciiTheme="majorBidi" w:hAnsiTheme="majorBidi" w:cstheme="majorBidi"/>
          <w:b/>
          <w:bCs/>
          <w:spacing w:val="-2"/>
        </w:rPr>
      </w:pPr>
    </w:p>
    <w:p w14:paraId="72B85655" w14:textId="77777777" w:rsidR="00D0157B" w:rsidRPr="001E1805" w:rsidRDefault="00D0157B" w:rsidP="00983934">
      <w:pPr>
        <w:spacing w:before="60"/>
        <w:ind w:right="-2"/>
        <w:rPr>
          <w:rFonts w:asciiTheme="majorBidi" w:hAnsiTheme="majorBidi" w:cstheme="majorBidi"/>
          <w:b/>
          <w:bCs/>
          <w:spacing w:val="-2"/>
        </w:rPr>
      </w:pPr>
    </w:p>
    <w:p w14:paraId="161F0F81" w14:textId="77777777" w:rsidR="00D0157B" w:rsidRPr="001E1805" w:rsidRDefault="00D0157B" w:rsidP="00983934">
      <w:pPr>
        <w:spacing w:before="60"/>
        <w:ind w:right="-2"/>
        <w:rPr>
          <w:rFonts w:asciiTheme="majorBidi" w:hAnsiTheme="majorBidi" w:cstheme="majorBidi"/>
          <w:b/>
          <w:bCs/>
          <w:spacing w:val="-2"/>
        </w:rPr>
      </w:pPr>
    </w:p>
    <w:p w14:paraId="3648546C" w14:textId="77777777" w:rsidR="00D0157B" w:rsidRPr="001E1805" w:rsidRDefault="00D0157B" w:rsidP="00983934">
      <w:pPr>
        <w:spacing w:before="60"/>
        <w:ind w:right="-2"/>
        <w:rPr>
          <w:rFonts w:asciiTheme="majorBidi" w:hAnsiTheme="majorBidi" w:cstheme="majorBidi"/>
          <w:b/>
          <w:bCs/>
          <w:spacing w:val="-2"/>
        </w:rPr>
      </w:pPr>
    </w:p>
    <w:p w14:paraId="73CB8E90" w14:textId="77777777" w:rsidR="00D0157B" w:rsidRPr="001E1805" w:rsidRDefault="00D0157B" w:rsidP="00983934">
      <w:pPr>
        <w:spacing w:before="60"/>
        <w:ind w:right="-2"/>
        <w:rPr>
          <w:rFonts w:asciiTheme="majorBidi" w:hAnsiTheme="majorBidi" w:cstheme="majorBidi"/>
          <w:b/>
          <w:bCs/>
          <w:spacing w:val="-2"/>
        </w:rPr>
      </w:pPr>
    </w:p>
    <w:p w14:paraId="3E0033BD" w14:textId="77777777" w:rsidR="00D0157B" w:rsidRPr="001E1805" w:rsidRDefault="00D0157B" w:rsidP="00983934">
      <w:pPr>
        <w:spacing w:before="60"/>
        <w:ind w:right="-2"/>
        <w:rPr>
          <w:rFonts w:asciiTheme="majorBidi" w:hAnsiTheme="majorBidi" w:cstheme="majorBidi"/>
          <w:b/>
          <w:bCs/>
          <w:spacing w:val="-2"/>
        </w:rPr>
      </w:pPr>
    </w:p>
    <w:p w14:paraId="732D4C8B" w14:textId="77777777" w:rsidR="00D0157B" w:rsidRPr="001E1805" w:rsidRDefault="00D0157B" w:rsidP="00983934">
      <w:pPr>
        <w:spacing w:before="60"/>
        <w:ind w:right="-2"/>
        <w:rPr>
          <w:rFonts w:asciiTheme="majorBidi" w:hAnsiTheme="majorBidi" w:cstheme="majorBidi"/>
          <w:b/>
          <w:bCs/>
          <w:spacing w:val="-2"/>
        </w:rPr>
      </w:pPr>
    </w:p>
    <w:p w14:paraId="0FC73281" w14:textId="77777777" w:rsidR="00D0157B" w:rsidRPr="001E1805" w:rsidRDefault="00D0157B" w:rsidP="00983934">
      <w:pPr>
        <w:spacing w:before="60"/>
        <w:ind w:right="-2"/>
        <w:rPr>
          <w:rFonts w:asciiTheme="majorBidi" w:hAnsiTheme="majorBidi" w:cstheme="majorBidi"/>
          <w:b/>
          <w:bCs/>
          <w:spacing w:val="-2"/>
        </w:rPr>
      </w:pPr>
    </w:p>
    <w:p w14:paraId="472F3829" w14:textId="77777777" w:rsidR="00D0157B" w:rsidRPr="001E1805" w:rsidRDefault="00D0157B" w:rsidP="00983934">
      <w:pPr>
        <w:spacing w:before="60"/>
        <w:ind w:right="-2"/>
        <w:rPr>
          <w:rFonts w:asciiTheme="majorBidi" w:hAnsiTheme="majorBidi" w:cstheme="majorBidi"/>
          <w:b/>
          <w:bCs/>
          <w:spacing w:val="-2"/>
        </w:rPr>
      </w:pPr>
    </w:p>
    <w:p w14:paraId="323FCD60" w14:textId="77777777" w:rsidR="004F0E8B" w:rsidRPr="001E1805" w:rsidRDefault="004F0E8B" w:rsidP="00983934">
      <w:pPr>
        <w:suppressAutoHyphens/>
        <w:spacing w:after="120"/>
        <w:ind w:right="42"/>
        <w:jc w:val="both"/>
        <w:rPr>
          <w:rFonts w:asciiTheme="majorBidi" w:hAnsiTheme="majorBidi" w:cstheme="majorBidi"/>
          <w:spacing w:val="-2"/>
          <w:sz w:val="24"/>
          <w:szCs w:val="24"/>
        </w:rPr>
      </w:pPr>
    </w:p>
    <w:p w14:paraId="3BA0C7BE" w14:textId="438355A1" w:rsidR="00FA0F73" w:rsidRDefault="00FA0F73">
      <w:pPr>
        <w:rPr>
          <w:rFonts w:asciiTheme="majorBidi" w:hAnsiTheme="majorBidi" w:cstheme="majorBidi"/>
          <w:spacing w:val="-2"/>
          <w:sz w:val="24"/>
          <w:szCs w:val="24"/>
        </w:rPr>
      </w:pPr>
      <w:r>
        <w:rPr>
          <w:rFonts w:asciiTheme="majorBidi" w:hAnsiTheme="majorBidi" w:cstheme="majorBidi"/>
          <w:spacing w:val="-2"/>
          <w:sz w:val="24"/>
          <w:szCs w:val="24"/>
        </w:rPr>
        <w:br w:type="page"/>
      </w:r>
    </w:p>
    <w:p w14:paraId="48D69728" w14:textId="1B362327" w:rsidR="00AC4BC4" w:rsidRPr="001E1805" w:rsidRDefault="007B399A" w:rsidP="00AC31C0">
      <w:pPr>
        <w:pStyle w:val="Heading1"/>
        <w:numPr>
          <w:ilvl w:val="0"/>
          <w:numId w:val="26"/>
        </w:numPr>
        <w:rPr>
          <w:rFonts w:asciiTheme="majorBidi" w:hAnsiTheme="majorBidi" w:cstheme="majorBidi"/>
          <w:b w:val="0"/>
        </w:rPr>
      </w:pPr>
      <w:bookmarkStart w:id="3" w:name="_Toc231225635"/>
      <w:r w:rsidRPr="001E1805">
        <w:rPr>
          <w:rFonts w:asciiTheme="majorBidi" w:hAnsiTheme="majorBidi" w:cstheme="majorBidi"/>
          <w:sz w:val="24"/>
          <w:szCs w:val="24"/>
        </w:rPr>
        <w:lastRenderedPageBreak/>
        <w:t>OBJET DES TERMES DE REFERENCES</w:t>
      </w:r>
      <w:bookmarkEnd w:id="3"/>
    </w:p>
    <w:p w14:paraId="02D022A3" w14:textId="565C7277" w:rsidR="00AC4BC4" w:rsidRPr="001E1805" w:rsidRDefault="00AC4BC4" w:rsidP="007B399A">
      <w:pPr>
        <w:numPr>
          <w:ilvl w:val="12"/>
          <w:numId w:val="0"/>
        </w:numPr>
        <w:spacing w:before="60"/>
        <w:ind w:right="-2"/>
        <w:jc w:val="both"/>
        <w:rPr>
          <w:rFonts w:asciiTheme="majorBidi" w:hAnsiTheme="majorBidi" w:cstheme="majorBidi"/>
          <w:color w:val="000000"/>
          <w:sz w:val="24"/>
          <w:szCs w:val="24"/>
        </w:rPr>
      </w:pPr>
      <w:r w:rsidRPr="001E1805">
        <w:rPr>
          <w:rFonts w:asciiTheme="majorBidi" w:hAnsiTheme="majorBidi" w:cstheme="majorBidi"/>
          <w:color w:val="000000"/>
          <w:sz w:val="24"/>
          <w:szCs w:val="24"/>
        </w:rPr>
        <w:t>Les présents Termes de Références (</w:t>
      </w:r>
      <w:proofErr w:type="spellStart"/>
      <w:r w:rsidRPr="001E1805">
        <w:rPr>
          <w:rFonts w:asciiTheme="majorBidi" w:hAnsiTheme="majorBidi" w:cstheme="majorBidi"/>
          <w:color w:val="000000"/>
          <w:sz w:val="24"/>
          <w:szCs w:val="24"/>
        </w:rPr>
        <w:t>T</w:t>
      </w:r>
      <w:r w:rsidR="007B399A">
        <w:rPr>
          <w:rFonts w:asciiTheme="majorBidi" w:hAnsiTheme="majorBidi" w:cstheme="majorBidi"/>
          <w:color w:val="000000"/>
          <w:sz w:val="24"/>
          <w:szCs w:val="24"/>
        </w:rPr>
        <w:t>d</w:t>
      </w:r>
      <w:r w:rsidRPr="001E1805">
        <w:rPr>
          <w:rFonts w:asciiTheme="majorBidi" w:hAnsiTheme="majorBidi" w:cstheme="majorBidi"/>
          <w:color w:val="000000"/>
          <w:sz w:val="24"/>
          <w:szCs w:val="24"/>
        </w:rPr>
        <w:t>R</w:t>
      </w:r>
      <w:proofErr w:type="spellEnd"/>
      <w:r w:rsidRPr="001E1805">
        <w:rPr>
          <w:rFonts w:asciiTheme="majorBidi" w:hAnsiTheme="majorBidi" w:cstheme="majorBidi"/>
          <w:color w:val="000000"/>
          <w:sz w:val="24"/>
          <w:szCs w:val="24"/>
        </w:rPr>
        <w:t>) ont pour objet de définir le lieu, l'étendue et la consistance des Services relatives à l’assistance technique pendant les travaux de construction de la STEP El Menzel. Ces prestations feront l’objet de Demande de Proposition ultérieurement.</w:t>
      </w:r>
    </w:p>
    <w:p w14:paraId="05CD80FD" w14:textId="5F125912" w:rsidR="00AC4BC4" w:rsidRPr="001E1805" w:rsidRDefault="00AC4BC4" w:rsidP="007B399A">
      <w:pPr>
        <w:tabs>
          <w:tab w:val="center" w:pos="4819"/>
        </w:tabs>
        <w:spacing w:before="60"/>
        <w:ind w:right="-13"/>
        <w:jc w:val="both"/>
        <w:rPr>
          <w:rFonts w:asciiTheme="majorBidi" w:hAnsiTheme="majorBidi" w:cstheme="majorBidi"/>
          <w:color w:val="000000"/>
          <w:sz w:val="24"/>
          <w:szCs w:val="24"/>
        </w:rPr>
      </w:pPr>
      <w:r w:rsidRPr="001E1805">
        <w:rPr>
          <w:rFonts w:asciiTheme="majorBidi" w:hAnsiTheme="majorBidi" w:cstheme="majorBidi"/>
          <w:color w:val="000000"/>
          <w:sz w:val="24"/>
          <w:szCs w:val="24"/>
        </w:rPr>
        <w:t>Le</w:t>
      </w:r>
      <w:r w:rsidR="007077D2">
        <w:rPr>
          <w:rFonts w:asciiTheme="majorBidi" w:hAnsiTheme="majorBidi" w:cstheme="majorBidi"/>
          <w:color w:val="000000"/>
          <w:sz w:val="24"/>
          <w:szCs w:val="24"/>
        </w:rPr>
        <w:t>s</w:t>
      </w:r>
      <w:r w:rsidRPr="001E1805">
        <w:rPr>
          <w:rFonts w:asciiTheme="majorBidi" w:hAnsiTheme="majorBidi" w:cstheme="majorBidi"/>
          <w:color w:val="000000"/>
          <w:sz w:val="24"/>
          <w:szCs w:val="24"/>
        </w:rPr>
        <w:t xml:space="preserve"> Services sont constitués d’un lot unique</w:t>
      </w:r>
      <w:r w:rsidR="00FA0F73">
        <w:rPr>
          <w:rFonts w:asciiTheme="majorBidi" w:hAnsiTheme="majorBidi" w:cstheme="majorBidi"/>
          <w:color w:val="000000"/>
          <w:sz w:val="24"/>
          <w:szCs w:val="24"/>
        </w:rPr>
        <w:t xml:space="preserve"> qui </w:t>
      </w:r>
      <w:r w:rsidRPr="001E1805">
        <w:rPr>
          <w:rFonts w:asciiTheme="majorBidi" w:hAnsiTheme="majorBidi" w:cstheme="majorBidi"/>
          <w:color w:val="000000"/>
          <w:sz w:val="24"/>
          <w:szCs w:val="24"/>
        </w:rPr>
        <w:t>comprend les Missions suivantes :</w:t>
      </w:r>
    </w:p>
    <w:p w14:paraId="37DA1F1D" w14:textId="6FE11DD8" w:rsidR="00AC4BC4" w:rsidRPr="001E1805" w:rsidRDefault="00AC4BC4" w:rsidP="00AC31C0">
      <w:pPr>
        <w:numPr>
          <w:ilvl w:val="0"/>
          <w:numId w:val="14"/>
        </w:numPr>
        <w:spacing w:before="60"/>
        <w:ind w:right="-510"/>
        <w:jc w:val="both"/>
        <w:rPr>
          <w:rFonts w:asciiTheme="majorBidi" w:hAnsiTheme="majorBidi" w:cstheme="majorBidi"/>
          <w:color w:val="000000"/>
          <w:sz w:val="24"/>
          <w:szCs w:val="24"/>
        </w:rPr>
      </w:pPr>
      <w:r w:rsidRPr="001E1805">
        <w:rPr>
          <w:rFonts w:asciiTheme="majorBidi" w:hAnsiTheme="majorBidi" w:cstheme="majorBidi"/>
          <w:color w:val="000000"/>
          <w:sz w:val="24"/>
          <w:szCs w:val="24"/>
        </w:rPr>
        <w:t xml:space="preserve">Mission n° 1 : Contrôle </w:t>
      </w:r>
      <w:r w:rsidR="00B633FE" w:rsidRPr="00B633FE">
        <w:rPr>
          <w:rFonts w:asciiTheme="majorBidi" w:hAnsiTheme="majorBidi" w:cstheme="majorBidi"/>
          <w:color w:val="000000"/>
          <w:sz w:val="24"/>
          <w:szCs w:val="24"/>
        </w:rPr>
        <w:t xml:space="preserve">et approbation </w:t>
      </w:r>
      <w:r w:rsidRPr="001E1805">
        <w:rPr>
          <w:rFonts w:asciiTheme="majorBidi" w:hAnsiTheme="majorBidi" w:cstheme="majorBidi"/>
          <w:color w:val="000000"/>
          <w:sz w:val="24"/>
          <w:szCs w:val="24"/>
        </w:rPr>
        <w:t>de la documentation contractuelle</w:t>
      </w:r>
    </w:p>
    <w:p w14:paraId="45E864A8" w14:textId="1661C73F" w:rsidR="00AC4BC4" w:rsidRPr="001E1805" w:rsidRDefault="00AC4BC4" w:rsidP="00AC31C0">
      <w:pPr>
        <w:numPr>
          <w:ilvl w:val="0"/>
          <w:numId w:val="14"/>
        </w:numPr>
        <w:spacing w:before="60" w:after="60"/>
        <w:ind w:left="714" w:right="-510" w:hanging="357"/>
        <w:jc w:val="both"/>
        <w:rPr>
          <w:rFonts w:asciiTheme="majorBidi" w:hAnsiTheme="majorBidi" w:cstheme="majorBidi"/>
          <w:color w:val="000000"/>
          <w:sz w:val="24"/>
          <w:szCs w:val="24"/>
        </w:rPr>
      </w:pPr>
      <w:r w:rsidRPr="001E1805">
        <w:rPr>
          <w:rFonts w:asciiTheme="majorBidi" w:hAnsiTheme="majorBidi" w:cstheme="majorBidi"/>
          <w:color w:val="000000"/>
          <w:sz w:val="24"/>
          <w:szCs w:val="24"/>
        </w:rPr>
        <w:t>Mission n° 2 : Inspection et essai</w:t>
      </w:r>
      <w:r w:rsidR="00B633FE">
        <w:rPr>
          <w:rFonts w:asciiTheme="majorBidi" w:hAnsiTheme="majorBidi" w:cstheme="majorBidi"/>
          <w:color w:val="000000"/>
          <w:sz w:val="24"/>
          <w:szCs w:val="24"/>
        </w:rPr>
        <w:t>s</w:t>
      </w:r>
      <w:r w:rsidRPr="001E1805">
        <w:rPr>
          <w:rFonts w:asciiTheme="majorBidi" w:hAnsiTheme="majorBidi" w:cstheme="majorBidi"/>
          <w:color w:val="000000"/>
          <w:sz w:val="24"/>
          <w:szCs w:val="24"/>
        </w:rPr>
        <w:t xml:space="preserve"> de réception en usine</w:t>
      </w:r>
    </w:p>
    <w:p w14:paraId="7F6A565F" w14:textId="77777777" w:rsidR="00AC4BC4" w:rsidRPr="001E1805" w:rsidRDefault="00AC4BC4" w:rsidP="00AC31C0">
      <w:pPr>
        <w:numPr>
          <w:ilvl w:val="0"/>
          <w:numId w:val="14"/>
        </w:numPr>
        <w:spacing w:before="60" w:after="60"/>
        <w:ind w:left="714" w:right="-510" w:hanging="357"/>
        <w:jc w:val="both"/>
        <w:rPr>
          <w:rFonts w:asciiTheme="majorBidi" w:hAnsiTheme="majorBidi" w:cstheme="majorBidi"/>
          <w:color w:val="000000"/>
          <w:sz w:val="24"/>
          <w:szCs w:val="24"/>
        </w:rPr>
      </w:pPr>
      <w:r w:rsidRPr="001E1805">
        <w:rPr>
          <w:rFonts w:asciiTheme="majorBidi" w:hAnsiTheme="majorBidi" w:cstheme="majorBidi"/>
          <w:color w:val="000000"/>
          <w:sz w:val="24"/>
          <w:szCs w:val="24"/>
        </w:rPr>
        <w:t>Mission n° 3 : Suivi des travaux, des essais de mise en service et essais de réception sur site</w:t>
      </w:r>
    </w:p>
    <w:p w14:paraId="2D807672" w14:textId="5BA5DF72" w:rsidR="00AC4BC4" w:rsidRPr="001E1805" w:rsidRDefault="00AC4BC4" w:rsidP="00AC31C0">
      <w:pPr>
        <w:pStyle w:val="Paragraphedeliste"/>
        <w:numPr>
          <w:ilvl w:val="0"/>
          <w:numId w:val="15"/>
        </w:numPr>
        <w:spacing w:before="120" w:after="120"/>
        <w:ind w:left="1276" w:hanging="283"/>
        <w:jc w:val="both"/>
        <w:rPr>
          <w:rFonts w:asciiTheme="majorBidi" w:hAnsiTheme="majorBidi" w:cstheme="majorBidi"/>
          <w:color w:val="000000"/>
          <w:lang w:eastAsia="en-US"/>
        </w:rPr>
      </w:pPr>
      <w:r w:rsidRPr="001E1805">
        <w:rPr>
          <w:rFonts w:asciiTheme="majorBidi" w:hAnsiTheme="majorBidi" w:cstheme="majorBidi"/>
          <w:color w:val="000000"/>
          <w:lang w:eastAsia="en-US"/>
        </w:rPr>
        <w:t xml:space="preserve">Sous-mission 3.1 : </w:t>
      </w:r>
      <w:r w:rsidR="004317A3" w:rsidRPr="001E1805">
        <w:rPr>
          <w:rFonts w:asciiTheme="majorBidi" w:hAnsiTheme="majorBidi" w:cstheme="majorBidi"/>
          <w:color w:val="000000"/>
          <w:lang w:eastAsia="en-US"/>
        </w:rPr>
        <w:t>Chef de Projet Résident</w:t>
      </w:r>
    </w:p>
    <w:p w14:paraId="4D5F3B61" w14:textId="6EFBAFDF" w:rsidR="004317A3" w:rsidRPr="001E1805" w:rsidRDefault="004317A3" w:rsidP="00AC31C0">
      <w:pPr>
        <w:pStyle w:val="Paragraphedeliste"/>
        <w:numPr>
          <w:ilvl w:val="0"/>
          <w:numId w:val="15"/>
        </w:numPr>
        <w:spacing w:before="120" w:after="120"/>
        <w:ind w:left="1276" w:hanging="283"/>
        <w:jc w:val="both"/>
        <w:rPr>
          <w:rFonts w:asciiTheme="majorBidi" w:hAnsiTheme="majorBidi" w:cstheme="majorBidi"/>
          <w:color w:val="000000"/>
          <w:lang w:eastAsia="en-US"/>
        </w:rPr>
      </w:pPr>
      <w:r w:rsidRPr="001E1805">
        <w:rPr>
          <w:rFonts w:asciiTheme="majorBidi" w:hAnsiTheme="majorBidi" w:cstheme="majorBidi"/>
          <w:color w:val="000000"/>
          <w:lang w:eastAsia="en-US"/>
        </w:rPr>
        <w:t>Sous-mission 3.2 : Suivi des travaux, des essais de mise en service et des essais de réception par des ingénieurs résidents</w:t>
      </w:r>
    </w:p>
    <w:p w14:paraId="344CB7AD" w14:textId="7B41F8EC" w:rsidR="00AC4BC4" w:rsidRPr="001E1805" w:rsidRDefault="00AC4BC4" w:rsidP="00AC31C0">
      <w:pPr>
        <w:pStyle w:val="Paragraphedeliste"/>
        <w:numPr>
          <w:ilvl w:val="0"/>
          <w:numId w:val="15"/>
        </w:numPr>
        <w:spacing w:before="120" w:after="120"/>
        <w:ind w:left="1276" w:hanging="283"/>
        <w:jc w:val="both"/>
        <w:rPr>
          <w:rFonts w:asciiTheme="majorBidi" w:hAnsiTheme="majorBidi" w:cstheme="majorBidi"/>
          <w:color w:val="000000"/>
          <w:lang w:eastAsia="en-US"/>
        </w:rPr>
      </w:pPr>
      <w:r w:rsidRPr="001E1805">
        <w:rPr>
          <w:rFonts w:asciiTheme="majorBidi" w:hAnsiTheme="majorBidi" w:cstheme="majorBidi"/>
          <w:color w:val="000000"/>
          <w:lang w:eastAsia="en-US"/>
        </w:rPr>
        <w:t>Sous-mission 3.</w:t>
      </w:r>
      <w:r w:rsidR="004317A3" w:rsidRPr="001E1805">
        <w:rPr>
          <w:rFonts w:asciiTheme="majorBidi" w:hAnsiTheme="majorBidi" w:cstheme="majorBidi"/>
          <w:color w:val="000000"/>
          <w:lang w:eastAsia="en-US"/>
        </w:rPr>
        <w:t>3 </w:t>
      </w:r>
      <w:r w:rsidRPr="001E1805">
        <w:rPr>
          <w:rFonts w:asciiTheme="majorBidi" w:hAnsiTheme="majorBidi" w:cstheme="majorBidi"/>
          <w:color w:val="000000"/>
          <w:lang w:eastAsia="en-US"/>
        </w:rPr>
        <w:t xml:space="preserve">: </w:t>
      </w:r>
      <w:r w:rsidR="00B633FE" w:rsidRPr="00B633FE">
        <w:rPr>
          <w:rFonts w:asciiTheme="majorBidi" w:hAnsiTheme="majorBidi" w:cstheme="majorBidi"/>
          <w:spacing w:val="-2"/>
        </w:rPr>
        <w:t>Missions d’expertises</w:t>
      </w:r>
    </w:p>
    <w:p w14:paraId="5EC0CB8C" w14:textId="5CBB05D5" w:rsidR="00AC4BC4" w:rsidRPr="001E1805" w:rsidRDefault="00AC4BC4" w:rsidP="00AC31C0">
      <w:pPr>
        <w:numPr>
          <w:ilvl w:val="0"/>
          <w:numId w:val="14"/>
        </w:numPr>
        <w:spacing w:before="60" w:after="60"/>
        <w:ind w:left="714" w:right="-510" w:hanging="357"/>
        <w:jc w:val="both"/>
        <w:rPr>
          <w:rFonts w:asciiTheme="majorBidi" w:hAnsiTheme="majorBidi" w:cstheme="majorBidi"/>
          <w:color w:val="000000"/>
          <w:sz w:val="24"/>
          <w:szCs w:val="24"/>
        </w:rPr>
      </w:pPr>
      <w:r w:rsidRPr="001E1805">
        <w:rPr>
          <w:rFonts w:asciiTheme="majorBidi" w:hAnsiTheme="majorBidi" w:cstheme="majorBidi"/>
          <w:color w:val="000000"/>
          <w:sz w:val="24"/>
          <w:szCs w:val="24"/>
        </w:rPr>
        <w:t xml:space="preserve">Mission n° </w:t>
      </w:r>
      <w:r w:rsidR="00746DB8" w:rsidRPr="001E1805">
        <w:rPr>
          <w:rFonts w:asciiTheme="majorBidi" w:hAnsiTheme="majorBidi" w:cstheme="majorBidi"/>
          <w:color w:val="000000"/>
          <w:sz w:val="24"/>
          <w:szCs w:val="24"/>
        </w:rPr>
        <w:t xml:space="preserve">4 </w:t>
      </w:r>
      <w:r w:rsidRPr="001E1805">
        <w:rPr>
          <w:rFonts w:asciiTheme="majorBidi" w:hAnsiTheme="majorBidi" w:cstheme="majorBidi"/>
          <w:color w:val="000000"/>
          <w:sz w:val="24"/>
          <w:szCs w:val="24"/>
        </w:rPr>
        <w:t>: Expertise géologique</w:t>
      </w:r>
    </w:p>
    <w:p w14:paraId="254D9D71" w14:textId="558ABF71" w:rsidR="00AC4BC4" w:rsidRPr="001E1805" w:rsidRDefault="00AC4BC4" w:rsidP="007077D2">
      <w:pPr>
        <w:pStyle w:val="Paragraphedeliste"/>
        <w:numPr>
          <w:ilvl w:val="0"/>
          <w:numId w:val="15"/>
        </w:numPr>
        <w:spacing w:before="120" w:after="120"/>
        <w:ind w:left="1276" w:hanging="283"/>
        <w:jc w:val="both"/>
        <w:rPr>
          <w:rFonts w:asciiTheme="majorBidi" w:hAnsiTheme="majorBidi" w:cstheme="majorBidi"/>
          <w:color w:val="000000"/>
          <w:lang w:eastAsia="en-US"/>
        </w:rPr>
      </w:pPr>
      <w:r w:rsidRPr="001E1805">
        <w:rPr>
          <w:rFonts w:asciiTheme="majorBidi" w:hAnsiTheme="majorBidi" w:cstheme="majorBidi"/>
          <w:color w:val="000000"/>
          <w:lang w:eastAsia="en-US"/>
        </w:rPr>
        <w:t xml:space="preserve">Sous-mission </w:t>
      </w:r>
      <w:r w:rsidR="007077D2">
        <w:rPr>
          <w:rFonts w:asciiTheme="majorBidi" w:hAnsiTheme="majorBidi" w:cstheme="majorBidi"/>
          <w:color w:val="000000"/>
          <w:lang w:eastAsia="en-US"/>
        </w:rPr>
        <w:t>4</w:t>
      </w:r>
      <w:r w:rsidRPr="001E1805">
        <w:rPr>
          <w:rFonts w:asciiTheme="majorBidi" w:hAnsiTheme="majorBidi" w:cstheme="majorBidi"/>
          <w:color w:val="000000"/>
          <w:lang w:eastAsia="en-US"/>
        </w:rPr>
        <w:t>.1 : Ingénieur géologue-géotechnicien résident</w:t>
      </w:r>
    </w:p>
    <w:p w14:paraId="2D9DBAE3" w14:textId="0FF09F5A" w:rsidR="00AC4BC4" w:rsidRPr="001E1805" w:rsidRDefault="00AC4BC4" w:rsidP="007077D2">
      <w:pPr>
        <w:pStyle w:val="Paragraphedeliste"/>
        <w:numPr>
          <w:ilvl w:val="0"/>
          <w:numId w:val="15"/>
        </w:numPr>
        <w:spacing w:before="120" w:after="120"/>
        <w:ind w:left="1276" w:hanging="283"/>
        <w:jc w:val="both"/>
        <w:rPr>
          <w:rFonts w:asciiTheme="majorBidi" w:hAnsiTheme="majorBidi" w:cstheme="majorBidi"/>
          <w:color w:val="000000"/>
          <w:lang w:eastAsia="en-US"/>
        </w:rPr>
      </w:pPr>
      <w:r w:rsidRPr="001E1805">
        <w:rPr>
          <w:rFonts w:asciiTheme="majorBidi" w:hAnsiTheme="majorBidi" w:cstheme="majorBidi"/>
          <w:color w:val="000000"/>
          <w:lang w:eastAsia="en-US"/>
        </w:rPr>
        <w:t xml:space="preserve">Sous-mission </w:t>
      </w:r>
      <w:r w:rsidR="007077D2">
        <w:rPr>
          <w:rFonts w:asciiTheme="majorBidi" w:hAnsiTheme="majorBidi" w:cstheme="majorBidi"/>
          <w:color w:val="000000"/>
          <w:lang w:eastAsia="en-US"/>
        </w:rPr>
        <w:t>4</w:t>
      </w:r>
      <w:r w:rsidRPr="001E1805">
        <w:rPr>
          <w:rFonts w:asciiTheme="majorBidi" w:hAnsiTheme="majorBidi" w:cstheme="majorBidi"/>
          <w:color w:val="000000"/>
          <w:lang w:eastAsia="en-US"/>
        </w:rPr>
        <w:t xml:space="preserve">.2 : </w:t>
      </w:r>
      <w:r w:rsidR="00B633FE" w:rsidRPr="00B633FE">
        <w:rPr>
          <w:rFonts w:asciiTheme="majorBidi" w:hAnsiTheme="majorBidi" w:cstheme="majorBidi"/>
          <w:color w:val="000000"/>
          <w:lang w:eastAsia="en-US"/>
        </w:rPr>
        <w:t>Expert géologue</w:t>
      </w:r>
    </w:p>
    <w:p w14:paraId="6228F5C2" w14:textId="12A5777A" w:rsidR="00985D6D" w:rsidRDefault="00AC4BC4" w:rsidP="0043421F">
      <w:pPr>
        <w:numPr>
          <w:ilvl w:val="0"/>
          <w:numId w:val="14"/>
        </w:numPr>
        <w:spacing w:before="60" w:after="60"/>
        <w:ind w:left="714" w:right="-510" w:hanging="357"/>
        <w:jc w:val="both"/>
        <w:rPr>
          <w:rFonts w:asciiTheme="majorBidi" w:hAnsiTheme="majorBidi" w:cstheme="majorBidi"/>
          <w:color w:val="000000"/>
          <w:sz w:val="24"/>
          <w:szCs w:val="24"/>
        </w:rPr>
      </w:pPr>
      <w:r w:rsidRPr="001E1805">
        <w:rPr>
          <w:rFonts w:asciiTheme="majorBidi" w:hAnsiTheme="majorBidi" w:cstheme="majorBidi"/>
          <w:color w:val="000000"/>
          <w:sz w:val="24"/>
          <w:szCs w:val="24"/>
        </w:rPr>
        <w:t xml:space="preserve">Mission n° </w:t>
      </w:r>
      <w:r w:rsidR="00746DB8" w:rsidRPr="001E1805">
        <w:rPr>
          <w:rFonts w:asciiTheme="majorBidi" w:hAnsiTheme="majorBidi" w:cstheme="majorBidi"/>
          <w:color w:val="000000"/>
          <w:sz w:val="24"/>
          <w:szCs w:val="24"/>
        </w:rPr>
        <w:t xml:space="preserve">5 </w:t>
      </w:r>
      <w:r w:rsidRPr="001E1805">
        <w:rPr>
          <w:rFonts w:asciiTheme="majorBidi" w:hAnsiTheme="majorBidi" w:cstheme="majorBidi"/>
          <w:color w:val="000000"/>
          <w:sz w:val="24"/>
          <w:szCs w:val="24"/>
        </w:rPr>
        <w:t>: Organisation de l’Assurance Qualité au chantier</w:t>
      </w:r>
    </w:p>
    <w:p w14:paraId="251ABA48" w14:textId="77777777" w:rsidR="0043421F" w:rsidRPr="0043421F" w:rsidRDefault="0043421F" w:rsidP="0043421F">
      <w:pPr>
        <w:spacing w:before="60" w:after="60"/>
        <w:ind w:left="714" w:right="-510"/>
        <w:jc w:val="both"/>
        <w:rPr>
          <w:rFonts w:asciiTheme="majorBidi" w:hAnsiTheme="majorBidi" w:cstheme="majorBidi"/>
          <w:color w:val="000000"/>
          <w:sz w:val="24"/>
          <w:szCs w:val="24"/>
        </w:rPr>
      </w:pPr>
    </w:p>
    <w:p w14:paraId="1433D9EB" w14:textId="0C2CD0FE" w:rsidR="00985D6D" w:rsidRPr="00984730" w:rsidRDefault="00984730" w:rsidP="00985D6D">
      <w:pPr>
        <w:pStyle w:val="Heading1"/>
        <w:numPr>
          <w:ilvl w:val="0"/>
          <w:numId w:val="26"/>
        </w:numPr>
        <w:rPr>
          <w:rFonts w:asciiTheme="majorBidi" w:hAnsiTheme="majorBidi" w:cstheme="majorBidi"/>
          <w:sz w:val="24"/>
          <w:szCs w:val="24"/>
        </w:rPr>
      </w:pPr>
      <w:bookmarkStart w:id="4" w:name="_Toc231225636"/>
      <w:r w:rsidRPr="00984730">
        <w:rPr>
          <w:rFonts w:asciiTheme="majorBidi" w:hAnsiTheme="majorBidi" w:cstheme="majorBidi"/>
          <w:sz w:val="24"/>
          <w:szCs w:val="24"/>
        </w:rPr>
        <w:t>OBJECTIF DU PROJET ET RESULTATS ATTENDUS</w:t>
      </w:r>
      <w:bookmarkEnd w:id="4"/>
    </w:p>
    <w:p w14:paraId="3BCD10B0" w14:textId="7A525390" w:rsidR="0043421F" w:rsidRDefault="0043421F" w:rsidP="0043421F">
      <w:pPr>
        <w:pStyle w:val="Heading1"/>
        <w:numPr>
          <w:ilvl w:val="0"/>
          <w:numId w:val="0"/>
        </w:numPr>
        <w:rPr>
          <w:rFonts w:asciiTheme="majorBidi" w:hAnsiTheme="majorBidi" w:cstheme="majorBidi"/>
          <w:b w:val="0"/>
          <w:color w:val="000000"/>
          <w:sz w:val="24"/>
          <w:szCs w:val="24"/>
        </w:rPr>
      </w:pPr>
      <w:bookmarkStart w:id="5" w:name="_Toc231222607"/>
      <w:bookmarkStart w:id="6" w:name="_Toc231225637"/>
      <w:r w:rsidRPr="0043421F">
        <w:rPr>
          <w:rFonts w:asciiTheme="majorBidi" w:hAnsiTheme="majorBidi" w:cstheme="majorBidi"/>
          <w:b w:val="0"/>
          <w:color w:val="000000"/>
          <w:sz w:val="24"/>
          <w:szCs w:val="24"/>
        </w:rPr>
        <w:t xml:space="preserve">Dans le cadre de son programme d’équipement en moyens de production, l’Office National de l’Electricité et de l’Eau Potable </w:t>
      </w:r>
      <w:r>
        <w:rPr>
          <w:rFonts w:asciiTheme="majorBidi" w:hAnsiTheme="majorBidi" w:cstheme="majorBidi"/>
          <w:b w:val="0"/>
          <w:color w:val="000000"/>
          <w:sz w:val="24"/>
          <w:szCs w:val="24"/>
        </w:rPr>
        <w:t>a lancé</w:t>
      </w:r>
      <w:r w:rsidRPr="0043421F">
        <w:rPr>
          <w:rFonts w:asciiTheme="majorBidi" w:hAnsiTheme="majorBidi" w:cstheme="majorBidi"/>
          <w:b w:val="0"/>
          <w:color w:val="000000"/>
          <w:sz w:val="24"/>
          <w:szCs w:val="24"/>
        </w:rPr>
        <w:t xml:space="preserve"> </w:t>
      </w:r>
      <w:r>
        <w:rPr>
          <w:rFonts w:asciiTheme="majorBidi" w:hAnsiTheme="majorBidi" w:cstheme="majorBidi"/>
          <w:b w:val="0"/>
          <w:color w:val="000000"/>
          <w:sz w:val="24"/>
          <w:szCs w:val="24"/>
        </w:rPr>
        <w:t xml:space="preserve">le </w:t>
      </w:r>
      <w:r w:rsidRPr="0043421F">
        <w:rPr>
          <w:rFonts w:asciiTheme="majorBidi" w:hAnsiTheme="majorBidi" w:cstheme="majorBidi"/>
          <w:b w:val="0"/>
          <w:color w:val="000000"/>
          <w:sz w:val="24"/>
          <w:szCs w:val="24"/>
        </w:rPr>
        <w:t>projet</w:t>
      </w:r>
      <w:r>
        <w:rPr>
          <w:rFonts w:asciiTheme="majorBidi" w:hAnsiTheme="majorBidi" w:cstheme="majorBidi"/>
          <w:b w:val="0"/>
          <w:color w:val="000000"/>
          <w:sz w:val="24"/>
          <w:szCs w:val="24"/>
        </w:rPr>
        <w:t xml:space="preserve"> de </w:t>
      </w:r>
      <w:r w:rsidRPr="0043421F">
        <w:rPr>
          <w:rFonts w:asciiTheme="majorBidi" w:hAnsiTheme="majorBidi" w:cstheme="majorBidi"/>
          <w:b w:val="0"/>
          <w:color w:val="000000"/>
          <w:sz w:val="24"/>
          <w:szCs w:val="24"/>
        </w:rPr>
        <w:t>réalisation de la Station de Transfert d’Energie par Pompage (STEP) El Menzel située, à environ 35 km au Sud-Est de la ville de Séfrou, elle-même située à 30 km de la ville de Fès, dans la Province de Séfrou.</w:t>
      </w:r>
      <w:bookmarkEnd w:id="5"/>
      <w:bookmarkEnd w:id="6"/>
    </w:p>
    <w:p w14:paraId="16137F95" w14:textId="7B41FE5B" w:rsidR="0043421F" w:rsidRDefault="0043421F" w:rsidP="0043421F">
      <w:pPr>
        <w:pStyle w:val="Heading1"/>
        <w:numPr>
          <w:ilvl w:val="0"/>
          <w:numId w:val="0"/>
        </w:numPr>
        <w:rPr>
          <w:rFonts w:asciiTheme="majorBidi" w:hAnsiTheme="majorBidi" w:cstheme="majorBidi"/>
          <w:b w:val="0"/>
          <w:color w:val="000000"/>
          <w:sz w:val="24"/>
          <w:szCs w:val="24"/>
        </w:rPr>
      </w:pPr>
      <w:bookmarkStart w:id="7" w:name="_Toc231222608"/>
      <w:bookmarkStart w:id="8" w:name="_Toc231225638"/>
      <w:r w:rsidRPr="0043421F">
        <w:rPr>
          <w:rFonts w:asciiTheme="majorBidi" w:hAnsiTheme="majorBidi" w:cstheme="majorBidi"/>
          <w:b w:val="0"/>
          <w:color w:val="000000"/>
          <w:sz w:val="24"/>
          <w:szCs w:val="24"/>
        </w:rPr>
        <w:t>Cette STEP aura une puissance installée de 3</w:t>
      </w:r>
      <w:r w:rsidR="00FA0F73">
        <w:rPr>
          <w:rFonts w:asciiTheme="majorBidi" w:hAnsiTheme="majorBidi" w:cstheme="majorBidi"/>
          <w:b w:val="0"/>
          <w:color w:val="000000"/>
          <w:sz w:val="24"/>
          <w:szCs w:val="24"/>
        </w:rPr>
        <w:t>62</w:t>
      </w:r>
      <w:r w:rsidRPr="0043421F">
        <w:rPr>
          <w:rFonts w:asciiTheme="majorBidi" w:hAnsiTheme="majorBidi" w:cstheme="majorBidi"/>
          <w:b w:val="0"/>
          <w:color w:val="000000"/>
          <w:sz w:val="24"/>
          <w:szCs w:val="24"/>
        </w:rPr>
        <w:t xml:space="preserve"> MW et sera, équipée de deux groupes réversibles monoétages pompe-turbine d’une puissance unitaire de </w:t>
      </w:r>
      <w:r>
        <w:rPr>
          <w:rFonts w:asciiTheme="majorBidi" w:hAnsiTheme="majorBidi" w:cstheme="majorBidi"/>
          <w:b w:val="0"/>
          <w:color w:val="000000"/>
          <w:sz w:val="24"/>
          <w:szCs w:val="24"/>
        </w:rPr>
        <w:t>181</w:t>
      </w:r>
      <w:r w:rsidRPr="0043421F">
        <w:rPr>
          <w:rFonts w:asciiTheme="majorBidi" w:hAnsiTheme="majorBidi" w:cstheme="majorBidi"/>
          <w:b w:val="0"/>
          <w:color w:val="000000"/>
          <w:sz w:val="24"/>
          <w:szCs w:val="24"/>
        </w:rPr>
        <w:t xml:space="preserve"> MW.</w:t>
      </w:r>
      <w:bookmarkEnd w:id="7"/>
      <w:bookmarkEnd w:id="8"/>
    </w:p>
    <w:p w14:paraId="5FFA9C55" w14:textId="19C981DE" w:rsidR="0043421F" w:rsidRDefault="0043421F" w:rsidP="0043421F">
      <w:pPr>
        <w:pStyle w:val="Heading1"/>
        <w:numPr>
          <w:ilvl w:val="0"/>
          <w:numId w:val="0"/>
        </w:numPr>
        <w:rPr>
          <w:rFonts w:asciiTheme="majorBidi" w:hAnsiTheme="majorBidi" w:cstheme="majorBidi"/>
          <w:b w:val="0"/>
          <w:color w:val="000000"/>
          <w:sz w:val="24"/>
          <w:szCs w:val="24"/>
        </w:rPr>
      </w:pPr>
      <w:bookmarkStart w:id="9" w:name="_Toc231222609"/>
      <w:bookmarkStart w:id="10" w:name="_Toc231225639"/>
      <w:r w:rsidRPr="0043421F">
        <w:rPr>
          <w:rFonts w:asciiTheme="majorBidi" w:hAnsiTheme="majorBidi" w:cstheme="majorBidi"/>
          <w:b w:val="0"/>
          <w:color w:val="000000"/>
          <w:sz w:val="24"/>
          <w:szCs w:val="24"/>
        </w:rPr>
        <w:t>La STEP El Menzel s’inscrit dans la stratégie nationale visant à porter la part des ENR, dans le</w:t>
      </w:r>
      <w:r>
        <w:rPr>
          <w:rFonts w:asciiTheme="majorBidi" w:hAnsiTheme="majorBidi" w:cstheme="majorBidi"/>
          <w:b w:val="0"/>
          <w:color w:val="000000"/>
          <w:sz w:val="24"/>
          <w:szCs w:val="24"/>
        </w:rPr>
        <w:t xml:space="preserve"> </w:t>
      </w:r>
      <w:r w:rsidRPr="0043421F">
        <w:rPr>
          <w:rFonts w:asciiTheme="majorBidi" w:hAnsiTheme="majorBidi" w:cstheme="majorBidi"/>
          <w:b w:val="0"/>
          <w:color w:val="000000"/>
          <w:sz w:val="24"/>
          <w:szCs w:val="24"/>
        </w:rPr>
        <w:t>bouquet énergétique national, à 52% à l’horizon 2030. Elle va contribuer à la transition</w:t>
      </w:r>
      <w:r>
        <w:rPr>
          <w:rFonts w:asciiTheme="majorBidi" w:hAnsiTheme="majorBidi" w:cstheme="majorBidi"/>
          <w:b w:val="0"/>
          <w:color w:val="000000"/>
          <w:sz w:val="24"/>
          <w:szCs w:val="24"/>
        </w:rPr>
        <w:t xml:space="preserve"> </w:t>
      </w:r>
      <w:r w:rsidRPr="0043421F">
        <w:rPr>
          <w:rFonts w:asciiTheme="majorBidi" w:hAnsiTheme="majorBidi" w:cstheme="majorBidi"/>
          <w:b w:val="0"/>
          <w:color w:val="000000"/>
          <w:sz w:val="24"/>
          <w:szCs w:val="24"/>
        </w:rPr>
        <w:t xml:space="preserve">énergétique, à la satisfaction de la demande en électricité en période de pointe, à la valorisation des énergies renouvelables via un placement optimal, à l’amélioration de la stabilité du </w:t>
      </w:r>
      <w:r w:rsidR="00984730" w:rsidRPr="0043421F">
        <w:rPr>
          <w:rFonts w:asciiTheme="majorBidi" w:hAnsiTheme="majorBidi" w:cstheme="majorBidi"/>
          <w:b w:val="0"/>
          <w:color w:val="000000"/>
          <w:sz w:val="24"/>
          <w:szCs w:val="24"/>
        </w:rPr>
        <w:t xml:space="preserve">réseau </w:t>
      </w:r>
      <w:r w:rsidR="00984730">
        <w:rPr>
          <w:rFonts w:asciiTheme="majorBidi" w:hAnsiTheme="majorBidi" w:cstheme="majorBidi"/>
          <w:b w:val="0"/>
          <w:color w:val="000000"/>
          <w:sz w:val="24"/>
          <w:szCs w:val="24"/>
        </w:rPr>
        <w:t>électrique</w:t>
      </w:r>
      <w:r w:rsidRPr="0043421F">
        <w:rPr>
          <w:rFonts w:asciiTheme="majorBidi" w:hAnsiTheme="majorBidi" w:cstheme="majorBidi"/>
          <w:b w:val="0"/>
          <w:color w:val="000000"/>
          <w:sz w:val="24"/>
          <w:szCs w:val="24"/>
        </w:rPr>
        <w:t xml:space="preserve"> et à l’atténuation de l’impact de l’intermittence des ENR.</w:t>
      </w:r>
      <w:bookmarkEnd w:id="9"/>
      <w:bookmarkEnd w:id="10"/>
    </w:p>
    <w:p w14:paraId="4D97CFD0" w14:textId="0D867C61" w:rsidR="0043421F" w:rsidRPr="0043421F" w:rsidRDefault="00984730" w:rsidP="0043421F">
      <w:pPr>
        <w:pStyle w:val="Heading1"/>
        <w:numPr>
          <w:ilvl w:val="0"/>
          <w:numId w:val="0"/>
        </w:numPr>
        <w:rPr>
          <w:rFonts w:asciiTheme="majorBidi" w:hAnsiTheme="majorBidi" w:cstheme="majorBidi"/>
          <w:b w:val="0"/>
          <w:color w:val="000000"/>
          <w:sz w:val="24"/>
          <w:szCs w:val="24"/>
        </w:rPr>
      </w:pPr>
      <w:bookmarkStart w:id="11" w:name="_Toc231222610"/>
      <w:bookmarkStart w:id="12" w:name="_Toc231225640"/>
      <w:r>
        <w:rPr>
          <w:rFonts w:asciiTheme="majorBidi" w:hAnsiTheme="majorBidi" w:cstheme="majorBidi"/>
          <w:b w:val="0"/>
          <w:color w:val="000000"/>
          <w:sz w:val="24"/>
          <w:szCs w:val="24"/>
        </w:rPr>
        <w:t>La réalisation de la STEP EL M</w:t>
      </w:r>
      <w:r w:rsidR="002576EF">
        <w:rPr>
          <w:rFonts w:asciiTheme="majorBidi" w:hAnsiTheme="majorBidi" w:cstheme="majorBidi"/>
          <w:b w:val="0"/>
          <w:color w:val="000000"/>
          <w:sz w:val="24"/>
          <w:szCs w:val="24"/>
        </w:rPr>
        <w:t>enzel</w:t>
      </w:r>
      <w:r>
        <w:rPr>
          <w:rFonts w:asciiTheme="majorBidi" w:hAnsiTheme="majorBidi" w:cstheme="majorBidi"/>
          <w:b w:val="0"/>
          <w:color w:val="000000"/>
          <w:sz w:val="24"/>
          <w:szCs w:val="24"/>
        </w:rPr>
        <w:t xml:space="preserve"> sera fai</w:t>
      </w:r>
      <w:r w:rsidR="00FA0F73">
        <w:rPr>
          <w:rFonts w:asciiTheme="majorBidi" w:hAnsiTheme="majorBidi" w:cstheme="majorBidi"/>
          <w:b w:val="0"/>
          <w:color w:val="000000"/>
          <w:sz w:val="24"/>
          <w:szCs w:val="24"/>
        </w:rPr>
        <w:t>t</w:t>
      </w:r>
      <w:r>
        <w:rPr>
          <w:rFonts w:asciiTheme="majorBidi" w:hAnsiTheme="majorBidi" w:cstheme="majorBidi"/>
          <w:b w:val="0"/>
          <w:color w:val="000000"/>
          <w:sz w:val="24"/>
          <w:szCs w:val="24"/>
        </w:rPr>
        <w:t>e dans le cadre d’un contrat EPC à travers un AOI international dont le processus est en cours.</w:t>
      </w:r>
      <w:bookmarkEnd w:id="11"/>
      <w:bookmarkEnd w:id="12"/>
      <w:r w:rsidR="0043421F" w:rsidRPr="0043421F">
        <w:rPr>
          <w:rFonts w:asciiTheme="majorBidi" w:hAnsiTheme="majorBidi" w:cstheme="majorBidi"/>
          <w:b w:val="0"/>
          <w:color w:val="000000"/>
          <w:sz w:val="24"/>
          <w:szCs w:val="24"/>
        </w:rPr>
        <w:t xml:space="preserve"> </w:t>
      </w:r>
    </w:p>
    <w:p w14:paraId="48E44811" w14:textId="7AE44E63" w:rsidR="00AC4BC4" w:rsidRPr="007B399A" w:rsidRDefault="009E217D" w:rsidP="00AC31C0">
      <w:pPr>
        <w:pStyle w:val="Heading1"/>
        <w:numPr>
          <w:ilvl w:val="0"/>
          <w:numId w:val="26"/>
        </w:numPr>
        <w:rPr>
          <w:rFonts w:asciiTheme="majorBidi" w:hAnsiTheme="majorBidi" w:cstheme="majorBidi"/>
          <w:sz w:val="24"/>
          <w:szCs w:val="24"/>
        </w:rPr>
      </w:pPr>
      <w:bookmarkStart w:id="13" w:name="_Toc231225641"/>
      <w:r w:rsidRPr="001E1805">
        <w:rPr>
          <w:rFonts w:asciiTheme="majorBidi" w:hAnsiTheme="majorBidi" w:cstheme="majorBidi"/>
          <w:sz w:val="24"/>
          <w:szCs w:val="24"/>
        </w:rPr>
        <w:t>LOCALISATION DU PROJET</w:t>
      </w:r>
      <w:bookmarkEnd w:id="13"/>
      <w:r w:rsidRPr="001E1805">
        <w:rPr>
          <w:rFonts w:asciiTheme="majorBidi" w:hAnsiTheme="majorBidi" w:cstheme="majorBidi"/>
          <w:sz w:val="24"/>
          <w:szCs w:val="24"/>
        </w:rPr>
        <w:t xml:space="preserve"> </w:t>
      </w:r>
    </w:p>
    <w:p w14:paraId="78AD9D39" w14:textId="1FC2E9D4" w:rsidR="00AC4BC4" w:rsidRPr="001E1805" w:rsidRDefault="00AC4BC4" w:rsidP="00552273">
      <w:pPr>
        <w:spacing w:after="120" w:line="276" w:lineRule="auto"/>
        <w:ind w:right="283"/>
        <w:jc w:val="both"/>
        <w:rPr>
          <w:rFonts w:asciiTheme="majorBidi" w:hAnsiTheme="majorBidi" w:cstheme="majorBidi"/>
          <w:color w:val="000000"/>
          <w:sz w:val="24"/>
          <w:szCs w:val="24"/>
        </w:rPr>
      </w:pPr>
      <w:r w:rsidRPr="001E1805">
        <w:rPr>
          <w:rFonts w:asciiTheme="majorBidi" w:hAnsiTheme="majorBidi" w:cstheme="majorBidi"/>
          <w:color w:val="000000"/>
          <w:sz w:val="24"/>
          <w:szCs w:val="24"/>
        </w:rPr>
        <w:t xml:space="preserve">Le Projet de la STEP El Menzel est situé proche de la ville d’El Menzel (environ 8 km au Nord-Ouest de cette ville), province de Séfrou, région de Fès-Meknès, à 35 km au Sud-Est de la ville de Séfrou, elle-même située à 30 km de la ville de Fès. L’aménagement utilise la différence d’altitude </w:t>
      </w:r>
      <w:r w:rsidRPr="001E1805">
        <w:rPr>
          <w:rFonts w:asciiTheme="majorBidi" w:hAnsiTheme="majorBidi" w:cstheme="majorBidi"/>
          <w:color w:val="000000"/>
          <w:sz w:val="24"/>
          <w:szCs w:val="24"/>
        </w:rPr>
        <w:lastRenderedPageBreak/>
        <w:t xml:space="preserve">de près de 300 m entre la colline où sera situé le basin supérieur et une zone près de la confluence entre les Oued </w:t>
      </w:r>
      <w:proofErr w:type="spellStart"/>
      <w:r w:rsidRPr="001E1805">
        <w:rPr>
          <w:rFonts w:asciiTheme="majorBidi" w:hAnsiTheme="majorBidi" w:cstheme="majorBidi"/>
          <w:color w:val="000000"/>
          <w:sz w:val="24"/>
          <w:szCs w:val="24"/>
        </w:rPr>
        <w:t>Zgane</w:t>
      </w:r>
      <w:proofErr w:type="spellEnd"/>
      <w:r w:rsidRPr="001E1805">
        <w:rPr>
          <w:rFonts w:asciiTheme="majorBidi" w:hAnsiTheme="majorBidi" w:cstheme="majorBidi"/>
          <w:color w:val="000000"/>
          <w:sz w:val="24"/>
          <w:szCs w:val="24"/>
        </w:rPr>
        <w:t xml:space="preserve"> et Sebou où sera situé le bassin inférieur, aussi artificiel. </w:t>
      </w:r>
    </w:p>
    <w:p w14:paraId="377586DF" w14:textId="44E9232A" w:rsidR="00AC4BC4" w:rsidRPr="001E1805" w:rsidRDefault="00AC4BC4" w:rsidP="00983934">
      <w:pPr>
        <w:spacing w:after="120" w:line="276" w:lineRule="auto"/>
        <w:jc w:val="both"/>
        <w:rPr>
          <w:rFonts w:asciiTheme="majorBidi" w:hAnsiTheme="majorBidi" w:cstheme="majorBidi"/>
          <w:color w:val="000000"/>
          <w:sz w:val="24"/>
          <w:szCs w:val="24"/>
        </w:rPr>
      </w:pPr>
      <w:r w:rsidRPr="002576EF">
        <w:rPr>
          <w:rFonts w:asciiTheme="majorBidi" w:hAnsiTheme="majorBidi" w:cstheme="majorBidi"/>
          <w:color w:val="000000"/>
          <w:sz w:val="24"/>
          <w:szCs w:val="24"/>
        </w:rPr>
        <w:t>La localisation du projet est indiquée dans le plan 40596-M2-APD-PL-VP-0101</w:t>
      </w:r>
      <w:r w:rsidR="009362B6" w:rsidRPr="002576EF">
        <w:rPr>
          <w:rFonts w:asciiTheme="majorBidi" w:hAnsiTheme="majorBidi" w:cstheme="majorBidi"/>
          <w:color w:val="000000"/>
          <w:sz w:val="24"/>
          <w:szCs w:val="24"/>
        </w:rPr>
        <w:t>(</w:t>
      </w:r>
      <w:r w:rsidR="00B2222B" w:rsidRPr="002576EF">
        <w:rPr>
          <w:rFonts w:asciiTheme="majorBidi" w:hAnsiTheme="majorBidi" w:cstheme="majorBidi"/>
          <w:color w:val="000000"/>
          <w:sz w:val="24"/>
          <w:szCs w:val="24"/>
        </w:rPr>
        <w:t>A</w:t>
      </w:r>
      <w:r w:rsidR="009362B6" w:rsidRPr="002576EF">
        <w:rPr>
          <w:rFonts w:asciiTheme="majorBidi" w:hAnsiTheme="majorBidi" w:cstheme="majorBidi"/>
          <w:color w:val="000000"/>
          <w:sz w:val="24"/>
          <w:szCs w:val="24"/>
        </w:rPr>
        <w:t>nnexe</w:t>
      </w:r>
      <w:r w:rsidR="00DC4129" w:rsidRPr="002576EF">
        <w:rPr>
          <w:rFonts w:asciiTheme="majorBidi" w:hAnsiTheme="majorBidi" w:cstheme="majorBidi"/>
          <w:color w:val="000000"/>
          <w:sz w:val="24"/>
          <w:szCs w:val="24"/>
        </w:rPr>
        <w:t xml:space="preserve"> 2</w:t>
      </w:r>
      <w:r w:rsidR="009362B6" w:rsidRPr="002576EF">
        <w:rPr>
          <w:rFonts w:asciiTheme="majorBidi" w:hAnsiTheme="majorBidi" w:cstheme="majorBidi"/>
          <w:color w:val="000000"/>
          <w:sz w:val="24"/>
          <w:szCs w:val="24"/>
        </w:rPr>
        <w:t>).</w:t>
      </w:r>
    </w:p>
    <w:p w14:paraId="5C0987D8" w14:textId="46AD25A3" w:rsidR="00B629BB" w:rsidRDefault="009E217D" w:rsidP="00AC31C0">
      <w:pPr>
        <w:pStyle w:val="Heading1"/>
        <w:numPr>
          <w:ilvl w:val="0"/>
          <w:numId w:val="26"/>
        </w:numPr>
        <w:rPr>
          <w:rFonts w:asciiTheme="majorBidi" w:hAnsiTheme="majorBidi" w:cstheme="majorBidi"/>
          <w:sz w:val="24"/>
          <w:szCs w:val="24"/>
        </w:rPr>
      </w:pPr>
      <w:bookmarkStart w:id="14" w:name="_Toc231225642"/>
      <w:r w:rsidRPr="001E1805">
        <w:rPr>
          <w:rFonts w:asciiTheme="majorBidi" w:hAnsiTheme="majorBidi" w:cstheme="majorBidi"/>
          <w:sz w:val="24"/>
          <w:szCs w:val="24"/>
        </w:rPr>
        <w:t>CARACTERISTIQUES DE LA STEP EL M</w:t>
      </w:r>
      <w:r w:rsidR="002576EF">
        <w:rPr>
          <w:rFonts w:asciiTheme="majorBidi" w:hAnsiTheme="majorBidi" w:cstheme="majorBidi"/>
          <w:sz w:val="24"/>
          <w:szCs w:val="24"/>
        </w:rPr>
        <w:t>enzel</w:t>
      </w:r>
      <w:bookmarkEnd w:id="14"/>
    </w:p>
    <w:p w14:paraId="0DE5FC43" w14:textId="77777777" w:rsidR="002B2897" w:rsidRPr="002B2897" w:rsidRDefault="002B2897" w:rsidP="002B2897">
      <w:pPr>
        <w:keepNext/>
        <w:rPr>
          <w:rFonts w:asciiTheme="majorBidi" w:hAnsiTheme="majorBidi" w:cstheme="majorBidi"/>
          <w:sz w:val="24"/>
          <w:szCs w:val="24"/>
        </w:rPr>
      </w:pPr>
      <w:r w:rsidRPr="002B2897">
        <w:rPr>
          <w:rFonts w:asciiTheme="majorBidi" w:hAnsiTheme="majorBidi" w:cstheme="majorBidi"/>
          <w:sz w:val="24"/>
          <w:szCs w:val="24"/>
        </w:rPr>
        <w:t>Le schéma général de la STEP comprend les ouvrages suivants :</w:t>
      </w:r>
    </w:p>
    <w:p w14:paraId="4B0B47CB" w14:textId="53E58B07" w:rsidR="002B2897" w:rsidRPr="00975D12" w:rsidRDefault="002B2897" w:rsidP="002B2897">
      <w:pPr>
        <w:pStyle w:val="Paragraphedeliste"/>
        <w:numPr>
          <w:ilvl w:val="0"/>
          <w:numId w:val="30"/>
        </w:numPr>
        <w:spacing w:before="120" w:line="312" w:lineRule="auto"/>
        <w:jc w:val="both"/>
        <w:rPr>
          <w:rFonts w:asciiTheme="majorBidi" w:hAnsiTheme="majorBidi" w:cstheme="majorBidi"/>
        </w:rPr>
      </w:pPr>
      <w:r w:rsidRPr="00975D12">
        <w:rPr>
          <w:rFonts w:asciiTheme="majorBidi" w:hAnsiTheme="majorBidi" w:cstheme="majorBidi"/>
        </w:rPr>
        <w:t>Bassin supérieur, avec un volume total de stockage de 3,0 Mm</w:t>
      </w:r>
      <w:r w:rsidRPr="00975D12">
        <w:rPr>
          <w:rFonts w:asciiTheme="majorBidi" w:hAnsiTheme="majorBidi" w:cstheme="majorBidi"/>
          <w:vertAlign w:val="superscript"/>
        </w:rPr>
        <w:t>3</w:t>
      </w:r>
      <w:r w:rsidRPr="00975D12">
        <w:rPr>
          <w:rFonts w:asciiTheme="majorBidi" w:hAnsiTheme="majorBidi" w:cstheme="majorBidi"/>
        </w:rPr>
        <w:t xml:space="preserve"> pour une c</w:t>
      </w:r>
      <w:r w:rsidR="00975D12" w:rsidRPr="00975D12">
        <w:rPr>
          <w:rFonts w:asciiTheme="majorBidi" w:hAnsiTheme="majorBidi" w:cstheme="majorBidi"/>
        </w:rPr>
        <w:t>ô</w:t>
      </w:r>
      <w:r w:rsidRPr="00975D12">
        <w:rPr>
          <w:rFonts w:asciiTheme="majorBidi" w:hAnsiTheme="majorBidi" w:cstheme="majorBidi"/>
        </w:rPr>
        <w:t xml:space="preserve">te de retenue normale à 751,0 mNGM et </w:t>
      </w:r>
      <w:r w:rsidR="00975D12" w:rsidRPr="00975D12">
        <w:rPr>
          <w:rFonts w:asciiTheme="majorBidi" w:hAnsiTheme="majorBidi" w:cstheme="majorBidi"/>
        </w:rPr>
        <w:t>une hauteur</w:t>
      </w:r>
      <w:r w:rsidRPr="00975D12">
        <w:rPr>
          <w:rFonts w:asciiTheme="majorBidi" w:hAnsiTheme="majorBidi" w:cstheme="majorBidi"/>
        </w:rPr>
        <w:t xml:space="preserve"> de 30 m. </w:t>
      </w:r>
    </w:p>
    <w:p w14:paraId="0ACE0C18" w14:textId="77777777" w:rsidR="002B2897" w:rsidRPr="00975D12" w:rsidRDefault="002B2897" w:rsidP="002B2897">
      <w:pPr>
        <w:pStyle w:val="Paragraphedeliste"/>
        <w:numPr>
          <w:ilvl w:val="0"/>
          <w:numId w:val="30"/>
        </w:numPr>
        <w:spacing w:before="120" w:line="312" w:lineRule="auto"/>
        <w:jc w:val="both"/>
        <w:rPr>
          <w:rFonts w:asciiTheme="majorBidi" w:hAnsiTheme="majorBidi" w:cstheme="majorBidi"/>
        </w:rPr>
      </w:pPr>
      <w:r w:rsidRPr="00975D12">
        <w:rPr>
          <w:rFonts w:asciiTheme="majorBidi" w:hAnsiTheme="majorBidi" w:cstheme="majorBidi"/>
        </w:rPr>
        <w:t>Circuit Haute Pression, constitué par :</w:t>
      </w:r>
    </w:p>
    <w:p w14:paraId="1DB2A3ED" w14:textId="77777777" w:rsidR="002B2897" w:rsidRPr="00975D12" w:rsidRDefault="002B2897" w:rsidP="002B2897">
      <w:pPr>
        <w:pStyle w:val="Paragraphedeliste"/>
        <w:numPr>
          <w:ilvl w:val="1"/>
          <w:numId w:val="30"/>
        </w:numPr>
        <w:spacing w:before="120" w:line="312" w:lineRule="auto"/>
        <w:jc w:val="both"/>
        <w:rPr>
          <w:rFonts w:asciiTheme="majorBidi" w:hAnsiTheme="majorBidi" w:cstheme="majorBidi"/>
        </w:rPr>
      </w:pPr>
      <w:r w:rsidRPr="00975D12">
        <w:rPr>
          <w:rFonts w:asciiTheme="majorBidi" w:hAnsiTheme="majorBidi" w:cstheme="majorBidi"/>
        </w:rPr>
        <w:t>Une prise d’eau/structure de restitution supérieure ;</w:t>
      </w:r>
    </w:p>
    <w:p w14:paraId="69477F35" w14:textId="07B6EEDD" w:rsidR="002B2897" w:rsidRPr="00975D12" w:rsidRDefault="00975D12" w:rsidP="002B2897">
      <w:pPr>
        <w:pStyle w:val="Paragraphedeliste"/>
        <w:numPr>
          <w:ilvl w:val="1"/>
          <w:numId w:val="30"/>
        </w:numPr>
        <w:spacing w:before="120" w:line="312" w:lineRule="auto"/>
        <w:jc w:val="both"/>
        <w:rPr>
          <w:rFonts w:asciiTheme="majorBidi" w:hAnsiTheme="majorBidi" w:cstheme="majorBidi"/>
        </w:rPr>
      </w:pPr>
      <w:r w:rsidRPr="00975D12">
        <w:rPr>
          <w:rFonts w:asciiTheme="majorBidi" w:hAnsiTheme="majorBidi" w:cstheme="majorBidi"/>
        </w:rPr>
        <w:t>Un</w:t>
      </w:r>
      <w:r w:rsidR="002B2897" w:rsidRPr="00975D12">
        <w:rPr>
          <w:rFonts w:asciiTheme="majorBidi" w:hAnsiTheme="majorBidi" w:cstheme="majorBidi"/>
        </w:rPr>
        <w:t xml:space="preserve"> puits vertical blindé de 265 m longueur</w:t>
      </w:r>
    </w:p>
    <w:p w14:paraId="76E7F25C" w14:textId="3B1F12FD" w:rsidR="002B2897" w:rsidRPr="00975D12" w:rsidRDefault="002B2897" w:rsidP="002B2897">
      <w:pPr>
        <w:pStyle w:val="Paragraphedeliste"/>
        <w:numPr>
          <w:ilvl w:val="1"/>
          <w:numId w:val="30"/>
        </w:numPr>
        <w:spacing w:before="120" w:line="312" w:lineRule="auto"/>
        <w:jc w:val="both"/>
        <w:rPr>
          <w:rFonts w:asciiTheme="majorBidi" w:hAnsiTheme="majorBidi" w:cstheme="majorBidi"/>
        </w:rPr>
      </w:pPr>
      <w:r w:rsidRPr="00975D12">
        <w:rPr>
          <w:rFonts w:asciiTheme="majorBidi" w:hAnsiTheme="majorBidi" w:cstheme="majorBidi"/>
        </w:rPr>
        <w:t>Une galerie blindée de 5,70 m de diamètre comportant un tronçon horizontal de 15,75 m de longueur, suivi d’une bifurcation pour deux galeries blindées de 4,10 m de diamètre et d’environ 60 m de longueur jusqu’à l’usine.</w:t>
      </w:r>
    </w:p>
    <w:p w14:paraId="3B49B905" w14:textId="77777777" w:rsidR="002B2897" w:rsidRPr="00975D12" w:rsidRDefault="002B2897" w:rsidP="002B2897">
      <w:pPr>
        <w:pStyle w:val="Paragraphedeliste"/>
        <w:numPr>
          <w:ilvl w:val="0"/>
          <w:numId w:val="30"/>
        </w:numPr>
        <w:spacing w:before="120" w:line="312" w:lineRule="auto"/>
        <w:jc w:val="both"/>
        <w:rPr>
          <w:rFonts w:asciiTheme="majorBidi" w:hAnsiTheme="majorBidi" w:cstheme="majorBidi"/>
        </w:rPr>
      </w:pPr>
      <w:r w:rsidRPr="00975D12">
        <w:rPr>
          <w:rFonts w:asciiTheme="majorBidi" w:hAnsiTheme="majorBidi" w:cstheme="majorBidi"/>
        </w:rPr>
        <w:t>Usine souterraine, constituée par :</w:t>
      </w:r>
    </w:p>
    <w:p w14:paraId="164BC990" w14:textId="77777777" w:rsidR="002B2897" w:rsidRPr="00975D12" w:rsidRDefault="002B2897" w:rsidP="002B2897">
      <w:pPr>
        <w:pStyle w:val="Paragraphedeliste"/>
        <w:numPr>
          <w:ilvl w:val="1"/>
          <w:numId w:val="30"/>
        </w:numPr>
        <w:spacing w:before="120" w:line="312" w:lineRule="auto"/>
        <w:jc w:val="both"/>
        <w:rPr>
          <w:rFonts w:asciiTheme="majorBidi" w:hAnsiTheme="majorBidi" w:cstheme="majorBidi"/>
        </w:rPr>
      </w:pPr>
      <w:r w:rsidRPr="00975D12">
        <w:rPr>
          <w:rFonts w:asciiTheme="majorBidi" w:hAnsiTheme="majorBidi" w:cstheme="majorBidi"/>
        </w:rPr>
        <w:t>Une caverne principale dotée de deux groupes pompe</w:t>
      </w:r>
      <w:r w:rsidRPr="00975D12">
        <w:rPr>
          <w:rFonts w:asciiTheme="majorBidi" w:hAnsiTheme="majorBidi" w:cstheme="majorBidi"/>
        </w:rPr>
        <w:noBreakHyphen/>
        <w:t>turbine Francis verticaux ;</w:t>
      </w:r>
    </w:p>
    <w:p w14:paraId="74805D7F" w14:textId="0FF6479D" w:rsidR="002B2897" w:rsidRPr="00975D12" w:rsidRDefault="002B2897" w:rsidP="002B2897">
      <w:pPr>
        <w:pStyle w:val="Paragraphedeliste"/>
        <w:numPr>
          <w:ilvl w:val="1"/>
          <w:numId w:val="30"/>
        </w:numPr>
        <w:spacing w:before="120" w:line="312" w:lineRule="auto"/>
        <w:jc w:val="both"/>
        <w:rPr>
          <w:rFonts w:asciiTheme="majorBidi" w:hAnsiTheme="majorBidi" w:cstheme="majorBidi"/>
        </w:rPr>
      </w:pPr>
      <w:r w:rsidRPr="00975D12">
        <w:rPr>
          <w:rFonts w:asciiTheme="majorBidi" w:hAnsiTheme="majorBidi" w:cstheme="majorBidi"/>
        </w:rPr>
        <w:t>Une caverne secondaire qui abrite des transformateurs ;</w:t>
      </w:r>
    </w:p>
    <w:p w14:paraId="7B8FB636" w14:textId="77777777" w:rsidR="002B2897" w:rsidRPr="00975D12" w:rsidRDefault="002B2897" w:rsidP="002B2897">
      <w:pPr>
        <w:pStyle w:val="Paragraphedeliste"/>
        <w:numPr>
          <w:ilvl w:val="1"/>
          <w:numId w:val="30"/>
        </w:numPr>
        <w:spacing w:before="120" w:line="312" w:lineRule="auto"/>
        <w:jc w:val="both"/>
        <w:rPr>
          <w:rFonts w:asciiTheme="majorBidi" w:hAnsiTheme="majorBidi" w:cstheme="majorBidi"/>
        </w:rPr>
      </w:pPr>
      <w:r w:rsidRPr="00975D12">
        <w:rPr>
          <w:rFonts w:asciiTheme="majorBidi" w:hAnsiTheme="majorBidi" w:cstheme="majorBidi"/>
        </w:rPr>
        <w:t>Une chambre avec les vannes en aval des groupes.</w:t>
      </w:r>
    </w:p>
    <w:p w14:paraId="534E372B" w14:textId="77777777" w:rsidR="002B2897" w:rsidRPr="00975D12" w:rsidRDefault="002B2897" w:rsidP="002B2897">
      <w:pPr>
        <w:pStyle w:val="Paragraphedeliste"/>
        <w:numPr>
          <w:ilvl w:val="0"/>
          <w:numId w:val="30"/>
        </w:numPr>
        <w:spacing w:before="120" w:line="312" w:lineRule="auto"/>
        <w:jc w:val="both"/>
        <w:rPr>
          <w:rFonts w:asciiTheme="majorBidi" w:hAnsiTheme="majorBidi" w:cstheme="majorBidi"/>
        </w:rPr>
      </w:pPr>
      <w:r w:rsidRPr="00975D12">
        <w:rPr>
          <w:rFonts w:asciiTheme="majorBidi" w:hAnsiTheme="majorBidi" w:cstheme="majorBidi"/>
        </w:rPr>
        <w:t>Circuit Basse Pression, constitué par :</w:t>
      </w:r>
    </w:p>
    <w:p w14:paraId="7AA748B4" w14:textId="22EA078C" w:rsidR="002B2897" w:rsidRPr="00975D12" w:rsidRDefault="002B2897" w:rsidP="002B2897">
      <w:pPr>
        <w:pStyle w:val="Paragraphedeliste"/>
        <w:numPr>
          <w:ilvl w:val="1"/>
          <w:numId w:val="30"/>
        </w:numPr>
        <w:tabs>
          <w:tab w:val="left" w:pos="4634"/>
        </w:tabs>
        <w:spacing w:before="120" w:line="312" w:lineRule="auto"/>
        <w:jc w:val="both"/>
        <w:rPr>
          <w:rFonts w:asciiTheme="majorBidi" w:hAnsiTheme="majorBidi" w:cstheme="majorBidi"/>
        </w:rPr>
      </w:pPr>
      <w:r w:rsidRPr="00975D12">
        <w:rPr>
          <w:rFonts w:asciiTheme="majorBidi" w:hAnsiTheme="majorBidi" w:cstheme="majorBidi"/>
        </w:rPr>
        <w:t>Deux galeries revêtues en béton d’un diamètre de 5,80 m et d’une longueur de 80 m, reliées à une seule galerie revêtue en béton d’un diamètre de 8,20 m et longueur totale de 410 m ;</w:t>
      </w:r>
    </w:p>
    <w:p w14:paraId="7E9D2AA8" w14:textId="2AE36CE8" w:rsidR="002B2897" w:rsidRPr="00975D12" w:rsidRDefault="002B2897" w:rsidP="002B2897">
      <w:pPr>
        <w:pStyle w:val="Paragraphedeliste"/>
        <w:numPr>
          <w:ilvl w:val="1"/>
          <w:numId w:val="30"/>
        </w:numPr>
        <w:spacing w:before="120" w:line="312" w:lineRule="auto"/>
        <w:jc w:val="both"/>
        <w:rPr>
          <w:rFonts w:asciiTheme="majorBidi" w:hAnsiTheme="majorBidi" w:cstheme="majorBidi"/>
        </w:rPr>
      </w:pPr>
      <w:r w:rsidRPr="00975D12">
        <w:rPr>
          <w:rFonts w:asciiTheme="majorBidi" w:hAnsiTheme="majorBidi" w:cstheme="majorBidi"/>
        </w:rPr>
        <w:t>Une cheminée d’équilibre de 12 m de diamètre et une hauteur de 70 m dans la chambre d’oscillation. Liaison au circuit hydraulique de 5 m de diamètre et 45 m de longueur ;</w:t>
      </w:r>
    </w:p>
    <w:p w14:paraId="6E7A663D" w14:textId="77777777" w:rsidR="002B2897" w:rsidRPr="00975D12" w:rsidRDefault="002B2897" w:rsidP="002B2897">
      <w:pPr>
        <w:pStyle w:val="Paragraphedeliste"/>
        <w:numPr>
          <w:ilvl w:val="1"/>
          <w:numId w:val="30"/>
        </w:numPr>
        <w:spacing w:before="120" w:line="312" w:lineRule="auto"/>
        <w:jc w:val="both"/>
        <w:rPr>
          <w:rFonts w:asciiTheme="majorBidi" w:hAnsiTheme="majorBidi" w:cstheme="majorBidi"/>
        </w:rPr>
      </w:pPr>
      <w:r w:rsidRPr="00975D12">
        <w:rPr>
          <w:rFonts w:asciiTheme="majorBidi" w:hAnsiTheme="majorBidi" w:cstheme="majorBidi"/>
        </w:rPr>
        <w:t>Une structure de restitution/prise d'eau inférieure.</w:t>
      </w:r>
    </w:p>
    <w:p w14:paraId="68B13210" w14:textId="2E1E0833" w:rsidR="002B2897" w:rsidRPr="00975D12" w:rsidRDefault="002B2897" w:rsidP="002B2897">
      <w:pPr>
        <w:pStyle w:val="Paragraphedeliste"/>
        <w:numPr>
          <w:ilvl w:val="0"/>
          <w:numId w:val="30"/>
        </w:numPr>
        <w:spacing w:before="120" w:line="312" w:lineRule="auto"/>
        <w:jc w:val="both"/>
        <w:rPr>
          <w:rFonts w:asciiTheme="majorBidi" w:hAnsiTheme="majorBidi" w:cstheme="majorBidi"/>
        </w:rPr>
      </w:pPr>
      <w:r w:rsidRPr="00975D12">
        <w:rPr>
          <w:rFonts w:asciiTheme="majorBidi" w:hAnsiTheme="majorBidi" w:cstheme="majorBidi"/>
        </w:rPr>
        <w:t>Bassin inférieur, avec un volume total de stockage de 3,0 Mm</w:t>
      </w:r>
      <w:r w:rsidRPr="00975D12">
        <w:rPr>
          <w:rFonts w:asciiTheme="majorBidi" w:hAnsiTheme="majorBidi" w:cstheme="majorBidi"/>
          <w:vertAlign w:val="superscript"/>
        </w:rPr>
        <w:t>3</w:t>
      </w:r>
      <w:r w:rsidRPr="00975D12">
        <w:rPr>
          <w:rFonts w:asciiTheme="majorBidi" w:hAnsiTheme="majorBidi" w:cstheme="majorBidi"/>
        </w:rPr>
        <w:t xml:space="preserve"> pour une c</w:t>
      </w:r>
      <w:r w:rsidR="00975D12" w:rsidRPr="00975D12">
        <w:rPr>
          <w:rFonts w:asciiTheme="majorBidi" w:hAnsiTheme="majorBidi" w:cstheme="majorBidi"/>
        </w:rPr>
        <w:t>ô</w:t>
      </w:r>
      <w:r w:rsidRPr="00975D12">
        <w:rPr>
          <w:rFonts w:asciiTheme="majorBidi" w:hAnsiTheme="majorBidi" w:cstheme="majorBidi"/>
        </w:rPr>
        <w:t xml:space="preserve">te de retenue normale à 499 mNGM et une hauteur de 34 m. </w:t>
      </w:r>
    </w:p>
    <w:p w14:paraId="70DA6C0C" w14:textId="28137C9D" w:rsidR="002B2897" w:rsidRPr="00975D12" w:rsidRDefault="002B2897" w:rsidP="002B2897">
      <w:pPr>
        <w:pStyle w:val="Paragraphedeliste"/>
        <w:numPr>
          <w:ilvl w:val="0"/>
          <w:numId w:val="30"/>
        </w:numPr>
        <w:spacing w:before="120" w:line="312" w:lineRule="auto"/>
        <w:jc w:val="both"/>
        <w:rPr>
          <w:rFonts w:asciiTheme="majorBidi" w:hAnsiTheme="majorBidi" w:cstheme="majorBidi"/>
        </w:rPr>
      </w:pPr>
      <w:r w:rsidRPr="00975D12">
        <w:rPr>
          <w:rFonts w:asciiTheme="majorBidi" w:hAnsiTheme="majorBidi" w:cstheme="majorBidi"/>
        </w:rPr>
        <w:t>Système de 1</w:t>
      </w:r>
      <w:r w:rsidRPr="00975D12">
        <w:rPr>
          <w:rFonts w:asciiTheme="majorBidi" w:hAnsiTheme="majorBidi" w:cstheme="majorBidi"/>
          <w:vertAlign w:val="superscript"/>
        </w:rPr>
        <w:t>er</w:t>
      </w:r>
      <w:r w:rsidRPr="00975D12">
        <w:rPr>
          <w:rFonts w:asciiTheme="majorBidi" w:hAnsiTheme="majorBidi" w:cstheme="majorBidi"/>
        </w:rPr>
        <w:t xml:space="preserve"> remplissage et de compensation des pertes d’eau</w:t>
      </w:r>
      <w:r w:rsidR="00975D12" w:rsidRPr="00975D12">
        <w:rPr>
          <w:rFonts w:asciiTheme="majorBidi" w:hAnsiTheme="majorBidi" w:cstheme="majorBidi"/>
        </w:rPr>
        <w:t>.</w:t>
      </w:r>
    </w:p>
    <w:p w14:paraId="10B808A6" w14:textId="59E36E76" w:rsidR="002B2897" w:rsidRPr="00975D12" w:rsidRDefault="002B2897" w:rsidP="002B2897">
      <w:pPr>
        <w:pStyle w:val="Paragraphedeliste"/>
        <w:numPr>
          <w:ilvl w:val="0"/>
          <w:numId w:val="30"/>
        </w:numPr>
        <w:spacing w:before="120" w:line="312" w:lineRule="auto"/>
        <w:jc w:val="both"/>
        <w:rPr>
          <w:rFonts w:asciiTheme="majorBidi" w:hAnsiTheme="majorBidi" w:cstheme="majorBidi"/>
        </w:rPr>
      </w:pPr>
      <w:r w:rsidRPr="00975D12">
        <w:rPr>
          <w:rFonts w:asciiTheme="majorBidi" w:hAnsiTheme="majorBidi" w:cstheme="majorBidi"/>
        </w:rPr>
        <w:t>Poste électrique </w:t>
      </w:r>
      <w:r w:rsidR="00745E85" w:rsidRPr="00975D12">
        <w:rPr>
          <w:rFonts w:asciiTheme="majorBidi" w:hAnsiTheme="majorBidi" w:cstheme="majorBidi"/>
        </w:rPr>
        <w:t>400 kV.</w:t>
      </w:r>
    </w:p>
    <w:p w14:paraId="4604B799" w14:textId="77777777" w:rsidR="00745E85" w:rsidRPr="00975D12" w:rsidRDefault="002B2897" w:rsidP="00745E85">
      <w:pPr>
        <w:pStyle w:val="Paragraphedeliste"/>
        <w:numPr>
          <w:ilvl w:val="0"/>
          <w:numId w:val="31"/>
        </w:numPr>
        <w:spacing w:before="120" w:line="312" w:lineRule="auto"/>
        <w:jc w:val="both"/>
        <w:rPr>
          <w:rFonts w:asciiTheme="majorBidi" w:hAnsiTheme="majorBidi" w:cstheme="majorBidi"/>
        </w:rPr>
      </w:pPr>
      <w:r w:rsidRPr="00975D12">
        <w:rPr>
          <w:rFonts w:asciiTheme="majorBidi" w:hAnsiTheme="majorBidi" w:cstheme="majorBidi"/>
        </w:rPr>
        <w:t>Bâtiment technique </w:t>
      </w:r>
    </w:p>
    <w:p w14:paraId="2FC15309" w14:textId="4F95082D" w:rsidR="00745E85" w:rsidRPr="00975D12" w:rsidRDefault="00745E85" w:rsidP="00745E85">
      <w:pPr>
        <w:pStyle w:val="Paragraphedeliste"/>
        <w:numPr>
          <w:ilvl w:val="0"/>
          <w:numId w:val="31"/>
        </w:numPr>
        <w:spacing w:before="120" w:line="312" w:lineRule="auto"/>
        <w:jc w:val="both"/>
        <w:rPr>
          <w:rFonts w:asciiTheme="majorBidi" w:hAnsiTheme="majorBidi" w:cstheme="majorBidi"/>
        </w:rPr>
      </w:pPr>
      <w:r w:rsidRPr="00975D12">
        <w:rPr>
          <w:rFonts w:asciiTheme="majorBidi" w:hAnsiTheme="majorBidi" w:cstheme="majorBidi"/>
        </w:rPr>
        <w:t>A</w:t>
      </w:r>
      <w:r w:rsidR="002B2897" w:rsidRPr="00975D12">
        <w:rPr>
          <w:rFonts w:asciiTheme="majorBidi" w:hAnsiTheme="majorBidi" w:cstheme="majorBidi"/>
        </w:rPr>
        <w:t xml:space="preserve">ccès </w:t>
      </w:r>
      <w:r w:rsidRPr="00975D12">
        <w:rPr>
          <w:rFonts w:asciiTheme="majorBidi" w:hAnsiTheme="majorBidi" w:cstheme="majorBidi"/>
        </w:rPr>
        <w:t>routiers (</w:t>
      </w:r>
      <w:r w:rsidR="002B2897" w:rsidRPr="00975D12">
        <w:rPr>
          <w:rFonts w:asciiTheme="majorBidi" w:hAnsiTheme="majorBidi" w:cstheme="majorBidi"/>
        </w:rPr>
        <w:t>depuis la route RR504, en incluant l’accès principal à l’aménagement et toutes les routes de connexion entre les différents ouvrages situées à l’intérieur de la zone du Projet.</w:t>
      </w:r>
    </w:p>
    <w:p w14:paraId="19726487" w14:textId="39CD205D" w:rsidR="002B2897" w:rsidRPr="00975D12" w:rsidRDefault="00745E85" w:rsidP="00745E85">
      <w:pPr>
        <w:pStyle w:val="Paragraphedeliste"/>
        <w:numPr>
          <w:ilvl w:val="0"/>
          <w:numId w:val="31"/>
        </w:numPr>
        <w:spacing w:before="120" w:line="312" w:lineRule="auto"/>
        <w:jc w:val="both"/>
        <w:rPr>
          <w:rFonts w:asciiTheme="majorBidi" w:hAnsiTheme="majorBidi" w:cstheme="majorBidi"/>
        </w:rPr>
      </w:pPr>
      <w:r w:rsidRPr="00975D12">
        <w:rPr>
          <w:rFonts w:asciiTheme="majorBidi" w:hAnsiTheme="majorBidi" w:cstheme="majorBidi"/>
        </w:rPr>
        <w:t>Ensemble</w:t>
      </w:r>
      <w:r w:rsidR="002B2897" w:rsidRPr="00975D12">
        <w:rPr>
          <w:rFonts w:asciiTheme="majorBidi" w:hAnsiTheme="majorBidi" w:cstheme="majorBidi"/>
        </w:rPr>
        <w:t xml:space="preserve"> de galeries souterraines nécessaire</w:t>
      </w:r>
      <w:r w:rsidRPr="00975D12">
        <w:rPr>
          <w:rFonts w:asciiTheme="majorBidi" w:hAnsiTheme="majorBidi" w:cstheme="majorBidi"/>
        </w:rPr>
        <w:t>s</w:t>
      </w:r>
      <w:r w:rsidR="002B2897" w:rsidRPr="00975D12">
        <w:rPr>
          <w:rFonts w:asciiTheme="majorBidi" w:hAnsiTheme="majorBidi" w:cstheme="majorBidi"/>
        </w:rPr>
        <w:t xml:space="preserve"> pour répondre aux besoins constructifs, d’accès, d’exploitation et de sécurité.</w:t>
      </w:r>
    </w:p>
    <w:p w14:paraId="3194D006" w14:textId="77777777" w:rsidR="002B2897" w:rsidRDefault="002B2897" w:rsidP="002B2897">
      <w:pPr>
        <w:pStyle w:val="Heading1"/>
        <w:numPr>
          <w:ilvl w:val="0"/>
          <w:numId w:val="0"/>
        </w:numPr>
        <w:ind w:left="720"/>
        <w:rPr>
          <w:rFonts w:asciiTheme="majorBidi" w:hAnsiTheme="majorBidi" w:cstheme="majorBidi"/>
          <w:sz w:val="24"/>
          <w:szCs w:val="24"/>
        </w:rPr>
      </w:pPr>
    </w:p>
    <w:p w14:paraId="1ED462C7" w14:textId="77777777" w:rsidR="00745E85" w:rsidRPr="002B2897" w:rsidRDefault="00745E85" w:rsidP="002B2897">
      <w:pPr>
        <w:pStyle w:val="Heading1"/>
        <w:numPr>
          <w:ilvl w:val="0"/>
          <w:numId w:val="0"/>
        </w:numPr>
        <w:ind w:left="720"/>
        <w:rPr>
          <w:rFonts w:asciiTheme="majorBidi" w:hAnsiTheme="majorBidi" w:cstheme="majorBidi"/>
          <w:sz w:val="24"/>
          <w:szCs w:val="24"/>
        </w:rPr>
      </w:pPr>
    </w:p>
    <w:p w14:paraId="6BA90343" w14:textId="2B3D68F7" w:rsidR="002576EF" w:rsidRPr="002576EF" w:rsidRDefault="009E217D" w:rsidP="002576EF">
      <w:pPr>
        <w:pStyle w:val="Heading1"/>
        <w:numPr>
          <w:ilvl w:val="0"/>
          <w:numId w:val="26"/>
        </w:numPr>
        <w:rPr>
          <w:rFonts w:asciiTheme="majorBidi" w:hAnsiTheme="majorBidi" w:cstheme="majorBidi"/>
          <w:sz w:val="24"/>
          <w:szCs w:val="24"/>
        </w:rPr>
      </w:pPr>
      <w:bookmarkStart w:id="15" w:name="_Toc130395212"/>
      <w:bookmarkStart w:id="16" w:name="_Toc151654528"/>
      <w:bookmarkStart w:id="17" w:name="_Toc178738260"/>
      <w:bookmarkStart w:id="18" w:name="_Toc231225643"/>
      <w:r w:rsidRPr="001E1805">
        <w:rPr>
          <w:rFonts w:asciiTheme="majorBidi" w:hAnsiTheme="majorBidi" w:cstheme="majorBidi"/>
          <w:sz w:val="24"/>
          <w:szCs w:val="24"/>
        </w:rPr>
        <w:lastRenderedPageBreak/>
        <w:t>FICHE SYNOPTIQUE</w:t>
      </w:r>
      <w:bookmarkEnd w:id="15"/>
      <w:bookmarkEnd w:id="16"/>
      <w:bookmarkEnd w:id="17"/>
      <w:r w:rsidRPr="001E1805">
        <w:rPr>
          <w:rFonts w:asciiTheme="majorBidi" w:hAnsiTheme="majorBidi" w:cstheme="majorBidi"/>
          <w:sz w:val="24"/>
          <w:szCs w:val="24"/>
        </w:rPr>
        <w:t xml:space="preserve"> DE LA STEP EL M</w:t>
      </w:r>
      <w:r w:rsidR="002576EF">
        <w:rPr>
          <w:rFonts w:asciiTheme="majorBidi" w:hAnsiTheme="majorBidi" w:cstheme="majorBidi"/>
          <w:sz w:val="24"/>
          <w:szCs w:val="24"/>
        </w:rPr>
        <w:t>enzel</w:t>
      </w:r>
      <w:bookmarkEnd w:id="18"/>
    </w:p>
    <w:p w14:paraId="025C2F3E" w14:textId="77777777" w:rsidR="00B629BB" w:rsidRPr="001E1805" w:rsidRDefault="00B629BB" w:rsidP="00983934">
      <w:pPr>
        <w:numPr>
          <w:ilvl w:val="12"/>
          <w:numId w:val="0"/>
        </w:numPr>
        <w:spacing w:before="60"/>
        <w:ind w:right="-2"/>
        <w:rPr>
          <w:rFonts w:asciiTheme="majorBidi" w:hAnsiTheme="majorBidi" w:cstheme="majorBidi"/>
          <w:sz w:val="24"/>
          <w:szCs w:val="24"/>
        </w:rPr>
      </w:pPr>
      <w:r w:rsidRPr="001E1805">
        <w:rPr>
          <w:rFonts w:asciiTheme="majorBidi" w:hAnsiTheme="majorBidi" w:cstheme="majorBidi"/>
          <w:sz w:val="24"/>
          <w:szCs w:val="24"/>
        </w:rPr>
        <w:t xml:space="preserve">Le tableau suivant présente la fiche synoptique de la STEP El Menzel. </w:t>
      </w:r>
    </w:p>
    <w:p w14:paraId="258D022A" w14:textId="77777777" w:rsidR="00B629BB" w:rsidRPr="001E1805" w:rsidRDefault="00B629BB" w:rsidP="00983934">
      <w:pPr>
        <w:jc w:val="both"/>
        <w:rPr>
          <w:rFonts w:asciiTheme="majorBidi" w:hAnsiTheme="majorBidi" w:cstheme="majorBidi"/>
          <w:sz w:val="24"/>
          <w:szCs w:val="24"/>
        </w:rPr>
      </w:pPr>
    </w:p>
    <w:tbl>
      <w:tblPr>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tblBorders>
        <w:tblCellMar>
          <w:left w:w="70" w:type="dxa"/>
          <w:right w:w="70" w:type="dxa"/>
        </w:tblCellMar>
        <w:tblLook w:val="04A0" w:firstRow="1" w:lastRow="0" w:firstColumn="1" w:lastColumn="0" w:noHBand="0" w:noVBand="1"/>
      </w:tblPr>
      <w:tblGrid>
        <w:gridCol w:w="4815"/>
        <w:gridCol w:w="1276"/>
        <w:gridCol w:w="2932"/>
      </w:tblGrid>
      <w:tr w:rsidR="00B629BB" w:rsidRPr="001E1805" w14:paraId="48609912" w14:textId="77777777" w:rsidTr="00735516">
        <w:trPr>
          <w:trHeight w:val="315"/>
          <w:tblHeader/>
          <w:jc w:val="center"/>
        </w:trPr>
        <w:tc>
          <w:tcPr>
            <w:tcW w:w="4815" w:type="dxa"/>
            <w:tcBorders>
              <w:right w:val="single" w:sz="4" w:space="0" w:color="7F7F7F" w:themeColor="text1" w:themeTint="80"/>
            </w:tcBorders>
            <w:noWrap/>
            <w:vAlign w:val="center"/>
          </w:tcPr>
          <w:p w14:paraId="2D98D848" w14:textId="77777777" w:rsidR="00B629BB" w:rsidRPr="001E1805" w:rsidRDefault="00B629BB" w:rsidP="00983934">
            <w:pPr>
              <w:jc w:val="center"/>
              <w:rPr>
                <w:rFonts w:asciiTheme="majorBidi" w:hAnsiTheme="majorBidi" w:cstheme="majorBidi"/>
                <w:b/>
                <w:sz w:val="24"/>
                <w:szCs w:val="24"/>
              </w:rPr>
            </w:pPr>
            <w:r w:rsidRPr="001E1805">
              <w:rPr>
                <w:rFonts w:asciiTheme="majorBidi" w:hAnsiTheme="majorBidi" w:cstheme="majorBidi"/>
                <w:b/>
                <w:sz w:val="24"/>
                <w:szCs w:val="24"/>
              </w:rPr>
              <w:t>Description</w:t>
            </w:r>
          </w:p>
        </w:tc>
        <w:tc>
          <w:tcPr>
            <w:tcW w:w="1276" w:type="dxa"/>
            <w:tcBorders>
              <w:left w:val="single" w:sz="4" w:space="0" w:color="7F7F7F" w:themeColor="text1" w:themeTint="80"/>
              <w:right w:val="single" w:sz="4" w:space="0" w:color="7F7F7F" w:themeColor="text1" w:themeTint="80"/>
            </w:tcBorders>
            <w:noWrap/>
            <w:vAlign w:val="center"/>
          </w:tcPr>
          <w:p w14:paraId="5BAE1686" w14:textId="77777777" w:rsidR="00B629BB" w:rsidRPr="001E1805" w:rsidRDefault="00B629BB" w:rsidP="00983934">
            <w:pPr>
              <w:jc w:val="center"/>
              <w:rPr>
                <w:rFonts w:asciiTheme="majorBidi" w:hAnsiTheme="majorBidi" w:cstheme="majorBidi"/>
                <w:b/>
                <w:sz w:val="24"/>
                <w:szCs w:val="24"/>
              </w:rPr>
            </w:pPr>
            <w:r w:rsidRPr="001E1805">
              <w:rPr>
                <w:rFonts w:asciiTheme="majorBidi" w:hAnsiTheme="majorBidi" w:cstheme="majorBidi"/>
                <w:b/>
                <w:sz w:val="24"/>
                <w:szCs w:val="24"/>
              </w:rPr>
              <w:t>Unité</w:t>
            </w:r>
          </w:p>
        </w:tc>
        <w:tc>
          <w:tcPr>
            <w:tcW w:w="2932" w:type="dxa"/>
            <w:tcBorders>
              <w:left w:val="single" w:sz="4" w:space="0" w:color="7F7F7F" w:themeColor="text1" w:themeTint="80"/>
            </w:tcBorders>
            <w:noWrap/>
            <w:vAlign w:val="center"/>
          </w:tcPr>
          <w:p w14:paraId="40A300C0" w14:textId="77777777" w:rsidR="00B629BB" w:rsidRPr="001E1805" w:rsidRDefault="00B629BB" w:rsidP="00983934">
            <w:pPr>
              <w:jc w:val="center"/>
              <w:rPr>
                <w:rFonts w:asciiTheme="majorBidi" w:hAnsiTheme="majorBidi" w:cstheme="majorBidi"/>
                <w:b/>
                <w:sz w:val="24"/>
                <w:szCs w:val="24"/>
              </w:rPr>
            </w:pPr>
            <w:r w:rsidRPr="001E1805">
              <w:rPr>
                <w:rFonts w:asciiTheme="majorBidi" w:hAnsiTheme="majorBidi" w:cstheme="majorBidi"/>
                <w:b/>
                <w:sz w:val="24"/>
                <w:szCs w:val="24"/>
              </w:rPr>
              <w:t>Valeur / Caractéristique</w:t>
            </w:r>
          </w:p>
        </w:tc>
      </w:tr>
      <w:tr w:rsidR="00B629BB" w:rsidRPr="001E1805" w14:paraId="0A3F58F3" w14:textId="77777777" w:rsidTr="00735516">
        <w:trPr>
          <w:trHeight w:val="315"/>
          <w:jc w:val="center"/>
        </w:trPr>
        <w:tc>
          <w:tcPr>
            <w:tcW w:w="9023" w:type="dxa"/>
            <w:gridSpan w:val="3"/>
            <w:noWrap/>
            <w:vAlign w:val="center"/>
          </w:tcPr>
          <w:p w14:paraId="3CDD20C7" w14:textId="77777777" w:rsidR="00B629BB" w:rsidRPr="001E1805" w:rsidRDefault="00B629BB" w:rsidP="00097847">
            <w:pPr>
              <w:keepNext/>
              <w:jc w:val="both"/>
              <w:rPr>
                <w:rFonts w:asciiTheme="majorBidi" w:hAnsiTheme="majorBidi" w:cstheme="majorBidi"/>
                <w:color w:val="000000"/>
                <w:sz w:val="24"/>
                <w:szCs w:val="24"/>
              </w:rPr>
            </w:pPr>
            <w:r w:rsidRPr="001E1805">
              <w:rPr>
                <w:rFonts w:asciiTheme="majorBidi" w:hAnsiTheme="majorBidi" w:cstheme="majorBidi"/>
                <w:b/>
                <w:color w:val="000000"/>
                <w:sz w:val="24"/>
                <w:szCs w:val="24"/>
              </w:rPr>
              <w:t>Identification et principales caractéristiques</w:t>
            </w:r>
          </w:p>
        </w:tc>
      </w:tr>
      <w:tr w:rsidR="00B629BB" w:rsidRPr="001E1805" w14:paraId="2853008E" w14:textId="77777777" w:rsidTr="00735516">
        <w:trPr>
          <w:trHeight w:val="315"/>
          <w:jc w:val="center"/>
        </w:trPr>
        <w:tc>
          <w:tcPr>
            <w:tcW w:w="4815" w:type="dxa"/>
            <w:tcBorders>
              <w:right w:val="single" w:sz="4" w:space="0" w:color="7F7F7F" w:themeColor="text1" w:themeTint="80"/>
            </w:tcBorders>
            <w:noWrap/>
            <w:vAlign w:val="center"/>
          </w:tcPr>
          <w:p w14:paraId="3B440FE9"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Nom</w:t>
            </w:r>
          </w:p>
        </w:tc>
        <w:tc>
          <w:tcPr>
            <w:tcW w:w="1276" w:type="dxa"/>
            <w:tcBorders>
              <w:left w:val="single" w:sz="4" w:space="0" w:color="7F7F7F" w:themeColor="text1" w:themeTint="80"/>
              <w:right w:val="single" w:sz="4" w:space="0" w:color="7F7F7F" w:themeColor="text1" w:themeTint="80"/>
            </w:tcBorders>
            <w:noWrap/>
            <w:vAlign w:val="center"/>
          </w:tcPr>
          <w:p w14:paraId="3D2328DF"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left w:val="single" w:sz="4" w:space="0" w:color="7F7F7F" w:themeColor="text1" w:themeTint="80"/>
            </w:tcBorders>
            <w:noWrap/>
            <w:vAlign w:val="center"/>
          </w:tcPr>
          <w:p w14:paraId="08E3DAF1"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STEP El Menzel</w:t>
            </w:r>
          </w:p>
        </w:tc>
      </w:tr>
      <w:tr w:rsidR="00B629BB" w:rsidRPr="001E1805" w14:paraId="23F5D550" w14:textId="77777777" w:rsidTr="00735516">
        <w:trPr>
          <w:trHeight w:val="315"/>
          <w:jc w:val="center"/>
        </w:trPr>
        <w:tc>
          <w:tcPr>
            <w:tcW w:w="4815" w:type="dxa"/>
            <w:tcBorders>
              <w:right w:val="single" w:sz="4" w:space="0" w:color="7F7F7F" w:themeColor="text1" w:themeTint="80"/>
            </w:tcBorders>
            <w:noWrap/>
            <w:vAlign w:val="center"/>
          </w:tcPr>
          <w:p w14:paraId="1349197C"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Type de STEP</w:t>
            </w:r>
          </w:p>
        </w:tc>
        <w:tc>
          <w:tcPr>
            <w:tcW w:w="1276" w:type="dxa"/>
            <w:tcBorders>
              <w:left w:val="single" w:sz="4" w:space="0" w:color="7F7F7F" w:themeColor="text1" w:themeTint="80"/>
              <w:right w:val="single" w:sz="4" w:space="0" w:color="7F7F7F" w:themeColor="text1" w:themeTint="80"/>
            </w:tcBorders>
            <w:noWrap/>
            <w:vAlign w:val="center"/>
          </w:tcPr>
          <w:p w14:paraId="766371FA"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left w:val="single" w:sz="4" w:space="0" w:color="7F7F7F" w:themeColor="text1" w:themeTint="80"/>
            </w:tcBorders>
            <w:noWrap/>
            <w:vAlign w:val="center"/>
          </w:tcPr>
          <w:p w14:paraId="60186C0B"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 xml:space="preserve">Terrestre </w:t>
            </w:r>
            <w:proofErr w:type="spellStart"/>
            <w:r w:rsidRPr="001E1805">
              <w:rPr>
                <w:rFonts w:asciiTheme="majorBidi" w:hAnsiTheme="majorBidi" w:cstheme="majorBidi"/>
                <w:color w:val="000000"/>
                <w:sz w:val="24"/>
                <w:szCs w:val="24"/>
              </w:rPr>
              <w:t>mono-étage</w:t>
            </w:r>
            <w:proofErr w:type="spellEnd"/>
          </w:p>
        </w:tc>
      </w:tr>
      <w:tr w:rsidR="00B629BB" w:rsidRPr="001E1805" w14:paraId="1DE3CBDF" w14:textId="77777777" w:rsidTr="00735516">
        <w:trPr>
          <w:trHeight w:val="315"/>
          <w:jc w:val="center"/>
        </w:trPr>
        <w:tc>
          <w:tcPr>
            <w:tcW w:w="4815" w:type="dxa"/>
            <w:tcBorders>
              <w:right w:val="single" w:sz="4" w:space="0" w:color="7F7F7F" w:themeColor="text1" w:themeTint="80"/>
            </w:tcBorders>
            <w:noWrap/>
            <w:vAlign w:val="center"/>
          </w:tcPr>
          <w:p w14:paraId="29052672"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Puissance en turbinage</w:t>
            </w:r>
          </w:p>
        </w:tc>
        <w:tc>
          <w:tcPr>
            <w:tcW w:w="1276" w:type="dxa"/>
            <w:tcBorders>
              <w:left w:val="single" w:sz="4" w:space="0" w:color="7F7F7F" w:themeColor="text1" w:themeTint="80"/>
              <w:right w:val="single" w:sz="4" w:space="0" w:color="7F7F7F" w:themeColor="text1" w:themeTint="80"/>
            </w:tcBorders>
            <w:noWrap/>
            <w:vAlign w:val="center"/>
          </w:tcPr>
          <w:p w14:paraId="45A0A8B9"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(MW)</w:t>
            </w:r>
          </w:p>
        </w:tc>
        <w:tc>
          <w:tcPr>
            <w:tcW w:w="2932" w:type="dxa"/>
            <w:tcBorders>
              <w:left w:val="single" w:sz="4" w:space="0" w:color="7F7F7F" w:themeColor="text1" w:themeTint="80"/>
            </w:tcBorders>
            <w:noWrap/>
            <w:vAlign w:val="center"/>
          </w:tcPr>
          <w:p w14:paraId="3F759BB9"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color w:val="000000"/>
                <w:sz w:val="24"/>
                <w:szCs w:val="24"/>
              </w:rPr>
              <w:t>362</w:t>
            </w:r>
          </w:p>
        </w:tc>
      </w:tr>
      <w:tr w:rsidR="00B629BB" w:rsidRPr="001E1805" w14:paraId="74D9A945" w14:textId="77777777" w:rsidTr="00735516">
        <w:trPr>
          <w:trHeight w:val="315"/>
          <w:jc w:val="center"/>
        </w:trPr>
        <w:tc>
          <w:tcPr>
            <w:tcW w:w="4815" w:type="dxa"/>
            <w:tcBorders>
              <w:right w:val="single" w:sz="4" w:space="0" w:color="7F7F7F" w:themeColor="text1" w:themeTint="80"/>
            </w:tcBorders>
            <w:noWrap/>
            <w:vAlign w:val="center"/>
          </w:tcPr>
          <w:p w14:paraId="4710DE50"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Chute brute</w:t>
            </w:r>
          </w:p>
        </w:tc>
        <w:tc>
          <w:tcPr>
            <w:tcW w:w="1276" w:type="dxa"/>
            <w:tcBorders>
              <w:left w:val="single" w:sz="4" w:space="0" w:color="7F7F7F" w:themeColor="text1" w:themeTint="80"/>
              <w:right w:val="single" w:sz="4" w:space="0" w:color="7F7F7F" w:themeColor="text1" w:themeTint="80"/>
            </w:tcBorders>
            <w:noWrap/>
            <w:vAlign w:val="center"/>
          </w:tcPr>
          <w:p w14:paraId="6D2D74A8"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w:t>
            </w:r>
            <w:proofErr w:type="gramStart"/>
            <w:r w:rsidRPr="001E1805">
              <w:rPr>
                <w:rFonts w:asciiTheme="majorBidi" w:hAnsiTheme="majorBidi" w:cstheme="majorBidi"/>
                <w:sz w:val="24"/>
                <w:szCs w:val="24"/>
              </w:rPr>
              <w:t>m</w:t>
            </w:r>
            <w:proofErr w:type="gramEnd"/>
            <w:r w:rsidRPr="001E1805">
              <w:rPr>
                <w:rFonts w:asciiTheme="majorBidi" w:hAnsiTheme="majorBidi" w:cstheme="majorBidi"/>
                <w:sz w:val="24"/>
                <w:szCs w:val="24"/>
              </w:rPr>
              <w:t>)</w:t>
            </w:r>
          </w:p>
        </w:tc>
        <w:tc>
          <w:tcPr>
            <w:tcW w:w="2932" w:type="dxa"/>
            <w:tcBorders>
              <w:left w:val="single" w:sz="4" w:space="0" w:color="7F7F7F" w:themeColor="text1" w:themeTint="80"/>
            </w:tcBorders>
            <w:noWrap/>
            <w:vAlign w:val="center"/>
          </w:tcPr>
          <w:p w14:paraId="03E149D2"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254</w:t>
            </w:r>
          </w:p>
        </w:tc>
      </w:tr>
      <w:tr w:rsidR="00B629BB" w:rsidRPr="001E1805" w14:paraId="3C652DBF" w14:textId="77777777" w:rsidTr="00735516">
        <w:trPr>
          <w:trHeight w:val="315"/>
          <w:jc w:val="center"/>
        </w:trPr>
        <w:tc>
          <w:tcPr>
            <w:tcW w:w="4815" w:type="dxa"/>
            <w:tcBorders>
              <w:right w:val="single" w:sz="4" w:space="0" w:color="7F7F7F" w:themeColor="text1" w:themeTint="80"/>
            </w:tcBorders>
            <w:noWrap/>
            <w:vAlign w:val="center"/>
          </w:tcPr>
          <w:p w14:paraId="5D3FADCE"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Débit en turbinage</w:t>
            </w:r>
          </w:p>
        </w:tc>
        <w:tc>
          <w:tcPr>
            <w:tcW w:w="1276" w:type="dxa"/>
            <w:tcBorders>
              <w:left w:val="single" w:sz="4" w:space="0" w:color="7F7F7F" w:themeColor="text1" w:themeTint="80"/>
              <w:right w:val="single" w:sz="4" w:space="0" w:color="7F7F7F" w:themeColor="text1" w:themeTint="80"/>
            </w:tcBorders>
            <w:noWrap/>
            <w:vAlign w:val="center"/>
          </w:tcPr>
          <w:p w14:paraId="6EFBADD8"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w:t>
            </w:r>
            <w:proofErr w:type="gramStart"/>
            <w:r w:rsidRPr="001E1805">
              <w:rPr>
                <w:rFonts w:asciiTheme="majorBidi" w:hAnsiTheme="majorBidi" w:cstheme="majorBidi"/>
                <w:sz w:val="24"/>
                <w:szCs w:val="24"/>
              </w:rPr>
              <w:t>m</w:t>
            </w:r>
            <w:proofErr w:type="gramEnd"/>
            <w:r w:rsidRPr="001E1805">
              <w:rPr>
                <w:rFonts w:asciiTheme="majorBidi" w:hAnsiTheme="majorBidi" w:cstheme="majorBidi"/>
                <w:sz w:val="24"/>
                <w:szCs w:val="24"/>
                <w:vertAlign w:val="superscript"/>
              </w:rPr>
              <w:t>3</w:t>
            </w:r>
            <w:r w:rsidRPr="001E1805">
              <w:rPr>
                <w:rFonts w:asciiTheme="majorBidi" w:hAnsiTheme="majorBidi" w:cstheme="majorBidi"/>
                <w:sz w:val="24"/>
                <w:szCs w:val="24"/>
              </w:rPr>
              <w:t>/s)</w:t>
            </w:r>
          </w:p>
        </w:tc>
        <w:tc>
          <w:tcPr>
            <w:tcW w:w="2932" w:type="dxa"/>
            <w:tcBorders>
              <w:left w:val="single" w:sz="4" w:space="0" w:color="7F7F7F" w:themeColor="text1" w:themeTint="80"/>
            </w:tcBorders>
            <w:noWrap/>
            <w:vAlign w:val="center"/>
          </w:tcPr>
          <w:p w14:paraId="48493AE5"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color w:val="000000"/>
                <w:sz w:val="24"/>
                <w:szCs w:val="24"/>
              </w:rPr>
              <w:t>160</w:t>
            </w:r>
          </w:p>
        </w:tc>
      </w:tr>
      <w:tr w:rsidR="00B629BB" w:rsidRPr="001E1805" w14:paraId="475DBAF4" w14:textId="77777777" w:rsidTr="00735516">
        <w:trPr>
          <w:trHeight w:val="315"/>
          <w:jc w:val="center"/>
        </w:trPr>
        <w:tc>
          <w:tcPr>
            <w:tcW w:w="4815" w:type="dxa"/>
            <w:tcBorders>
              <w:right w:val="single" w:sz="4" w:space="0" w:color="7F7F7F" w:themeColor="text1" w:themeTint="80"/>
            </w:tcBorders>
            <w:noWrap/>
            <w:vAlign w:val="center"/>
          </w:tcPr>
          <w:p w14:paraId="1098C7F7"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b/>
                <w:color w:val="000000"/>
                <w:sz w:val="24"/>
                <w:szCs w:val="24"/>
              </w:rPr>
              <w:t>Localisation</w:t>
            </w:r>
          </w:p>
        </w:tc>
        <w:tc>
          <w:tcPr>
            <w:tcW w:w="1276" w:type="dxa"/>
            <w:tcBorders>
              <w:left w:val="single" w:sz="4" w:space="0" w:color="7F7F7F" w:themeColor="text1" w:themeTint="80"/>
              <w:right w:val="single" w:sz="4" w:space="0" w:color="7F7F7F" w:themeColor="text1" w:themeTint="80"/>
            </w:tcBorders>
            <w:noWrap/>
            <w:vAlign w:val="center"/>
          </w:tcPr>
          <w:p w14:paraId="503BFE76"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left w:val="single" w:sz="4" w:space="0" w:color="7F7F7F" w:themeColor="text1" w:themeTint="80"/>
            </w:tcBorders>
            <w:noWrap/>
            <w:vAlign w:val="center"/>
          </w:tcPr>
          <w:p w14:paraId="289DC365" w14:textId="77777777" w:rsidR="00B629BB" w:rsidRPr="001E1805" w:rsidRDefault="00B629BB" w:rsidP="00097847">
            <w:pPr>
              <w:keepNext/>
              <w:jc w:val="center"/>
              <w:rPr>
                <w:rFonts w:asciiTheme="majorBidi" w:hAnsiTheme="majorBidi" w:cstheme="majorBidi"/>
                <w:color w:val="000000"/>
                <w:sz w:val="24"/>
                <w:szCs w:val="24"/>
              </w:rPr>
            </w:pPr>
          </w:p>
        </w:tc>
      </w:tr>
      <w:tr w:rsidR="00B629BB" w:rsidRPr="001E1805" w14:paraId="1AF8A792" w14:textId="77777777" w:rsidTr="00735516">
        <w:trPr>
          <w:trHeight w:val="315"/>
          <w:jc w:val="center"/>
        </w:trPr>
        <w:tc>
          <w:tcPr>
            <w:tcW w:w="4815" w:type="dxa"/>
            <w:tcBorders>
              <w:right w:val="single" w:sz="4" w:space="0" w:color="7F7F7F" w:themeColor="text1" w:themeTint="80"/>
            </w:tcBorders>
            <w:noWrap/>
            <w:vAlign w:val="center"/>
          </w:tcPr>
          <w:p w14:paraId="71DA047F"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Localité la plus proche</w:t>
            </w:r>
          </w:p>
        </w:tc>
        <w:tc>
          <w:tcPr>
            <w:tcW w:w="1276" w:type="dxa"/>
            <w:tcBorders>
              <w:left w:val="single" w:sz="4" w:space="0" w:color="7F7F7F" w:themeColor="text1" w:themeTint="80"/>
              <w:right w:val="single" w:sz="4" w:space="0" w:color="7F7F7F" w:themeColor="text1" w:themeTint="80"/>
            </w:tcBorders>
            <w:noWrap/>
            <w:vAlign w:val="center"/>
          </w:tcPr>
          <w:p w14:paraId="53EB5E84"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left w:val="single" w:sz="4" w:space="0" w:color="7F7F7F" w:themeColor="text1" w:themeTint="80"/>
            </w:tcBorders>
            <w:noWrap/>
            <w:vAlign w:val="center"/>
          </w:tcPr>
          <w:p w14:paraId="0795DAD4"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El Menzel</w:t>
            </w:r>
          </w:p>
        </w:tc>
      </w:tr>
      <w:tr w:rsidR="00B629BB" w:rsidRPr="001E1805" w14:paraId="0E2F6241" w14:textId="77777777" w:rsidTr="00735516">
        <w:trPr>
          <w:trHeight w:val="315"/>
          <w:jc w:val="center"/>
        </w:trPr>
        <w:tc>
          <w:tcPr>
            <w:tcW w:w="4815" w:type="dxa"/>
            <w:tcBorders>
              <w:right w:val="single" w:sz="4" w:space="0" w:color="7F7F7F" w:themeColor="text1" w:themeTint="80"/>
            </w:tcBorders>
            <w:noWrap/>
            <w:vAlign w:val="center"/>
          </w:tcPr>
          <w:p w14:paraId="50415A7D"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Préfecture / Province</w:t>
            </w:r>
          </w:p>
        </w:tc>
        <w:tc>
          <w:tcPr>
            <w:tcW w:w="1276" w:type="dxa"/>
            <w:tcBorders>
              <w:left w:val="single" w:sz="4" w:space="0" w:color="7F7F7F" w:themeColor="text1" w:themeTint="80"/>
              <w:right w:val="single" w:sz="4" w:space="0" w:color="7F7F7F" w:themeColor="text1" w:themeTint="80"/>
            </w:tcBorders>
            <w:noWrap/>
            <w:vAlign w:val="center"/>
          </w:tcPr>
          <w:p w14:paraId="76394E11"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left w:val="single" w:sz="4" w:space="0" w:color="7F7F7F" w:themeColor="text1" w:themeTint="80"/>
            </w:tcBorders>
            <w:noWrap/>
            <w:vAlign w:val="center"/>
          </w:tcPr>
          <w:p w14:paraId="0F74C828" w14:textId="28EA8B67" w:rsidR="00B629BB" w:rsidRPr="001E1805" w:rsidRDefault="009666E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Séfrou</w:t>
            </w:r>
          </w:p>
        </w:tc>
      </w:tr>
      <w:tr w:rsidR="00B629BB" w:rsidRPr="001E1805" w14:paraId="0C9022ED" w14:textId="77777777" w:rsidTr="00735516">
        <w:trPr>
          <w:trHeight w:val="315"/>
          <w:jc w:val="center"/>
        </w:trPr>
        <w:tc>
          <w:tcPr>
            <w:tcW w:w="4815" w:type="dxa"/>
            <w:tcBorders>
              <w:right w:val="single" w:sz="4" w:space="0" w:color="7F7F7F" w:themeColor="text1" w:themeTint="80"/>
            </w:tcBorders>
            <w:noWrap/>
            <w:vAlign w:val="center"/>
          </w:tcPr>
          <w:p w14:paraId="4AD9022C"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Région</w:t>
            </w:r>
          </w:p>
        </w:tc>
        <w:tc>
          <w:tcPr>
            <w:tcW w:w="1276" w:type="dxa"/>
            <w:tcBorders>
              <w:left w:val="single" w:sz="4" w:space="0" w:color="7F7F7F" w:themeColor="text1" w:themeTint="80"/>
              <w:right w:val="single" w:sz="4" w:space="0" w:color="7F7F7F" w:themeColor="text1" w:themeTint="80"/>
            </w:tcBorders>
            <w:noWrap/>
            <w:vAlign w:val="center"/>
          </w:tcPr>
          <w:p w14:paraId="0235326C"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left w:val="single" w:sz="4" w:space="0" w:color="7F7F7F" w:themeColor="text1" w:themeTint="80"/>
            </w:tcBorders>
            <w:noWrap/>
            <w:vAlign w:val="center"/>
          </w:tcPr>
          <w:p w14:paraId="4DDC03F1"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Fès-Meknès</w:t>
            </w:r>
          </w:p>
        </w:tc>
      </w:tr>
      <w:tr w:rsidR="00B629BB" w:rsidRPr="001E1805" w14:paraId="42E4FBB1" w14:textId="77777777" w:rsidTr="00735516">
        <w:trPr>
          <w:trHeight w:val="315"/>
          <w:jc w:val="center"/>
        </w:trPr>
        <w:tc>
          <w:tcPr>
            <w:tcW w:w="4815" w:type="dxa"/>
            <w:tcBorders>
              <w:right w:val="single" w:sz="4" w:space="0" w:color="7F7F7F" w:themeColor="text1" w:themeTint="80"/>
            </w:tcBorders>
            <w:noWrap/>
            <w:vAlign w:val="center"/>
          </w:tcPr>
          <w:p w14:paraId="10989792" w14:textId="77777777" w:rsidR="00B629BB" w:rsidRPr="001E1805" w:rsidRDefault="00B629BB" w:rsidP="00097847">
            <w:pPr>
              <w:rPr>
                <w:rFonts w:asciiTheme="majorBidi" w:hAnsiTheme="majorBidi" w:cstheme="majorBidi"/>
                <w:color w:val="000000"/>
                <w:sz w:val="24"/>
                <w:szCs w:val="24"/>
              </w:rPr>
            </w:pPr>
            <w:r w:rsidRPr="001E1805">
              <w:rPr>
                <w:rFonts w:asciiTheme="majorBidi" w:hAnsiTheme="majorBidi" w:cstheme="majorBidi"/>
                <w:color w:val="000000"/>
                <w:sz w:val="24"/>
                <w:szCs w:val="24"/>
              </w:rPr>
              <w:t>Agence de Bassin Hydraulique</w:t>
            </w:r>
          </w:p>
        </w:tc>
        <w:tc>
          <w:tcPr>
            <w:tcW w:w="1276" w:type="dxa"/>
            <w:tcBorders>
              <w:left w:val="single" w:sz="4" w:space="0" w:color="7F7F7F" w:themeColor="text1" w:themeTint="80"/>
              <w:right w:val="single" w:sz="4" w:space="0" w:color="7F7F7F" w:themeColor="text1" w:themeTint="80"/>
            </w:tcBorders>
            <w:noWrap/>
            <w:vAlign w:val="center"/>
          </w:tcPr>
          <w:p w14:paraId="48FB7BBA" w14:textId="77777777" w:rsidR="00B629BB" w:rsidRPr="001E1805" w:rsidRDefault="00B629BB" w:rsidP="00097847">
            <w:pPr>
              <w:jc w:val="center"/>
              <w:rPr>
                <w:rFonts w:asciiTheme="majorBidi" w:hAnsiTheme="majorBidi" w:cstheme="majorBidi"/>
                <w:color w:val="000000"/>
                <w:sz w:val="24"/>
                <w:szCs w:val="24"/>
              </w:rPr>
            </w:pPr>
          </w:p>
        </w:tc>
        <w:tc>
          <w:tcPr>
            <w:tcW w:w="2932" w:type="dxa"/>
            <w:tcBorders>
              <w:left w:val="single" w:sz="4" w:space="0" w:color="7F7F7F" w:themeColor="text1" w:themeTint="80"/>
            </w:tcBorders>
            <w:noWrap/>
            <w:vAlign w:val="center"/>
          </w:tcPr>
          <w:p w14:paraId="72C6778B"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Sebou</w:t>
            </w:r>
          </w:p>
        </w:tc>
      </w:tr>
      <w:tr w:rsidR="00B629BB" w:rsidRPr="001E1805" w14:paraId="2A61969D" w14:textId="77777777" w:rsidTr="00735516">
        <w:trPr>
          <w:trHeight w:val="315"/>
          <w:jc w:val="center"/>
        </w:trPr>
        <w:tc>
          <w:tcPr>
            <w:tcW w:w="9023" w:type="dxa"/>
            <w:gridSpan w:val="3"/>
            <w:noWrap/>
            <w:vAlign w:val="center"/>
          </w:tcPr>
          <w:p w14:paraId="65989A3A" w14:textId="77777777" w:rsidR="00B629BB" w:rsidRPr="001E1805" w:rsidRDefault="00B629BB" w:rsidP="00097847">
            <w:pPr>
              <w:keepNext/>
              <w:jc w:val="both"/>
              <w:rPr>
                <w:rFonts w:asciiTheme="majorBidi" w:hAnsiTheme="majorBidi" w:cstheme="majorBidi"/>
                <w:color w:val="000000"/>
                <w:sz w:val="24"/>
                <w:szCs w:val="24"/>
              </w:rPr>
            </w:pPr>
            <w:r w:rsidRPr="001E1805">
              <w:rPr>
                <w:rFonts w:asciiTheme="majorBidi" w:hAnsiTheme="majorBidi" w:cstheme="majorBidi"/>
                <w:b/>
                <w:color w:val="000000"/>
                <w:sz w:val="24"/>
                <w:szCs w:val="24"/>
              </w:rPr>
              <w:t>Hydrologie</w:t>
            </w:r>
          </w:p>
        </w:tc>
      </w:tr>
      <w:tr w:rsidR="00B629BB" w:rsidRPr="001E1805" w14:paraId="3E4D977D" w14:textId="77777777" w:rsidTr="00735516">
        <w:trPr>
          <w:trHeight w:val="315"/>
          <w:jc w:val="center"/>
        </w:trPr>
        <w:tc>
          <w:tcPr>
            <w:tcW w:w="4815" w:type="dxa"/>
            <w:tcBorders>
              <w:right w:val="single" w:sz="4" w:space="0" w:color="7F7F7F" w:themeColor="text1" w:themeTint="80"/>
            </w:tcBorders>
            <w:noWrap/>
            <w:vAlign w:val="center"/>
            <w:hideMark/>
          </w:tcPr>
          <w:p w14:paraId="7CDBBBF4"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Oued / Bassin versant</w:t>
            </w:r>
          </w:p>
        </w:tc>
        <w:tc>
          <w:tcPr>
            <w:tcW w:w="1276" w:type="dxa"/>
            <w:tcBorders>
              <w:left w:val="single" w:sz="4" w:space="0" w:color="7F7F7F" w:themeColor="text1" w:themeTint="80"/>
              <w:right w:val="single" w:sz="4" w:space="0" w:color="7F7F7F" w:themeColor="text1" w:themeTint="80"/>
            </w:tcBorders>
            <w:noWrap/>
            <w:vAlign w:val="center"/>
            <w:hideMark/>
          </w:tcPr>
          <w:p w14:paraId="14C68551"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hideMark/>
          </w:tcPr>
          <w:p w14:paraId="1EF529B4"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Oued Sebou</w:t>
            </w:r>
          </w:p>
        </w:tc>
      </w:tr>
      <w:tr w:rsidR="00B629BB" w:rsidRPr="001E1805" w14:paraId="3B278162" w14:textId="77777777" w:rsidTr="00735516">
        <w:trPr>
          <w:trHeight w:val="315"/>
          <w:jc w:val="center"/>
        </w:trPr>
        <w:tc>
          <w:tcPr>
            <w:tcW w:w="4815" w:type="dxa"/>
            <w:tcBorders>
              <w:right w:val="single" w:sz="4" w:space="0" w:color="7F7F7F" w:themeColor="text1" w:themeTint="80"/>
            </w:tcBorders>
            <w:noWrap/>
            <w:vAlign w:val="center"/>
            <w:hideMark/>
          </w:tcPr>
          <w:p w14:paraId="41B9599F"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Surface du bassin versant</w:t>
            </w:r>
          </w:p>
        </w:tc>
        <w:tc>
          <w:tcPr>
            <w:tcW w:w="1276" w:type="dxa"/>
            <w:tcBorders>
              <w:left w:val="single" w:sz="4" w:space="0" w:color="7F7F7F" w:themeColor="text1" w:themeTint="80"/>
              <w:right w:val="single" w:sz="4" w:space="0" w:color="7F7F7F" w:themeColor="text1" w:themeTint="80"/>
            </w:tcBorders>
            <w:noWrap/>
            <w:vAlign w:val="center"/>
            <w:hideMark/>
          </w:tcPr>
          <w:p w14:paraId="7EAFFFFA"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km</w:t>
            </w:r>
            <w:proofErr w:type="gramEnd"/>
            <w:r w:rsidRPr="001E1805">
              <w:rPr>
                <w:rFonts w:asciiTheme="majorBidi" w:hAnsiTheme="majorBidi" w:cstheme="majorBidi"/>
                <w:color w:val="000000"/>
                <w:sz w:val="24"/>
                <w:szCs w:val="24"/>
                <w:vertAlign w:val="superscript"/>
              </w:rPr>
              <w:t>2</w:t>
            </w:r>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hideMark/>
          </w:tcPr>
          <w:p w14:paraId="40FC0425"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4 677</w:t>
            </w:r>
          </w:p>
          <w:p w14:paraId="1F37CFB1" w14:textId="77777777" w:rsidR="00B629BB" w:rsidRPr="001E1805" w:rsidRDefault="00B629BB" w:rsidP="00983934">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à</w:t>
            </w:r>
            <w:proofErr w:type="gramEnd"/>
            <w:r w:rsidRPr="001E1805">
              <w:rPr>
                <w:rFonts w:asciiTheme="majorBidi" w:hAnsiTheme="majorBidi" w:cstheme="majorBidi"/>
                <w:color w:val="000000"/>
                <w:sz w:val="24"/>
                <w:szCs w:val="24"/>
              </w:rPr>
              <w:t xml:space="preserve"> la station d’</w:t>
            </w:r>
            <w:proofErr w:type="spellStart"/>
            <w:r w:rsidRPr="001E1805">
              <w:rPr>
                <w:rFonts w:asciiTheme="majorBidi" w:hAnsiTheme="majorBidi" w:cstheme="majorBidi"/>
                <w:color w:val="000000"/>
                <w:sz w:val="24"/>
                <w:szCs w:val="24"/>
              </w:rPr>
              <w:t>Azzaba</w:t>
            </w:r>
            <w:proofErr w:type="spellEnd"/>
            <w:r w:rsidRPr="001E1805">
              <w:rPr>
                <w:rFonts w:asciiTheme="majorBidi" w:hAnsiTheme="majorBidi" w:cstheme="majorBidi"/>
                <w:color w:val="000000"/>
                <w:sz w:val="24"/>
                <w:szCs w:val="24"/>
              </w:rPr>
              <w:t>)</w:t>
            </w:r>
          </w:p>
        </w:tc>
      </w:tr>
      <w:tr w:rsidR="00B629BB" w:rsidRPr="001E1805" w14:paraId="0B6F88A4" w14:textId="77777777" w:rsidTr="00735516">
        <w:trPr>
          <w:trHeight w:val="315"/>
          <w:jc w:val="center"/>
        </w:trPr>
        <w:tc>
          <w:tcPr>
            <w:tcW w:w="4815" w:type="dxa"/>
            <w:tcBorders>
              <w:right w:val="single" w:sz="4" w:space="0" w:color="7F7F7F" w:themeColor="text1" w:themeTint="80"/>
            </w:tcBorders>
            <w:noWrap/>
            <w:vAlign w:val="center"/>
            <w:hideMark/>
          </w:tcPr>
          <w:p w14:paraId="759B5C66"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Précipitation moyenne annuelle</w:t>
            </w:r>
          </w:p>
        </w:tc>
        <w:tc>
          <w:tcPr>
            <w:tcW w:w="1276" w:type="dxa"/>
            <w:tcBorders>
              <w:left w:val="single" w:sz="4" w:space="0" w:color="7F7F7F" w:themeColor="text1" w:themeTint="80"/>
              <w:right w:val="single" w:sz="4" w:space="0" w:color="7F7F7F" w:themeColor="text1" w:themeTint="80"/>
            </w:tcBorders>
            <w:noWrap/>
            <w:vAlign w:val="center"/>
            <w:hideMark/>
          </w:tcPr>
          <w:p w14:paraId="6434A00D"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mm</w:t>
            </w:r>
            <w:proofErr w:type="gramEnd"/>
            <w:r w:rsidRPr="001E1805">
              <w:rPr>
                <w:rFonts w:asciiTheme="majorBidi" w:hAnsiTheme="majorBidi" w:cstheme="majorBidi"/>
                <w:color w:val="000000"/>
                <w:sz w:val="24"/>
                <w:szCs w:val="24"/>
              </w:rPr>
              <w:t>/an)</w:t>
            </w:r>
          </w:p>
        </w:tc>
        <w:tc>
          <w:tcPr>
            <w:tcW w:w="2932" w:type="dxa"/>
            <w:tcBorders>
              <w:left w:val="single" w:sz="4" w:space="0" w:color="7F7F7F" w:themeColor="text1" w:themeTint="80"/>
            </w:tcBorders>
            <w:noWrap/>
            <w:vAlign w:val="center"/>
            <w:hideMark/>
          </w:tcPr>
          <w:p w14:paraId="51ECFB3F" w14:textId="77777777" w:rsidR="00B629BB" w:rsidRPr="001E1805" w:rsidRDefault="00B629BB" w:rsidP="00983934">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360</w:t>
            </w:r>
          </w:p>
        </w:tc>
      </w:tr>
      <w:tr w:rsidR="00B629BB" w:rsidRPr="001E1805" w14:paraId="7B97EFFA" w14:textId="77777777" w:rsidTr="00735516">
        <w:trPr>
          <w:trHeight w:val="315"/>
          <w:jc w:val="center"/>
        </w:trPr>
        <w:tc>
          <w:tcPr>
            <w:tcW w:w="4815" w:type="dxa"/>
            <w:tcBorders>
              <w:right w:val="single" w:sz="4" w:space="0" w:color="7F7F7F" w:themeColor="text1" w:themeTint="80"/>
            </w:tcBorders>
            <w:noWrap/>
            <w:vAlign w:val="center"/>
            <w:hideMark/>
          </w:tcPr>
          <w:p w14:paraId="50D9AC81" w14:textId="77777777" w:rsidR="00B629BB" w:rsidRPr="001E1805" w:rsidRDefault="00B629BB" w:rsidP="00097847">
            <w:pPr>
              <w:rPr>
                <w:rFonts w:asciiTheme="majorBidi" w:hAnsiTheme="majorBidi" w:cstheme="majorBidi"/>
                <w:color w:val="000000"/>
                <w:sz w:val="24"/>
                <w:szCs w:val="24"/>
              </w:rPr>
            </w:pPr>
            <w:r w:rsidRPr="001E1805">
              <w:rPr>
                <w:rFonts w:asciiTheme="majorBidi" w:hAnsiTheme="majorBidi" w:cstheme="majorBidi"/>
                <w:color w:val="000000"/>
                <w:sz w:val="24"/>
                <w:szCs w:val="24"/>
              </w:rPr>
              <w:t>Apport moyen annuel</w:t>
            </w:r>
          </w:p>
        </w:tc>
        <w:tc>
          <w:tcPr>
            <w:tcW w:w="1276" w:type="dxa"/>
            <w:tcBorders>
              <w:left w:val="single" w:sz="4" w:space="0" w:color="7F7F7F" w:themeColor="text1" w:themeTint="80"/>
              <w:right w:val="single" w:sz="4" w:space="0" w:color="7F7F7F" w:themeColor="text1" w:themeTint="80"/>
            </w:tcBorders>
            <w:noWrap/>
            <w:vAlign w:val="center"/>
            <w:hideMark/>
          </w:tcPr>
          <w:p w14:paraId="49BBC228"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(Mm</w:t>
            </w:r>
            <w:r w:rsidRPr="001E1805">
              <w:rPr>
                <w:rFonts w:asciiTheme="majorBidi" w:hAnsiTheme="majorBidi" w:cstheme="majorBidi"/>
                <w:color w:val="000000"/>
                <w:sz w:val="24"/>
                <w:szCs w:val="24"/>
                <w:vertAlign w:val="superscript"/>
              </w:rPr>
              <w:t>3</w:t>
            </w:r>
            <w:r w:rsidRPr="001E1805">
              <w:rPr>
                <w:rFonts w:asciiTheme="majorBidi" w:hAnsiTheme="majorBidi" w:cstheme="majorBidi"/>
                <w:color w:val="000000"/>
                <w:sz w:val="24"/>
                <w:szCs w:val="24"/>
              </w:rPr>
              <w:t>/an)</w:t>
            </w:r>
          </w:p>
        </w:tc>
        <w:tc>
          <w:tcPr>
            <w:tcW w:w="2932" w:type="dxa"/>
            <w:tcBorders>
              <w:left w:val="single" w:sz="4" w:space="0" w:color="7F7F7F" w:themeColor="text1" w:themeTint="80"/>
            </w:tcBorders>
            <w:noWrap/>
            <w:vAlign w:val="center"/>
            <w:hideMark/>
          </w:tcPr>
          <w:p w14:paraId="43144495"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564,6</w:t>
            </w:r>
          </w:p>
        </w:tc>
      </w:tr>
      <w:tr w:rsidR="00B629BB" w:rsidRPr="001E1805" w14:paraId="7F606A38" w14:textId="77777777" w:rsidTr="00735516">
        <w:trPr>
          <w:trHeight w:val="315"/>
          <w:jc w:val="center"/>
        </w:trPr>
        <w:tc>
          <w:tcPr>
            <w:tcW w:w="9023" w:type="dxa"/>
            <w:gridSpan w:val="3"/>
            <w:noWrap/>
            <w:vAlign w:val="center"/>
          </w:tcPr>
          <w:p w14:paraId="0EDE4096" w14:textId="77777777" w:rsidR="00B629BB" w:rsidRPr="001E1805" w:rsidRDefault="00B629BB" w:rsidP="00097847">
            <w:pPr>
              <w:keepNext/>
              <w:jc w:val="both"/>
              <w:rPr>
                <w:rFonts w:asciiTheme="majorBidi" w:hAnsiTheme="majorBidi" w:cstheme="majorBidi"/>
                <w:color w:val="000000"/>
                <w:sz w:val="24"/>
                <w:szCs w:val="24"/>
              </w:rPr>
            </w:pPr>
            <w:r w:rsidRPr="001E1805">
              <w:rPr>
                <w:rFonts w:asciiTheme="majorBidi" w:hAnsiTheme="majorBidi" w:cstheme="majorBidi"/>
                <w:b/>
                <w:color w:val="000000"/>
                <w:sz w:val="24"/>
                <w:szCs w:val="24"/>
              </w:rPr>
              <w:t>Bassin Supérieur</w:t>
            </w:r>
          </w:p>
        </w:tc>
      </w:tr>
      <w:tr w:rsidR="00B629BB" w:rsidRPr="001E1805" w14:paraId="19E2CDB8" w14:textId="77777777" w:rsidTr="00735516">
        <w:trPr>
          <w:trHeight w:val="315"/>
          <w:jc w:val="center"/>
        </w:trPr>
        <w:tc>
          <w:tcPr>
            <w:tcW w:w="4815" w:type="dxa"/>
            <w:tcBorders>
              <w:right w:val="single" w:sz="4" w:space="0" w:color="7F7F7F" w:themeColor="text1" w:themeTint="80"/>
            </w:tcBorders>
            <w:noWrap/>
            <w:vAlign w:val="center"/>
            <w:hideMark/>
          </w:tcPr>
          <w:p w14:paraId="30D7DB3C"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Type</w:t>
            </w:r>
          </w:p>
        </w:tc>
        <w:tc>
          <w:tcPr>
            <w:tcW w:w="1276" w:type="dxa"/>
            <w:tcBorders>
              <w:left w:val="single" w:sz="4" w:space="0" w:color="7F7F7F" w:themeColor="text1" w:themeTint="80"/>
              <w:right w:val="single" w:sz="4" w:space="0" w:color="7F7F7F" w:themeColor="text1" w:themeTint="80"/>
            </w:tcBorders>
            <w:noWrap/>
            <w:vAlign w:val="center"/>
            <w:hideMark/>
          </w:tcPr>
          <w:p w14:paraId="64024E0F"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hideMark/>
          </w:tcPr>
          <w:p w14:paraId="4779774E"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Bassin (en dehors du cours d’eau)</w:t>
            </w:r>
          </w:p>
        </w:tc>
      </w:tr>
      <w:tr w:rsidR="00B629BB" w:rsidRPr="001E1805" w14:paraId="0C395701" w14:textId="77777777" w:rsidTr="00735516">
        <w:trPr>
          <w:trHeight w:val="315"/>
          <w:jc w:val="center"/>
        </w:trPr>
        <w:tc>
          <w:tcPr>
            <w:tcW w:w="4815" w:type="dxa"/>
            <w:tcBorders>
              <w:right w:val="single" w:sz="4" w:space="0" w:color="7F7F7F" w:themeColor="text1" w:themeTint="80"/>
            </w:tcBorders>
            <w:noWrap/>
            <w:vAlign w:val="center"/>
          </w:tcPr>
          <w:p w14:paraId="2CFAD247"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Capacité totale de stockage</w:t>
            </w:r>
          </w:p>
          <w:p w14:paraId="2D61BDBE"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w:t>
            </w:r>
            <w:proofErr w:type="gramStart"/>
            <w:r w:rsidRPr="001E1805">
              <w:rPr>
                <w:rFonts w:asciiTheme="majorBidi" w:hAnsiTheme="majorBidi" w:cstheme="majorBidi"/>
                <w:sz w:val="24"/>
                <w:szCs w:val="24"/>
              </w:rPr>
              <w:t>y</w:t>
            </w:r>
            <w:proofErr w:type="gramEnd"/>
            <w:r w:rsidRPr="001E1805">
              <w:rPr>
                <w:rFonts w:asciiTheme="majorBidi" w:hAnsiTheme="majorBidi" w:cstheme="majorBidi"/>
                <w:sz w:val="24"/>
                <w:szCs w:val="24"/>
              </w:rPr>
              <w:t xml:space="preserve"> compris réserve pour compenser les pertes)</w:t>
            </w:r>
          </w:p>
        </w:tc>
        <w:tc>
          <w:tcPr>
            <w:tcW w:w="1276" w:type="dxa"/>
            <w:tcBorders>
              <w:left w:val="single" w:sz="4" w:space="0" w:color="7F7F7F" w:themeColor="text1" w:themeTint="80"/>
              <w:right w:val="single" w:sz="4" w:space="0" w:color="7F7F7F" w:themeColor="text1" w:themeTint="80"/>
            </w:tcBorders>
            <w:noWrap/>
            <w:vAlign w:val="center"/>
          </w:tcPr>
          <w:p w14:paraId="19B8F499"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(Mm</w:t>
            </w:r>
            <w:r w:rsidRPr="001E1805">
              <w:rPr>
                <w:rFonts w:asciiTheme="majorBidi" w:hAnsiTheme="majorBidi" w:cstheme="majorBidi"/>
                <w:sz w:val="24"/>
                <w:szCs w:val="24"/>
                <w:vertAlign w:val="superscript"/>
              </w:rPr>
              <w:t>3</w:t>
            </w:r>
            <w:r w:rsidRPr="001E1805">
              <w:rPr>
                <w:rFonts w:asciiTheme="majorBidi" w:hAnsiTheme="majorBidi" w:cstheme="majorBidi"/>
                <w:sz w:val="24"/>
                <w:szCs w:val="24"/>
              </w:rPr>
              <w:t>)</w:t>
            </w:r>
          </w:p>
        </w:tc>
        <w:tc>
          <w:tcPr>
            <w:tcW w:w="2932" w:type="dxa"/>
            <w:tcBorders>
              <w:left w:val="single" w:sz="4" w:space="0" w:color="7F7F7F" w:themeColor="text1" w:themeTint="80"/>
            </w:tcBorders>
            <w:noWrap/>
            <w:vAlign w:val="center"/>
          </w:tcPr>
          <w:p w14:paraId="678C4B80" w14:textId="77777777" w:rsidR="00B629BB" w:rsidRPr="001E1805" w:rsidRDefault="00B629BB" w:rsidP="00983934">
            <w:pPr>
              <w:keepNext/>
              <w:jc w:val="center"/>
              <w:rPr>
                <w:rFonts w:asciiTheme="majorBidi" w:hAnsiTheme="majorBidi" w:cstheme="majorBidi"/>
                <w:sz w:val="24"/>
                <w:szCs w:val="24"/>
              </w:rPr>
            </w:pPr>
            <w:r w:rsidRPr="001E1805">
              <w:rPr>
                <w:rFonts w:asciiTheme="majorBidi" w:hAnsiTheme="majorBidi" w:cstheme="majorBidi"/>
                <w:sz w:val="24"/>
                <w:szCs w:val="24"/>
              </w:rPr>
              <w:t>3,0</w:t>
            </w:r>
          </w:p>
        </w:tc>
      </w:tr>
      <w:tr w:rsidR="00B629BB" w:rsidRPr="001E1805" w14:paraId="4E7B61D8" w14:textId="77777777" w:rsidTr="00735516">
        <w:trPr>
          <w:trHeight w:val="315"/>
          <w:jc w:val="center"/>
        </w:trPr>
        <w:tc>
          <w:tcPr>
            <w:tcW w:w="4815" w:type="dxa"/>
            <w:tcBorders>
              <w:right w:val="single" w:sz="4" w:space="0" w:color="7F7F7F" w:themeColor="text1" w:themeTint="80"/>
            </w:tcBorders>
            <w:noWrap/>
            <w:vAlign w:val="center"/>
            <w:hideMark/>
          </w:tcPr>
          <w:p w14:paraId="0ECB6B40"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Capacité utile de stockage</w:t>
            </w:r>
          </w:p>
        </w:tc>
        <w:tc>
          <w:tcPr>
            <w:tcW w:w="1276" w:type="dxa"/>
            <w:tcBorders>
              <w:left w:val="single" w:sz="4" w:space="0" w:color="7F7F7F" w:themeColor="text1" w:themeTint="80"/>
              <w:right w:val="single" w:sz="4" w:space="0" w:color="7F7F7F" w:themeColor="text1" w:themeTint="80"/>
            </w:tcBorders>
            <w:noWrap/>
            <w:vAlign w:val="center"/>
            <w:hideMark/>
          </w:tcPr>
          <w:p w14:paraId="2CDE3E55"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(Mm</w:t>
            </w:r>
            <w:r w:rsidRPr="001E1805">
              <w:rPr>
                <w:rFonts w:asciiTheme="majorBidi" w:hAnsiTheme="majorBidi" w:cstheme="majorBidi"/>
                <w:sz w:val="24"/>
                <w:szCs w:val="24"/>
                <w:vertAlign w:val="superscript"/>
              </w:rPr>
              <w:t>3</w:t>
            </w:r>
            <w:r w:rsidRPr="001E1805">
              <w:rPr>
                <w:rFonts w:asciiTheme="majorBidi" w:hAnsiTheme="majorBidi" w:cstheme="majorBidi"/>
                <w:sz w:val="24"/>
                <w:szCs w:val="24"/>
              </w:rPr>
              <w:t>)</w:t>
            </w:r>
          </w:p>
        </w:tc>
        <w:tc>
          <w:tcPr>
            <w:tcW w:w="2932" w:type="dxa"/>
            <w:tcBorders>
              <w:left w:val="single" w:sz="4" w:space="0" w:color="7F7F7F" w:themeColor="text1" w:themeTint="80"/>
            </w:tcBorders>
            <w:noWrap/>
            <w:vAlign w:val="center"/>
            <w:hideMark/>
          </w:tcPr>
          <w:p w14:paraId="650A12AD"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2,9</w:t>
            </w:r>
          </w:p>
        </w:tc>
      </w:tr>
      <w:tr w:rsidR="00B629BB" w:rsidRPr="001E1805" w14:paraId="2C5E65A1" w14:textId="77777777" w:rsidTr="00735516">
        <w:trPr>
          <w:trHeight w:val="315"/>
          <w:jc w:val="center"/>
        </w:trPr>
        <w:tc>
          <w:tcPr>
            <w:tcW w:w="4815" w:type="dxa"/>
            <w:tcBorders>
              <w:right w:val="single" w:sz="4" w:space="0" w:color="7F7F7F" w:themeColor="text1" w:themeTint="80"/>
            </w:tcBorders>
            <w:noWrap/>
            <w:vAlign w:val="center"/>
          </w:tcPr>
          <w:p w14:paraId="6E6583FE"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Cote du couronnement</w:t>
            </w:r>
            <w:r w:rsidRPr="001E1805" w:rsidDel="003C7A11">
              <w:rPr>
                <w:rFonts w:asciiTheme="majorBidi" w:hAnsiTheme="majorBidi" w:cstheme="majorBidi"/>
                <w:sz w:val="24"/>
                <w:szCs w:val="24"/>
              </w:rPr>
              <w:t xml:space="preserve"> </w:t>
            </w:r>
          </w:p>
        </w:tc>
        <w:tc>
          <w:tcPr>
            <w:tcW w:w="1276" w:type="dxa"/>
            <w:tcBorders>
              <w:left w:val="single" w:sz="4" w:space="0" w:color="7F7F7F" w:themeColor="text1" w:themeTint="80"/>
              <w:right w:val="single" w:sz="4" w:space="0" w:color="7F7F7F" w:themeColor="text1" w:themeTint="80"/>
            </w:tcBorders>
            <w:noWrap/>
            <w:vAlign w:val="center"/>
          </w:tcPr>
          <w:p w14:paraId="47859006"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w:t>
            </w:r>
            <w:proofErr w:type="gramStart"/>
            <w:r w:rsidRPr="001E1805">
              <w:rPr>
                <w:rFonts w:asciiTheme="majorBidi" w:hAnsiTheme="majorBidi" w:cstheme="majorBidi"/>
                <w:sz w:val="24"/>
                <w:szCs w:val="24"/>
              </w:rPr>
              <w:t>mNGM</w:t>
            </w:r>
            <w:proofErr w:type="gramEnd"/>
            <w:r w:rsidRPr="001E1805">
              <w:rPr>
                <w:rFonts w:asciiTheme="majorBidi" w:hAnsiTheme="majorBidi" w:cstheme="majorBidi"/>
                <w:sz w:val="24"/>
                <w:szCs w:val="24"/>
              </w:rPr>
              <w:t>)</w:t>
            </w:r>
          </w:p>
        </w:tc>
        <w:tc>
          <w:tcPr>
            <w:tcW w:w="2932" w:type="dxa"/>
            <w:tcBorders>
              <w:left w:val="single" w:sz="4" w:space="0" w:color="7F7F7F" w:themeColor="text1" w:themeTint="80"/>
            </w:tcBorders>
            <w:noWrap/>
            <w:vAlign w:val="center"/>
          </w:tcPr>
          <w:p w14:paraId="69F30D9E" w14:textId="77777777" w:rsidR="00B629BB" w:rsidRPr="001E1805" w:rsidRDefault="00B629BB" w:rsidP="00983934">
            <w:pPr>
              <w:keepNext/>
              <w:jc w:val="center"/>
              <w:rPr>
                <w:rFonts w:asciiTheme="majorBidi" w:hAnsiTheme="majorBidi" w:cstheme="majorBidi"/>
                <w:sz w:val="24"/>
                <w:szCs w:val="24"/>
              </w:rPr>
            </w:pPr>
            <w:r w:rsidRPr="001E1805">
              <w:rPr>
                <w:rFonts w:asciiTheme="majorBidi" w:hAnsiTheme="majorBidi" w:cstheme="majorBidi"/>
                <w:sz w:val="24"/>
                <w:szCs w:val="24"/>
              </w:rPr>
              <w:t>752,00</w:t>
            </w:r>
          </w:p>
        </w:tc>
      </w:tr>
      <w:tr w:rsidR="00B629BB" w:rsidRPr="001E1805" w14:paraId="0EC318A1" w14:textId="77777777" w:rsidTr="00735516">
        <w:trPr>
          <w:trHeight w:val="315"/>
          <w:jc w:val="center"/>
        </w:trPr>
        <w:tc>
          <w:tcPr>
            <w:tcW w:w="4815" w:type="dxa"/>
            <w:tcBorders>
              <w:right w:val="single" w:sz="4" w:space="0" w:color="7F7F7F" w:themeColor="text1" w:themeTint="80"/>
            </w:tcBorders>
            <w:noWrap/>
            <w:vAlign w:val="center"/>
            <w:hideMark/>
          </w:tcPr>
          <w:p w14:paraId="3C6D954D"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Cote maximal d’exploitation</w:t>
            </w:r>
          </w:p>
        </w:tc>
        <w:tc>
          <w:tcPr>
            <w:tcW w:w="1276" w:type="dxa"/>
            <w:tcBorders>
              <w:left w:val="single" w:sz="4" w:space="0" w:color="7F7F7F" w:themeColor="text1" w:themeTint="80"/>
              <w:right w:val="single" w:sz="4" w:space="0" w:color="7F7F7F" w:themeColor="text1" w:themeTint="80"/>
            </w:tcBorders>
            <w:noWrap/>
            <w:vAlign w:val="center"/>
            <w:hideMark/>
          </w:tcPr>
          <w:p w14:paraId="53056D35"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w:t>
            </w:r>
            <w:proofErr w:type="gramStart"/>
            <w:r w:rsidRPr="001E1805">
              <w:rPr>
                <w:rFonts w:asciiTheme="majorBidi" w:hAnsiTheme="majorBidi" w:cstheme="majorBidi"/>
                <w:sz w:val="24"/>
                <w:szCs w:val="24"/>
              </w:rPr>
              <w:t>mNGM</w:t>
            </w:r>
            <w:proofErr w:type="gramEnd"/>
            <w:r w:rsidRPr="001E1805">
              <w:rPr>
                <w:rFonts w:asciiTheme="majorBidi" w:hAnsiTheme="majorBidi" w:cstheme="majorBidi"/>
                <w:sz w:val="24"/>
                <w:szCs w:val="24"/>
              </w:rPr>
              <w:t>)</w:t>
            </w:r>
          </w:p>
        </w:tc>
        <w:tc>
          <w:tcPr>
            <w:tcW w:w="2932" w:type="dxa"/>
            <w:tcBorders>
              <w:left w:val="single" w:sz="4" w:space="0" w:color="7F7F7F" w:themeColor="text1" w:themeTint="80"/>
            </w:tcBorders>
            <w:noWrap/>
            <w:vAlign w:val="center"/>
            <w:hideMark/>
          </w:tcPr>
          <w:p w14:paraId="123B79FA"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751,00</w:t>
            </w:r>
          </w:p>
        </w:tc>
      </w:tr>
      <w:tr w:rsidR="00B629BB" w:rsidRPr="001E1805" w14:paraId="10CD8FFB" w14:textId="77777777" w:rsidTr="00735516">
        <w:trPr>
          <w:trHeight w:val="315"/>
          <w:jc w:val="center"/>
        </w:trPr>
        <w:tc>
          <w:tcPr>
            <w:tcW w:w="4815" w:type="dxa"/>
            <w:tcBorders>
              <w:right w:val="single" w:sz="4" w:space="0" w:color="7F7F7F" w:themeColor="text1" w:themeTint="80"/>
            </w:tcBorders>
            <w:noWrap/>
            <w:vAlign w:val="center"/>
            <w:hideMark/>
          </w:tcPr>
          <w:p w14:paraId="6D94A3CA"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Cote minimal d’exploitation</w:t>
            </w:r>
          </w:p>
        </w:tc>
        <w:tc>
          <w:tcPr>
            <w:tcW w:w="1276" w:type="dxa"/>
            <w:tcBorders>
              <w:left w:val="single" w:sz="4" w:space="0" w:color="7F7F7F" w:themeColor="text1" w:themeTint="80"/>
              <w:right w:val="single" w:sz="4" w:space="0" w:color="7F7F7F" w:themeColor="text1" w:themeTint="80"/>
            </w:tcBorders>
            <w:noWrap/>
            <w:vAlign w:val="center"/>
            <w:hideMark/>
          </w:tcPr>
          <w:p w14:paraId="7A5C6B46"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w:t>
            </w:r>
            <w:proofErr w:type="gramStart"/>
            <w:r w:rsidRPr="001E1805">
              <w:rPr>
                <w:rFonts w:asciiTheme="majorBidi" w:hAnsiTheme="majorBidi" w:cstheme="majorBidi"/>
                <w:sz w:val="24"/>
                <w:szCs w:val="24"/>
              </w:rPr>
              <w:t>mNGM</w:t>
            </w:r>
            <w:proofErr w:type="gramEnd"/>
            <w:r w:rsidRPr="001E1805">
              <w:rPr>
                <w:rFonts w:asciiTheme="majorBidi" w:hAnsiTheme="majorBidi" w:cstheme="majorBidi"/>
                <w:sz w:val="24"/>
                <w:szCs w:val="24"/>
              </w:rPr>
              <w:t>)</w:t>
            </w:r>
          </w:p>
        </w:tc>
        <w:tc>
          <w:tcPr>
            <w:tcW w:w="2932" w:type="dxa"/>
            <w:tcBorders>
              <w:left w:val="single" w:sz="4" w:space="0" w:color="7F7F7F" w:themeColor="text1" w:themeTint="80"/>
            </w:tcBorders>
            <w:noWrap/>
            <w:vAlign w:val="center"/>
          </w:tcPr>
          <w:p w14:paraId="468C560A"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721,00</w:t>
            </w:r>
          </w:p>
        </w:tc>
      </w:tr>
      <w:tr w:rsidR="00B629BB" w:rsidRPr="001E1805" w14:paraId="7CEA8694" w14:textId="77777777" w:rsidTr="00735516">
        <w:trPr>
          <w:trHeight w:val="315"/>
          <w:jc w:val="center"/>
        </w:trPr>
        <w:tc>
          <w:tcPr>
            <w:tcW w:w="4815" w:type="dxa"/>
            <w:tcBorders>
              <w:bottom w:val="single" w:sz="4" w:space="0" w:color="7F7F7F" w:themeColor="text1" w:themeTint="80"/>
              <w:right w:val="single" w:sz="4" w:space="0" w:color="7F7F7F" w:themeColor="text1" w:themeTint="80"/>
            </w:tcBorders>
            <w:noWrap/>
            <w:vAlign w:val="center"/>
            <w:hideMark/>
          </w:tcPr>
          <w:p w14:paraId="39195B90"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Largeur du couronnement</w:t>
            </w:r>
          </w:p>
        </w:tc>
        <w:tc>
          <w:tcPr>
            <w:tcW w:w="1276" w:type="dxa"/>
            <w:tcBorders>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CDA72D0"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w:t>
            </w:r>
            <w:proofErr w:type="gramStart"/>
            <w:r w:rsidRPr="001E1805">
              <w:rPr>
                <w:rFonts w:asciiTheme="majorBidi" w:hAnsiTheme="majorBidi" w:cstheme="majorBidi"/>
                <w:sz w:val="24"/>
                <w:szCs w:val="24"/>
              </w:rPr>
              <w:t>m</w:t>
            </w:r>
            <w:proofErr w:type="gramEnd"/>
            <w:r w:rsidRPr="001E1805">
              <w:rPr>
                <w:rFonts w:asciiTheme="majorBidi" w:hAnsiTheme="majorBidi" w:cstheme="majorBidi"/>
                <w:sz w:val="24"/>
                <w:szCs w:val="24"/>
              </w:rPr>
              <w:t>)</w:t>
            </w:r>
          </w:p>
        </w:tc>
        <w:tc>
          <w:tcPr>
            <w:tcW w:w="2932" w:type="dxa"/>
            <w:tcBorders>
              <w:left w:val="single" w:sz="4" w:space="0" w:color="7F7F7F" w:themeColor="text1" w:themeTint="80"/>
              <w:bottom w:val="single" w:sz="4" w:space="0" w:color="7F7F7F" w:themeColor="text1" w:themeTint="80"/>
            </w:tcBorders>
            <w:noWrap/>
            <w:vAlign w:val="center"/>
            <w:hideMark/>
          </w:tcPr>
          <w:p w14:paraId="037364B1"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7,5</w:t>
            </w:r>
          </w:p>
        </w:tc>
      </w:tr>
      <w:tr w:rsidR="00B629BB" w:rsidRPr="001E1805" w14:paraId="1F792F86" w14:textId="77777777" w:rsidTr="00735516">
        <w:trPr>
          <w:trHeight w:val="315"/>
          <w:jc w:val="center"/>
        </w:trPr>
        <w:tc>
          <w:tcPr>
            <w:tcW w:w="4815" w:type="dxa"/>
            <w:tcBorders>
              <w:bottom w:val="nil"/>
              <w:right w:val="single" w:sz="4" w:space="0" w:color="7F7F7F" w:themeColor="text1" w:themeTint="80"/>
            </w:tcBorders>
            <w:noWrap/>
            <w:vAlign w:val="center"/>
            <w:hideMark/>
          </w:tcPr>
          <w:p w14:paraId="4C39E961"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Pentes des talus :</w:t>
            </w:r>
          </w:p>
        </w:tc>
        <w:tc>
          <w:tcPr>
            <w:tcW w:w="1276" w:type="dxa"/>
            <w:tcBorders>
              <w:left w:val="single" w:sz="4" w:space="0" w:color="7F7F7F" w:themeColor="text1" w:themeTint="80"/>
              <w:bottom w:val="nil"/>
              <w:right w:val="single" w:sz="4" w:space="0" w:color="7F7F7F" w:themeColor="text1" w:themeTint="80"/>
            </w:tcBorders>
            <w:noWrap/>
            <w:vAlign w:val="center"/>
            <w:hideMark/>
          </w:tcPr>
          <w:p w14:paraId="64BB13C4"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left w:val="single" w:sz="4" w:space="0" w:color="7F7F7F" w:themeColor="text1" w:themeTint="80"/>
              <w:bottom w:val="nil"/>
            </w:tcBorders>
            <w:noWrap/>
            <w:vAlign w:val="center"/>
            <w:hideMark/>
          </w:tcPr>
          <w:p w14:paraId="77F224C2" w14:textId="77777777" w:rsidR="00B629BB" w:rsidRPr="001E1805" w:rsidRDefault="00B629BB" w:rsidP="00097847">
            <w:pPr>
              <w:keepNext/>
              <w:jc w:val="center"/>
              <w:rPr>
                <w:rFonts w:asciiTheme="majorBidi" w:hAnsiTheme="majorBidi" w:cstheme="majorBidi"/>
                <w:color w:val="000000"/>
                <w:sz w:val="24"/>
                <w:szCs w:val="24"/>
              </w:rPr>
            </w:pPr>
          </w:p>
        </w:tc>
      </w:tr>
      <w:tr w:rsidR="00B629BB" w:rsidRPr="001E1805" w14:paraId="1EFC7A80" w14:textId="77777777" w:rsidTr="00735516">
        <w:trPr>
          <w:trHeight w:val="315"/>
          <w:jc w:val="center"/>
        </w:trPr>
        <w:tc>
          <w:tcPr>
            <w:tcW w:w="4815" w:type="dxa"/>
            <w:tcBorders>
              <w:top w:val="nil"/>
              <w:bottom w:val="nil"/>
              <w:right w:val="single" w:sz="4" w:space="0" w:color="7F7F7F" w:themeColor="text1" w:themeTint="80"/>
            </w:tcBorders>
            <w:noWrap/>
            <w:vAlign w:val="center"/>
            <w:hideMark/>
          </w:tcPr>
          <w:p w14:paraId="0720E3B3"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Remblai</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13CC1077"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16A04ED2"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1,0 V : 1,6 H</w:t>
            </w:r>
          </w:p>
        </w:tc>
      </w:tr>
      <w:tr w:rsidR="00B629BB" w:rsidRPr="001E1805" w14:paraId="7C3E80FE" w14:textId="77777777" w:rsidTr="00735516">
        <w:trPr>
          <w:trHeight w:val="315"/>
          <w:jc w:val="center"/>
        </w:trPr>
        <w:tc>
          <w:tcPr>
            <w:tcW w:w="4815" w:type="dxa"/>
            <w:tcBorders>
              <w:top w:val="nil"/>
              <w:bottom w:val="single" w:sz="4" w:space="0" w:color="7F7F7F" w:themeColor="text1" w:themeTint="80"/>
              <w:right w:val="single" w:sz="4" w:space="0" w:color="7F7F7F" w:themeColor="text1" w:themeTint="80"/>
            </w:tcBorders>
            <w:noWrap/>
            <w:vAlign w:val="center"/>
            <w:hideMark/>
          </w:tcPr>
          <w:p w14:paraId="56F43A6B" w14:textId="77777777" w:rsidR="00B629BB" w:rsidRPr="001E1805" w:rsidRDefault="00B629BB" w:rsidP="00097847">
            <w:pPr>
              <w:rPr>
                <w:rFonts w:asciiTheme="majorBidi" w:hAnsiTheme="majorBidi" w:cstheme="majorBidi"/>
                <w:color w:val="000000"/>
                <w:sz w:val="24"/>
                <w:szCs w:val="24"/>
              </w:rPr>
            </w:pPr>
            <w:r w:rsidRPr="001E1805">
              <w:rPr>
                <w:rFonts w:asciiTheme="majorBidi" w:hAnsiTheme="majorBidi" w:cstheme="majorBidi"/>
                <w:color w:val="000000"/>
                <w:sz w:val="24"/>
                <w:szCs w:val="24"/>
              </w:rPr>
              <w:t>Excavation</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272045E"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single" w:sz="4" w:space="0" w:color="7F7F7F" w:themeColor="text1" w:themeTint="80"/>
            </w:tcBorders>
            <w:noWrap/>
            <w:vAlign w:val="center"/>
            <w:hideMark/>
          </w:tcPr>
          <w:p w14:paraId="1B1E80C3"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1,0 V : 0,5 H</w:t>
            </w:r>
          </w:p>
        </w:tc>
      </w:tr>
      <w:tr w:rsidR="00B629BB" w:rsidRPr="001E1805" w14:paraId="42288F72" w14:textId="77777777" w:rsidTr="00735516">
        <w:trPr>
          <w:trHeight w:val="315"/>
          <w:jc w:val="center"/>
        </w:trPr>
        <w:tc>
          <w:tcPr>
            <w:tcW w:w="9023" w:type="dxa"/>
            <w:gridSpan w:val="3"/>
            <w:tcBorders>
              <w:top w:val="single" w:sz="4" w:space="0" w:color="7F7F7F" w:themeColor="text1" w:themeTint="80"/>
            </w:tcBorders>
            <w:noWrap/>
            <w:vAlign w:val="center"/>
          </w:tcPr>
          <w:p w14:paraId="04E78D68" w14:textId="77777777" w:rsidR="00B629BB" w:rsidRPr="001E1805" w:rsidRDefault="00B629BB" w:rsidP="00097847">
            <w:pPr>
              <w:keepNext/>
              <w:jc w:val="both"/>
              <w:rPr>
                <w:rFonts w:asciiTheme="majorBidi" w:hAnsiTheme="majorBidi" w:cstheme="majorBidi"/>
                <w:color w:val="000000"/>
                <w:sz w:val="24"/>
                <w:szCs w:val="24"/>
              </w:rPr>
            </w:pPr>
            <w:r w:rsidRPr="001E1805">
              <w:rPr>
                <w:rFonts w:asciiTheme="majorBidi" w:hAnsiTheme="majorBidi" w:cstheme="majorBidi"/>
                <w:b/>
                <w:color w:val="000000"/>
                <w:sz w:val="24"/>
                <w:szCs w:val="24"/>
              </w:rPr>
              <w:lastRenderedPageBreak/>
              <w:t>Bassin Inférieur</w:t>
            </w:r>
          </w:p>
        </w:tc>
      </w:tr>
      <w:tr w:rsidR="00B629BB" w:rsidRPr="001E1805" w14:paraId="17A34587" w14:textId="77777777" w:rsidTr="00735516">
        <w:trPr>
          <w:trHeight w:val="315"/>
          <w:jc w:val="center"/>
        </w:trPr>
        <w:tc>
          <w:tcPr>
            <w:tcW w:w="4815" w:type="dxa"/>
            <w:tcBorders>
              <w:right w:val="single" w:sz="4" w:space="0" w:color="7F7F7F" w:themeColor="text1" w:themeTint="80"/>
            </w:tcBorders>
            <w:noWrap/>
            <w:vAlign w:val="center"/>
            <w:hideMark/>
          </w:tcPr>
          <w:p w14:paraId="2913D8E4"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Type</w:t>
            </w:r>
          </w:p>
        </w:tc>
        <w:tc>
          <w:tcPr>
            <w:tcW w:w="1276" w:type="dxa"/>
            <w:tcBorders>
              <w:left w:val="single" w:sz="4" w:space="0" w:color="7F7F7F" w:themeColor="text1" w:themeTint="80"/>
              <w:right w:val="single" w:sz="4" w:space="0" w:color="7F7F7F" w:themeColor="text1" w:themeTint="80"/>
            </w:tcBorders>
            <w:noWrap/>
            <w:vAlign w:val="center"/>
            <w:hideMark/>
          </w:tcPr>
          <w:p w14:paraId="79745973"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hideMark/>
          </w:tcPr>
          <w:p w14:paraId="7F987A93"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Bassin (en dehors du cours d’eau)</w:t>
            </w:r>
          </w:p>
        </w:tc>
      </w:tr>
      <w:tr w:rsidR="00B629BB" w:rsidRPr="001E1805" w14:paraId="0FE03D99" w14:textId="77777777" w:rsidTr="00735516">
        <w:trPr>
          <w:trHeight w:val="315"/>
          <w:jc w:val="center"/>
        </w:trPr>
        <w:tc>
          <w:tcPr>
            <w:tcW w:w="4815" w:type="dxa"/>
            <w:tcBorders>
              <w:right w:val="single" w:sz="4" w:space="0" w:color="7F7F7F" w:themeColor="text1" w:themeTint="80"/>
            </w:tcBorders>
            <w:noWrap/>
            <w:vAlign w:val="center"/>
          </w:tcPr>
          <w:p w14:paraId="6DAF03B6"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Capacité totale de stockage</w:t>
            </w:r>
          </w:p>
          <w:p w14:paraId="6E2E5BBE"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w:t>
            </w:r>
            <w:proofErr w:type="gramStart"/>
            <w:r w:rsidRPr="001E1805">
              <w:rPr>
                <w:rFonts w:asciiTheme="majorBidi" w:hAnsiTheme="majorBidi" w:cstheme="majorBidi"/>
                <w:sz w:val="24"/>
                <w:szCs w:val="24"/>
              </w:rPr>
              <w:t>y</w:t>
            </w:r>
            <w:proofErr w:type="gramEnd"/>
            <w:r w:rsidRPr="001E1805">
              <w:rPr>
                <w:rFonts w:asciiTheme="majorBidi" w:hAnsiTheme="majorBidi" w:cstheme="majorBidi"/>
                <w:sz w:val="24"/>
                <w:szCs w:val="24"/>
              </w:rPr>
              <w:t xml:space="preserve"> compris réserve pour compenser les pertes)</w:t>
            </w:r>
          </w:p>
        </w:tc>
        <w:tc>
          <w:tcPr>
            <w:tcW w:w="1276" w:type="dxa"/>
            <w:tcBorders>
              <w:left w:val="single" w:sz="4" w:space="0" w:color="7F7F7F" w:themeColor="text1" w:themeTint="80"/>
              <w:right w:val="single" w:sz="4" w:space="0" w:color="7F7F7F" w:themeColor="text1" w:themeTint="80"/>
            </w:tcBorders>
            <w:noWrap/>
            <w:vAlign w:val="center"/>
          </w:tcPr>
          <w:p w14:paraId="03828755" w14:textId="77777777" w:rsidR="00B629BB" w:rsidRPr="001E1805" w:rsidRDefault="00B629BB" w:rsidP="00097847">
            <w:pPr>
              <w:keepNext/>
              <w:jc w:val="center"/>
              <w:rPr>
                <w:rFonts w:asciiTheme="majorBidi" w:hAnsiTheme="majorBidi" w:cstheme="majorBidi"/>
                <w:sz w:val="24"/>
                <w:szCs w:val="24"/>
              </w:rPr>
            </w:pPr>
          </w:p>
        </w:tc>
        <w:tc>
          <w:tcPr>
            <w:tcW w:w="2932" w:type="dxa"/>
            <w:tcBorders>
              <w:left w:val="single" w:sz="4" w:space="0" w:color="7F7F7F" w:themeColor="text1" w:themeTint="80"/>
            </w:tcBorders>
            <w:noWrap/>
            <w:vAlign w:val="center"/>
          </w:tcPr>
          <w:p w14:paraId="418E6C5F" w14:textId="77777777" w:rsidR="00B629BB" w:rsidRPr="001E1805" w:rsidRDefault="00B629BB" w:rsidP="00983934">
            <w:pPr>
              <w:keepNext/>
              <w:jc w:val="center"/>
              <w:rPr>
                <w:rFonts w:asciiTheme="majorBidi" w:hAnsiTheme="majorBidi" w:cstheme="majorBidi"/>
                <w:sz w:val="24"/>
                <w:szCs w:val="24"/>
              </w:rPr>
            </w:pPr>
            <w:r w:rsidRPr="001E1805">
              <w:rPr>
                <w:rFonts w:asciiTheme="majorBidi" w:hAnsiTheme="majorBidi" w:cstheme="majorBidi"/>
                <w:sz w:val="24"/>
                <w:szCs w:val="24"/>
              </w:rPr>
              <w:t>3,0</w:t>
            </w:r>
          </w:p>
        </w:tc>
      </w:tr>
      <w:tr w:rsidR="00B629BB" w:rsidRPr="001E1805" w14:paraId="13D0B6F7" w14:textId="77777777" w:rsidTr="00735516">
        <w:trPr>
          <w:trHeight w:val="315"/>
          <w:jc w:val="center"/>
        </w:trPr>
        <w:tc>
          <w:tcPr>
            <w:tcW w:w="4815" w:type="dxa"/>
            <w:tcBorders>
              <w:right w:val="single" w:sz="4" w:space="0" w:color="7F7F7F" w:themeColor="text1" w:themeTint="80"/>
            </w:tcBorders>
            <w:noWrap/>
            <w:vAlign w:val="center"/>
            <w:hideMark/>
          </w:tcPr>
          <w:p w14:paraId="28A7DC31"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Capacité utile de stockage</w:t>
            </w:r>
          </w:p>
        </w:tc>
        <w:tc>
          <w:tcPr>
            <w:tcW w:w="1276" w:type="dxa"/>
            <w:tcBorders>
              <w:left w:val="single" w:sz="4" w:space="0" w:color="7F7F7F" w:themeColor="text1" w:themeTint="80"/>
              <w:right w:val="single" w:sz="4" w:space="0" w:color="7F7F7F" w:themeColor="text1" w:themeTint="80"/>
            </w:tcBorders>
            <w:noWrap/>
            <w:vAlign w:val="center"/>
            <w:hideMark/>
          </w:tcPr>
          <w:p w14:paraId="4AB713D3"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(Mm</w:t>
            </w:r>
            <w:r w:rsidRPr="001E1805">
              <w:rPr>
                <w:rFonts w:asciiTheme="majorBidi" w:hAnsiTheme="majorBidi" w:cstheme="majorBidi"/>
                <w:sz w:val="24"/>
                <w:szCs w:val="24"/>
                <w:vertAlign w:val="superscript"/>
              </w:rPr>
              <w:t>3</w:t>
            </w:r>
            <w:r w:rsidRPr="001E1805">
              <w:rPr>
                <w:rFonts w:asciiTheme="majorBidi" w:hAnsiTheme="majorBidi" w:cstheme="majorBidi"/>
                <w:sz w:val="24"/>
                <w:szCs w:val="24"/>
              </w:rPr>
              <w:t>)</w:t>
            </w:r>
          </w:p>
        </w:tc>
        <w:tc>
          <w:tcPr>
            <w:tcW w:w="2932" w:type="dxa"/>
            <w:tcBorders>
              <w:left w:val="single" w:sz="4" w:space="0" w:color="7F7F7F" w:themeColor="text1" w:themeTint="80"/>
            </w:tcBorders>
            <w:noWrap/>
            <w:vAlign w:val="center"/>
          </w:tcPr>
          <w:p w14:paraId="6C805F30"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2,9</w:t>
            </w:r>
          </w:p>
        </w:tc>
      </w:tr>
      <w:tr w:rsidR="00B629BB" w:rsidRPr="001E1805" w14:paraId="60F8796E" w14:textId="77777777" w:rsidTr="00735516">
        <w:trPr>
          <w:trHeight w:val="315"/>
          <w:jc w:val="center"/>
        </w:trPr>
        <w:tc>
          <w:tcPr>
            <w:tcW w:w="4815" w:type="dxa"/>
            <w:tcBorders>
              <w:right w:val="single" w:sz="4" w:space="0" w:color="7F7F7F" w:themeColor="text1" w:themeTint="80"/>
            </w:tcBorders>
            <w:noWrap/>
            <w:vAlign w:val="center"/>
            <w:hideMark/>
          </w:tcPr>
          <w:p w14:paraId="4907E564"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Cote du couronnement</w:t>
            </w:r>
            <w:r w:rsidRPr="001E1805" w:rsidDel="003C7A11">
              <w:rPr>
                <w:rFonts w:asciiTheme="majorBidi" w:hAnsiTheme="majorBidi" w:cstheme="majorBidi"/>
                <w:sz w:val="24"/>
                <w:szCs w:val="24"/>
              </w:rPr>
              <w:t xml:space="preserve"> </w:t>
            </w:r>
          </w:p>
        </w:tc>
        <w:tc>
          <w:tcPr>
            <w:tcW w:w="1276" w:type="dxa"/>
            <w:tcBorders>
              <w:left w:val="single" w:sz="4" w:space="0" w:color="7F7F7F" w:themeColor="text1" w:themeTint="80"/>
              <w:right w:val="single" w:sz="4" w:space="0" w:color="7F7F7F" w:themeColor="text1" w:themeTint="80"/>
            </w:tcBorders>
            <w:noWrap/>
            <w:vAlign w:val="center"/>
            <w:hideMark/>
          </w:tcPr>
          <w:p w14:paraId="4EF807FE"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w:t>
            </w:r>
            <w:proofErr w:type="gramStart"/>
            <w:r w:rsidRPr="001E1805">
              <w:rPr>
                <w:rFonts w:asciiTheme="majorBidi" w:hAnsiTheme="majorBidi" w:cstheme="majorBidi"/>
                <w:sz w:val="24"/>
                <w:szCs w:val="24"/>
              </w:rPr>
              <w:t>mNGM</w:t>
            </w:r>
            <w:proofErr w:type="gramEnd"/>
            <w:r w:rsidRPr="001E1805">
              <w:rPr>
                <w:rFonts w:asciiTheme="majorBidi" w:hAnsiTheme="majorBidi" w:cstheme="majorBidi"/>
                <w:sz w:val="24"/>
                <w:szCs w:val="24"/>
              </w:rPr>
              <w:t>)</w:t>
            </w:r>
          </w:p>
        </w:tc>
        <w:tc>
          <w:tcPr>
            <w:tcW w:w="2932" w:type="dxa"/>
            <w:tcBorders>
              <w:left w:val="single" w:sz="4" w:space="0" w:color="7F7F7F" w:themeColor="text1" w:themeTint="80"/>
            </w:tcBorders>
            <w:noWrap/>
            <w:vAlign w:val="center"/>
            <w:hideMark/>
          </w:tcPr>
          <w:p w14:paraId="1C576CDF" w14:textId="77777777" w:rsidR="00B629BB" w:rsidRPr="001E1805" w:rsidRDefault="00B629BB" w:rsidP="00983934">
            <w:pPr>
              <w:keepNext/>
              <w:jc w:val="center"/>
              <w:rPr>
                <w:rFonts w:asciiTheme="majorBidi" w:hAnsiTheme="majorBidi" w:cstheme="majorBidi"/>
                <w:sz w:val="24"/>
                <w:szCs w:val="24"/>
              </w:rPr>
            </w:pPr>
            <w:r w:rsidRPr="001E1805">
              <w:rPr>
                <w:rFonts w:asciiTheme="majorBidi" w:hAnsiTheme="majorBidi" w:cstheme="majorBidi"/>
                <w:sz w:val="24"/>
                <w:szCs w:val="24"/>
              </w:rPr>
              <w:t>500,00</w:t>
            </w:r>
          </w:p>
        </w:tc>
      </w:tr>
      <w:tr w:rsidR="00B629BB" w:rsidRPr="001E1805" w14:paraId="2F19ED25" w14:textId="77777777" w:rsidTr="00735516">
        <w:trPr>
          <w:trHeight w:val="315"/>
          <w:jc w:val="center"/>
        </w:trPr>
        <w:tc>
          <w:tcPr>
            <w:tcW w:w="4815" w:type="dxa"/>
            <w:tcBorders>
              <w:right w:val="single" w:sz="4" w:space="0" w:color="7F7F7F" w:themeColor="text1" w:themeTint="80"/>
            </w:tcBorders>
            <w:noWrap/>
            <w:vAlign w:val="center"/>
            <w:hideMark/>
          </w:tcPr>
          <w:p w14:paraId="375769AC"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Cote maximal d’exploitation</w:t>
            </w:r>
          </w:p>
        </w:tc>
        <w:tc>
          <w:tcPr>
            <w:tcW w:w="1276" w:type="dxa"/>
            <w:tcBorders>
              <w:left w:val="single" w:sz="4" w:space="0" w:color="7F7F7F" w:themeColor="text1" w:themeTint="80"/>
              <w:right w:val="single" w:sz="4" w:space="0" w:color="7F7F7F" w:themeColor="text1" w:themeTint="80"/>
            </w:tcBorders>
            <w:noWrap/>
            <w:vAlign w:val="center"/>
            <w:hideMark/>
          </w:tcPr>
          <w:p w14:paraId="2F7DB6DD"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w:t>
            </w:r>
            <w:proofErr w:type="gramStart"/>
            <w:r w:rsidRPr="001E1805">
              <w:rPr>
                <w:rFonts w:asciiTheme="majorBidi" w:hAnsiTheme="majorBidi" w:cstheme="majorBidi"/>
                <w:sz w:val="24"/>
                <w:szCs w:val="24"/>
              </w:rPr>
              <w:t>mNGM</w:t>
            </w:r>
            <w:proofErr w:type="gramEnd"/>
            <w:r w:rsidRPr="001E1805">
              <w:rPr>
                <w:rFonts w:asciiTheme="majorBidi" w:hAnsiTheme="majorBidi" w:cstheme="majorBidi"/>
                <w:sz w:val="24"/>
                <w:szCs w:val="24"/>
              </w:rPr>
              <w:t>)</w:t>
            </w:r>
          </w:p>
        </w:tc>
        <w:tc>
          <w:tcPr>
            <w:tcW w:w="2932" w:type="dxa"/>
            <w:tcBorders>
              <w:left w:val="single" w:sz="4" w:space="0" w:color="7F7F7F" w:themeColor="text1" w:themeTint="80"/>
            </w:tcBorders>
            <w:noWrap/>
            <w:vAlign w:val="center"/>
          </w:tcPr>
          <w:p w14:paraId="04DD0BCA"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499,00</w:t>
            </w:r>
          </w:p>
        </w:tc>
      </w:tr>
      <w:tr w:rsidR="00B629BB" w:rsidRPr="001E1805" w14:paraId="5CE8DF8A" w14:textId="77777777" w:rsidTr="00735516">
        <w:trPr>
          <w:trHeight w:val="315"/>
          <w:jc w:val="center"/>
        </w:trPr>
        <w:tc>
          <w:tcPr>
            <w:tcW w:w="4815" w:type="dxa"/>
            <w:tcBorders>
              <w:right w:val="single" w:sz="4" w:space="0" w:color="7F7F7F" w:themeColor="text1" w:themeTint="80"/>
            </w:tcBorders>
            <w:noWrap/>
            <w:vAlign w:val="center"/>
            <w:hideMark/>
          </w:tcPr>
          <w:p w14:paraId="10AB7717"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Cote minimal d’exploitation</w:t>
            </w:r>
          </w:p>
        </w:tc>
        <w:tc>
          <w:tcPr>
            <w:tcW w:w="1276" w:type="dxa"/>
            <w:tcBorders>
              <w:left w:val="single" w:sz="4" w:space="0" w:color="7F7F7F" w:themeColor="text1" w:themeTint="80"/>
              <w:right w:val="single" w:sz="4" w:space="0" w:color="7F7F7F" w:themeColor="text1" w:themeTint="80"/>
            </w:tcBorders>
            <w:noWrap/>
            <w:vAlign w:val="center"/>
            <w:hideMark/>
          </w:tcPr>
          <w:p w14:paraId="1D046E3F"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w:t>
            </w:r>
            <w:proofErr w:type="gramStart"/>
            <w:r w:rsidRPr="001E1805">
              <w:rPr>
                <w:rFonts w:asciiTheme="majorBidi" w:hAnsiTheme="majorBidi" w:cstheme="majorBidi"/>
                <w:sz w:val="24"/>
                <w:szCs w:val="24"/>
              </w:rPr>
              <w:t>mNGM</w:t>
            </w:r>
            <w:proofErr w:type="gramEnd"/>
            <w:r w:rsidRPr="001E1805">
              <w:rPr>
                <w:rFonts w:asciiTheme="majorBidi" w:hAnsiTheme="majorBidi" w:cstheme="majorBidi"/>
                <w:sz w:val="24"/>
                <w:szCs w:val="24"/>
              </w:rPr>
              <w:t>)</w:t>
            </w:r>
          </w:p>
        </w:tc>
        <w:tc>
          <w:tcPr>
            <w:tcW w:w="2932" w:type="dxa"/>
            <w:tcBorders>
              <w:left w:val="single" w:sz="4" w:space="0" w:color="7F7F7F" w:themeColor="text1" w:themeTint="80"/>
            </w:tcBorders>
            <w:noWrap/>
            <w:vAlign w:val="center"/>
          </w:tcPr>
          <w:p w14:paraId="4E0625E7" w14:textId="77777777" w:rsidR="00B629BB" w:rsidRPr="001E1805" w:rsidRDefault="00B629BB" w:rsidP="00983934">
            <w:pPr>
              <w:keepNext/>
              <w:jc w:val="center"/>
              <w:rPr>
                <w:rFonts w:asciiTheme="majorBidi" w:hAnsiTheme="majorBidi" w:cstheme="majorBidi"/>
                <w:sz w:val="24"/>
                <w:szCs w:val="24"/>
              </w:rPr>
            </w:pPr>
            <w:r w:rsidRPr="001E1805">
              <w:rPr>
                <w:rFonts w:asciiTheme="majorBidi" w:hAnsiTheme="majorBidi" w:cstheme="majorBidi"/>
                <w:sz w:val="24"/>
                <w:szCs w:val="24"/>
              </w:rPr>
              <w:t>465,00</w:t>
            </w:r>
          </w:p>
        </w:tc>
      </w:tr>
      <w:tr w:rsidR="00B629BB" w:rsidRPr="001E1805" w14:paraId="2A1EA870" w14:textId="77777777" w:rsidTr="00735516">
        <w:trPr>
          <w:trHeight w:val="315"/>
          <w:jc w:val="center"/>
        </w:trPr>
        <w:tc>
          <w:tcPr>
            <w:tcW w:w="4815" w:type="dxa"/>
            <w:tcBorders>
              <w:right w:val="single" w:sz="4" w:space="0" w:color="7F7F7F" w:themeColor="text1" w:themeTint="80"/>
            </w:tcBorders>
            <w:noWrap/>
            <w:vAlign w:val="center"/>
            <w:hideMark/>
          </w:tcPr>
          <w:p w14:paraId="6CD49C0E" w14:textId="77777777" w:rsidR="00B629BB" w:rsidRPr="001E1805" w:rsidRDefault="00B629BB" w:rsidP="00097847">
            <w:pPr>
              <w:keepNext/>
              <w:rPr>
                <w:rFonts w:asciiTheme="majorBidi" w:hAnsiTheme="majorBidi" w:cstheme="majorBidi"/>
                <w:sz w:val="24"/>
                <w:szCs w:val="24"/>
              </w:rPr>
            </w:pPr>
            <w:r w:rsidRPr="001E1805">
              <w:rPr>
                <w:rFonts w:asciiTheme="majorBidi" w:hAnsiTheme="majorBidi" w:cstheme="majorBidi"/>
                <w:sz w:val="24"/>
                <w:szCs w:val="24"/>
              </w:rPr>
              <w:t>Largeur du couronnement</w:t>
            </w:r>
          </w:p>
        </w:tc>
        <w:tc>
          <w:tcPr>
            <w:tcW w:w="1276" w:type="dxa"/>
            <w:tcBorders>
              <w:left w:val="single" w:sz="4" w:space="0" w:color="7F7F7F" w:themeColor="text1" w:themeTint="80"/>
              <w:right w:val="single" w:sz="4" w:space="0" w:color="7F7F7F" w:themeColor="text1" w:themeTint="80"/>
            </w:tcBorders>
            <w:noWrap/>
            <w:vAlign w:val="center"/>
            <w:hideMark/>
          </w:tcPr>
          <w:p w14:paraId="3373A6A5"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w:t>
            </w:r>
            <w:proofErr w:type="gramStart"/>
            <w:r w:rsidRPr="001E1805">
              <w:rPr>
                <w:rFonts w:asciiTheme="majorBidi" w:hAnsiTheme="majorBidi" w:cstheme="majorBidi"/>
                <w:sz w:val="24"/>
                <w:szCs w:val="24"/>
              </w:rPr>
              <w:t>m</w:t>
            </w:r>
            <w:proofErr w:type="gramEnd"/>
            <w:r w:rsidRPr="001E1805">
              <w:rPr>
                <w:rFonts w:asciiTheme="majorBidi" w:hAnsiTheme="majorBidi" w:cstheme="majorBidi"/>
                <w:sz w:val="24"/>
                <w:szCs w:val="24"/>
              </w:rPr>
              <w:t>)</w:t>
            </w:r>
          </w:p>
        </w:tc>
        <w:tc>
          <w:tcPr>
            <w:tcW w:w="2932" w:type="dxa"/>
            <w:tcBorders>
              <w:left w:val="single" w:sz="4" w:space="0" w:color="7F7F7F" w:themeColor="text1" w:themeTint="80"/>
            </w:tcBorders>
            <w:noWrap/>
            <w:vAlign w:val="center"/>
            <w:hideMark/>
          </w:tcPr>
          <w:p w14:paraId="76CCCE99" w14:textId="77777777" w:rsidR="00B629BB" w:rsidRPr="001E1805" w:rsidRDefault="00B629BB" w:rsidP="00097847">
            <w:pPr>
              <w:keepNext/>
              <w:jc w:val="center"/>
              <w:rPr>
                <w:rFonts w:asciiTheme="majorBidi" w:hAnsiTheme="majorBidi" w:cstheme="majorBidi"/>
                <w:sz w:val="24"/>
                <w:szCs w:val="24"/>
              </w:rPr>
            </w:pPr>
            <w:r w:rsidRPr="001E1805">
              <w:rPr>
                <w:rFonts w:asciiTheme="majorBidi" w:hAnsiTheme="majorBidi" w:cstheme="majorBidi"/>
                <w:sz w:val="24"/>
                <w:szCs w:val="24"/>
              </w:rPr>
              <w:t>7,5</w:t>
            </w:r>
          </w:p>
        </w:tc>
      </w:tr>
      <w:tr w:rsidR="00B629BB" w:rsidRPr="001E1805" w14:paraId="2D235343" w14:textId="77777777" w:rsidTr="00735516">
        <w:trPr>
          <w:trHeight w:val="371"/>
          <w:jc w:val="center"/>
        </w:trPr>
        <w:tc>
          <w:tcPr>
            <w:tcW w:w="4815" w:type="dxa"/>
            <w:tcBorders>
              <w:bottom w:val="nil"/>
              <w:right w:val="single" w:sz="4" w:space="0" w:color="7F7F7F" w:themeColor="text1" w:themeTint="80"/>
            </w:tcBorders>
            <w:noWrap/>
            <w:vAlign w:val="center"/>
            <w:hideMark/>
          </w:tcPr>
          <w:p w14:paraId="7530970B"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Pentes des talus :</w:t>
            </w:r>
          </w:p>
        </w:tc>
        <w:tc>
          <w:tcPr>
            <w:tcW w:w="1276" w:type="dxa"/>
            <w:tcBorders>
              <w:left w:val="single" w:sz="4" w:space="0" w:color="7F7F7F" w:themeColor="text1" w:themeTint="80"/>
              <w:bottom w:val="nil"/>
              <w:right w:val="single" w:sz="4" w:space="0" w:color="7F7F7F" w:themeColor="text1" w:themeTint="80"/>
            </w:tcBorders>
            <w:noWrap/>
            <w:vAlign w:val="center"/>
            <w:hideMark/>
          </w:tcPr>
          <w:p w14:paraId="641F7056"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left w:val="single" w:sz="4" w:space="0" w:color="7F7F7F" w:themeColor="text1" w:themeTint="80"/>
              <w:bottom w:val="nil"/>
            </w:tcBorders>
            <w:noWrap/>
            <w:vAlign w:val="center"/>
            <w:hideMark/>
          </w:tcPr>
          <w:p w14:paraId="25259073" w14:textId="77777777" w:rsidR="00B629BB" w:rsidRPr="001E1805" w:rsidRDefault="00B629BB" w:rsidP="00097847">
            <w:pPr>
              <w:keepNext/>
              <w:jc w:val="center"/>
              <w:rPr>
                <w:rFonts w:asciiTheme="majorBidi" w:hAnsiTheme="majorBidi" w:cstheme="majorBidi"/>
                <w:color w:val="000000"/>
                <w:sz w:val="24"/>
                <w:szCs w:val="24"/>
              </w:rPr>
            </w:pPr>
          </w:p>
        </w:tc>
      </w:tr>
      <w:tr w:rsidR="00B629BB" w:rsidRPr="001E1805" w14:paraId="32EEB94A" w14:textId="77777777" w:rsidTr="00735516">
        <w:trPr>
          <w:trHeight w:val="270"/>
          <w:jc w:val="center"/>
        </w:trPr>
        <w:tc>
          <w:tcPr>
            <w:tcW w:w="4815" w:type="dxa"/>
            <w:tcBorders>
              <w:top w:val="nil"/>
              <w:bottom w:val="nil"/>
              <w:right w:val="single" w:sz="4" w:space="0" w:color="7F7F7F" w:themeColor="text1" w:themeTint="80"/>
            </w:tcBorders>
            <w:noWrap/>
            <w:vAlign w:val="center"/>
            <w:hideMark/>
          </w:tcPr>
          <w:p w14:paraId="3F3DEFC1"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Remblai</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4623A4B7"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6072E602"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1,0 V : 1,6 H</w:t>
            </w:r>
          </w:p>
        </w:tc>
      </w:tr>
      <w:tr w:rsidR="00B629BB" w:rsidRPr="001E1805" w14:paraId="54111053"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hideMark/>
          </w:tcPr>
          <w:p w14:paraId="0B470834" w14:textId="77777777" w:rsidR="00B629BB" w:rsidRPr="001E1805" w:rsidRDefault="00B629BB" w:rsidP="00097847">
            <w:pPr>
              <w:rPr>
                <w:rFonts w:asciiTheme="majorBidi" w:hAnsiTheme="majorBidi" w:cstheme="majorBidi"/>
                <w:color w:val="000000"/>
                <w:sz w:val="24"/>
                <w:szCs w:val="24"/>
              </w:rPr>
            </w:pPr>
            <w:r w:rsidRPr="001E1805">
              <w:rPr>
                <w:rFonts w:asciiTheme="majorBidi" w:hAnsiTheme="majorBidi" w:cstheme="majorBidi"/>
                <w:color w:val="000000"/>
                <w:sz w:val="24"/>
                <w:szCs w:val="24"/>
              </w:rPr>
              <w:t>Excavation</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F126ED5"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single" w:sz="4" w:space="0" w:color="7F7F7F" w:themeColor="text1" w:themeTint="80"/>
            </w:tcBorders>
            <w:noWrap/>
            <w:vAlign w:val="center"/>
            <w:hideMark/>
          </w:tcPr>
          <w:p w14:paraId="4132C735"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 xml:space="preserve">1,0 V : 0,2 H / 1,0 V : 1,0 H  </w:t>
            </w:r>
            <w:r w:rsidRPr="001E1805">
              <w:rPr>
                <w:rFonts w:asciiTheme="majorBidi" w:hAnsiTheme="majorBidi" w:cstheme="majorBidi"/>
                <w:color w:val="000000"/>
                <w:sz w:val="24"/>
                <w:szCs w:val="24"/>
              </w:rPr>
              <w:br/>
              <w:t>1,0 V : 1,5 H / 1,0 V : 2,0 H</w:t>
            </w:r>
          </w:p>
        </w:tc>
      </w:tr>
      <w:tr w:rsidR="00B629BB" w:rsidRPr="001E1805" w14:paraId="3D48C423" w14:textId="77777777" w:rsidTr="00735516">
        <w:trPr>
          <w:trHeight w:val="270"/>
          <w:jc w:val="center"/>
        </w:trPr>
        <w:tc>
          <w:tcPr>
            <w:tcW w:w="9023" w:type="dxa"/>
            <w:gridSpan w:val="3"/>
            <w:tcBorders>
              <w:top w:val="single" w:sz="4" w:space="0" w:color="7F7F7F" w:themeColor="text1" w:themeTint="80"/>
            </w:tcBorders>
            <w:noWrap/>
            <w:vAlign w:val="center"/>
          </w:tcPr>
          <w:p w14:paraId="2DAC125A" w14:textId="77777777" w:rsidR="00B629BB" w:rsidRPr="001E1805" w:rsidRDefault="00B629BB" w:rsidP="00097847">
            <w:pPr>
              <w:keepNext/>
              <w:jc w:val="both"/>
              <w:rPr>
                <w:rFonts w:asciiTheme="majorBidi" w:hAnsiTheme="majorBidi" w:cstheme="majorBidi"/>
                <w:color w:val="000000"/>
                <w:sz w:val="24"/>
                <w:szCs w:val="24"/>
              </w:rPr>
            </w:pPr>
            <w:r w:rsidRPr="001E1805">
              <w:rPr>
                <w:rFonts w:asciiTheme="majorBidi" w:hAnsiTheme="majorBidi" w:cstheme="majorBidi"/>
                <w:b/>
                <w:color w:val="000000"/>
                <w:sz w:val="24"/>
                <w:szCs w:val="24"/>
              </w:rPr>
              <w:t>Usine</w:t>
            </w:r>
          </w:p>
        </w:tc>
      </w:tr>
      <w:tr w:rsidR="00B629BB" w:rsidRPr="001E1805" w14:paraId="58ABE4B2" w14:textId="77777777" w:rsidTr="00735516">
        <w:trPr>
          <w:trHeight w:val="270"/>
          <w:jc w:val="center"/>
        </w:trPr>
        <w:tc>
          <w:tcPr>
            <w:tcW w:w="4815" w:type="dxa"/>
            <w:tcBorders>
              <w:right w:val="single" w:sz="4" w:space="0" w:color="7F7F7F" w:themeColor="text1" w:themeTint="80"/>
            </w:tcBorders>
            <w:noWrap/>
            <w:vAlign w:val="center"/>
            <w:hideMark/>
          </w:tcPr>
          <w:p w14:paraId="2B994A75"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Type</w:t>
            </w:r>
          </w:p>
        </w:tc>
        <w:tc>
          <w:tcPr>
            <w:tcW w:w="1276" w:type="dxa"/>
            <w:tcBorders>
              <w:left w:val="single" w:sz="4" w:space="0" w:color="7F7F7F" w:themeColor="text1" w:themeTint="80"/>
              <w:right w:val="single" w:sz="4" w:space="0" w:color="7F7F7F" w:themeColor="text1" w:themeTint="80"/>
            </w:tcBorders>
            <w:noWrap/>
            <w:vAlign w:val="center"/>
            <w:hideMark/>
          </w:tcPr>
          <w:p w14:paraId="32CA38E1"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hideMark/>
          </w:tcPr>
          <w:p w14:paraId="12F4E96E"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Souterrain</w:t>
            </w:r>
          </w:p>
        </w:tc>
      </w:tr>
      <w:tr w:rsidR="00B629BB" w:rsidRPr="001E1805" w14:paraId="0B6C5D49" w14:textId="77777777" w:rsidTr="00735516">
        <w:trPr>
          <w:trHeight w:val="270"/>
          <w:jc w:val="center"/>
        </w:trPr>
        <w:tc>
          <w:tcPr>
            <w:tcW w:w="4815" w:type="dxa"/>
            <w:tcBorders>
              <w:right w:val="single" w:sz="4" w:space="0" w:color="7F7F7F" w:themeColor="text1" w:themeTint="80"/>
            </w:tcBorders>
            <w:noWrap/>
            <w:vAlign w:val="center"/>
            <w:hideMark/>
          </w:tcPr>
          <w:p w14:paraId="5571624B"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Nombre et type des groupes</w:t>
            </w:r>
          </w:p>
        </w:tc>
        <w:tc>
          <w:tcPr>
            <w:tcW w:w="1276" w:type="dxa"/>
            <w:tcBorders>
              <w:left w:val="single" w:sz="4" w:space="0" w:color="7F7F7F" w:themeColor="text1" w:themeTint="80"/>
              <w:right w:val="single" w:sz="4" w:space="0" w:color="7F7F7F" w:themeColor="text1" w:themeTint="80"/>
            </w:tcBorders>
            <w:noWrap/>
            <w:vAlign w:val="center"/>
            <w:hideMark/>
          </w:tcPr>
          <w:p w14:paraId="79D4CB15"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hideMark/>
          </w:tcPr>
          <w:p w14:paraId="737FDDC9"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2 x Francis réversibles</w:t>
            </w:r>
          </w:p>
        </w:tc>
      </w:tr>
      <w:tr w:rsidR="00B629BB" w:rsidRPr="001E1805" w14:paraId="48F5D090" w14:textId="77777777" w:rsidTr="00735516">
        <w:trPr>
          <w:trHeight w:val="315"/>
          <w:jc w:val="center"/>
        </w:trPr>
        <w:tc>
          <w:tcPr>
            <w:tcW w:w="4815" w:type="dxa"/>
            <w:tcBorders>
              <w:right w:val="single" w:sz="4" w:space="0" w:color="7F7F7F" w:themeColor="text1" w:themeTint="80"/>
            </w:tcBorders>
            <w:noWrap/>
            <w:vAlign w:val="center"/>
            <w:hideMark/>
          </w:tcPr>
          <w:p w14:paraId="57437756"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Débit en turbinage</w:t>
            </w:r>
          </w:p>
        </w:tc>
        <w:tc>
          <w:tcPr>
            <w:tcW w:w="1276" w:type="dxa"/>
            <w:tcBorders>
              <w:left w:val="single" w:sz="4" w:space="0" w:color="7F7F7F" w:themeColor="text1" w:themeTint="80"/>
              <w:right w:val="single" w:sz="4" w:space="0" w:color="7F7F7F" w:themeColor="text1" w:themeTint="80"/>
            </w:tcBorders>
            <w:noWrap/>
            <w:vAlign w:val="center"/>
            <w:hideMark/>
          </w:tcPr>
          <w:p w14:paraId="5245F276"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vertAlign w:val="superscript"/>
              </w:rPr>
              <w:t>3</w:t>
            </w:r>
            <w:r w:rsidRPr="001E1805">
              <w:rPr>
                <w:rFonts w:asciiTheme="majorBidi" w:hAnsiTheme="majorBidi" w:cstheme="majorBidi"/>
                <w:color w:val="000000"/>
                <w:sz w:val="24"/>
                <w:szCs w:val="24"/>
              </w:rPr>
              <w:t>/s)</w:t>
            </w:r>
          </w:p>
        </w:tc>
        <w:tc>
          <w:tcPr>
            <w:tcW w:w="2932" w:type="dxa"/>
            <w:tcBorders>
              <w:left w:val="single" w:sz="4" w:space="0" w:color="7F7F7F" w:themeColor="text1" w:themeTint="80"/>
            </w:tcBorders>
            <w:noWrap/>
            <w:vAlign w:val="center"/>
            <w:hideMark/>
          </w:tcPr>
          <w:p w14:paraId="60737900"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2 x 80,0</w:t>
            </w:r>
          </w:p>
        </w:tc>
      </w:tr>
      <w:tr w:rsidR="00B629BB" w:rsidRPr="001E1805" w14:paraId="1E0E06B7" w14:textId="77777777" w:rsidTr="00735516">
        <w:trPr>
          <w:trHeight w:val="315"/>
          <w:jc w:val="center"/>
        </w:trPr>
        <w:tc>
          <w:tcPr>
            <w:tcW w:w="4815" w:type="dxa"/>
            <w:tcBorders>
              <w:right w:val="single" w:sz="4" w:space="0" w:color="7F7F7F" w:themeColor="text1" w:themeTint="80"/>
            </w:tcBorders>
            <w:noWrap/>
            <w:vAlign w:val="center"/>
            <w:hideMark/>
          </w:tcPr>
          <w:p w14:paraId="194EFCCE"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Débit en pompage</w:t>
            </w:r>
          </w:p>
        </w:tc>
        <w:tc>
          <w:tcPr>
            <w:tcW w:w="1276" w:type="dxa"/>
            <w:tcBorders>
              <w:left w:val="single" w:sz="4" w:space="0" w:color="7F7F7F" w:themeColor="text1" w:themeTint="80"/>
              <w:right w:val="single" w:sz="4" w:space="0" w:color="7F7F7F" w:themeColor="text1" w:themeTint="80"/>
            </w:tcBorders>
            <w:noWrap/>
            <w:vAlign w:val="center"/>
            <w:hideMark/>
          </w:tcPr>
          <w:p w14:paraId="0645322C"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vertAlign w:val="superscript"/>
              </w:rPr>
              <w:t>3</w:t>
            </w:r>
            <w:r w:rsidRPr="001E1805">
              <w:rPr>
                <w:rFonts w:asciiTheme="majorBidi" w:hAnsiTheme="majorBidi" w:cstheme="majorBidi"/>
                <w:color w:val="000000"/>
                <w:sz w:val="24"/>
                <w:szCs w:val="24"/>
              </w:rPr>
              <w:t>/s)</w:t>
            </w:r>
          </w:p>
        </w:tc>
        <w:tc>
          <w:tcPr>
            <w:tcW w:w="2932" w:type="dxa"/>
            <w:tcBorders>
              <w:left w:val="single" w:sz="4" w:space="0" w:color="7F7F7F" w:themeColor="text1" w:themeTint="80"/>
            </w:tcBorders>
            <w:noWrap/>
            <w:vAlign w:val="center"/>
            <w:hideMark/>
          </w:tcPr>
          <w:p w14:paraId="27A27277"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2 x 65,0</w:t>
            </w:r>
          </w:p>
        </w:tc>
      </w:tr>
      <w:tr w:rsidR="00B629BB" w:rsidRPr="001E1805" w14:paraId="593EE6FD" w14:textId="77777777" w:rsidTr="00735516">
        <w:trPr>
          <w:trHeight w:val="270"/>
          <w:jc w:val="center"/>
        </w:trPr>
        <w:tc>
          <w:tcPr>
            <w:tcW w:w="4815" w:type="dxa"/>
            <w:tcBorders>
              <w:right w:val="single" w:sz="4" w:space="0" w:color="7F7F7F" w:themeColor="text1" w:themeTint="80"/>
            </w:tcBorders>
            <w:noWrap/>
            <w:vAlign w:val="center"/>
            <w:hideMark/>
          </w:tcPr>
          <w:p w14:paraId="1B2458E6"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Chute brute nominale</w:t>
            </w:r>
          </w:p>
        </w:tc>
        <w:tc>
          <w:tcPr>
            <w:tcW w:w="1276" w:type="dxa"/>
            <w:tcBorders>
              <w:left w:val="single" w:sz="4" w:space="0" w:color="7F7F7F" w:themeColor="text1" w:themeTint="80"/>
              <w:right w:val="single" w:sz="4" w:space="0" w:color="7F7F7F" w:themeColor="text1" w:themeTint="80"/>
            </w:tcBorders>
            <w:noWrap/>
            <w:vAlign w:val="center"/>
            <w:hideMark/>
          </w:tcPr>
          <w:p w14:paraId="5C732ECB"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hideMark/>
          </w:tcPr>
          <w:p w14:paraId="49D70746"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254,0</w:t>
            </w:r>
          </w:p>
        </w:tc>
      </w:tr>
      <w:tr w:rsidR="00B629BB" w:rsidRPr="001E1805" w14:paraId="4E69CC47" w14:textId="77777777" w:rsidTr="00735516">
        <w:trPr>
          <w:trHeight w:val="270"/>
          <w:jc w:val="center"/>
        </w:trPr>
        <w:tc>
          <w:tcPr>
            <w:tcW w:w="4815" w:type="dxa"/>
            <w:tcBorders>
              <w:right w:val="single" w:sz="4" w:space="0" w:color="7F7F7F" w:themeColor="text1" w:themeTint="80"/>
            </w:tcBorders>
            <w:noWrap/>
            <w:vAlign w:val="center"/>
            <w:hideMark/>
          </w:tcPr>
          <w:p w14:paraId="5D305A97"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Chute nette nominale en turbinage</w:t>
            </w:r>
          </w:p>
        </w:tc>
        <w:tc>
          <w:tcPr>
            <w:tcW w:w="1276" w:type="dxa"/>
            <w:tcBorders>
              <w:left w:val="single" w:sz="4" w:space="0" w:color="7F7F7F" w:themeColor="text1" w:themeTint="80"/>
              <w:right w:val="single" w:sz="4" w:space="0" w:color="7F7F7F" w:themeColor="text1" w:themeTint="80"/>
            </w:tcBorders>
            <w:noWrap/>
            <w:vAlign w:val="center"/>
            <w:hideMark/>
          </w:tcPr>
          <w:p w14:paraId="2310352A"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hideMark/>
          </w:tcPr>
          <w:p w14:paraId="3FD44BB9"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250,9</w:t>
            </w:r>
          </w:p>
        </w:tc>
      </w:tr>
      <w:tr w:rsidR="00B629BB" w:rsidRPr="001E1805" w14:paraId="215AD716" w14:textId="77777777" w:rsidTr="00735516">
        <w:trPr>
          <w:trHeight w:val="270"/>
          <w:jc w:val="center"/>
        </w:trPr>
        <w:tc>
          <w:tcPr>
            <w:tcW w:w="4815" w:type="dxa"/>
            <w:tcBorders>
              <w:right w:val="single" w:sz="4" w:space="0" w:color="7F7F7F" w:themeColor="text1" w:themeTint="80"/>
            </w:tcBorders>
            <w:noWrap/>
            <w:vAlign w:val="center"/>
            <w:hideMark/>
          </w:tcPr>
          <w:p w14:paraId="4BCE91FD"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Hauteur nette nominale en pompage</w:t>
            </w:r>
          </w:p>
        </w:tc>
        <w:tc>
          <w:tcPr>
            <w:tcW w:w="1276" w:type="dxa"/>
            <w:tcBorders>
              <w:left w:val="single" w:sz="4" w:space="0" w:color="7F7F7F" w:themeColor="text1" w:themeTint="80"/>
              <w:right w:val="single" w:sz="4" w:space="0" w:color="7F7F7F" w:themeColor="text1" w:themeTint="80"/>
            </w:tcBorders>
            <w:noWrap/>
            <w:vAlign w:val="center"/>
            <w:hideMark/>
          </w:tcPr>
          <w:p w14:paraId="4EC37AB7"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hideMark/>
          </w:tcPr>
          <w:p w14:paraId="3C479639"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257,3</w:t>
            </w:r>
          </w:p>
        </w:tc>
      </w:tr>
      <w:tr w:rsidR="00B629BB" w:rsidRPr="001E1805" w14:paraId="2E0CDF9D" w14:textId="77777777" w:rsidTr="00735516">
        <w:trPr>
          <w:trHeight w:val="270"/>
          <w:jc w:val="center"/>
        </w:trPr>
        <w:tc>
          <w:tcPr>
            <w:tcW w:w="4815" w:type="dxa"/>
            <w:tcBorders>
              <w:bottom w:val="single" w:sz="4" w:space="0" w:color="7F7F7F" w:themeColor="text1" w:themeTint="80"/>
              <w:right w:val="single" w:sz="4" w:space="0" w:color="7F7F7F" w:themeColor="text1" w:themeTint="80"/>
            </w:tcBorders>
            <w:noWrap/>
            <w:vAlign w:val="center"/>
            <w:hideMark/>
          </w:tcPr>
          <w:p w14:paraId="34FA1A52"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Puissance nominale totale en turbinage</w:t>
            </w:r>
          </w:p>
        </w:tc>
        <w:tc>
          <w:tcPr>
            <w:tcW w:w="1276" w:type="dxa"/>
            <w:tcBorders>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9D07F85"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(MW)</w:t>
            </w:r>
          </w:p>
        </w:tc>
        <w:tc>
          <w:tcPr>
            <w:tcW w:w="2932" w:type="dxa"/>
            <w:tcBorders>
              <w:left w:val="single" w:sz="4" w:space="0" w:color="7F7F7F" w:themeColor="text1" w:themeTint="80"/>
              <w:bottom w:val="single" w:sz="4" w:space="0" w:color="7F7F7F" w:themeColor="text1" w:themeTint="80"/>
            </w:tcBorders>
            <w:noWrap/>
            <w:vAlign w:val="center"/>
            <w:hideMark/>
          </w:tcPr>
          <w:p w14:paraId="4EB91950"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362</w:t>
            </w:r>
          </w:p>
        </w:tc>
      </w:tr>
      <w:tr w:rsidR="00B629BB" w:rsidRPr="001E1805" w14:paraId="4520DEC6" w14:textId="77777777" w:rsidTr="00735516">
        <w:trPr>
          <w:trHeight w:val="270"/>
          <w:jc w:val="center"/>
        </w:trPr>
        <w:tc>
          <w:tcPr>
            <w:tcW w:w="4815" w:type="dxa"/>
            <w:tcBorders>
              <w:bottom w:val="nil"/>
              <w:right w:val="single" w:sz="4" w:space="0" w:color="7F7F7F" w:themeColor="text1" w:themeTint="80"/>
            </w:tcBorders>
            <w:noWrap/>
            <w:vAlign w:val="center"/>
            <w:hideMark/>
          </w:tcPr>
          <w:p w14:paraId="3EEB63CD"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Dimensions :</w:t>
            </w:r>
          </w:p>
        </w:tc>
        <w:tc>
          <w:tcPr>
            <w:tcW w:w="1276" w:type="dxa"/>
            <w:tcBorders>
              <w:left w:val="single" w:sz="4" w:space="0" w:color="7F7F7F" w:themeColor="text1" w:themeTint="80"/>
              <w:bottom w:val="nil"/>
              <w:right w:val="single" w:sz="4" w:space="0" w:color="7F7F7F" w:themeColor="text1" w:themeTint="80"/>
            </w:tcBorders>
            <w:noWrap/>
            <w:vAlign w:val="center"/>
            <w:hideMark/>
          </w:tcPr>
          <w:p w14:paraId="67607A2D"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left w:val="single" w:sz="4" w:space="0" w:color="7F7F7F" w:themeColor="text1" w:themeTint="80"/>
              <w:bottom w:val="nil"/>
            </w:tcBorders>
            <w:noWrap/>
            <w:vAlign w:val="center"/>
            <w:hideMark/>
          </w:tcPr>
          <w:p w14:paraId="7B3BEDDB" w14:textId="77777777" w:rsidR="00B629BB" w:rsidRPr="001E1805" w:rsidRDefault="00B629BB" w:rsidP="00097847">
            <w:pPr>
              <w:keepNext/>
              <w:jc w:val="center"/>
              <w:rPr>
                <w:rFonts w:asciiTheme="majorBidi" w:hAnsiTheme="majorBidi" w:cstheme="majorBidi"/>
                <w:color w:val="000000"/>
                <w:sz w:val="24"/>
                <w:szCs w:val="24"/>
              </w:rPr>
            </w:pPr>
          </w:p>
        </w:tc>
      </w:tr>
      <w:tr w:rsidR="00B629BB" w:rsidRPr="001E1805" w14:paraId="2F4E2223" w14:textId="77777777" w:rsidTr="00735516">
        <w:trPr>
          <w:trHeight w:val="270"/>
          <w:jc w:val="center"/>
        </w:trPr>
        <w:tc>
          <w:tcPr>
            <w:tcW w:w="4815" w:type="dxa"/>
            <w:tcBorders>
              <w:top w:val="nil"/>
              <w:bottom w:val="nil"/>
              <w:right w:val="single" w:sz="4" w:space="0" w:color="7F7F7F" w:themeColor="text1" w:themeTint="80"/>
            </w:tcBorders>
            <w:noWrap/>
            <w:vAlign w:val="center"/>
            <w:hideMark/>
          </w:tcPr>
          <w:p w14:paraId="190F2148"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Longueur caverne principale</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747C8857"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688772DB"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114,60</w:t>
            </w:r>
          </w:p>
        </w:tc>
      </w:tr>
      <w:tr w:rsidR="00B629BB" w:rsidRPr="001E1805" w14:paraId="003ED5B4"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638065BD"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Longueur caverne transformateurs</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4FCBF95F"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tcPr>
          <w:p w14:paraId="5F2A9910"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46,40</w:t>
            </w:r>
          </w:p>
        </w:tc>
      </w:tr>
      <w:tr w:rsidR="00B629BB" w:rsidRPr="001E1805" w14:paraId="0A82406F" w14:textId="77777777" w:rsidTr="00735516">
        <w:trPr>
          <w:trHeight w:val="270"/>
          <w:jc w:val="center"/>
        </w:trPr>
        <w:tc>
          <w:tcPr>
            <w:tcW w:w="4815" w:type="dxa"/>
            <w:tcBorders>
              <w:top w:val="nil"/>
              <w:bottom w:val="nil"/>
              <w:right w:val="single" w:sz="4" w:space="0" w:color="7F7F7F" w:themeColor="text1" w:themeTint="80"/>
            </w:tcBorders>
            <w:noWrap/>
            <w:vAlign w:val="center"/>
            <w:hideMark/>
          </w:tcPr>
          <w:p w14:paraId="05991A88"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Largeur</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5D9B9977"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355B4C13"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17,00</w:t>
            </w:r>
          </w:p>
        </w:tc>
      </w:tr>
      <w:tr w:rsidR="00B629BB" w:rsidRPr="001E1805" w14:paraId="37245A6A" w14:textId="77777777" w:rsidTr="00735516">
        <w:trPr>
          <w:trHeight w:val="270"/>
          <w:jc w:val="center"/>
        </w:trPr>
        <w:tc>
          <w:tcPr>
            <w:tcW w:w="4815" w:type="dxa"/>
            <w:tcBorders>
              <w:top w:val="nil"/>
              <w:right w:val="single" w:sz="4" w:space="0" w:color="7F7F7F" w:themeColor="text1" w:themeTint="80"/>
            </w:tcBorders>
            <w:noWrap/>
            <w:vAlign w:val="center"/>
            <w:hideMark/>
          </w:tcPr>
          <w:p w14:paraId="41EE9966" w14:textId="77777777" w:rsidR="00B629BB" w:rsidRPr="001E1805" w:rsidRDefault="00B629BB" w:rsidP="00097847">
            <w:pPr>
              <w:rPr>
                <w:rFonts w:asciiTheme="majorBidi" w:hAnsiTheme="majorBidi" w:cstheme="majorBidi"/>
                <w:color w:val="000000"/>
                <w:sz w:val="24"/>
                <w:szCs w:val="24"/>
              </w:rPr>
            </w:pPr>
            <w:r w:rsidRPr="001E1805">
              <w:rPr>
                <w:rFonts w:asciiTheme="majorBidi" w:hAnsiTheme="majorBidi" w:cstheme="majorBidi"/>
                <w:color w:val="000000"/>
                <w:sz w:val="24"/>
                <w:szCs w:val="24"/>
              </w:rPr>
              <w:t>Hauteur maximale</w:t>
            </w:r>
          </w:p>
        </w:tc>
        <w:tc>
          <w:tcPr>
            <w:tcW w:w="1276" w:type="dxa"/>
            <w:tcBorders>
              <w:top w:val="nil"/>
              <w:left w:val="single" w:sz="4" w:space="0" w:color="7F7F7F" w:themeColor="text1" w:themeTint="80"/>
              <w:right w:val="single" w:sz="4" w:space="0" w:color="7F7F7F" w:themeColor="text1" w:themeTint="80"/>
            </w:tcBorders>
            <w:noWrap/>
            <w:vAlign w:val="center"/>
            <w:hideMark/>
          </w:tcPr>
          <w:p w14:paraId="797FA4EF"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tcBorders>
            <w:noWrap/>
            <w:vAlign w:val="center"/>
            <w:hideMark/>
          </w:tcPr>
          <w:p w14:paraId="30E75E95"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42,80</w:t>
            </w:r>
          </w:p>
        </w:tc>
      </w:tr>
      <w:tr w:rsidR="00B629BB" w:rsidRPr="001E1805" w14:paraId="7D082530" w14:textId="77777777" w:rsidTr="00735516">
        <w:trPr>
          <w:trHeight w:val="270"/>
          <w:jc w:val="center"/>
        </w:trPr>
        <w:tc>
          <w:tcPr>
            <w:tcW w:w="9023" w:type="dxa"/>
            <w:gridSpan w:val="3"/>
            <w:noWrap/>
            <w:vAlign w:val="center"/>
          </w:tcPr>
          <w:p w14:paraId="08AD57A6" w14:textId="77777777" w:rsidR="00B629BB" w:rsidRPr="001E1805" w:rsidRDefault="00B629BB" w:rsidP="00097847">
            <w:pPr>
              <w:keepNext/>
              <w:jc w:val="both"/>
              <w:rPr>
                <w:rFonts w:asciiTheme="majorBidi" w:hAnsiTheme="majorBidi" w:cstheme="majorBidi"/>
                <w:color w:val="000000"/>
                <w:sz w:val="24"/>
                <w:szCs w:val="24"/>
              </w:rPr>
            </w:pPr>
            <w:r w:rsidRPr="001E1805">
              <w:rPr>
                <w:rFonts w:asciiTheme="majorBidi" w:hAnsiTheme="majorBidi" w:cstheme="majorBidi"/>
                <w:b/>
                <w:color w:val="000000"/>
                <w:sz w:val="24"/>
                <w:szCs w:val="24"/>
              </w:rPr>
              <w:lastRenderedPageBreak/>
              <w:t>Circuit Hydraulique</w:t>
            </w:r>
          </w:p>
        </w:tc>
      </w:tr>
      <w:tr w:rsidR="00B629BB" w:rsidRPr="001E1805" w14:paraId="07F61C88" w14:textId="77777777" w:rsidTr="00735516">
        <w:trPr>
          <w:trHeight w:val="270"/>
          <w:jc w:val="center"/>
        </w:trPr>
        <w:tc>
          <w:tcPr>
            <w:tcW w:w="4815" w:type="dxa"/>
            <w:tcBorders>
              <w:right w:val="single" w:sz="4" w:space="0" w:color="7F7F7F" w:themeColor="text1" w:themeTint="80"/>
            </w:tcBorders>
            <w:noWrap/>
            <w:vAlign w:val="center"/>
            <w:hideMark/>
          </w:tcPr>
          <w:p w14:paraId="3C8790E2"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Type</w:t>
            </w:r>
          </w:p>
        </w:tc>
        <w:tc>
          <w:tcPr>
            <w:tcW w:w="1276" w:type="dxa"/>
            <w:tcBorders>
              <w:left w:val="single" w:sz="4" w:space="0" w:color="7F7F7F" w:themeColor="text1" w:themeTint="80"/>
              <w:right w:val="single" w:sz="4" w:space="0" w:color="7F7F7F" w:themeColor="text1" w:themeTint="80"/>
            </w:tcBorders>
            <w:noWrap/>
            <w:vAlign w:val="center"/>
            <w:hideMark/>
          </w:tcPr>
          <w:p w14:paraId="37CDFE0D"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hideMark/>
          </w:tcPr>
          <w:p w14:paraId="74980B4A"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Souterrain</w:t>
            </w:r>
          </w:p>
        </w:tc>
      </w:tr>
      <w:tr w:rsidR="00B629BB" w:rsidRPr="001E1805" w14:paraId="3E33DA98" w14:textId="77777777" w:rsidTr="00735516">
        <w:trPr>
          <w:trHeight w:val="270"/>
          <w:jc w:val="center"/>
        </w:trPr>
        <w:tc>
          <w:tcPr>
            <w:tcW w:w="4815" w:type="dxa"/>
            <w:tcBorders>
              <w:right w:val="single" w:sz="4" w:space="0" w:color="7F7F7F" w:themeColor="text1" w:themeTint="80"/>
            </w:tcBorders>
            <w:noWrap/>
            <w:vAlign w:val="center"/>
          </w:tcPr>
          <w:p w14:paraId="07B1509F" w14:textId="5FA7FC44" w:rsidR="00B629BB" w:rsidRPr="001E1805" w:rsidRDefault="00523DD3"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Longueur totale</w:t>
            </w:r>
            <w:r w:rsidR="00B629BB" w:rsidRPr="001E1805">
              <w:rPr>
                <w:rFonts w:asciiTheme="majorBidi" w:hAnsiTheme="majorBidi" w:cstheme="majorBidi"/>
                <w:color w:val="000000"/>
                <w:sz w:val="24"/>
                <w:szCs w:val="24"/>
              </w:rPr>
              <w:t xml:space="preserve"> du circuit hydraulique</w:t>
            </w:r>
          </w:p>
        </w:tc>
        <w:tc>
          <w:tcPr>
            <w:tcW w:w="1276" w:type="dxa"/>
            <w:tcBorders>
              <w:left w:val="single" w:sz="4" w:space="0" w:color="7F7F7F" w:themeColor="text1" w:themeTint="80"/>
              <w:right w:val="single" w:sz="4" w:space="0" w:color="7F7F7F" w:themeColor="text1" w:themeTint="80"/>
            </w:tcBorders>
            <w:noWrap/>
            <w:vAlign w:val="center"/>
          </w:tcPr>
          <w:p w14:paraId="386E949E"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tcPr>
          <w:p w14:paraId="0548355D" w14:textId="77777777" w:rsidR="00B629BB" w:rsidRPr="001E1805" w:rsidRDefault="00B629BB" w:rsidP="00983934">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950</w:t>
            </w:r>
          </w:p>
        </w:tc>
      </w:tr>
      <w:tr w:rsidR="00B629BB" w:rsidRPr="001E1805" w14:paraId="645C17CB" w14:textId="77777777" w:rsidTr="00735516">
        <w:trPr>
          <w:trHeight w:val="270"/>
          <w:jc w:val="center"/>
        </w:trPr>
        <w:tc>
          <w:tcPr>
            <w:tcW w:w="4815" w:type="dxa"/>
            <w:tcBorders>
              <w:bottom w:val="nil"/>
              <w:right w:val="single" w:sz="4" w:space="0" w:color="7F7F7F" w:themeColor="text1" w:themeTint="80"/>
            </w:tcBorders>
            <w:noWrap/>
            <w:vAlign w:val="center"/>
            <w:hideMark/>
          </w:tcPr>
          <w:p w14:paraId="6655E0B1"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Circuit haute pression - Puits vertical :</w:t>
            </w:r>
          </w:p>
        </w:tc>
        <w:tc>
          <w:tcPr>
            <w:tcW w:w="1276" w:type="dxa"/>
            <w:tcBorders>
              <w:left w:val="single" w:sz="4" w:space="0" w:color="7F7F7F" w:themeColor="text1" w:themeTint="80"/>
              <w:bottom w:val="nil"/>
              <w:right w:val="single" w:sz="4" w:space="0" w:color="7F7F7F" w:themeColor="text1" w:themeTint="80"/>
            </w:tcBorders>
            <w:noWrap/>
            <w:vAlign w:val="center"/>
            <w:hideMark/>
          </w:tcPr>
          <w:p w14:paraId="0799E096"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left w:val="single" w:sz="4" w:space="0" w:color="7F7F7F" w:themeColor="text1" w:themeTint="80"/>
              <w:bottom w:val="nil"/>
            </w:tcBorders>
            <w:noWrap/>
            <w:vAlign w:val="center"/>
            <w:hideMark/>
          </w:tcPr>
          <w:p w14:paraId="35499EC1" w14:textId="77777777" w:rsidR="00B629BB" w:rsidRPr="001E1805" w:rsidRDefault="00B629BB" w:rsidP="00983934">
            <w:pPr>
              <w:keepNext/>
              <w:jc w:val="center"/>
              <w:rPr>
                <w:rFonts w:asciiTheme="majorBidi" w:hAnsiTheme="majorBidi" w:cstheme="majorBidi"/>
                <w:color w:val="000000"/>
                <w:sz w:val="24"/>
                <w:szCs w:val="24"/>
              </w:rPr>
            </w:pPr>
          </w:p>
        </w:tc>
      </w:tr>
      <w:tr w:rsidR="00B629BB" w:rsidRPr="001E1805" w14:paraId="06C10EA5" w14:textId="77777777" w:rsidTr="00735516">
        <w:trPr>
          <w:trHeight w:val="270"/>
          <w:jc w:val="center"/>
        </w:trPr>
        <w:tc>
          <w:tcPr>
            <w:tcW w:w="4815" w:type="dxa"/>
            <w:tcBorders>
              <w:top w:val="nil"/>
              <w:bottom w:val="nil"/>
              <w:right w:val="single" w:sz="4" w:space="0" w:color="7F7F7F" w:themeColor="text1" w:themeTint="80"/>
            </w:tcBorders>
            <w:noWrap/>
            <w:vAlign w:val="center"/>
            <w:hideMark/>
          </w:tcPr>
          <w:p w14:paraId="3C09C41A"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Diamètre du puits</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5DB4EEDD"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013C70D3"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5,70</w:t>
            </w:r>
          </w:p>
        </w:tc>
      </w:tr>
      <w:tr w:rsidR="00B629BB" w:rsidRPr="001E1805" w14:paraId="2A85DF8B" w14:textId="77777777" w:rsidTr="00735516">
        <w:trPr>
          <w:trHeight w:val="270"/>
          <w:jc w:val="center"/>
        </w:trPr>
        <w:tc>
          <w:tcPr>
            <w:tcW w:w="4815" w:type="dxa"/>
            <w:tcBorders>
              <w:top w:val="nil"/>
              <w:bottom w:val="nil"/>
              <w:right w:val="single" w:sz="4" w:space="0" w:color="7F7F7F" w:themeColor="text1" w:themeTint="80"/>
            </w:tcBorders>
            <w:noWrap/>
            <w:vAlign w:val="center"/>
            <w:hideMark/>
          </w:tcPr>
          <w:p w14:paraId="375B8811"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Longueur du puits</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4D7FB507"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37509C38" w14:textId="6B7BEA22" w:rsidR="00B629BB" w:rsidRPr="001E1805" w:rsidRDefault="00745E85" w:rsidP="00097847">
            <w:pPr>
              <w:keepNext/>
              <w:jc w:val="center"/>
              <w:rPr>
                <w:rFonts w:asciiTheme="majorBidi" w:hAnsiTheme="majorBidi" w:cstheme="majorBidi"/>
                <w:color w:val="000000"/>
                <w:sz w:val="24"/>
                <w:szCs w:val="24"/>
              </w:rPr>
            </w:pPr>
            <w:r>
              <w:rPr>
                <w:rFonts w:asciiTheme="majorBidi" w:hAnsiTheme="majorBidi" w:cstheme="majorBidi"/>
                <w:color w:val="000000"/>
                <w:sz w:val="24"/>
                <w:szCs w:val="24"/>
              </w:rPr>
              <w:t>265</w:t>
            </w:r>
          </w:p>
        </w:tc>
      </w:tr>
      <w:tr w:rsidR="00B629BB" w:rsidRPr="001E1805" w14:paraId="510CD18B"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hideMark/>
          </w:tcPr>
          <w:p w14:paraId="6CDDB11C"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Revêtement de la surface intérieure</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FE0624E"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single" w:sz="4" w:space="0" w:color="7F7F7F" w:themeColor="text1" w:themeTint="80"/>
            </w:tcBorders>
            <w:noWrap/>
            <w:vAlign w:val="center"/>
            <w:hideMark/>
          </w:tcPr>
          <w:p w14:paraId="2E2809CD" w14:textId="7161E911" w:rsidR="00B629BB" w:rsidRPr="001E1805" w:rsidRDefault="0041146C"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Blindage</w:t>
            </w:r>
          </w:p>
        </w:tc>
      </w:tr>
      <w:tr w:rsidR="00B629BB" w:rsidRPr="001E1805" w14:paraId="0A107FAD" w14:textId="77777777" w:rsidTr="00735516">
        <w:trPr>
          <w:trHeight w:val="270"/>
          <w:jc w:val="center"/>
        </w:trPr>
        <w:tc>
          <w:tcPr>
            <w:tcW w:w="4815" w:type="dxa"/>
            <w:tcBorders>
              <w:bottom w:val="nil"/>
              <w:right w:val="single" w:sz="4" w:space="0" w:color="7F7F7F" w:themeColor="text1" w:themeTint="80"/>
            </w:tcBorders>
            <w:noWrap/>
            <w:vAlign w:val="center"/>
            <w:hideMark/>
          </w:tcPr>
          <w:p w14:paraId="73CF93B1"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Circuit haute pression - Galerie horizontal amont bifurcation :</w:t>
            </w:r>
          </w:p>
        </w:tc>
        <w:tc>
          <w:tcPr>
            <w:tcW w:w="1276" w:type="dxa"/>
            <w:tcBorders>
              <w:left w:val="single" w:sz="4" w:space="0" w:color="7F7F7F" w:themeColor="text1" w:themeTint="80"/>
              <w:bottom w:val="nil"/>
              <w:right w:val="single" w:sz="4" w:space="0" w:color="7F7F7F" w:themeColor="text1" w:themeTint="80"/>
            </w:tcBorders>
            <w:noWrap/>
            <w:vAlign w:val="center"/>
            <w:hideMark/>
          </w:tcPr>
          <w:p w14:paraId="7D61D11A"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left w:val="single" w:sz="4" w:space="0" w:color="7F7F7F" w:themeColor="text1" w:themeTint="80"/>
              <w:bottom w:val="nil"/>
            </w:tcBorders>
            <w:noWrap/>
            <w:vAlign w:val="center"/>
            <w:hideMark/>
          </w:tcPr>
          <w:p w14:paraId="2C9FD08D" w14:textId="77777777" w:rsidR="00B629BB" w:rsidRPr="001E1805" w:rsidRDefault="00B629BB" w:rsidP="00097847">
            <w:pPr>
              <w:keepNext/>
              <w:jc w:val="center"/>
              <w:rPr>
                <w:rFonts w:asciiTheme="majorBidi" w:hAnsiTheme="majorBidi" w:cstheme="majorBidi"/>
                <w:color w:val="000000"/>
                <w:sz w:val="24"/>
                <w:szCs w:val="24"/>
              </w:rPr>
            </w:pPr>
          </w:p>
        </w:tc>
      </w:tr>
      <w:tr w:rsidR="00B629BB" w:rsidRPr="001E1805" w14:paraId="7A4966AB" w14:textId="77777777" w:rsidTr="00735516">
        <w:trPr>
          <w:trHeight w:val="270"/>
          <w:jc w:val="center"/>
        </w:trPr>
        <w:tc>
          <w:tcPr>
            <w:tcW w:w="4815" w:type="dxa"/>
            <w:tcBorders>
              <w:top w:val="nil"/>
              <w:bottom w:val="nil"/>
              <w:right w:val="single" w:sz="4" w:space="0" w:color="7F7F7F" w:themeColor="text1" w:themeTint="80"/>
            </w:tcBorders>
            <w:noWrap/>
            <w:vAlign w:val="center"/>
            <w:hideMark/>
          </w:tcPr>
          <w:p w14:paraId="35FECA25"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Diamètre</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0A9DAD0F"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5E04D417"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5,70</w:t>
            </w:r>
          </w:p>
        </w:tc>
      </w:tr>
      <w:tr w:rsidR="00B629BB" w:rsidRPr="001E1805" w14:paraId="65BEFBDE" w14:textId="77777777" w:rsidTr="00735516">
        <w:trPr>
          <w:trHeight w:val="270"/>
          <w:jc w:val="center"/>
        </w:trPr>
        <w:tc>
          <w:tcPr>
            <w:tcW w:w="4815" w:type="dxa"/>
            <w:tcBorders>
              <w:top w:val="nil"/>
              <w:bottom w:val="nil"/>
              <w:right w:val="single" w:sz="4" w:space="0" w:color="7F7F7F" w:themeColor="text1" w:themeTint="80"/>
            </w:tcBorders>
            <w:noWrap/>
            <w:vAlign w:val="center"/>
            <w:hideMark/>
          </w:tcPr>
          <w:p w14:paraId="6CF4B909"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036B857C"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4EEC9939"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30</w:t>
            </w:r>
          </w:p>
        </w:tc>
      </w:tr>
      <w:tr w:rsidR="00B629BB" w:rsidRPr="001E1805" w14:paraId="6C9F7282"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hideMark/>
          </w:tcPr>
          <w:p w14:paraId="6AD15D85"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Revêtement de la surface intérieure</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CFDAA67"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single" w:sz="4" w:space="0" w:color="7F7F7F" w:themeColor="text1" w:themeTint="80"/>
            </w:tcBorders>
            <w:noWrap/>
            <w:vAlign w:val="center"/>
            <w:hideMark/>
          </w:tcPr>
          <w:p w14:paraId="2A7F319F" w14:textId="61ADE7BE" w:rsidR="00B629BB" w:rsidRPr="001E1805" w:rsidRDefault="0041146C" w:rsidP="00983934">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Blindage</w:t>
            </w:r>
          </w:p>
        </w:tc>
      </w:tr>
      <w:tr w:rsidR="00B629BB" w:rsidRPr="001E1805" w14:paraId="19CD545B" w14:textId="77777777" w:rsidTr="00735516">
        <w:trPr>
          <w:trHeight w:val="270"/>
          <w:jc w:val="center"/>
        </w:trPr>
        <w:tc>
          <w:tcPr>
            <w:tcW w:w="4815" w:type="dxa"/>
            <w:tcBorders>
              <w:bottom w:val="nil"/>
              <w:right w:val="single" w:sz="4" w:space="0" w:color="7F7F7F" w:themeColor="text1" w:themeTint="80"/>
            </w:tcBorders>
            <w:noWrap/>
            <w:vAlign w:val="center"/>
            <w:hideMark/>
          </w:tcPr>
          <w:p w14:paraId="3BF8C596"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Circuit haute pression – Galeries individuelles des groupes :</w:t>
            </w:r>
          </w:p>
        </w:tc>
        <w:tc>
          <w:tcPr>
            <w:tcW w:w="1276" w:type="dxa"/>
            <w:tcBorders>
              <w:left w:val="single" w:sz="4" w:space="0" w:color="7F7F7F" w:themeColor="text1" w:themeTint="80"/>
              <w:bottom w:val="nil"/>
              <w:right w:val="single" w:sz="4" w:space="0" w:color="7F7F7F" w:themeColor="text1" w:themeTint="80"/>
            </w:tcBorders>
            <w:noWrap/>
            <w:vAlign w:val="center"/>
            <w:hideMark/>
          </w:tcPr>
          <w:p w14:paraId="51C0D5BF"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left w:val="single" w:sz="4" w:space="0" w:color="7F7F7F" w:themeColor="text1" w:themeTint="80"/>
              <w:bottom w:val="nil"/>
            </w:tcBorders>
            <w:noWrap/>
            <w:vAlign w:val="center"/>
            <w:hideMark/>
          </w:tcPr>
          <w:p w14:paraId="6DD4DA73" w14:textId="77777777" w:rsidR="00B629BB" w:rsidRPr="001E1805" w:rsidRDefault="00B629BB" w:rsidP="00097847">
            <w:pPr>
              <w:keepNext/>
              <w:jc w:val="center"/>
              <w:rPr>
                <w:rFonts w:asciiTheme="majorBidi" w:hAnsiTheme="majorBidi" w:cstheme="majorBidi"/>
                <w:color w:val="000000"/>
                <w:sz w:val="24"/>
                <w:szCs w:val="24"/>
              </w:rPr>
            </w:pPr>
          </w:p>
        </w:tc>
      </w:tr>
      <w:tr w:rsidR="00B629BB" w:rsidRPr="001E1805" w14:paraId="4597AD9F" w14:textId="77777777" w:rsidTr="00735516">
        <w:trPr>
          <w:trHeight w:val="270"/>
          <w:jc w:val="center"/>
        </w:trPr>
        <w:tc>
          <w:tcPr>
            <w:tcW w:w="4815" w:type="dxa"/>
            <w:tcBorders>
              <w:top w:val="nil"/>
              <w:bottom w:val="nil"/>
              <w:right w:val="single" w:sz="4" w:space="0" w:color="7F7F7F" w:themeColor="text1" w:themeTint="80"/>
            </w:tcBorders>
            <w:noWrap/>
            <w:vAlign w:val="center"/>
            <w:hideMark/>
          </w:tcPr>
          <w:p w14:paraId="7529F428"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Diamètre</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65889F36"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4550BE0C"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4,10</w:t>
            </w:r>
          </w:p>
        </w:tc>
      </w:tr>
      <w:tr w:rsidR="00B629BB" w:rsidRPr="001E1805" w14:paraId="5D406558" w14:textId="77777777" w:rsidTr="00735516">
        <w:trPr>
          <w:trHeight w:val="270"/>
          <w:jc w:val="center"/>
        </w:trPr>
        <w:tc>
          <w:tcPr>
            <w:tcW w:w="4815" w:type="dxa"/>
            <w:tcBorders>
              <w:top w:val="nil"/>
              <w:bottom w:val="nil"/>
              <w:right w:val="single" w:sz="4" w:space="0" w:color="7F7F7F" w:themeColor="text1" w:themeTint="80"/>
            </w:tcBorders>
            <w:noWrap/>
            <w:vAlign w:val="center"/>
            <w:hideMark/>
          </w:tcPr>
          <w:p w14:paraId="66EC8FBD"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1C5343D8"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415E6473"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60</w:t>
            </w:r>
          </w:p>
        </w:tc>
      </w:tr>
      <w:tr w:rsidR="00B629BB" w:rsidRPr="001E1805" w14:paraId="055926BC"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hideMark/>
          </w:tcPr>
          <w:p w14:paraId="0A7CCB72"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Revêtement de la surface intérieure</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0958C28"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single" w:sz="4" w:space="0" w:color="7F7F7F" w:themeColor="text1" w:themeTint="80"/>
            </w:tcBorders>
            <w:noWrap/>
            <w:vAlign w:val="center"/>
            <w:hideMark/>
          </w:tcPr>
          <w:p w14:paraId="342EE021" w14:textId="0D4C0C9A" w:rsidR="00B629BB" w:rsidRPr="001E1805" w:rsidRDefault="0041146C"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Blindage</w:t>
            </w:r>
          </w:p>
        </w:tc>
      </w:tr>
      <w:tr w:rsidR="00B629BB" w:rsidRPr="001E1805" w14:paraId="608A2DAF" w14:textId="77777777" w:rsidTr="00735516">
        <w:trPr>
          <w:trHeight w:val="270"/>
          <w:jc w:val="center"/>
        </w:trPr>
        <w:tc>
          <w:tcPr>
            <w:tcW w:w="4815" w:type="dxa"/>
            <w:tcBorders>
              <w:top w:val="single" w:sz="4" w:space="0" w:color="7F7F7F" w:themeColor="text1" w:themeTint="80"/>
              <w:bottom w:val="nil"/>
              <w:right w:val="single" w:sz="4" w:space="0" w:color="7F7F7F" w:themeColor="text1" w:themeTint="80"/>
            </w:tcBorders>
            <w:noWrap/>
            <w:vAlign w:val="center"/>
          </w:tcPr>
          <w:p w14:paraId="482FBE7B"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Circuit basse pression – Galeries individuelles des groupes :</w:t>
            </w:r>
          </w:p>
        </w:tc>
        <w:tc>
          <w:tcPr>
            <w:tcW w:w="1276" w:type="dxa"/>
            <w:tcBorders>
              <w:top w:val="single" w:sz="4" w:space="0" w:color="7F7F7F" w:themeColor="text1" w:themeTint="80"/>
              <w:left w:val="single" w:sz="4" w:space="0" w:color="7F7F7F" w:themeColor="text1" w:themeTint="80"/>
              <w:bottom w:val="nil"/>
              <w:right w:val="single" w:sz="4" w:space="0" w:color="7F7F7F" w:themeColor="text1" w:themeTint="80"/>
            </w:tcBorders>
            <w:noWrap/>
            <w:vAlign w:val="center"/>
          </w:tcPr>
          <w:p w14:paraId="6AAB59C2"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top w:val="single" w:sz="4" w:space="0" w:color="7F7F7F" w:themeColor="text1" w:themeTint="80"/>
              <w:left w:val="single" w:sz="4" w:space="0" w:color="7F7F7F" w:themeColor="text1" w:themeTint="80"/>
              <w:bottom w:val="nil"/>
            </w:tcBorders>
            <w:noWrap/>
            <w:vAlign w:val="center"/>
          </w:tcPr>
          <w:p w14:paraId="4A9F68F4" w14:textId="77777777" w:rsidR="00B629BB" w:rsidRPr="001E1805" w:rsidRDefault="00B629BB" w:rsidP="00097847">
            <w:pPr>
              <w:keepNext/>
              <w:jc w:val="center"/>
              <w:rPr>
                <w:rFonts w:asciiTheme="majorBidi" w:hAnsiTheme="majorBidi" w:cstheme="majorBidi"/>
                <w:color w:val="000000"/>
                <w:sz w:val="24"/>
                <w:szCs w:val="24"/>
              </w:rPr>
            </w:pPr>
          </w:p>
        </w:tc>
      </w:tr>
      <w:tr w:rsidR="00B629BB" w:rsidRPr="001E1805" w14:paraId="78212A7F"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300772A2"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Diamètre</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28C58573"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tcPr>
          <w:p w14:paraId="3C9D4307"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5,80</w:t>
            </w:r>
          </w:p>
        </w:tc>
      </w:tr>
      <w:tr w:rsidR="00B629BB" w:rsidRPr="001E1805" w14:paraId="76A2AC7F"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2B684ADD"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5B0CDC85"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tcPr>
          <w:p w14:paraId="1774CB29"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90</w:t>
            </w:r>
          </w:p>
        </w:tc>
      </w:tr>
      <w:tr w:rsidR="00B629BB" w:rsidRPr="001E1805" w14:paraId="36865A50"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tcPr>
          <w:p w14:paraId="59C084B6"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Revêtement de la surface intérieure</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tcPr>
          <w:p w14:paraId="49B02EA1"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single" w:sz="4" w:space="0" w:color="7F7F7F" w:themeColor="text1" w:themeTint="80"/>
            </w:tcBorders>
            <w:noWrap/>
            <w:vAlign w:val="center"/>
          </w:tcPr>
          <w:p w14:paraId="06F9C1A4"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Béton</w:t>
            </w:r>
          </w:p>
        </w:tc>
      </w:tr>
      <w:tr w:rsidR="00B629BB" w:rsidRPr="001E1805" w14:paraId="31604229" w14:textId="77777777" w:rsidTr="00735516">
        <w:trPr>
          <w:trHeight w:val="270"/>
          <w:jc w:val="center"/>
        </w:trPr>
        <w:tc>
          <w:tcPr>
            <w:tcW w:w="4815" w:type="dxa"/>
            <w:tcBorders>
              <w:top w:val="single" w:sz="4" w:space="0" w:color="7F7F7F" w:themeColor="text1" w:themeTint="80"/>
              <w:bottom w:val="nil"/>
              <w:right w:val="single" w:sz="4" w:space="0" w:color="7F7F7F" w:themeColor="text1" w:themeTint="80"/>
            </w:tcBorders>
            <w:noWrap/>
            <w:vAlign w:val="center"/>
            <w:hideMark/>
          </w:tcPr>
          <w:p w14:paraId="5B438F92"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Circuit basse pression - Galerie de restitution</w:t>
            </w:r>
          </w:p>
        </w:tc>
        <w:tc>
          <w:tcPr>
            <w:tcW w:w="1276" w:type="dxa"/>
            <w:tcBorders>
              <w:top w:val="single" w:sz="4" w:space="0" w:color="7F7F7F" w:themeColor="text1" w:themeTint="80"/>
              <w:left w:val="single" w:sz="4" w:space="0" w:color="7F7F7F" w:themeColor="text1" w:themeTint="80"/>
              <w:bottom w:val="nil"/>
              <w:right w:val="single" w:sz="4" w:space="0" w:color="7F7F7F" w:themeColor="text1" w:themeTint="80"/>
            </w:tcBorders>
            <w:noWrap/>
            <w:vAlign w:val="center"/>
            <w:hideMark/>
          </w:tcPr>
          <w:p w14:paraId="49E7AC14"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top w:val="single" w:sz="4" w:space="0" w:color="7F7F7F" w:themeColor="text1" w:themeTint="80"/>
              <w:left w:val="single" w:sz="4" w:space="0" w:color="7F7F7F" w:themeColor="text1" w:themeTint="80"/>
              <w:bottom w:val="nil"/>
            </w:tcBorders>
            <w:noWrap/>
            <w:vAlign w:val="center"/>
            <w:hideMark/>
          </w:tcPr>
          <w:p w14:paraId="57C16583" w14:textId="77777777" w:rsidR="00B629BB" w:rsidRPr="001E1805" w:rsidRDefault="00B629BB" w:rsidP="00097847">
            <w:pPr>
              <w:keepNext/>
              <w:jc w:val="center"/>
              <w:rPr>
                <w:rFonts w:asciiTheme="majorBidi" w:hAnsiTheme="majorBidi" w:cstheme="majorBidi"/>
                <w:color w:val="000000"/>
                <w:sz w:val="24"/>
                <w:szCs w:val="24"/>
              </w:rPr>
            </w:pPr>
          </w:p>
        </w:tc>
      </w:tr>
      <w:tr w:rsidR="00B629BB" w:rsidRPr="001E1805" w14:paraId="38ACCF83" w14:textId="77777777" w:rsidTr="00735516">
        <w:trPr>
          <w:trHeight w:val="270"/>
          <w:jc w:val="center"/>
        </w:trPr>
        <w:tc>
          <w:tcPr>
            <w:tcW w:w="4815" w:type="dxa"/>
            <w:tcBorders>
              <w:top w:val="nil"/>
              <w:bottom w:val="nil"/>
              <w:right w:val="single" w:sz="4" w:space="0" w:color="7F7F7F" w:themeColor="text1" w:themeTint="80"/>
            </w:tcBorders>
            <w:noWrap/>
            <w:vAlign w:val="center"/>
            <w:hideMark/>
          </w:tcPr>
          <w:p w14:paraId="54D6E421"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Diamètre</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52FA9988"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72E0E48C"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8,20</w:t>
            </w:r>
          </w:p>
        </w:tc>
      </w:tr>
      <w:tr w:rsidR="00B629BB" w:rsidRPr="001E1805" w14:paraId="01CA272E" w14:textId="77777777" w:rsidTr="00735516">
        <w:trPr>
          <w:trHeight w:val="270"/>
          <w:jc w:val="center"/>
        </w:trPr>
        <w:tc>
          <w:tcPr>
            <w:tcW w:w="4815" w:type="dxa"/>
            <w:tcBorders>
              <w:top w:val="nil"/>
              <w:bottom w:val="nil"/>
              <w:right w:val="single" w:sz="4" w:space="0" w:color="7F7F7F" w:themeColor="text1" w:themeTint="80"/>
            </w:tcBorders>
            <w:noWrap/>
            <w:vAlign w:val="center"/>
            <w:hideMark/>
          </w:tcPr>
          <w:p w14:paraId="58A1A9C8"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4CFB4BA7"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5F921205"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410</w:t>
            </w:r>
          </w:p>
        </w:tc>
      </w:tr>
      <w:tr w:rsidR="00B629BB" w:rsidRPr="001E1805" w14:paraId="2EAE057F"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hideMark/>
          </w:tcPr>
          <w:p w14:paraId="434DCFA0"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Revêtement de la surface intérieure</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B2304A5"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single" w:sz="4" w:space="0" w:color="7F7F7F" w:themeColor="text1" w:themeTint="80"/>
            </w:tcBorders>
            <w:noWrap/>
            <w:vAlign w:val="center"/>
            <w:hideMark/>
          </w:tcPr>
          <w:p w14:paraId="2975FE6B"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Béton</w:t>
            </w:r>
          </w:p>
        </w:tc>
      </w:tr>
      <w:tr w:rsidR="00B629BB" w:rsidRPr="001E1805" w14:paraId="25595DDC" w14:textId="77777777" w:rsidTr="00735516">
        <w:trPr>
          <w:trHeight w:val="270"/>
          <w:jc w:val="center"/>
        </w:trPr>
        <w:tc>
          <w:tcPr>
            <w:tcW w:w="4815" w:type="dxa"/>
            <w:tcBorders>
              <w:top w:val="single" w:sz="4" w:space="0" w:color="7F7F7F" w:themeColor="text1" w:themeTint="80"/>
              <w:bottom w:val="nil"/>
              <w:right w:val="single" w:sz="4" w:space="0" w:color="7F7F7F" w:themeColor="text1" w:themeTint="80"/>
            </w:tcBorders>
            <w:noWrap/>
            <w:vAlign w:val="center"/>
            <w:hideMark/>
          </w:tcPr>
          <w:p w14:paraId="65159C92"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Circuit basse pression - Cheminée d'équilibre</w:t>
            </w:r>
          </w:p>
        </w:tc>
        <w:tc>
          <w:tcPr>
            <w:tcW w:w="1276" w:type="dxa"/>
            <w:tcBorders>
              <w:top w:val="single" w:sz="4" w:space="0" w:color="7F7F7F" w:themeColor="text1" w:themeTint="80"/>
              <w:left w:val="single" w:sz="4" w:space="0" w:color="7F7F7F" w:themeColor="text1" w:themeTint="80"/>
              <w:bottom w:val="nil"/>
              <w:right w:val="single" w:sz="4" w:space="0" w:color="7F7F7F" w:themeColor="text1" w:themeTint="80"/>
            </w:tcBorders>
            <w:noWrap/>
            <w:vAlign w:val="center"/>
            <w:hideMark/>
          </w:tcPr>
          <w:p w14:paraId="0924792A" w14:textId="77777777" w:rsidR="00B629BB" w:rsidRPr="001E1805" w:rsidRDefault="00B629BB" w:rsidP="00097847">
            <w:pPr>
              <w:keepNext/>
              <w:jc w:val="center"/>
              <w:rPr>
                <w:rFonts w:asciiTheme="majorBidi" w:hAnsiTheme="majorBidi" w:cstheme="majorBidi"/>
                <w:color w:val="000000"/>
                <w:sz w:val="24"/>
                <w:szCs w:val="24"/>
              </w:rPr>
            </w:pPr>
          </w:p>
        </w:tc>
        <w:tc>
          <w:tcPr>
            <w:tcW w:w="2932" w:type="dxa"/>
            <w:tcBorders>
              <w:top w:val="single" w:sz="4" w:space="0" w:color="7F7F7F" w:themeColor="text1" w:themeTint="80"/>
              <w:left w:val="single" w:sz="4" w:space="0" w:color="7F7F7F" w:themeColor="text1" w:themeTint="80"/>
              <w:bottom w:val="nil"/>
            </w:tcBorders>
            <w:noWrap/>
            <w:vAlign w:val="center"/>
            <w:hideMark/>
          </w:tcPr>
          <w:p w14:paraId="5748F7DA" w14:textId="77777777" w:rsidR="00B629BB" w:rsidRPr="001E1805" w:rsidRDefault="00B629BB" w:rsidP="00983934">
            <w:pPr>
              <w:keepNext/>
              <w:jc w:val="center"/>
              <w:rPr>
                <w:rFonts w:asciiTheme="majorBidi" w:hAnsiTheme="majorBidi" w:cstheme="majorBidi"/>
                <w:color w:val="000000"/>
                <w:sz w:val="24"/>
                <w:szCs w:val="24"/>
              </w:rPr>
            </w:pPr>
          </w:p>
        </w:tc>
      </w:tr>
      <w:tr w:rsidR="00B629BB" w:rsidRPr="001E1805" w14:paraId="32A6E9DA" w14:textId="77777777" w:rsidTr="00735516">
        <w:trPr>
          <w:trHeight w:val="270"/>
          <w:jc w:val="center"/>
        </w:trPr>
        <w:tc>
          <w:tcPr>
            <w:tcW w:w="4815" w:type="dxa"/>
            <w:tcBorders>
              <w:top w:val="nil"/>
              <w:bottom w:val="nil"/>
              <w:right w:val="single" w:sz="4" w:space="0" w:color="7F7F7F" w:themeColor="text1" w:themeTint="80"/>
            </w:tcBorders>
            <w:noWrap/>
            <w:vAlign w:val="center"/>
            <w:hideMark/>
          </w:tcPr>
          <w:p w14:paraId="70727778"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Diamètre de la chambre principal</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725E196C"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1F02348E"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12,0</w:t>
            </w:r>
          </w:p>
        </w:tc>
      </w:tr>
      <w:tr w:rsidR="00B629BB" w:rsidRPr="001E1805" w14:paraId="42C8FFE5" w14:textId="77777777" w:rsidTr="00735516">
        <w:trPr>
          <w:trHeight w:val="270"/>
          <w:jc w:val="center"/>
        </w:trPr>
        <w:tc>
          <w:tcPr>
            <w:tcW w:w="4815" w:type="dxa"/>
            <w:tcBorders>
              <w:top w:val="nil"/>
              <w:bottom w:val="nil"/>
              <w:right w:val="single" w:sz="4" w:space="0" w:color="7F7F7F" w:themeColor="text1" w:themeTint="80"/>
            </w:tcBorders>
            <w:noWrap/>
            <w:vAlign w:val="center"/>
            <w:hideMark/>
          </w:tcPr>
          <w:p w14:paraId="486627DC" w14:textId="77777777" w:rsidR="00B629BB" w:rsidRPr="001E1805" w:rsidRDefault="00B629BB" w:rsidP="00097847">
            <w:pPr>
              <w:rPr>
                <w:rFonts w:asciiTheme="majorBidi" w:hAnsiTheme="majorBidi" w:cstheme="majorBidi"/>
                <w:color w:val="000000"/>
                <w:sz w:val="24"/>
                <w:szCs w:val="24"/>
              </w:rPr>
            </w:pPr>
            <w:r w:rsidRPr="001E1805">
              <w:rPr>
                <w:rFonts w:asciiTheme="majorBidi" w:hAnsiTheme="majorBidi" w:cstheme="majorBidi"/>
                <w:color w:val="000000"/>
                <w:sz w:val="24"/>
                <w:szCs w:val="24"/>
              </w:rPr>
              <w:t>Hauteur de la chambre principal</w:t>
            </w:r>
          </w:p>
        </w:tc>
        <w:tc>
          <w:tcPr>
            <w:tcW w:w="1276" w:type="dxa"/>
            <w:tcBorders>
              <w:top w:val="nil"/>
              <w:left w:val="single" w:sz="4" w:space="0" w:color="7F7F7F" w:themeColor="text1" w:themeTint="80"/>
              <w:bottom w:val="nil"/>
              <w:right w:val="single" w:sz="4" w:space="0" w:color="7F7F7F" w:themeColor="text1" w:themeTint="80"/>
            </w:tcBorders>
            <w:noWrap/>
            <w:vAlign w:val="center"/>
            <w:hideMark/>
          </w:tcPr>
          <w:p w14:paraId="121410B2"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hideMark/>
          </w:tcPr>
          <w:p w14:paraId="26D1341D"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70</w:t>
            </w:r>
          </w:p>
        </w:tc>
      </w:tr>
      <w:tr w:rsidR="00B629BB" w:rsidRPr="001E1805" w14:paraId="4603D060"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340DD958" w14:textId="77777777" w:rsidR="00B629BB" w:rsidRPr="001E1805" w:rsidRDefault="00B629BB" w:rsidP="00097847">
            <w:pPr>
              <w:rPr>
                <w:rFonts w:asciiTheme="majorBidi" w:hAnsiTheme="majorBidi" w:cstheme="majorBidi"/>
                <w:color w:val="000000"/>
                <w:sz w:val="24"/>
                <w:szCs w:val="24"/>
              </w:rPr>
            </w:pPr>
            <w:r w:rsidRPr="001E1805">
              <w:rPr>
                <w:rFonts w:asciiTheme="majorBidi" w:hAnsiTheme="majorBidi" w:cstheme="majorBidi"/>
                <w:color w:val="000000"/>
                <w:sz w:val="24"/>
                <w:szCs w:val="24"/>
              </w:rPr>
              <w:t xml:space="preserve">Diamètre de liaison </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1257E70E"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m</w:t>
            </w:r>
            <w:proofErr w:type="gramEnd"/>
            <w:r w:rsidRPr="001E1805">
              <w:rPr>
                <w:rFonts w:asciiTheme="majorBidi" w:hAnsiTheme="majorBidi" w:cstheme="majorBidi"/>
                <w:color w:val="000000"/>
                <w:sz w:val="24"/>
                <w:szCs w:val="24"/>
              </w:rPr>
              <w:t>)</w:t>
            </w:r>
          </w:p>
        </w:tc>
        <w:tc>
          <w:tcPr>
            <w:tcW w:w="2932" w:type="dxa"/>
            <w:tcBorders>
              <w:top w:val="nil"/>
              <w:left w:val="single" w:sz="4" w:space="0" w:color="7F7F7F" w:themeColor="text1" w:themeTint="80"/>
              <w:bottom w:val="nil"/>
            </w:tcBorders>
            <w:noWrap/>
            <w:vAlign w:val="center"/>
          </w:tcPr>
          <w:p w14:paraId="5147AEA5"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5</w:t>
            </w:r>
          </w:p>
        </w:tc>
      </w:tr>
      <w:tr w:rsidR="00B629BB" w:rsidRPr="001E1805" w14:paraId="77330948" w14:textId="77777777" w:rsidTr="00735516">
        <w:trPr>
          <w:trHeight w:val="270"/>
          <w:jc w:val="center"/>
        </w:trPr>
        <w:tc>
          <w:tcPr>
            <w:tcW w:w="9023" w:type="dxa"/>
            <w:gridSpan w:val="3"/>
            <w:noWrap/>
            <w:vAlign w:val="center"/>
          </w:tcPr>
          <w:p w14:paraId="1B5DC3F3" w14:textId="77777777" w:rsidR="00B629BB" w:rsidRPr="001E1805" w:rsidRDefault="00B629BB" w:rsidP="00097847">
            <w:pPr>
              <w:keepNext/>
              <w:jc w:val="both"/>
              <w:rPr>
                <w:rFonts w:asciiTheme="majorBidi" w:hAnsiTheme="majorBidi" w:cstheme="majorBidi"/>
                <w:color w:val="000000"/>
                <w:sz w:val="24"/>
                <w:szCs w:val="24"/>
              </w:rPr>
            </w:pPr>
            <w:r w:rsidRPr="001E1805">
              <w:rPr>
                <w:rFonts w:asciiTheme="majorBidi" w:hAnsiTheme="majorBidi" w:cstheme="majorBidi"/>
                <w:b/>
                <w:color w:val="000000"/>
                <w:sz w:val="24"/>
                <w:szCs w:val="24"/>
              </w:rPr>
              <w:t>Raccordement au réseau électrique (hors de ce Contrat EPC)</w:t>
            </w:r>
          </w:p>
        </w:tc>
      </w:tr>
      <w:tr w:rsidR="00B629BB" w:rsidRPr="001E1805" w14:paraId="1A312A51" w14:textId="77777777" w:rsidTr="00735516">
        <w:trPr>
          <w:trHeight w:val="270"/>
          <w:jc w:val="center"/>
        </w:trPr>
        <w:tc>
          <w:tcPr>
            <w:tcW w:w="4815" w:type="dxa"/>
            <w:tcBorders>
              <w:right w:val="single" w:sz="4" w:space="0" w:color="7F7F7F" w:themeColor="text1" w:themeTint="80"/>
            </w:tcBorders>
            <w:noWrap/>
            <w:vAlign w:val="center"/>
            <w:hideMark/>
          </w:tcPr>
          <w:p w14:paraId="7BF7FE59"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Ligne de transmission</w:t>
            </w:r>
          </w:p>
        </w:tc>
        <w:tc>
          <w:tcPr>
            <w:tcW w:w="1276" w:type="dxa"/>
            <w:tcBorders>
              <w:left w:val="single" w:sz="4" w:space="0" w:color="7F7F7F" w:themeColor="text1" w:themeTint="80"/>
              <w:right w:val="single" w:sz="4" w:space="0" w:color="7F7F7F" w:themeColor="text1" w:themeTint="80"/>
            </w:tcBorders>
            <w:noWrap/>
            <w:vAlign w:val="center"/>
            <w:hideMark/>
          </w:tcPr>
          <w:p w14:paraId="73E58B73"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km</w:t>
            </w:r>
            <w:proofErr w:type="gramEnd"/>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hideMark/>
          </w:tcPr>
          <w:p w14:paraId="4823A301"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29</w:t>
            </w:r>
          </w:p>
        </w:tc>
      </w:tr>
      <w:tr w:rsidR="00B629BB" w:rsidRPr="001E1805" w14:paraId="3C2A788E" w14:textId="77777777" w:rsidTr="00735516">
        <w:trPr>
          <w:trHeight w:val="270"/>
          <w:jc w:val="center"/>
        </w:trPr>
        <w:tc>
          <w:tcPr>
            <w:tcW w:w="4815" w:type="dxa"/>
            <w:tcBorders>
              <w:right w:val="single" w:sz="4" w:space="0" w:color="7F7F7F" w:themeColor="text1" w:themeTint="80"/>
            </w:tcBorders>
            <w:noWrap/>
            <w:vAlign w:val="center"/>
          </w:tcPr>
          <w:p w14:paraId="6B312DCE" w14:textId="77777777" w:rsidR="00B629BB" w:rsidRPr="001E1805" w:rsidRDefault="00B629BB" w:rsidP="00097847">
            <w:pPr>
              <w:keepNext/>
              <w:rPr>
                <w:rFonts w:asciiTheme="majorBidi" w:hAnsiTheme="majorBidi" w:cstheme="majorBidi"/>
                <w:color w:val="000000"/>
                <w:sz w:val="24"/>
                <w:szCs w:val="24"/>
              </w:rPr>
            </w:pPr>
            <w:r w:rsidRPr="001E1805">
              <w:rPr>
                <w:rFonts w:asciiTheme="majorBidi" w:hAnsiTheme="majorBidi" w:cstheme="majorBidi"/>
                <w:color w:val="000000"/>
                <w:sz w:val="24"/>
                <w:szCs w:val="24"/>
              </w:rPr>
              <w:t>Tension</w:t>
            </w:r>
          </w:p>
        </w:tc>
        <w:tc>
          <w:tcPr>
            <w:tcW w:w="1276" w:type="dxa"/>
            <w:tcBorders>
              <w:left w:val="single" w:sz="4" w:space="0" w:color="7F7F7F" w:themeColor="text1" w:themeTint="80"/>
              <w:right w:val="single" w:sz="4" w:space="0" w:color="7F7F7F" w:themeColor="text1" w:themeTint="80"/>
            </w:tcBorders>
            <w:noWrap/>
            <w:vAlign w:val="center"/>
          </w:tcPr>
          <w:p w14:paraId="58B72382"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roofErr w:type="gramStart"/>
            <w:r w:rsidRPr="001E1805">
              <w:rPr>
                <w:rFonts w:asciiTheme="majorBidi" w:hAnsiTheme="majorBidi" w:cstheme="majorBidi"/>
                <w:color w:val="000000"/>
                <w:sz w:val="24"/>
                <w:szCs w:val="24"/>
              </w:rPr>
              <w:t>kV</w:t>
            </w:r>
            <w:proofErr w:type="gramEnd"/>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tcPr>
          <w:p w14:paraId="04DA0CD2" w14:textId="77777777" w:rsidR="00B629BB" w:rsidRPr="001E1805" w:rsidRDefault="00B629BB" w:rsidP="00097847">
            <w:pPr>
              <w:keepNext/>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400</w:t>
            </w:r>
          </w:p>
        </w:tc>
      </w:tr>
      <w:tr w:rsidR="00B629BB" w:rsidRPr="001E1805" w14:paraId="54A239CE" w14:textId="77777777" w:rsidTr="00735516">
        <w:trPr>
          <w:trHeight w:val="270"/>
          <w:jc w:val="center"/>
        </w:trPr>
        <w:tc>
          <w:tcPr>
            <w:tcW w:w="4815" w:type="dxa"/>
            <w:tcBorders>
              <w:right w:val="single" w:sz="4" w:space="0" w:color="7F7F7F" w:themeColor="text1" w:themeTint="80"/>
            </w:tcBorders>
            <w:noWrap/>
            <w:vAlign w:val="center"/>
          </w:tcPr>
          <w:p w14:paraId="445FB621" w14:textId="77777777" w:rsidR="00B629BB" w:rsidRPr="001E1805" w:rsidRDefault="00B629BB" w:rsidP="00097847">
            <w:pPr>
              <w:rPr>
                <w:rFonts w:asciiTheme="majorBidi" w:hAnsiTheme="majorBidi" w:cstheme="majorBidi"/>
                <w:color w:val="000000"/>
                <w:sz w:val="24"/>
                <w:szCs w:val="24"/>
              </w:rPr>
            </w:pPr>
            <w:r w:rsidRPr="001E1805">
              <w:rPr>
                <w:rFonts w:asciiTheme="majorBidi" w:hAnsiTheme="majorBidi" w:cstheme="majorBidi"/>
                <w:color w:val="000000"/>
                <w:sz w:val="24"/>
                <w:szCs w:val="24"/>
              </w:rPr>
              <w:t>Point de raccordement</w:t>
            </w:r>
          </w:p>
        </w:tc>
        <w:tc>
          <w:tcPr>
            <w:tcW w:w="1276" w:type="dxa"/>
            <w:tcBorders>
              <w:left w:val="single" w:sz="4" w:space="0" w:color="7F7F7F" w:themeColor="text1" w:themeTint="80"/>
              <w:right w:val="single" w:sz="4" w:space="0" w:color="7F7F7F" w:themeColor="text1" w:themeTint="80"/>
            </w:tcBorders>
            <w:noWrap/>
            <w:vAlign w:val="center"/>
          </w:tcPr>
          <w:p w14:paraId="26DAE1F6" w14:textId="77777777" w:rsidR="00B629BB" w:rsidRPr="001E1805" w:rsidRDefault="00B629BB" w:rsidP="00097847">
            <w:pPr>
              <w:jc w:val="center"/>
              <w:rPr>
                <w:rFonts w:asciiTheme="majorBidi" w:hAnsiTheme="majorBidi" w:cstheme="majorBidi"/>
                <w:color w:val="000000"/>
                <w:sz w:val="24"/>
                <w:szCs w:val="24"/>
              </w:rPr>
            </w:pPr>
            <w:r w:rsidRPr="001E1805">
              <w:rPr>
                <w:rFonts w:asciiTheme="majorBidi" w:hAnsiTheme="majorBidi" w:cstheme="majorBidi"/>
                <w:color w:val="000000"/>
                <w:sz w:val="24"/>
                <w:szCs w:val="24"/>
              </w:rPr>
              <w:t>(-)</w:t>
            </w:r>
          </w:p>
        </w:tc>
        <w:tc>
          <w:tcPr>
            <w:tcW w:w="2932" w:type="dxa"/>
            <w:tcBorders>
              <w:left w:val="single" w:sz="4" w:space="0" w:color="7F7F7F" w:themeColor="text1" w:themeTint="80"/>
            </w:tcBorders>
            <w:noWrap/>
            <w:vAlign w:val="center"/>
          </w:tcPr>
          <w:p w14:paraId="361B6945" w14:textId="604E54BE" w:rsidR="002576EF" w:rsidRPr="002576EF" w:rsidRDefault="00B629BB" w:rsidP="00745E85">
            <w:pPr>
              <w:jc w:val="center"/>
              <w:rPr>
                <w:rFonts w:asciiTheme="majorBidi" w:hAnsiTheme="majorBidi" w:cstheme="majorBidi"/>
                <w:sz w:val="24"/>
                <w:szCs w:val="24"/>
              </w:rPr>
            </w:pPr>
            <w:r w:rsidRPr="001E1805">
              <w:rPr>
                <w:rFonts w:asciiTheme="majorBidi" w:hAnsiTheme="majorBidi" w:cstheme="majorBidi"/>
                <w:color w:val="000000"/>
                <w:sz w:val="24"/>
                <w:szCs w:val="24"/>
              </w:rPr>
              <w:t xml:space="preserve">Ligne </w:t>
            </w:r>
            <w:proofErr w:type="spellStart"/>
            <w:r w:rsidRPr="001E1805">
              <w:rPr>
                <w:rFonts w:asciiTheme="majorBidi" w:hAnsiTheme="majorBidi" w:cstheme="majorBidi"/>
                <w:color w:val="000000"/>
                <w:sz w:val="24"/>
                <w:szCs w:val="24"/>
              </w:rPr>
              <w:t>Oualili</w:t>
            </w:r>
            <w:proofErr w:type="spellEnd"/>
            <w:r w:rsidRPr="001E1805">
              <w:rPr>
                <w:rFonts w:asciiTheme="majorBidi" w:hAnsiTheme="majorBidi" w:cstheme="majorBidi"/>
                <w:color w:val="000000"/>
                <w:sz w:val="24"/>
                <w:szCs w:val="24"/>
              </w:rPr>
              <w:t>-Bourdim</w:t>
            </w:r>
          </w:p>
        </w:tc>
      </w:tr>
      <w:tr w:rsidR="00B629BB" w:rsidRPr="001E1805" w14:paraId="39A92B08" w14:textId="77777777" w:rsidTr="00735516">
        <w:trPr>
          <w:trHeight w:val="270"/>
          <w:jc w:val="center"/>
        </w:trPr>
        <w:tc>
          <w:tcPr>
            <w:tcW w:w="9023" w:type="dxa"/>
            <w:gridSpan w:val="3"/>
            <w:tcBorders>
              <w:bottom w:val="single" w:sz="4" w:space="0" w:color="7F7F7F" w:themeColor="text1" w:themeTint="80"/>
            </w:tcBorders>
            <w:noWrap/>
            <w:vAlign w:val="center"/>
          </w:tcPr>
          <w:p w14:paraId="6E908773" w14:textId="77777777" w:rsidR="00B629BB" w:rsidRPr="001E1805" w:rsidRDefault="00B629BB" w:rsidP="00097847">
            <w:pPr>
              <w:keepNext/>
              <w:jc w:val="both"/>
              <w:rPr>
                <w:rFonts w:asciiTheme="majorBidi" w:hAnsiTheme="majorBidi" w:cstheme="majorBidi"/>
                <w:color w:val="000000"/>
                <w:szCs w:val="22"/>
              </w:rPr>
            </w:pPr>
            <w:r w:rsidRPr="001E1805">
              <w:rPr>
                <w:rFonts w:asciiTheme="majorBidi" w:hAnsiTheme="majorBidi" w:cstheme="majorBidi"/>
                <w:b/>
                <w:color w:val="000000"/>
                <w:szCs w:val="22"/>
              </w:rPr>
              <w:lastRenderedPageBreak/>
              <w:t>Accès en surface</w:t>
            </w:r>
          </w:p>
        </w:tc>
      </w:tr>
      <w:tr w:rsidR="00B629BB" w:rsidRPr="001E1805" w14:paraId="12351264" w14:textId="77777777" w:rsidTr="00735516">
        <w:trPr>
          <w:trHeight w:val="270"/>
          <w:jc w:val="center"/>
        </w:trPr>
        <w:tc>
          <w:tcPr>
            <w:tcW w:w="4815" w:type="dxa"/>
            <w:tcBorders>
              <w:bottom w:val="nil"/>
              <w:right w:val="single" w:sz="4" w:space="0" w:color="7F7F7F" w:themeColor="text1" w:themeTint="80"/>
            </w:tcBorders>
            <w:noWrap/>
            <w:vAlign w:val="center"/>
            <w:hideMark/>
          </w:tcPr>
          <w:p w14:paraId="29E4AD3F"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Route de connexion au bassin supérieur à partir de la RR504 :</w:t>
            </w:r>
          </w:p>
        </w:tc>
        <w:tc>
          <w:tcPr>
            <w:tcW w:w="1276" w:type="dxa"/>
            <w:tcBorders>
              <w:left w:val="single" w:sz="4" w:space="0" w:color="7F7F7F" w:themeColor="text1" w:themeTint="80"/>
              <w:bottom w:val="nil"/>
              <w:right w:val="single" w:sz="4" w:space="0" w:color="7F7F7F" w:themeColor="text1" w:themeTint="80"/>
            </w:tcBorders>
            <w:noWrap/>
            <w:vAlign w:val="center"/>
          </w:tcPr>
          <w:p w14:paraId="44D70D79" w14:textId="77777777" w:rsidR="00B629BB" w:rsidRPr="001E1805" w:rsidRDefault="00B629BB" w:rsidP="00097847">
            <w:pPr>
              <w:keepNext/>
              <w:jc w:val="center"/>
              <w:rPr>
                <w:rFonts w:asciiTheme="majorBidi" w:hAnsiTheme="majorBidi" w:cstheme="majorBidi"/>
                <w:color w:val="000000"/>
                <w:szCs w:val="22"/>
              </w:rPr>
            </w:pPr>
          </w:p>
        </w:tc>
        <w:tc>
          <w:tcPr>
            <w:tcW w:w="2932" w:type="dxa"/>
            <w:tcBorders>
              <w:left w:val="single" w:sz="4" w:space="0" w:color="7F7F7F" w:themeColor="text1" w:themeTint="80"/>
              <w:bottom w:val="nil"/>
            </w:tcBorders>
            <w:noWrap/>
            <w:vAlign w:val="center"/>
          </w:tcPr>
          <w:p w14:paraId="092CAEA8" w14:textId="77777777" w:rsidR="00B629BB" w:rsidRPr="001E1805" w:rsidRDefault="00B629BB" w:rsidP="00097847">
            <w:pPr>
              <w:keepNext/>
              <w:jc w:val="center"/>
              <w:rPr>
                <w:rFonts w:asciiTheme="majorBidi" w:hAnsiTheme="majorBidi" w:cstheme="majorBidi"/>
                <w:color w:val="000000"/>
                <w:szCs w:val="22"/>
              </w:rPr>
            </w:pPr>
          </w:p>
        </w:tc>
      </w:tr>
      <w:tr w:rsidR="00B629BB" w:rsidRPr="001E1805" w14:paraId="2E6BB79D"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190F3204"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76FE72F4"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1A8D00FD"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7 500</w:t>
            </w:r>
          </w:p>
        </w:tc>
      </w:tr>
      <w:tr w:rsidR="00B629BB" w:rsidRPr="001E1805" w14:paraId="084BF48B"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tcPr>
          <w:p w14:paraId="756FC35F"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 xml:space="preserve">Profil en travers type (chaussée + 2 x accotement) </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tcPr>
          <w:p w14:paraId="5BA6FC56"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single" w:sz="4" w:space="0" w:color="7F7F7F" w:themeColor="text1" w:themeTint="80"/>
            </w:tcBorders>
            <w:noWrap/>
            <w:vAlign w:val="center"/>
          </w:tcPr>
          <w:p w14:paraId="302B4D94"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7 + 2 x 1,5</w:t>
            </w:r>
          </w:p>
        </w:tc>
      </w:tr>
      <w:tr w:rsidR="00B629BB" w:rsidRPr="001E1805" w14:paraId="3857B7D5" w14:textId="77777777" w:rsidTr="00735516">
        <w:trPr>
          <w:trHeight w:val="270"/>
          <w:jc w:val="center"/>
        </w:trPr>
        <w:tc>
          <w:tcPr>
            <w:tcW w:w="4815" w:type="dxa"/>
            <w:tcBorders>
              <w:bottom w:val="nil"/>
              <w:right w:val="single" w:sz="4" w:space="0" w:color="7F7F7F" w:themeColor="text1" w:themeTint="80"/>
            </w:tcBorders>
            <w:noWrap/>
            <w:vAlign w:val="center"/>
          </w:tcPr>
          <w:p w14:paraId="64F140CD"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Route de connexion du bassin supérieur au bassin inférieur :</w:t>
            </w:r>
          </w:p>
        </w:tc>
        <w:tc>
          <w:tcPr>
            <w:tcW w:w="1276" w:type="dxa"/>
            <w:tcBorders>
              <w:left w:val="single" w:sz="4" w:space="0" w:color="7F7F7F" w:themeColor="text1" w:themeTint="80"/>
              <w:bottom w:val="nil"/>
              <w:right w:val="single" w:sz="4" w:space="0" w:color="7F7F7F" w:themeColor="text1" w:themeTint="80"/>
            </w:tcBorders>
            <w:noWrap/>
            <w:vAlign w:val="center"/>
          </w:tcPr>
          <w:p w14:paraId="164FDD2E" w14:textId="77777777" w:rsidR="00B629BB" w:rsidRPr="001E1805" w:rsidRDefault="00B629BB" w:rsidP="00097847">
            <w:pPr>
              <w:keepNext/>
              <w:jc w:val="center"/>
              <w:rPr>
                <w:rFonts w:asciiTheme="majorBidi" w:hAnsiTheme="majorBidi" w:cstheme="majorBidi"/>
                <w:color w:val="000000"/>
                <w:szCs w:val="22"/>
              </w:rPr>
            </w:pPr>
          </w:p>
        </w:tc>
        <w:tc>
          <w:tcPr>
            <w:tcW w:w="2932" w:type="dxa"/>
            <w:tcBorders>
              <w:left w:val="single" w:sz="4" w:space="0" w:color="7F7F7F" w:themeColor="text1" w:themeTint="80"/>
              <w:bottom w:val="nil"/>
            </w:tcBorders>
            <w:noWrap/>
            <w:vAlign w:val="center"/>
          </w:tcPr>
          <w:p w14:paraId="10E4E5FC" w14:textId="77777777" w:rsidR="00B629BB" w:rsidRPr="001E1805" w:rsidRDefault="00B629BB" w:rsidP="00983934">
            <w:pPr>
              <w:keepNext/>
              <w:jc w:val="center"/>
              <w:rPr>
                <w:rFonts w:asciiTheme="majorBidi" w:hAnsiTheme="majorBidi" w:cstheme="majorBidi"/>
                <w:color w:val="000000"/>
                <w:szCs w:val="22"/>
              </w:rPr>
            </w:pPr>
          </w:p>
        </w:tc>
      </w:tr>
      <w:tr w:rsidR="00B629BB" w:rsidRPr="001E1805" w14:paraId="6ED06874"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18344491"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28372E84"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68004E80"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1 750</w:t>
            </w:r>
          </w:p>
        </w:tc>
      </w:tr>
      <w:tr w:rsidR="00B629BB" w:rsidRPr="001E1805" w14:paraId="79DE516D"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tcPr>
          <w:p w14:paraId="4C440FD1"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 xml:space="preserve">Profil en travers type (chaussée + 2 x accotement) </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A1FB17F"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single" w:sz="4" w:space="0" w:color="7F7F7F" w:themeColor="text1" w:themeTint="80"/>
            </w:tcBorders>
            <w:noWrap/>
            <w:vAlign w:val="center"/>
          </w:tcPr>
          <w:p w14:paraId="5CE9368B"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6 + 2 x 1,0</w:t>
            </w:r>
          </w:p>
        </w:tc>
      </w:tr>
      <w:tr w:rsidR="00B629BB" w:rsidRPr="001E1805" w14:paraId="748D43C7" w14:textId="77777777" w:rsidTr="00735516">
        <w:trPr>
          <w:trHeight w:val="270"/>
          <w:jc w:val="center"/>
        </w:trPr>
        <w:tc>
          <w:tcPr>
            <w:tcW w:w="4815" w:type="dxa"/>
            <w:tcBorders>
              <w:bottom w:val="nil"/>
              <w:right w:val="single" w:sz="4" w:space="0" w:color="7F7F7F" w:themeColor="text1" w:themeTint="80"/>
            </w:tcBorders>
            <w:noWrap/>
            <w:vAlign w:val="center"/>
          </w:tcPr>
          <w:p w14:paraId="60E6C81E"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Route de connexion à la galerie d’accès :</w:t>
            </w:r>
          </w:p>
        </w:tc>
        <w:tc>
          <w:tcPr>
            <w:tcW w:w="1276" w:type="dxa"/>
            <w:tcBorders>
              <w:left w:val="single" w:sz="4" w:space="0" w:color="7F7F7F" w:themeColor="text1" w:themeTint="80"/>
              <w:bottom w:val="nil"/>
              <w:right w:val="single" w:sz="4" w:space="0" w:color="7F7F7F" w:themeColor="text1" w:themeTint="80"/>
            </w:tcBorders>
            <w:noWrap/>
            <w:vAlign w:val="center"/>
          </w:tcPr>
          <w:p w14:paraId="10981B1E" w14:textId="77777777" w:rsidR="00B629BB" w:rsidRPr="001E1805" w:rsidRDefault="00B629BB" w:rsidP="00097847">
            <w:pPr>
              <w:keepNext/>
              <w:jc w:val="center"/>
              <w:rPr>
                <w:rFonts w:asciiTheme="majorBidi" w:hAnsiTheme="majorBidi" w:cstheme="majorBidi"/>
                <w:color w:val="000000"/>
                <w:szCs w:val="22"/>
              </w:rPr>
            </w:pPr>
          </w:p>
        </w:tc>
        <w:tc>
          <w:tcPr>
            <w:tcW w:w="2932" w:type="dxa"/>
            <w:tcBorders>
              <w:left w:val="single" w:sz="4" w:space="0" w:color="7F7F7F" w:themeColor="text1" w:themeTint="80"/>
              <w:bottom w:val="nil"/>
            </w:tcBorders>
            <w:noWrap/>
            <w:vAlign w:val="center"/>
          </w:tcPr>
          <w:p w14:paraId="3654F6CF" w14:textId="77777777" w:rsidR="00B629BB" w:rsidRPr="001E1805" w:rsidRDefault="00B629BB" w:rsidP="00097847">
            <w:pPr>
              <w:keepNext/>
              <w:jc w:val="center"/>
              <w:rPr>
                <w:rFonts w:asciiTheme="majorBidi" w:hAnsiTheme="majorBidi" w:cstheme="majorBidi"/>
                <w:color w:val="000000"/>
                <w:szCs w:val="22"/>
              </w:rPr>
            </w:pPr>
          </w:p>
        </w:tc>
      </w:tr>
      <w:tr w:rsidR="00B629BB" w:rsidRPr="001E1805" w14:paraId="05FDE113"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6A6E2EAA"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200115E3"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64B16F0B"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1 040</w:t>
            </w:r>
          </w:p>
        </w:tc>
      </w:tr>
      <w:tr w:rsidR="00B629BB" w:rsidRPr="001E1805" w14:paraId="65844163"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tcPr>
          <w:p w14:paraId="77B054D7"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 xml:space="preserve">Profil en travers type (chaussée + 2 x accotement) </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tcPr>
          <w:p w14:paraId="42B3AC20"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single" w:sz="4" w:space="0" w:color="7F7F7F" w:themeColor="text1" w:themeTint="80"/>
            </w:tcBorders>
            <w:noWrap/>
            <w:vAlign w:val="center"/>
          </w:tcPr>
          <w:p w14:paraId="01DF1062"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6 + 2 x 1,0</w:t>
            </w:r>
          </w:p>
        </w:tc>
      </w:tr>
      <w:tr w:rsidR="00B629BB" w:rsidRPr="001E1805" w14:paraId="2EC0BA17" w14:textId="77777777" w:rsidTr="00735516">
        <w:trPr>
          <w:trHeight w:val="270"/>
          <w:jc w:val="center"/>
        </w:trPr>
        <w:tc>
          <w:tcPr>
            <w:tcW w:w="4815" w:type="dxa"/>
            <w:tcBorders>
              <w:bottom w:val="nil"/>
              <w:right w:val="single" w:sz="4" w:space="0" w:color="7F7F7F" w:themeColor="text1" w:themeTint="80"/>
            </w:tcBorders>
            <w:noWrap/>
            <w:vAlign w:val="center"/>
          </w:tcPr>
          <w:p w14:paraId="1DCD5F3E"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Route de connexion à la plate-forme du poste et bâtiment technique :</w:t>
            </w:r>
          </w:p>
        </w:tc>
        <w:tc>
          <w:tcPr>
            <w:tcW w:w="1276" w:type="dxa"/>
            <w:tcBorders>
              <w:left w:val="single" w:sz="4" w:space="0" w:color="7F7F7F" w:themeColor="text1" w:themeTint="80"/>
              <w:bottom w:val="nil"/>
              <w:right w:val="single" w:sz="4" w:space="0" w:color="7F7F7F" w:themeColor="text1" w:themeTint="80"/>
            </w:tcBorders>
            <w:noWrap/>
            <w:vAlign w:val="center"/>
          </w:tcPr>
          <w:p w14:paraId="6ACB83B2" w14:textId="77777777" w:rsidR="00B629BB" w:rsidRPr="001E1805" w:rsidRDefault="00B629BB" w:rsidP="00097847">
            <w:pPr>
              <w:keepNext/>
              <w:jc w:val="center"/>
              <w:rPr>
                <w:rFonts w:asciiTheme="majorBidi" w:hAnsiTheme="majorBidi" w:cstheme="majorBidi"/>
                <w:color w:val="000000"/>
                <w:szCs w:val="22"/>
              </w:rPr>
            </w:pPr>
          </w:p>
        </w:tc>
        <w:tc>
          <w:tcPr>
            <w:tcW w:w="2932" w:type="dxa"/>
            <w:tcBorders>
              <w:left w:val="single" w:sz="4" w:space="0" w:color="7F7F7F" w:themeColor="text1" w:themeTint="80"/>
              <w:bottom w:val="nil"/>
            </w:tcBorders>
            <w:noWrap/>
            <w:vAlign w:val="center"/>
          </w:tcPr>
          <w:p w14:paraId="1C882A05" w14:textId="77777777" w:rsidR="00B629BB" w:rsidRPr="001E1805" w:rsidRDefault="00B629BB" w:rsidP="00983934">
            <w:pPr>
              <w:keepNext/>
              <w:jc w:val="center"/>
              <w:rPr>
                <w:rFonts w:asciiTheme="majorBidi" w:hAnsiTheme="majorBidi" w:cstheme="majorBidi"/>
                <w:color w:val="000000"/>
                <w:szCs w:val="22"/>
              </w:rPr>
            </w:pPr>
          </w:p>
        </w:tc>
      </w:tr>
      <w:tr w:rsidR="00B629BB" w:rsidRPr="001E1805" w14:paraId="53AF558B"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32AFC7A4"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1C8ABCC4"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11786B0C"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310</w:t>
            </w:r>
          </w:p>
        </w:tc>
      </w:tr>
      <w:tr w:rsidR="00B629BB" w:rsidRPr="001E1805" w14:paraId="218083A8" w14:textId="77777777" w:rsidTr="00735516">
        <w:trPr>
          <w:trHeight w:val="270"/>
          <w:jc w:val="center"/>
        </w:trPr>
        <w:tc>
          <w:tcPr>
            <w:tcW w:w="4815" w:type="dxa"/>
            <w:tcBorders>
              <w:top w:val="nil"/>
              <w:right w:val="single" w:sz="4" w:space="0" w:color="7F7F7F" w:themeColor="text1" w:themeTint="80"/>
            </w:tcBorders>
            <w:noWrap/>
            <w:vAlign w:val="center"/>
          </w:tcPr>
          <w:p w14:paraId="08719974"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 xml:space="preserve">Profil en travers type (chaussée + 2 x accotement) </w:t>
            </w:r>
          </w:p>
        </w:tc>
        <w:tc>
          <w:tcPr>
            <w:tcW w:w="1276" w:type="dxa"/>
            <w:tcBorders>
              <w:top w:val="nil"/>
              <w:left w:val="single" w:sz="4" w:space="0" w:color="7F7F7F" w:themeColor="text1" w:themeTint="80"/>
              <w:right w:val="single" w:sz="4" w:space="0" w:color="7F7F7F" w:themeColor="text1" w:themeTint="80"/>
            </w:tcBorders>
            <w:noWrap/>
            <w:vAlign w:val="center"/>
          </w:tcPr>
          <w:p w14:paraId="0918B675"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tcBorders>
            <w:noWrap/>
            <w:vAlign w:val="center"/>
          </w:tcPr>
          <w:p w14:paraId="141C6CA4"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6 + 2 x 1,0</w:t>
            </w:r>
          </w:p>
        </w:tc>
      </w:tr>
      <w:tr w:rsidR="00B629BB" w:rsidRPr="001E1805" w14:paraId="042217FF" w14:textId="77777777" w:rsidTr="00735516">
        <w:trPr>
          <w:trHeight w:val="270"/>
          <w:jc w:val="center"/>
        </w:trPr>
        <w:tc>
          <w:tcPr>
            <w:tcW w:w="9023" w:type="dxa"/>
            <w:gridSpan w:val="3"/>
            <w:tcBorders>
              <w:top w:val="nil"/>
              <w:bottom w:val="single" w:sz="4" w:space="0" w:color="7F7F7F" w:themeColor="text1" w:themeTint="80"/>
            </w:tcBorders>
            <w:noWrap/>
            <w:vAlign w:val="center"/>
          </w:tcPr>
          <w:p w14:paraId="5A4780B9" w14:textId="77777777" w:rsidR="00B629BB" w:rsidRPr="001E1805" w:rsidRDefault="00B629BB" w:rsidP="00097847">
            <w:pPr>
              <w:keepNext/>
              <w:jc w:val="both"/>
              <w:rPr>
                <w:rFonts w:asciiTheme="majorBidi" w:hAnsiTheme="majorBidi" w:cstheme="majorBidi"/>
                <w:color w:val="000000"/>
                <w:szCs w:val="22"/>
              </w:rPr>
            </w:pPr>
            <w:r w:rsidRPr="001E1805">
              <w:rPr>
                <w:rFonts w:asciiTheme="majorBidi" w:hAnsiTheme="majorBidi" w:cstheme="majorBidi"/>
                <w:b/>
                <w:color w:val="000000"/>
                <w:szCs w:val="22"/>
              </w:rPr>
              <w:t>Galeries</w:t>
            </w:r>
          </w:p>
        </w:tc>
      </w:tr>
      <w:tr w:rsidR="00B629BB" w:rsidRPr="001E1805" w14:paraId="72C735D8" w14:textId="77777777" w:rsidTr="00735516">
        <w:trPr>
          <w:trHeight w:val="270"/>
          <w:jc w:val="center"/>
        </w:trPr>
        <w:tc>
          <w:tcPr>
            <w:tcW w:w="4815" w:type="dxa"/>
            <w:tcBorders>
              <w:bottom w:val="nil"/>
              <w:right w:val="single" w:sz="4" w:space="0" w:color="7F7F7F" w:themeColor="text1" w:themeTint="80"/>
            </w:tcBorders>
            <w:noWrap/>
            <w:vAlign w:val="center"/>
          </w:tcPr>
          <w:p w14:paraId="2AFF3C7F"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Galerie d’accès à l’usine (sections type GU1, GU2, GU3 et GU4)</w:t>
            </w:r>
          </w:p>
        </w:tc>
        <w:tc>
          <w:tcPr>
            <w:tcW w:w="1276" w:type="dxa"/>
            <w:tcBorders>
              <w:left w:val="single" w:sz="4" w:space="0" w:color="7F7F7F" w:themeColor="text1" w:themeTint="80"/>
              <w:bottom w:val="nil"/>
              <w:right w:val="single" w:sz="4" w:space="0" w:color="7F7F7F" w:themeColor="text1" w:themeTint="80"/>
            </w:tcBorders>
            <w:noWrap/>
            <w:vAlign w:val="center"/>
          </w:tcPr>
          <w:p w14:paraId="1CC0AA15" w14:textId="77777777" w:rsidR="00B629BB" w:rsidRPr="001E1805" w:rsidRDefault="00B629BB" w:rsidP="00097847">
            <w:pPr>
              <w:keepNext/>
              <w:jc w:val="center"/>
              <w:rPr>
                <w:rFonts w:asciiTheme="majorBidi" w:hAnsiTheme="majorBidi" w:cstheme="majorBidi"/>
                <w:color w:val="000000"/>
                <w:szCs w:val="22"/>
              </w:rPr>
            </w:pPr>
          </w:p>
        </w:tc>
        <w:tc>
          <w:tcPr>
            <w:tcW w:w="2932" w:type="dxa"/>
            <w:tcBorders>
              <w:left w:val="single" w:sz="4" w:space="0" w:color="7F7F7F" w:themeColor="text1" w:themeTint="80"/>
              <w:bottom w:val="nil"/>
            </w:tcBorders>
            <w:noWrap/>
            <w:vAlign w:val="center"/>
          </w:tcPr>
          <w:p w14:paraId="2649A838" w14:textId="77777777" w:rsidR="00B629BB" w:rsidRPr="001E1805" w:rsidRDefault="00B629BB" w:rsidP="00097847">
            <w:pPr>
              <w:keepNext/>
              <w:jc w:val="center"/>
              <w:rPr>
                <w:rFonts w:asciiTheme="majorBidi" w:hAnsiTheme="majorBidi" w:cstheme="majorBidi"/>
                <w:color w:val="000000"/>
                <w:szCs w:val="22"/>
              </w:rPr>
            </w:pPr>
          </w:p>
        </w:tc>
      </w:tr>
      <w:tr w:rsidR="00B629BB" w:rsidRPr="001E1805" w14:paraId="22AA1DC8"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5F69A6F0"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 - GU1</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73362E9C"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00A70652"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275</w:t>
            </w:r>
          </w:p>
        </w:tc>
      </w:tr>
      <w:tr w:rsidR="00B629BB" w:rsidRPr="001E1805" w14:paraId="454F5CD1"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734538A7"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Section type (largueur x hauteur) - GU1</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419B5072"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 xml:space="preserve"> x m)</w:t>
            </w:r>
          </w:p>
        </w:tc>
        <w:tc>
          <w:tcPr>
            <w:tcW w:w="2932" w:type="dxa"/>
            <w:tcBorders>
              <w:top w:val="nil"/>
              <w:left w:val="single" w:sz="4" w:space="0" w:color="7F7F7F" w:themeColor="text1" w:themeTint="80"/>
              <w:bottom w:val="nil"/>
            </w:tcBorders>
            <w:noWrap/>
            <w:vAlign w:val="center"/>
          </w:tcPr>
          <w:p w14:paraId="7E6A0BB0" w14:textId="77777777" w:rsidR="00B629BB" w:rsidRPr="001E1805" w:rsidRDefault="00B629BB" w:rsidP="00983934">
            <w:pPr>
              <w:keepNext/>
              <w:jc w:val="center"/>
              <w:rPr>
                <w:rFonts w:asciiTheme="majorBidi" w:hAnsiTheme="majorBidi" w:cstheme="majorBidi"/>
                <w:color w:val="000000"/>
                <w:szCs w:val="22"/>
              </w:rPr>
            </w:pPr>
            <w:r w:rsidRPr="001E1805">
              <w:rPr>
                <w:rFonts w:asciiTheme="majorBidi" w:hAnsiTheme="majorBidi" w:cstheme="majorBidi"/>
                <w:color w:val="000000"/>
                <w:szCs w:val="22"/>
              </w:rPr>
              <w:t>7,60 x 8,75</w:t>
            </w:r>
          </w:p>
        </w:tc>
      </w:tr>
      <w:tr w:rsidR="00B629BB" w:rsidRPr="001E1805" w14:paraId="2E6E62A7"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10A89DC3"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 – GU2</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2FB90188"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677C8104"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640</w:t>
            </w:r>
          </w:p>
        </w:tc>
      </w:tr>
      <w:tr w:rsidR="00B629BB" w:rsidRPr="001E1805" w14:paraId="79802654"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5BCB5F3B"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Section type (largueur x hauteur) – GU2</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24114DFA"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 xml:space="preserve"> x m)</w:t>
            </w:r>
          </w:p>
        </w:tc>
        <w:tc>
          <w:tcPr>
            <w:tcW w:w="2932" w:type="dxa"/>
            <w:tcBorders>
              <w:top w:val="nil"/>
              <w:left w:val="single" w:sz="4" w:space="0" w:color="7F7F7F" w:themeColor="text1" w:themeTint="80"/>
              <w:bottom w:val="nil"/>
            </w:tcBorders>
            <w:noWrap/>
            <w:vAlign w:val="center"/>
          </w:tcPr>
          <w:p w14:paraId="46E926BE"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9,20 x 8,75</w:t>
            </w:r>
          </w:p>
        </w:tc>
      </w:tr>
      <w:tr w:rsidR="00B629BB" w:rsidRPr="001E1805" w14:paraId="736BE1F3"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444B6684"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 – GU3</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1BA8B57D"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32474697"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406</w:t>
            </w:r>
          </w:p>
        </w:tc>
      </w:tr>
      <w:tr w:rsidR="00B629BB" w:rsidRPr="001E1805" w14:paraId="10C12EF6"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0CC811FB"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Section type (largueur x hauteur) – GU3</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72667078"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 xml:space="preserve"> x m)</w:t>
            </w:r>
          </w:p>
        </w:tc>
        <w:tc>
          <w:tcPr>
            <w:tcW w:w="2932" w:type="dxa"/>
            <w:tcBorders>
              <w:top w:val="nil"/>
              <w:left w:val="single" w:sz="4" w:space="0" w:color="7F7F7F" w:themeColor="text1" w:themeTint="80"/>
              <w:bottom w:val="nil"/>
            </w:tcBorders>
            <w:noWrap/>
            <w:vAlign w:val="center"/>
          </w:tcPr>
          <w:p w14:paraId="5EF5A4D4"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7,60 x 8,75</w:t>
            </w:r>
          </w:p>
        </w:tc>
      </w:tr>
      <w:tr w:rsidR="00B629BB" w:rsidRPr="001E1805" w14:paraId="01B9314F"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5E3353F4"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 – GU4</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7228A781"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1CAF0756"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12</w:t>
            </w:r>
          </w:p>
        </w:tc>
      </w:tr>
      <w:tr w:rsidR="00B629BB" w:rsidRPr="001E1805" w14:paraId="3E2B52F7"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tcPr>
          <w:p w14:paraId="38A5469E"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Section type (largueur x hauteur) – GU4</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tcPr>
          <w:p w14:paraId="3792E79B"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 xml:space="preserve"> x m)</w:t>
            </w:r>
          </w:p>
        </w:tc>
        <w:tc>
          <w:tcPr>
            <w:tcW w:w="2932" w:type="dxa"/>
            <w:tcBorders>
              <w:top w:val="nil"/>
              <w:left w:val="single" w:sz="4" w:space="0" w:color="7F7F7F" w:themeColor="text1" w:themeTint="80"/>
              <w:bottom w:val="single" w:sz="4" w:space="0" w:color="7F7F7F" w:themeColor="text1" w:themeTint="80"/>
            </w:tcBorders>
            <w:noWrap/>
            <w:vAlign w:val="center"/>
          </w:tcPr>
          <w:p w14:paraId="19CBE560" w14:textId="77777777" w:rsidR="00B629BB" w:rsidRPr="001E1805" w:rsidRDefault="00B629BB" w:rsidP="00983934">
            <w:pPr>
              <w:keepNext/>
              <w:jc w:val="center"/>
              <w:rPr>
                <w:rFonts w:asciiTheme="majorBidi" w:hAnsiTheme="majorBidi" w:cstheme="majorBidi"/>
                <w:color w:val="000000"/>
                <w:szCs w:val="22"/>
              </w:rPr>
            </w:pPr>
            <w:r w:rsidRPr="001E1805">
              <w:rPr>
                <w:rFonts w:asciiTheme="majorBidi" w:hAnsiTheme="majorBidi" w:cstheme="majorBidi"/>
                <w:color w:val="000000"/>
                <w:szCs w:val="22"/>
              </w:rPr>
              <w:t>7,60 x 8,75</w:t>
            </w:r>
          </w:p>
        </w:tc>
      </w:tr>
      <w:tr w:rsidR="00B629BB" w:rsidRPr="001E1805" w14:paraId="57012B5E" w14:textId="77777777" w:rsidTr="00735516">
        <w:trPr>
          <w:trHeight w:val="270"/>
          <w:jc w:val="center"/>
        </w:trPr>
        <w:tc>
          <w:tcPr>
            <w:tcW w:w="4815" w:type="dxa"/>
            <w:tcBorders>
              <w:bottom w:val="nil"/>
              <w:right w:val="single" w:sz="4" w:space="0" w:color="7F7F7F" w:themeColor="text1" w:themeTint="80"/>
            </w:tcBorders>
            <w:noWrap/>
            <w:vAlign w:val="center"/>
          </w:tcPr>
          <w:p w14:paraId="1F1AA553"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Galerie d’accès à la base du puits du circuit haute pression (GPHP) :</w:t>
            </w:r>
          </w:p>
        </w:tc>
        <w:tc>
          <w:tcPr>
            <w:tcW w:w="1276" w:type="dxa"/>
            <w:tcBorders>
              <w:left w:val="single" w:sz="4" w:space="0" w:color="7F7F7F" w:themeColor="text1" w:themeTint="80"/>
              <w:bottom w:val="nil"/>
              <w:right w:val="single" w:sz="4" w:space="0" w:color="7F7F7F" w:themeColor="text1" w:themeTint="80"/>
            </w:tcBorders>
            <w:noWrap/>
            <w:vAlign w:val="center"/>
          </w:tcPr>
          <w:p w14:paraId="5C452197" w14:textId="77777777" w:rsidR="00B629BB" w:rsidRPr="001E1805" w:rsidRDefault="00B629BB" w:rsidP="00097847">
            <w:pPr>
              <w:keepNext/>
              <w:jc w:val="center"/>
              <w:rPr>
                <w:rFonts w:asciiTheme="majorBidi" w:hAnsiTheme="majorBidi" w:cstheme="majorBidi"/>
                <w:color w:val="000000"/>
                <w:szCs w:val="22"/>
              </w:rPr>
            </w:pPr>
          </w:p>
        </w:tc>
        <w:tc>
          <w:tcPr>
            <w:tcW w:w="2932" w:type="dxa"/>
            <w:tcBorders>
              <w:left w:val="single" w:sz="4" w:space="0" w:color="7F7F7F" w:themeColor="text1" w:themeTint="80"/>
              <w:bottom w:val="nil"/>
            </w:tcBorders>
            <w:noWrap/>
            <w:vAlign w:val="center"/>
          </w:tcPr>
          <w:p w14:paraId="63267FC9" w14:textId="77777777" w:rsidR="00B629BB" w:rsidRPr="001E1805" w:rsidRDefault="00B629BB" w:rsidP="00097847">
            <w:pPr>
              <w:keepNext/>
              <w:jc w:val="center"/>
              <w:rPr>
                <w:rFonts w:asciiTheme="majorBidi" w:hAnsiTheme="majorBidi" w:cstheme="majorBidi"/>
                <w:color w:val="000000"/>
                <w:szCs w:val="22"/>
              </w:rPr>
            </w:pPr>
          </w:p>
        </w:tc>
      </w:tr>
      <w:tr w:rsidR="00B629BB" w:rsidRPr="001E1805" w14:paraId="7FFFB6B0"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62E99DD2"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375877FA"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57FF80DE"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237</w:t>
            </w:r>
          </w:p>
        </w:tc>
      </w:tr>
      <w:tr w:rsidR="00B629BB" w:rsidRPr="001E1805" w14:paraId="0A1F23D4"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tcPr>
          <w:p w14:paraId="10106950"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Section type (largueur x hauteur)</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0A4E0C7"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 xml:space="preserve"> x m)</w:t>
            </w:r>
          </w:p>
        </w:tc>
        <w:tc>
          <w:tcPr>
            <w:tcW w:w="2932" w:type="dxa"/>
            <w:tcBorders>
              <w:top w:val="nil"/>
              <w:left w:val="single" w:sz="4" w:space="0" w:color="7F7F7F" w:themeColor="text1" w:themeTint="80"/>
              <w:bottom w:val="single" w:sz="4" w:space="0" w:color="7F7F7F" w:themeColor="text1" w:themeTint="80"/>
            </w:tcBorders>
            <w:noWrap/>
            <w:vAlign w:val="center"/>
          </w:tcPr>
          <w:p w14:paraId="30500D68"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5,50 x 5,75</w:t>
            </w:r>
          </w:p>
        </w:tc>
      </w:tr>
      <w:tr w:rsidR="00B629BB" w:rsidRPr="001E1805" w14:paraId="104699E5" w14:textId="77777777" w:rsidTr="00735516">
        <w:trPr>
          <w:trHeight w:val="270"/>
          <w:jc w:val="center"/>
        </w:trPr>
        <w:tc>
          <w:tcPr>
            <w:tcW w:w="4815" w:type="dxa"/>
            <w:tcBorders>
              <w:bottom w:val="nil"/>
              <w:right w:val="single" w:sz="4" w:space="0" w:color="7F7F7F" w:themeColor="text1" w:themeTint="80"/>
            </w:tcBorders>
            <w:noWrap/>
            <w:vAlign w:val="center"/>
          </w:tcPr>
          <w:p w14:paraId="67AE35B5"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Galerie de sortie des câbles haute tension (GCHT) :</w:t>
            </w:r>
          </w:p>
        </w:tc>
        <w:tc>
          <w:tcPr>
            <w:tcW w:w="1276" w:type="dxa"/>
            <w:tcBorders>
              <w:left w:val="single" w:sz="4" w:space="0" w:color="7F7F7F" w:themeColor="text1" w:themeTint="80"/>
              <w:bottom w:val="nil"/>
              <w:right w:val="single" w:sz="4" w:space="0" w:color="7F7F7F" w:themeColor="text1" w:themeTint="80"/>
            </w:tcBorders>
            <w:noWrap/>
            <w:vAlign w:val="center"/>
          </w:tcPr>
          <w:p w14:paraId="214F5BB7" w14:textId="77777777" w:rsidR="00B629BB" w:rsidRPr="001E1805" w:rsidRDefault="00B629BB" w:rsidP="00097847">
            <w:pPr>
              <w:keepNext/>
              <w:jc w:val="center"/>
              <w:rPr>
                <w:rFonts w:asciiTheme="majorBidi" w:hAnsiTheme="majorBidi" w:cstheme="majorBidi"/>
                <w:color w:val="000000"/>
                <w:szCs w:val="22"/>
              </w:rPr>
            </w:pPr>
          </w:p>
        </w:tc>
        <w:tc>
          <w:tcPr>
            <w:tcW w:w="2932" w:type="dxa"/>
            <w:tcBorders>
              <w:left w:val="single" w:sz="4" w:space="0" w:color="7F7F7F" w:themeColor="text1" w:themeTint="80"/>
              <w:bottom w:val="nil"/>
            </w:tcBorders>
            <w:noWrap/>
            <w:vAlign w:val="center"/>
          </w:tcPr>
          <w:p w14:paraId="7C7E31BA" w14:textId="77777777" w:rsidR="00B629BB" w:rsidRPr="001E1805" w:rsidRDefault="00B629BB" w:rsidP="00097847">
            <w:pPr>
              <w:keepNext/>
              <w:jc w:val="center"/>
              <w:rPr>
                <w:rFonts w:asciiTheme="majorBidi" w:hAnsiTheme="majorBidi" w:cstheme="majorBidi"/>
                <w:color w:val="000000"/>
                <w:szCs w:val="22"/>
              </w:rPr>
            </w:pPr>
          </w:p>
        </w:tc>
      </w:tr>
      <w:tr w:rsidR="00B629BB" w:rsidRPr="001E1805" w14:paraId="6249154E"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7F8A9A43"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034D05C3"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3CE2C269"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262</w:t>
            </w:r>
          </w:p>
        </w:tc>
      </w:tr>
      <w:tr w:rsidR="00B629BB" w:rsidRPr="001E1805" w14:paraId="2C08A8E2"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tcPr>
          <w:p w14:paraId="28C3360B"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Section type (largueur x hauteur)</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3FCFC44"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 xml:space="preserve"> x m)</w:t>
            </w:r>
          </w:p>
        </w:tc>
        <w:tc>
          <w:tcPr>
            <w:tcW w:w="2932" w:type="dxa"/>
            <w:tcBorders>
              <w:top w:val="nil"/>
              <w:left w:val="single" w:sz="4" w:space="0" w:color="7F7F7F" w:themeColor="text1" w:themeTint="80"/>
              <w:bottom w:val="single" w:sz="4" w:space="0" w:color="7F7F7F" w:themeColor="text1" w:themeTint="80"/>
            </w:tcBorders>
            <w:noWrap/>
            <w:vAlign w:val="center"/>
          </w:tcPr>
          <w:p w14:paraId="7B66A659"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5,50 x 5,75</w:t>
            </w:r>
          </w:p>
        </w:tc>
      </w:tr>
      <w:tr w:rsidR="00B629BB" w:rsidRPr="001E1805" w14:paraId="3EF2DD26" w14:textId="77777777" w:rsidTr="00735516">
        <w:trPr>
          <w:trHeight w:val="270"/>
          <w:jc w:val="center"/>
        </w:trPr>
        <w:tc>
          <w:tcPr>
            <w:tcW w:w="4815" w:type="dxa"/>
            <w:tcBorders>
              <w:bottom w:val="nil"/>
              <w:right w:val="single" w:sz="4" w:space="0" w:color="7F7F7F" w:themeColor="text1" w:themeTint="80"/>
            </w:tcBorders>
            <w:noWrap/>
            <w:vAlign w:val="center"/>
          </w:tcPr>
          <w:p w14:paraId="6343A603"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Galerie d’évacuation d’urgence, ventilation de désenfumage (GEVD) :</w:t>
            </w:r>
          </w:p>
        </w:tc>
        <w:tc>
          <w:tcPr>
            <w:tcW w:w="1276" w:type="dxa"/>
            <w:tcBorders>
              <w:left w:val="single" w:sz="4" w:space="0" w:color="7F7F7F" w:themeColor="text1" w:themeTint="80"/>
              <w:bottom w:val="nil"/>
              <w:right w:val="single" w:sz="4" w:space="0" w:color="7F7F7F" w:themeColor="text1" w:themeTint="80"/>
            </w:tcBorders>
            <w:noWrap/>
            <w:vAlign w:val="center"/>
          </w:tcPr>
          <w:p w14:paraId="3544BEF8" w14:textId="77777777" w:rsidR="00B629BB" w:rsidRPr="001E1805" w:rsidRDefault="00B629BB" w:rsidP="00097847">
            <w:pPr>
              <w:keepNext/>
              <w:jc w:val="center"/>
              <w:rPr>
                <w:rFonts w:asciiTheme="majorBidi" w:hAnsiTheme="majorBidi" w:cstheme="majorBidi"/>
                <w:color w:val="000000"/>
                <w:szCs w:val="22"/>
              </w:rPr>
            </w:pPr>
          </w:p>
        </w:tc>
        <w:tc>
          <w:tcPr>
            <w:tcW w:w="2932" w:type="dxa"/>
            <w:tcBorders>
              <w:left w:val="single" w:sz="4" w:space="0" w:color="7F7F7F" w:themeColor="text1" w:themeTint="80"/>
              <w:bottom w:val="nil"/>
            </w:tcBorders>
            <w:noWrap/>
            <w:vAlign w:val="center"/>
          </w:tcPr>
          <w:p w14:paraId="295F0FEE" w14:textId="77777777" w:rsidR="00B629BB" w:rsidRPr="001E1805" w:rsidRDefault="00B629BB" w:rsidP="00097847">
            <w:pPr>
              <w:keepNext/>
              <w:jc w:val="center"/>
              <w:rPr>
                <w:rFonts w:asciiTheme="majorBidi" w:hAnsiTheme="majorBidi" w:cstheme="majorBidi"/>
                <w:color w:val="000000"/>
                <w:szCs w:val="22"/>
              </w:rPr>
            </w:pPr>
          </w:p>
        </w:tc>
      </w:tr>
      <w:tr w:rsidR="00B629BB" w:rsidRPr="001E1805" w14:paraId="050A93C9"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061AE3C8"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50A1357D"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538DE156"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832</w:t>
            </w:r>
          </w:p>
        </w:tc>
      </w:tr>
      <w:tr w:rsidR="00B629BB" w:rsidRPr="001E1805" w14:paraId="1BA1136A"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tcPr>
          <w:p w14:paraId="01D43CF2"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Section type (largueur x hauteur)</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tcPr>
          <w:p w14:paraId="4632C8DC"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 xml:space="preserve"> x m)</w:t>
            </w:r>
          </w:p>
        </w:tc>
        <w:tc>
          <w:tcPr>
            <w:tcW w:w="2932" w:type="dxa"/>
            <w:tcBorders>
              <w:top w:val="nil"/>
              <w:left w:val="single" w:sz="4" w:space="0" w:color="7F7F7F" w:themeColor="text1" w:themeTint="80"/>
              <w:bottom w:val="single" w:sz="4" w:space="0" w:color="7F7F7F" w:themeColor="text1" w:themeTint="80"/>
            </w:tcBorders>
            <w:noWrap/>
            <w:vAlign w:val="center"/>
          </w:tcPr>
          <w:p w14:paraId="25507B90"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5,50 x 5,75</w:t>
            </w:r>
          </w:p>
        </w:tc>
      </w:tr>
      <w:tr w:rsidR="00B629BB" w:rsidRPr="001E1805" w14:paraId="044A6EB9" w14:textId="77777777" w:rsidTr="00735516">
        <w:trPr>
          <w:trHeight w:val="270"/>
          <w:jc w:val="center"/>
        </w:trPr>
        <w:tc>
          <w:tcPr>
            <w:tcW w:w="4815" w:type="dxa"/>
            <w:tcBorders>
              <w:bottom w:val="nil"/>
              <w:right w:val="single" w:sz="4" w:space="0" w:color="7F7F7F" w:themeColor="text1" w:themeTint="80"/>
            </w:tcBorders>
            <w:noWrap/>
            <w:vAlign w:val="center"/>
          </w:tcPr>
          <w:p w14:paraId="0D7283A8"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Galerie de ventilation de la cheminée d’équilibre (GVCE) :</w:t>
            </w:r>
          </w:p>
        </w:tc>
        <w:tc>
          <w:tcPr>
            <w:tcW w:w="1276" w:type="dxa"/>
            <w:tcBorders>
              <w:left w:val="single" w:sz="4" w:space="0" w:color="7F7F7F" w:themeColor="text1" w:themeTint="80"/>
              <w:bottom w:val="nil"/>
              <w:right w:val="single" w:sz="4" w:space="0" w:color="7F7F7F" w:themeColor="text1" w:themeTint="80"/>
            </w:tcBorders>
            <w:noWrap/>
            <w:vAlign w:val="center"/>
          </w:tcPr>
          <w:p w14:paraId="7D3175B5" w14:textId="77777777" w:rsidR="00B629BB" w:rsidRPr="001E1805" w:rsidRDefault="00B629BB" w:rsidP="00097847">
            <w:pPr>
              <w:keepNext/>
              <w:jc w:val="center"/>
              <w:rPr>
                <w:rFonts w:asciiTheme="majorBidi" w:hAnsiTheme="majorBidi" w:cstheme="majorBidi"/>
                <w:color w:val="000000"/>
                <w:szCs w:val="22"/>
              </w:rPr>
            </w:pPr>
          </w:p>
        </w:tc>
        <w:tc>
          <w:tcPr>
            <w:tcW w:w="2932" w:type="dxa"/>
            <w:tcBorders>
              <w:left w:val="single" w:sz="4" w:space="0" w:color="7F7F7F" w:themeColor="text1" w:themeTint="80"/>
              <w:bottom w:val="nil"/>
            </w:tcBorders>
            <w:noWrap/>
            <w:vAlign w:val="center"/>
          </w:tcPr>
          <w:p w14:paraId="6D7D8B00" w14:textId="77777777" w:rsidR="00B629BB" w:rsidRPr="001E1805" w:rsidRDefault="00B629BB" w:rsidP="00983934">
            <w:pPr>
              <w:keepNext/>
              <w:jc w:val="center"/>
              <w:rPr>
                <w:rFonts w:asciiTheme="majorBidi" w:hAnsiTheme="majorBidi" w:cstheme="majorBidi"/>
                <w:color w:val="000000"/>
                <w:szCs w:val="22"/>
              </w:rPr>
            </w:pPr>
          </w:p>
        </w:tc>
      </w:tr>
      <w:tr w:rsidR="00B629BB" w:rsidRPr="001E1805" w14:paraId="4BE74F2D"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36865C17"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5B87B0A0"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7F8FD4E5"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322</w:t>
            </w:r>
          </w:p>
        </w:tc>
      </w:tr>
      <w:tr w:rsidR="00B629BB" w:rsidRPr="001E1805" w14:paraId="5C86D587"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tcPr>
          <w:p w14:paraId="03D5401A"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Section type (largueur x hauteur)</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tcPr>
          <w:p w14:paraId="2708D540"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 xml:space="preserve"> x m)</w:t>
            </w:r>
          </w:p>
        </w:tc>
        <w:tc>
          <w:tcPr>
            <w:tcW w:w="2932" w:type="dxa"/>
            <w:tcBorders>
              <w:top w:val="nil"/>
              <w:left w:val="single" w:sz="4" w:space="0" w:color="7F7F7F" w:themeColor="text1" w:themeTint="80"/>
              <w:bottom w:val="single" w:sz="4" w:space="0" w:color="7F7F7F" w:themeColor="text1" w:themeTint="80"/>
            </w:tcBorders>
            <w:noWrap/>
            <w:vAlign w:val="center"/>
          </w:tcPr>
          <w:p w14:paraId="18E9CDBF"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5,50 x 5,75</w:t>
            </w:r>
          </w:p>
        </w:tc>
      </w:tr>
      <w:tr w:rsidR="00B629BB" w:rsidRPr="001E1805" w14:paraId="5F932FCC" w14:textId="77777777" w:rsidTr="00735516">
        <w:trPr>
          <w:trHeight w:val="270"/>
          <w:jc w:val="center"/>
        </w:trPr>
        <w:tc>
          <w:tcPr>
            <w:tcW w:w="4815" w:type="dxa"/>
            <w:tcBorders>
              <w:bottom w:val="nil"/>
              <w:right w:val="single" w:sz="4" w:space="0" w:color="7F7F7F" w:themeColor="text1" w:themeTint="80"/>
            </w:tcBorders>
            <w:noWrap/>
            <w:vAlign w:val="center"/>
          </w:tcPr>
          <w:p w14:paraId="3BBA7E46"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Galerie d’accès à la bifurcation du circuit basse pression (GBBP) :</w:t>
            </w:r>
          </w:p>
        </w:tc>
        <w:tc>
          <w:tcPr>
            <w:tcW w:w="1276" w:type="dxa"/>
            <w:tcBorders>
              <w:left w:val="single" w:sz="4" w:space="0" w:color="7F7F7F" w:themeColor="text1" w:themeTint="80"/>
              <w:bottom w:val="nil"/>
              <w:right w:val="single" w:sz="4" w:space="0" w:color="7F7F7F" w:themeColor="text1" w:themeTint="80"/>
            </w:tcBorders>
            <w:noWrap/>
            <w:vAlign w:val="center"/>
          </w:tcPr>
          <w:p w14:paraId="7C8B2249" w14:textId="77777777" w:rsidR="00B629BB" w:rsidRPr="001E1805" w:rsidRDefault="00B629BB" w:rsidP="00097847">
            <w:pPr>
              <w:keepNext/>
              <w:jc w:val="center"/>
              <w:rPr>
                <w:rFonts w:asciiTheme="majorBidi" w:hAnsiTheme="majorBidi" w:cstheme="majorBidi"/>
                <w:color w:val="000000"/>
                <w:szCs w:val="22"/>
              </w:rPr>
            </w:pPr>
          </w:p>
        </w:tc>
        <w:tc>
          <w:tcPr>
            <w:tcW w:w="2932" w:type="dxa"/>
            <w:tcBorders>
              <w:left w:val="single" w:sz="4" w:space="0" w:color="7F7F7F" w:themeColor="text1" w:themeTint="80"/>
              <w:bottom w:val="nil"/>
            </w:tcBorders>
            <w:noWrap/>
            <w:vAlign w:val="center"/>
          </w:tcPr>
          <w:p w14:paraId="00AF4914" w14:textId="77777777" w:rsidR="00B629BB" w:rsidRPr="001E1805" w:rsidRDefault="00B629BB" w:rsidP="00097847">
            <w:pPr>
              <w:keepNext/>
              <w:jc w:val="center"/>
              <w:rPr>
                <w:rFonts w:asciiTheme="majorBidi" w:hAnsiTheme="majorBidi" w:cstheme="majorBidi"/>
                <w:color w:val="000000"/>
                <w:szCs w:val="22"/>
              </w:rPr>
            </w:pPr>
          </w:p>
        </w:tc>
      </w:tr>
      <w:tr w:rsidR="00B629BB" w:rsidRPr="001E1805" w14:paraId="332E5EF9"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2C9D9368"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342CCA1C"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35525908"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277</w:t>
            </w:r>
          </w:p>
        </w:tc>
      </w:tr>
      <w:tr w:rsidR="00B629BB" w:rsidRPr="001E1805" w14:paraId="1CA6D40E"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tcPr>
          <w:p w14:paraId="14FE52D9"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Section type (largueur x hauteur)</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tcPr>
          <w:p w14:paraId="7BBD00E1"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 xml:space="preserve"> x m)</w:t>
            </w:r>
          </w:p>
        </w:tc>
        <w:tc>
          <w:tcPr>
            <w:tcW w:w="2932" w:type="dxa"/>
            <w:tcBorders>
              <w:top w:val="nil"/>
              <w:left w:val="single" w:sz="4" w:space="0" w:color="7F7F7F" w:themeColor="text1" w:themeTint="80"/>
              <w:bottom w:val="single" w:sz="4" w:space="0" w:color="7F7F7F" w:themeColor="text1" w:themeTint="80"/>
            </w:tcBorders>
            <w:noWrap/>
            <w:vAlign w:val="center"/>
          </w:tcPr>
          <w:p w14:paraId="1CD7C4D5"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5,50 x 5,75</w:t>
            </w:r>
          </w:p>
        </w:tc>
      </w:tr>
      <w:tr w:rsidR="00B629BB" w:rsidRPr="001E1805" w14:paraId="5E4A0665" w14:textId="77777777" w:rsidTr="00735516">
        <w:trPr>
          <w:trHeight w:val="270"/>
          <w:jc w:val="center"/>
        </w:trPr>
        <w:tc>
          <w:tcPr>
            <w:tcW w:w="4815" w:type="dxa"/>
            <w:tcBorders>
              <w:bottom w:val="nil"/>
              <w:right w:val="single" w:sz="4" w:space="0" w:color="7F7F7F" w:themeColor="text1" w:themeTint="80"/>
            </w:tcBorders>
            <w:noWrap/>
            <w:vAlign w:val="center"/>
          </w:tcPr>
          <w:p w14:paraId="4721EB29" w14:textId="77777777" w:rsidR="00B629BB" w:rsidRPr="001E1805" w:rsidRDefault="00B629BB" w:rsidP="00097847">
            <w:pPr>
              <w:rPr>
                <w:rFonts w:asciiTheme="majorBidi" w:hAnsiTheme="majorBidi" w:cstheme="majorBidi"/>
                <w:color w:val="000000"/>
                <w:szCs w:val="22"/>
              </w:rPr>
            </w:pPr>
            <w:r w:rsidRPr="001E1805">
              <w:rPr>
                <w:rFonts w:asciiTheme="majorBidi" w:hAnsiTheme="majorBidi" w:cstheme="majorBidi"/>
                <w:color w:val="000000"/>
                <w:szCs w:val="22"/>
              </w:rPr>
              <w:t>Galerie d’accès au puits de vidange du circuit hydraulique (GPV) :</w:t>
            </w:r>
          </w:p>
        </w:tc>
        <w:tc>
          <w:tcPr>
            <w:tcW w:w="1276" w:type="dxa"/>
            <w:tcBorders>
              <w:left w:val="single" w:sz="4" w:space="0" w:color="7F7F7F" w:themeColor="text1" w:themeTint="80"/>
              <w:bottom w:val="nil"/>
              <w:right w:val="single" w:sz="4" w:space="0" w:color="7F7F7F" w:themeColor="text1" w:themeTint="80"/>
            </w:tcBorders>
            <w:noWrap/>
            <w:vAlign w:val="center"/>
          </w:tcPr>
          <w:p w14:paraId="7B476812" w14:textId="77777777" w:rsidR="00B629BB" w:rsidRPr="001E1805" w:rsidRDefault="00B629BB" w:rsidP="00097847">
            <w:pPr>
              <w:jc w:val="center"/>
              <w:rPr>
                <w:rFonts w:asciiTheme="majorBidi" w:hAnsiTheme="majorBidi" w:cstheme="majorBidi"/>
                <w:color w:val="000000"/>
                <w:szCs w:val="22"/>
              </w:rPr>
            </w:pPr>
          </w:p>
        </w:tc>
        <w:tc>
          <w:tcPr>
            <w:tcW w:w="2932" w:type="dxa"/>
            <w:tcBorders>
              <w:left w:val="single" w:sz="4" w:space="0" w:color="7F7F7F" w:themeColor="text1" w:themeTint="80"/>
              <w:bottom w:val="nil"/>
            </w:tcBorders>
            <w:noWrap/>
            <w:vAlign w:val="center"/>
          </w:tcPr>
          <w:p w14:paraId="7D70751E" w14:textId="77777777" w:rsidR="00B629BB" w:rsidRPr="001E1805" w:rsidRDefault="00B629BB" w:rsidP="00983934">
            <w:pPr>
              <w:jc w:val="center"/>
              <w:rPr>
                <w:rFonts w:asciiTheme="majorBidi" w:hAnsiTheme="majorBidi" w:cstheme="majorBidi"/>
                <w:color w:val="000000"/>
                <w:szCs w:val="22"/>
              </w:rPr>
            </w:pPr>
          </w:p>
        </w:tc>
      </w:tr>
      <w:tr w:rsidR="00B629BB" w:rsidRPr="001E1805" w14:paraId="111BD520"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58E42C54" w14:textId="77777777" w:rsidR="00B629BB" w:rsidRPr="001E1805" w:rsidRDefault="00B629BB" w:rsidP="00097847">
            <w:pPr>
              <w:rPr>
                <w:rFonts w:asciiTheme="majorBidi" w:hAnsiTheme="majorBidi" w:cstheme="majorBidi"/>
                <w:color w:val="000000"/>
                <w:szCs w:val="22"/>
              </w:rPr>
            </w:pPr>
            <w:r w:rsidRPr="001E1805">
              <w:rPr>
                <w:rFonts w:asciiTheme="majorBidi" w:hAnsiTheme="majorBidi" w:cstheme="majorBidi"/>
                <w:color w:val="000000"/>
                <w:szCs w:val="22"/>
              </w:rPr>
              <w:lastRenderedPageBreak/>
              <w:t>Longueur</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448571F9" w14:textId="77777777" w:rsidR="00B629BB" w:rsidRPr="001E1805" w:rsidRDefault="00B629BB" w:rsidP="00097847">
            <w:pPr>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4E724708" w14:textId="77777777" w:rsidR="00B629BB" w:rsidRPr="001E1805" w:rsidRDefault="00B629BB" w:rsidP="00097847">
            <w:pPr>
              <w:jc w:val="center"/>
              <w:rPr>
                <w:rFonts w:asciiTheme="majorBidi" w:hAnsiTheme="majorBidi" w:cstheme="majorBidi"/>
                <w:color w:val="000000"/>
                <w:szCs w:val="22"/>
              </w:rPr>
            </w:pPr>
            <w:r w:rsidRPr="001E1805">
              <w:rPr>
                <w:rFonts w:asciiTheme="majorBidi" w:hAnsiTheme="majorBidi" w:cstheme="majorBidi"/>
                <w:color w:val="000000"/>
                <w:szCs w:val="22"/>
              </w:rPr>
              <w:t>20</w:t>
            </w:r>
          </w:p>
        </w:tc>
      </w:tr>
      <w:tr w:rsidR="00B629BB" w:rsidRPr="001E1805" w14:paraId="23459889" w14:textId="77777777" w:rsidTr="00735516">
        <w:trPr>
          <w:trHeight w:val="270"/>
          <w:jc w:val="center"/>
        </w:trPr>
        <w:tc>
          <w:tcPr>
            <w:tcW w:w="4815" w:type="dxa"/>
            <w:tcBorders>
              <w:top w:val="nil"/>
              <w:right w:val="single" w:sz="4" w:space="0" w:color="7F7F7F" w:themeColor="text1" w:themeTint="80"/>
            </w:tcBorders>
            <w:noWrap/>
            <w:vAlign w:val="center"/>
          </w:tcPr>
          <w:p w14:paraId="73CBF095" w14:textId="77777777" w:rsidR="00B629BB" w:rsidRPr="001E1805" w:rsidRDefault="00B629BB" w:rsidP="00097847">
            <w:pPr>
              <w:rPr>
                <w:rFonts w:asciiTheme="majorBidi" w:hAnsiTheme="majorBidi" w:cstheme="majorBidi"/>
                <w:color w:val="000000"/>
                <w:szCs w:val="22"/>
              </w:rPr>
            </w:pPr>
            <w:r w:rsidRPr="001E1805">
              <w:rPr>
                <w:rFonts w:asciiTheme="majorBidi" w:hAnsiTheme="majorBidi" w:cstheme="majorBidi"/>
                <w:color w:val="000000"/>
                <w:szCs w:val="22"/>
              </w:rPr>
              <w:t>Section type (largueur x hauteur)</w:t>
            </w:r>
          </w:p>
        </w:tc>
        <w:tc>
          <w:tcPr>
            <w:tcW w:w="1276" w:type="dxa"/>
            <w:tcBorders>
              <w:top w:val="nil"/>
              <w:left w:val="single" w:sz="4" w:space="0" w:color="7F7F7F" w:themeColor="text1" w:themeTint="80"/>
              <w:right w:val="single" w:sz="4" w:space="0" w:color="7F7F7F" w:themeColor="text1" w:themeTint="80"/>
            </w:tcBorders>
            <w:noWrap/>
            <w:vAlign w:val="center"/>
          </w:tcPr>
          <w:p w14:paraId="71D97AAA" w14:textId="77777777" w:rsidR="00B629BB" w:rsidRPr="001E1805" w:rsidRDefault="00B629BB" w:rsidP="00097847">
            <w:pPr>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 xml:space="preserve"> x m)</w:t>
            </w:r>
          </w:p>
        </w:tc>
        <w:tc>
          <w:tcPr>
            <w:tcW w:w="2932" w:type="dxa"/>
            <w:tcBorders>
              <w:top w:val="nil"/>
              <w:left w:val="single" w:sz="4" w:space="0" w:color="7F7F7F" w:themeColor="text1" w:themeTint="80"/>
            </w:tcBorders>
            <w:noWrap/>
            <w:vAlign w:val="center"/>
          </w:tcPr>
          <w:p w14:paraId="3F43B362" w14:textId="77777777" w:rsidR="00B629BB" w:rsidRPr="001E1805" w:rsidRDefault="00B629BB" w:rsidP="00097847">
            <w:pPr>
              <w:jc w:val="center"/>
              <w:rPr>
                <w:rFonts w:asciiTheme="majorBidi" w:hAnsiTheme="majorBidi" w:cstheme="majorBidi"/>
                <w:color w:val="000000"/>
                <w:szCs w:val="22"/>
              </w:rPr>
            </w:pPr>
            <w:r w:rsidRPr="001E1805">
              <w:rPr>
                <w:rFonts w:asciiTheme="majorBidi" w:hAnsiTheme="majorBidi" w:cstheme="majorBidi"/>
                <w:color w:val="000000"/>
                <w:szCs w:val="22"/>
              </w:rPr>
              <w:t>5,50 x 5,75</w:t>
            </w:r>
          </w:p>
        </w:tc>
      </w:tr>
      <w:tr w:rsidR="00B629BB" w:rsidRPr="001E1805" w14:paraId="621A0EC9" w14:textId="77777777" w:rsidTr="00735516">
        <w:trPr>
          <w:trHeight w:val="270"/>
          <w:jc w:val="center"/>
        </w:trPr>
        <w:tc>
          <w:tcPr>
            <w:tcW w:w="9023" w:type="dxa"/>
            <w:gridSpan w:val="3"/>
            <w:noWrap/>
            <w:vAlign w:val="center"/>
          </w:tcPr>
          <w:p w14:paraId="3FF982C1" w14:textId="2C0E390B" w:rsidR="00B629BB" w:rsidRPr="001E1805" w:rsidRDefault="00B629BB" w:rsidP="00097847">
            <w:pPr>
              <w:keepNext/>
              <w:jc w:val="both"/>
              <w:rPr>
                <w:rFonts w:asciiTheme="majorBidi" w:hAnsiTheme="majorBidi" w:cstheme="majorBidi"/>
                <w:color w:val="000000"/>
                <w:szCs w:val="22"/>
              </w:rPr>
            </w:pPr>
            <w:r w:rsidRPr="001E1805">
              <w:rPr>
                <w:rFonts w:asciiTheme="majorBidi" w:hAnsiTheme="majorBidi" w:cstheme="majorBidi"/>
                <w:b/>
                <w:color w:val="000000"/>
                <w:szCs w:val="22"/>
              </w:rPr>
              <w:t xml:space="preserve">Système de remplissage et compensation des bassins </w:t>
            </w:r>
          </w:p>
        </w:tc>
      </w:tr>
      <w:tr w:rsidR="00B629BB" w:rsidRPr="001E1805" w14:paraId="267003F7" w14:textId="77777777" w:rsidTr="00735516">
        <w:trPr>
          <w:trHeight w:val="270"/>
          <w:jc w:val="center"/>
        </w:trPr>
        <w:tc>
          <w:tcPr>
            <w:tcW w:w="4815" w:type="dxa"/>
            <w:tcBorders>
              <w:right w:val="single" w:sz="4" w:space="0" w:color="7F7F7F" w:themeColor="text1" w:themeTint="80"/>
            </w:tcBorders>
            <w:noWrap/>
            <w:vAlign w:val="center"/>
            <w:hideMark/>
          </w:tcPr>
          <w:p w14:paraId="1CB62BB5"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Source d'Alimentation</w:t>
            </w:r>
          </w:p>
        </w:tc>
        <w:tc>
          <w:tcPr>
            <w:tcW w:w="1276" w:type="dxa"/>
            <w:tcBorders>
              <w:left w:val="single" w:sz="4" w:space="0" w:color="7F7F7F" w:themeColor="text1" w:themeTint="80"/>
              <w:right w:val="single" w:sz="4" w:space="0" w:color="7F7F7F" w:themeColor="text1" w:themeTint="80"/>
            </w:tcBorders>
            <w:noWrap/>
            <w:vAlign w:val="center"/>
            <w:hideMark/>
          </w:tcPr>
          <w:p w14:paraId="13B78DCE"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
        </w:tc>
        <w:tc>
          <w:tcPr>
            <w:tcW w:w="2932" w:type="dxa"/>
            <w:tcBorders>
              <w:left w:val="single" w:sz="4" w:space="0" w:color="7F7F7F" w:themeColor="text1" w:themeTint="80"/>
            </w:tcBorders>
            <w:noWrap/>
            <w:vAlign w:val="center"/>
            <w:hideMark/>
          </w:tcPr>
          <w:p w14:paraId="03C7E384" w14:textId="621C4097" w:rsidR="00B629BB" w:rsidRPr="001E1805" w:rsidRDefault="002B0102" w:rsidP="00097847">
            <w:pPr>
              <w:keepNext/>
              <w:jc w:val="center"/>
              <w:rPr>
                <w:rFonts w:asciiTheme="majorBidi" w:hAnsiTheme="majorBidi" w:cstheme="majorBidi"/>
                <w:color w:val="000000"/>
                <w:szCs w:val="22"/>
              </w:rPr>
            </w:pPr>
            <w:r>
              <w:rPr>
                <w:rFonts w:asciiTheme="majorBidi" w:hAnsiTheme="majorBidi" w:cstheme="majorBidi"/>
                <w:color w:val="000000"/>
                <w:szCs w:val="22"/>
              </w:rPr>
              <w:t>Oued Sebou</w:t>
            </w:r>
          </w:p>
        </w:tc>
      </w:tr>
      <w:tr w:rsidR="00B629BB" w:rsidRPr="001E1805" w14:paraId="700858FF" w14:textId="77777777" w:rsidTr="00735516">
        <w:trPr>
          <w:trHeight w:val="270"/>
          <w:jc w:val="center"/>
        </w:trPr>
        <w:tc>
          <w:tcPr>
            <w:tcW w:w="4815" w:type="dxa"/>
            <w:tcBorders>
              <w:right w:val="single" w:sz="4" w:space="0" w:color="7F7F7F" w:themeColor="text1" w:themeTint="80"/>
            </w:tcBorders>
            <w:noWrap/>
            <w:vAlign w:val="center"/>
          </w:tcPr>
          <w:p w14:paraId="3254D95F"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Type de Prise d’eau</w:t>
            </w:r>
          </w:p>
        </w:tc>
        <w:tc>
          <w:tcPr>
            <w:tcW w:w="1276" w:type="dxa"/>
            <w:tcBorders>
              <w:left w:val="single" w:sz="4" w:space="0" w:color="7F7F7F" w:themeColor="text1" w:themeTint="80"/>
              <w:right w:val="single" w:sz="4" w:space="0" w:color="7F7F7F" w:themeColor="text1" w:themeTint="80"/>
            </w:tcBorders>
            <w:noWrap/>
            <w:vAlign w:val="center"/>
          </w:tcPr>
          <w:p w14:paraId="7C23E5A7"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
        </w:tc>
        <w:tc>
          <w:tcPr>
            <w:tcW w:w="2932" w:type="dxa"/>
            <w:tcBorders>
              <w:left w:val="single" w:sz="4" w:space="0" w:color="7F7F7F" w:themeColor="text1" w:themeTint="80"/>
            </w:tcBorders>
            <w:noWrap/>
            <w:vAlign w:val="center"/>
          </w:tcPr>
          <w:p w14:paraId="082E3733" w14:textId="7391CEF3"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 xml:space="preserve">Prise d’eau </w:t>
            </w:r>
            <w:r w:rsidR="00784E83">
              <w:rPr>
                <w:rFonts w:asciiTheme="majorBidi" w:hAnsiTheme="majorBidi" w:cstheme="majorBidi"/>
                <w:color w:val="000000"/>
                <w:szCs w:val="22"/>
              </w:rPr>
              <w:t xml:space="preserve">au niveau </w:t>
            </w:r>
            <w:r w:rsidR="002B0102">
              <w:rPr>
                <w:rFonts w:asciiTheme="majorBidi" w:hAnsiTheme="majorBidi" w:cstheme="majorBidi"/>
                <w:color w:val="000000"/>
                <w:szCs w:val="22"/>
              </w:rPr>
              <w:t>de l’Oued Sebou</w:t>
            </w:r>
          </w:p>
        </w:tc>
      </w:tr>
      <w:tr w:rsidR="00B629BB" w:rsidRPr="001E1805" w14:paraId="7CEB0B1A" w14:textId="77777777" w:rsidTr="00735516">
        <w:trPr>
          <w:trHeight w:val="270"/>
          <w:jc w:val="center"/>
        </w:trPr>
        <w:tc>
          <w:tcPr>
            <w:tcW w:w="4815" w:type="dxa"/>
            <w:tcBorders>
              <w:bottom w:val="nil"/>
              <w:right w:val="single" w:sz="4" w:space="0" w:color="7F7F7F" w:themeColor="text1" w:themeTint="80"/>
            </w:tcBorders>
            <w:noWrap/>
            <w:vAlign w:val="center"/>
          </w:tcPr>
          <w:p w14:paraId="7F8D22D5"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Conduite en amont (refoulement</w:t>
            </w:r>
            <w:proofErr w:type="gramStart"/>
            <w:r w:rsidRPr="001E1805">
              <w:rPr>
                <w:rFonts w:asciiTheme="majorBidi" w:hAnsiTheme="majorBidi" w:cstheme="majorBidi"/>
                <w:color w:val="000000"/>
                <w:szCs w:val="22"/>
              </w:rPr>
              <w:t>):</w:t>
            </w:r>
            <w:proofErr w:type="gramEnd"/>
          </w:p>
        </w:tc>
        <w:tc>
          <w:tcPr>
            <w:tcW w:w="1276" w:type="dxa"/>
            <w:tcBorders>
              <w:left w:val="single" w:sz="4" w:space="0" w:color="7F7F7F" w:themeColor="text1" w:themeTint="80"/>
              <w:bottom w:val="nil"/>
              <w:right w:val="single" w:sz="4" w:space="0" w:color="7F7F7F" w:themeColor="text1" w:themeTint="80"/>
            </w:tcBorders>
            <w:noWrap/>
            <w:vAlign w:val="center"/>
          </w:tcPr>
          <w:p w14:paraId="647E3DC9" w14:textId="77777777" w:rsidR="00B629BB" w:rsidRPr="001E1805" w:rsidRDefault="00B629BB" w:rsidP="00097847">
            <w:pPr>
              <w:keepNext/>
              <w:jc w:val="center"/>
              <w:rPr>
                <w:rFonts w:asciiTheme="majorBidi" w:hAnsiTheme="majorBidi" w:cstheme="majorBidi"/>
                <w:color w:val="000000"/>
                <w:szCs w:val="22"/>
              </w:rPr>
            </w:pPr>
          </w:p>
        </w:tc>
        <w:tc>
          <w:tcPr>
            <w:tcW w:w="2932" w:type="dxa"/>
            <w:tcBorders>
              <w:left w:val="single" w:sz="4" w:space="0" w:color="7F7F7F" w:themeColor="text1" w:themeTint="80"/>
              <w:bottom w:val="nil"/>
            </w:tcBorders>
            <w:noWrap/>
            <w:vAlign w:val="center"/>
          </w:tcPr>
          <w:p w14:paraId="5A154453" w14:textId="77777777" w:rsidR="00B629BB" w:rsidRPr="001E1805" w:rsidRDefault="00B629BB" w:rsidP="00983934">
            <w:pPr>
              <w:keepNext/>
              <w:jc w:val="center"/>
              <w:rPr>
                <w:rFonts w:asciiTheme="majorBidi" w:hAnsiTheme="majorBidi" w:cstheme="majorBidi"/>
                <w:color w:val="000000"/>
                <w:szCs w:val="22"/>
              </w:rPr>
            </w:pPr>
          </w:p>
        </w:tc>
      </w:tr>
      <w:tr w:rsidR="00B629BB" w:rsidRPr="001E1805" w14:paraId="2D588088"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6015D450"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Matériau</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407EE23F"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5EBA54EA"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PEHD</w:t>
            </w:r>
          </w:p>
        </w:tc>
      </w:tr>
      <w:tr w:rsidR="00B629BB" w:rsidRPr="001E1805" w14:paraId="7606A7F0"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3747ADFC"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Diamètre</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53EA6873"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62B5DDB1"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500</w:t>
            </w:r>
          </w:p>
        </w:tc>
      </w:tr>
      <w:tr w:rsidR="00B629BB" w:rsidRPr="001E1805" w14:paraId="32D41EEA" w14:textId="77777777" w:rsidTr="00735516">
        <w:trPr>
          <w:trHeight w:val="270"/>
          <w:jc w:val="center"/>
        </w:trPr>
        <w:tc>
          <w:tcPr>
            <w:tcW w:w="4815" w:type="dxa"/>
            <w:tcBorders>
              <w:top w:val="nil"/>
              <w:bottom w:val="single" w:sz="4" w:space="0" w:color="7F7F7F" w:themeColor="text1" w:themeTint="80"/>
              <w:right w:val="single" w:sz="4" w:space="0" w:color="7F7F7F" w:themeColor="text1" w:themeTint="80"/>
            </w:tcBorders>
            <w:noWrap/>
            <w:vAlign w:val="center"/>
          </w:tcPr>
          <w:p w14:paraId="78659DD1"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Longueur</w:t>
            </w:r>
          </w:p>
        </w:tc>
        <w:tc>
          <w:tcPr>
            <w:tcW w:w="1276" w:type="dxa"/>
            <w:tcBorders>
              <w:top w:val="nil"/>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D645009"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single" w:sz="4" w:space="0" w:color="7F7F7F" w:themeColor="text1" w:themeTint="80"/>
            </w:tcBorders>
            <w:noWrap/>
            <w:vAlign w:val="center"/>
          </w:tcPr>
          <w:p w14:paraId="3C5F65E0"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4 560</w:t>
            </w:r>
          </w:p>
        </w:tc>
      </w:tr>
      <w:tr w:rsidR="00B629BB" w:rsidRPr="001E1805" w14:paraId="2FD7C1E3" w14:textId="77777777" w:rsidTr="00735516">
        <w:trPr>
          <w:trHeight w:val="270"/>
          <w:jc w:val="center"/>
        </w:trPr>
        <w:tc>
          <w:tcPr>
            <w:tcW w:w="4815" w:type="dxa"/>
            <w:tcBorders>
              <w:bottom w:val="nil"/>
              <w:right w:val="single" w:sz="4" w:space="0" w:color="7F7F7F" w:themeColor="text1" w:themeTint="80"/>
            </w:tcBorders>
            <w:noWrap/>
            <w:vAlign w:val="center"/>
          </w:tcPr>
          <w:p w14:paraId="0EB2B700"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Conduite en aval (gravitaire</w:t>
            </w:r>
            <w:proofErr w:type="gramStart"/>
            <w:r w:rsidRPr="001E1805">
              <w:rPr>
                <w:rFonts w:asciiTheme="majorBidi" w:hAnsiTheme="majorBidi" w:cstheme="majorBidi"/>
                <w:color w:val="000000"/>
                <w:szCs w:val="22"/>
              </w:rPr>
              <w:t>):</w:t>
            </w:r>
            <w:proofErr w:type="gramEnd"/>
          </w:p>
        </w:tc>
        <w:tc>
          <w:tcPr>
            <w:tcW w:w="1276" w:type="dxa"/>
            <w:tcBorders>
              <w:left w:val="single" w:sz="4" w:space="0" w:color="7F7F7F" w:themeColor="text1" w:themeTint="80"/>
              <w:bottom w:val="nil"/>
              <w:right w:val="single" w:sz="4" w:space="0" w:color="7F7F7F" w:themeColor="text1" w:themeTint="80"/>
            </w:tcBorders>
            <w:noWrap/>
            <w:vAlign w:val="center"/>
          </w:tcPr>
          <w:p w14:paraId="7923331E" w14:textId="77777777" w:rsidR="00B629BB" w:rsidRPr="001E1805" w:rsidRDefault="00B629BB" w:rsidP="00097847">
            <w:pPr>
              <w:keepNext/>
              <w:jc w:val="center"/>
              <w:rPr>
                <w:rFonts w:asciiTheme="majorBidi" w:hAnsiTheme="majorBidi" w:cstheme="majorBidi"/>
                <w:color w:val="000000"/>
                <w:szCs w:val="22"/>
              </w:rPr>
            </w:pPr>
          </w:p>
        </w:tc>
        <w:tc>
          <w:tcPr>
            <w:tcW w:w="2932" w:type="dxa"/>
            <w:tcBorders>
              <w:left w:val="single" w:sz="4" w:space="0" w:color="7F7F7F" w:themeColor="text1" w:themeTint="80"/>
              <w:bottom w:val="nil"/>
            </w:tcBorders>
            <w:noWrap/>
            <w:vAlign w:val="center"/>
          </w:tcPr>
          <w:p w14:paraId="566D07F9" w14:textId="77777777" w:rsidR="00B629BB" w:rsidRPr="001E1805" w:rsidRDefault="00B629BB" w:rsidP="00097847">
            <w:pPr>
              <w:keepNext/>
              <w:jc w:val="center"/>
              <w:rPr>
                <w:rFonts w:asciiTheme="majorBidi" w:hAnsiTheme="majorBidi" w:cstheme="majorBidi"/>
                <w:color w:val="000000"/>
                <w:szCs w:val="22"/>
              </w:rPr>
            </w:pPr>
          </w:p>
        </w:tc>
      </w:tr>
      <w:tr w:rsidR="00B629BB" w:rsidRPr="001E1805" w14:paraId="426E52BD"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0335E08F"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Matériau</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44F47F2D"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72BFC826"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PEHD</w:t>
            </w:r>
          </w:p>
        </w:tc>
      </w:tr>
      <w:tr w:rsidR="00B629BB" w:rsidRPr="001E1805" w14:paraId="37899DF2" w14:textId="77777777" w:rsidTr="00735516">
        <w:trPr>
          <w:trHeight w:val="270"/>
          <w:jc w:val="center"/>
        </w:trPr>
        <w:tc>
          <w:tcPr>
            <w:tcW w:w="4815" w:type="dxa"/>
            <w:tcBorders>
              <w:top w:val="nil"/>
              <w:bottom w:val="nil"/>
              <w:right w:val="single" w:sz="4" w:space="0" w:color="7F7F7F" w:themeColor="text1" w:themeTint="80"/>
            </w:tcBorders>
            <w:noWrap/>
            <w:vAlign w:val="center"/>
          </w:tcPr>
          <w:p w14:paraId="1D68FD18" w14:textId="77777777" w:rsidR="00B629BB" w:rsidRPr="001E1805" w:rsidRDefault="00B629BB" w:rsidP="00097847">
            <w:pPr>
              <w:keepNext/>
              <w:rPr>
                <w:rFonts w:asciiTheme="majorBidi" w:hAnsiTheme="majorBidi" w:cstheme="majorBidi"/>
                <w:color w:val="000000"/>
                <w:szCs w:val="22"/>
              </w:rPr>
            </w:pPr>
            <w:r w:rsidRPr="001E1805">
              <w:rPr>
                <w:rFonts w:asciiTheme="majorBidi" w:hAnsiTheme="majorBidi" w:cstheme="majorBidi"/>
                <w:color w:val="000000"/>
                <w:szCs w:val="22"/>
              </w:rPr>
              <w:t>Diamètre</w:t>
            </w:r>
          </w:p>
        </w:tc>
        <w:tc>
          <w:tcPr>
            <w:tcW w:w="1276" w:type="dxa"/>
            <w:tcBorders>
              <w:top w:val="nil"/>
              <w:left w:val="single" w:sz="4" w:space="0" w:color="7F7F7F" w:themeColor="text1" w:themeTint="80"/>
              <w:bottom w:val="nil"/>
              <w:right w:val="single" w:sz="4" w:space="0" w:color="7F7F7F" w:themeColor="text1" w:themeTint="80"/>
            </w:tcBorders>
            <w:noWrap/>
            <w:vAlign w:val="center"/>
          </w:tcPr>
          <w:p w14:paraId="5FC252CA"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bottom w:val="nil"/>
            </w:tcBorders>
            <w:noWrap/>
            <w:vAlign w:val="center"/>
          </w:tcPr>
          <w:p w14:paraId="3CEEFDC1" w14:textId="77777777" w:rsidR="00B629BB" w:rsidRPr="001E1805" w:rsidRDefault="00B629BB" w:rsidP="00097847">
            <w:pPr>
              <w:keepNext/>
              <w:jc w:val="center"/>
              <w:rPr>
                <w:rFonts w:asciiTheme="majorBidi" w:hAnsiTheme="majorBidi" w:cstheme="majorBidi"/>
                <w:color w:val="000000"/>
                <w:szCs w:val="22"/>
              </w:rPr>
            </w:pPr>
            <w:r w:rsidRPr="001E1805">
              <w:rPr>
                <w:rFonts w:asciiTheme="majorBidi" w:hAnsiTheme="majorBidi" w:cstheme="majorBidi"/>
                <w:color w:val="000000"/>
                <w:szCs w:val="22"/>
              </w:rPr>
              <w:t>400</w:t>
            </w:r>
          </w:p>
        </w:tc>
      </w:tr>
      <w:tr w:rsidR="00B629BB" w:rsidRPr="001E1805" w14:paraId="35015724" w14:textId="77777777" w:rsidTr="00735516">
        <w:trPr>
          <w:trHeight w:val="270"/>
          <w:jc w:val="center"/>
        </w:trPr>
        <w:tc>
          <w:tcPr>
            <w:tcW w:w="4815" w:type="dxa"/>
            <w:tcBorders>
              <w:top w:val="nil"/>
              <w:right w:val="single" w:sz="4" w:space="0" w:color="7F7F7F" w:themeColor="text1" w:themeTint="80"/>
            </w:tcBorders>
            <w:noWrap/>
            <w:vAlign w:val="center"/>
          </w:tcPr>
          <w:p w14:paraId="357D15AC" w14:textId="77777777" w:rsidR="00B629BB" w:rsidRPr="001E1805" w:rsidRDefault="00B629BB" w:rsidP="00097847">
            <w:pPr>
              <w:rPr>
                <w:rFonts w:asciiTheme="majorBidi" w:hAnsiTheme="majorBidi" w:cstheme="majorBidi"/>
                <w:color w:val="000000"/>
                <w:szCs w:val="22"/>
              </w:rPr>
            </w:pPr>
            <w:r w:rsidRPr="001E1805">
              <w:rPr>
                <w:rFonts w:asciiTheme="majorBidi" w:hAnsiTheme="majorBidi" w:cstheme="majorBidi"/>
                <w:color w:val="000000"/>
                <w:szCs w:val="22"/>
              </w:rPr>
              <w:t>Longueur</w:t>
            </w:r>
          </w:p>
        </w:tc>
        <w:tc>
          <w:tcPr>
            <w:tcW w:w="1276" w:type="dxa"/>
            <w:tcBorders>
              <w:top w:val="nil"/>
              <w:left w:val="single" w:sz="4" w:space="0" w:color="7F7F7F" w:themeColor="text1" w:themeTint="80"/>
              <w:right w:val="single" w:sz="4" w:space="0" w:color="7F7F7F" w:themeColor="text1" w:themeTint="80"/>
            </w:tcBorders>
            <w:noWrap/>
            <w:vAlign w:val="center"/>
          </w:tcPr>
          <w:p w14:paraId="1AB52946" w14:textId="77777777" w:rsidR="00B629BB" w:rsidRPr="001E1805" w:rsidRDefault="00B629BB" w:rsidP="00097847">
            <w:pPr>
              <w:jc w:val="center"/>
              <w:rPr>
                <w:rFonts w:asciiTheme="majorBidi" w:hAnsiTheme="majorBidi" w:cstheme="majorBidi"/>
                <w:color w:val="000000"/>
                <w:szCs w:val="22"/>
              </w:rPr>
            </w:pPr>
            <w:r w:rsidRPr="001E1805">
              <w:rPr>
                <w:rFonts w:asciiTheme="majorBidi" w:hAnsiTheme="majorBidi" w:cstheme="majorBidi"/>
                <w:color w:val="000000"/>
                <w:szCs w:val="22"/>
              </w:rPr>
              <w:t>(</w:t>
            </w:r>
            <w:proofErr w:type="gramStart"/>
            <w:r w:rsidRPr="001E1805">
              <w:rPr>
                <w:rFonts w:asciiTheme="majorBidi" w:hAnsiTheme="majorBidi" w:cstheme="majorBidi"/>
                <w:color w:val="000000"/>
                <w:szCs w:val="22"/>
              </w:rPr>
              <w:t>m</w:t>
            </w:r>
            <w:proofErr w:type="gramEnd"/>
            <w:r w:rsidRPr="001E1805">
              <w:rPr>
                <w:rFonts w:asciiTheme="majorBidi" w:hAnsiTheme="majorBidi" w:cstheme="majorBidi"/>
                <w:color w:val="000000"/>
                <w:szCs w:val="22"/>
              </w:rPr>
              <w:t>)</w:t>
            </w:r>
          </w:p>
        </w:tc>
        <w:tc>
          <w:tcPr>
            <w:tcW w:w="2932" w:type="dxa"/>
            <w:tcBorders>
              <w:top w:val="nil"/>
              <w:left w:val="single" w:sz="4" w:space="0" w:color="7F7F7F" w:themeColor="text1" w:themeTint="80"/>
            </w:tcBorders>
            <w:noWrap/>
            <w:vAlign w:val="center"/>
          </w:tcPr>
          <w:p w14:paraId="32FD2857" w14:textId="77777777" w:rsidR="00B629BB" w:rsidRPr="001E1805" w:rsidRDefault="00B629BB" w:rsidP="00097847">
            <w:pPr>
              <w:jc w:val="center"/>
              <w:rPr>
                <w:rFonts w:asciiTheme="majorBidi" w:hAnsiTheme="majorBidi" w:cstheme="majorBidi"/>
                <w:color w:val="000000"/>
                <w:szCs w:val="22"/>
              </w:rPr>
            </w:pPr>
            <w:r w:rsidRPr="001E1805">
              <w:rPr>
                <w:rFonts w:asciiTheme="majorBidi" w:hAnsiTheme="majorBidi" w:cstheme="majorBidi"/>
                <w:color w:val="000000"/>
                <w:szCs w:val="22"/>
              </w:rPr>
              <w:t>3 300</w:t>
            </w:r>
          </w:p>
        </w:tc>
      </w:tr>
    </w:tbl>
    <w:p w14:paraId="061D1C22" w14:textId="6DEDACA2" w:rsidR="00D0157B" w:rsidRPr="007B399A" w:rsidRDefault="009E217D" w:rsidP="00AC31C0">
      <w:pPr>
        <w:pStyle w:val="Heading1"/>
        <w:numPr>
          <w:ilvl w:val="0"/>
          <w:numId w:val="26"/>
        </w:numPr>
        <w:rPr>
          <w:rFonts w:asciiTheme="majorBidi" w:hAnsiTheme="majorBidi" w:cstheme="majorBidi"/>
          <w:sz w:val="24"/>
          <w:szCs w:val="24"/>
        </w:rPr>
      </w:pPr>
      <w:bookmarkStart w:id="19" w:name="_Toc231225644"/>
      <w:r w:rsidRPr="001E1805">
        <w:rPr>
          <w:rFonts w:asciiTheme="majorBidi" w:hAnsiTheme="majorBidi" w:cstheme="majorBidi"/>
          <w:sz w:val="24"/>
          <w:szCs w:val="24"/>
        </w:rPr>
        <w:t>ORGANISATION DU CONSULTANT</w:t>
      </w:r>
      <w:bookmarkEnd w:id="19"/>
      <w:r w:rsidRPr="001E1805">
        <w:rPr>
          <w:rFonts w:asciiTheme="majorBidi" w:hAnsiTheme="majorBidi" w:cstheme="majorBidi"/>
          <w:sz w:val="24"/>
          <w:szCs w:val="24"/>
        </w:rPr>
        <w:t> </w:t>
      </w:r>
    </w:p>
    <w:p w14:paraId="34F826B0" w14:textId="1DB9219E" w:rsidR="00CD5B2E" w:rsidRPr="001E1805" w:rsidRDefault="00CD5B2E" w:rsidP="00097847">
      <w:pPr>
        <w:pStyle w:val="Corpsdetexte3"/>
        <w:spacing w:before="120"/>
        <w:ind w:left="284"/>
        <w:jc w:val="both"/>
        <w:rPr>
          <w:rFonts w:asciiTheme="majorBidi" w:hAnsiTheme="majorBidi" w:cstheme="majorBidi"/>
          <w:sz w:val="24"/>
          <w:szCs w:val="24"/>
        </w:rPr>
      </w:pPr>
      <w:r w:rsidRPr="001E1805">
        <w:rPr>
          <w:rFonts w:asciiTheme="majorBidi" w:hAnsiTheme="majorBidi" w:cstheme="majorBidi"/>
          <w:sz w:val="24"/>
          <w:szCs w:val="24"/>
        </w:rPr>
        <w:t xml:space="preserve">Le Consultant devra : </w:t>
      </w:r>
    </w:p>
    <w:p w14:paraId="2EF10169" w14:textId="4B35B1EE" w:rsidR="00CD5B2E" w:rsidRPr="001E1805" w:rsidRDefault="00F76404" w:rsidP="00AC31C0">
      <w:pPr>
        <w:pStyle w:val="Corpsdetexte3"/>
        <w:numPr>
          <w:ilvl w:val="1"/>
          <w:numId w:val="16"/>
        </w:numPr>
        <w:tabs>
          <w:tab w:val="clear" w:pos="2040"/>
          <w:tab w:val="num" w:pos="567"/>
        </w:tabs>
        <w:suppressAutoHyphens w:val="0"/>
        <w:spacing w:before="12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Désigner</w:t>
      </w:r>
      <w:r w:rsidR="00CD5B2E" w:rsidRPr="001E1805">
        <w:rPr>
          <w:rFonts w:asciiTheme="majorBidi" w:hAnsiTheme="majorBidi" w:cstheme="majorBidi"/>
          <w:spacing w:val="-2"/>
          <w:sz w:val="24"/>
          <w:szCs w:val="24"/>
          <w:lang w:eastAsia="en-US"/>
        </w:rPr>
        <w:t xml:space="preserve"> un Chef de projet, </w:t>
      </w:r>
      <w:r w:rsidR="00CD5B2E" w:rsidRPr="001E1805">
        <w:rPr>
          <w:rFonts w:asciiTheme="majorBidi" w:hAnsiTheme="majorBidi" w:cstheme="majorBidi"/>
          <w:b/>
          <w:bCs/>
          <w:spacing w:val="-2"/>
          <w:sz w:val="24"/>
          <w:szCs w:val="24"/>
          <w:lang w:eastAsia="en-US"/>
        </w:rPr>
        <w:t>maîtrisant obligatoirement la langue française</w:t>
      </w:r>
      <w:r w:rsidR="00CD5B2E" w:rsidRPr="001E1805">
        <w:rPr>
          <w:rFonts w:asciiTheme="majorBidi" w:hAnsiTheme="majorBidi" w:cstheme="majorBidi"/>
          <w:spacing w:val="-2"/>
          <w:sz w:val="24"/>
          <w:szCs w:val="24"/>
          <w:lang w:eastAsia="en-US"/>
        </w:rPr>
        <w:t>, qui sera respo</w:t>
      </w:r>
      <w:r w:rsidR="00AB3A9B">
        <w:rPr>
          <w:rFonts w:asciiTheme="majorBidi" w:hAnsiTheme="majorBidi" w:cstheme="majorBidi"/>
          <w:spacing w:val="-2"/>
          <w:sz w:val="24"/>
          <w:szCs w:val="24"/>
          <w:lang w:eastAsia="en-US"/>
        </w:rPr>
        <w:t>nsable des relations avec le MO.</w:t>
      </w:r>
    </w:p>
    <w:p w14:paraId="6ECFD9F4" w14:textId="54C63EDD" w:rsidR="00CD5B2E" w:rsidRPr="001E1805" w:rsidRDefault="00F76404" w:rsidP="00423224">
      <w:pPr>
        <w:pStyle w:val="Corpsdetexte3"/>
        <w:numPr>
          <w:ilvl w:val="1"/>
          <w:numId w:val="16"/>
        </w:numPr>
        <w:tabs>
          <w:tab w:val="clear" w:pos="2040"/>
          <w:tab w:val="num" w:pos="567"/>
        </w:tabs>
        <w:suppressAutoHyphens w:val="0"/>
        <w:spacing w:before="12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Établir</w:t>
      </w:r>
      <w:r w:rsidR="00CD5B2E" w:rsidRPr="001E1805">
        <w:rPr>
          <w:rFonts w:asciiTheme="majorBidi" w:hAnsiTheme="majorBidi" w:cstheme="majorBidi"/>
          <w:spacing w:val="-2"/>
          <w:sz w:val="24"/>
          <w:szCs w:val="24"/>
          <w:lang w:eastAsia="en-US"/>
        </w:rPr>
        <w:t xml:space="preserve"> un PQ (Plan de Qualité) et mettre en place un système informatique pour mener les prestations objet du présent </w:t>
      </w:r>
      <w:r w:rsidR="00423224">
        <w:rPr>
          <w:rFonts w:asciiTheme="majorBidi" w:hAnsiTheme="majorBidi" w:cstheme="majorBidi"/>
          <w:spacing w:val="-2"/>
          <w:sz w:val="24"/>
          <w:szCs w:val="24"/>
          <w:lang w:eastAsia="en-US"/>
        </w:rPr>
        <w:t>AMI</w:t>
      </w:r>
      <w:r w:rsidR="00CD5B2E" w:rsidRPr="001E1805">
        <w:rPr>
          <w:rFonts w:asciiTheme="majorBidi" w:hAnsiTheme="majorBidi" w:cstheme="majorBidi"/>
          <w:spacing w:val="-2"/>
          <w:sz w:val="24"/>
          <w:szCs w:val="24"/>
          <w:lang w:eastAsia="en-US"/>
        </w:rPr>
        <w:t xml:space="preserve">.  </w:t>
      </w:r>
    </w:p>
    <w:p w14:paraId="36E96A6A" w14:textId="58CBAD58" w:rsidR="00CD5B2E" w:rsidRPr="001E1805" w:rsidRDefault="00F76404" w:rsidP="00AC31C0">
      <w:pPr>
        <w:pStyle w:val="Corpsdetexte3"/>
        <w:numPr>
          <w:ilvl w:val="1"/>
          <w:numId w:val="16"/>
        </w:numPr>
        <w:tabs>
          <w:tab w:val="clear" w:pos="2040"/>
          <w:tab w:val="num" w:pos="567"/>
        </w:tabs>
        <w:suppressAutoHyphens w:val="0"/>
        <w:spacing w:before="120" w:line="276" w:lineRule="auto"/>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Prévoir</w:t>
      </w:r>
      <w:r w:rsidR="00CD5B2E" w:rsidRPr="001E1805">
        <w:rPr>
          <w:rFonts w:asciiTheme="majorBidi" w:hAnsiTheme="majorBidi" w:cstheme="majorBidi"/>
          <w:spacing w:val="-2"/>
          <w:sz w:val="24"/>
          <w:szCs w:val="24"/>
          <w:lang w:eastAsia="en-US"/>
        </w:rPr>
        <w:t xml:space="preserve"> une équipe constituée de profils qualifiés pour la validation des documents contractuels du projet. Cette équipe travaillera principalement dans les locaux du </w:t>
      </w:r>
      <w:r w:rsidR="009E217D">
        <w:rPr>
          <w:rFonts w:asciiTheme="majorBidi" w:hAnsiTheme="majorBidi" w:cstheme="majorBidi"/>
          <w:spacing w:val="-2"/>
          <w:sz w:val="24"/>
          <w:szCs w:val="24"/>
          <w:lang w:eastAsia="en-US"/>
        </w:rPr>
        <w:t>Consultant</w:t>
      </w:r>
      <w:r w:rsidR="00CD5B2E" w:rsidRPr="001E1805">
        <w:rPr>
          <w:rFonts w:asciiTheme="majorBidi" w:hAnsiTheme="majorBidi" w:cstheme="majorBidi"/>
          <w:spacing w:val="-2"/>
          <w:sz w:val="24"/>
          <w:szCs w:val="24"/>
          <w:lang w:eastAsia="en-US"/>
        </w:rPr>
        <w:t xml:space="preserve">. </w:t>
      </w:r>
    </w:p>
    <w:p w14:paraId="07E053B6" w14:textId="0DE89B66" w:rsidR="00CD5B2E" w:rsidRPr="001E1805" w:rsidRDefault="00F76404" w:rsidP="00AC31C0">
      <w:pPr>
        <w:pStyle w:val="Corpsdetexte3"/>
        <w:numPr>
          <w:ilvl w:val="1"/>
          <w:numId w:val="16"/>
        </w:numPr>
        <w:tabs>
          <w:tab w:val="clear" w:pos="2040"/>
          <w:tab w:val="num" w:pos="567"/>
          <w:tab w:val="num" w:pos="851"/>
        </w:tabs>
        <w:spacing w:before="60"/>
        <w:ind w:left="567" w:right="42"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Constituer</w:t>
      </w:r>
      <w:r w:rsidR="00CD5B2E" w:rsidRPr="001E1805">
        <w:rPr>
          <w:rFonts w:asciiTheme="majorBidi" w:hAnsiTheme="majorBidi" w:cstheme="majorBidi"/>
          <w:spacing w:val="-2"/>
          <w:sz w:val="24"/>
          <w:szCs w:val="24"/>
          <w:lang w:eastAsia="en-US"/>
        </w:rPr>
        <w:t xml:space="preserve"> une équipe d’ingénieurs résidents : (i) mécanique, (ii) électrique, (iii) génie civil, (iv) contrôle commande et régulation, (v) géologue, pour assurer un suivi perman</w:t>
      </w:r>
      <w:r w:rsidR="007C174A">
        <w:rPr>
          <w:rFonts w:asciiTheme="majorBidi" w:hAnsiTheme="majorBidi" w:cstheme="majorBidi"/>
          <w:spacing w:val="-2"/>
          <w:sz w:val="24"/>
          <w:szCs w:val="24"/>
          <w:lang w:eastAsia="en-US"/>
        </w:rPr>
        <w:t>e</w:t>
      </w:r>
      <w:r w:rsidR="00CD5B2E" w:rsidRPr="001E1805">
        <w:rPr>
          <w:rFonts w:asciiTheme="majorBidi" w:hAnsiTheme="majorBidi" w:cstheme="majorBidi"/>
          <w:spacing w:val="-2"/>
          <w:sz w:val="24"/>
          <w:szCs w:val="24"/>
          <w:lang w:eastAsia="en-US"/>
        </w:rPr>
        <w:t xml:space="preserve">nt des activités sur chantier pour l’ensemble des travaux de construction et de montage, les essais de mise en service et les essais de réception de la STEP. </w:t>
      </w:r>
    </w:p>
    <w:p w14:paraId="3C5D609D" w14:textId="1F35E122" w:rsidR="00CD5B2E" w:rsidRPr="001E1805" w:rsidRDefault="00F76404" w:rsidP="00AC31C0">
      <w:pPr>
        <w:pStyle w:val="Corpsdetexte3"/>
        <w:numPr>
          <w:ilvl w:val="1"/>
          <w:numId w:val="16"/>
        </w:numPr>
        <w:tabs>
          <w:tab w:val="clear" w:pos="2040"/>
          <w:tab w:val="num" w:pos="567"/>
          <w:tab w:val="num" w:pos="851"/>
        </w:tabs>
        <w:spacing w:before="60"/>
        <w:ind w:left="567" w:right="42"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Constituer</w:t>
      </w:r>
      <w:r w:rsidR="00CD5B2E" w:rsidRPr="001E1805">
        <w:rPr>
          <w:rFonts w:asciiTheme="majorBidi" w:hAnsiTheme="majorBidi" w:cstheme="majorBidi"/>
          <w:spacing w:val="-2"/>
          <w:sz w:val="24"/>
          <w:szCs w:val="24"/>
          <w:lang w:eastAsia="en-US"/>
        </w:rPr>
        <w:t xml:space="preserve"> une équipe d’Experts dans les disciplines sus</w:t>
      </w:r>
      <w:r w:rsidR="007C174A">
        <w:rPr>
          <w:rFonts w:asciiTheme="majorBidi" w:hAnsiTheme="majorBidi" w:cstheme="majorBidi"/>
          <w:spacing w:val="-2"/>
          <w:sz w:val="24"/>
          <w:szCs w:val="24"/>
          <w:lang w:eastAsia="en-US"/>
        </w:rPr>
        <w:t>mentionnées</w:t>
      </w:r>
      <w:r w:rsidR="005812FD" w:rsidRPr="001E1805">
        <w:rPr>
          <w:rFonts w:asciiTheme="majorBidi" w:hAnsiTheme="majorBidi" w:cstheme="majorBidi"/>
          <w:spacing w:val="-2"/>
          <w:sz w:val="24"/>
          <w:szCs w:val="24"/>
          <w:lang w:eastAsia="en-US"/>
        </w:rPr>
        <w:t xml:space="preserve"> pour assurer une assistance effective au MO et à l’équipe de résidents, leur mobilisation sera déterminée en fonction des besoins sur chantier</w:t>
      </w:r>
      <w:r>
        <w:rPr>
          <w:rFonts w:asciiTheme="majorBidi" w:hAnsiTheme="majorBidi" w:cstheme="majorBidi"/>
          <w:spacing w:val="-2"/>
          <w:sz w:val="24"/>
          <w:szCs w:val="24"/>
          <w:lang w:eastAsia="en-US"/>
        </w:rPr>
        <w:t>.</w:t>
      </w:r>
      <w:r w:rsidR="005812FD" w:rsidRPr="001E1805">
        <w:rPr>
          <w:rFonts w:asciiTheme="majorBidi" w:hAnsiTheme="majorBidi" w:cstheme="majorBidi"/>
          <w:spacing w:val="-2"/>
          <w:sz w:val="24"/>
          <w:szCs w:val="24"/>
          <w:lang w:eastAsia="en-US"/>
        </w:rPr>
        <w:t xml:space="preserve"> </w:t>
      </w:r>
    </w:p>
    <w:p w14:paraId="433552B9" w14:textId="6D3435A3" w:rsidR="00D0157B" w:rsidRPr="007B399A" w:rsidRDefault="009E217D" w:rsidP="00AC31C0">
      <w:pPr>
        <w:pStyle w:val="Heading1"/>
        <w:numPr>
          <w:ilvl w:val="0"/>
          <w:numId w:val="26"/>
        </w:numPr>
        <w:rPr>
          <w:rFonts w:asciiTheme="majorBidi" w:hAnsiTheme="majorBidi" w:cstheme="majorBidi"/>
          <w:sz w:val="24"/>
          <w:szCs w:val="24"/>
        </w:rPr>
      </w:pPr>
      <w:bookmarkStart w:id="20" w:name="_Toc231225645"/>
      <w:r w:rsidRPr="001E1805">
        <w:rPr>
          <w:rFonts w:asciiTheme="majorBidi" w:hAnsiTheme="majorBidi" w:cstheme="majorBidi"/>
          <w:sz w:val="24"/>
          <w:szCs w:val="24"/>
        </w:rPr>
        <w:t>ETENDUE ET CONSISTANCE DES SERVICES</w:t>
      </w:r>
      <w:bookmarkEnd w:id="20"/>
    </w:p>
    <w:p w14:paraId="196C4A62" w14:textId="47D3E189" w:rsidR="00AC4BC4" w:rsidRDefault="00AC4BC4" w:rsidP="00AB3A9B">
      <w:pPr>
        <w:spacing w:before="60"/>
        <w:ind w:right="-2"/>
        <w:jc w:val="both"/>
        <w:rPr>
          <w:rFonts w:asciiTheme="majorBidi" w:hAnsiTheme="majorBidi" w:cstheme="majorBidi"/>
          <w:sz w:val="24"/>
          <w:szCs w:val="24"/>
        </w:rPr>
      </w:pPr>
      <w:r w:rsidRPr="001E1805">
        <w:rPr>
          <w:rFonts w:asciiTheme="majorBidi" w:hAnsiTheme="majorBidi" w:cstheme="majorBidi"/>
          <w:sz w:val="24"/>
          <w:szCs w:val="24"/>
        </w:rPr>
        <w:t>Au titre de ses Services, le Consultant devra réaliser les missions décrites ci-après ; il est toutefois entendu que cette description des tâches n'a aucun caractère exhaustif et ne doit pas, par conséquent, être considérée comme limitative. Les missions devront être exécutées dans le respect des règles de l’art.</w:t>
      </w:r>
    </w:p>
    <w:p w14:paraId="6B8A5552" w14:textId="77777777" w:rsidR="00AC4BC4" w:rsidRPr="001E1805" w:rsidRDefault="00AC4BC4" w:rsidP="00AC31C0">
      <w:pPr>
        <w:pStyle w:val="Paragraphedeliste"/>
        <w:numPr>
          <w:ilvl w:val="0"/>
          <w:numId w:val="1"/>
        </w:numPr>
        <w:spacing w:before="120" w:after="120"/>
        <w:ind w:left="714" w:hanging="357"/>
        <w:contextualSpacing w:val="0"/>
        <w:jc w:val="both"/>
        <w:rPr>
          <w:rFonts w:asciiTheme="majorBidi" w:hAnsiTheme="majorBidi" w:cstheme="majorBidi"/>
          <w:b/>
          <w:bCs/>
          <w:spacing w:val="-2"/>
        </w:rPr>
      </w:pPr>
      <w:r w:rsidRPr="001E1805">
        <w:rPr>
          <w:rFonts w:asciiTheme="majorBidi" w:hAnsiTheme="majorBidi" w:cstheme="majorBidi"/>
          <w:b/>
          <w:bCs/>
          <w:spacing w:val="-2"/>
        </w:rPr>
        <w:t>Mission n° 1 : Contrôle et approbation de la documentation contractuelle</w:t>
      </w:r>
    </w:p>
    <w:p w14:paraId="34F82885" w14:textId="14B49BC7" w:rsidR="00AC4BC4" w:rsidRPr="001E1805" w:rsidRDefault="00AC4BC4" w:rsidP="00AB3A9B">
      <w:pPr>
        <w:spacing w:before="60" w:after="60"/>
        <w:jc w:val="both"/>
        <w:rPr>
          <w:rFonts w:asciiTheme="majorBidi" w:hAnsiTheme="majorBidi" w:cstheme="majorBidi"/>
          <w:sz w:val="24"/>
          <w:szCs w:val="24"/>
        </w:rPr>
      </w:pPr>
      <w:r w:rsidRPr="001E1805">
        <w:rPr>
          <w:rFonts w:asciiTheme="majorBidi" w:hAnsiTheme="majorBidi" w:cstheme="majorBidi"/>
          <w:sz w:val="24"/>
          <w:szCs w:val="24"/>
        </w:rPr>
        <w:t xml:space="preserve">Au titre de cette Mission, le Consultant examinera les documents établis par le Constructeur et qui lui seront transmis par le MO. </w:t>
      </w:r>
    </w:p>
    <w:p w14:paraId="7680E2B6" w14:textId="77777777" w:rsidR="00355AFB" w:rsidRPr="001E1805" w:rsidRDefault="00AC4BC4" w:rsidP="00983934">
      <w:pPr>
        <w:spacing w:before="60" w:after="60"/>
        <w:jc w:val="both"/>
        <w:rPr>
          <w:rFonts w:asciiTheme="majorBidi" w:hAnsiTheme="majorBidi" w:cstheme="majorBidi"/>
          <w:sz w:val="24"/>
          <w:szCs w:val="24"/>
        </w:rPr>
      </w:pPr>
      <w:r w:rsidRPr="001E1805">
        <w:rPr>
          <w:rFonts w:asciiTheme="majorBidi" w:hAnsiTheme="majorBidi" w:cstheme="majorBidi"/>
          <w:sz w:val="24"/>
          <w:szCs w:val="24"/>
        </w:rPr>
        <w:t>Le Consultant approuvera, rejettera ou formulera ses réserves sur les documents dans un délai ne dépassant pas</w:t>
      </w:r>
      <w:r w:rsidR="00355AFB" w:rsidRPr="001E1805">
        <w:rPr>
          <w:rFonts w:asciiTheme="majorBidi" w:hAnsiTheme="majorBidi" w:cstheme="majorBidi"/>
          <w:sz w:val="24"/>
          <w:szCs w:val="24"/>
        </w:rPr>
        <w:t> :</w:t>
      </w:r>
    </w:p>
    <w:p w14:paraId="76DFEDA6" w14:textId="21D8AF27" w:rsidR="00AC4BC4" w:rsidRPr="001E1805" w:rsidRDefault="00355AFB" w:rsidP="007C0F69">
      <w:pPr>
        <w:pStyle w:val="Paragraphedeliste"/>
        <w:spacing w:before="60" w:after="60"/>
        <w:jc w:val="both"/>
        <w:rPr>
          <w:rFonts w:asciiTheme="majorBidi" w:hAnsiTheme="majorBidi" w:cstheme="majorBidi"/>
        </w:rPr>
      </w:pPr>
      <w:r w:rsidRPr="001E1805">
        <w:rPr>
          <w:rFonts w:asciiTheme="majorBidi" w:hAnsiTheme="majorBidi" w:cstheme="majorBidi"/>
        </w:rPr>
        <w:lastRenderedPageBreak/>
        <w:t>(i)</w:t>
      </w:r>
      <w:r w:rsidR="00AC4BC4" w:rsidRPr="001E1805">
        <w:rPr>
          <w:rFonts w:asciiTheme="majorBidi" w:hAnsiTheme="majorBidi" w:cstheme="majorBidi"/>
        </w:rPr>
        <w:t xml:space="preserve"> </w:t>
      </w:r>
      <w:r w:rsidR="009B5832">
        <w:rPr>
          <w:rFonts w:asciiTheme="majorBidi" w:hAnsiTheme="majorBidi" w:cstheme="majorBidi"/>
        </w:rPr>
        <w:t>quinze</w:t>
      </w:r>
      <w:r w:rsidR="009B5832" w:rsidRPr="001E1805">
        <w:rPr>
          <w:rFonts w:asciiTheme="majorBidi" w:hAnsiTheme="majorBidi" w:cstheme="majorBidi"/>
        </w:rPr>
        <w:t xml:space="preserve"> </w:t>
      </w:r>
      <w:r w:rsidR="009B5832">
        <w:rPr>
          <w:rFonts w:asciiTheme="majorBidi" w:hAnsiTheme="majorBidi" w:cstheme="majorBidi"/>
        </w:rPr>
        <w:t>(</w:t>
      </w:r>
      <w:r w:rsidR="00AC4BC4" w:rsidRPr="001E1805">
        <w:rPr>
          <w:rFonts w:asciiTheme="majorBidi" w:hAnsiTheme="majorBidi" w:cstheme="majorBidi"/>
        </w:rPr>
        <w:t>15</w:t>
      </w:r>
      <w:r w:rsidR="009B5832">
        <w:rPr>
          <w:rFonts w:asciiTheme="majorBidi" w:hAnsiTheme="majorBidi" w:cstheme="majorBidi"/>
        </w:rPr>
        <w:t>)</w:t>
      </w:r>
      <w:r w:rsidR="00AC4BC4" w:rsidRPr="001E1805">
        <w:rPr>
          <w:rFonts w:asciiTheme="majorBidi" w:hAnsiTheme="majorBidi" w:cstheme="majorBidi"/>
        </w:rPr>
        <w:t xml:space="preserve"> jours ouvrables à compter de la date de leur réception de la part du MO</w:t>
      </w:r>
      <w:r w:rsidRPr="001E1805">
        <w:rPr>
          <w:rFonts w:asciiTheme="majorBidi" w:hAnsiTheme="majorBidi" w:cstheme="majorBidi"/>
        </w:rPr>
        <w:t xml:space="preserve"> pour les premières versions des documents</w:t>
      </w:r>
      <w:r w:rsidR="00AC4BC4" w:rsidRPr="001E1805">
        <w:rPr>
          <w:rFonts w:asciiTheme="majorBidi" w:hAnsiTheme="majorBidi" w:cstheme="majorBidi"/>
        </w:rPr>
        <w:t>.</w:t>
      </w:r>
    </w:p>
    <w:p w14:paraId="32D7E969" w14:textId="76047887" w:rsidR="00355AFB" w:rsidRPr="001E1805" w:rsidRDefault="00355AFB" w:rsidP="007C0F69">
      <w:pPr>
        <w:pStyle w:val="Paragraphedeliste"/>
        <w:spacing w:before="60" w:after="60"/>
        <w:jc w:val="both"/>
        <w:rPr>
          <w:rFonts w:asciiTheme="majorBidi" w:hAnsiTheme="majorBidi" w:cstheme="majorBidi"/>
        </w:rPr>
      </w:pPr>
      <w:r w:rsidRPr="001E1805">
        <w:rPr>
          <w:rFonts w:asciiTheme="majorBidi" w:hAnsiTheme="majorBidi" w:cstheme="majorBidi"/>
        </w:rPr>
        <w:t xml:space="preserve">(ii) </w:t>
      </w:r>
      <w:r w:rsidR="009B5832" w:rsidRPr="001E1805">
        <w:rPr>
          <w:rFonts w:asciiTheme="majorBidi" w:hAnsiTheme="majorBidi" w:cstheme="majorBidi"/>
        </w:rPr>
        <w:t>dix</w:t>
      </w:r>
      <w:r w:rsidRPr="001E1805">
        <w:rPr>
          <w:rFonts w:asciiTheme="majorBidi" w:hAnsiTheme="majorBidi" w:cstheme="majorBidi"/>
        </w:rPr>
        <w:t xml:space="preserve"> (</w:t>
      </w:r>
      <w:r w:rsidR="009B5832" w:rsidRPr="001E1805">
        <w:rPr>
          <w:rFonts w:asciiTheme="majorBidi" w:hAnsiTheme="majorBidi" w:cstheme="majorBidi"/>
        </w:rPr>
        <w:t>10</w:t>
      </w:r>
      <w:r w:rsidRPr="001E1805">
        <w:rPr>
          <w:rFonts w:asciiTheme="majorBidi" w:hAnsiTheme="majorBidi" w:cstheme="majorBidi"/>
        </w:rPr>
        <w:t>) jours ouvrables à compter de la date de leur réception de la part du MO pour les versions postérieures des documents.</w:t>
      </w:r>
    </w:p>
    <w:p w14:paraId="07ACFFA8" w14:textId="2DD4609C" w:rsidR="00AC4BC4" w:rsidRPr="001E1805" w:rsidRDefault="00AC4BC4" w:rsidP="00AB3A9B">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Pour se faire, le Consultant devra mettre en place un système de Gestion Electronique des Documents (GED), à valider par le MO.</w:t>
      </w:r>
    </w:p>
    <w:p w14:paraId="12D8775F" w14:textId="4B5006E0" w:rsidR="00AC4BC4" w:rsidRPr="001E1805" w:rsidRDefault="00AC4BC4" w:rsidP="00983934">
      <w:pPr>
        <w:spacing w:before="60" w:after="60"/>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Ce système qui sera accessible par l’ensemble des intervenants dans le Projet (équipes projet du MO et du </w:t>
      </w:r>
      <w:r w:rsidR="00753C82" w:rsidRPr="001E1805">
        <w:rPr>
          <w:rFonts w:asciiTheme="majorBidi" w:hAnsiTheme="majorBidi" w:cstheme="majorBidi"/>
          <w:spacing w:val="-2"/>
          <w:sz w:val="24"/>
          <w:szCs w:val="24"/>
        </w:rPr>
        <w:t>Consultant</w:t>
      </w:r>
      <w:r w:rsidRPr="001E1805">
        <w:rPr>
          <w:rFonts w:asciiTheme="majorBidi" w:hAnsiTheme="majorBidi" w:cstheme="majorBidi"/>
          <w:spacing w:val="-2"/>
          <w:sz w:val="24"/>
          <w:szCs w:val="24"/>
        </w:rPr>
        <w:t xml:space="preserve"> et les représentants désignés </w:t>
      </w:r>
      <w:r w:rsidR="00753C82" w:rsidRPr="001E1805">
        <w:rPr>
          <w:rFonts w:asciiTheme="majorBidi" w:hAnsiTheme="majorBidi" w:cstheme="majorBidi"/>
          <w:spacing w:val="-2"/>
          <w:sz w:val="24"/>
          <w:szCs w:val="24"/>
        </w:rPr>
        <w:t>par le Constructeur</w:t>
      </w:r>
      <w:r w:rsidRPr="001E1805">
        <w:rPr>
          <w:rFonts w:asciiTheme="majorBidi" w:hAnsiTheme="majorBidi" w:cstheme="majorBidi"/>
          <w:spacing w:val="-2"/>
          <w:sz w:val="24"/>
          <w:szCs w:val="24"/>
        </w:rPr>
        <w:t>) via un mot de passe, permettra entre autres :</w:t>
      </w:r>
    </w:p>
    <w:p w14:paraId="156838DA" w14:textId="622FCCBB" w:rsidR="00AC4BC4" w:rsidRPr="001E1805" w:rsidRDefault="009B5832" w:rsidP="00AC31C0">
      <w:pPr>
        <w:pStyle w:val="Corpsdetexte3"/>
        <w:numPr>
          <w:ilvl w:val="1"/>
          <w:numId w:val="16"/>
        </w:numPr>
        <w:tabs>
          <w:tab w:val="clear" w:pos="2040"/>
          <w:tab w:val="num" w:pos="851"/>
        </w:tabs>
        <w:suppressAutoHyphens w:val="0"/>
        <w:spacing w:before="60" w:after="0"/>
        <w:ind w:left="567" w:hanging="141"/>
        <w:jc w:val="both"/>
        <w:rPr>
          <w:rFonts w:asciiTheme="majorBidi" w:hAnsiTheme="majorBidi" w:cstheme="majorBidi"/>
          <w:spacing w:val="-2"/>
          <w:sz w:val="24"/>
          <w:szCs w:val="24"/>
          <w:lang w:eastAsia="en-US"/>
        </w:rPr>
      </w:pPr>
      <w:r>
        <w:rPr>
          <w:rFonts w:asciiTheme="majorBidi" w:hAnsiTheme="majorBidi" w:cstheme="majorBidi"/>
          <w:spacing w:val="-2"/>
          <w:sz w:val="24"/>
          <w:szCs w:val="24"/>
          <w:lang w:eastAsia="en-US"/>
        </w:rPr>
        <w:t>U</w:t>
      </w:r>
      <w:r w:rsidR="00AC4BC4" w:rsidRPr="001E1805">
        <w:rPr>
          <w:rFonts w:asciiTheme="majorBidi" w:hAnsiTheme="majorBidi" w:cstheme="majorBidi"/>
          <w:spacing w:val="-2"/>
          <w:sz w:val="24"/>
          <w:szCs w:val="24"/>
          <w:lang w:eastAsia="en-US"/>
        </w:rPr>
        <w:t>n accès limité aux personnes habilitées avec un mot de passe approprié avec les sécurités nécessaires (notamment la traçabilité)</w:t>
      </w:r>
      <w:r>
        <w:rPr>
          <w:rFonts w:asciiTheme="majorBidi" w:hAnsiTheme="majorBidi" w:cstheme="majorBidi"/>
          <w:spacing w:val="-2"/>
          <w:sz w:val="24"/>
          <w:szCs w:val="24"/>
          <w:lang w:eastAsia="en-US"/>
        </w:rPr>
        <w:t>,</w:t>
      </w:r>
    </w:p>
    <w:p w14:paraId="5A59C5A8" w14:textId="6CCDAADD" w:rsidR="00AC4BC4" w:rsidRPr="001E1805" w:rsidRDefault="009B5832" w:rsidP="00AC31C0">
      <w:pPr>
        <w:pStyle w:val="Corpsdetexte3"/>
        <w:numPr>
          <w:ilvl w:val="1"/>
          <w:numId w:val="16"/>
        </w:numPr>
        <w:tabs>
          <w:tab w:val="clear" w:pos="2040"/>
          <w:tab w:val="num" w:pos="851"/>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L’archivage</w:t>
      </w:r>
      <w:r w:rsidR="00AC4BC4" w:rsidRPr="001E1805">
        <w:rPr>
          <w:rFonts w:asciiTheme="majorBidi" w:hAnsiTheme="majorBidi" w:cstheme="majorBidi"/>
          <w:spacing w:val="-2"/>
          <w:sz w:val="24"/>
          <w:szCs w:val="24"/>
          <w:lang w:eastAsia="en-US"/>
        </w:rPr>
        <w:t xml:space="preserve"> de l’ensemble de la documentation du projet (plans, notices techniques, rapport de fabrication, rapport d’essai en usine, rapports mensuels, PV des réunions,</w:t>
      </w:r>
      <w:r w:rsidR="00DF643C" w:rsidRPr="001E1805">
        <w:rPr>
          <w:rFonts w:asciiTheme="majorBidi" w:hAnsiTheme="majorBidi" w:cstheme="majorBidi"/>
          <w:spacing w:val="-2"/>
          <w:sz w:val="24"/>
          <w:szCs w:val="24"/>
          <w:lang w:eastAsia="en-US"/>
        </w:rPr>
        <w:t xml:space="preserve"> </w:t>
      </w:r>
      <w:r w:rsidR="00AC4BC4" w:rsidRPr="001E1805">
        <w:rPr>
          <w:rFonts w:asciiTheme="majorBidi" w:hAnsiTheme="majorBidi" w:cstheme="majorBidi"/>
          <w:spacing w:val="-2"/>
          <w:sz w:val="24"/>
          <w:szCs w:val="24"/>
          <w:lang w:eastAsia="en-US"/>
        </w:rPr>
        <w:t>…)</w:t>
      </w:r>
      <w:r>
        <w:rPr>
          <w:rFonts w:asciiTheme="majorBidi" w:hAnsiTheme="majorBidi" w:cstheme="majorBidi"/>
          <w:spacing w:val="-2"/>
          <w:sz w:val="24"/>
          <w:szCs w:val="24"/>
          <w:lang w:eastAsia="en-US"/>
        </w:rPr>
        <w:t>,</w:t>
      </w:r>
    </w:p>
    <w:p w14:paraId="41009C4B" w14:textId="6C2067CD" w:rsidR="00AC4BC4" w:rsidRPr="001E1805" w:rsidRDefault="009B5832" w:rsidP="00AC31C0">
      <w:pPr>
        <w:pStyle w:val="Corpsdetexte3"/>
        <w:numPr>
          <w:ilvl w:val="1"/>
          <w:numId w:val="16"/>
        </w:numPr>
        <w:tabs>
          <w:tab w:val="clear" w:pos="2040"/>
          <w:tab w:val="num" w:pos="851"/>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La</w:t>
      </w:r>
      <w:r w:rsidR="00AC4BC4" w:rsidRPr="001E1805">
        <w:rPr>
          <w:rFonts w:asciiTheme="majorBidi" w:hAnsiTheme="majorBidi" w:cstheme="majorBidi"/>
          <w:spacing w:val="-2"/>
          <w:sz w:val="24"/>
          <w:szCs w:val="24"/>
          <w:lang w:eastAsia="en-US"/>
        </w:rPr>
        <w:t xml:space="preserve"> transmission des documents au </w:t>
      </w:r>
      <w:r>
        <w:rPr>
          <w:rFonts w:asciiTheme="majorBidi" w:hAnsiTheme="majorBidi" w:cstheme="majorBidi"/>
          <w:spacing w:val="-2"/>
          <w:sz w:val="24"/>
          <w:szCs w:val="24"/>
          <w:lang w:eastAsia="en-US"/>
        </w:rPr>
        <w:t>Consultant</w:t>
      </w:r>
      <w:r w:rsidR="00AC4BC4" w:rsidRPr="001E1805">
        <w:rPr>
          <w:rFonts w:asciiTheme="majorBidi" w:hAnsiTheme="majorBidi" w:cstheme="majorBidi"/>
          <w:spacing w:val="-2"/>
          <w:sz w:val="24"/>
          <w:szCs w:val="24"/>
          <w:lang w:eastAsia="en-US"/>
        </w:rPr>
        <w:t xml:space="preserve"> qui doit approuver, rejeter ou émettre des réserves sur ces documents. Une fois analysés par le </w:t>
      </w:r>
      <w:r>
        <w:rPr>
          <w:rFonts w:asciiTheme="majorBidi" w:hAnsiTheme="majorBidi" w:cstheme="majorBidi"/>
          <w:spacing w:val="-2"/>
          <w:sz w:val="24"/>
          <w:szCs w:val="24"/>
          <w:lang w:eastAsia="en-US"/>
        </w:rPr>
        <w:t>Constructeur</w:t>
      </w:r>
      <w:r w:rsidR="00AC4BC4" w:rsidRPr="001E1805">
        <w:rPr>
          <w:rFonts w:asciiTheme="majorBidi" w:hAnsiTheme="majorBidi" w:cstheme="majorBidi"/>
          <w:spacing w:val="-2"/>
          <w:sz w:val="24"/>
          <w:szCs w:val="24"/>
          <w:lang w:eastAsia="en-US"/>
        </w:rPr>
        <w:t xml:space="preserve">, les documents seront alors transmis au MO pour une approbation finale avant transmission </w:t>
      </w:r>
      <w:r>
        <w:rPr>
          <w:rFonts w:asciiTheme="majorBidi" w:hAnsiTheme="majorBidi" w:cstheme="majorBidi"/>
          <w:spacing w:val="-2"/>
          <w:sz w:val="24"/>
          <w:szCs w:val="24"/>
          <w:lang w:eastAsia="en-US"/>
        </w:rPr>
        <w:t>au Constructeur,</w:t>
      </w:r>
      <w:r w:rsidR="00AC4BC4" w:rsidRPr="001E1805">
        <w:rPr>
          <w:rFonts w:asciiTheme="majorBidi" w:hAnsiTheme="majorBidi" w:cstheme="majorBidi"/>
          <w:spacing w:val="-2"/>
          <w:sz w:val="24"/>
          <w:szCs w:val="24"/>
          <w:lang w:eastAsia="en-US"/>
        </w:rPr>
        <w:t xml:space="preserve"> </w:t>
      </w:r>
    </w:p>
    <w:p w14:paraId="4F78B00D" w14:textId="2BE2D0F5" w:rsidR="00AC4BC4" w:rsidRPr="001E1805" w:rsidRDefault="009B5832" w:rsidP="00AC31C0">
      <w:pPr>
        <w:pStyle w:val="Corpsdetexte3"/>
        <w:numPr>
          <w:ilvl w:val="1"/>
          <w:numId w:val="16"/>
        </w:numPr>
        <w:tabs>
          <w:tab w:val="clear" w:pos="2040"/>
          <w:tab w:val="num" w:pos="851"/>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L’identification</w:t>
      </w:r>
      <w:r w:rsidR="00AC4BC4" w:rsidRPr="001E1805">
        <w:rPr>
          <w:rFonts w:asciiTheme="majorBidi" w:hAnsiTheme="majorBidi" w:cstheme="majorBidi"/>
          <w:spacing w:val="-2"/>
          <w:sz w:val="24"/>
          <w:szCs w:val="24"/>
          <w:lang w:eastAsia="en-US"/>
        </w:rPr>
        <w:t xml:space="preserve"> de la position de chaque document (approuvé, en cours d’approbation, …)</w:t>
      </w:r>
      <w:r>
        <w:rPr>
          <w:rFonts w:asciiTheme="majorBidi" w:hAnsiTheme="majorBidi" w:cstheme="majorBidi"/>
          <w:spacing w:val="-2"/>
          <w:sz w:val="24"/>
          <w:szCs w:val="24"/>
          <w:lang w:eastAsia="en-US"/>
        </w:rPr>
        <w:t>,</w:t>
      </w:r>
    </w:p>
    <w:p w14:paraId="7539E6EA" w14:textId="77777777" w:rsidR="00AC4BC4" w:rsidRPr="001E1805" w:rsidRDefault="00AC4BC4" w:rsidP="00983934">
      <w:pPr>
        <w:spacing w:before="120" w:after="60"/>
        <w:jc w:val="both"/>
        <w:rPr>
          <w:rFonts w:asciiTheme="majorBidi" w:hAnsiTheme="majorBidi" w:cstheme="majorBidi"/>
          <w:spacing w:val="-2"/>
          <w:sz w:val="24"/>
          <w:szCs w:val="24"/>
        </w:rPr>
      </w:pPr>
      <w:r w:rsidRPr="001E1805">
        <w:rPr>
          <w:rFonts w:asciiTheme="majorBidi" w:hAnsiTheme="majorBidi" w:cstheme="majorBidi"/>
          <w:spacing w:val="-2"/>
          <w:sz w:val="24"/>
          <w:szCs w:val="24"/>
        </w:rPr>
        <w:t>Au titre de cette Mission, le Consultant réalisera, à titre non limitatif, les prestations suivantes :</w:t>
      </w:r>
    </w:p>
    <w:p w14:paraId="495CA787" w14:textId="566A189C" w:rsidR="00AC4BC4" w:rsidRPr="001E1805" w:rsidRDefault="00AC4BC4" w:rsidP="00AC31C0">
      <w:pPr>
        <w:pStyle w:val="Corpsdetexte3"/>
        <w:numPr>
          <w:ilvl w:val="1"/>
          <w:numId w:val="16"/>
        </w:numPr>
        <w:tabs>
          <w:tab w:val="clear" w:pos="2040"/>
          <w:tab w:val="num" w:pos="851"/>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Contrôle et approbation des plans d’exécution, des notes de calcul en conformité avec les codes et normes utilisées et spécifiés dans le Marché de construction et aux règles de bonnes pratiques industrielles</w:t>
      </w:r>
      <w:r w:rsidR="009B5832">
        <w:rPr>
          <w:rFonts w:asciiTheme="majorBidi" w:hAnsiTheme="majorBidi" w:cstheme="majorBidi"/>
          <w:spacing w:val="-2"/>
          <w:sz w:val="24"/>
          <w:szCs w:val="24"/>
          <w:lang w:eastAsia="en-US"/>
        </w:rPr>
        <w:t>,</w:t>
      </w:r>
    </w:p>
    <w:p w14:paraId="0293BE16" w14:textId="677571BA" w:rsidR="00AC4BC4" w:rsidRPr="001E1805" w:rsidRDefault="00AC4BC4" w:rsidP="00AC31C0">
      <w:pPr>
        <w:pStyle w:val="Corpsdetexte3"/>
        <w:numPr>
          <w:ilvl w:val="1"/>
          <w:numId w:val="16"/>
        </w:numPr>
        <w:tabs>
          <w:tab w:val="clear" w:pos="2040"/>
          <w:tab w:val="num" w:pos="567"/>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Contrôle et approbation des plans de fabrication</w:t>
      </w:r>
      <w:r w:rsidR="009B5832">
        <w:rPr>
          <w:rFonts w:asciiTheme="majorBidi" w:hAnsiTheme="majorBidi" w:cstheme="majorBidi"/>
          <w:spacing w:val="-2"/>
          <w:sz w:val="24"/>
          <w:szCs w:val="24"/>
          <w:lang w:eastAsia="en-US"/>
        </w:rPr>
        <w:t>,</w:t>
      </w:r>
    </w:p>
    <w:p w14:paraId="78F015E0" w14:textId="5296C42C" w:rsidR="00AC4BC4" w:rsidRPr="001E1805" w:rsidRDefault="00AC4BC4" w:rsidP="00AC31C0">
      <w:pPr>
        <w:pStyle w:val="Corpsdetexte3"/>
        <w:numPr>
          <w:ilvl w:val="1"/>
          <w:numId w:val="16"/>
        </w:numPr>
        <w:tabs>
          <w:tab w:val="clear" w:pos="2040"/>
          <w:tab w:val="num" w:pos="567"/>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Contrôle et approbation des procédures travaux et des méthodes</w:t>
      </w:r>
      <w:r w:rsidR="009B5832">
        <w:rPr>
          <w:rFonts w:asciiTheme="majorBidi" w:hAnsiTheme="majorBidi" w:cstheme="majorBidi"/>
          <w:spacing w:val="-2"/>
          <w:sz w:val="24"/>
          <w:szCs w:val="24"/>
          <w:lang w:eastAsia="en-US"/>
        </w:rPr>
        <w:t>,</w:t>
      </w:r>
    </w:p>
    <w:p w14:paraId="2D8421F2" w14:textId="26760FEE" w:rsidR="00AC4BC4" w:rsidRPr="001E1805" w:rsidRDefault="00AC4BC4" w:rsidP="00AC31C0">
      <w:pPr>
        <w:pStyle w:val="Corpsdetexte3"/>
        <w:numPr>
          <w:ilvl w:val="1"/>
          <w:numId w:val="16"/>
        </w:numPr>
        <w:tabs>
          <w:tab w:val="clear" w:pos="2040"/>
          <w:tab w:val="num" w:pos="567"/>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Contrôle et approbation des plans d’inspections et essais</w:t>
      </w:r>
      <w:r w:rsidR="009B5832">
        <w:rPr>
          <w:rFonts w:asciiTheme="majorBidi" w:hAnsiTheme="majorBidi" w:cstheme="majorBidi"/>
          <w:spacing w:val="-2"/>
          <w:sz w:val="24"/>
          <w:szCs w:val="24"/>
          <w:lang w:eastAsia="en-US"/>
        </w:rPr>
        <w:t>,</w:t>
      </w:r>
    </w:p>
    <w:p w14:paraId="41171D27" w14:textId="0228063B" w:rsidR="00AC4BC4" w:rsidRPr="001E1805" w:rsidRDefault="00AC4BC4" w:rsidP="00AC31C0">
      <w:pPr>
        <w:pStyle w:val="Corpsdetexte3"/>
        <w:numPr>
          <w:ilvl w:val="1"/>
          <w:numId w:val="16"/>
        </w:numPr>
        <w:tabs>
          <w:tab w:val="clear" w:pos="2040"/>
          <w:tab w:val="num" w:pos="567"/>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Contrôle et approbation des plans de montage des équipements électromécaniques</w:t>
      </w:r>
      <w:r w:rsidR="009B5832">
        <w:rPr>
          <w:rFonts w:asciiTheme="majorBidi" w:hAnsiTheme="majorBidi" w:cstheme="majorBidi"/>
          <w:spacing w:val="-2"/>
          <w:sz w:val="24"/>
          <w:szCs w:val="24"/>
          <w:lang w:eastAsia="en-US"/>
        </w:rPr>
        <w:t>,</w:t>
      </w:r>
    </w:p>
    <w:p w14:paraId="2EC62BA6" w14:textId="6A827DD5" w:rsidR="00AC4BC4" w:rsidRPr="001E1805" w:rsidRDefault="00AC4BC4" w:rsidP="00AC31C0">
      <w:pPr>
        <w:pStyle w:val="Corpsdetexte3"/>
        <w:numPr>
          <w:ilvl w:val="1"/>
          <w:numId w:val="16"/>
        </w:numPr>
        <w:tabs>
          <w:tab w:val="clear" w:pos="2040"/>
          <w:tab w:val="num" w:pos="567"/>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Contrôle et approbation des plans électriques et du système de contrôle commande</w:t>
      </w:r>
      <w:r w:rsidR="009B5832">
        <w:rPr>
          <w:rFonts w:asciiTheme="majorBidi" w:hAnsiTheme="majorBidi" w:cstheme="majorBidi"/>
          <w:spacing w:val="-2"/>
          <w:sz w:val="24"/>
          <w:szCs w:val="24"/>
          <w:lang w:eastAsia="en-US"/>
        </w:rPr>
        <w:t>,</w:t>
      </w:r>
    </w:p>
    <w:p w14:paraId="038547EA" w14:textId="5A0B0E18" w:rsidR="00AC4BC4" w:rsidRPr="001E1805" w:rsidRDefault="00AC4BC4" w:rsidP="00AC31C0">
      <w:pPr>
        <w:pStyle w:val="Corpsdetexte3"/>
        <w:numPr>
          <w:ilvl w:val="1"/>
          <w:numId w:val="16"/>
        </w:numPr>
        <w:tabs>
          <w:tab w:val="clear" w:pos="2040"/>
          <w:tab w:val="num" w:pos="567"/>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Contrôle et approbation des plans de coffrage, de ferraillage et des charpentes</w:t>
      </w:r>
      <w:r w:rsidR="009B5832">
        <w:rPr>
          <w:rFonts w:asciiTheme="majorBidi" w:hAnsiTheme="majorBidi" w:cstheme="majorBidi"/>
          <w:spacing w:val="-2"/>
          <w:sz w:val="24"/>
          <w:szCs w:val="24"/>
          <w:lang w:eastAsia="en-US"/>
        </w:rPr>
        <w:t>,</w:t>
      </w:r>
    </w:p>
    <w:p w14:paraId="2B248FDC" w14:textId="1017F7D9" w:rsidR="00AC4BC4" w:rsidRPr="001E1805" w:rsidRDefault="00AC4BC4" w:rsidP="00AC31C0">
      <w:pPr>
        <w:pStyle w:val="Corpsdetexte3"/>
        <w:numPr>
          <w:ilvl w:val="1"/>
          <w:numId w:val="16"/>
        </w:numPr>
        <w:tabs>
          <w:tab w:val="clear" w:pos="2040"/>
          <w:tab w:val="num" w:pos="567"/>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 xml:space="preserve">Vérification </w:t>
      </w:r>
      <w:r w:rsidR="009B5832">
        <w:rPr>
          <w:rFonts w:asciiTheme="majorBidi" w:hAnsiTheme="majorBidi" w:cstheme="majorBidi"/>
          <w:spacing w:val="-2"/>
          <w:sz w:val="24"/>
          <w:szCs w:val="24"/>
          <w:lang w:eastAsia="en-US"/>
        </w:rPr>
        <w:t xml:space="preserve">et analyse des Plans Qualité du Constructeur </w:t>
      </w:r>
      <w:r w:rsidRPr="001E1805">
        <w:rPr>
          <w:rFonts w:asciiTheme="majorBidi" w:hAnsiTheme="majorBidi" w:cstheme="majorBidi"/>
          <w:spacing w:val="-2"/>
          <w:sz w:val="24"/>
          <w:szCs w:val="24"/>
          <w:lang w:eastAsia="en-US"/>
        </w:rPr>
        <w:t>et de ses fournisseurs</w:t>
      </w:r>
      <w:r w:rsidR="009B5832">
        <w:rPr>
          <w:rFonts w:asciiTheme="majorBidi" w:hAnsiTheme="majorBidi" w:cstheme="majorBidi"/>
          <w:spacing w:val="-2"/>
          <w:sz w:val="24"/>
          <w:szCs w:val="24"/>
          <w:lang w:eastAsia="en-US"/>
        </w:rPr>
        <w:t>,</w:t>
      </w:r>
    </w:p>
    <w:p w14:paraId="34AFB913" w14:textId="3A8C9E08" w:rsidR="00AC4BC4" w:rsidRPr="001E1805" w:rsidRDefault="00AC4BC4" w:rsidP="00AC31C0">
      <w:pPr>
        <w:pStyle w:val="Corpsdetexte3"/>
        <w:numPr>
          <w:ilvl w:val="1"/>
          <w:numId w:val="16"/>
        </w:numPr>
        <w:tabs>
          <w:tab w:val="clear" w:pos="2040"/>
          <w:tab w:val="num" w:pos="567"/>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 xml:space="preserve">Vérification si les normes en vigueur en matière d’ingénierie sont appliquées par </w:t>
      </w:r>
      <w:r w:rsidR="009B5832">
        <w:rPr>
          <w:rFonts w:asciiTheme="majorBidi" w:hAnsiTheme="majorBidi" w:cstheme="majorBidi"/>
          <w:spacing w:val="-2"/>
          <w:sz w:val="24"/>
          <w:szCs w:val="24"/>
          <w:lang w:eastAsia="en-US"/>
        </w:rPr>
        <w:t>le Constructeur,</w:t>
      </w:r>
    </w:p>
    <w:p w14:paraId="545BD2B0" w14:textId="42A1130A" w:rsidR="00AC4BC4" w:rsidRPr="001E1805" w:rsidRDefault="00AC4BC4" w:rsidP="00AC31C0">
      <w:pPr>
        <w:pStyle w:val="Corpsdetexte3"/>
        <w:numPr>
          <w:ilvl w:val="1"/>
          <w:numId w:val="16"/>
        </w:numPr>
        <w:tabs>
          <w:tab w:val="clear" w:pos="2040"/>
          <w:tab w:val="num" w:pos="567"/>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 xml:space="preserve">Avis technique et approbation des équipements et matériels proposés par </w:t>
      </w:r>
      <w:r w:rsidR="009B5832">
        <w:rPr>
          <w:rFonts w:asciiTheme="majorBidi" w:hAnsiTheme="majorBidi" w:cstheme="majorBidi"/>
          <w:spacing w:val="-2"/>
          <w:sz w:val="24"/>
          <w:szCs w:val="24"/>
          <w:lang w:eastAsia="en-US"/>
        </w:rPr>
        <w:t>le Constructeur,</w:t>
      </w:r>
    </w:p>
    <w:p w14:paraId="61AE7A09" w14:textId="610BE4FE" w:rsidR="00AC4BC4" w:rsidRPr="001E1805" w:rsidRDefault="00AC4BC4" w:rsidP="00AC31C0">
      <w:pPr>
        <w:pStyle w:val="Corpsdetexte3"/>
        <w:numPr>
          <w:ilvl w:val="1"/>
          <w:numId w:val="16"/>
        </w:numPr>
        <w:tabs>
          <w:tab w:val="clear" w:pos="2040"/>
          <w:tab w:val="num" w:pos="567"/>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 xml:space="preserve">Avis et approbation des alternatives techniques éventuellement proposées par </w:t>
      </w:r>
      <w:r w:rsidR="009B5832">
        <w:rPr>
          <w:rFonts w:asciiTheme="majorBidi" w:hAnsiTheme="majorBidi" w:cstheme="majorBidi"/>
          <w:spacing w:val="-2"/>
          <w:sz w:val="24"/>
          <w:szCs w:val="24"/>
          <w:lang w:eastAsia="en-US"/>
        </w:rPr>
        <w:t>le Constructeur,</w:t>
      </w:r>
    </w:p>
    <w:p w14:paraId="7D8C8BC6" w14:textId="00D72B75" w:rsidR="00AC4BC4" w:rsidRPr="001E1805" w:rsidRDefault="00AC4BC4" w:rsidP="00AC31C0">
      <w:pPr>
        <w:pStyle w:val="Corpsdetexte3"/>
        <w:numPr>
          <w:ilvl w:val="1"/>
          <w:numId w:val="16"/>
        </w:numPr>
        <w:tabs>
          <w:tab w:val="clear" w:pos="2040"/>
          <w:tab w:val="num" w:pos="567"/>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Examen des rapports d’inspection/d’essais du fabricant et des certificats d’essais des équipements</w:t>
      </w:r>
      <w:r w:rsidR="009B5832">
        <w:rPr>
          <w:rFonts w:asciiTheme="majorBidi" w:hAnsiTheme="majorBidi" w:cstheme="majorBidi"/>
          <w:spacing w:val="-2"/>
          <w:sz w:val="24"/>
          <w:szCs w:val="24"/>
          <w:lang w:eastAsia="en-US"/>
        </w:rPr>
        <w:t>,</w:t>
      </w:r>
    </w:p>
    <w:p w14:paraId="13DB2956" w14:textId="535FED6B" w:rsidR="00AC4BC4" w:rsidRPr="001E1805" w:rsidRDefault="00AC4BC4" w:rsidP="00AC31C0">
      <w:pPr>
        <w:pStyle w:val="Corpsdetexte3"/>
        <w:numPr>
          <w:ilvl w:val="1"/>
          <w:numId w:val="16"/>
        </w:numPr>
        <w:tabs>
          <w:tab w:val="clear" w:pos="2040"/>
          <w:tab w:val="num" w:pos="567"/>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 xml:space="preserve">Examen et approbation des manuels Exploitation et Maintenance fournis par </w:t>
      </w:r>
      <w:r w:rsidR="009B5832">
        <w:rPr>
          <w:rFonts w:asciiTheme="majorBidi" w:hAnsiTheme="majorBidi" w:cstheme="majorBidi"/>
          <w:spacing w:val="-2"/>
          <w:sz w:val="24"/>
          <w:szCs w:val="24"/>
          <w:lang w:eastAsia="en-US"/>
        </w:rPr>
        <w:t>le Constructeur,</w:t>
      </w:r>
    </w:p>
    <w:p w14:paraId="59CD8C33" w14:textId="1772A4F0" w:rsidR="00AC4BC4" w:rsidRPr="001E1805" w:rsidRDefault="00AC4BC4" w:rsidP="00AC31C0">
      <w:pPr>
        <w:pStyle w:val="Corpsdetexte3"/>
        <w:numPr>
          <w:ilvl w:val="1"/>
          <w:numId w:val="16"/>
        </w:numPr>
        <w:tabs>
          <w:tab w:val="clear" w:pos="2040"/>
          <w:tab w:val="num" w:pos="567"/>
        </w:tabs>
        <w:suppressAutoHyphens w:val="0"/>
        <w:spacing w:before="60" w:after="0"/>
        <w:ind w:left="567" w:hanging="141"/>
        <w:jc w:val="both"/>
        <w:rPr>
          <w:rFonts w:asciiTheme="majorBidi" w:hAnsiTheme="majorBidi" w:cstheme="majorBidi"/>
          <w:spacing w:val="-2"/>
          <w:sz w:val="24"/>
          <w:szCs w:val="24"/>
          <w:lang w:eastAsia="en-US"/>
        </w:rPr>
      </w:pPr>
      <w:r w:rsidRPr="001E1805">
        <w:rPr>
          <w:rFonts w:asciiTheme="majorBidi" w:hAnsiTheme="majorBidi" w:cstheme="majorBidi"/>
          <w:spacing w:val="-2"/>
          <w:sz w:val="24"/>
          <w:szCs w:val="24"/>
          <w:lang w:eastAsia="en-US"/>
        </w:rPr>
        <w:t xml:space="preserve">Approbation du programme de formation du personnel du MO, élaboré par </w:t>
      </w:r>
      <w:r w:rsidR="009B5832">
        <w:rPr>
          <w:rFonts w:asciiTheme="majorBidi" w:hAnsiTheme="majorBidi" w:cstheme="majorBidi"/>
          <w:spacing w:val="-2"/>
          <w:sz w:val="24"/>
          <w:szCs w:val="24"/>
          <w:lang w:eastAsia="en-US"/>
        </w:rPr>
        <w:t>le Constructeur</w:t>
      </w:r>
      <w:r w:rsidRPr="001E1805">
        <w:rPr>
          <w:rFonts w:asciiTheme="majorBidi" w:hAnsiTheme="majorBidi" w:cstheme="majorBidi"/>
          <w:spacing w:val="-2"/>
          <w:sz w:val="24"/>
          <w:szCs w:val="24"/>
          <w:lang w:eastAsia="en-US"/>
        </w:rPr>
        <w:t xml:space="preserve">. </w:t>
      </w:r>
    </w:p>
    <w:p w14:paraId="3D887710" w14:textId="77777777" w:rsidR="00AC4BC4" w:rsidRPr="001E1805" w:rsidRDefault="00AC4BC4" w:rsidP="00983934">
      <w:pPr>
        <w:suppressAutoHyphens/>
        <w:spacing w:after="120"/>
        <w:jc w:val="both"/>
        <w:rPr>
          <w:rFonts w:asciiTheme="majorBidi" w:hAnsiTheme="majorBidi" w:cstheme="majorBidi"/>
          <w:b/>
          <w:bCs/>
          <w:spacing w:val="-2"/>
          <w:sz w:val="24"/>
          <w:szCs w:val="24"/>
        </w:rPr>
      </w:pPr>
    </w:p>
    <w:p w14:paraId="374C884A" w14:textId="77777777" w:rsidR="00AC4BC4" w:rsidRPr="001E1805" w:rsidRDefault="00AC4BC4" w:rsidP="00983934">
      <w:pPr>
        <w:spacing w:before="60" w:after="60"/>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Une très grande attention devra être portée sur l’application stricte des codes et normes applicables pour les équipements importants tels que définis dans le Marché de Construction. A cet effet, le Consultant devra vérifier que les matériaux utilisés, les méthodes de fabrication ainsi que les procédures des essais des équipements en usine sont en totale conformité avec les normes applicables. Concernant les équipements auxiliaires pour lesquels le Constructeur est autorisé à utiliser des codes et normes autres que ceux spécifiés dans le Marché de construction, une démonstration de l’équivalence des normes </w:t>
      </w:r>
      <w:r w:rsidRPr="001E1805">
        <w:rPr>
          <w:rFonts w:asciiTheme="majorBidi" w:hAnsiTheme="majorBidi" w:cstheme="majorBidi"/>
          <w:spacing w:val="-2"/>
          <w:sz w:val="24"/>
          <w:szCs w:val="24"/>
        </w:rPr>
        <w:lastRenderedPageBreak/>
        <w:t>proposées avec les codes et standards applicables sera fournie par le Constructeur. Le Consultant doit donner son avis et approuver ou désapprouver cette équivalence.</w:t>
      </w:r>
    </w:p>
    <w:p w14:paraId="5894A5A6" w14:textId="77777777" w:rsidR="00AC4BC4" w:rsidRPr="001E1805" w:rsidRDefault="00AC4BC4" w:rsidP="00AC31C0">
      <w:pPr>
        <w:pStyle w:val="Paragraphedeliste"/>
        <w:numPr>
          <w:ilvl w:val="0"/>
          <w:numId w:val="1"/>
        </w:numPr>
        <w:spacing w:before="120" w:after="120"/>
        <w:ind w:left="714" w:hanging="357"/>
        <w:contextualSpacing w:val="0"/>
        <w:jc w:val="both"/>
        <w:rPr>
          <w:rFonts w:asciiTheme="majorBidi" w:hAnsiTheme="majorBidi" w:cstheme="majorBidi"/>
          <w:b/>
          <w:bCs/>
          <w:spacing w:val="-2"/>
        </w:rPr>
      </w:pPr>
      <w:r w:rsidRPr="001E1805">
        <w:rPr>
          <w:rFonts w:asciiTheme="majorBidi" w:hAnsiTheme="majorBidi" w:cstheme="majorBidi"/>
          <w:b/>
          <w:bCs/>
          <w:spacing w:val="-2"/>
        </w:rPr>
        <w:t>Mission n° 2 : Inspection et essais de réception en usine</w:t>
      </w:r>
    </w:p>
    <w:p w14:paraId="59A3BCFA" w14:textId="77777777" w:rsidR="00AC4BC4" w:rsidRPr="001E1805" w:rsidRDefault="00AC4BC4" w:rsidP="00983934">
      <w:pPr>
        <w:spacing w:before="60" w:after="60"/>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Le Consultant doit contrôler les matériaux et les méthodes de fabrication ainsi que les essais en usine et, notamment, revoir et finaliser les procédures des essais de réception en usine pour les équipements importants. </w:t>
      </w:r>
    </w:p>
    <w:p w14:paraId="79959D55" w14:textId="77777777" w:rsidR="00AC4BC4" w:rsidRPr="001E1805" w:rsidRDefault="00AC4BC4" w:rsidP="00983934">
      <w:pPr>
        <w:numPr>
          <w:ilvl w:val="12"/>
          <w:numId w:val="0"/>
        </w:numPr>
        <w:spacing w:before="120" w:after="120"/>
        <w:ind w:right="-1"/>
        <w:jc w:val="both"/>
        <w:rPr>
          <w:rFonts w:asciiTheme="majorBidi" w:hAnsiTheme="majorBidi" w:cstheme="majorBidi"/>
          <w:spacing w:val="-2"/>
          <w:sz w:val="24"/>
          <w:szCs w:val="24"/>
        </w:rPr>
      </w:pPr>
      <w:r w:rsidRPr="001E1805">
        <w:rPr>
          <w:rFonts w:asciiTheme="majorBidi" w:hAnsiTheme="majorBidi" w:cstheme="majorBidi"/>
          <w:spacing w:val="-2"/>
          <w:sz w:val="24"/>
          <w:szCs w:val="24"/>
        </w:rPr>
        <w:t>A cet effet, le Consultant doit effectuer les inspections en usines durant la période de fabrication des équipements dans le pays (ou les pays) de leur fabrication (avant expédition).</w:t>
      </w:r>
    </w:p>
    <w:p w14:paraId="7BC1AFE6" w14:textId="77777777" w:rsidR="00AC4BC4" w:rsidRPr="001E1805" w:rsidRDefault="00AC4BC4" w:rsidP="00983934">
      <w:pPr>
        <w:spacing w:before="60" w:after="60"/>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Un planning ainsi que les lieux de fabrication des équipements seront arrêtés avec le Constructeur lors de la réunion de démarrage des travaux. </w:t>
      </w:r>
    </w:p>
    <w:p w14:paraId="50860BA8" w14:textId="77777777" w:rsidR="00AC4BC4" w:rsidRPr="001E1805" w:rsidRDefault="00AC4BC4" w:rsidP="00983934">
      <w:pPr>
        <w:spacing w:before="60" w:after="60"/>
        <w:jc w:val="both"/>
        <w:rPr>
          <w:rFonts w:asciiTheme="majorBidi" w:hAnsiTheme="majorBidi" w:cstheme="majorBidi"/>
          <w:spacing w:val="-2"/>
          <w:sz w:val="24"/>
          <w:szCs w:val="24"/>
        </w:rPr>
      </w:pPr>
      <w:r w:rsidRPr="001E1805">
        <w:rPr>
          <w:rFonts w:asciiTheme="majorBidi" w:hAnsiTheme="majorBidi" w:cstheme="majorBidi"/>
          <w:spacing w:val="-2"/>
          <w:sz w:val="24"/>
          <w:szCs w:val="24"/>
        </w:rPr>
        <w:t>Les matériels, équipements et fournitures destinés à la construction de la STEP, ci-dessous, feront l’objet d’inspections et d’essais de réception en usine :</w:t>
      </w:r>
    </w:p>
    <w:p w14:paraId="417A04AC" w14:textId="77777777" w:rsidR="00AC4BC4" w:rsidRPr="001E1805" w:rsidRDefault="00AC4BC4" w:rsidP="00AC31C0">
      <w:pPr>
        <w:pStyle w:val="Corpsdetexte3"/>
        <w:numPr>
          <w:ilvl w:val="1"/>
          <w:numId w:val="16"/>
        </w:numPr>
        <w:tabs>
          <w:tab w:val="clear" w:pos="2040"/>
          <w:tab w:val="num" w:pos="851"/>
        </w:tabs>
        <w:suppressAutoHyphens w:val="0"/>
        <w:spacing w:before="60" w:after="0"/>
        <w:ind w:left="851" w:hanging="284"/>
        <w:jc w:val="both"/>
        <w:rPr>
          <w:rFonts w:asciiTheme="majorBidi" w:hAnsiTheme="majorBidi" w:cstheme="majorBidi"/>
          <w:spacing w:val="-2"/>
          <w:sz w:val="24"/>
          <w:szCs w:val="24"/>
          <w:lang w:eastAsia="en-US"/>
        </w:rPr>
      </w:pPr>
      <w:proofErr w:type="gramStart"/>
      <w:r w:rsidRPr="001E1805">
        <w:rPr>
          <w:rFonts w:asciiTheme="majorBidi" w:hAnsiTheme="majorBidi" w:cstheme="majorBidi"/>
          <w:spacing w:val="-2"/>
          <w:sz w:val="24"/>
          <w:szCs w:val="24"/>
          <w:lang w:eastAsia="en-US"/>
        </w:rPr>
        <w:t>les</w:t>
      </w:r>
      <w:proofErr w:type="gramEnd"/>
      <w:r w:rsidRPr="001E1805">
        <w:rPr>
          <w:rFonts w:asciiTheme="majorBidi" w:hAnsiTheme="majorBidi" w:cstheme="majorBidi"/>
          <w:spacing w:val="-2"/>
          <w:sz w:val="24"/>
          <w:szCs w:val="24"/>
          <w:lang w:eastAsia="en-US"/>
        </w:rPr>
        <w:t xml:space="preserve"> pompes-turbines, </w:t>
      </w:r>
    </w:p>
    <w:p w14:paraId="01120FC2" w14:textId="77777777" w:rsidR="00AC4BC4" w:rsidRPr="001E1805" w:rsidRDefault="00AC4BC4" w:rsidP="00AC31C0">
      <w:pPr>
        <w:pStyle w:val="Corpsdetexte3"/>
        <w:numPr>
          <w:ilvl w:val="1"/>
          <w:numId w:val="16"/>
        </w:numPr>
        <w:tabs>
          <w:tab w:val="clear" w:pos="2040"/>
          <w:tab w:val="num" w:pos="851"/>
        </w:tabs>
        <w:suppressAutoHyphens w:val="0"/>
        <w:spacing w:before="60" w:after="0"/>
        <w:ind w:left="851" w:hanging="284"/>
        <w:jc w:val="both"/>
        <w:rPr>
          <w:rFonts w:asciiTheme="majorBidi" w:hAnsiTheme="majorBidi" w:cstheme="majorBidi"/>
          <w:spacing w:val="-2"/>
          <w:sz w:val="24"/>
          <w:szCs w:val="24"/>
          <w:lang w:eastAsia="en-US"/>
        </w:rPr>
      </w:pPr>
      <w:proofErr w:type="gramStart"/>
      <w:r w:rsidRPr="001E1805">
        <w:rPr>
          <w:rFonts w:asciiTheme="majorBidi" w:hAnsiTheme="majorBidi" w:cstheme="majorBidi"/>
          <w:spacing w:val="-2"/>
          <w:sz w:val="24"/>
          <w:szCs w:val="24"/>
          <w:lang w:eastAsia="en-US"/>
        </w:rPr>
        <w:t>les</w:t>
      </w:r>
      <w:proofErr w:type="gramEnd"/>
      <w:r w:rsidRPr="001E1805">
        <w:rPr>
          <w:rFonts w:asciiTheme="majorBidi" w:hAnsiTheme="majorBidi" w:cstheme="majorBidi"/>
          <w:spacing w:val="-2"/>
          <w:sz w:val="24"/>
          <w:szCs w:val="24"/>
          <w:lang w:eastAsia="en-US"/>
        </w:rPr>
        <w:t xml:space="preserve"> alternateurs-moteurs, </w:t>
      </w:r>
    </w:p>
    <w:p w14:paraId="2CF32DB7" w14:textId="77777777" w:rsidR="00AC4BC4" w:rsidRPr="001E1805" w:rsidRDefault="00AC4BC4" w:rsidP="00AC31C0">
      <w:pPr>
        <w:pStyle w:val="Corpsdetexte3"/>
        <w:numPr>
          <w:ilvl w:val="1"/>
          <w:numId w:val="16"/>
        </w:numPr>
        <w:tabs>
          <w:tab w:val="clear" w:pos="2040"/>
          <w:tab w:val="num" w:pos="851"/>
        </w:tabs>
        <w:suppressAutoHyphens w:val="0"/>
        <w:spacing w:before="60" w:after="0"/>
        <w:ind w:left="851" w:hanging="284"/>
        <w:jc w:val="both"/>
        <w:rPr>
          <w:rFonts w:asciiTheme="majorBidi" w:hAnsiTheme="majorBidi" w:cstheme="majorBidi"/>
          <w:spacing w:val="-2"/>
          <w:sz w:val="24"/>
          <w:szCs w:val="24"/>
          <w:lang w:eastAsia="en-US"/>
        </w:rPr>
      </w:pPr>
      <w:proofErr w:type="gramStart"/>
      <w:r w:rsidRPr="001E1805">
        <w:rPr>
          <w:rFonts w:asciiTheme="majorBidi" w:hAnsiTheme="majorBidi" w:cstheme="majorBidi"/>
          <w:spacing w:val="-2"/>
          <w:sz w:val="24"/>
          <w:szCs w:val="24"/>
          <w:lang w:eastAsia="en-US"/>
        </w:rPr>
        <w:t>le</w:t>
      </w:r>
      <w:proofErr w:type="gramEnd"/>
      <w:r w:rsidRPr="001E1805">
        <w:rPr>
          <w:rFonts w:asciiTheme="majorBidi" w:hAnsiTheme="majorBidi" w:cstheme="majorBidi"/>
          <w:spacing w:val="-2"/>
          <w:sz w:val="24"/>
          <w:szCs w:val="24"/>
          <w:lang w:eastAsia="en-US"/>
        </w:rPr>
        <w:t xml:space="preserve"> convertisseur statique de fréquence (CSF),</w:t>
      </w:r>
    </w:p>
    <w:p w14:paraId="082D8DB7" w14:textId="77777777" w:rsidR="00AC4BC4" w:rsidRPr="001E1805" w:rsidRDefault="00AC4BC4" w:rsidP="00AC31C0">
      <w:pPr>
        <w:pStyle w:val="Corpsdetexte3"/>
        <w:numPr>
          <w:ilvl w:val="1"/>
          <w:numId w:val="16"/>
        </w:numPr>
        <w:tabs>
          <w:tab w:val="clear" w:pos="2040"/>
          <w:tab w:val="num" w:pos="851"/>
        </w:tabs>
        <w:suppressAutoHyphens w:val="0"/>
        <w:spacing w:before="60" w:after="0"/>
        <w:ind w:left="851" w:hanging="284"/>
        <w:jc w:val="both"/>
        <w:rPr>
          <w:rFonts w:asciiTheme="majorBidi" w:hAnsiTheme="majorBidi" w:cstheme="majorBidi"/>
          <w:spacing w:val="-2"/>
          <w:sz w:val="24"/>
          <w:szCs w:val="24"/>
          <w:lang w:eastAsia="en-US"/>
        </w:rPr>
      </w:pPr>
      <w:proofErr w:type="gramStart"/>
      <w:r w:rsidRPr="001E1805">
        <w:rPr>
          <w:rFonts w:asciiTheme="majorBidi" w:hAnsiTheme="majorBidi" w:cstheme="majorBidi"/>
          <w:spacing w:val="-2"/>
          <w:sz w:val="24"/>
          <w:szCs w:val="24"/>
          <w:lang w:eastAsia="en-US"/>
        </w:rPr>
        <w:t>les</w:t>
      </w:r>
      <w:proofErr w:type="gramEnd"/>
      <w:r w:rsidRPr="001E1805">
        <w:rPr>
          <w:rFonts w:asciiTheme="majorBidi" w:hAnsiTheme="majorBidi" w:cstheme="majorBidi"/>
          <w:spacing w:val="-2"/>
          <w:sz w:val="24"/>
          <w:szCs w:val="24"/>
          <w:lang w:eastAsia="en-US"/>
        </w:rPr>
        <w:t xml:space="preserve"> transformateurs principaux, </w:t>
      </w:r>
    </w:p>
    <w:p w14:paraId="56A2685A" w14:textId="77777777" w:rsidR="00AC4BC4" w:rsidRPr="001E1805" w:rsidRDefault="00AC4BC4" w:rsidP="00AC31C0">
      <w:pPr>
        <w:pStyle w:val="Corpsdetexte3"/>
        <w:numPr>
          <w:ilvl w:val="1"/>
          <w:numId w:val="16"/>
        </w:numPr>
        <w:tabs>
          <w:tab w:val="clear" w:pos="2040"/>
          <w:tab w:val="num" w:pos="851"/>
        </w:tabs>
        <w:suppressAutoHyphens w:val="0"/>
        <w:spacing w:before="60" w:after="0"/>
        <w:ind w:left="851" w:hanging="284"/>
        <w:jc w:val="both"/>
        <w:rPr>
          <w:rFonts w:asciiTheme="majorBidi" w:hAnsiTheme="majorBidi" w:cstheme="majorBidi"/>
          <w:spacing w:val="-2"/>
          <w:sz w:val="24"/>
          <w:szCs w:val="24"/>
          <w:lang w:eastAsia="en-US"/>
        </w:rPr>
      </w:pPr>
      <w:proofErr w:type="gramStart"/>
      <w:r w:rsidRPr="001E1805">
        <w:rPr>
          <w:rFonts w:asciiTheme="majorBidi" w:hAnsiTheme="majorBidi" w:cstheme="majorBidi"/>
          <w:spacing w:val="-2"/>
          <w:sz w:val="24"/>
          <w:szCs w:val="24"/>
          <w:lang w:eastAsia="en-US"/>
        </w:rPr>
        <w:t>les</w:t>
      </w:r>
      <w:proofErr w:type="gramEnd"/>
      <w:r w:rsidRPr="001E1805">
        <w:rPr>
          <w:rFonts w:asciiTheme="majorBidi" w:hAnsiTheme="majorBidi" w:cstheme="majorBidi"/>
          <w:spacing w:val="-2"/>
          <w:sz w:val="24"/>
          <w:szCs w:val="24"/>
          <w:lang w:eastAsia="en-US"/>
        </w:rPr>
        <w:t xml:space="preserve"> vannes de tête et de pied, </w:t>
      </w:r>
    </w:p>
    <w:p w14:paraId="2F8A361A" w14:textId="77777777" w:rsidR="00AC4BC4" w:rsidRPr="001E1805" w:rsidRDefault="00AC4BC4" w:rsidP="00AC31C0">
      <w:pPr>
        <w:pStyle w:val="Corpsdetexte3"/>
        <w:numPr>
          <w:ilvl w:val="1"/>
          <w:numId w:val="16"/>
        </w:numPr>
        <w:tabs>
          <w:tab w:val="clear" w:pos="2040"/>
          <w:tab w:val="num" w:pos="851"/>
        </w:tabs>
        <w:suppressAutoHyphens w:val="0"/>
        <w:spacing w:before="60" w:after="0"/>
        <w:ind w:left="851" w:hanging="284"/>
        <w:jc w:val="both"/>
        <w:rPr>
          <w:rFonts w:asciiTheme="majorBidi" w:hAnsiTheme="majorBidi" w:cstheme="majorBidi"/>
          <w:spacing w:val="-2"/>
          <w:sz w:val="24"/>
          <w:szCs w:val="24"/>
          <w:lang w:eastAsia="en-US"/>
        </w:rPr>
      </w:pPr>
      <w:proofErr w:type="gramStart"/>
      <w:r w:rsidRPr="001E1805">
        <w:rPr>
          <w:rFonts w:asciiTheme="majorBidi" w:hAnsiTheme="majorBidi" w:cstheme="majorBidi"/>
          <w:spacing w:val="-2"/>
          <w:sz w:val="24"/>
          <w:szCs w:val="24"/>
          <w:lang w:eastAsia="en-US"/>
        </w:rPr>
        <w:t>le</w:t>
      </w:r>
      <w:proofErr w:type="gramEnd"/>
      <w:r w:rsidRPr="001E1805">
        <w:rPr>
          <w:rFonts w:asciiTheme="majorBidi" w:hAnsiTheme="majorBidi" w:cstheme="majorBidi"/>
          <w:spacing w:val="-2"/>
          <w:sz w:val="24"/>
          <w:szCs w:val="24"/>
          <w:lang w:eastAsia="en-US"/>
        </w:rPr>
        <w:t xml:space="preserve"> contrôle-commande, </w:t>
      </w:r>
    </w:p>
    <w:p w14:paraId="644A46BB" w14:textId="77777777" w:rsidR="00AC4BC4" w:rsidRPr="001E1805" w:rsidRDefault="00AC4BC4" w:rsidP="00AC31C0">
      <w:pPr>
        <w:pStyle w:val="Corpsdetexte3"/>
        <w:numPr>
          <w:ilvl w:val="1"/>
          <w:numId w:val="16"/>
        </w:numPr>
        <w:tabs>
          <w:tab w:val="clear" w:pos="2040"/>
          <w:tab w:val="num" w:pos="851"/>
        </w:tabs>
        <w:suppressAutoHyphens w:val="0"/>
        <w:spacing w:before="60" w:after="0"/>
        <w:ind w:left="851" w:hanging="284"/>
        <w:jc w:val="both"/>
        <w:rPr>
          <w:rFonts w:asciiTheme="majorBidi" w:hAnsiTheme="majorBidi" w:cstheme="majorBidi"/>
          <w:spacing w:val="-2"/>
          <w:sz w:val="24"/>
          <w:szCs w:val="24"/>
          <w:lang w:eastAsia="en-US"/>
        </w:rPr>
      </w:pPr>
      <w:proofErr w:type="gramStart"/>
      <w:r w:rsidRPr="001E1805">
        <w:rPr>
          <w:rFonts w:asciiTheme="majorBidi" w:hAnsiTheme="majorBidi" w:cstheme="majorBidi"/>
          <w:spacing w:val="-2"/>
          <w:sz w:val="24"/>
          <w:szCs w:val="24"/>
          <w:lang w:eastAsia="en-US"/>
        </w:rPr>
        <w:t>les</w:t>
      </w:r>
      <w:proofErr w:type="gramEnd"/>
      <w:r w:rsidRPr="001E1805">
        <w:rPr>
          <w:rFonts w:asciiTheme="majorBidi" w:hAnsiTheme="majorBidi" w:cstheme="majorBidi"/>
          <w:spacing w:val="-2"/>
          <w:sz w:val="24"/>
          <w:szCs w:val="24"/>
          <w:lang w:eastAsia="en-US"/>
        </w:rPr>
        <w:t xml:space="preserve"> ponts roulants de l’usine,</w:t>
      </w:r>
    </w:p>
    <w:p w14:paraId="1088521F" w14:textId="71F847C0" w:rsidR="00AC4BC4" w:rsidRPr="001E1805" w:rsidRDefault="00AC4BC4" w:rsidP="00AC31C0">
      <w:pPr>
        <w:pStyle w:val="Corpsdetexte3"/>
        <w:numPr>
          <w:ilvl w:val="1"/>
          <w:numId w:val="16"/>
        </w:numPr>
        <w:tabs>
          <w:tab w:val="clear" w:pos="2040"/>
          <w:tab w:val="num" w:pos="851"/>
        </w:tabs>
        <w:suppressAutoHyphens w:val="0"/>
        <w:spacing w:before="60" w:after="0"/>
        <w:ind w:left="851" w:hanging="284"/>
        <w:jc w:val="both"/>
        <w:rPr>
          <w:rFonts w:asciiTheme="majorBidi" w:hAnsiTheme="majorBidi" w:cstheme="majorBidi"/>
          <w:spacing w:val="-2"/>
          <w:sz w:val="24"/>
          <w:szCs w:val="24"/>
          <w:lang w:eastAsia="en-US"/>
        </w:rPr>
      </w:pPr>
      <w:proofErr w:type="gramStart"/>
      <w:r w:rsidRPr="001E1805">
        <w:rPr>
          <w:rFonts w:asciiTheme="majorBidi" w:hAnsiTheme="majorBidi" w:cstheme="majorBidi"/>
          <w:spacing w:val="-2"/>
          <w:sz w:val="24"/>
          <w:szCs w:val="24"/>
          <w:lang w:eastAsia="en-US"/>
        </w:rPr>
        <w:t>le</w:t>
      </w:r>
      <w:proofErr w:type="gramEnd"/>
      <w:r w:rsidRPr="001E1805">
        <w:rPr>
          <w:rFonts w:asciiTheme="majorBidi" w:hAnsiTheme="majorBidi" w:cstheme="majorBidi"/>
          <w:spacing w:val="-2"/>
          <w:sz w:val="24"/>
          <w:szCs w:val="24"/>
          <w:lang w:eastAsia="en-US"/>
        </w:rPr>
        <w:t xml:space="preserve"> poste </w:t>
      </w:r>
      <w:r w:rsidR="002743B4">
        <w:rPr>
          <w:rFonts w:asciiTheme="majorBidi" w:hAnsiTheme="majorBidi" w:cstheme="majorBidi"/>
          <w:spacing w:val="-2"/>
          <w:sz w:val="24"/>
          <w:szCs w:val="24"/>
          <w:lang w:eastAsia="en-US"/>
        </w:rPr>
        <w:t xml:space="preserve">400 </w:t>
      </w:r>
      <w:r w:rsidRPr="001E1805">
        <w:rPr>
          <w:rFonts w:asciiTheme="majorBidi" w:hAnsiTheme="majorBidi" w:cstheme="majorBidi"/>
          <w:spacing w:val="-2"/>
          <w:sz w:val="24"/>
          <w:szCs w:val="24"/>
          <w:lang w:eastAsia="en-US"/>
        </w:rPr>
        <w:t>kV,</w:t>
      </w:r>
    </w:p>
    <w:p w14:paraId="58C32F19" w14:textId="77777777" w:rsidR="00AC4BC4" w:rsidRPr="001E1805" w:rsidRDefault="00AC4BC4" w:rsidP="00AC31C0">
      <w:pPr>
        <w:pStyle w:val="Corpsdetexte3"/>
        <w:numPr>
          <w:ilvl w:val="1"/>
          <w:numId w:val="16"/>
        </w:numPr>
        <w:tabs>
          <w:tab w:val="clear" w:pos="2040"/>
          <w:tab w:val="num" w:pos="851"/>
        </w:tabs>
        <w:suppressAutoHyphens w:val="0"/>
        <w:spacing w:before="60" w:after="0"/>
        <w:ind w:left="851" w:hanging="284"/>
        <w:jc w:val="both"/>
        <w:rPr>
          <w:rFonts w:asciiTheme="majorBidi" w:hAnsiTheme="majorBidi" w:cstheme="majorBidi"/>
          <w:spacing w:val="-2"/>
          <w:sz w:val="24"/>
          <w:szCs w:val="24"/>
          <w:lang w:eastAsia="en-US"/>
        </w:rPr>
      </w:pPr>
      <w:proofErr w:type="gramStart"/>
      <w:r w:rsidRPr="001E1805">
        <w:rPr>
          <w:rFonts w:asciiTheme="majorBidi" w:hAnsiTheme="majorBidi" w:cstheme="majorBidi"/>
          <w:spacing w:val="-2"/>
          <w:sz w:val="24"/>
          <w:szCs w:val="24"/>
          <w:lang w:eastAsia="en-US"/>
        </w:rPr>
        <w:t>les</w:t>
      </w:r>
      <w:proofErr w:type="gramEnd"/>
      <w:r w:rsidRPr="001E1805">
        <w:rPr>
          <w:rFonts w:asciiTheme="majorBidi" w:hAnsiTheme="majorBidi" w:cstheme="majorBidi"/>
          <w:spacing w:val="-2"/>
          <w:sz w:val="24"/>
          <w:szCs w:val="24"/>
          <w:lang w:eastAsia="en-US"/>
        </w:rPr>
        <w:t xml:space="preserve"> autres auxiliaires sur demande du MO.</w:t>
      </w:r>
    </w:p>
    <w:p w14:paraId="52F2C8FE" w14:textId="77777777" w:rsidR="00AC4BC4" w:rsidRPr="001E1805" w:rsidRDefault="00AC4BC4" w:rsidP="0098393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Durant cette mission le Consultant doit veiller au respect des délais de fabrication des équipements. Il doit signaler tout risque de retard éventuel et les actions correctives à mettre en place pour l’éviter.</w:t>
      </w:r>
    </w:p>
    <w:p w14:paraId="4EE6C98D" w14:textId="35AD50EC" w:rsidR="00CE7276" w:rsidRPr="001E1805" w:rsidRDefault="00AC4BC4" w:rsidP="0098393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Le Consultant élaborera des rapports d’inspection et validera des rapports des essais des équipements.</w:t>
      </w:r>
    </w:p>
    <w:p w14:paraId="7881DA13" w14:textId="77777777" w:rsidR="00AC4BC4" w:rsidRPr="001E1805" w:rsidRDefault="00AC4BC4" w:rsidP="00AC31C0">
      <w:pPr>
        <w:pStyle w:val="Paragraphedeliste"/>
        <w:numPr>
          <w:ilvl w:val="0"/>
          <w:numId w:val="1"/>
        </w:numPr>
        <w:spacing w:before="120" w:after="120"/>
        <w:ind w:left="714" w:hanging="357"/>
        <w:contextualSpacing w:val="0"/>
        <w:jc w:val="both"/>
        <w:rPr>
          <w:rFonts w:asciiTheme="majorBidi" w:hAnsiTheme="majorBidi" w:cstheme="majorBidi"/>
          <w:b/>
          <w:bCs/>
          <w:spacing w:val="-2"/>
        </w:rPr>
      </w:pPr>
      <w:r w:rsidRPr="001E1805">
        <w:rPr>
          <w:rFonts w:asciiTheme="majorBidi" w:hAnsiTheme="majorBidi" w:cstheme="majorBidi"/>
          <w:b/>
          <w:bCs/>
          <w:spacing w:val="-2"/>
        </w:rPr>
        <w:t>Mission n° 3 : Suivi des travaux, des essais de mise en service et essais de réception sur site</w:t>
      </w:r>
    </w:p>
    <w:p w14:paraId="28981512" w14:textId="4D5A43AF" w:rsidR="00AC4BC4" w:rsidRPr="001E1805" w:rsidRDefault="00AC4BC4" w:rsidP="0042322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Cette </w:t>
      </w:r>
      <w:r w:rsidR="004018E9" w:rsidRPr="001E1805">
        <w:rPr>
          <w:rFonts w:asciiTheme="majorBidi" w:hAnsiTheme="majorBidi" w:cstheme="majorBidi"/>
          <w:spacing w:val="-2"/>
          <w:sz w:val="24"/>
          <w:szCs w:val="24"/>
        </w:rPr>
        <w:t>m</w:t>
      </w:r>
      <w:r w:rsidRPr="001E1805">
        <w:rPr>
          <w:rFonts w:asciiTheme="majorBidi" w:hAnsiTheme="majorBidi" w:cstheme="majorBidi"/>
          <w:spacing w:val="-2"/>
          <w:sz w:val="24"/>
          <w:szCs w:val="24"/>
        </w:rPr>
        <w:t xml:space="preserve">ission est scindée en </w:t>
      </w:r>
      <w:r w:rsidR="00A15295" w:rsidRPr="001E1805">
        <w:rPr>
          <w:rFonts w:asciiTheme="majorBidi" w:hAnsiTheme="majorBidi" w:cstheme="majorBidi"/>
          <w:spacing w:val="-2"/>
          <w:sz w:val="24"/>
          <w:szCs w:val="24"/>
        </w:rPr>
        <w:t>trois</w:t>
      </w:r>
      <w:r w:rsidRPr="001E1805">
        <w:rPr>
          <w:rFonts w:asciiTheme="majorBidi" w:hAnsiTheme="majorBidi" w:cstheme="majorBidi"/>
          <w:spacing w:val="-2"/>
          <w:sz w:val="24"/>
          <w:szCs w:val="24"/>
        </w:rPr>
        <w:t xml:space="preserve"> </w:t>
      </w:r>
      <w:r w:rsidR="00A12A5D">
        <w:rPr>
          <w:rFonts w:asciiTheme="majorBidi" w:hAnsiTheme="majorBidi" w:cstheme="majorBidi"/>
          <w:spacing w:val="-2"/>
          <w:sz w:val="24"/>
          <w:szCs w:val="24"/>
        </w:rPr>
        <w:t xml:space="preserve">(03) </w:t>
      </w:r>
      <w:r w:rsidRPr="001E1805">
        <w:rPr>
          <w:rFonts w:asciiTheme="majorBidi" w:hAnsiTheme="majorBidi" w:cstheme="majorBidi"/>
          <w:spacing w:val="-2"/>
          <w:sz w:val="24"/>
          <w:szCs w:val="24"/>
        </w:rPr>
        <w:t>sous missions :</w:t>
      </w:r>
    </w:p>
    <w:p w14:paraId="77246D3A" w14:textId="4F9DD88E" w:rsidR="00B723EE" w:rsidRPr="001E1805" w:rsidRDefault="00DF643C" w:rsidP="00B723EE">
      <w:pPr>
        <w:spacing w:before="120" w:after="120"/>
        <w:jc w:val="both"/>
        <w:rPr>
          <w:rFonts w:asciiTheme="majorBidi" w:hAnsiTheme="majorBidi" w:cstheme="majorBidi"/>
          <w:spacing w:val="-2"/>
          <w:sz w:val="24"/>
          <w:szCs w:val="24"/>
          <w:u w:val="single"/>
        </w:rPr>
      </w:pPr>
      <w:r w:rsidRPr="001E1805">
        <w:rPr>
          <w:rFonts w:asciiTheme="majorBidi" w:hAnsiTheme="majorBidi" w:cstheme="majorBidi"/>
          <w:spacing w:val="-2"/>
          <w:sz w:val="24"/>
          <w:szCs w:val="24"/>
          <w:u w:val="single"/>
        </w:rPr>
        <w:t>Sous-mission 3.1 : Chef de Projet Résident</w:t>
      </w:r>
    </w:p>
    <w:p w14:paraId="7CB48F3D" w14:textId="01D2D4D9" w:rsidR="00B723EE" w:rsidRPr="002743B4" w:rsidRDefault="00B723EE" w:rsidP="00B723EE">
      <w:pPr>
        <w:spacing w:before="120" w:after="120"/>
        <w:jc w:val="both"/>
        <w:rPr>
          <w:rFonts w:asciiTheme="majorBidi" w:hAnsiTheme="majorBidi" w:cstheme="majorBidi"/>
          <w:spacing w:val="-2"/>
          <w:sz w:val="24"/>
          <w:szCs w:val="24"/>
        </w:rPr>
      </w:pPr>
      <w:r w:rsidRPr="002743B4">
        <w:rPr>
          <w:rFonts w:asciiTheme="majorBidi" w:hAnsiTheme="majorBidi" w:cstheme="majorBidi"/>
          <w:spacing w:val="-2"/>
          <w:sz w:val="24"/>
          <w:szCs w:val="24"/>
        </w:rPr>
        <w:t xml:space="preserve">Dès l’ODS, le Consultant devra nommer un Chef de Projet Résident </w:t>
      </w:r>
      <w:r w:rsidR="002743B4" w:rsidRPr="002743B4">
        <w:rPr>
          <w:rFonts w:asciiTheme="majorBidi" w:hAnsiTheme="majorBidi" w:cstheme="majorBidi"/>
          <w:spacing w:val="-2"/>
          <w:sz w:val="24"/>
          <w:szCs w:val="24"/>
        </w:rPr>
        <w:t>afin</w:t>
      </w:r>
      <w:r w:rsidRPr="002743B4">
        <w:rPr>
          <w:rFonts w:asciiTheme="majorBidi" w:hAnsiTheme="majorBidi" w:cstheme="majorBidi"/>
          <w:spacing w:val="-2"/>
          <w:sz w:val="24"/>
          <w:szCs w:val="24"/>
        </w:rPr>
        <w:t xml:space="preserve"> de gérer ses équipes sur site et dans les locaux du Consultant, il aura comme mission d’assister le Maître de l’Ouvrage durant la phase de réalisation du Projet en particulier via les tâches suivantes :</w:t>
      </w:r>
    </w:p>
    <w:p w14:paraId="6ACF8876" w14:textId="12DBC5A0" w:rsidR="00DF643C" w:rsidRPr="001E1805" w:rsidRDefault="00DF643C" w:rsidP="00AC31C0">
      <w:pPr>
        <w:pStyle w:val="Paragraphedeliste"/>
        <w:numPr>
          <w:ilvl w:val="0"/>
          <w:numId w:val="17"/>
        </w:numPr>
        <w:spacing w:before="120" w:after="120"/>
        <w:jc w:val="both"/>
        <w:rPr>
          <w:rFonts w:asciiTheme="majorBidi" w:hAnsiTheme="majorBidi" w:cstheme="majorBidi"/>
          <w:spacing w:val="-2"/>
        </w:rPr>
      </w:pPr>
      <w:r w:rsidRPr="001E1805">
        <w:rPr>
          <w:rFonts w:asciiTheme="majorBidi" w:hAnsiTheme="majorBidi" w:cstheme="majorBidi"/>
          <w:spacing w:val="-2"/>
        </w:rPr>
        <w:t>La participation aux réunions de coordination et établissement des comptes rendu correspondants</w:t>
      </w:r>
      <w:r w:rsidR="002743B4">
        <w:rPr>
          <w:rFonts w:asciiTheme="majorBidi" w:hAnsiTheme="majorBidi" w:cstheme="majorBidi"/>
          <w:spacing w:val="-2"/>
        </w:rPr>
        <w:t>,</w:t>
      </w:r>
    </w:p>
    <w:p w14:paraId="36B2F4AE" w14:textId="06C0B14D" w:rsidR="00DF643C" w:rsidRPr="001E1805" w:rsidRDefault="00DF643C" w:rsidP="00AC31C0">
      <w:pPr>
        <w:pStyle w:val="Paragraphedeliste"/>
        <w:numPr>
          <w:ilvl w:val="0"/>
          <w:numId w:val="17"/>
        </w:numPr>
        <w:spacing w:before="120" w:after="120"/>
        <w:jc w:val="both"/>
        <w:rPr>
          <w:rFonts w:asciiTheme="majorBidi" w:hAnsiTheme="majorBidi" w:cstheme="majorBidi"/>
          <w:spacing w:val="-2"/>
        </w:rPr>
      </w:pPr>
      <w:r w:rsidRPr="001E1805">
        <w:rPr>
          <w:rFonts w:asciiTheme="majorBidi" w:hAnsiTheme="majorBidi" w:cstheme="majorBidi"/>
          <w:spacing w:val="-2"/>
        </w:rPr>
        <w:t>L’analyse du programme de construction soumis par le Constructeur par rapport à l’état d’avancement réel des travaux et de montage des équipements</w:t>
      </w:r>
      <w:r w:rsidR="002743B4">
        <w:rPr>
          <w:rFonts w:asciiTheme="majorBidi" w:hAnsiTheme="majorBidi" w:cstheme="majorBidi"/>
          <w:spacing w:val="-2"/>
        </w:rPr>
        <w:t>,</w:t>
      </w:r>
    </w:p>
    <w:p w14:paraId="0A617A93" w14:textId="667F3820" w:rsidR="00DF643C" w:rsidRPr="001E1805" w:rsidRDefault="00DF643C" w:rsidP="00AC31C0">
      <w:pPr>
        <w:pStyle w:val="Paragraphedeliste"/>
        <w:numPr>
          <w:ilvl w:val="0"/>
          <w:numId w:val="17"/>
        </w:numPr>
        <w:spacing w:before="120" w:after="120"/>
        <w:jc w:val="both"/>
        <w:rPr>
          <w:rFonts w:asciiTheme="majorBidi" w:hAnsiTheme="majorBidi" w:cstheme="majorBidi"/>
          <w:spacing w:val="-2"/>
        </w:rPr>
      </w:pPr>
      <w:r w:rsidRPr="001E1805">
        <w:rPr>
          <w:rFonts w:asciiTheme="majorBidi" w:hAnsiTheme="majorBidi" w:cstheme="majorBidi"/>
          <w:spacing w:val="-2"/>
        </w:rPr>
        <w:t>L’Anticipation des difficultés susceptibles de survenir au cours des travaux</w:t>
      </w:r>
      <w:r w:rsidR="002743B4">
        <w:rPr>
          <w:rFonts w:asciiTheme="majorBidi" w:hAnsiTheme="majorBidi" w:cstheme="majorBidi"/>
          <w:spacing w:val="-2"/>
        </w:rPr>
        <w:t>,</w:t>
      </w:r>
    </w:p>
    <w:p w14:paraId="3974D0D8" w14:textId="0E0C1C8D" w:rsidR="00B723EE" w:rsidRPr="001E1805" w:rsidRDefault="00B723EE" w:rsidP="00AC31C0">
      <w:pPr>
        <w:pStyle w:val="Paragraphedeliste"/>
        <w:numPr>
          <w:ilvl w:val="0"/>
          <w:numId w:val="17"/>
        </w:numPr>
        <w:spacing w:before="120" w:after="120"/>
        <w:jc w:val="both"/>
        <w:rPr>
          <w:rFonts w:asciiTheme="majorBidi" w:hAnsiTheme="majorBidi" w:cstheme="majorBidi"/>
          <w:spacing w:val="-2"/>
        </w:rPr>
      </w:pPr>
      <w:r w:rsidRPr="001E1805">
        <w:rPr>
          <w:rFonts w:asciiTheme="majorBidi" w:hAnsiTheme="majorBidi" w:cstheme="majorBidi"/>
          <w:spacing w:val="-2"/>
        </w:rPr>
        <w:t>L’examen des attachements et des avancements mensuels présentés par le Constructeur</w:t>
      </w:r>
      <w:r w:rsidR="002743B4">
        <w:rPr>
          <w:rFonts w:asciiTheme="majorBidi" w:hAnsiTheme="majorBidi" w:cstheme="majorBidi"/>
          <w:spacing w:val="-2"/>
        </w:rPr>
        <w:t>,</w:t>
      </w:r>
      <w:r w:rsidRPr="001E1805">
        <w:rPr>
          <w:rFonts w:asciiTheme="majorBidi" w:hAnsiTheme="majorBidi" w:cstheme="majorBidi"/>
          <w:spacing w:val="-2"/>
        </w:rPr>
        <w:t xml:space="preserve"> </w:t>
      </w:r>
    </w:p>
    <w:p w14:paraId="7DA1EFB2" w14:textId="01E686C6" w:rsidR="00B723EE" w:rsidRPr="001E1805" w:rsidRDefault="00B723EE" w:rsidP="00AC31C0">
      <w:pPr>
        <w:pStyle w:val="Paragraphedeliste"/>
        <w:numPr>
          <w:ilvl w:val="0"/>
          <w:numId w:val="17"/>
        </w:numPr>
        <w:spacing w:before="120" w:after="120"/>
        <w:jc w:val="both"/>
        <w:rPr>
          <w:rFonts w:asciiTheme="majorBidi" w:hAnsiTheme="majorBidi" w:cstheme="majorBidi"/>
          <w:spacing w:val="-2"/>
        </w:rPr>
      </w:pPr>
      <w:r w:rsidRPr="001E1805">
        <w:rPr>
          <w:rFonts w:asciiTheme="majorBidi" w:hAnsiTheme="majorBidi" w:cstheme="majorBidi"/>
          <w:spacing w:val="-2"/>
        </w:rPr>
        <w:t>La réponse aux courriers/courriels transmis par le MO dans les plus brefs délais et qui tiendront compte des contraintes de chantier</w:t>
      </w:r>
      <w:r w:rsidR="002743B4">
        <w:rPr>
          <w:rFonts w:asciiTheme="majorBidi" w:hAnsiTheme="majorBidi" w:cstheme="majorBidi"/>
          <w:spacing w:val="-2"/>
        </w:rPr>
        <w:t>,</w:t>
      </w:r>
    </w:p>
    <w:p w14:paraId="3ADE1338" w14:textId="5E0EC882" w:rsidR="00B723EE" w:rsidRPr="001E1805" w:rsidRDefault="00B723EE" w:rsidP="00AC31C0">
      <w:pPr>
        <w:pStyle w:val="Paragraphedeliste"/>
        <w:numPr>
          <w:ilvl w:val="0"/>
          <w:numId w:val="17"/>
        </w:numPr>
        <w:spacing w:before="120" w:after="120"/>
        <w:jc w:val="both"/>
        <w:rPr>
          <w:rFonts w:asciiTheme="majorBidi" w:hAnsiTheme="majorBidi" w:cstheme="majorBidi"/>
          <w:spacing w:val="-2"/>
        </w:rPr>
      </w:pPr>
      <w:r w:rsidRPr="001E1805">
        <w:rPr>
          <w:rFonts w:asciiTheme="majorBidi" w:hAnsiTheme="majorBidi" w:cstheme="majorBidi"/>
          <w:spacing w:val="-2"/>
        </w:rPr>
        <w:t>L’examen des propositions techniques du Constructeur en concertation avec le MO</w:t>
      </w:r>
      <w:r w:rsidR="002743B4">
        <w:rPr>
          <w:rFonts w:asciiTheme="majorBidi" w:hAnsiTheme="majorBidi" w:cstheme="majorBidi"/>
          <w:spacing w:val="-2"/>
        </w:rPr>
        <w:t>,</w:t>
      </w:r>
    </w:p>
    <w:p w14:paraId="050AF939" w14:textId="365CEBFC" w:rsidR="00B723EE" w:rsidRPr="001E1805" w:rsidRDefault="00B723EE" w:rsidP="00AC31C0">
      <w:pPr>
        <w:pStyle w:val="Paragraphedeliste"/>
        <w:numPr>
          <w:ilvl w:val="0"/>
          <w:numId w:val="17"/>
        </w:numPr>
        <w:spacing w:before="120" w:after="120"/>
        <w:jc w:val="both"/>
        <w:rPr>
          <w:rFonts w:asciiTheme="majorBidi" w:hAnsiTheme="majorBidi" w:cstheme="majorBidi"/>
          <w:spacing w:val="-2"/>
        </w:rPr>
      </w:pPr>
      <w:r w:rsidRPr="001E1805">
        <w:rPr>
          <w:rFonts w:asciiTheme="majorBidi" w:hAnsiTheme="majorBidi" w:cstheme="majorBidi"/>
          <w:spacing w:val="-2"/>
        </w:rPr>
        <w:lastRenderedPageBreak/>
        <w:t>La validation des étapes clés du Projet en particulier les phases de Mise en Service et de Réceptions Opérationnelle et Définitive.</w:t>
      </w:r>
    </w:p>
    <w:p w14:paraId="49C01976" w14:textId="1B09D12F" w:rsidR="00DF643C" w:rsidRPr="001E1805" w:rsidRDefault="0020479D" w:rsidP="0098393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Le Chef de Projet devra remettre </w:t>
      </w:r>
      <w:r w:rsidR="00D0766D" w:rsidRPr="001E1805">
        <w:rPr>
          <w:rFonts w:asciiTheme="majorBidi" w:hAnsiTheme="majorBidi" w:cstheme="majorBidi"/>
          <w:spacing w:val="-2"/>
          <w:sz w:val="24"/>
          <w:szCs w:val="24"/>
        </w:rPr>
        <w:t>trimestriellement</w:t>
      </w:r>
      <w:r w:rsidRPr="001E1805">
        <w:rPr>
          <w:rFonts w:asciiTheme="majorBidi" w:hAnsiTheme="majorBidi" w:cstheme="majorBidi"/>
          <w:spacing w:val="-2"/>
          <w:sz w:val="24"/>
          <w:szCs w:val="24"/>
        </w:rPr>
        <w:t xml:space="preserve">, un rapport d’activité décrivant la réalisation des missions du consultant dans un délai de </w:t>
      </w:r>
      <w:r w:rsidR="002743B4">
        <w:rPr>
          <w:rFonts w:asciiTheme="majorBidi" w:hAnsiTheme="majorBidi" w:cstheme="majorBidi"/>
          <w:spacing w:val="-2"/>
          <w:sz w:val="24"/>
          <w:szCs w:val="24"/>
        </w:rPr>
        <w:t>sept (</w:t>
      </w:r>
      <w:r w:rsidRPr="001E1805">
        <w:rPr>
          <w:rFonts w:asciiTheme="majorBidi" w:hAnsiTheme="majorBidi" w:cstheme="majorBidi"/>
          <w:spacing w:val="-2"/>
          <w:sz w:val="24"/>
          <w:szCs w:val="24"/>
        </w:rPr>
        <w:t>07</w:t>
      </w:r>
      <w:r w:rsidR="002743B4">
        <w:rPr>
          <w:rFonts w:asciiTheme="majorBidi" w:hAnsiTheme="majorBidi" w:cstheme="majorBidi"/>
          <w:spacing w:val="-2"/>
          <w:sz w:val="24"/>
          <w:szCs w:val="24"/>
        </w:rPr>
        <w:t>)</w:t>
      </w:r>
      <w:r w:rsidRPr="001E1805">
        <w:rPr>
          <w:rFonts w:asciiTheme="majorBidi" w:hAnsiTheme="majorBidi" w:cstheme="majorBidi"/>
          <w:spacing w:val="-2"/>
          <w:sz w:val="24"/>
          <w:szCs w:val="24"/>
        </w:rPr>
        <w:t xml:space="preserve"> jours calendaires de la fin chaque </w:t>
      </w:r>
      <w:r w:rsidR="00D0766D" w:rsidRPr="001E1805">
        <w:rPr>
          <w:rFonts w:asciiTheme="majorBidi" w:hAnsiTheme="majorBidi" w:cstheme="majorBidi"/>
          <w:spacing w:val="-2"/>
          <w:sz w:val="24"/>
          <w:szCs w:val="24"/>
        </w:rPr>
        <w:t>trimestre</w:t>
      </w:r>
      <w:r w:rsidRPr="001E1805">
        <w:rPr>
          <w:rFonts w:asciiTheme="majorBidi" w:hAnsiTheme="majorBidi" w:cstheme="majorBidi"/>
          <w:spacing w:val="-2"/>
          <w:sz w:val="24"/>
          <w:szCs w:val="24"/>
        </w:rPr>
        <w:t>.</w:t>
      </w:r>
    </w:p>
    <w:p w14:paraId="6D6D2B47" w14:textId="29CFC94E" w:rsidR="00AC4BC4" w:rsidRPr="001E1805" w:rsidRDefault="00FC18ED" w:rsidP="00983934">
      <w:pPr>
        <w:spacing w:before="120" w:after="120"/>
        <w:jc w:val="both"/>
        <w:rPr>
          <w:rFonts w:asciiTheme="majorBidi" w:hAnsiTheme="majorBidi" w:cstheme="majorBidi"/>
          <w:spacing w:val="-2"/>
          <w:sz w:val="24"/>
          <w:szCs w:val="24"/>
          <w:u w:val="single"/>
        </w:rPr>
      </w:pPr>
      <w:r w:rsidRPr="001E1805">
        <w:rPr>
          <w:rFonts w:asciiTheme="majorBidi" w:hAnsiTheme="majorBidi" w:cstheme="majorBidi"/>
          <w:spacing w:val="-2"/>
          <w:sz w:val="24"/>
          <w:szCs w:val="24"/>
          <w:u w:val="single"/>
        </w:rPr>
        <w:t xml:space="preserve">Sous-mission </w:t>
      </w:r>
      <w:r w:rsidR="00AC4BC4" w:rsidRPr="001E1805">
        <w:rPr>
          <w:rFonts w:asciiTheme="majorBidi" w:hAnsiTheme="majorBidi" w:cstheme="majorBidi"/>
          <w:spacing w:val="-2"/>
          <w:sz w:val="24"/>
          <w:szCs w:val="24"/>
          <w:u w:val="single"/>
        </w:rPr>
        <w:t>3.</w:t>
      </w:r>
      <w:r w:rsidR="00DF643C" w:rsidRPr="001E1805">
        <w:rPr>
          <w:rFonts w:asciiTheme="majorBidi" w:hAnsiTheme="majorBidi" w:cstheme="majorBidi"/>
          <w:spacing w:val="-2"/>
          <w:sz w:val="24"/>
          <w:szCs w:val="24"/>
          <w:u w:val="single"/>
        </w:rPr>
        <w:t>2 </w:t>
      </w:r>
      <w:r w:rsidR="00AC4BC4" w:rsidRPr="001E1805">
        <w:rPr>
          <w:rFonts w:asciiTheme="majorBidi" w:hAnsiTheme="majorBidi" w:cstheme="majorBidi"/>
          <w:spacing w:val="-2"/>
          <w:sz w:val="24"/>
          <w:szCs w:val="24"/>
          <w:u w:val="single"/>
        </w:rPr>
        <w:t>: Suivi des travaux, des essais de mise en service et des essais de réception par des ingénieurs résidents</w:t>
      </w:r>
    </w:p>
    <w:p w14:paraId="10223789" w14:textId="1ED770FF" w:rsidR="00AC4BC4" w:rsidRPr="001E1805" w:rsidRDefault="00AC4BC4" w:rsidP="0098393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Dans le cadre de cette sous-mission, le Consultant assur</w:t>
      </w:r>
      <w:r w:rsidR="007C174A">
        <w:rPr>
          <w:rFonts w:asciiTheme="majorBidi" w:hAnsiTheme="majorBidi" w:cstheme="majorBidi"/>
          <w:spacing w:val="-2"/>
          <w:sz w:val="24"/>
          <w:szCs w:val="24"/>
        </w:rPr>
        <w:t>er</w:t>
      </w:r>
      <w:r w:rsidRPr="001E1805">
        <w:rPr>
          <w:rFonts w:asciiTheme="majorBidi" w:hAnsiTheme="majorBidi" w:cstheme="majorBidi"/>
          <w:spacing w:val="-2"/>
          <w:sz w:val="24"/>
          <w:szCs w:val="24"/>
        </w:rPr>
        <w:t>a un suivi permanant du chantier en mettant à la disposition du MO les profils</w:t>
      </w:r>
      <w:r w:rsidR="004018E9" w:rsidRPr="001E1805">
        <w:rPr>
          <w:rFonts w:asciiTheme="majorBidi" w:hAnsiTheme="majorBidi" w:cstheme="majorBidi"/>
          <w:spacing w:val="-2"/>
          <w:sz w:val="24"/>
          <w:szCs w:val="24"/>
        </w:rPr>
        <w:t xml:space="preserve"> résidents</w:t>
      </w:r>
      <w:r w:rsidRPr="001E1805">
        <w:rPr>
          <w:rFonts w:asciiTheme="majorBidi" w:hAnsiTheme="majorBidi" w:cstheme="majorBidi"/>
          <w:spacing w:val="-2"/>
          <w:sz w:val="24"/>
          <w:szCs w:val="24"/>
        </w:rPr>
        <w:t xml:space="preserve"> suivants : </w:t>
      </w:r>
    </w:p>
    <w:p w14:paraId="5B62E08F" w14:textId="77777777" w:rsidR="00AC4BC4" w:rsidRPr="001E1805" w:rsidRDefault="00AC4BC4" w:rsidP="00AC31C0">
      <w:pPr>
        <w:pStyle w:val="Paragraphedeliste"/>
        <w:numPr>
          <w:ilvl w:val="0"/>
          <w:numId w:val="1"/>
        </w:numPr>
        <w:spacing w:before="120" w:after="120"/>
        <w:jc w:val="both"/>
        <w:rPr>
          <w:rFonts w:asciiTheme="majorBidi" w:hAnsiTheme="majorBidi" w:cstheme="majorBidi"/>
          <w:spacing w:val="-2"/>
        </w:rPr>
      </w:pPr>
      <w:r w:rsidRPr="001E1805">
        <w:rPr>
          <w:rFonts w:asciiTheme="majorBidi" w:hAnsiTheme="majorBidi" w:cstheme="majorBidi"/>
          <w:spacing w:val="-2"/>
        </w:rPr>
        <w:t xml:space="preserve">Ingénieur génie civil </w:t>
      </w:r>
    </w:p>
    <w:p w14:paraId="7B4DA756" w14:textId="77777777" w:rsidR="00AC4BC4" w:rsidRPr="001E1805" w:rsidRDefault="00AC4BC4" w:rsidP="00AC31C0">
      <w:pPr>
        <w:pStyle w:val="Paragraphedeliste"/>
        <w:numPr>
          <w:ilvl w:val="0"/>
          <w:numId w:val="1"/>
        </w:numPr>
        <w:spacing w:before="120" w:after="120"/>
        <w:jc w:val="both"/>
        <w:rPr>
          <w:rFonts w:asciiTheme="majorBidi" w:hAnsiTheme="majorBidi" w:cstheme="majorBidi"/>
          <w:spacing w:val="-2"/>
        </w:rPr>
      </w:pPr>
      <w:r w:rsidRPr="001E1805">
        <w:rPr>
          <w:rFonts w:asciiTheme="majorBidi" w:hAnsiTheme="majorBidi" w:cstheme="majorBidi"/>
          <w:spacing w:val="-2"/>
        </w:rPr>
        <w:t>Ingénieur mécanicien</w:t>
      </w:r>
    </w:p>
    <w:p w14:paraId="6D1982D4" w14:textId="77777777" w:rsidR="00AC4BC4" w:rsidRPr="001E1805" w:rsidRDefault="00AC4BC4" w:rsidP="00AC31C0">
      <w:pPr>
        <w:pStyle w:val="Paragraphedeliste"/>
        <w:numPr>
          <w:ilvl w:val="0"/>
          <w:numId w:val="1"/>
        </w:numPr>
        <w:spacing w:before="120" w:after="120"/>
        <w:jc w:val="both"/>
        <w:rPr>
          <w:rFonts w:asciiTheme="majorBidi" w:hAnsiTheme="majorBidi" w:cstheme="majorBidi"/>
          <w:spacing w:val="-2"/>
        </w:rPr>
      </w:pPr>
      <w:r w:rsidRPr="001E1805">
        <w:rPr>
          <w:rFonts w:asciiTheme="majorBidi" w:hAnsiTheme="majorBidi" w:cstheme="majorBidi"/>
          <w:spacing w:val="-2"/>
        </w:rPr>
        <w:t>Ingénieur électricien</w:t>
      </w:r>
    </w:p>
    <w:p w14:paraId="06BCF123" w14:textId="77777777" w:rsidR="00AC4BC4" w:rsidRPr="001E1805" w:rsidRDefault="00AC4BC4" w:rsidP="00AC31C0">
      <w:pPr>
        <w:pStyle w:val="Paragraphedeliste"/>
        <w:numPr>
          <w:ilvl w:val="0"/>
          <w:numId w:val="1"/>
        </w:numPr>
        <w:spacing w:before="120" w:after="120"/>
        <w:jc w:val="both"/>
        <w:rPr>
          <w:rFonts w:asciiTheme="majorBidi" w:hAnsiTheme="majorBidi" w:cstheme="majorBidi"/>
          <w:spacing w:val="-2"/>
        </w:rPr>
      </w:pPr>
      <w:r w:rsidRPr="001E1805">
        <w:rPr>
          <w:rFonts w:asciiTheme="majorBidi" w:hAnsiTheme="majorBidi" w:cstheme="majorBidi"/>
          <w:spacing w:val="-2"/>
        </w:rPr>
        <w:t xml:space="preserve">Ingénieur contrôle commande </w:t>
      </w:r>
    </w:p>
    <w:p w14:paraId="197B7168" w14:textId="1EFC24EA" w:rsidR="00AC4BC4" w:rsidRPr="001E1805" w:rsidRDefault="00AC4BC4" w:rsidP="0098393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Les profils en question seront mobilisés en fonction du besoin sur chantier et de l’avancement des travaux. Le MO notifiera, par écrit, le Consultant de la date exacte de mobilisation de chaque profil et de la date de fin de sa mission sur le chantier</w:t>
      </w:r>
      <w:r w:rsidR="0020479D" w:rsidRPr="001E1805">
        <w:rPr>
          <w:rFonts w:asciiTheme="majorBidi" w:hAnsiTheme="majorBidi" w:cstheme="majorBidi"/>
          <w:spacing w:val="-2"/>
          <w:sz w:val="24"/>
          <w:szCs w:val="24"/>
        </w:rPr>
        <w:t xml:space="preserve"> en </w:t>
      </w:r>
      <w:r w:rsidR="002743B4" w:rsidRPr="001E1805">
        <w:rPr>
          <w:rFonts w:asciiTheme="majorBidi" w:hAnsiTheme="majorBidi" w:cstheme="majorBidi"/>
          <w:spacing w:val="-2"/>
          <w:sz w:val="24"/>
          <w:szCs w:val="24"/>
        </w:rPr>
        <w:t>concertation</w:t>
      </w:r>
      <w:r w:rsidR="0020479D" w:rsidRPr="001E1805">
        <w:rPr>
          <w:rFonts w:asciiTheme="majorBidi" w:hAnsiTheme="majorBidi" w:cstheme="majorBidi"/>
          <w:spacing w:val="-2"/>
          <w:sz w:val="24"/>
          <w:szCs w:val="24"/>
        </w:rPr>
        <w:t xml:space="preserve"> avec le Chef de Projet du Consultant</w:t>
      </w:r>
      <w:r w:rsidRPr="001E1805">
        <w:rPr>
          <w:rFonts w:asciiTheme="majorBidi" w:hAnsiTheme="majorBidi" w:cstheme="majorBidi"/>
          <w:spacing w:val="-2"/>
          <w:sz w:val="24"/>
          <w:szCs w:val="24"/>
        </w:rPr>
        <w:t>.</w:t>
      </w:r>
    </w:p>
    <w:p w14:paraId="2FBA6445" w14:textId="7F8167DC" w:rsidR="00AC4BC4" w:rsidRPr="001E1805" w:rsidRDefault="00AC4BC4" w:rsidP="0098393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Les </w:t>
      </w:r>
      <w:r w:rsidR="005A4C30" w:rsidRPr="001E1805">
        <w:rPr>
          <w:rFonts w:asciiTheme="majorBidi" w:hAnsiTheme="majorBidi" w:cstheme="majorBidi"/>
          <w:spacing w:val="-2"/>
          <w:sz w:val="24"/>
          <w:szCs w:val="24"/>
        </w:rPr>
        <w:t xml:space="preserve">profils </w:t>
      </w:r>
      <w:r w:rsidR="007C174A">
        <w:rPr>
          <w:rFonts w:asciiTheme="majorBidi" w:hAnsiTheme="majorBidi" w:cstheme="majorBidi"/>
          <w:spacing w:val="-2"/>
          <w:sz w:val="24"/>
          <w:szCs w:val="24"/>
        </w:rPr>
        <w:t>pré</w:t>
      </w:r>
      <w:r w:rsidR="005A4C30" w:rsidRPr="001E1805">
        <w:rPr>
          <w:rFonts w:asciiTheme="majorBidi" w:hAnsiTheme="majorBidi" w:cstheme="majorBidi"/>
          <w:spacing w:val="-2"/>
          <w:sz w:val="24"/>
          <w:szCs w:val="24"/>
        </w:rPr>
        <w:t xml:space="preserve">cités </w:t>
      </w:r>
      <w:r w:rsidRPr="001E1805">
        <w:rPr>
          <w:rFonts w:asciiTheme="majorBidi" w:hAnsiTheme="majorBidi" w:cstheme="majorBidi"/>
          <w:spacing w:val="-2"/>
          <w:sz w:val="24"/>
          <w:szCs w:val="24"/>
        </w:rPr>
        <w:t xml:space="preserve">auront pour missions : </w:t>
      </w:r>
    </w:p>
    <w:p w14:paraId="00E69A96" w14:textId="650E1D6F"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Le suivi des travaux de génie civil (bassins, galeries, puits, terrassements, systèmes de drainage, routes d’accès, bâtiments…)</w:t>
      </w:r>
      <w:r w:rsidR="002743B4">
        <w:rPr>
          <w:rFonts w:asciiTheme="majorBidi" w:hAnsiTheme="majorBidi" w:cstheme="majorBidi"/>
          <w:spacing w:val="-2"/>
        </w:rPr>
        <w:t>,</w:t>
      </w:r>
    </w:p>
    <w:p w14:paraId="29C527C3" w14:textId="61B3B7C2"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Le suivi des travaux de montage mécanique et des essais de fin de montage</w:t>
      </w:r>
      <w:r w:rsidR="002743B4">
        <w:rPr>
          <w:rFonts w:asciiTheme="majorBidi" w:hAnsiTheme="majorBidi" w:cstheme="majorBidi"/>
          <w:spacing w:val="-2"/>
        </w:rPr>
        <w:t>,</w:t>
      </w:r>
    </w:p>
    <w:p w14:paraId="0B933152" w14:textId="1F170935"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Le suivi des travaux de montage électrique et des essais de fin de montage</w:t>
      </w:r>
      <w:r w:rsidR="002743B4">
        <w:rPr>
          <w:rFonts w:asciiTheme="majorBidi" w:hAnsiTheme="majorBidi" w:cstheme="majorBidi"/>
          <w:spacing w:val="-2"/>
        </w:rPr>
        <w:t>,</w:t>
      </w:r>
    </w:p>
    <w:p w14:paraId="28D7CEBA" w14:textId="656041AF"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Le suivi des travaux de montage contrôle-commande et des essais de fin de montage</w:t>
      </w:r>
      <w:r w:rsidR="002743B4">
        <w:rPr>
          <w:rFonts w:asciiTheme="majorBidi" w:hAnsiTheme="majorBidi" w:cstheme="majorBidi"/>
          <w:spacing w:val="-2"/>
        </w:rPr>
        <w:t>,</w:t>
      </w:r>
    </w:p>
    <w:p w14:paraId="7A226CAD" w14:textId="496DA844"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L’apport de solutions aux problèmes particuliers importants qui risquent de surgir au cours de l’exécution des travaux</w:t>
      </w:r>
      <w:r w:rsidR="002743B4">
        <w:rPr>
          <w:rFonts w:asciiTheme="majorBidi" w:hAnsiTheme="majorBidi" w:cstheme="majorBidi"/>
          <w:spacing w:val="-2"/>
        </w:rPr>
        <w:t>,</w:t>
      </w:r>
    </w:p>
    <w:p w14:paraId="231E9A60" w14:textId="4DE85749"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Le suivi des essais de contrôles des matériaux et la mise en place (rembl</w:t>
      </w:r>
      <w:r w:rsidR="002743B4">
        <w:rPr>
          <w:rFonts w:asciiTheme="majorBidi" w:hAnsiTheme="majorBidi" w:cstheme="majorBidi"/>
          <w:spacing w:val="-2"/>
        </w:rPr>
        <w:t>ais, bétons, routes, soudages…),</w:t>
      </w:r>
      <w:r w:rsidRPr="001E1805">
        <w:rPr>
          <w:rFonts w:asciiTheme="majorBidi" w:hAnsiTheme="majorBidi" w:cstheme="majorBidi"/>
          <w:spacing w:val="-2"/>
        </w:rPr>
        <w:t xml:space="preserve"> </w:t>
      </w:r>
    </w:p>
    <w:p w14:paraId="68151A08" w14:textId="609C89CE"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L’approbation des fourni</w:t>
      </w:r>
      <w:r w:rsidR="002743B4">
        <w:rPr>
          <w:rFonts w:asciiTheme="majorBidi" w:hAnsiTheme="majorBidi" w:cstheme="majorBidi"/>
          <w:spacing w:val="-2"/>
        </w:rPr>
        <w:t>tures de matériaux et matériels,</w:t>
      </w:r>
    </w:p>
    <w:p w14:paraId="0C9497DA" w14:textId="3A5F1055"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Le récolement du matériel et validation du procès-verbal de récolement</w:t>
      </w:r>
      <w:r w:rsidR="002743B4">
        <w:rPr>
          <w:rFonts w:asciiTheme="majorBidi" w:hAnsiTheme="majorBidi" w:cstheme="majorBidi"/>
          <w:spacing w:val="-2"/>
        </w:rPr>
        <w:t>,</w:t>
      </w:r>
    </w:p>
    <w:p w14:paraId="3B922BBC" w14:textId="057B9545"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L’approbation des procédures des essais des mises en service provisoire et opérationnelle des Groupes de la STEP</w:t>
      </w:r>
      <w:r w:rsidR="002743B4">
        <w:rPr>
          <w:rFonts w:asciiTheme="majorBidi" w:hAnsiTheme="majorBidi" w:cstheme="majorBidi"/>
          <w:spacing w:val="-2"/>
        </w:rPr>
        <w:t>,</w:t>
      </w:r>
    </w:p>
    <w:p w14:paraId="71A4A535" w14:textId="19A48409"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Le contrôle et suivi des essais de mises en service et approbation des rapports des essais correspondants</w:t>
      </w:r>
      <w:r w:rsidR="002743B4">
        <w:rPr>
          <w:rFonts w:asciiTheme="majorBidi" w:hAnsiTheme="majorBidi" w:cstheme="majorBidi"/>
          <w:spacing w:val="-2"/>
        </w:rPr>
        <w:t>,</w:t>
      </w:r>
    </w:p>
    <w:p w14:paraId="5462E142" w14:textId="7F2A508A"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L’Approbation des procédures et suivi de mise en eau des ouvrages (bassins, galeries…)</w:t>
      </w:r>
      <w:r w:rsidR="002743B4">
        <w:rPr>
          <w:rFonts w:asciiTheme="majorBidi" w:hAnsiTheme="majorBidi" w:cstheme="majorBidi"/>
          <w:spacing w:val="-2"/>
        </w:rPr>
        <w:t>,</w:t>
      </w:r>
    </w:p>
    <w:p w14:paraId="70687651" w14:textId="64E4D94D"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La validation des procès-verbaux de Fonctionnement Semi Industriel et de Fonctionnement Industriel Probatoire des groupes de la STEP</w:t>
      </w:r>
      <w:r w:rsidR="002743B4">
        <w:rPr>
          <w:rFonts w:asciiTheme="majorBidi" w:hAnsiTheme="majorBidi" w:cstheme="majorBidi"/>
          <w:spacing w:val="-2"/>
        </w:rPr>
        <w:t>,</w:t>
      </w:r>
      <w:r w:rsidRPr="001E1805">
        <w:rPr>
          <w:rFonts w:asciiTheme="majorBidi" w:hAnsiTheme="majorBidi" w:cstheme="majorBidi"/>
          <w:spacing w:val="-2"/>
        </w:rPr>
        <w:t xml:space="preserve"> </w:t>
      </w:r>
    </w:p>
    <w:p w14:paraId="728FFD5B" w14:textId="1A19FC14"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La vérification et la validation des certificats, des procès-verbaux des essais, des</w:t>
      </w:r>
      <w:r w:rsidR="002743B4">
        <w:rPr>
          <w:rFonts w:asciiTheme="majorBidi" w:hAnsiTheme="majorBidi" w:cstheme="majorBidi"/>
          <w:spacing w:val="-2"/>
        </w:rPr>
        <w:t xml:space="preserve"> rapports et divers documents du Constructeur</w:t>
      </w:r>
      <w:r w:rsidRPr="001E1805">
        <w:rPr>
          <w:rFonts w:asciiTheme="majorBidi" w:hAnsiTheme="majorBidi" w:cstheme="majorBidi"/>
          <w:spacing w:val="-2"/>
        </w:rPr>
        <w:t>,</w:t>
      </w:r>
    </w:p>
    <w:p w14:paraId="18F776AF" w14:textId="3D276BEE"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L’assistance et la validation du PV de réception des pièces de rechanges prévues dans le Marché de Construction</w:t>
      </w:r>
      <w:r w:rsidR="002743B4">
        <w:rPr>
          <w:rFonts w:asciiTheme="majorBidi" w:hAnsiTheme="majorBidi" w:cstheme="majorBidi"/>
          <w:spacing w:val="-2"/>
        </w:rPr>
        <w:t>,</w:t>
      </w:r>
      <w:r w:rsidRPr="001E1805">
        <w:rPr>
          <w:rFonts w:asciiTheme="majorBidi" w:hAnsiTheme="majorBidi" w:cstheme="majorBidi"/>
          <w:spacing w:val="-2"/>
        </w:rPr>
        <w:t xml:space="preserve"> </w:t>
      </w:r>
    </w:p>
    <w:p w14:paraId="6890DD55" w14:textId="00871156"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La validation des rapports de fin de constructions des ouvrages</w:t>
      </w:r>
      <w:r w:rsidR="002743B4">
        <w:rPr>
          <w:rFonts w:asciiTheme="majorBidi" w:hAnsiTheme="majorBidi" w:cstheme="majorBidi"/>
          <w:spacing w:val="-2"/>
        </w:rPr>
        <w:t xml:space="preserve"> génie civile,</w:t>
      </w:r>
    </w:p>
    <w:p w14:paraId="1887E3D7" w14:textId="5430DDF4"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La validation des rapports de fin de montage et des essais des équipements et des systèmes</w:t>
      </w:r>
      <w:r w:rsidR="002743B4">
        <w:rPr>
          <w:rFonts w:asciiTheme="majorBidi" w:hAnsiTheme="majorBidi" w:cstheme="majorBidi"/>
          <w:spacing w:val="-2"/>
        </w:rPr>
        <w:t>,</w:t>
      </w:r>
    </w:p>
    <w:p w14:paraId="303C8067" w14:textId="3B4A37BD"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L’élaboration des listes des réserves</w:t>
      </w:r>
      <w:r w:rsidR="002743B4">
        <w:rPr>
          <w:rFonts w:asciiTheme="majorBidi" w:hAnsiTheme="majorBidi" w:cstheme="majorBidi"/>
          <w:spacing w:val="-2"/>
        </w:rPr>
        <w:t>,</w:t>
      </w:r>
    </w:p>
    <w:p w14:paraId="1C16CC55" w14:textId="03FABC9F"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L’établissement du r</w:t>
      </w:r>
      <w:r w:rsidR="002743B4">
        <w:rPr>
          <w:rFonts w:asciiTheme="majorBidi" w:hAnsiTheme="majorBidi" w:cstheme="majorBidi"/>
          <w:spacing w:val="-2"/>
        </w:rPr>
        <w:t>apport d’achèvement des travaux,</w:t>
      </w:r>
    </w:p>
    <w:p w14:paraId="5A5C9298" w14:textId="240DE067" w:rsidR="00AC4BC4" w:rsidRPr="001E1805" w:rsidRDefault="00AC4BC4" w:rsidP="00AC31C0">
      <w:pPr>
        <w:pStyle w:val="Paragraphedeliste"/>
        <w:numPr>
          <w:ilvl w:val="0"/>
          <w:numId w:val="23"/>
        </w:numPr>
        <w:spacing w:before="120" w:after="120"/>
        <w:jc w:val="both"/>
        <w:rPr>
          <w:rFonts w:asciiTheme="majorBidi" w:hAnsiTheme="majorBidi" w:cstheme="majorBidi"/>
          <w:spacing w:val="-2"/>
        </w:rPr>
      </w:pPr>
      <w:r w:rsidRPr="001E1805">
        <w:rPr>
          <w:rFonts w:asciiTheme="majorBidi" w:hAnsiTheme="majorBidi" w:cstheme="majorBidi"/>
          <w:spacing w:val="-2"/>
        </w:rPr>
        <w:t>La validation des éventuelles pénalités prévues dans le Marché de construction.</w:t>
      </w:r>
    </w:p>
    <w:p w14:paraId="3BA5D6F7" w14:textId="44F17012" w:rsidR="007633F2" w:rsidRPr="001E1805" w:rsidRDefault="0020479D" w:rsidP="00983934">
      <w:pPr>
        <w:suppressAutoHyphens/>
        <w:spacing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lastRenderedPageBreak/>
        <w:t xml:space="preserve">Les </w:t>
      </w:r>
      <w:r w:rsidR="002C4F26" w:rsidRPr="001E1805">
        <w:rPr>
          <w:rFonts w:asciiTheme="majorBidi" w:hAnsiTheme="majorBidi" w:cstheme="majorBidi"/>
          <w:spacing w:val="-2"/>
          <w:sz w:val="24"/>
          <w:szCs w:val="24"/>
        </w:rPr>
        <w:t>ingénieurs résidents devront remettre</w:t>
      </w:r>
      <w:r w:rsidR="003F0D6F" w:rsidRPr="001E1805">
        <w:rPr>
          <w:rFonts w:asciiTheme="majorBidi" w:hAnsiTheme="majorBidi" w:cstheme="majorBidi"/>
          <w:spacing w:val="-2"/>
          <w:sz w:val="24"/>
          <w:szCs w:val="24"/>
        </w:rPr>
        <w:t xml:space="preserve">, dans un délai de </w:t>
      </w:r>
      <w:r w:rsidR="002743B4">
        <w:rPr>
          <w:rFonts w:asciiTheme="majorBidi" w:hAnsiTheme="majorBidi" w:cstheme="majorBidi"/>
          <w:spacing w:val="-2"/>
          <w:sz w:val="24"/>
          <w:szCs w:val="24"/>
        </w:rPr>
        <w:t>sept (0</w:t>
      </w:r>
      <w:r w:rsidR="003F0D6F" w:rsidRPr="001E1805">
        <w:rPr>
          <w:rFonts w:asciiTheme="majorBidi" w:hAnsiTheme="majorBidi" w:cstheme="majorBidi"/>
          <w:spacing w:val="-2"/>
          <w:sz w:val="24"/>
          <w:szCs w:val="24"/>
        </w:rPr>
        <w:t>7</w:t>
      </w:r>
      <w:r w:rsidR="002743B4">
        <w:rPr>
          <w:rFonts w:asciiTheme="majorBidi" w:hAnsiTheme="majorBidi" w:cstheme="majorBidi"/>
          <w:spacing w:val="-2"/>
          <w:sz w:val="24"/>
          <w:szCs w:val="24"/>
        </w:rPr>
        <w:t>)</w:t>
      </w:r>
      <w:r w:rsidR="003F0D6F" w:rsidRPr="001E1805">
        <w:rPr>
          <w:rFonts w:asciiTheme="majorBidi" w:hAnsiTheme="majorBidi" w:cstheme="majorBidi"/>
          <w:spacing w:val="-2"/>
          <w:sz w:val="24"/>
          <w:szCs w:val="24"/>
        </w:rPr>
        <w:t xml:space="preserve"> jours,</w:t>
      </w:r>
      <w:r w:rsidR="002C4F26" w:rsidRPr="001E1805">
        <w:rPr>
          <w:rFonts w:asciiTheme="majorBidi" w:hAnsiTheme="majorBidi" w:cstheme="majorBidi"/>
          <w:spacing w:val="-2"/>
          <w:sz w:val="24"/>
          <w:szCs w:val="24"/>
        </w:rPr>
        <w:t xml:space="preserve"> un rapport mensuel et ce</w:t>
      </w:r>
      <w:r w:rsidR="003F0D6F" w:rsidRPr="001E1805">
        <w:rPr>
          <w:rFonts w:asciiTheme="majorBidi" w:hAnsiTheme="majorBidi" w:cstheme="majorBidi"/>
          <w:spacing w:val="-2"/>
          <w:sz w:val="24"/>
          <w:szCs w:val="24"/>
        </w:rPr>
        <w:t>,</w:t>
      </w:r>
      <w:r w:rsidR="002C4F26" w:rsidRPr="001E1805">
        <w:rPr>
          <w:rFonts w:asciiTheme="majorBidi" w:hAnsiTheme="majorBidi" w:cstheme="majorBidi"/>
          <w:spacing w:val="-2"/>
          <w:sz w:val="24"/>
          <w:szCs w:val="24"/>
        </w:rPr>
        <w:t xml:space="preserve"> pour toutes les activités.</w:t>
      </w:r>
    </w:p>
    <w:p w14:paraId="4EB75EF0" w14:textId="4F0A9015" w:rsidR="007633F2" w:rsidRPr="001E1805" w:rsidRDefault="002C4F26" w:rsidP="00983934">
      <w:pPr>
        <w:suppressAutoHyphens/>
        <w:spacing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A la fin des travaux de construction et de montage, des essais de mise en service, de la mise en eau et des essais de réception, un rapport final devra être remis au MO pour les volets susmentionnés.</w:t>
      </w:r>
    </w:p>
    <w:p w14:paraId="308317A3" w14:textId="23D5C90E" w:rsidR="00AC4BC4" w:rsidRPr="001E1805" w:rsidRDefault="004930BE" w:rsidP="00983934">
      <w:pPr>
        <w:spacing w:before="120" w:after="120"/>
        <w:jc w:val="both"/>
        <w:rPr>
          <w:rFonts w:asciiTheme="majorBidi" w:hAnsiTheme="majorBidi" w:cstheme="majorBidi"/>
          <w:spacing w:val="-2"/>
          <w:sz w:val="24"/>
          <w:szCs w:val="24"/>
          <w:u w:val="single"/>
        </w:rPr>
      </w:pPr>
      <w:r w:rsidRPr="001E1805">
        <w:rPr>
          <w:rFonts w:asciiTheme="majorBidi" w:hAnsiTheme="majorBidi" w:cstheme="majorBidi"/>
          <w:spacing w:val="-2"/>
          <w:sz w:val="24"/>
          <w:szCs w:val="24"/>
          <w:u w:val="single"/>
        </w:rPr>
        <w:t xml:space="preserve">Sous-mission </w:t>
      </w:r>
      <w:r w:rsidR="00AC4BC4" w:rsidRPr="001E1805">
        <w:rPr>
          <w:rFonts w:asciiTheme="majorBidi" w:hAnsiTheme="majorBidi" w:cstheme="majorBidi"/>
          <w:spacing w:val="-2"/>
          <w:sz w:val="24"/>
          <w:szCs w:val="24"/>
          <w:u w:val="single"/>
        </w:rPr>
        <w:t>3.</w:t>
      </w:r>
      <w:r w:rsidR="00515579" w:rsidRPr="001E1805">
        <w:rPr>
          <w:rFonts w:asciiTheme="majorBidi" w:hAnsiTheme="majorBidi" w:cstheme="majorBidi"/>
          <w:spacing w:val="-2"/>
          <w:sz w:val="24"/>
          <w:szCs w:val="24"/>
          <w:u w:val="single"/>
        </w:rPr>
        <w:t>3 </w:t>
      </w:r>
      <w:r w:rsidR="00AC4BC4" w:rsidRPr="001E1805">
        <w:rPr>
          <w:rFonts w:asciiTheme="majorBidi" w:hAnsiTheme="majorBidi" w:cstheme="majorBidi"/>
          <w:spacing w:val="-2"/>
          <w:sz w:val="24"/>
          <w:szCs w:val="24"/>
          <w:u w:val="single"/>
        </w:rPr>
        <w:t xml:space="preserve">:  Missions d’expertises </w:t>
      </w:r>
    </w:p>
    <w:p w14:paraId="08CF3BF8" w14:textId="7D8FE950" w:rsidR="00AC4BC4" w:rsidRPr="001E1805" w:rsidRDefault="00AC4BC4" w:rsidP="0098393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Au titre de cette sous-mission, le Consultant devra assurer un appui au MO et l’équipe</w:t>
      </w:r>
      <w:r w:rsidR="00D1061F" w:rsidRPr="001E1805">
        <w:rPr>
          <w:rFonts w:asciiTheme="majorBidi" w:hAnsiTheme="majorBidi" w:cstheme="majorBidi"/>
          <w:spacing w:val="-2"/>
          <w:sz w:val="24"/>
          <w:szCs w:val="24"/>
        </w:rPr>
        <w:t xml:space="preserve"> </w:t>
      </w:r>
      <w:r w:rsidR="00985D6D">
        <w:rPr>
          <w:rFonts w:asciiTheme="majorBidi" w:hAnsiTheme="majorBidi" w:cstheme="majorBidi"/>
          <w:spacing w:val="-2"/>
          <w:sz w:val="24"/>
          <w:szCs w:val="24"/>
        </w:rPr>
        <w:t xml:space="preserve">des résidents </w:t>
      </w:r>
      <w:r w:rsidRPr="001E1805">
        <w:rPr>
          <w:rFonts w:asciiTheme="majorBidi" w:hAnsiTheme="majorBidi" w:cstheme="majorBidi"/>
          <w:spacing w:val="-2"/>
          <w:sz w:val="24"/>
          <w:szCs w:val="24"/>
        </w:rPr>
        <w:t>sur site via des visites ponctuelles des experts dans les volets cités dans la sous-mission 3.1.</w:t>
      </w:r>
    </w:p>
    <w:p w14:paraId="5241CEA5" w14:textId="3ABA89F5" w:rsidR="00EB7587" w:rsidRPr="001E1805" w:rsidRDefault="00AC4BC4" w:rsidP="0098393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 La mobilisation des experts se fera lorsqu’un besoin est avéré sur chantier, </w:t>
      </w:r>
      <w:r w:rsidR="0041146C">
        <w:rPr>
          <w:rFonts w:asciiTheme="majorBidi" w:hAnsiTheme="majorBidi" w:cstheme="majorBidi"/>
          <w:spacing w:val="-2"/>
          <w:sz w:val="24"/>
          <w:szCs w:val="24"/>
        </w:rPr>
        <w:t>a</w:t>
      </w:r>
      <w:r w:rsidRPr="001E1805">
        <w:rPr>
          <w:rFonts w:asciiTheme="majorBidi" w:hAnsiTheme="majorBidi" w:cstheme="majorBidi"/>
          <w:spacing w:val="-2"/>
          <w:sz w:val="24"/>
          <w:szCs w:val="24"/>
        </w:rPr>
        <w:t xml:space="preserve"> minima, une visite chaque </w:t>
      </w:r>
      <w:r w:rsidR="005A5CAE" w:rsidRPr="001E1805">
        <w:rPr>
          <w:rFonts w:asciiTheme="majorBidi" w:hAnsiTheme="majorBidi" w:cstheme="majorBidi"/>
          <w:spacing w:val="-2"/>
          <w:sz w:val="24"/>
          <w:szCs w:val="24"/>
        </w:rPr>
        <w:t>six (0</w:t>
      </w:r>
      <w:r w:rsidRPr="001E1805">
        <w:rPr>
          <w:rFonts w:asciiTheme="majorBidi" w:hAnsiTheme="majorBidi" w:cstheme="majorBidi"/>
          <w:spacing w:val="-2"/>
          <w:sz w:val="24"/>
          <w:szCs w:val="24"/>
        </w:rPr>
        <w:t>6</w:t>
      </w:r>
      <w:r w:rsidR="005A5CAE" w:rsidRPr="001E1805">
        <w:rPr>
          <w:rFonts w:asciiTheme="majorBidi" w:hAnsiTheme="majorBidi" w:cstheme="majorBidi"/>
          <w:spacing w:val="-2"/>
          <w:sz w:val="24"/>
          <w:szCs w:val="24"/>
        </w:rPr>
        <w:t>)</w:t>
      </w:r>
      <w:r w:rsidRPr="001E1805">
        <w:rPr>
          <w:rFonts w:asciiTheme="majorBidi" w:hAnsiTheme="majorBidi" w:cstheme="majorBidi"/>
          <w:spacing w:val="-2"/>
          <w:sz w:val="24"/>
          <w:szCs w:val="24"/>
        </w:rPr>
        <w:t xml:space="preserve"> mois est à prévoir. </w:t>
      </w:r>
    </w:p>
    <w:p w14:paraId="318557ED" w14:textId="39FA2BDB" w:rsidR="009E4266" w:rsidRPr="001E1805" w:rsidRDefault="009E4266" w:rsidP="00983934">
      <w:pPr>
        <w:suppressAutoHyphens/>
        <w:spacing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A l’issu de chaque mission, l’Expert</w:t>
      </w:r>
      <w:r w:rsidR="00BD662D" w:rsidRPr="001E1805">
        <w:rPr>
          <w:rFonts w:asciiTheme="majorBidi" w:hAnsiTheme="majorBidi" w:cstheme="majorBidi"/>
          <w:spacing w:val="-2"/>
          <w:sz w:val="24"/>
          <w:szCs w:val="24"/>
        </w:rPr>
        <w:t xml:space="preserve"> mobilisé</w:t>
      </w:r>
      <w:r w:rsidRPr="001E1805">
        <w:rPr>
          <w:rFonts w:asciiTheme="majorBidi" w:hAnsiTheme="majorBidi" w:cstheme="majorBidi"/>
          <w:spacing w:val="-2"/>
          <w:sz w:val="24"/>
          <w:szCs w:val="24"/>
        </w:rPr>
        <w:t xml:space="preserve"> remettra un rapport dans un délai de</w:t>
      </w:r>
      <w:r w:rsidR="005C75B9" w:rsidRPr="001E1805">
        <w:rPr>
          <w:rFonts w:asciiTheme="majorBidi" w:hAnsiTheme="majorBidi" w:cstheme="majorBidi"/>
          <w:spacing w:val="-2"/>
          <w:sz w:val="24"/>
          <w:szCs w:val="24"/>
        </w:rPr>
        <w:t xml:space="preserve"> 5</w:t>
      </w:r>
      <w:r w:rsidRPr="001E1805">
        <w:rPr>
          <w:rFonts w:asciiTheme="majorBidi" w:hAnsiTheme="majorBidi" w:cstheme="majorBidi"/>
          <w:spacing w:val="-2"/>
          <w:sz w:val="24"/>
          <w:szCs w:val="24"/>
        </w:rPr>
        <w:t xml:space="preserve"> jours, dans lequel il indiquera </w:t>
      </w:r>
      <w:r w:rsidR="007C174A">
        <w:rPr>
          <w:rFonts w:asciiTheme="majorBidi" w:hAnsiTheme="majorBidi" w:cstheme="majorBidi"/>
          <w:spacing w:val="-2"/>
          <w:sz w:val="24"/>
          <w:szCs w:val="24"/>
        </w:rPr>
        <w:t>s</w:t>
      </w:r>
      <w:r w:rsidRPr="001E1805">
        <w:rPr>
          <w:rFonts w:asciiTheme="majorBidi" w:hAnsiTheme="majorBidi" w:cstheme="majorBidi"/>
          <w:spacing w:val="-2"/>
          <w:sz w:val="24"/>
          <w:szCs w:val="24"/>
        </w:rPr>
        <w:t xml:space="preserve">es recommandations sur les travaux et apportera son expertise concernant les problématiques soulevées. </w:t>
      </w:r>
    </w:p>
    <w:p w14:paraId="7152EC9D" w14:textId="62DCDC5C" w:rsidR="00794B03" w:rsidRPr="001E1805" w:rsidRDefault="00AC4BC4" w:rsidP="00AC31C0">
      <w:pPr>
        <w:pStyle w:val="Paragraphedeliste"/>
        <w:numPr>
          <w:ilvl w:val="0"/>
          <w:numId w:val="1"/>
        </w:numPr>
        <w:spacing w:before="120" w:after="120"/>
        <w:ind w:left="714" w:hanging="357"/>
        <w:contextualSpacing w:val="0"/>
        <w:jc w:val="both"/>
        <w:rPr>
          <w:rFonts w:asciiTheme="majorBidi" w:hAnsiTheme="majorBidi" w:cstheme="majorBidi"/>
          <w:b/>
          <w:bCs/>
          <w:spacing w:val="-2"/>
        </w:rPr>
      </w:pPr>
      <w:r w:rsidRPr="001E1805">
        <w:rPr>
          <w:rFonts w:asciiTheme="majorBidi" w:hAnsiTheme="majorBidi" w:cstheme="majorBidi"/>
          <w:b/>
          <w:bCs/>
          <w:spacing w:val="-2"/>
        </w:rPr>
        <w:t xml:space="preserve">Mission n° </w:t>
      </w:r>
      <w:r w:rsidR="00515579" w:rsidRPr="001E1805">
        <w:rPr>
          <w:rFonts w:asciiTheme="majorBidi" w:hAnsiTheme="majorBidi" w:cstheme="majorBidi"/>
          <w:b/>
          <w:bCs/>
          <w:spacing w:val="-2"/>
        </w:rPr>
        <w:t xml:space="preserve">4 </w:t>
      </w:r>
      <w:r w:rsidRPr="001E1805">
        <w:rPr>
          <w:rFonts w:asciiTheme="majorBidi" w:hAnsiTheme="majorBidi" w:cstheme="majorBidi"/>
          <w:b/>
          <w:bCs/>
          <w:spacing w:val="-2"/>
        </w:rPr>
        <w:t xml:space="preserve">: </w:t>
      </w:r>
      <w:r w:rsidR="00073F40" w:rsidRPr="001E1805">
        <w:rPr>
          <w:rFonts w:asciiTheme="majorBidi" w:hAnsiTheme="majorBidi" w:cstheme="majorBidi"/>
          <w:b/>
          <w:bCs/>
          <w:spacing w:val="-2"/>
        </w:rPr>
        <w:tab/>
      </w:r>
      <w:r w:rsidR="009B5832" w:rsidRPr="009B5832">
        <w:rPr>
          <w:rFonts w:asciiTheme="majorBidi" w:hAnsiTheme="majorBidi" w:cstheme="majorBidi"/>
          <w:b/>
          <w:bCs/>
          <w:spacing w:val="-2"/>
        </w:rPr>
        <w:t>Expertise géologique</w:t>
      </w:r>
    </w:p>
    <w:p w14:paraId="6AA01E81" w14:textId="39DEE7AE" w:rsidR="006A0CB4" w:rsidRPr="001E1805" w:rsidRDefault="006A0CB4" w:rsidP="0098393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Cette mission est scindée en deux sous-missions</w:t>
      </w:r>
      <w:r w:rsidR="00F41EE3" w:rsidRPr="001E1805">
        <w:rPr>
          <w:rFonts w:asciiTheme="majorBidi" w:hAnsiTheme="majorBidi" w:cstheme="majorBidi"/>
          <w:spacing w:val="-2"/>
          <w:sz w:val="24"/>
          <w:szCs w:val="24"/>
        </w:rPr>
        <w:t> :</w:t>
      </w:r>
      <w:r w:rsidRPr="001E1805">
        <w:rPr>
          <w:rFonts w:asciiTheme="majorBidi" w:hAnsiTheme="majorBidi" w:cstheme="majorBidi"/>
          <w:spacing w:val="-2"/>
          <w:sz w:val="24"/>
          <w:szCs w:val="24"/>
        </w:rPr>
        <w:t xml:space="preserve"> </w:t>
      </w:r>
    </w:p>
    <w:p w14:paraId="65D1F4FC" w14:textId="294E6674" w:rsidR="00AC4BC4" w:rsidRPr="001E1805" w:rsidRDefault="00AC4BC4" w:rsidP="00983934">
      <w:pPr>
        <w:spacing w:before="120" w:after="120"/>
        <w:jc w:val="both"/>
        <w:rPr>
          <w:rFonts w:asciiTheme="majorBidi" w:hAnsiTheme="majorBidi" w:cstheme="majorBidi"/>
          <w:spacing w:val="-2"/>
          <w:sz w:val="24"/>
          <w:szCs w:val="24"/>
          <w:u w:val="single"/>
        </w:rPr>
      </w:pPr>
      <w:r w:rsidRPr="001E1805">
        <w:rPr>
          <w:rFonts w:asciiTheme="majorBidi" w:hAnsiTheme="majorBidi" w:cstheme="majorBidi"/>
          <w:spacing w:val="-2"/>
          <w:sz w:val="24"/>
          <w:szCs w:val="24"/>
          <w:u w:val="single"/>
        </w:rPr>
        <w:t xml:space="preserve">Sous-mission </w:t>
      </w:r>
      <w:r w:rsidR="00515579" w:rsidRPr="001E1805">
        <w:rPr>
          <w:rFonts w:asciiTheme="majorBidi" w:hAnsiTheme="majorBidi" w:cstheme="majorBidi"/>
          <w:spacing w:val="-2"/>
          <w:sz w:val="24"/>
          <w:szCs w:val="24"/>
          <w:u w:val="single"/>
        </w:rPr>
        <w:t>4</w:t>
      </w:r>
      <w:r w:rsidRPr="001E1805">
        <w:rPr>
          <w:rFonts w:asciiTheme="majorBidi" w:hAnsiTheme="majorBidi" w:cstheme="majorBidi"/>
          <w:spacing w:val="-2"/>
          <w:sz w:val="24"/>
          <w:szCs w:val="24"/>
          <w:u w:val="single"/>
        </w:rPr>
        <w:t>.1 : Ingénieur géologue-géotechnicien résident</w:t>
      </w:r>
      <w:r w:rsidR="001D2237" w:rsidRPr="001E1805">
        <w:rPr>
          <w:rFonts w:asciiTheme="majorBidi" w:hAnsiTheme="majorBidi" w:cstheme="majorBidi"/>
          <w:spacing w:val="-2"/>
          <w:sz w:val="24"/>
          <w:szCs w:val="24"/>
          <w:u w:val="single"/>
        </w:rPr>
        <w:t xml:space="preserve"> (IRGG)</w:t>
      </w:r>
    </w:p>
    <w:p w14:paraId="42B05E4F" w14:textId="39CDAEE2" w:rsidR="00AC4BC4" w:rsidRPr="001E1805" w:rsidRDefault="00AC4BC4" w:rsidP="0098393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Le Consultant mettra en place un suivi permanant des opérations se rapportant à la géologie et </w:t>
      </w:r>
      <w:r w:rsidR="004B0BC4" w:rsidRPr="001E1805">
        <w:rPr>
          <w:rFonts w:asciiTheme="majorBidi" w:hAnsiTheme="majorBidi" w:cstheme="majorBidi"/>
          <w:spacing w:val="-2"/>
          <w:sz w:val="24"/>
          <w:szCs w:val="24"/>
        </w:rPr>
        <w:t xml:space="preserve">à </w:t>
      </w:r>
      <w:r w:rsidRPr="001E1805">
        <w:rPr>
          <w:rFonts w:asciiTheme="majorBidi" w:hAnsiTheme="majorBidi" w:cstheme="majorBidi"/>
          <w:spacing w:val="-2"/>
          <w:sz w:val="24"/>
          <w:szCs w:val="24"/>
        </w:rPr>
        <w:t>la géotechnique, ce suivi sera assuré par un ingénieur géologue- géotechnicien résident</w:t>
      </w:r>
      <w:r w:rsidR="004B0BC4" w:rsidRPr="001E1805">
        <w:rPr>
          <w:rFonts w:asciiTheme="majorBidi" w:hAnsiTheme="majorBidi" w:cstheme="majorBidi"/>
          <w:spacing w:val="-2"/>
          <w:sz w:val="24"/>
          <w:szCs w:val="24"/>
        </w:rPr>
        <w:t xml:space="preserve"> ayant une expérience confirmée en la matière.</w:t>
      </w:r>
    </w:p>
    <w:p w14:paraId="507A8B60" w14:textId="114C10C5" w:rsidR="00D72AF5" w:rsidRPr="001E1805" w:rsidRDefault="00AB7E4A" w:rsidP="0098393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Cet ingénieur résident sera chargé sous la supervision du MO, du suivi de toutes les opérations se rapportant à la géologie et la géotechnique. Il devra en particulier :</w:t>
      </w:r>
    </w:p>
    <w:p w14:paraId="38B4E5EF" w14:textId="60992479" w:rsidR="00B30BCC" w:rsidRPr="001E1805" w:rsidRDefault="00AB7E4A" w:rsidP="00AC31C0">
      <w:pPr>
        <w:numPr>
          <w:ilvl w:val="0"/>
          <w:numId w:val="18"/>
        </w:num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Valider et suivre l'exécution du programme des r</w:t>
      </w:r>
      <w:r w:rsidR="009B5832">
        <w:rPr>
          <w:rFonts w:asciiTheme="majorBidi" w:hAnsiTheme="majorBidi" w:cstheme="majorBidi"/>
          <w:spacing w:val="-2"/>
          <w:sz w:val="24"/>
          <w:szCs w:val="24"/>
        </w:rPr>
        <w:t xml:space="preserve">econnaissances </w:t>
      </w:r>
      <w:r w:rsidRPr="001E1805">
        <w:rPr>
          <w:rFonts w:asciiTheme="majorBidi" w:hAnsiTheme="majorBidi" w:cstheme="majorBidi"/>
          <w:spacing w:val="-2"/>
          <w:sz w:val="24"/>
          <w:szCs w:val="24"/>
        </w:rPr>
        <w:t>complémentaires éventuelles</w:t>
      </w:r>
      <w:r w:rsidR="009B5832">
        <w:rPr>
          <w:rFonts w:asciiTheme="majorBidi" w:hAnsiTheme="majorBidi" w:cstheme="majorBidi"/>
          <w:spacing w:val="-2"/>
          <w:sz w:val="24"/>
          <w:szCs w:val="24"/>
        </w:rPr>
        <w:t>,</w:t>
      </w:r>
      <w:r w:rsidR="00B30BCC" w:rsidRPr="001E1805">
        <w:rPr>
          <w:rFonts w:asciiTheme="majorBidi" w:hAnsiTheme="majorBidi" w:cstheme="majorBidi"/>
          <w:spacing w:val="-2"/>
          <w:sz w:val="24"/>
          <w:szCs w:val="24"/>
        </w:rPr>
        <w:t xml:space="preserve"> </w:t>
      </w:r>
    </w:p>
    <w:p w14:paraId="4869318E" w14:textId="169E74DF" w:rsidR="009D75F1" w:rsidRPr="001E1805" w:rsidRDefault="009D75F1" w:rsidP="00AC31C0">
      <w:pPr>
        <w:numPr>
          <w:ilvl w:val="0"/>
          <w:numId w:val="18"/>
        </w:numPr>
        <w:spacing w:before="120" w:after="120"/>
        <w:jc w:val="both"/>
        <w:rPr>
          <w:rFonts w:asciiTheme="majorBidi" w:hAnsiTheme="majorBidi" w:cstheme="majorBidi"/>
          <w:spacing w:val="-2"/>
          <w:sz w:val="24"/>
          <w:szCs w:val="24"/>
        </w:rPr>
      </w:pPr>
      <w:r w:rsidRPr="001E1805">
        <w:rPr>
          <w:rFonts w:asciiTheme="majorBidi" w:hAnsiTheme="majorBidi" w:cstheme="majorBidi"/>
          <w:sz w:val="24"/>
          <w:szCs w:val="24"/>
          <w:lang w:val="fr-MA" w:eastAsia="fr-MA"/>
        </w:rPr>
        <w:t>Vérifier la bonne exécution des recommandations géotechniques initiales (fondations, soutènements, galeries, cavernes, profils de pente, etc.)</w:t>
      </w:r>
      <w:r w:rsidR="009B5832">
        <w:rPr>
          <w:rFonts w:asciiTheme="majorBidi" w:hAnsiTheme="majorBidi" w:cstheme="majorBidi"/>
          <w:sz w:val="24"/>
          <w:szCs w:val="24"/>
          <w:lang w:val="fr-MA" w:eastAsia="fr-MA"/>
        </w:rPr>
        <w:t>,</w:t>
      </w:r>
    </w:p>
    <w:p w14:paraId="45D178BF" w14:textId="33371C48" w:rsidR="00AB7E4A" w:rsidRPr="001E1805" w:rsidRDefault="00B30BCC" w:rsidP="00AC31C0">
      <w:pPr>
        <w:numPr>
          <w:ilvl w:val="0"/>
          <w:numId w:val="18"/>
        </w:num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Assurer un suivi géologique permanant du chantier</w:t>
      </w:r>
      <w:r w:rsidR="009B5832">
        <w:rPr>
          <w:rFonts w:asciiTheme="majorBidi" w:hAnsiTheme="majorBidi" w:cstheme="majorBidi"/>
          <w:spacing w:val="-2"/>
          <w:sz w:val="24"/>
          <w:szCs w:val="24"/>
        </w:rPr>
        <w:t>,</w:t>
      </w:r>
    </w:p>
    <w:p w14:paraId="10120A30" w14:textId="5EF2CB19" w:rsidR="00AB7E4A" w:rsidRPr="001E1805" w:rsidRDefault="00AB7E4A" w:rsidP="00AC31C0">
      <w:pPr>
        <w:numPr>
          <w:ilvl w:val="0"/>
          <w:numId w:val="18"/>
        </w:num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Effectuer les levés géologiques au fur et à mesure de l'exécution des fouilles tant à l'extérieur qu'en souterrain (bassins, talus, galeries, puits…)</w:t>
      </w:r>
      <w:r w:rsidR="009B5832">
        <w:rPr>
          <w:rFonts w:asciiTheme="majorBidi" w:hAnsiTheme="majorBidi" w:cstheme="majorBidi"/>
          <w:spacing w:val="-2"/>
          <w:sz w:val="24"/>
          <w:szCs w:val="24"/>
        </w:rPr>
        <w:t>,</w:t>
      </w:r>
    </w:p>
    <w:p w14:paraId="1F1D7BE7" w14:textId="570021D2" w:rsidR="00AB7E4A" w:rsidRPr="001E1805" w:rsidRDefault="00AB7E4A" w:rsidP="00AC31C0">
      <w:pPr>
        <w:numPr>
          <w:ilvl w:val="0"/>
          <w:numId w:val="18"/>
        </w:num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Effectuer les réceptions des fonds de fouilles avant bétonnage ou mise en place des remblais</w:t>
      </w:r>
      <w:r w:rsidR="009B5832">
        <w:rPr>
          <w:rFonts w:asciiTheme="majorBidi" w:hAnsiTheme="majorBidi" w:cstheme="majorBidi"/>
          <w:spacing w:val="-2"/>
          <w:sz w:val="24"/>
          <w:szCs w:val="24"/>
        </w:rPr>
        <w:t>,</w:t>
      </w:r>
    </w:p>
    <w:p w14:paraId="6C6C29F7" w14:textId="10C48FA6" w:rsidR="00B27787" w:rsidRPr="001E1805" w:rsidRDefault="00BD250C" w:rsidP="00AC31C0">
      <w:pPr>
        <w:numPr>
          <w:ilvl w:val="0"/>
          <w:numId w:val="18"/>
        </w:num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Suivi d</w:t>
      </w:r>
      <w:r w:rsidR="00B27787" w:rsidRPr="001E1805">
        <w:rPr>
          <w:rFonts w:asciiTheme="majorBidi" w:hAnsiTheme="majorBidi" w:cstheme="majorBidi"/>
          <w:spacing w:val="-2"/>
          <w:sz w:val="24"/>
          <w:szCs w:val="24"/>
        </w:rPr>
        <w:t xml:space="preserve">es travaux d’injection </w:t>
      </w:r>
      <w:r w:rsidR="004D4856" w:rsidRPr="001E1805">
        <w:rPr>
          <w:rFonts w:asciiTheme="majorBidi" w:hAnsiTheme="majorBidi" w:cstheme="majorBidi"/>
          <w:spacing w:val="-2"/>
          <w:sz w:val="24"/>
          <w:szCs w:val="24"/>
        </w:rPr>
        <w:t xml:space="preserve">et </w:t>
      </w:r>
      <w:r w:rsidRPr="001E1805">
        <w:rPr>
          <w:rFonts w:asciiTheme="majorBidi" w:hAnsiTheme="majorBidi" w:cstheme="majorBidi"/>
          <w:spacing w:val="-2"/>
          <w:sz w:val="24"/>
          <w:szCs w:val="24"/>
        </w:rPr>
        <w:t xml:space="preserve">de traitements </w:t>
      </w:r>
      <w:r w:rsidR="004D4856" w:rsidRPr="001E1805">
        <w:rPr>
          <w:rFonts w:asciiTheme="majorBidi" w:hAnsiTheme="majorBidi" w:cstheme="majorBidi"/>
          <w:spacing w:val="-2"/>
          <w:sz w:val="24"/>
          <w:szCs w:val="24"/>
        </w:rPr>
        <w:t>éventuels de</w:t>
      </w:r>
      <w:r w:rsidRPr="001E1805">
        <w:rPr>
          <w:rFonts w:asciiTheme="majorBidi" w:hAnsiTheme="majorBidi" w:cstheme="majorBidi"/>
          <w:spacing w:val="-2"/>
          <w:sz w:val="24"/>
          <w:szCs w:val="24"/>
        </w:rPr>
        <w:t xml:space="preserve"> </w:t>
      </w:r>
      <w:r w:rsidR="004D4856" w:rsidRPr="001E1805">
        <w:rPr>
          <w:rFonts w:asciiTheme="majorBidi" w:hAnsiTheme="majorBidi" w:cstheme="majorBidi"/>
          <w:spacing w:val="-2"/>
          <w:sz w:val="24"/>
          <w:szCs w:val="24"/>
        </w:rPr>
        <w:t>fondations</w:t>
      </w:r>
      <w:r w:rsidR="009B5832">
        <w:rPr>
          <w:rFonts w:asciiTheme="majorBidi" w:hAnsiTheme="majorBidi" w:cstheme="majorBidi"/>
          <w:spacing w:val="-2"/>
          <w:sz w:val="24"/>
          <w:szCs w:val="24"/>
        </w:rPr>
        <w:t>,</w:t>
      </w:r>
      <w:r w:rsidRPr="001E1805">
        <w:rPr>
          <w:rFonts w:asciiTheme="majorBidi" w:hAnsiTheme="majorBidi" w:cstheme="majorBidi"/>
          <w:spacing w:val="-2"/>
          <w:sz w:val="24"/>
          <w:szCs w:val="24"/>
        </w:rPr>
        <w:t xml:space="preserve"> </w:t>
      </w:r>
    </w:p>
    <w:p w14:paraId="716061EE" w14:textId="50948DBD" w:rsidR="009D75F1" w:rsidRPr="001E1805" w:rsidRDefault="00D6781D" w:rsidP="00AC31C0">
      <w:pPr>
        <w:numPr>
          <w:ilvl w:val="0"/>
          <w:numId w:val="18"/>
        </w:num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Validation et suivi de la mise en place des solutions proposées</w:t>
      </w:r>
      <w:r w:rsidR="00DD4ECB" w:rsidRPr="001E1805">
        <w:rPr>
          <w:rFonts w:asciiTheme="majorBidi" w:hAnsiTheme="majorBidi" w:cstheme="majorBidi"/>
          <w:spacing w:val="-2"/>
          <w:sz w:val="24"/>
          <w:szCs w:val="24"/>
        </w:rPr>
        <w:t xml:space="preserve"> </w:t>
      </w:r>
      <w:r w:rsidR="009D75F1" w:rsidRPr="001E1805">
        <w:rPr>
          <w:rFonts w:asciiTheme="majorBidi" w:hAnsiTheme="majorBidi" w:cstheme="majorBidi"/>
          <w:spacing w:val="-2"/>
          <w:sz w:val="24"/>
          <w:szCs w:val="24"/>
        </w:rPr>
        <w:t xml:space="preserve">par le Constructeur </w:t>
      </w:r>
      <w:r w:rsidR="00DD4ECB" w:rsidRPr="001E1805">
        <w:rPr>
          <w:rFonts w:asciiTheme="majorBidi" w:hAnsiTheme="majorBidi" w:cstheme="majorBidi"/>
          <w:spacing w:val="-2"/>
          <w:sz w:val="24"/>
          <w:szCs w:val="24"/>
        </w:rPr>
        <w:t>en lien avec la géologie et la géotechnique</w:t>
      </w:r>
      <w:r w:rsidRPr="001E1805">
        <w:rPr>
          <w:rFonts w:asciiTheme="majorBidi" w:hAnsiTheme="majorBidi" w:cstheme="majorBidi"/>
          <w:spacing w:val="-2"/>
          <w:sz w:val="24"/>
          <w:szCs w:val="24"/>
        </w:rPr>
        <w:t xml:space="preserve"> (</w:t>
      </w:r>
      <w:r w:rsidR="009E217D">
        <w:rPr>
          <w:rFonts w:asciiTheme="majorBidi" w:hAnsiTheme="majorBidi" w:cstheme="majorBidi"/>
          <w:spacing w:val="-2"/>
          <w:sz w:val="24"/>
          <w:szCs w:val="24"/>
        </w:rPr>
        <w:t xml:space="preserve">méthode d’excavation, </w:t>
      </w:r>
      <w:r w:rsidRPr="001E1805">
        <w:rPr>
          <w:rFonts w:asciiTheme="majorBidi" w:hAnsiTheme="majorBidi" w:cstheme="majorBidi"/>
          <w:spacing w:val="-2"/>
          <w:sz w:val="24"/>
          <w:szCs w:val="24"/>
        </w:rPr>
        <w:t>soutènements, traitements de fondations, traitement des talus</w:t>
      </w:r>
      <w:r w:rsidR="00816EF3" w:rsidRPr="001E1805">
        <w:rPr>
          <w:rFonts w:asciiTheme="majorBidi" w:hAnsiTheme="majorBidi" w:cstheme="majorBidi"/>
          <w:spacing w:val="-2"/>
          <w:sz w:val="24"/>
          <w:szCs w:val="24"/>
        </w:rPr>
        <w:t>..</w:t>
      </w:r>
      <w:r w:rsidRPr="001E1805">
        <w:rPr>
          <w:rFonts w:asciiTheme="majorBidi" w:hAnsiTheme="majorBidi" w:cstheme="majorBidi"/>
          <w:spacing w:val="-2"/>
          <w:sz w:val="24"/>
          <w:szCs w:val="24"/>
        </w:rPr>
        <w:t>.)</w:t>
      </w:r>
      <w:r w:rsidR="009E217D">
        <w:rPr>
          <w:rFonts w:asciiTheme="majorBidi" w:hAnsiTheme="majorBidi" w:cstheme="majorBidi"/>
          <w:spacing w:val="-2"/>
          <w:sz w:val="24"/>
          <w:szCs w:val="24"/>
        </w:rPr>
        <w:t>.</w:t>
      </w:r>
      <w:r w:rsidRPr="001E1805">
        <w:rPr>
          <w:rFonts w:asciiTheme="majorBidi" w:hAnsiTheme="majorBidi" w:cstheme="majorBidi"/>
          <w:spacing w:val="-2"/>
          <w:sz w:val="24"/>
          <w:szCs w:val="24"/>
        </w:rPr>
        <w:t xml:space="preserve"> </w:t>
      </w:r>
    </w:p>
    <w:p w14:paraId="1D9AA0E6" w14:textId="6A4549BA" w:rsidR="001D2237" w:rsidRPr="001E1805" w:rsidRDefault="001D2237" w:rsidP="0098393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A la fin de chaque mois et pour l’ensemble des travaux, l’IRGG devra remettre au MO dans un délai de sept jours, un rapport synthétique comprenant une synthèse géologique accompagnée des rel</w:t>
      </w:r>
      <w:r w:rsidR="007C174A">
        <w:rPr>
          <w:rFonts w:asciiTheme="majorBidi" w:hAnsiTheme="majorBidi" w:cstheme="majorBidi"/>
          <w:spacing w:val="-2"/>
          <w:sz w:val="24"/>
          <w:szCs w:val="24"/>
        </w:rPr>
        <w:t>e</w:t>
      </w:r>
      <w:r w:rsidRPr="001E1805">
        <w:rPr>
          <w:rFonts w:asciiTheme="majorBidi" w:hAnsiTheme="majorBidi" w:cstheme="majorBidi"/>
          <w:spacing w:val="-2"/>
          <w:sz w:val="24"/>
          <w:szCs w:val="24"/>
        </w:rPr>
        <w:t>vées géologiques</w:t>
      </w:r>
      <w:r w:rsidR="008B2A9A" w:rsidRPr="001E1805">
        <w:rPr>
          <w:rFonts w:asciiTheme="majorBidi" w:hAnsiTheme="majorBidi" w:cstheme="majorBidi"/>
          <w:spacing w:val="-2"/>
          <w:sz w:val="24"/>
          <w:szCs w:val="24"/>
        </w:rPr>
        <w:t xml:space="preserve"> et toutes autres informations utiles liées à l’activité géologique-géotechnique.</w:t>
      </w:r>
    </w:p>
    <w:p w14:paraId="64CF97E6" w14:textId="77777777" w:rsidR="003D49D0" w:rsidRDefault="003D49D0" w:rsidP="00983934">
      <w:pPr>
        <w:spacing w:before="120" w:after="120"/>
        <w:jc w:val="both"/>
        <w:rPr>
          <w:rFonts w:asciiTheme="majorBidi" w:hAnsiTheme="majorBidi" w:cstheme="majorBidi"/>
          <w:spacing w:val="-2"/>
          <w:sz w:val="24"/>
          <w:szCs w:val="24"/>
        </w:rPr>
      </w:pPr>
    </w:p>
    <w:p w14:paraId="031ED2B9" w14:textId="598F2D74" w:rsidR="00AC4BC4" w:rsidRPr="001E1805" w:rsidRDefault="001D2237" w:rsidP="00983934">
      <w:pPr>
        <w:spacing w:before="120" w:after="120"/>
        <w:jc w:val="both"/>
        <w:rPr>
          <w:rFonts w:asciiTheme="majorBidi" w:hAnsiTheme="majorBidi" w:cstheme="majorBidi"/>
          <w:spacing w:val="-2"/>
          <w:sz w:val="24"/>
          <w:szCs w:val="24"/>
        </w:rPr>
      </w:pPr>
      <w:r w:rsidRPr="001E1805">
        <w:rPr>
          <w:rFonts w:asciiTheme="majorBidi" w:hAnsiTheme="majorBidi" w:cstheme="majorBidi"/>
          <w:spacing w:val="-2"/>
          <w:sz w:val="24"/>
          <w:szCs w:val="24"/>
        </w:rPr>
        <w:t>A la fin des travaux, l’IRGG devra remettre un rapport final à valider par le MO.</w:t>
      </w:r>
    </w:p>
    <w:p w14:paraId="4AA7371C" w14:textId="057E8535" w:rsidR="00AC4BC4" w:rsidRPr="001E1805" w:rsidRDefault="00AC4BC4" w:rsidP="009E217D">
      <w:pPr>
        <w:spacing w:before="120" w:after="120"/>
        <w:ind w:right="42"/>
        <w:jc w:val="both"/>
        <w:rPr>
          <w:rFonts w:asciiTheme="majorBidi" w:hAnsiTheme="majorBidi" w:cstheme="majorBidi"/>
          <w:spacing w:val="-2"/>
          <w:sz w:val="24"/>
          <w:szCs w:val="24"/>
          <w:u w:val="single"/>
        </w:rPr>
      </w:pPr>
      <w:r w:rsidRPr="001E1805">
        <w:rPr>
          <w:rFonts w:asciiTheme="majorBidi" w:hAnsiTheme="majorBidi" w:cstheme="majorBidi"/>
          <w:spacing w:val="-2"/>
          <w:sz w:val="24"/>
          <w:szCs w:val="24"/>
          <w:u w:val="single"/>
        </w:rPr>
        <w:t xml:space="preserve">Sous-mission </w:t>
      </w:r>
      <w:r w:rsidR="00515579" w:rsidRPr="001E1805">
        <w:rPr>
          <w:rFonts w:asciiTheme="majorBidi" w:hAnsiTheme="majorBidi" w:cstheme="majorBidi"/>
          <w:spacing w:val="-2"/>
          <w:sz w:val="24"/>
          <w:szCs w:val="24"/>
          <w:u w:val="single"/>
        </w:rPr>
        <w:t>4</w:t>
      </w:r>
      <w:r w:rsidRPr="001E1805">
        <w:rPr>
          <w:rFonts w:asciiTheme="majorBidi" w:hAnsiTheme="majorBidi" w:cstheme="majorBidi"/>
          <w:spacing w:val="-2"/>
          <w:sz w:val="24"/>
          <w:szCs w:val="24"/>
          <w:u w:val="single"/>
        </w:rPr>
        <w:t xml:space="preserve">.2 : </w:t>
      </w:r>
      <w:r w:rsidR="009E217D" w:rsidRPr="009E217D">
        <w:rPr>
          <w:rFonts w:asciiTheme="majorBidi" w:hAnsiTheme="majorBidi" w:cstheme="majorBidi"/>
          <w:spacing w:val="-2"/>
          <w:sz w:val="24"/>
          <w:szCs w:val="24"/>
          <w:u w:val="single"/>
        </w:rPr>
        <w:t>Expert géologue</w:t>
      </w:r>
    </w:p>
    <w:p w14:paraId="3E1E8650" w14:textId="26A84A84" w:rsidR="00D1061F" w:rsidRPr="001E1805" w:rsidRDefault="00D1061F" w:rsidP="00983934">
      <w:pPr>
        <w:suppressAutoHyphens/>
        <w:spacing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lastRenderedPageBreak/>
        <w:t xml:space="preserve">Dans le cadre de cette sous-mission, le Consultant devra assurer un appui </w:t>
      </w:r>
      <w:r w:rsidR="00C82017" w:rsidRPr="001E1805">
        <w:rPr>
          <w:rFonts w:asciiTheme="majorBidi" w:hAnsiTheme="majorBidi" w:cstheme="majorBidi"/>
          <w:spacing w:val="-2"/>
          <w:sz w:val="24"/>
          <w:szCs w:val="24"/>
        </w:rPr>
        <w:t>au MO et à l’IRGG sur site.</w:t>
      </w:r>
    </w:p>
    <w:p w14:paraId="77E53AA5" w14:textId="619677BC" w:rsidR="00AC4BC4" w:rsidRPr="001E1805" w:rsidRDefault="00CD2196" w:rsidP="00983934">
      <w:pPr>
        <w:spacing w:before="120"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La mobilisation de l’Expert géologue se fera lorsqu’un besoin est avéré sur chantier, </w:t>
      </w:r>
      <w:r w:rsidR="0041146C">
        <w:rPr>
          <w:rFonts w:asciiTheme="majorBidi" w:hAnsiTheme="majorBidi" w:cstheme="majorBidi"/>
          <w:spacing w:val="-2"/>
          <w:sz w:val="24"/>
          <w:szCs w:val="24"/>
        </w:rPr>
        <w:t>a</w:t>
      </w:r>
      <w:r w:rsidRPr="001E1805">
        <w:rPr>
          <w:rFonts w:asciiTheme="majorBidi" w:hAnsiTheme="majorBidi" w:cstheme="majorBidi"/>
          <w:spacing w:val="-2"/>
          <w:sz w:val="24"/>
          <w:szCs w:val="24"/>
        </w:rPr>
        <w:t xml:space="preserve"> minima, une visite chaque trois (03) mois est à prévoir durant les travaux de terrassement et des travaux souterrains. </w:t>
      </w:r>
    </w:p>
    <w:p w14:paraId="5AA386B4" w14:textId="207F7DFB" w:rsidR="00AC4BC4" w:rsidRPr="001E1805" w:rsidRDefault="00C82017" w:rsidP="00983934">
      <w:pPr>
        <w:suppressAutoHyphens/>
        <w:spacing w:after="12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A </w:t>
      </w:r>
      <w:r w:rsidR="00E62B0D" w:rsidRPr="001E1805">
        <w:rPr>
          <w:rFonts w:asciiTheme="majorBidi" w:hAnsiTheme="majorBidi" w:cstheme="majorBidi"/>
          <w:spacing w:val="-2"/>
          <w:sz w:val="24"/>
          <w:szCs w:val="24"/>
        </w:rPr>
        <w:t xml:space="preserve">l’issu </w:t>
      </w:r>
      <w:r w:rsidRPr="001E1805">
        <w:rPr>
          <w:rFonts w:asciiTheme="majorBidi" w:hAnsiTheme="majorBidi" w:cstheme="majorBidi"/>
          <w:spacing w:val="-2"/>
          <w:sz w:val="24"/>
          <w:szCs w:val="24"/>
        </w:rPr>
        <w:t>de chaque mission, l’Expert</w:t>
      </w:r>
      <w:r w:rsidR="0022007D" w:rsidRPr="001E1805">
        <w:rPr>
          <w:rFonts w:asciiTheme="majorBidi" w:hAnsiTheme="majorBidi" w:cstheme="majorBidi"/>
          <w:spacing w:val="-2"/>
          <w:sz w:val="24"/>
          <w:szCs w:val="24"/>
        </w:rPr>
        <w:t xml:space="preserve"> géologue</w:t>
      </w:r>
      <w:r w:rsidRPr="001E1805">
        <w:rPr>
          <w:rFonts w:asciiTheme="majorBidi" w:hAnsiTheme="majorBidi" w:cstheme="majorBidi"/>
          <w:spacing w:val="-2"/>
          <w:sz w:val="24"/>
          <w:szCs w:val="24"/>
        </w:rPr>
        <w:t xml:space="preserve"> remettra un rapport dans un délai de </w:t>
      </w:r>
      <w:r w:rsidR="0003024B" w:rsidRPr="001E1805">
        <w:rPr>
          <w:rFonts w:asciiTheme="majorBidi" w:hAnsiTheme="majorBidi" w:cstheme="majorBidi"/>
          <w:spacing w:val="-2"/>
          <w:sz w:val="24"/>
          <w:szCs w:val="24"/>
        </w:rPr>
        <w:t>5</w:t>
      </w:r>
      <w:r w:rsidRPr="001E1805">
        <w:rPr>
          <w:rFonts w:asciiTheme="majorBidi" w:hAnsiTheme="majorBidi" w:cstheme="majorBidi"/>
          <w:spacing w:val="-2"/>
          <w:sz w:val="24"/>
          <w:szCs w:val="24"/>
        </w:rPr>
        <w:t xml:space="preserve"> jours</w:t>
      </w:r>
      <w:r w:rsidR="00E62B0D" w:rsidRPr="001E1805">
        <w:rPr>
          <w:rFonts w:asciiTheme="majorBidi" w:hAnsiTheme="majorBidi" w:cstheme="majorBidi"/>
          <w:spacing w:val="-2"/>
          <w:sz w:val="24"/>
          <w:szCs w:val="24"/>
        </w:rPr>
        <w:t xml:space="preserve">, dans lequel il indiquera ces recommandations sur les travaux et apportera son expertise concernant les problématiques soulevées. </w:t>
      </w:r>
    </w:p>
    <w:p w14:paraId="12273668" w14:textId="29245C4E" w:rsidR="001B05AE" w:rsidRPr="001E1805" w:rsidRDefault="001B05AE" w:rsidP="00AC31C0">
      <w:pPr>
        <w:pStyle w:val="Paragraphedeliste"/>
        <w:numPr>
          <w:ilvl w:val="0"/>
          <w:numId w:val="1"/>
        </w:numPr>
        <w:spacing w:before="120" w:after="120"/>
        <w:ind w:left="0" w:right="42" w:firstLine="284"/>
        <w:contextualSpacing w:val="0"/>
        <w:jc w:val="both"/>
        <w:rPr>
          <w:rFonts w:asciiTheme="majorBidi" w:hAnsiTheme="majorBidi" w:cstheme="majorBidi"/>
          <w:b/>
          <w:bCs/>
          <w:spacing w:val="-2"/>
        </w:rPr>
      </w:pPr>
      <w:r w:rsidRPr="001E1805">
        <w:rPr>
          <w:rFonts w:asciiTheme="majorBidi" w:hAnsiTheme="majorBidi" w:cstheme="majorBidi"/>
          <w:b/>
          <w:bCs/>
          <w:spacing w:val="-2"/>
        </w:rPr>
        <w:t xml:space="preserve">Mission n° </w:t>
      </w:r>
      <w:r w:rsidR="00515579" w:rsidRPr="001E1805">
        <w:rPr>
          <w:rFonts w:asciiTheme="majorBidi" w:hAnsiTheme="majorBidi" w:cstheme="majorBidi"/>
          <w:b/>
          <w:bCs/>
          <w:spacing w:val="-2"/>
        </w:rPr>
        <w:t xml:space="preserve">5 </w:t>
      </w:r>
      <w:r w:rsidRPr="001E1805">
        <w:rPr>
          <w:rFonts w:asciiTheme="majorBidi" w:hAnsiTheme="majorBidi" w:cstheme="majorBidi"/>
          <w:b/>
          <w:bCs/>
          <w:spacing w:val="-2"/>
        </w:rPr>
        <w:t>: Organisation de l’Assurance Qualité au chantier</w:t>
      </w:r>
    </w:p>
    <w:p w14:paraId="055EE430" w14:textId="77777777" w:rsidR="001B05AE" w:rsidRPr="001E1805" w:rsidRDefault="001B05AE" w:rsidP="00983934">
      <w:pPr>
        <w:tabs>
          <w:tab w:val="left" w:pos="-567"/>
        </w:tabs>
        <w:spacing w:before="60" w:after="6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Le Consultant devra mettre à la disposition du MO un Expert qualité, ce dernier devra valider le Plan Qualité (PQ) et des procédures établis par le Constructeur.</w:t>
      </w:r>
    </w:p>
    <w:p w14:paraId="7AD2FD9E" w14:textId="0A796C97" w:rsidR="00950635" w:rsidRPr="001E1805" w:rsidRDefault="001B05AE" w:rsidP="00983934">
      <w:pPr>
        <w:tabs>
          <w:tab w:val="left" w:pos="-567"/>
        </w:tabs>
        <w:spacing w:before="60" w:after="6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L’Expert qualité du Consultant interviendrait en principe une fois tous les trois (03) mois et à la demande du MO, pour le suivi de l’application du PQ.</w:t>
      </w:r>
    </w:p>
    <w:p w14:paraId="6CA40693" w14:textId="3F831FEC" w:rsidR="00AC4BC4" w:rsidRPr="007B399A" w:rsidRDefault="009666EB" w:rsidP="00AC31C0">
      <w:pPr>
        <w:pStyle w:val="Heading1"/>
        <w:numPr>
          <w:ilvl w:val="0"/>
          <w:numId w:val="26"/>
        </w:numPr>
        <w:rPr>
          <w:rFonts w:asciiTheme="majorBidi" w:hAnsiTheme="majorBidi" w:cstheme="majorBidi"/>
          <w:sz w:val="24"/>
          <w:szCs w:val="24"/>
        </w:rPr>
      </w:pPr>
      <w:bookmarkStart w:id="21" w:name="_Toc231225646"/>
      <w:r w:rsidRPr="001E1805">
        <w:rPr>
          <w:rFonts w:asciiTheme="majorBidi" w:hAnsiTheme="majorBidi" w:cstheme="majorBidi"/>
          <w:sz w:val="24"/>
          <w:szCs w:val="24"/>
        </w:rPr>
        <w:t>LIVRABLES</w:t>
      </w:r>
      <w:bookmarkEnd w:id="21"/>
      <w:r w:rsidRPr="001E1805">
        <w:rPr>
          <w:rFonts w:asciiTheme="majorBidi" w:hAnsiTheme="majorBidi" w:cstheme="majorBidi"/>
          <w:sz w:val="24"/>
          <w:szCs w:val="24"/>
        </w:rPr>
        <w:t xml:space="preserve"> </w:t>
      </w:r>
    </w:p>
    <w:p w14:paraId="0071DC50" w14:textId="7AB9CFC0" w:rsidR="00EA54AD" w:rsidRPr="001E1805" w:rsidRDefault="00EA54AD" w:rsidP="009E217D">
      <w:pPr>
        <w:tabs>
          <w:tab w:val="left" w:pos="-567"/>
        </w:tabs>
        <w:spacing w:before="60" w:after="60"/>
        <w:ind w:right="42"/>
        <w:jc w:val="both"/>
        <w:rPr>
          <w:rFonts w:asciiTheme="majorBidi" w:hAnsiTheme="majorBidi" w:cstheme="majorBidi"/>
          <w:spacing w:val="-2"/>
          <w:sz w:val="24"/>
          <w:szCs w:val="24"/>
        </w:rPr>
      </w:pPr>
      <w:r w:rsidRPr="001E1805">
        <w:rPr>
          <w:rFonts w:asciiTheme="majorBidi" w:hAnsiTheme="majorBidi" w:cstheme="majorBidi"/>
          <w:spacing w:val="-2"/>
          <w:sz w:val="24"/>
          <w:szCs w:val="24"/>
        </w:rPr>
        <w:t xml:space="preserve">Le tableau, ci-après, récapitule les différents livrables périodiques que le </w:t>
      </w:r>
      <w:r w:rsidR="009E217D">
        <w:rPr>
          <w:rFonts w:asciiTheme="majorBidi" w:hAnsiTheme="majorBidi" w:cstheme="majorBidi"/>
          <w:spacing w:val="-2"/>
          <w:sz w:val="24"/>
          <w:szCs w:val="24"/>
        </w:rPr>
        <w:t>Consultant</w:t>
      </w:r>
      <w:r w:rsidRPr="001E1805">
        <w:rPr>
          <w:rFonts w:asciiTheme="majorBidi" w:hAnsiTheme="majorBidi" w:cstheme="majorBidi"/>
          <w:spacing w:val="-2"/>
          <w:sz w:val="24"/>
          <w:szCs w:val="24"/>
        </w:rPr>
        <w:t xml:space="preserve"> doit remettre au MO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3260"/>
        <w:gridCol w:w="2977"/>
        <w:gridCol w:w="1530"/>
      </w:tblGrid>
      <w:tr w:rsidR="00EA54AD" w:rsidRPr="001E1805" w14:paraId="3AE53815" w14:textId="77777777" w:rsidTr="001F6AF7">
        <w:trPr>
          <w:trHeight w:val="350"/>
        </w:trPr>
        <w:tc>
          <w:tcPr>
            <w:tcW w:w="2156" w:type="dxa"/>
            <w:vAlign w:val="center"/>
          </w:tcPr>
          <w:p w14:paraId="03EE7A8E" w14:textId="77777777" w:rsidR="00EA54AD" w:rsidRPr="001E1805" w:rsidRDefault="00EA54AD" w:rsidP="00983934">
            <w:pPr>
              <w:jc w:val="center"/>
              <w:rPr>
                <w:rFonts w:asciiTheme="majorBidi" w:hAnsiTheme="majorBidi" w:cstheme="majorBidi"/>
                <w:b/>
                <w:bCs/>
                <w:sz w:val="24"/>
                <w:szCs w:val="24"/>
              </w:rPr>
            </w:pPr>
            <w:r w:rsidRPr="001E1805">
              <w:rPr>
                <w:rFonts w:asciiTheme="majorBidi" w:hAnsiTheme="majorBidi" w:cstheme="majorBidi"/>
                <w:b/>
                <w:bCs/>
                <w:sz w:val="24"/>
                <w:szCs w:val="24"/>
              </w:rPr>
              <w:t>Document</w:t>
            </w:r>
          </w:p>
        </w:tc>
        <w:tc>
          <w:tcPr>
            <w:tcW w:w="3260" w:type="dxa"/>
            <w:vAlign w:val="center"/>
          </w:tcPr>
          <w:p w14:paraId="6EE05719" w14:textId="77777777" w:rsidR="00EA54AD" w:rsidRPr="001E1805" w:rsidRDefault="00EA54AD" w:rsidP="00983934">
            <w:pPr>
              <w:jc w:val="center"/>
              <w:rPr>
                <w:rFonts w:asciiTheme="majorBidi" w:hAnsiTheme="majorBidi" w:cstheme="majorBidi"/>
                <w:b/>
                <w:bCs/>
                <w:sz w:val="24"/>
                <w:szCs w:val="24"/>
              </w:rPr>
            </w:pPr>
            <w:r w:rsidRPr="001E1805">
              <w:rPr>
                <w:rFonts w:asciiTheme="majorBidi" w:hAnsiTheme="majorBidi" w:cstheme="majorBidi"/>
                <w:b/>
                <w:bCs/>
                <w:sz w:val="24"/>
                <w:szCs w:val="24"/>
              </w:rPr>
              <w:t>Consistance</w:t>
            </w:r>
          </w:p>
        </w:tc>
        <w:tc>
          <w:tcPr>
            <w:tcW w:w="2977" w:type="dxa"/>
            <w:vAlign w:val="center"/>
          </w:tcPr>
          <w:p w14:paraId="2F7A5F28" w14:textId="77777777" w:rsidR="00EA54AD" w:rsidRPr="001E1805" w:rsidRDefault="00EA54AD" w:rsidP="00983934">
            <w:pPr>
              <w:jc w:val="center"/>
              <w:rPr>
                <w:rFonts w:asciiTheme="majorBidi" w:hAnsiTheme="majorBidi" w:cstheme="majorBidi"/>
                <w:b/>
                <w:bCs/>
                <w:sz w:val="24"/>
                <w:szCs w:val="24"/>
              </w:rPr>
            </w:pPr>
            <w:r w:rsidRPr="001E1805">
              <w:rPr>
                <w:rFonts w:asciiTheme="majorBidi" w:hAnsiTheme="majorBidi" w:cstheme="majorBidi"/>
                <w:b/>
                <w:bCs/>
                <w:sz w:val="24"/>
                <w:szCs w:val="24"/>
              </w:rPr>
              <w:t>Délai</w:t>
            </w:r>
          </w:p>
        </w:tc>
        <w:tc>
          <w:tcPr>
            <w:tcW w:w="1530" w:type="dxa"/>
            <w:tcBorders>
              <w:bottom w:val="single" w:sz="4" w:space="0" w:color="auto"/>
            </w:tcBorders>
            <w:vAlign w:val="center"/>
          </w:tcPr>
          <w:p w14:paraId="04A14BCA" w14:textId="77777777" w:rsidR="00EA54AD" w:rsidRPr="001E1805" w:rsidRDefault="00EA54AD" w:rsidP="00983934">
            <w:pPr>
              <w:jc w:val="center"/>
              <w:rPr>
                <w:rFonts w:asciiTheme="majorBidi" w:hAnsiTheme="majorBidi" w:cstheme="majorBidi"/>
                <w:b/>
                <w:bCs/>
                <w:sz w:val="24"/>
                <w:szCs w:val="24"/>
              </w:rPr>
            </w:pPr>
            <w:r w:rsidRPr="001E1805">
              <w:rPr>
                <w:rFonts w:asciiTheme="majorBidi" w:hAnsiTheme="majorBidi" w:cstheme="majorBidi"/>
                <w:b/>
                <w:bCs/>
                <w:sz w:val="24"/>
                <w:szCs w:val="24"/>
              </w:rPr>
              <w:t>Nbre exemplaires</w:t>
            </w:r>
          </w:p>
        </w:tc>
      </w:tr>
      <w:tr w:rsidR="00EA54AD" w:rsidRPr="001E1805" w14:paraId="6551048B" w14:textId="77777777" w:rsidTr="001F6AF7">
        <w:tc>
          <w:tcPr>
            <w:tcW w:w="2156" w:type="dxa"/>
            <w:vAlign w:val="center"/>
          </w:tcPr>
          <w:p w14:paraId="06A56436" w14:textId="11212010"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 xml:space="preserve">PQ du </w:t>
            </w:r>
            <w:r w:rsidRPr="001E1805">
              <w:rPr>
                <w:rFonts w:asciiTheme="majorBidi" w:hAnsiTheme="majorBidi" w:cstheme="majorBidi"/>
                <w:b/>
                <w:bCs/>
                <w:sz w:val="24"/>
                <w:szCs w:val="24"/>
              </w:rPr>
              <w:t>Consultant</w:t>
            </w:r>
          </w:p>
        </w:tc>
        <w:tc>
          <w:tcPr>
            <w:tcW w:w="3260" w:type="dxa"/>
            <w:vAlign w:val="center"/>
          </w:tcPr>
          <w:p w14:paraId="12021249" w14:textId="2B952EEA" w:rsidR="00EA54AD" w:rsidRPr="001E1805" w:rsidRDefault="00EA54AD" w:rsidP="009E217D">
            <w:pPr>
              <w:rPr>
                <w:rFonts w:asciiTheme="majorBidi" w:hAnsiTheme="majorBidi" w:cstheme="majorBidi"/>
                <w:sz w:val="24"/>
                <w:szCs w:val="24"/>
              </w:rPr>
            </w:pPr>
            <w:r w:rsidRPr="001E1805">
              <w:rPr>
                <w:rFonts w:asciiTheme="majorBidi" w:hAnsiTheme="majorBidi" w:cstheme="majorBidi"/>
                <w:sz w:val="24"/>
                <w:szCs w:val="24"/>
              </w:rPr>
              <w:t xml:space="preserve">Plan Qualité du </w:t>
            </w:r>
            <w:r w:rsidR="009E217D">
              <w:rPr>
                <w:rFonts w:asciiTheme="majorBidi" w:hAnsiTheme="majorBidi" w:cstheme="majorBidi"/>
                <w:b/>
                <w:bCs/>
                <w:sz w:val="24"/>
                <w:szCs w:val="24"/>
              </w:rPr>
              <w:t>Consultant</w:t>
            </w:r>
          </w:p>
        </w:tc>
        <w:tc>
          <w:tcPr>
            <w:tcW w:w="2977" w:type="dxa"/>
            <w:vAlign w:val="center"/>
          </w:tcPr>
          <w:p w14:paraId="74842381" w14:textId="7215096E" w:rsidR="00EA54AD" w:rsidRPr="001E1805" w:rsidRDefault="00EA54AD" w:rsidP="00983934">
            <w:pPr>
              <w:rPr>
                <w:rFonts w:asciiTheme="majorBidi" w:hAnsiTheme="majorBidi" w:cstheme="majorBidi"/>
                <w:sz w:val="24"/>
                <w:szCs w:val="24"/>
              </w:rPr>
            </w:pPr>
            <w:r w:rsidRPr="001E1805">
              <w:rPr>
                <w:rFonts w:asciiTheme="majorBidi" w:hAnsiTheme="majorBidi" w:cstheme="majorBidi"/>
                <w:sz w:val="24"/>
                <w:szCs w:val="24"/>
              </w:rPr>
              <w:t>Au plus tard, trente (30) jours après notification de l’ODS, Ce Plan doit être mis à jour de façon semestriel</w:t>
            </w:r>
            <w:r w:rsidR="009E217D">
              <w:rPr>
                <w:rFonts w:asciiTheme="majorBidi" w:hAnsiTheme="majorBidi" w:cstheme="majorBidi"/>
                <w:sz w:val="24"/>
                <w:szCs w:val="24"/>
              </w:rPr>
              <w:t>le</w:t>
            </w:r>
          </w:p>
        </w:tc>
        <w:tc>
          <w:tcPr>
            <w:tcW w:w="1530" w:type="dxa"/>
            <w:vMerge w:val="restart"/>
            <w:vAlign w:val="center"/>
          </w:tcPr>
          <w:p w14:paraId="0C52F36B" w14:textId="76AB4AB0" w:rsidR="00EA54AD" w:rsidRPr="001E1805" w:rsidRDefault="009E217D" w:rsidP="00983934">
            <w:pPr>
              <w:ind w:left="33" w:right="34"/>
              <w:rPr>
                <w:rFonts w:asciiTheme="majorBidi" w:hAnsiTheme="majorBidi" w:cstheme="majorBidi"/>
                <w:sz w:val="24"/>
                <w:szCs w:val="24"/>
              </w:rPr>
            </w:pPr>
            <w:r>
              <w:rPr>
                <w:rFonts w:asciiTheme="majorBidi" w:hAnsiTheme="majorBidi" w:cstheme="majorBidi"/>
                <w:sz w:val="24"/>
                <w:szCs w:val="24"/>
              </w:rPr>
              <w:t>Trois (0</w:t>
            </w:r>
            <w:r w:rsidR="00EA54AD" w:rsidRPr="001E1805">
              <w:rPr>
                <w:rFonts w:asciiTheme="majorBidi" w:hAnsiTheme="majorBidi" w:cstheme="majorBidi"/>
                <w:sz w:val="24"/>
                <w:szCs w:val="24"/>
              </w:rPr>
              <w:t>3</w:t>
            </w:r>
            <w:r w:rsidR="0041146C">
              <w:rPr>
                <w:rFonts w:asciiTheme="majorBidi" w:hAnsiTheme="majorBidi" w:cstheme="majorBidi"/>
                <w:sz w:val="24"/>
                <w:szCs w:val="24"/>
              </w:rPr>
              <w:t>)</w:t>
            </w:r>
            <w:r w:rsidR="0041146C" w:rsidRPr="001E1805">
              <w:rPr>
                <w:rFonts w:asciiTheme="majorBidi" w:hAnsiTheme="majorBidi" w:cstheme="majorBidi"/>
                <w:sz w:val="24"/>
                <w:szCs w:val="24"/>
              </w:rPr>
              <w:t xml:space="preserve"> exemplaires</w:t>
            </w:r>
            <w:r w:rsidR="00EA54AD" w:rsidRPr="001E1805">
              <w:rPr>
                <w:rFonts w:asciiTheme="majorBidi" w:hAnsiTheme="majorBidi" w:cstheme="majorBidi"/>
                <w:sz w:val="24"/>
                <w:szCs w:val="24"/>
              </w:rPr>
              <w:t xml:space="preserve"> dont un sous format électronique </w:t>
            </w:r>
          </w:p>
        </w:tc>
      </w:tr>
      <w:tr w:rsidR="00EA54AD" w:rsidRPr="001E1805" w14:paraId="7BFA02CA" w14:textId="77777777" w:rsidTr="001F6AF7">
        <w:tc>
          <w:tcPr>
            <w:tcW w:w="2156" w:type="dxa"/>
            <w:vAlign w:val="center"/>
          </w:tcPr>
          <w:p w14:paraId="70283CEF" w14:textId="52F2E182"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 xml:space="preserve">Rapport d’examen du PQ </w:t>
            </w:r>
            <w:r w:rsidRPr="001E1805">
              <w:rPr>
                <w:rFonts w:asciiTheme="majorBidi" w:hAnsiTheme="majorBidi" w:cstheme="majorBidi"/>
                <w:b/>
                <w:bCs/>
                <w:sz w:val="24"/>
                <w:szCs w:val="24"/>
              </w:rPr>
              <w:t>du Constructeur</w:t>
            </w:r>
          </w:p>
        </w:tc>
        <w:tc>
          <w:tcPr>
            <w:tcW w:w="3260" w:type="dxa"/>
            <w:vAlign w:val="center"/>
          </w:tcPr>
          <w:p w14:paraId="52B68101" w14:textId="07A4C812" w:rsidR="00EA54AD" w:rsidRPr="001E1805" w:rsidRDefault="00EA54AD" w:rsidP="00097847">
            <w:pPr>
              <w:rPr>
                <w:rFonts w:asciiTheme="majorBidi" w:hAnsiTheme="majorBidi" w:cstheme="majorBidi"/>
                <w:strike/>
                <w:sz w:val="24"/>
                <w:szCs w:val="24"/>
              </w:rPr>
            </w:pPr>
            <w:r w:rsidRPr="001E1805">
              <w:rPr>
                <w:rFonts w:asciiTheme="majorBidi" w:hAnsiTheme="majorBidi" w:cstheme="majorBidi"/>
                <w:sz w:val="24"/>
                <w:szCs w:val="24"/>
              </w:rPr>
              <w:t xml:space="preserve">Analyse critique du PQ fourni par </w:t>
            </w:r>
            <w:r w:rsidRPr="001E1805">
              <w:rPr>
                <w:rFonts w:asciiTheme="majorBidi" w:hAnsiTheme="majorBidi" w:cstheme="majorBidi"/>
                <w:b/>
                <w:bCs/>
                <w:sz w:val="24"/>
                <w:szCs w:val="24"/>
              </w:rPr>
              <w:t>le Constructeur</w:t>
            </w:r>
            <w:r w:rsidRPr="001E1805">
              <w:rPr>
                <w:rFonts w:asciiTheme="majorBidi" w:hAnsiTheme="majorBidi" w:cstheme="majorBidi"/>
                <w:sz w:val="24"/>
                <w:szCs w:val="24"/>
              </w:rPr>
              <w:t xml:space="preserve"> </w:t>
            </w:r>
          </w:p>
        </w:tc>
        <w:tc>
          <w:tcPr>
            <w:tcW w:w="2977" w:type="dxa"/>
            <w:vAlign w:val="center"/>
          </w:tcPr>
          <w:p w14:paraId="3E7FD7A8" w14:textId="112DE774" w:rsidR="00EA54AD" w:rsidRPr="001E1805" w:rsidRDefault="00EA54AD" w:rsidP="009E217D">
            <w:pPr>
              <w:rPr>
                <w:rFonts w:asciiTheme="majorBidi" w:hAnsiTheme="majorBidi" w:cstheme="majorBidi"/>
                <w:sz w:val="24"/>
                <w:szCs w:val="24"/>
              </w:rPr>
            </w:pPr>
            <w:r w:rsidRPr="001E1805">
              <w:rPr>
                <w:rFonts w:asciiTheme="majorBidi" w:hAnsiTheme="majorBidi" w:cstheme="majorBidi"/>
                <w:sz w:val="24"/>
                <w:szCs w:val="24"/>
              </w:rPr>
              <w:t xml:space="preserve">Au plus tard, trente (30) jours après sa réception par le </w:t>
            </w:r>
            <w:r w:rsidR="009E217D">
              <w:rPr>
                <w:rFonts w:asciiTheme="majorBidi" w:hAnsiTheme="majorBidi" w:cstheme="majorBidi"/>
                <w:sz w:val="24"/>
                <w:szCs w:val="24"/>
              </w:rPr>
              <w:t>Consultant</w:t>
            </w:r>
          </w:p>
        </w:tc>
        <w:tc>
          <w:tcPr>
            <w:tcW w:w="1530" w:type="dxa"/>
            <w:vMerge/>
            <w:vAlign w:val="center"/>
          </w:tcPr>
          <w:p w14:paraId="49812F22" w14:textId="77777777" w:rsidR="00EA54AD" w:rsidRPr="001E1805" w:rsidRDefault="00EA54AD" w:rsidP="00983934">
            <w:pPr>
              <w:jc w:val="both"/>
              <w:rPr>
                <w:rFonts w:asciiTheme="majorBidi" w:hAnsiTheme="majorBidi" w:cstheme="majorBidi"/>
                <w:sz w:val="24"/>
                <w:szCs w:val="24"/>
              </w:rPr>
            </w:pPr>
          </w:p>
        </w:tc>
      </w:tr>
      <w:tr w:rsidR="00EA54AD" w:rsidRPr="001E1805" w14:paraId="31C102C5" w14:textId="77777777" w:rsidTr="001F6AF7">
        <w:tc>
          <w:tcPr>
            <w:tcW w:w="2156" w:type="dxa"/>
            <w:vAlign w:val="center"/>
          </w:tcPr>
          <w:p w14:paraId="4149FE9C" w14:textId="3D99F35B"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 xml:space="preserve">Rapport final - conformité PQ </w:t>
            </w:r>
            <w:r w:rsidRPr="001E1805">
              <w:rPr>
                <w:rFonts w:asciiTheme="majorBidi" w:hAnsiTheme="majorBidi" w:cstheme="majorBidi"/>
                <w:b/>
                <w:bCs/>
                <w:sz w:val="24"/>
                <w:szCs w:val="24"/>
              </w:rPr>
              <w:t>du Constructeur</w:t>
            </w:r>
          </w:p>
        </w:tc>
        <w:tc>
          <w:tcPr>
            <w:tcW w:w="3260" w:type="dxa"/>
            <w:vAlign w:val="center"/>
          </w:tcPr>
          <w:p w14:paraId="4EB990FF" w14:textId="32E37F61"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 xml:space="preserve">Rapport faisant ressortir la conformité de l’exécution des travaux vis-à-vis du PQ </w:t>
            </w:r>
            <w:r w:rsidR="008C30E0" w:rsidRPr="001E1805">
              <w:rPr>
                <w:rFonts w:asciiTheme="majorBidi" w:hAnsiTheme="majorBidi" w:cstheme="majorBidi"/>
                <w:sz w:val="24"/>
                <w:szCs w:val="24"/>
              </w:rPr>
              <w:t>validé</w:t>
            </w:r>
            <w:r w:rsidR="008C30E0" w:rsidRPr="001E1805">
              <w:rPr>
                <w:rFonts w:asciiTheme="majorBidi" w:hAnsiTheme="majorBidi" w:cstheme="majorBidi"/>
                <w:b/>
                <w:bCs/>
                <w:sz w:val="24"/>
                <w:szCs w:val="24"/>
              </w:rPr>
              <w:t xml:space="preserve"> </w:t>
            </w:r>
            <w:r w:rsidR="008C30E0" w:rsidRPr="001E1805">
              <w:rPr>
                <w:rFonts w:asciiTheme="majorBidi" w:hAnsiTheme="majorBidi" w:cstheme="majorBidi"/>
                <w:sz w:val="24"/>
                <w:szCs w:val="24"/>
              </w:rPr>
              <w:t>du</w:t>
            </w:r>
            <w:r w:rsidRPr="001E1805">
              <w:rPr>
                <w:rFonts w:asciiTheme="majorBidi" w:hAnsiTheme="majorBidi" w:cstheme="majorBidi"/>
                <w:b/>
                <w:bCs/>
                <w:sz w:val="24"/>
                <w:szCs w:val="24"/>
              </w:rPr>
              <w:t xml:space="preserve"> Constructeur </w:t>
            </w:r>
          </w:p>
        </w:tc>
        <w:tc>
          <w:tcPr>
            <w:tcW w:w="2977" w:type="dxa"/>
            <w:vAlign w:val="center"/>
          </w:tcPr>
          <w:p w14:paraId="3FFC56CF" w14:textId="77777777" w:rsidR="00EA54AD" w:rsidRPr="001E1805" w:rsidRDefault="00EA54AD" w:rsidP="00983934">
            <w:pPr>
              <w:rPr>
                <w:rFonts w:asciiTheme="majorBidi" w:hAnsiTheme="majorBidi" w:cstheme="majorBidi"/>
                <w:sz w:val="24"/>
                <w:szCs w:val="24"/>
              </w:rPr>
            </w:pPr>
            <w:r w:rsidRPr="001E1805">
              <w:rPr>
                <w:rFonts w:asciiTheme="majorBidi" w:hAnsiTheme="majorBidi" w:cstheme="majorBidi"/>
                <w:sz w:val="24"/>
                <w:szCs w:val="24"/>
              </w:rPr>
              <w:t>A la fin des travaux</w:t>
            </w:r>
          </w:p>
        </w:tc>
        <w:tc>
          <w:tcPr>
            <w:tcW w:w="1530" w:type="dxa"/>
            <w:vMerge/>
            <w:vAlign w:val="center"/>
          </w:tcPr>
          <w:p w14:paraId="4E9B2AAD" w14:textId="77777777" w:rsidR="00EA54AD" w:rsidRPr="001E1805" w:rsidRDefault="00EA54AD" w:rsidP="00983934">
            <w:pPr>
              <w:jc w:val="both"/>
              <w:rPr>
                <w:rFonts w:asciiTheme="majorBidi" w:hAnsiTheme="majorBidi" w:cstheme="majorBidi"/>
                <w:sz w:val="24"/>
                <w:szCs w:val="24"/>
              </w:rPr>
            </w:pPr>
          </w:p>
        </w:tc>
      </w:tr>
      <w:tr w:rsidR="00EA54AD" w:rsidRPr="001E1805" w14:paraId="6F839A55" w14:textId="77777777" w:rsidTr="001F6AF7">
        <w:tc>
          <w:tcPr>
            <w:tcW w:w="2156" w:type="dxa"/>
            <w:vAlign w:val="center"/>
          </w:tcPr>
          <w:p w14:paraId="549403D3" w14:textId="77777777"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Fiches d’observation</w:t>
            </w:r>
          </w:p>
        </w:tc>
        <w:tc>
          <w:tcPr>
            <w:tcW w:w="3260" w:type="dxa"/>
            <w:vAlign w:val="center"/>
          </w:tcPr>
          <w:p w14:paraId="4D63A1B3" w14:textId="2BBFC56D"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 xml:space="preserve">Etablissement de l’avis technique sur les documents objet de la Mission n° 1, sous forme de fiches d’observation dont le modèle doit figurer dans le PQ du </w:t>
            </w:r>
            <w:r w:rsidR="008C30E0" w:rsidRPr="001E1805">
              <w:rPr>
                <w:rFonts w:asciiTheme="majorBidi" w:hAnsiTheme="majorBidi" w:cstheme="majorBidi"/>
                <w:b/>
                <w:bCs/>
                <w:sz w:val="24"/>
                <w:szCs w:val="24"/>
              </w:rPr>
              <w:t>Consultant</w:t>
            </w:r>
            <w:r w:rsidRPr="001E1805">
              <w:rPr>
                <w:rFonts w:asciiTheme="majorBidi" w:hAnsiTheme="majorBidi" w:cstheme="majorBidi"/>
                <w:sz w:val="24"/>
                <w:szCs w:val="24"/>
              </w:rPr>
              <w:t xml:space="preserve"> </w:t>
            </w:r>
          </w:p>
        </w:tc>
        <w:tc>
          <w:tcPr>
            <w:tcW w:w="2977" w:type="dxa"/>
            <w:vAlign w:val="center"/>
          </w:tcPr>
          <w:p w14:paraId="2ABE6A48" w14:textId="77777777" w:rsidR="0020479D" w:rsidRPr="001E1805" w:rsidRDefault="00EA54AD" w:rsidP="00983934">
            <w:pPr>
              <w:rPr>
                <w:rFonts w:asciiTheme="majorBidi" w:hAnsiTheme="majorBidi" w:cstheme="majorBidi"/>
                <w:sz w:val="24"/>
                <w:szCs w:val="24"/>
              </w:rPr>
            </w:pPr>
            <w:r w:rsidRPr="001E1805">
              <w:rPr>
                <w:rFonts w:asciiTheme="majorBidi" w:hAnsiTheme="majorBidi" w:cstheme="majorBidi"/>
                <w:sz w:val="24"/>
                <w:szCs w:val="24"/>
              </w:rPr>
              <w:t xml:space="preserve">Au plus tard, </w:t>
            </w:r>
          </w:p>
          <w:p w14:paraId="2AB68C08" w14:textId="77777777" w:rsidR="0020479D" w:rsidRPr="009E217D" w:rsidRDefault="00EA54AD" w:rsidP="00AC31C0">
            <w:pPr>
              <w:pStyle w:val="Paragraphedeliste"/>
              <w:numPr>
                <w:ilvl w:val="0"/>
                <w:numId w:val="24"/>
              </w:numPr>
              <w:ind w:left="462" w:hanging="334"/>
              <w:rPr>
                <w:rFonts w:asciiTheme="majorBidi" w:hAnsiTheme="majorBidi" w:cstheme="majorBidi"/>
              </w:rPr>
            </w:pPr>
            <w:proofErr w:type="gramStart"/>
            <w:r w:rsidRPr="009E217D">
              <w:rPr>
                <w:rFonts w:asciiTheme="majorBidi" w:hAnsiTheme="majorBidi" w:cstheme="majorBidi"/>
              </w:rPr>
              <w:t>quinze</w:t>
            </w:r>
            <w:proofErr w:type="gramEnd"/>
            <w:r w:rsidRPr="009E217D">
              <w:rPr>
                <w:rFonts w:asciiTheme="majorBidi" w:hAnsiTheme="majorBidi" w:cstheme="majorBidi"/>
              </w:rPr>
              <w:t xml:space="preserve"> (15) jours </w:t>
            </w:r>
            <w:r w:rsidR="0020479D" w:rsidRPr="009E217D">
              <w:rPr>
                <w:rFonts w:asciiTheme="majorBidi" w:hAnsiTheme="majorBidi" w:cstheme="majorBidi"/>
              </w:rPr>
              <w:t>pour les premières versions et</w:t>
            </w:r>
          </w:p>
          <w:p w14:paraId="1ADD871E" w14:textId="77777777" w:rsidR="0020479D" w:rsidRPr="009E217D" w:rsidRDefault="0020479D" w:rsidP="00AC31C0">
            <w:pPr>
              <w:pStyle w:val="Paragraphedeliste"/>
              <w:numPr>
                <w:ilvl w:val="0"/>
                <w:numId w:val="24"/>
              </w:numPr>
              <w:ind w:left="462" w:hanging="334"/>
              <w:rPr>
                <w:rFonts w:asciiTheme="majorBidi" w:hAnsiTheme="majorBidi" w:cstheme="majorBidi"/>
              </w:rPr>
            </w:pPr>
            <w:r w:rsidRPr="009E217D">
              <w:rPr>
                <w:rFonts w:asciiTheme="majorBidi" w:hAnsiTheme="majorBidi" w:cstheme="majorBidi"/>
              </w:rPr>
              <w:t>10 jours pour les versions postérieures</w:t>
            </w:r>
          </w:p>
          <w:p w14:paraId="023F2706" w14:textId="63BB133A" w:rsidR="00EA54AD" w:rsidRPr="001E1805" w:rsidRDefault="00EA54AD" w:rsidP="0020479D">
            <w:pPr>
              <w:rPr>
                <w:rFonts w:asciiTheme="majorBidi" w:hAnsiTheme="majorBidi" w:cstheme="majorBidi"/>
                <w:strike/>
                <w:sz w:val="24"/>
                <w:szCs w:val="24"/>
              </w:rPr>
            </w:pPr>
            <w:proofErr w:type="gramStart"/>
            <w:r w:rsidRPr="001E1805">
              <w:rPr>
                <w:rFonts w:asciiTheme="majorBidi" w:hAnsiTheme="majorBidi" w:cstheme="majorBidi"/>
                <w:sz w:val="24"/>
                <w:szCs w:val="24"/>
              </w:rPr>
              <w:t>après</w:t>
            </w:r>
            <w:proofErr w:type="gramEnd"/>
            <w:r w:rsidRPr="001E1805">
              <w:rPr>
                <w:rFonts w:asciiTheme="majorBidi" w:hAnsiTheme="majorBidi" w:cstheme="majorBidi"/>
                <w:sz w:val="24"/>
                <w:szCs w:val="24"/>
              </w:rPr>
              <w:t xml:space="preserve"> la transmission par le MO du document concerné sous format numérique ou papier</w:t>
            </w:r>
          </w:p>
        </w:tc>
        <w:tc>
          <w:tcPr>
            <w:tcW w:w="1530" w:type="dxa"/>
            <w:vMerge/>
            <w:vAlign w:val="center"/>
          </w:tcPr>
          <w:p w14:paraId="4BC8C03C" w14:textId="77777777" w:rsidR="00EA54AD" w:rsidRPr="001E1805" w:rsidRDefault="00EA54AD" w:rsidP="00983934">
            <w:pPr>
              <w:jc w:val="both"/>
              <w:rPr>
                <w:rFonts w:asciiTheme="majorBidi" w:hAnsiTheme="majorBidi" w:cstheme="majorBidi"/>
                <w:sz w:val="24"/>
                <w:szCs w:val="24"/>
              </w:rPr>
            </w:pPr>
          </w:p>
        </w:tc>
      </w:tr>
      <w:tr w:rsidR="00EA54AD" w:rsidRPr="001E1805" w14:paraId="55E50A06" w14:textId="77777777" w:rsidTr="001F6AF7">
        <w:tc>
          <w:tcPr>
            <w:tcW w:w="2156" w:type="dxa"/>
            <w:vAlign w:val="center"/>
          </w:tcPr>
          <w:p w14:paraId="26C4AC3C" w14:textId="77777777"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Procès-verbaux (P.V) et Comptes rendus (C.R)</w:t>
            </w:r>
          </w:p>
        </w:tc>
        <w:tc>
          <w:tcPr>
            <w:tcW w:w="3260" w:type="dxa"/>
            <w:vAlign w:val="center"/>
          </w:tcPr>
          <w:p w14:paraId="62104F4A" w14:textId="77777777"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Etablissement des P.V / C.R des réunions de coordination ou toute autre réunion à laquelle le M.O le convie.</w:t>
            </w:r>
          </w:p>
        </w:tc>
        <w:tc>
          <w:tcPr>
            <w:tcW w:w="2977" w:type="dxa"/>
            <w:vAlign w:val="center"/>
          </w:tcPr>
          <w:p w14:paraId="26BEAD64" w14:textId="4D73A3B3" w:rsidR="00EA54AD" w:rsidRPr="001E1805" w:rsidRDefault="00EA54AD" w:rsidP="00983934">
            <w:pPr>
              <w:rPr>
                <w:rFonts w:asciiTheme="majorBidi" w:hAnsiTheme="majorBidi" w:cstheme="majorBidi"/>
                <w:sz w:val="24"/>
                <w:szCs w:val="24"/>
              </w:rPr>
            </w:pPr>
            <w:r w:rsidRPr="001E1805">
              <w:rPr>
                <w:rFonts w:asciiTheme="majorBidi" w:hAnsiTheme="majorBidi" w:cstheme="majorBidi"/>
                <w:sz w:val="24"/>
                <w:szCs w:val="24"/>
              </w:rPr>
              <w:t>Au plus tard, trois (</w:t>
            </w:r>
            <w:r w:rsidR="009E217D">
              <w:rPr>
                <w:rFonts w:asciiTheme="majorBidi" w:hAnsiTheme="majorBidi" w:cstheme="majorBidi"/>
                <w:sz w:val="24"/>
                <w:szCs w:val="24"/>
              </w:rPr>
              <w:t>0</w:t>
            </w:r>
            <w:r w:rsidRPr="001E1805">
              <w:rPr>
                <w:rFonts w:asciiTheme="majorBidi" w:hAnsiTheme="majorBidi" w:cstheme="majorBidi"/>
                <w:sz w:val="24"/>
                <w:szCs w:val="24"/>
              </w:rPr>
              <w:t>3) jours après la tenue de la réunion</w:t>
            </w:r>
          </w:p>
        </w:tc>
        <w:tc>
          <w:tcPr>
            <w:tcW w:w="1530" w:type="dxa"/>
            <w:vMerge/>
            <w:vAlign w:val="center"/>
          </w:tcPr>
          <w:p w14:paraId="7C0E9131" w14:textId="77777777" w:rsidR="00EA54AD" w:rsidRPr="001E1805" w:rsidRDefault="00EA54AD" w:rsidP="00983934">
            <w:pPr>
              <w:jc w:val="both"/>
              <w:rPr>
                <w:rFonts w:asciiTheme="majorBidi" w:hAnsiTheme="majorBidi" w:cstheme="majorBidi"/>
                <w:sz w:val="24"/>
                <w:szCs w:val="24"/>
              </w:rPr>
            </w:pPr>
          </w:p>
        </w:tc>
      </w:tr>
      <w:tr w:rsidR="00CC2F19" w:rsidRPr="001E1805" w14:paraId="1417B8CC" w14:textId="77777777" w:rsidTr="001F6AF7">
        <w:tc>
          <w:tcPr>
            <w:tcW w:w="2156" w:type="dxa"/>
            <w:vAlign w:val="center"/>
          </w:tcPr>
          <w:p w14:paraId="3871610E" w14:textId="44EF635D" w:rsidR="00CC2F19" w:rsidRPr="001E1805" w:rsidRDefault="00CC2F19" w:rsidP="00097847">
            <w:pPr>
              <w:rPr>
                <w:rFonts w:asciiTheme="majorBidi" w:hAnsiTheme="majorBidi" w:cstheme="majorBidi"/>
                <w:sz w:val="24"/>
                <w:szCs w:val="24"/>
              </w:rPr>
            </w:pPr>
            <w:r w:rsidRPr="001E1805">
              <w:rPr>
                <w:rFonts w:asciiTheme="majorBidi" w:hAnsiTheme="majorBidi" w:cstheme="majorBidi"/>
                <w:sz w:val="24"/>
                <w:szCs w:val="24"/>
              </w:rPr>
              <w:t>Rapport</w:t>
            </w:r>
            <w:r w:rsidR="002C1DFF" w:rsidRPr="001E1805">
              <w:rPr>
                <w:rFonts w:asciiTheme="majorBidi" w:hAnsiTheme="majorBidi" w:cstheme="majorBidi"/>
                <w:sz w:val="24"/>
                <w:szCs w:val="24"/>
              </w:rPr>
              <w:t>s</w:t>
            </w:r>
            <w:r w:rsidRPr="001E1805">
              <w:rPr>
                <w:rFonts w:asciiTheme="majorBidi" w:hAnsiTheme="majorBidi" w:cstheme="majorBidi"/>
                <w:sz w:val="24"/>
                <w:szCs w:val="24"/>
              </w:rPr>
              <w:t xml:space="preserve"> </w:t>
            </w:r>
            <w:r w:rsidR="002C1DFF" w:rsidRPr="001E1805">
              <w:rPr>
                <w:rFonts w:asciiTheme="majorBidi" w:hAnsiTheme="majorBidi" w:cstheme="majorBidi"/>
                <w:sz w:val="24"/>
                <w:szCs w:val="24"/>
              </w:rPr>
              <w:t xml:space="preserve">journaliers et hebdomadaires </w:t>
            </w:r>
            <w:r w:rsidRPr="001E1805">
              <w:rPr>
                <w:rFonts w:asciiTheme="majorBidi" w:hAnsiTheme="majorBidi" w:cstheme="majorBidi"/>
                <w:sz w:val="24"/>
                <w:szCs w:val="24"/>
              </w:rPr>
              <w:t xml:space="preserve"> </w:t>
            </w:r>
          </w:p>
        </w:tc>
        <w:tc>
          <w:tcPr>
            <w:tcW w:w="3260" w:type="dxa"/>
            <w:vAlign w:val="center"/>
          </w:tcPr>
          <w:p w14:paraId="70A537F1" w14:textId="565ACAA9" w:rsidR="00CC2F19" w:rsidRPr="001E1805" w:rsidRDefault="002C1DFF" w:rsidP="00097847">
            <w:pPr>
              <w:rPr>
                <w:rFonts w:asciiTheme="majorBidi" w:hAnsiTheme="majorBidi" w:cstheme="majorBidi"/>
                <w:sz w:val="24"/>
                <w:szCs w:val="24"/>
              </w:rPr>
            </w:pPr>
            <w:r w:rsidRPr="001E1805">
              <w:rPr>
                <w:rFonts w:asciiTheme="majorBidi" w:hAnsiTheme="majorBidi" w:cstheme="majorBidi"/>
                <w:sz w:val="24"/>
                <w:szCs w:val="24"/>
              </w:rPr>
              <w:t xml:space="preserve">Les </w:t>
            </w:r>
            <w:r w:rsidR="008E560F" w:rsidRPr="001E1805">
              <w:rPr>
                <w:rFonts w:asciiTheme="majorBidi" w:hAnsiTheme="majorBidi" w:cstheme="majorBidi"/>
                <w:sz w:val="24"/>
                <w:szCs w:val="24"/>
              </w:rPr>
              <w:t>ingénieurs résidents</w:t>
            </w:r>
            <w:r w:rsidRPr="001E1805">
              <w:rPr>
                <w:rFonts w:asciiTheme="majorBidi" w:hAnsiTheme="majorBidi" w:cstheme="majorBidi"/>
                <w:sz w:val="24"/>
                <w:szCs w:val="24"/>
              </w:rPr>
              <w:t xml:space="preserve"> de chantier </w:t>
            </w:r>
            <w:r w:rsidR="00CB3115" w:rsidRPr="001E1805">
              <w:rPr>
                <w:rFonts w:asciiTheme="majorBidi" w:hAnsiTheme="majorBidi" w:cstheme="majorBidi"/>
                <w:sz w:val="24"/>
                <w:szCs w:val="24"/>
              </w:rPr>
              <w:t>établiront</w:t>
            </w:r>
            <w:r w:rsidRPr="001E1805">
              <w:rPr>
                <w:rFonts w:asciiTheme="majorBidi" w:hAnsiTheme="majorBidi" w:cstheme="majorBidi"/>
                <w:sz w:val="24"/>
                <w:szCs w:val="24"/>
              </w:rPr>
              <w:t xml:space="preserve"> (i) un rapport journalier des activités </w:t>
            </w:r>
            <w:r w:rsidRPr="001E1805">
              <w:rPr>
                <w:rFonts w:asciiTheme="majorBidi" w:hAnsiTheme="majorBidi" w:cstheme="majorBidi"/>
                <w:sz w:val="24"/>
                <w:szCs w:val="24"/>
              </w:rPr>
              <w:lastRenderedPageBreak/>
              <w:t>et (ii) un rapport hebdomadaire de synthèse des activités enregistrées</w:t>
            </w:r>
          </w:p>
        </w:tc>
        <w:tc>
          <w:tcPr>
            <w:tcW w:w="2977" w:type="dxa"/>
            <w:vAlign w:val="center"/>
          </w:tcPr>
          <w:p w14:paraId="7D025D8F" w14:textId="221903E9" w:rsidR="00405BAD" w:rsidRPr="001E1805" w:rsidRDefault="00405BAD" w:rsidP="00983934">
            <w:pPr>
              <w:rPr>
                <w:rFonts w:asciiTheme="majorBidi" w:hAnsiTheme="majorBidi" w:cstheme="majorBidi"/>
                <w:sz w:val="24"/>
                <w:szCs w:val="24"/>
              </w:rPr>
            </w:pPr>
            <w:r w:rsidRPr="001E1805">
              <w:rPr>
                <w:rFonts w:asciiTheme="majorBidi" w:hAnsiTheme="majorBidi" w:cstheme="majorBidi"/>
                <w:sz w:val="24"/>
                <w:szCs w:val="24"/>
              </w:rPr>
              <w:lastRenderedPageBreak/>
              <w:t xml:space="preserve">Jour N+1 pour le rapport journalier des activités </w:t>
            </w:r>
          </w:p>
          <w:p w14:paraId="5964EFC9" w14:textId="77777777" w:rsidR="006958B0" w:rsidRPr="001E1805" w:rsidRDefault="006958B0" w:rsidP="00983934">
            <w:pPr>
              <w:rPr>
                <w:rFonts w:asciiTheme="majorBidi" w:hAnsiTheme="majorBidi" w:cstheme="majorBidi"/>
                <w:sz w:val="24"/>
                <w:szCs w:val="24"/>
              </w:rPr>
            </w:pPr>
          </w:p>
          <w:p w14:paraId="07CE8AE0" w14:textId="42CDECE3" w:rsidR="00405BAD" w:rsidRPr="001E1805" w:rsidRDefault="00405BAD" w:rsidP="00983934">
            <w:pPr>
              <w:rPr>
                <w:rFonts w:asciiTheme="majorBidi" w:hAnsiTheme="majorBidi" w:cstheme="majorBidi"/>
                <w:sz w:val="24"/>
                <w:szCs w:val="24"/>
              </w:rPr>
            </w:pPr>
            <w:r w:rsidRPr="001E1805">
              <w:rPr>
                <w:rFonts w:asciiTheme="majorBidi" w:hAnsiTheme="majorBidi" w:cstheme="majorBidi"/>
                <w:sz w:val="24"/>
                <w:szCs w:val="24"/>
              </w:rPr>
              <w:lastRenderedPageBreak/>
              <w:t xml:space="preserve">Fin de la semaine </w:t>
            </w:r>
            <w:r w:rsidR="006958B0" w:rsidRPr="001E1805">
              <w:rPr>
                <w:rFonts w:asciiTheme="majorBidi" w:hAnsiTheme="majorBidi" w:cstheme="majorBidi"/>
                <w:sz w:val="24"/>
                <w:szCs w:val="24"/>
              </w:rPr>
              <w:t xml:space="preserve">concernée </w:t>
            </w:r>
            <w:r w:rsidRPr="001E1805">
              <w:rPr>
                <w:rFonts w:asciiTheme="majorBidi" w:hAnsiTheme="majorBidi" w:cstheme="majorBidi"/>
                <w:sz w:val="24"/>
                <w:szCs w:val="24"/>
              </w:rPr>
              <w:t xml:space="preserve">pour le rapport hebdomadaire de synthèse </w:t>
            </w:r>
          </w:p>
          <w:p w14:paraId="0D5FFAEF" w14:textId="004D4798" w:rsidR="00405BAD" w:rsidRPr="001E1805" w:rsidRDefault="00405BAD" w:rsidP="00983934">
            <w:pPr>
              <w:rPr>
                <w:rFonts w:asciiTheme="majorBidi" w:hAnsiTheme="majorBidi" w:cstheme="majorBidi"/>
                <w:sz w:val="24"/>
                <w:szCs w:val="24"/>
              </w:rPr>
            </w:pPr>
          </w:p>
        </w:tc>
        <w:tc>
          <w:tcPr>
            <w:tcW w:w="1530" w:type="dxa"/>
            <w:vMerge/>
            <w:vAlign w:val="center"/>
          </w:tcPr>
          <w:p w14:paraId="362A6955" w14:textId="77777777" w:rsidR="00CC2F19" w:rsidRPr="001E1805" w:rsidRDefault="00CC2F19" w:rsidP="00983934">
            <w:pPr>
              <w:jc w:val="both"/>
              <w:rPr>
                <w:rFonts w:asciiTheme="majorBidi" w:hAnsiTheme="majorBidi" w:cstheme="majorBidi"/>
                <w:sz w:val="24"/>
                <w:szCs w:val="24"/>
              </w:rPr>
            </w:pPr>
          </w:p>
        </w:tc>
      </w:tr>
      <w:tr w:rsidR="0020479D" w:rsidRPr="001E1805" w14:paraId="4D866A31" w14:textId="77777777" w:rsidTr="001F6AF7">
        <w:tc>
          <w:tcPr>
            <w:tcW w:w="2156" w:type="dxa"/>
            <w:vAlign w:val="center"/>
          </w:tcPr>
          <w:p w14:paraId="7F1D767B" w14:textId="0C444010" w:rsidR="0020479D" w:rsidRPr="001E1805" w:rsidRDefault="0020479D" w:rsidP="009E217D">
            <w:pPr>
              <w:rPr>
                <w:rFonts w:asciiTheme="majorBidi" w:hAnsiTheme="majorBidi" w:cstheme="majorBidi"/>
                <w:sz w:val="24"/>
                <w:szCs w:val="24"/>
              </w:rPr>
            </w:pPr>
            <w:r w:rsidRPr="001E1805">
              <w:rPr>
                <w:rFonts w:asciiTheme="majorBidi" w:hAnsiTheme="majorBidi" w:cstheme="majorBidi"/>
                <w:sz w:val="24"/>
                <w:szCs w:val="24"/>
              </w:rPr>
              <w:t xml:space="preserve">Rapport </w:t>
            </w:r>
            <w:r w:rsidR="00D0766D" w:rsidRPr="001E1805">
              <w:rPr>
                <w:rFonts w:asciiTheme="majorBidi" w:hAnsiTheme="majorBidi" w:cstheme="majorBidi"/>
                <w:sz w:val="24"/>
                <w:szCs w:val="24"/>
              </w:rPr>
              <w:t>trimestriel</w:t>
            </w:r>
            <w:r w:rsidRPr="001E1805">
              <w:rPr>
                <w:rFonts w:asciiTheme="majorBidi" w:hAnsiTheme="majorBidi" w:cstheme="majorBidi"/>
                <w:sz w:val="24"/>
                <w:szCs w:val="24"/>
              </w:rPr>
              <w:t xml:space="preserve"> du Chef de Projet</w:t>
            </w:r>
          </w:p>
        </w:tc>
        <w:tc>
          <w:tcPr>
            <w:tcW w:w="3260" w:type="dxa"/>
            <w:vAlign w:val="center"/>
          </w:tcPr>
          <w:p w14:paraId="28573C07" w14:textId="4AB52E78" w:rsidR="0020479D" w:rsidRPr="001E1805" w:rsidRDefault="002855AA" w:rsidP="00097847">
            <w:pPr>
              <w:rPr>
                <w:rFonts w:asciiTheme="majorBidi" w:hAnsiTheme="majorBidi" w:cstheme="majorBidi"/>
                <w:sz w:val="24"/>
                <w:szCs w:val="24"/>
              </w:rPr>
            </w:pPr>
            <w:r w:rsidRPr="001E1805">
              <w:rPr>
                <w:rFonts w:asciiTheme="majorBidi" w:hAnsiTheme="majorBidi" w:cstheme="majorBidi"/>
                <w:spacing w:val="-2"/>
                <w:sz w:val="24"/>
                <w:szCs w:val="24"/>
              </w:rPr>
              <w:t xml:space="preserve">Le Chef de Projet devra remettre </w:t>
            </w:r>
            <w:r w:rsidR="00D0766D" w:rsidRPr="001E1805">
              <w:rPr>
                <w:rFonts w:asciiTheme="majorBidi" w:hAnsiTheme="majorBidi" w:cstheme="majorBidi"/>
                <w:spacing w:val="-2"/>
                <w:sz w:val="24"/>
                <w:szCs w:val="24"/>
              </w:rPr>
              <w:t>chaque trimestre</w:t>
            </w:r>
            <w:r w:rsidRPr="001E1805">
              <w:rPr>
                <w:rFonts w:asciiTheme="majorBidi" w:hAnsiTheme="majorBidi" w:cstheme="majorBidi"/>
                <w:spacing w:val="-2"/>
                <w:sz w:val="24"/>
                <w:szCs w:val="24"/>
              </w:rPr>
              <w:t xml:space="preserve">, un rapport d’activité décrivant la réalisation des missions du consultant </w:t>
            </w:r>
          </w:p>
        </w:tc>
        <w:tc>
          <w:tcPr>
            <w:tcW w:w="2977" w:type="dxa"/>
            <w:vAlign w:val="center"/>
          </w:tcPr>
          <w:p w14:paraId="35A6AF63" w14:textId="67D4D34B" w:rsidR="0020479D" w:rsidRPr="001E1805" w:rsidRDefault="002855AA" w:rsidP="00983934">
            <w:pPr>
              <w:rPr>
                <w:rFonts w:asciiTheme="majorBidi" w:hAnsiTheme="majorBidi" w:cstheme="majorBidi"/>
                <w:sz w:val="24"/>
                <w:szCs w:val="24"/>
              </w:rPr>
            </w:pPr>
            <w:r w:rsidRPr="001E1805">
              <w:rPr>
                <w:rFonts w:asciiTheme="majorBidi" w:hAnsiTheme="majorBidi" w:cstheme="majorBidi"/>
                <w:sz w:val="24"/>
                <w:szCs w:val="24"/>
              </w:rPr>
              <w:t xml:space="preserve">J+7 </w:t>
            </w:r>
            <w:r w:rsidRPr="001E1805">
              <w:rPr>
                <w:rFonts w:asciiTheme="majorBidi" w:hAnsiTheme="majorBidi" w:cstheme="majorBidi"/>
                <w:spacing w:val="-2"/>
                <w:sz w:val="24"/>
                <w:szCs w:val="24"/>
              </w:rPr>
              <w:t xml:space="preserve">de la fin chaque </w:t>
            </w:r>
            <w:r w:rsidR="00D0766D" w:rsidRPr="001E1805">
              <w:rPr>
                <w:rFonts w:asciiTheme="majorBidi" w:hAnsiTheme="majorBidi" w:cstheme="majorBidi"/>
                <w:spacing w:val="-2"/>
                <w:sz w:val="24"/>
                <w:szCs w:val="24"/>
              </w:rPr>
              <w:t>trimestre</w:t>
            </w:r>
          </w:p>
        </w:tc>
        <w:tc>
          <w:tcPr>
            <w:tcW w:w="1530" w:type="dxa"/>
            <w:vMerge/>
            <w:vAlign w:val="center"/>
          </w:tcPr>
          <w:p w14:paraId="56A33072" w14:textId="77777777" w:rsidR="0020479D" w:rsidRPr="001E1805" w:rsidRDefault="0020479D" w:rsidP="00983934">
            <w:pPr>
              <w:jc w:val="both"/>
              <w:rPr>
                <w:rFonts w:asciiTheme="majorBidi" w:hAnsiTheme="majorBidi" w:cstheme="majorBidi"/>
                <w:sz w:val="24"/>
                <w:szCs w:val="24"/>
              </w:rPr>
            </w:pPr>
          </w:p>
        </w:tc>
      </w:tr>
      <w:tr w:rsidR="00CC2F19" w:rsidRPr="001E1805" w14:paraId="3BF94B3C" w14:textId="77777777" w:rsidTr="001F6AF7">
        <w:tc>
          <w:tcPr>
            <w:tcW w:w="2156" w:type="dxa"/>
            <w:vAlign w:val="center"/>
          </w:tcPr>
          <w:p w14:paraId="59FAF910" w14:textId="0E9918B9" w:rsidR="00CC2F19" w:rsidRPr="001E1805" w:rsidRDefault="00CC2F19" w:rsidP="00097847">
            <w:pPr>
              <w:rPr>
                <w:rFonts w:asciiTheme="majorBidi" w:hAnsiTheme="majorBidi" w:cstheme="majorBidi"/>
                <w:sz w:val="24"/>
                <w:szCs w:val="24"/>
              </w:rPr>
            </w:pPr>
            <w:r w:rsidRPr="001E1805">
              <w:rPr>
                <w:rFonts w:asciiTheme="majorBidi" w:hAnsiTheme="majorBidi" w:cstheme="majorBidi"/>
                <w:sz w:val="24"/>
                <w:szCs w:val="24"/>
              </w:rPr>
              <w:t>Rapports mensuels sur les activ</w:t>
            </w:r>
            <w:r w:rsidR="007C174A">
              <w:rPr>
                <w:rFonts w:asciiTheme="majorBidi" w:hAnsiTheme="majorBidi" w:cstheme="majorBidi"/>
                <w:sz w:val="24"/>
                <w:szCs w:val="24"/>
              </w:rPr>
              <w:t>it</w:t>
            </w:r>
            <w:r w:rsidRPr="001E1805">
              <w:rPr>
                <w:rFonts w:asciiTheme="majorBidi" w:hAnsiTheme="majorBidi" w:cstheme="majorBidi"/>
                <w:sz w:val="24"/>
                <w:szCs w:val="24"/>
              </w:rPr>
              <w:t xml:space="preserve">és du chantier </w:t>
            </w:r>
          </w:p>
        </w:tc>
        <w:tc>
          <w:tcPr>
            <w:tcW w:w="3260" w:type="dxa"/>
            <w:vAlign w:val="center"/>
          </w:tcPr>
          <w:p w14:paraId="0C31D254" w14:textId="01656B24" w:rsidR="00CC2F19" w:rsidRPr="001E1805" w:rsidRDefault="00CB3115" w:rsidP="00097847">
            <w:pPr>
              <w:rPr>
                <w:rFonts w:asciiTheme="majorBidi" w:hAnsiTheme="majorBidi" w:cstheme="majorBidi"/>
                <w:sz w:val="24"/>
                <w:szCs w:val="24"/>
              </w:rPr>
            </w:pPr>
            <w:r w:rsidRPr="001E1805">
              <w:rPr>
                <w:rFonts w:asciiTheme="majorBidi" w:hAnsiTheme="majorBidi" w:cstheme="majorBidi"/>
                <w:sz w:val="24"/>
                <w:szCs w:val="24"/>
              </w:rPr>
              <w:t>Les</w:t>
            </w:r>
            <w:r w:rsidR="00CC2F19" w:rsidRPr="001E1805">
              <w:rPr>
                <w:rFonts w:asciiTheme="majorBidi" w:hAnsiTheme="majorBidi" w:cstheme="majorBidi"/>
                <w:sz w:val="24"/>
                <w:szCs w:val="24"/>
              </w:rPr>
              <w:t xml:space="preserve"> ingénieur</w:t>
            </w:r>
            <w:r w:rsidRPr="001E1805">
              <w:rPr>
                <w:rFonts w:asciiTheme="majorBidi" w:hAnsiTheme="majorBidi" w:cstheme="majorBidi"/>
                <w:sz w:val="24"/>
                <w:szCs w:val="24"/>
              </w:rPr>
              <w:t>s</w:t>
            </w:r>
            <w:r w:rsidR="00CC2F19" w:rsidRPr="001E1805">
              <w:rPr>
                <w:rFonts w:asciiTheme="majorBidi" w:hAnsiTheme="majorBidi" w:cstheme="majorBidi"/>
                <w:sz w:val="24"/>
                <w:szCs w:val="24"/>
              </w:rPr>
              <w:t xml:space="preserve"> résident</w:t>
            </w:r>
            <w:r w:rsidRPr="001E1805">
              <w:rPr>
                <w:rFonts w:asciiTheme="majorBidi" w:hAnsiTheme="majorBidi" w:cstheme="majorBidi"/>
                <w:sz w:val="24"/>
                <w:szCs w:val="24"/>
              </w:rPr>
              <w:t>s</w:t>
            </w:r>
            <w:r w:rsidR="00CC2F19" w:rsidRPr="001E1805">
              <w:rPr>
                <w:rFonts w:asciiTheme="majorBidi" w:hAnsiTheme="majorBidi" w:cstheme="majorBidi"/>
                <w:sz w:val="24"/>
                <w:szCs w:val="24"/>
              </w:rPr>
              <w:t xml:space="preserve"> établir</w:t>
            </w:r>
            <w:r w:rsidRPr="001E1805">
              <w:rPr>
                <w:rFonts w:asciiTheme="majorBidi" w:hAnsiTheme="majorBidi" w:cstheme="majorBidi"/>
                <w:sz w:val="24"/>
                <w:szCs w:val="24"/>
              </w:rPr>
              <w:t>ont</w:t>
            </w:r>
            <w:r w:rsidR="00CC2F19" w:rsidRPr="001E1805">
              <w:rPr>
                <w:rFonts w:asciiTheme="majorBidi" w:hAnsiTheme="majorBidi" w:cstheme="majorBidi"/>
                <w:sz w:val="24"/>
                <w:szCs w:val="24"/>
              </w:rPr>
              <w:t xml:space="preserve"> un rapport </w:t>
            </w:r>
            <w:proofErr w:type="gramStart"/>
            <w:r w:rsidR="00CC2F19" w:rsidRPr="001E1805">
              <w:rPr>
                <w:rFonts w:asciiTheme="majorBidi" w:hAnsiTheme="majorBidi" w:cstheme="majorBidi"/>
                <w:sz w:val="24"/>
                <w:szCs w:val="24"/>
              </w:rPr>
              <w:t xml:space="preserve">mensuel </w:t>
            </w:r>
            <w:r w:rsidR="002855AA" w:rsidRPr="001E1805">
              <w:rPr>
                <w:rFonts w:asciiTheme="majorBidi" w:hAnsiTheme="majorBidi" w:cstheme="majorBidi"/>
                <w:sz w:val="24"/>
                <w:szCs w:val="24"/>
              </w:rPr>
              <w:t xml:space="preserve"> </w:t>
            </w:r>
            <w:r w:rsidR="00246244" w:rsidRPr="001E1805">
              <w:rPr>
                <w:rFonts w:asciiTheme="majorBidi" w:hAnsiTheme="majorBidi" w:cstheme="majorBidi"/>
                <w:sz w:val="24"/>
                <w:szCs w:val="24"/>
              </w:rPr>
              <w:t>chacun</w:t>
            </w:r>
            <w:proofErr w:type="gramEnd"/>
            <w:r w:rsidR="00246244" w:rsidRPr="001E1805">
              <w:rPr>
                <w:rFonts w:asciiTheme="majorBidi" w:hAnsiTheme="majorBidi" w:cstheme="majorBidi"/>
                <w:sz w:val="24"/>
                <w:szCs w:val="24"/>
              </w:rPr>
              <w:t xml:space="preserve"> dans l’activité qui le concerne</w:t>
            </w:r>
          </w:p>
        </w:tc>
        <w:tc>
          <w:tcPr>
            <w:tcW w:w="2977" w:type="dxa"/>
            <w:vAlign w:val="center"/>
          </w:tcPr>
          <w:p w14:paraId="6E5E8920" w14:textId="675E7E9D" w:rsidR="00CC2F19" w:rsidRPr="001E1805" w:rsidRDefault="00914BF9" w:rsidP="00983934">
            <w:pPr>
              <w:rPr>
                <w:rFonts w:asciiTheme="majorBidi" w:hAnsiTheme="majorBidi" w:cstheme="majorBidi"/>
                <w:sz w:val="24"/>
                <w:szCs w:val="24"/>
              </w:rPr>
            </w:pPr>
            <w:r w:rsidRPr="001E1805">
              <w:rPr>
                <w:rFonts w:asciiTheme="majorBidi" w:hAnsiTheme="majorBidi" w:cstheme="majorBidi"/>
                <w:sz w:val="24"/>
                <w:szCs w:val="24"/>
              </w:rPr>
              <w:t xml:space="preserve">Au plus tard </w:t>
            </w:r>
            <w:r w:rsidR="006958B0" w:rsidRPr="001E1805">
              <w:rPr>
                <w:rFonts w:asciiTheme="majorBidi" w:hAnsiTheme="majorBidi" w:cstheme="majorBidi"/>
                <w:sz w:val="24"/>
                <w:szCs w:val="24"/>
              </w:rPr>
              <w:t>Sept (</w:t>
            </w:r>
            <w:r w:rsidR="002743B4">
              <w:rPr>
                <w:rFonts w:asciiTheme="majorBidi" w:hAnsiTheme="majorBidi" w:cstheme="majorBidi"/>
                <w:sz w:val="24"/>
                <w:szCs w:val="24"/>
              </w:rPr>
              <w:t>0</w:t>
            </w:r>
            <w:r w:rsidR="006958B0" w:rsidRPr="001E1805">
              <w:rPr>
                <w:rFonts w:asciiTheme="majorBidi" w:hAnsiTheme="majorBidi" w:cstheme="majorBidi"/>
                <w:sz w:val="24"/>
                <w:szCs w:val="24"/>
              </w:rPr>
              <w:t>7) jours après la fin du mois concerné</w:t>
            </w:r>
          </w:p>
        </w:tc>
        <w:tc>
          <w:tcPr>
            <w:tcW w:w="1530" w:type="dxa"/>
            <w:vMerge/>
            <w:vAlign w:val="center"/>
          </w:tcPr>
          <w:p w14:paraId="3BBF7BB3" w14:textId="77777777" w:rsidR="00CC2F19" w:rsidRPr="001E1805" w:rsidRDefault="00CC2F19" w:rsidP="00983934">
            <w:pPr>
              <w:jc w:val="both"/>
              <w:rPr>
                <w:rFonts w:asciiTheme="majorBidi" w:hAnsiTheme="majorBidi" w:cstheme="majorBidi"/>
                <w:sz w:val="24"/>
                <w:szCs w:val="24"/>
              </w:rPr>
            </w:pPr>
          </w:p>
        </w:tc>
      </w:tr>
      <w:tr w:rsidR="00EA54AD" w:rsidRPr="001E1805" w14:paraId="39C46445" w14:textId="77777777" w:rsidTr="001F6AF7">
        <w:tc>
          <w:tcPr>
            <w:tcW w:w="2156" w:type="dxa"/>
            <w:vAlign w:val="center"/>
          </w:tcPr>
          <w:p w14:paraId="4EBE6085" w14:textId="77777777"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Rapport des Interventions sur site et en usine</w:t>
            </w:r>
          </w:p>
        </w:tc>
        <w:tc>
          <w:tcPr>
            <w:tcW w:w="3260" w:type="dxa"/>
            <w:vAlign w:val="center"/>
          </w:tcPr>
          <w:p w14:paraId="7889AE12" w14:textId="50DCDD4D"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 xml:space="preserve">A l’issue de chaque Intervention, effectuée soit au Maroc soit à l’étranger, le </w:t>
            </w:r>
            <w:r w:rsidR="008C30E0" w:rsidRPr="001E1805">
              <w:rPr>
                <w:rFonts w:asciiTheme="majorBidi" w:hAnsiTheme="majorBidi" w:cstheme="majorBidi"/>
                <w:b/>
                <w:bCs/>
                <w:sz w:val="24"/>
                <w:szCs w:val="24"/>
              </w:rPr>
              <w:t>Consultant</w:t>
            </w:r>
            <w:r w:rsidRPr="001E1805">
              <w:rPr>
                <w:rFonts w:asciiTheme="majorBidi" w:hAnsiTheme="majorBidi" w:cstheme="majorBidi"/>
                <w:sz w:val="24"/>
                <w:szCs w:val="24"/>
              </w:rPr>
              <w:t xml:space="preserve"> établira un rapport détaillé</w:t>
            </w:r>
          </w:p>
        </w:tc>
        <w:tc>
          <w:tcPr>
            <w:tcW w:w="2977" w:type="dxa"/>
            <w:vAlign w:val="center"/>
          </w:tcPr>
          <w:p w14:paraId="54E7EDFC" w14:textId="7C42BF35" w:rsidR="00EA54AD" w:rsidRPr="001E1805" w:rsidRDefault="00EA54AD" w:rsidP="002743B4">
            <w:pPr>
              <w:rPr>
                <w:rFonts w:asciiTheme="majorBidi" w:hAnsiTheme="majorBidi" w:cstheme="majorBidi"/>
                <w:strike/>
                <w:sz w:val="24"/>
                <w:szCs w:val="24"/>
              </w:rPr>
            </w:pPr>
            <w:r w:rsidRPr="001E1805">
              <w:rPr>
                <w:rFonts w:asciiTheme="majorBidi" w:hAnsiTheme="majorBidi" w:cstheme="majorBidi"/>
                <w:sz w:val="24"/>
                <w:szCs w:val="24"/>
              </w:rPr>
              <w:t>Au plus tard, Sept (</w:t>
            </w:r>
            <w:r w:rsidR="002743B4">
              <w:rPr>
                <w:rFonts w:asciiTheme="majorBidi" w:hAnsiTheme="majorBidi" w:cstheme="majorBidi"/>
                <w:sz w:val="24"/>
                <w:szCs w:val="24"/>
              </w:rPr>
              <w:t>07</w:t>
            </w:r>
            <w:r w:rsidRPr="001E1805">
              <w:rPr>
                <w:rFonts w:asciiTheme="majorBidi" w:hAnsiTheme="majorBidi" w:cstheme="majorBidi"/>
                <w:sz w:val="24"/>
                <w:szCs w:val="24"/>
              </w:rPr>
              <w:t xml:space="preserve">) </w:t>
            </w:r>
            <w:r w:rsidR="008C30E0" w:rsidRPr="001E1805">
              <w:rPr>
                <w:rFonts w:asciiTheme="majorBidi" w:hAnsiTheme="majorBidi" w:cstheme="majorBidi"/>
                <w:sz w:val="24"/>
                <w:szCs w:val="24"/>
              </w:rPr>
              <w:t>jours après</w:t>
            </w:r>
            <w:r w:rsidRPr="001E1805">
              <w:rPr>
                <w:rFonts w:asciiTheme="majorBidi" w:hAnsiTheme="majorBidi" w:cstheme="majorBidi"/>
                <w:sz w:val="24"/>
                <w:szCs w:val="24"/>
              </w:rPr>
              <w:t xml:space="preserve"> </w:t>
            </w:r>
            <w:r w:rsidR="008C30E0" w:rsidRPr="001E1805">
              <w:rPr>
                <w:rFonts w:asciiTheme="majorBidi" w:hAnsiTheme="majorBidi" w:cstheme="majorBidi"/>
                <w:sz w:val="24"/>
                <w:szCs w:val="24"/>
              </w:rPr>
              <w:t>l’achèvement de</w:t>
            </w:r>
            <w:r w:rsidRPr="001E1805">
              <w:rPr>
                <w:rFonts w:asciiTheme="majorBidi" w:hAnsiTheme="majorBidi" w:cstheme="majorBidi"/>
                <w:sz w:val="24"/>
                <w:szCs w:val="24"/>
              </w:rPr>
              <w:t xml:space="preserve"> l’intervention</w:t>
            </w:r>
          </w:p>
        </w:tc>
        <w:tc>
          <w:tcPr>
            <w:tcW w:w="1530" w:type="dxa"/>
            <w:vMerge/>
          </w:tcPr>
          <w:p w14:paraId="60A1C9B7" w14:textId="77777777" w:rsidR="00EA54AD" w:rsidRPr="001E1805" w:rsidRDefault="00EA54AD" w:rsidP="00983934">
            <w:pPr>
              <w:jc w:val="both"/>
              <w:rPr>
                <w:rFonts w:asciiTheme="majorBidi" w:hAnsiTheme="majorBidi" w:cstheme="majorBidi"/>
                <w:strike/>
                <w:sz w:val="24"/>
                <w:szCs w:val="24"/>
              </w:rPr>
            </w:pPr>
          </w:p>
        </w:tc>
      </w:tr>
      <w:tr w:rsidR="00EA54AD" w:rsidRPr="001E1805" w14:paraId="60C8F6B0" w14:textId="77777777" w:rsidTr="001F6AF7">
        <w:tc>
          <w:tcPr>
            <w:tcW w:w="2156" w:type="dxa"/>
            <w:vAlign w:val="center"/>
          </w:tcPr>
          <w:p w14:paraId="3E478F65" w14:textId="77777777"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 xml:space="preserve">Rapports d’état d’avancement </w:t>
            </w:r>
          </w:p>
        </w:tc>
        <w:tc>
          <w:tcPr>
            <w:tcW w:w="3260" w:type="dxa"/>
            <w:vAlign w:val="center"/>
          </w:tcPr>
          <w:p w14:paraId="5A54F7D9" w14:textId="77777777"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Rapports d’état d’avancement mensuel et trimestriel de la réalisation de la STEP </w:t>
            </w:r>
          </w:p>
        </w:tc>
        <w:tc>
          <w:tcPr>
            <w:tcW w:w="2977" w:type="dxa"/>
            <w:vAlign w:val="center"/>
          </w:tcPr>
          <w:p w14:paraId="265BF085" w14:textId="678CE162" w:rsidR="00EA54AD" w:rsidRPr="009E217D" w:rsidRDefault="00EA54AD" w:rsidP="009E217D">
            <w:pPr>
              <w:pStyle w:val="Paragraphedeliste"/>
              <w:ind w:left="34"/>
              <w:rPr>
                <w:rFonts w:asciiTheme="majorBidi" w:hAnsiTheme="majorBidi" w:cstheme="majorBidi"/>
              </w:rPr>
            </w:pPr>
            <w:r w:rsidRPr="001E1805">
              <w:rPr>
                <w:rFonts w:asciiTheme="majorBidi" w:hAnsiTheme="majorBidi" w:cstheme="majorBidi"/>
              </w:rPr>
              <w:t>Au plus tard, Sept (</w:t>
            </w:r>
            <w:r w:rsidR="002743B4">
              <w:rPr>
                <w:rFonts w:asciiTheme="majorBidi" w:hAnsiTheme="majorBidi" w:cstheme="majorBidi"/>
              </w:rPr>
              <w:t>0</w:t>
            </w:r>
            <w:r w:rsidRPr="001E1805">
              <w:rPr>
                <w:rFonts w:asciiTheme="majorBidi" w:hAnsiTheme="majorBidi" w:cstheme="majorBidi"/>
              </w:rPr>
              <w:t xml:space="preserve">7) jours après la fin </w:t>
            </w:r>
            <w:r w:rsidR="005E19F2" w:rsidRPr="001E1805">
              <w:rPr>
                <w:rFonts w:asciiTheme="majorBidi" w:hAnsiTheme="majorBidi" w:cstheme="majorBidi"/>
              </w:rPr>
              <w:t>du mois</w:t>
            </w:r>
            <w:r w:rsidR="009E217D">
              <w:rPr>
                <w:rFonts w:asciiTheme="majorBidi" w:hAnsiTheme="majorBidi" w:cstheme="majorBidi"/>
              </w:rPr>
              <w:t xml:space="preserve"> ou du trimestre concerné</w:t>
            </w:r>
          </w:p>
        </w:tc>
        <w:tc>
          <w:tcPr>
            <w:tcW w:w="1530" w:type="dxa"/>
            <w:vMerge/>
          </w:tcPr>
          <w:p w14:paraId="3026EFC4" w14:textId="77777777" w:rsidR="00EA54AD" w:rsidRPr="001E1805" w:rsidRDefault="00EA54AD" w:rsidP="00983934">
            <w:pPr>
              <w:jc w:val="both"/>
              <w:rPr>
                <w:rFonts w:asciiTheme="majorBidi" w:hAnsiTheme="majorBidi" w:cstheme="majorBidi"/>
                <w:sz w:val="24"/>
                <w:szCs w:val="24"/>
              </w:rPr>
            </w:pPr>
          </w:p>
        </w:tc>
      </w:tr>
      <w:tr w:rsidR="00EA54AD" w:rsidRPr="001E1805" w14:paraId="7CF5B2D9" w14:textId="77777777" w:rsidTr="001F6AF7">
        <w:tc>
          <w:tcPr>
            <w:tcW w:w="2156" w:type="dxa"/>
            <w:vAlign w:val="center"/>
          </w:tcPr>
          <w:p w14:paraId="18AC9887" w14:textId="77777777"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Rapports synthétiques de fin de mission</w:t>
            </w:r>
          </w:p>
        </w:tc>
        <w:tc>
          <w:tcPr>
            <w:tcW w:w="3260" w:type="dxa"/>
            <w:vAlign w:val="center"/>
          </w:tcPr>
          <w:p w14:paraId="30643DAC" w14:textId="518C3457" w:rsidR="00EA54AD" w:rsidRPr="001E1805" w:rsidRDefault="00EA54AD" w:rsidP="009E217D">
            <w:pPr>
              <w:rPr>
                <w:rFonts w:asciiTheme="majorBidi" w:hAnsiTheme="majorBidi" w:cstheme="majorBidi"/>
                <w:sz w:val="24"/>
                <w:szCs w:val="24"/>
              </w:rPr>
            </w:pPr>
            <w:r w:rsidRPr="001E1805">
              <w:rPr>
                <w:rFonts w:asciiTheme="majorBidi" w:hAnsiTheme="majorBidi" w:cstheme="majorBidi"/>
                <w:sz w:val="24"/>
                <w:szCs w:val="24"/>
              </w:rPr>
              <w:t xml:space="preserve">A l’achèvement de chacune des missions, le </w:t>
            </w:r>
            <w:r w:rsidR="005B474C" w:rsidRPr="001E1805">
              <w:rPr>
                <w:rFonts w:asciiTheme="majorBidi" w:hAnsiTheme="majorBidi" w:cstheme="majorBidi"/>
                <w:sz w:val="24"/>
                <w:szCs w:val="24"/>
              </w:rPr>
              <w:t>Consultant</w:t>
            </w:r>
            <w:r w:rsidRPr="001E1805">
              <w:rPr>
                <w:rFonts w:asciiTheme="majorBidi" w:hAnsiTheme="majorBidi" w:cstheme="majorBidi"/>
                <w:sz w:val="24"/>
                <w:szCs w:val="24"/>
              </w:rPr>
              <w:t xml:space="preserve"> établira un </w:t>
            </w:r>
            <w:r w:rsidR="00213A91" w:rsidRPr="001E1805">
              <w:rPr>
                <w:rFonts w:asciiTheme="majorBidi" w:hAnsiTheme="majorBidi" w:cstheme="majorBidi"/>
                <w:sz w:val="24"/>
                <w:szCs w:val="24"/>
              </w:rPr>
              <w:t>rapport synthétique</w:t>
            </w:r>
            <w:r w:rsidRPr="001E1805">
              <w:rPr>
                <w:rFonts w:asciiTheme="majorBidi" w:hAnsiTheme="majorBidi" w:cstheme="majorBidi"/>
                <w:sz w:val="24"/>
                <w:szCs w:val="24"/>
              </w:rPr>
              <w:t xml:space="preserve"> de fin de mission.</w:t>
            </w:r>
          </w:p>
        </w:tc>
        <w:tc>
          <w:tcPr>
            <w:tcW w:w="2977" w:type="dxa"/>
            <w:vAlign w:val="center"/>
          </w:tcPr>
          <w:p w14:paraId="109EC608" w14:textId="249E731F" w:rsidR="00EA54AD" w:rsidRPr="001E1805" w:rsidRDefault="00EA54AD" w:rsidP="00983934">
            <w:pPr>
              <w:rPr>
                <w:rFonts w:asciiTheme="majorBidi" w:hAnsiTheme="majorBidi" w:cstheme="majorBidi"/>
                <w:strike/>
                <w:sz w:val="24"/>
                <w:szCs w:val="24"/>
              </w:rPr>
            </w:pPr>
            <w:r w:rsidRPr="001E1805">
              <w:rPr>
                <w:rFonts w:asciiTheme="majorBidi" w:hAnsiTheme="majorBidi" w:cstheme="majorBidi"/>
                <w:sz w:val="24"/>
                <w:szCs w:val="24"/>
              </w:rPr>
              <w:t xml:space="preserve">Au plus tard, quinze (15) jours après </w:t>
            </w:r>
            <w:r w:rsidR="005B474C" w:rsidRPr="001E1805">
              <w:rPr>
                <w:rFonts w:asciiTheme="majorBidi" w:hAnsiTheme="majorBidi" w:cstheme="majorBidi"/>
                <w:sz w:val="24"/>
                <w:szCs w:val="24"/>
              </w:rPr>
              <w:t>l’achèvement de</w:t>
            </w:r>
            <w:r w:rsidRPr="001E1805">
              <w:rPr>
                <w:rFonts w:asciiTheme="majorBidi" w:hAnsiTheme="majorBidi" w:cstheme="majorBidi"/>
                <w:sz w:val="24"/>
                <w:szCs w:val="24"/>
              </w:rPr>
              <w:t xml:space="preserve"> chaque Mission</w:t>
            </w:r>
          </w:p>
        </w:tc>
        <w:tc>
          <w:tcPr>
            <w:tcW w:w="1530" w:type="dxa"/>
            <w:vMerge/>
          </w:tcPr>
          <w:p w14:paraId="361FCC84" w14:textId="77777777" w:rsidR="00EA54AD" w:rsidRPr="001E1805" w:rsidRDefault="00EA54AD" w:rsidP="00983934">
            <w:pPr>
              <w:jc w:val="both"/>
              <w:rPr>
                <w:rFonts w:asciiTheme="majorBidi" w:hAnsiTheme="majorBidi" w:cstheme="majorBidi"/>
                <w:strike/>
                <w:sz w:val="24"/>
                <w:szCs w:val="24"/>
              </w:rPr>
            </w:pPr>
          </w:p>
        </w:tc>
      </w:tr>
      <w:tr w:rsidR="00EA54AD" w:rsidRPr="001E1805" w14:paraId="332BFF7D" w14:textId="77777777" w:rsidTr="001F6AF7">
        <w:tc>
          <w:tcPr>
            <w:tcW w:w="2156" w:type="dxa"/>
            <w:vAlign w:val="center"/>
          </w:tcPr>
          <w:p w14:paraId="78DB394C" w14:textId="77777777" w:rsidR="00EA54AD" w:rsidRPr="001E1805" w:rsidRDefault="00EA54AD" w:rsidP="00097847">
            <w:pPr>
              <w:rPr>
                <w:rFonts w:asciiTheme="majorBidi" w:hAnsiTheme="majorBidi" w:cstheme="majorBidi"/>
                <w:sz w:val="24"/>
                <w:szCs w:val="24"/>
              </w:rPr>
            </w:pPr>
            <w:r w:rsidRPr="001E1805">
              <w:rPr>
                <w:rFonts w:asciiTheme="majorBidi" w:hAnsiTheme="majorBidi" w:cstheme="majorBidi"/>
                <w:sz w:val="24"/>
                <w:szCs w:val="24"/>
              </w:rPr>
              <w:t>Rapport définitif final</w:t>
            </w:r>
          </w:p>
        </w:tc>
        <w:tc>
          <w:tcPr>
            <w:tcW w:w="3260" w:type="dxa"/>
            <w:vAlign w:val="center"/>
          </w:tcPr>
          <w:p w14:paraId="0D320C3A" w14:textId="72635647" w:rsidR="00EA54AD" w:rsidRPr="001E1805" w:rsidRDefault="00EA54AD" w:rsidP="009E217D">
            <w:pPr>
              <w:rPr>
                <w:rFonts w:asciiTheme="majorBidi" w:hAnsiTheme="majorBidi" w:cstheme="majorBidi"/>
                <w:sz w:val="24"/>
                <w:szCs w:val="24"/>
              </w:rPr>
            </w:pPr>
            <w:r w:rsidRPr="001E1805">
              <w:rPr>
                <w:rFonts w:asciiTheme="majorBidi" w:hAnsiTheme="majorBidi" w:cstheme="majorBidi"/>
                <w:sz w:val="24"/>
                <w:szCs w:val="24"/>
              </w:rPr>
              <w:t xml:space="preserve">A la fin des travaux, et avant la réception définitive, le </w:t>
            </w:r>
            <w:r w:rsidR="00FE5573" w:rsidRPr="001E1805">
              <w:rPr>
                <w:rFonts w:asciiTheme="majorBidi" w:hAnsiTheme="majorBidi" w:cstheme="majorBidi"/>
                <w:sz w:val="24"/>
                <w:szCs w:val="24"/>
              </w:rPr>
              <w:t xml:space="preserve">Consultant </w:t>
            </w:r>
            <w:r w:rsidRPr="001E1805">
              <w:rPr>
                <w:rFonts w:asciiTheme="majorBidi" w:hAnsiTheme="majorBidi" w:cstheme="majorBidi"/>
                <w:sz w:val="24"/>
                <w:szCs w:val="24"/>
              </w:rPr>
              <w:t>établira un rapport global détaillé de toutes les missions effectuées, comportant une synthèse de la chronologie des prestations effectuées ainsi que les difficultés rencontrées et les solutions apportées</w:t>
            </w:r>
          </w:p>
        </w:tc>
        <w:tc>
          <w:tcPr>
            <w:tcW w:w="2977" w:type="dxa"/>
            <w:vAlign w:val="center"/>
          </w:tcPr>
          <w:p w14:paraId="540BCB09" w14:textId="181C4A30" w:rsidR="00EA54AD" w:rsidRPr="001E1805" w:rsidRDefault="00EA54AD" w:rsidP="00983934">
            <w:pPr>
              <w:rPr>
                <w:rFonts w:asciiTheme="majorBidi" w:hAnsiTheme="majorBidi" w:cstheme="majorBidi"/>
                <w:strike/>
                <w:sz w:val="24"/>
                <w:szCs w:val="24"/>
              </w:rPr>
            </w:pPr>
            <w:r w:rsidRPr="001E1805">
              <w:rPr>
                <w:rFonts w:asciiTheme="majorBidi" w:hAnsiTheme="majorBidi" w:cstheme="majorBidi"/>
                <w:sz w:val="24"/>
                <w:szCs w:val="24"/>
              </w:rPr>
              <w:t xml:space="preserve">Au plus tard, un </w:t>
            </w:r>
            <w:r w:rsidR="002743B4">
              <w:rPr>
                <w:rFonts w:asciiTheme="majorBidi" w:hAnsiTheme="majorBidi" w:cstheme="majorBidi"/>
                <w:sz w:val="24"/>
                <w:szCs w:val="24"/>
              </w:rPr>
              <w:t xml:space="preserve">(01) </w:t>
            </w:r>
            <w:r w:rsidRPr="001E1805">
              <w:rPr>
                <w:rFonts w:asciiTheme="majorBidi" w:hAnsiTheme="majorBidi" w:cstheme="majorBidi"/>
                <w:sz w:val="24"/>
                <w:szCs w:val="24"/>
              </w:rPr>
              <w:t>mois avant la demande de la réception définitive</w:t>
            </w:r>
          </w:p>
        </w:tc>
        <w:tc>
          <w:tcPr>
            <w:tcW w:w="1530" w:type="dxa"/>
            <w:vMerge/>
          </w:tcPr>
          <w:p w14:paraId="6378FA6C" w14:textId="77777777" w:rsidR="00EA54AD" w:rsidRPr="001E1805" w:rsidRDefault="00EA54AD" w:rsidP="00983934">
            <w:pPr>
              <w:jc w:val="both"/>
              <w:rPr>
                <w:rFonts w:asciiTheme="majorBidi" w:hAnsiTheme="majorBidi" w:cstheme="majorBidi"/>
                <w:strike/>
                <w:sz w:val="24"/>
                <w:szCs w:val="24"/>
              </w:rPr>
            </w:pPr>
          </w:p>
        </w:tc>
      </w:tr>
    </w:tbl>
    <w:p w14:paraId="1E745636" w14:textId="77777777" w:rsidR="003D49D0" w:rsidRDefault="003D49D0" w:rsidP="00097847">
      <w:pPr>
        <w:suppressAutoHyphens/>
        <w:spacing w:after="120"/>
        <w:ind w:right="42"/>
        <w:jc w:val="both"/>
        <w:rPr>
          <w:rFonts w:asciiTheme="majorBidi" w:hAnsiTheme="majorBidi" w:cstheme="majorBidi"/>
          <w:spacing w:val="-2"/>
          <w:sz w:val="24"/>
          <w:szCs w:val="24"/>
        </w:rPr>
        <w:sectPr w:rsidR="003D49D0" w:rsidSect="000F5457">
          <w:headerReference w:type="even" r:id="rId16"/>
          <w:headerReference w:type="default" r:id="rId17"/>
          <w:footerReference w:type="even" r:id="rId18"/>
          <w:footerReference w:type="default" r:id="rId19"/>
          <w:endnotePr>
            <w:numFmt w:val="decimal"/>
          </w:endnotePr>
          <w:pgSz w:w="12240" w:h="15840"/>
          <w:pgMar w:top="1276" w:right="1041" w:bottom="993" w:left="1418" w:header="680" w:footer="754" w:gutter="0"/>
          <w:pgNumType w:start="1"/>
          <w:cols w:space="720"/>
          <w:noEndnote/>
          <w:docGrid w:linePitch="299"/>
        </w:sectPr>
      </w:pPr>
    </w:p>
    <w:p w14:paraId="581A8A83" w14:textId="77777777" w:rsidR="00010ED2" w:rsidRDefault="00010ED2" w:rsidP="003734B1">
      <w:pPr>
        <w:rPr>
          <w:rFonts w:asciiTheme="majorBidi" w:hAnsiTheme="majorBidi" w:cstheme="majorBidi"/>
          <w:b/>
          <w:bCs/>
          <w:spacing w:val="-2"/>
          <w:sz w:val="28"/>
          <w:szCs w:val="28"/>
        </w:rPr>
      </w:pPr>
    </w:p>
    <w:p w14:paraId="780091A7" w14:textId="75FF2425" w:rsidR="00536240" w:rsidRDefault="00536240" w:rsidP="003734B1">
      <w:pPr>
        <w:rPr>
          <w:rFonts w:asciiTheme="majorBidi" w:hAnsiTheme="majorBidi" w:cstheme="majorBidi"/>
          <w:b/>
          <w:bCs/>
          <w:spacing w:val="-2"/>
          <w:sz w:val="28"/>
          <w:szCs w:val="28"/>
        </w:rPr>
      </w:pPr>
      <w:r w:rsidRPr="001E1805">
        <w:rPr>
          <w:rFonts w:asciiTheme="majorBidi" w:hAnsiTheme="majorBidi" w:cstheme="majorBidi"/>
          <w:b/>
          <w:bCs/>
          <w:spacing w:val="-2"/>
          <w:sz w:val="28"/>
          <w:szCs w:val="28"/>
        </w:rPr>
        <w:t xml:space="preserve">Annexe 2 : Plan </w:t>
      </w:r>
      <w:r w:rsidRPr="001E1805">
        <w:rPr>
          <w:rFonts w:asciiTheme="majorBidi" w:hAnsiTheme="majorBidi" w:cstheme="majorBidi"/>
          <w:b/>
          <w:bCs/>
          <w:color w:val="000000"/>
          <w:sz w:val="28"/>
          <w:szCs w:val="28"/>
        </w:rPr>
        <w:t>40596-M2-APD-PL-VP-0101-</w:t>
      </w:r>
      <w:r>
        <w:rPr>
          <w:rFonts w:asciiTheme="majorBidi" w:hAnsiTheme="majorBidi" w:cstheme="majorBidi"/>
          <w:b/>
          <w:bCs/>
          <w:spacing w:val="-2"/>
          <w:sz w:val="28"/>
          <w:szCs w:val="28"/>
        </w:rPr>
        <w:t>Localisation du proje</w:t>
      </w:r>
      <w:r w:rsidR="00423224">
        <w:rPr>
          <w:rFonts w:asciiTheme="majorBidi" w:hAnsiTheme="majorBidi" w:cstheme="majorBidi"/>
          <w:b/>
          <w:bCs/>
          <w:spacing w:val="-2"/>
          <w:sz w:val="28"/>
          <w:szCs w:val="28"/>
        </w:rPr>
        <w:t>t</w:t>
      </w:r>
    </w:p>
    <w:p w14:paraId="49C07607" w14:textId="2ACC3D68" w:rsidR="00536240" w:rsidRDefault="003D49D0" w:rsidP="003D49D0">
      <w:pPr>
        <w:jc w:val="center"/>
        <w:rPr>
          <w:rFonts w:asciiTheme="majorBidi" w:hAnsiTheme="majorBidi" w:cstheme="majorBidi"/>
          <w:b/>
          <w:bCs/>
          <w:spacing w:val="-2"/>
          <w:sz w:val="28"/>
          <w:szCs w:val="28"/>
        </w:rPr>
      </w:pPr>
      <w:r w:rsidRPr="003D49D0">
        <w:rPr>
          <w:rFonts w:asciiTheme="majorBidi" w:hAnsiTheme="majorBidi" w:cstheme="majorBidi"/>
          <w:b/>
          <w:bCs/>
          <w:noProof/>
          <w:spacing w:val="-2"/>
          <w:sz w:val="28"/>
          <w:szCs w:val="28"/>
        </w:rPr>
        <w:drawing>
          <wp:inline distT="0" distB="0" distL="0" distR="0" wp14:anchorId="6EF62487" wp14:editId="6ADAEC4F">
            <wp:extent cx="8147713" cy="5757118"/>
            <wp:effectExtent l="0" t="0" r="5715" b="0"/>
            <wp:docPr id="15480575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57563" name=""/>
                    <pic:cNvPicPr/>
                  </pic:nvPicPr>
                  <pic:blipFill>
                    <a:blip r:embed="rId20"/>
                    <a:stretch>
                      <a:fillRect/>
                    </a:stretch>
                  </pic:blipFill>
                  <pic:spPr>
                    <a:xfrm>
                      <a:off x="0" y="0"/>
                      <a:ext cx="8155806" cy="5762836"/>
                    </a:xfrm>
                    <a:prstGeom prst="rect">
                      <a:avLst/>
                    </a:prstGeom>
                  </pic:spPr>
                </pic:pic>
              </a:graphicData>
            </a:graphic>
          </wp:inline>
        </w:drawing>
      </w:r>
    </w:p>
    <w:sectPr w:rsidR="00536240" w:rsidSect="00010ED2">
      <w:headerReference w:type="default" r:id="rId21"/>
      <w:footerReference w:type="default" r:id="rId22"/>
      <w:endnotePr>
        <w:numFmt w:val="decimal"/>
      </w:endnotePr>
      <w:pgSz w:w="15840" w:h="12240" w:orient="landscape"/>
      <w:pgMar w:top="1418" w:right="105" w:bottom="851" w:left="993" w:header="680" w:footer="578"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87ABE" w14:textId="77777777" w:rsidR="00647FF5" w:rsidRPr="0083634A" w:rsidRDefault="00647FF5">
      <w:r w:rsidRPr="0083634A">
        <w:separator/>
      </w:r>
    </w:p>
  </w:endnote>
  <w:endnote w:type="continuationSeparator" w:id="0">
    <w:p w14:paraId="7F5D6843" w14:textId="77777777" w:rsidR="00647FF5" w:rsidRPr="0083634A" w:rsidRDefault="00647FF5">
      <w:r w:rsidRPr="0083634A">
        <w:rPr>
          <w:sz w:val="24"/>
        </w:rPr>
        <w:t xml:space="preserve"> </w:t>
      </w:r>
    </w:p>
  </w:endnote>
  <w:endnote w:type="continuationNotice" w:id="1">
    <w:p w14:paraId="6A0CE7D5" w14:textId="77777777" w:rsidR="00647FF5" w:rsidRPr="0083634A" w:rsidRDefault="00647FF5">
      <w:r w:rsidRPr="0083634A">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FW Centro Sans">
    <w:altName w:val="Corbel"/>
    <w:charset w:val="00"/>
    <w:family w:val="swiss"/>
    <w:pitch w:val="variable"/>
    <w:sig w:usb0="4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Gras">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imes New Roman Bold">
    <w:charset w:val="00"/>
    <w:family w:val="auto"/>
    <w:pitch w:val="variable"/>
    <w:sig w:usb0="E0002AEF" w:usb1="C0007841" w:usb2="00000009" w:usb3="00000000" w:csb0="000001FF" w:csb1="00000000"/>
  </w:font>
  <w:font w:name="Arial Unicode MS">
    <w:altName w:val="Yu Gothic"/>
    <w:panose1 w:val="020B0604020202020204"/>
    <w:charset w:val="80"/>
    <w:family w:val="swiss"/>
    <w:pitch w:val="variable"/>
    <w:sig w:usb0="F7FFAEFF" w:usb1="F9DFFFFF" w:usb2="0000007F" w:usb3="00000000" w:csb0="003F01FF" w:csb1="00000000"/>
  </w:font>
  <w:font w:name="Arial Black">
    <w:panose1 w:val="020B0A04020102020204"/>
    <w:charset w:val="00"/>
    <w:family w:val="swiss"/>
    <w:pitch w:val="variable"/>
    <w:sig w:usb0="A00002AF" w:usb1="400078FB" w:usb2="00000000" w:usb3="00000000" w:csb0="0000009F" w:csb1="00000000"/>
  </w:font>
  <w:font w:name="ArialMT">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50CD" w14:textId="068B4164" w:rsidR="006D2069" w:rsidRPr="0083634A" w:rsidRDefault="003D49D0" w:rsidP="009E217D">
    <w:pPr>
      <w:pStyle w:val="Pieddepage"/>
      <w:rPr>
        <w:sz w:val="18"/>
        <w:szCs w:val="18"/>
      </w:rPr>
    </w:pPr>
    <w:r w:rsidRPr="0083634A">
      <w:rPr>
        <w:sz w:val="18"/>
        <w:szCs w:val="18"/>
      </w:rPr>
      <w:t xml:space="preserve">AMI n° </w:t>
    </w:r>
    <w:r w:rsidRPr="003D49D0">
      <w:rPr>
        <w:sz w:val="18"/>
        <w:szCs w:val="18"/>
      </w:rPr>
      <w:t xml:space="preserve">SP4130642 </w:t>
    </w:r>
    <w:r>
      <w:rPr>
        <w:sz w:val="18"/>
        <w:szCs w:val="18"/>
      </w:rPr>
      <w:t xml:space="preserve">_ </w:t>
    </w:r>
    <w:r w:rsidRPr="0083634A">
      <w:rPr>
        <w:sz w:val="18"/>
        <w:szCs w:val="18"/>
      </w:rPr>
      <w:t xml:space="preserve">Services de Consultant </w:t>
    </w:r>
    <w:r>
      <w:rPr>
        <w:sz w:val="18"/>
        <w:szCs w:val="18"/>
      </w:rPr>
      <w:t>_ A</w:t>
    </w:r>
    <w:r w:rsidRPr="0083634A">
      <w:rPr>
        <w:sz w:val="18"/>
        <w:szCs w:val="18"/>
      </w:rPr>
      <w:t xml:space="preserve">ssistance </w:t>
    </w:r>
    <w:r>
      <w:rPr>
        <w:sz w:val="18"/>
        <w:szCs w:val="18"/>
      </w:rPr>
      <w:t>T</w:t>
    </w:r>
    <w:r w:rsidRPr="0083634A">
      <w:rPr>
        <w:sz w:val="18"/>
        <w:szCs w:val="18"/>
      </w:rPr>
      <w:t xml:space="preserve">echnique pendant les travaux de construction de la STEP El </w:t>
    </w:r>
    <w:r w:rsidR="002576EF" w:rsidRPr="0083634A">
      <w:rPr>
        <w:sz w:val="18"/>
        <w:szCs w:val="18"/>
      </w:rPr>
      <w:t>Menzel</w:t>
    </w:r>
    <w:r w:rsidR="002576EF">
      <w:rPr>
        <w:sz w:val="18"/>
        <w:szCs w:val="18"/>
      </w:rPr>
      <w:t xml:space="preserve"> </w:t>
    </w:r>
    <w:r w:rsidR="002576EF">
      <w:rPr>
        <w:sz w:val="18"/>
        <w:szCs w:val="18"/>
      </w:rPr>
      <w:tab/>
    </w:r>
    <w:sdt>
      <w:sdtPr>
        <w:rPr>
          <w:sz w:val="18"/>
          <w:szCs w:val="18"/>
        </w:rPr>
        <w:id w:val="-1957857104"/>
        <w:docPartObj>
          <w:docPartGallery w:val="Page Numbers (Bottom of Page)"/>
          <w:docPartUnique/>
        </w:docPartObj>
      </w:sdtPr>
      <w:sdtEndPr/>
      <w:sdtContent>
        <w:r w:rsidR="006D2069" w:rsidRPr="0083634A">
          <w:rPr>
            <w:sz w:val="18"/>
            <w:szCs w:val="18"/>
          </w:rPr>
          <w:fldChar w:fldCharType="begin"/>
        </w:r>
        <w:r w:rsidR="006D2069" w:rsidRPr="0083634A">
          <w:rPr>
            <w:sz w:val="18"/>
            <w:szCs w:val="18"/>
          </w:rPr>
          <w:instrText>PAGE   \* MERGEFORMAT</w:instrText>
        </w:r>
        <w:r w:rsidR="006D2069" w:rsidRPr="0083634A">
          <w:rPr>
            <w:sz w:val="18"/>
            <w:szCs w:val="18"/>
          </w:rPr>
          <w:fldChar w:fldCharType="separate"/>
        </w:r>
        <w:r w:rsidR="001B067C">
          <w:rPr>
            <w:noProof/>
            <w:sz w:val="18"/>
            <w:szCs w:val="18"/>
          </w:rPr>
          <w:t>20</w:t>
        </w:r>
        <w:r w:rsidR="006D2069" w:rsidRPr="0083634A">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C53" w14:textId="06AF54C3" w:rsidR="006D2069" w:rsidRPr="0083634A" w:rsidRDefault="006D2069" w:rsidP="003D49D0">
    <w:pPr>
      <w:pStyle w:val="Pieddepage"/>
      <w:ind w:left="-284"/>
      <w:rPr>
        <w:sz w:val="20"/>
      </w:rPr>
    </w:pPr>
    <w:r w:rsidRPr="0083634A">
      <w:rPr>
        <w:sz w:val="18"/>
        <w:szCs w:val="18"/>
      </w:rPr>
      <w:t xml:space="preserve">AMI n° </w:t>
    </w:r>
    <w:r w:rsidR="003D49D0" w:rsidRPr="003D49D0">
      <w:rPr>
        <w:sz w:val="18"/>
        <w:szCs w:val="18"/>
      </w:rPr>
      <w:t xml:space="preserve">SP4130642 </w:t>
    </w:r>
    <w:r w:rsidR="003D49D0">
      <w:rPr>
        <w:sz w:val="18"/>
        <w:szCs w:val="18"/>
      </w:rPr>
      <w:t xml:space="preserve">_ </w:t>
    </w:r>
    <w:r w:rsidRPr="0083634A">
      <w:rPr>
        <w:sz w:val="18"/>
        <w:szCs w:val="18"/>
      </w:rPr>
      <w:t xml:space="preserve">Services de Consultant </w:t>
    </w:r>
    <w:r>
      <w:rPr>
        <w:sz w:val="18"/>
        <w:szCs w:val="18"/>
      </w:rPr>
      <w:t>_ A</w:t>
    </w:r>
    <w:r w:rsidRPr="0083634A">
      <w:rPr>
        <w:sz w:val="18"/>
        <w:szCs w:val="18"/>
      </w:rPr>
      <w:t xml:space="preserve">ssistance </w:t>
    </w:r>
    <w:r>
      <w:rPr>
        <w:sz w:val="18"/>
        <w:szCs w:val="18"/>
      </w:rPr>
      <w:t>T</w:t>
    </w:r>
    <w:r w:rsidRPr="0083634A">
      <w:rPr>
        <w:sz w:val="18"/>
        <w:szCs w:val="18"/>
      </w:rPr>
      <w:t>echnique pendant les travaux de construction de la STEP El Menzel</w:t>
    </w:r>
    <w:r>
      <w:rPr>
        <w:sz w:val="20"/>
      </w:rPr>
      <w:t xml:space="preserve"> </w:t>
    </w:r>
    <w:r>
      <w:rPr>
        <w:sz w:val="20"/>
      </w:rPr>
      <w:tab/>
    </w:r>
    <w:sdt>
      <w:sdtPr>
        <w:rPr>
          <w:sz w:val="20"/>
        </w:rPr>
        <w:id w:val="-1606651566"/>
        <w:docPartObj>
          <w:docPartGallery w:val="Page Numbers (Bottom of Page)"/>
          <w:docPartUnique/>
        </w:docPartObj>
      </w:sdtPr>
      <w:sdtEndPr/>
      <w:sdtContent>
        <w:r w:rsidRPr="0083634A">
          <w:rPr>
            <w:sz w:val="20"/>
          </w:rPr>
          <w:fldChar w:fldCharType="begin"/>
        </w:r>
        <w:r w:rsidRPr="0083634A">
          <w:rPr>
            <w:sz w:val="20"/>
          </w:rPr>
          <w:instrText>PAGE   \* MERGEFORMAT</w:instrText>
        </w:r>
        <w:r w:rsidRPr="0083634A">
          <w:rPr>
            <w:sz w:val="20"/>
          </w:rPr>
          <w:fldChar w:fldCharType="separate"/>
        </w:r>
        <w:r w:rsidR="001B067C">
          <w:rPr>
            <w:noProof/>
            <w:sz w:val="20"/>
          </w:rPr>
          <w:t>19</w:t>
        </w:r>
        <w:r w:rsidRPr="0083634A">
          <w:rPr>
            <w:sz w:val="20"/>
          </w:rPr>
          <w:fldChar w:fldCharType="end"/>
        </w:r>
      </w:sdtContent>
    </w:sdt>
    <w:r w:rsidRPr="0083634A">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17CE" w14:textId="308E32CD" w:rsidR="006D2069" w:rsidRPr="00010ED2" w:rsidRDefault="00010ED2" w:rsidP="00010ED2">
    <w:pPr>
      <w:pStyle w:val="Pieddepage"/>
    </w:pPr>
    <w:r w:rsidRPr="0083634A">
      <w:rPr>
        <w:sz w:val="18"/>
        <w:szCs w:val="18"/>
      </w:rPr>
      <w:t xml:space="preserve">AMI n° </w:t>
    </w:r>
    <w:r w:rsidRPr="003D49D0">
      <w:rPr>
        <w:sz w:val="18"/>
        <w:szCs w:val="18"/>
      </w:rPr>
      <w:t xml:space="preserve">SP4130642 </w:t>
    </w:r>
    <w:r>
      <w:rPr>
        <w:sz w:val="18"/>
        <w:szCs w:val="18"/>
      </w:rPr>
      <w:t xml:space="preserve">_ </w:t>
    </w:r>
    <w:r w:rsidRPr="0083634A">
      <w:rPr>
        <w:sz w:val="18"/>
        <w:szCs w:val="18"/>
      </w:rPr>
      <w:t xml:space="preserve">Services de Consultant </w:t>
    </w:r>
    <w:r>
      <w:rPr>
        <w:sz w:val="18"/>
        <w:szCs w:val="18"/>
      </w:rPr>
      <w:t>_ A</w:t>
    </w:r>
    <w:r w:rsidRPr="0083634A">
      <w:rPr>
        <w:sz w:val="18"/>
        <w:szCs w:val="18"/>
      </w:rPr>
      <w:t xml:space="preserve">ssistance </w:t>
    </w:r>
    <w:r>
      <w:rPr>
        <w:sz w:val="18"/>
        <w:szCs w:val="18"/>
      </w:rPr>
      <w:t>T</w:t>
    </w:r>
    <w:r w:rsidRPr="0083634A">
      <w:rPr>
        <w:sz w:val="18"/>
        <w:szCs w:val="18"/>
      </w:rPr>
      <w:t>echnique pendant les travaux de construction de la STEP El Menzel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1261B" w14:textId="77777777" w:rsidR="00647FF5" w:rsidRPr="0083634A" w:rsidRDefault="00647FF5">
      <w:r w:rsidRPr="0083634A">
        <w:rPr>
          <w:sz w:val="24"/>
        </w:rPr>
        <w:separator/>
      </w:r>
    </w:p>
  </w:footnote>
  <w:footnote w:type="continuationSeparator" w:id="0">
    <w:p w14:paraId="43F75991" w14:textId="77777777" w:rsidR="00647FF5" w:rsidRPr="0083634A" w:rsidRDefault="00647FF5">
      <w:r w:rsidRPr="0083634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A80A" w14:textId="1A1EBC02" w:rsidR="006D2069" w:rsidRPr="0083634A" w:rsidRDefault="006D2069">
    <w:pPr>
      <w:pStyle w:val="En-tte"/>
    </w:pPr>
    <w:r w:rsidRPr="0083634A">
      <w:rPr>
        <w:rFonts w:asciiTheme="minorHAnsi" w:hAnsiTheme="minorHAnsi" w:cstheme="minorHAnsi"/>
        <w:b/>
        <w:noProof/>
        <w:sz w:val="32"/>
        <w:szCs w:val="32"/>
        <w:lang w:eastAsia="fr-FR"/>
      </w:rPr>
      <w:drawing>
        <wp:anchor distT="0" distB="0" distL="114300" distR="114300" simplePos="0" relativeHeight="251661312" behindDoc="1" locked="0" layoutInCell="1" allowOverlap="1" wp14:anchorId="16D57E09" wp14:editId="281F66BB">
          <wp:simplePos x="0" y="0"/>
          <wp:positionH relativeFrom="margin">
            <wp:posOffset>0</wp:posOffset>
          </wp:positionH>
          <wp:positionV relativeFrom="paragraph">
            <wp:posOffset>-226720</wp:posOffset>
          </wp:positionV>
          <wp:extent cx="5895975" cy="768350"/>
          <wp:effectExtent l="0" t="0" r="9525" b="0"/>
          <wp:wrapThrough wrapText="bothSides">
            <wp:wrapPolygon edited="0">
              <wp:start x="0" y="0"/>
              <wp:lineTo x="0" y="20886"/>
              <wp:lineTo x="21565" y="20886"/>
              <wp:lineTo x="21565" y="0"/>
              <wp:lineTo x="0" y="0"/>
            </wp:wrapPolygon>
          </wp:wrapThrough>
          <wp:docPr id="218033789" name="Image 21803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5975" cy="768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0CCE4" w14:textId="57B4CAC8" w:rsidR="006D2069" w:rsidRPr="0083634A" w:rsidRDefault="006D2069" w:rsidP="009A3979">
    <w:pPr>
      <w:spacing w:after="140" w:line="100" w:lineRule="exact"/>
      <w:rPr>
        <w:sz w:val="10"/>
      </w:rPr>
    </w:pPr>
    <w:r w:rsidRPr="0083634A">
      <w:rPr>
        <w:rFonts w:asciiTheme="minorHAnsi" w:hAnsiTheme="minorHAnsi" w:cstheme="minorHAnsi"/>
        <w:b/>
        <w:noProof/>
        <w:sz w:val="32"/>
        <w:szCs w:val="32"/>
        <w:lang w:eastAsia="fr-FR"/>
      </w:rPr>
      <w:drawing>
        <wp:anchor distT="0" distB="0" distL="114300" distR="114300" simplePos="0" relativeHeight="251659264" behindDoc="1" locked="0" layoutInCell="1" allowOverlap="1" wp14:anchorId="2BBC0B5B" wp14:editId="5D396D3E">
          <wp:simplePos x="0" y="0"/>
          <wp:positionH relativeFrom="margin">
            <wp:posOffset>-160426</wp:posOffset>
          </wp:positionH>
          <wp:positionV relativeFrom="paragraph">
            <wp:posOffset>-342519</wp:posOffset>
          </wp:positionV>
          <wp:extent cx="6627495" cy="767715"/>
          <wp:effectExtent l="0" t="0" r="1905" b="0"/>
          <wp:wrapThrough wrapText="bothSides">
            <wp:wrapPolygon edited="0">
              <wp:start x="0" y="0"/>
              <wp:lineTo x="0" y="20903"/>
              <wp:lineTo x="21544" y="20903"/>
              <wp:lineTo x="21544" y="0"/>
              <wp:lineTo x="0" y="0"/>
            </wp:wrapPolygon>
          </wp:wrapThrough>
          <wp:docPr id="1005868601" name="Image 100586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7495" cy="767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A3199" w14:textId="77777777" w:rsidR="002576EF" w:rsidRPr="0083634A" w:rsidRDefault="002576EF" w:rsidP="009A3979">
    <w:pPr>
      <w:spacing w:after="140" w:line="100" w:lineRule="exact"/>
      <w:rPr>
        <w:sz w:val="10"/>
      </w:rPr>
    </w:pPr>
    <w:r w:rsidRPr="0083634A">
      <w:rPr>
        <w:rFonts w:asciiTheme="minorHAnsi" w:hAnsiTheme="minorHAnsi" w:cstheme="minorHAnsi"/>
        <w:b/>
        <w:noProof/>
        <w:sz w:val="32"/>
        <w:szCs w:val="32"/>
        <w:lang w:eastAsia="fr-FR"/>
      </w:rPr>
      <w:drawing>
        <wp:anchor distT="0" distB="0" distL="114300" distR="114300" simplePos="0" relativeHeight="251663360" behindDoc="1" locked="0" layoutInCell="1" allowOverlap="1" wp14:anchorId="3A6D8CC7" wp14:editId="17BE921A">
          <wp:simplePos x="0" y="0"/>
          <wp:positionH relativeFrom="margin">
            <wp:posOffset>805180</wp:posOffset>
          </wp:positionH>
          <wp:positionV relativeFrom="paragraph">
            <wp:posOffset>-379095</wp:posOffset>
          </wp:positionV>
          <wp:extent cx="6627495" cy="767715"/>
          <wp:effectExtent l="0" t="0" r="1905" b="0"/>
          <wp:wrapThrough wrapText="bothSides">
            <wp:wrapPolygon edited="0">
              <wp:start x="0" y="0"/>
              <wp:lineTo x="0" y="20903"/>
              <wp:lineTo x="21544" y="20903"/>
              <wp:lineTo x="21544" y="0"/>
              <wp:lineTo x="0" y="0"/>
            </wp:wrapPolygon>
          </wp:wrapThrough>
          <wp:docPr id="1832918436" name="Image 183291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7495" cy="767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353E11EA"/>
    <w:name w:val="WW8Num2"/>
    <w:lvl w:ilvl="0">
      <w:start w:val="1"/>
      <w:numFmt w:val="lowerLetter"/>
      <w:lvlText w:val="%1)"/>
      <w:lvlJc w:val="left"/>
      <w:pPr>
        <w:tabs>
          <w:tab w:val="num" w:pos="360"/>
        </w:tabs>
        <w:ind w:left="357" w:hanging="357"/>
      </w:pPr>
      <w:rPr>
        <w:rFonts w:ascii="Arial" w:hAnsi="Arial" w:cs="Arial" w:hint="default"/>
        <w:i/>
        <w:iCs/>
        <w:lang w:val="en-GB"/>
      </w:rPr>
    </w:lvl>
  </w:abstractNum>
  <w:abstractNum w:abstractNumId="1" w15:restartNumberingAfterBreak="0">
    <w:nsid w:val="00000003"/>
    <w:multiLevelType w:val="multilevel"/>
    <w:tmpl w:val="00000003"/>
    <w:name w:val="WW8Num3"/>
    <w:lvl w:ilvl="0">
      <w:start w:val="1"/>
      <w:numFmt w:val="decimal"/>
      <w:pStyle w:val="ColumnLeft"/>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vanish w:val="0"/>
        <w:color w:val="000000"/>
        <w:spacing w:val="0"/>
        <w:kern w:val="1"/>
        <w:position w:val="0"/>
        <w:sz w:val="24"/>
        <w:u w:val="none"/>
        <w:vertAlign w:val="baseline"/>
        <w:em w:val="none"/>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vanish w:val="0"/>
        <w:color w:val="000000"/>
        <w:spacing w:val="0"/>
        <w:kern w:val="1"/>
        <w:position w:val="0"/>
        <w:sz w:val="24"/>
        <w:u w:val="none"/>
        <w:vertAlign w:val="baseline"/>
        <w:em w:val="none"/>
      </w:rPr>
    </w:lvl>
    <w:lvl w:ilvl="2">
      <w:start w:val="1"/>
      <w:numFmt w:val="decimal"/>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1"/>
        <w:position w:val="0"/>
        <w:sz w:val="24"/>
        <w:u w:val="none"/>
        <w:vertAlign w:val="baseline"/>
        <w:em w:val="none"/>
      </w:rPr>
    </w:lvl>
    <w:lvl w:ilvl="4">
      <w:start w:val="1"/>
      <w:numFmt w:val="lowerLetter"/>
      <w:lvlText w:val="(%5)"/>
      <w:lvlJc w:val="right"/>
      <w:pPr>
        <w:tabs>
          <w:tab w:val="num" w:pos="1152"/>
        </w:tabs>
        <w:ind w:left="1152" w:hanging="144"/>
      </w:pPr>
      <w:rPr>
        <w:rFonts w:ascii="Times New Roman" w:hAnsi="Times New Roman" w:cs="Times New Roman" w:hint="default"/>
        <w:b w:val="0"/>
        <w:bCs w:val="0"/>
        <w:i w:val="0"/>
        <w:iCs w:val="0"/>
        <w:caps w:val="0"/>
        <w:smallCaps w:val="0"/>
        <w:strike w:val="0"/>
        <w:dstrike w:val="0"/>
        <w:vanish w:val="0"/>
        <w:color w:val="000000"/>
        <w:spacing w:val="0"/>
        <w:kern w:val="1"/>
        <w:position w:val="0"/>
        <w:sz w:val="24"/>
        <w:u w:val="none"/>
        <w:vertAlign w:val="baseline"/>
        <w:em w:val="no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0000004"/>
    <w:multiLevelType w:val="singleLevel"/>
    <w:tmpl w:val="EDFC5A68"/>
    <w:name w:val="WW8Num4"/>
    <w:lvl w:ilvl="0">
      <w:start w:val="1"/>
      <w:numFmt w:val="lowerLetter"/>
      <w:lvlText w:val="%1)"/>
      <w:lvlJc w:val="left"/>
      <w:pPr>
        <w:tabs>
          <w:tab w:val="num" w:pos="720"/>
        </w:tabs>
        <w:ind w:left="720" w:hanging="360"/>
      </w:pPr>
      <w:rPr>
        <w:rFonts w:ascii="Arial" w:hAnsi="Arial" w:cs="Arial" w:hint="default"/>
      </w:rPr>
    </w:lvl>
  </w:abstractNum>
  <w:abstractNum w:abstractNumId="3"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ascii="Calibri" w:hAnsi="Calibri" w:cs="Calibri" w:hint="default"/>
        <w:szCs w:val="24"/>
        <w:lang w:val="en-GB"/>
      </w:rPr>
    </w:lvl>
  </w:abstractNum>
  <w:abstractNum w:abstractNumId="4"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hint="default"/>
      </w:rPr>
    </w:lvl>
  </w:abstractNum>
  <w:abstractNum w:abstractNumId="5" w15:restartNumberingAfterBreak="0">
    <w:nsid w:val="00000007"/>
    <w:multiLevelType w:val="multilevel"/>
    <w:tmpl w:val="C6DEDC78"/>
    <w:name w:val="WW8Num7"/>
    <w:lvl w:ilvl="0">
      <w:start w:val="1"/>
      <w:numFmt w:val="decimal"/>
      <w:lvlText w:val="%1."/>
      <w:lvlJc w:val="left"/>
      <w:pPr>
        <w:tabs>
          <w:tab w:val="num" w:pos="0"/>
        </w:tabs>
        <w:ind w:left="720" w:hanging="720"/>
      </w:pPr>
      <w:rPr>
        <w:rFonts w:ascii="Arial" w:hAnsi="Arial" w:cs="Arial" w:hint="default"/>
        <w:b/>
        <w:i w:val="0"/>
      </w:rPr>
    </w:lvl>
    <w:lvl w:ilvl="1">
      <w:start w:val="1"/>
      <w:numFmt w:val="decimal"/>
      <w:lvlText w:val="%1.%2"/>
      <w:lvlJc w:val="left"/>
      <w:pPr>
        <w:tabs>
          <w:tab w:val="num" w:pos="0"/>
        </w:tabs>
        <w:ind w:left="435" w:hanging="435"/>
      </w:pPr>
      <w:rPr>
        <w:rFonts w:ascii="Times New Roman" w:hAnsi="Times New Roman" w:cs="Times New Roman" w:hint="default"/>
        <w:b w:val="0"/>
        <w:color w:val="auto"/>
        <w:sz w:val="24"/>
        <w:szCs w:val="24"/>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6" w15:restartNumberingAfterBreak="0">
    <w:nsid w:val="00000008"/>
    <w:multiLevelType w:val="multilevel"/>
    <w:tmpl w:val="13F4F824"/>
    <w:name w:val="WW8Num9"/>
    <w:lvl w:ilvl="0">
      <w:start w:val="1"/>
      <w:numFmt w:val="decimal"/>
      <w:lvlText w:val="%1."/>
      <w:lvlJc w:val="right"/>
      <w:pPr>
        <w:tabs>
          <w:tab w:val="num" w:pos="0"/>
        </w:tabs>
        <w:ind w:left="720" w:hanging="360"/>
      </w:pPr>
      <w:rPr>
        <w:rFonts w:hint="default"/>
        <w:b/>
        <w:sz w:val="20"/>
        <w:szCs w:val="24"/>
      </w:rPr>
    </w:lvl>
    <w:lvl w:ilvl="1">
      <w:start w:val="1"/>
      <w:numFmt w:val="decimal"/>
      <w:lvlText w:val="%1.%2"/>
      <w:lvlJc w:val="left"/>
      <w:pPr>
        <w:tabs>
          <w:tab w:val="num" w:pos="0"/>
        </w:tabs>
        <w:ind w:left="720" w:hanging="360"/>
      </w:pPr>
      <w:rPr>
        <w:rFonts w:ascii="Arial" w:hAnsi="Arial" w:cs="Arial" w:hint="default"/>
        <w:i w:val="0"/>
        <w:sz w:val="20"/>
        <w:lang w:val="en-GB"/>
      </w:rPr>
    </w:lvl>
    <w:lvl w:ilvl="2">
      <w:start w:val="1"/>
      <w:numFmt w:val="decimal"/>
      <w:lvlText w:val="%1.%2.%3"/>
      <w:lvlJc w:val="left"/>
      <w:pPr>
        <w:tabs>
          <w:tab w:val="num" w:pos="0"/>
        </w:tabs>
        <w:ind w:left="1080" w:hanging="720"/>
      </w:pPr>
      <w:rPr>
        <w:rFonts w:ascii="Arial" w:hAnsi="Arial" w:cs="Arial" w:hint="default"/>
        <w:sz w:val="20"/>
        <w:lang w:val="en-GB"/>
      </w:rPr>
    </w:lvl>
    <w:lvl w:ilvl="3">
      <w:start w:val="1"/>
      <w:numFmt w:val="decimal"/>
      <w:lvlText w:val="%1.%2.%3.%4"/>
      <w:lvlJc w:val="left"/>
      <w:pPr>
        <w:tabs>
          <w:tab w:val="num" w:pos="0"/>
        </w:tabs>
        <w:ind w:left="1080" w:hanging="720"/>
      </w:pPr>
      <w:rPr>
        <w:rFonts w:ascii="Calibri" w:hAnsi="Calibri" w:cs="Times New Roman" w:hint="default"/>
        <w:sz w:val="24"/>
        <w:lang w:val="en-GB"/>
      </w:rPr>
    </w:lvl>
    <w:lvl w:ilvl="4">
      <w:start w:val="1"/>
      <w:numFmt w:val="decimal"/>
      <w:lvlText w:val="%1.%2.%3.%4.%5"/>
      <w:lvlJc w:val="left"/>
      <w:pPr>
        <w:tabs>
          <w:tab w:val="num" w:pos="0"/>
        </w:tabs>
        <w:ind w:left="1080" w:hanging="720"/>
      </w:pPr>
      <w:rPr>
        <w:rFonts w:ascii="Calibri" w:hAnsi="Calibri" w:cs="Times New Roman" w:hint="default"/>
        <w:sz w:val="24"/>
        <w:lang w:val="en-GB"/>
      </w:rPr>
    </w:lvl>
    <w:lvl w:ilvl="5">
      <w:start w:val="1"/>
      <w:numFmt w:val="decimal"/>
      <w:lvlText w:val="%1.%2.%3.%4.%5.%6"/>
      <w:lvlJc w:val="left"/>
      <w:pPr>
        <w:tabs>
          <w:tab w:val="num" w:pos="0"/>
        </w:tabs>
        <w:ind w:left="1440" w:hanging="1080"/>
      </w:pPr>
      <w:rPr>
        <w:rFonts w:ascii="Calibri" w:hAnsi="Calibri" w:cs="Times New Roman" w:hint="default"/>
        <w:sz w:val="24"/>
        <w:lang w:val="en-GB"/>
      </w:rPr>
    </w:lvl>
    <w:lvl w:ilvl="6">
      <w:start w:val="1"/>
      <w:numFmt w:val="decimal"/>
      <w:lvlText w:val="%1.%2.%3.%4.%5.%6.%7"/>
      <w:lvlJc w:val="left"/>
      <w:pPr>
        <w:tabs>
          <w:tab w:val="num" w:pos="0"/>
        </w:tabs>
        <w:ind w:left="1440" w:hanging="1080"/>
      </w:pPr>
      <w:rPr>
        <w:rFonts w:ascii="Calibri" w:hAnsi="Calibri" w:cs="Times New Roman" w:hint="default"/>
        <w:sz w:val="24"/>
        <w:lang w:val="en-GB"/>
      </w:rPr>
    </w:lvl>
    <w:lvl w:ilvl="7">
      <w:start w:val="1"/>
      <w:numFmt w:val="decimal"/>
      <w:lvlText w:val="%1.%2.%3.%4.%5.%6.%7.%8"/>
      <w:lvlJc w:val="left"/>
      <w:pPr>
        <w:tabs>
          <w:tab w:val="num" w:pos="0"/>
        </w:tabs>
        <w:ind w:left="1800" w:hanging="1440"/>
      </w:pPr>
      <w:rPr>
        <w:rFonts w:ascii="Calibri" w:hAnsi="Calibri" w:cs="Times New Roman" w:hint="default"/>
        <w:sz w:val="24"/>
        <w:lang w:val="en-GB"/>
      </w:rPr>
    </w:lvl>
    <w:lvl w:ilvl="8">
      <w:start w:val="1"/>
      <w:numFmt w:val="decimal"/>
      <w:lvlText w:val="%1.%2.%3.%4.%5.%6.%7.%8.%9"/>
      <w:lvlJc w:val="left"/>
      <w:pPr>
        <w:tabs>
          <w:tab w:val="num" w:pos="0"/>
        </w:tabs>
        <w:ind w:left="1800" w:hanging="1440"/>
      </w:pPr>
      <w:rPr>
        <w:rFonts w:ascii="Calibri" w:hAnsi="Calibri" w:cs="Times New Roman" w:hint="default"/>
        <w:sz w:val="24"/>
        <w:lang w:val="en-GB"/>
      </w:rPr>
    </w:lvl>
  </w:abstractNum>
  <w:abstractNum w:abstractNumId="7" w15:restartNumberingAfterBreak="0">
    <w:nsid w:val="0000000B"/>
    <w:multiLevelType w:val="singleLevel"/>
    <w:tmpl w:val="0000000B"/>
    <w:name w:val="WW8Num12"/>
    <w:lvl w:ilvl="0">
      <w:start w:val="1"/>
      <w:numFmt w:val="decimal"/>
      <w:pStyle w:val="Section8Heading2"/>
      <w:lvlText w:val="%1."/>
      <w:lvlJc w:val="left"/>
      <w:pPr>
        <w:tabs>
          <w:tab w:val="num" w:pos="0"/>
        </w:tabs>
        <w:ind w:left="720" w:hanging="360"/>
      </w:pPr>
    </w:lvl>
  </w:abstractNum>
  <w:abstractNum w:abstractNumId="8" w15:restartNumberingAfterBreak="0">
    <w:nsid w:val="0000000C"/>
    <w:multiLevelType w:val="multilevel"/>
    <w:tmpl w:val="0000000C"/>
    <w:name w:val="WW8Num13"/>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ind w:left="0" w:firstLine="0"/>
      </w:pPr>
      <w:rPr>
        <w:rFonts w:cs="Times New Roman"/>
      </w:rPr>
    </w:lvl>
    <w:lvl w:ilvl="5">
      <w:start w:val="1"/>
      <w:numFmt w:val="decimal"/>
      <w:lvlText w:val=".%5.%6"/>
      <w:lvlJc w:val="left"/>
      <w:pPr>
        <w:tabs>
          <w:tab w:val="num" w:pos="0"/>
        </w:tabs>
        <w:ind w:left="0" w:firstLine="0"/>
      </w:pPr>
      <w:rPr>
        <w:rFonts w:cs="Times New Roman"/>
      </w:rPr>
    </w:lvl>
    <w:lvl w:ilvl="6">
      <w:start w:val="1"/>
      <w:numFmt w:val="decimal"/>
      <w:lvlText w:val=".%5.%6.%7"/>
      <w:lvlJc w:val="left"/>
      <w:pPr>
        <w:tabs>
          <w:tab w:val="num" w:pos="0"/>
        </w:tabs>
        <w:ind w:left="0" w:firstLine="0"/>
      </w:pPr>
      <w:rPr>
        <w:rFonts w:cs="Times New Roman"/>
      </w:rPr>
    </w:lvl>
    <w:lvl w:ilvl="7">
      <w:start w:val="1"/>
      <w:numFmt w:val="decimal"/>
      <w:lvlText w:val=".%5.%6.%7.%8"/>
      <w:lvlJc w:val="left"/>
      <w:pPr>
        <w:tabs>
          <w:tab w:val="num" w:pos="0"/>
        </w:tabs>
        <w:ind w:left="0" w:firstLine="0"/>
      </w:pPr>
      <w:rPr>
        <w:rFonts w:cs="Times New Roman"/>
      </w:rPr>
    </w:lvl>
    <w:lvl w:ilvl="8">
      <w:start w:val="1"/>
      <w:numFmt w:val="decimal"/>
      <w:lvlText w:val=".%5.%6.%7.%8.%9"/>
      <w:lvlJc w:val="left"/>
      <w:pPr>
        <w:tabs>
          <w:tab w:val="num" w:pos="0"/>
        </w:tabs>
        <w:ind w:left="4392" w:hanging="1584"/>
      </w:pPr>
      <w:rPr>
        <w:rFonts w:cs="Times New Roman"/>
      </w:rPr>
    </w:lvl>
  </w:abstractNum>
  <w:abstractNum w:abstractNumId="9" w15:restartNumberingAfterBreak="0">
    <w:nsid w:val="0000000E"/>
    <w:multiLevelType w:val="multilevel"/>
    <w:tmpl w:val="805CD3E6"/>
    <w:name w:val="WW8Num15"/>
    <w:lvl w:ilvl="0">
      <w:start w:val="1"/>
      <w:numFmt w:val="decimal"/>
      <w:lvlText w:val="%1."/>
      <w:lvlJc w:val="left"/>
      <w:pPr>
        <w:tabs>
          <w:tab w:val="num" w:pos="0"/>
        </w:tabs>
        <w:ind w:left="360" w:hanging="360"/>
      </w:pPr>
      <w:rPr>
        <w:rFonts w:ascii="Arial" w:hAnsi="Arial" w:cs="Aria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0000011"/>
    <w:multiLevelType w:val="multilevel"/>
    <w:tmpl w:val="00000011"/>
    <w:name w:val="WW8Num18"/>
    <w:lvl w:ilvl="0">
      <w:start w:val="1"/>
      <w:numFmt w:val="decimal"/>
      <w:pStyle w:val="Header1-Clauses"/>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15:restartNumberingAfterBreak="0">
    <w:nsid w:val="00000014"/>
    <w:multiLevelType w:val="singleLevel"/>
    <w:tmpl w:val="00000014"/>
    <w:name w:val="WW8Num21"/>
    <w:lvl w:ilvl="0">
      <w:numFmt w:val="bullet"/>
      <w:pStyle w:val="HEADER5"/>
      <w:lvlText w:val="-"/>
      <w:lvlJc w:val="left"/>
      <w:pPr>
        <w:tabs>
          <w:tab w:val="num" w:pos="2700"/>
        </w:tabs>
        <w:ind w:left="2700" w:hanging="720"/>
      </w:pPr>
      <w:rPr>
        <w:rFonts w:ascii="Times New Roman" w:hAnsi="Times New Roman" w:cs="Times New Roman" w:hint="default"/>
        <w:i/>
      </w:rPr>
    </w:lvl>
  </w:abstractNum>
  <w:abstractNum w:abstractNumId="12" w15:restartNumberingAfterBreak="0">
    <w:nsid w:val="00000016"/>
    <w:multiLevelType w:val="singleLevel"/>
    <w:tmpl w:val="00000016"/>
    <w:name w:val="WW8Num23"/>
    <w:lvl w:ilvl="0">
      <w:start w:val="1"/>
      <w:numFmt w:val="upperRoman"/>
      <w:pStyle w:val="Section8Header1"/>
      <w:lvlText w:val="%1."/>
      <w:lvlJc w:val="right"/>
      <w:pPr>
        <w:tabs>
          <w:tab w:val="num" w:pos="0"/>
        </w:tabs>
        <w:ind w:left="720" w:hanging="360"/>
      </w:pPr>
    </w:lvl>
  </w:abstractNum>
  <w:abstractNum w:abstractNumId="13" w15:restartNumberingAfterBreak="0">
    <w:nsid w:val="00000018"/>
    <w:multiLevelType w:val="singleLevel"/>
    <w:tmpl w:val="00000018"/>
    <w:name w:val="WW8Num26"/>
    <w:lvl w:ilvl="0">
      <w:start w:val="1"/>
      <w:numFmt w:val="bullet"/>
      <w:lvlText w:val=""/>
      <w:lvlJc w:val="left"/>
      <w:pPr>
        <w:tabs>
          <w:tab w:val="num" w:pos="360"/>
        </w:tabs>
        <w:ind w:left="360" w:hanging="360"/>
      </w:pPr>
      <w:rPr>
        <w:rFonts w:ascii="Symbol" w:hAnsi="Symbol" w:cs="Symbol" w:hint="default"/>
      </w:rPr>
    </w:lvl>
  </w:abstractNum>
  <w:abstractNum w:abstractNumId="14"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Symbol" w:hAnsi="Symbol" w:cs="Symbol" w:hint="default"/>
      </w:rPr>
    </w:lvl>
  </w:abstractNum>
  <w:abstractNum w:abstractNumId="15" w15:restartNumberingAfterBreak="0">
    <w:nsid w:val="0000001A"/>
    <w:multiLevelType w:val="singleLevel"/>
    <w:tmpl w:val="0000001A"/>
    <w:name w:val="WW8Num28"/>
    <w:lvl w:ilvl="0">
      <w:start w:val="1"/>
      <w:numFmt w:val="lowerLetter"/>
      <w:lvlText w:val="(%1)"/>
      <w:lvlJc w:val="left"/>
      <w:pPr>
        <w:tabs>
          <w:tab w:val="num" w:pos="0"/>
        </w:tabs>
        <w:ind w:left="1440" w:hanging="720"/>
      </w:pPr>
      <w:rPr>
        <w:rFonts w:hint="default"/>
      </w:rPr>
    </w:lvl>
  </w:abstractNum>
  <w:abstractNum w:abstractNumId="16" w15:restartNumberingAfterBreak="0">
    <w:nsid w:val="0000001B"/>
    <w:multiLevelType w:val="multilevel"/>
    <w:tmpl w:val="A6DA635C"/>
    <w:name w:val="WW8Num29"/>
    <w:lvl w:ilvl="0">
      <w:start w:val="1"/>
      <w:numFmt w:val="decimal"/>
      <w:lvlText w:val="%1."/>
      <w:lvlJc w:val="left"/>
      <w:pPr>
        <w:tabs>
          <w:tab w:val="num" w:pos="0"/>
        </w:tabs>
        <w:ind w:left="720" w:hanging="360"/>
      </w:pPr>
      <w:rPr>
        <w:rFonts w:ascii="Calibri" w:hAnsi="Calibri"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ascii="Arial" w:hAnsi="Arial" w:cs="Arial" w:hint="default"/>
        <w:i w:val="0"/>
      </w:rPr>
    </w:lvl>
    <w:lvl w:ilvl="5">
      <w:start w:val="1"/>
      <w:numFmt w:val="upperLetter"/>
      <w:lvlText w:val="%6."/>
      <w:lvlJc w:val="left"/>
      <w:pPr>
        <w:tabs>
          <w:tab w:val="num" w:pos="0"/>
        </w:tabs>
        <w:ind w:left="4500" w:hanging="360"/>
      </w:pPr>
      <w:rPr>
        <w:rFonts w:ascii="Calibri" w:hAnsi="Calibri" w:cs="Times New Roman" w:hint="default"/>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7" w15:restartNumberingAfterBreak="0">
    <w:nsid w:val="0000001C"/>
    <w:multiLevelType w:val="multilevel"/>
    <w:tmpl w:val="0000001C"/>
    <w:name w:val="WW8Num30"/>
    <w:lvl w:ilvl="0">
      <w:start w:val="26"/>
      <w:numFmt w:val="decimal"/>
      <w:lvlText w:val="%1."/>
      <w:lvlJc w:val="left"/>
      <w:pPr>
        <w:tabs>
          <w:tab w:val="num" w:pos="0"/>
        </w:tabs>
        <w:ind w:left="720" w:hanging="360"/>
      </w:pPr>
      <w:rPr>
        <w:rFonts w:cs="Times New Roman" w:hint="default"/>
      </w:rPr>
    </w:lvl>
    <w:lvl w:ilvl="1">
      <w:start w:val="1"/>
      <w:numFmt w:val="decimal"/>
      <w:lvlText w:val="%1.%2"/>
      <w:lvlJc w:val="left"/>
      <w:pPr>
        <w:tabs>
          <w:tab w:val="num" w:pos="0"/>
        </w:tabs>
        <w:ind w:left="780" w:hanging="420"/>
      </w:pPr>
      <w:rPr>
        <w:rFonts w:cs="Times New Roman" w:hint="default"/>
      </w:rPr>
    </w:lvl>
    <w:lvl w:ilvl="2">
      <w:start w:val="1"/>
      <w:numFmt w:val="decimal"/>
      <w:lvlText w:val="%1.%2.%3"/>
      <w:lvlJc w:val="left"/>
      <w:pPr>
        <w:tabs>
          <w:tab w:val="num" w:pos="0"/>
        </w:tabs>
        <w:ind w:left="1080" w:hanging="720"/>
      </w:pPr>
      <w:rPr>
        <w:rFonts w:cs="Times New Roman" w:hint="default"/>
      </w:rPr>
    </w:lvl>
    <w:lvl w:ilvl="3">
      <w:start w:val="1"/>
      <w:numFmt w:val="decimal"/>
      <w:lvlText w:val="%1.%2.%3.%4"/>
      <w:lvlJc w:val="left"/>
      <w:pPr>
        <w:tabs>
          <w:tab w:val="num" w:pos="0"/>
        </w:tabs>
        <w:ind w:left="1080" w:hanging="720"/>
      </w:pPr>
      <w:rPr>
        <w:rFonts w:cs="Times New Roman" w:hint="default"/>
      </w:rPr>
    </w:lvl>
    <w:lvl w:ilvl="4">
      <w:start w:val="1"/>
      <w:numFmt w:val="decimal"/>
      <w:lvlText w:val="%1.%2.%3.%4.%5"/>
      <w:lvlJc w:val="left"/>
      <w:pPr>
        <w:tabs>
          <w:tab w:val="num" w:pos="0"/>
        </w:tabs>
        <w:ind w:left="1440" w:hanging="1080"/>
      </w:pPr>
      <w:rPr>
        <w:rFonts w:cs="Times New Roman" w:hint="default"/>
      </w:rPr>
    </w:lvl>
    <w:lvl w:ilvl="5">
      <w:start w:val="1"/>
      <w:numFmt w:val="decimal"/>
      <w:lvlText w:val="%1.%2.%3.%4.%5.%6"/>
      <w:lvlJc w:val="left"/>
      <w:pPr>
        <w:tabs>
          <w:tab w:val="num" w:pos="0"/>
        </w:tabs>
        <w:ind w:left="1440" w:hanging="1080"/>
      </w:pPr>
      <w:rPr>
        <w:rFonts w:cs="Times New Roman" w:hint="default"/>
      </w:rPr>
    </w:lvl>
    <w:lvl w:ilvl="6">
      <w:start w:val="1"/>
      <w:numFmt w:val="decimal"/>
      <w:lvlText w:val="%1.%2.%3.%4.%5.%6.%7"/>
      <w:lvlJc w:val="left"/>
      <w:pPr>
        <w:tabs>
          <w:tab w:val="num" w:pos="0"/>
        </w:tabs>
        <w:ind w:left="1800" w:hanging="1440"/>
      </w:pPr>
      <w:rPr>
        <w:rFonts w:cs="Times New Roman" w:hint="default"/>
      </w:rPr>
    </w:lvl>
    <w:lvl w:ilvl="7">
      <w:start w:val="1"/>
      <w:numFmt w:val="decimal"/>
      <w:lvlText w:val="%1.%2.%3.%4.%5.%6.%7.%8"/>
      <w:lvlJc w:val="left"/>
      <w:pPr>
        <w:tabs>
          <w:tab w:val="num" w:pos="0"/>
        </w:tabs>
        <w:ind w:left="1800" w:hanging="1440"/>
      </w:pPr>
      <w:rPr>
        <w:rFonts w:cs="Times New Roman" w:hint="default"/>
      </w:rPr>
    </w:lvl>
    <w:lvl w:ilvl="8">
      <w:start w:val="1"/>
      <w:numFmt w:val="decimal"/>
      <w:lvlText w:val="%1.%2.%3.%4.%5.%6.%7.%8.%9"/>
      <w:lvlJc w:val="left"/>
      <w:pPr>
        <w:tabs>
          <w:tab w:val="num" w:pos="0"/>
        </w:tabs>
        <w:ind w:left="2160" w:hanging="1800"/>
      </w:pPr>
      <w:rPr>
        <w:rFonts w:cs="Times New Roman" w:hint="default"/>
      </w:rPr>
    </w:lvl>
  </w:abstractNum>
  <w:abstractNum w:abstractNumId="18" w15:restartNumberingAfterBreak="0">
    <w:nsid w:val="0000001D"/>
    <w:multiLevelType w:val="singleLevel"/>
    <w:tmpl w:val="0000001D"/>
    <w:name w:val="WW8Num31"/>
    <w:lvl w:ilvl="0">
      <w:start w:val="1"/>
      <w:numFmt w:val="upperLetter"/>
      <w:pStyle w:val="Section8Heading1"/>
      <w:lvlText w:val="%1."/>
      <w:lvlJc w:val="left"/>
      <w:pPr>
        <w:tabs>
          <w:tab w:val="num" w:pos="0"/>
        </w:tabs>
        <w:ind w:left="720" w:hanging="360"/>
      </w:pPr>
    </w:lvl>
  </w:abstractNum>
  <w:abstractNum w:abstractNumId="19" w15:restartNumberingAfterBreak="0">
    <w:nsid w:val="027A31E7"/>
    <w:multiLevelType w:val="hybridMultilevel"/>
    <w:tmpl w:val="54743AF0"/>
    <w:lvl w:ilvl="0" w:tplc="D59AEED8">
      <w:start w:val="101"/>
      <w:numFmt w:val="bullet"/>
      <w:lvlText w:val="-"/>
      <w:lvlJc w:val="left"/>
      <w:pPr>
        <w:ind w:left="720" w:hanging="360"/>
      </w:pPr>
      <w:rPr>
        <w:rFonts w:hint="default"/>
        <w:b/>
        <w:bCs/>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4530B0F"/>
    <w:multiLevelType w:val="hybridMultilevel"/>
    <w:tmpl w:val="9454CEAA"/>
    <w:lvl w:ilvl="0" w:tplc="1CE61686">
      <w:start w:val="1"/>
      <w:numFmt w:val="decimal"/>
      <w:lvlText w:val="%1-"/>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21" w15:restartNumberingAfterBreak="0">
    <w:nsid w:val="09844686"/>
    <w:multiLevelType w:val="multilevel"/>
    <w:tmpl w:val="46EC2A8C"/>
    <w:name w:val="DE Standard"/>
    <w:lvl w:ilvl="0">
      <w:start w:val="1"/>
      <w:numFmt w:val="decimal"/>
      <w:lvlRestart w:val="0"/>
      <w:pStyle w:val="DEStandardL1"/>
      <w:isLgl/>
      <w:lvlText w:val="%1"/>
      <w:lvlJc w:val="left"/>
      <w:pPr>
        <w:tabs>
          <w:tab w:val="num" w:pos="720"/>
        </w:tabs>
        <w:ind w:left="720" w:hanging="720"/>
      </w:pPr>
      <w:rPr>
        <w:rFonts w:ascii="KFW Centro Sans" w:hAnsi="KFW Centro Sans" w:cs="Arial" w:hint="default"/>
        <w:b/>
        <w:i w:val="0"/>
        <w:caps w:val="0"/>
        <w:strike w:val="0"/>
        <w:dstrike w:val="0"/>
        <w:vanish w:val="0"/>
        <w:color w:val="auto"/>
        <w:sz w:val="28"/>
        <w:szCs w:val="28"/>
        <w:u w:val="none"/>
        <w:vertAlign w:val="baseline"/>
      </w:rPr>
    </w:lvl>
    <w:lvl w:ilvl="1">
      <w:start w:val="1"/>
      <w:numFmt w:val="decimal"/>
      <w:pStyle w:val="DEStandardL2"/>
      <w:isLgl/>
      <w:lvlText w:val="%1.%2"/>
      <w:lvlJc w:val="left"/>
      <w:pPr>
        <w:tabs>
          <w:tab w:val="num" w:pos="1080"/>
        </w:tabs>
        <w:ind w:left="1080" w:hanging="938"/>
      </w:pPr>
      <w:rPr>
        <w:rFonts w:ascii="KFW Centro Sans" w:hAnsi="KFW Centro Sans" w:cs="Arial" w:hint="default"/>
        <w:b/>
        <w:i w:val="0"/>
        <w:caps w:val="0"/>
        <w:strike w:val="0"/>
        <w:dstrike w:val="0"/>
        <w:vanish w:val="0"/>
        <w:color w:val="auto"/>
        <w:sz w:val="22"/>
        <w:szCs w:val="22"/>
        <w:u w:val="none"/>
        <w:vertAlign w:val="baseline"/>
      </w:rPr>
    </w:lvl>
    <w:lvl w:ilvl="2">
      <w:start w:val="1"/>
      <w:numFmt w:val="decimal"/>
      <w:pStyle w:val="DEStandardL3"/>
      <w:isLgl/>
      <w:lvlText w:val="%1.%2.%3"/>
      <w:lvlJc w:val="left"/>
      <w:pPr>
        <w:tabs>
          <w:tab w:val="num" w:pos="1167"/>
        </w:tabs>
        <w:ind w:left="1167" w:hanging="720"/>
      </w:pPr>
      <w:rPr>
        <w:rFonts w:ascii="KFW Centro Sans" w:hAnsi="KFW Centro Sans" w:cs="Times New Roman" w:hint="default"/>
        <w:b w:val="0"/>
        <w:i w:val="0"/>
        <w:caps w:val="0"/>
        <w:strike w:val="0"/>
        <w:dstrike w:val="0"/>
        <w:vanish w:val="0"/>
        <w:color w:val="auto"/>
        <w:sz w:val="22"/>
        <w:szCs w:val="22"/>
        <w:u w:val="none"/>
        <w:vertAlign w:val="baseline"/>
      </w:rPr>
    </w:lvl>
    <w:lvl w:ilvl="3">
      <w:start w:val="1"/>
      <w:numFmt w:val="lowerLetter"/>
      <w:pStyle w:val="DEStandardL4"/>
      <w:lvlText w:val="(%4)"/>
      <w:lvlJc w:val="left"/>
      <w:pPr>
        <w:tabs>
          <w:tab w:val="num" w:pos="2160"/>
        </w:tabs>
        <w:ind w:left="2160" w:hanging="720"/>
      </w:pPr>
      <w:rPr>
        <w:rFonts w:ascii="Arial" w:hAnsi="Arial" w:cs="Times New Roman" w:hint="default"/>
        <w:b w:val="0"/>
        <w:i w:val="0"/>
        <w:caps w:val="0"/>
        <w:strike w:val="0"/>
        <w:dstrike w:val="0"/>
        <w:vanish w:val="0"/>
        <w:color w:val="auto"/>
        <w:sz w:val="24"/>
        <w:u w:val="none"/>
        <w:vertAlign w:val="baseline"/>
      </w:rPr>
    </w:lvl>
    <w:lvl w:ilvl="4">
      <w:start w:val="1"/>
      <w:numFmt w:val="lowerRoman"/>
      <w:pStyle w:val="DEStandardL5"/>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pStyle w:val="DE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pStyle w:val="DEStandardL7"/>
      <w:lvlText w:val="(%7)"/>
      <w:lvlJc w:val="left"/>
      <w:pPr>
        <w:tabs>
          <w:tab w:val="num" w:pos="4320"/>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0"/>
      <w:pStyle w:val="DE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pStyle w:val="DE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22" w15:restartNumberingAfterBreak="0">
    <w:nsid w:val="0AD653EE"/>
    <w:multiLevelType w:val="multilevel"/>
    <w:tmpl w:val="8DE4DB32"/>
    <w:styleLink w:val="Formatvorlage1"/>
    <w:lvl w:ilvl="0">
      <w:start w:val="1"/>
      <w:numFmt w:val="decimal"/>
      <w:lvlText w:val="(%1)"/>
      <w:lvlJc w:val="left"/>
      <w:pPr>
        <w:ind w:left="567" w:hanging="567"/>
      </w:pPr>
      <w:rPr>
        <w:rFonts w:ascii="Arial" w:hAnsi="Arial" w:hint="default"/>
        <w:sz w:val="21"/>
      </w:rPr>
    </w:lvl>
    <w:lvl w:ilvl="1">
      <w:start w:val="1"/>
      <w:numFmt w:val="lowerLetter"/>
      <w:lvlText w:val="%2)"/>
      <w:lvlJc w:val="left"/>
      <w:pPr>
        <w:ind w:left="1134" w:hanging="567"/>
      </w:pPr>
      <w:rPr>
        <w:rFonts w:ascii="Arial" w:hAnsi="Arial" w:hint="default"/>
        <w:sz w:val="21"/>
      </w:rPr>
    </w:lvl>
    <w:lvl w:ilvl="2">
      <w:start w:val="1"/>
      <w:numFmt w:val="lowerRoman"/>
      <w:lvlText w:val="%3)"/>
      <w:lvlJc w:val="left"/>
      <w:pPr>
        <w:ind w:left="4058" w:hanging="360"/>
      </w:pPr>
      <w:rPr>
        <w:rFonts w:hint="default"/>
      </w:rPr>
    </w:lvl>
    <w:lvl w:ilvl="3">
      <w:start w:val="1"/>
      <w:numFmt w:val="decimal"/>
      <w:lvlText w:val="(%4)"/>
      <w:lvlJc w:val="left"/>
      <w:pPr>
        <w:ind w:left="4418" w:hanging="360"/>
      </w:pPr>
      <w:rPr>
        <w:rFonts w:hint="default"/>
      </w:rPr>
    </w:lvl>
    <w:lvl w:ilvl="4">
      <w:start w:val="1"/>
      <w:numFmt w:val="lowerLetter"/>
      <w:lvlText w:val="(%5)"/>
      <w:lvlJc w:val="left"/>
      <w:pPr>
        <w:ind w:left="4778" w:hanging="360"/>
      </w:pPr>
      <w:rPr>
        <w:rFonts w:hint="default"/>
      </w:rPr>
    </w:lvl>
    <w:lvl w:ilvl="5">
      <w:start w:val="1"/>
      <w:numFmt w:val="lowerRoman"/>
      <w:lvlText w:val="(%6)"/>
      <w:lvlJc w:val="left"/>
      <w:pPr>
        <w:ind w:left="5138" w:hanging="360"/>
      </w:pPr>
      <w:rPr>
        <w:rFonts w:hint="default"/>
      </w:rPr>
    </w:lvl>
    <w:lvl w:ilvl="6">
      <w:start w:val="1"/>
      <w:numFmt w:val="decimal"/>
      <w:lvlText w:val="%7."/>
      <w:lvlJc w:val="left"/>
      <w:pPr>
        <w:ind w:left="5498" w:hanging="360"/>
      </w:pPr>
      <w:rPr>
        <w:rFonts w:hint="default"/>
      </w:rPr>
    </w:lvl>
    <w:lvl w:ilvl="7">
      <w:start w:val="1"/>
      <w:numFmt w:val="lowerLetter"/>
      <w:lvlText w:val="%8."/>
      <w:lvlJc w:val="left"/>
      <w:pPr>
        <w:ind w:left="5858" w:hanging="360"/>
      </w:pPr>
      <w:rPr>
        <w:rFonts w:hint="default"/>
      </w:rPr>
    </w:lvl>
    <w:lvl w:ilvl="8">
      <w:start w:val="1"/>
      <w:numFmt w:val="lowerRoman"/>
      <w:lvlText w:val="%9."/>
      <w:lvlJc w:val="left"/>
      <w:pPr>
        <w:ind w:left="6218" w:hanging="360"/>
      </w:pPr>
      <w:rPr>
        <w:rFonts w:hint="default"/>
      </w:rPr>
    </w:lvl>
  </w:abstractNum>
  <w:abstractNum w:abstractNumId="23" w15:restartNumberingAfterBreak="0">
    <w:nsid w:val="0CA668DC"/>
    <w:multiLevelType w:val="multilevel"/>
    <w:tmpl w:val="3A788C3E"/>
    <w:name w:val="Simple List"/>
    <w:lvl w:ilvl="0">
      <w:start w:val="1"/>
      <w:numFmt w:val="decimal"/>
      <w:lvlRestart w:val="0"/>
      <w:pStyle w:val="SimpleL1"/>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lvlRestart w:val="0"/>
      <w:pStyle w:val="SimpleL2"/>
      <w:lvlText w:val="(%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upperLetter"/>
      <w:lvlRestart w:val="0"/>
      <w:pStyle w:val="SimpleL3"/>
      <w:lvlText w:val="%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lvlRestart w:val="0"/>
      <w:pStyle w:val="SimpleL4"/>
      <w:lvlText w:val="(%4)"/>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Letter"/>
      <w:lvlRestart w:val="0"/>
      <w:pStyle w:val="SimpleL5"/>
      <w:lvlText w:val="(%5)"/>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Roman"/>
      <w:lvlRestart w:val="0"/>
      <w:pStyle w:val="SimpleL6"/>
      <w:lvlText w:val="%6"/>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6">
      <w:start w:val="1"/>
      <w:numFmt w:val="lowerRoman"/>
      <w:lvlRestart w:val="0"/>
      <w:pStyle w:val="SimpleL7"/>
      <w:lvlText w:val="(%7)"/>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SimpleL8"/>
      <w:suff w:val="nothing"/>
      <w:lvlText w:val="%8"/>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SimpleL9"/>
      <w:suff w:val="nothing"/>
      <w:lvlText w:val="%9"/>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abstractNum>
  <w:abstractNum w:abstractNumId="24" w15:restartNumberingAfterBreak="0">
    <w:nsid w:val="0E3F49F7"/>
    <w:multiLevelType w:val="hybridMultilevel"/>
    <w:tmpl w:val="B900EA98"/>
    <w:lvl w:ilvl="0" w:tplc="040C0003">
      <w:start w:val="1"/>
      <w:numFmt w:val="bullet"/>
      <w:lvlText w:val="o"/>
      <w:lvlJc w:val="left"/>
      <w:pPr>
        <w:tabs>
          <w:tab w:val="num" w:pos="1320"/>
        </w:tabs>
        <w:ind w:left="1320" w:hanging="360"/>
      </w:pPr>
      <w:rPr>
        <w:rFonts w:ascii="Courier New" w:hAnsi="Courier New" w:hint="default"/>
      </w:rPr>
    </w:lvl>
    <w:lvl w:ilvl="1" w:tplc="4DAAD588">
      <w:numFmt w:val="bullet"/>
      <w:lvlText w:val="-"/>
      <w:lvlJc w:val="left"/>
      <w:pPr>
        <w:tabs>
          <w:tab w:val="num" w:pos="2040"/>
        </w:tabs>
        <w:ind w:left="2040" w:hanging="360"/>
      </w:pPr>
      <w:rPr>
        <w:rFonts w:ascii="Garamond" w:eastAsia="SimSun" w:hAnsi="Garamond" w:hint="default"/>
      </w:rPr>
    </w:lvl>
    <w:lvl w:ilvl="2" w:tplc="040C0005" w:tentative="1">
      <w:start w:val="1"/>
      <w:numFmt w:val="bullet"/>
      <w:lvlText w:val=""/>
      <w:lvlJc w:val="left"/>
      <w:pPr>
        <w:tabs>
          <w:tab w:val="num" w:pos="2760"/>
        </w:tabs>
        <w:ind w:left="2760" w:hanging="360"/>
      </w:pPr>
      <w:rPr>
        <w:rFonts w:ascii="Wingdings" w:hAnsi="Wingdings" w:hint="default"/>
      </w:rPr>
    </w:lvl>
    <w:lvl w:ilvl="3" w:tplc="040C0001" w:tentative="1">
      <w:start w:val="1"/>
      <w:numFmt w:val="bullet"/>
      <w:lvlText w:val=""/>
      <w:lvlJc w:val="left"/>
      <w:pPr>
        <w:tabs>
          <w:tab w:val="num" w:pos="3480"/>
        </w:tabs>
        <w:ind w:left="3480" w:hanging="360"/>
      </w:pPr>
      <w:rPr>
        <w:rFonts w:ascii="Symbol" w:hAnsi="Symbol" w:hint="default"/>
      </w:rPr>
    </w:lvl>
    <w:lvl w:ilvl="4" w:tplc="040C0003" w:tentative="1">
      <w:start w:val="1"/>
      <w:numFmt w:val="bullet"/>
      <w:lvlText w:val="o"/>
      <w:lvlJc w:val="left"/>
      <w:pPr>
        <w:tabs>
          <w:tab w:val="num" w:pos="4200"/>
        </w:tabs>
        <w:ind w:left="4200" w:hanging="360"/>
      </w:pPr>
      <w:rPr>
        <w:rFonts w:ascii="Courier New" w:hAnsi="Courier New" w:hint="default"/>
      </w:rPr>
    </w:lvl>
    <w:lvl w:ilvl="5" w:tplc="040C0005" w:tentative="1">
      <w:start w:val="1"/>
      <w:numFmt w:val="bullet"/>
      <w:lvlText w:val=""/>
      <w:lvlJc w:val="left"/>
      <w:pPr>
        <w:tabs>
          <w:tab w:val="num" w:pos="4920"/>
        </w:tabs>
        <w:ind w:left="4920" w:hanging="360"/>
      </w:pPr>
      <w:rPr>
        <w:rFonts w:ascii="Wingdings" w:hAnsi="Wingdings" w:hint="default"/>
      </w:rPr>
    </w:lvl>
    <w:lvl w:ilvl="6" w:tplc="040C0001" w:tentative="1">
      <w:start w:val="1"/>
      <w:numFmt w:val="bullet"/>
      <w:lvlText w:val=""/>
      <w:lvlJc w:val="left"/>
      <w:pPr>
        <w:tabs>
          <w:tab w:val="num" w:pos="5640"/>
        </w:tabs>
        <w:ind w:left="5640" w:hanging="360"/>
      </w:pPr>
      <w:rPr>
        <w:rFonts w:ascii="Symbol" w:hAnsi="Symbol" w:hint="default"/>
      </w:rPr>
    </w:lvl>
    <w:lvl w:ilvl="7" w:tplc="040C0003" w:tentative="1">
      <w:start w:val="1"/>
      <w:numFmt w:val="bullet"/>
      <w:lvlText w:val="o"/>
      <w:lvlJc w:val="left"/>
      <w:pPr>
        <w:tabs>
          <w:tab w:val="num" w:pos="6360"/>
        </w:tabs>
        <w:ind w:left="6360" w:hanging="360"/>
      </w:pPr>
      <w:rPr>
        <w:rFonts w:ascii="Courier New" w:hAnsi="Courier New" w:hint="default"/>
      </w:rPr>
    </w:lvl>
    <w:lvl w:ilvl="8" w:tplc="040C0005" w:tentative="1">
      <w:start w:val="1"/>
      <w:numFmt w:val="bullet"/>
      <w:lvlText w:val=""/>
      <w:lvlJc w:val="left"/>
      <w:pPr>
        <w:tabs>
          <w:tab w:val="num" w:pos="7080"/>
        </w:tabs>
        <w:ind w:left="7080" w:hanging="360"/>
      </w:pPr>
      <w:rPr>
        <w:rFonts w:ascii="Wingdings" w:hAnsi="Wingdings" w:hint="default"/>
      </w:rPr>
    </w:lvl>
  </w:abstractNum>
  <w:abstractNum w:abstractNumId="25" w15:restartNumberingAfterBreak="0">
    <w:nsid w:val="0F9915FF"/>
    <w:multiLevelType w:val="hybridMultilevel"/>
    <w:tmpl w:val="FD926F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20A430D"/>
    <w:multiLevelType w:val="hybridMultilevel"/>
    <w:tmpl w:val="1DBC15AC"/>
    <w:lvl w:ilvl="0" w:tplc="380C0001">
      <w:start w:val="1"/>
      <w:numFmt w:val="bullet"/>
      <w:lvlText w:val=""/>
      <w:lvlJc w:val="left"/>
      <w:pPr>
        <w:ind w:left="1080" w:hanging="360"/>
      </w:pPr>
      <w:rPr>
        <w:rFonts w:ascii="Symbol" w:hAnsi="Symbol" w:hint="default"/>
      </w:rPr>
    </w:lvl>
    <w:lvl w:ilvl="1" w:tplc="380C0003" w:tentative="1">
      <w:start w:val="1"/>
      <w:numFmt w:val="bullet"/>
      <w:lvlText w:val="o"/>
      <w:lvlJc w:val="left"/>
      <w:pPr>
        <w:ind w:left="1800" w:hanging="360"/>
      </w:pPr>
      <w:rPr>
        <w:rFonts w:ascii="Courier New" w:hAnsi="Courier New" w:cs="Courier New" w:hint="default"/>
      </w:rPr>
    </w:lvl>
    <w:lvl w:ilvl="2" w:tplc="380C0005" w:tentative="1">
      <w:start w:val="1"/>
      <w:numFmt w:val="bullet"/>
      <w:lvlText w:val=""/>
      <w:lvlJc w:val="left"/>
      <w:pPr>
        <w:ind w:left="2520" w:hanging="360"/>
      </w:pPr>
      <w:rPr>
        <w:rFonts w:ascii="Wingdings" w:hAnsi="Wingdings" w:hint="default"/>
      </w:rPr>
    </w:lvl>
    <w:lvl w:ilvl="3" w:tplc="380C0001" w:tentative="1">
      <w:start w:val="1"/>
      <w:numFmt w:val="bullet"/>
      <w:lvlText w:val=""/>
      <w:lvlJc w:val="left"/>
      <w:pPr>
        <w:ind w:left="3240" w:hanging="360"/>
      </w:pPr>
      <w:rPr>
        <w:rFonts w:ascii="Symbol" w:hAnsi="Symbol" w:hint="default"/>
      </w:rPr>
    </w:lvl>
    <w:lvl w:ilvl="4" w:tplc="380C0003" w:tentative="1">
      <w:start w:val="1"/>
      <w:numFmt w:val="bullet"/>
      <w:lvlText w:val="o"/>
      <w:lvlJc w:val="left"/>
      <w:pPr>
        <w:ind w:left="3960" w:hanging="360"/>
      </w:pPr>
      <w:rPr>
        <w:rFonts w:ascii="Courier New" w:hAnsi="Courier New" w:cs="Courier New" w:hint="default"/>
      </w:rPr>
    </w:lvl>
    <w:lvl w:ilvl="5" w:tplc="380C0005" w:tentative="1">
      <w:start w:val="1"/>
      <w:numFmt w:val="bullet"/>
      <w:lvlText w:val=""/>
      <w:lvlJc w:val="left"/>
      <w:pPr>
        <w:ind w:left="4680" w:hanging="360"/>
      </w:pPr>
      <w:rPr>
        <w:rFonts w:ascii="Wingdings" w:hAnsi="Wingdings" w:hint="default"/>
      </w:rPr>
    </w:lvl>
    <w:lvl w:ilvl="6" w:tplc="380C0001" w:tentative="1">
      <w:start w:val="1"/>
      <w:numFmt w:val="bullet"/>
      <w:lvlText w:val=""/>
      <w:lvlJc w:val="left"/>
      <w:pPr>
        <w:ind w:left="5400" w:hanging="360"/>
      </w:pPr>
      <w:rPr>
        <w:rFonts w:ascii="Symbol" w:hAnsi="Symbol" w:hint="default"/>
      </w:rPr>
    </w:lvl>
    <w:lvl w:ilvl="7" w:tplc="380C0003" w:tentative="1">
      <w:start w:val="1"/>
      <w:numFmt w:val="bullet"/>
      <w:lvlText w:val="o"/>
      <w:lvlJc w:val="left"/>
      <w:pPr>
        <w:ind w:left="6120" w:hanging="360"/>
      </w:pPr>
      <w:rPr>
        <w:rFonts w:ascii="Courier New" w:hAnsi="Courier New" w:cs="Courier New" w:hint="default"/>
      </w:rPr>
    </w:lvl>
    <w:lvl w:ilvl="8" w:tplc="380C0005" w:tentative="1">
      <w:start w:val="1"/>
      <w:numFmt w:val="bullet"/>
      <w:lvlText w:val=""/>
      <w:lvlJc w:val="left"/>
      <w:pPr>
        <w:ind w:left="6840" w:hanging="360"/>
      </w:pPr>
      <w:rPr>
        <w:rFonts w:ascii="Wingdings" w:hAnsi="Wingdings" w:hint="default"/>
      </w:rPr>
    </w:lvl>
  </w:abstractNum>
  <w:abstractNum w:abstractNumId="27" w15:restartNumberingAfterBreak="0">
    <w:nsid w:val="168B788B"/>
    <w:multiLevelType w:val="hybridMultilevel"/>
    <w:tmpl w:val="814CB684"/>
    <w:lvl w:ilvl="0" w:tplc="08160005">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18EB2B8A"/>
    <w:multiLevelType w:val="multilevel"/>
    <w:tmpl w:val="78526F52"/>
    <w:name w:val="WW8Num292"/>
    <w:lvl w:ilvl="0">
      <w:start w:val="1"/>
      <w:numFmt w:val="decimal"/>
      <w:lvlText w:val="%1."/>
      <w:lvlJc w:val="left"/>
      <w:pPr>
        <w:tabs>
          <w:tab w:val="num" w:pos="0"/>
        </w:tabs>
        <w:ind w:left="720" w:hanging="360"/>
      </w:pPr>
      <w:rPr>
        <w:rFonts w:ascii="Calibri" w:hAnsi="Calibri" w:cs="Times New Roman" w:hint="default"/>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decimal"/>
      <w:lvlText w:val="(%5)"/>
      <w:lvlJc w:val="left"/>
      <w:pPr>
        <w:tabs>
          <w:tab w:val="num" w:pos="0"/>
        </w:tabs>
        <w:ind w:left="3600" w:hanging="360"/>
      </w:pPr>
      <w:rPr>
        <w:rFonts w:ascii="Arial" w:hAnsi="Arial" w:cs="Arial" w:hint="default"/>
        <w:i w:val="0"/>
      </w:rPr>
    </w:lvl>
    <w:lvl w:ilvl="5">
      <w:start w:val="1"/>
      <w:numFmt w:val="upperLetter"/>
      <w:lvlText w:val="%6."/>
      <w:lvlJc w:val="left"/>
      <w:pPr>
        <w:tabs>
          <w:tab w:val="num" w:pos="0"/>
        </w:tabs>
        <w:ind w:left="4500" w:hanging="360"/>
      </w:pPr>
      <w:rPr>
        <w:rFonts w:ascii="Calibri" w:hAnsi="Calibri"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29" w15:restartNumberingAfterBreak="0">
    <w:nsid w:val="21E04348"/>
    <w:multiLevelType w:val="hybridMultilevel"/>
    <w:tmpl w:val="412219C8"/>
    <w:lvl w:ilvl="0" w:tplc="DA3CEAF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34D0019"/>
    <w:multiLevelType w:val="hybridMultilevel"/>
    <w:tmpl w:val="65F4B400"/>
    <w:lvl w:ilvl="0" w:tplc="65029B76">
      <w:numFmt w:val="bullet"/>
      <w:lvlText w:val="-"/>
      <w:lvlJc w:val="left"/>
      <w:pPr>
        <w:ind w:left="720" w:hanging="360"/>
      </w:pPr>
      <w:rPr>
        <w:rFonts w:ascii="CG Times" w:eastAsia="Times New Roman" w:hAnsi="CG Time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6B7057A"/>
    <w:multiLevelType w:val="hybridMultilevel"/>
    <w:tmpl w:val="85FA2B14"/>
    <w:lvl w:ilvl="0" w:tplc="DF9E46D6">
      <w:start w:val="1"/>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46258EC"/>
    <w:multiLevelType w:val="multilevel"/>
    <w:tmpl w:val="68340E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3321150"/>
    <w:multiLevelType w:val="hybridMultilevel"/>
    <w:tmpl w:val="3AF647C0"/>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455E63A5"/>
    <w:multiLevelType w:val="multilevel"/>
    <w:tmpl w:val="C39CECC4"/>
    <w:lvl w:ilvl="0">
      <w:start w:val="1"/>
      <w:numFmt w:val="decimal"/>
      <w:pStyle w:val="Heading1"/>
      <w:lvlText w:val="%1"/>
      <w:lvlJc w:val="left"/>
      <w:pPr>
        <w:ind w:left="432" w:hanging="432"/>
      </w:pPr>
      <w:rPr>
        <w:rFonts w:ascii="Arial Gras" w:hAnsi="Arial Gras" w:hint="default"/>
        <w:b/>
        <w:i w:val="0"/>
        <w:sz w:val="20"/>
        <w:szCs w:val="24"/>
      </w:rPr>
    </w:lvl>
    <w:lvl w:ilvl="1">
      <w:start w:val="1"/>
      <w:numFmt w:val="decimal"/>
      <w:pStyle w:val="Heading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rFonts w:ascii="Arial" w:hAnsi="Arial" w:hint="default"/>
        <w:b w:val="0"/>
        <w:i w:val="0"/>
        <w:sz w:val="20"/>
      </w:rPr>
    </w:lvl>
    <w:lvl w:ilvl="3">
      <w:start w:val="1"/>
      <w:numFmt w:val="decimal"/>
      <w:pStyle w:val="Heading4"/>
      <w:lvlText w:val="%1.%2.%3.%4"/>
      <w:lvlJc w:val="left"/>
      <w:pPr>
        <w:ind w:left="864" w:hanging="864"/>
      </w:pPr>
      <w:rPr>
        <w:rFonts w:ascii="Arial" w:hAnsi="Arial" w:hint="default"/>
        <w:b w:val="0"/>
        <w:i w:val="0"/>
        <w:sz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48454651"/>
    <w:multiLevelType w:val="hybridMultilevel"/>
    <w:tmpl w:val="CC407026"/>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54311EDF"/>
    <w:multiLevelType w:val="hybridMultilevel"/>
    <w:tmpl w:val="E1DEC168"/>
    <w:lvl w:ilvl="0" w:tplc="38825C1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E0B10E6"/>
    <w:multiLevelType w:val="hybridMultilevel"/>
    <w:tmpl w:val="9B5C9016"/>
    <w:lvl w:ilvl="0" w:tplc="5352F910">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2965859"/>
    <w:multiLevelType w:val="singleLevel"/>
    <w:tmpl w:val="5DCCD1EE"/>
    <w:lvl w:ilvl="0">
      <w:start w:val="1"/>
      <w:numFmt w:val="bullet"/>
      <w:lvlText w:val=""/>
      <w:lvlJc w:val="left"/>
      <w:pPr>
        <w:ind w:left="720" w:hanging="360"/>
      </w:pPr>
      <w:rPr>
        <w:rFonts w:ascii="Symbol" w:hAnsi="Symbol" w:hint="default"/>
        <w:b w:val="0"/>
        <w:bCs/>
        <w:color w:val="0D0D0D" w:themeColor="text1" w:themeTint="F2"/>
        <w:sz w:val="22"/>
        <w:szCs w:val="22"/>
      </w:rPr>
    </w:lvl>
  </w:abstractNum>
  <w:abstractNum w:abstractNumId="39" w15:restartNumberingAfterBreak="0">
    <w:nsid w:val="69D72851"/>
    <w:multiLevelType w:val="hybridMultilevel"/>
    <w:tmpl w:val="B7F26FB6"/>
    <w:lvl w:ilvl="0" w:tplc="DF9E46D6">
      <w:start w:val="1"/>
      <w:numFmt w:val="bullet"/>
      <w:lvlText w:val="-"/>
      <w:lvlJc w:val="left"/>
      <w:pPr>
        <w:ind w:left="720" w:hanging="360"/>
      </w:pPr>
      <w:rPr>
        <w:rFonts w:ascii="Arial" w:eastAsia="SimSun" w:hAnsi="Arial" w:cs="Aria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40" w15:restartNumberingAfterBreak="0">
    <w:nsid w:val="6A3A7F24"/>
    <w:multiLevelType w:val="hybridMultilevel"/>
    <w:tmpl w:val="EBBE7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D310627"/>
    <w:multiLevelType w:val="hybridMultilevel"/>
    <w:tmpl w:val="EBBE77FC"/>
    <w:lvl w:ilvl="0" w:tplc="F1F6FC18">
      <w:start w:val="1"/>
      <w:numFmt w:val="decimal"/>
      <w:lvlText w:val="%1-"/>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num w:numId="1" w16cid:durableId="1172180866">
    <w:abstractNumId w:val="31"/>
  </w:num>
  <w:num w:numId="2" w16cid:durableId="308438012">
    <w:abstractNumId w:val="1"/>
  </w:num>
  <w:num w:numId="3" w16cid:durableId="560291860">
    <w:abstractNumId w:val="7"/>
  </w:num>
  <w:num w:numId="4" w16cid:durableId="182595955">
    <w:abstractNumId w:val="8"/>
  </w:num>
  <w:num w:numId="5" w16cid:durableId="1710379394">
    <w:abstractNumId w:val="10"/>
  </w:num>
  <w:num w:numId="6" w16cid:durableId="1955862953">
    <w:abstractNumId w:val="11"/>
  </w:num>
  <w:num w:numId="7" w16cid:durableId="242222133">
    <w:abstractNumId w:val="12"/>
  </w:num>
  <w:num w:numId="8" w16cid:durableId="2146897455">
    <w:abstractNumId w:val="18"/>
  </w:num>
  <w:num w:numId="9" w16cid:durableId="757218353">
    <w:abstractNumId w:val="21"/>
  </w:num>
  <w:num w:numId="10" w16cid:durableId="405416597">
    <w:abstractNumId w:val="22"/>
  </w:num>
  <w:num w:numId="11" w16cid:durableId="1711493609">
    <w:abstractNumId w:val="23"/>
  </w:num>
  <w:num w:numId="12" w16cid:durableId="1027296064">
    <w:abstractNumId w:val="34"/>
  </w:num>
  <w:num w:numId="13" w16cid:durableId="151651466">
    <w:abstractNumId w:val="32"/>
  </w:num>
  <w:num w:numId="14" w16cid:durableId="307445734">
    <w:abstractNumId w:val="19"/>
  </w:num>
  <w:num w:numId="15" w16cid:durableId="1733776414">
    <w:abstractNumId w:val="26"/>
  </w:num>
  <w:num w:numId="16" w16cid:durableId="836772735">
    <w:abstractNumId w:val="24"/>
  </w:num>
  <w:num w:numId="17" w16cid:durableId="1097754021">
    <w:abstractNumId w:val="41"/>
  </w:num>
  <w:num w:numId="18" w16cid:durableId="1800679626">
    <w:abstractNumId w:val="38"/>
  </w:num>
  <w:num w:numId="19" w16cid:durableId="1598320505">
    <w:abstractNumId w:val="39"/>
  </w:num>
  <w:num w:numId="20" w16cid:durableId="620959987">
    <w:abstractNumId w:val="20"/>
  </w:num>
  <w:num w:numId="21" w16cid:durableId="952711002">
    <w:abstractNumId w:val="29"/>
  </w:num>
  <w:num w:numId="22" w16cid:durableId="683440133">
    <w:abstractNumId w:val="27"/>
  </w:num>
  <w:num w:numId="23" w16cid:durableId="1952008910">
    <w:abstractNumId w:val="40"/>
  </w:num>
  <w:num w:numId="24" w16cid:durableId="1615088426">
    <w:abstractNumId w:val="36"/>
  </w:num>
  <w:num w:numId="25" w16cid:durableId="1367752263">
    <w:abstractNumId w:val="25"/>
  </w:num>
  <w:num w:numId="26" w16cid:durableId="1233588902">
    <w:abstractNumId w:val="37"/>
  </w:num>
  <w:num w:numId="27" w16cid:durableId="733047176">
    <w:abstractNumId w:val="30"/>
  </w:num>
  <w:num w:numId="28" w16cid:durableId="1936672225">
    <w:abstractNumId w:val="34"/>
  </w:num>
  <w:num w:numId="29" w16cid:durableId="1990935130">
    <w:abstractNumId w:val="34"/>
  </w:num>
  <w:num w:numId="30" w16cid:durableId="1124614953">
    <w:abstractNumId w:val="33"/>
  </w:num>
  <w:num w:numId="31" w16cid:durableId="666249857">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95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B8"/>
    <w:rsid w:val="00000482"/>
    <w:rsid w:val="00002D57"/>
    <w:rsid w:val="00006433"/>
    <w:rsid w:val="00010ED2"/>
    <w:rsid w:val="000125F8"/>
    <w:rsid w:val="000136BB"/>
    <w:rsid w:val="00024342"/>
    <w:rsid w:val="000258A8"/>
    <w:rsid w:val="00026BA1"/>
    <w:rsid w:val="0003024B"/>
    <w:rsid w:val="00036106"/>
    <w:rsid w:val="0004134B"/>
    <w:rsid w:val="00041E1D"/>
    <w:rsid w:val="000421FA"/>
    <w:rsid w:val="000447BE"/>
    <w:rsid w:val="00053DDF"/>
    <w:rsid w:val="00054C85"/>
    <w:rsid w:val="000634A0"/>
    <w:rsid w:val="0006373E"/>
    <w:rsid w:val="0007139E"/>
    <w:rsid w:val="000735A8"/>
    <w:rsid w:val="00073F40"/>
    <w:rsid w:val="0007548C"/>
    <w:rsid w:val="00076C79"/>
    <w:rsid w:val="000806FC"/>
    <w:rsid w:val="000829C3"/>
    <w:rsid w:val="000842C1"/>
    <w:rsid w:val="00087977"/>
    <w:rsid w:val="00087F6A"/>
    <w:rsid w:val="00090460"/>
    <w:rsid w:val="00095418"/>
    <w:rsid w:val="00097847"/>
    <w:rsid w:val="000A04F4"/>
    <w:rsid w:val="000A1577"/>
    <w:rsid w:val="000A4184"/>
    <w:rsid w:val="000A6E0B"/>
    <w:rsid w:val="000C0841"/>
    <w:rsid w:val="000C0EC0"/>
    <w:rsid w:val="000C2971"/>
    <w:rsid w:val="000C4041"/>
    <w:rsid w:val="000D1779"/>
    <w:rsid w:val="000D3267"/>
    <w:rsid w:val="000D39DC"/>
    <w:rsid w:val="000D3AD9"/>
    <w:rsid w:val="000E168A"/>
    <w:rsid w:val="000E49D5"/>
    <w:rsid w:val="000E5869"/>
    <w:rsid w:val="000F0D0E"/>
    <w:rsid w:val="000F2636"/>
    <w:rsid w:val="000F4328"/>
    <w:rsid w:val="000F48B2"/>
    <w:rsid w:val="000F5457"/>
    <w:rsid w:val="000F6BB5"/>
    <w:rsid w:val="0010124B"/>
    <w:rsid w:val="00110DBD"/>
    <w:rsid w:val="0011245B"/>
    <w:rsid w:val="00112DDB"/>
    <w:rsid w:val="00113947"/>
    <w:rsid w:val="00113CC7"/>
    <w:rsid w:val="00117DF5"/>
    <w:rsid w:val="00120D8B"/>
    <w:rsid w:val="00121569"/>
    <w:rsid w:val="0012194E"/>
    <w:rsid w:val="001232AA"/>
    <w:rsid w:val="00125827"/>
    <w:rsid w:val="00126E01"/>
    <w:rsid w:val="0013347C"/>
    <w:rsid w:val="00134B51"/>
    <w:rsid w:val="00137802"/>
    <w:rsid w:val="001432ED"/>
    <w:rsid w:val="00143E5E"/>
    <w:rsid w:val="00144410"/>
    <w:rsid w:val="00146D68"/>
    <w:rsid w:val="00150B12"/>
    <w:rsid w:val="00152843"/>
    <w:rsid w:val="00154688"/>
    <w:rsid w:val="00156DA1"/>
    <w:rsid w:val="00157432"/>
    <w:rsid w:val="0016119B"/>
    <w:rsid w:val="0016438F"/>
    <w:rsid w:val="00164A09"/>
    <w:rsid w:val="001667A1"/>
    <w:rsid w:val="00166C7F"/>
    <w:rsid w:val="00167554"/>
    <w:rsid w:val="0017180E"/>
    <w:rsid w:val="0017464B"/>
    <w:rsid w:val="00174DD4"/>
    <w:rsid w:val="00185474"/>
    <w:rsid w:val="00187D70"/>
    <w:rsid w:val="00196614"/>
    <w:rsid w:val="0019675D"/>
    <w:rsid w:val="00197966"/>
    <w:rsid w:val="001A1803"/>
    <w:rsid w:val="001A40CB"/>
    <w:rsid w:val="001A7484"/>
    <w:rsid w:val="001A7932"/>
    <w:rsid w:val="001B05AE"/>
    <w:rsid w:val="001B067C"/>
    <w:rsid w:val="001B0D84"/>
    <w:rsid w:val="001B5862"/>
    <w:rsid w:val="001B7CAE"/>
    <w:rsid w:val="001C1A40"/>
    <w:rsid w:val="001C21C5"/>
    <w:rsid w:val="001C4752"/>
    <w:rsid w:val="001C4CEE"/>
    <w:rsid w:val="001C7CAB"/>
    <w:rsid w:val="001D07DF"/>
    <w:rsid w:val="001D1522"/>
    <w:rsid w:val="001D1948"/>
    <w:rsid w:val="001D2237"/>
    <w:rsid w:val="001D5547"/>
    <w:rsid w:val="001D5B3E"/>
    <w:rsid w:val="001D6CA7"/>
    <w:rsid w:val="001D70EB"/>
    <w:rsid w:val="001E0CE2"/>
    <w:rsid w:val="001E1805"/>
    <w:rsid w:val="001E2199"/>
    <w:rsid w:val="001E5DB4"/>
    <w:rsid w:val="001E78F4"/>
    <w:rsid w:val="001F266F"/>
    <w:rsid w:val="001F2755"/>
    <w:rsid w:val="001F3A2A"/>
    <w:rsid w:val="001F43A8"/>
    <w:rsid w:val="001F52EA"/>
    <w:rsid w:val="001F6AF7"/>
    <w:rsid w:val="00203BA4"/>
    <w:rsid w:val="0020479D"/>
    <w:rsid w:val="00204D8F"/>
    <w:rsid w:val="0021207D"/>
    <w:rsid w:val="00213A91"/>
    <w:rsid w:val="00215A4F"/>
    <w:rsid w:val="0022007D"/>
    <w:rsid w:val="002238DD"/>
    <w:rsid w:val="00230DA0"/>
    <w:rsid w:val="00232204"/>
    <w:rsid w:val="0024347D"/>
    <w:rsid w:val="00244C98"/>
    <w:rsid w:val="00244F94"/>
    <w:rsid w:val="00246244"/>
    <w:rsid w:val="002475BD"/>
    <w:rsid w:val="00250E79"/>
    <w:rsid w:val="0025129B"/>
    <w:rsid w:val="00253769"/>
    <w:rsid w:val="00253FFB"/>
    <w:rsid w:val="002576EF"/>
    <w:rsid w:val="00257C42"/>
    <w:rsid w:val="00257DAB"/>
    <w:rsid w:val="002727A9"/>
    <w:rsid w:val="00272B80"/>
    <w:rsid w:val="002743B4"/>
    <w:rsid w:val="002804BC"/>
    <w:rsid w:val="002808C7"/>
    <w:rsid w:val="00283E2B"/>
    <w:rsid w:val="002855AA"/>
    <w:rsid w:val="00290B4B"/>
    <w:rsid w:val="002A1249"/>
    <w:rsid w:val="002A14E6"/>
    <w:rsid w:val="002B0102"/>
    <w:rsid w:val="002B2897"/>
    <w:rsid w:val="002B68C8"/>
    <w:rsid w:val="002B6D6B"/>
    <w:rsid w:val="002C1DFF"/>
    <w:rsid w:val="002C4377"/>
    <w:rsid w:val="002C4F26"/>
    <w:rsid w:val="002D44DB"/>
    <w:rsid w:val="002D7072"/>
    <w:rsid w:val="002E0734"/>
    <w:rsid w:val="002E0BE6"/>
    <w:rsid w:val="002E21C8"/>
    <w:rsid w:val="002F2975"/>
    <w:rsid w:val="002F6EE4"/>
    <w:rsid w:val="00303512"/>
    <w:rsid w:val="003040B0"/>
    <w:rsid w:val="00310C68"/>
    <w:rsid w:val="00315DFA"/>
    <w:rsid w:val="00317658"/>
    <w:rsid w:val="00317E37"/>
    <w:rsid w:val="003206A2"/>
    <w:rsid w:val="00320959"/>
    <w:rsid w:val="003223F5"/>
    <w:rsid w:val="003231B4"/>
    <w:rsid w:val="00327143"/>
    <w:rsid w:val="00331ECF"/>
    <w:rsid w:val="00343FD8"/>
    <w:rsid w:val="00344AB9"/>
    <w:rsid w:val="0034619C"/>
    <w:rsid w:val="00347EF7"/>
    <w:rsid w:val="00351D14"/>
    <w:rsid w:val="003521F7"/>
    <w:rsid w:val="00355AFB"/>
    <w:rsid w:val="00357959"/>
    <w:rsid w:val="00361229"/>
    <w:rsid w:val="00362D4B"/>
    <w:rsid w:val="0036420F"/>
    <w:rsid w:val="00372355"/>
    <w:rsid w:val="003734B1"/>
    <w:rsid w:val="00381A5A"/>
    <w:rsid w:val="0039080A"/>
    <w:rsid w:val="0039125C"/>
    <w:rsid w:val="00391B92"/>
    <w:rsid w:val="00394CE1"/>
    <w:rsid w:val="003972F0"/>
    <w:rsid w:val="003A4E2C"/>
    <w:rsid w:val="003A626A"/>
    <w:rsid w:val="003B0ADD"/>
    <w:rsid w:val="003B0C0E"/>
    <w:rsid w:val="003B4685"/>
    <w:rsid w:val="003B7192"/>
    <w:rsid w:val="003C2284"/>
    <w:rsid w:val="003D3DB6"/>
    <w:rsid w:val="003D49D0"/>
    <w:rsid w:val="003D779D"/>
    <w:rsid w:val="003E0A75"/>
    <w:rsid w:val="003E40E6"/>
    <w:rsid w:val="003E5E2D"/>
    <w:rsid w:val="003E5F40"/>
    <w:rsid w:val="003F05C1"/>
    <w:rsid w:val="003F06C2"/>
    <w:rsid w:val="003F0D6F"/>
    <w:rsid w:val="003F645F"/>
    <w:rsid w:val="004011E2"/>
    <w:rsid w:val="004018E9"/>
    <w:rsid w:val="004019F6"/>
    <w:rsid w:val="00405BAD"/>
    <w:rsid w:val="0041146C"/>
    <w:rsid w:val="00415B82"/>
    <w:rsid w:val="0041715D"/>
    <w:rsid w:val="00417D62"/>
    <w:rsid w:val="00422D09"/>
    <w:rsid w:val="00423224"/>
    <w:rsid w:val="004317A3"/>
    <w:rsid w:val="004319C4"/>
    <w:rsid w:val="00431A1D"/>
    <w:rsid w:val="00433640"/>
    <w:rsid w:val="0043421F"/>
    <w:rsid w:val="00436154"/>
    <w:rsid w:val="00436683"/>
    <w:rsid w:val="00436995"/>
    <w:rsid w:val="004402CB"/>
    <w:rsid w:val="00440D0E"/>
    <w:rsid w:val="00444131"/>
    <w:rsid w:val="0044579D"/>
    <w:rsid w:val="0044655E"/>
    <w:rsid w:val="00447B7B"/>
    <w:rsid w:val="00450B28"/>
    <w:rsid w:val="00450BD2"/>
    <w:rsid w:val="00451493"/>
    <w:rsid w:val="0046392D"/>
    <w:rsid w:val="00480C06"/>
    <w:rsid w:val="00486E9B"/>
    <w:rsid w:val="00492692"/>
    <w:rsid w:val="004930BE"/>
    <w:rsid w:val="00495353"/>
    <w:rsid w:val="004A12FB"/>
    <w:rsid w:val="004A2156"/>
    <w:rsid w:val="004A5E02"/>
    <w:rsid w:val="004B0B93"/>
    <w:rsid w:val="004B0BC4"/>
    <w:rsid w:val="004B195B"/>
    <w:rsid w:val="004B2168"/>
    <w:rsid w:val="004B3929"/>
    <w:rsid w:val="004B4367"/>
    <w:rsid w:val="004B6EF9"/>
    <w:rsid w:val="004B7C87"/>
    <w:rsid w:val="004C106B"/>
    <w:rsid w:val="004C2224"/>
    <w:rsid w:val="004C24BF"/>
    <w:rsid w:val="004C3062"/>
    <w:rsid w:val="004C3F92"/>
    <w:rsid w:val="004C6513"/>
    <w:rsid w:val="004C7FAD"/>
    <w:rsid w:val="004D1BBD"/>
    <w:rsid w:val="004D4323"/>
    <w:rsid w:val="004D4856"/>
    <w:rsid w:val="004E1957"/>
    <w:rsid w:val="004E22F3"/>
    <w:rsid w:val="004E2C15"/>
    <w:rsid w:val="004E3470"/>
    <w:rsid w:val="004E4B91"/>
    <w:rsid w:val="004E53EB"/>
    <w:rsid w:val="004E584B"/>
    <w:rsid w:val="004E721D"/>
    <w:rsid w:val="004F020C"/>
    <w:rsid w:val="004F0E8B"/>
    <w:rsid w:val="005141FE"/>
    <w:rsid w:val="00514F67"/>
    <w:rsid w:val="00515579"/>
    <w:rsid w:val="005165DB"/>
    <w:rsid w:val="00517992"/>
    <w:rsid w:val="00520F06"/>
    <w:rsid w:val="00520FDB"/>
    <w:rsid w:val="00523DD3"/>
    <w:rsid w:val="0052568B"/>
    <w:rsid w:val="00531D55"/>
    <w:rsid w:val="00536240"/>
    <w:rsid w:val="00542AB8"/>
    <w:rsid w:val="00544048"/>
    <w:rsid w:val="00546871"/>
    <w:rsid w:val="00551354"/>
    <w:rsid w:val="00552273"/>
    <w:rsid w:val="00552FE5"/>
    <w:rsid w:val="0055356D"/>
    <w:rsid w:val="00561114"/>
    <w:rsid w:val="00563229"/>
    <w:rsid w:val="00571C75"/>
    <w:rsid w:val="00573E68"/>
    <w:rsid w:val="00581274"/>
    <w:rsid w:val="005812FD"/>
    <w:rsid w:val="005843A0"/>
    <w:rsid w:val="00585C79"/>
    <w:rsid w:val="00587BB1"/>
    <w:rsid w:val="00593053"/>
    <w:rsid w:val="00596BC9"/>
    <w:rsid w:val="00597833"/>
    <w:rsid w:val="005A00C6"/>
    <w:rsid w:val="005A0276"/>
    <w:rsid w:val="005A2313"/>
    <w:rsid w:val="005A4C30"/>
    <w:rsid w:val="005A5CAE"/>
    <w:rsid w:val="005B1335"/>
    <w:rsid w:val="005B3564"/>
    <w:rsid w:val="005B474C"/>
    <w:rsid w:val="005B4BCF"/>
    <w:rsid w:val="005B57E4"/>
    <w:rsid w:val="005B75A2"/>
    <w:rsid w:val="005C365F"/>
    <w:rsid w:val="005C629C"/>
    <w:rsid w:val="005C704E"/>
    <w:rsid w:val="005C75B9"/>
    <w:rsid w:val="005C7688"/>
    <w:rsid w:val="005C7DCA"/>
    <w:rsid w:val="005D078B"/>
    <w:rsid w:val="005D1F51"/>
    <w:rsid w:val="005D5AAB"/>
    <w:rsid w:val="005D648E"/>
    <w:rsid w:val="005E122A"/>
    <w:rsid w:val="005E19F2"/>
    <w:rsid w:val="005F2079"/>
    <w:rsid w:val="00606A39"/>
    <w:rsid w:val="0060748F"/>
    <w:rsid w:val="0061053F"/>
    <w:rsid w:val="006150C8"/>
    <w:rsid w:val="00620FB5"/>
    <w:rsid w:val="0063169E"/>
    <w:rsid w:val="006316AD"/>
    <w:rsid w:val="006326CC"/>
    <w:rsid w:val="0063698E"/>
    <w:rsid w:val="00642D53"/>
    <w:rsid w:val="00645A02"/>
    <w:rsid w:val="00647FF5"/>
    <w:rsid w:val="0065271F"/>
    <w:rsid w:val="00653066"/>
    <w:rsid w:val="0065487C"/>
    <w:rsid w:val="00661034"/>
    <w:rsid w:val="00672A15"/>
    <w:rsid w:val="00673377"/>
    <w:rsid w:val="006757F6"/>
    <w:rsid w:val="00675CDC"/>
    <w:rsid w:val="00684E8F"/>
    <w:rsid w:val="00686A05"/>
    <w:rsid w:val="0068733B"/>
    <w:rsid w:val="006953D7"/>
    <w:rsid w:val="006958B0"/>
    <w:rsid w:val="00695ED6"/>
    <w:rsid w:val="006A0CB4"/>
    <w:rsid w:val="006A2870"/>
    <w:rsid w:val="006B07D8"/>
    <w:rsid w:val="006B18F2"/>
    <w:rsid w:val="006B1A82"/>
    <w:rsid w:val="006B6106"/>
    <w:rsid w:val="006B6B76"/>
    <w:rsid w:val="006C35F8"/>
    <w:rsid w:val="006C72DD"/>
    <w:rsid w:val="006D2069"/>
    <w:rsid w:val="006D28E3"/>
    <w:rsid w:val="006D6898"/>
    <w:rsid w:val="006E1324"/>
    <w:rsid w:val="006E75EA"/>
    <w:rsid w:val="006E7DC7"/>
    <w:rsid w:val="006F0627"/>
    <w:rsid w:val="006F1E5D"/>
    <w:rsid w:val="006F3343"/>
    <w:rsid w:val="006F3706"/>
    <w:rsid w:val="00700984"/>
    <w:rsid w:val="00707074"/>
    <w:rsid w:val="007077D2"/>
    <w:rsid w:val="00714293"/>
    <w:rsid w:val="007175FA"/>
    <w:rsid w:val="00725814"/>
    <w:rsid w:val="0073132C"/>
    <w:rsid w:val="00734FAE"/>
    <w:rsid w:val="00735516"/>
    <w:rsid w:val="00735FB7"/>
    <w:rsid w:val="00737443"/>
    <w:rsid w:val="007405A4"/>
    <w:rsid w:val="00745E85"/>
    <w:rsid w:val="00746DB8"/>
    <w:rsid w:val="0075278C"/>
    <w:rsid w:val="00753C82"/>
    <w:rsid w:val="00753E76"/>
    <w:rsid w:val="007633F2"/>
    <w:rsid w:val="00765E30"/>
    <w:rsid w:val="0076724D"/>
    <w:rsid w:val="00770B83"/>
    <w:rsid w:val="0077360E"/>
    <w:rsid w:val="00774D4B"/>
    <w:rsid w:val="00777A73"/>
    <w:rsid w:val="00780131"/>
    <w:rsid w:val="0078194B"/>
    <w:rsid w:val="00784E83"/>
    <w:rsid w:val="00785CA1"/>
    <w:rsid w:val="007930F8"/>
    <w:rsid w:val="00794B03"/>
    <w:rsid w:val="007960A7"/>
    <w:rsid w:val="007A216E"/>
    <w:rsid w:val="007B2652"/>
    <w:rsid w:val="007B399A"/>
    <w:rsid w:val="007B46C8"/>
    <w:rsid w:val="007B513D"/>
    <w:rsid w:val="007C0F69"/>
    <w:rsid w:val="007C174A"/>
    <w:rsid w:val="007C36BD"/>
    <w:rsid w:val="007C373E"/>
    <w:rsid w:val="007D242F"/>
    <w:rsid w:val="007D2EED"/>
    <w:rsid w:val="007D59F6"/>
    <w:rsid w:val="007E712D"/>
    <w:rsid w:val="007F06F2"/>
    <w:rsid w:val="00805BD7"/>
    <w:rsid w:val="00806CEA"/>
    <w:rsid w:val="00810183"/>
    <w:rsid w:val="00812C9E"/>
    <w:rsid w:val="00816EF3"/>
    <w:rsid w:val="008174CB"/>
    <w:rsid w:val="008177AD"/>
    <w:rsid w:val="008229E3"/>
    <w:rsid w:val="008232F8"/>
    <w:rsid w:val="00825B5C"/>
    <w:rsid w:val="00826F63"/>
    <w:rsid w:val="00830567"/>
    <w:rsid w:val="00831A30"/>
    <w:rsid w:val="0083275E"/>
    <w:rsid w:val="0083634A"/>
    <w:rsid w:val="00844C67"/>
    <w:rsid w:val="008506DA"/>
    <w:rsid w:val="00863F05"/>
    <w:rsid w:val="00864CBE"/>
    <w:rsid w:val="0087170D"/>
    <w:rsid w:val="0087492B"/>
    <w:rsid w:val="00880707"/>
    <w:rsid w:val="00882964"/>
    <w:rsid w:val="00885D3E"/>
    <w:rsid w:val="008929AC"/>
    <w:rsid w:val="00897290"/>
    <w:rsid w:val="008A1204"/>
    <w:rsid w:val="008A19EF"/>
    <w:rsid w:val="008A2D59"/>
    <w:rsid w:val="008A4AA7"/>
    <w:rsid w:val="008B2A9A"/>
    <w:rsid w:val="008C1FE4"/>
    <w:rsid w:val="008C30E0"/>
    <w:rsid w:val="008C6CEA"/>
    <w:rsid w:val="008D30F0"/>
    <w:rsid w:val="008D344F"/>
    <w:rsid w:val="008D38F1"/>
    <w:rsid w:val="008D7223"/>
    <w:rsid w:val="008E560F"/>
    <w:rsid w:val="008E5829"/>
    <w:rsid w:val="008F0289"/>
    <w:rsid w:val="008F2097"/>
    <w:rsid w:val="008F65C4"/>
    <w:rsid w:val="008F7FC6"/>
    <w:rsid w:val="00910D30"/>
    <w:rsid w:val="00914352"/>
    <w:rsid w:val="00914BF9"/>
    <w:rsid w:val="00916A7C"/>
    <w:rsid w:val="00916E24"/>
    <w:rsid w:val="009218A8"/>
    <w:rsid w:val="009240C6"/>
    <w:rsid w:val="00925201"/>
    <w:rsid w:val="0092546E"/>
    <w:rsid w:val="0092770D"/>
    <w:rsid w:val="00927F7C"/>
    <w:rsid w:val="00930D65"/>
    <w:rsid w:val="009362B6"/>
    <w:rsid w:val="00943F21"/>
    <w:rsid w:val="009448AD"/>
    <w:rsid w:val="00945686"/>
    <w:rsid w:val="00950635"/>
    <w:rsid w:val="00956D06"/>
    <w:rsid w:val="00960FF0"/>
    <w:rsid w:val="00962174"/>
    <w:rsid w:val="009622BB"/>
    <w:rsid w:val="00963A7C"/>
    <w:rsid w:val="009666EB"/>
    <w:rsid w:val="00970DB0"/>
    <w:rsid w:val="00971DC2"/>
    <w:rsid w:val="00974061"/>
    <w:rsid w:val="00975D12"/>
    <w:rsid w:val="009830E4"/>
    <w:rsid w:val="00983934"/>
    <w:rsid w:val="00983CBD"/>
    <w:rsid w:val="00984730"/>
    <w:rsid w:val="00984C90"/>
    <w:rsid w:val="00985D6D"/>
    <w:rsid w:val="00985F36"/>
    <w:rsid w:val="00987E7C"/>
    <w:rsid w:val="0099082C"/>
    <w:rsid w:val="009954D0"/>
    <w:rsid w:val="009A3979"/>
    <w:rsid w:val="009A68A1"/>
    <w:rsid w:val="009A7361"/>
    <w:rsid w:val="009B3A0A"/>
    <w:rsid w:val="009B3DED"/>
    <w:rsid w:val="009B5476"/>
    <w:rsid w:val="009B5832"/>
    <w:rsid w:val="009C2938"/>
    <w:rsid w:val="009C3C43"/>
    <w:rsid w:val="009C4FDB"/>
    <w:rsid w:val="009C560C"/>
    <w:rsid w:val="009C747E"/>
    <w:rsid w:val="009D542B"/>
    <w:rsid w:val="009D6745"/>
    <w:rsid w:val="009D75F1"/>
    <w:rsid w:val="009E217D"/>
    <w:rsid w:val="009E4266"/>
    <w:rsid w:val="009F1693"/>
    <w:rsid w:val="009F266F"/>
    <w:rsid w:val="009F359B"/>
    <w:rsid w:val="00A05A45"/>
    <w:rsid w:val="00A05F5D"/>
    <w:rsid w:val="00A10039"/>
    <w:rsid w:val="00A10EA7"/>
    <w:rsid w:val="00A12A5D"/>
    <w:rsid w:val="00A13CF6"/>
    <w:rsid w:val="00A15295"/>
    <w:rsid w:val="00A201C9"/>
    <w:rsid w:val="00A31B76"/>
    <w:rsid w:val="00A3434B"/>
    <w:rsid w:val="00A35A31"/>
    <w:rsid w:val="00A372FB"/>
    <w:rsid w:val="00A40F00"/>
    <w:rsid w:val="00A44E84"/>
    <w:rsid w:val="00A5297E"/>
    <w:rsid w:val="00A5425A"/>
    <w:rsid w:val="00A549F2"/>
    <w:rsid w:val="00A54F5A"/>
    <w:rsid w:val="00A5504B"/>
    <w:rsid w:val="00A57BC8"/>
    <w:rsid w:val="00A61D76"/>
    <w:rsid w:val="00A71C44"/>
    <w:rsid w:val="00A73C35"/>
    <w:rsid w:val="00A76004"/>
    <w:rsid w:val="00A818A7"/>
    <w:rsid w:val="00A837FE"/>
    <w:rsid w:val="00A84FA5"/>
    <w:rsid w:val="00A8654C"/>
    <w:rsid w:val="00A90DFA"/>
    <w:rsid w:val="00AA6F80"/>
    <w:rsid w:val="00AB3A9B"/>
    <w:rsid w:val="00AB71C1"/>
    <w:rsid w:val="00AB7E4A"/>
    <w:rsid w:val="00AC31C0"/>
    <w:rsid w:val="00AC4BC4"/>
    <w:rsid w:val="00AD255E"/>
    <w:rsid w:val="00AE3F18"/>
    <w:rsid w:val="00AF722D"/>
    <w:rsid w:val="00B01229"/>
    <w:rsid w:val="00B043D3"/>
    <w:rsid w:val="00B05780"/>
    <w:rsid w:val="00B10EED"/>
    <w:rsid w:val="00B1520E"/>
    <w:rsid w:val="00B15D30"/>
    <w:rsid w:val="00B20153"/>
    <w:rsid w:val="00B21666"/>
    <w:rsid w:val="00B2222B"/>
    <w:rsid w:val="00B264DD"/>
    <w:rsid w:val="00B26988"/>
    <w:rsid w:val="00B27787"/>
    <w:rsid w:val="00B30BCC"/>
    <w:rsid w:val="00B3630A"/>
    <w:rsid w:val="00B522B0"/>
    <w:rsid w:val="00B53CA2"/>
    <w:rsid w:val="00B578D0"/>
    <w:rsid w:val="00B61E0E"/>
    <w:rsid w:val="00B629BB"/>
    <w:rsid w:val="00B633FE"/>
    <w:rsid w:val="00B65DAF"/>
    <w:rsid w:val="00B703AC"/>
    <w:rsid w:val="00B721A3"/>
    <w:rsid w:val="00B723EE"/>
    <w:rsid w:val="00B87689"/>
    <w:rsid w:val="00B904F7"/>
    <w:rsid w:val="00B90DEB"/>
    <w:rsid w:val="00B924E3"/>
    <w:rsid w:val="00B94A75"/>
    <w:rsid w:val="00BA113A"/>
    <w:rsid w:val="00BA4299"/>
    <w:rsid w:val="00BA7ECC"/>
    <w:rsid w:val="00BB2911"/>
    <w:rsid w:val="00BC1BB9"/>
    <w:rsid w:val="00BC6DAB"/>
    <w:rsid w:val="00BD14B2"/>
    <w:rsid w:val="00BD250C"/>
    <w:rsid w:val="00BD662D"/>
    <w:rsid w:val="00BD6CBC"/>
    <w:rsid w:val="00BE080B"/>
    <w:rsid w:val="00BE1846"/>
    <w:rsid w:val="00BE2AF9"/>
    <w:rsid w:val="00BE79B6"/>
    <w:rsid w:val="00BF03C8"/>
    <w:rsid w:val="00BF1A46"/>
    <w:rsid w:val="00BF6226"/>
    <w:rsid w:val="00BF7DCB"/>
    <w:rsid w:val="00C05412"/>
    <w:rsid w:val="00C058AC"/>
    <w:rsid w:val="00C15294"/>
    <w:rsid w:val="00C15386"/>
    <w:rsid w:val="00C1543B"/>
    <w:rsid w:val="00C16513"/>
    <w:rsid w:val="00C16C43"/>
    <w:rsid w:val="00C24DF1"/>
    <w:rsid w:val="00C2615F"/>
    <w:rsid w:val="00C273B4"/>
    <w:rsid w:val="00C3269A"/>
    <w:rsid w:val="00C372ED"/>
    <w:rsid w:val="00C45BA4"/>
    <w:rsid w:val="00C4715D"/>
    <w:rsid w:val="00C471CA"/>
    <w:rsid w:val="00C53C73"/>
    <w:rsid w:val="00C54D2B"/>
    <w:rsid w:val="00C55D76"/>
    <w:rsid w:val="00C63C0E"/>
    <w:rsid w:val="00C64ECE"/>
    <w:rsid w:val="00C65912"/>
    <w:rsid w:val="00C670B8"/>
    <w:rsid w:val="00C67D41"/>
    <w:rsid w:val="00C70D43"/>
    <w:rsid w:val="00C7574A"/>
    <w:rsid w:val="00C82017"/>
    <w:rsid w:val="00C830D2"/>
    <w:rsid w:val="00C92C4A"/>
    <w:rsid w:val="00CA141C"/>
    <w:rsid w:val="00CA32E5"/>
    <w:rsid w:val="00CA483D"/>
    <w:rsid w:val="00CB3115"/>
    <w:rsid w:val="00CB53D5"/>
    <w:rsid w:val="00CB5561"/>
    <w:rsid w:val="00CC14E0"/>
    <w:rsid w:val="00CC2F19"/>
    <w:rsid w:val="00CD158A"/>
    <w:rsid w:val="00CD2196"/>
    <w:rsid w:val="00CD5B2E"/>
    <w:rsid w:val="00CD70BB"/>
    <w:rsid w:val="00CE7276"/>
    <w:rsid w:val="00CF48C5"/>
    <w:rsid w:val="00D00691"/>
    <w:rsid w:val="00D0131A"/>
    <w:rsid w:val="00D0157B"/>
    <w:rsid w:val="00D025DD"/>
    <w:rsid w:val="00D031F5"/>
    <w:rsid w:val="00D062C6"/>
    <w:rsid w:val="00D0766D"/>
    <w:rsid w:val="00D1061F"/>
    <w:rsid w:val="00D113DD"/>
    <w:rsid w:val="00D11CED"/>
    <w:rsid w:val="00D12616"/>
    <w:rsid w:val="00D13924"/>
    <w:rsid w:val="00D14CF0"/>
    <w:rsid w:val="00D1548B"/>
    <w:rsid w:val="00D17833"/>
    <w:rsid w:val="00D22DD7"/>
    <w:rsid w:val="00D24F28"/>
    <w:rsid w:val="00D27A39"/>
    <w:rsid w:val="00D31DF0"/>
    <w:rsid w:val="00D34BD2"/>
    <w:rsid w:val="00D35A53"/>
    <w:rsid w:val="00D408F6"/>
    <w:rsid w:val="00D42DE3"/>
    <w:rsid w:val="00D51573"/>
    <w:rsid w:val="00D523DC"/>
    <w:rsid w:val="00D6004F"/>
    <w:rsid w:val="00D66483"/>
    <w:rsid w:val="00D6781D"/>
    <w:rsid w:val="00D707C9"/>
    <w:rsid w:val="00D72AF5"/>
    <w:rsid w:val="00D756B0"/>
    <w:rsid w:val="00D7664D"/>
    <w:rsid w:val="00D8414F"/>
    <w:rsid w:val="00D853FE"/>
    <w:rsid w:val="00D8581E"/>
    <w:rsid w:val="00D90A0F"/>
    <w:rsid w:val="00D91113"/>
    <w:rsid w:val="00D930C6"/>
    <w:rsid w:val="00DA0230"/>
    <w:rsid w:val="00DA0492"/>
    <w:rsid w:val="00DA0506"/>
    <w:rsid w:val="00DA15DD"/>
    <w:rsid w:val="00DB03BB"/>
    <w:rsid w:val="00DB2D73"/>
    <w:rsid w:val="00DB6EE1"/>
    <w:rsid w:val="00DC4129"/>
    <w:rsid w:val="00DC4BBF"/>
    <w:rsid w:val="00DC769F"/>
    <w:rsid w:val="00DD0533"/>
    <w:rsid w:val="00DD4ECB"/>
    <w:rsid w:val="00DD63A4"/>
    <w:rsid w:val="00DD7362"/>
    <w:rsid w:val="00DE1108"/>
    <w:rsid w:val="00DE1559"/>
    <w:rsid w:val="00DE1F76"/>
    <w:rsid w:val="00DE4A5C"/>
    <w:rsid w:val="00DF4F57"/>
    <w:rsid w:val="00DF643C"/>
    <w:rsid w:val="00E03551"/>
    <w:rsid w:val="00E068DE"/>
    <w:rsid w:val="00E07E32"/>
    <w:rsid w:val="00E07E9A"/>
    <w:rsid w:val="00E15CC8"/>
    <w:rsid w:val="00E174C0"/>
    <w:rsid w:val="00E224FF"/>
    <w:rsid w:val="00E24161"/>
    <w:rsid w:val="00E25C1E"/>
    <w:rsid w:val="00E27D45"/>
    <w:rsid w:val="00E30683"/>
    <w:rsid w:val="00E35776"/>
    <w:rsid w:val="00E61993"/>
    <w:rsid w:val="00E62B0D"/>
    <w:rsid w:val="00E67732"/>
    <w:rsid w:val="00E7421B"/>
    <w:rsid w:val="00E750C9"/>
    <w:rsid w:val="00E80809"/>
    <w:rsid w:val="00E80A48"/>
    <w:rsid w:val="00E81F67"/>
    <w:rsid w:val="00E8263F"/>
    <w:rsid w:val="00E87F08"/>
    <w:rsid w:val="00E914C3"/>
    <w:rsid w:val="00E93C83"/>
    <w:rsid w:val="00EA2789"/>
    <w:rsid w:val="00EA54AD"/>
    <w:rsid w:val="00EA79BB"/>
    <w:rsid w:val="00EB1930"/>
    <w:rsid w:val="00EB3BD7"/>
    <w:rsid w:val="00EB43DE"/>
    <w:rsid w:val="00EB5460"/>
    <w:rsid w:val="00EB7587"/>
    <w:rsid w:val="00EC113D"/>
    <w:rsid w:val="00EC1887"/>
    <w:rsid w:val="00EC4C6E"/>
    <w:rsid w:val="00EC50B8"/>
    <w:rsid w:val="00ED25E8"/>
    <w:rsid w:val="00ED54BF"/>
    <w:rsid w:val="00ED7508"/>
    <w:rsid w:val="00EE18F3"/>
    <w:rsid w:val="00EE51AD"/>
    <w:rsid w:val="00EF1D0C"/>
    <w:rsid w:val="00F00BAB"/>
    <w:rsid w:val="00F02B52"/>
    <w:rsid w:val="00F06D42"/>
    <w:rsid w:val="00F07C95"/>
    <w:rsid w:val="00F115CE"/>
    <w:rsid w:val="00F1456F"/>
    <w:rsid w:val="00F14AF0"/>
    <w:rsid w:val="00F14EAC"/>
    <w:rsid w:val="00F17486"/>
    <w:rsid w:val="00F2208A"/>
    <w:rsid w:val="00F2313F"/>
    <w:rsid w:val="00F25C50"/>
    <w:rsid w:val="00F336EA"/>
    <w:rsid w:val="00F41EE3"/>
    <w:rsid w:val="00F42A23"/>
    <w:rsid w:val="00F4490C"/>
    <w:rsid w:val="00F46712"/>
    <w:rsid w:val="00F46B17"/>
    <w:rsid w:val="00F47FF0"/>
    <w:rsid w:val="00F57707"/>
    <w:rsid w:val="00F62A04"/>
    <w:rsid w:val="00F63325"/>
    <w:rsid w:val="00F67564"/>
    <w:rsid w:val="00F70475"/>
    <w:rsid w:val="00F705B0"/>
    <w:rsid w:val="00F74B52"/>
    <w:rsid w:val="00F75C49"/>
    <w:rsid w:val="00F76404"/>
    <w:rsid w:val="00F82E50"/>
    <w:rsid w:val="00F83023"/>
    <w:rsid w:val="00F86248"/>
    <w:rsid w:val="00F93446"/>
    <w:rsid w:val="00F93A47"/>
    <w:rsid w:val="00F9429F"/>
    <w:rsid w:val="00FA0F73"/>
    <w:rsid w:val="00FA2228"/>
    <w:rsid w:val="00FA3D8B"/>
    <w:rsid w:val="00FA6EE7"/>
    <w:rsid w:val="00FB228B"/>
    <w:rsid w:val="00FB6280"/>
    <w:rsid w:val="00FC18ED"/>
    <w:rsid w:val="00FC1E74"/>
    <w:rsid w:val="00FC3CB5"/>
    <w:rsid w:val="00FD0380"/>
    <w:rsid w:val="00FD2A7E"/>
    <w:rsid w:val="00FD4BC7"/>
    <w:rsid w:val="00FE5450"/>
    <w:rsid w:val="00FE5573"/>
    <w:rsid w:val="00FF04F9"/>
    <w:rsid w:val="00FF1A7E"/>
    <w:rsid w:val="00FF2627"/>
    <w:rsid w:val="00FF262B"/>
    <w:rsid w:val="00FF5B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A03D3"/>
  <w15:docId w15:val="{AFAF085E-E4F3-40B2-83D9-42021912A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43C"/>
    <w:rPr>
      <w:rFonts w:ascii="CG Times" w:hAnsi="CG Times"/>
      <w:sz w:val="22"/>
      <w:lang w:val="fr-FR"/>
    </w:rPr>
  </w:style>
  <w:style w:type="paragraph" w:styleId="Titre1">
    <w:name w:val="heading 1"/>
    <w:basedOn w:val="Normal"/>
    <w:next w:val="Normal"/>
    <w:link w:val="Titre1Car"/>
    <w:qFormat/>
    <w:rsid w:val="008A4AA7"/>
    <w:pPr>
      <w:keepNext/>
      <w:keepLines/>
      <w:tabs>
        <w:tab w:val="left" w:pos="-720"/>
      </w:tabs>
      <w:suppressAutoHyphens/>
      <w:jc w:val="center"/>
      <w:outlineLvl w:val="0"/>
    </w:pPr>
    <w:rPr>
      <w:rFonts w:ascii="Times New Roman" w:hAnsi="Times New Roman"/>
      <w:b/>
      <w:smallCaps/>
      <w:sz w:val="32"/>
    </w:rPr>
  </w:style>
  <w:style w:type="paragraph" w:styleId="Titre2">
    <w:name w:val="heading 2"/>
    <w:basedOn w:val="Normal"/>
    <w:next w:val="Normal"/>
    <w:link w:val="Titre2Car"/>
    <w:qFormat/>
    <w:rsid w:val="008A4AA7"/>
    <w:pPr>
      <w:keepNext/>
      <w:keepLines/>
      <w:tabs>
        <w:tab w:val="left" w:pos="-720"/>
      </w:tabs>
      <w:suppressAutoHyphens/>
      <w:jc w:val="center"/>
      <w:outlineLvl w:val="1"/>
    </w:pPr>
    <w:rPr>
      <w:b/>
      <w:smallCaps/>
    </w:rPr>
  </w:style>
  <w:style w:type="paragraph" w:styleId="Titre30">
    <w:name w:val="heading 3"/>
    <w:basedOn w:val="Normal"/>
    <w:next w:val="Normal"/>
    <w:link w:val="Titre3Car"/>
    <w:qFormat/>
    <w:rsid w:val="008A4AA7"/>
    <w:pPr>
      <w:keepNext/>
      <w:keepLines/>
      <w:tabs>
        <w:tab w:val="left" w:pos="-720"/>
      </w:tabs>
      <w:suppressAutoHyphens/>
      <w:outlineLvl w:val="2"/>
    </w:pPr>
    <w:rPr>
      <w:b/>
    </w:rPr>
  </w:style>
  <w:style w:type="paragraph" w:styleId="Titre4">
    <w:name w:val="heading 4"/>
    <w:basedOn w:val="Normal"/>
    <w:next w:val="Normal"/>
    <w:qFormat/>
    <w:rsid w:val="008A4AA7"/>
    <w:pPr>
      <w:keepNext/>
      <w:keepLines/>
      <w:tabs>
        <w:tab w:val="left" w:pos="-720"/>
      </w:tabs>
      <w:suppressAutoHyphens/>
      <w:outlineLvl w:val="3"/>
    </w:pPr>
    <w:rPr>
      <w:b/>
      <w:i/>
    </w:rPr>
  </w:style>
  <w:style w:type="paragraph" w:styleId="Titre5">
    <w:name w:val="heading 5"/>
    <w:basedOn w:val="Normal"/>
    <w:next w:val="Normal"/>
    <w:qFormat/>
    <w:rsid w:val="008A4AA7"/>
    <w:pPr>
      <w:tabs>
        <w:tab w:val="left" w:pos="-720"/>
      </w:tabs>
      <w:suppressAutoHyphens/>
      <w:outlineLvl w:val="4"/>
    </w:pPr>
  </w:style>
  <w:style w:type="paragraph" w:styleId="Titre6">
    <w:name w:val="heading 6"/>
    <w:basedOn w:val="Normal"/>
    <w:next w:val="Normal"/>
    <w:link w:val="Titre6Car"/>
    <w:uiPriority w:val="9"/>
    <w:qFormat/>
    <w:rsid w:val="008A4AA7"/>
    <w:pPr>
      <w:tabs>
        <w:tab w:val="left" w:pos="-720"/>
      </w:tabs>
      <w:suppressAutoHyphens/>
      <w:outlineLvl w:val="5"/>
    </w:pPr>
  </w:style>
  <w:style w:type="paragraph" w:styleId="Titre7">
    <w:name w:val="heading 7"/>
    <w:basedOn w:val="Normal"/>
    <w:next w:val="Normal"/>
    <w:qFormat/>
    <w:rsid w:val="008A4AA7"/>
    <w:pPr>
      <w:tabs>
        <w:tab w:val="left" w:pos="-720"/>
      </w:tabs>
      <w:suppressAutoHyphens/>
      <w:outlineLvl w:val="6"/>
    </w:pPr>
  </w:style>
  <w:style w:type="paragraph" w:styleId="Titre8">
    <w:name w:val="heading 8"/>
    <w:basedOn w:val="Normal"/>
    <w:next w:val="Normal"/>
    <w:qFormat/>
    <w:rsid w:val="008A4AA7"/>
    <w:pPr>
      <w:tabs>
        <w:tab w:val="left" w:pos="-720"/>
      </w:tabs>
      <w:suppressAutoHyphens/>
      <w:outlineLvl w:val="7"/>
    </w:pPr>
  </w:style>
  <w:style w:type="paragraph" w:styleId="Titre9">
    <w:name w:val="heading 9"/>
    <w:basedOn w:val="Normal"/>
    <w:next w:val="Normal"/>
    <w:qFormat/>
    <w:rsid w:val="008A4AA7"/>
    <w:pPr>
      <w:tabs>
        <w:tab w:val="left" w:pos="-720"/>
      </w:tabs>
      <w:suppressAutoHyphens/>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DefaultParagraphFo">
    <w:name w:val="Default Paragraph Fo"/>
    <w:basedOn w:val="Policepardfaut"/>
    <w:rsid w:val="008A4AA7"/>
  </w:style>
  <w:style w:type="paragraph" w:customStyle="1" w:styleId="ChapterNumber">
    <w:name w:val="ChapterNumber"/>
    <w:rsid w:val="008A4AA7"/>
    <w:pPr>
      <w:tabs>
        <w:tab w:val="left" w:pos="-720"/>
      </w:tabs>
      <w:suppressAutoHyphens/>
    </w:pPr>
    <w:rPr>
      <w:rFonts w:ascii="CG Times" w:hAnsi="CG Times"/>
      <w:sz w:val="22"/>
    </w:rPr>
  </w:style>
  <w:style w:type="paragraph" w:styleId="Pieddepage">
    <w:name w:val="footer"/>
    <w:basedOn w:val="Normal"/>
    <w:link w:val="PieddepageCar"/>
    <w:uiPriority w:val="99"/>
    <w:qFormat/>
    <w:rsid w:val="008A4AA7"/>
    <w:pPr>
      <w:tabs>
        <w:tab w:val="left" w:pos="360"/>
        <w:tab w:val="right" w:pos="9000"/>
      </w:tabs>
      <w:suppressAutoHyphens/>
    </w:pPr>
  </w:style>
  <w:style w:type="character" w:styleId="Appelnotedebasdep">
    <w:name w:val="footnote reference"/>
    <w:basedOn w:val="Policepardfaut"/>
    <w:rsid w:val="008A4AA7"/>
    <w:rPr>
      <w:rFonts w:ascii="CG Times" w:hAnsi="CG Times"/>
      <w:noProof w:val="0"/>
      <w:sz w:val="22"/>
      <w:vertAlign w:val="superscript"/>
      <w:lang w:val="en-US"/>
    </w:rPr>
  </w:style>
  <w:style w:type="paragraph" w:styleId="Notedebasdepage">
    <w:name w:val="footnote text"/>
    <w:aliases w:val="Footnote Text Char1,fn Char1,ADB Char1,single space Char,footnote text Char Char,Footnote Text Char Char,fn Char Char,ADB Char Char,single space Char Char Char,Fußnotentextf Char,single space Char  Char"/>
    <w:basedOn w:val="Normal"/>
    <w:link w:val="NotedebasdepageCar"/>
    <w:rsid w:val="008A4AA7"/>
    <w:pPr>
      <w:tabs>
        <w:tab w:val="left" w:pos="-720"/>
      </w:tabs>
      <w:suppressAutoHyphens/>
    </w:pPr>
    <w:rPr>
      <w:rFonts w:ascii="Times New Roman" w:hAnsi="Times New Roman"/>
      <w:sz w:val="20"/>
    </w:rPr>
  </w:style>
  <w:style w:type="paragraph" w:styleId="En-tte">
    <w:name w:val="header"/>
    <w:basedOn w:val="Normal"/>
    <w:link w:val="En-tteCar"/>
    <w:uiPriority w:val="99"/>
    <w:rsid w:val="008A4AA7"/>
    <w:pPr>
      <w:tabs>
        <w:tab w:val="left" w:pos="360"/>
        <w:tab w:val="left" w:pos="7560"/>
        <w:tab w:val="left" w:pos="8280"/>
        <w:tab w:val="left" w:pos="9000"/>
      </w:tabs>
      <w:suppressAutoHyphens/>
    </w:pPr>
  </w:style>
  <w:style w:type="paragraph" w:styleId="Retraitnormal">
    <w:name w:val="Normal Indent"/>
    <w:basedOn w:val="Normal"/>
    <w:semiHidden/>
    <w:rsid w:val="008A4AA7"/>
    <w:pPr>
      <w:tabs>
        <w:tab w:val="left" w:pos="-720"/>
      </w:tabs>
      <w:suppressAutoHyphens/>
    </w:pPr>
  </w:style>
  <w:style w:type="paragraph" w:customStyle="1" w:styleId="TextBox">
    <w:name w:val="Text Box"/>
    <w:rsid w:val="008A4AA7"/>
    <w:pPr>
      <w:keepNext/>
      <w:keepLines/>
      <w:tabs>
        <w:tab w:val="left" w:pos="-720"/>
      </w:tabs>
      <w:suppressAutoHyphens/>
      <w:jc w:val="both"/>
    </w:pPr>
    <w:rPr>
      <w:spacing w:val="-2"/>
      <w:sz w:val="22"/>
    </w:rPr>
  </w:style>
  <w:style w:type="paragraph" w:customStyle="1" w:styleId="TextBoxdots">
    <w:name w:val="Text Box (dots)"/>
    <w:rsid w:val="008A4AA7"/>
    <w:pPr>
      <w:keepNext/>
      <w:keepLines/>
      <w:tabs>
        <w:tab w:val="left" w:pos="-720"/>
      </w:tabs>
      <w:suppressAutoHyphens/>
      <w:jc w:val="both"/>
    </w:pPr>
    <w:rPr>
      <w:spacing w:val="-2"/>
      <w:sz w:val="22"/>
    </w:rPr>
  </w:style>
  <w:style w:type="paragraph" w:customStyle="1" w:styleId="TextBoxFramed">
    <w:name w:val="Text Box Framed"/>
    <w:rsid w:val="008A4AA7"/>
    <w:pPr>
      <w:keepNext/>
      <w:keepLines/>
      <w:tabs>
        <w:tab w:val="left" w:pos="-720"/>
      </w:tabs>
      <w:suppressAutoHyphens/>
    </w:pPr>
    <w:rPr>
      <w:sz w:val="22"/>
    </w:rPr>
  </w:style>
  <w:style w:type="paragraph" w:customStyle="1" w:styleId="TextBoxUnframed">
    <w:name w:val="Text Box Unframed"/>
    <w:rsid w:val="008A4AA7"/>
    <w:pPr>
      <w:keepNext/>
      <w:keepLines/>
      <w:tabs>
        <w:tab w:val="left" w:pos="-720"/>
      </w:tabs>
      <w:suppressAutoHyphens/>
    </w:pPr>
    <w:rPr>
      <w:sz w:val="22"/>
    </w:rPr>
  </w:style>
  <w:style w:type="paragraph" w:customStyle="1" w:styleId="TOC11">
    <w:name w:val="TOC 11"/>
    <w:rsid w:val="008A4AA7"/>
    <w:pPr>
      <w:tabs>
        <w:tab w:val="left" w:pos="360"/>
      </w:tabs>
      <w:suppressAutoHyphens/>
    </w:pPr>
    <w:rPr>
      <w:rFonts w:ascii="CG Times" w:hAnsi="CG Times"/>
      <w:smallCaps/>
      <w:sz w:val="22"/>
    </w:rPr>
  </w:style>
  <w:style w:type="paragraph" w:styleId="TM2">
    <w:name w:val="toc 2"/>
    <w:basedOn w:val="Normal"/>
    <w:next w:val="Normal"/>
    <w:uiPriority w:val="39"/>
    <w:qFormat/>
    <w:rsid w:val="008A4AA7"/>
    <w:pPr>
      <w:spacing w:before="240"/>
    </w:pPr>
    <w:rPr>
      <w:rFonts w:asciiTheme="minorHAnsi" w:hAnsiTheme="minorHAnsi" w:cstheme="minorHAnsi"/>
      <w:b/>
      <w:bCs/>
      <w:sz w:val="20"/>
      <w:szCs w:val="24"/>
    </w:rPr>
  </w:style>
  <w:style w:type="paragraph" w:styleId="TM3">
    <w:name w:val="toc 3"/>
    <w:basedOn w:val="Normal"/>
    <w:next w:val="Normal"/>
    <w:uiPriority w:val="39"/>
    <w:qFormat/>
    <w:rsid w:val="008A4AA7"/>
    <w:pPr>
      <w:ind w:left="220"/>
    </w:pPr>
    <w:rPr>
      <w:rFonts w:asciiTheme="minorHAnsi" w:hAnsiTheme="minorHAnsi" w:cstheme="minorHAnsi"/>
      <w:sz w:val="20"/>
      <w:szCs w:val="24"/>
    </w:rPr>
  </w:style>
  <w:style w:type="paragraph" w:styleId="TM4">
    <w:name w:val="toc 4"/>
    <w:basedOn w:val="Normal"/>
    <w:next w:val="Normal"/>
    <w:uiPriority w:val="39"/>
    <w:rsid w:val="008A4AA7"/>
    <w:pPr>
      <w:ind w:left="440"/>
    </w:pPr>
    <w:rPr>
      <w:rFonts w:asciiTheme="minorHAnsi" w:hAnsiTheme="minorHAnsi" w:cstheme="minorHAnsi"/>
      <w:sz w:val="20"/>
      <w:szCs w:val="24"/>
    </w:rPr>
  </w:style>
  <w:style w:type="paragraph" w:styleId="TM5">
    <w:name w:val="toc 5"/>
    <w:basedOn w:val="Normal"/>
    <w:next w:val="Normal"/>
    <w:uiPriority w:val="39"/>
    <w:rsid w:val="008A4AA7"/>
    <w:pPr>
      <w:ind w:left="660"/>
    </w:pPr>
    <w:rPr>
      <w:rFonts w:asciiTheme="minorHAnsi" w:hAnsiTheme="minorHAnsi" w:cstheme="minorHAnsi"/>
      <w:sz w:val="20"/>
      <w:szCs w:val="24"/>
    </w:rPr>
  </w:style>
  <w:style w:type="paragraph" w:customStyle="1" w:styleId="BankNormal">
    <w:name w:val="BankNormal"/>
    <w:rsid w:val="008A4AA7"/>
    <w:pPr>
      <w:tabs>
        <w:tab w:val="left" w:pos="-720"/>
      </w:tabs>
      <w:suppressAutoHyphens/>
    </w:pPr>
    <w:rPr>
      <w:rFonts w:ascii="CG Times" w:hAnsi="CG Times"/>
      <w:sz w:val="22"/>
    </w:rPr>
  </w:style>
  <w:style w:type="paragraph" w:customStyle="1" w:styleId="Heading1a">
    <w:name w:val="Heading 1a"/>
    <w:rsid w:val="008A4AA7"/>
    <w:pPr>
      <w:keepNext/>
      <w:keepLines/>
      <w:tabs>
        <w:tab w:val="left" w:pos="-720"/>
      </w:tabs>
      <w:suppressAutoHyphens/>
      <w:jc w:val="center"/>
    </w:pPr>
    <w:rPr>
      <w:b/>
      <w:smallCaps/>
      <w:sz w:val="32"/>
    </w:rPr>
  </w:style>
  <w:style w:type="paragraph" w:styleId="TM6">
    <w:name w:val="toc 6"/>
    <w:basedOn w:val="Normal"/>
    <w:next w:val="Normal"/>
    <w:uiPriority w:val="39"/>
    <w:rsid w:val="008A4AA7"/>
    <w:pPr>
      <w:ind w:left="880"/>
    </w:pPr>
    <w:rPr>
      <w:rFonts w:asciiTheme="minorHAnsi" w:hAnsiTheme="minorHAnsi" w:cstheme="minorHAnsi"/>
      <w:sz w:val="20"/>
      <w:szCs w:val="24"/>
    </w:rPr>
  </w:style>
  <w:style w:type="paragraph" w:styleId="TM7">
    <w:name w:val="toc 7"/>
    <w:basedOn w:val="Normal"/>
    <w:next w:val="Normal"/>
    <w:uiPriority w:val="39"/>
    <w:rsid w:val="008A4AA7"/>
    <w:pPr>
      <w:ind w:left="1100"/>
    </w:pPr>
    <w:rPr>
      <w:rFonts w:asciiTheme="minorHAnsi" w:hAnsiTheme="minorHAnsi" w:cstheme="minorHAnsi"/>
      <w:sz w:val="20"/>
      <w:szCs w:val="24"/>
    </w:rPr>
  </w:style>
  <w:style w:type="paragraph" w:styleId="TM8">
    <w:name w:val="toc 8"/>
    <w:basedOn w:val="Normal"/>
    <w:next w:val="Normal"/>
    <w:uiPriority w:val="39"/>
    <w:rsid w:val="008A4AA7"/>
    <w:pPr>
      <w:ind w:left="1320"/>
    </w:pPr>
    <w:rPr>
      <w:rFonts w:asciiTheme="minorHAnsi" w:hAnsiTheme="minorHAnsi" w:cstheme="minorHAnsi"/>
      <w:sz w:val="20"/>
      <w:szCs w:val="24"/>
    </w:rPr>
  </w:style>
  <w:style w:type="paragraph" w:styleId="TM9">
    <w:name w:val="toc 9"/>
    <w:basedOn w:val="Normal"/>
    <w:next w:val="Normal"/>
    <w:uiPriority w:val="39"/>
    <w:rsid w:val="008A4AA7"/>
    <w:pPr>
      <w:ind w:left="1540"/>
    </w:pPr>
    <w:rPr>
      <w:rFonts w:asciiTheme="minorHAnsi" w:hAnsiTheme="minorHAnsi" w:cstheme="minorHAnsi"/>
      <w:sz w:val="20"/>
      <w:szCs w:val="24"/>
    </w:rPr>
  </w:style>
  <w:style w:type="paragraph" w:styleId="Notedefin">
    <w:name w:val="endnote text"/>
    <w:basedOn w:val="Normal"/>
    <w:rsid w:val="008A4AA7"/>
    <w:pPr>
      <w:tabs>
        <w:tab w:val="left" w:pos="-720"/>
      </w:tabs>
      <w:suppressAutoHyphens/>
    </w:pPr>
    <w:rPr>
      <w:rFonts w:ascii="Times New Roman" w:hAnsi="Times New Roman"/>
      <w:sz w:val="20"/>
    </w:rPr>
  </w:style>
  <w:style w:type="character" w:styleId="Appeldenotedefin">
    <w:name w:val="endnote reference"/>
    <w:basedOn w:val="Policepardfaut"/>
    <w:semiHidden/>
    <w:rsid w:val="008A4AA7"/>
    <w:rPr>
      <w:rFonts w:ascii="CG Times" w:hAnsi="CG Times"/>
      <w:noProof w:val="0"/>
      <w:sz w:val="22"/>
      <w:vertAlign w:val="superscript"/>
      <w:lang w:val="en-US"/>
    </w:rPr>
  </w:style>
  <w:style w:type="paragraph" w:styleId="TM1">
    <w:name w:val="toc 1"/>
    <w:basedOn w:val="Normal"/>
    <w:next w:val="Normal"/>
    <w:uiPriority w:val="39"/>
    <w:qFormat/>
    <w:rsid w:val="008A4AA7"/>
    <w:pPr>
      <w:spacing w:before="360"/>
    </w:pPr>
    <w:rPr>
      <w:rFonts w:asciiTheme="majorHAnsi" w:hAnsiTheme="majorHAnsi"/>
      <w:b/>
      <w:bCs/>
      <w:caps/>
      <w:sz w:val="24"/>
      <w:szCs w:val="28"/>
    </w:rPr>
  </w:style>
  <w:style w:type="paragraph" w:styleId="Index1">
    <w:name w:val="index 1"/>
    <w:basedOn w:val="Normal"/>
    <w:next w:val="Normal"/>
    <w:semiHidden/>
    <w:rsid w:val="008A4AA7"/>
    <w:pPr>
      <w:tabs>
        <w:tab w:val="left" w:leader="dot" w:pos="9000"/>
        <w:tab w:val="right" w:pos="9360"/>
      </w:tabs>
      <w:suppressAutoHyphens/>
      <w:ind w:left="1440" w:right="720" w:hanging="1440"/>
    </w:pPr>
  </w:style>
  <w:style w:type="paragraph" w:styleId="Index2">
    <w:name w:val="index 2"/>
    <w:basedOn w:val="Normal"/>
    <w:next w:val="Normal"/>
    <w:semiHidden/>
    <w:rsid w:val="008A4AA7"/>
    <w:pPr>
      <w:tabs>
        <w:tab w:val="left" w:leader="dot" w:pos="9000"/>
        <w:tab w:val="right" w:pos="9360"/>
      </w:tabs>
      <w:suppressAutoHyphens/>
      <w:ind w:left="1440" w:right="720" w:hanging="720"/>
    </w:pPr>
  </w:style>
  <w:style w:type="paragraph" w:styleId="TitreTR">
    <w:name w:val="toa heading"/>
    <w:basedOn w:val="Normal"/>
    <w:next w:val="Normal"/>
    <w:semiHidden/>
    <w:rsid w:val="008A4AA7"/>
    <w:pPr>
      <w:tabs>
        <w:tab w:val="left" w:pos="9000"/>
        <w:tab w:val="right" w:pos="9360"/>
      </w:tabs>
      <w:suppressAutoHyphens/>
    </w:pPr>
  </w:style>
  <w:style w:type="paragraph" w:styleId="Lgende">
    <w:name w:val="caption"/>
    <w:basedOn w:val="Normal"/>
    <w:next w:val="Normal"/>
    <w:qFormat/>
    <w:rsid w:val="008A4AA7"/>
    <w:rPr>
      <w:sz w:val="24"/>
    </w:rPr>
  </w:style>
  <w:style w:type="character" w:customStyle="1" w:styleId="EquationCaption">
    <w:name w:val="_Equation Caption"/>
    <w:rsid w:val="008A4AA7"/>
  </w:style>
  <w:style w:type="paragraph" w:styleId="Corpsdetexte">
    <w:name w:val="Body Text"/>
    <w:basedOn w:val="Normal"/>
    <w:link w:val="CorpsdetexteCar"/>
    <w:rsid w:val="008A4AA7"/>
    <w:pPr>
      <w:suppressAutoHyphens/>
    </w:pPr>
    <w:rPr>
      <w:spacing w:val="-2"/>
      <w:sz w:val="24"/>
    </w:rPr>
  </w:style>
  <w:style w:type="character" w:styleId="Lienhypertexte">
    <w:name w:val="Hyperlink"/>
    <w:basedOn w:val="Policepardfaut"/>
    <w:uiPriority w:val="99"/>
    <w:rsid w:val="008A4AA7"/>
    <w:rPr>
      <w:color w:val="0000FF"/>
      <w:u w:val="single"/>
    </w:rPr>
  </w:style>
  <w:style w:type="character" w:styleId="Marquedecommentaire">
    <w:name w:val="annotation reference"/>
    <w:basedOn w:val="Policepardfaut"/>
    <w:uiPriority w:val="99"/>
    <w:semiHidden/>
    <w:unhideWhenUsed/>
    <w:rsid w:val="00E07E32"/>
    <w:rPr>
      <w:sz w:val="16"/>
      <w:szCs w:val="16"/>
    </w:rPr>
  </w:style>
  <w:style w:type="paragraph" w:styleId="Commentaire">
    <w:name w:val="annotation text"/>
    <w:basedOn w:val="Normal"/>
    <w:link w:val="CommentaireCar"/>
    <w:uiPriority w:val="99"/>
    <w:unhideWhenUsed/>
    <w:rsid w:val="00E07E32"/>
    <w:rPr>
      <w:sz w:val="20"/>
    </w:rPr>
  </w:style>
  <w:style w:type="character" w:customStyle="1" w:styleId="CommentaireCar">
    <w:name w:val="Commentaire Car"/>
    <w:basedOn w:val="Policepardfaut"/>
    <w:link w:val="Commentaire"/>
    <w:uiPriority w:val="99"/>
    <w:rsid w:val="00E07E32"/>
    <w:rPr>
      <w:rFonts w:ascii="CG Times" w:hAnsi="CG Times"/>
    </w:rPr>
  </w:style>
  <w:style w:type="paragraph" w:styleId="Objetducommentaire">
    <w:name w:val="annotation subject"/>
    <w:basedOn w:val="Commentaire"/>
    <w:next w:val="Commentaire"/>
    <w:link w:val="ObjetducommentaireCar"/>
    <w:uiPriority w:val="99"/>
    <w:unhideWhenUsed/>
    <w:rsid w:val="00E07E32"/>
    <w:rPr>
      <w:b/>
      <w:bCs/>
    </w:rPr>
  </w:style>
  <w:style w:type="character" w:customStyle="1" w:styleId="ObjetducommentaireCar">
    <w:name w:val="Objet du commentaire Car"/>
    <w:basedOn w:val="CommentaireCar"/>
    <w:link w:val="Objetducommentaire"/>
    <w:uiPriority w:val="99"/>
    <w:rsid w:val="00E07E32"/>
    <w:rPr>
      <w:rFonts w:ascii="CG Times" w:hAnsi="CG Times"/>
      <w:b/>
      <w:bCs/>
    </w:rPr>
  </w:style>
  <w:style w:type="paragraph" w:styleId="Textedebulles">
    <w:name w:val="Balloon Text"/>
    <w:basedOn w:val="Normal"/>
    <w:link w:val="TextedebullesCar"/>
    <w:uiPriority w:val="99"/>
    <w:unhideWhenUsed/>
    <w:rsid w:val="00E07E32"/>
    <w:rPr>
      <w:rFonts w:ascii="Tahoma" w:hAnsi="Tahoma" w:cs="Tahoma"/>
      <w:sz w:val="16"/>
      <w:szCs w:val="16"/>
    </w:rPr>
  </w:style>
  <w:style w:type="character" w:customStyle="1" w:styleId="TextedebullesCar">
    <w:name w:val="Texte de bulles Car"/>
    <w:basedOn w:val="Policepardfaut"/>
    <w:link w:val="Textedebulles"/>
    <w:uiPriority w:val="99"/>
    <w:rsid w:val="00E07E32"/>
    <w:rPr>
      <w:rFonts w:ascii="Tahoma" w:hAnsi="Tahoma" w:cs="Tahoma"/>
      <w:sz w:val="16"/>
      <w:szCs w:val="16"/>
    </w:rPr>
  </w:style>
  <w:style w:type="character" w:styleId="Lienhypertextesuivivisit">
    <w:name w:val="FollowedHyperlink"/>
    <w:basedOn w:val="Policepardfaut"/>
    <w:unhideWhenUsed/>
    <w:rsid w:val="00DA15DD"/>
    <w:rPr>
      <w:color w:val="800080" w:themeColor="followedHyperlink"/>
      <w:u w:val="single"/>
    </w:rPr>
  </w:style>
  <w:style w:type="character" w:customStyle="1" w:styleId="dictionarylistcontent-138">
    <w:name w:val="dictionarylistcontent-138"/>
    <w:basedOn w:val="Policepardfaut"/>
    <w:rsid w:val="00661034"/>
  </w:style>
  <w:style w:type="character" w:styleId="Textedelespacerserv">
    <w:name w:val="Placeholder Text"/>
    <w:basedOn w:val="Policepardfaut"/>
    <w:uiPriority w:val="99"/>
    <w:semiHidden/>
    <w:rsid w:val="00F07C95"/>
    <w:rPr>
      <w:color w:val="808080"/>
    </w:rPr>
  </w:style>
  <w:style w:type="paragraph" w:styleId="Rvision">
    <w:name w:val="Revision"/>
    <w:hidden/>
    <w:uiPriority w:val="99"/>
    <w:semiHidden/>
    <w:rsid w:val="00C45BA4"/>
    <w:rPr>
      <w:rFonts w:ascii="CG Times" w:hAnsi="CG Times"/>
      <w:sz w:val="22"/>
    </w:rPr>
  </w:style>
  <w:style w:type="paragraph" w:customStyle="1" w:styleId="Style7">
    <w:name w:val="Style 7"/>
    <w:basedOn w:val="Normal"/>
    <w:rsid w:val="005B75A2"/>
    <w:pPr>
      <w:widowControl w:val="0"/>
      <w:autoSpaceDE w:val="0"/>
      <w:autoSpaceDN w:val="0"/>
      <w:spacing w:line="480" w:lineRule="auto"/>
      <w:jc w:val="center"/>
    </w:pPr>
    <w:rPr>
      <w:rFonts w:ascii="Times New Roman" w:hAnsi="Times New Roman"/>
      <w:sz w:val="24"/>
      <w:szCs w:val="24"/>
    </w:rPr>
  </w:style>
  <w:style w:type="paragraph" w:styleId="Titre">
    <w:name w:val="Title"/>
    <w:basedOn w:val="Normal"/>
    <w:link w:val="TitreCar"/>
    <w:qFormat/>
    <w:rsid w:val="005B75A2"/>
    <w:pPr>
      <w:overflowPunct w:val="0"/>
      <w:autoSpaceDE w:val="0"/>
      <w:autoSpaceDN w:val="0"/>
      <w:adjustRightInd w:val="0"/>
      <w:jc w:val="center"/>
      <w:textAlignment w:val="baseline"/>
    </w:pPr>
    <w:rPr>
      <w:rFonts w:ascii="Times New Roman" w:hAnsi="Times New Roman"/>
      <w:b/>
      <w:sz w:val="48"/>
      <w:lang w:val="es-ES_tradnl" w:eastAsia="fr-FR"/>
    </w:rPr>
  </w:style>
  <w:style w:type="character" w:customStyle="1" w:styleId="TitreCar">
    <w:name w:val="Titre Car"/>
    <w:basedOn w:val="Policepardfaut"/>
    <w:link w:val="Titre"/>
    <w:rsid w:val="005B75A2"/>
    <w:rPr>
      <w:b/>
      <w:sz w:val="48"/>
      <w:lang w:val="es-ES_tradnl" w:eastAsia="fr-FR"/>
    </w:rPr>
  </w:style>
  <w:style w:type="paragraph" w:styleId="Paragraphedeliste">
    <w:name w:val="List Paragraph"/>
    <w:aliases w:val="Listes,List Paragraph (numbered (a)) Char,List Paragraph Char Char Char,List Paragraph (numbered (a)),Use Case List Paragraph,List Paragraph2,Numbered List Paragraph,Main numbered paragraph,References,Paragraphe  revu,titre 3,본문(내용)"/>
    <w:basedOn w:val="Normal"/>
    <w:link w:val="ParagraphedelisteCar"/>
    <w:uiPriority w:val="34"/>
    <w:qFormat/>
    <w:rsid w:val="0017464B"/>
    <w:pPr>
      <w:ind w:left="720"/>
      <w:contextualSpacing/>
    </w:pPr>
    <w:rPr>
      <w:rFonts w:ascii="Times New Roman" w:hAnsi="Times New Roman"/>
      <w:sz w:val="24"/>
      <w:szCs w:val="24"/>
      <w:lang w:eastAsia="fr-FR"/>
    </w:rPr>
  </w:style>
  <w:style w:type="character" w:customStyle="1" w:styleId="ParagraphedelisteCar">
    <w:name w:val="Paragraphe de liste Car"/>
    <w:aliases w:val="Listes Car,List Paragraph (numbered (a)) Char Car,List Paragraph Char Char Char Car,List Paragraph (numbered (a)) Car,Use Case List Paragraph Car,List Paragraph2 Car,Numbered List Paragraph Car,Main numbered paragraph Car"/>
    <w:link w:val="Paragraphedeliste"/>
    <w:uiPriority w:val="34"/>
    <w:qFormat/>
    <w:locked/>
    <w:rsid w:val="0017464B"/>
    <w:rPr>
      <w:sz w:val="24"/>
      <w:szCs w:val="24"/>
      <w:lang w:val="fr-FR" w:eastAsia="fr-FR"/>
    </w:rPr>
  </w:style>
  <w:style w:type="character" w:customStyle="1" w:styleId="WW8Num1z0">
    <w:name w:val="WW8Num1z0"/>
    <w:rsid w:val="006E75EA"/>
    <w:rPr>
      <w:rFonts w:ascii="Symbol" w:hAnsi="Symbol" w:cs="Symbol"/>
      <w:color w:val="auto"/>
    </w:rPr>
  </w:style>
  <w:style w:type="character" w:customStyle="1" w:styleId="WW8Num2z0">
    <w:name w:val="WW8Num2z0"/>
    <w:rsid w:val="006E75EA"/>
    <w:rPr>
      <w:rFonts w:ascii="Calibri" w:hAnsi="Calibri" w:cs="Times New Roman"/>
      <w:i/>
      <w:iCs/>
      <w:lang w:val="fr-FR"/>
    </w:rPr>
  </w:style>
  <w:style w:type="character" w:customStyle="1" w:styleId="WW8Num3z0">
    <w:name w:val="WW8Num3z0"/>
    <w:rsid w:val="006E75EA"/>
    <w:rPr>
      <w:rFonts w:ascii="Times New Roman" w:hAnsi="Times New Roman" w:cs="Times New Roman" w:hint="default"/>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3z1">
    <w:name w:val="WW8Num3z1"/>
    <w:rsid w:val="006E75EA"/>
    <w:rPr>
      <w:rFonts w:ascii="Times New Roman" w:hAnsi="Times New Roman" w:cs="Times New Roman" w:hint="default"/>
      <w:b/>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3z2">
    <w:name w:val="WW8Num3z2"/>
    <w:rsid w:val="006E75EA"/>
    <w:rPr>
      <w:rFonts w:hint="default"/>
    </w:rPr>
  </w:style>
  <w:style w:type="character" w:customStyle="1" w:styleId="WW8Num4z0">
    <w:name w:val="WW8Num4z0"/>
    <w:rsid w:val="006E75EA"/>
    <w:rPr>
      <w:rFonts w:ascii="Calibri" w:hAnsi="Calibri" w:cs="Calibri" w:hint="default"/>
    </w:rPr>
  </w:style>
  <w:style w:type="character" w:customStyle="1" w:styleId="WW8Num4z1">
    <w:name w:val="WW8Num4z1"/>
    <w:rsid w:val="006E75EA"/>
    <w:rPr>
      <w:rFonts w:ascii="Courier New" w:hAnsi="Courier New" w:cs="Courier New" w:hint="default"/>
    </w:rPr>
  </w:style>
  <w:style w:type="character" w:customStyle="1" w:styleId="WW8Num4z2">
    <w:name w:val="WW8Num4z2"/>
    <w:rsid w:val="006E75EA"/>
    <w:rPr>
      <w:rFonts w:ascii="Wingdings" w:hAnsi="Wingdings" w:cs="Wingdings" w:hint="default"/>
    </w:rPr>
  </w:style>
  <w:style w:type="character" w:customStyle="1" w:styleId="WW8Num4z3">
    <w:name w:val="WW8Num4z3"/>
    <w:rsid w:val="006E75EA"/>
    <w:rPr>
      <w:rFonts w:ascii="Symbol" w:hAnsi="Symbol" w:cs="Symbol" w:hint="default"/>
    </w:rPr>
  </w:style>
  <w:style w:type="character" w:customStyle="1" w:styleId="WW8Num5z0">
    <w:name w:val="WW8Num5z0"/>
    <w:rsid w:val="006E75EA"/>
    <w:rPr>
      <w:rFonts w:ascii="Calibri" w:hAnsi="Calibri" w:cs="Calibri" w:hint="default"/>
      <w:szCs w:val="24"/>
      <w:lang w:val="fr-FR"/>
    </w:rPr>
  </w:style>
  <w:style w:type="character" w:customStyle="1" w:styleId="WW8Num5z1">
    <w:name w:val="WW8Num5z1"/>
    <w:rsid w:val="006E75EA"/>
  </w:style>
  <w:style w:type="character" w:customStyle="1" w:styleId="WW8Num5z2">
    <w:name w:val="WW8Num5z2"/>
    <w:rsid w:val="006E75EA"/>
  </w:style>
  <w:style w:type="character" w:customStyle="1" w:styleId="WW8Num5z3">
    <w:name w:val="WW8Num5z3"/>
    <w:rsid w:val="006E75EA"/>
  </w:style>
  <w:style w:type="character" w:customStyle="1" w:styleId="WW8Num5z4">
    <w:name w:val="WW8Num5z4"/>
    <w:rsid w:val="006E75EA"/>
  </w:style>
  <w:style w:type="character" w:customStyle="1" w:styleId="WW8Num5z5">
    <w:name w:val="WW8Num5z5"/>
    <w:rsid w:val="006E75EA"/>
  </w:style>
  <w:style w:type="character" w:customStyle="1" w:styleId="WW8Num5z6">
    <w:name w:val="WW8Num5z6"/>
    <w:rsid w:val="006E75EA"/>
  </w:style>
  <w:style w:type="character" w:customStyle="1" w:styleId="WW8Num5z7">
    <w:name w:val="WW8Num5z7"/>
    <w:rsid w:val="006E75EA"/>
  </w:style>
  <w:style w:type="character" w:customStyle="1" w:styleId="WW8Num5z8">
    <w:name w:val="WW8Num5z8"/>
    <w:rsid w:val="006E75EA"/>
  </w:style>
  <w:style w:type="character" w:customStyle="1" w:styleId="WW8Num6z0">
    <w:name w:val="WW8Num6z0"/>
    <w:rsid w:val="006E75EA"/>
    <w:rPr>
      <w:rFonts w:ascii="Symbol" w:hAnsi="Symbol" w:cs="Symbol" w:hint="default"/>
    </w:rPr>
  </w:style>
  <w:style w:type="character" w:customStyle="1" w:styleId="WW8Num6z1">
    <w:name w:val="WW8Num6z1"/>
    <w:rsid w:val="006E75EA"/>
    <w:rPr>
      <w:rFonts w:ascii="Courier New" w:hAnsi="Courier New" w:cs="Courier New" w:hint="default"/>
    </w:rPr>
  </w:style>
  <w:style w:type="character" w:customStyle="1" w:styleId="WW8Num6z2">
    <w:name w:val="WW8Num6z2"/>
    <w:rsid w:val="006E75EA"/>
    <w:rPr>
      <w:rFonts w:ascii="Wingdings" w:hAnsi="Wingdings" w:cs="Wingdings" w:hint="default"/>
    </w:rPr>
  </w:style>
  <w:style w:type="character" w:customStyle="1" w:styleId="WW8Num7z0">
    <w:name w:val="WW8Num7z0"/>
    <w:rsid w:val="006E75EA"/>
    <w:rPr>
      <w:rFonts w:ascii="Calibri" w:hAnsi="Calibri" w:cs="Calibri" w:hint="default"/>
      <w:b/>
      <w:i w:val="0"/>
    </w:rPr>
  </w:style>
  <w:style w:type="character" w:customStyle="1" w:styleId="WW8Num7z1">
    <w:name w:val="WW8Num7z1"/>
    <w:rsid w:val="006E75EA"/>
    <w:rPr>
      <w:rFonts w:ascii="Times New Roman" w:hAnsi="Times New Roman" w:cs="Times New Roman" w:hint="default"/>
      <w:b w:val="0"/>
      <w:color w:val="auto"/>
      <w:sz w:val="24"/>
      <w:szCs w:val="24"/>
    </w:rPr>
  </w:style>
  <w:style w:type="character" w:customStyle="1" w:styleId="WW8Num7z2">
    <w:name w:val="WW8Num7z2"/>
    <w:rsid w:val="006E75EA"/>
    <w:rPr>
      <w:rFonts w:cs="Times New Roman" w:hint="default"/>
    </w:rPr>
  </w:style>
  <w:style w:type="character" w:customStyle="1" w:styleId="WW8Num8z0">
    <w:name w:val="WW8Num8z0"/>
    <w:rsid w:val="006E75EA"/>
  </w:style>
  <w:style w:type="character" w:customStyle="1" w:styleId="WW8Num8z1">
    <w:name w:val="WW8Num8z1"/>
    <w:rsid w:val="006E75EA"/>
  </w:style>
  <w:style w:type="character" w:customStyle="1" w:styleId="WW8Num8z2">
    <w:name w:val="WW8Num8z2"/>
    <w:rsid w:val="006E75EA"/>
  </w:style>
  <w:style w:type="character" w:customStyle="1" w:styleId="WW8Num8z3">
    <w:name w:val="WW8Num8z3"/>
    <w:rsid w:val="006E75EA"/>
  </w:style>
  <w:style w:type="character" w:customStyle="1" w:styleId="WW8Num8z4">
    <w:name w:val="WW8Num8z4"/>
    <w:rsid w:val="006E75EA"/>
  </w:style>
  <w:style w:type="character" w:customStyle="1" w:styleId="WW8Num8z5">
    <w:name w:val="WW8Num8z5"/>
    <w:rsid w:val="006E75EA"/>
  </w:style>
  <w:style w:type="character" w:customStyle="1" w:styleId="WW8Num8z6">
    <w:name w:val="WW8Num8z6"/>
    <w:rsid w:val="006E75EA"/>
  </w:style>
  <w:style w:type="character" w:customStyle="1" w:styleId="WW8Num8z7">
    <w:name w:val="WW8Num8z7"/>
    <w:rsid w:val="006E75EA"/>
  </w:style>
  <w:style w:type="character" w:customStyle="1" w:styleId="WW8Num8z8">
    <w:name w:val="WW8Num8z8"/>
    <w:rsid w:val="006E75EA"/>
  </w:style>
  <w:style w:type="character" w:customStyle="1" w:styleId="WW8Num9z0">
    <w:name w:val="WW8Num9z0"/>
    <w:rsid w:val="006E75EA"/>
    <w:rPr>
      <w:rFonts w:cs="Times New Roman" w:hint="default"/>
      <w:b/>
      <w:sz w:val="24"/>
      <w:szCs w:val="24"/>
    </w:rPr>
  </w:style>
  <w:style w:type="character" w:customStyle="1" w:styleId="WW8Num9z1">
    <w:name w:val="WW8Num9z1"/>
    <w:rsid w:val="006E75EA"/>
    <w:rPr>
      <w:rFonts w:ascii="Calibri" w:hAnsi="Calibri" w:cs="Times New Roman" w:hint="default"/>
      <w:i w:val="0"/>
      <w:sz w:val="24"/>
      <w:lang w:val="fr-FR"/>
    </w:rPr>
  </w:style>
  <w:style w:type="character" w:customStyle="1" w:styleId="WW8Num9z2">
    <w:name w:val="WW8Num9z2"/>
    <w:rsid w:val="006E75EA"/>
    <w:rPr>
      <w:rFonts w:ascii="Calibri" w:hAnsi="Calibri" w:cs="Times New Roman" w:hint="default"/>
      <w:sz w:val="24"/>
      <w:lang w:val="fr-FR"/>
    </w:rPr>
  </w:style>
  <w:style w:type="character" w:customStyle="1" w:styleId="WW8Num10z0">
    <w:name w:val="WW8Num10z0"/>
    <w:rsid w:val="006E75EA"/>
    <w:rPr>
      <w:rFonts w:ascii="Calibri" w:hAnsi="Calibri" w:cs="Times New Roman" w:hint="default"/>
    </w:rPr>
  </w:style>
  <w:style w:type="character" w:customStyle="1" w:styleId="WW8Num11z0">
    <w:name w:val="WW8Num11z0"/>
    <w:rsid w:val="006E75EA"/>
    <w:rPr>
      <w:rFonts w:ascii="Calibri" w:hAnsi="Calibri" w:cs="Times New Roman" w:hint="default"/>
    </w:rPr>
  </w:style>
  <w:style w:type="character" w:customStyle="1" w:styleId="WW8Num12z0">
    <w:name w:val="WW8Num12z0"/>
    <w:rsid w:val="006E75EA"/>
  </w:style>
  <w:style w:type="character" w:customStyle="1" w:styleId="WW8Num12z1">
    <w:name w:val="WW8Num12z1"/>
    <w:rsid w:val="006E75EA"/>
  </w:style>
  <w:style w:type="character" w:customStyle="1" w:styleId="WW8Num12z2">
    <w:name w:val="WW8Num12z2"/>
    <w:rsid w:val="006E75EA"/>
  </w:style>
  <w:style w:type="character" w:customStyle="1" w:styleId="WW8Num12z3">
    <w:name w:val="WW8Num12z3"/>
    <w:rsid w:val="006E75EA"/>
  </w:style>
  <w:style w:type="character" w:customStyle="1" w:styleId="WW8Num12z4">
    <w:name w:val="WW8Num12z4"/>
    <w:rsid w:val="006E75EA"/>
  </w:style>
  <w:style w:type="character" w:customStyle="1" w:styleId="WW8Num12z5">
    <w:name w:val="WW8Num12z5"/>
    <w:rsid w:val="006E75EA"/>
  </w:style>
  <w:style w:type="character" w:customStyle="1" w:styleId="WW8Num12z6">
    <w:name w:val="WW8Num12z6"/>
    <w:rsid w:val="006E75EA"/>
  </w:style>
  <w:style w:type="character" w:customStyle="1" w:styleId="WW8Num12z7">
    <w:name w:val="WW8Num12z7"/>
    <w:rsid w:val="006E75EA"/>
  </w:style>
  <w:style w:type="character" w:customStyle="1" w:styleId="WW8Num12z8">
    <w:name w:val="WW8Num12z8"/>
    <w:rsid w:val="006E75EA"/>
  </w:style>
  <w:style w:type="character" w:customStyle="1" w:styleId="WW8Num13z0">
    <w:name w:val="WW8Num13z0"/>
    <w:rsid w:val="006E75EA"/>
    <w:rPr>
      <w:rFonts w:cs="Times New Roman"/>
      <w:b/>
      <w:i w:val="0"/>
    </w:rPr>
  </w:style>
  <w:style w:type="character" w:customStyle="1" w:styleId="WW8Num13z1">
    <w:name w:val="WW8Num13z1"/>
    <w:rsid w:val="006E75EA"/>
    <w:rPr>
      <w:rFonts w:ascii="Times New Roman" w:eastAsia="Times New Roman" w:hAnsi="Times New Roman" w:cs="Times New Roman"/>
    </w:rPr>
  </w:style>
  <w:style w:type="character" w:customStyle="1" w:styleId="WW8Num13z2">
    <w:name w:val="WW8Num13z2"/>
    <w:rsid w:val="006E75EA"/>
    <w:rPr>
      <w:rFonts w:cs="Times New Roman"/>
      <w:b w:val="0"/>
      <w:i w:val="0"/>
    </w:rPr>
  </w:style>
  <w:style w:type="character" w:customStyle="1" w:styleId="WW8Num13z3">
    <w:name w:val="WW8Num13z3"/>
    <w:rsid w:val="006E75EA"/>
    <w:rPr>
      <w:rFonts w:cs="Times New Roman"/>
    </w:rPr>
  </w:style>
  <w:style w:type="character" w:customStyle="1" w:styleId="WW8Num14z0">
    <w:name w:val="WW8Num14z0"/>
    <w:rsid w:val="006E75EA"/>
    <w:rPr>
      <w:rFonts w:ascii="Calibri" w:hAnsi="Calibri" w:cs="Calibri" w:hint="default"/>
      <w:lang w:val="fr-FR"/>
    </w:rPr>
  </w:style>
  <w:style w:type="character" w:customStyle="1" w:styleId="WW8Num14z1">
    <w:name w:val="WW8Num14z1"/>
    <w:rsid w:val="006E75EA"/>
  </w:style>
  <w:style w:type="character" w:customStyle="1" w:styleId="WW8Num14z2">
    <w:name w:val="WW8Num14z2"/>
    <w:rsid w:val="006E75EA"/>
  </w:style>
  <w:style w:type="character" w:customStyle="1" w:styleId="WW8Num14z3">
    <w:name w:val="WW8Num14z3"/>
    <w:rsid w:val="006E75EA"/>
  </w:style>
  <w:style w:type="character" w:customStyle="1" w:styleId="WW8Num14z4">
    <w:name w:val="WW8Num14z4"/>
    <w:rsid w:val="006E75EA"/>
  </w:style>
  <w:style w:type="character" w:customStyle="1" w:styleId="WW8Num14z5">
    <w:name w:val="WW8Num14z5"/>
    <w:rsid w:val="006E75EA"/>
  </w:style>
  <w:style w:type="character" w:customStyle="1" w:styleId="WW8Num14z6">
    <w:name w:val="WW8Num14z6"/>
    <w:rsid w:val="006E75EA"/>
  </w:style>
  <w:style w:type="character" w:customStyle="1" w:styleId="WW8Num14z7">
    <w:name w:val="WW8Num14z7"/>
    <w:rsid w:val="006E75EA"/>
  </w:style>
  <w:style w:type="character" w:customStyle="1" w:styleId="WW8Num14z8">
    <w:name w:val="WW8Num14z8"/>
    <w:rsid w:val="006E75EA"/>
  </w:style>
  <w:style w:type="character" w:customStyle="1" w:styleId="WW8Num15z0">
    <w:name w:val="WW8Num15z0"/>
    <w:rsid w:val="006E75EA"/>
    <w:rPr>
      <w:rFonts w:ascii="Calibri" w:hAnsi="Calibri" w:cs="Calibri"/>
    </w:rPr>
  </w:style>
  <w:style w:type="character" w:customStyle="1" w:styleId="WW8Num15z1">
    <w:name w:val="WW8Num15z1"/>
    <w:rsid w:val="006E75EA"/>
    <w:rPr>
      <w:rFonts w:cs="Times New Roman"/>
    </w:rPr>
  </w:style>
  <w:style w:type="character" w:customStyle="1" w:styleId="WW8Num16z0">
    <w:name w:val="WW8Num16z0"/>
    <w:rsid w:val="006E75EA"/>
    <w:rPr>
      <w:rFonts w:ascii="Calibri" w:hAnsi="Calibri" w:cs="Times New Roman"/>
      <w:i w:val="0"/>
      <w:lang w:val="fr-FR"/>
    </w:rPr>
  </w:style>
  <w:style w:type="character" w:customStyle="1" w:styleId="WW8Num16z1">
    <w:name w:val="WW8Num16z1"/>
    <w:rsid w:val="006E75EA"/>
    <w:rPr>
      <w:rFonts w:ascii="Calibri" w:hAnsi="Calibri" w:cs="Times New Roman" w:hint="default"/>
      <w:lang w:val="fr-FR"/>
    </w:rPr>
  </w:style>
  <w:style w:type="character" w:customStyle="1" w:styleId="WW8Num16z2">
    <w:name w:val="WW8Num16z2"/>
    <w:rsid w:val="006E75EA"/>
    <w:rPr>
      <w:rFonts w:cs="Times New Roman"/>
    </w:rPr>
  </w:style>
  <w:style w:type="character" w:customStyle="1" w:styleId="WW8Num17z0">
    <w:name w:val="WW8Num17z0"/>
    <w:rsid w:val="006E75EA"/>
    <w:rPr>
      <w:rFonts w:ascii="Calibri" w:hAnsi="Calibri" w:cs="Times New Roman" w:hint="default"/>
      <w:lang w:val="fr-FR"/>
    </w:rPr>
  </w:style>
  <w:style w:type="character" w:customStyle="1" w:styleId="WW8Num18z0">
    <w:name w:val="WW8Num18z0"/>
    <w:rsid w:val="006E75EA"/>
    <w:rPr>
      <w:rFonts w:hint="default"/>
    </w:rPr>
  </w:style>
  <w:style w:type="character" w:customStyle="1" w:styleId="WW8Num19z0">
    <w:name w:val="WW8Num19z0"/>
    <w:rsid w:val="006E75EA"/>
    <w:rPr>
      <w:rFonts w:ascii="Times New Roman" w:hAnsi="Times New Roman" w:cs="Times New Roman" w:hint="default"/>
      <w:sz w:val="24"/>
      <w:szCs w:val="24"/>
    </w:rPr>
  </w:style>
  <w:style w:type="character" w:customStyle="1" w:styleId="WW8Num19z1">
    <w:name w:val="WW8Num19z1"/>
    <w:rsid w:val="006E75EA"/>
  </w:style>
  <w:style w:type="character" w:customStyle="1" w:styleId="WW8Num19z2">
    <w:name w:val="WW8Num19z2"/>
    <w:rsid w:val="006E75EA"/>
  </w:style>
  <w:style w:type="character" w:customStyle="1" w:styleId="WW8Num19z3">
    <w:name w:val="WW8Num19z3"/>
    <w:rsid w:val="006E75EA"/>
  </w:style>
  <w:style w:type="character" w:customStyle="1" w:styleId="WW8Num19z4">
    <w:name w:val="WW8Num19z4"/>
    <w:rsid w:val="006E75EA"/>
  </w:style>
  <w:style w:type="character" w:customStyle="1" w:styleId="WW8Num19z5">
    <w:name w:val="WW8Num19z5"/>
    <w:rsid w:val="006E75EA"/>
  </w:style>
  <w:style w:type="character" w:customStyle="1" w:styleId="WW8Num19z6">
    <w:name w:val="WW8Num19z6"/>
    <w:rsid w:val="006E75EA"/>
  </w:style>
  <w:style w:type="character" w:customStyle="1" w:styleId="WW8Num19z7">
    <w:name w:val="WW8Num19z7"/>
    <w:rsid w:val="006E75EA"/>
  </w:style>
  <w:style w:type="character" w:customStyle="1" w:styleId="WW8Num19z8">
    <w:name w:val="WW8Num19z8"/>
    <w:rsid w:val="006E75EA"/>
  </w:style>
  <w:style w:type="character" w:customStyle="1" w:styleId="WW8Num20z0">
    <w:name w:val="WW8Num20z0"/>
    <w:rsid w:val="006E75EA"/>
    <w:rPr>
      <w:rFonts w:ascii="Calibri" w:hAnsi="Calibri" w:cs="Times New Roman" w:hint="default"/>
      <w:lang w:val="fr-FR"/>
    </w:rPr>
  </w:style>
  <w:style w:type="character" w:customStyle="1" w:styleId="WW8Num21z0">
    <w:name w:val="WW8Num21z0"/>
    <w:rsid w:val="006E75EA"/>
    <w:rPr>
      <w:rFonts w:ascii="Times New Roman" w:eastAsia="Times New Roman" w:hAnsi="Times New Roman" w:cs="Times New Roman" w:hint="default"/>
      <w:i/>
    </w:rPr>
  </w:style>
  <w:style w:type="character" w:customStyle="1" w:styleId="WW8Num21z1">
    <w:name w:val="WW8Num21z1"/>
    <w:rsid w:val="006E75EA"/>
    <w:rPr>
      <w:rFonts w:ascii="Courier New" w:hAnsi="Courier New" w:cs="Courier New" w:hint="default"/>
    </w:rPr>
  </w:style>
  <w:style w:type="character" w:customStyle="1" w:styleId="WW8Num21z2">
    <w:name w:val="WW8Num21z2"/>
    <w:rsid w:val="006E75EA"/>
    <w:rPr>
      <w:rFonts w:ascii="Wingdings" w:hAnsi="Wingdings" w:cs="Wingdings" w:hint="default"/>
    </w:rPr>
  </w:style>
  <w:style w:type="character" w:customStyle="1" w:styleId="WW8Num21z3">
    <w:name w:val="WW8Num21z3"/>
    <w:rsid w:val="006E75EA"/>
    <w:rPr>
      <w:rFonts w:ascii="Symbol" w:hAnsi="Symbol" w:cs="Symbol" w:hint="default"/>
    </w:rPr>
  </w:style>
  <w:style w:type="character" w:customStyle="1" w:styleId="WW8Num22z0">
    <w:name w:val="WW8Num22z0"/>
    <w:rsid w:val="006E75EA"/>
    <w:rPr>
      <w:rFonts w:ascii="Calibri" w:hAnsi="Calibri" w:cs="Times New Roman" w:hint="default"/>
      <w:lang w:val="fr-FR"/>
    </w:rPr>
  </w:style>
  <w:style w:type="character" w:customStyle="1" w:styleId="WW8Num23z0">
    <w:name w:val="WW8Num23z0"/>
    <w:rsid w:val="006E75EA"/>
  </w:style>
  <w:style w:type="character" w:customStyle="1" w:styleId="WW8Num23z1">
    <w:name w:val="WW8Num23z1"/>
    <w:rsid w:val="006E75EA"/>
  </w:style>
  <w:style w:type="character" w:customStyle="1" w:styleId="WW8Num23z2">
    <w:name w:val="WW8Num23z2"/>
    <w:rsid w:val="006E75EA"/>
  </w:style>
  <w:style w:type="character" w:customStyle="1" w:styleId="WW8Num23z3">
    <w:name w:val="WW8Num23z3"/>
    <w:rsid w:val="006E75EA"/>
  </w:style>
  <w:style w:type="character" w:customStyle="1" w:styleId="WW8Num23z4">
    <w:name w:val="WW8Num23z4"/>
    <w:rsid w:val="006E75EA"/>
  </w:style>
  <w:style w:type="character" w:customStyle="1" w:styleId="WW8Num23z5">
    <w:name w:val="WW8Num23z5"/>
    <w:rsid w:val="006E75EA"/>
  </w:style>
  <w:style w:type="character" w:customStyle="1" w:styleId="WW8Num23z6">
    <w:name w:val="WW8Num23z6"/>
    <w:rsid w:val="006E75EA"/>
  </w:style>
  <w:style w:type="character" w:customStyle="1" w:styleId="WW8Num23z7">
    <w:name w:val="WW8Num23z7"/>
    <w:rsid w:val="006E75EA"/>
  </w:style>
  <w:style w:type="character" w:customStyle="1" w:styleId="WW8Num23z8">
    <w:name w:val="WW8Num23z8"/>
    <w:rsid w:val="006E75EA"/>
  </w:style>
  <w:style w:type="character" w:customStyle="1" w:styleId="WW8Num24z0">
    <w:name w:val="WW8Num24z0"/>
    <w:rsid w:val="006E75EA"/>
    <w:rPr>
      <w:rFonts w:ascii="Symbol" w:hAnsi="Symbol" w:cs="Symbol" w:hint="default"/>
    </w:rPr>
  </w:style>
  <w:style w:type="character" w:customStyle="1" w:styleId="WW8Num24z1">
    <w:name w:val="WW8Num24z1"/>
    <w:rsid w:val="006E75EA"/>
    <w:rPr>
      <w:rFonts w:ascii="Courier New" w:hAnsi="Courier New" w:cs="Courier New" w:hint="default"/>
    </w:rPr>
  </w:style>
  <w:style w:type="character" w:customStyle="1" w:styleId="WW8Num24z2">
    <w:name w:val="WW8Num24z2"/>
    <w:rsid w:val="006E75EA"/>
    <w:rPr>
      <w:rFonts w:ascii="Wingdings" w:hAnsi="Wingdings" w:cs="Wingdings" w:hint="default"/>
    </w:rPr>
  </w:style>
  <w:style w:type="character" w:customStyle="1" w:styleId="WW8Num25z0">
    <w:name w:val="WW8Num25z0"/>
    <w:rsid w:val="006E75EA"/>
    <w:rPr>
      <w:rFonts w:hint="default"/>
      <w:i/>
    </w:rPr>
  </w:style>
  <w:style w:type="character" w:customStyle="1" w:styleId="WW8Num25z1">
    <w:name w:val="WW8Num25z1"/>
    <w:rsid w:val="006E75EA"/>
  </w:style>
  <w:style w:type="character" w:customStyle="1" w:styleId="WW8Num25z2">
    <w:name w:val="WW8Num25z2"/>
    <w:rsid w:val="006E75EA"/>
  </w:style>
  <w:style w:type="character" w:customStyle="1" w:styleId="WW8Num25z3">
    <w:name w:val="WW8Num25z3"/>
    <w:rsid w:val="006E75EA"/>
  </w:style>
  <w:style w:type="character" w:customStyle="1" w:styleId="WW8Num25z4">
    <w:name w:val="WW8Num25z4"/>
    <w:rsid w:val="006E75EA"/>
  </w:style>
  <w:style w:type="character" w:customStyle="1" w:styleId="WW8Num25z5">
    <w:name w:val="WW8Num25z5"/>
    <w:rsid w:val="006E75EA"/>
  </w:style>
  <w:style w:type="character" w:customStyle="1" w:styleId="WW8Num25z6">
    <w:name w:val="WW8Num25z6"/>
    <w:rsid w:val="006E75EA"/>
  </w:style>
  <w:style w:type="character" w:customStyle="1" w:styleId="WW8Num25z7">
    <w:name w:val="WW8Num25z7"/>
    <w:rsid w:val="006E75EA"/>
  </w:style>
  <w:style w:type="character" w:customStyle="1" w:styleId="WW8Num25z8">
    <w:name w:val="WW8Num25z8"/>
    <w:rsid w:val="006E75EA"/>
  </w:style>
  <w:style w:type="character" w:customStyle="1" w:styleId="WW8Num26z0">
    <w:name w:val="WW8Num26z0"/>
    <w:rsid w:val="006E75EA"/>
    <w:rPr>
      <w:rFonts w:ascii="Symbol" w:hAnsi="Symbol" w:cs="Symbol" w:hint="default"/>
    </w:rPr>
  </w:style>
  <w:style w:type="character" w:customStyle="1" w:styleId="WW8Num26z1">
    <w:name w:val="WW8Num26z1"/>
    <w:rsid w:val="006E75EA"/>
    <w:rPr>
      <w:rFonts w:ascii="Courier New" w:hAnsi="Courier New" w:cs="Courier New" w:hint="default"/>
    </w:rPr>
  </w:style>
  <w:style w:type="character" w:customStyle="1" w:styleId="WW8Num26z2">
    <w:name w:val="WW8Num26z2"/>
    <w:rsid w:val="006E75EA"/>
    <w:rPr>
      <w:rFonts w:ascii="Wingdings" w:hAnsi="Wingdings" w:cs="Wingdings" w:hint="default"/>
    </w:rPr>
  </w:style>
  <w:style w:type="character" w:customStyle="1" w:styleId="WW8Num27z0">
    <w:name w:val="WW8Num27z0"/>
    <w:rsid w:val="006E75EA"/>
    <w:rPr>
      <w:rFonts w:ascii="Symbol" w:hAnsi="Symbol" w:cs="Symbol" w:hint="default"/>
    </w:rPr>
  </w:style>
  <w:style w:type="character" w:customStyle="1" w:styleId="WW8Num27z1">
    <w:name w:val="WW8Num27z1"/>
    <w:rsid w:val="006E75EA"/>
    <w:rPr>
      <w:rFonts w:ascii="Courier New" w:hAnsi="Courier New" w:cs="Courier New" w:hint="default"/>
    </w:rPr>
  </w:style>
  <w:style w:type="character" w:customStyle="1" w:styleId="WW8Num27z2">
    <w:name w:val="WW8Num27z2"/>
    <w:rsid w:val="006E75EA"/>
    <w:rPr>
      <w:rFonts w:ascii="Wingdings" w:hAnsi="Wingdings" w:cs="Wingdings" w:hint="default"/>
    </w:rPr>
  </w:style>
  <w:style w:type="character" w:customStyle="1" w:styleId="WW8Num28z0">
    <w:name w:val="WW8Num28z0"/>
    <w:rsid w:val="006E75EA"/>
    <w:rPr>
      <w:rFonts w:hint="default"/>
    </w:rPr>
  </w:style>
  <w:style w:type="character" w:customStyle="1" w:styleId="WW8Num28z1">
    <w:name w:val="WW8Num28z1"/>
    <w:rsid w:val="006E75EA"/>
  </w:style>
  <w:style w:type="character" w:customStyle="1" w:styleId="WW8Num28z2">
    <w:name w:val="WW8Num28z2"/>
    <w:rsid w:val="006E75EA"/>
  </w:style>
  <w:style w:type="character" w:customStyle="1" w:styleId="WW8Num28z3">
    <w:name w:val="WW8Num28z3"/>
    <w:rsid w:val="006E75EA"/>
  </w:style>
  <w:style w:type="character" w:customStyle="1" w:styleId="WW8Num28z4">
    <w:name w:val="WW8Num28z4"/>
    <w:rsid w:val="006E75EA"/>
  </w:style>
  <w:style w:type="character" w:customStyle="1" w:styleId="WW8Num28z5">
    <w:name w:val="WW8Num28z5"/>
    <w:rsid w:val="006E75EA"/>
  </w:style>
  <w:style w:type="character" w:customStyle="1" w:styleId="WW8Num28z6">
    <w:name w:val="WW8Num28z6"/>
    <w:rsid w:val="006E75EA"/>
  </w:style>
  <w:style w:type="character" w:customStyle="1" w:styleId="WW8Num28z7">
    <w:name w:val="WW8Num28z7"/>
    <w:rsid w:val="006E75EA"/>
  </w:style>
  <w:style w:type="character" w:customStyle="1" w:styleId="WW8Num28z8">
    <w:name w:val="WW8Num28z8"/>
    <w:rsid w:val="006E75EA"/>
  </w:style>
  <w:style w:type="character" w:customStyle="1" w:styleId="WW8Num29z0">
    <w:name w:val="WW8Num29z0"/>
    <w:rsid w:val="006E75EA"/>
    <w:rPr>
      <w:rFonts w:ascii="Calibri" w:hAnsi="Calibri" w:cs="Times New Roman" w:hint="default"/>
    </w:rPr>
  </w:style>
  <w:style w:type="character" w:customStyle="1" w:styleId="WW8Num29z1">
    <w:name w:val="WW8Num29z1"/>
    <w:rsid w:val="006E75EA"/>
    <w:rPr>
      <w:rFonts w:cs="Times New Roman"/>
    </w:rPr>
  </w:style>
  <w:style w:type="character" w:customStyle="1" w:styleId="WW8Num30z0">
    <w:name w:val="WW8Num30z0"/>
    <w:rsid w:val="006E75EA"/>
    <w:rPr>
      <w:rFonts w:cs="Times New Roman" w:hint="default"/>
    </w:rPr>
  </w:style>
  <w:style w:type="character" w:customStyle="1" w:styleId="WW8Num31z0">
    <w:name w:val="WW8Num31z0"/>
    <w:rsid w:val="006E75EA"/>
  </w:style>
  <w:style w:type="character" w:customStyle="1" w:styleId="WW8Num31z1">
    <w:name w:val="WW8Num31z1"/>
    <w:rsid w:val="006E75EA"/>
  </w:style>
  <w:style w:type="character" w:customStyle="1" w:styleId="WW8Num31z2">
    <w:name w:val="WW8Num31z2"/>
    <w:rsid w:val="006E75EA"/>
  </w:style>
  <w:style w:type="character" w:customStyle="1" w:styleId="WW8Num31z3">
    <w:name w:val="WW8Num31z3"/>
    <w:rsid w:val="006E75EA"/>
  </w:style>
  <w:style w:type="character" w:customStyle="1" w:styleId="WW8Num31z4">
    <w:name w:val="WW8Num31z4"/>
    <w:rsid w:val="006E75EA"/>
  </w:style>
  <w:style w:type="character" w:customStyle="1" w:styleId="WW8Num31z5">
    <w:name w:val="WW8Num31z5"/>
    <w:rsid w:val="006E75EA"/>
  </w:style>
  <w:style w:type="character" w:customStyle="1" w:styleId="WW8Num31z6">
    <w:name w:val="WW8Num31z6"/>
    <w:rsid w:val="006E75EA"/>
  </w:style>
  <w:style w:type="character" w:customStyle="1" w:styleId="WW8Num31z7">
    <w:name w:val="WW8Num31z7"/>
    <w:rsid w:val="006E75EA"/>
  </w:style>
  <w:style w:type="character" w:customStyle="1" w:styleId="WW8Num31z8">
    <w:name w:val="WW8Num31z8"/>
    <w:rsid w:val="006E75EA"/>
  </w:style>
  <w:style w:type="character" w:customStyle="1" w:styleId="Absatz-Standardschriftart1">
    <w:name w:val="Absatz-Standardschriftart1"/>
    <w:rsid w:val="006E75EA"/>
  </w:style>
  <w:style w:type="character" w:customStyle="1" w:styleId="berschrift1Zchn">
    <w:name w:val="Überschrift 1 Zchn"/>
    <w:rsid w:val="006E75EA"/>
    <w:rPr>
      <w:rFonts w:ascii="Cambria" w:eastAsia="MS Gothic" w:hAnsi="Cambria" w:cs="Times New Roman"/>
      <w:b/>
      <w:bCs/>
      <w:kern w:val="1"/>
      <w:sz w:val="32"/>
      <w:szCs w:val="32"/>
    </w:rPr>
  </w:style>
  <w:style w:type="character" w:customStyle="1" w:styleId="berschrift2Zchn">
    <w:name w:val="Überschrift 2 Zchn"/>
    <w:rsid w:val="006E75EA"/>
    <w:rPr>
      <w:b/>
      <w:sz w:val="24"/>
      <w:szCs w:val="24"/>
      <w:lang w:val="fr-FR"/>
    </w:rPr>
  </w:style>
  <w:style w:type="character" w:customStyle="1" w:styleId="berschrift3Zchn">
    <w:name w:val="Überschrift 3 Zchn"/>
    <w:rsid w:val="006E75EA"/>
    <w:rPr>
      <w:b/>
      <w:sz w:val="24"/>
      <w:szCs w:val="24"/>
      <w:lang w:val="fr-FR"/>
    </w:rPr>
  </w:style>
  <w:style w:type="character" w:customStyle="1" w:styleId="berschrift4Zchn">
    <w:name w:val="Überschrift 4 Zchn"/>
    <w:rsid w:val="006E75EA"/>
    <w:rPr>
      <w:rFonts w:ascii="Calibri" w:eastAsia="MS Mincho" w:hAnsi="Calibri" w:cs="Times New Roman"/>
      <w:b/>
      <w:bCs/>
      <w:sz w:val="28"/>
      <w:szCs w:val="28"/>
    </w:rPr>
  </w:style>
  <w:style w:type="character" w:customStyle="1" w:styleId="berschrift5Zchn">
    <w:name w:val="Überschrift 5 Zchn"/>
    <w:rsid w:val="006E75EA"/>
    <w:rPr>
      <w:b/>
      <w:sz w:val="24"/>
      <w:szCs w:val="24"/>
      <w:lang w:val="fr-FR"/>
    </w:rPr>
  </w:style>
  <w:style w:type="character" w:customStyle="1" w:styleId="berschrift6Zchn">
    <w:name w:val="Überschrift 6 Zchn"/>
    <w:rsid w:val="006E75EA"/>
    <w:rPr>
      <w:b/>
      <w:smallCaps/>
      <w:sz w:val="24"/>
      <w:szCs w:val="24"/>
    </w:rPr>
  </w:style>
  <w:style w:type="character" w:customStyle="1" w:styleId="berschrift7Zchn">
    <w:name w:val="Überschrift 7 Zchn"/>
    <w:rsid w:val="006E75EA"/>
    <w:rPr>
      <w:rFonts w:ascii="Calibri" w:eastAsia="MS Mincho" w:hAnsi="Calibri" w:cs="Times New Roman"/>
      <w:sz w:val="24"/>
      <w:szCs w:val="24"/>
    </w:rPr>
  </w:style>
  <w:style w:type="character" w:customStyle="1" w:styleId="berschrift8Zchn">
    <w:name w:val="Überschrift 8 Zchn"/>
    <w:rsid w:val="006E75EA"/>
    <w:rPr>
      <w:rFonts w:ascii="Calibri" w:eastAsia="MS Mincho" w:hAnsi="Calibri" w:cs="Times New Roman"/>
      <w:i/>
      <w:iCs/>
      <w:sz w:val="24"/>
      <w:szCs w:val="24"/>
    </w:rPr>
  </w:style>
  <w:style w:type="character" w:customStyle="1" w:styleId="berschrift9Zchn">
    <w:name w:val="Überschrift 9 Zchn"/>
    <w:rsid w:val="006E75EA"/>
    <w:rPr>
      <w:rFonts w:ascii="Cambria" w:eastAsia="MS Gothic" w:hAnsi="Cambria" w:cs="Times New Roman"/>
    </w:rPr>
  </w:style>
  <w:style w:type="character" w:customStyle="1" w:styleId="TitelZchn">
    <w:name w:val="Titel Zchn"/>
    <w:rsid w:val="006E75EA"/>
    <w:rPr>
      <w:rFonts w:ascii="Cambria" w:eastAsia="MS Gothic" w:hAnsi="Cambria" w:cs="Times New Roman"/>
      <w:b/>
      <w:bCs/>
      <w:kern w:val="1"/>
      <w:sz w:val="32"/>
      <w:szCs w:val="32"/>
    </w:rPr>
  </w:style>
  <w:style w:type="character" w:customStyle="1" w:styleId="TextkrperZchn">
    <w:name w:val="Textkörper Zchn"/>
    <w:rsid w:val="006E75EA"/>
    <w:rPr>
      <w:sz w:val="24"/>
      <w:szCs w:val="24"/>
    </w:rPr>
  </w:style>
  <w:style w:type="character" w:customStyle="1" w:styleId="Textkrper-ZeileneinzugZchn">
    <w:name w:val="Textkörper-Zeileneinzug Zchn"/>
    <w:rsid w:val="006E75EA"/>
    <w:rPr>
      <w:sz w:val="24"/>
      <w:szCs w:val="24"/>
    </w:rPr>
  </w:style>
  <w:style w:type="character" w:customStyle="1" w:styleId="AnredeZchn">
    <w:name w:val="Anrede Zchn"/>
    <w:rsid w:val="006E75EA"/>
    <w:rPr>
      <w:sz w:val="24"/>
      <w:szCs w:val="24"/>
    </w:rPr>
  </w:style>
  <w:style w:type="character" w:customStyle="1" w:styleId="FunotentextZchn">
    <w:name w:val="Fußnotentext Zchn"/>
    <w:aliases w:val="Footnote Text Char1 Zchn,fn Char1 Zchn,ADB Char1 Zchn,single space Char Zchn,footnote text Char Char Zchn,Footnote Text Char Char Zchn,fn Char Char Zchn,ADB Char Char Zchn,single space Char Char Char Zchn,Fußnotentextf Char Zchn"/>
    <w:uiPriority w:val="99"/>
    <w:rsid w:val="006E75EA"/>
    <w:rPr>
      <w:rFonts w:cs="Times New Roman"/>
      <w:lang w:val="fr-FR" w:bidi="ar-SA"/>
    </w:rPr>
  </w:style>
  <w:style w:type="character" w:customStyle="1" w:styleId="Textkrper-Einzug2Zchn">
    <w:name w:val="Textkörper-Einzug 2 Zchn"/>
    <w:rsid w:val="006E75EA"/>
    <w:rPr>
      <w:sz w:val="24"/>
      <w:szCs w:val="24"/>
    </w:rPr>
  </w:style>
  <w:style w:type="character" w:customStyle="1" w:styleId="Textkrper-Einzug3Zchn">
    <w:name w:val="Textkörper-Einzug 3 Zchn"/>
    <w:rsid w:val="006E75EA"/>
    <w:rPr>
      <w:sz w:val="16"/>
      <w:szCs w:val="16"/>
    </w:rPr>
  </w:style>
  <w:style w:type="character" w:customStyle="1" w:styleId="Textkrper3Zchn">
    <w:name w:val="Textkörper 3 Zchn"/>
    <w:rsid w:val="006E75EA"/>
    <w:rPr>
      <w:sz w:val="16"/>
      <w:szCs w:val="16"/>
    </w:rPr>
  </w:style>
  <w:style w:type="character" w:styleId="Numrodepage">
    <w:name w:val="page number"/>
    <w:rsid w:val="006E75EA"/>
    <w:rPr>
      <w:rFonts w:cs="Times New Roman"/>
    </w:rPr>
  </w:style>
  <w:style w:type="character" w:customStyle="1" w:styleId="KopfzeileZchn">
    <w:name w:val="Kopfzeile Zchn"/>
    <w:uiPriority w:val="99"/>
    <w:rsid w:val="006E75EA"/>
    <w:rPr>
      <w:rFonts w:cs="Times New Roman"/>
    </w:rPr>
  </w:style>
  <w:style w:type="character" w:customStyle="1" w:styleId="FuzeileZchn">
    <w:name w:val="Fußzeile Zchn"/>
    <w:uiPriority w:val="99"/>
    <w:rsid w:val="006E75EA"/>
    <w:rPr>
      <w:sz w:val="24"/>
      <w:szCs w:val="24"/>
    </w:rPr>
  </w:style>
  <w:style w:type="character" w:customStyle="1" w:styleId="Funotenzeichen1">
    <w:name w:val="Fußnotenzeichen1"/>
    <w:rsid w:val="006E75EA"/>
    <w:rPr>
      <w:rFonts w:cs="Times New Roman"/>
      <w:vertAlign w:val="superscript"/>
    </w:rPr>
  </w:style>
  <w:style w:type="character" w:customStyle="1" w:styleId="UntertitelZchn">
    <w:name w:val="Untertitel Zchn"/>
    <w:rsid w:val="006E75EA"/>
    <w:rPr>
      <w:rFonts w:ascii="Cambria" w:eastAsia="MS Gothic" w:hAnsi="Cambria" w:cs="Times New Roman"/>
      <w:sz w:val="24"/>
      <w:szCs w:val="24"/>
    </w:rPr>
  </w:style>
  <w:style w:type="character" w:customStyle="1" w:styleId="SprechblasentextZchn">
    <w:name w:val="Sprechblasentext Zchn"/>
    <w:rsid w:val="006E75EA"/>
    <w:rPr>
      <w:sz w:val="0"/>
      <w:szCs w:val="0"/>
    </w:rPr>
  </w:style>
  <w:style w:type="character" w:customStyle="1" w:styleId="Kommentarzeichen1">
    <w:name w:val="Kommentarzeichen1"/>
    <w:rsid w:val="006E75EA"/>
    <w:rPr>
      <w:rFonts w:cs="Times New Roman"/>
      <w:sz w:val="16"/>
      <w:szCs w:val="16"/>
    </w:rPr>
  </w:style>
  <w:style w:type="character" w:customStyle="1" w:styleId="KommentartextZchn">
    <w:name w:val="Kommentartext Zchn"/>
    <w:rsid w:val="006E75EA"/>
    <w:rPr>
      <w:sz w:val="20"/>
      <w:szCs w:val="20"/>
    </w:rPr>
  </w:style>
  <w:style w:type="character" w:customStyle="1" w:styleId="KommentarthemaZchn">
    <w:name w:val="Kommentarthema Zchn"/>
    <w:rsid w:val="006E75EA"/>
    <w:rPr>
      <w:b/>
      <w:bCs/>
      <w:sz w:val="20"/>
      <w:szCs w:val="20"/>
    </w:rPr>
  </w:style>
  <w:style w:type="character" w:customStyle="1" w:styleId="EndnotentextZchn">
    <w:name w:val="Endnotentext Zchn"/>
    <w:rsid w:val="006E75EA"/>
    <w:rPr>
      <w:rFonts w:cs="Times New Roman"/>
    </w:rPr>
  </w:style>
  <w:style w:type="character" w:customStyle="1" w:styleId="Endnotenzeichen1">
    <w:name w:val="Endnotenzeichen1"/>
    <w:rsid w:val="006E75EA"/>
    <w:rPr>
      <w:rFonts w:cs="Times New Roman"/>
      <w:vertAlign w:val="superscript"/>
    </w:rPr>
  </w:style>
  <w:style w:type="character" w:customStyle="1" w:styleId="GaramondTimesNewRoman">
    <w:name w:val="Стиль Стиль Garamond + Times New Roman"/>
    <w:rsid w:val="006E75EA"/>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rsid w:val="006E75EA"/>
    <w:rPr>
      <w:rFonts w:ascii="Times New Roman" w:hAnsi="Times New Roman" w:cs="Times New Roman"/>
      <w:spacing w:val="2"/>
      <w:kern w:val="1"/>
      <w:position w:val="0"/>
      <w:sz w:val="24"/>
      <w:shd w:val="clear" w:color="auto" w:fill="auto"/>
      <w:vertAlign w:val="baseline"/>
    </w:rPr>
  </w:style>
  <w:style w:type="character" w:styleId="Accentuation">
    <w:name w:val="Emphasis"/>
    <w:qFormat/>
    <w:rsid w:val="006E75EA"/>
    <w:rPr>
      <w:i/>
      <w:iCs/>
    </w:rPr>
  </w:style>
  <w:style w:type="character" w:customStyle="1" w:styleId="Textkrper2Zchn">
    <w:name w:val="Textkörper 2 Zchn"/>
    <w:rsid w:val="006E75EA"/>
    <w:rPr>
      <w:sz w:val="24"/>
      <w:szCs w:val="24"/>
    </w:rPr>
  </w:style>
  <w:style w:type="character" w:customStyle="1" w:styleId="DeltaViewInsertion">
    <w:name w:val="DeltaView Insertion"/>
    <w:rsid w:val="006E75EA"/>
    <w:rPr>
      <w:color w:val="0000FF"/>
      <w:u w:val="double"/>
    </w:rPr>
  </w:style>
  <w:style w:type="character" w:customStyle="1" w:styleId="FormatvorlagenummeriertZchn">
    <w:name w:val="Formatvorlage nummeriert Zchn"/>
    <w:rsid w:val="006E75EA"/>
    <w:rPr>
      <w:rFonts w:ascii="Arial" w:hAnsi="Arial" w:cs="Arial"/>
      <w:sz w:val="20"/>
      <w:szCs w:val="20"/>
      <w:lang w:val="fr-FR"/>
    </w:rPr>
  </w:style>
  <w:style w:type="character" w:customStyle="1" w:styleId="NurTextZchn">
    <w:name w:val="Nur Text Zchn"/>
    <w:rsid w:val="006E75EA"/>
    <w:rPr>
      <w:rFonts w:ascii="Calibri" w:eastAsia="Calibri" w:hAnsi="Calibri" w:cs="Times New Roman"/>
      <w:szCs w:val="21"/>
      <w:lang w:val="fr-FR"/>
    </w:rPr>
  </w:style>
  <w:style w:type="character" w:customStyle="1" w:styleId="ITBColumnRightCharChar">
    <w:name w:val="ITB Column Right Char Char"/>
    <w:rsid w:val="006E75EA"/>
    <w:rPr>
      <w:sz w:val="24"/>
      <w:szCs w:val="24"/>
    </w:rPr>
  </w:style>
  <w:style w:type="paragraph" w:customStyle="1" w:styleId="berschrift">
    <w:name w:val="Überschrift"/>
    <w:basedOn w:val="Normal"/>
    <w:next w:val="Corpsdetexte"/>
    <w:rsid w:val="006E75EA"/>
    <w:pPr>
      <w:suppressAutoHyphens/>
      <w:jc w:val="center"/>
    </w:pPr>
    <w:rPr>
      <w:rFonts w:ascii="Arial" w:hAnsi="Arial" w:cs="Arial"/>
      <w:b/>
      <w:sz w:val="36"/>
      <w:lang w:eastAsia="de-DE"/>
    </w:rPr>
  </w:style>
  <w:style w:type="paragraph" w:styleId="Liste">
    <w:name w:val="List"/>
    <w:basedOn w:val="Normal"/>
    <w:rsid w:val="006E75EA"/>
    <w:pPr>
      <w:suppressAutoHyphens/>
      <w:ind w:left="283" w:hanging="283"/>
    </w:pPr>
    <w:rPr>
      <w:rFonts w:ascii="Arial" w:hAnsi="Arial" w:cs="Arial"/>
      <w:sz w:val="20"/>
      <w:lang w:eastAsia="de-DE"/>
    </w:rPr>
  </w:style>
  <w:style w:type="paragraph" w:customStyle="1" w:styleId="Verzeichnis">
    <w:name w:val="Verzeichnis"/>
    <w:basedOn w:val="Normal"/>
    <w:rsid w:val="006E75EA"/>
    <w:pPr>
      <w:suppressLineNumbers/>
      <w:suppressAutoHyphens/>
    </w:pPr>
    <w:rPr>
      <w:rFonts w:ascii="Arial" w:hAnsi="Arial" w:cs="Mangal"/>
      <w:sz w:val="20"/>
      <w:lang w:eastAsia="de-DE"/>
    </w:rPr>
  </w:style>
  <w:style w:type="paragraph" w:customStyle="1" w:styleId="FarbigeListe-Akzent11">
    <w:name w:val="Farbige Liste - Akzent 11"/>
    <w:basedOn w:val="Normal"/>
    <w:rsid w:val="006E75EA"/>
    <w:pPr>
      <w:suppressAutoHyphens/>
      <w:ind w:left="720"/>
      <w:contextualSpacing/>
    </w:pPr>
    <w:rPr>
      <w:rFonts w:ascii="Arial" w:hAnsi="Arial" w:cs="Arial"/>
      <w:sz w:val="20"/>
      <w:lang w:eastAsia="de-DE"/>
    </w:rPr>
  </w:style>
  <w:style w:type="paragraph" w:customStyle="1" w:styleId="Clauses">
    <w:name w:val="Clauses"/>
    <w:basedOn w:val="Normal"/>
    <w:rsid w:val="006E75EA"/>
    <w:pPr>
      <w:keepLines/>
      <w:numPr>
        <w:numId w:val="4"/>
      </w:numPr>
      <w:suppressAutoHyphens/>
      <w:spacing w:after="120"/>
    </w:pPr>
    <w:rPr>
      <w:rFonts w:ascii="Times New Roman Bold" w:hAnsi="Times New Roman Bold" w:cs="Times New Roman Bold"/>
      <w:b/>
      <w:sz w:val="20"/>
      <w:lang w:eastAsia="de-DE"/>
    </w:rPr>
  </w:style>
  <w:style w:type="paragraph" w:customStyle="1" w:styleId="Normala">
    <w:name w:val="Normal(a)"/>
    <w:basedOn w:val="Normal"/>
    <w:rsid w:val="006E75EA"/>
    <w:pPr>
      <w:keepLines/>
      <w:suppressAutoHyphens/>
      <w:spacing w:after="120"/>
      <w:ind w:left="1418" w:hanging="426"/>
      <w:jc w:val="both"/>
    </w:pPr>
    <w:rPr>
      <w:rFonts w:ascii="Arial" w:hAnsi="Arial" w:cs="Arial"/>
      <w:sz w:val="20"/>
      <w:lang w:eastAsia="de-DE"/>
    </w:rPr>
  </w:style>
  <w:style w:type="paragraph" w:customStyle="1" w:styleId="Normali">
    <w:name w:val="Normal(i)"/>
    <w:basedOn w:val="Normala"/>
    <w:rsid w:val="006E75EA"/>
  </w:style>
  <w:style w:type="paragraph" w:customStyle="1" w:styleId="Normal1">
    <w:name w:val="Normal(1)"/>
    <w:basedOn w:val="Normal"/>
    <w:rsid w:val="006E75EA"/>
    <w:pPr>
      <w:suppressAutoHyphens/>
      <w:spacing w:after="120"/>
      <w:ind w:left="709" w:hanging="709"/>
      <w:jc w:val="both"/>
    </w:pPr>
    <w:rPr>
      <w:rFonts w:ascii="Arial" w:hAnsi="Arial" w:cs="Arial"/>
      <w:sz w:val="20"/>
      <w:lang w:eastAsia="de-DE"/>
    </w:rPr>
  </w:style>
  <w:style w:type="paragraph" w:styleId="Retraitcorpsdetexte">
    <w:name w:val="Body Text Indent"/>
    <w:basedOn w:val="Normal"/>
    <w:link w:val="RetraitcorpsdetexteCar"/>
    <w:uiPriority w:val="99"/>
    <w:rsid w:val="006E75EA"/>
    <w:pPr>
      <w:suppressAutoHyphens/>
      <w:jc w:val="both"/>
    </w:pPr>
    <w:rPr>
      <w:rFonts w:ascii="Arial" w:hAnsi="Arial" w:cs="Arial"/>
      <w:spacing w:val="-2"/>
      <w:sz w:val="20"/>
      <w:lang w:eastAsia="de-DE"/>
    </w:rPr>
  </w:style>
  <w:style w:type="character" w:customStyle="1" w:styleId="RetraitcorpsdetexteCar">
    <w:name w:val="Retrait corps de texte Car"/>
    <w:basedOn w:val="Policepardfaut"/>
    <w:link w:val="Retraitcorpsdetexte"/>
    <w:uiPriority w:val="99"/>
    <w:rsid w:val="006E75EA"/>
    <w:rPr>
      <w:rFonts w:ascii="Arial" w:hAnsi="Arial" w:cs="Arial"/>
      <w:spacing w:val="-2"/>
      <w:lang w:val="fr-FR" w:eastAsia="de-DE"/>
    </w:rPr>
  </w:style>
  <w:style w:type="paragraph" w:customStyle="1" w:styleId="Anrede1">
    <w:name w:val="Anrede1"/>
    <w:basedOn w:val="Normal"/>
    <w:next w:val="Normal"/>
    <w:rsid w:val="006E75EA"/>
    <w:pPr>
      <w:suppressAutoHyphens/>
    </w:pPr>
    <w:rPr>
      <w:rFonts w:ascii="Arial" w:hAnsi="Arial" w:cs="Arial"/>
      <w:sz w:val="20"/>
      <w:lang w:eastAsia="de-DE"/>
    </w:rPr>
  </w:style>
  <w:style w:type="paragraph" w:customStyle="1" w:styleId="Listenfortsetzung1">
    <w:name w:val="Listenfortsetzung1"/>
    <w:basedOn w:val="Normal"/>
    <w:rsid w:val="006E75EA"/>
    <w:pPr>
      <w:suppressAutoHyphens/>
      <w:spacing w:after="120"/>
      <w:ind w:left="283"/>
    </w:pPr>
    <w:rPr>
      <w:rFonts w:ascii="Arial" w:hAnsi="Arial" w:cs="Arial"/>
      <w:sz w:val="20"/>
      <w:lang w:eastAsia="de-DE"/>
    </w:rPr>
  </w:style>
  <w:style w:type="paragraph" w:customStyle="1" w:styleId="Standardeinzug1">
    <w:name w:val="Standardeinzug1"/>
    <w:basedOn w:val="Normal"/>
    <w:rsid w:val="006E75EA"/>
    <w:pPr>
      <w:suppressAutoHyphens/>
      <w:ind w:left="708"/>
    </w:pPr>
    <w:rPr>
      <w:rFonts w:ascii="Arial" w:hAnsi="Arial" w:cs="Arial"/>
      <w:sz w:val="20"/>
      <w:lang w:eastAsia="de-DE"/>
    </w:rPr>
  </w:style>
  <w:style w:type="paragraph" w:customStyle="1" w:styleId="Textkrper-Einzug21">
    <w:name w:val="Textkörper-Einzug 21"/>
    <w:basedOn w:val="Normal"/>
    <w:rsid w:val="006E75EA"/>
    <w:pPr>
      <w:suppressAutoHyphens/>
      <w:ind w:left="720" w:hanging="720"/>
      <w:jc w:val="both"/>
    </w:pPr>
    <w:rPr>
      <w:rFonts w:ascii="Arial" w:hAnsi="Arial" w:cs="Arial"/>
      <w:sz w:val="20"/>
      <w:lang w:eastAsia="de-DE"/>
    </w:rPr>
  </w:style>
  <w:style w:type="paragraph" w:customStyle="1" w:styleId="Textkrper-Einzug31">
    <w:name w:val="Textkörper-Einzug 31"/>
    <w:basedOn w:val="Normal"/>
    <w:rsid w:val="006E75EA"/>
    <w:pPr>
      <w:suppressAutoHyphens/>
      <w:ind w:left="1854" w:hanging="414"/>
      <w:jc w:val="both"/>
    </w:pPr>
    <w:rPr>
      <w:rFonts w:ascii="Arial" w:hAnsi="Arial" w:cs="Arial"/>
      <w:sz w:val="20"/>
      <w:lang w:eastAsia="de-DE"/>
    </w:rPr>
  </w:style>
  <w:style w:type="paragraph" w:customStyle="1" w:styleId="Blocktext1">
    <w:name w:val="Blocktext1"/>
    <w:basedOn w:val="Normal"/>
    <w:rsid w:val="006E75EA"/>
    <w:pPr>
      <w:suppressAutoHyphens/>
      <w:ind w:left="702" w:right="-72" w:hanging="702"/>
      <w:jc w:val="both"/>
    </w:pPr>
    <w:rPr>
      <w:rFonts w:ascii="Arial" w:hAnsi="Arial" w:cs="Arial"/>
      <w:sz w:val="20"/>
      <w:lang w:eastAsia="de-DE"/>
    </w:rPr>
  </w:style>
  <w:style w:type="paragraph" w:customStyle="1" w:styleId="Textkrper31">
    <w:name w:val="Textkörper 31"/>
    <w:basedOn w:val="Normal"/>
    <w:rsid w:val="006E75EA"/>
    <w:pPr>
      <w:suppressAutoHyphens/>
    </w:pPr>
    <w:rPr>
      <w:rFonts w:ascii="Arial" w:hAnsi="Arial" w:cs="Arial"/>
      <w:sz w:val="16"/>
      <w:lang w:eastAsia="de-DE"/>
    </w:rPr>
  </w:style>
  <w:style w:type="paragraph" w:customStyle="1" w:styleId="xl26">
    <w:name w:val="xl26"/>
    <w:basedOn w:val="Normal"/>
    <w:rsid w:val="006E75EA"/>
    <w:pPr>
      <w:suppressAutoHyphens/>
      <w:spacing w:before="280" w:after="280"/>
    </w:pPr>
    <w:rPr>
      <w:rFonts w:ascii="Arial" w:hAnsi="Arial" w:cs="Arial"/>
      <w:b/>
      <w:bCs/>
      <w:sz w:val="20"/>
      <w:lang w:eastAsia="de-DE"/>
    </w:rPr>
  </w:style>
  <w:style w:type="paragraph" w:customStyle="1" w:styleId="xl143">
    <w:name w:val="xl143"/>
    <w:basedOn w:val="Normal"/>
    <w:rsid w:val="006E75EA"/>
    <w:pPr>
      <w:pBdr>
        <w:top w:val="none" w:sz="0" w:space="0" w:color="000000"/>
        <w:left w:val="single" w:sz="4" w:space="0" w:color="000000"/>
        <w:bottom w:val="none" w:sz="0" w:space="0" w:color="000000"/>
        <w:right w:val="single" w:sz="4" w:space="0" w:color="000000"/>
      </w:pBdr>
      <w:suppressAutoHyphens/>
      <w:spacing w:before="280" w:after="280"/>
    </w:pPr>
    <w:rPr>
      <w:rFonts w:ascii="Arial" w:hAnsi="Arial" w:cs="Arial"/>
      <w:b/>
      <w:bCs/>
      <w:sz w:val="20"/>
      <w:u w:val="single"/>
      <w:lang w:eastAsia="de-DE"/>
    </w:rPr>
  </w:style>
  <w:style w:type="paragraph" w:customStyle="1" w:styleId="xl41">
    <w:name w:val="xl41"/>
    <w:basedOn w:val="Normal"/>
    <w:rsid w:val="006E75EA"/>
    <w:pPr>
      <w:suppressAutoHyphens/>
      <w:spacing w:before="280" w:after="280"/>
    </w:pPr>
    <w:rPr>
      <w:rFonts w:ascii="Arial" w:hAnsi="Arial" w:cs="Arial"/>
      <w:sz w:val="20"/>
      <w:lang w:eastAsia="de-DE"/>
    </w:rPr>
  </w:style>
  <w:style w:type="paragraph" w:styleId="Sous-titre">
    <w:name w:val="Subtitle"/>
    <w:basedOn w:val="Normal"/>
    <w:next w:val="Corpsdetexte"/>
    <w:link w:val="Sous-titreCar"/>
    <w:qFormat/>
    <w:rsid w:val="006E75EA"/>
    <w:pPr>
      <w:suppressAutoHyphens/>
      <w:spacing w:after="60"/>
      <w:jc w:val="center"/>
    </w:pPr>
    <w:rPr>
      <w:rFonts w:ascii="Arial" w:hAnsi="Arial" w:cs="Arial"/>
      <w:sz w:val="20"/>
      <w:lang w:eastAsia="de-DE"/>
    </w:rPr>
  </w:style>
  <w:style w:type="character" w:customStyle="1" w:styleId="Sous-titreCar">
    <w:name w:val="Sous-titre Car"/>
    <w:basedOn w:val="Policepardfaut"/>
    <w:link w:val="Sous-titre"/>
    <w:rsid w:val="006E75EA"/>
    <w:rPr>
      <w:rFonts w:ascii="Arial" w:hAnsi="Arial" w:cs="Arial"/>
      <w:lang w:val="fr-FR" w:eastAsia="de-DE"/>
    </w:rPr>
  </w:style>
  <w:style w:type="paragraph" w:styleId="NormalWeb">
    <w:name w:val="Normal (Web)"/>
    <w:basedOn w:val="Normal"/>
    <w:uiPriority w:val="99"/>
    <w:rsid w:val="006E75EA"/>
    <w:pPr>
      <w:suppressAutoHyphens/>
      <w:spacing w:before="280" w:after="280"/>
    </w:pPr>
    <w:rPr>
      <w:rFonts w:ascii="Arial Unicode MS" w:eastAsia="Arial Unicode MS" w:hAnsi="Arial Unicode MS" w:cs="Arial Unicode MS"/>
      <w:color w:val="000000"/>
      <w:sz w:val="20"/>
      <w:lang w:eastAsia="de-DE"/>
    </w:rPr>
  </w:style>
  <w:style w:type="paragraph" w:customStyle="1" w:styleId="A1-Heading1">
    <w:name w:val="A1-Heading1"/>
    <w:basedOn w:val="Titre1"/>
    <w:rsid w:val="006E75EA"/>
    <w:pPr>
      <w:keepNext w:val="0"/>
      <w:keepLines w:val="0"/>
      <w:tabs>
        <w:tab w:val="clear" w:pos="-720"/>
      </w:tabs>
      <w:spacing w:before="240" w:after="240"/>
    </w:pPr>
    <w:rPr>
      <w:smallCaps w:val="0"/>
      <w:lang w:eastAsia="de-DE"/>
    </w:rPr>
  </w:style>
  <w:style w:type="paragraph" w:customStyle="1" w:styleId="A1-Heading2">
    <w:name w:val="A1-Heading2"/>
    <w:basedOn w:val="Titre2"/>
    <w:rsid w:val="006E75EA"/>
    <w:pPr>
      <w:keepNext w:val="0"/>
      <w:keepLines w:val="0"/>
      <w:tabs>
        <w:tab w:val="clear" w:pos="-720"/>
      </w:tabs>
      <w:ind w:left="720"/>
      <w:contextualSpacing/>
    </w:pPr>
    <w:rPr>
      <w:rFonts w:ascii="Arial" w:hAnsi="Arial" w:cs="Arial"/>
      <w:bCs/>
      <w:sz w:val="20"/>
      <w:lang w:eastAsia="de-DE"/>
    </w:rPr>
  </w:style>
  <w:style w:type="paragraph" w:customStyle="1" w:styleId="A2-Heading1">
    <w:name w:val="A2-Heading 1"/>
    <w:basedOn w:val="Titre1"/>
    <w:rsid w:val="006E75EA"/>
    <w:pPr>
      <w:keepNext w:val="0"/>
      <w:keepLines w:val="0"/>
      <w:tabs>
        <w:tab w:val="clear" w:pos="-720"/>
      </w:tabs>
    </w:pPr>
    <w:rPr>
      <w:rFonts w:ascii="Times New Roman Bold" w:hAnsi="Times New Roman Bold" w:cs="Times New Roman Bold"/>
      <w:smallCaps w:val="0"/>
      <w:szCs w:val="24"/>
      <w:lang w:eastAsia="de-DE"/>
    </w:rPr>
  </w:style>
  <w:style w:type="paragraph" w:customStyle="1" w:styleId="A2-Heading2">
    <w:name w:val="A2-Heading 2"/>
    <w:basedOn w:val="Titre2"/>
    <w:rsid w:val="006E75EA"/>
    <w:pPr>
      <w:keepNext w:val="0"/>
      <w:keepLines w:val="0"/>
      <w:tabs>
        <w:tab w:val="clear" w:pos="-720"/>
      </w:tabs>
      <w:ind w:left="720" w:hanging="720"/>
      <w:contextualSpacing/>
    </w:pPr>
    <w:rPr>
      <w:rFonts w:ascii="Arial" w:hAnsi="Arial" w:cs="Arial"/>
      <w:bCs/>
      <w:sz w:val="20"/>
      <w:lang w:eastAsia="de-DE"/>
    </w:rPr>
  </w:style>
  <w:style w:type="paragraph" w:customStyle="1" w:styleId="A1-Heading3">
    <w:name w:val="A1-Heading 3"/>
    <w:basedOn w:val="Titre30"/>
    <w:rsid w:val="006E75EA"/>
    <w:pPr>
      <w:keepNext w:val="0"/>
      <w:keepLines w:val="0"/>
      <w:tabs>
        <w:tab w:val="clear" w:pos="-720"/>
        <w:tab w:val="num" w:pos="0"/>
      </w:tabs>
      <w:ind w:left="533" w:right="-29" w:hanging="533"/>
      <w:contextualSpacing/>
    </w:pPr>
    <w:rPr>
      <w:rFonts w:ascii="Arial" w:hAnsi="Arial" w:cs="Arial"/>
      <w:bCs/>
      <w:sz w:val="20"/>
      <w:lang w:eastAsia="de-DE"/>
    </w:rPr>
  </w:style>
  <w:style w:type="paragraph" w:customStyle="1" w:styleId="A1-Heading4">
    <w:name w:val="A1-Heading 4"/>
    <w:basedOn w:val="Titre4"/>
    <w:rsid w:val="006E75EA"/>
    <w:pPr>
      <w:keepNext w:val="0"/>
      <w:keepLines w:val="0"/>
      <w:tabs>
        <w:tab w:val="clear" w:pos="-720"/>
      </w:tabs>
      <w:ind w:left="1062" w:hanging="720"/>
    </w:pPr>
    <w:rPr>
      <w:rFonts w:ascii="Arial" w:hAnsi="Arial" w:cs="Arial"/>
      <w:bCs/>
      <w:i w:val="0"/>
      <w:sz w:val="24"/>
      <w:lang w:eastAsia="de-DE"/>
    </w:rPr>
  </w:style>
  <w:style w:type="paragraph" w:customStyle="1" w:styleId="A2-Heading3">
    <w:name w:val="A2-Heading 3"/>
    <w:basedOn w:val="Titre30"/>
    <w:rsid w:val="006E75EA"/>
    <w:pPr>
      <w:keepNext w:val="0"/>
      <w:keepLines w:val="0"/>
      <w:tabs>
        <w:tab w:val="clear" w:pos="-720"/>
        <w:tab w:val="num" w:pos="0"/>
      </w:tabs>
      <w:ind w:left="539" w:right="-34" w:hanging="539"/>
      <w:contextualSpacing/>
    </w:pPr>
    <w:rPr>
      <w:rFonts w:ascii="Arial" w:hAnsi="Arial" w:cs="Arial"/>
      <w:bCs/>
      <w:sz w:val="20"/>
      <w:lang w:eastAsia="de-DE"/>
    </w:rPr>
  </w:style>
  <w:style w:type="paragraph" w:customStyle="1" w:styleId="Kommentartext1">
    <w:name w:val="Kommentartext1"/>
    <w:basedOn w:val="Normal"/>
    <w:rsid w:val="006E75EA"/>
    <w:pPr>
      <w:suppressAutoHyphens/>
    </w:pPr>
    <w:rPr>
      <w:rFonts w:ascii="Arial" w:hAnsi="Arial" w:cs="Arial"/>
      <w:sz w:val="20"/>
      <w:lang w:eastAsia="de-DE"/>
    </w:rPr>
  </w:style>
  <w:style w:type="paragraph" w:customStyle="1" w:styleId="Section3-Heading1">
    <w:name w:val="Section 3 - Heading 1"/>
    <w:basedOn w:val="Normal"/>
    <w:rsid w:val="006E75EA"/>
    <w:pPr>
      <w:pBdr>
        <w:top w:val="none" w:sz="0" w:space="0" w:color="000000"/>
        <w:left w:val="none" w:sz="0" w:space="0" w:color="000000"/>
        <w:bottom w:val="single" w:sz="4" w:space="1" w:color="000000"/>
        <w:right w:val="none" w:sz="0" w:space="0" w:color="000000"/>
      </w:pBdr>
      <w:suppressAutoHyphens/>
      <w:spacing w:after="240"/>
      <w:jc w:val="center"/>
    </w:pPr>
    <w:rPr>
      <w:rFonts w:ascii="Times New Roman Bold" w:hAnsi="Times New Roman Bold" w:cs="Times New Roman Bold"/>
      <w:b/>
      <w:sz w:val="32"/>
      <w:lang w:eastAsia="de-DE"/>
    </w:rPr>
  </w:style>
  <w:style w:type="paragraph" w:customStyle="1" w:styleId="FarbigeSchattierung-Akzent11">
    <w:name w:val="Farbige Schattierung - Akzent 11"/>
    <w:rsid w:val="006E75EA"/>
    <w:pPr>
      <w:suppressAutoHyphens/>
    </w:pPr>
    <w:rPr>
      <w:rFonts w:ascii="Arial" w:hAnsi="Arial" w:cs="Arial"/>
      <w:sz w:val="24"/>
      <w:szCs w:val="24"/>
      <w:lang w:val="fr-FR" w:eastAsia="zh-CN"/>
    </w:rPr>
  </w:style>
  <w:style w:type="paragraph" w:customStyle="1" w:styleId="CharChar">
    <w:name w:val="Char Char"/>
    <w:basedOn w:val="Normal"/>
    <w:rsid w:val="006E75EA"/>
    <w:pPr>
      <w:suppressAutoHyphens/>
      <w:autoSpaceDE w:val="0"/>
      <w:spacing w:after="160" w:line="240" w:lineRule="exact"/>
    </w:pPr>
    <w:rPr>
      <w:rFonts w:ascii="Arial" w:hAnsi="Arial" w:cs="Arial"/>
      <w:b/>
      <w:sz w:val="20"/>
      <w:lang w:eastAsia="de-DE"/>
    </w:rPr>
  </w:style>
  <w:style w:type="paragraph" w:customStyle="1" w:styleId="HEADER5">
    <w:name w:val="HEADER 5"/>
    <w:basedOn w:val="En-tte"/>
    <w:rsid w:val="006E75EA"/>
    <w:pPr>
      <w:numPr>
        <w:numId w:val="6"/>
      </w:numPr>
      <w:pBdr>
        <w:top w:val="none" w:sz="0" w:space="0" w:color="000000"/>
        <w:left w:val="none" w:sz="0" w:space="0" w:color="000000"/>
        <w:bottom w:val="none" w:sz="0" w:space="0" w:color="000000"/>
        <w:right w:val="none" w:sz="0" w:space="0" w:color="000000"/>
      </w:pBdr>
      <w:tabs>
        <w:tab w:val="clear" w:pos="360"/>
        <w:tab w:val="clear" w:pos="7560"/>
        <w:tab w:val="clear" w:pos="8280"/>
        <w:tab w:val="clear" w:pos="9000"/>
      </w:tabs>
      <w:ind w:left="0" w:right="-88" w:firstLine="0"/>
      <w:jc w:val="both"/>
    </w:pPr>
    <w:rPr>
      <w:rFonts w:ascii="Arial" w:hAnsi="Arial" w:cs="Arial"/>
      <w:bCs/>
      <w:szCs w:val="24"/>
      <w:lang w:eastAsia="de-DE"/>
    </w:rPr>
  </w:style>
  <w:style w:type="paragraph" w:customStyle="1" w:styleId="Subtitulos">
    <w:name w:val="Subtitulos"/>
    <w:basedOn w:val="Titre2"/>
    <w:rsid w:val="006E75EA"/>
    <w:pPr>
      <w:keepNext w:val="0"/>
      <w:keepLines w:val="0"/>
      <w:tabs>
        <w:tab w:val="clear" w:pos="-720"/>
      </w:tabs>
      <w:spacing w:before="120" w:after="120"/>
      <w:contextualSpacing/>
      <w:jc w:val="left"/>
    </w:pPr>
    <w:rPr>
      <w:rFonts w:ascii="Times New Roman Bold" w:hAnsi="Times New Roman Bold" w:cs="Times New Roman Bold"/>
      <w:smallCaps w:val="0"/>
      <w:sz w:val="20"/>
      <w:lang w:eastAsia="de-DE"/>
    </w:rPr>
  </w:style>
  <w:style w:type="paragraph" w:customStyle="1" w:styleId="41Autolist4">
    <w:name w:val="4.1 Autolist4"/>
    <w:basedOn w:val="Normal"/>
    <w:next w:val="Normal"/>
    <w:rsid w:val="006E75EA"/>
    <w:pPr>
      <w:keepNext/>
      <w:suppressAutoHyphens/>
      <w:spacing w:before="120" w:after="120"/>
      <w:jc w:val="both"/>
    </w:pPr>
    <w:rPr>
      <w:rFonts w:ascii="Arial" w:hAnsi="Arial" w:cs="Arial"/>
      <w:sz w:val="20"/>
      <w:lang w:eastAsia="de-DE"/>
    </w:rPr>
  </w:style>
  <w:style w:type="paragraph" w:customStyle="1" w:styleId="iAutoList">
    <w:name w:val="(i) AutoList"/>
    <w:basedOn w:val="Normal"/>
    <w:next w:val="Normal"/>
    <w:rsid w:val="006E75EA"/>
    <w:pPr>
      <w:suppressAutoHyphens/>
      <w:spacing w:before="120" w:after="120"/>
      <w:ind w:left="720" w:hanging="360"/>
      <w:jc w:val="both"/>
    </w:pPr>
    <w:rPr>
      <w:rFonts w:ascii="Arial" w:hAnsi="Arial" w:cs="Arial"/>
      <w:sz w:val="20"/>
      <w:lang w:eastAsia="de-DE"/>
    </w:rPr>
  </w:style>
  <w:style w:type="paragraph" w:customStyle="1" w:styleId="Textkrper21">
    <w:name w:val="Textkörper 21"/>
    <w:basedOn w:val="Normal"/>
    <w:rsid w:val="006E75EA"/>
    <w:pPr>
      <w:suppressAutoHyphens/>
      <w:spacing w:after="120" w:line="480" w:lineRule="auto"/>
    </w:pPr>
    <w:rPr>
      <w:rFonts w:ascii="Arial" w:hAnsi="Arial" w:cs="Arial"/>
      <w:sz w:val="20"/>
      <w:lang w:eastAsia="de-DE"/>
    </w:rPr>
  </w:style>
  <w:style w:type="paragraph" w:customStyle="1" w:styleId="Section4-Heading1">
    <w:name w:val="Section 4 - Heading 1"/>
    <w:basedOn w:val="Section3-Heading1"/>
    <w:rsid w:val="006E75EA"/>
  </w:style>
  <w:style w:type="paragraph" w:customStyle="1" w:styleId="Header1-Clauses">
    <w:name w:val="Header 1 - Clauses"/>
    <w:basedOn w:val="Normal"/>
    <w:rsid w:val="006E75EA"/>
    <w:pPr>
      <w:numPr>
        <w:numId w:val="5"/>
      </w:numPr>
      <w:suppressAutoHyphens/>
    </w:pPr>
    <w:rPr>
      <w:rFonts w:ascii="Arial" w:hAnsi="Arial" w:cs="Arial"/>
      <w:b/>
      <w:sz w:val="20"/>
      <w:lang w:eastAsia="de-DE"/>
    </w:rPr>
  </w:style>
  <w:style w:type="paragraph" w:customStyle="1" w:styleId="Header2-SubClauses">
    <w:name w:val="Header 2 - SubClauses"/>
    <w:basedOn w:val="Normal"/>
    <w:rsid w:val="006E75EA"/>
    <w:pPr>
      <w:tabs>
        <w:tab w:val="num" w:pos="0"/>
      </w:tabs>
      <w:suppressAutoHyphens/>
      <w:spacing w:after="200"/>
      <w:ind w:left="360" w:hanging="360"/>
      <w:jc w:val="both"/>
    </w:pPr>
    <w:rPr>
      <w:rFonts w:ascii="Arial" w:hAnsi="Arial" w:cs="Arial"/>
      <w:sz w:val="20"/>
      <w:lang w:eastAsia="de-DE"/>
    </w:rPr>
  </w:style>
  <w:style w:type="paragraph" w:customStyle="1" w:styleId="P3Header1-Clauses">
    <w:name w:val="P3 Header1-Clauses"/>
    <w:basedOn w:val="Header1-Clauses"/>
    <w:rsid w:val="006E75EA"/>
  </w:style>
  <w:style w:type="paragraph" w:customStyle="1" w:styleId="Inhaltsverzeichnisberschrift1">
    <w:name w:val="Inhaltsverzeichnisüberschrift1"/>
    <w:basedOn w:val="Titre1"/>
    <w:next w:val="Normal"/>
    <w:rsid w:val="006E75EA"/>
    <w:pPr>
      <w:tabs>
        <w:tab w:val="clear" w:pos="-720"/>
      </w:tabs>
      <w:spacing w:before="480" w:line="276" w:lineRule="auto"/>
      <w:jc w:val="left"/>
    </w:pPr>
    <w:rPr>
      <w:rFonts w:ascii="Cambria" w:eastAsia="MS Gothic" w:hAnsi="Cambria"/>
      <w:bCs/>
      <w:smallCaps w:val="0"/>
      <w:color w:val="365F91"/>
      <w:sz w:val="28"/>
      <w:szCs w:val="28"/>
      <w:lang w:eastAsia="de-DE"/>
    </w:rPr>
  </w:style>
  <w:style w:type="paragraph" w:customStyle="1" w:styleId="Section8Heading1">
    <w:name w:val="Section 8. Heading1"/>
    <w:basedOn w:val="A1-Heading2"/>
    <w:rsid w:val="006E75EA"/>
    <w:pPr>
      <w:numPr>
        <w:numId w:val="8"/>
      </w:numPr>
      <w:spacing w:before="120" w:after="240"/>
      <w:ind w:left="1080" w:hanging="720"/>
    </w:pPr>
    <w:rPr>
      <w:sz w:val="28"/>
    </w:rPr>
  </w:style>
  <w:style w:type="paragraph" w:customStyle="1" w:styleId="Section8Heading2">
    <w:name w:val="Section 8. Heading2"/>
    <w:next w:val="Normal"/>
    <w:rsid w:val="006E75EA"/>
    <w:pPr>
      <w:numPr>
        <w:numId w:val="3"/>
      </w:numPr>
      <w:suppressAutoHyphens/>
      <w:spacing w:after="200"/>
      <w:ind w:left="360" w:firstLine="0"/>
    </w:pPr>
    <w:rPr>
      <w:rFonts w:ascii="Arial" w:hAnsi="Arial" w:cs="Arial"/>
      <w:b/>
      <w:bCs/>
      <w:sz w:val="24"/>
      <w:szCs w:val="24"/>
      <w:lang w:val="fr-FR" w:eastAsia="zh-CN"/>
    </w:rPr>
  </w:style>
  <w:style w:type="paragraph" w:customStyle="1" w:styleId="Section8Header1">
    <w:name w:val="Section 8. Header1"/>
    <w:rsid w:val="006E75EA"/>
    <w:pPr>
      <w:numPr>
        <w:numId w:val="7"/>
      </w:numPr>
      <w:suppressAutoHyphens/>
      <w:spacing w:before="240" w:after="240"/>
      <w:jc w:val="center"/>
    </w:pPr>
    <w:rPr>
      <w:rFonts w:ascii="Arial" w:hAnsi="Arial" w:cs="Arial"/>
      <w:b/>
      <w:sz w:val="32"/>
      <w:lang w:val="fr-FR" w:eastAsia="zh-CN"/>
    </w:rPr>
  </w:style>
  <w:style w:type="paragraph" w:customStyle="1" w:styleId="Section8Heading3">
    <w:name w:val="Section 8. Heading3"/>
    <w:rsid w:val="006E75EA"/>
    <w:pPr>
      <w:suppressAutoHyphens/>
      <w:ind w:hanging="534"/>
    </w:pPr>
    <w:rPr>
      <w:rFonts w:ascii="Arial" w:hAnsi="Arial" w:cs="Arial"/>
      <w:b/>
      <w:bCs/>
      <w:sz w:val="24"/>
      <w:szCs w:val="24"/>
      <w:lang w:val="fr-FR" w:eastAsia="zh-CN"/>
    </w:rPr>
  </w:style>
  <w:style w:type="paragraph" w:customStyle="1" w:styleId="Formatvorlagenummeriert">
    <w:name w:val="Formatvorlage nummeriert"/>
    <w:basedOn w:val="Normal"/>
    <w:rsid w:val="006E75EA"/>
    <w:pPr>
      <w:suppressAutoHyphens/>
      <w:spacing w:after="160" w:line="320" w:lineRule="exact"/>
      <w:jc w:val="both"/>
    </w:pPr>
    <w:rPr>
      <w:rFonts w:ascii="Arial" w:hAnsi="Arial" w:cs="Arial"/>
      <w:sz w:val="20"/>
      <w:lang w:eastAsia="de-DE"/>
    </w:rPr>
  </w:style>
  <w:style w:type="paragraph" w:customStyle="1" w:styleId="NurText1">
    <w:name w:val="Nur Text1"/>
    <w:basedOn w:val="Normal"/>
    <w:rsid w:val="006E75EA"/>
    <w:pPr>
      <w:suppressAutoHyphens/>
    </w:pPr>
    <w:rPr>
      <w:rFonts w:ascii="Calibri" w:eastAsia="Calibri" w:hAnsi="Calibri" w:cs="Arial"/>
      <w:szCs w:val="21"/>
      <w:lang w:eastAsia="de-DE"/>
    </w:rPr>
  </w:style>
  <w:style w:type="paragraph" w:customStyle="1" w:styleId="ColumnLeft">
    <w:name w:val="Column Left"/>
    <w:basedOn w:val="Titre30"/>
    <w:rsid w:val="006E75EA"/>
    <w:pPr>
      <w:keepNext w:val="0"/>
      <w:keepLines w:val="0"/>
      <w:numPr>
        <w:numId w:val="2"/>
      </w:numPr>
      <w:tabs>
        <w:tab w:val="clear" w:pos="-720"/>
      </w:tabs>
      <w:spacing w:before="120" w:after="120"/>
      <w:ind w:left="0" w:firstLine="0"/>
      <w:contextualSpacing/>
    </w:pPr>
    <w:rPr>
      <w:rFonts w:ascii="Arial" w:hAnsi="Arial" w:cs="Arial"/>
      <w:b w:val="0"/>
      <w:bCs/>
      <w:sz w:val="20"/>
      <w:szCs w:val="26"/>
      <w:lang w:eastAsia="de-DE"/>
    </w:rPr>
  </w:style>
  <w:style w:type="paragraph" w:customStyle="1" w:styleId="ITBColumnRight">
    <w:name w:val="ITB Column Right"/>
    <w:basedOn w:val="Corpsdetexte"/>
    <w:rsid w:val="006E75EA"/>
    <w:pPr>
      <w:tabs>
        <w:tab w:val="num" w:pos="720"/>
      </w:tabs>
      <w:suppressAutoHyphens w:val="0"/>
      <w:spacing w:before="120" w:after="120"/>
      <w:ind w:left="360" w:hanging="360"/>
    </w:pPr>
    <w:rPr>
      <w:rFonts w:ascii="Arial" w:hAnsi="Arial" w:cs="Arial"/>
      <w:spacing w:val="0"/>
      <w:sz w:val="20"/>
      <w:szCs w:val="24"/>
      <w:lang w:eastAsia="de-DE"/>
    </w:rPr>
  </w:style>
  <w:style w:type="paragraph" w:customStyle="1" w:styleId="ColumnRightSub2">
    <w:name w:val="Column Right Sub 2"/>
    <w:basedOn w:val="Normal"/>
    <w:rsid w:val="006E75EA"/>
    <w:pPr>
      <w:keepNext/>
      <w:tabs>
        <w:tab w:val="num" w:pos="720"/>
      </w:tabs>
      <w:suppressAutoHyphens/>
      <w:spacing w:before="60" w:after="60"/>
      <w:ind w:left="360" w:hanging="360"/>
      <w:jc w:val="both"/>
    </w:pPr>
    <w:rPr>
      <w:rFonts w:ascii="Arial" w:hAnsi="Arial" w:cs="Arial"/>
      <w:spacing w:val="-4"/>
      <w:sz w:val="20"/>
      <w:lang w:eastAsia="de-DE"/>
    </w:rPr>
  </w:style>
  <w:style w:type="paragraph" w:customStyle="1" w:styleId="SSHContactForms">
    <w:name w:val="SSH Contact Forms"/>
    <w:basedOn w:val="Normal"/>
    <w:rsid w:val="006E75EA"/>
    <w:pPr>
      <w:tabs>
        <w:tab w:val="num" w:pos="720"/>
      </w:tabs>
      <w:suppressAutoHyphens/>
      <w:spacing w:before="120" w:after="120"/>
      <w:ind w:left="360" w:hanging="360"/>
      <w:jc w:val="center"/>
    </w:pPr>
    <w:rPr>
      <w:rFonts w:ascii="Arial" w:hAnsi="Arial" w:cs="Arial"/>
      <w:b/>
      <w:sz w:val="28"/>
      <w:lang w:eastAsia="de-DE"/>
    </w:rPr>
  </w:style>
  <w:style w:type="paragraph" w:customStyle="1" w:styleId="TabellenInhalt">
    <w:name w:val="Tabellen Inhalt"/>
    <w:basedOn w:val="Normal"/>
    <w:rsid w:val="006E75EA"/>
    <w:pPr>
      <w:suppressLineNumbers/>
      <w:suppressAutoHyphens/>
    </w:pPr>
    <w:rPr>
      <w:rFonts w:ascii="Arial" w:hAnsi="Arial" w:cs="Arial"/>
      <w:sz w:val="20"/>
      <w:lang w:eastAsia="de-DE"/>
    </w:rPr>
  </w:style>
  <w:style w:type="paragraph" w:customStyle="1" w:styleId="Tabellenberschrift">
    <w:name w:val="Tabellen Überschrift"/>
    <w:basedOn w:val="TabellenInhalt"/>
    <w:rsid w:val="006E75EA"/>
    <w:pPr>
      <w:jc w:val="center"/>
    </w:pPr>
    <w:rPr>
      <w:b/>
      <w:bCs/>
    </w:rPr>
  </w:style>
  <w:style w:type="paragraph" w:customStyle="1" w:styleId="Rahmeninhalt">
    <w:name w:val="Rahmeninhalt"/>
    <w:basedOn w:val="Normal"/>
    <w:rsid w:val="006E75EA"/>
    <w:pPr>
      <w:suppressAutoHyphens/>
    </w:pPr>
    <w:rPr>
      <w:rFonts w:ascii="Arial" w:hAnsi="Arial" w:cs="Arial"/>
      <w:sz w:val="20"/>
      <w:lang w:eastAsia="de-DE"/>
    </w:rPr>
  </w:style>
  <w:style w:type="paragraph" w:customStyle="1" w:styleId="Kopfzeilelinks">
    <w:name w:val="Kopfzeile links"/>
    <w:basedOn w:val="Normal"/>
    <w:rsid w:val="006E75EA"/>
    <w:pPr>
      <w:suppressLineNumbers/>
      <w:tabs>
        <w:tab w:val="center" w:pos="4680"/>
        <w:tab w:val="right" w:pos="9360"/>
      </w:tabs>
      <w:suppressAutoHyphens/>
    </w:pPr>
    <w:rPr>
      <w:rFonts w:ascii="Arial" w:hAnsi="Arial" w:cs="Arial"/>
      <w:sz w:val="20"/>
      <w:lang w:eastAsia="de-DE"/>
    </w:rPr>
  </w:style>
  <w:style w:type="paragraph" w:styleId="Corpsdetexte2">
    <w:name w:val="Body Text 2"/>
    <w:basedOn w:val="Normal"/>
    <w:link w:val="Corpsdetexte2Car"/>
    <w:uiPriority w:val="99"/>
    <w:semiHidden/>
    <w:unhideWhenUsed/>
    <w:rsid w:val="006E75EA"/>
    <w:pPr>
      <w:suppressAutoHyphens/>
      <w:spacing w:after="120" w:line="480" w:lineRule="auto"/>
    </w:pPr>
    <w:rPr>
      <w:rFonts w:ascii="Arial" w:hAnsi="Arial" w:cs="Arial"/>
      <w:sz w:val="20"/>
      <w:lang w:eastAsia="de-DE"/>
    </w:rPr>
  </w:style>
  <w:style w:type="character" w:customStyle="1" w:styleId="Corpsdetexte2Car">
    <w:name w:val="Corps de texte 2 Car"/>
    <w:basedOn w:val="Policepardfaut"/>
    <w:link w:val="Corpsdetexte2"/>
    <w:uiPriority w:val="99"/>
    <w:semiHidden/>
    <w:rsid w:val="006E75EA"/>
    <w:rPr>
      <w:rFonts w:ascii="Arial" w:hAnsi="Arial" w:cs="Arial"/>
      <w:lang w:val="fr-FR" w:eastAsia="de-DE"/>
    </w:rPr>
  </w:style>
  <w:style w:type="paragraph" w:customStyle="1" w:styleId="DEPartHeadingsL1">
    <w:name w:val="DE Part Headings L1"/>
    <w:basedOn w:val="Normal"/>
    <w:next w:val="Normal"/>
    <w:link w:val="DEPartHeadingsL1Char"/>
    <w:uiPriority w:val="99"/>
    <w:rsid w:val="006E75EA"/>
    <w:pPr>
      <w:keepNext/>
      <w:keepLines/>
      <w:spacing w:after="240"/>
      <w:jc w:val="center"/>
      <w:outlineLvl w:val="0"/>
    </w:pPr>
    <w:rPr>
      <w:rFonts w:ascii="Arial" w:eastAsia="SimSun" w:hAnsi="Arial" w:cs="Arial"/>
      <w:b/>
      <w:caps/>
      <w:sz w:val="20"/>
      <w:lang w:eastAsia="en-GB" w:bidi="en-GB"/>
    </w:rPr>
  </w:style>
  <w:style w:type="character" w:customStyle="1" w:styleId="DEPartHeadingsL1Char">
    <w:name w:val="DE Part Headings L1 Char"/>
    <w:link w:val="DEPartHeadingsL1"/>
    <w:uiPriority w:val="99"/>
    <w:locked/>
    <w:rsid w:val="006E75EA"/>
    <w:rPr>
      <w:rFonts w:ascii="Arial" w:eastAsia="SimSun" w:hAnsi="Arial" w:cs="Arial"/>
      <w:b/>
      <w:caps/>
      <w:lang w:val="fr-FR" w:eastAsia="en-GB" w:bidi="en-GB"/>
    </w:rPr>
  </w:style>
  <w:style w:type="paragraph" w:styleId="En-ttedetabledesmatires">
    <w:name w:val="TOC Heading"/>
    <w:basedOn w:val="Titre1"/>
    <w:next w:val="Normal"/>
    <w:uiPriority w:val="39"/>
    <w:unhideWhenUsed/>
    <w:qFormat/>
    <w:rsid w:val="006E75EA"/>
    <w:pPr>
      <w:tabs>
        <w:tab w:val="clear" w:pos="-720"/>
      </w:tabs>
      <w:spacing w:before="480"/>
      <w:jc w:val="left"/>
      <w:outlineLvl w:val="9"/>
    </w:pPr>
    <w:rPr>
      <w:rFonts w:asciiTheme="majorHAnsi" w:eastAsiaTheme="majorEastAsia" w:hAnsiTheme="majorHAnsi" w:cstheme="majorBidi"/>
      <w:bCs/>
      <w:smallCaps w:val="0"/>
      <w:color w:val="365F91" w:themeColor="accent1" w:themeShade="BF"/>
      <w:sz w:val="28"/>
      <w:szCs w:val="28"/>
      <w:lang w:eastAsia="de-DE"/>
    </w:rPr>
  </w:style>
  <w:style w:type="paragraph" w:customStyle="1" w:styleId="NormalRight">
    <w:name w:val="NormalRight"/>
    <w:basedOn w:val="Normal"/>
    <w:uiPriority w:val="99"/>
    <w:rsid w:val="006E75EA"/>
    <w:pPr>
      <w:jc w:val="right"/>
    </w:pPr>
    <w:rPr>
      <w:rFonts w:ascii="Arial" w:eastAsia="SimSun" w:hAnsi="Arial" w:cs="Arial"/>
      <w:sz w:val="20"/>
      <w:lang w:eastAsia="en-GB" w:bidi="en-GB"/>
    </w:rPr>
  </w:style>
  <w:style w:type="paragraph" w:styleId="Tabledesillustrations">
    <w:name w:val="table of figures"/>
    <w:basedOn w:val="Normal"/>
    <w:next w:val="Normal"/>
    <w:uiPriority w:val="99"/>
    <w:unhideWhenUsed/>
    <w:rsid w:val="006E75EA"/>
    <w:pPr>
      <w:suppressAutoHyphens/>
    </w:pPr>
    <w:rPr>
      <w:rFonts w:ascii="Arial" w:hAnsi="Arial" w:cs="Arial"/>
      <w:sz w:val="20"/>
      <w:lang w:eastAsia="de-DE"/>
    </w:rPr>
  </w:style>
  <w:style w:type="paragraph" w:customStyle="1" w:styleId="DEPartHeadingsL8">
    <w:name w:val="DE Part Headings L8"/>
    <w:basedOn w:val="Normal"/>
    <w:next w:val="Corpsdetexte2"/>
    <w:link w:val="DEPartHeadingsL8Char"/>
    <w:uiPriority w:val="99"/>
    <w:rsid w:val="006E75EA"/>
    <w:pPr>
      <w:spacing w:after="240"/>
      <w:jc w:val="both"/>
      <w:outlineLvl w:val="7"/>
    </w:pPr>
    <w:rPr>
      <w:rFonts w:ascii="Arial" w:eastAsia="SimSun" w:hAnsi="Arial" w:cs="Arial"/>
      <w:sz w:val="20"/>
      <w:lang w:eastAsia="en-GB" w:bidi="en-GB"/>
    </w:rPr>
  </w:style>
  <w:style w:type="character" w:customStyle="1" w:styleId="DEPartHeadingsL8Char">
    <w:name w:val="DE Part Headings L8 Char"/>
    <w:link w:val="DEPartHeadingsL8"/>
    <w:uiPriority w:val="99"/>
    <w:locked/>
    <w:rsid w:val="006E75EA"/>
    <w:rPr>
      <w:rFonts w:ascii="Arial" w:eastAsia="SimSun" w:hAnsi="Arial" w:cs="Arial"/>
      <w:lang w:val="fr-FR" w:eastAsia="en-GB" w:bidi="en-GB"/>
    </w:rPr>
  </w:style>
  <w:style w:type="paragraph" w:customStyle="1" w:styleId="Parts">
    <w:name w:val="Parts"/>
    <w:basedOn w:val="Titre1"/>
    <w:rsid w:val="006E75EA"/>
    <w:pPr>
      <w:keepNext w:val="0"/>
      <w:keepLines w:val="0"/>
      <w:tabs>
        <w:tab w:val="clear" w:pos="-720"/>
      </w:tabs>
      <w:spacing w:before="480" w:after="240"/>
    </w:pPr>
    <w:rPr>
      <w:rFonts w:ascii="Times New Roman Bold" w:hAnsi="Times New Roman Bold"/>
      <w:sz w:val="56"/>
    </w:rPr>
  </w:style>
  <w:style w:type="paragraph" w:styleId="Corpsdetexte3">
    <w:name w:val="Body Text 3"/>
    <w:basedOn w:val="Normal"/>
    <w:link w:val="Corpsdetexte3Car"/>
    <w:uiPriority w:val="99"/>
    <w:unhideWhenUsed/>
    <w:rsid w:val="006E75EA"/>
    <w:pPr>
      <w:suppressAutoHyphens/>
      <w:spacing w:after="120"/>
    </w:pPr>
    <w:rPr>
      <w:rFonts w:ascii="Arial" w:hAnsi="Arial" w:cs="Arial"/>
      <w:sz w:val="16"/>
      <w:szCs w:val="16"/>
      <w:lang w:eastAsia="de-DE"/>
    </w:rPr>
  </w:style>
  <w:style w:type="character" w:customStyle="1" w:styleId="Corpsdetexte3Car">
    <w:name w:val="Corps de texte 3 Car"/>
    <w:basedOn w:val="Policepardfaut"/>
    <w:link w:val="Corpsdetexte3"/>
    <w:uiPriority w:val="99"/>
    <w:rsid w:val="006E75EA"/>
    <w:rPr>
      <w:rFonts w:ascii="Arial" w:hAnsi="Arial" w:cs="Arial"/>
      <w:sz w:val="16"/>
      <w:szCs w:val="16"/>
      <w:lang w:val="fr-FR" w:eastAsia="de-DE"/>
    </w:rPr>
  </w:style>
  <w:style w:type="character" w:customStyle="1" w:styleId="NichtaufgelsteErwhnung1">
    <w:name w:val="Nicht aufgelöste Erwähnung1"/>
    <w:basedOn w:val="Policepardfaut"/>
    <w:uiPriority w:val="99"/>
    <w:semiHidden/>
    <w:unhideWhenUsed/>
    <w:rsid w:val="006E75EA"/>
    <w:rPr>
      <w:color w:val="605E5C"/>
      <w:shd w:val="clear" w:color="auto" w:fill="E1DFDD"/>
    </w:rPr>
  </w:style>
  <w:style w:type="paragraph" w:customStyle="1" w:styleId="Header1">
    <w:name w:val="Header1"/>
    <w:basedOn w:val="Normal"/>
    <w:rsid w:val="006E75EA"/>
    <w:pPr>
      <w:widowControl w:val="0"/>
      <w:autoSpaceDE w:val="0"/>
      <w:autoSpaceDN w:val="0"/>
      <w:spacing w:before="240" w:after="480"/>
      <w:jc w:val="center"/>
    </w:pPr>
    <w:rPr>
      <w:rFonts w:ascii="Arial" w:hAnsi="Arial" w:cs="Arial"/>
      <w:b/>
      <w:bCs/>
      <w:spacing w:val="4"/>
      <w:sz w:val="44"/>
      <w:szCs w:val="46"/>
    </w:rPr>
  </w:style>
  <w:style w:type="paragraph" w:customStyle="1" w:styleId="DEStandardL9">
    <w:name w:val="DE Standard L9"/>
    <w:basedOn w:val="Normal"/>
    <w:next w:val="Corpsdetexte3"/>
    <w:uiPriority w:val="99"/>
    <w:rsid w:val="006E75EA"/>
    <w:pPr>
      <w:numPr>
        <w:ilvl w:val="8"/>
        <w:numId w:val="9"/>
      </w:numPr>
      <w:spacing w:after="240"/>
      <w:jc w:val="both"/>
      <w:outlineLvl w:val="8"/>
    </w:pPr>
    <w:rPr>
      <w:rFonts w:ascii="Times New Roman" w:eastAsia="SimSun" w:hAnsi="Times New Roman"/>
      <w:sz w:val="24"/>
      <w:lang w:eastAsia="en-GB" w:bidi="en-GB"/>
    </w:rPr>
  </w:style>
  <w:style w:type="paragraph" w:customStyle="1" w:styleId="DEStandardL8">
    <w:name w:val="DE Standard L8"/>
    <w:basedOn w:val="Normal"/>
    <w:next w:val="Corpsdetexte2"/>
    <w:uiPriority w:val="99"/>
    <w:rsid w:val="006E75EA"/>
    <w:pPr>
      <w:numPr>
        <w:ilvl w:val="7"/>
        <w:numId w:val="9"/>
      </w:numPr>
      <w:spacing w:after="240"/>
      <w:jc w:val="both"/>
      <w:outlineLvl w:val="7"/>
    </w:pPr>
    <w:rPr>
      <w:rFonts w:ascii="Times New Roman" w:eastAsia="SimSun" w:hAnsi="Times New Roman"/>
      <w:sz w:val="24"/>
      <w:lang w:eastAsia="en-GB" w:bidi="en-GB"/>
    </w:rPr>
  </w:style>
  <w:style w:type="paragraph" w:customStyle="1" w:styleId="DEStandardL7">
    <w:name w:val="DE Standard L7"/>
    <w:basedOn w:val="Normal"/>
    <w:next w:val="Normal"/>
    <w:uiPriority w:val="99"/>
    <w:rsid w:val="006E75EA"/>
    <w:pPr>
      <w:numPr>
        <w:ilvl w:val="6"/>
        <w:numId w:val="9"/>
      </w:numPr>
      <w:spacing w:after="240"/>
      <w:jc w:val="both"/>
      <w:outlineLvl w:val="6"/>
    </w:pPr>
    <w:rPr>
      <w:rFonts w:ascii="Times New Roman" w:eastAsia="SimSun" w:hAnsi="Times New Roman"/>
      <w:sz w:val="24"/>
      <w:lang w:eastAsia="en-GB" w:bidi="en-GB"/>
    </w:rPr>
  </w:style>
  <w:style w:type="paragraph" w:customStyle="1" w:styleId="DEStandardL6">
    <w:name w:val="DE Standard L6"/>
    <w:basedOn w:val="Normal"/>
    <w:next w:val="Normal"/>
    <w:uiPriority w:val="99"/>
    <w:rsid w:val="006E75EA"/>
    <w:pPr>
      <w:numPr>
        <w:ilvl w:val="5"/>
        <w:numId w:val="9"/>
      </w:numPr>
      <w:spacing w:after="240"/>
      <w:jc w:val="both"/>
      <w:outlineLvl w:val="5"/>
    </w:pPr>
    <w:rPr>
      <w:rFonts w:ascii="Times New Roman" w:eastAsia="SimSun" w:hAnsi="Times New Roman"/>
      <w:sz w:val="24"/>
      <w:lang w:eastAsia="en-GB" w:bidi="en-GB"/>
    </w:rPr>
  </w:style>
  <w:style w:type="paragraph" w:customStyle="1" w:styleId="DEStandardL5">
    <w:name w:val="DE Standard L5"/>
    <w:basedOn w:val="Normal"/>
    <w:next w:val="Normal"/>
    <w:uiPriority w:val="99"/>
    <w:rsid w:val="006E75EA"/>
    <w:pPr>
      <w:numPr>
        <w:ilvl w:val="4"/>
        <w:numId w:val="9"/>
      </w:numPr>
      <w:spacing w:after="240"/>
      <w:jc w:val="both"/>
      <w:outlineLvl w:val="4"/>
    </w:pPr>
    <w:rPr>
      <w:rFonts w:ascii="Times New Roman" w:eastAsia="SimSun" w:hAnsi="Times New Roman"/>
      <w:sz w:val="24"/>
      <w:lang w:eastAsia="en-GB" w:bidi="en-GB"/>
    </w:rPr>
  </w:style>
  <w:style w:type="paragraph" w:customStyle="1" w:styleId="DEStandardL4">
    <w:name w:val="DE Standard L4"/>
    <w:basedOn w:val="Normal"/>
    <w:next w:val="Corpsdetexte3"/>
    <w:uiPriority w:val="99"/>
    <w:rsid w:val="006E75EA"/>
    <w:pPr>
      <w:numPr>
        <w:ilvl w:val="3"/>
        <w:numId w:val="9"/>
      </w:numPr>
      <w:tabs>
        <w:tab w:val="left" w:pos="1440"/>
      </w:tabs>
      <w:spacing w:after="240"/>
      <w:jc w:val="both"/>
      <w:outlineLvl w:val="3"/>
    </w:pPr>
    <w:rPr>
      <w:rFonts w:ascii="Arial" w:eastAsia="SimSun" w:hAnsi="Arial"/>
      <w:sz w:val="24"/>
      <w:lang w:eastAsia="en-GB" w:bidi="en-GB"/>
    </w:rPr>
  </w:style>
  <w:style w:type="paragraph" w:customStyle="1" w:styleId="DEStandardL3">
    <w:name w:val="DE Standard L3"/>
    <w:basedOn w:val="Normal"/>
    <w:next w:val="Corpsdetexte2"/>
    <w:link w:val="DEStandardL3ZchnZchn"/>
    <w:uiPriority w:val="99"/>
    <w:rsid w:val="006E75EA"/>
    <w:pPr>
      <w:numPr>
        <w:ilvl w:val="2"/>
        <w:numId w:val="9"/>
      </w:numPr>
      <w:spacing w:before="240"/>
      <w:jc w:val="both"/>
      <w:outlineLvl w:val="2"/>
    </w:pPr>
    <w:rPr>
      <w:rFonts w:ascii="Arial" w:eastAsia="SimSun" w:hAnsi="Arial"/>
      <w:sz w:val="24"/>
      <w:lang w:eastAsia="en-GB" w:bidi="en-GB"/>
    </w:rPr>
  </w:style>
  <w:style w:type="character" w:customStyle="1" w:styleId="DEStandardL3ZchnZchn">
    <w:name w:val="DE Standard L3 Zchn Zchn"/>
    <w:link w:val="DEStandardL3"/>
    <w:uiPriority w:val="99"/>
    <w:locked/>
    <w:rsid w:val="006E75EA"/>
    <w:rPr>
      <w:rFonts w:ascii="Arial" w:eastAsia="SimSun" w:hAnsi="Arial"/>
      <w:sz w:val="24"/>
      <w:lang w:val="fr-FR" w:eastAsia="en-GB" w:bidi="en-GB"/>
    </w:rPr>
  </w:style>
  <w:style w:type="paragraph" w:customStyle="1" w:styleId="DEStandardL2">
    <w:name w:val="DE Standard L2"/>
    <w:basedOn w:val="Normal"/>
    <w:next w:val="Normal"/>
    <w:uiPriority w:val="99"/>
    <w:rsid w:val="006E75EA"/>
    <w:pPr>
      <w:numPr>
        <w:ilvl w:val="1"/>
        <w:numId w:val="9"/>
      </w:numPr>
      <w:outlineLvl w:val="1"/>
    </w:pPr>
    <w:rPr>
      <w:rFonts w:ascii="Arial" w:eastAsia="SimSun" w:hAnsi="Arial"/>
      <w:b/>
      <w:caps/>
      <w:sz w:val="24"/>
      <w:lang w:eastAsia="en-GB" w:bidi="en-GB"/>
    </w:rPr>
  </w:style>
  <w:style w:type="paragraph" w:customStyle="1" w:styleId="DEStandardL1">
    <w:name w:val="DE Standard L1"/>
    <w:basedOn w:val="Normal"/>
    <w:next w:val="Normal"/>
    <w:uiPriority w:val="99"/>
    <w:rsid w:val="006E75EA"/>
    <w:pPr>
      <w:keepNext/>
      <w:keepLines/>
      <w:numPr>
        <w:numId w:val="9"/>
      </w:numPr>
      <w:suppressAutoHyphens/>
      <w:spacing w:before="240"/>
      <w:outlineLvl w:val="0"/>
    </w:pPr>
    <w:rPr>
      <w:rFonts w:ascii="Arial Black" w:eastAsia="SimSun" w:hAnsi="Arial Black"/>
      <w:sz w:val="28"/>
      <w:lang w:eastAsia="en-GB" w:bidi="en-GB"/>
    </w:rPr>
  </w:style>
  <w:style w:type="numbering" w:customStyle="1" w:styleId="Formatvorlage1">
    <w:name w:val="Formatvorlage1"/>
    <w:basedOn w:val="Aucuneliste"/>
    <w:uiPriority w:val="99"/>
    <w:rsid w:val="006E75EA"/>
    <w:pPr>
      <w:numPr>
        <w:numId w:val="10"/>
      </w:numPr>
    </w:pPr>
  </w:style>
  <w:style w:type="paragraph" w:customStyle="1" w:styleId="BodyText1">
    <w:name w:val="Body Text 1"/>
    <w:basedOn w:val="Normal"/>
    <w:link w:val="BodyText1Zchn"/>
    <w:uiPriority w:val="99"/>
    <w:qFormat/>
    <w:rsid w:val="006E75EA"/>
    <w:pPr>
      <w:spacing w:before="240"/>
      <w:jc w:val="both"/>
    </w:pPr>
    <w:rPr>
      <w:rFonts w:ascii="Arial" w:eastAsia="SimSun" w:hAnsi="Arial"/>
      <w:sz w:val="24"/>
      <w:lang w:eastAsia="en-GB" w:bidi="en-GB"/>
    </w:rPr>
  </w:style>
  <w:style w:type="character" w:customStyle="1" w:styleId="BodyText1Zchn">
    <w:name w:val="Body Text 1 Zchn"/>
    <w:link w:val="BodyText1"/>
    <w:uiPriority w:val="99"/>
    <w:locked/>
    <w:rsid w:val="006E75EA"/>
    <w:rPr>
      <w:rFonts w:ascii="Arial" w:eastAsia="SimSun" w:hAnsi="Arial"/>
      <w:sz w:val="24"/>
      <w:lang w:val="fr-FR" w:eastAsia="en-GB" w:bidi="en-GB"/>
    </w:rPr>
  </w:style>
  <w:style w:type="paragraph" w:customStyle="1" w:styleId="DEPartHeadingsL4">
    <w:name w:val="DE Part Headings L4"/>
    <w:basedOn w:val="Normal"/>
    <w:next w:val="Corpsdetexte2"/>
    <w:link w:val="DEPartHeadingsL4Char"/>
    <w:uiPriority w:val="99"/>
    <w:rsid w:val="006E75EA"/>
    <w:pPr>
      <w:spacing w:after="240"/>
      <w:jc w:val="both"/>
      <w:outlineLvl w:val="3"/>
    </w:pPr>
    <w:rPr>
      <w:rFonts w:ascii="Times New Roman" w:eastAsia="SimSun" w:hAnsi="Times New Roman"/>
      <w:sz w:val="24"/>
      <w:lang w:eastAsia="en-GB" w:bidi="en-GB"/>
    </w:rPr>
  </w:style>
  <w:style w:type="character" w:customStyle="1" w:styleId="DEPartHeadingsL4Char">
    <w:name w:val="DE Part Headings L4 Char"/>
    <w:link w:val="DEPartHeadingsL4"/>
    <w:uiPriority w:val="99"/>
    <w:locked/>
    <w:rsid w:val="006E75EA"/>
    <w:rPr>
      <w:rFonts w:eastAsia="SimSun"/>
      <w:sz w:val="24"/>
      <w:lang w:val="fr-FR" w:eastAsia="en-GB" w:bidi="en-GB"/>
    </w:rPr>
  </w:style>
  <w:style w:type="character" w:customStyle="1" w:styleId="lrzxr">
    <w:name w:val="lrzxr"/>
    <w:basedOn w:val="Policepardfaut"/>
    <w:rsid w:val="006E75EA"/>
  </w:style>
  <w:style w:type="character" w:customStyle="1" w:styleId="fontstyle01">
    <w:name w:val="fontstyle01"/>
    <w:basedOn w:val="Policepardfaut"/>
    <w:rsid w:val="006E75EA"/>
    <w:rPr>
      <w:rFonts w:ascii="ArialMT" w:hAnsi="ArialMT" w:hint="default"/>
      <w:b w:val="0"/>
      <w:bCs w:val="0"/>
      <w:i w:val="0"/>
      <w:iCs w:val="0"/>
      <w:color w:val="222222"/>
      <w:sz w:val="24"/>
      <w:szCs w:val="24"/>
    </w:rPr>
  </w:style>
  <w:style w:type="paragraph" w:styleId="Date">
    <w:name w:val="Date"/>
    <w:basedOn w:val="Normal"/>
    <w:next w:val="Normal"/>
    <w:link w:val="DateCar"/>
    <w:uiPriority w:val="99"/>
    <w:semiHidden/>
    <w:rsid w:val="006E75EA"/>
    <w:pPr>
      <w:spacing w:after="240"/>
      <w:jc w:val="both"/>
    </w:pPr>
    <w:rPr>
      <w:rFonts w:ascii="Times New Roman" w:eastAsia="SimSun" w:hAnsi="Times New Roman"/>
      <w:sz w:val="24"/>
      <w:szCs w:val="24"/>
      <w:lang w:eastAsia="en-GB" w:bidi="en-GB"/>
    </w:rPr>
  </w:style>
  <w:style w:type="character" w:customStyle="1" w:styleId="DateCar">
    <w:name w:val="Date Car"/>
    <w:basedOn w:val="Policepardfaut"/>
    <w:link w:val="Date"/>
    <w:uiPriority w:val="99"/>
    <w:semiHidden/>
    <w:rsid w:val="006E75EA"/>
    <w:rPr>
      <w:rFonts w:eastAsia="SimSun"/>
      <w:sz w:val="24"/>
      <w:szCs w:val="24"/>
      <w:lang w:val="fr-FR" w:eastAsia="en-GB" w:bidi="en-GB"/>
    </w:rPr>
  </w:style>
  <w:style w:type="paragraph" w:customStyle="1" w:styleId="Default">
    <w:name w:val="Default"/>
    <w:rsid w:val="006E75EA"/>
    <w:pPr>
      <w:autoSpaceDE w:val="0"/>
      <w:autoSpaceDN w:val="0"/>
      <w:adjustRightInd w:val="0"/>
    </w:pPr>
    <w:rPr>
      <w:rFonts w:ascii="Calibri" w:hAnsi="Calibri" w:cs="Calibri"/>
      <w:color w:val="000000"/>
      <w:sz w:val="24"/>
      <w:szCs w:val="24"/>
      <w:lang w:val="fr-FR" w:eastAsia="fr-FR"/>
    </w:rPr>
  </w:style>
  <w:style w:type="paragraph" w:customStyle="1" w:styleId="Paragraphedeliste1">
    <w:name w:val="Paragraphe de liste1"/>
    <w:basedOn w:val="Normal"/>
    <w:rsid w:val="006E75EA"/>
    <w:pPr>
      <w:ind w:left="720"/>
      <w:contextualSpacing/>
    </w:pPr>
    <w:rPr>
      <w:rFonts w:ascii="Times New Roman" w:eastAsia="Calibri" w:hAnsi="Times New Roman"/>
      <w:sz w:val="24"/>
      <w:szCs w:val="24"/>
      <w:lang w:eastAsia="fr-FR"/>
    </w:rPr>
  </w:style>
  <w:style w:type="paragraph" w:customStyle="1" w:styleId="SimpleL9">
    <w:name w:val="Simple L9"/>
    <w:basedOn w:val="Normal"/>
    <w:uiPriority w:val="99"/>
    <w:rsid w:val="006E75EA"/>
    <w:pPr>
      <w:numPr>
        <w:ilvl w:val="8"/>
        <w:numId w:val="11"/>
      </w:numPr>
      <w:spacing w:after="240"/>
      <w:jc w:val="both"/>
      <w:outlineLvl w:val="8"/>
    </w:pPr>
    <w:rPr>
      <w:rFonts w:ascii="Times New Roman" w:eastAsia="SimSun" w:hAnsi="Times New Roman"/>
      <w:sz w:val="24"/>
      <w:lang w:eastAsia="en-GB" w:bidi="en-GB"/>
    </w:rPr>
  </w:style>
  <w:style w:type="paragraph" w:customStyle="1" w:styleId="SimpleL8">
    <w:name w:val="Simple L8"/>
    <w:basedOn w:val="Normal"/>
    <w:uiPriority w:val="99"/>
    <w:rsid w:val="006E75EA"/>
    <w:pPr>
      <w:numPr>
        <w:ilvl w:val="7"/>
        <w:numId w:val="11"/>
      </w:numPr>
      <w:spacing w:after="240"/>
      <w:jc w:val="both"/>
      <w:outlineLvl w:val="7"/>
    </w:pPr>
    <w:rPr>
      <w:rFonts w:ascii="Times New Roman" w:eastAsia="SimSun" w:hAnsi="Times New Roman"/>
      <w:sz w:val="24"/>
      <w:lang w:eastAsia="en-GB" w:bidi="en-GB"/>
    </w:rPr>
  </w:style>
  <w:style w:type="paragraph" w:customStyle="1" w:styleId="SimpleL7">
    <w:name w:val="Simple L7"/>
    <w:basedOn w:val="Normal"/>
    <w:uiPriority w:val="99"/>
    <w:rsid w:val="006E75EA"/>
    <w:pPr>
      <w:numPr>
        <w:ilvl w:val="6"/>
        <w:numId w:val="11"/>
      </w:numPr>
      <w:spacing w:after="240"/>
      <w:jc w:val="both"/>
      <w:outlineLvl w:val="6"/>
    </w:pPr>
    <w:rPr>
      <w:rFonts w:ascii="Times New Roman" w:eastAsia="SimSun" w:hAnsi="Times New Roman"/>
      <w:sz w:val="24"/>
      <w:lang w:eastAsia="en-GB" w:bidi="en-GB"/>
    </w:rPr>
  </w:style>
  <w:style w:type="paragraph" w:customStyle="1" w:styleId="SimpleL6">
    <w:name w:val="Simple L6"/>
    <w:basedOn w:val="Normal"/>
    <w:uiPriority w:val="99"/>
    <w:rsid w:val="006E75EA"/>
    <w:pPr>
      <w:numPr>
        <w:ilvl w:val="5"/>
        <w:numId w:val="11"/>
      </w:numPr>
      <w:spacing w:after="240"/>
      <w:jc w:val="both"/>
      <w:outlineLvl w:val="5"/>
    </w:pPr>
    <w:rPr>
      <w:rFonts w:ascii="Times New Roman" w:eastAsia="SimSun" w:hAnsi="Times New Roman"/>
      <w:sz w:val="24"/>
      <w:lang w:eastAsia="en-GB" w:bidi="en-GB"/>
    </w:rPr>
  </w:style>
  <w:style w:type="paragraph" w:customStyle="1" w:styleId="SimpleL5">
    <w:name w:val="Simple L5"/>
    <w:basedOn w:val="Normal"/>
    <w:uiPriority w:val="99"/>
    <w:rsid w:val="006E75EA"/>
    <w:pPr>
      <w:numPr>
        <w:ilvl w:val="4"/>
        <w:numId w:val="11"/>
      </w:numPr>
      <w:spacing w:after="240"/>
      <w:jc w:val="both"/>
      <w:outlineLvl w:val="4"/>
    </w:pPr>
    <w:rPr>
      <w:rFonts w:ascii="Times New Roman" w:eastAsia="SimSun" w:hAnsi="Times New Roman"/>
      <w:sz w:val="24"/>
      <w:lang w:eastAsia="en-GB" w:bidi="en-GB"/>
    </w:rPr>
  </w:style>
  <w:style w:type="paragraph" w:customStyle="1" w:styleId="SimpleL4">
    <w:name w:val="Simple L4"/>
    <w:basedOn w:val="Normal"/>
    <w:uiPriority w:val="99"/>
    <w:rsid w:val="006E75EA"/>
    <w:pPr>
      <w:numPr>
        <w:ilvl w:val="3"/>
        <w:numId w:val="11"/>
      </w:numPr>
      <w:spacing w:after="240"/>
      <w:jc w:val="both"/>
      <w:outlineLvl w:val="3"/>
    </w:pPr>
    <w:rPr>
      <w:rFonts w:ascii="Times New Roman" w:eastAsia="SimSun" w:hAnsi="Times New Roman"/>
      <w:sz w:val="24"/>
      <w:lang w:eastAsia="en-GB" w:bidi="en-GB"/>
    </w:rPr>
  </w:style>
  <w:style w:type="paragraph" w:customStyle="1" w:styleId="SimpleL3">
    <w:name w:val="Simple L3"/>
    <w:basedOn w:val="Normal"/>
    <w:uiPriority w:val="99"/>
    <w:rsid w:val="006E75EA"/>
    <w:pPr>
      <w:numPr>
        <w:ilvl w:val="2"/>
        <w:numId w:val="11"/>
      </w:numPr>
      <w:spacing w:after="240"/>
      <w:jc w:val="both"/>
      <w:outlineLvl w:val="2"/>
    </w:pPr>
    <w:rPr>
      <w:rFonts w:ascii="Times New Roman" w:eastAsia="SimSun" w:hAnsi="Times New Roman"/>
      <w:sz w:val="24"/>
      <w:lang w:eastAsia="en-GB" w:bidi="en-GB"/>
    </w:rPr>
  </w:style>
  <w:style w:type="paragraph" w:customStyle="1" w:styleId="SimpleL2">
    <w:name w:val="Simple L2"/>
    <w:basedOn w:val="Normal"/>
    <w:uiPriority w:val="99"/>
    <w:rsid w:val="006E75EA"/>
    <w:pPr>
      <w:numPr>
        <w:ilvl w:val="1"/>
        <w:numId w:val="11"/>
      </w:numPr>
      <w:spacing w:after="240"/>
      <w:jc w:val="both"/>
      <w:outlineLvl w:val="1"/>
    </w:pPr>
    <w:rPr>
      <w:rFonts w:ascii="Times New Roman" w:eastAsia="SimSun" w:hAnsi="Times New Roman"/>
      <w:sz w:val="24"/>
      <w:lang w:eastAsia="en-GB" w:bidi="en-GB"/>
    </w:rPr>
  </w:style>
  <w:style w:type="paragraph" w:customStyle="1" w:styleId="SimpleL1">
    <w:name w:val="Simple L1"/>
    <w:basedOn w:val="Normal"/>
    <w:uiPriority w:val="99"/>
    <w:rsid w:val="006E75EA"/>
    <w:pPr>
      <w:numPr>
        <w:numId w:val="11"/>
      </w:numPr>
      <w:spacing w:after="240"/>
      <w:jc w:val="both"/>
      <w:outlineLvl w:val="0"/>
    </w:pPr>
    <w:rPr>
      <w:rFonts w:ascii="Times New Roman" w:eastAsia="SimSun" w:hAnsi="Times New Roman"/>
      <w:sz w:val="24"/>
      <w:lang w:eastAsia="en-GB" w:bidi="en-GB"/>
    </w:rPr>
  </w:style>
  <w:style w:type="paragraph" w:customStyle="1" w:styleId="Heading1">
    <w:name w:val="Heading1"/>
    <w:basedOn w:val="Normal"/>
    <w:qFormat/>
    <w:rsid w:val="006E75EA"/>
    <w:pPr>
      <w:numPr>
        <w:numId w:val="12"/>
      </w:numPr>
      <w:suppressAutoHyphens/>
      <w:overflowPunct w:val="0"/>
      <w:autoSpaceDE w:val="0"/>
      <w:autoSpaceDN w:val="0"/>
      <w:adjustRightInd w:val="0"/>
      <w:spacing w:before="240" w:after="142" w:line="240" w:lineRule="atLeast"/>
      <w:jc w:val="both"/>
      <w:textAlignment w:val="baseline"/>
    </w:pPr>
    <w:rPr>
      <w:rFonts w:ascii="Arial" w:hAnsi="Arial"/>
      <w:b/>
      <w:sz w:val="20"/>
    </w:rPr>
  </w:style>
  <w:style w:type="paragraph" w:customStyle="1" w:styleId="Heading2">
    <w:name w:val="Heading2"/>
    <w:basedOn w:val="Normal"/>
    <w:qFormat/>
    <w:rsid w:val="006E75EA"/>
    <w:pPr>
      <w:numPr>
        <w:ilvl w:val="1"/>
        <w:numId w:val="12"/>
      </w:numPr>
      <w:suppressAutoHyphens/>
      <w:overflowPunct w:val="0"/>
      <w:autoSpaceDE w:val="0"/>
      <w:autoSpaceDN w:val="0"/>
      <w:adjustRightInd w:val="0"/>
      <w:spacing w:before="240" w:after="142" w:line="240" w:lineRule="atLeast"/>
      <w:jc w:val="both"/>
      <w:textAlignment w:val="baseline"/>
    </w:pPr>
    <w:rPr>
      <w:rFonts w:ascii="Arial" w:hAnsi="Arial"/>
      <w:sz w:val="20"/>
    </w:rPr>
  </w:style>
  <w:style w:type="paragraph" w:customStyle="1" w:styleId="Heading3">
    <w:name w:val="Heading3"/>
    <w:basedOn w:val="Normal"/>
    <w:qFormat/>
    <w:rsid w:val="006E75EA"/>
    <w:pPr>
      <w:numPr>
        <w:ilvl w:val="2"/>
        <w:numId w:val="12"/>
      </w:numPr>
      <w:suppressAutoHyphens/>
      <w:overflowPunct w:val="0"/>
      <w:autoSpaceDE w:val="0"/>
      <w:autoSpaceDN w:val="0"/>
      <w:adjustRightInd w:val="0"/>
      <w:spacing w:before="240" w:after="142" w:line="240" w:lineRule="atLeast"/>
      <w:jc w:val="both"/>
      <w:textAlignment w:val="baseline"/>
    </w:pPr>
    <w:rPr>
      <w:rFonts w:ascii="Arial" w:hAnsi="Arial"/>
      <w:sz w:val="20"/>
      <w:u w:val="single"/>
    </w:rPr>
  </w:style>
  <w:style w:type="paragraph" w:customStyle="1" w:styleId="Heading4">
    <w:name w:val="Heading4"/>
    <w:basedOn w:val="Normal"/>
    <w:qFormat/>
    <w:rsid w:val="006E75EA"/>
    <w:pPr>
      <w:numPr>
        <w:ilvl w:val="3"/>
        <w:numId w:val="12"/>
      </w:numPr>
      <w:suppressAutoHyphens/>
      <w:overflowPunct w:val="0"/>
      <w:autoSpaceDE w:val="0"/>
      <w:autoSpaceDN w:val="0"/>
      <w:adjustRightInd w:val="0"/>
      <w:spacing w:after="142" w:line="240" w:lineRule="atLeast"/>
      <w:jc w:val="both"/>
      <w:textAlignment w:val="baseline"/>
    </w:pPr>
    <w:rPr>
      <w:rFonts w:ascii="Arial" w:hAnsi="Arial"/>
      <w:sz w:val="20"/>
    </w:rPr>
  </w:style>
  <w:style w:type="paragraph" w:customStyle="1" w:styleId="paragraphestandardCar">
    <w:name w:val="paragraphe standard Car"/>
    <w:basedOn w:val="Normal"/>
    <w:rsid w:val="006E75EA"/>
    <w:pPr>
      <w:spacing w:after="480" w:line="240" w:lineRule="atLeast"/>
      <w:jc w:val="both"/>
    </w:pPr>
    <w:rPr>
      <w:rFonts w:ascii="Arial" w:hAnsi="Arial"/>
      <w:szCs w:val="22"/>
      <w:lang w:eastAsia="fr-FR"/>
    </w:rPr>
  </w:style>
  <w:style w:type="paragraph" w:customStyle="1" w:styleId="Titre3">
    <w:name w:val="Titre3"/>
    <w:basedOn w:val="Titre6"/>
    <w:link w:val="Titre3Car0"/>
    <w:qFormat/>
    <w:rsid w:val="006E75EA"/>
    <w:pPr>
      <w:numPr>
        <w:ilvl w:val="2"/>
        <w:numId w:val="13"/>
      </w:numPr>
      <w:tabs>
        <w:tab w:val="clear" w:pos="-720"/>
        <w:tab w:val="left" w:pos="284"/>
      </w:tabs>
      <w:suppressAutoHyphens w:val="0"/>
      <w:overflowPunct w:val="0"/>
      <w:autoSpaceDE w:val="0"/>
      <w:autoSpaceDN w:val="0"/>
      <w:adjustRightInd w:val="0"/>
      <w:spacing w:before="240" w:after="60" w:line="240" w:lineRule="atLeast"/>
      <w:jc w:val="both"/>
      <w:textAlignment w:val="baseline"/>
    </w:pPr>
    <w:rPr>
      <w:rFonts w:ascii="Arial" w:hAnsi="Arial"/>
      <w:szCs w:val="22"/>
      <w:u w:val="single"/>
      <w:lang w:val="es-ES_tradnl" w:eastAsia="fr-FR"/>
    </w:rPr>
  </w:style>
  <w:style w:type="character" w:customStyle="1" w:styleId="Titre3Car0">
    <w:name w:val="Titre3 Car"/>
    <w:basedOn w:val="Policepardfaut"/>
    <w:link w:val="Titre3"/>
    <w:rsid w:val="006E75EA"/>
    <w:rPr>
      <w:rFonts w:ascii="Arial" w:hAnsi="Arial"/>
      <w:sz w:val="22"/>
      <w:szCs w:val="22"/>
      <w:u w:val="single"/>
      <w:lang w:val="es-ES_tradnl" w:eastAsia="fr-FR"/>
    </w:rPr>
  </w:style>
  <w:style w:type="table" w:styleId="Grilledutableau">
    <w:name w:val="Table Grid"/>
    <w:basedOn w:val="TableauNormal"/>
    <w:uiPriority w:val="59"/>
    <w:rsid w:val="006E75EA"/>
    <w:rPr>
      <w:rFonts w:ascii="Arial" w:hAnsi="Arial" w:cs="Arial"/>
      <w:lang w:val="fr-FR"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6E75EA"/>
    <w:rPr>
      <w:rFonts w:ascii="CG Times" w:hAnsi="CG Times"/>
      <w:sz w:val="22"/>
    </w:rPr>
  </w:style>
  <w:style w:type="paragraph" w:customStyle="1" w:styleId="Corpsdetexte31">
    <w:name w:val="Corps de texte 31"/>
    <w:basedOn w:val="Normal"/>
    <w:rsid w:val="006E75EA"/>
    <w:pPr>
      <w:widowControl w:val="0"/>
      <w:jc w:val="both"/>
    </w:pPr>
    <w:rPr>
      <w:rFonts w:ascii="Times New Roman" w:hAnsi="Times New Roman"/>
      <w:sz w:val="24"/>
      <w:szCs w:val="24"/>
      <w:lang w:eastAsia="fr-FR"/>
    </w:rPr>
  </w:style>
  <w:style w:type="character" w:customStyle="1" w:styleId="Titre1Car">
    <w:name w:val="Titre 1 Car"/>
    <w:basedOn w:val="Policepardfaut"/>
    <w:link w:val="Titre1"/>
    <w:rsid w:val="006E75EA"/>
    <w:rPr>
      <w:b/>
      <w:smallCaps/>
      <w:sz w:val="32"/>
    </w:rPr>
  </w:style>
  <w:style w:type="character" w:customStyle="1" w:styleId="Titre2Car">
    <w:name w:val="Titre 2 Car"/>
    <w:basedOn w:val="Policepardfaut"/>
    <w:link w:val="Titre2"/>
    <w:rsid w:val="006E75EA"/>
    <w:rPr>
      <w:rFonts w:ascii="CG Times" w:hAnsi="CG Times"/>
      <w:b/>
      <w:smallCaps/>
      <w:sz w:val="22"/>
    </w:rPr>
  </w:style>
  <w:style w:type="character" w:customStyle="1" w:styleId="Titre3Car">
    <w:name w:val="Titre 3 Car"/>
    <w:basedOn w:val="Policepardfaut"/>
    <w:link w:val="Titre30"/>
    <w:rsid w:val="006E75EA"/>
    <w:rPr>
      <w:rFonts w:ascii="CG Times" w:hAnsi="CG Times"/>
      <w:b/>
      <w:sz w:val="22"/>
    </w:rPr>
  </w:style>
  <w:style w:type="character" w:customStyle="1" w:styleId="Titre6Car">
    <w:name w:val="Titre 6 Car"/>
    <w:basedOn w:val="Policepardfaut"/>
    <w:link w:val="Titre6"/>
    <w:uiPriority w:val="9"/>
    <w:rsid w:val="006E75EA"/>
    <w:rPr>
      <w:rFonts w:ascii="CG Times" w:hAnsi="CG Times"/>
      <w:sz w:val="22"/>
    </w:rPr>
  </w:style>
  <w:style w:type="character" w:customStyle="1" w:styleId="CorpsdetexteCar">
    <w:name w:val="Corps de texte Car"/>
    <w:basedOn w:val="Policepardfaut"/>
    <w:link w:val="Corpsdetexte"/>
    <w:rsid w:val="006E75EA"/>
    <w:rPr>
      <w:rFonts w:ascii="CG Times" w:hAnsi="CG Times"/>
      <w:spacing w:val="-2"/>
      <w:sz w:val="24"/>
    </w:rPr>
  </w:style>
  <w:style w:type="character" w:customStyle="1" w:styleId="En-tteCar">
    <w:name w:val="En-tête Car"/>
    <w:basedOn w:val="Policepardfaut"/>
    <w:link w:val="En-tte"/>
    <w:uiPriority w:val="99"/>
    <w:rsid w:val="006E75EA"/>
    <w:rPr>
      <w:rFonts w:ascii="CG Times" w:hAnsi="CG Times"/>
      <w:sz w:val="22"/>
    </w:rPr>
  </w:style>
  <w:style w:type="paragraph" w:customStyle="1" w:styleId="TableParagraph">
    <w:name w:val="Table Paragraph"/>
    <w:basedOn w:val="Normal"/>
    <w:uiPriority w:val="1"/>
    <w:qFormat/>
    <w:rsid w:val="006E75EA"/>
    <w:pPr>
      <w:widowControl w:val="0"/>
      <w:autoSpaceDE w:val="0"/>
      <w:autoSpaceDN w:val="0"/>
    </w:pPr>
    <w:rPr>
      <w:rFonts w:ascii="Arial" w:eastAsia="Arial" w:hAnsi="Arial" w:cs="Arial"/>
      <w:szCs w:val="22"/>
      <w:lang w:bidi="en-US"/>
    </w:rPr>
  </w:style>
  <w:style w:type="paragraph" w:customStyle="1" w:styleId="Normal10">
    <w:name w:val="Normal1"/>
    <w:basedOn w:val="Normal"/>
    <w:rsid w:val="006E75EA"/>
    <w:rPr>
      <w:rFonts w:ascii="Times New Roman" w:hAnsi="Times New Roman"/>
      <w:sz w:val="24"/>
      <w:szCs w:val="24"/>
      <w:lang w:val="en-GB" w:eastAsia="ja-JP"/>
    </w:rPr>
  </w:style>
  <w:style w:type="table" w:customStyle="1" w:styleId="TableNormal1">
    <w:name w:val="Table Normal1"/>
    <w:uiPriority w:val="2"/>
    <w:semiHidden/>
    <w:unhideWhenUsed/>
    <w:qFormat/>
    <w:rsid w:val="006E75EA"/>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Paragraphe">
    <w:name w:val="Paragraphe"/>
    <w:basedOn w:val="Normal"/>
    <w:link w:val="ParagrapheCar"/>
    <w:qFormat/>
    <w:rsid w:val="006E75EA"/>
    <w:pPr>
      <w:autoSpaceDE w:val="0"/>
      <w:autoSpaceDN w:val="0"/>
      <w:adjustRightInd w:val="0"/>
      <w:spacing w:before="120" w:line="240" w:lineRule="atLeast"/>
      <w:jc w:val="both"/>
    </w:pPr>
    <w:rPr>
      <w:rFonts w:ascii="Times New Roman" w:hAnsi="Times New Roman"/>
      <w:sz w:val="24"/>
      <w:szCs w:val="24"/>
      <w:lang w:val="fr-CA"/>
    </w:rPr>
  </w:style>
  <w:style w:type="character" w:customStyle="1" w:styleId="ParagrapheCar">
    <w:name w:val="Paragraphe Car"/>
    <w:link w:val="Paragraphe"/>
    <w:rsid w:val="006E75EA"/>
    <w:rPr>
      <w:sz w:val="24"/>
      <w:szCs w:val="24"/>
      <w:lang w:val="fr-CA"/>
    </w:rPr>
  </w:style>
  <w:style w:type="paragraph" w:customStyle="1" w:styleId="SectionXHeader3">
    <w:name w:val="Section X Header 3"/>
    <w:basedOn w:val="Titre1"/>
    <w:autoRedefine/>
    <w:rsid w:val="006E75EA"/>
    <w:pPr>
      <w:keepNext w:val="0"/>
      <w:keepLines w:val="0"/>
      <w:tabs>
        <w:tab w:val="clear" w:pos="-720"/>
      </w:tabs>
      <w:suppressAutoHyphens w:val="0"/>
      <w:ind w:left="1260" w:right="43" w:hanging="1260"/>
      <w:outlineLvl w:val="1"/>
    </w:pPr>
    <w:rPr>
      <w:rFonts w:eastAsiaTheme="minorEastAsia"/>
      <w:smallCaps w:val="0"/>
      <w:szCs w:val="24"/>
      <w:lang w:eastAsia="fr-FR"/>
    </w:rPr>
  </w:style>
  <w:style w:type="paragraph" w:customStyle="1" w:styleId="i">
    <w:name w:val="(i)"/>
    <w:basedOn w:val="Normal"/>
    <w:rsid w:val="006E75EA"/>
    <w:pPr>
      <w:suppressAutoHyphens/>
      <w:jc w:val="both"/>
    </w:pPr>
    <w:rPr>
      <w:rFonts w:ascii="Tms Rmn" w:eastAsiaTheme="minorEastAsia" w:hAnsi="Tms Rmn"/>
      <w:sz w:val="24"/>
      <w:lang w:eastAsia="fr-FR"/>
    </w:rPr>
  </w:style>
  <w:style w:type="paragraph" w:customStyle="1" w:styleId="explanatorynotes">
    <w:name w:val="explanatory_notes"/>
    <w:basedOn w:val="Normal"/>
    <w:rsid w:val="006E75EA"/>
    <w:pPr>
      <w:suppressAutoHyphens/>
      <w:spacing w:after="120" w:line="360" w:lineRule="exact"/>
      <w:jc w:val="both"/>
    </w:pPr>
    <w:rPr>
      <w:rFonts w:ascii="Arial" w:eastAsiaTheme="minorEastAsia" w:hAnsi="Arial"/>
      <w:lang w:eastAsia="fr-FR"/>
    </w:rPr>
  </w:style>
  <w:style w:type="character" w:customStyle="1" w:styleId="NotedebasdepageCar">
    <w:name w:val="Note de bas de page Car"/>
    <w:aliases w:val="Footnote Text Char1 Car,fn Char1 Car,ADB Char1 Car,single space Char Car,footnote text Char Char Car,Footnote Text Char Char Car,fn Char Char Car,ADB Char Char Car,single space Char Char Char Car,Fußnotentextf Char Car"/>
    <w:basedOn w:val="Policepardfaut"/>
    <w:link w:val="Notedebasdepage"/>
    <w:rsid w:val="006E75EA"/>
  </w:style>
  <w:style w:type="character" w:customStyle="1" w:styleId="apple-converted-space">
    <w:name w:val="apple-converted-space"/>
    <w:basedOn w:val="Policepardfaut"/>
    <w:rsid w:val="006E75EA"/>
  </w:style>
  <w:style w:type="character" w:customStyle="1" w:styleId="NichtaufgelsteErwhnung2">
    <w:name w:val="Nicht aufgelöste Erwähnung2"/>
    <w:basedOn w:val="Policepardfaut"/>
    <w:uiPriority w:val="99"/>
    <w:semiHidden/>
    <w:unhideWhenUsed/>
    <w:rsid w:val="006E75EA"/>
    <w:rPr>
      <w:color w:val="605E5C"/>
      <w:shd w:val="clear" w:color="auto" w:fill="E1DFDD"/>
    </w:rPr>
  </w:style>
  <w:style w:type="character" w:styleId="Mentionnonrsolue">
    <w:name w:val="Unresolved Mention"/>
    <w:basedOn w:val="Policepardfaut"/>
    <w:uiPriority w:val="99"/>
    <w:semiHidden/>
    <w:unhideWhenUsed/>
    <w:rsid w:val="00361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5608">
      <w:bodyDiv w:val="1"/>
      <w:marLeft w:val="0"/>
      <w:marRight w:val="0"/>
      <w:marTop w:val="0"/>
      <w:marBottom w:val="0"/>
      <w:divBdr>
        <w:top w:val="none" w:sz="0" w:space="0" w:color="auto"/>
        <w:left w:val="none" w:sz="0" w:space="0" w:color="auto"/>
        <w:bottom w:val="none" w:sz="0" w:space="0" w:color="auto"/>
        <w:right w:val="none" w:sz="0" w:space="0" w:color="auto"/>
      </w:divBdr>
    </w:div>
    <w:div w:id="220412190">
      <w:bodyDiv w:val="1"/>
      <w:marLeft w:val="0"/>
      <w:marRight w:val="0"/>
      <w:marTop w:val="0"/>
      <w:marBottom w:val="0"/>
      <w:divBdr>
        <w:top w:val="none" w:sz="0" w:space="0" w:color="auto"/>
        <w:left w:val="none" w:sz="0" w:space="0" w:color="auto"/>
        <w:bottom w:val="none" w:sz="0" w:space="0" w:color="auto"/>
        <w:right w:val="none" w:sz="0" w:space="0" w:color="auto"/>
      </w:divBdr>
    </w:div>
    <w:div w:id="279072695">
      <w:bodyDiv w:val="1"/>
      <w:marLeft w:val="0"/>
      <w:marRight w:val="0"/>
      <w:marTop w:val="0"/>
      <w:marBottom w:val="0"/>
      <w:divBdr>
        <w:top w:val="none" w:sz="0" w:space="0" w:color="auto"/>
        <w:left w:val="none" w:sz="0" w:space="0" w:color="auto"/>
        <w:bottom w:val="none" w:sz="0" w:space="0" w:color="auto"/>
        <w:right w:val="none" w:sz="0" w:space="0" w:color="auto"/>
      </w:divBdr>
    </w:div>
    <w:div w:id="323171937">
      <w:bodyDiv w:val="1"/>
      <w:marLeft w:val="0"/>
      <w:marRight w:val="0"/>
      <w:marTop w:val="0"/>
      <w:marBottom w:val="0"/>
      <w:divBdr>
        <w:top w:val="none" w:sz="0" w:space="0" w:color="auto"/>
        <w:left w:val="none" w:sz="0" w:space="0" w:color="auto"/>
        <w:bottom w:val="none" w:sz="0" w:space="0" w:color="auto"/>
        <w:right w:val="none" w:sz="0" w:space="0" w:color="auto"/>
      </w:divBdr>
    </w:div>
    <w:div w:id="458227924">
      <w:bodyDiv w:val="1"/>
      <w:marLeft w:val="0"/>
      <w:marRight w:val="0"/>
      <w:marTop w:val="0"/>
      <w:marBottom w:val="0"/>
      <w:divBdr>
        <w:top w:val="none" w:sz="0" w:space="0" w:color="auto"/>
        <w:left w:val="none" w:sz="0" w:space="0" w:color="auto"/>
        <w:bottom w:val="none" w:sz="0" w:space="0" w:color="auto"/>
        <w:right w:val="none" w:sz="0" w:space="0" w:color="auto"/>
      </w:divBdr>
    </w:div>
    <w:div w:id="582380108">
      <w:bodyDiv w:val="1"/>
      <w:marLeft w:val="0"/>
      <w:marRight w:val="0"/>
      <w:marTop w:val="0"/>
      <w:marBottom w:val="0"/>
      <w:divBdr>
        <w:top w:val="none" w:sz="0" w:space="0" w:color="auto"/>
        <w:left w:val="none" w:sz="0" w:space="0" w:color="auto"/>
        <w:bottom w:val="none" w:sz="0" w:space="0" w:color="auto"/>
        <w:right w:val="none" w:sz="0" w:space="0" w:color="auto"/>
      </w:divBdr>
    </w:div>
    <w:div w:id="656807843">
      <w:bodyDiv w:val="1"/>
      <w:marLeft w:val="0"/>
      <w:marRight w:val="0"/>
      <w:marTop w:val="0"/>
      <w:marBottom w:val="0"/>
      <w:divBdr>
        <w:top w:val="none" w:sz="0" w:space="0" w:color="auto"/>
        <w:left w:val="none" w:sz="0" w:space="0" w:color="auto"/>
        <w:bottom w:val="none" w:sz="0" w:space="0" w:color="auto"/>
        <w:right w:val="none" w:sz="0" w:space="0" w:color="auto"/>
      </w:divBdr>
    </w:div>
    <w:div w:id="769355356">
      <w:bodyDiv w:val="1"/>
      <w:marLeft w:val="0"/>
      <w:marRight w:val="0"/>
      <w:marTop w:val="0"/>
      <w:marBottom w:val="0"/>
      <w:divBdr>
        <w:top w:val="none" w:sz="0" w:space="0" w:color="auto"/>
        <w:left w:val="none" w:sz="0" w:space="0" w:color="auto"/>
        <w:bottom w:val="none" w:sz="0" w:space="0" w:color="auto"/>
        <w:right w:val="none" w:sz="0" w:space="0" w:color="auto"/>
      </w:divBdr>
    </w:div>
    <w:div w:id="842624554">
      <w:bodyDiv w:val="1"/>
      <w:marLeft w:val="0"/>
      <w:marRight w:val="0"/>
      <w:marTop w:val="0"/>
      <w:marBottom w:val="0"/>
      <w:divBdr>
        <w:top w:val="none" w:sz="0" w:space="0" w:color="auto"/>
        <w:left w:val="none" w:sz="0" w:space="0" w:color="auto"/>
        <w:bottom w:val="none" w:sz="0" w:space="0" w:color="auto"/>
        <w:right w:val="none" w:sz="0" w:space="0" w:color="auto"/>
      </w:divBdr>
    </w:div>
    <w:div w:id="1032607257">
      <w:bodyDiv w:val="1"/>
      <w:marLeft w:val="0"/>
      <w:marRight w:val="0"/>
      <w:marTop w:val="0"/>
      <w:marBottom w:val="0"/>
      <w:divBdr>
        <w:top w:val="none" w:sz="0" w:space="0" w:color="auto"/>
        <w:left w:val="none" w:sz="0" w:space="0" w:color="auto"/>
        <w:bottom w:val="none" w:sz="0" w:space="0" w:color="auto"/>
        <w:right w:val="none" w:sz="0" w:space="0" w:color="auto"/>
      </w:divBdr>
    </w:div>
    <w:div w:id="1174954274">
      <w:bodyDiv w:val="1"/>
      <w:marLeft w:val="0"/>
      <w:marRight w:val="0"/>
      <w:marTop w:val="0"/>
      <w:marBottom w:val="0"/>
      <w:divBdr>
        <w:top w:val="none" w:sz="0" w:space="0" w:color="auto"/>
        <w:left w:val="none" w:sz="0" w:space="0" w:color="auto"/>
        <w:bottom w:val="none" w:sz="0" w:space="0" w:color="auto"/>
        <w:right w:val="none" w:sz="0" w:space="0" w:color="auto"/>
      </w:divBdr>
    </w:div>
    <w:div w:id="1382245044">
      <w:bodyDiv w:val="1"/>
      <w:marLeft w:val="0"/>
      <w:marRight w:val="0"/>
      <w:marTop w:val="0"/>
      <w:marBottom w:val="0"/>
      <w:divBdr>
        <w:top w:val="none" w:sz="0" w:space="0" w:color="auto"/>
        <w:left w:val="none" w:sz="0" w:space="0" w:color="auto"/>
        <w:bottom w:val="none" w:sz="0" w:space="0" w:color="auto"/>
        <w:right w:val="none" w:sz="0" w:space="0" w:color="auto"/>
      </w:divBdr>
    </w:div>
    <w:div w:id="1511329779">
      <w:bodyDiv w:val="1"/>
      <w:marLeft w:val="0"/>
      <w:marRight w:val="0"/>
      <w:marTop w:val="0"/>
      <w:marBottom w:val="0"/>
      <w:divBdr>
        <w:top w:val="none" w:sz="0" w:space="0" w:color="auto"/>
        <w:left w:val="none" w:sz="0" w:space="0" w:color="auto"/>
        <w:bottom w:val="none" w:sz="0" w:space="0" w:color="auto"/>
        <w:right w:val="none" w:sz="0" w:space="0" w:color="auto"/>
      </w:divBdr>
    </w:div>
    <w:div w:id="198962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epelmenzel@onee.m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j.lfilali@onee.m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epelmenzel@onee.ma"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ne.org.m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lfilali@onee.ma"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1BDD53F96A6042AFE7F45524A06B4F" ma:contentTypeVersion="13" ma:contentTypeDescription="Crée un document." ma:contentTypeScope="" ma:versionID="104175e0f77172b5c1e620d08aef9061">
  <xsd:schema xmlns:xsd="http://www.w3.org/2001/XMLSchema" xmlns:xs="http://www.w3.org/2001/XMLSchema" xmlns:p="http://schemas.microsoft.com/office/2006/metadata/properties" xmlns:ns3="a514aa60-f149-4afb-a1c8-3e5c8c2c456d" xmlns:ns4="804145f3-f4d2-4390-a97b-db28190cd244" targetNamespace="http://schemas.microsoft.com/office/2006/metadata/properties" ma:root="true" ma:fieldsID="e87442133c2906c3aa51c8f62b2a7872" ns3:_="" ns4:_="">
    <xsd:import namespace="a514aa60-f149-4afb-a1c8-3e5c8c2c456d"/>
    <xsd:import namespace="804145f3-f4d2-4390-a97b-db28190cd24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4aa60-f149-4afb-a1c8-3e5c8c2c45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4145f3-f4d2-4390-a97b-db28190cd244"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514aa60-f149-4afb-a1c8-3e5c8c2c456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AF50B-2DD0-44AF-9EF7-E59A13B07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4aa60-f149-4afb-a1c8-3e5c8c2c456d"/>
    <ds:schemaRef ds:uri="804145f3-f4d2-4390-a97b-db28190cd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2B6E43-E5E2-4189-AF6A-7EAA07010891}">
  <ds:schemaRefs>
    <ds:schemaRef ds:uri="http://schemas.microsoft.com/office/2006/metadata/properties"/>
    <ds:schemaRef ds:uri="http://schemas.microsoft.com/office/infopath/2007/PartnerControls"/>
    <ds:schemaRef ds:uri="a514aa60-f149-4afb-a1c8-3e5c8c2c456d"/>
  </ds:schemaRefs>
</ds:datastoreItem>
</file>

<file path=customXml/itemProps3.xml><?xml version="1.0" encoding="utf-8"?>
<ds:datastoreItem xmlns:ds="http://schemas.openxmlformats.org/officeDocument/2006/customXml" ds:itemID="{AC41A251-89E9-4BC8-BFC9-C187151F5D86}">
  <ds:schemaRefs>
    <ds:schemaRef ds:uri="http://schemas.microsoft.com/sharepoint/v3/contenttype/forms"/>
  </ds:schemaRefs>
</ds:datastoreItem>
</file>

<file path=customXml/itemProps4.xml><?xml version="1.0" encoding="utf-8"?>
<ds:datastoreItem xmlns:ds="http://schemas.openxmlformats.org/officeDocument/2006/customXml" ds:itemID="{9A8A3640-C16C-49FA-BBAE-BD98C3DE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6368</Words>
  <Characters>34579</Characters>
  <Application>Microsoft Office Word</Application>
  <DocSecurity>4</DocSecurity>
  <Lines>288</Lines>
  <Paragraphs>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40866</CharactersWithSpaces>
  <SharedDoc>false</SharedDoc>
  <HLinks>
    <vt:vector size="12" baseType="variant">
      <vt:variant>
        <vt:i4>6357091</vt:i4>
      </vt:variant>
      <vt:variant>
        <vt:i4>3</vt:i4>
      </vt:variant>
      <vt:variant>
        <vt:i4>0</vt:i4>
      </vt:variant>
      <vt:variant>
        <vt:i4>5</vt:i4>
      </vt:variant>
      <vt:variant>
        <vt:lpwstr>http://www.worldbank.org/html/opr/consult/contents.html</vt:lpwstr>
      </vt:variant>
      <vt:variant>
        <vt:lpwstr/>
      </vt:variant>
      <vt:variant>
        <vt:i4>6357091</vt:i4>
      </vt:variant>
      <vt:variant>
        <vt:i4>0</vt:i4>
      </vt:variant>
      <vt:variant>
        <vt:i4>0</vt:i4>
      </vt:variant>
      <vt:variant>
        <vt:i4>5</vt:i4>
      </vt:variant>
      <vt:variant>
        <vt:lpwstr>http://www.worldbank.org/html/opr/consult/contents.html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ONEE</dc:creator>
  <dc:description/>
  <cp:lastModifiedBy>LFILALI Jalila</cp:lastModifiedBy>
  <cp:revision>2</cp:revision>
  <cp:lastPrinted>2026-06-03T14:57:00Z</cp:lastPrinted>
  <dcterms:created xsi:type="dcterms:W3CDTF">2026-06-05T15:53:00Z</dcterms:created>
  <dcterms:modified xsi:type="dcterms:W3CDTF">2026-06-05T15:53:00Z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0x010100E91BDD53F96A6042AFE7F45524A06B4F</vt:lpwstr>
  </property>
  <property fmtid="{D5CDD505-2E9C-101B-9397-08002B2CF9AE}" pid="3" name="ClassificationContentMarkingHeaderShapeIds">
    <vt:lpwstr>48972b9a,64951e03,7dac00b</vt:lpwstr>
  </property>
  <property fmtid="{D5CDD505-2E9C-101B-9397-08002B2CF9AE}" pid="4" name="ClassificationContentMarkingHeaderFontProps">
    <vt:lpwstr>#000000,10,Aptos</vt:lpwstr>
  </property>
  <property fmtid="{D5CDD505-2E9C-101B-9397-08002B2CF9AE}" pid="5" name="ClassificationContentMarkingHeaderText">
    <vt:lpwstr>Protected</vt:lpwstr>
  </property>
  <property fmtid="{D5CDD505-2E9C-101B-9397-08002B2CF9AE}" pid="6" name="MSIP_Label_9ef4adf7-25a7-4f52-a61a-df7190f1d881_Enabled">
    <vt:lpwstr>true</vt:lpwstr>
  </property>
  <property fmtid="{D5CDD505-2E9C-101B-9397-08002B2CF9AE}" pid="7" name="MSIP_Label_9ef4adf7-25a7-4f52-a61a-df7190f1d881_SetDate">
    <vt:lpwstr>2026-03-16T22:17:08Z</vt:lpwstr>
  </property>
  <property fmtid="{D5CDD505-2E9C-101B-9397-08002B2CF9AE}" pid="8" name="MSIP_Label_9ef4adf7-25a7-4f52-a61a-df7190f1d881_Method">
    <vt:lpwstr>Standard</vt:lpwstr>
  </property>
  <property fmtid="{D5CDD505-2E9C-101B-9397-08002B2CF9AE}" pid="9" name="MSIP_Label_9ef4adf7-25a7-4f52-a61a-df7190f1d881_Name">
    <vt:lpwstr>Category C - Protected</vt:lpwstr>
  </property>
  <property fmtid="{D5CDD505-2E9C-101B-9397-08002B2CF9AE}" pid="10" name="MSIP_Label_9ef4adf7-25a7-4f52-a61a-df7190f1d881_SiteId">
    <vt:lpwstr>8fa69c26-409d-43e5-973c-17a8be1a7f35</vt:lpwstr>
  </property>
  <property fmtid="{D5CDD505-2E9C-101B-9397-08002B2CF9AE}" pid="11" name="MSIP_Label_9ef4adf7-25a7-4f52-a61a-df7190f1d881_ActionId">
    <vt:lpwstr>ae42b1c5-c65f-48fd-841a-a9a5731fa812</vt:lpwstr>
  </property>
  <property fmtid="{D5CDD505-2E9C-101B-9397-08002B2CF9AE}" pid="12" name="MSIP_Label_9ef4adf7-25a7-4f52-a61a-df7190f1d881_ContentBits">
    <vt:lpwstr>1</vt:lpwstr>
  </property>
  <property fmtid="{D5CDD505-2E9C-101B-9397-08002B2CF9AE}" pid="13" name="MSIP_Label_9ef4adf7-25a7-4f52-a61a-df7190f1d881_Tag">
    <vt:lpwstr>10, 3, 0, 1</vt:lpwstr>
  </property>
</Properties>
</file>