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9495C" w14:textId="5D6F1477" w:rsidR="005854E3" w:rsidRPr="00615ACC" w:rsidRDefault="005854E3" w:rsidP="005854E3">
      <w:pPr>
        <w:jc w:val="center"/>
        <w:rPr>
          <w:rFonts w:ascii="Oswald" w:hAnsi="Oswald"/>
          <w:color w:val="0000FF"/>
          <w:u w:val="single"/>
        </w:rPr>
      </w:pPr>
      <w:bookmarkStart w:id="0" w:name="_GoBack"/>
      <w:bookmarkEnd w:id="0"/>
      <w:r w:rsidRPr="00615ACC">
        <w:rPr>
          <w:rFonts w:ascii="Oswald" w:hAnsi="Oswald"/>
          <w:color w:val="0000FF"/>
          <w:u w:val="single"/>
        </w:rPr>
        <w:t>Terms of Reference for the Consultancy Services</w:t>
      </w:r>
    </w:p>
    <w:p w14:paraId="0EC4AD8A" w14:textId="77777777" w:rsidR="00FC52D0" w:rsidRPr="000865A3" w:rsidRDefault="00FC52D0" w:rsidP="00FC52D0">
      <w:pPr>
        <w:widowControl w:val="0"/>
        <w:spacing w:before="120" w:after="120"/>
        <w:rPr>
          <w:rFonts w:ascii="Roboto Light" w:eastAsia="Calibri" w:hAnsi="Roboto Light"/>
          <w:b/>
          <w:bCs/>
          <w:color w:val="000000" w:themeColor="text1"/>
        </w:rPr>
      </w:pPr>
      <w:r w:rsidRPr="000865A3">
        <w:rPr>
          <w:rFonts w:ascii="Roboto Light" w:hAnsi="Roboto Light" w:cstheme="majorBidi"/>
          <w:b/>
          <w:bCs/>
          <w:color w:val="000000" w:themeColor="text1"/>
        </w:rPr>
        <w:t xml:space="preserve">Background </w:t>
      </w:r>
    </w:p>
    <w:p w14:paraId="2A423F55" w14:textId="77777777" w:rsidR="00FC52D0" w:rsidRPr="00D97E92" w:rsidRDefault="00FC52D0" w:rsidP="00FC52D0">
      <w:pPr>
        <w:jc w:val="both"/>
        <w:rPr>
          <w:rFonts w:ascii="Roboto Light" w:hAnsi="Roboto Light"/>
        </w:rPr>
      </w:pPr>
      <w:r w:rsidRPr="000865A3">
        <w:rPr>
          <w:rFonts w:ascii="Roboto Light" w:hAnsi="Roboto Light"/>
        </w:rPr>
        <w:t xml:space="preserve">The Government of </w:t>
      </w:r>
      <w:r>
        <w:rPr>
          <w:rFonts w:ascii="Roboto Light" w:hAnsi="Roboto Light"/>
        </w:rPr>
        <w:t xml:space="preserve">Tajikistan </w:t>
      </w:r>
      <w:r w:rsidRPr="000865A3">
        <w:rPr>
          <w:rFonts w:ascii="Roboto Light" w:hAnsi="Roboto Light"/>
        </w:rPr>
        <w:t>is planning to implement the “</w:t>
      </w:r>
      <w:r>
        <w:rPr>
          <w:rFonts w:ascii="Roboto Light" w:hAnsi="Roboto Light"/>
        </w:rPr>
        <w:t>National Drug and Food Quality Control Facility Project</w:t>
      </w:r>
      <w:r w:rsidRPr="000865A3">
        <w:rPr>
          <w:rFonts w:ascii="Roboto Light" w:hAnsi="Roboto Light"/>
        </w:rPr>
        <w:t xml:space="preserve">”. The overarching objective of the project is </w:t>
      </w:r>
      <w:r w:rsidRPr="000A592A">
        <w:rPr>
          <w:rFonts w:ascii="Roboto Light" w:hAnsi="Roboto Light"/>
        </w:rPr>
        <w:t xml:space="preserve">to improve health outcomes </w:t>
      </w:r>
      <w:r>
        <w:rPr>
          <w:rFonts w:ascii="Roboto Light" w:hAnsi="Roboto Light"/>
        </w:rPr>
        <w:t xml:space="preserve">of the population </w:t>
      </w:r>
      <w:r w:rsidRPr="000A592A">
        <w:rPr>
          <w:rFonts w:ascii="Roboto Light" w:hAnsi="Roboto Light"/>
        </w:rPr>
        <w:t>by ensuring access to safe, effective medicines and, secondarily, safe food. The project will reinforce upstream quality assurance and downstream service delivery so that rural families trust and use local health services and certified products</w:t>
      </w:r>
      <w:r>
        <w:rPr>
          <w:rFonts w:ascii="Roboto Light" w:hAnsi="Roboto Light"/>
        </w:rPr>
        <w:t xml:space="preserve">. </w:t>
      </w:r>
      <w:r w:rsidRPr="000865A3">
        <w:rPr>
          <w:rFonts w:ascii="Roboto Light" w:hAnsi="Roboto Light"/>
        </w:rPr>
        <w:t xml:space="preserve">The project forms part of the </w:t>
      </w:r>
      <w:r w:rsidRPr="00E03DDC">
        <w:rPr>
          <w:rFonts w:ascii="Roboto Light" w:hAnsi="Roboto Light"/>
        </w:rPr>
        <w:t>National Health Strategy 2020</w:t>
      </w:r>
      <w:r w:rsidRPr="00E03DDC">
        <w:rPr>
          <w:rFonts w:ascii="Roboto Light" w:hAnsi="Roboto Light"/>
        </w:rPr>
        <w:noBreakHyphen/>
        <w:t>2030</w:t>
      </w:r>
      <w:r w:rsidRPr="000865A3">
        <w:rPr>
          <w:rFonts w:ascii="Roboto Light" w:hAnsi="Roboto Light"/>
        </w:rPr>
        <w:t xml:space="preserve"> of the Government of </w:t>
      </w:r>
      <w:r>
        <w:rPr>
          <w:rFonts w:ascii="Roboto Light" w:hAnsi="Roboto Light"/>
        </w:rPr>
        <w:t>Tajikistan and National Program for the Development of Pharmaceutical Sector 2030</w:t>
      </w:r>
      <w:r w:rsidRPr="000865A3">
        <w:rPr>
          <w:rFonts w:ascii="Roboto Light" w:hAnsi="Roboto Light"/>
        </w:rPr>
        <w:t>, which aims to</w:t>
      </w:r>
      <w:r w:rsidRPr="00D97E92">
        <w:rPr>
          <w:rFonts w:ascii="Roboto Light" w:hAnsi="Roboto Light"/>
        </w:rPr>
        <w:t xml:space="preserve"> provide efficient, inclusive and sustainable infrastructure that aligns with the Sustainable Development Goals (SDGs). Th</w:t>
      </w:r>
      <w:r>
        <w:rPr>
          <w:rFonts w:ascii="Roboto Light" w:hAnsi="Roboto Light"/>
        </w:rPr>
        <w:t>i</w:t>
      </w:r>
      <w:r w:rsidRPr="00D97E92">
        <w:rPr>
          <w:rFonts w:ascii="Roboto Light" w:hAnsi="Roboto Light"/>
        </w:rPr>
        <w:t xml:space="preserve">s national center for drug and food control will serve as modern benchmarks in Tajikistan’s healthcare system, with a focus on resilience, sustainability and technological advancement. This project focuses on improving access to quality drug and food supplies to the country, addressing the rising burden of diseases, and upgrading existing national lab capacity and infrastructure to meet national and international standards. By establishing a modern quality control facility, upgrading rural PHCs, the project contributes to Tajikistan’s goals of improving healthcare quality, ensuring food and pharmaceutical safety. </w:t>
      </w:r>
    </w:p>
    <w:p w14:paraId="4A845C32" w14:textId="77777777" w:rsidR="00FC52D0" w:rsidRPr="00D97E92" w:rsidRDefault="00FC52D0" w:rsidP="00FC52D0">
      <w:pPr>
        <w:jc w:val="both"/>
        <w:rPr>
          <w:rFonts w:ascii="Roboto Light" w:hAnsi="Roboto Light"/>
        </w:rPr>
      </w:pPr>
      <w:r w:rsidRPr="00D97E92">
        <w:rPr>
          <w:rFonts w:ascii="Roboto Light" w:hAnsi="Roboto Light"/>
        </w:rPr>
        <w:t xml:space="preserve">Ministry of Health and Social Protection has submitted the project to the Islamic Development Bank for its consideration and financing. The MoH has submitted a request to the Ministry of Finance for allocation of budgetary resources for the development of the Detailed Engineering Design of the healthcare facilities below. However, due to the lack of financial resources, it was proposed that the preparation of the DED shall be included in the project’s scope. The project will be focused on the following objectives:  </w:t>
      </w:r>
    </w:p>
    <w:p w14:paraId="52D1CC78" w14:textId="77777777" w:rsidR="00FC52D0" w:rsidRPr="00D97E92" w:rsidRDefault="00FC52D0" w:rsidP="00D83FFB">
      <w:pPr>
        <w:numPr>
          <w:ilvl w:val="0"/>
          <w:numId w:val="42"/>
        </w:numPr>
        <w:spacing w:before="100" w:beforeAutospacing="1" w:after="100" w:afterAutospacing="1" w:line="240" w:lineRule="auto"/>
        <w:jc w:val="both"/>
        <w:rPr>
          <w:rFonts w:ascii="Roboto Light" w:eastAsia="Times New Roman" w:hAnsi="Roboto Light"/>
        </w:rPr>
      </w:pPr>
      <w:r w:rsidRPr="00D97E92">
        <w:rPr>
          <w:rFonts w:ascii="Roboto Light" w:eastAsia="Times New Roman" w:hAnsi="Roboto Light"/>
          <w:b/>
          <w:bCs/>
        </w:rPr>
        <w:t>Establish a National Drug and Food Quality Control (NDFQC) facility</w:t>
      </w:r>
      <w:r w:rsidRPr="00D97E92">
        <w:rPr>
          <w:rFonts w:ascii="Roboto Light" w:eastAsia="Times New Roman" w:hAnsi="Roboto Light"/>
        </w:rPr>
        <w:t xml:space="preserve"> to serve as the regulatory and analytical backbone for medicines (and selected food products). The NDFQC will house modern laboratories capable of detecting counterfeit or substandard drugs, verifying the potency of essential medicines, and performing targeted food safety analyses. It will coordinate with health and regulatory agencies, develop standards aligned with international best practice, and operate a digital traceability system to recall unsafe products quickly.</w:t>
      </w:r>
    </w:p>
    <w:p w14:paraId="559DFD6C" w14:textId="77777777" w:rsidR="00FC52D0" w:rsidRPr="00D97E92" w:rsidRDefault="00FC52D0" w:rsidP="00D83FFB">
      <w:pPr>
        <w:numPr>
          <w:ilvl w:val="0"/>
          <w:numId w:val="42"/>
        </w:numPr>
        <w:spacing w:before="100" w:beforeAutospacing="1" w:after="100" w:afterAutospacing="1" w:line="240" w:lineRule="auto"/>
        <w:jc w:val="both"/>
        <w:rPr>
          <w:rFonts w:ascii="Roboto Light" w:eastAsia="Times New Roman" w:hAnsi="Roboto Light"/>
        </w:rPr>
      </w:pPr>
      <w:r w:rsidRPr="00D97E92">
        <w:rPr>
          <w:rFonts w:ascii="Roboto Light" w:eastAsia="Times New Roman" w:hAnsi="Roboto Light"/>
          <w:b/>
          <w:bCs/>
        </w:rPr>
        <w:t>Upgrade rural PHC facilities</w:t>
      </w:r>
      <w:r w:rsidRPr="00D97E92">
        <w:rPr>
          <w:rFonts w:ascii="Roboto Light" w:eastAsia="Times New Roman" w:hAnsi="Roboto Light"/>
        </w:rPr>
        <w:t xml:space="preserve"> </w:t>
      </w:r>
      <w:r w:rsidRPr="00963167">
        <w:rPr>
          <w:rFonts w:ascii="Roboto Light" w:eastAsia="Times New Roman" w:hAnsi="Roboto Light"/>
        </w:rPr>
        <w:t xml:space="preserve">the </w:t>
      </w:r>
      <w:r>
        <w:rPr>
          <w:rFonts w:ascii="Roboto Light" w:eastAsia="Times New Roman" w:hAnsi="Roboto Light"/>
        </w:rPr>
        <w:t>project</w:t>
      </w:r>
      <w:r w:rsidRPr="00963167">
        <w:rPr>
          <w:rFonts w:ascii="Roboto Light" w:eastAsia="Times New Roman" w:hAnsi="Roboto Light"/>
        </w:rPr>
        <w:t xml:space="preserve"> will also assess and design the functional integration between the NDFQC and rural primary health care (PHC) facilities, rather than financing direct infrastructure upgrades. This will include: (</w:t>
      </w:r>
      <w:proofErr w:type="spellStart"/>
      <w:r w:rsidRPr="00963167">
        <w:rPr>
          <w:rFonts w:ascii="Roboto Light" w:eastAsia="Times New Roman" w:hAnsi="Roboto Light"/>
        </w:rPr>
        <w:t>i</w:t>
      </w:r>
      <w:proofErr w:type="spellEnd"/>
      <w:r w:rsidRPr="00963167">
        <w:rPr>
          <w:rFonts w:ascii="Roboto Light" w:eastAsia="Times New Roman" w:hAnsi="Roboto Light"/>
        </w:rPr>
        <w:t xml:space="preserve">) defining service delivery models through which PHC facilities can reliably access and dispense quality-assured medicines; (ii) developing protocols for pharmacovigilance and reporting of adverse drug events from PHC to the NDFQC; (iii) identifying training needs for health care workers in rational drug use and basic food safety practices; and (iv) designing digital connectivity solutions to link PHC facilities with the NDFQC for real-time information exchange, including alerts on substandard or recalled products. </w:t>
      </w:r>
      <w:r w:rsidRPr="008A1AA0">
        <w:rPr>
          <w:rFonts w:ascii="Roboto Light" w:eastAsia="Times New Roman" w:hAnsi="Roboto Light"/>
        </w:rPr>
        <w:t>in high</w:t>
      </w:r>
      <w:r w:rsidRPr="008A1AA0">
        <w:rPr>
          <w:rFonts w:ascii="Roboto Light" w:eastAsia="Times New Roman" w:hAnsi="Roboto Light"/>
        </w:rPr>
        <w:noBreakHyphen/>
        <w:t>priority districts so they can dispense certified medicines and provide basic drug information. Upgrades will include training of health</w:t>
      </w:r>
      <w:r w:rsidRPr="008A1AA0">
        <w:rPr>
          <w:rFonts w:ascii="Roboto Light" w:eastAsia="Times New Roman" w:hAnsi="Roboto Light"/>
        </w:rPr>
        <w:noBreakHyphen/>
        <w:t>care workers in rational drug use, pharmacovigilance and simple food safety practices. Each PHC will be connected digitally to the NDFQC to report adverse drug events and receive alerts on recalled products</w:t>
      </w:r>
      <w:r w:rsidRPr="00D97E92">
        <w:rPr>
          <w:rFonts w:ascii="Roboto Light" w:eastAsia="Times New Roman" w:hAnsi="Roboto Light"/>
        </w:rPr>
        <w:t>.</w:t>
      </w:r>
    </w:p>
    <w:p w14:paraId="290FEC4E" w14:textId="77777777" w:rsidR="00FC52D0" w:rsidRPr="00D97E92" w:rsidRDefault="00FC52D0" w:rsidP="00D83FFB">
      <w:pPr>
        <w:numPr>
          <w:ilvl w:val="0"/>
          <w:numId w:val="42"/>
        </w:numPr>
        <w:spacing w:before="100" w:beforeAutospacing="1" w:after="100" w:afterAutospacing="1" w:line="240" w:lineRule="auto"/>
        <w:jc w:val="both"/>
        <w:rPr>
          <w:rFonts w:ascii="Roboto Light" w:eastAsia="Times New Roman" w:hAnsi="Roboto Light"/>
        </w:rPr>
      </w:pPr>
      <w:r w:rsidRPr="00D97E92">
        <w:rPr>
          <w:rFonts w:ascii="Roboto Light" w:eastAsia="Times New Roman" w:hAnsi="Roboto Light"/>
          <w:b/>
          <w:bCs/>
        </w:rPr>
        <w:t>Strengthen regulatory and certification systems</w:t>
      </w:r>
      <w:r w:rsidRPr="00D97E92">
        <w:rPr>
          <w:rFonts w:ascii="Roboto Light" w:eastAsia="Times New Roman" w:hAnsi="Roboto Light"/>
        </w:rPr>
        <w:t xml:space="preserve"> by developing national standards for medicines, introducing a barcode</w:t>
      </w:r>
      <w:r w:rsidRPr="00D97E92">
        <w:rPr>
          <w:rFonts w:ascii="Roboto Light" w:eastAsia="Times New Roman" w:hAnsi="Roboto Light"/>
        </w:rPr>
        <w:noBreakHyphen/>
        <w:t>based traceability platform, and conducting regular inspections of pharmacies and supply chains. The same system will enable small food and herbal product producers to obtain certification, but the priority will be to reduce counterfeit drugs and improve consumer trust in rural pharmacies.</w:t>
      </w:r>
    </w:p>
    <w:p w14:paraId="62E93E88" w14:textId="77777777" w:rsidR="00FC52D0" w:rsidRPr="00D97E92" w:rsidRDefault="00FC52D0" w:rsidP="00D83FFB">
      <w:pPr>
        <w:numPr>
          <w:ilvl w:val="0"/>
          <w:numId w:val="42"/>
        </w:numPr>
        <w:spacing w:before="100" w:beforeAutospacing="1" w:after="100" w:afterAutospacing="1" w:line="240" w:lineRule="auto"/>
        <w:jc w:val="both"/>
        <w:rPr>
          <w:rFonts w:ascii="Roboto Light" w:eastAsia="Times New Roman" w:hAnsi="Roboto Light"/>
        </w:rPr>
      </w:pPr>
      <w:r w:rsidRPr="00D97E92">
        <w:rPr>
          <w:rFonts w:ascii="Roboto Light" w:eastAsia="Times New Roman" w:hAnsi="Roboto Light"/>
          <w:b/>
          <w:bCs/>
        </w:rPr>
        <w:t>Promote community awareness and behavior change</w:t>
      </w:r>
      <w:r w:rsidRPr="00D97E92">
        <w:rPr>
          <w:rFonts w:ascii="Roboto Light" w:eastAsia="Times New Roman" w:hAnsi="Roboto Light"/>
        </w:rPr>
        <w:t xml:space="preserve"> about safe medicine use, adherence to prescriptions and food hygiene. Behavior</w:t>
      </w:r>
      <w:r w:rsidRPr="00D97E92">
        <w:rPr>
          <w:rFonts w:ascii="Roboto Light" w:eastAsia="Times New Roman" w:hAnsi="Roboto Light"/>
        </w:rPr>
        <w:noBreakHyphen/>
        <w:t xml:space="preserve">change campaigns will target rural </w:t>
      </w:r>
      <w:r w:rsidRPr="00D97E92">
        <w:rPr>
          <w:rFonts w:ascii="Roboto Light" w:eastAsia="Times New Roman" w:hAnsi="Roboto Light"/>
        </w:rPr>
        <w:lastRenderedPageBreak/>
        <w:t>households, schools and women’s groups, highlight the dangers of counterfeit medicines and encourage the consumption of certified products.</w:t>
      </w:r>
    </w:p>
    <w:p w14:paraId="2910CB36" w14:textId="77777777" w:rsidR="00FC52D0" w:rsidRPr="00D97E92" w:rsidRDefault="00FC52D0" w:rsidP="00D83FFB">
      <w:pPr>
        <w:numPr>
          <w:ilvl w:val="0"/>
          <w:numId w:val="42"/>
        </w:numPr>
        <w:spacing w:before="100" w:beforeAutospacing="1" w:after="100" w:afterAutospacing="1" w:line="240" w:lineRule="auto"/>
        <w:jc w:val="both"/>
        <w:rPr>
          <w:rFonts w:ascii="Roboto Light" w:eastAsia="Times New Roman" w:hAnsi="Roboto Light"/>
        </w:rPr>
      </w:pPr>
      <w:r w:rsidRPr="00D97E92">
        <w:rPr>
          <w:rFonts w:ascii="Roboto Light" w:eastAsia="Times New Roman" w:hAnsi="Roboto Light"/>
          <w:b/>
          <w:bCs/>
        </w:rPr>
        <w:t>Build institutional and human capacity</w:t>
      </w:r>
      <w:r w:rsidRPr="00D97E92">
        <w:rPr>
          <w:rFonts w:ascii="Roboto Light" w:eastAsia="Times New Roman" w:hAnsi="Roboto Light"/>
        </w:rPr>
        <w:t xml:space="preserve"> by training regulators, laboratory personnel and health workers (with gender parity) in advanced quality control, regulation and results</w:t>
      </w:r>
      <w:r w:rsidRPr="00D97E92">
        <w:rPr>
          <w:rFonts w:ascii="Roboto Light" w:eastAsia="Times New Roman" w:hAnsi="Roboto Light"/>
        </w:rPr>
        <w:noBreakHyphen/>
        <w:t>based management, and by developing a sustainability plan for government financing after project completion.</w:t>
      </w:r>
    </w:p>
    <w:p w14:paraId="0450AE5D" w14:textId="77777777" w:rsidR="00FC52D0" w:rsidRPr="00D97E92" w:rsidRDefault="00FC52D0" w:rsidP="00FC52D0">
      <w:pPr>
        <w:pStyle w:val="NormalWeb"/>
        <w:jc w:val="both"/>
        <w:rPr>
          <w:rFonts w:ascii="Roboto Light" w:hAnsi="Roboto Light"/>
          <w:sz w:val="22"/>
          <w:szCs w:val="22"/>
        </w:rPr>
      </w:pPr>
      <w:r w:rsidRPr="00D97E92">
        <w:rPr>
          <w:rFonts w:ascii="Roboto Light" w:hAnsi="Roboto Light"/>
          <w:sz w:val="22"/>
          <w:szCs w:val="22"/>
        </w:rPr>
        <w:t xml:space="preserve">By placing drug quality at the center of rural health development while also improving food safety and rural livelihoods this project will protect poor families from counterfeit and substandard products, enhance trust in PHC services, and contribute to national goals for poverty reduction and sustainable development. </w:t>
      </w:r>
    </w:p>
    <w:p w14:paraId="263DCDCC" w14:textId="77777777" w:rsidR="00FC52D0" w:rsidRPr="000865A3" w:rsidRDefault="00FC52D0" w:rsidP="00FC52D0">
      <w:pPr>
        <w:spacing w:before="120" w:after="120"/>
        <w:jc w:val="both"/>
        <w:rPr>
          <w:rFonts w:ascii="Roboto Light" w:hAnsi="Roboto Light"/>
        </w:rPr>
      </w:pPr>
      <w:r w:rsidRPr="000865A3">
        <w:rPr>
          <w:rFonts w:ascii="Roboto Light" w:hAnsi="Roboto Light"/>
        </w:rPr>
        <w:t>The Executing Agency of the project will be the Ministry of Health</w:t>
      </w:r>
      <w:r>
        <w:rPr>
          <w:rFonts w:ascii="Roboto Light" w:hAnsi="Roboto Light"/>
        </w:rPr>
        <w:t xml:space="preserve"> and Social Protection </w:t>
      </w:r>
      <w:r w:rsidRPr="000865A3">
        <w:rPr>
          <w:rFonts w:ascii="Roboto Light" w:hAnsi="Roboto Light"/>
        </w:rPr>
        <w:t>(</w:t>
      </w:r>
      <w:proofErr w:type="spellStart"/>
      <w:r w:rsidRPr="000865A3">
        <w:rPr>
          <w:rFonts w:ascii="Roboto Light" w:hAnsi="Roboto Light"/>
        </w:rPr>
        <w:t>MoH</w:t>
      </w:r>
      <w:r>
        <w:rPr>
          <w:rFonts w:ascii="Roboto Light" w:hAnsi="Roboto Light"/>
        </w:rPr>
        <w:t>SP</w:t>
      </w:r>
      <w:proofErr w:type="spellEnd"/>
      <w:r w:rsidRPr="000865A3">
        <w:rPr>
          <w:rFonts w:ascii="Roboto Light" w:hAnsi="Roboto Light"/>
        </w:rPr>
        <w:t xml:space="preserve">) of </w:t>
      </w:r>
      <w:r>
        <w:rPr>
          <w:rFonts w:ascii="Roboto Light" w:hAnsi="Roboto Light"/>
        </w:rPr>
        <w:t>Tajikistan</w:t>
      </w:r>
      <w:r w:rsidRPr="000865A3">
        <w:rPr>
          <w:rFonts w:ascii="Roboto Light" w:hAnsi="Roboto Light"/>
        </w:rPr>
        <w:t xml:space="preserve">. </w:t>
      </w:r>
      <w:proofErr w:type="spellStart"/>
      <w:r w:rsidRPr="000865A3">
        <w:rPr>
          <w:rFonts w:ascii="Roboto Light" w:hAnsi="Roboto Light"/>
        </w:rPr>
        <w:t>MoH</w:t>
      </w:r>
      <w:r>
        <w:rPr>
          <w:rFonts w:ascii="Roboto Light" w:hAnsi="Roboto Light"/>
        </w:rPr>
        <w:t>SP</w:t>
      </w:r>
      <w:proofErr w:type="spellEnd"/>
      <w:r w:rsidRPr="000865A3">
        <w:rPr>
          <w:rFonts w:ascii="Roboto Light" w:hAnsi="Roboto Light"/>
        </w:rPr>
        <w:t xml:space="preserve"> approached the </w:t>
      </w:r>
      <w:proofErr w:type="spellStart"/>
      <w:r w:rsidRPr="000865A3">
        <w:rPr>
          <w:rFonts w:ascii="Roboto Light" w:hAnsi="Roboto Light"/>
        </w:rPr>
        <w:t>IsDB</w:t>
      </w:r>
      <w:proofErr w:type="spellEnd"/>
      <w:r w:rsidRPr="000865A3">
        <w:rPr>
          <w:rFonts w:ascii="Roboto Light" w:hAnsi="Roboto Light"/>
        </w:rPr>
        <w:t xml:space="preserve"> through the Ministry of Finance of </w:t>
      </w:r>
      <w:r>
        <w:rPr>
          <w:rFonts w:ascii="Roboto Light" w:hAnsi="Roboto Light"/>
        </w:rPr>
        <w:t xml:space="preserve">Tajikistan </w:t>
      </w:r>
      <w:r w:rsidRPr="000865A3">
        <w:rPr>
          <w:rFonts w:ascii="Roboto Light" w:hAnsi="Roboto Light"/>
        </w:rPr>
        <w:t xml:space="preserve">for Project Preparation Facility (Technical Assistance) for preparation of the feasibility study for the proposed </w:t>
      </w:r>
      <w:r>
        <w:rPr>
          <w:rFonts w:ascii="Roboto Light" w:hAnsi="Roboto Light"/>
        </w:rPr>
        <w:t xml:space="preserve">National Drug and Food Quality Control Facility </w:t>
      </w:r>
      <w:r w:rsidRPr="000865A3">
        <w:rPr>
          <w:rFonts w:ascii="Roboto Light" w:hAnsi="Roboto Light"/>
        </w:rPr>
        <w:t>and Environment and Social Impact Assessment in accordance with the national standards and IsDB provisions.</w:t>
      </w:r>
    </w:p>
    <w:p w14:paraId="2C0CE4CD" w14:textId="77777777" w:rsidR="00FC52D0" w:rsidRPr="000865A3" w:rsidRDefault="00FC52D0" w:rsidP="00FC52D0">
      <w:pPr>
        <w:spacing w:before="120" w:after="120"/>
        <w:jc w:val="both"/>
        <w:rPr>
          <w:rFonts w:ascii="Roboto Light" w:hAnsi="Roboto Light"/>
        </w:rPr>
      </w:pPr>
      <w:r w:rsidRPr="000865A3">
        <w:rPr>
          <w:rFonts w:ascii="Roboto Light" w:hAnsi="Roboto Light"/>
        </w:rPr>
        <w:t>The IsDB is considering financing for the project with the timeline of processing to the Board of Executive Directors meeting in 202</w:t>
      </w:r>
      <w:r>
        <w:rPr>
          <w:rFonts w:ascii="Roboto Light" w:hAnsi="Roboto Light"/>
        </w:rPr>
        <w:t>6-2027 depending on availability of project documents</w:t>
      </w:r>
      <w:r w:rsidRPr="000865A3">
        <w:rPr>
          <w:rFonts w:ascii="Roboto Light" w:hAnsi="Roboto Light"/>
        </w:rPr>
        <w:t xml:space="preserve">. In order to meet the Bank’s quality at entry requirements, a comprehensive project design document is required. At the same time, the project shall be processed by the government of </w:t>
      </w:r>
      <w:r>
        <w:rPr>
          <w:rFonts w:ascii="Roboto Light" w:hAnsi="Roboto Light"/>
        </w:rPr>
        <w:t xml:space="preserve">Tajikistan </w:t>
      </w:r>
      <w:r w:rsidRPr="000865A3">
        <w:rPr>
          <w:rFonts w:ascii="Roboto Light" w:hAnsi="Roboto Light"/>
        </w:rPr>
        <w:t xml:space="preserve">through clearance by the </w:t>
      </w:r>
      <w:r>
        <w:rPr>
          <w:rFonts w:ascii="Roboto Light" w:hAnsi="Roboto Light"/>
        </w:rPr>
        <w:t>concerned authorities</w:t>
      </w:r>
      <w:r w:rsidRPr="000865A3">
        <w:rPr>
          <w:rFonts w:ascii="Roboto Light" w:hAnsi="Roboto Light"/>
        </w:rPr>
        <w:t xml:space="preserve">. </w:t>
      </w:r>
    </w:p>
    <w:p w14:paraId="05B25036" w14:textId="77777777" w:rsidR="00FC52D0" w:rsidRPr="000865A3" w:rsidRDefault="00FC52D0" w:rsidP="00FC52D0">
      <w:pPr>
        <w:widowControl w:val="0"/>
        <w:spacing w:before="120" w:after="120"/>
        <w:rPr>
          <w:rFonts w:ascii="Roboto Light" w:hAnsi="Roboto Light" w:cstheme="majorBidi"/>
          <w:b/>
          <w:bCs/>
          <w:color w:val="000000" w:themeColor="text1"/>
        </w:rPr>
      </w:pPr>
      <w:r w:rsidRPr="000865A3">
        <w:rPr>
          <w:rFonts w:ascii="Roboto Light" w:hAnsi="Roboto Light" w:cstheme="majorBidi"/>
          <w:b/>
          <w:bCs/>
          <w:color w:val="000000" w:themeColor="text1"/>
        </w:rPr>
        <w:t>Objective of the Consultancy Assignment</w:t>
      </w:r>
    </w:p>
    <w:p w14:paraId="24BBE2E3" w14:textId="77777777" w:rsidR="00FC52D0" w:rsidRPr="000865A3" w:rsidRDefault="00FC52D0" w:rsidP="00FC52D0">
      <w:pPr>
        <w:spacing w:before="120" w:after="120"/>
        <w:jc w:val="both"/>
        <w:rPr>
          <w:rFonts w:ascii="Roboto Light" w:hAnsi="Roboto Light"/>
        </w:rPr>
      </w:pPr>
      <w:r w:rsidRPr="000865A3">
        <w:rPr>
          <w:rFonts w:ascii="Roboto Light" w:hAnsi="Roboto Light"/>
        </w:rPr>
        <w:t xml:space="preserve">The overall objective of the Consultancy Assignment is to assist the </w:t>
      </w:r>
      <w:proofErr w:type="spellStart"/>
      <w:r w:rsidRPr="000865A3">
        <w:rPr>
          <w:rFonts w:ascii="Roboto Light" w:hAnsi="Roboto Light"/>
        </w:rPr>
        <w:t>MoH</w:t>
      </w:r>
      <w:r>
        <w:rPr>
          <w:rFonts w:ascii="Roboto Light" w:hAnsi="Roboto Light"/>
        </w:rPr>
        <w:t>SP</w:t>
      </w:r>
      <w:proofErr w:type="spellEnd"/>
      <w:r w:rsidRPr="000865A3">
        <w:rPr>
          <w:rFonts w:ascii="Roboto Light" w:hAnsi="Roboto Light"/>
        </w:rPr>
        <w:t xml:space="preserve"> in Feasibility Study and Environment and Social Impact Assessment </w:t>
      </w:r>
      <w:r>
        <w:rPr>
          <w:rFonts w:ascii="Roboto Light" w:hAnsi="Roboto Light"/>
        </w:rPr>
        <w:t xml:space="preserve">according to </w:t>
      </w:r>
      <w:r w:rsidRPr="00E435EA">
        <w:rPr>
          <w:rFonts w:ascii="Roboto Light" w:hAnsi="Roboto Light"/>
        </w:rPr>
        <w:t>Annex 1 of the Decree of the Government of the Republic of Tajikistan “The procedure for developing public investment projects and implementing the Public Investment Program of the Republic of Tajikistan” dated 27 March 2018, No: 161</w:t>
      </w:r>
      <w:r w:rsidRPr="000865A3">
        <w:rPr>
          <w:rFonts w:ascii="Roboto Light" w:hAnsi="Roboto Light"/>
        </w:rPr>
        <w:t xml:space="preserve">, and IsDB requirements, which must be approved by the authorized state bodies, including inter alia to ensure that IsDB can assess the project for providing financing, assist in passing of the necessary national inspections and approvals of authorized state bodies of </w:t>
      </w:r>
      <w:r>
        <w:rPr>
          <w:rFonts w:ascii="Roboto Light" w:hAnsi="Roboto Light"/>
        </w:rPr>
        <w:t>Tajikistan</w:t>
      </w:r>
      <w:r w:rsidRPr="000865A3">
        <w:rPr>
          <w:rFonts w:ascii="Roboto Light" w:hAnsi="Roboto Light"/>
        </w:rPr>
        <w:t xml:space="preserve">, which are in charge of budget forecasting and execution and economic forecasting, which will conduct an assessment of the project in line with the Strategy for Public Debt Management of the Government of </w:t>
      </w:r>
      <w:r>
        <w:rPr>
          <w:rFonts w:ascii="Roboto Light" w:hAnsi="Roboto Light"/>
        </w:rPr>
        <w:t xml:space="preserve">Tajikistan </w:t>
      </w:r>
      <w:r w:rsidRPr="000865A3">
        <w:rPr>
          <w:rFonts w:ascii="Roboto Light" w:hAnsi="Roboto Light"/>
        </w:rPr>
        <w:t xml:space="preserve">and possibility of co-financing the project from the national budget and planned impact of the project on the budget of </w:t>
      </w:r>
      <w:r>
        <w:rPr>
          <w:rFonts w:ascii="Roboto Light" w:hAnsi="Roboto Light"/>
        </w:rPr>
        <w:t>Tajikistan</w:t>
      </w:r>
      <w:r w:rsidRPr="000865A3">
        <w:rPr>
          <w:rFonts w:ascii="Roboto Light" w:hAnsi="Roboto Light"/>
        </w:rPr>
        <w:t xml:space="preserve">, and the project’s compliance with national strategic documents, programs of the Government of </w:t>
      </w:r>
      <w:r>
        <w:rPr>
          <w:rFonts w:ascii="Roboto Light" w:hAnsi="Roboto Light"/>
        </w:rPr>
        <w:t>Tajikistan</w:t>
      </w:r>
      <w:r w:rsidRPr="000865A3">
        <w:rPr>
          <w:rFonts w:ascii="Roboto Light" w:hAnsi="Roboto Light"/>
        </w:rPr>
        <w:t>.</w:t>
      </w:r>
    </w:p>
    <w:p w14:paraId="56FBEBF1" w14:textId="77777777" w:rsidR="00FC52D0" w:rsidRPr="000865A3" w:rsidRDefault="00FC52D0" w:rsidP="00FC52D0">
      <w:pPr>
        <w:spacing w:before="120" w:after="120"/>
        <w:jc w:val="both"/>
        <w:rPr>
          <w:rFonts w:ascii="Roboto Light" w:hAnsi="Roboto Light"/>
        </w:rPr>
      </w:pPr>
      <w:r w:rsidRPr="000865A3">
        <w:rPr>
          <w:rFonts w:ascii="Roboto Light" w:hAnsi="Roboto Light"/>
        </w:rPr>
        <w:t>The Bank is seeking the services of consultants for the following purposes:</w:t>
      </w:r>
    </w:p>
    <w:p w14:paraId="19974F59" w14:textId="77777777" w:rsidR="00FC52D0" w:rsidRPr="000865A3" w:rsidRDefault="00FC52D0" w:rsidP="00FC52D0">
      <w:pPr>
        <w:pStyle w:val="ListParagraph"/>
        <w:numPr>
          <w:ilvl w:val="1"/>
          <w:numId w:val="1"/>
        </w:numPr>
        <w:spacing w:before="120" w:after="120" w:line="240" w:lineRule="auto"/>
        <w:ind w:left="851" w:hanging="284"/>
        <w:jc w:val="both"/>
        <w:rPr>
          <w:rFonts w:ascii="Roboto Light" w:hAnsi="Roboto Light" w:cs="Calibri"/>
        </w:rPr>
      </w:pPr>
      <w:r w:rsidRPr="000865A3">
        <w:rPr>
          <w:rFonts w:ascii="Roboto Light" w:hAnsi="Roboto Light" w:cs="Calibri"/>
          <w:color w:val="000000" w:themeColor="text1"/>
        </w:rPr>
        <w:t xml:space="preserve">Prepare </w:t>
      </w:r>
      <w:r w:rsidRPr="000865A3">
        <w:rPr>
          <w:rFonts w:ascii="Roboto Light" w:hAnsi="Roboto Light" w:cs="Calibri"/>
        </w:rPr>
        <w:t xml:space="preserve">a </w:t>
      </w:r>
      <w:r w:rsidRPr="000865A3">
        <w:rPr>
          <w:rFonts w:ascii="Roboto Light" w:hAnsi="Roboto Light"/>
        </w:rPr>
        <w:t>Feasibility Study and Environment and Social Impact Assessment</w:t>
      </w:r>
      <w:r w:rsidRPr="000865A3">
        <w:rPr>
          <w:rFonts w:ascii="Roboto Light" w:hAnsi="Roboto Light" w:cs="Calibri"/>
        </w:rPr>
        <w:t xml:space="preserve"> as per the details provided in local legislation and this TOR through stakeholder consultations and field visits </w:t>
      </w:r>
      <w:proofErr w:type="gramStart"/>
      <w:r w:rsidRPr="000865A3">
        <w:rPr>
          <w:rFonts w:ascii="Roboto Light" w:hAnsi="Roboto Light" w:cs="Calibri"/>
        </w:rPr>
        <w:t>if and when</w:t>
      </w:r>
      <w:proofErr w:type="gramEnd"/>
      <w:r w:rsidRPr="000865A3">
        <w:rPr>
          <w:rFonts w:ascii="Roboto Light" w:hAnsi="Roboto Light" w:cs="Calibri"/>
        </w:rPr>
        <w:t xml:space="preserve"> necessary</w:t>
      </w:r>
      <w:r>
        <w:rPr>
          <w:rFonts w:ascii="Roboto Light" w:hAnsi="Roboto Light" w:cs="Calibri"/>
        </w:rPr>
        <w:t xml:space="preserve"> </w:t>
      </w:r>
      <w:r w:rsidRPr="000865A3">
        <w:rPr>
          <w:rFonts w:ascii="Roboto Light" w:hAnsi="Roboto Light" w:cs="Calibri"/>
        </w:rPr>
        <w:t>and receive all necessary approvals on the project documents from the concerned authorities</w:t>
      </w:r>
      <w:r>
        <w:rPr>
          <w:rFonts w:ascii="Roboto Light" w:hAnsi="Roboto Light" w:cs="Calibri"/>
        </w:rPr>
        <w:t>.</w:t>
      </w:r>
    </w:p>
    <w:p w14:paraId="5CCBD828" w14:textId="77777777" w:rsidR="00FC52D0" w:rsidRPr="000865A3" w:rsidRDefault="00FC52D0" w:rsidP="00FC52D0">
      <w:pPr>
        <w:pStyle w:val="ListParagraph"/>
        <w:numPr>
          <w:ilvl w:val="1"/>
          <w:numId w:val="1"/>
        </w:numPr>
        <w:spacing w:before="120" w:after="120" w:line="240" w:lineRule="auto"/>
        <w:ind w:left="851" w:hanging="284"/>
        <w:contextualSpacing w:val="0"/>
        <w:jc w:val="both"/>
        <w:rPr>
          <w:rFonts w:ascii="Roboto Light" w:hAnsi="Roboto Light" w:cs="Calibri"/>
        </w:rPr>
      </w:pPr>
      <w:r w:rsidRPr="000865A3">
        <w:rPr>
          <w:rFonts w:ascii="Roboto Light" w:hAnsi="Roboto Light" w:cs="Calibri"/>
        </w:rPr>
        <w:t>Support the IsDB team in preparation for the Project and participate in IsDB preparation/ appraisal missions and meetings, if requested.</w:t>
      </w:r>
    </w:p>
    <w:p w14:paraId="133053AC" w14:textId="77777777" w:rsidR="00FC52D0" w:rsidRPr="000865A3" w:rsidRDefault="00FC52D0" w:rsidP="00FC52D0">
      <w:pPr>
        <w:pStyle w:val="ListParagraph"/>
        <w:numPr>
          <w:ilvl w:val="1"/>
          <w:numId w:val="1"/>
        </w:numPr>
        <w:spacing w:before="120" w:after="120" w:line="240" w:lineRule="auto"/>
        <w:ind w:left="851" w:hanging="284"/>
        <w:contextualSpacing w:val="0"/>
        <w:jc w:val="both"/>
        <w:rPr>
          <w:rFonts w:ascii="Roboto Light" w:hAnsi="Roboto Light" w:cs="Calibri"/>
        </w:rPr>
      </w:pPr>
      <w:r w:rsidRPr="000865A3">
        <w:rPr>
          <w:rFonts w:ascii="Roboto Light" w:hAnsi="Roboto Light" w:cs="Calibri"/>
        </w:rPr>
        <w:t xml:space="preserve">Join the IsDB Team, virtually or physically, </w:t>
      </w:r>
      <w:proofErr w:type="gramStart"/>
      <w:r w:rsidRPr="000865A3">
        <w:rPr>
          <w:rFonts w:ascii="Roboto Light" w:hAnsi="Roboto Light" w:cs="Calibri"/>
        </w:rPr>
        <w:t>as the case may be during</w:t>
      </w:r>
      <w:proofErr w:type="gramEnd"/>
      <w:r w:rsidRPr="000865A3">
        <w:rPr>
          <w:rFonts w:ascii="Roboto Light" w:hAnsi="Roboto Light" w:cs="Calibri"/>
        </w:rPr>
        <w:t xml:space="preserve"> project preparation and appraisal mission exercises</w:t>
      </w:r>
    </w:p>
    <w:p w14:paraId="4006987E" w14:textId="77777777" w:rsidR="00FC52D0" w:rsidRPr="000865A3" w:rsidRDefault="00FC52D0" w:rsidP="00FC52D0">
      <w:pPr>
        <w:widowControl w:val="0"/>
        <w:spacing w:before="360" w:after="120"/>
        <w:jc w:val="both"/>
        <w:rPr>
          <w:rFonts w:ascii="Roboto Light" w:hAnsi="Roboto Light" w:cstheme="majorBidi"/>
          <w:b/>
          <w:bCs/>
          <w:color w:val="000000" w:themeColor="text1"/>
        </w:rPr>
      </w:pPr>
      <w:r w:rsidRPr="000865A3">
        <w:rPr>
          <w:rFonts w:ascii="Roboto Light" w:hAnsi="Roboto Light" w:cstheme="majorBidi"/>
          <w:b/>
          <w:bCs/>
          <w:color w:val="000000" w:themeColor="text1"/>
        </w:rPr>
        <w:t>Scope of Work</w:t>
      </w:r>
    </w:p>
    <w:p w14:paraId="5814FDA7" w14:textId="77777777" w:rsidR="00FC52D0" w:rsidRPr="000865A3" w:rsidRDefault="00FC52D0" w:rsidP="00FC52D0">
      <w:pPr>
        <w:jc w:val="both"/>
        <w:rPr>
          <w:rFonts w:ascii="Roboto Light" w:hAnsi="Roboto Light"/>
        </w:rPr>
      </w:pPr>
      <w:r w:rsidRPr="000865A3">
        <w:rPr>
          <w:rFonts w:ascii="Roboto Light" w:hAnsi="Roboto Light"/>
        </w:rPr>
        <w:t xml:space="preserve">The consultant shall assist </w:t>
      </w:r>
      <w:proofErr w:type="spellStart"/>
      <w:r w:rsidRPr="000865A3">
        <w:rPr>
          <w:rFonts w:ascii="Roboto Light" w:hAnsi="Roboto Light"/>
        </w:rPr>
        <w:t>MoH</w:t>
      </w:r>
      <w:r>
        <w:rPr>
          <w:rFonts w:ascii="Roboto Light" w:hAnsi="Roboto Light"/>
        </w:rPr>
        <w:t>SP</w:t>
      </w:r>
      <w:proofErr w:type="spellEnd"/>
      <w:r w:rsidRPr="000865A3">
        <w:rPr>
          <w:rFonts w:ascii="Roboto Light" w:hAnsi="Roboto Light"/>
        </w:rPr>
        <w:t xml:space="preserve"> with approval of the Feasibility Study</w:t>
      </w:r>
      <w:r>
        <w:rPr>
          <w:rFonts w:ascii="Roboto Light" w:hAnsi="Roboto Light"/>
        </w:rPr>
        <w:t xml:space="preserve"> and</w:t>
      </w:r>
      <w:r w:rsidRPr="000865A3">
        <w:rPr>
          <w:rFonts w:ascii="Roboto Light" w:hAnsi="Roboto Light"/>
        </w:rPr>
        <w:t xml:space="preserve"> </w:t>
      </w:r>
      <w:r>
        <w:rPr>
          <w:rFonts w:ascii="Roboto Light" w:hAnsi="Roboto Light"/>
        </w:rPr>
        <w:t xml:space="preserve">ESIA, </w:t>
      </w:r>
      <w:proofErr w:type="spellStart"/>
      <w:r>
        <w:rPr>
          <w:rFonts w:ascii="Roboto Light" w:hAnsi="Roboto Light"/>
        </w:rPr>
        <w:t>incuding</w:t>
      </w:r>
      <w:proofErr w:type="spellEnd"/>
      <w:r>
        <w:rPr>
          <w:rFonts w:ascii="Roboto Light" w:hAnsi="Roboto Light"/>
        </w:rPr>
        <w:t xml:space="preserve"> ESMP (</w:t>
      </w:r>
      <w:r w:rsidRPr="00935EE1">
        <w:rPr>
          <w:rFonts w:ascii="Roboto Light" w:hAnsi="Roboto Light"/>
        </w:rPr>
        <w:t xml:space="preserve">Stakeholder Engagement Plan, Hazardous Waste Management Plan, Labor Management Procedures, Occupational and Community Health and safety Plan, Land Acquisition and </w:t>
      </w:r>
      <w:r w:rsidRPr="00935EE1">
        <w:rPr>
          <w:rFonts w:ascii="Roboto Light" w:hAnsi="Roboto Light"/>
        </w:rPr>
        <w:lastRenderedPageBreak/>
        <w:t>Resettlement Action Plan, Biodiversity Management Plan, or any equivalent</w:t>
      </w:r>
      <w:r>
        <w:rPr>
          <w:rFonts w:ascii="Roboto Light" w:hAnsi="Roboto Light"/>
        </w:rPr>
        <w:t>),</w:t>
      </w:r>
      <w:r w:rsidRPr="000865A3">
        <w:rPr>
          <w:rFonts w:ascii="Roboto Light" w:hAnsi="Roboto Light"/>
        </w:rPr>
        <w:t xml:space="preserve"> by the relevant authorities, including preparation of replies to comments by the authorities concerned. </w:t>
      </w:r>
      <w:r>
        <w:rPr>
          <w:rFonts w:ascii="Roboto Light" w:hAnsi="Roboto Light"/>
        </w:rPr>
        <w:t xml:space="preserve">The </w:t>
      </w:r>
      <w:r w:rsidRPr="00F82663">
        <w:rPr>
          <w:rFonts w:ascii="Roboto Light" w:hAnsi="Roboto Light"/>
        </w:rPr>
        <w:t>preparation of the FS and ESIA, including ESMP, will cover the following components: (</w:t>
      </w:r>
      <w:proofErr w:type="spellStart"/>
      <w:r w:rsidRPr="00F82663">
        <w:rPr>
          <w:rFonts w:ascii="Roboto Light" w:hAnsi="Roboto Light"/>
        </w:rPr>
        <w:t>i</w:t>
      </w:r>
      <w:proofErr w:type="spellEnd"/>
      <w:r w:rsidRPr="00F82663">
        <w:rPr>
          <w:rFonts w:ascii="Roboto Light" w:hAnsi="Roboto Light"/>
        </w:rPr>
        <w:t>) Primary Health Care (PHC), (ii) Food, and (iii) Drug Quality Control Facility</w:t>
      </w:r>
      <w:r>
        <w:rPr>
          <w:rFonts w:ascii="Roboto Light" w:hAnsi="Roboto Light"/>
        </w:rPr>
        <w:t xml:space="preserve">. </w:t>
      </w:r>
      <w:r w:rsidRPr="000865A3">
        <w:rPr>
          <w:rFonts w:ascii="Roboto Light" w:hAnsi="Roboto Light"/>
        </w:rPr>
        <w:t xml:space="preserve">This work includes assistance in passing and receiving a positive conclusion from </w:t>
      </w:r>
      <w:r>
        <w:rPr>
          <w:rFonts w:ascii="Roboto Light" w:hAnsi="Roboto Light"/>
        </w:rPr>
        <w:t xml:space="preserve">the concerned authorities </w:t>
      </w:r>
      <w:r w:rsidRPr="000865A3">
        <w:rPr>
          <w:rFonts w:ascii="Roboto Light" w:hAnsi="Roboto Light"/>
        </w:rPr>
        <w:t xml:space="preserve">of the Government of </w:t>
      </w:r>
      <w:r>
        <w:rPr>
          <w:rFonts w:ascii="Roboto Light" w:hAnsi="Roboto Light"/>
        </w:rPr>
        <w:t xml:space="preserve">Tajikistan </w:t>
      </w:r>
      <w:r w:rsidRPr="000865A3">
        <w:rPr>
          <w:rFonts w:ascii="Roboto Light" w:hAnsi="Roboto Light"/>
        </w:rPr>
        <w:t>as well as IsDB.</w:t>
      </w:r>
    </w:p>
    <w:p w14:paraId="3853CE61" w14:textId="77777777" w:rsidR="00FC52D0" w:rsidRPr="002133B7" w:rsidRDefault="00FC52D0" w:rsidP="00FC52D0">
      <w:pPr>
        <w:rPr>
          <w:rFonts w:ascii="Roboto Light" w:hAnsi="Roboto Light"/>
          <w:b/>
          <w:bCs/>
        </w:rPr>
      </w:pPr>
      <w:r w:rsidRPr="002133B7">
        <w:rPr>
          <w:rFonts w:ascii="Roboto Light" w:hAnsi="Roboto Light"/>
          <w:b/>
          <w:bCs/>
        </w:rPr>
        <w:t>A. The Feasibility Study shall comply with the following structure:</w:t>
      </w:r>
    </w:p>
    <w:p w14:paraId="0221297F" w14:textId="77777777" w:rsidR="00FC52D0" w:rsidRPr="002133B7" w:rsidRDefault="00FC52D0" w:rsidP="00FC52D0">
      <w:pPr>
        <w:spacing w:after="0"/>
        <w:jc w:val="both"/>
        <w:rPr>
          <w:rFonts w:ascii="Roboto Light" w:hAnsi="Roboto Light"/>
          <w:b/>
          <w:bCs/>
          <w:i/>
          <w:iCs/>
          <w:sz w:val="20"/>
          <w:szCs w:val="20"/>
        </w:rPr>
      </w:pPr>
      <w:r w:rsidRPr="0048429C">
        <w:rPr>
          <w:rFonts w:ascii="Roboto Light" w:hAnsi="Roboto Light"/>
          <w:b/>
          <w:bCs/>
          <w:i/>
          <w:iCs/>
          <w:sz w:val="20"/>
          <w:szCs w:val="20"/>
        </w:rPr>
        <w:t>Executive Summary</w:t>
      </w:r>
    </w:p>
    <w:p w14:paraId="4D41A0D6" w14:textId="77777777" w:rsidR="00FC52D0" w:rsidRPr="002133B7" w:rsidRDefault="00FC52D0" w:rsidP="00FC52D0">
      <w:pPr>
        <w:spacing w:after="0"/>
        <w:jc w:val="both"/>
        <w:rPr>
          <w:rFonts w:ascii="Roboto Light" w:hAnsi="Roboto Light"/>
          <w:b/>
          <w:bCs/>
          <w:i/>
          <w:iCs/>
          <w:sz w:val="20"/>
          <w:szCs w:val="20"/>
        </w:rPr>
      </w:pPr>
      <w:r w:rsidRPr="002133B7">
        <w:rPr>
          <w:rFonts w:ascii="Roboto Light" w:hAnsi="Roboto Light"/>
          <w:b/>
          <w:bCs/>
          <w:i/>
          <w:iCs/>
          <w:sz w:val="20"/>
          <w:szCs w:val="20"/>
        </w:rPr>
        <w:t>Country &amp; Sector Analysis and Context</w:t>
      </w:r>
    </w:p>
    <w:p w14:paraId="69C41852" w14:textId="77777777" w:rsidR="00FC52D0" w:rsidRPr="002133B7" w:rsidRDefault="00FC52D0" w:rsidP="00D83FFB">
      <w:pPr>
        <w:pStyle w:val="ListParagraph"/>
        <w:numPr>
          <w:ilvl w:val="0"/>
          <w:numId w:val="8"/>
        </w:numPr>
        <w:spacing w:after="0"/>
        <w:jc w:val="both"/>
        <w:rPr>
          <w:rFonts w:ascii="Roboto Light" w:hAnsi="Roboto Light"/>
          <w:i/>
          <w:iCs/>
          <w:sz w:val="20"/>
          <w:szCs w:val="20"/>
        </w:rPr>
      </w:pPr>
      <w:r w:rsidRPr="002133B7">
        <w:rPr>
          <w:rFonts w:ascii="Roboto Light" w:hAnsi="Roboto Light"/>
          <w:i/>
          <w:iCs/>
          <w:sz w:val="20"/>
          <w:szCs w:val="20"/>
        </w:rPr>
        <w:t>Sector/sub-sector analysis including description of the salient features of the sector in the country, and its potential/opportunities, the Government’s policies, strategies and institutional aspects, key issues and challenges and Possible solutions for addressing these constraints, relevance of the project to the sector development plans/ sector strategy, general and socio-economic related data of the project areas</w:t>
      </w:r>
    </w:p>
    <w:p w14:paraId="22E5E5D2" w14:textId="77777777" w:rsidR="00FC52D0" w:rsidRDefault="00FC52D0" w:rsidP="00D83FFB">
      <w:pPr>
        <w:pStyle w:val="ListParagraph"/>
        <w:numPr>
          <w:ilvl w:val="0"/>
          <w:numId w:val="8"/>
        </w:numPr>
        <w:spacing w:after="0"/>
        <w:jc w:val="both"/>
        <w:rPr>
          <w:rFonts w:ascii="Roboto Light" w:hAnsi="Roboto Light"/>
          <w:i/>
          <w:iCs/>
          <w:sz w:val="20"/>
          <w:szCs w:val="20"/>
        </w:rPr>
      </w:pPr>
      <w:r w:rsidRPr="00936D62">
        <w:rPr>
          <w:rFonts w:ascii="Roboto Light" w:hAnsi="Roboto Light"/>
          <w:i/>
          <w:iCs/>
          <w:sz w:val="20"/>
          <w:szCs w:val="20"/>
        </w:rPr>
        <w:t>Current state of drug and food quality control systems</w:t>
      </w:r>
      <w:r>
        <w:rPr>
          <w:rFonts w:ascii="Roboto Light" w:hAnsi="Roboto Light"/>
          <w:i/>
          <w:iCs/>
          <w:sz w:val="20"/>
          <w:szCs w:val="20"/>
        </w:rPr>
        <w:t xml:space="preserve">, </w:t>
      </w:r>
      <w:r w:rsidRPr="00936D62">
        <w:rPr>
          <w:rFonts w:ascii="Roboto Light" w:hAnsi="Roboto Light"/>
          <w:i/>
          <w:iCs/>
          <w:sz w:val="20"/>
          <w:szCs w:val="20"/>
        </w:rPr>
        <w:t>Regulatory framework: laws, standards, enforcement authorities</w:t>
      </w:r>
      <w:r>
        <w:rPr>
          <w:rFonts w:ascii="Roboto Light" w:hAnsi="Roboto Light"/>
          <w:i/>
          <w:iCs/>
          <w:sz w:val="20"/>
          <w:szCs w:val="20"/>
        </w:rPr>
        <w:t xml:space="preserve">, </w:t>
      </w:r>
      <w:r w:rsidRPr="00936D62">
        <w:rPr>
          <w:rFonts w:ascii="Roboto Light" w:hAnsi="Roboto Light"/>
          <w:i/>
          <w:iCs/>
          <w:sz w:val="20"/>
          <w:szCs w:val="20"/>
        </w:rPr>
        <w:t>Institutional mapping: National Drug Agency, Food Safety Authority, laboratory network</w:t>
      </w:r>
      <w:r>
        <w:rPr>
          <w:rFonts w:ascii="Roboto Light" w:hAnsi="Roboto Light"/>
          <w:i/>
          <w:iCs/>
          <w:sz w:val="20"/>
          <w:szCs w:val="20"/>
        </w:rPr>
        <w:t xml:space="preserve">, </w:t>
      </w:r>
      <w:r w:rsidRPr="00936D62">
        <w:rPr>
          <w:rFonts w:ascii="Roboto Light" w:hAnsi="Roboto Light"/>
          <w:i/>
          <w:iCs/>
          <w:sz w:val="20"/>
          <w:szCs w:val="20"/>
        </w:rPr>
        <w:t>Existing infrastructure: laboratory facilities, equipment, ICT systems</w:t>
      </w:r>
      <w:r>
        <w:rPr>
          <w:rFonts w:ascii="Roboto Light" w:hAnsi="Roboto Light"/>
          <w:i/>
          <w:iCs/>
          <w:sz w:val="20"/>
          <w:szCs w:val="20"/>
        </w:rPr>
        <w:t xml:space="preserve">, </w:t>
      </w:r>
      <w:r w:rsidRPr="00936D62">
        <w:rPr>
          <w:rFonts w:ascii="Roboto Light" w:hAnsi="Roboto Light"/>
          <w:i/>
          <w:iCs/>
          <w:sz w:val="20"/>
          <w:szCs w:val="20"/>
        </w:rPr>
        <w:t>Human resources: capacity of inspectors, lab technicians, and regulators</w:t>
      </w:r>
      <w:r>
        <w:rPr>
          <w:rFonts w:ascii="Roboto Light" w:hAnsi="Roboto Light"/>
          <w:i/>
          <w:iCs/>
          <w:sz w:val="20"/>
          <w:szCs w:val="20"/>
        </w:rPr>
        <w:t xml:space="preserve"> and </w:t>
      </w:r>
      <w:r w:rsidRPr="00936D62">
        <w:rPr>
          <w:rFonts w:ascii="Roboto Light" w:hAnsi="Roboto Light"/>
          <w:i/>
          <w:iCs/>
          <w:sz w:val="20"/>
          <w:szCs w:val="20"/>
        </w:rPr>
        <w:t>Key challenges and gaps (technical, regulatory, infrastructure, monitoring</w:t>
      </w:r>
      <w:r>
        <w:rPr>
          <w:rFonts w:ascii="Roboto Light" w:hAnsi="Roboto Light"/>
          <w:i/>
          <w:iCs/>
          <w:sz w:val="20"/>
          <w:szCs w:val="20"/>
        </w:rPr>
        <w:t xml:space="preserve">. </w:t>
      </w:r>
    </w:p>
    <w:p w14:paraId="68AE6F92" w14:textId="77777777" w:rsidR="00FC52D0" w:rsidRDefault="00FC52D0" w:rsidP="00D83FFB">
      <w:pPr>
        <w:pStyle w:val="ListParagraph"/>
        <w:numPr>
          <w:ilvl w:val="1"/>
          <w:numId w:val="8"/>
        </w:numPr>
        <w:spacing w:after="0"/>
        <w:jc w:val="both"/>
        <w:rPr>
          <w:rFonts w:ascii="Roboto Light" w:hAnsi="Roboto Light"/>
          <w:i/>
          <w:iCs/>
          <w:sz w:val="20"/>
          <w:szCs w:val="20"/>
        </w:rPr>
      </w:pPr>
      <w:r>
        <w:rPr>
          <w:rFonts w:ascii="Roboto Light" w:hAnsi="Roboto Light"/>
          <w:i/>
          <w:iCs/>
          <w:sz w:val="20"/>
          <w:szCs w:val="20"/>
        </w:rPr>
        <w:t xml:space="preserve">More specifically the </w:t>
      </w:r>
      <w:r w:rsidRPr="00147843">
        <w:rPr>
          <w:rFonts w:ascii="Roboto Light" w:hAnsi="Roboto Light"/>
          <w:i/>
          <w:iCs/>
          <w:sz w:val="20"/>
          <w:szCs w:val="20"/>
        </w:rPr>
        <w:t>pharmaceutical governance ecosystem, including licensing and inspection of pharmacies, supply chain oversight, pharmacovigilance systems, enforcement mechanisms, antimicrobial stewardship policies, and regulatory capacity. Identify key regulatory bottlenecks affecting medicine quality and propose reforms/ gaps that would be required to complement laboratory strengthening</w:t>
      </w:r>
      <w:r>
        <w:rPr>
          <w:rFonts w:ascii="Roboto Light" w:hAnsi="Roboto Light"/>
          <w:i/>
          <w:iCs/>
          <w:sz w:val="20"/>
          <w:szCs w:val="20"/>
        </w:rPr>
        <w:t>.</w:t>
      </w:r>
    </w:p>
    <w:p w14:paraId="06FB1C6B" w14:textId="77777777" w:rsidR="00FC52D0" w:rsidRPr="008F787B" w:rsidRDefault="00FC52D0" w:rsidP="00D83FFB">
      <w:pPr>
        <w:pStyle w:val="ListParagraph"/>
        <w:numPr>
          <w:ilvl w:val="1"/>
          <w:numId w:val="8"/>
        </w:numPr>
        <w:spacing w:after="0"/>
        <w:jc w:val="both"/>
        <w:rPr>
          <w:rFonts w:ascii="Roboto Light" w:hAnsi="Roboto Light"/>
          <w:i/>
          <w:iCs/>
          <w:sz w:val="20"/>
          <w:szCs w:val="20"/>
        </w:rPr>
      </w:pPr>
      <w:r>
        <w:rPr>
          <w:rFonts w:ascii="Roboto Light" w:hAnsi="Roboto Light"/>
          <w:i/>
          <w:iCs/>
          <w:sz w:val="20"/>
          <w:szCs w:val="20"/>
        </w:rPr>
        <w:t xml:space="preserve">Similar for food quality control ecosystem - </w:t>
      </w:r>
      <w:r w:rsidRPr="008F787B">
        <w:rPr>
          <w:rFonts w:ascii="Roboto Light" w:hAnsi="Roboto Light"/>
          <w:i/>
          <w:iCs/>
          <w:sz w:val="20"/>
          <w:szCs w:val="20"/>
        </w:rPr>
        <w:t xml:space="preserve">including the roles of </w:t>
      </w:r>
      <w:r>
        <w:rPr>
          <w:rFonts w:ascii="Roboto Light" w:hAnsi="Roboto Light"/>
          <w:i/>
          <w:iCs/>
          <w:sz w:val="20"/>
          <w:szCs w:val="20"/>
        </w:rPr>
        <w:t xml:space="preserve">key stakeholders viz. </w:t>
      </w:r>
      <w:r w:rsidRPr="008F787B">
        <w:rPr>
          <w:rFonts w:ascii="Roboto Light" w:hAnsi="Roboto Light"/>
          <w:i/>
          <w:iCs/>
          <w:sz w:val="20"/>
          <w:szCs w:val="20"/>
        </w:rPr>
        <w:t xml:space="preserve">sanitary-epidemiological services, agricultural authorities, food inspection agencies, and laboratory networks. Identify coordination mechanisms and regulatory responsibilities across institutions </w:t>
      </w:r>
    </w:p>
    <w:p w14:paraId="6A7DE952" w14:textId="77777777" w:rsidR="00FC52D0" w:rsidRPr="008F787B" w:rsidRDefault="00FC52D0" w:rsidP="00D83FFB">
      <w:pPr>
        <w:pStyle w:val="ListParagraph"/>
        <w:numPr>
          <w:ilvl w:val="0"/>
          <w:numId w:val="8"/>
        </w:numPr>
        <w:spacing w:after="0"/>
        <w:jc w:val="both"/>
        <w:rPr>
          <w:rFonts w:ascii="Roboto Light" w:hAnsi="Roboto Light"/>
          <w:i/>
          <w:iCs/>
          <w:sz w:val="20"/>
          <w:szCs w:val="20"/>
        </w:rPr>
      </w:pPr>
      <w:r w:rsidRPr="002133B7">
        <w:rPr>
          <w:rFonts w:ascii="Roboto Light" w:hAnsi="Roboto Light"/>
          <w:i/>
          <w:iCs/>
          <w:sz w:val="20"/>
          <w:szCs w:val="20"/>
        </w:rPr>
        <w:t>Alignment of the project to the sector strategy</w:t>
      </w:r>
      <w:r>
        <w:rPr>
          <w:rFonts w:ascii="Roboto Light" w:hAnsi="Roboto Light"/>
          <w:i/>
          <w:iCs/>
          <w:sz w:val="20"/>
          <w:szCs w:val="20"/>
        </w:rPr>
        <w:t xml:space="preserve">, more specifically </w:t>
      </w:r>
      <w:r w:rsidRPr="008F787B">
        <w:rPr>
          <w:rFonts w:ascii="Roboto Light" w:hAnsi="Roboto Light"/>
          <w:i/>
          <w:iCs/>
          <w:sz w:val="20"/>
          <w:szCs w:val="20"/>
        </w:rPr>
        <w:t xml:space="preserve">relevance and coherence of the proposed project components within Tajikistan’s ongoing health system reforms (PHC transformation, health financing reform, workforce development, and digitalization). </w:t>
      </w:r>
    </w:p>
    <w:p w14:paraId="7B6CCE52" w14:textId="77777777" w:rsidR="00FC52D0" w:rsidRPr="002133B7" w:rsidRDefault="00FC52D0" w:rsidP="00D83FFB">
      <w:pPr>
        <w:pStyle w:val="ListParagraph"/>
        <w:numPr>
          <w:ilvl w:val="0"/>
          <w:numId w:val="8"/>
        </w:numPr>
        <w:spacing w:after="0"/>
        <w:jc w:val="both"/>
        <w:rPr>
          <w:rFonts w:ascii="Roboto Light" w:hAnsi="Roboto Light"/>
          <w:i/>
          <w:iCs/>
          <w:sz w:val="20"/>
          <w:szCs w:val="20"/>
        </w:rPr>
      </w:pPr>
      <w:r w:rsidRPr="002133B7">
        <w:rPr>
          <w:rFonts w:ascii="Roboto Light" w:hAnsi="Roboto Light"/>
          <w:i/>
          <w:iCs/>
          <w:sz w:val="20"/>
          <w:szCs w:val="20"/>
        </w:rPr>
        <w:t>Government development plans and information on key ongoing programs in the sector</w:t>
      </w:r>
    </w:p>
    <w:p w14:paraId="18341056" w14:textId="77777777" w:rsidR="00FC52D0" w:rsidRPr="008F787B" w:rsidRDefault="00FC52D0" w:rsidP="00D83FFB">
      <w:pPr>
        <w:pStyle w:val="ListParagraph"/>
        <w:numPr>
          <w:ilvl w:val="0"/>
          <w:numId w:val="8"/>
        </w:numPr>
        <w:spacing w:after="0"/>
        <w:jc w:val="both"/>
        <w:rPr>
          <w:rFonts w:ascii="Roboto Light" w:hAnsi="Roboto Light"/>
          <w:i/>
          <w:iCs/>
          <w:sz w:val="20"/>
          <w:szCs w:val="20"/>
        </w:rPr>
      </w:pPr>
      <w:r w:rsidRPr="002133B7">
        <w:rPr>
          <w:rFonts w:ascii="Roboto Light" w:hAnsi="Roboto Light"/>
          <w:i/>
          <w:iCs/>
          <w:sz w:val="20"/>
          <w:szCs w:val="20"/>
        </w:rPr>
        <w:t>Interventions by other Development Partners (DPs) helping to improve this sector in the country / address sector challenges.</w:t>
      </w:r>
      <w:r>
        <w:rPr>
          <w:rFonts w:ascii="Roboto Light" w:hAnsi="Roboto Light"/>
          <w:i/>
          <w:iCs/>
          <w:sz w:val="20"/>
          <w:szCs w:val="20"/>
        </w:rPr>
        <w:t>, more specifically</w:t>
      </w:r>
      <w:r w:rsidRPr="008C725C">
        <w:rPr>
          <w:rFonts w:ascii="Roboto Light" w:hAnsi="Roboto Light"/>
          <w:i/>
          <w:iCs/>
          <w:sz w:val="20"/>
          <w:szCs w:val="20"/>
        </w:rPr>
        <w:t xml:space="preserve"> define</w:t>
      </w:r>
      <w:r w:rsidRPr="008F787B">
        <w:rPr>
          <w:rFonts w:ascii="Roboto Light" w:hAnsi="Roboto Light"/>
          <w:i/>
          <w:iCs/>
          <w:sz w:val="20"/>
          <w:szCs w:val="20"/>
        </w:rPr>
        <w:t xml:space="preserve"> how the proposed project components would </w:t>
      </w:r>
      <w:r>
        <w:rPr>
          <w:rFonts w:ascii="Roboto Light" w:hAnsi="Roboto Light"/>
          <w:i/>
          <w:iCs/>
          <w:sz w:val="20"/>
          <w:szCs w:val="20"/>
        </w:rPr>
        <w:t xml:space="preserve">align with </w:t>
      </w:r>
      <w:r w:rsidRPr="008F787B">
        <w:rPr>
          <w:rFonts w:ascii="Roboto Light" w:hAnsi="Roboto Light"/>
          <w:i/>
          <w:iCs/>
          <w:sz w:val="20"/>
          <w:szCs w:val="20"/>
        </w:rPr>
        <w:t>existing initiatives</w:t>
      </w:r>
      <w:r>
        <w:rPr>
          <w:rFonts w:ascii="Roboto Light" w:hAnsi="Roboto Light"/>
          <w:i/>
          <w:iCs/>
          <w:sz w:val="20"/>
          <w:szCs w:val="20"/>
        </w:rPr>
        <w:t xml:space="preserve"> especially PHC </w:t>
      </w:r>
      <w:proofErr w:type="spellStart"/>
      <w:r>
        <w:rPr>
          <w:rFonts w:ascii="Roboto Light" w:hAnsi="Roboto Light"/>
          <w:i/>
          <w:iCs/>
          <w:sz w:val="20"/>
          <w:szCs w:val="20"/>
        </w:rPr>
        <w:t>refroms</w:t>
      </w:r>
      <w:proofErr w:type="spellEnd"/>
      <w:r w:rsidRPr="008F787B">
        <w:rPr>
          <w:rFonts w:ascii="Roboto Light" w:hAnsi="Roboto Light"/>
          <w:i/>
          <w:iCs/>
          <w:sz w:val="20"/>
          <w:szCs w:val="20"/>
        </w:rPr>
        <w:t xml:space="preserve"> and avoid duplication.</w:t>
      </w:r>
    </w:p>
    <w:p w14:paraId="20636020" w14:textId="77777777" w:rsidR="00FC52D0" w:rsidRPr="002133B7" w:rsidRDefault="00FC52D0" w:rsidP="00FC52D0">
      <w:pPr>
        <w:spacing w:after="0"/>
        <w:jc w:val="both"/>
        <w:rPr>
          <w:rFonts w:ascii="Roboto Light" w:hAnsi="Roboto Light"/>
          <w:i/>
          <w:iCs/>
          <w:sz w:val="20"/>
          <w:szCs w:val="20"/>
        </w:rPr>
      </w:pPr>
      <w:r>
        <w:rPr>
          <w:rFonts w:ascii="Roboto Light" w:hAnsi="Roboto Light"/>
          <w:b/>
          <w:bCs/>
          <w:i/>
          <w:iCs/>
          <w:sz w:val="20"/>
          <w:szCs w:val="20"/>
        </w:rPr>
        <w:t xml:space="preserve">Technical </w:t>
      </w:r>
      <w:r w:rsidRPr="0048429C">
        <w:rPr>
          <w:rFonts w:ascii="Roboto Light" w:hAnsi="Roboto Light"/>
          <w:b/>
          <w:bCs/>
          <w:i/>
          <w:iCs/>
          <w:sz w:val="20"/>
          <w:szCs w:val="20"/>
        </w:rPr>
        <w:t>Assessment &amp; Problem Statement</w:t>
      </w:r>
    </w:p>
    <w:p w14:paraId="1F6B7DE6" w14:textId="77777777" w:rsidR="00FC52D0" w:rsidRDefault="00FC52D0" w:rsidP="00D83FFB">
      <w:pPr>
        <w:pStyle w:val="ListParagraph"/>
        <w:numPr>
          <w:ilvl w:val="0"/>
          <w:numId w:val="43"/>
        </w:numPr>
        <w:spacing w:after="0"/>
        <w:jc w:val="both"/>
        <w:rPr>
          <w:rFonts w:ascii="Roboto Light" w:hAnsi="Roboto Light"/>
          <w:i/>
          <w:iCs/>
          <w:sz w:val="20"/>
          <w:szCs w:val="20"/>
        </w:rPr>
      </w:pPr>
      <w:r w:rsidRPr="009D14C8">
        <w:rPr>
          <w:rFonts w:ascii="Roboto Light" w:hAnsi="Roboto Light"/>
          <w:i/>
          <w:iCs/>
          <w:sz w:val="20"/>
          <w:szCs w:val="20"/>
        </w:rPr>
        <w:t>Detailed analysis of laboratory capacity, including t</w:t>
      </w:r>
      <w:r w:rsidRPr="007B7184">
        <w:rPr>
          <w:rFonts w:ascii="Roboto Light" w:hAnsi="Roboto Light"/>
          <w:i/>
          <w:iCs/>
          <w:sz w:val="20"/>
          <w:szCs w:val="20"/>
        </w:rPr>
        <w:t>ypes of testing required (pharmaceutical quality, food safety, contaminants)</w:t>
      </w:r>
      <w:r w:rsidRPr="009D14C8">
        <w:rPr>
          <w:rFonts w:ascii="Roboto Light" w:hAnsi="Roboto Light"/>
          <w:i/>
          <w:iCs/>
          <w:sz w:val="20"/>
          <w:szCs w:val="20"/>
        </w:rPr>
        <w:t>, e</w:t>
      </w:r>
      <w:r w:rsidRPr="007B7184">
        <w:rPr>
          <w:rFonts w:ascii="Roboto Light" w:hAnsi="Roboto Light"/>
          <w:i/>
          <w:iCs/>
          <w:sz w:val="20"/>
          <w:szCs w:val="20"/>
        </w:rPr>
        <w:t>quipment assessment (current vs required)</w:t>
      </w:r>
      <w:r w:rsidRPr="009D14C8">
        <w:rPr>
          <w:rFonts w:ascii="Roboto Light" w:hAnsi="Roboto Light"/>
          <w:i/>
          <w:iCs/>
          <w:sz w:val="20"/>
          <w:szCs w:val="20"/>
        </w:rPr>
        <w:t>, f</w:t>
      </w:r>
      <w:r w:rsidRPr="007B7184">
        <w:rPr>
          <w:rFonts w:ascii="Roboto Light" w:hAnsi="Roboto Light"/>
          <w:i/>
          <w:iCs/>
          <w:sz w:val="20"/>
          <w:szCs w:val="20"/>
        </w:rPr>
        <w:t>acility conditions, utilities, biosafety requirements</w:t>
      </w:r>
      <w:r w:rsidRPr="009D14C8">
        <w:rPr>
          <w:rFonts w:ascii="Roboto Light" w:hAnsi="Roboto Light"/>
          <w:i/>
          <w:iCs/>
          <w:sz w:val="20"/>
          <w:szCs w:val="20"/>
        </w:rPr>
        <w:t xml:space="preserve">, </w:t>
      </w:r>
      <w:r w:rsidRPr="007B7184">
        <w:rPr>
          <w:rFonts w:ascii="Roboto Light" w:hAnsi="Roboto Light"/>
          <w:i/>
          <w:iCs/>
          <w:sz w:val="20"/>
          <w:szCs w:val="20"/>
        </w:rPr>
        <w:t>ICT and data management systems for lab management</w:t>
      </w:r>
      <w:r w:rsidRPr="009D14C8">
        <w:rPr>
          <w:rFonts w:ascii="Roboto Light" w:hAnsi="Roboto Light"/>
          <w:i/>
          <w:iCs/>
          <w:sz w:val="20"/>
          <w:szCs w:val="20"/>
        </w:rPr>
        <w:t xml:space="preserve"> and </w:t>
      </w:r>
      <w:r>
        <w:rPr>
          <w:rFonts w:ascii="Roboto Light" w:hAnsi="Roboto Light"/>
          <w:i/>
          <w:iCs/>
          <w:sz w:val="20"/>
          <w:szCs w:val="20"/>
        </w:rPr>
        <w:t>s</w:t>
      </w:r>
      <w:r w:rsidRPr="007B7184">
        <w:rPr>
          <w:rFonts w:ascii="Roboto Light" w:hAnsi="Roboto Light"/>
          <w:i/>
          <w:iCs/>
          <w:sz w:val="20"/>
          <w:szCs w:val="20"/>
        </w:rPr>
        <w:t>upply chain and logistics constraints for drugs and food testing</w:t>
      </w:r>
    </w:p>
    <w:p w14:paraId="79C9A4F6" w14:textId="77777777" w:rsidR="00FC52D0" w:rsidRPr="007B7184" w:rsidRDefault="00FC52D0" w:rsidP="00D83FFB">
      <w:pPr>
        <w:pStyle w:val="ListParagraph"/>
        <w:numPr>
          <w:ilvl w:val="1"/>
          <w:numId w:val="43"/>
        </w:numPr>
        <w:spacing w:after="0"/>
        <w:jc w:val="both"/>
        <w:rPr>
          <w:rFonts w:ascii="Roboto Light" w:hAnsi="Roboto Light"/>
          <w:i/>
          <w:iCs/>
          <w:sz w:val="20"/>
          <w:szCs w:val="20"/>
        </w:rPr>
      </w:pPr>
      <w:r>
        <w:rPr>
          <w:rFonts w:ascii="Roboto Light" w:hAnsi="Roboto Light"/>
          <w:i/>
          <w:iCs/>
          <w:sz w:val="20"/>
          <w:szCs w:val="20"/>
        </w:rPr>
        <w:t>Also include</w:t>
      </w:r>
      <w:r w:rsidRPr="009E4542">
        <w:rPr>
          <w:rFonts w:ascii="Roboto Light" w:hAnsi="Roboto Light"/>
          <w:i/>
          <w:iCs/>
          <w:sz w:val="20"/>
          <w:szCs w:val="20"/>
        </w:rPr>
        <w:t xml:space="preserve"> assessment of the existing laboratory network for pharmaceutical and food quality control, including current laboratory capacities, geographic distribution, testing demand, utilization rates, and existing accreditation status. The analysis should provide technical and economic justification</w:t>
      </w:r>
      <w:r>
        <w:rPr>
          <w:rFonts w:ascii="Roboto Light" w:hAnsi="Roboto Light"/>
          <w:i/>
          <w:iCs/>
          <w:sz w:val="20"/>
          <w:szCs w:val="20"/>
        </w:rPr>
        <w:t xml:space="preserve"> for the proposed intervention.</w:t>
      </w:r>
    </w:p>
    <w:p w14:paraId="47CA6B5A" w14:textId="77777777" w:rsidR="00FC52D0" w:rsidRDefault="00FC52D0" w:rsidP="00D83FFB">
      <w:pPr>
        <w:pStyle w:val="ListParagraph"/>
        <w:numPr>
          <w:ilvl w:val="0"/>
          <w:numId w:val="43"/>
        </w:numPr>
        <w:spacing w:after="0"/>
        <w:jc w:val="both"/>
        <w:rPr>
          <w:rFonts w:ascii="Roboto Light" w:hAnsi="Roboto Light"/>
          <w:i/>
          <w:iCs/>
          <w:sz w:val="20"/>
          <w:szCs w:val="20"/>
        </w:rPr>
      </w:pPr>
      <w:r w:rsidRPr="007B7184">
        <w:rPr>
          <w:rFonts w:ascii="Roboto Light" w:hAnsi="Roboto Light"/>
          <w:i/>
          <w:iCs/>
          <w:sz w:val="20"/>
          <w:szCs w:val="20"/>
        </w:rPr>
        <w:t>Problem statement highlighting deficiencies in</w:t>
      </w:r>
      <w:r w:rsidRPr="00D56912">
        <w:rPr>
          <w:rFonts w:ascii="Roboto Light" w:hAnsi="Roboto Light"/>
          <w:i/>
          <w:iCs/>
          <w:sz w:val="20"/>
          <w:szCs w:val="20"/>
        </w:rPr>
        <w:t xml:space="preserve"> </w:t>
      </w:r>
      <w:r w:rsidRPr="007B7184">
        <w:rPr>
          <w:rFonts w:ascii="Roboto Light" w:hAnsi="Roboto Light"/>
          <w:i/>
          <w:iCs/>
          <w:sz w:val="20"/>
          <w:szCs w:val="20"/>
        </w:rPr>
        <w:t>Compliance with WHO Good Laboratory Practices (GLP)</w:t>
      </w:r>
      <w:r w:rsidRPr="00D56912">
        <w:rPr>
          <w:rFonts w:ascii="Roboto Light" w:hAnsi="Roboto Light"/>
          <w:i/>
          <w:iCs/>
          <w:sz w:val="20"/>
          <w:szCs w:val="20"/>
        </w:rPr>
        <w:t xml:space="preserve">, </w:t>
      </w:r>
      <w:r w:rsidRPr="007B7184">
        <w:rPr>
          <w:rFonts w:ascii="Roboto Light" w:hAnsi="Roboto Light"/>
          <w:i/>
          <w:iCs/>
          <w:sz w:val="20"/>
          <w:szCs w:val="20"/>
        </w:rPr>
        <w:t>ISO/IEC 17025 accreditation</w:t>
      </w:r>
      <w:r w:rsidRPr="00D56912">
        <w:rPr>
          <w:rFonts w:ascii="Roboto Light" w:hAnsi="Roboto Light"/>
          <w:i/>
          <w:iCs/>
          <w:sz w:val="20"/>
          <w:szCs w:val="20"/>
        </w:rPr>
        <w:t xml:space="preserve"> and </w:t>
      </w:r>
      <w:r w:rsidRPr="007B7184">
        <w:rPr>
          <w:rFonts w:ascii="Roboto Light" w:hAnsi="Roboto Light"/>
          <w:i/>
          <w:iCs/>
          <w:sz w:val="20"/>
          <w:szCs w:val="20"/>
        </w:rPr>
        <w:t>Enforcement of national standards</w:t>
      </w:r>
    </w:p>
    <w:p w14:paraId="3B852A72"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r w:rsidRPr="0048429C">
        <w:rPr>
          <w:rFonts w:ascii="Roboto Light" w:hAnsi="Roboto Light"/>
          <w:b/>
          <w:bCs/>
          <w:i/>
          <w:iCs/>
          <w:sz w:val="20"/>
          <w:szCs w:val="20"/>
        </w:rPr>
        <w:t>Project Description</w:t>
      </w:r>
      <w:r w:rsidRPr="002133B7">
        <w:rPr>
          <w:rFonts w:ascii="Roboto Light" w:hAnsi="Roboto Light"/>
          <w:b/>
          <w:bCs/>
          <w:i/>
          <w:iCs/>
          <w:sz w:val="20"/>
          <w:szCs w:val="20"/>
        </w:rPr>
        <w:t>:</w:t>
      </w:r>
      <w:r w:rsidRPr="002133B7">
        <w:rPr>
          <w:rFonts w:ascii="Roboto Light" w:hAnsi="Roboto Light" w:cs="CIDFont+F2"/>
          <w:b/>
          <w:bCs/>
          <w:i/>
          <w:iCs/>
          <w:sz w:val="20"/>
          <w:szCs w:val="20"/>
        </w:rPr>
        <w:t xml:space="preserve"> Project Objectives and Components</w:t>
      </w:r>
    </w:p>
    <w:p w14:paraId="7EBA2D94"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Clearly articulate project development objective and results, including development goal, outcomes, and outputs. </w:t>
      </w:r>
      <w:r w:rsidRPr="002133B7">
        <w:rPr>
          <w:rFonts w:ascii="Roboto Light" w:hAnsi="Roboto Light"/>
          <w:i/>
          <w:iCs/>
          <w:sz w:val="20"/>
          <w:szCs w:val="20"/>
        </w:rPr>
        <w:t>Problem Statement: “What is the problem(s) the project is going to address?”</w:t>
      </w:r>
    </w:p>
    <w:p w14:paraId="4773829F"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Expected contributions to Sustainable Development Goals, and benefits.</w:t>
      </w:r>
    </w:p>
    <w:p w14:paraId="3566F158"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Development of project problems’ tree and the result-based logical framework with indicators and targets (SMART indicators)</w:t>
      </w:r>
    </w:p>
    <w:p w14:paraId="49457FCE" w14:textId="77777777" w:rsidR="00FC52D0" w:rsidRPr="008F787B" w:rsidRDefault="00FC52D0" w:rsidP="00D83FFB">
      <w:pPr>
        <w:pStyle w:val="ListParagraph"/>
        <w:numPr>
          <w:ilvl w:val="0"/>
          <w:numId w:val="9"/>
        </w:numPr>
        <w:spacing w:after="0" w:line="240" w:lineRule="auto"/>
        <w:rPr>
          <w:rFonts w:ascii="Roboto Light" w:hAnsi="Roboto Light" w:cs="CIDFont+F2"/>
          <w:i/>
          <w:iCs/>
          <w:sz w:val="20"/>
          <w:szCs w:val="20"/>
        </w:rPr>
      </w:pPr>
      <w:r w:rsidRPr="002F175B">
        <w:rPr>
          <w:rFonts w:ascii="Roboto Light" w:hAnsi="Roboto Light" w:cs="CIDFont+F2"/>
          <w:i/>
          <w:iCs/>
          <w:sz w:val="20"/>
          <w:szCs w:val="20"/>
        </w:rPr>
        <w:t xml:space="preserve">Define a clear project scope in terms of key project components, key technical details and feasibility of various components, and financial aspects. Most importantly, the feasibility study should critically </w:t>
      </w:r>
      <w:r w:rsidRPr="002F175B">
        <w:rPr>
          <w:rFonts w:ascii="Roboto Light" w:hAnsi="Roboto Light" w:cs="CIDFont+F2"/>
          <w:i/>
          <w:iCs/>
          <w:sz w:val="20"/>
          <w:szCs w:val="20"/>
        </w:rPr>
        <w:lastRenderedPageBreak/>
        <w:t>review the proposed project components and recommend adjustments to the project scope, structure, and sequencing where necessary to ensure technical feasibility, financial sustainability, and alignment with Tajikistan’s ongoing health sector reforms.</w:t>
      </w:r>
    </w:p>
    <w:p w14:paraId="0A44DC94"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Identify project beneficiaries and targeting criteria </w:t>
      </w:r>
      <w:r w:rsidRPr="002133B7">
        <w:rPr>
          <w:rFonts w:ascii="Roboto Light" w:hAnsi="Roboto Light"/>
          <w:i/>
          <w:iCs/>
          <w:sz w:val="20"/>
          <w:szCs w:val="20"/>
        </w:rPr>
        <w:t xml:space="preserve">(age and gender disaggregated), direct and indirect, of the </w:t>
      </w:r>
      <w:r w:rsidRPr="002133B7">
        <w:rPr>
          <w:rFonts w:ascii="Roboto Light" w:hAnsi="Roboto Light"/>
          <w:bCs/>
          <w:i/>
          <w:iCs/>
          <w:sz w:val="20"/>
          <w:szCs w:val="20"/>
        </w:rPr>
        <w:t>project</w:t>
      </w:r>
      <w:r w:rsidRPr="002133B7">
        <w:rPr>
          <w:rFonts w:ascii="Roboto Light" w:hAnsi="Roboto Light" w:cs="CIDFont+F2"/>
          <w:i/>
          <w:iCs/>
          <w:sz w:val="20"/>
          <w:szCs w:val="20"/>
        </w:rPr>
        <w:t xml:space="preserve">, including mainstreaming of women and youth . </w:t>
      </w:r>
    </w:p>
    <w:p w14:paraId="0ECECBF9" w14:textId="77777777" w:rsidR="00FC52D0"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Undertake stakeholder consultations and prepare stakeholder management matrix. Moreover, provide information about ownership by national stakeholders and beneficiary groups evidenced through consultations with key project stakeholders and participatory processes that were held during the design and preparation stages of the project. The consultation modalities should be briefly outlined for the various types of stakeholders involved. Key findings of the consultations, and concerns raised by beneficiary groups, especially women, youth and vulnerable groups of the population, should be presented. </w:t>
      </w:r>
    </w:p>
    <w:p w14:paraId="2E73B765"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Pr>
          <w:rFonts w:ascii="Roboto Light" w:hAnsi="Roboto Light" w:cs="CIDFont+F2"/>
          <w:i/>
          <w:iCs/>
          <w:sz w:val="20"/>
          <w:szCs w:val="20"/>
        </w:rPr>
        <w:t>For</w:t>
      </w:r>
      <w:r w:rsidRPr="008469AE">
        <w:rPr>
          <w:rFonts w:ascii="Roboto Light" w:hAnsi="Roboto Light" w:cs="CIDFont+F2"/>
          <w:i/>
          <w:iCs/>
          <w:sz w:val="20"/>
          <w:szCs w:val="20"/>
        </w:rPr>
        <w:t xml:space="preserve"> </w:t>
      </w:r>
      <w:r>
        <w:rPr>
          <w:rFonts w:ascii="Roboto Light" w:hAnsi="Roboto Light" w:cs="CIDFont+F2"/>
          <w:i/>
          <w:iCs/>
          <w:sz w:val="20"/>
          <w:szCs w:val="20"/>
        </w:rPr>
        <w:t>the</w:t>
      </w:r>
      <w:r w:rsidRPr="008469AE">
        <w:rPr>
          <w:rFonts w:ascii="Roboto Light" w:hAnsi="Roboto Light" w:cs="CIDFont+F2"/>
          <w:i/>
          <w:iCs/>
          <w:sz w:val="20"/>
          <w:szCs w:val="20"/>
        </w:rPr>
        <w:t xml:space="preserve"> community outreach activities proposed, define the objectives, delivery mechanisms, responsible institutions, and </w:t>
      </w:r>
      <w:r>
        <w:rPr>
          <w:rFonts w:ascii="Roboto Light" w:hAnsi="Roboto Light" w:cs="CIDFont+F2"/>
          <w:i/>
          <w:iCs/>
          <w:sz w:val="20"/>
          <w:szCs w:val="20"/>
        </w:rPr>
        <w:t xml:space="preserve">feasibility for </w:t>
      </w:r>
      <w:r w:rsidRPr="008469AE">
        <w:rPr>
          <w:rFonts w:ascii="Roboto Light" w:hAnsi="Roboto Light" w:cs="CIDFont+F2"/>
          <w:i/>
          <w:iCs/>
          <w:sz w:val="20"/>
          <w:szCs w:val="20"/>
        </w:rPr>
        <w:t xml:space="preserve">integration with existing </w:t>
      </w:r>
      <w:r>
        <w:rPr>
          <w:rFonts w:ascii="Roboto Light" w:hAnsi="Roboto Light" w:cs="CIDFont+F2"/>
          <w:i/>
          <w:iCs/>
          <w:sz w:val="20"/>
          <w:szCs w:val="20"/>
        </w:rPr>
        <w:t>CHW</w:t>
      </w:r>
      <w:r w:rsidRPr="008469AE">
        <w:rPr>
          <w:rFonts w:ascii="Roboto Light" w:hAnsi="Roboto Light" w:cs="CIDFont+F2"/>
          <w:i/>
          <w:iCs/>
          <w:sz w:val="20"/>
          <w:szCs w:val="20"/>
        </w:rPr>
        <w:t xml:space="preserve"> programs</w:t>
      </w:r>
      <w:r>
        <w:rPr>
          <w:rFonts w:ascii="Roboto Light" w:hAnsi="Roboto Light" w:cs="CIDFont+F2"/>
          <w:i/>
          <w:iCs/>
          <w:sz w:val="20"/>
          <w:szCs w:val="20"/>
        </w:rPr>
        <w:t xml:space="preserve"> – curriculum and work-planning. </w:t>
      </w:r>
    </w:p>
    <w:p w14:paraId="284F706A"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State the location of the project site (s), region/ provinces, highlighting the access to the project site, verification on the availability and sustainability of healthcare services.</w:t>
      </w:r>
    </w:p>
    <w:p w14:paraId="0A985A5E"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Identify the various project design alternatives and prioritization based on costs and benefits analysis. </w:t>
      </w:r>
    </w:p>
    <w:p w14:paraId="11CF830C" w14:textId="77777777" w:rsidR="00FC52D0" w:rsidRPr="002133B7"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Bring innovation, modern, applicable/feasible technologies and practices to the project design.</w:t>
      </w:r>
    </w:p>
    <w:p w14:paraId="60E30DFE" w14:textId="77777777" w:rsidR="00FC52D0" w:rsidRDefault="00FC52D0" w:rsidP="00D83FFB">
      <w:pPr>
        <w:pStyle w:val="ListParagraph"/>
        <w:numPr>
          <w:ilvl w:val="0"/>
          <w:numId w:val="9"/>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Identify lessons learnt from other similar projects and incorporate them in project design.</w:t>
      </w:r>
    </w:p>
    <w:p w14:paraId="019CB0AE"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p>
    <w:p w14:paraId="7332A9CC"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r w:rsidRPr="002133B7">
        <w:rPr>
          <w:rFonts w:ascii="Roboto Light" w:hAnsi="Roboto Light" w:cs="CIDFont+F2"/>
          <w:b/>
          <w:bCs/>
          <w:i/>
          <w:iCs/>
          <w:sz w:val="20"/>
          <w:szCs w:val="20"/>
        </w:rPr>
        <w:t>Project Justification</w:t>
      </w:r>
    </w:p>
    <w:p w14:paraId="79A8E5DA" w14:textId="77777777" w:rsidR="00FC52D0" w:rsidRPr="002133B7" w:rsidRDefault="00FC52D0" w:rsidP="00D83FFB">
      <w:pPr>
        <w:pStyle w:val="ListParagraph"/>
        <w:numPr>
          <w:ilvl w:val="0"/>
          <w:numId w:val="10"/>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Technical feasibility. Develop and analyze technical feasibility of the project from all perspectives including s</w:t>
      </w:r>
      <w:r w:rsidRPr="0048429C">
        <w:rPr>
          <w:rFonts w:ascii="Roboto Light" w:hAnsi="Roboto Light"/>
          <w:i/>
          <w:iCs/>
          <w:sz w:val="20"/>
          <w:szCs w:val="20"/>
        </w:rPr>
        <w:t>ite assessments and land availability</w:t>
      </w:r>
      <w:r w:rsidRPr="002133B7">
        <w:rPr>
          <w:rFonts w:ascii="Roboto Light" w:hAnsi="Roboto Light"/>
          <w:i/>
          <w:iCs/>
          <w:sz w:val="20"/>
          <w:szCs w:val="20"/>
        </w:rPr>
        <w:t>,</w:t>
      </w:r>
      <w:r w:rsidRPr="002133B7">
        <w:rPr>
          <w:rFonts w:ascii="Roboto Light" w:hAnsi="Roboto Light" w:cs="CIDFont+F2"/>
          <w:i/>
          <w:iCs/>
          <w:sz w:val="20"/>
          <w:szCs w:val="20"/>
        </w:rPr>
        <w:t xml:space="preserve"> </w:t>
      </w:r>
      <w:r w:rsidRPr="0048429C">
        <w:rPr>
          <w:rFonts w:ascii="Roboto Light" w:hAnsi="Roboto Light"/>
          <w:i/>
          <w:iCs/>
          <w:sz w:val="20"/>
          <w:szCs w:val="20"/>
        </w:rPr>
        <w:t>Architectural and engineering designs</w:t>
      </w:r>
      <w:r w:rsidRPr="002133B7">
        <w:rPr>
          <w:rFonts w:ascii="Roboto Light" w:hAnsi="Roboto Light"/>
          <w:i/>
          <w:iCs/>
          <w:sz w:val="20"/>
          <w:szCs w:val="20"/>
        </w:rPr>
        <w:t>,</w:t>
      </w:r>
      <w:r w:rsidRPr="002133B7">
        <w:rPr>
          <w:rFonts w:ascii="Roboto Light" w:hAnsi="Roboto Light" w:cs="CIDFont+F2"/>
          <w:i/>
          <w:iCs/>
          <w:sz w:val="20"/>
          <w:szCs w:val="20"/>
        </w:rPr>
        <w:t xml:space="preserve"> </w:t>
      </w:r>
      <w:r w:rsidRPr="0048429C">
        <w:rPr>
          <w:rFonts w:ascii="Roboto Light" w:hAnsi="Roboto Light"/>
          <w:i/>
          <w:iCs/>
          <w:sz w:val="20"/>
          <w:szCs w:val="20"/>
        </w:rPr>
        <w:t xml:space="preserve">Medical </w:t>
      </w:r>
      <w:r>
        <w:rPr>
          <w:rFonts w:ascii="Roboto Light" w:hAnsi="Roboto Light"/>
          <w:i/>
          <w:iCs/>
          <w:sz w:val="20"/>
          <w:szCs w:val="20"/>
        </w:rPr>
        <w:t xml:space="preserve">/ Lab </w:t>
      </w:r>
      <w:r w:rsidRPr="0048429C">
        <w:rPr>
          <w:rFonts w:ascii="Roboto Light" w:hAnsi="Roboto Light"/>
          <w:i/>
          <w:iCs/>
          <w:sz w:val="20"/>
          <w:szCs w:val="20"/>
        </w:rPr>
        <w:t>equipment and technology requirements</w:t>
      </w:r>
      <w:r w:rsidRPr="002133B7">
        <w:rPr>
          <w:rFonts w:ascii="Roboto Light" w:hAnsi="Roboto Light"/>
          <w:i/>
          <w:iCs/>
          <w:sz w:val="20"/>
          <w:szCs w:val="20"/>
        </w:rPr>
        <w:t xml:space="preserve">, </w:t>
      </w:r>
      <w:r w:rsidRPr="0048429C">
        <w:rPr>
          <w:rFonts w:ascii="Roboto Light" w:hAnsi="Roboto Light"/>
          <w:i/>
          <w:iCs/>
          <w:sz w:val="20"/>
          <w:szCs w:val="20"/>
        </w:rPr>
        <w:t>Construction approach and standards</w:t>
      </w:r>
      <w:r w:rsidRPr="002133B7">
        <w:rPr>
          <w:rFonts w:ascii="Roboto Light" w:hAnsi="Roboto Light"/>
          <w:i/>
          <w:iCs/>
          <w:sz w:val="20"/>
          <w:szCs w:val="20"/>
        </w:rPr>
        <w:t>,</w:t>
      </w:r>
      <w:r w:rsidRPr="002133B7">
        <w:rPr>
          <w:rFonts w:ascii="Roboto Light" w:hAnsi="Roboto Light" w:cs="CIDFont+F2"/>
          <w:i/>
          <w:iCs/>
          <w:sz w:val="20"/>
          <w:szCs w:val="20"/>
        </w:rPr>
        <w:t xml:space="preserve"> institutional capacity, technical and technological soundness of the design, operations and maintenance outlining how the project achieves to answer the following questions: </w:t>
      </w:r>
      <w:proofErr w:type="spellStart"/>
      <w:r w:rsidRPr="002133B7">
        <w:rPr>
          <w:rFonts w:ascii="Roboto Light" w:hAnsi="Roboto Light" w:cs="CIDFont+F2"/>
          <w:i/>
          <w:iCs/>
          <w:sz w:val="20"/>
          <w:szCs w:val="20"/>
        </w:rPr>
        <w:t>i</w:t>
      </w:r>
      <w:proofErr w:type="spellEnd"/>
      <w:r w:rsidRPr="002133B7">
        <w:rPr>
          <w:rFonts w:ascii="Roboto Light" w:hAnsi="Roboto Light" w:cs="CIDFont+F2"/>
          <w:i/>
          <w:iCs/>
          <w:sz w:val="20"/>
          <w:szCs w:val="20"/>
        </w:rPr>
        <w:t xml:space="preserve">) Can the project be done within the planned cost and time? ii) Is the technology adequate? iii) Upon completion, is the project capable of operating as planned? </w:t>
      </w:r>
    </w:p>
    <w:p w14:paraId="5F86D368" w14:textId="77777777" w:rsidR="00FC52D0" w:rsidRPr="002133B7" w:rsidRDefault="00FC52D0" w:rsidP="00D83FFB">
      <w:pPr>
        <w:pStyle w:val="ListParagraph"/>
        <w:numPr>
          <w:ilvl w:val="0"/>
          <w:numId w:val="10"/>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Economic Analysis. Provide a summary of the economic analysis of the project that answers the question, ‘Is the benefit/cost ratio for the country acceptable? Additionally, mention briefly the key assumptions and parameters used in economic analysis. Prepare </w:t>
      </w:r>
      <w:r w:rsidRPr="002133B7">
        <w:rPr>
          <w:rFonts w:ascii="Roboto Light" w:hAnsi="Roboto Light"/>
          <w:i/>
          <w:iCs/>
          <w:sz w:val="20"/>
          <w:szCs w:val="20"/>
        </w:rPr>
        <w:t>Economic Net Present Value (NPV) and Economic Internal Rate of Return (EIRR)</w:t>
      </w:r>
      <w:r w:rsidRPr="002133B7">
        <w:rPr>
          <w:rFonts w:ascii="Roboto Light" w:hAnsi="Roboto Light" w:cs="CIDFont+F2"/>
          <w:i/>
          <w:iCs/>
          <w:sz w:val="20"/>
          <w:szCs w:val="20"/>
        </w:rPr>
        <w:t>.</w:t>
      </w:r>
    </w:p>
    <w:p w14:paraId="52691652" w14:textId="77777777" w:rsidR="00FC52D0" w:rsidRPr="002133B7" w:rsidRDefault="00FC52D0" w:rsidP="00D83FFB">
      <w:pPr>
        <w:pStyle w:val="ListParagraph"/>
        <w:numPr>
          <w:ilvl w:val="0"/>
          <w:numId w:val="10"/>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Financial Analysis. Provide a summary of the financial analysis of the project that answers the question, ‘Is the financial rate of return acceptable?’ Additionally, mention briefly the key assumptions underlying the financial analysis, including the key risk factors based on the results of sensitivity analysis. Prepare </w:t>
      </w:r>
      <w:r w:rsidRPr="002133B7">
        <w:rPr>
          <w:rFonts w:ascii="Roboto Light" w:hAnsi="Roboto Light"/>
          <w:i/>
          <w:iCs/>
          <w:sz w:val="20"/>
          <w:szCs w:val="20"/>
        </w:rPr>
        <w:t xml:space="preserve">Net Present Value (NPV) and Financial Internal Rate of Return (FIRR). Describe the results of project sensitivity analysis and identify the key risk factors that will have the maximum impact on the financial returns of the project. </w:t>
      </w:r>
    </w:p>
    <w:p w14:paraId="248A23F4" w14:textId="77777777" w:rsidR="00FC52D0" w:rsidRPr="002133B7" w:rsidRDefault="00FC52D0" w:rsidP="00FC52D0">
      <w:pPr>
        <w:autoSpaceDE w:val="0"/>
        <w:autoSpaceDN w:val="0"/>
        <w:adjustRightInd w:val="0"/>
        <w:spacing w:after="0"/>
        <w:rPr>
          <w:rFonts w:ascii="Roboto Light" w:hAnsi="Roboto Light" w:cs="CIDFont+F2"/>
          <w:i/>
          <w:iCs/>
          <w:sz w:val="20"/>
          <w:szCs w:val="20"/>
        </w:rPr>
      </w:pPr>
    </w:p>
    <w:p w14:paraId="62920B26" w14:textId="77777777" w:rsidR="00FC52D0" w:rsidRPr="0048429C" w:rsidRDefault="00FC52D0" w:rsidP="00FC52D0">
      <w:pPr>
        <w:spacing w:after="0"/>
        <w:rPr>
          <w:rFonts w:ascii="Roboto Light" w:hAnsi="Roboto Light"/>
          <w:b/>
          <w:bCs/>
          <w:i/>
          <w:iCs/>
          <w:sz w:val="20"/>
          <w:szCs w:val="20"/>
        </w:rPr>
      </w:pPr>
      <w:r w:rsidRPr="0048429C">
        <w:rPr>
          <w:rFonts w:ascii="Roboto Light" w:hAnsi="Roboto Light"/>
          <w:b/>
          <w:bCs/>
          <w:i/>
          <w:iCs/>
          <w:sz w:val="20"/>
          <w:szCs w:val="20"/>
        </w:rPr>
        <w:t>Health Systems Strengthening</w:t>
      </w:r>
    </w:p>
    <w:p w14:paraId="17C2A3E6" w14:textId="77777777" w:rsidR="00FC52D0" w:rsidRPr="002133B7" w:rsidRDefault="00FC52D0" w:rsidP="00D83FFB">
      <w:pPr>
        <w:pStyle w:val="ListParagraph"/>
        <w:numPr>
          <w:ilvl w:val="1"/>
          <w:numId w:val="24"/>
        </w:numPr>
        <w:spacing w:after="0" w:line="240" w:lineRule="auto"/>
        <w:ind w:left="720"/>
        <w:rPr>
          <w:rFonts w:ascii="Roboto Light" w:hAnsi="Roboto Light"/>
          <w:i/>
          <w:iCs/>
          <w:sz w:val="20"/>
          <w:szCs w:val="20"/>
        </w:rPr>
      </w:pPr>
      <w:r w:rsidRPr="002133B7">
        <w:rPr>
          <w:rFonts w:ascii="Roboto Light" w:hAnsi="Roboto Light"/>
          <w:i/>
          <w:iCs/>
          <w:sz w:val="20"/>
          <w:szCs w:val="20"/>
        </w:rPr>
        <w:t>Human resource needs and training requirements</w:t>
      </w:r>
    </w:p>
    <w:p w14:paraId="21166208" w14:textId="77777777" w:rsidR="00FC52D0" w:rsidRPr="002133B7" w:rsidRDefault="00FC52D0" w:rsidP="00D83FFB">
      <w:pPr>
        <w:numPr>
          <w:ilvl w:val="1"/>
          <w:numId w:val="24"/>
        </w:numPr>
        <w:spacing w:after="0" w:line="240" w:lineRule="auto"/>
        <w:ind w:left="720"/>
        <w:jc w:val="both"/>
        <w:rPr>
          <w:rFonts w:ascii="Roboto Light" w:hAnsi="Roboto Light"/>
          <w:i/>
          <w:iCs/>
          <w:sz w:val="20"/>
          <w:szCs w:val="20"/>
        </w:rPr>
      </w:pPr>
      <w:r w:rsidRPr="0048429C">
        <w:rPr>
          <w:rFonts w:ascii="Roboto Light" w:hAnsi="Roboto Light"/>
          <w:i/>
          <w:iCs/>
          <w:sz w:val="20"/>
          <w:szCs w:val="20"/>
        </w:rPr>
        <w:t>Health Technology Assessment framework</w:t>
      </w:r>
      <w:r w:rsidRPr="002133B7">
        <w:rPr>
          <w:rFonts w:ascii="Roboto Light" w:hAnsi="Roboto Light"/>
          <w:i/>
          <w:iCs/>
          <w:sz w:val="20"/>
          <w:szCs w:val="20"/>
        </w:rPr>
        <w:t>. Review institutional and regulatory frameworks for introducing and evaluating new medical technologies, pharmaceuticals, and devices, propose mechanisms to integrate HTA into procurement, reimbursement, and investment decision-making and recommend a phased roadmap to institutionalize HTA capacity within the Ministry of Health</w:t>
      </w:r>
      <w:r>
        <w:rPr>
          <w:rFonts w:ascii="Roboto Light" w:hAnsi="Roboto Light"/>
          <w:i/>
          <w:iCs/>
          <w:sz w:val="20"/>
          <w:szCs w:val="20"/>
        </w:rPr>
        <w:t xml:space="preserve"> and Social Protection</w:t>
      </w:r>
      <w:r w:rsidRPr="002133B7">
        <w:rPr>
          <w:rFonts w:ascii="Roboto Light" w:hAnsi="Roboto Light"/>
          <w:i/>
          <w:iCs/>
          <w:sz w:val="20"/>
          <w:szCs w:val="20"/>
        </w:rPr>
        <w:t xml:space="preserve">, including governance structures, staffing, and training requirements. </w:t>
      </w:r>
      <w:r w:rsidRPr="00B439F8">
        <w:rPr>
          <w:rFonts w:ascii="Roboto Light" w:hAnsi="Roboto Light"/>
          <w:i/>
          <w:iCs/>
          <w:sz w:val="20"/>
          <w:szCs w:val="20"/>
        </w:rPr>
        <w:t>Regulatory &amp; Inspection Management Platforms</w:t>
      </w:r>
      <w:r w:rsidRPr="002133B7">
        <w:rPr>
          <w:rFonts w:ascii="Roboto Light" w:hAnsi="Roboto Light"/>
          <w:i/>
          <w:iCs/>
          <w:sz w:val="20"/>
          <w:szCs w:val="20"/>
        </w:rPr>
        <w:t>. Review the current digital</w:t>
      </w:r>
      <w:r>
        <w:rPr>
          <w:rFonts w:ascii="Roboto Light" w:hAnsi="Roboto Light"/>
          <w:i/>
          <w:iCs/>
          <w:sz w:val="20"/>
          <w:szCs w:val="20"/>
        </w:rPr>
        <w:t xml:space="preserve"> drug and food control </w:t>
      </w:r>
      <w:r w:rsidRPr="002133B7">
        <w:rPr>
          <w:rFonts w:ascii="Roboto Light" w:hAnsi="Roboto Light"/>
          <w:i/>
          <w:iCs/>
          <w:sz w:val="20"/>
          <w:szCs w:val="20"/>
        </w:rPr>
        <w:t xml:space="preserve">strategy, existing initiatives, and gaps in implementation. Propose scalable digital solutions, including </w:t>
      </w:r>
      <w:r>
        <w:rPr>
          <w:rFonts w:ascii="Roboto Light" w:hAnsi="Roboto Light"/>
          <w:i/>
          <w:iCs/>
          <w:sz w:val="20"/>
          <w:szCs w:val="20"/>
        </w:rPr>
        <w:t>c</w:t>
      </w:r>
      <w:r w:rsidRPr="00A56713">
        <w:rPr>
          <w:rFonts w:ascii="Roboto Light" w:hAnsi="Roboto Light"/>
          <w:i/>
          <w:iCs/>
          <w:sz w:val="20"/>
          <w:szCs w:val="20"/>
        </w:rPr>
        <w:t>entralized digital registry of drugs, food products, and manufacturers</w:t>
      </w:r>
      <w:r w:rsidRPr="002133B7">
        <w:rPr>
          <w:rFonts w:ascii="Roboto Light" w:hAnsi="Roboto Light"/>
          <w:i/>
          <w:iCs/>
          <w:sz w:val="20"/>
          <w:szCs w:val="20"/>
        </w:rPr>
        <w:t xml:space="preserve">, including institutional arrangements and regulatory support. </w:t>
      </w:r>
      <w:r w:rsidRPr="00A56713">
        <w:rPr>
          <w:rFonts w:ascii="Roboto Light" w:hAnsi="Roboto Light"/>
          <w:i/>
          <w:iCs/>
          <w:sz w:val="20"/>
          <w:szCs w:val="20"/>
        </w:rPr>
        <w:t>Digital inspection checklists and workflows for regulatory officers</w:t>
      </w:r>
      <w:r>
        <w:rPr>
          <w:rFonts w:ascii="Roboto Light" w:hAnsi="Roboto Light"/>
          <w:i/>
          <w:iCs/>
          <w:sz w:val="20"/>
          <w:szCs w:val="20"/>
        </w:rPr>
        <w:t xml:space="preserve">, </w:t>
      </w:r>
      <w:r w:rsidRPr="00A56713">
        <w:rPr>
          <w:rFonts w:ascii="Roboto Light" w:hAnsi="Roboto Light"/>
          <w:i/>
          <w:iCs/>
          <w:sz w:val="20"/>
          <w:szCs w:val="20"/>
        </w:rPr>
        <w:t>Online submission and approval of licenses, permits, and certifications</w:t>
      </w:r>
      <w:r>
        <w:rPr>
          <w:rFonts w:ascii="Roboto Light" w:hAnsi="Roboto Light"/>
          <w:i/>
          <w:iCs/>
          <w:sz w:val="20"/>
          <w:szCs w:val="20"/>
        </w:rPr>
        <w:t xml:space="preserve">, </w:t>
      </w:r>
      <w:r w:rsidRPr="00A56713">
        <w:rPr>
          <w:rFonts w:ascii="Roboto Light" w:hAnsi="Roboto Light"/>
          <w:i/>
          <w:iCs/>
          <w:sz w:val="20"/>
          <w:szCs w:val="20"/>
        </w:rPr>
        <w:t>Automated alerts for expiry, non-compliance, or inspection schedules</w:t>
      </w:r>
      <w:r>
        <w:rPr>
          <w:rFonts w:ascii="Roboto Light" w:hAnsi="Roboto Light"/>
          <w:i/>
          <w:iCs/>
          <w:sz w:val="20"/>
          <w:szCs w:val="20"/>
        </w:rPr>
        <w:t xml:space="preserve">, </w:t>
      </w:r>
      <w:r w:rsidRPr="00A56713">
        <w:rPr>
          <w:rFonts w:ascii="Roboto Light" w:hAnsi="Roboto Light"/>
          <w:i/>
          <w:iCs/>
          <w:sz w:val="20"/>
          <w:szCs w:val="20"/>
        </w:rPr>
        <w:t>Integration with mobile devices for field inspections</w:t>
      </w:r>
      <w:r>
        <w:rPr>
          <w:rFonts w:ascii="Roboto Light" w:hAnsi="Roboto Light"/>
          <w:i/>
          <w:iCs/>
          <w:sz w:val="20"/>
          <w:szCs w:val="20"/>
        </w:rPr>
        <w:t xml:space="preserve">, etc. </w:t>
      </w:r>
    </w:p>
    <w:p w14:paraId="72BB9E93" w14:textId="77777777" w:rsidR="00FC52D0" w:rsidRDefault="00FC52D0" w:rsidP="00D83FFB">
      <w:pPr>
        <w:numPr>
          <w:ilvl w:val="1"/>
          <w:numId w:val="24"/>
        </w:numPr>
        <w:spacing w:after="0" w:line="240" w:lineRule="auto"/>
        <w:ind w:left="720"/>
        <w:jc w:val="both"/>
        <w:rPr>
          <w:rFonts w:ascii="Roboto Light" w:hAnsi="Roboto Light"/>
          <w:i/>
          <w:iCs/>
          <w:sz w:val="20"/>
          <w:szCs w:val="20"/>
        </w:rPr>
      </w:pPr>
      <w:r w:rsidRPr="007D59B1">
        <w:rPr>
          <w:rFonts w:ascii="Roboto Light" w:hAnsi="Roboto Light"/>
          <w:i/>
          <w:iCs/>
          <w:sz w:val="20"/>
          <w:szCs w:val="20"/>
        </w:rPr>
        <w:t>Digital Training &amp; Capacity Building</w:t>
      </w:r>
      <w:r>
        <w:rPr>
          <w:rFonts w:ascii="Roboto Light" w:hAnsi="Roboto Light"/>
          <w:i/>
          <w:iCs/>
          <w:sz w:val="20"/>
          <w:szCs w:val="20"/>
        </w:rPr>
        <w:t xml:space="preserve">. Consider </w:t>
      </w:r>
      <w:r w:rsidRPr="00303A9F">
        <w:rPr>
          <w:rFonts w:ascii="Roboto Light" w:hAnsi="Roboto Light"/>
          <w:i/>
          <w:iCs/>
          <w:sz w:val="20"/>
          <w:szCs w:val="20"/>
        </w:rPr>
        <w:t>e-Learning platforms</w:t>
      </w:r>
      <w:r>
        <w:rPr>
          <w:rFonts w:ascii="Roboto Light" w:hAnsi="Roboto Light"/>
          <w:i/>
          <w:iCs/>
          <w:sz w:val="20"/>
          <w:szCs w:val="20"/>
        </w:rPr>
        <w:t xml:space="preserve"> (preferably anchored in existing platforms if available)</w:t>
      </w:r>
      <w:r w:rsidRPr="00303A9F">
        <w:rPr>
          <w:rFonts w:ascii="Roboto Light" w:hAnsi="Roboto Light"/>
          <w:i/>
          <w:iCs/>
          <w:sz w:val="20"/>
          <w:szCs w:val="20"/>
        </w:rPr>
        <w:t xml:space="preserve"> for regulatory staff and lab technicians</w:t>
      </w:r>
      <w:r>
        <w:rPr>
          <w:rFonts w:ascii="Roboto Light" w:hAnsi="Roboto Light"/>
          <w:i/>
          <w:iCs/>
          <w:sz w:val="20"/>
          <w:szCs w:val="20"/>
        </w:rPr>
        <w:t>, o</w:t>
      </w:r>
      <w:r w:rsidRPr="00303A9F">
        <w:rPr>
          <w:rFonts w:ascii="Roboto Light" w:hAnsi="Roboto Light"/>
          <w:i/>
          <w:iCs/>
          <w:sz w:val="20"/>
          <w:szCs w:val="20"/>
        </w:rPr>
        <w:t>nline certifications for GLP, biosafety, and quality control</w:t>
      </w:r>
      <w:r>
        <w:rPr>
          <w:rFonts w:ascii="Roboto Light" w:hAnsi="Roboto Light"/>
          <w:i/>
          <w:iCs/>
          <w:sz w:val="20"/>
          <w:szCs w:val="20"/>
        </w:rPr>
        <w:t xml:space="preserve"> and r</w:t>
      </w:r>
      <w:r w:rsidRPr="00303A9F">
        <w:rPr>
          <w:rFonts w:ascii="Roboto Light" w:hAnsi="Roboto Light"/>
          <w:i/>
          <w:iCs/>
          <w:sz w:val="20"/>
          <w:szCs w:val="20"/>
        </w:rPr>
        <w:t>emote knowledge-sharing and webinars to maintain continuous professional development</w:t>
      </w:r>
      <w:r>
        <w:rPr>
          <w:rFonts w:ascii="Roboto Light" w:hAnsi="Roboto Light"/>
          <w:i/>
          <w:iCs/>
          <w:sz w:val="20"/>
          <w:szCs w:val="20"/>
        </w:rPr>
        <w:t xml:space="preserve">. </w:t>
      </w:r>
    </w:p>
    <w:p w14:paraId="22BF6D28" w14:textId="77777777" w:rsidR="00FC52D0" w:rsidRPr="00A56713" w:rsidRDefault="00FC52D0" w:rsidP="00D83FFB">
      <w:pPr>
        <w:numPr>
          <w:ilvl w:val="1"/>
          <w:numId w:val="24"/>
        </w:numPr>
        <w:spacing w:after="0" w:line="240" w:lineRule="auto"/>
        <w:ind w:left="720"/>
        <w:jc w:val="both"/>
        <w:rPr>
          <w:rFonts w:ascii="Roboto Light" w:hAnsi="Roboto Light"/>
          <w:i/>
          <w:iCs/>
          <w:sz w:val="20"/>
          <w:szCs w:val="20"/>
        </w:rPr>
      </w:pPr>
      <w:r w:rsidRPr="00510665">
        <w:rPr>
          <w:rFonts w:ascii="Roboto Light" w:hAnsi="Roboto Light"/>
          <w:i/>
          <w:iCs/>
          <w:sz w:val="20"/>
          <w:szCs w:val="20"/>
        </w:rPr>
        <w:t>Institutional capacity strengthening plan</w:t>
      </w:r>
      <w:r>
        <w:rPr>
          <w:rFonts w:ascii="Roboto Light" w:hAnsi="Roboto Light"/>
          <w:i/>
          <w:iCs/>
          <w:sz w:val="20"/>
          <w:szCs w:val="20"/>
        </w:rPr>
        <w:t xml:space="preserve">: </w:t>
      </w:r>
      <w:r w:rsidRPr="00510665">
        <w:rPr>
          <w:rFonts w:ascii="Roboto Light" w:hAnsi="Roboto Light"/>
          <w:i/>
          <w:iCs/>
          <w:sz w:val="20"/>
          <w:szCs w:val="20"/>
        </w:rPr>
        <w:t xml:space="preserve">Clearly define the scope and expected outputs of institutional capacity-building interventions, including regulatory strengthening, laboratory </w:t>
      </w:r>
      <w:r w:rsidRPr="00510665">
        <w:rPr>
          <w:rFonts w:ascii="Roboto Light" w:hAnsi="Roboto Light"/>
          <w:i/>
          <w:iCs/>
          <w:sz w:val="20"/>
          <w:szCs w:val="20"/>
        </w:rPr>
        <w:lastRenderedPageBreak/>
        <w:t>management systems, inspection capacity, and digital regulatory platforms. Identify measurable outputs and implementation responsibilities for each activity.</w:t>
      </w:r>
    </w:p>
    <w:p w14:paraId="24CB65D5"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r w:rsidRPr="002133B7">
        <w:rPr>
          <w:rFonts w:ascii="Roboto Light" w:hAnsi="Roboto Light" w:cs="CIDFont+F2"/>
          <w:b/>
          <w:bCs/>
          <w:i/>
          <w:iCs/>
          <w:sz w:val="20"/>
          <w:szCs w:val="20"/>
        </w:rPr>
        <w:t>Project Cost and Financing Plan</w:t>
      </w:r>
    </w:p>
    <w:p w14:paraId="2A0E6F1A" w14:textId="77777777" w:rsidR="00FC52D0" w:rsidRPr="002133B7" w:rsidRDefault="00FC52D0" w:rsidP="00D83FFB">
      <w:pPr>
        <w:pStyle w:val="ListParagraph"/>
        <w:numPr>
          <w:ilvl w:val="0"/>
          <w:numId w:val="11"/>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Develop and validate the project costs based on market analysis, by considering the most recent similar projects in the country (comparing the </w:t>
      </w:r>
      <w:proofErr w:type="spellStart"/>
      <w:r w:rsidRPr="002133B7">
        <w:rPr>
          <w:rFonts w:ascii="Roboto Light" w:hAnsi="Roboto Light" w:cs="CIDFont+F2"/>
          <w:i/>
          <w:iCs/>
          <w:sz w:val="20"/>
          <w:szCs w:val="20"/>
        </w:rPr>
        <w:t>BoQs</w:t>
      </w:r>
      <w:proofErr w:type="spellEnd"/>
      <w:r w:rsidRPr="002133B7">
        <w:rPr>
          <w:rFonts w:ascii="Roboto Light" w:hAnsi="Roboto Light" w:cs="CIDFont+F2"/>
          <w:i/>
          <w:iCs/>
          <w:sz w:val="20"/>
          <w:szCs w:val="20"/>
        </w:rPr>
        <w:t xml:space="preserve">). Provide an item-wise project cost estimate in the table in local and foreign currency (US$ equivalent). </w:t>
      </w:r>
    </w:p>
    <w:p w14:paraId="06C9004E" w14:textId="77777777" w:rsidR="00FC52D0" w:rsidRPr="002133B7" w:rsidRDefault="00FC52D0" w:rsidP="00D83FFB">
      <w:pPr>
        <w:pStyle w:val="ListParagraph"/>
        <w:numPr>
          <w:ilvl w:val="0"/>
          <w:numId w:val="11"/>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Provide the project financing plan which shows the suitable mode of financing and the various sources of funds for each project component in project currency</w:t>
      </w:r>
    </w:p>
    <w:p w14:paraId="681D6B3A" w14:textId="77777777" w:rsidR="00FC52D0" w:rsidRPr="002133B7" w:rsidRDefault="00FC52D0" w:rsidP="00FC52D0">
      <w:pPr>
        <w:autoSpaceDE w:val="0"/>
        <w:autoSpaceDN w:val="0"/>
        <w:adjustRightInd w:val="0"/>
        <w:spacing w:after="0"/>
        <w:rPr>
          <w:rFonts w:ascii="Roboto Light" w:hAnsi="Roboto Light" w:cs="CIDFont+F2"/>
          <w:i/>
          <w:iCs/>
          <w:sz w:val="20"/>
          <w:szCs w:val="20"/>
        </w:rPr>
      </w:pPr>
    </w:p>
    <w:p w14:paraId="4BA7876E"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r w:rsidRPr="002133B7">
        <w:rPr>
          <w:rFonts w:ascii="Roboto Light" w:hAnsi="Roboto Light" w:cs="CIDFont+F2"/>
          <w:b/>
          <w:bCs/>
          <w:i/>
          <w:iCs/>
          <w:sz w:val="20"/>
          <w:szCs w:val="20"/>
        </w:rPr>
        <w:t>Project Risks</w:t>
      </w:r>
    </w:p>
    <w:p w14:paraId="75036E5C" w14:textId="77777777" w:rsidR="00FC52D0" w:rsidRPr="002133B7" w:rsidRDefault="00FC52D0" w:rsidP="00D83FFB">
      <w:pPr>
        <w:pStyle w:val="ListParagraph"/>
        <w:numPr>
          <w:ilvl w:val="0"/>
          <w:numId w:val="12"/>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Identify and provide a brief description of the potential risks associated with the project, the impact of the risk proportional to its severity, likelihood of the identified potential risks, and the proposed / existing mitigation measures, including the following: </w:t>
      </w:r>
    </w:p>
    <w:p w14:paraId="1FADB2BD" w14:textId="77777777" w:rsidR="00FC52D0" w:rsidRPr="002133B7" w:rsidRDefault="00FC52D0" w:rsidP="00FC52D0">
      <w:pPr>
        <w:pStyle w:val="ListParagraph"/>
        <w:autoSpaceDE w:val="0"/>
        <w:autoSpaceDN w:val="0"/>
        <w:adjustRightInd w:val="0"/>
        <w:spacing w:after="0"/>
        <w:jc w:val="both"/>
        <w:rPr>
          <w:rFonts w:ascii="Roboto Light" w:hAnsi="Roboto Light" w:cs="CIDFont+F2"/>
          <w:i/>
          <w:iCs/>
          <w:sz w:val="20"/>
          <w:szCs w:val="20"/>
        </w:rPr>
      </w:pPr>
    </w:p>
    <w:p w14:paraId="65AEC51D" w14:textId="77777777" w:rsidR="00FC52D0" w:rsidRPr="002133B7" w:rsidRDefault="00FC52D0" w:rsidP="00D83FFB">
      <w:pPr>
        <w:pStyle w:val="ListParagraph"/>
        <w:numPr>
          <w:ilvl w:val="0"/>
          <w:numId w:val="13"/>
        </w:numPr>
        <w:spacing w:after="0" w:line="240" w:lineRule="auto"/>
        <w:ind w:left="1080" w:hanging="270"/>
        <w:rPr>
          <w:rFonts w:ascii="Roboto Light" w:hAnsi="Roboto Light"/>
          <w:bCs/>
          <w:i/>
          <w:iCs/>
          <w:sz w:val="20"/>
          <w:szCs w:val="20"/>
        </w:rPr>
      </w:pPr>
      <w:r w:rsidRPr="002133B7">
        <w:rPr>
          <w:rFonts w:ascii="Roboto Light" w:hAnsi="Roboto Light"/>
          <w:bCs/>
          <w:i/>
          <w:iCs/>
          <w:sz w:val="20"/>
          <w:szCs w:val="20"/>
        </w:rPr>
        <w:t xml:space="preserve">The Project Risk Matrix: Identify all the potential risks associated with the project (with specific emphasis on project sustainability), assess and assign a risk rating to each risk, and provide an explanation for the risk rating considering the severity/ impact of risk, likelihood of the risk. This will identify the overall risk rating of the project. The risks are identified related to the following categories: </w:t>
      </w:r>
    </w:p>
    <w:p w14:paraId="7CCCDC2C" w14:textId="77777777" w:rsidR="00FC52D0" w:rsidRPr="002133B7" w:rsidRDefault="00FC52D0" w:rsidP="00D83FFB">
      <w:pPr>
        <w:pStyle w:val="ListParagraph"/>
        <w:numPr>
          <w:ilvl w:val="1"/>
          <w:numId w:val="14"/>
        </w:numPr>
        <w:spacing w:after="0" w:line="240" w:lineRule="auto"/>
        <w:ind w:left="1440"/>
        <w:jc w:val="both"/>
        <w:rPr>
          <w:rFonts w:ascii="Roboto Light" w:hAnsi="Roboto Light"/>
          <w:bCs/>
          <w:i/>
          <w:iCs/>
          <w:sz w:val="20"/>
          <w:szCs w:val="20"/>
        </w:rPr>
      </w:pPr>
      <w:r w:rsidRPr="002133B7">
        <w:rPr>
          <w:rFonts w:ascii="Roboto Light" w:hAnsi="Roboto Light"/>
          <w:bCs/>
          <w:i/>
          <w:iCs/>
          <w:sz w:val="20"/>
          <w:szCs w:val="20"/>
        </w:rPr>
        <w:t>Stakeholder Risks: This includes risks related to Counterpart, Co-financiers, Beneficiary, Contractors/Suppliers</w:t>
      </w:r>
    </w:p>
    <w:p w14:paraId="5A2780BD" w14:textId="77777777" w:rsidR="00FC52D0" w:rsidRPr="002133B7" w:rsidRDefault="00FC52D0" w:rsidP="00D83FFB">
      <w:pPr>
        <w:pStyle w:val="ListParagraph"/>
        <w:numPr>
          <w:ilvl w:val="1"/>
          <w:numId w:val="14"/>
        </w:numPr>
        <w:spacing w:after="0" w:line="240" w:lineRule="auto"/>
        <w:ind w:left="1440"/>
        <w:jc w:val="both"/>
        <w:rPr>
          <w:rFonts w:ascii="Roboto Light" w:hAnsi="Roboto Light"/>
          <w:bCs/>
          <w:i/>
          <w:iCs/>
          <w:sz w:val="20"/>
          <w:szCs w:val="20"/>
        </w:rPr>
      </w:pPr>
      <w:r w:rsidRPr="002133B7">
        <w:rPr>
          <w:rFonts w:ascii="Roboto Light" w:hAnsi="Roboto Light"/>
          <w:bCs/>
          <w:i/>
          <w:iCs/>
          <w:sz w:val="20"/>
          <w:szCs w:val="20"/>
        </w:rPr>
        <w:t>Country Risks: This includes risks related to Political/Security, Economic/Market, and Legal Risks</w:t>
      </w:r>
    </w:p>
    <w:p w14:paraId="3882BD22" w14:textId="77777777" w:rsidR="00FC52D0" w:rsidRPr="002133B7" w:rsidRDefault="00FC52D0" w:rsidP="00D83FFB">
      <w:pPr>
        <w:pStyle w:val="ListParagraph"/>
        <w:numPr>
          <w:ilvl w:val="1"/>
          <w:numId w:val="14"/>
        </w:numPr>
        <w:spacing w:after="0" w:line="240" w:lineRule="auto"/>
        <w:ind w:left="1440"/>
        <w:jc w:val="both"/>
        <w:rPr>
          <w:rFonts w:ascii="Roboto Light" w:hAnsi="Roboto Light"/>
          <w:bCs/>
          <w:i/>
          <w:iCs/>
          <w:sz w:val="20"/>
          <w:szCs w:val="20"/>
        </w:rPr>
      </w:pPr>
      <w:r w:rsidRPr="002133B7">
        <w:rPr>
          <w:rFonts w:ascii="Roboto Light" w:hAnsi="Roboto Light"/>
          <w:bCs/>
          <w:i/>
          <w:iCs/>
          <w:sz w:val="20"/>
          <w:szCs w:val="20"/>
        </w:rPr>
        <w:t>Project Risks: This includes risks related to Design, Accessibility, Sustainability/Results, and Project Procurement Risk</w:t>
      </w:r>
    </w:p>
    <w:p w14:paraId="0A9E9F77" w14:textId="77777777" w:rsidR="00FC52D0" w:rsidRPr="002133B7" w:rsidRDefault="00FC52D0" w:rsidP="00D83FFB">
      <w:pPr>
        <w:pStyle w:val="ListParagraph"/>
        <w:numPr>
          <w:ilvl w:val="1"/>
          <w:numId w:val="14"/>
        </w:numPr>
        <w:spacing w:after="0" w:line="240" w:lineRule="auto"/>
        <w:ind w:left="1440"/>
        <w:jc w:val="both"/>
        <w:rPr>
          <w:rFonts w:ascii="Roboto Light" w:hAnsi="Roboto Light"/>
          <w:bCs/>
          <w:i/>
          <w:iCs/>
          <w:sz w:val="20"/>
          <w:szCs w:val="20"/>
        </w:rPr>
      </w:pPr>
      <w:r w:rsidRPr="002133B7">
        <w:rPr>
          <w:rFonts w:ascii="Roboto Light" w:hAnsi="Roboto Light"/>
          <w:bCs/>
          <w:i/>
          <w:iCs/>
          <w:sz w:val="20"/>
          <w:szCs w:val="20"/>
        </w:rPr>
        <w:t>Executing/ Implementing Agency Risks: This includes risks related to Capacity, and Fiduciary Risks</w:t>
      </w:r>
    </w:p>
    <w:p w14:paraId="0258511B" w14:textId="77777777" w:rsidR="00FC52D0" w:rsidRPr="002133B7" w:rsidRDefault="00FC52D0" w:rsidP="00FC52D0">
      <w:pPr>
        <w:pStyle w:val="ListParagraph"/>
        <w:spacing w:after="0"/>
        <w:ind w:left="2160"/>
        <w:rPr>
          <w:rFonts w:ascii="Roboto Light" w:hAnsi="Roboto Light"/>
          <w:bCs/>
          <w:i/>
          <w:iCs/>
          <w:sz w:val="20"/>
          <w:szCs w:val="20"/>
        </w:rPr>
      </w:pPr>
    </w:p>
    <w:p w14:paraId="112C271E" w14:textId="77777777" w:rsidR="00FC52D0" w:rsidRPr="002133B7" w:rsidRDefault="00FC52D0" w:rsidP="00D83FFB">
      <w:pPr>
        <w:pStyle w:val="ListParagraph"/>
        <w:numPr>
          <w:ilvl w:val="0"/>
          <w:numId w:val="13"/>
        </w:numPr>
        <w:spacing w:after="0" w:line="240" w:lineRule="auto"/>
        <w:ind w:left="1080"/>
        <w:rPr>
          <w:rFonts w:ascii="Roboto Light" w:hAnsi="Roboto Light"/>
          <w:i/>
          <w:iCs/>
          <w:sz w:val="20"/>
          <w:szCs w:val="20"/>
        </w:rPr>
      </w:pPr>
      <w:r w:rsidRPr="002133B7">
        <w:rPr>
          <w:rFonts w:ascii="Roboto Light" w:hAnsi="Roboto Light"/>
          <w:bCs/>
          <w:i/>
          <w:iCs/>
          <w:sz w:val="20"/>
          <w:szCs w:val="20"/>
        </w:rPr>
        <w:t>Defining Risk Mitigation Measures with clear Responsibility for each risk in the Risk Matrix: Determine appropriate response strategies and actions for each individual risk</w:t>
      </w:r>
    </w:p>
    <w:p w14:paraId="65E5671D" w14:textId="77777777" w:rsidR="00FC52D0" w:rsidRPr="002133B7" w:rsidRDefault="00FC52D0" w:rsidP="00D83FFB">
      <w:pPr>
        <w:pStyle w:val="ListParagraph"/>
        <w:numPr>
          <w:ilvl w:val="0"/>
          <w:numId w:val="13"/>
        </w:numPr>
        <w:spacing w:after="0" w:line="240" w:lineRule="auto"/>
        <w:ind w:left="1080"/>
        <w:rPr>
          <w:rFonts w:ascii="Roboto Light" w:hAnsi="Roboto Light"/>
          <w:i/>
          <w:iCs/>
          <w:sz w:val="20"/>
          <w:szCs w:val="20"/>
        </w:rPr>
      </w:pPr>
      <w:r w:rsidRPr="002133B7">
        <w:rPr>
          <w:rFonts w:ascii="Roboto Light" w:hAnsi="Roboto Light"/>
          <w:bCs/>
          <w:i/>
          <w:iCs/>
          <w:sz w:val="20"/>
          <w:szCs w:val="20"/>
        </w:rPr>
        <w:t xml:space="preserve">Risk Management Plan: Highlight the agreement reached with the Beneficiary Country to monitor the identified high impact risks during implementation of the project </w:t>
      </w:r>
      <w:r w:rsidRPr="002133B7">
        <w:rPr>
          <w:rFonts w:ascii="Roboto Light" w:hAnsi="Roboto Light" w:cstheme="majorBidi"/>
          <w:bCs/>
          <w:i/>
          <w:iCs/>
          <w:spacing w:val="-7"/>
          <w:sz w:val="20"/>
          <w:szCs w:val="20"/>
        </w:rPr>
        <w:t xml:space="preserve">for overall project risk mitigation. </w:t>
      </w:r>
    </w:p>
    <w:p w14:paraId="2CB1C3BD" w14:textId="77777777" w:rsidR="00FC52D0" w:rsidRPr="002133B7" w:rsidRDefault="00FC52D0" w:rsidP="00FC52D0">
      <w:pPr>
        <w:autoSpaceDE w:val="0"/>
        <w:autoSpaceDN w:val="0"/>
        <w:adjustRightInd w:val="0"/>
        <w:spacing w:after="0"/>
        <w:jc w:val="both"/>
        <w:rPr>
          <w:rFonts w:ascii="Roboto Light" w:hAnsi="Roboto Light" w:cs="CIDFont+F2"/>
          <w:b/>
          <w:bCs/>
          <w:i/>
          <w:iCs/>
          <w:sz w:val="20"/>
          <w:szCs w:val="20"/>
        </w:rPr>
      </w:pPr>
      <w:r w:rsidRPr="002133B7">
        <w:rPr>
          <w:rFonts w:ascii="Roboto Light" w:hAnsi="Roboto Light" w:cs="CIDFont+F2"/>
          <w:b/>
          <w:bCs/>
          <w:i/>
          <w:iCs/>
          <w:sz w:val="20"/>
          <w:szCs w:val="20"/>
        </w:rPr>
        <w:t>Sustainability</w:t>
      </w:r>
    </w:p>
    <w:p w14:paraId="3AAEFB55" w14:textId="77777777" w:rsidR="00FC52D0" w:rsidRDefault="00FC52D0" w:rsidP="00D83FFB">
      <w:pPr>
        <w:pStyle w:val="ListParagraph"/>
        <w:numPr>
          <w:ilvl w:val="0"/>
          <w:numId w:val="15"/>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Taking into account the various risks and mitigation measures identified in the Project Risk Matrix, provide a general summary of the effectiveness of the measures by the stakeholders to ensure sustainability of the proposed intervention with respect to the following dimensions</w:t>
      </w:r>
      <w:r w:rsidRPr="002133B7">
        <w:rPr>
          <w:rFonts w:ascii="Roboto Light" w:hAnsi="Roboto Light"/>
          <w:bCs/>
          <w:i/>
          <w:iCs/>
          <w:sz w:val="20"/>
          <w:szCs w:val="20"/>
        </w:rPr>
        <w:t xml:space="preserve">: </w:t>
      </w:r>
      <w:r w:rsidRPr="002133B7">
        <w:rPr>
          <w:rFonts w:ascii="Roboto Light" w:hAnsi="Roboto Light" w:cs="CIDFont+F2"/>
          <w:i/>
          <w:iCs/>
          <w:sz w:val="20"/>
          <w:szCs w:val="20"/>
        </w:rPr>
        <w:t>economic, social, environmental, operational sustainability of the project.</w:t>
      </w:r>
    </w:p>
    <w:p w14:paraId="65ECC544" w14:textId="77777777" w:rsidR="00FC52D0" w:rsidRPr="002133B7" w:rsidRDefault="00FC52D0" w:rsidP="00D83FFB">
      <w:pPr>
        <w:pStyle w:val="ListParagraph"/>
        <w:numPr>
          <w:ilvl w:val="0"/>
          <w:numId w:val="15"/>
        </w:numPr>
        <w:autoSpaceDE w:val="0"/>
        <w:autoSpaceDN w:val="0"/>
        <w:adjustRightInd w:val="0"/>
        <w:spacing w:after="0" w:line="240" w:lineRule="auto"/>
        <w:jc w:val="both"/>
        <w:rPr>
          <w:rFonts w:ascii="Roboto Light" w:hAnsi="Roboto Light" w:cs="CIDFont+F2"/>
          <w:i/>
          <w:iCs/>
          <w:sz w:val="20"/>
          <w:szCs w:val="20"/>
        </w:rPr>
      </w:pPr>
      <w:r>
        <w:rPr>
          <w:rFonts w:ascii="Roboto Light" w:hAnsi="Roboto Light" w:cs="CIDFont+F2"/>
          <w:i/>
          <w:iCs/>
          <w:sz w:val="20"/>
          <w:szCs w:val="20"/>
        </w:rPr>
        <w:t>A</w:t>
      </w:r>
      <w:r w:rsidRPr="008469AE">
        <w:rPr>
          <w:rFonts w:ascii="Roboto Light" w:hAnsi="Roboto Light" w:cs="CIDFont+F2"/>
          <w:i/>
          <w:iCs/>
          <w:sz w:val="20"/>
          <w:szCs w:val="20"/>
        </w:rPr>
        <w:t>ssess the long-term operational sustainability of project investments, including recurrent costs for laboratory operations, staffing, consumables, equipment maintenance, inspection activities, and digital systems. Evaluate the fiscal implications for the Government and identify potential financing mechanisms for sustaining these functions after project completion</w:t>
      </w:r>
      <w:r>
        <w:rPr>
          <w:rFonts w:ascii="Roboto Light" w:hAnsi="Roboto Light" w:cs="CIDFont+F2"/>
          <w:i/>
          <w:iCs/>
          <w:sz w:val="20"/>
          <w:szCs w:val="20"/>
        </w:rPr>
        <w:t xml:space="preserve"> into domestic budget mechanisms. </w:t>
      </w:r>
    </w:p>
    <w:p w14:paraId="4758B64B" w14:textId="77777777" w:rsidR="00FC52D0" w:rsidRPr="002133B7" w:rsidRDefault="00FC52D0" w:rsidP="00D83FFB">
      <w:pPr>
        <w:pStyle w:val="ListParagraph"/>
        <w:numPr>
          <w:ilvl w:val="0"/>
          <w:numId w:val="15"/>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Environment &amp; Social Impact Assessment. </w:t>
      </w:r>
    </w:p>
    <w:p w14:paraId="31562700" w14:textId="77777777" w:rsidR="00FC52D0" w:rsidRPr="002133B7" w:rsidRDefault="00FC52D0" w:rsidP="00D83FFB">
      <w:pPr>
        <w:pStyle w:val="ListParagraph"/>
        <w:numPr>
          <w:ilvl w:val="0"/>
          <w:numId w:val="15"/>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Summarize the effectiveness of the measures by the stakeholders to ensure sustainability. </w:t>
      </w:r>
    </w:p>
    <w:p w14:paraId="5122F6FA" w14:textId="77777777" w:rsidR="00FC52D0" w:rsidRPr="002133B7" w:rsidRDefault="00FC52D0" w:rsidP="00FC52D0">
      <w:pPr>
        <w:spacing w:after="0"/>
        <w:jc w:val="both"/>
        <w:rPr>
          <w:rFonts w:ascii="Roboto Light" w:hAnsi="Roboto Light"/>
          <w:b/>
          <w:bCs/>
          <w:i/>
          <w:iCs/>
          <w:sz w:val="20"/>
          <w:szCs w:val="20"/>
        </w:rPr>
      </w:pPr>
    </w:p>
    <w:p w14:paraId="4569B5B4" w14:textId="77777777" w:rsidR="00FC52D0" w:rsidRPr="002133B7" w:rsidRDefault="00FC52D0" w:rsidP="00FC52D0">
      <w:pPr>
        <w:spacing w:after="0"/>
        <w:jc w:val="both"/>
        <w:rPr>
          <w:rFonts w:ascii="Roboto Light" w:hAnsi="Roboto Light"/>
          <w:b/>
          <w:bCs/>
          <w:i/>
          <w:iCs/>
          <w:sz w:val="20"/>
          <w:szCs w:val="20"/>
        </w:rPr>
      </w:pPr>
      <w:r w:rsidRPr="002133B7">
        <w:rPr>
          <w:rFonts w:ascii="Roboto Light" w:hAnsi="Roboto Light"/>
          <w:b/>
          <w:bCs/>
          <w:i/>
          <w:iCs/>
          <w:sz w:val="20"/>
          <w:szCs w:val="20"/>
        </w:rPr>
        <w:t>Implementation Arrangements</w:t>
      </w:r>
    </w:p>
    <w:p w14:paraId="036C8EEA" w14:textId="77777777" w:rsidR="00FC52D0" w:rsidRPr="002133B7"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 xml:space="preserve">Undertake thorough capacity assessment of the Executing Agency in terms of technical capacity, procurement capacity, financial management capacity </w:t>
      </w:r>
      <w:proofErr w:type="spellStart"/>
      <w:r w:rsidRPr="002133B7">
        <w:rPr>
          <w:rFonts w:ascii="Roboto Light" w:hAnsi="Roboto Light"/>
          <w:i/>
          <w:iCs/>
          <w:sz w:val="20"/>
          <w:szCs w:val="20"/>
        </w:rPr>
        <w:t>etc</w:t>
      </w:r>
      <w:proofErr w:type="spellEnd"/>
      <w:r w:rsidRPr="002133B7">
        <w:rPr>
          <w:rFonts w:ascii="Roboto Light" w:hAnsi="Roboto Light"/>
          <w:i/>
          <w:iCs/>
          <w:sz w:val="20"/>
          <w:szCs w:val="20"/>
        </w:rPr>
        <w:t xml:space="preserve"> to implement the project successfully and suggest capacity building measures in project design and implementation arrangements as necessary.</w:t>
      </w:r>
    </w:p>
    <w:p w14:paraId="76B35649" w14:textId="77777777" w:rsidR="00FC52D0" w:rsidRPr="008F787B"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Provide a brief on the institutional arrangements for project implementation and the required reporting structure. Validate/ develop a detailed institutional mechanism for project implementation, indicating role of each agency involved and structure of Project Management Unit.</w:t>
      </w:r>
      <w:r>
        <w:rPr>
          <w:rFonts w:ascii="Roboto Light" w:hAnsi="Roboto Light"/>
          <w:i/>
          <w:iCs/>
          <w:sz w:val="20"/>
          <w:szCs w:val="20"/>
        </w:rPr>
        <w:t xml:space="preserve"> </w:t>
      </w:r>
    </w:p>
    <w:p w14:paraId="59021FF6" w14:textId="77777777" w:rsidR="00FC52D0" w:rsidRPr="002133B7"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Provide a brief on Implementation Plan and Project Readiness. Review the readiness of the project for implementation, including readiness of the Executing Agency in terms of preparation/ capacity for managing the project, status of land for the project if relevant, climate and social actions.</w:t>
      </w:r>
    </w:p>
    <w:p w14:paraId="4190FA82" w14:textId="77777777" w:rsidR="00FC52D0" w:rsidRPr="002133B7"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Implementation arrangements in terms of project management and relationship between various stakeholders and agencies.</w:t>
      </w:r>
      <w:r>
        <w:rPr>
          <w:rFonts w:ascii="Roboto Light" w:hAnsi="Roboto Light"/>
          <w:i/>
          <w:iCs/>
          <w:sz w:val="20"/>
          <w:szCs w:val="20"/>
        </w:rPr>
        <w:t xml:space="preserve"> </w:t>
      </w:r>
      <w:r w:rsidRPr="002F175B">
        <w:rPr>
          <w:rFonts w:ascii="Roboto Light" w:hAnsi="Roboto Light"/>
          <w:i/>
          <w:iCs/>
          <w:sz w:val="20"/>
          <w:szCs w:val="20"/>
        </w:rPr>
        <w:t xml:space="preserve">This should more specifically also clarify roles and responsibilities of the </w:t>
      </w:r>
      <w:r w:rsidRPr="002F175B">
        <w:rPr>
          <w:rFonts w:ascii="Roboto Light" w:hAnsi="Roboto Light"/>
          <w:i/>
          <w:iCs/>
          <w:sz w:val="20"/>
          <w:szCs w:val="20"/>
        </w:rPr>
        <w:lastRenderedPageBreak/>
        <w:t>agencies involved in pharmaceutical regulation, food safety oversight, PHC service delivery, and community health programs. Based on this analysis, propose a clear institutional coordination framework with the PMU.</w:t>
      </w:r>
    </w:p>
    <w:p w14:paraId="71E71468" w14:textId="77777777" w:rsidR="00FC52D0" w:rsidRPr="002133B7"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 xml:space="preserve">Detailed project implementation schedule (Gantt chart) for each component. </w:t>
      </w:r>
    </w:p>
    <w:p w14:paraId="4906C90D" w14:textId="77777777" w:rsidR="00FC52D0" w:rsidRPr="002133B7"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 xml:space="preserve">Project Readiness. This can be indicated by answering the following questions: </w:t>
      </w:r>
      <w:proofErr w:type="spellStart"/>
      <w:r w:rsidRPr="002133B7">
        <w:rPr>
          <w:rFonts w:ascii="Roboto Light" w:hAnsi="Roboto Light"/>
          <w:i/>
          <w:iCs/>
          <w:sz w:val="20"/>
          <w:szCs w:val="20"/>
        </w:rPr>
        <w:t>i</w:t>
      </w:r>
      <w:proofErr w:type="spellEnd"/>
      <w:r w:rsidRPr="002133B7">
        <w:rPr>
          <w:rFonts w:ascii="Roboto Light" w:hAnsi="Roboto Light"/>
          <w:i/>
          <w:iCs/>
          <w:sz w:val="20"/>
          <w:szCs w:val="20"/>
        </w:rPr>
        <w:t>) What is the status of project design/bidding documents for the first-year implementation program? ii) What is the status of PMU, i.e. is it in-place and staffed? iii) Are the required physical facilities – land, utilities etc. available? iv) Is Counterpart funding available?</w:t>
      </w:r>
    </w:p>
    <w:p w14:paraId="245BC786" w14:textId="77777777" w:rsidR="00FC52D0" w:rsidRPr="002133B7" w:rsidRDefault="00FC52D0" w:rsidP="00D83FFB">
      <w:pPr>
        <w:pStyle w:val="ListParagraph"/>
        <w:numPr>
          <w:ilvl w:val="0"/>
          <w:numId w:val="16"/>
        </w:numPr>
        <w:spacing w:after="0"/>
        <w:jc w:val="both"/>
        <w:rPr>
          <w:rFonts w:ascii="Roboto Light" w:hAnsi="Roboto Light"/>
          <w:i/>
          <w:iCs/>
          <w:sz w:val="20"/>
          <w:szCs w:val="20"/>
        </w:rPr>
      </w:pPr>
      <w:r w:rsidRPr="002133B7">
        <w:rPr>
          <w:rFonts w:ascii="Roboto Light" w:hAnsi="Roboto Light"/>
          <w:i/>
          <w:iCs/>
          <w:sz w:val="20"/>
          <w:szCs w:val="20"/>
        </w:rPr>
        <w:t xml:space="preserve">Project Effectiveness: Conditions of Financing for project effectiveness and agreement signing, and what happens if there is a delay in compliance?   </w:t>
      </w:r>
    </w:p>
    <w:p w14:paraId="70022450" w14:textId="77777777" w:rsidR="00FC52D0" w:rsidRPr="002133B7" w:rsidRDefault="00FC52D0" w:rsidP="00FC52D0">
      <w:pPr>
        <w:pStyle w:val="ListParagraph"/>
        <w:spacing w:after="0"/>
        <w:jc w:val="both"/>
        <w:rPr>
          <w:rFonts w:ascii="Roboto Light" w:hAnsi="Roboto Light"/>
          <w:i/>
          <w:iCs/>
          <w:sz w:val="20"/>
          <w:szCs w:val="20"/>
        </w:rPr>
      </w:pPr>
    </w:p>
    <w:p w14:paraId="1D37F997"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r w:rsidRPr="002133B7">
        <w:rPr>
          <w:rFonts w:ascii="Roboto Light" w:hAnsi="Roboto Light" w:cs="CIDFont+F2"/>
          <w:b/>
          <w:bCs/>
          <w:i/>
          <w:iCs/>
          <w:sz w:val="20"/>
          <w:szCs w:val="20"/>
        </w:rPr>
        <w:t>Fiduciary Due Diligence</w:t>
      </w:r>
    </w:p>
    <w:p w14:paraId="076ED852" w14:textId="77777777" w:rsidR="00FC52D0" w:rsidRPr="002133B7" w:rsidRDefault="00FC52D0" w:rsidP="00D83FFB">
      <w:pPr>
        <w:pStyle w:val="ListParagraph"/>
        <w:numPr>
          <w:ilvl w:val="0"/>
          <w:numId w:val="17"/>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i/>
          <w:iCs/>
          <w:sz w:val="20"/>
          <w:szCs w:val="20"/>
        </w:rPr>
        <w:t>Prepare a procurement strategy and procurement plan for the project, including assessment of procurement risks and mitigations as well as Executing agencies capacity to manage the procurement.</w:t>
      </w:r>
    </w:p>
    <w:p w14:paraId="426D79B0" w14:textId="77777777" w:rsidR="00FC52D0" w:rsidRPr="002133B7" w:rsidRDefault="00FC52D0" w:rsidP="00D83FFB">
      <w:pPr>
        <w:pStyle w:val="ListParagraph"/>
        <w:numPr>
          <w:ilvl w:val="0"/>
          <w:numId w:val="17"/>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Provide a brief description and justify the procurement arrangements covering the plan, strategy and any possible risks of the procurement selected.</w:t>
      </w:r>
    </w:p>
    <w:p w14:paraId="7CE21BBE" w14:textId="77777777" w:rsidR="00FC52D0" w:rsidRPr="002133B7" w:rsidRDefault="00FC52D0" w:rsidP="00D83FFB">
      <w:pPr>
        <w:pStyle w:val="ListParagraph"/>
        <w:numPr>
          <w:ilvl w:val="0"/>
          <w:numId w:val="17"/>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A brief on the financial management and audit arrangement of the project including the assessment of the financial management system, the status of the system, accounting policies and procedures etc.</w:t>
      </w:r>
    </w:p>
    <w:p w14:paraId="094F3AD1" w14:textId="77777777" w:rsidR="00FC52D0" w:rsidRPr="002133B7" w:rsidRDefault="00FC52D0" w:rsidP="00D83FFB">
      <w:pPr>
        <w:pStyle w:val="ListParagraph"/>
        <w:numPr>
          <w:ilvl w:val="0"/>
          <w:numId w:val="17"/>
        </w:numPr>
        <w:autoSpaceDE w:val="0"/>
        <w:autoSpaceDN w:val="0"/>
        <w:adjustRightInd w:val="0"/>
        <w:spacing w:after="0" w:line="240" w:lineRule="auto"/>
        <w:jc w:val="both"/>
        <w:rPr>
          <w:rFonts w:ascii="Roboto Light" w:hAnsi="Roboto Light" w:cs="CIDFont+F2"/>
          <w:i/>
          <w:iCs/>
          <w:sz w:val="20"/>
          <w:szCs w:val="20"/>
        </w:rPr>
      </w:pPr>
      <w:r w:rsidRPr="002133B7">
        <w:rPr>
          <w:rFonts w:ascii="Roboto Light" w:hAnsi="Roboto Light" w:cs="CIDFont+F2"/>
          <w:i/>
          <w:iCs/>
          <w:sz w:val="20"/>
          <w:szCs w:val="20"/>
        </w:rPr>
        <w:t xml:space="preserve">Disbursement arrangement of the project including the EA’s capacity and the disbursement method. </w:t>
      </w:r>
    </w:p>
    <w:p w14:paraId="3F9021E4" w14:textId="77777777" w:rsidR="00FC52D0" w:rsidRPr="002133B7" w:rsidRDefault="00FC52D0" w:rsidP="00FC52D0">
      <w:pPr>
        <w:spacing w:after="0"/>
        <w:jc w:val="both"/>
        <w:rPr>
          <w:rFonts w:ascii="Roboto Light" w:hAnsi="Roboto Light"/>
          <w:i/>
          <w:iCs/>
          <w:sz w:val="20"/>
          <w:szCs w:val="20"/>
        </w:rPr>
      </w:pPr>
    </w:p>
    <w:p w14:paraId="177109FD" w14:textId="77777777" w:rsidR="00FC52D0" w:rsidRPr="002133B7" w:rsidRDefault="00FC52D0" w:rsidP="00FC52D0">
      <w:pPr>
        <w:spacing w:after="0"/>
        <w:jc w:val="both"/>
        <w:rPr>
          <w:rFonts w:ascii="Roboto Light" w:hAnsi="Roboto Light"/>
          <w:b/>
          <w:bCs/>
          <w:i/>
          <w:iCs/>
          <w:sz w:val="20"/>
          <w:szCs w:val="20"/>
        </w:rPr>
      </w:pPr>
      <w:r w:rsidRPr="002133B7">
        <w:rPr>
          <w:rFonts w:ascii="Roboto Light" w:hAnsi="Roboto Light"/>
          <w:b/>
          <w:bCs/>
          <w:i/>
          <w:iCs/>
          <w:sz w:val="20"/>
          <w:szCs w:val="20"/>
        </w:rPr>
        <w:t>Project Thematic Orientation</w:t>
      </w:r>
    </w:p>
    <w:p w14:paraId="6698E070" w14:textId="77777777" w:rsidR="00FC52D0" w:rsidRPr="002133B7" w:rsidRDefault="00FC52D0" w:rsidP="00D83FFB">
      <w:pPr>
        <w:pStyle w:val="ListParagraph"/>
        <w:numPr>
          <w:ilvl w:val="0"/>
          <w:numId w:val="18"/>
        </w:numPr>
        <w:spacing w:after="0"/>
        <w:jc w:val="both"/>
        <w:rPr>
          <w:rFonts w:ascii="Roboto Light" w:hAnsi="Roboto Light"/>
          <w:i/>
          <w:iCs/>
          <w:sz w:val="20"/>
          <w:szCs w:val="20"/>
        </w:rPr>
      </w:pPr>
      <w:r w:rsidRPr="002133B7">
        <w:rPr>
          <w:rFonts w:ascii="Roboto Light" w:hAnsi="Roboto Light"/>
          <w:i/>
          <w:iCs/>
          <w:sz w:val="20"/>
          <w:szCs w:val="20"/>
        </w:rPr>
        <w:t xml:space="preserve">Provide an assessment of the project’s cross-thematic support. Provide brief on the results from application of the Climate Risk Screening tool on the project and integration of climate considerations in the project, including the following: </w:t>
      </w:r>
    </w:p>
    <w:p w14:paraId="11E70501" w14:textId="77777777" w:rsidR="00FC52D0" w:rsidRPr="002133B7" w:rsidRDefault="00FC52D0" w:rsidP="00FC52D0">
      <w:pPr>
        <w:pStyle w:val="ListParagraph"/>
        <w:spacing w:after="0"/>
        <w:jc w:val="both"/>
        <w:rPr>
          <w:rFonts w:ascii="Roboto Light" w:hAnsi="Roboto Light"/>
          <w:i/>
          <w:iCs/>
          <w:sz w:val="20"/>
          <w:szCs w:val="20"/>
        </w:rPr>
      </w:pPr>
    </w:p>
    <w:p w14:paraId="66B7A272" w14:textId="77777777" w:rsidR="00FC52D0" w:rsidRPr="002133B7" w:rsidRDefault="00FC52D0" w:rsidP="00D83FFB">
      <w:pPr>
        <w:pStyle w:val="ListParagraph"/>
        <w:numPr>
          <w:ilvl w:val="0"/>
          <w:numId w:val="19"/>
        </w:numPr>
        <w:spacing w:after="0" w:line="240" w:lineRule="auto"/>
        <w:rPr>
          <w:rFonts w:ascii="Roboto Light" w:hAnsi="Roboto Light"/>
          <w:bCs/>
          <w:i/>
          <w:iCs/>
          <w:sz w:val="20"/>
          <w:szCs w:val="20"/>
        </w:rPr>
      </w:pPr>
      <w:r w:rsidRPr="002133B7">
        <w:rPr>
          <w:rFonts w:ascii="Roboto Light" w:hAnsi="Roboto Light"/>
          <w:bCs/>
          <w:i/>
          <w:iCs/>
          <w:sz w:val="20"/>
          <w:szCs w:val="20"/>
        </w:rPr>
        <w:t>Project Potential Contribution to Climate Adaptation, Mitigation, and Resilience</w:t>
      </w:r>
    </w:p>
    <w:p w14:paraId="2DDFDA43" w14:textId="77777777" w:rsidR="00FC52D0" w:rsidRPr="002133B7" w:rsidRDefault="00FC52D0" w:rsidP="00D83FFB">
      <w:pPr>
        <w:pStyle w:val="ListParagraph"/>
        <w:numPr>
          <w:ilvl w:val="0"/>
          <w:numId w:val="19"/>
        </w:numPr>
        <w:spacing w:after="0" w:line="240" w:lineRule="auto"/>
        <w:rPr>
          <w:rFonts w:ascii="Roboto Light" w:hAnsi="Roboto Light"/>
          <w:bCs/>
          <w:i/>
          <w:iCs/>
          <w:sz w:val="20"/>
          <w:szCs w:val="20"/>
        </w:rPr>
      </w:pPr>
      <w:r w:rsidRPr="002133B7">
        <w:rPr>
          <w:rFonts w:ascii="Roboto Light" w:hAnsi="Roboto Light"/>
          <w:bCs/>
          <w:i/>
          <w:iCs/>
          <w:sz w:val="20"/>
          <w:szCs w:val="20"/>
        </w:rPr>
        <w:t xml:space="preserve">Project Climate co-benefits </w:t>
      </w:r>
    </w:p>
    <w:p w14:paraId="7FC516ED" w14:textId="77777777" w:rsidR="00FC52D0" w:rsidRPr="002133B7" w:rsidRDefault="00FC52D0" w:rsidP="00D83FFB">
      <w:pPr>
        <w:pStyle w:val="ListParagraph"/>
        <w:numPr>
          <w:ilvl w:val="0"/>
          <w:numId w:val="19"/>
        </w:numPr>
        <w:spacing w:after="0" w:line="240" w:lineRule="auto"/>
        <w:rPr>
          <w:rFonts w:ascii="Roboto Light" w:hAnsi="Roboto Light"/>
          <w:bCs/>
          <w:i/>
          <w:iCs/>
          <w:sz w:val="20"/>
          <w:szCs w:val="20"/>
        </w:rPr>
      </w:pPr>
      <w:r w:rsidRPr="002133B7">
        <w:rPr>
          <w:rFonts w:ascii="Roboto Light" w:hAnsi="Roboto Light"/>
          <w:bCs/>
          <w:i/>
          <w:iCs/>
          <w:sz w:val="20"/>
          <w:szCs w:val="20"/>
        </w:rPr>
        <w:t>Project Climate Finance share</w:t>
      </w:r>
    </w:p>
    <w:p w14:paraId="470D7317" w14:textId="77777777" w:rsidR="00FC52D0" w:rsidRPr="002133B7" w:rsidRDefault="00FC52D0" w:rsidP="00D83FFB">
      <w:pPr>
        <w:pStyle w:val="ListParagraph"/>
        <w:numPr>
          <w:ilvl w:val="0"/>
          <w:numId w:val="19"/>
        </w:numPr>
        <w:spacing w:after="0" w:line="240" w:lineRule="auto"/>
        <w:rPr>
          <w:rFonts w:ascii="Roboto Light" w:hAnsi="Roboto Light"/>
          <w:bCs/>
          <w:i/>
          <w:iCs/>
          <w:sz w:val="20"/>
          <w:szCs w:val="20"/>
        </w:rPr>
      </w:pPr>
      <w:r w:rsidRPr="002133B7">
        <w:rPr>
          <w:rFonts w:ascii="Roboto Light" w:hAnsi="Roboto Light"/>
          <w:bCs/>
          <w:i/>
          <w:iCs/>
          <w:sz w:val="20"/>
          <w:szCs w:val="20"/>
        </w:rPr>
        <w:t>Project linkage to NDCs, NAPs, NAMAs or other climate relevant SDG goals</w:t>
      </w:r>
    </w:p>
    <w:p w14:paraId="6A050FE5" w14:textId="77777777" w:rsidR="00FC52D0" w:rsidRPr="002133B7" w:rsidRDefault="00FC52D0" w:rsidP="00FC52D0">
      <w:pPr>
        <w:pStyle w:val="ListParagraph"/>
        <w:spacing w:after="0"/>
        <w:jc w:val="both"/>
        <w:rPr>
          <w:rFonts w:ascii="Roboto Light" w:hAnsi="Roboto Light"/>
          <w:i/>
          <w:iCs/>
          <w:sz w:val="20"/>
          <w:szCs w:val="20"/>
        </w:rPr>
      </w:pPr>
    </w:p>
    <w:p w14:paraId="5F3FBC86" w14:textId="77777777" w:rsidR="00FC52D0" w:rsidRPr="002133B7" w:rsidRDefault="00FC52D0" w:rsidP="00D83FFB">
      <w:pPr>
        <w:pStyle w:val="ListParagraph"/>
        <w:numPr>
          <w:ilvl w:val="0"/>
          <w:numId w:val="18"/>
        </w:numPr>
        <w:spacing w:after="0"/>
        <w:jc w:val="both"/>
        <w:rPr>
          <w:rFonts w:ascii="Roboto Light" w:hAnsi="Roboto Light"/>
          <w:i/>
          <w:iCs/>
          <w:sz w:val="20"/>
          <w:szCs w:val="20"/>
        </w:rPr>
      </w:pPr>
      <w:r w:rsidRPr="002133B7">
        <w:rPr>
          <w:rFonts w:ascii="Roboto Light" w:hAnsi="Roboto Light"/>
          <w:bCs/>
          <w:i/>
          <w:iCs/>
          <w:sz w:val="20"/>
          <w:szCs w:val="20"/>
        </w:rPr>
        <w:t>Provide a brief on the analysis on women and youth empowerment, fragility and employment generation (where applicable) and how that is integrated in the project design. Demonstrate how concerns raised by beneficiary groups, especially women and youth, are reflected in the design of the proposed project</w:t>
      </w:r>
      <w:r w:rsidRPr="002133B7">
        <w:rPr>
          <w:rFonts w:ascii="Roboto Light" w:hAnsi="Roboto Light"/>
          <w:i/>
          <w:iCs/>
          <w:sz w:val="20"/>
          <w:szCs w:val="20"/>
        </w:rPr>
        <w:t>.</w:t>
      </w:r>
    </w:p>
    <w:p w14:paraId="2B3055F2" w14:textId="77777777" w:rsidR="00FC52D0" w:rsidRPr="002133B7" w:rsidRDefault="00FC52D0" w:rsidP="00D83FFB">
      <w:pPr>
        <w:pStyle w:val="ListParagraph"/>
        <w:numPr>
          <w:ilvl w:val="0"/>
          <w:numId w:val="18"/>
        </w:numPr>
        <w:spacing w:after="0"/>
        <w:jc w:val="both"/>
        <w:rPr>
          <w:rFonts w:ascii="Roboto Light" w:hAnsi="Roboto Light"/>
          <w:i/>
          <w:iCs/>
          <w:sz w:val="20"/>
          <w:szCs w:val="20"/>
        </w:rPr>
      </w:pPr>
      <w:r w:rsidRPr="002133B7">
        <w:rPr>
          <w:rFonts w:ascii="Roboto Light" w:hAnsi="Roboto Light"/>
          <w:bCs/>
          <w:i/>
          <w:iCs/>
          <w:sz w:val="20"/>
          <w:szCs w:val="20"/>
        </w:rPr>
        <w:t>Provide context and situation analysis to drivers and causes of the risks and pressures conducted to address underlying causes of fragility and conflict and prevent future conflict by working on complex deep-rooted issues that drive fragility, such as patterns of exclusion, uneven distribution of project resources, results and impacts. Means to capitalize opportunities to prevent conflict and promote resilience are identified</w:t>
      </w:r>
      <w:r w:rsidRPr="002133B7">
        <w:rPr>
          <w:rFonts w:ascii="Roboto Light" w:hAnsi="Roboto Light"/>
          <w:i/>
          <w:iCs/>
          <w:sz w:val="20"/>
          <w:szCs w:val="20"/>
        </w:rPr>
        <w:t>.</w:t>
      </w:r>
    </w:p>
    <w:p w14:paraId="785DE2A7" w14:textId="77777777" w:rsidR="00FC52D0" w:rsidRPr="002133B7" w:rsidRDefault="00FC52D0" w:rsidP="00D83FFB">
      <w:pPr>
        <w:pStyle w:val="ListParagraph"/>
        <w:numPr>
          <w:ilvl w:val="0"/>
          <w:numId w:val="18"/>
        </w:numPr>
        <w:spacing w:after="0"/>
        <w:jc w:val="both"/>
        <w:rPr>
          <w:rFonts w:ascii="Roboto Light" w:hAnsi="Roboto Light"/>
          <w:i/>
          <w:iCs/>
          <w:sz w:val="20"/>
          <w:szCs w:val="20"/>
        </w:rPr>
      </w:pPr>
      <w:r w:rsidRPr="002133B7">
        <w:rPr>
          <w:rFonts w:ascii="Roboto Light" w:hAnsi="Roboto Light"/>
          <w:bCs/>
          <w:i/>
          <w:iCs/>
          <w:sz w:val="20"/>
          <w:szCs w:val="20"/>
          <w:lang w:val="en-GB"/>
        </w:rPr>
        <w:t>Provide project’s potential impact on mitigating disaster risks and response in member countries that are prone to natural disasters needs to be carried out, to ensure that “</w:t>
      </w:r>
      <w:r w:rsidRPr="002133B7">
        <w:rPr>
          <w:rFonts w:ascii="Roboto Light" w:hAnsi="Roboto Light"/>
          <w:bCs/>
          <w:i/>
          <w:iCs/>
          <w:sz w:val="20"/>
          <w:szCs w:val="20"/>
        </w:rPr>
        <w:t>development</w:t>
      </w:r>
      <w:r w:rsidRPr="002133B7">
        <w:rPr>
          <w:rFonts w:ascii="Roboto Light" w:hAnsi="Roboto Light"/>
          <w:bCs/>
          <w:i/>
          <w:iCs/>
          <w:sz w:val="20"/>
          <w:szCs w:val="20"/>
          <w:lang w:val="en-GB"/>
        </w:rPr>
        <w:t xml:space="preserve"> gains” from the Bank’s projects are </w:t>
      </w:r>
      <w:r w:rsidRPr="002133B7">
        <w:rPr>
          <w:rFonts w:ascii="Roboto Light" w:hAnsi="Roboto Light"/>
          <w:bCs/>
          <w:i/>
          <w:iCs/>
          <w:sz w:val="20"/>
          <w:szCs w:val="20"/>
        </w:rPr>
        <w:t>sustainable</w:t>
      </w:r>
      <w:r w:rsidRPr="002133B7">
        <w:rPr>
          <w:rFonts w:ascii="Roboto Light" w:hAnsi="Roboto Light"/>
          <w:bCs/>
          <w:i/>
          <w:iCs/>
          <w:sz w:val="20"/>
          <w:szCs w:val="20"/>
          <w:lang w:val="en-GB"/>
        </w:rPr>
        <w:t xml:space="preserve"> to tackle potential disasters. This step needs to be included in relevant components of projects considering that vulnerability to natural hazards is complex one that have unique challenges, which require specific solutions</w:t>
      </w:r>
      <w:r w:rsidRPr="002133B7">
        <w:rPr>
          <w:rFonts w:ascii="Roboto Light" w:hAnsi="Roboto Light"/>
          <w:i/>
          <w:iCs/>
          <w:sz w:val="20"/>
          <w:szCs w:val="20"/>
        </w:rPr>
        <w:t>.</w:t>
      </w:r>
    </w:p>
    <w:p w14:paraId="44CD1448" w14:textId="77777777" w:rsidR="00FC52D0" w:rsidRPr="002133B7" w:rsidRDefault="00FC52D0" w:rsidP="00FC52D0">
      <w:pPr>
        <w:autoSpaceDE w:val="0"/>
        <w:autoSpaceDN w:val="0"/>
        <w:adjustRightInd w:val="0"/>
        <w:spacing w:after="0"/>
        <w:rPr>
          <w:rFonts w:ascii="Roboto Light" w:hAnsi="Roboto Light" w:cs="CIDFont+F2"/>
          <w:b/>
          <w:bCs/>
          <w:i/>
          <w:iCs/>
          <w:sz w:val="20"/>
          <w:szCs w:val="20"/>
        </w:rPr>
      </w:pPr>
      <w:r w:rsidRPr="002133B7">
        <w:rPr>
          <w:rFonts w:ascii="Roboto Light" w:hAnsi="Roboto Light" w:cs="CIDFont+F2"/>
          <w:b/>
          <w:bCs/>
          <w:i/>
          <w:iCs/>
          <w:sz w:val="20"/>
          <w:szCs w:val="20"/>
        </w:rPr>
        <w:t>Project Results and Monitoring</w:t>
      </w:r>
    </w:p>
    <w:p w14:paraId="0A8FF27D" w14:textId="77777777" w:rsidR="00FC52D0" w:rsidRPr="002133B7" w:rsidRDefault="00FC52D0" w:rsidP="00D83FFB">
      <w:pPr>
        <w:pStyle w:val="ListParagraph"/>
        <w:numPr>
          <w:ilvl w:val="0"/>
          <w:numId w:val="25"/>
        </w:numPr>
        <w:spacing w:after="0"/>
        <w:jc w:val="both"/>
        <w:rPr>
          <w:rFonts w:ascii="Roboto Light" w:hAnsi="Roboto Light"/>
          <w:bCs/>
          <w:i/>
          <w:iCs/>
          <w:sz w:val="20"/>
          <w:szCs w:val="20"/>
          <w:lang w:val="en-GB"/>
        </w:rPr>
      </w:pPr>
      <w:r w:rsidRPr="002133B7">
        <w:rPr>
          <w:rFonts w:ascii="Roboto Light" w:hAnsi="Roboto Light"/>
          <w:bCs/>
          <w:i/>
          <w:iCs/>
          <w:sz w:val="20"/>
          <w:szCs w:val="20"/>
          <w:lang w:val="en-GB"/>
        </w:rPr>
        <w:t xml:space="preserve">Provide a summary of development results that the project will deliver in line with its objectives, with clearly defined cause-and-effect relationship all along the result chain, i.e., inputs, activities, outputs, outcomes and impact. The development results will include output, outcome(s) and impact with the associated SMART results indicators. </w:t>
      </w:r>
    </w:p>
    <w:p w14:paraId="4F566134" w14:textId="77777777" w:rsidR="00FC52D0" w:rsidRPr="006A6F3B" w:rsidRDefault="00FC52D0" w:rsidP="00D83FFB">
      <w:pPr>
        <w:pStyle w:val="ListParagraph"/>
        <w:numPr>
          <w:ilvl w:val="0"/>
          <w:numId w:val="25"/>
        </w:numPr>
        <w:spacing w:after="0"/>
        <w:jc w:val="both"/>
        <w:rPr>
          <w:rFonts w:ascii="Roboto Light" w:hAnsi="Roboto Light"/>
          <w:bCs/>
          <w:lang w:val="en-GB"/>
        </w:rPr>
      </w:pPr>
      <w:r w:rsidRPr="002133B7">
        <w:rPr>
          <w:rFonts w:ascii="Roboto Light" w:hAnsi="Roboto Light"/>
          <w:bCs/>
          <w:i/>
          <w:iCs/>
          <w:sz w:val="20"/>
          <w:szCs w:val="20"/>
          <w:lang w:val="en-GB"/>
        </w:rPr>
        <w:t>Provide a brief description of project’s M&amp;E framework to track inputs, outputs and outcomes and evaluate the project results. The framework must be accompanied by SMART results indicators, with appropriate baseline and target values, and the corresponding sources of information for verifying them along with Mechanisms used for Project Monitoring and Evaluation.</w:t>
      </w:r>
      <w:r>
        <w:rPr>
          <w:rFonts w:ascii="Roboto Light" w:hAnsi="Roboto Light"/>
          <w:bCs/>
          <w:lang w:val="en-GB"/>
        </w:rPr>
        <w:t xml:space="preserve"> </w:t>
      </w:r>
    </w:p>
    <w:p w14:paraId="3FDBDFC8" w14:textId="77777777" w:rsidR="00FC52D0" w:rsidRPr="003B0164" w:rsidRDefault="00FC52D0" w:rsidP="00FC52D0">
      <w:pPr>
        <w:autoSpaceDE w:val="0"/>
        <w:autoSpaceDN w:val="0"/>
        <w:adjustRightInd w:val="0"/>
        <w:spacing w:after="0"/>
        <w:jc w:val="both"/>
        <w:rPr>
          <w:rFonts w:ascii="Roboto Light" w:hAnsi="Roboto Light"/>
          <w:b/>
          <w:bCs/>
        </w:rPr>
      </w:pPr>
      <w:r w:rsidRPr="003B0164">
        <w:rPr>
          <w:rFonts w:ascii="Roboto Light" w:hAnsi="Roboto Light"/>
          <w:b/>
          <w:bCs/>
        </w:rPr>
        <w:t>B. The Environment and Social Impact Assessment shall comply with the following structure:</w:t>
      </w:r>
    </w:p>
    <w:p w14:paraId="7124D7F7" w14:textId="77777777" w:rsidR="00FC52D0" w:rsidRPr="0088525B" w:rsidRDefault="00FC52D0" w:rsidP="00FC52D0">
      <w:pPr>
        <w:autoSpaceDE w:val="0"/>
        <w:autoSpaceDN w:val="0"/>
        <w:adjustRightInd w:val="0"/>
        <w:spacing w:after="0"/>
        <w:rPr>
          <w:rFonts w:ascii="Roboto Light" w:hAnsi="Roboto Light" w:cs="CIDFont+F2"/>
          <w:b/>
          <w:bCs/>
          <w:i/>
          <w:iCs/>
          <w:sz w:val="20"/>
          <w:szCs w:val="20"/>
        </w:rPr>
      </w:pPr>
      <w:r w:rsidRPr="0088525B">
        <w:rPr>
          <w:rFonts w:ascii="Roboto Light" w:hAnsi="Roboto Light" w:cs="CIDFont+F2"/>
          <w:b/>
          <w:bCs/>
          <w:i/>
          <w:iCs/>
          <w:sz w:val="20"/>
          <w:szCs w:val="20"/>
        </w:rPr>
        <w:lastRenderedPageBreak/>
        <w:t>Executive Summary</w:t>
      </w:r>
    </w:p>
    <w:p w14:paraId="2D7E168B" w14:textId="77777777" w:rsidR="00FC52D0" w:rsidRPr="009140BB" w:rsidRDefault="00FC52D0" w:rsidP="00D83FFB">
      <w:pPr>
        <w:pStyle w:val="ListParagraph"/>
        <w:numPr>
          <w:ilvl w:val="0"/>
          <w:numId w:val="26"/>
        </w:numPr>
        <w:autoSpaceDE w:val="0"/>
        <w:autoSpaceDN w:val="0"/>
        <w:adjustRightInd w:val="0"/>
        <w:spacing w:after="0" w:line="240" w:lineRule="auto"/>
        <w:jc w:val="both"/>
        <w:rPr>
          <w:rFonts w:ascii="Roboto Light" w:hAnsi="Roboto Light" w:cs="CIDFont+F2"/>
          <w:i/>
          <w:iCs/>
          <w:sz w:val="20"/>
          <w:szCs w:val="20"/>
        </w:rPr>
      </w:pPr>
      <w:r w:rsidRPr="009140BB">
        <w:rPr>
          <w:rFonts w:ascii="Roboto Light" w:hAnsi="Roboto Light" w:cs="CIDFont+F2"/>
          <w:i/>
          <w:iCs/>
          <w:sz w:val="20"/>
          <w:szCs w:val="20"/>
        </w:rPr>
        <w:t>Concise overview of the project, its location, key findings, main potential environmental and social impacts, and proposed mitigation/management measures.</w:t>
      </w:r>
    </w:p>
    <w:p w14:paraId="5933970E" w14:textId="77777777" w:rsidR="00FC52D0" w:rsidRPr="0088525B" w:rsidRDefault="00FC52D0" w:rsidP="00D83FFB">
      <w:pPr>
        <w:numPr>
          <w:ilvl w:val="0"/>
          <w:numId w:val="26"/>
        </w:numPr>
        <w:autoSpaceDE w:val="0"/>
        <w:autoSpaceDN w:val="0"/>
        <w:adjustRightInd w:val="0"/>
        <w:spacing w:after="0" w:line="240" w:lineRule="auto"/>
        <w:jc w:val="both"/>
        <w:rPr>
          <w:rFonts w:ascii="Roboto Light" w:hAnsi="Roboto Light" w:cs="CIDFont+F2"/>
          <w:i/>
          <w:iCs/>
          <w:sz w:val="20"/>
          <w:szCs w:val="20"/>
        </w:rPr>
      </w:pPr>
      <w:r w:rsidRPr="0088525B">
        <w:rPr>
          <w:rFonts w:ascii="Roboto Light" w:hAnsi="Roboto Light" w:cs="CIDFont+F2"/>
          <w:i/>
          <w:iCs/>
          <w:sz w:val="20"/>
          <w:szCs w:val="20"/>
        </w:rPr>
        <w:t>Summary of the Environmental and Social Management Plan (ESMP)</w:t>
      </w:r>
      <w:r>
        <w:rPr>
          <w:rFonts w:ascii="Roboto Light" w:hAnsi="Roboto Light" w:cs="CIDFont+F2"/>
          <w:i/>
          <w:iCs/>
          <w:sz w:val="20"/>
          <w:szCs w:val="20"/>
        </w:rPr>
        <w:t xml:space="preserve">, including </w:t>
      </w:r>
      <w:r w:rsidRPr="00935EE1">
        <w:rPr>
          <w:rFonts w:ascii="Roboto Light" w:hAnsi="Roboto Light" w:cs="CIDFont+F2"/>
          <w:i/>
          <w:iCs/>
          <w:sz w:val="20"/>
          <w:szCs w:val="20"/>
        </w:rPr>
        <w:t>Stakeholder Engagement Plan, Hazardous Waste Management Plan, Labor Management Procedures, Occupational and Community Health and safety Plan, Land Acquisition and Resettlement Action Plan, Biodiversity Management Plan, or any equivalent.</w:t>
      </w:r>
    </w:p>
    <w:p w14:paraId="2B36D5A5" w14:textId="77777777" w:rsidR="00FC52D0" w:rsidRPr="0088525B" w:rsidRDefault="00FC52D0" w:rsidP="00D83FFB">
      <w:pPr>
        <w:numPr>
          <w:ilvl w:val="0"/>
          <w:numId w:val="26"/>
        </w:numPr>
        <w:autoSpaceDE w:val="0"/>
        <w:autoSpaceDN w:val="0"/>
        <w:adjustRightInd w:val="0"/>
        <w:spacing w:after="0" w:line="240" w:lineRule="auto"/>
        <w:jc w:val="both"/>
        <w:rPr>
          <w:rFonts w:ascii="Roboto Light" w:hAnsi="Roboto Light" w:cs="CIDFont+F2"/>
          <w:b/>
          <w:bCs/>
          <w:i/>
          <w:iCs/>
          <w:sz w:val="20"/>
          <w:szCs w:val="20"/>
        </w:rPr>
      </w:pPr>
      <w:r w:rsidRPr="0088525B">
        <w:rPr>
          <w:rFonts w:ascii="Roboto Light" w:hAnsi="Roboto Light" w:cs="CIDFont+F2"/>
          <w:i/>
          <w:iCs/>
          <w:sz w:val="20"/>
          <w:szCs w:val="20"/>
        </w:rPr>
        <w:t>Written in accessible language for decision-makers and the public</w:t>
      </w:r>
      <w:r w:rsidRPr="0088525B">
        <w:rPr>
          <w:rFonts w:ascii="Roboto Light" w:hAnsi="Roboto Light" w:cs="CIDFont+F2"/>
          <w:b/>
          <w:bCs/>
          <w:i/>
          <w:iCs/>
          <w:sz w:val="20"/>
          <w:szCs w:val="20"/>
        </w:rPr>
        <w:t>.</w:t>
      </w:r>
    </w:p>
    <w:p w14:paraId="71AEE172"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5D0BCFB1" w14:textId="77777777" w:rsidR="00FC52D0" w:rsidRPr="00CA2AC8" w:rsidRDefault="00FC52D0" w:rsidP="00FC52D0">
      <w:pPr>
        <w:autoSpaceDE w:val="0"/>
        <w:autoSpaceDN w:val="0"/>
        <w:adjustRightInd w:val="0"/>
        <w:spacing w:after="0"/>
        <w:rPr>
          <w:rFonts w:ascii="Roboto Light" w:hAnsi="Roboto Light" w:cs="CIDFont+F2"/>
          <w:b/>
          <w:bCs/>
          <w:i/>
          <w:iCs/>
          <w:sz w:val="20"/>
          <w:szCs w:val="20"/>
        </w:rPr>
      </w:pPr>
      <w:r w:rsidRPr="00CA2AC8">
        <w:rPr>
          <w:rFonts w:ascii="Roboto Light" w:hAnsi="Roboto Light" w:cs="CIDFont+F2"/>
          <w:b/>
          <w:bCs/>
          <w:i/>
          <w:iCs/>
          <w:sz w:val="20"/>
          <w:szCs w:val="20"/>
        </w:rPr>
        <w:t>Introduction</w:t>
      </w:r>
    </w:p>
    <w:p w14:paraId="292BAE1E" w14:textId="77777777" w:rsidR="00FC52D0" w:rsidRPr="00EC333A" w:rsidRDefault="00FC52D0" w:rsidP="00D83FFB">
      <w:pPr>
        <w:pStyle w:val="ListParagraph"/>
        <w:numPr>
          <w:ilvl w:val="0"/>
          <w:numId w:val="27"/>
        </w:numPr>
        <w:autoSpaceDE w:val="0"/>
        <w:autoSpaceDN w:val="0"/>
        <w:adjustRightInd w:val="0"/>
        <w:spacing w:after="0" w:line="240" w:lineRule="auto"/>
        <w:jc w:val="both"/>
        <w:rPr>
          <w:rFonts w:ascii="Roboto Light" w:hAnsi="Roboto Light" w:cs="CIDFont+F2"/>
          <w:i/>
          <w:iCs/>
          <w:sz w:val="20"/>
          <w:szCs w:val="20"/>
        </w:rPr>
      </w:pPr>
      <w:r w:rsidRPr="00EC333A">
        <w:rPr>
          <w:rFonts w:ascii="Roboto Light" w:hAnsi="Roboto Light" w:cs="CIDFont+F2"/>
          <w:i/>
          <w:iCs/>
          <w:sz w:val="20"/>
          <w:szCs w:val="20"/>
        </w:rPr>
        <w:t>Background of the project (objectives, scope, sponsors).</w:t>
      </w:r>
    </w:p>
    <w:p w14:paraId="0BC36F32" w14:textId="77777777" w:rsidR="00FC52D0" w:rsidRPr="00CA2AC8" w:rsidRDefault="00FC52D0" w:rsidP="00D83FFB">
      <w:pPr>
        <w:numPr>
          <w:ilvl w:val="0"/>
          <w:numId w:val="27"/>
        </w:numPr>
        <w:autoSpaceDE w:val="0"/>
        <w:autoSpaceDN w:val="0"/>
        <w:adjustRightInd w:val="0"/>
        <w:spacing w:after="0" w:line="240" w:lineRule="auto"/>
        <w:jc w:val="both"/>
        <w:rPr>
          <w:rFonts w:ascii="Roboto Light" w:hAnsi="Roboto Light" w:cs="CIDFont+F2"/>
          <w:i/>
          <w:iCs/>
          <w:sz w:val="20"/>
          <w:szCs w:val="20"/>
        </w:rPr>
      </w:pPr>
      <w:r w:rsidRPr="00CA2AC8">
        <w:rPr>
          <w:rFonts w:ascii="Roboto Light" w:hAnsi="Roboto Light" w:cs="CIDFont+F2"/>
          <w:i/>
          <w:iCs/>
          <w:sz w:val="20"/>
          <w:szCs w:val="20"/>
        </w:rPr>
        <w:t>Rationale for conducting the ESIA (compliance with IsDB ESF, national environmental law, international standards).</w:t>
      </w:r>
    </w:p>
    <w:p w14:paraId="638D90C7" w14:textId="77777777" w:rsidR="00FC52D0" w:rsidRPr="00CA2AC8" w:rsidRDefault="00FC52D0" w:rsidP="00D83FFB">
      <w:pPr>
        <w:numPr>
          <w:ilvl w:val="0"/>
          <w:numId w:val="27"/>
        </w:numPr>
        <w:autoSpaceDE w:val="0"/>
        <w:autoSpaceDN w:val="0"/>
        <w:adjustRightInd w:val="0"/>
        <w:spacing w:after="0" w:line="240" w:lineRule="auto"/>
        <w:jc w:val="both"/>
        <w:rPr>
          <w:rFonts w:ascii="Roboto Light" w:hAnsi="Roboto Light" w:cs="CIDFont+F2"/>
          <w:i/>
          <w:iCs/>
          <w:sz w:val="20"/>
          <w:szCs w:val="20"/>
        </w:rPr>
      </w:pPr>
      <w:r w:rsidRPr="00CA2AC8">
        <w:rPr>
          <w:rFonts w:ascii="Roboto Light" w:hAnsi="Roboto Light" w:cs="CIDFont+F2"/>
          <w:i/>
          <w:iCs/>
          <w:sz w:val="20"/>
          <w:szCs w:val="20"/>
        </w:rPr>
        <w:t>Purpose and methodology of the ESIA.</w:t>
      </w:r>
    </w:p>
    <w:p w14:paraId="48F8044D" w14:textId="77777777" w:rsidR="00FC52D0" w:rsidRPr="00CA2AC8" w:rsidRDefault="00FC52D0" w:rsidP="00D83FFB">
      <w:pPr>
        <w:numPr>
          <w:ilvl w:val="0"/>
          <w:numId w:val="27"/>
        </w:numPr>
        <w:autoSpaceDE w:val="0"/>
        <w:autoSpaceDN w:val="0"/>
        <w:adjustRightInd w:val="0"/>
        <w:spacing w:after="0" w:line="240" w:lineRule="auto"/>
        <w:jc w:val="both"/>
        <w:rPr>
          <w:rFonts w:ascii="Roboto Light" w:hAnsi="Roboto Light" w:cs="CIDFont+F2"/>
          <w:i/>
          <w:iCs/>
          <w:sz w:val="20"/>
          <w:szCs w:val="20"/>
        </w:rPr>
      </w:pPr>
      <w:r w:rsidRPr="00CA2AC8">
        <w:rPr>
          <w:rFonts w:ascii="Roboto Light" w:hAnsi="Roboto Light" w:cs="CIDFont+F2"/>
          <w:i/>
          <w:iCs/>
          <w:sz w:val="20"/>
          <w:szCs w:val="20"/>
        </w:rPr>
        <w:t>Linkage to feasibility study and design stages.</w:t>
      </w:r>
    </w:p>
    <w:p w14:paraId="6DC9C7ED"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7107B3A6" w14:textId="77777777" w:rsidR="00FC52D0" w:rsidRPr="00CA2AC8" w:rsidRDefault="00FC52D0" w:rsidP="00FC52D0">
      <w:pPr>
        <w:autoSpaceDE w:val="0"/>
        <w:autoSpaceDN w:val="0"/>
        <w:adjustRightInd w:val="0"/>
        <w:spacing w:after="0"/>
        <w:rPr>
          <w:rFonts w:ascii="Roboto Light" w:hAnsi="Roboto Light" w:cs="CIDFont+F2"/>
          <w:b/>
          <w:bCs/>
          <w:i/>
          <w:iCs/>
          <w:sz w:val="20"/>
          <w:szCs w:val="20"/>
        </w:rPr>
      </w:pPr>
      <w:r w:rsidRPr="00CA2AC8">
        <w:rPr>
          <w:rFonts w:ascii="Roboto Light" w:hAnsi="Roboto Light" w:cs="CIDFont+F2"/>
          <w:b/>
          <w:bCs/>
          <w:i/>
          <w:iCs/>
          <w:sz w:val="20"/>
          <w:szCs w:val="20"/>
        </w:rPr>
        <w:t>Policy, Legal and Institutional Framework</w:t>
      </w:r>
    </w:p>
    <w:p w14:paraId="4F83DE84" w14:textId="77777777" w:rsidR="00FC52D0" w:rsidRPr="00EC333A" w:rsidRDefault="00FC52D0" w:rsidP="00D83FFB">
      <w:pPr>
        <w:pStyle w:val="ListParagraph"/>
        <w:numPr>
          <w:ilvl w:val="0"/>
          <w:numId w:val="28"/>
        </w:numPr>
        <w:autoSpaceDE w:val="0"/>
        <w:autoSpaceDN w:val="0"/>
        <w:adjustRightInd w:val="0"/>
        <w:spacing w:after="0" w:line="240" w:lineRule="auto"/>
        <w:jc w:val="both"/>
        <w:rPr>
          <w:rFonts w:ascii="Roboto Light" w:hAnsi="Roboto Light" w:cs="CIDFont+F2"/>
          <w:i/>
          <w:iCs/>
          <w:sz w:val="20"/>
          <w:szCs w:val="20"/>
        </w:rPr>
      </w:pPr>
      <w:r w:rsidRPr="00EC333A">
        <w:rPr>
          <w:rFonts w:ascii="Roboto Light" w:hAnsi="Roboto Light" w:cs="CIDFont+F2"/>
          <w:i/>
          <w:iCs/>
          <w:sz w:val="20"/>
          <w:szCs w:val="20"/>
        </w:rPr>
        <w:t>Review of national environmental, health, safety, and social laws/regulations relevant to the project.</w:t>
      </w:r>
    </w:p>
    <w:p w14:paraId="10FC477F" w14:textId="77777777" w:rsidR="00FC52D0" w:rsidRPr="00CA2AC8" w:rsidRDefault="00FC52D0" w:rsidP="00D83FFB">
      <w:pPr>
        <w:numPr>
          <w:ilvl w:val="0"/>
          <w:numId w:val="28"/>
        </w:numPr>
        <w:autoSpaceDE w:val="0"/>
        <w:autoSpaceDN w:val="0"/>
        <w:adjustRightInd w:val="0"/>
        <w:spacing w:after="0" w:line="240" w:lineRule="auto"/>
        <w:jc w:val="both"/>
        <w:rPr>
          <w:rFonts w:ascii="Roboto Light" w:hAnsi="Roboto Light" w:cs="CIDFont+F2"/>
          <w:i/>
          <w:iCs/>
          <w:sz w:val="20"/>
          <w:szCs w:val="20"/>
        </w:rPr>
      </w:pPr>
      <w:r w:rsidRPr="00CA2AC8">
        <w:rPr>
          <w:rFonts w:ascii="Roboto Light" w:hAnsi="Roboto Light" w:cs="CIDFont+F2"/>
          <w:i/>
          <w:iCs/>
          <w:sz w:val="20"/>
          <w:szCs w:val="20"/>
        </w:rPr>
        <w:t xml:space="preserve">Overview of international conventions and agreements ratified by </w:t>
      </w:r>
      <w:r>
        <w:rPr>
          <w:rFonts w:ascii="Roboto Light" w:hAnsi="Roboto Light" w:cs="CIDFont+F2"/>
          <w:i/>
          <w:iCs/>
          <w:sz w:val="20"/>
          <w:szCs w:val="20"/>
        </w:rPr>
        <w:t>Tajikistan</w:t>
      </w:r>
      <w:r w:rsidRPr="00CA2AC8">
        <w:rPr>
          <w:rFonts w:ascii="Roboto Light" w:hAnsi="Roboto Light" w:cs="CIDFont+F2"/>
          <w:i/>
          <w:iCs/>
          <w:sz w:val="20"/>
          <w:szCs w:val="20"/>
        </w:rPr>
        <w:t xml:space="preserve"> (e.g., WHO, ILO standards).</w:t>
      </w:r>
    </w:p>
    <w:p w14:paraId="394F88F0" w14:textId="77777777" w:rsidR="00FC52D0" w:rsidRPr="00CA2AC8" w:rsidRDefault="00FC52D0" w:rsidP="00D83FFB">
      <w:pPr>
        <w:numPr>
          <w:ilvl w:val="0"/>
          <w:numId w:val="28"/>
        </w:numPr>
        <w:autoSpaceDE w:val="0"/>
        <w:autoSpaceDN w:val="0"/>
        <w:adjustRightInd w:val="0"/>
        <w:spacing w:after="0" w:line="240" w:lineRule="auto"/>
        <w:jc w:val="both"/>
        <w:rPr>
          <w:rFonts w:ascii="Roboto Light" w:hAnsi="Roboto Light" w:cs="CIDFont+F2"/>
          <w:i/>
          <w:iCs/>
          <w:sz w:val="20"/>
          <w:szCs w:val="20"/>
        </w:rPr>
      </w:pPr>
      <w:r w:rsidRPr="00CA2AC8">
        <w:rPr>
          <w:rFonts w:ascii="Roboto Light" w:hAnsi="Roboto Light" w:cs="CIDFont+F2"/>
          <w:i/>
          <w:iCs/>
          <w:sz w:val="20"/>
          <w:szCs w:val="20"/>
        </w:rPr>
        <w:t>Application of relevant Environmental and Social Standards (ESSs).</w:t>
      </w:r>
    </w:p>
    <w:p w14:paraId="3B4522B3" w14:textId="77777777" w:rsidR="00FC52D0" w:rsidRPr="00CA2AC8" w:rsidRDefault="00FC52D0" w:rsidP="00D83FFB">
      <w:pPr>
        <w:numPr>
          <w:ilvl w:val="0"/>
          <w:numId w:val="28"/>
        </w:numPr>
        <w:autoSpaceDE w:val="0"/>
        <w:autoSpaceDN w:val="0"/>
        <w:adjustRightInd w:val="0"/>
        <w:spacing w:after="0" w:line="240" w:lineRule="auto"/>
        <w:jc w:val="both"/>
        <w:rPr>
          <w:rFonts w:ascii="Roboto Light" w:hAnsi="Roboto Light" w:cs="CIDFont+F2"/>
          <w:b/>
          <w:bCs/>
          <w:i/>
          <w:iCs/>
          <w:sz w:val="20"/>
          <w:szCs w:val="20"/>
        </w:rPr>
      </w:pPr>
      <w:r w:rsidRPr="00CA2AC8">
        <w:rPr>
          <w:rFonts w:ascii="Roboto Light" w:hAnsi="Roboto Light" w:cs="CIDFont+F2"/>
          <w:i/>
          <w:iCs/>
          <w:sz w:val="20"/>
          <w:szCs w:val="20"/>
        </w:rPr>
        <w:t>Institutional capacity of Ministry of Health</w:t>
      </w:r>
      <w:r>
        <w:rPr>
          <w:rFonts w:ascii="Roboto Light" w:hAnsi="Roboto Light" w:cs="CIDFont+F2"/>
          <w:i/>
          <w:iCs/>
          <w:sz w:val="20"/>
          <w:szCs w:val="20"/>
        </w:rPr>
        <w:t xml:space="preserve"> and Social Protection</w:t>
      </w:r>
      <w:r w:rsidRPr="00CA2AC8">
        <w:rPr>
          <w:rFonts w:ascii="Roboto Light" w:hAnsi="Roboto Light" w:cs="CIDFont+F2"/>
          <w:i/>
          <w:iCs/>
          <w:sz w:val="20"/>
          <w:szCs w:val="20"/>
        </w:rPr>
        <w:t>, Ministry of Environment, and regional agencies to implement ESMP.</w:t>
      </w:r>
    </w:p>
    <w:p w14:paraId="6650F9C0"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p>
    <w:p w14:paraId="4B8A3AF4" w14:textId="77777777" w:rsidR="00FC52D0" w:rsidRPr="00F73012" w:rsidRDefault="00FC52D0" w:rsidP="00FC52D0">
      <w:pPr>
        <w:autoSpaceDE w:val="0"/>
        <w:autoSpaceDN w:val="0"/>
        <w:adjustRightInd w:val="0"/>
        <w:spacing w:after="0"/>
        <w:rPr>
          <w:rFonts w:ascii="Roboto Light" w:hAnsi="Roboto Light" w:cs="CIDFont+F2"/>
          <w:b/>
          <w:bCs/>
          <w:i/>
          <w:iCs/>
          <w:sz w:val="20"/>
          <w:szCs w:val="20"/>
        </w:rPr>
      </w:pPr>
      <w:r w:rsidRPr="00F73012">
        <w:rPr>
          <w:rFonts w:ascii="Roboto Light" w:hAnsi="Roboto Light" w:cs="CIDFont+F2"/>
          <w:b/>
          <w:bCs/>
          <w:i/>
          <w:iCs/>
          <w:sz w:val="20"/>
          <w:szCs w:val="20"/>
        </w:rPr>
        <w:t>Project Description</w:t>
      </w:r>
    </w:p>
    <w:p w14:paraId="11047451" w14:textId="77777777" w:rsidR="00FC52D0" w:rsidRPr="00EC333A" w:rsidRDefault="00FC52D0" w:rsidP="00D83FFB">
      <w:pPr>
        <w:pStyle w:val="ListParagraph"/>
        <w:numPr>
          <w:ilvl w:val="0"/>
          <w:numId w:val="29"/>
        </w:numPr>
        <w:autoSpaceDE w:val="0"/>
        <w:autoSpaceDN w:val="0"/>
        <w:adjustRightInd w:val="0"/>
        <w:spacing w:after="0" w:line="240" w:lineRule="auto"/>
        <w:jc w:val="both"/>
        <w:rPr>
          <w:rFonts w:ascii="Roboto Light" w:hAnsi="Roboto Light" w:cs="CIDFont+F2"/>
          <w:i/>
          <w:iCs/>
          <w:sz w:val="20"/>
          <w:szCs w:val="20"/>
        </w:rPr>
      </w:pPr>
      <w:r w:rsidRPr="00EC333A">
        <w:rPr>
          <w:rFonts w:ascii="Roboto Light" w:hAnsi="Roboto Light" w:cs="CIDFont+F2"/>
          <w:i/>
          <w:iCs/>
          <w:sz w:val="20"/>
          <w:szCs w:val="20"/>
        </w:rPr>
        <w:t>Location (maps, site boundaries, surrounding areas).</w:t>
      </w:r>
    </w:p>
    <w:p w14:paraId="72EEFA73" w14:textId="77777777" w:rsidR="00FC52D0" w:rsidRPr="00F73012" w:rsidRDefault="00FC52D0" w:rsidP="00D83FFB">
      <w:pPr>
        <w:numPr>
          <w:ilvl w:val="0"/>
          <w:numId w:val="29"/>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Scope of works (construction of hospitals/oncology centers, facilities, utilities).</w:t>
      </w:r>
    </w:p>
    <w:p w14:paraId="550B025D" w14:textId="77777777" w:rsidR="00FC52D0" w:rsidRPr="00F73012" w:rsidRDefault="00FC52D0" w:rsidP="00D83FFB">
      <w:pPr>
        <w:numPr>
          <w:ilvl w:val="0"/>
          <w:numId w:val="29"/>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Activities during construction, operation, and potential decommissioning.</w:t>
      </w:r>
    </w:p>
    <w:p w14:paraId="22669BE7" w14:textId="77777777" w:rsidR="00FC52D0" w:rsidRPr="00F73012" w:rsidRDefault="00FC52D0" w:rsidP="00D83FFB">
      <w:pPr>
        <w:numPr>
          <w:ilvl w:val="0"/>
          <w:numId w:val="29"/>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Description of key technologies (medical equipment, digital systems, biomedical waste management facilities).</w:t>
      </w:r>
    </w:p>
    <w:p w14:paraId="5577B8E5" w14:textId="77777777" w:rsidR="00FC52D0" w:rsidRPr="00F73012" w:rsidRDefault="00FC52D0" w:rsidP="00D83FFB">
      <w:pPr>
        <w:numPr>
          <w:ilvl w:val="0"/>
          <w:numId w:val="29"/>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Workforce requirements and expected labor influx.</w:t>
      </w:r>
    </w:p>
    <w:p w14:paraId="6CFD0A12" w14:textId="77777777" w:rsidR="00FC52D0" w:rsidRPr="00F73012" w:rsidRDefault="00FC52D0" w:rsidP="00D83FFB">
      <w:pPr>
        <w:numPr>
          <w:ilvl w:val="0"/>
          <w:numId w:val="29"/>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Alternatives considered (site, design, technology, “without project” scenario).</w:t>
      </w:r>
    </w:p>
    <w:p w14:paraId="42784F6C"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1C8BB7E1" w14:textId="77777777" w:rsidR="00FC52D0" w:rsidRPr="00F73012" w:rsidRDefault="00FC52D0" w:rsidP="00FC52D0">
      <w:pPr>
        <w:autoSpaceDE w:val="0"/>
        <w:autoSpaceDN w:val="0"/>
        <w:adjustRightInd w:val="0"/>
        <w:spacing w:after="0"/>
        <w:rPr>
          <w:rFonts w:ascii="Roboto Light" w:hAnsi="Roboto Light" w:cs="CIDFont+F2"/>
          <w:b/>
          <w:bCs/>
          <w:i/>
          <w:iCs/>
          <w:sz w:val="20"/>
          <w:szCs w:val="20"/>
        </w:rPr>
      </w:pPr>
      <w:r w:rsidRPr="00F73012">
        <w:rPr>
          <w:rFonts w:ascii="Roboto Light" w:hAnsi="Roboto Light" w:cs="CIDFont+F2"/>
          <w:b/>
          <w:bCs/>
          <w:i/>
          <w:iCs/>
          <w:sz w:val="20"/>
          <w:szCs w:val="20"/>
        </w:rPr>
        <w:t>Baseline Environmental and Social Conditions</w:t>
      </w:r>
    </w:p>
    <w:p w14:paraId="3719FDD1" w14:textId="77777777" w:rsidR="00FC52D0" w:rsidRPr="00EC333A" w:rsidRDefault="00FC52D0" w:rsidP="00D83FFB">
      <w:pPr>
        <w:pStyle w:val="ListParagraph"/>
        <w:numPr>
          <w:ilvl w:val="0"/>
          <w:numId w:val="30"/>
        </w:numPr>
        <w:autoSpaceDE w:val="0"/>
        <w:autoSpaceDN w:val="0"/>
        <w:adjustRightInd w:val="0"/>
        <w:spacing w:after="0" w:line="240" w:lineRule="auto"/>
        <w:jc w:val="both"/>
        <w:rPr>
          <w:rFonts w:ascii="Roboto Light" w:hAnsi="Roboto Light" w:cs="CIDFont+F2"/>
          <w:i/>
          <w:iCs/>
          <w:sz w:val="20"/>
          <w:szCs w:val="20"/>
        </w:rPr>
      </w:pPr>
      <w:r w:rsidRPr="00EC333A">
        <w:rPr>
          <w:rFonts w:ascii="Roboto Light" w:hAnsi="Roboto Light" w:cs="CIDFont+F2"/>
          <w:i/>
          <w:iCs/>
          <w:sz w:val="20"/>
          <w:szCs w:val="20"/>
        </w:rPr>
        <w:t xml:space="preserve">Physical environment: climate, topography, geology, hydrology, seismicity (important for </w:t>
      </w:r>
      <w:r>
        <w:rPr>
          <w:rFonts w:ascii="Roboto Light" w:hAnsi="Roboto Light" w:cs="CIDFont+F2"/>
          <w:i/>
          <w:iCs/>
          <w:sz w:val="20"/>
          <w:szCs w:val="20"/>
        </w:rPr>
        <w:t>Tajikistan</w:t>
      </w:r>
      <w:r w:rsidRPr="00EC333A">
        <w:rPr>
          <w:rFonts w:ascii="Roboto Light" w:hAnsi="Roboto Light" w:cs="CIDFont+F2"/>
          <w:i/>
          <w:iCs/>
          <w:sz w:val="20"/>
          <w:szCs w:val="20"/>
        </w:rPr>
        <w:t>), soil, water quality, air quality, noise levels.</w:t>
      </w:r>
    </w:p>
    <w:p w14:paraId="7B2B14E9" w14:textId="77777777" w:rsidR="00FC52D0" w:rsidRPr="00F73012" w:rsidRDefault="00FC52D0" w:rsidP="00D83FFB">
      <w:pPr>
        <w:numPr>
          <w:ilvl w:val="0"/>
          <w:numId w:val="30"/>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Biological environment: flora, fauna, protected areas, biodiversity significance.</w:t>
      </w:r>
    </w:p>
    <w:p w14:paraId="3ECE349E" w14:textId="77777777" w:rsidR="00FC52D0" w:rsidRPr="00F73012" w:rsidRDefault="00FC52D0" w:rsidP="00D83FFB">
      <w:pPr>
        <w:numPr>
          <w:ilvl w:val="0"/>
          <w:numId w:val="30"/>
        </w:numPr>
        <w:autoSpaceDE w:val="0"/>
        <w:autoSpaceDN w:val="0"/>
        <w:adjustRightInd w:val="0"/>
        <w:spacing w:after="0" w:line="240" w:lineRule="auto"/>
        <w:jc w:val="both"/>
        <w:rPr>
          <w:rFonts w:ascii="Roboto Light" w:hAnsi="Roboto Light" w:cs="CIDFont+F2"/>
          <w:i/>
          <w:iCs/>
          <w:sz w:val="20"/>
          <w:szCs w:val="20"/>
        </w:rPr>
      </w:pPr>
      <w:r w:rsidRPr="00F73012">
        <w:rPr>
          <w:rFonts w:ascii="Roboto Light" w:hAnsi="Roboto Light" w:cs="CIDFont+F2"/>
          <w:i/>
          <w:iCs/>
          <w:sz w:val="20"/>
          <w:szCs w:val="20"/>
        </w:rPr>
        <w:t>Socioeconomic environment: population, land use, cultural heritage, vulnerable groups, gender dynamics, livelihoods, poverty and health indicators.</w:t>
      </w:r>
    </w:p>
    <w:p w14:paraId="07C5628D" w14:textId="77777777" w:rsidR="00FC52D0" w:rsidRPr="00F73012" w:rsidRDefault="00FC52D0" w:rsidP="00D83FFB">
      <w:pPr>
        <w:numPr>
          <w:ilvl w:val="0"/>
          <w:numId w:val="30"/>
        </w:numPr>
        <w:autoSpaceDE w:val="0"/>
        <w:autoSpaceDN w:val="0"/>
        <w:adjustRightInd w:val="0"/>
        <w:spacing w:after="0" w:line="240" w:lineRule="auto"/>
        <w:jc w:val="both"/>
        <w:rPr>
          <w:rFonts w:ascii="Roboto Light" w:hAnsi="Roboto Light" w:cs="CIDFont+F2"/>
          <w:i/>
          <w:iCs/>
          <w:sz w:val="20"/>
          <w:szCs w:val="20"/>
        </w:rPr>
      </w:pPr>
      <w:r>
        <w:rPr>
          <w:rFonts w:ascii="Roboto Light" w:hAnsi="Roboto Light" w:cs="CIDFont+F2"/>
          <w:i/>
          <w:iCs/>
          <w:sz w:val="20"/>
          <w:szCs w:val="20"/>
        </w:rPr>
        <w:t xml:space="preserve">Drug and Food Control </w:t>
      </w:r>
      <w:r w:rsidRPr="00F73012">
        <w:rPr>
          <w:rFonts w:ascii="Roboto Light" w:hAnsi="Roboto Light" w:cs="CIDFont+F2"/>
          <w:i/>
          <w:iCs/>
          <w:sz w:val="20"/>
          <w:szCs w:val="20"/>
        </w:rPr>
        <w:t>context: burden of diseases, potential project contribution.</w:t>
      </w:r>
    </w:p>
    <w:p w14:paraId="3A6263D6" w14:textId="77777777" w:rsidR="00FC52D0" w:rsidRPr="00F73012" w:rsidRDefault="00FC52D0" w:rsidP="00D83FFB">
      <w:pPr>
        <w:numPr>
          <w:ilvl w:val="0"/>
          <w:numId w:val="30"/>
        </w:numPr>
        <w:autoSpaceDE w:val="0"/>
        <w:autoSpaceDN w:val="0"/>
        <w:adjustRightInd w:val="0"/>
        <w:spacing w:after="0" w:line="240" w:lineRule="auto"/>
        <w:jc w:val="both"/>
        <w:rPr>
          <w:rFonts w:ascii="Roboto Light" w:hAnsi="Roboto Light" w:cs="CIDFont+F2"/>
          <w:b/>
          <w:bCs/>
          <w:i/>
          <w:iCs/>
          <w:sz w:val="20"/>
          <w:szCs w:val="20"/>
        </w:rPr>
      </w:pPr>
      <w:r w:rsidRPr="00F73012">
        <w:rPr>
          <w:rFonts w:ascii="Roboto Light" w:hAnsi="Roboto Light" w:cs="CIDFont+F2"/>
          <w:i/>
          <w:iCs/>
          <w:sz w:val="20"/>
          <w:szCs w:val="20"/>
        </w:rPr>
        <w:t>Infrastructure &amp; services: transport, water, energy, sanitation, ICT.</w:t>
      </w:r>
    </w:p>
    <w:p w14:paraId="6B9CCD73"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p>
    <w:p w14:paraId="7982A444" w14:textId="77777777" w:rsidR="00FC52D0" w:rsidRPr="00837ADC" w:rsidRDefault="00FC52D0" w:rsidP="00FC52D0">
      <w:pPr>
        <w:autoSpaceDE w:val="0"/>
        <w:autoSpaceDN w:val="0"/>
        <w:adjustRightInd w:val="0"/>
        <w:spacing w:after="0"/>
        <w:rPr>
          <w:rFonts w:ascii="Roboto Light" w:hAnsi="Roboto Light" w:cs="CIDFont+F2"/>
          <w:b/>
          <w:bCs/>
          <w:i/>
          <w:iCs/>
          <w:sz w:val="20"/>
          <w:szCs w:val="20"/>
        </w:rPr>
      </w:pPr>
      <w:r w:rsidRPr="00837ADC">
        <w:rPr>
          <w:rFonts w:ascii="Roboto Light" w:hAnsi="Roboto Light" w:cs="CIDFont+F2"/>
          <w:b/>
          <w:bCs/>
          <w:i/>
          <w:iCs/>
          <w:sz w:val="20"/>
          <w:szCs w:val="20"/>
        </w:rPr>
        <w:t>Stakeholder Engagement and Public Consultations</w:t>
      </w:r>
    </w:p>
    <w:p w14:paraId="23E4CFB2" w14:textId="77777777" w:rsidR="00FC52D0" w:rsidRPr="00EC333A" w:rsidRDefault="00FC52D0" w:rsidP="00D83FFB">
      <w:pPr>
        <w:pStyle w:val="ListParagraph"/>
        <w:numPr>
          <w:ilvl w:val="0"/>
          <w:numId w:val="31"/>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t>Stakeholder identification and mapping (government agencies, local authorities, civil society, local communities, vulnerable groups).</w:t>
      </w:r>
    </w:p>
    <w:p w14:paraId="1C00B768" w14:textId="77777777" w:rsidR="00FC52D0" w:rsidRPr="00837ADC" w:rsidRDefault="00FC52D0" w:rsidP="00D83FFB">
      <w:pPr>
        <w:numPr>
          <w:ilvl w:val="0"/>
          <w:numId w:val="31"/>
        </w:numPr>
        <w:autoSpaceDE w:val="0"/>
        <w:autoSpaceDN w:val="0"/>
        <w:adjustRightInd w:val="0"/>
        <w:spacing w:after="0" w:line="240" w:lineRule="auto"/>
        <w:rPr>
          <w:rFonts w:ascii="Roboto Light" w:hAnsi="Roboto Light" w:cs="CIDFont+F2"/>
          <w:i/>
          <w:iCs/>
          <w:sz w:val="20"/>
          <w:szCs w:val="20"/>
        </w:rPr>
      </w:pPr>
      <w:r w:rsidRPr="00837ADC">
        <w:rPr>
          <w:rFonts w:ascii="Roboto Light" w:hAnsi="Roboto Light" w:cs="CIDFont+F2"/>
          <w:i/>
          <w:iCs/>
          <w:sz w:val="20"/>
          <w:szCs w:val="20"/>
        </w:rPr>
        <w:t>Engagement methods used (surveys, focus groups, public meetings).</w:t>
      </w:r>
    </w:p>
    <w:p w14:paraId="6288DF28" w14:textId="77777777" w:rsidR="00FC52D0" w:rsidRPr="00837ADC" w:rsidRDefault="00FC52D0" w:rsidP="00D83FFB">
      <w:pPr>
        <w:numPr>
          <w:ilvl w:val="0"/>
          <w:numId w:val="31"/>
        </w:numPr>
        <w:autoSpaceDE w:val="0"/>
        <w:autoSpaceDN w:val="0"/>
        <w:adjustRightInd w:val="0"/>
        <w:spacing w:after="0" w:line="240" w:lineRule="auto"/>
        <w:rPr>
          <w:rFonts w:ascii="Roboto Light" w:hAnsi="Roboto Light" w:cs="CIDFont+F2"/>
          <w:i/>
          <w:iCs/>
          <w:sz w:val="20"/>
          <w:szCs w:val="20"/>
        </w:rPr>
      </w:pPr>
      <w:r w:rsidRPr="00837ADC">
        <w:rPr>
          <w:rFonts w:ascii="Roboto Light" w:hAnsi="Roboto Light" w:cs="CIDFont+F2"/>
          <w:i/>
          <w:iCs/>
          <w:sz w:val="20"/>
          <w:szCs w:val="20"/>
        </w:rPr>
        <w:t>Summary of concerns raised (environmental, health, access to services, social impacts).</w:t>
      </w:r>
    </w:p>
    <w:p w14:paraId="37E5DB39" w14:textId="77777777" w:rsidR="00FC52D0" w:rsidRPr="00837ADC" w:rsidRDefault="00FC52D0" w:rsidP="00D83FFB">
      <w:pPr>
        <w:numPr>
          <w:ilvl w:val="0"/>
          <w:numId w:val="31"/>
        </w:numPr>
        <w:autoSpaceDE w:val="0"/>
        <w:autoSpaceDN w:val="0"/>
        <w:adjustRightInd w:val="0"/>
        <w:spacing w:after="0" w:line="240" w:lineRule="auto"/>
        <w:rPr>
          <w:rFonts w:ascii="Roboto Light" w:hAnsi="Roboto Light" w:cs="CIDFont+F2"/>
          <w:i/>
          <w:iCs/>
          <w:sz w:val="20"/>
          <w:szCs w:val="20"/>
        </w:rPr>
      </w:pPr>
      <w:r w:rsidRPr="00837ADC">
        <w:rPr>
          <w:rFonts w:ascii="Roboto Light" w:hAnsi="Roboto Light" w:cs="CIDFont+F2"/>
          <w:i/>
          <w:iCs/>
          <w:sz w:val="20"/>
          <w:szCs w:val="20"/>
        </w:rPr>
        <w:t>Integration of feedback into project design.</w:t>
      </w:r>
    </w:p>
    <w:p w14:paraId="0817DD72" w14:textId="77777777" w:rsidR="00FC52D0" w:rsidRPr="00837ADC" w:rsidRDefault="00FC52D0" w:rsidP="00D83FFB">
      <w:pPr>
        <w:numPr>
          <w:ilvl w:val="0"/>
          <w:numId w:val="31"/>
        </w:numPr>
        <w:autoSpaceDE w:val="0"/>
        <w:autoSpaceDN w:val="0"/>
        <w:adjustRightInd w:val="0"/>
        <w:spacing w:after="0" w:line="240" w:lineRule="auto"/>
        <w:rPr>
          <w:rFonts w:ascii="Roboto Light" w:hAnsi="Roboto Light" w:cs="CIDFont+F2"/>
          <w:i/>
          <w:iCs/>
          <w:sz w:val="20"/>
          <w:szCs w:val="20"/>
        </w:rPr>
      </w:pPr>
      <w:r w:rsidRPr="00837ADC">
        <w:rPr>
          <w:rFonts w:ascii="Roboto Light" w:hAnsi="Roboto Light" w:cs="CIDFont+F2"/>
          <w:i/>
          <w:iCs/>
          <w:sz w:val="20"/>
          <w:szCs w:val="20"/>
        </w:rPr>
        <w:t>Grievance Redress Mechanism (GRM) design for construction and operation stages.</w:t>
      </w:r>
    </w:p>
    <w:p w14:paraId="169719AF"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p>
    <w:p w14:paraId="3DC11C0D" w14:textId="77777777" w:rsidR="00FC52D0" w:rsidRPr="00050C16" w:rsidRDefault="00FC52D0" w:rsidP="00FC52D0">
      <w:pPr>
        <w:autoSpaceDE w:val="0"/>
        <w:autoSpaceDN w:val="0"/>
        <w:adjustRightInd w:val="0"/>
        <w:spacing w:after="0"/>
        <w:rPr>
          <w:rFonts w:ascii="Roboto Light" w:hAnsi="Roboto Light" w:cs="CIDFont+F2"/>
          <w:b/>
          <w:bCs/>
          <w:i/>
          <w:iCs/>
          <w:sz w:val="20"/>
          <w:szCs w:val="20"/>
        </w:rPr>
      </w:pPr>
      <w:r w:rsidRPr="00050C16">
        <w:rPr>
          <w:rFonts w:ascii="Roboto Light" w:hAnsi="Roboto Light" w:cs="CIDFont+F2"/>
          <w:b/>
          <w:bCs/>
          <w:i/>
          <w:iCs/>
          <w:sz w:val="20"/>
          <w:szCs w:val="20"/>
        </w:rPr>
        <w:t>Assessment of Potential Environmental Impacts</w:t>
      </w:r>
    </w:p>
    <w:p w14:paraId="345DF185" w14:textId="77777777" w:rsidR="00FC52D0" w:rsidRPr="00EC333A" w:rsidRDefault="00FC52D0" w:rsidP="00D83FFB">
      <w:pPr>
        <w:pStyle w:val="ListParagraph"/>
        <w:numPr>
          <w:ilvl w:val="0"/>
          <w:numId w:val="32"/>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t>Construction phase: dust, noise, vibration, waste, wastewater, occupational health and safety risks.</w:t>
      </w:r>
    </w:p>
    <w:p w14:paraId="13074A25" w14:textId="77777777" w:rsidR="00FC52D0" w:rsidRPr="00050C16" w:rsidRDefault="00FC52D0" w:rsidP="00D83FFB">
      <w:pPr>
        <w:numPr>
          <w:ilvl w:val="0"/>
          <w:numId w:val="32"/>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Operation phase: medical and hazardous waste management, wastewater and sewage treatment, energy use, emissions.</w:t>
      </w:r>
    </w:p>
    <w:p w14:paraId="19B42437" w14:textId="77777777" w:rsidR="00FC52D0" w:rsidRPr="00050C16" w:rsidRDefault="00FC52D0" w:rsidP="00D83FFB">
      <w:pPr>
        <w:numPr>
          <w:ilvl w:val="0"/>
          <w:numId w:val="32"/>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Resource efficiency: water and energy demand, opportunities for green building/climate resilience.</w:t>
      </w:r>
    </w:p>
    <w:p w14:paraId="2EDE235B" w14:textId="77777777" w:rsidR="00FC52D0" w:rsidRPr="00050C16" w:rsidRDefault="00FC52D0" w:rsidP="00D83FFB">
      <w:pPr>
        <w:numPr>
          <w:ilvl w:val="0"/>
          <w:numId w:val="32"/>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Climate risks: floods, earthquakes, landslides, heatwaves.</w:t>
      </w:r>
    </w:p>
    <w:p w14:paraId="1AFF1794" w14:textId="77777777" w:rsidR="00FC52D0" w:rsidRPr="00050C16" w:rsidRDefault="00FC52D0" w:rsidP="00D83FFB">
      <w:pPr>
        <w:numPr>
          <w:ilvl w:val="0"/>
          <w:numId w:val="32"/>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Cumulative impacts: interaction with other local projects, regional environmental trends.</w:t>
      </w:r>
    </w:p>
    <w:p w14:paraId="4738411D"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p>
    <w:p w14:paraId="5426BFCA" w14:textId="77777777" w:rsidR="00FC52D0" w:rsidRPr="00050C16" w:rsidRDefault="00FC52D0" w:rsidP="00FC52D0">
      <w:pPr>
        <w:autoSpaceDE w:val="0"/>
        <w:autoSpaceDN w:val="0"/>
        <w:adjustRightInd w:val="0"/>
        <w:spacing w:after="0"/>
        <w:rPr>
          <w:rFonts w:ascii="Roboto Light" w:hAnsi="Roboto Light" w:cs="CIDFont+F2"/>
          <w:b/>
          <w:bCs/>
          <w:i/>
          <w:iCs/>
          <w:sz w:val="20"/>
          <w:szCs w:val="20"/>
        </w:rPr>
      </w:pPr>
      <w:r w:rsidRPr="00050C16">
        <w:rPr>
          <w:rFonts w:ascii="Roboto Light" w:hAnsi="Roboto Light" w:cs="CIDFont+F2"/>
          <w:b/>
          <w:bCs/>
          <w:i/>
          <w:iCs/>
          <w:sz w:val="20"/>
          <w:szCs w:val="20"/>
        </w:rPr>
        <w:t>Assessment of Potential Social Impacts</w:t>
      </w:r>
    </w:p>
    <w:p w14:paraId="6D988272" w14:textId="77777777" w:rsidR="00FC52D0" w:rsidRPr="00EC333A" w:rsidRDefault="00FC52D0" w:rsidP="00D83FFB">
      <w:pPr>
        <w:pStyle w:val="ListParagraph"/>
        <w:numPr>
          <w:ilvl w:val="0"/>
          <w:numId w:val="33"/>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lastRenderedPageBreak/>
        <w:t>Land acquisition and resettlement (if any).</w:t>
      </w:r>
    </w:p>
    <w:p w14:paraId="0ED135FF" w14:textId="77777777" w:rsidR="00FC52D0" w:rsidRPr="00050C16" w:rsidRDefault="00FC52D0" w:rsidP="00D83FFB">
      <w:pPr>
        <w:numPr>
          <w:ilvl w:val="0"/>
          <w:numId w:val="33"/>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Community health and safety risks (during construction and operation, e.g., spread of communicable diseases, traffic accidents).</w:t>
      </w:r>
    </w:p>
    <w:p w14:paraId="0B111E61" w14:textId="77777777" w:rsidR="00FC52D0" w:rsidRPr="00050C16" w:rsidRDefault="00FC52D0" w:rsidP="00D83FFB">
      <w:pPr>
        <w:numPr>
          <w:ilvl w:val="0"/>
          <w:numId w:val="33"/>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Labor and working conditions (compliance with ILO standards, risk of child/forced labor, worker accommodations).</w:t>
      </w:r>
    </w:p>
    <w:p w14:paraId="2AC71F32" w14:textId="77777777" w:rsidR="00FC52D0" w:rsidRPr="00050C16" w:rsidRDefault="00FC52D0" w:rsidP="00D83FFB">
      <w:pPr>
        <w:numPr>
          <w:ilvl w:val="0"/>
          <w:numId w:val="33"/>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Gender equality (access to services, employment opportunities for women).</w:t>
      </w:r>
    </w:p>
    <w:p w14:paraId="34047E3B" w14:textId="77777777" w:rsidR="00FC52D0" w:rsidRPr="00050C16" w:rsidRDefault="00FC52D0" w:rsidP="00D83FFB">
      <w:pPr>
        <w:numPr>
          <w:ilvl w:val="0"/>
          <w:numId w:val="33"/>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Vulnerable groups (elderly, disabled, low-income populations).</w:t>
      </w:r>
    </w:p>
    <w:p w14:paraId="2B6B78B3" w14:textId="77777777" w:rsidR="00FC52D0" w:rsidRPr="00050C16" w:rsidRDefault="00FC52D0" w:rsidP="00D83FFB">
      <w:pPr>
        <w:numPr>
          <w:ilvl w:val="0"/>
          <w:numId w:val="33"/>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Access to healthcare and affordability implications.</w:t>
      </w:r>
    </w:p>
    <w:p w14:paraId="550227A5" w14:textId="77777777" w:rsidR="00FC52D0" w:rsidRPr="00050C16" w:rsidRDefault="00FC52D0" w:rsidP="00D83FFB">
      <w:pPr>
        <w:numPr>
          <w:ilvl w:val="0"/>
          <w:numId w:val="33"/>
        </w:numPr>
        <w:autoSpaceDE w:val="0"/>
        <w:autoSpaceDN w:val="0"/>
        <w:adjustRightInd w:val="0"/>
        <w:spacing w:after="0" w:line="240" w:lineRule="auto"/>
        <w:rPr>
          <w:rFonts w:ascii="Roboto Light" w:hAnsi="Roboto Light" w:cs="CIDFont+F2"/>
          <w:i/>
          <w:iCs/>
          <w:sz w:val="20"/>
          <w:szCs w:val="20"/>
        </w:rPr>
      </w:pPr>
      <w:r w:rsidRPr="00050C16">
        <w:rPr>
          <w:rFonts w:ascii="Roboto Light" w:hAnsi="Roboto Light" w:cs="CIDFont+F2"/>
          <w:i/>
          <w:iCs/>
          <w:sz w:val="20"/>
          <w:szCs w:val="20"/>
        </w:rPr>
        <w:t>Cultural heritage (chance finds during excavation).</w:t>
      </w:r>
    </w:p>
    <w:p w14:paraId="4EB7BCC2"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79D133D1" w14:textId="77777777" w:rsidR="00FC52D0" w:rsidRPr="00C94654" w:rsidRDefault="00FC52D0" w:rsidP="00FC52D0">
      <w:pPr>
        <w:autoSpaceDE w:val="0"/>
        <w:autoSpaceDN w:val="0"/>
        <w:adjustRightInd w:val="0"/>
        <w:spacing w:after="0"/>
        <w:rPr>
          <w:rFonts w:ascii="Roboto Light" w:hAnsi="Roboto Light" w:cs="CIDFont+F2"/>
          <w:b/>
          <w:bCs/>
          <w:i/>
          <w:iCs/>
          <w:sz w:val="20"/>
          <w:szCs w:val="20"/>
        </w:rPr>
      </w:pPr>
      <w:r w:rsidRPr="00C94654">
        <w:rPr>
          <w:rFonts w:ascii="Roboto Light" w:hAnsi="Roboto Light" w:cs="CIDFont+F2"/>
          <w:b/>
          <w:bCs/>
          <w:i/>
          <w:iCs/>
          <w:sz w:val="20"/>
          <w:szCs w:val="20"/>
        </w:rPr>
        <w:t>Environmental and Social Management Plan (ESMP)</w:t>
      </w:r>
    </w:p>
    <w:p w14:paraId="69BDD4DB" w14:textId="77777777" w:rsidR="00FC52D0" w:rsidRPr="00EC333A" w:rsidRDefault="00FC52D0" w:rsidP="00D83FFB">
      <w:pPr>
        <w:pStyle w:val="ListParagraph"/>
        <w:numPr>
          <w:ilvl w:val="0"/>
          <w:numId w:val="34"/>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t>Mitigation measures for identified environmental and social impacts.</w:t>
      </w:r>
    </w:p>
    <w:p w14:paraId="329BC02F"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Waste management plan (construction debris, medical waste, infection control).</w:t>
      </w:r>
    </w:p>
    <w:p w14:paraId="1C2890C3"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Occupational Health and Safety (OHS) plan.</w:t>
      </w:r>
    </w:p>
    <w:p w14:paraId="5B463978"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Community Health and Safety Plan.</w:t>
      </w:r>
    </w:p>
    <w:p w14:paraId="30178603"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Gender Action Plan.</w:t>
      </w:r>
    </w:p>
    <w:p w14:paraId="117CFDA1"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Capacity-building measures for project staff and PIU.</w:t>
      </w:r>
    </w:p>
    <w:p w14:paraId="031AC97B"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Monitoring plan with indicators, responsibilities, budget, and timelines.</w:t>
      </w:r>
    </w:p>
    <w:p w14:paraId="35B02BCE" w14:textId="77777777" w:rsidR="00FC52D0" w:rsidRPr="00C94654" w:rsidRDefault="00FC52D0" w:rsidP="00D83FFB">
      <w:pPr>
        <w:numPr>
          <w:ilvl w:val="0"/>
          <w:numId w:val="34"/>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Emergency preparedness and response plan.</w:t>
      </w:r>
    </w:p>
    <w:p w14:paraId="428D598D"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43B14D4A" w14:textId="77777777" w:rsidR="00FC52D0" w:rsidRPr="00C94654" w:rsidRDefault="00FC52D0" w:rsidP="00FC52D0">
      <w:pPr>
        <w:autoSpaceDE w:val="0"/>
        <w:autoSpaceDN w:val="0"/>
        <w:adjustRightInd w:val="0"/>
        <w:spacing w:after="0"/>
        <w:rPr>
          <w:rFonts w:ascii="Roboto Light" w:hAnsi="Roboto Light" w:cs="CIDFont+F2"/>
          <w:b/>
          <w:bCs/>
          <w:i/>
          <w:iCs/>
          <w:sz w:val="20"/>
          <w:szCs w:val="20"/>
        </w:rPr>
      </w:pPr>
      <w:r w:rsidRPr="00C94654">
        <w:rPr>
          <w:rFonts w:ascii="Roboto Light" w:hAnsi="Roboto Light" w:cs="CIDFont+F2"/>
          <w:b/>
          <w:bCs/>
          <w:i/>
          <w:iCs/>
          <w:sz w:val="20"/>
          <w:szCs w:val="20"/>
        </w:rPr>
        <w:t>Institutional Arrangements and Capacity Building</w:t>
      </w:r>
    </w:p>
    <w:p w14:paraId="03EEEC46" w14:textId="77777777" w:rsidR="00FC52D0" w:rsidRPr="00EC333A" w:rsidRDefault="00FC52D0" w:rsidP="00D83FFB">
      <w:pPr>
        <w:pStyle w:val="ListParagraph"/>
        <w:numPr>
          <w:ilvl w:val="0"/>
          <w:numId w:val="35"/>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t>Roles and responsibilities of implementing agencies, PIU, contractors, and consultants.</w:t>
      </w:r>
    </w:p>
    <w:p w14:paraId="7FEAEB7A" w14:textId="77777777" w:rsidR="00FC52D0" w:rsidRPr="00C94654" w:rsidRDefault="00FC52D0" w:rsidP="00D83FFB">
      <w:pPr>
        <w:numPr>
          <w:ilvl w:val="0"/>
          <w:numId w:val="35"/>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Training needs and capacity building measures for staff and contractors.</w:t>
      </w:r>
    </w:p>
    <w:p w14:paraId="7258B468" w14:textId="77777777" w:rsidR="00FC52D0" w:rsidRPr="00C94654" w:rsidRDefault="00FC52D0" w:rsidP="00D83FFB">
      <w:pPr>
        <w:numPr>
          <w:ilvl w:val="0"/>
          <w:numId w:val="35"/>
        </w:numPr>
        <w:autoSpaceDE w:val="0"/>
        <w:autoSpaceDN w:val="0"/>
        <w:adjustRightInd w:val="0"/>
        <w:spacing w:after="0" w:line="240" w:lineRule="auto"/>
        <w:rPr>
          <w:rFonts w:ascii="Roboto Light" w:hAnsi="Roboto Light" w:cs="CIDFont+F2"/>
          <w:i/>
          <w:iCs/>
          <w:sz w:val="20"/>
          <w:szCs w:val="20"/>
        </w:rPr>
      </w:pPr>
      <w:r w:rsidRPr="00C94654">
        <w:rPr>
          <w:rFonts w:ascii="Roboto Light" w:hAnsi="Roboto Light" w:cs="CIDFont+F2"/>
          <w:i/>
          <w:iCs/>
          <w:sz w:val="20"/>
          <w:szCs w:val="20"/>
        </w:rPr>
        <w:t xml:space="preserve">Institutional strengthening for </w:t>
      </w:r>
      <w:r>
        <w:rPr>
          <w:rFonts w:ascii="Roboto Light" w:hAnsi="Roboto Light" w:cs="CIDFont+F2"/>
          <w:i/>
          <w:iCs/>
          <w:sz w:val="20"/>
          <w:szCs w:val="20"/>
        </w:rPr>
        <w:t xml:space="preserve">Regulatory and Inspection </w:t>
      </w:r>
      <w:r w:rsidRPr="00C94654">
        <w:rPr>
          <w:rFonts w:ascii="Roboto Light" w:hAnsi="Roboto Light" w:cs="CIDFont+F2"/>
          <w:i/>
          <w:iCs/>
          <w:sz w:val="20"/>
          <w:szCs w:val="20"/>
        </w:rPr>
        <w:t xml:space="preserve">Management </w:t>
      </w:r>
      <w:r>
        <w:rPr>
          <w:rFonts w:ascii="Roboto Light" w:hAnsi="Roboto Light" w:cs="CIDFont+F2"/>
          <w:i/>
          <w:iCs/>
          <w:sz w:val="20"/>
          <w:szCs w:val="20"/>
        </w:rPr>
        <w:t>Platform</w:t>
      </w:r>
      <w:r w:rsidRPr="00C94654">
        <w:rPr>
          <w:rFonts w:ascii="Roboto Light" w:hAnsi="Roboto Light" w:cs="CIDFont+F2"/>
          <w:i/>
          <w:iCs/>
          <w:sz w:val="20"/>
          <w:szCs w:val="20"/>
        </w:rPr>
        <w:t>, environmental monitoring, and digital tools.</w:t>
      </w:r>
    </w:p>
    <w:p w14:paraId="500DFB2F"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436A0839" w14:textId="77777777" w:rsidR="00FC52D0" w:rsidRPr="00B5360F" w:rsidRDefault="00FC52D0" w:rsidP="00FC52D0">
      <w:pPr>
        <w:autoSpaceDE w:val="0"/>
        <w:autoSpaceDN w:val="0"/>
        <w:adjustRightInd w:val="0"/>
        <w:spacing w:after="0"/>
        <w:rPr>
          <w:rFonts w:ascii="Roboto Light" w:hAnsi="Roboto Light" w:cs="CIDFont+F2"/>
          <w:b/>
          <w:bCs/>
          <w:i/>
          <w:iCs/>
          <w:sz w:val="20"/>
          <w:szCs w:val="20"/>
        </w:rPr>
      </w:pPr>
      <w:r w:rsidRPr="00B5360F">
        <w:rPr>
          <w:rFonts w:ascii="Roboto Light" w:hAnsi="Roboto Light" w:cs="CIDFont+F2"/>
          <w:b/>
          <w:bCs/>
          <w:i/>
          <w:iCs/>
          <w:sz w:val="20"/>
          <w:szCs w:val="20"/>
        </w:rPr>
        <w:t>Monitoring and Reporting Framework</w:t>
      </w:r>
    </w:p>
    <w:p w14:paraId="55CA5DDA" w14:textId="77777777" w:rsidR="00FC52D0" w:rsidRPr="00EC333A" w:rsidRDefault="00FC52D0" w:rsidP="00D83FFB">
      <w:pPr>
        <w:pStyle w:val="ListParagraph"/>
        <w:numPr>
          <w:ilvl w:val="0"/>
          <w:numId w:val="36"/>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t>Environmental and social performance indicators (e.g., waste management compliance, accident rates, patient satisfaction surveys).</w:t>
      </w:r>
    </w:p>
    <w:p w14:paraId="4F7F6AA8" w14:textId="77777777" w:rsidR="00FC52D0" w:rsidRPr="00B5360F" w:rsidRDefault="00FC52D0" w:rsidP="00D83FFB">
      <w:pPr>
        <w:numPr>
          <w:ilvl w:val="0"/>
          <w:numId w:val="36"/>
        </w:numPr>
        <w:autoSpaceDE w:val="0"/>
        <w:autoSpaceDN w:val="0"/>
        <w:adjustRightInd w:val="0"/>
        <w:spacing w:after="0" w:line="240" w:lineRule="auto"/>
        <w:rPr>
          <w:rFonts w:ascii="Roboto Light" w:hAnsi="Roboto Light" w:cs="CIDFont+F2"/>
          <w:i/>
          <w:iCs/>
          <w:sz w:val="20"/>
          <w:szCs w:val="20"/>
        </w:rPr>
      </w:pPr>
      <w:r w:rsidRPr="00B5360F">
        <w:rPr>
          <w:rFonts w:ascii="Roboto Light" w:hAnsi="Roboto Light" w:cs="CIDFont+F2"/>
          <w:i/>
          <w:iCs/>
          <w:sz w:val="20"/>
          <w:szCs w:val="20"/>
        </w:rPr>
        <w:t>Reporting requirements (monthly, quarterly, annual).</w:t>
      </w:r>
    </w:p>
    <w:p w14:paraId="662B8F89" w14:textId="77777777" w:rsidR="00FC52D0" w:rsidRPr="00B5360F" w:rsidRDefault="00FC52D0" w:rsidP="00D83FFB">
      <w:pPr>
        <w:numPr>
          <w:ilvl w:val="0"/>
          <w:numId w:val="36"/>
        </w:numPr>
        <w:autoSpaceDE w:val="0"/>
        <w:autoSpaceDN w:val="0"/>
        <w:adjustRightInd w:val="0"/>
        <w:spacing w:after="0" w:line="240" w:lineRule="auto"/>
        <w:rPr>
          <w:rFonts w:ascii="Roboto Light" w:hAnsi="Roboto Light" w:cs="CIDFont+F2"/>
          <w:i/>
          <w:iCs/>
          <w:sz w:val="20"/>
          <w:szCs w:val="20"/>
        </w:rPr>
      </w:pPr>
      <w:r w:rsidRPr="00B5360F">
        <w:rPr>
          <w:rFonts w:ascii="Roboto Light" w:hAnsi="Roboto Light" w:cs="CIDFont+F2"/>
          <w:i/>
          <w:iCs/>
          <w:sz w:val="20"/>
          <w:szCs w:val="20"/>
        </w:rPr>
        <w:t>Compliance with national environmental authorities and IsDB.</w:t>
      </w:r>
    </w:p>
    <w:p w14:paraId="302E792D" w14:textId="77777777" w:rsidR="00FC52D0" w:rsidRPr="00B5360F" w:rsidRDefault="00FC52D0" w:rsidP="00D83FFB">
      <w:pPr>
        <w:numPr>
          <w:ilvl w:val="0"/>
          <w:numId w:val="36"/>
        </w:numPr>
        <w:autoSpaceDE w:val="0"/>
        <w:autoSpaceDN w:val="0"/>
        <w:adjustRightInd w:val="0"/>
        <w:spacing w:after="0" w:line="240" w:lineRule="auto"/>
        <w:rPr>
          <w:rFonts w:ascii="Roboto Light" w:hAnsi="Roboto Light" w:cs="CIDFont+F2"/>
          <w:i/>
          <w:iCs/>
          <w:sz w:val="20"/>
          <w:szCs w:val="20"/>
        </w:rPr>
      </w:pPr>
      <w:r w:rsidRPr="00B5360F">
        <w:rPr>
          <w:rFonts w:ascii="Roboto Light" w:hAnsi="Roboto Light" w:cs="CIDFont+F2"/>
          <w:i/>
          <w:iCs/>
          <w:sz w:val="20"/>
          <w:szCs w:val="20"/>
        </w:rPr>
        <w:t>Use of digital platforms for real-time monitoring (where feasible).</w:t>
      </w:r>
    </w:p>
    <w:p w14:paraId="01EB773D"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p>
    <w:p w14:paraId="414A0201" w14:textId="77777777" w:rsidR="00FC52D0" w:rsidRPr="00B5360F" w:rsidRDefault="00FC52D0" w:rsidP="00FC52D0">
      <w:pPr>
        <w:autoSpaceDE w:val="0"/>
        <w:autoSpaceDN w:val="0"/>
        <w:adjustRightInd w:val="0"/>
        <w:spacing w:after="0"/>
        <w:rPr>
          <w:rFonts w:ascii="Roboto Light" w:hAnsi="Roboto Light" w:cs="CIDFont+F2"/>
          <w:b/>
          <w:bCs/>
          <w:i/>
          <w:iCs/>
          <w:sz w:val="20"/>
          <w:szCs w:val="20"/>
        </w:rPr>
      </w:pPr>
      <w:r w:rsidRPr="00B5360F">
        <w:rPr>
          <w:rFonts w:ascii="Roboto Light" w:hAnsi="Roboto Light" w:cs="CIDFont+F2"/>
          <w:b/>
          <w:bCs/>
          <w:i/>
          <w:iCs/>
          <w:sz w:val="20"/>
          <w:szCs w:val="20"/>
        </w:rPr>
        <w:t>Conclusions and Recommendations</w:t>
      </w:r>
    </w:p>
    <w:p w14:paraId="4F3BA599" w14:textId="77777777" w:rsidR="00FC52D0" w:rsidRPr="00EC333A" w:rsidRDefault="00FC52D0" w:rsidP="00D83FFB">
      <w:pPr>
        <w:pStyle w:val="ListParagraph"/>
        <w:numPr>
          <w:ilvl w:val="0"/>
          <w:numId w:val="37"/>
        </w:numPr>
        <w:autoSpaceDE w:val="0"/>
        <w:autoSpaceDN w:val="0"/>
        <w:adjustRightInd w:val="0"/>
        <w:spacing w:after="0" w:line="240" w:lineRule="auto"/>
        <w:rPr>
          <w:rFonts w:ascii="Roboto Light" w:hAnsi="Roboto Light" w:cs="CIDFont+F2"/>
          <w:i/>
          <w:iCs/>
          <w:sz w:val="20"/>
          <w:szCs w:val="20"/>
        </w:rPr>
      </w:pPr>
      <w:r w:rsidRPr="00EC333A">
        <w:rPr>
          <w:rFonts w:ascii="Roboto Light" w:hAnsi="Roboto Light" w:cs="CIDFont+F2"/>
          <w:i/>
          <w:iCs/>
          <w:sz w:val="20"/>
          <w:szCs w:val="20"/>
        </w:rPr>
        <w:t>Overall environmental and social feasibility of the project.</w:t>
      </w:r>
    </w:p>
    <w:p w14:paraId="3E4CC921" w14:textId="77777777" w:rsidR="00FC52D0" w:rsidRPr="00B5360F" w:rsidRDefault="00FC52D0" w:rsidP="00D83FFB">
      <w:pPr>
        <w:numPr>
          <w:ilvl w:val="0"/>
          <w:numId w:val="37"/>
        </w:numPr>
        <w:autoSpaceDE w:val="0"/>
        <w:autoSpaceDN w:val="0"/>
        <w:adjustRightInd w:val="0"/>
        <w:spacing w:after="0" w:line="240" w:lineRule="auto"/>
        <w:rPr>
          <w:rFonts w:ascii="Roboto Light" w:hAnsi="Roboto Light" w:cs="CIDFont+F2"/>
          <w:i/>
          <w:iCs/>
          <w:sz w:val="20"/>
          <w:szCs w:val="20"/>
        </w:rPr>
      </w:pPr>
      <w:r w:rsidRPr="00B5360F">
        <w:rPr>
          <w:rFonts w:ascii="Roboto Light" w:hAnsi="Roboto Light" w:cs="CIDFont+F2"/>
          <w:i/>
          <w:iCs/>
          <w:sz w:val="20"/>
          <w:szCs w:val="20"/>
        </w:rPr>
        <w:t>Key recommendations for project design, implementation, and operation.</w:t>
      </w:r>
    </w:p>
    <w:p w14:paraId="22CCDC12" w14:textId="77777777" w:rsidR="00FC52D0" w:rsidRPr="00B5360F" w:rsidRDefault="00FC52D0" w:rsidP="00D83FFB">
      <w:pPr>
        <w:numPr>
          <w:ilvl w:val="0"/>
          <w:numId w:val="37"/>
        </w:numPr>
        <w:autoSpaceDE w:val="0"/>
        <w:autoSpaceDN w:val="0"/>
        <w:adjustRightInd w:val="0"/>
        <w:spacing w:after="0" w:line="240" w:lineRule="auto"/>
        <w:rPr>
          <w:rFonts w:ascii="Roboto Light" w:hAnsi="Roboto Light" w:cs="CIDFont+F2"/>
          <w:b/>
          <w:bCs/>
          <w:i/>
          <w:iCs/>
          <w:sz w:val="20"/>
          <w:szCs w:val="20"/>
        </w:rPr>
      </w:pPr>
      <w:r w:rsidRPr="00B5360F">
        <w:rPr>
          <w:rFonts w:ascii="Roboto Light" w:hAnsi="Roboto Light" w:cs="CIDFont+F2"/>
          <w:i/>
          <w:iCs/>
          <w:sz w:val="20"/>
          <w:szCs w:val="20"/>
        </w:rPr>
        <w:t>Summary of residual impacts and justification.</w:t>
      </w:r>
    </w:p>
    <w:p w14:paraId="2823534A" w14:textId="77777777" w:rsidR="00FC52D0" w:rsidRPr="00934400" w:rsidRDefault="00FC52D0" w:rsidP="00FC52D0">
      <w:pPr>
        <w:autoSpaceDE w:val="0"/>
        <w:autoSpaceDN w:val="0"/>
        <w:adjustRightInd w:val="0"/>
        <w:spacing w:after="0"/>
        <w:rPr>
          <w:rFonts w:ascii="Roboto Light" w:hAnsi="Roboto Light" w:cs="CIDFont+F2"/>
          <w:b/>
          <w:bCs/>
          <w:i/>
          <w:iCs/>
          <w:sz w:val="20"/>
          <w:szCs w:val="20"/>
        </w:rPr>
      </w:pPr>
    </w:p>
    <w:p w14:paraId="6E3F12ED"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r w:rsidRPr="00321353">
        <w:rPr>
          <w:rFonts w:ascii="Roboto Light" w:hAnsi="Roboto Light" w:cs="CIDFont+F2"/>
          <w:b/>
          <w:bCs/>
          <w:i/>
          <w:iCs/>
          <w:sz w:val="20"/>
          <w:szCs w:val="20"/>
        </w:rPr>
        <w:t>Annexes</w:t>
      </w:r>
    </w:p>
    <w:p w14:paraId="04C5EE29" w14:textId="77777777" w:rsidR="00FC52D0" w:rsidRPr="00321353" w:rsidRDefault="00FC52D0" w:rsidP="00D83FFB">
      <w:pPr>
        <w:numPr>
          <w:ilvl w:val="0"/>
          <w:numId w:val="38"/>
        </w:numPr>
        <w:autoSpaceDE w:val="0"/>
        <w:autoSpaceDN w:val="0"/>
        <w:adjustRightInd w:val="0"/>
        <w:spacing w:after="0" w:line="240" w:lineRule="auto"/>
        <w:rPr>
          <w:rFonts w:ascii="Roboto Light" w:hAnsi="Roboto Light" w:cs="CIDFont+F2"/>
          <w:i/>
          <w:iCs/>
          <w:sz w:val="20"/>
          <w:szCs w:val="20"/>
        </w:rPr>
      </w:pPr>
      <w:r w:rsidRPr="00321353">
        <w:rPr>
          <w:rFonts w:ascii="Roboto Light" w:hAnsi="Roboto Light" w:cs="CIDFont+F2"/>
          <w:i/>
          <w:iCs/>
          <w:sz w:val="20"/>
          <w:szCs w:val="20"/>
        </w:rPr>
        <w:t>Maps, photographs, site layout plans.</w:t>
      </w:r>
    </w:p>
    <w:p w14:paraId="384E4947" w14:textId="77777777" w:rsidR="00FC52D0" w:rsidRPr="00321353" w:rsidRDefault="00FC52D0" w:rsidP="00D83FFB">
      <w:pPr>
        <w:numPr>
          <w:ilvl w:val="0"/>
          <w:numId w:val="38"/>
        </w:numPr>
        <w:autoSpaceDE w:val="0"/>
        <w:autoSpaceDN w:val="0"/>
        <w:adjustRightInd w:val="0"/>
        <w:spacing w:after="0" w:line="240" w:lineRule="auto"/>
        <w:rPr>
          <w:rFonts w:ascii="Roboto Light" w:hAnsi="Roboto Light" w:cs="CIDFont+F2"/>
          <w:i/>
          <w:iCs/>
          <w:sz w:val="20"/>
          <w:szCs w:val="20"/>
        </w:rPr>
      </w:pPr>
      <w:r w:rsidRPr="00321353">
        <w:rPr>
          <w:rFonts w:ascii="Roboto Light" w:hAnsi="Roboto Light" w:cs="CIDFont+F2"/>
          <w:i/>
          <w:iCs/>
          <w:sz w:val="20"/>
          <w:szCs w:val="20"/>
        </w:rPr>
        <w:t>Baseline survey data.</w:t>
      </w:r>
    </w:p>
    <w:p w14:paraId="2E5DECFB" w14:textId="77777777" w:rsidR="00FC52D0" w:rsidRPr="00321353" w:rsidRDefault="00FC52D0" w:rsidP="00D83FFB">
      <w:pPr>
        <w:numPr>
          <w:ilvl w:val="0"/>
          <w:numId w:val="38"/>
        </w:numPr>
        <w:autoSpaceDE w:val="0"/>
        <w:autoSpaceDN w:val="0"/>
        <w:adjustRightInd w:val="0"/>
        <w:spacing w:after="0" w:line="240" w:lineRule="auto"/>
        <w:rPr>
          <w:rFonts w:ascii="Roboto Light" w:hAnsi="Roboto Light" w:cs="CIDFont+F2"/>
          <w:i/>
          <w:iCs/>
          <w:sz w:val="20"/>
          <w:szCs w:val="20"/>
        </w:rPr>
      </w:pPr>
      <w:r w:rsidRPr="00321353">
        <w:rPr>
          <w:rFonts w:ascii="Roboto Light" w:hAnsi="Roboto Light" w:cs="CIDFont+F2"/>
          <w:i/>
          <w:iCs/>
          <w:sz w:val="20"/>
          <w:szCs w:val="20"/>
        </w:rPr>
        <w:t>Records of stakeholder consultations (attendance lists, photos, meeting minutes).</w:t>
      </w:r>
    </w:p>
    <w:p w14:paraId="645917E6" w14:textId="77777777" w:rsidR="00FC52D0" w:rsidRPr="00321353" w:rsidRDefault="00FC52D0" w:rsidP="00D83FFB">
      <w:pPr>
        <w:numPr>
          <w:ilvl w:val="0"/>
          <w:numId w:val="38"/>
        </w:numPr>
        <w:autoSpaceDE w:val="0"/>
        <w:autoSpaceDN w:val="0"/>
        <w:adjustRightInd w:val="0"/>
        <w:spacing w:after="0" w:line="240" w:lineRule="auto"/>
        <w:rPr>
          <w:rFonts w:ascii="Roboto Light" w:hAnsi="Roboto Light" w:cs="CIDFont+F2"/>
          <w:i/>
          <w:iCs/>
          <w:sz w:val="20"/>
          <w:szCs w:val="20"/>
        </w:rPr>
      </w:pPr>
      <w:r w:rsidRPr="00321353">
        <w:rPr>
          <w:rFonts w:ascii="Roboto Light" w:hAnsi="Roboto Light" w:cs="CIDFont+F2"/>
          <w:i/>
          <w:iCs/>
          <w:sz w:val="20"/>
          <w:szCs w:val="20"/>
        </w:rPr>
        <w:t>Legal documents and permits.</w:t>
      </w:r>
    </w:p>
    <w:p w14:paraId="48F6ADAB" w14:textId="77777777" w:rsidR="00FC52D0" w:rsidRPr="00321353" w:rsidRDefault="00FC52D0" w:rsidP="00D83FFB">
      <w:pPr>
        <w:numPr>
          <w:ilvl w:val="0"/>
          <w:numId w:val="38"/>
        </w:numPr>
        <w:autoSpaceDE w:val="0"/>
        <w:autoSpaceDN w:val="0"/>
        <w:adjustRightInd w:val="0"/>
        <w:spacing w:after="0" w:line="240" w:lineRule="auto"/>
        <w:rPr>
          <w:rFonts w:ascii="Roboto Light" w:hAnsi="Roboto Light" w:cs="CIDFont+F2"/>
          <w:i/>
          <w:iCs/>
          <w:sz w:val="20"/>
          <w:szCs w:val="20"/>
        </w:rPr>
      </w:pPr>
      <w:r w:rsidRPr="00321353">
        <w:rPr>
          <w:rFonts w:ascii="Roboto Light" w:hAnsi="Roboto Light" w:cs="CIDFont+F2"/>
          <w:i/>
          <w:iCs/>
          <w:sz w:val="20"/>
          <w:szCs w:val="20"/>
        </w:rPr>
        <w:t>References and bibliography</w:t>
      </w:r>
    </w:p>
    <w:p w14:paraId="3A714E2A" w14:textId="77777777" w:rsidR="00FC52D0" w:rsidRPr="00321353" w:rsidRDefault="00FC52D0" w:rsidP="00FC52D0">
      <w:pPr>
        <w:autoSpaceDE w:val="0"/>
        <w:autoSpaceDN w:val="0"/>
        <w:adjustRightInd w:val="0"/>
        <w:spacing w:after="0"/>
        <w:rPr>
          <w:rFonts w:ascii="Roboto Light" w:hAnsi="Roboto Light" w:cs="CIDFont+F2"/>
          <w:b/>
          <w:bCs/>
          <w:i/>
          <w:iCs/>
          <w:sz w:val="20"/>
          <w:szCs w:val="20"/>
        </w:rPr>
      </w:pPr>
    </w:p>
    <w:p w14:paraId="27D08151" w14:textId="77777777" w:rsidR="00FC52D0" w:rsidRPr="00574909" w:rsidRDefault="00FC52D0" w:rsidP="00FC52D0">
      <w:pPr>
        <w:autoSpaceDE w:val="0"/>
        <w:autoSpaceDN w:val="0"/>
        <w:adjustRightInd w:val="0"/>
        <w:spacing w:after="0"/>
        <w:rPr>
          <w:rFonts w:ascii="Roboto Light" w:hAnsi="Roboto Light" w:cs="CIDFont+F2"/>
          <w:b/>
          <w:bCs/>
        </w:rPr>
      </w:pPr>
      <w:r w:rsidRPr="00574909">
        <w:rPr>
          <w:rFonts w:ascii="Roboto Light" w:hAnsi="Roboto Light" w:cs="CIDFont+F2"/>
          <w:b/>
          <w:bCs/>
        </w:rPr>
        <w:t>Methodology</w:t>
      </w:r>
    </w:p>
    <w:p w14:paraId="04FDD506" w14:textId="77777777" w:rsidR="00FC52D0" w:rsidRPr="00800688" w:rsidRDefault="00FC52D0" w:rsidP="00FC52D0">
      <w:pPr>
        <w:autoSpaceDE w:val="0"/>
        <w:autoSpaceDN w:val="0"/>
        <w:adjustRightInd w:val="0"/>
        <w:spacing w:after="0"/>
        <w:rPr>
          <w:rFonts w:ascii="Roboto Light" w:hAnsi="Roboto Light" w:cs="CIDFont+F2"/>
          <w:b/>
          <w:bCs/>
          <w:sz w:val="8"/>
          <w:szCs w:val="8"/>
        </w:rPr>
      </w:pPr>
    </w:p>
    <w:p w14:paraId="18E1FD6E" w14:textId="77777777" w:rsidR="00FC52D0" w:rsidRPr="00800688" w:rsidRDefault="00FC52D0" w:rsidP="00D83FFB">
      <w:pPr>
        <w:pStyle w:val="ListParagraph"/>
        <w:numPr>
          <w:ilvl w:val="3"/>
          <w:numId w:val="14"/>
        </w:numPr>
        <w:autoSpaceDE w:val="0"/>
        <w:autoSpaceDN w:val="0"/>
        <w:adjustRightInd w:val="0"/>
        <w:spacing w:after="0" w:line="240" w:lineRule="auto"/>
        <w:ind w:left="720"/>
        <w:jc w:val="both"/>
        <w:rPr>
          <w:rFonts w:ascii="Roboto Light" w:hAnsi="Roboto Light" w:cs="CIDFont+F2"/>
        </w:rPr>
      </w:pPr>
      <w:r w:rsidRPr="00800688">
        <w:rPr>
          <w:rFonts w:ascii="Roboto Light" w:hAnsi="Roboto Light" w:cs="CIDFont+F2"/>
        </w:rPr>
        <w:t xml:space="preserve">The consultant will prepare the Feasibility Study and Environment and Social Impact Assessment by undertaking consultations with key government agencies, meeting other MDBs, and conducting stakeholder analysis. He will also undertake field visits as necessary to validate his findings. </w:t>
      </w:r>
    </w:p>
    <w:p w14:paraId="30C42BEB" w14:textId="77777777" w:rsidR="00FC52D0" w:rsidRPr="00800688" w:rsidRDefault="00FC52D0" w:rsidP="00D83FFB">
      <w:pPr>
        <w:pStyle w:val="ListParagraph"/>
        <w:numPr>
          <w:ilvl w:val="3"/>
          <w:numId w:val="14"/>
        </w:numPr>
        <w:autoSpaceDE w:val="0"/>
        <w:autoSpaceDN w:val="0"/>
        <w:adjustRightInd w:val="0"/>
        <w:spacing w:after="0" w:line="240" w:lineRule="auto"/>
        <w:ind w:left="720"/>
        <w:jc w:val="both"/>
        <w:rPr>
          <w:rFonts w:ascii="Roboto Light" w:hAnsi="Roboto Light" w:cs="CIDFont+F2"/>
        </w:rPr>
      </w:pPr>
      <w:r w:rsidRPr="00800688">
        <w:rPr>
          <w:rFonts w:ascii="Roboto Light" w:hAnsi="Roboto Light" w:cs="CIDFont+F2"/>
        </w:rPr>
        <w:t>The consultant will coordinate with IsDB Operations Team leader throughout his assignment. Coordination will take place through at least 1 weekly meeting of around 2 hours to debrief on progress and key findings of the consultant.</w:t>
      </w:r>
    </w:p>
    <w:p w14:paraId="70D5B0BB" w14:textId="77777777" w:rsidR="00FC52D0" w:rsidRPr="00800688" w:rsidRDefault="00FC52D0" w:rsidP="00D83FFB">
      <w:pPr>
        <w:pStyle w:val="ListParagraph"/>
        <w:numPr>
          <w:ilvl w:val="3"/>
          <w:numId w:val="14"/>
        </w:numPr>
        <w:autoSpaceDE w:val="0"/>
        <w:autoSpaceDN w:val="0"/>
        <w:adjustRightInd w:val="0"/>
        <w:spacing w:after="0" w:line="240" w:lineRule="auto"/>
        <w:ind w:left="720"/>
        <w:jc w:val="both"/>
        <w:rPr>
          <w:rFonts w:ascii="Roboto Light" w:hAnsi="Roboto Light" w:cs="CIDFont+F2"/>
        </w:rPr>
      </w:pPr>
      <w:r w:rsidRPr="00800688">
        <w:rPr>
          <w:rFonts w:ascii="Roboto Light" w:hAnsi="Roboto Light" w:cs="CIDFont+F2"/>
        </w:rPr>
        <w:t>The consultant will also physically or virtually, as be requested by IsDB team, participate in IsDB preparation and appraisal missions (1 week each).</w:t>
      </w:r>
    </w:p>
    <w:p w14:paraId="50E9F862" w14:textId="77777777" w:rsidR="00FC52D0" w:rsidRPr="00800688" w:rsidRDefault="00FC52D0" w:rsidP="00D83FFB">
      <w:pPr>
        <w:pStyle w:val="ListParagraph"/>
        <w:numPr>
          <w:ilvl w:val="3"/>
          <w:numId w:val="14"/>
        </w:numPr>
        <w:autoSpaceDE w:val="0"/>
        <w:autoSpaceDN w:val="0"/>
        <w:adjustRightInd w:val="0"/>
        <w:spacing w:after="0" w:line="240" w:lineRule="auto"/>
        <w:ind w:left="720"/>
        <w:jc w:val="both"/>
        <w:rPr>
          <w:rFonts w:ascii="Roboto Light" w:hAnsi="Roboto Light" w:cs="CIDFont+F2"/>
        </w:rPr>
      </w:pPr>
      <w:r w:rsidRPr="00800688">
        <w:rPr>
          <w:rFonts w:ascii="Roboto Light" w:hAnsi="Roboto Light" w:cs="CIDFont+F2"/>
        </w:rPr>
        <w:t>IsDB will facilitate the meeting of the consultants with the various government agencies and stakeholders.</w:t>
      </w:r>
    </w:p>
    <w:p w14:paraId="3AEAAA95" w14:textId="77777777" w:rsidR="00FC52D0" w:rsidRPr="00800688" w:rsidRDefault="00FC52D0" w:rsidP="00D83FFB">
      <w:pPr>
        <w:pStyle w:val="ListParagraph"/>
        <w:numPr>
          <w:ilvl w:val="3"/>
          <w:numId w:val="14"/>
        </w:numPr>
        <w:autoSpaceDE w:val="0"/>
        <w:autoSpaceDN w:val="0"/>
        <w:adjustRightInd w:val="0"/>
        <w:spacing w:after="0" w:line="240" w:lineRule="auto"/>
        <w:ind w:left="720"/>
        <w:jc w:val="both"/>
        <w:rPr>
          <w:rFonts w:ascii="Roboto Light" w:hAnsi="Roboto Light" w:cs="CIDFont+F2"/>
        </w:rPr>
      </w:pPr>
      <w:r w:rsidRPr="00800688">
        <w:rPr>
          <w:rFonts w:ascii="Roboto Light" w:hAnsi="Roboto Light" w:cs="CIDFont+F2"/>
        </w:rPr>
        <w:lastRenderedPageBreak/>
        <w:t>IsDB will provide any internal documents, including any evaluation reports, to facilitate consultants work</w:t>
      </w:r>
    </w:p>
    <w:p w14:paraId="579EEDF2" w14:textId="77777777" w:rsidR="00FC52D0" w:rsidRDefault="00FC52D0" w:rsidP="00FC52D0">
      <w:pPr>
        <w:widowControl w:val="0"/>
        <w:spacing w:before="360" w:after="120"/>
        <w:jc w:val="both"/>
        <w:rPr>
          <w:rFonts w:ascii="Roboto Light" w:hAnsi="Roboto Light" w:cstheme="majorBidi"/>
          <w:b/>
          <w:bCs/>
          <w:color w:val="000000" w:themeColor="text1"/>
        </w:rPr>
      </w:pPr>
      <w:r>
        <w:rPr>
          <w:rFonts w:ascii="Roboto Light" w:hAnsi="Roboto Light" w:cstheme="majorBidi"/>
          <w:b/>
          <w:bCs/>
          <w:color w:val="000000" w:themeColor="text1"/>
        </w:rPr>
        <w:t xml:space="preserve">Proposed Composition of the team </w:t>
      </w:r>
    </w:p>
    <w:p w14:paraId="071B3243" w14:textId="77777777" w:rsidR="00FC52D0" w:rsidRPr="00574909" w:rsidRDefault="00FC52D0" w:rsidP="00FC52D0">
      <w:pPr>
        <w:widowControl w:val="0"/>
        <w:spacing w:after="0"/>
        <w:jc w:val="both"/>
        <w:rPr>
          <w:rFonts w:ascii="Roboto Light" w:hAnsi="Roboto Light" w:cstheme="majorBidi"/>
          <w:color w:val="000000" w:themeColor="text1"/>
        </w:rPr>
      </w:pPr>
      <w:r w:rsidRPr="00574909">
        <w:rPr>
          <w:rFonts w:ascii="Roboto Light" w:hAnsi="Roboto Light" w:cstheme="majorBidi"/>
          <w:color w:val="000000" w:themeColor="text1"/>
        </w:rPr>
        <w:t>Team Leader,</w:t>
      </w:r>
    </w:p>
    <w:p w14:paraId="3963E38C" w14:textId="77777777" w:rsidR="00FC52D0" w:rsidRDefault="00FC52D0" w:rsidP="00FC52D0">
      <w:pPr>
        <w:widowControl w:val="0"/>
        <w:spacing w:after="0"/>
        <w:jc w:val="both"/>
        <w:rPr>
          <w:rFonts w:ascii="Roboto Light" w:hAnsi="Roboto Light"/>
        </w:rPr>
      </w:pPr>
      <w:r w:rsidRPr="006F7102">
        <w:rPr>
          <w:rFonts w:ascii="Roboto Light" w:hAnsi="Roboto Light"/>
        </w:rPr>
        <w:t>Pharmaceutical Quality Control Laboratory Specialist</w:t>
      </w:r>
      <w:r w:rsidRPr="00713AD5">
        <w:rPr>
          <w:rFonts w:ascii="Roboto Light" w:hAnsi="Roboto Light"/>
        </w:rPr>
        <w:t xml:space="preserve">, </w:t>
      </w:r>
    </w:p>
    <w:p w14:paraId="481D35F8" w14:textId="77777777" w:rsidR="00FC52D0" w:rsidRDefault="00FC52D0" w:rsidP="00FC52D0">
      <w:pPr>
        <w:widowControl w:val="0"/>
        <w:spacing w:after="0"/>
        <w:jc w:val="both"/>
        <w:rPr>
          <w:rFonts w:ascii="Roboto Light" w:hAnsi="Roboto Light"/>
        </w:rPr>
      </w:pPr>
      <w:r w:rsidRPr="00D04F25">
        <w:rPr>
          <w:rFonts w:ascii="Roboto Light" w:hAnsi="Roboto Light"/>
        </w:rPr>
        <w:t>Food Safety Laboratory Specialist</w:t>
      </w:r>
      <w:r>
        <w:rPr>
          <w:rFonts w:ascii="Roboto Light" w:hAnsi="Roboto Light"/>
        </w:rPr>
        <w:t xml:space="preserve">, </w:t>
      </w:r>
    </w:p>
    <w:p w14:paraId="23AC4935" w14:textId="77777777" w:rsidR="00FC52D0" w:rsidRDefault="00FC52D0" w:rsidP="00FC52D0">
      <w:pPr>
        <w:widowControl w:val="0"/>
        <w:spacing w:after="0"/>
        <w:jc w:val="both"/>
        <w:rPr>
          <w:rFonts w:ascii="Roboto Light" w:hAnsi="Roboto Light"/>
        </w:rPr>
      </w:pPr>
      <w:r w:rsidRPr="00D04F25">
        <w:rPr>
          <w:rFonts w:ascii="Roboto Light" w:hAnsi="Roboto Light"/>
        </w:rPr>
        <w:t>Biomedical / Laboratory Equipment Engineer</w:t>
      </w:r>
      <w:r>
        <w:rPr>
          <w:rFonts w:ascii="Roboto Light" w:hAnsi="Roboto Light"/>
        </w:rPr>
        <w:t xml:space="preserve">, </w:t>
      </w:r>
    </w:p>
    <w:p w14:paraId="23812F20" w14:textId="77777777" w:rsidR="00FC52D0" w:rsidRDefault="00FC52D0" w:rsidP="00FC52D0">
      <w:pPr>
        <w:widowControl w:val="0"/>
        <w:spacing w:after="0"/>
        <w:jc w:val="both"/>
        <w:rPr>
          <w:rFonts w:ascii="Roboto Light" w:hAnsi="Roboto Light"/>
        </w:rPr>
      </w:pPr>
      <w:r w:rsidRPr="00955587">
        <w:rPr>
          <w:rFonts w:ascii="Roboto Light" w:hAnsi="Roboto Light"/>
        </w:rPr>
        <w:t>Civil / Laboratory Infrastructure Engineer</w:t>
      </w:r>
      <w:r>
        <w:rPr>
          <w:rFonts w:ascii="Roboto Light" w:hAnsi="Roboto Light"/>
        </w:rPr>
        <w:t xml:space="preserve">, </w:t>
      </w:r>
    </w:p>
    <w:p w14:paraId="2DF9B34C" w14:textId="77777777" w:rsidR="00FC52D0" w:rsidRDefault="00FC52D0" w:rsidP="00FC52D0">
      <w:pPr>
        <w:widowControl w:val="0"/>
        <w:spacing w:after="0"/>
        <w:jc w:val="both"/>
        <w:rPr>
          <w:rFonts w:ascii="Roboto Light" w:hAnsi="Roboto Light"/>
        </w:rPr>
      </w:pPr>
      <w:r w:rsidRPr="00955587">
        <w:rPr>
          <w:rFonts w:ascii="Roboto Light" w:hAnsi="Roboto Light"/>
        </w:rPr>
        <w:t>Mechanical and Electrical Engineer</w:t>
      </w:r>
      <w:r>
        <w:rPr>
          <w:rFonts w:ascii="Roboto Light" w:hAnsi="Roboto Light"/>
        </w:rPr>
        <w:t xml:space="preserve">, </w:t>
      </w:r>
    </w:p>
    <w:p w14:paraId="5F6027D3" w14:textId="77777777" w:rsidR="00FC52D0" w:rsidRDefault="00FC52D0" w:rsidP="00FC52D0">
      <w:pPr>
        <w:widowControl w:val="0"/>
        <w:spacing w:after="0"/>
        <w:jc w:val="both"/>
        <w:rPr>
          <w:rFonts w:ascii="Roboto Light" w:hAnsi="Roboto Light"/>
        </w:rPr>
      </w:pPr>
      <w:r w:rsidRPr="00FF5224">
        <w:rPr>
          <w:rFonts w:ascii="Roboto Light" w:hAnsi="Roboto Light"/>
        </w:rPr>
        <w:t>Health Economist / Financial Analyst</w:t>
      </w:r>
      <w:r>
        <w:rPr>
          <w:rFonts w:ascii="Roboto Light" w:hAnsi="Roboto Light"/>
        </w:rPr>
        <w:t xml:space="preserve">, </w:t>
      </w:r>
    </w:p>
    <w:p w14:paraId="06E4B2DB" w14:textId="77777777" w:rsidR="00FC52D0" w:rsidRDefault="00FC52D0" w:rsidP="00FC52D0">
      <w:pPr>
        <w:widowControl w:val="0"/>
        <w:spacing w:after="0"/>
        <w:jc w:val="both"/>
        <w:rPr>
          <w:rFonts w:ascii="Roboto Light" w:hAnsi="Roboto Light"/>
        </w:rPr>
      </w:pPr>
      <w:r w:rsidRPr="00FF5224">
        <w:rPr>
          <w:rFonts w:ascii="Roboto Light" w:hAnsi="Roboto Light"/>
        </w:rPr>
        <w:t>Procurement and Supply Chain Specialist</w:t>
      </w:r>
      <w:r>
        <w:rPr>
          <w:rFonts w:ascii="Roboto Light" w:hAnsi="Roboto Light"/>
        </w:rPr>
        <w:t xml:space="preserve">, </w:t>
      </w:r>
    </w:p>
    <w:p w14:paraId="0EAE2FF0" w14:textId="77777777" w:rsidR="00FC52D0" w:rsidRDefault="00FC52D0" w:rsidP="00FC52D0">
      <w:pPr>
        <w:widowControl w:val="0"/>
        <w:spacing w:after="0"/>
        <w:jc w:val="both"/>
        <w:rPr>
          <w:rFonts w:ascii="Roboto Light" w:hAnsi="Roboto Light"/>
        </w:rPr>
      </w:pPr>
      <w:r w:rsidRPr="00242337">
        <w:rPr>
          <w:rFonts w:ascii="Roboto Light" w:hAnsi="Roboto Light"/>
        </w:rPr>
        <w:t>Environmental Specialist</w:t>
      </w:r>
      <w:r>
        <w:rPr>
          <w:rFonts w:ascii="Roboto Light" w:hAnsi="Roboto Light"/>
        </w:rPr>
        <w:t xml:space="preserve"> </w:t>
      </w:r>
    </w:p>
    <w:p w14:paraId="4B71BC64" w14:textId="77777777" w:rsidR="00FC52D0" w:rsidRDefault="00FC52D0" w:rsidP="00FC52D0">
      <w:pPr>
        <w:widowControl w:val="0"/>
        <w:spacing w:after="0"/>
        <w:jc w:val="both"/>
        <w:rPr>
          <w:rFonts w:ascii="Roboto Light" w:hAnsi="Roboto Light"/>
        </w:rPr>
      </w:pPr>
      <w:r w:rsidRPr="00242337">
        <w:rPr>
          <w:rFonts w:ascii="Roboto Light" w:hAnsi="Roboto Light"/>
        </w:rPr>
        <w:t>Social Development Specialist</w:t>
      </w:r>
      <w:r>
        <w:rPr>
          <w:rFonts w:ascii="Roboto Light" w:hAnsi="Roboto Light"/>
        </w:rPr>
        <w:t xml:space="preserve"> </w:t>
      </w:r>
    </w:p>
    <w:p w14:paraId="655516A0" w14:textId="77777777" w:rsidR="00FC52D0" w:rsidRDefault="00FC52D0" w:rsidP="00FC52D0">
      <w:pPr>
        <w:widowControl w:val="0"/>
        <w:spacing w:after="0"/>
        <w:jc w:val="both"/>
        <w:rPr>
          <w:rFonts w:ascii="Roboto Light" w:hAnsi="Roboto Light"/>
          <w:w w:val="105"/>
        </w:rPr>
      </w:pPr>
      <w:r>
        <w:rPr>
          <w:rFonts w:ascii="Roboto Light" w:hAnsi="Roboto Light"/>
          <w:w w:val="105"/>
        </w:rPr>
        <w:t xml:space="preserve">M&amp;E specialist/expert </w:t>
      </w:r>
    </w:p>
    <w:p w14:paraId="0C51F136" w14:textId="77777777" w:rsidR="00FC52D0" w:rsidRDefault="00FC52D0" w:rsidP="00FC52D0">
      <w:pPr>
        <w:widowControl w:val="0"/>
        <w:spacing w:after="0"/>
        <w:jc w:val="both"/>
        <w:rPr>
          <w:rFonts w:ascii="Roboto Light" w:hAnsi="Roboto Light"/>
        </w:rPr>
      </w:pPr>
      <w:r>
        <w:rPr>
          <w:rFonts w:ascii="Roboto Light" w:hAnsi="Roboto Light"/>
          <w:w w:val="105"/>
        </w:rPr>
        <w:t>Communication expert</w:t>
      </w:r>
    </w:p>
    <w:p w14:paraId="3E9F6C79" w14:textId="77777777" w:rsidR="00FC52D0" w:rsidRPr="00574909" w:rsidRDefault="00FC52D0" w:rsidP="00FC52D0">
      <w:pPr>
        <w:widowControl w:val="0"/>
        <w:spacing w:after="0"/>
        <w:jc w:val="both"/>
        <w:rPr>
          <w:rFonts w:ascii="Roboto Light" w:hAnsi="Roboto Light" w:cstheme="majorBidi"/>
          <w:color w:val="000000" w:themeColor="text1"/>
        </w:rPr>
      </w:pPr>
      <w:r w:rsidRPr="008C1CC0">
        <w:rPr>
          <w:rFonts w:ascii="Roboto Light" w:hAnsi="Roboto Light"/>
        </w:rPr>
        <w:t>Pharmaceutical Regulatory Expe</w:t>
      </w:r>
      <w:r>
        <w:rPr>
          <w:rFonts w:ascii="Roboto Light" w:hAnsi="Roboto Light"/>
        </w:rPr>
        <w:t>rt</w:t>
      </w:r>
      <w:r w:rsidRPr="00574909">
        <w:rPr>
          <w:rFonts w:ascii="Roboto Light" w:hAnsi="Roboto Light" w:cstheme="majorBidi"/>
          <w:color w:val="000000" w:themeColor="text1"/>
        </w:rPr>
        <w:t xml:space="preserve">. </w:t>
      </w:r>
    </w:p>
    <w:p w14:paraId="05113F38" w14:textId="77777777" w:rsidR="00FC52D0" w:rsidRPr="00FE02B6" w:rsidRDefault="00FC52D0" w:rsidP="00FC52D0">
      <w:pPr>
        <w:widowControl w:val="0"/>
        <w:jc w:val="both"/>
        <w:rPr>
          <w:rFonts w:ascii="Roboto Light" w:hAnsi="Roboto Light" w:cstheme="majorBidi"/>
          <w:b/>
          <w:bCs/>
          <w:color w:val="000000" w:themeColor="text1"/>
        </w:rPr>
      </w:pPr>
      <w:r w:rsidRPr="00FE02B6">
        <w:rPr>
          <w:rFonts w:ascii="Roboto Light" w:hAnsi="Roboto Light" w:cstheme="majorBidi"/>
          <w:b/>
          <w:bCs/>
          <w:color w:val="000000" w:themeColor="text1"/>
        </w:rPr>
        <w:t>Consultant Qualifications</w:t>
      </w:r>
    </w:p>
    <w:p w14:paraId="01B2F1FB"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The Consultant (firm or consortium) shall demonstrate strong expertise and proven experience in designing and implementing large-scale feasibility studies in the health sector. The proposed team should collectively cover the following qualifications and areas of expertise:</w:t>
      </w:r>
    </w:p>
    <w:p w14:paraId="48F9EB39" w14:textId="77777777" w:rsidR="00FC52D0" w:rsidRPr="00957BF9" w:rsidRDefault="00FC52D0" w:rsidP="00D83FFB">
      <w:pPr>
        <w:widowControl w:val="0"/>
        <w:numPr>
          <w:ilvl w:val="0"/>
          <w:numId w:val="39"/>
        </w:numPr>
        <w:spacing w:after="0" w:line="240" w:lineRule="auto"/>
        <w:jc w:val="both"/>
        <w:rPr>
          <w:rFonts w:ascii="Roboto Light" w:hAnsi="Roboto Light" w:cstheme="majorBidi"/>
          <w:color w:val="000000" w:themeColor="text1"/>
        </w:rPr>
      </w:pPr>
      <w:r w:rsidRPr="00957BF9">
        <w:rPr>
          <w:rFonts w:ascii="Roboto Light" w:hAnsi="Roboto Light" w:cstheme="majorBidi"/>
          <w:b/>
          <w:bCs/>
          <w:color w:val="000000" w:themeColor="text1"/>
        </w:rPr>
        <w:t xml:space="preserve">Team Leader </w:t>
      </w:r>
    </w:p>
    <w:p w14:paraId="36C1B6A9" w14:textId="77777777" w:rsidR="00FC52D0" w:rsidRPr="00B92A55" w:rsidRDefault="00FC52D0" w:rsidP="00D83FFB">
      <w:pPr>
        <w:widowControl w:val="0"/>
        <w:numPr>
          <w:ilvl w:val="1"/>
          <w:numId w:val="39"/>
        </w:numPr>
        <w:spacing w:after="0" w:line="240" w:lineRule="auto"/>
        <w:jc w:val="both"/>
        <w:rPr>
          <w:rFonts w:ascii="Roboto Light" w:hAnsi="Roboto Light" w:cstheme="majorBidi"/>
        </w:rPr>
      </w:pPr>
      <w:r w:rsidRPr="00957BF9">
        <w:rPr>
          <w:rFonts w:ascii="Roboto Light" w:hAnsi="Roboto Light" w:cstheme="majorBidi"/>
          <w:color w:val="000000" w:themeColor="text1"/>
        </w:rPr>
        <w:t>Minimum 5 years of professional experience</w:t>
      </w:r>
      <w:r w:rsidRPr="00C5763D">
        <w:rPr>
          <w:rFonts w:ascii="Roboto Light" w:hAnsi="Roboto Light" w:cstheme="majorBidi"/>
          <w:color w:val="000000" w:themeColor="text1"/>
        </w:rPr>
        <w:t xml:space="preserve"> in project management, preferably in health, pharmaceutical, or food safety projects</w:t>
      </w:r>
      <w:r w:rsidRPr="00A9626F">
        <w:rPr>
          <w:rFonts w:ascii="Roboto Light" w:hAnsi="Roboto Light" w:cstheme="majorBidi"/>
          <w:color w:val="000000" w:themeColor="text1"/>
        </w:rPr>
        <w:t>. E</w:t>
      </w:r>
      <w:r w:rsidRPr="00C5763D">
        <w:rPr>
          <w:rFonts w:ascii="Roboto Light" w:hAnsi="Roboto Light" w:cstheme="majorBidi"/>
          <w:color w:val="000000" w:themeColor="text1"/>
        </w:rPr>
        <w:t xml:space="preserve">xperience </w:t>
      </w:r>
      <w:r w:rsidRPr="00A9626F">
        <w:rPr>
          <w:rFonts w:ascii="Roboto Light" w:hAnsi="Roboto Light" w:cstheme="majorBidi"/>
          <w:color w:val="000000" w:themeColor="text1"/>
        </w:rPr>
        <w:t xml:space="preserve">in </w:t>
      </w:r>
      <w:r w:rsidRPr="00C5763D">
        <w:rPr>
          <w:rFonts w:ascii="Roboto Light" w:hAnsi="Roboto Light" w:cstheme="majorBidi"/>
          <w:color w:val="000000" w:themeColor="text1"/>
        </w:rPr>
        <w:t>leading multi-disciplinary consultancy teams</w:t>
      </w:r>
      <w:r w:rsidRPr="00A9626F">
        <w:rPr>
          <w:rFonts w:ascii="Roboto Light" w:hAnsi="Roboto Light" w:cstheme="majorBidi"/>
          <w:color w:val="000000" w:themeColor="text1"/>
        </w:rPr>
        <w:t>, a</w:t>
      </w:r>
      <w:r w:rsidRPr="00957BF9">
        <w:rPr>
          <w:rFonts w:ascii="Roboto Light" w:hAnsi="Roboto Light" w:cstheme="majorBidi"/>
          <w:color w:val="000000" w:themeColor="text1"/>
        </w:rPr>
        <w:t>dvanced knowledge of modern healthcare systems design, organization, and reform (including integrated service delivery models).</w:t>
      </w:r>
      <w:r>
        <w:rPr>
          <w:rFonts w:ascii="Roboto Light" w:hAnsi="Roboto Light" w:cstheme="majorBidi"/>
          <w:color w:val="000000" w:themeColor="text1"/>
        </w:rPr>
        <w:t xml:space="preserve"> Skills in o</w:t>
      </w:r>
      <w:r w:rsidRPr="009D0BEC">
        <w:rPr>
          <w:rFonts w:ascii="Roboto Light" w:hAnsi="Roboto Light" w:cstheme="majorBidi"/>
          <w:color w:val="000000" w:themeColor="text1"/>
        </w:rPr>
        <w:t>verall proje</w:t>
      </w:r>
      <w:r w:rsidRPr="00B92A55">
        <w:rPr>
          <w:rFonts w:ascii="Roboto Light" w:hAnsi="Roboto Light" w:cstheme="majorBidi"/>
        </w:rPr>
        <w:t xml:space="preserve">ct coordination, FS and </w:t>
      </w:r>
      <w:r>
        <w:rPr>
          <w:rFonts w:ascii="Roboto Light" w:hAnsi="Roboto Light" w:cstheme="majorBidi"/>
        </w:rPr>
        <w:t>ESIA, including ESMP,</w:t>
      </w:r>
      <w:r w:rsidRPr="00B92A55">
        <w:rPr>
          <w:rFonts w:ascii="Roboto Light" w:hAnsi="Roboto Light" w:cstheme="majorBidi"/>
        </w:rPr>
        <w:t xml:space="preserve"> oversight, stakeholder engagement; preparation of reports; team management; integration of technical, financial, and environmental/social components</w:t>
      </w:r>
    </w:p>
    <w:p w14:paraId="408950C7" w14:textId="77777777" w:rsidR="00FC52D0" w:rsidRPr="00B92A55" w:rsidRDefault="00FC52D0" w:rsidP="00D83FFB">
      <w:pPr>
        <w:widowControl w:val="0"/>
        <w:numPr>
          <w:ilvl w:val="1"/>
          <w:numId w:val="39"/>
        </w:numPr>
        <w:spacing w:after="0" w:line="240" w:lineRule="auto"/>
        <w:jc w:val="both"/>
        <w:rPr>
          <w:rFonts w:ascii="Roboto Light" w:hAnsi="Roboto Light" w:cstheme="majorBidi"/>
        </w:rPr>
      </w:pPr>
      <w:r w:rsidRPr="00B92A55">
        <w:rPr>
          <w:rFonts w:ascii="Roboto Light" w:hAnsi="Roboto Light" w:cstheme="majorBidi"/>
        </w:rPr>
        <w:t>Experience in developing baseline assessments, SMART indicators, results chains, and monitoring frameworks aligned with MDB standards.</w:t>
      </w:r>
    </w:p>
    <w:p w14:paraId="6EECC4E5" w14:textId="77777777" w:rsidR="00FC52D0" w:rsidRPr="00B92A55" w:rsidRDefault="00FC52D0" w:rsidP="00D83FFB">
      <w:pPr>
        <w:widowControl w:val="0"/>
        <w:numPr>
          <w:ilvl w:val="1"/>
          <w:numId w:val="39"/>
        </w:numPr>
        <w:spacing w:after="0" w:line="240" w:lineRule="auto"/>
        <w:jc w:val="both"/>
        <w:rPr>
          <w:rFonts w:ascii="Roboto Light" w:hAnsi="Roboto Light" w:cstheme="majorBidi"/>
        </w:rPr>
      </w:pPr>
      <w:r w:rsidRPr="00B92A55">
        <w:rPr>
          <w:rFonts w:ascii="Roboto Light" w:hAnsi="Roboto Light" w:cstheme="majorBidi"/>
        </w:rPr>
        <w:t>Experience in establishing monitoring and evaluation systems for health system strengthening initiatives, including regulatory systems, laboratory networks, and service delivery programs</w:t>
      </w:r>
    </w:p>
    <w:p w14:paraId="0C4A86E5" w14:textId="77777777" w:rsidR="00FC52D0" w:rsidRPr="00957BF9"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957BF9">
        <w:rPr>
          <w:rFonts w:ascii="Roboto Light" w:hAnsi="Roboto Light" w:cstheme="majorBidi"/>
          <w:color w:val="000000" w:themeColor="text1"/>
        </w:rPr>
        <w:t xml:space="preserve">Familiarity with international best practices in strengthening </w:t>
      </w:r>
      <w:r>
        <w:rPr>
          <w:rFonts w:ascii="Roboto Light" w:hAnsi="Roboto Light" w:cstheme="majorBidi"/>
          <w:color w:val="000000" w:themeColor="text1"/>
        </w:rPr>
        <w:t>drug and food control</w:t>
      </w:r>
      <w:r w:rsidRPr="00957BF9">
        <w:rPr>
          <w:rFonts w:ascii="Roboto Light" w:hAnsi="Roboto Light" w:cstheme="majorBidi"/>
          <w:color w:val="000000" w:themeColor="text1"/>
        </w:rPr>
        <w:t>.</w:t>
      </w:r>
    </w:p>
    <w:p w14:paraId="2225C2DB" w14:textId="77777777" w:rsidR="00FC52D0" w:rsidRPr="00957BF9" w:rsidRDefault="00FC52D0" w:rsidP="00D83FFB">
      <w:pPr>
        <w:widowControl w:val="0"/>
        <w:numPr>
          <w:ilvl w:val="0"/>
          <w:numId w:val="39"/>
        </w:numPr>
        <w:spacing w:after="0" w:line="240" w:lineRule="auto"/>
        <w:jc w:val="both"/>
        <w:rPr>
          <w:rFonts w:ascii="Roboto Light" w:hAnsi="Roboto Light" w:cstheme="majorBidi"/>
          <w:color w:val="000000" w:themeColor="text1"/>
        </w:rPr>
      </w:pPr>
      <w:r w:rsidRPr="00957BF9">
        <w:rPr>
          <w:rFonts w:ascii="Roboto Light" w:hAnsi="Roboto Light" w:cstheme="majorBidi"/>
          <w:b/>
          <w:bCs/>
          <w:color w:val="000000" w:themeColor="text1"/>
        </w:rPr>
        <w:t xml:space="preserve">Health Economist </w:t>
      </w:r>
      <w:r>
        <w:rPr>
          <w:rFonts w:ascii="Roboto Light" w:hAnsi="Roboto Light" w:cstheme="majorBidi"/>
          <w:b/>
          <w:bCs/>
          <w:color w:val="000000" w:themeColor="text1"/>
        </w:rPr>
        <w:t xml:space="preserve">/ </w:t>
      </w:r>
      <w:r w:rsidRPr="00704403">
        <w:rPr>
          <w:rFonts w:ascii="Roboto Light" w:hAnsi="Roboto Light"/>
          <w:b/>
          <w:bCs/>
        </w:rPr>
        <w:t>Financial Analyst</w:t>
      </w:r>
    </w:p>
    <w:p w14:paraId="1DB0FFDC" w14:textId="77777777" w:rsidR="00FC52D0" w:rsidRPr="00957BF9"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957BF9">
        <w:rPr>
          <w:rFonts w:ascii="Roboto Light" w:hAnsi="Roboto Light" w:cstheme="majorBidi"/>
          <w:color w:val="000000" w:themeColor="text1"/>
        </w:rPr>
        <w:t>Minimum 5 years of professional experience. Proven expertise in health economics, including cost-benefit analysis, cost-effectiveness assessment, fiscal sustainability, and resource allocation modeling.</w:t>
      </w:r>
    </w:p>
    <w:p w14:paraId="2A546C85" w14:textId="77777777" w:rsidR="00FC52D0" w:rsidRPr="00957BF9"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957BF9">
        <w:rPr>
          <w:rFonts w:ascii="Roboto Light" w:hAnsi="Roboto Light" w:cstheme="majorBidi"/>
          <w:color w:val="000000" w:themeColor="text1"/>
        </w:rPr>
        <w:t>Experience in preparing health sector investment plans aligned with government priorities and donor-financing modalities.</w:t>
      </w:r>
    </w:p>
    <w:p w14:paraId="03D3FCBE" w14:textId="77777777" w:rsidR="00FC52D0" w:rsidRPr="00957BF9"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C5763D">
        <w:rPr>
          <w:rFonts w:ascii="Roboto Light" w:hAnsi="Roboto Light" w:cstheme="majorBidi"/>
          <w:b/>
          <w:bCs/>
          <w:color w:val="000000" w:themeColor="text1"/>
        </w:rPr>
        <w:t>Pharmaceutical Quality Control Laboratory Specialist</w:t>
      </w:r>
      <w:r w:rsidRPr="00957BF9">
        <w:rPr>
          <w:rFonts w:ascii="Roboto Light" w:hAnsi="Roboto Light" w:cstheme="majorBidi"/>
          <w:b/>
          <w:bCs/>
          <w:color w:val="000000" w:themeColor="text1"/>
        </w:rPr>
        <w:t>,</w:t>
      </w:r>
    </w:p>
    <w:p w14:paraId="7693B101" w14:textId="77777777" w:rsidR="00FC52D0" w:rsidRPr="00957BF9"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957BF9">
        <w:rPr>
          <w:rFonts w:ascii="Roboto Light" w:hAnsi="Roboto Light" w:cstheme="majorBidi"/>
          <w:color w:val="000000" w:themeColor="text1"/>
        </w:rPr>
        <w:t xml:space="preserve">Minimum 5 years of professional experience. Experience in </w:t>
      </w:r>
      <w:r w:rsidRPr="00C5763D">
        <w:rPr>
          <w:rFonts w:ascii="Roboto Light" w:hAnsi="Roboto Light" w:cstheme="majorBidi"/>
          <w:color w:val="000000" w:themeColor="text1"/>
        </w:rPr>
        <w:t>laboratory operations, method validation, analytical testing, lab accreditation</w:t>
      </w:r>
      <w:r>
        <w:rPr>
          <w:rFonts w:ascii="Roboto Light" w:hAnsi="Roboto Light" w:cstheme="majorBidi"/>
          <w:color w:val="000000" w:themeColor="text1"/>
        </w:rPr>
        <w:t xml:space="preserve">, </w:t>
      </w:r>
      <w:r w:rsidRPr="00C5763D">
        <w:rPr>
          <w:rFonts w:ascii="Roboto Light" w:hAnsi="Roboto Light" w:cstheme="majorBidi"/>
          <w:color w:val="000000" w:themeColor="text1"/>
        </w:rPr>
        <w:t>WHO GLP, ISO 17025 compliance</w:t>
      </w:r>
      <w:r>
        <w:rPr>
          <w:rFonts w:ascii="Roboto Light" w:hAnsi="Roboto Light" w:cstheme="majorBidi"/>
          <w:color w:val="000000" w:themeColor="text1"/>
        </w:rPr>
        <w:t xml:space="preserve">, </w:t>
      </w:r>
      <w:r w:rsidRPr="00C5763D">
        <w:rPr>
          <w:rFonts w:ascii="Roboto Light" w:hAnsi="Roboto Light" w:cstheme="majorBidi"/>
          <w:color w:val="000000" w:themeColor="text1"/>
        </w:rPr>
        <w:t>experience with pharmaceutical lab equipment</w:t>
      </w:r>
      <w:r>
        <w:rPr>
          <w:rFonts w:ascii="Roboto Light" w:hAnsi="Roboto Light" w:cstheme="majorBidi"/>
          <w:color w:val="000000" w:themeColor="text1"/>
        </w:rPr>
        <w:t xml:space="preserve"> and</w:t>
      </w:r>
      <w:r w:rsidRPr="00C5763D">
        <w:rPr>
          <w:rFonts w:ascii="Roboto Light" w:hAnsi="Roboto Light" w:cstheme="majorBidi"/>
          <w:color w:val="000000" w:themeColor="text1"/>
        </w:rPr>
        <w:t xml:space="preserve"> training of lab personnel</w:t>
      </w:r>
      <w:r w:rsidRPr="00957BF9">
        <w:rPr>
          <w:rFonts w:ascii="Roboto Light" w:hAnsi="Roboto Light" w:cstheme="majorBidi"/>
          <w:color w:val="000000" w:themeColor="text1"/>
        </w:rPr>
        <w:t>.</w:t>
      </w:r>
    </w:p>
    <w:p w14:paraId="1AFA651B" w14:textId="77777777" w:rsidR="00FC52D0"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C5763D">
        <w:rPr>
          <w:rFonts w:ascii="Roboto Light" w:hAnsi="Roboto Light" w:cstheme="majorBidi"/>
          <w:b/>
          <w:bCs/>
          <w:color w:val="000000" w:themeColor="text1"/>
        </w:rPr>
        <w:t>Food Safety Laboratory Specialist</w:t>
      </w:r>
    </w:p>
    <w:p w14:paraId="13058C76" w14:textId="77777777" w:rsidR="00FC52D0" w:rsidRPr="00F200FC"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F200FC">
        <w:rPr>
          <w:rFonts w:ascii="Roboto Light" w:hAnsi="Roboto Light" w:cstheme="majorBidi"/>
          <w:color w:val="000000" w:themeColor="text1"/>
        </w:rPr>
        <w:t xml:space="preserve">Minimum 5 </w:t>
      </w:r>
      <w:r w:rsidRPr="00C5763D">
        <w:rPr>
          <w:rFonts w:ascii="Roboto Light" w:hAnsi="Roboto Light" w:cstheme="majorBidi"/>
          <w:color w:val="000000" w:themeColor="text1"/>
        </w:rPr>
        <w:t xml:space="preserve">years </w:t>
      </w:r>
      <w:r>
        <w:rPr>
          <w:rFonts w:ascii="Roboto Light" w:hAnsi="Roboto Light" w:cstheme="majorBidi"/>
          <w:color w:val="000000" w:themeColor="text1"/>
        </w:rPr>
        <w:t xml:space="preserve">of professional </w:t>
      </w:r>
      <w:r w:rsidRPr="00F200FC">
        <w:rPr>
          <w:rFonts w:ascii="Roboto Light" w:hAnsi="Roboto Light" w:cstheme="majorBidi"/>
          <w:color w:val="000000" w:themeColor="text1"/>
        </w:rPr>
        <w:t xml:space="preserve">experience </w:t>
      </w:r>
      <w:r w:rsidRPr="00C5763D">
        <w:rPr>
          <w:rFonts w:ascii="Roboto Light" w:hAnsi="Roboto Light" w:cstheme="majorBidi"/>
          <w:color w:val="000000" w:themeColor="text1"/>
        </w:rPr>
        <w:t>in food analysis labs, contaminant testing, QA/QC</w:t>
      </w:r>
      <w:r>
        <w:rPr>
          <w:rFonts w:ascii="Roboto Light" w:hAnsi="Roboto Light" w:cstheme="majorBidi"/>
          <w:color w:val="000000" w:themeColor="text1"/>
        </w:rPr>
        <w:t xml:space="preserve">, </w:t>
      </w:r>
      <w:r w:rsidRPr="00C5763D">
        <w:rPr>
          <w:rFonts w:ascii="Roboto Light" w:hAnsi="Roboto Light" w:cstheme="majorBidi"/>
          <w:color w:val="000000" w:themeColor="text1"/>
        </w:rPr>
        <w:t>HACCP, ISO 17025; experience with chemical/microbiological testing</w:t>
      </w:r>
      <w:r w:rsidRPr="0032376D">
        <w:rPr>
          <w:rFonts w:ascii="Roboto Light" w:hAnsi="Roboto Light" w:cstheme="majorBidi"/>
          <w:color w:val="000000" w:themeColor="text1"/>
        </w:rPr>
        <w:t xml:space="preserve">. </w:t>
      </w:r>
    </w:p>
    <w:p w14:paraId="56EA4190" w14:textId="77777777" w:rsidR="00FC52D0" w:rsidRPr="003B09EF"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C5763D">
        <w:rPr>
          <w:rFonts w:ascii="Roboto Light" w:hAnsi="Roboto Light" w:cstheme="majorBidi"/>
          <w:b/>
          <w:bCs/>
          <w:color w:val="000000" w:themeColor="text1"/>
        </w:rPr>
        <w:t>Biomedical / Laboratory Equipment Engineer</w:t>
      </w:r>
    </w:p>
    <w:p w14:paraId="73E22214" w14:textId="77777777" w:rsidR="00FC52D0" w:rsidRPr="0073514B" w:rsidRDefault="00FC52D0" w:rsidP="00D83FFB">
      <w:pPr>
        <w:pStyle w:val="ListParagraph"/>
        <w:widowControl w:val="0"/>
        <w:numPr>
          <w:ilvl w:val="3"/>
          <w:numId w:val="14"/>
        </w:numPr>
        <w:spacing w:after="0" w:line="240" w:lineRule="auto"/>
        <w:ind w:left="1440"/>
        <w:jc w:val="both"/>
        <w:rPr>
          <w:rFonts w:ascii="Roboto Light" w:hAnsi="Roboto Light" w:cstheme="majorBidi"/>
          <w:color w:val="000000" w:themeColor="text1"/>
        </w:rPr>
      </w:pPr>
      <w:r w:rsidRPr="00F200FC">
        <w:rPr>
          <w:rFonts w:ascii="Roboto Light" w:hAnsi="Roboto Light" w:cstheme="majorBidi"/>
          <w:color w:val="000000" w:themeColor="text1"/>
        </w:rPr>
        <w:lastRenderedPageBreak/>
        <w:t xml:space="preserve">Minimum 5 </w:t>
      </w:r>
      <w:r w:rsidRPr="00C5763D">
        <w:rPr>
          <w:rFonts w:ascii="Roboto Light" w:hAnsi="Roboto Light" w:cstheme="majorBidi"/>
          <w:color w:val="000000" w:themeColor="text1"/>
        </w:rPr>
        <w:t xml:space="preserve">years </w:t>
      </w:r>
      <w:r>
        <w:rPr>
          <w:rFonts w:ascii="Roboto Light" w:hAnsi="Roboto Light" w:cstheme="majorBidi"/>
          <w:color w:val="000000" w:themeColor="text1"/>
        </w:rPr>
        <w:t xml:space="preserve">of professional </w:t>
      </w:r>
      <w:r w:rsidRPr="00F200FC">
        <w:rPr>
          <w:rFonts w:ascii="Roboto Light" w:hAnsi="Roboto Light" w:cstheme="majorBidi"/>
          <w:color w:val="000000" w:themeColor="text1"/>
        </w:rPr>
        <w:t xml:space="preserve">experience </w:t>
      </w:r>
      <w:r w:rsidRPr="00C5763D">
        <w:rPr>
          <w:rFonts w:ascii="Roboto Light" w:hAnsi="Roboto Light" w:cstheme="majorBidi"/>
          <w:color w:val="000000" w:themeColor="text1"/>
        </w:rPr>
        <w:t>in procurement, installation, calibration, and maintenance of laboratory instruments</w:t>
      </w:r>
      <w:r w:rsidRPr="0073514B">
        <w:rPr>
          <w:rFonts w:ascii="Roboto Light" w:hAnsi="Roboto Light" w:cstheme="majorBidi"/>
          <w:color w:val="000000" w:themeColor="text1"/>
        </w:rPr>
        <w:t xml:space="preserve">, </w:t>
      </w:r>
      <w:r w:rsidRPr="00C5763D">
        <w:rPr>
          <w:rFonts w:ascii="Roboto Light" w:hAnsi="Roboto Light" w:cstheme="majorBidi"/>
          <w:color w:val="000000" w:themeColor="text1"/>
        </w:rPr>
        <w:t>Experience with lab automation; preventive maintenance planning; equipment training</w:t>
      </w:r>
      <w:r>
        <w:rPr>
          <w:rFonts w:ascii="Roboto Light" w:hAnsi="Roboto Light" w:cstheme="majorBidi"/>
          <w:color w:val="000000" w:themeColor="text1"/>
        </w:rPr>
        <w:t xml:space="preserve">. </w:t>
      </w:r>
    </w:p>
    <w:p w14:paraId="45424144" w14:textId="77777777" w:rsidR="00FC52D0" w:rsidRPr="00684E17"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C5763D">
        <w:rPr>
          <w:rFonts w:ascii="Roboto Light" w:hAnsi="Roboto Light" w:cstheme="majorBidi"/>
          <w:b/>
          <w:bCs/>
          <w:color w:val="000000" w:themeColor="text1"/>
        </w:rPr>
        <w:t>Civil / Laboratory Infrastructure Engineer</w:t>
      </w:r>
    </w:p>
    <w:p w14:paraId="19CEAC0A" w14:textId="77777777" w:rsidR="00FC52D0" w:rsidRPr="0064784B" w:rsidRDefault="00FC52D0" w:rsidP="00D83FFB">
      <w:pPr>
        <w:pStyle w:val="ListParagraph"/>
        <w:widowControl w:val="0"/>
        <w:numPr>
          <w:ilvl w:val="3"/>
          <w:numId w:val="14"/>
        </w:numPr>
        <w:spacing w:after="0" w:line="240" w:lineRule="auto"/>
        <w:ind w:left="1440"/>
        <w:jc w:val="both"/>
        <w:rPr>
          <w:rFonts w:ascii="Roboto Light" w:hAnsi="Roboto Light" w:cstheme="majorBidi"/>
          <w:color w:val="000000" w:themeColor="text1"/>
        </w:rPr>
      </w:pPr>
      <w:r w:rsidRPr="00F200FC">
        <w:rPr>
          <w:rFonts w:ascii="Roboto Light" w:hAnsi="Roboto Light" w:cstheme="majorBidi"/>
          <w:color w:val="000000" w:themeColor="text1"/>
        </w:rPr>
        <w:t xml:space="preserve">Minimum 5 </w:t>
      </w:r>
      <w:r w:rsidRPr="00C5763D">
        <w:rPr>
          <w:rFonts w:ascii="Roboto Light" w:hAnsi="Roboto Light" w:cstheme="majorBidi"/>
          <w:color w:val="000000" w:themeColor="text1"/>
        </w:rPr>
        <w:t xml:space="preserve">years </w:t>
      </w:r>
      <w:r>
        <w:rPr>
          <w:rFonts w:ascii="Roboto Light" w:hAnsi="Roboto Light" w:cstheme="majorBidi"/>
          <w:color w:val="000000" w:themeColor="text1"/>
        </w:rPr>
        <w:t xml:space="preserve">of professional </w:t>
      </w:r>
      <w:r w:rsidRPr="00F200FC">
        <w:rPr>
          <w:rFonts w:ascii="Roboto Light" w:hAnsi="Roboto Light" w:cstheme="majorBidi"/>
          <w:color w:val="000000" w:themeColor="text1"/>
        </w:rPr>
        <w:t xml:space="preserve">experience </w:t>
      </w:r>
      <w:r w:rsidRPr="00C5763D">
        <w:rPr>
          <w:rFonts w:ascii="Roboto Light" w:hAnsi="Roboto Light" w:cstheme="majorBidi"/>
          <w:color w:val="000000" w:themeColor="text1"/>
        </w:rPr>
        <w:t>in laboratory/facility design and construction supervision</w:t>
      </w:r>
      <w:r w:rsidRPr="0064784B">
        <w:rPr>
          <w:rFonts w:ascii="Roboto Light" w:hAnsi="Roboto Light" w:cstheme="majorBidi"/>
          <w:color w:val="000000" w:themeColor="text1"/>
        </w:rPr>
        <w:t xml:space="preserve">, </w:t>
      </w:r>
      <w:r>
        <w:rPr>
          <w:rFonts w:ascii="Roboto Light" w:hAnsi="Roboto Light" w:cstheme="majorBidi"/>
          <w:color w:val="000000" w:themeColor="text1"/>
        </w:rPr>
        <w:t>k</w:t>
      </w:r>
      <w:r w:rsidRPr="00C5763D">
        <w:rPr>
          <w:rFonts w:ascii="Roboto Light" w:hAnsi="Roboto Light" w:cstheme="majorBidi"/>
          <w:color w:val="000000" w:themeColor="text1"/>
        </w:rPr>
        <w:t>nowledge of lab biosecurity design standards; experience with construction drawings, layout planning, and utilities</w:t>
      </w:r>
      <w:r>
        <w:rPr>
          <w:rFonts w:ascii="Roboto Light" w:hAnsi="Roboto Light" w:cstheme="majorBidi"/>
          <w:color w:val="000000" w:themeColor="text1"/>
        </w:rPr>
        <w:t xml:space="preserve">. </w:t>
      </w:r>
    </w:p>
    <w:p w14:paraId="28AAC969" w14:textId="77777777" w:rsidR="00FC52D0" w:rsidRPr="00DF1B9A"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C5763D">
        <w:rPr>
          <w:rFonts w:ascii="Roboto Light" w:hAnsi="Roboto Light" w:cstheme="majorBidi"/>
          <w:b/>
          <w:bCs/>
          <w:color w:val="000000" w:themeColor="text1"/>
        </w:rPr>
        <w:t>Mechanical and Electrical Engineer</w:t>
      </w:r>
    </w:p>
    <w:p w14:paraId="3AFD8973" w14:textId="77777777" w:rsidR="00FC52D0" w:rsidRPr="00C15688" w:rsidRDefault="00FC52D0" w:rsidP="00D83FFB">
      <w:pPr>
        <w:pStyle w:val="ListParagraph"/>
        <w:widowControl w:val="0"/>
        <w:numPr>
          <w:ilvl w:val="3"/>
          <w:numId w:val="14"/>
        </w:numPr>
        <w:spacing w:after="0" w:line="240" w:lineRule="auto"/>
        <w:ind w:left="1440"/>
        <w:jc w:val="both"/>
        <w:rPr>
          <w:rFonts w:ascii="Roboto Light" w:hAnsi="Roboto Light" w:cstheme="majorBidi"/>
          <w:color w:val="000000" w:themeColor="text1"/>
        </w:rPr>
      </w:pPr>
      <w:r w:rsidRPr="00F200FC">
        <w:rPr>
          <w:rFonts w:ascii="Roboto Light" w:hAnsi="Roboto Light" w:cstheme="majorBidi"/>
          <w:color w:val="000000" w:themeColor="text1"/>
        </w:rPr>
        <w:t xml:space="preserve">Minimum 5 </w:t>
      </w:r>
      <w:r w:rsidRPr="00C5763D">
        <w:rPr>
          <w:rFonts w:ascii="Roboto Light" w:hAnsi="Roboto Light" w:cstheme="majorBidi"/>
          <w:color w:val="000000" w:themeColor="text1"/>
        </w:rPr>
        <w:t xml:space="preserve">years </w:t>
      </w:r>
      <w:r>
        <w:rPr>
          <w:rFonts w:ascii="Roboto Light" w:hAnsi="Roboto Light" w:cstheme="majorBidi"/>
          <w:color w:val="000000" w:themeColor="text1"/>
        </w:rPr>
        <w:t xml:space="preserve">of professional </w:t>
      </w:r>
      <w:r w:rsidRPr="00F200FC">
        <w:rPr>
          <w:rFonts w:ascii="Roboto Light" w:hAnsi="Roboto Light" w:cstheme="majorBidi"/>
          <w:color w:val="000000" w:themeColor="text1"/>
        </w:rPr>
        <w:t xml:space="preserve">experience </w:t>
      </w:r>
      <w:r w:rsidRPr="00C5763D">
        <w:rPr>
          <w:rFonts w:ascii="Roboto Light" w:hAnsi="Roboto Light" w:cstheme="majorBidi"/>
          <w:color w:val="000000" w:themeColor="text1"/>
        </w:rPr>
        <w:t>in</w:t>
      </w:r>
      <w:r w:rsidRPr="00C15688">
        <w:rPr>
          <w:rFonts w:ascii="Roboto Light" w:hAnsi="Roboto Light" w:cstheme="majorBidi"/>
          <w:color w:val="000000" w:themeColor="text1"/>
        </w:rPr>
        <w:t xml:space="preserve"> </w:t>
      </w:r>
      <w:r w:rsidRPr="00C5763D">
        <w:rPr>
          <w:rFonts w:ascii="Roboto Light" w:hAnsi="Roboto Light" w:cstheme="majorBidi"/>
          <w:color w:val="000000" w:themeColor="text1"/>
        </w:rPr>
        <w:t>lab infrastructure design (HVAC, plumbing, electricity, safety systems)</w:t>
      </w:r>
      <w:r>
        <w:rPr>
          <w:rFonts w:ascii="Roboto Light" w:hAnsi="Roboto Light" w:cstheme="majorBidi"/>
          <w:color w:val="000000" w:themeColor="text1"/>
        </w:rPr>
        <w:t>, e</w:t>
      </w:r>
      <w:r w:rsidRPr="00C5763D">
        <w:rPr>
          <w:rFonts w:ascii="Roboto Light" w:hAnsi="Roboto Light" w:cstheme="majorBidi"/>
          <w:color w:val="000000" w:themeColor="text1"/>
        </w:rPr>
        <w:t>xperience with biosafety lab systems, energy efficiency, lab utilities design</w:t>
      </w:r>
      <w:r>
        <w:rPr>
          <w:rFonts w:ascii="Roboto Light" w:hAnsi="Roboto Light" w:cstheme="majorBidi"/>
          <w:color w:val="000000" w:themeColor="text1"/>
        </w:rPr>
        <w:t xml:space="preserve">. </w:t>
      </w:r>
    </w:p>
    <w:p w14:paraId="2B8EE57C" w14:textId="77777777" w:rsidR="00FC52D0" w:rsidRPr="00B92A55" w:rsidRDefault="00FC52D0" w:rsidP="00FC52D0">
      <w:pPr>
        <w:widowControl w:val="0"/>
        <w:spacing w:after="0" w:line="240" w:lineRule="auto"/>
        <w:jc w:val="both"/>
        <w:rPr>
          <w:rFonts w:ascii="Roboto Light" w:hAnsi="Roboto Light" w:cstheme="majorBidi"/>
        </w:rPr>
      </w:pPr>
    </w:p>
    <w:p w14:paraId="24067E52" w14:textId="77777777" w:rsidR="00FC52D0" w:rsidRPr="00D24FE4" w:rsidRDefault="00FC52D0" w:rsidP="00D83FFB">
      <w:pPr>
        <w:pStyle w:val="ListParagraph"/>
        <w:numPr>
          <w:ilvl w:val="0"/>
          <w:numId w:val="39"/>
        </w:numPr>
        <w:rPr>
          <w:rFonts w:ascii="Roboto Light" w:hAnsi="Roboto Light" w:cstheme="majorBidi"/>
          <w:b/>
          <w:bCs/>
          <w:color w:val="000000" w:themeColor="text1"/>
        </w:rPr>
      </w:pPr>
      <w:r w:rsidRPr="00D24FE4">
        <w:rPr>
          <w:rFonts w:ascii="Roboto Light" w:hAnsi="Roboto Light" w:cstheme="majorBidi"/>
          <w:b/>
          <w:bCs/>
          <w:color w:val="000000" w:themeColor="text1"/>
        </w:rPr>
        <w:t xml:space="preserve">Environmental Safeguards Specialist </w:t>
      </w:r>
    </w:p>
    <w:p w14:paraId="2828D314" w14:textId="77777777" w:rsidR="00FC52D0" w:rsidRPr="00D24FE4" w:rsidRDefault="00FC52D0" w:rsidP="00D83FFB">
      <w:pPr>
        <w:pStyle w:val="ListParagraph"/>
        <w:numPr>
          <w:ilvl w:val="0"/>
          <w:numId w:val="46"/>
        </w:numPr>
        <w:rPr>
          <w:rFonts w:ascii="Roboto Light" w:hAnsi="Roboto Light" w:cstheme="majorBidi"/>
          <w:color w:val="000000" w:themeColor="text1"/>
        </w:rPr>
      </w:pPr>
      <w:r w:rsidRPr="00D24FE4">
        <w:rPr>
          <w:rFonts w:ascii="Roboto Light" w:hAnsi="Roboto Light" w:cstheme="majorBidi"/>
          <w:color w:val="000000" w:themeColor="text1"/>
        </w:rPr>
        <w:t>Responsible for preparing the ESIA and ESMP, and relevant environmental instruments (e.g., Hazardous Waste Management Plan, OHS Plan, Biodiversity Plan) in line with IsDB safeguards and international standards.</w:t>
      </w:r>
    </w:p>
    <w:p w14:paraId="41365E16" w14:textId="77777777" w:rsidR="00FC52D0" w:rsidRPr="00D24FE4" w:rsidRDefault="00FC52D0" w:rsidP="00D83FFB">
      <w:pPr>
        <w:pStyle w:val="ListParagraph"/>
        <w:numPr>
          <w:ilvl w:val="0"/>
          <w:numId w:val="46"/>
        </w:numPr>
        <w:rPr>
          <w:rFonts w:ascii="Roboto Light" w:hAnsi="Roboto Light" w:cstheme="majorBidi"/>
          <w:color w:val="000000" w:themeColor="text1"/>
        </w:rPr>
      </w:pPr>
      <w:r w:rsidRPr="00D24FE4">
        <w:rPr>
          <w:rFonts w:ascii="Roboto Light" w:hAnsi="Roboto Light" w:cstheme="majorBidi"/>
          <w:color w:val="000000" w:themeColor="text1"/>
        </w:rPr>
        <w:t>Minimum 5 years’ experience in ESIA/ESMP for health or laboratory infrastructure projects</w:t>
      </w:r>
    </w:p>
    <w:p w14:paraId="5DC45831" w14:textId="77777777" w:rsidR="00FC52D0" w:rsidRPr="00D24FE4" w:rsidRDefault="00FC52D0" w:rsidP="00D83FFB">
      <w:pPr>
        <w:pStyle w:val="ListParagraph"/>
        <w:numPr>
          <w:ilvl w:val="0"/>
          <w:numId w:val="46"/>
        </w:numPr>
        <w:rPr>
          <w:rFonts w:ascii="Roboto Light" w:hAnsi="Roboto Light" w:cstheme="majorBidi"/>
          <w:color w:val="000000" w:themeColor="text1"/>
        </w:rPr>
      </w:pPr>
      <w:r w:rsidRPr="00D24FE4">
        <w:rPr>
          <w:rFonts w:ascii="Roboto Light" w:hAnsi="Roboto Light" w:cstheme="majorBidi"/>
          <w:color w:val="000000" w:themeColor="text1"/>
        </w:rPr>
        <w:t>Experience with environmental compliance in laboratory settings and international standards (e.g., ISO)</w:t>
      </w:r>
    </w:p>
    <w:p w14:paraId="507846B6" w14:textId="77777777" w:rsidR="00FC52D0" w:rsidRPr="00D24FE4" w:rsidRDefault="00FC52D0" w:rsidP="00D83FFB">
      <w:pPr>
        <w:pStyle w:val="ListParagraph"/>
        <w:numPr>
          <w:ilvl w:val="0"/>
          <w:numId w:val="46"/>
        </w:numPr>
        <w:rPr>
          <w:rFonts w:ascii="Roboto Light" w:hAnsi="Roboto Light" w:cstheme="majorBidi"/>
          <w:color w:val="000000" w:themeColor="text1"/>
        </w:rPr>
      </w:pPr>
      <w:r w:rsidRPr="00D24FE4">
        <w:rPr>
          <w:rFonts w:ascii="Roboto Light" w:hAnsi="Roboto Light" w:cstheme="majorBidi"/>
          <w:color w:val="000000" w:themeColor="text1"/>
        </w:rPr>
        <w:t>Expertise in hazardous waste, biosafety, and environmental risk management</w:t>
      </w:r>
    </w:p>
    <w:p w14:paraId="313D9813" w14:textId="77777777" w:rsidR="00FC52D0" w:rsidRPr="00D24FE4" w:rsidRDefault="00FC52D0" w:rsidP="00D83FFB">
      <w:pPr>
        <w:pStyle w:val="ListParagraph"/>
        <w:numPr>
          <w:ilvl w:val="0"/>
          <w:numId w:val="39"/>
        </w:numPr>
        <w:rPr>
          <w:rFonts w:ascii="Roboto Light" w:hAnsi="Roboto Light" w:cstheme="majorBidi"/>
          <w:b/>
          <w:bCs/>
          <w:color w:val="000000" w:themeColor="text1"/>
        </w:rPr>
      </w:pPr>
      <w:r w:rsidRPr="00D24FE4">
        <w:rPr>
          <w:rFonts w:ascii="Roboto Light" w:hAnsi="Roboto Light" w:cstheme="majorBidi"/>
          <w:b/>
          <w:bCs/>
          <w:color w:val="000000" w:themeColor="text1"/>
        </w:rPr>
        <w:t>Social Safeguards Specialist</w:t>
      </w:r>
    </w:p>
    <w:p w14:paraId="22FFD038" w14:textId="77777777" w:rsidR="00FC52D0" w:rsidRPr="00D24FE4" w:rsidRDefault="00FC52D0" w:rsidP="00D83FFB">
      <w:pPr>
        <w:pStyle w:val="ListParagraph"/>
        <w:numPr>
          <w:ilvl w:val="0"/>
          <w:numId w:val="47"/>
        </w:numPr>
        <w:rPr>
          <w:rFonts w:ascii="Roboto Light" w:hAnsi="Roboto Light" w:cstheme="majorBidi"/>
          <w:color w:val="000000" w:themeColor="text1"/>
        </w:rPr>
      </w:pPr>
      <w:r w:rsidRPr="00D24FE4">
        <w:rPr>
          <w:rFonts w:ascii="Roboto Light" w:hAnsi="Roboto Light" w:cstheme="majorBidi"/>
          <w:color w:val="000000" w:themeColor="text1"/>
        </w:rPr>
        <w:t>Responsible for social components of the ESIA and ESMP, including preparation of instruments such as Stakeholder Engagement Plan (SEP), Labor Management Procedures (LMP), and Resettlement Plans (if applicable).</w:t>
      </w:r>
    </w:p>
    <w:p w14:paraId="4AE3BA7A" w14:textId="77777777" w:rsidR="00FC52D0" w:rsidRPr="00D24FE4" w:rsidRDefault="00FC52D0" w:rsidP="00D83FFB">
      <w:pPr>
        <w:pStyle w:val="ListParagraph"/>
        <w:numPr>
          <w:ilvl w:val="0"/>
          <w:numId w:val="47"/>
        </w:numPr>
        <w:rPr>
          <w:rFonts w:ascii="Roboto Light" w:hAnsi="Roboto Light" w:cstheme="majorBidi"/>
          <w:color w:val="000000" w:themeColor="text1"/>
        </w:rPr>
      </w:pPr>
      <w:r w:rsidRPr="00D24FE4">
        <w:rPr>
          <w:rFonts w:ascii="Roboto Light" w:hAnsi="Roboto Light" w:cstheme="majorBidi"/>
          <w:color w:val="000000" w:themeColor="text1"/>
        </w:rPr>
        <w:t xml:space="preserve">Minimum 5 years’ experience in social safeguards for infrastructure or health projects </w:t>
      </w:r>
    </w:p>
    <w:p w14:paraId="1D75B4C3" w14:textId="77777777" w:rsidR="00FC52D0" w:rsidRPr="00D24FE4" w:rsidRDefault="00FC52D0" w:rsidP="00D83FFB">
      <w:pPr>
        <w:pStyle w:val="ListParagraph"/>
        <w:numPr>
          <w:ilvl w:val="0"/>
          <w:numId w:val="47"/>
        </w:numPr>
        <w:rPr>
          <w:rFonts w:ascii="Roboto Light" w:hAnsi="Roboto Light" w:cstheme="majorBidi"/>
          <w:color w:val="000000" w:themeColor="text1"/>
        </w:rPr>
      </w:pPr>
      <w:r w:rsidRPr="00D24FE4">
        <w:rPr>
          <w:rFonts w:ascii="Roboto Light" w:hAnsi="Roboto Light" w:cstheme="majorBidi"/>
          <w:color w:val="000000" w:themeColor="text1"/>
        </w:rPr>
        <w:t xml:space="preserve">Strong experience in stakeholder engagement, social risk assessment, and inclusion </w:t>
      </w:r>
    </w:p>
    <w:p w14:paraId="47A45988" w14:textId="77777777" w:rsidR="00FC52D0" w:rsidRPr="00B32A5C" w:rsidRDefault="00FC52D0" w:rsidP="00D83FFB">
      <w:pPr>
        <w:pStyle w:val="ListParagraph"/>
        <w:widowControl w:val="0"/>
        <w:numPr>
          <w:ilvl w:val="0"/>
          <w:numId w:val="47"/>
        </w:numPr>
        <w:spacing w:after="0" w:line="240" w:lineRule="auto"/>
        <w:jc w:val="both"/>
        <w:rPr>
          <w:rFonts w:ascii="Roboto Light" w:hAnsi="Roboto Light" w:cstheme="majorBidi"/>
          <w:color w:val="000000" w:themeColor="text1"/>
        </w:rPr>
      </w:pPr>
      <w:r w:rsidRPr="00D24FE4">
        <w:rPr>
          <w:rFonts w:ascii="Roboto Light" w:hAnsi="Roboto Light" w:cstheme="majorBidi"/>
          <w:color w:val="000000" w:themeColor="text1"/>
        </w:rPr>
        <w:t>Knowledge of community health, labor issues, and vulnerable populations</w:t>
      </w:r>
    </w:p>
    <w:p w14:paraId="070B9532" w14:textId="77777777" w:rsidR="00FC52D0" w:rsidRPr="00957BF9" w:rsidRDefault="00FC52D0" w:rsidP="00D83FFB">
      <w:pPr>
        <w:pStyle w:val="ListParagraph"/>
        <w:widowControl w:val="0"/>
        <w:numPr>
          <w:ilvl w:val="0"/>
          <w:numId w:val="39"/>
        </w:numPr>
        <w:spacing w:after="0" w:line="240" w:lineRule="auto"/>
        <w:jc w:val="both"/>
        <w:rPr>
          <w:rFonts w:ascii="Roboto Light" w:hAnsi="Roboto Light" w:cstheme="majorBidi"/>
          <w:color w:val="000000" w:themeColor="text1"/>
        </w:rPr>
      </w:pPr>
      <w:r w:rsidRPr="00957BF9">
        <w:rPr>
          <w:rFonts w:ascii="Roboto Light" w:hAnsi="Roboto Light" w:cstheme="majorBidi"/>
          <w:b/>
          <w:bCs/>
          <w:color w:val="000000" w:themeColor="text1"/>
        </w:rPr>
        <w:t>Procurement Specialist</w:t>
      </w:r>
    </w:p>
    <w:p w14:paraId="62674A05" w14:textId="77777777" w:rsidR="00FC52D0" w:rsidRPr="00957BF9" w:rsidRDefault="00FC52D0" w:rsidP="00D83FFB">
      <w:pPr>
        <w:widowControl w:val="0"/>
        <w:numPr>
          <w:ilvl w:val="0"/>
          <w:numId w:val="40"/>
        </w:numPr>
        <w:tabs>
          <w:tab w:val="clear" w:pos="720"/>
          <w:tab w:val="num" w:pos="810"/>
        </w:tabs>
        <w:spacing w:after="0" w:line="240" w:lineRule="auto"/>
        <w:ind w:left="1440"/>
        <w:jc w:val="both"/>
        <w:rPr>
          <w:rFonts w:ascii="Roboto Light" w:hAnsi="Roboto Light" w:cstheme="majorBidi"/>
          <w:color w:val="000000" w:themeColor="text1"/>
        </w:rPr>
      </w:pPr>
      <w:r w:rsidRPr="00957BF9">
        <w:rPr>
          <w:rFonts w:ascii="Roboto Light" w:hAnsi="Roboto Light" w:cstheme="majorBidi"/>
          <w:color w:val="000000" w:themeColor="text1"/>
        </w:rPr>
        <w:t>Minimum 5 years of professional experience in procurement of goods, works, and consultancy services for large-scale infrastructure/health projects. Familiar with MDB procurement guidelines, Experience in preparing procurement strategies</w:t>
      </w:r>
    </w:p>
    <w:p w14:paraId="2F8F9E20" w14:textId="77777777" w:rsidR="00FC52D0" w:rsidRPr="0041731A" w:rsidRDefault="00FC52D0" w:rsidP="00D83FFB">
      <w:pPr>
        <w:pStyle w:val="ListParagraph"/>
        <w:widowControl w:val="0"/>
        <w:numPr>
          <w:ilvl w:val="0"/>
          <w:numId w:val="39"/>
        </w:numPr>
        <w:spacing w:after="0" w:line="240" w:lineRule="auto"/>
        <w:jc w:val="both"/>
        <w:rPr>
          <w:rFonts w:ascii="Roboto Light" w:hAnsi="Roboto Light" w:cstheme="majorBidi"/>
          <w:b/>
          <w:bCs/>
          <w:color w:val="000000" w:themeColor="text1"/>
        </w:rPr>
      </w:pPr>
      <w:r w:rsidRPr="00C5763D">
        <w:rPr>
          <w:rFonts w:ascii="Roboto Light" w:hAnsi="Roboto Light" w:cstheme="majorBidi"/>
          <w:b/>
          <w:bCs/>
          <w:color w:val="000000" w:themeColor="text1"/>
        </w:rPr>
        <w:t>Pharmaceutical Regulatory Expert</w:t>
      </w:r>
    </w:p>
    <w:p w14:paraId="33B1F237" w14:textId="77777777" w:rsidR="00FC52D0" w:rsidRDefault="00FC52D0" w:rsidP="00D83FFB">
      <w:pPr>
        <w:widowControl w:val="0"/>
        <w:numPr>
          <w:ilvl w:val="0"/>
          <w:numId w:val="41"/>
        </w:numPr>
        <w:tabs>
          <w:tab w:val="clear" w:pos="720"/>
        </w:tabs>
        <w:spacing w:after="0" w:line="240" w:lineRule="auto"/>
        <w:ind w:left="1440"/>
        <w:jc w:val="both"/>
        <w:rPr>
          <w:rFonts w:ascii="Roboto Light" w:hAnsi="Roboto Light" w:cstheme="majorBidi"/>
          <w:color w:val="000000" w:themeColor="text1"/>
        </w:rPr>
      </w:pPr>
      <w:r w:rsidRPr="00957BF9">
        <w:rPr>
          <w:rFonts w:ascii="Roboto Light" w:hAnsi="Roboto Light" w:cstheme="majorBidi"/>
          <w:color w:val="000000" w:themeColor="text1"/>
        </w:rPr>
        <w:t xml:space="preserve">Minimum 5 years of experience in </w:t>
      </w:r>
      <w:r w:rsidRPr="00C5763D">
        <w:rPr>
          <w:rFonts w:ascii="Roboto Light" w:hAnsi="Roboto Light" w:cstheme="majorBidi"/>
          <w:color w:val="000000" w:themeColor="text1"/>
        </w:rPr>
        <w:t>regulatory affairs, licensing, or drug/food control</w:t>
      </w:r>
      <w:r w:rsidRPr="00957BF9">
        <w:rPr>
          <w:rFonts w:ascii="Roboto Light" w:hAnsi="Roboto Light" w:cstheme="majorBidi"/>
          <w:color w:val="000000" w:themeColor="text1"/>
        </w:rPr>
        <w:t xml:space="preserve">, </w:t>
      </w:r>
      <w:r w:rsidRPr="00C5763D">
        <w:rPr>
          <w:rFonts w:ascii="Roboto Light" w:hAnsi="Roboto Light" w:cstheme="majorBidi"/>
          <w:color w:val="000000" w:themeColor="text1"/>
        </w:rPr>
        <w:t>Knowledge of GMP, national regulations, WHO, Codex Alimentarius; experience with compliance assessments, capacity building</w:t>
      </w:r>
      <w:r>
        <w:rPr>
          <w:rFonts w:ascii="Roboto Light" w:hAnsi="Roboto Light" w:cstheme="majorBidi"/>
          <w:color w:val="000000" w:themeColor="text1"/>
        </w:rPr>
        <w:t>.</w:t>
      </w:r>
    </w:p>
    <w:p w14:paraId="4CA5F17C" w14:textId="77777777" w:rsidR="00FC52D0" w:rsidRPr="00D53A0C"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D53A0C">
        <w:rPr>
          <w:rFonts w:ascii="Roboto Light" w:hAnsi="Roboto Light" w:cstheme="majorBidi"/>
          <w:b/>
          <w:bCs/>
          <w:color w:val="000000" w:themeColor="text1"/>
        </w:rPr>
        <w:t>Monitoring and Evaluation (M&amp;E) Specialist</w:t>
      </w:r>
    </w:p>
    <w:p w14:paraId="152E0328" w14:textId="77777777" w:rsidR="00FC52D0" w:rsidRPr="00D53A0C" w:rsidRDefault="00FC52D0" w:rsidP="00D83FFB">
      <w:pPr>
        <w:pStyle w:val="ListParagraph"/>
        <w:widowControl w:val="0"/>
        <w:numPr>
          <w:ilvl w:val="0"/>
          <w:numId w:val="44"/>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Responsible for designing and implementing the project M&amp;E framework, including indicators, data collection tools, and reporting systems aligned with PPF objectives.</w:t>
      </w:r>
    </w:p>
    <w:p w14:paraId="213BD898" w14:textId="77777777" w:rsidR="00FC52D0" w:rsidRPr="00D53A0C" w:rsidRDefault="00FC52D0" w:rsidP="00D83FFB">
      <w:pPr>
        <w:pStyle w:val="ListParagraph"/>
        <w:widowControl w:val="0"/>
        <w:numPr>
          <w:ilvl w:val="0"/>
          <w:numId w:val="44"/>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 xml:space="preserve">Minimum 5 years’ experience in M&amp;E for health or development projects </w:t>
      </w:r>
    </w:p>
    <w:p w14:paraId="0FF10880" w14:textId="77777777" w:rsidR="00FC52D0" w:rsidRPr="00D53A0C" w:rsidRDefault="00FC52D0" w:rsidP="00D83FFB">
      <w:pPr>
        <w:pStyle w:val="ListParagraph"/>
        <w:widowControl w:val="0"/>
        <w:numPr>
          <w:ilvl w:val="0"/>
          <w:numId w:val="44"/>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 xml:space="preserve">Experience in results frameworks, data analysis, and performance tracking </w:t>
      </w:r>
    </w:p>
    <w:p w14:paraId="2CDFE2B4" w14:textId="77777777" w:rsidR="00FC52D0" w:rsidRPr="00D53A0C" w:rsidRDefault="00FC52D0" w:rsidP="00D83FFB">
      <w:pPr>
        <w:pStyle w:val="ListParagraph"/>
        <w:widowControl w:val="0"/>
        <w:numPr>
          <w:ilvl w:val="0"/>
          <w:numId w:val="44"/>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 xml:space="preserve">Familiarity with donor reporting requirements and digital data systems </w:t>
      </w:r>
    </w:p>
    <w:p w14:paraId="2408E2D1" w14:textId="77777777" w:rsidR="00FC52D0" w:rsidRPr="00D53A0C" w:rsidRDefault="00FC52D0" w:rsidP="00D83FFB">
      <w:pPr>
        <w:widowControl w:val="0"/>
        <w:numPr>
          <w:ilvl w:val="0"/>
          <w:numId w:val="39"/>
        </w:numPr>
        <w:spacing w:after="0" w:line="240" w:lineRule="auto"/>
        <w:jc w:val="both"/>
        <w:rPr>
          <w:rFonts w:ascii="Roboto Light" w:hAnsi="Roboto Light" w:cstheme="majorBidi"/>
          <w:b/>
          <w:bCs/>
          <w:color w:val="000000" w:themeColor="text1"/>
        </w:rPr>
      </w:pPr>
      <w:r w:rsidRPr="00D53A0C">
        <w:rPr>
          <w:rFonts w:ascii="Roboto Light" w:hAnsi="Roboto Light" w:cstheme="majorBidi"/>
          <w:b/>
          <w:bCs/>
          <w:color w:val="000000" w:themeColor="text1"/>
        </w:rPr>
        <w:t>Communication Specialist</w:t>
      </w:r>
    </w:p>
    <w:p w14:paraId="03F23416" w14:textId="77777777" w:rsidR="00FC52D0" w:rsidRPr="00D53A0C" w:rsidRDefault="00FC52D0" w:rsidP="00D83FFB">
      <w:pPr>
        <w:pStyle w:val="ListParagraph"/>
        <w:widowControl w:val="0"/>
        <w:numPr>
          <w:ilvl w:val="0"/>
          <w:numId w:val="45"/>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Responsible for developing and implementing communication and stakeholder engagement strategies, including documentation, visibility, and dissemination of project outputs.</w:t>
      </w:r>
    </w:p>
    <w:p w14:paraId="7DC4E064" w14:textId="77777777" w:rsidR="00FC52D0" w:rsidRPr="00D53A0C" w:rsidRDefault="00FC52D0" w:rsidP="00D83FFB">
      <w:pPr>
        <w:pStyle w:val="ListParagraph"/>
        <w:widowControl w:val="0"/>
        <w:numPr>
          <w:ilvl w:val="0"/>
          <w:numId w:val="45"/>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 xml:space="preserve">Minimum 5 years’ experience in communications for development or public sector projects </w:t>
      </w:r>
    </w:p>
    <w:p w14:paraId="04E16992" w14:textId="77777777" w:rsidR="00FC52D0" w:rsidRPr="00D53A0C" w:rsidRDefault="00FC52D0" w:rsidP="00D83FFB">
      <w:pPr>
        <w:pStyle w:val="ListParagraph"/>
        <w:widowControl w:val="0"/>
        <w:numPr>
          <w:ilvl w:val="0"/>
          <w:numId w:val="45"/>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 xml:space="preserve">Strong skills in stakeholder engagement, content development, and reporting </w:t>
      </w:r>
    </w:p>
    <w:p w14:paraId="569BC8A6" w14:textId="77777777" w:rsidR="00FC52D0" w:rsidRPr="00D53A0C" w:rsidRDefault="00FC52D0" w:rsidP="00D83FFB">
      <w:pPr>
        <w:pStyle w:val="ListParagraph"/>
        <w:widowControl w:val="0"/>
        <w:numPr>
          <w:ilvl w:val="0"/>
          <w:numId w:val="45"/>
        </w:numPr>
        <w:spacing w:after="0" w:line="240" w:lineRule="auto"/>
        <w:jc w:val="both"/>
        <w:rPr>
          <w:rFonts w:ascii="Roboto Light" w:hAnsi="Roboto Light" w:cstheme="majorBidi"/>
          <w:color w:val="000000" w:themeColor="text1"/>
        </w:rPr>
      </w:pPr>
      <w:r w:rsidRPr="00D53A0C">
        <w:rPr>
          <w:rFonts w:ascii="Roboto Light" w:hAnsi="Roboto Light" w:cstheme="majorBidi"/>
          <w:color w:val="000000" w:themeColor="text1"/>
        </w:rPr>
        <w:t>Experience working with government and international partners</w:t>
      </w:r>
    </w:p>
    <w:p w14:paraId="316D7481" w14:textId="77777777" w:rsidR="00FC52D0" w:rsidRPr="00957BF9" w:rsidRDefault="00FC52D0" w:rsidP="00D83FFB">
      <w:pPr>
        <w:widowControl w:val="0"/>
        <w:numPr>
          <w:ilvl w:val="0"/>
          <w:numId w:val="39"/>
        </w:numPr>
        <w:spacing w:after="0" w:line="240" w:lineRule="auto"/>
        <w:jc w:val="both"/>
        <w:rPr>
          <w:rFonts w:ascii="Roboto Light" w:hAnsi="Roboto Light" w:cstheme="majorBidi"/>
          <w:color w:val="000000" w:themeColor="text1"/>
        </w:rPr>
      </w:pPr>
      <w:r w:rsidRPr="00957BF9">
        <w:rPr>
          <w:rFonts w:ascii="Roboto Light" w:hAnsi="Roboto Light" w:cstheme="majorBidi"/>
          <w:b/>
          <w:bCs/>
          <w:color w:val="000000" w:themeColor="text1"/>
        </w:rPr>
        <w:lastRenderedPageBreak/>
        <w:t>Language and Regional Expertise</w:t>
      </w:r>
    </w:p>
    <w:p w14:paraId="4F1B376E" w14:textId="77777777" w:rsidR="00FC52D0" w:rsidRPr="00957BF9"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957BF9">
        <w:rPr>
          <w:rFonts w:ascii="Roboto Light" w:hAnsi="Roboto Light" w:cstheme="majorBidi"/>
          <w:color w:val="000000" w:themeColor="text1"/>
        </w:rPr>
        <w:t>Availability of team members fluent in English and Russian (knowledge of</w:t>
      </w:r>
      <w:r>
        <w:rPr>
          <w:rFonts w:ascii="Roboto Light" w:hAnsi="Roboto Light" w:cstheme="majorBidi"/>
          <w:color w:val="000000" w:themeColor="text1"/>
        </w:rPr>
        <w:t xml:space="preserve"> Tajik language</w:t>
      </w:r>
      <w:r w:rsidRPr="00957BF9">
        <w:rPr>
          <w:rFonts w:ascii="Roboto Light" w:hAnsi="Roboto Light" w:cstheme="majorBidi"/>
          <w:color w:val="000000" w:themeColor="text1"/>
        </w:rPr>
        <w:t xml:space="preserve"> is an asset).</w:t>
      </w:r>
    </w:p>
    <w:p w14:paraId="622A4423" w14:textId="77777777" w:rsidR="00FC52D0" w:rsidRPr="00957BF9" w:rsidRDefault="00FC52D0" w:rsidP="00D83FFB">
      <w:pPr>
        <w:widowControl w:val="0"/>
        <w:numPr>
          <w:ilvl w:val="1"/>
          <w:numId w:val="39"/>
        </w:numPr>
        <w:spacing w:after="0" w:line="240" w:lineRule="auto"/>
        <w:jc w:val="both"/>
        <w:rPr>
          <w:rFonts w:ascii="Roboto Light" w:hAnsi="Roboto Light" w:cstheme="majorBidi"/>
          <w:color w:val="000000" w:themeColor="text1"/>
        </w:rPr>
      </w:pPr>
      <w:r w:rsidRPr="00957BF9">
        <w:rPr>
          <w:rFonts w:ascii="Roboto Light" w:hAnsi="Roboto Light" w:cstheme="majorBidi"/>
          <w:color w:val="000000" w:themeColor="text1"/>
        </w:rPr>
        <w:t>Prior working experience in Central Asia or transition economies will be considered a strong advantage.</w:t>
      </w:r>
    </w:p>
    <w:p w14:paraId="0A84D001" w14:textId="77777777" w:rsidR="00FC52D0" w:rsidRPr="00386E23" w:rsidRDefault="00FC52D0" w:rsidP="00FC52D0">
      <w:pPr>
        <w:widowControl w:val="0"/>
        <w:jc w:val="both"/>
        <w:rPr>
          <w:rFonts w:ascii="Roboto Light" w:hAnsi="Roboto Light" w:cstheme="majorBidi"/>
          <w:b/>
          <w:bCs/>
          <w:color w:val="000000" w:themeColor="text1"/>
        </w:rPr>
      </w:pPr>
      <w:r w:rsidRPr="00386E23">
        <w:rPr>
          <w:rFonts w:ascii="Roboto Light" w:hAnsi="Roboto Light" w:cstheme="majorBidi"/>
          <w:b/>
          <w:bCs/>
          <w:color w:val="000000" w:themeColor="text1"/>
        </w:rPr>
        <w:t>Month-by-Month Activity Schedule</w:t>
      </w:r>
    </w:p>
    <w:p w14:paraId="242C6F50"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Month 1 – Inception &amp; Baseline</w:t>
      </w:r>
    </w:p>
    <w:p w14:paraId="57B70556" w14:textId="77777777" w:rsidR="00FC52D0" w:rsidRPr="00E055D0" w:rsidRDefault="00FC52D0" w:rsidP="00D83FFB">
      <w:pPr>
        <w:widowControl w:val="0"/>
        <w:numPr>
          <w:ilvl w:val="0"/>
          <w:numId w:val="20"/>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Mobilization of all consultants (contracts signed, kick-off)</w:t>
      </w:r>
    </w:p>
    <w:p w14:paraId="235493B4" w14:textId="77777777" w:rsidR="00FC52D0" w:rsidRPr="00E055D0" w:rsidRDefault="00FC52D0" w:rsidP="00D83FFB">
      <w:pPr>
        <w:widowControl w:val="0"/>
        <w:numPr>
          <w:ilvl w:val="0"/>
          <w:numId w:val="20"/>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Inception workshop with Government &amp; IsDB</w:t>
      </w:r>
    </w:p>
    <w:p w14:paraId="7EB32399" w14:textId="77777777" w:rsidR="00FC52D0" w:rsidRPr="00E055D0" w:rsidRDefault="00FC52D0" w:rsidP="00D83FFB">
      <w:pPr>
        <w:widowControl w:val="0"/>
        <w:numPr>
          <w:ilvl w:val="0"/>
          <w:numId w:val="20"/>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Desk review of policies, strategies, existing studies</w:t>
      </w:r>
    </w:p>
    <w:p w14:paraId="3969A22A" w14:textId="77777777" w:rsidR="00FC52D0" w:rsidRPr="00E055D0" w:rsidRDefault="00FC52D0" w:rsidP="00D83FFB">
      <w:pPr>
        <w:widowControl w:val="0"/>
        <w:numPr>
          <w:ilvl w:val="0"/>
          <w:numId w:val="20"/>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Stakeholder mapping and consultations (line ministries, hospitals, regions)</w:t>
      </w:r>
    </w:p>
    <w:p w14:paraId="247EE938" w14:textId="77777777" w:rsidR="00FC52D0" w:rsidRPr="00E055D0" w:rsidRDefault="00FC52D0" w:rsidP="00D83FFB">
      <w:pPr>
        <w:widowControl w:val="0"/>
        <w:numPr>
          <w:ilvl w:val="0"/>
          <w:numId w:val="20"/>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Initial field surveys</w:t>
      </w:r>
    </w:p>
    <w:p w14:paraId="33C5D985" w14:textId="77777777" w:rsidR="00FC52D0" w:rsidRPr="00E055D0" w:rsidRDefault="00FC52D0" w:rsidP="00D83FFB">
      <w:pPr>
        <w:widowControl w:val="0"/>
        <w:numPr>
          <w:ilvl w:val="0"/>
          <w:numId w:val="20"/>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Draft Inception Report</w:t>
      </w:r>
    </w:p>
    <w:p w14:paraId="4836846E"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Man-days: ~</w:t>
      </w:r>
      <w:r>
        <w:rPr>
          <w:rFonts w:ascii="Roboto Light" w:hAnsi="Roboto Light" w:cstheme="majorBidi"/>
          <w:color w:val="000000" w:themeColor="text1"/>
        </w:rPr>
        <w:t>35</w:t>
      </w:r>
    </w:p>
    <w:p w14:paraId="6E8343E1"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Month 2 – Data Collection &amp; Technical Assessments</w:t>
      </w:r>
    </w:p>
    <w:p w14:paraId="3CCFF95D" w14:textId="77777777" w:rsidR="00FC52D0" w:rsidRPr="00E055D0" w:rsidRDefault="00FC52D0" w:rsidP="00D83FFB">
      <w:pPr>
        <w:widowControl w:val="0"/>
        <w:numPr>
          <w:ilvl w:val="0"/>
          <w:numId w:val="21"/>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 xml:space="preserve">Technical assessment </w:t>
      </w:r>
    </w:p>
    <w:p w14:paraId="119E2A8C" w14:textId="77777777" w:rsidR="00FC52D0" w:rsidRPr="00E055D0" w:rsidRDefault="00FC52D0" w:rsidP="00D83FFB">
      <w:pPr>
        <w:widowControl w:val="0"/>
        <w:numPr>
          <w:ilvl w:val="0"/>
          <w:numId w:val="21"/>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 xml:space="preserve">Demand analysis for </w:t>
      </w:r>
      <w:r>
        <w:rPr>
          <w:rFonts w:ascii="Roboto Light" w:hAnsi="Roboto Light" w:cstheme="majorBidi"/>
          <w:color w:val="000000" w:themeColor="text1"/>
        </w:rPr>
        <w:t xml:space="preserve">drug and food control </w:t>
      </w:r>
      <w:r w:rsidRPr="00E055D0">
        <w:rPr>
          <w:rFonts w:ascii="Roboto Light" w:hAnsi="Roboto Light" w:cstheme="majorBidi"/>
          <w:color w:val="000000" w:themeColor="text1"/>
        </w:rPr>
        <w:t>services, demographic &amp; epidemiological profiling</w:t>
      </w:r>
    </w:p>
    <w:p w14:paraId="7BD2F474" w14:textId="77777777" w:rsidR="00FC52D0" w:rsidRPr="00E055D0" w:rsidRDefault="00FC52D0" w:rsidP="00D83FFB">
      <w:pPr>
        <w:widowControl w:val="0"/>
        <w:numPr>
          <w:ilvl w:val="0"/>
          <w:numId w:val="21"/>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Start Environmental &amp; Social Impact Assessment (ESIA) – scoping, consultations</w:t>
      </w:r>
    </w:p>
    <w:p w14:paraId="66F8FDCD" w14:textId="77777777" w:rsidR="00FC52D0" w:rsidRPr="00E055D0" w:rsidRDefault="00FC52D0" w:rsidP="00D83FFB">
      <w:pPr>
        <w:widowControl w:val="0"/>
        <w:numPr>
          <w:ilvl w:val="0"/>
          <w:numId w:val="21"/>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Draft facility masterplan</w:t>
      </w:r>
      <w:r>
        <w:rPr>
          <w:rFonts w:ascii="Roboto Light" w:hAnsi="Roboto Light" w:cstheme="majorBidi"/>
          <w:color w:val="000000" w:themeColor="text1"/>
        </w:rPr>
        <w:t xml:space="preserve"> NDFQC</w:t>
      </w:r>
    </w:p>
    <w:p w14:paraId="792D7E75" w14:textId="77777777" w:rsidR="00FC52D0" w:rsidRPr="00E055D0" w:rsidRDefault="00FC52D0" w:rsidP="00D83FFB">
      <w:pPr>
        <w:widowControl w:val="0"/>
        <w:numPr>
          <w:ilvl w:val="0"/>
          <w:numId w:val="21"/>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Initial costing models</w:t>
      </w:r>
    </w:p>
    <w:p w14:paraId="6159384D"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Man-days: ~</w:t>
      </w:r>
      <w:r>
        <w:rPr>
          <w:rFonts w:ascii="Roboto Light" w:hAnsi="Roboto Light" w:cstheme="majorBidi"/>
          <w:color w:val="000000" w:themeColor="text1"/>
        </w:rPr>
        <w:t>65</w:t>
      </w:r>
    </w:p>
    <w:p w14:paraId="36D1CE18"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Month 3 – Feasibility &amp; Project Structuring</w:t>
      </w:r>
    </w:p>
    <w:p w14:paraId="29DC4CAE" w14:textId="77777777" w:rsidR="00FC52D0" w:rsidRPr="00E055D0" w:rsidRDefault="00FC52D0" w:rsidP="00D83FFB">
      <w:pPr>
        <w:widowControl w:val="0"/>
        <w:numPr>
          <w:ilvl w:val="0"/>
          <w:numId w:val="22"/>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Completion of ESIA baseline studies (environmental, social, resettlement screening)</w:t>
      </w:r>
    </w:p>
    <w:p w14:paraId="03768083" w14:textId="77777777" w:rsidR="00FC52D0" w:rsidRPr="00E055D0" w:rsidRDefault="00FC52D0" w:rsidP="00D83FFB">
      <w:pPr>
        <w:widowControl w:val="0"/>
        <w:numPr>
          <w:ilvl w:val="0"/>
          <w:numId w:val="22"/>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Development of financial &amp; economic analysis (cost-benefit, sustainability)</w:t>
      </w:r>
    </w:p>
    <w:p w14:paraId="742CD823" w14:textId="77777777" w:rsidR="00FC52D0" w:rsidRPr="00E055D0" w:rsidRDefault="00FC52D0" w:rsidP="00D83FFB">
      <w:pPr>
        <w:widowControl w:val="0"/>
        <w:numPr>
          <w:ilvl w:val="0"/>
          <w:numId w:val="22"/>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Facility design concept notes (layouts, service plans, equipment lists)</w:t>
      </w:r>
    </w:p>
    <w:p w14:paraId="776C998B" w14:textId="77777777" w:rsidR="00FC52D0" w:rsidRPr="00E055D0" w:rsidRDefault="00FC52D0" w:rsidP="00D83FFB">
      <w:pPr>
        <w:widowControl w:val="0"/>
        <w:numPr>
          <w:ilvl w:val="0"/>
          <w:numId w:val="22"/>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Risk analysis &amp; mitigation planning</w:t>
      </w:r>
    </w:p>
    <w:p w14:paraId="1C4B59D1" w14:textId="77777777" w:rsidR="00FC52D0" w:rsidRPr="00E055D0" w:rsidRDefault="00FC52D0" w:rsidP="00D83FFB">
      <w:pPr>
        <w:widowControl w:val="0"/>
        <w:numPr>
          <w:ilvl w:val="0"/>
          <w:numId w:val="22"/>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 xml:space="preserve">Submission of Draft Feasibility Study Report (technical, financial, institutional, safeguards) and </w:t>
      </w:r>
      <w:r>
        <w:rPr>
          <w:rFonts w:ascii="Roboto Light" w:hAnsi="Roboto Light" w:cstheme="majorBidi"/>
          <w:color w:val="000000" w:themeColor="text1"/>
        </w:rPr>
        <w:t>ESIA, including ESMP,</w:t>
      </w:r>
    </w:p>
    <w:p w14:paraId="11C16532"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Man-days: ~</w:t>
      </w:r>
      <w:r>
        <w:rPr>
          <w:rFonts w:ascii="Roboto Light" w:hAnsi="Roboto Light" w:cstheme="majorBidi"/>
          <w:color w:val="000000" w:themeColor="text1"/>
        </w:rPr>
        <w:t>50</w:t>
      </w:r>
    </w:p>
    <w:p w14:paraId="4353E078"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Month 4 – Finalization &amp; Validation</w:t>
      </w:r>
    </w:p>
    <w:p w14:paraId="03D72301" w14:textId="77777777" w:rsidR="00FC52D0" w:rsidRPr="00E055D0" w:rsidRDefault="00FC52D0" w:rsidP="00D83FFB">
      <w:pPr>
        <w:widowControl w:val="0"/>
        <w:numPr>
          <w:ilvl w:val="0"/>
          <w:numId w:val="23"/>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Review workshop with stakeholders (Government, IsDB)</w:t>
      </w:r>
    </w:p>
    <w:p w14:paraId="6F6694CF" w14:textId="77777777" w:rsidR="00FC52D0" w:rsidRPr="00E055D0" w:rsidRDefault="00FC52D0" w:rsidP="00D83FFB">
      <w:pPr>
        <w:widowControl w:val="0"/>
        <w:numPr>
          <w:ilvl w:val="0"/>
          <w:numId w:val="23"/>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 xml:space="preserve">Integration of feedback into Feasibility Study &amp; </w:t>
      </w:r>
      <w:r>
        <w:rPr>
          <w:rFonts w:ascii="Roboto Light" w:hAnsi="Roboto Light" w:cstheme="majorBidi"/>
          <w:color w:val="000000" w:themeColor="text1"/>
        </w:rPr>
        <w:t>ESIA, including ESMP,</w:t>
      </w:r>
    </w:p>
    <w:p w14:paraId="4D67B2EC" w14:textId="77777777" w:rsidR="00FC52D0" w:rsidRPr="00E055D0" w:rsidRDefault="00FC52D0" w:rsidP="00D83FFB">
      <w:pPr>
        <w:widowControl w:val="0"/>
        <w:numPr>
          <w:ilvl w:val="0"/>
          <w:numId w:val="23"/>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Finalization of project cost estimates &amp; implementation plan</w:t>
      </w:r>
    </w:p>
    <w:p w14:paraId="1E47ECF7" w14:textId="77777777" w:rsidR="00FC52D0" w:rsidRPr="00E055D0" w:rsidRDefault="00FC52D0" w:rsidP="00D83FFB">
      <w:pPr>
        <w:widowControl w:val="0"/>
        <w:numPr>
          <w:ilvl w:val="0"/>
          <w:numId w:val="23"/>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Preparation of procurement packaging strategy &amp; disbursement schedule</w:t>
      </w:r>
    </w:p>
    <w:p w14:paraId="485A826B" w14:textId="77777777" w:rsidR="00FC52D0" w:rsidRPr="00E055D0" w:rsidRDefault="00FC52D0" w:rsidP="00D83FFB">
      <w:pPr>
        <w:widowControl w:val="0"/>
        <w:numPr>
          <w:ilvl w:val="0"/>
          <w:numId w:val="23"/>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Submission of:</w:t>
      </w:r>
    </w:p>
    <w:p w14:paraId="534A0FAC" w14:textId="77777777" w:rsidR="00FC52D0" w:rsidRPr="00E055D0" w:rsidRDefault="00FC52D0" w:rsidP="00D83FFB">
      <w:pPr>
        <w:widowControl w:val="0"/>
        <w:numPr>
          <w:ilvl w:val="1"/>
          <w:numId w:val="23"/>
        </w:numPr>
        <w:tabs>
          <w:tab w:val="clear" w:pos="1440"/>
          <w:tab w:val="num" w:pos="1260"/>
        </w:tabs>
        <w:spacing w:after="0" w:line="240" w:lineRule="auto"/>
        <w:ind w:left="1080"/>
        <w:jc w:val="both"/>
        <w:rPr>
          <w:rFonts w:ascii="Roboto Light" w:hAnsi="Roboto Light" w:cstheme="majorBidi"/>
          <w:color w:val="000000" w:themeColor="text1"/>
        </w:rPr>
      </w:pPr>
      <w:r w:rsidRPr="00E055D0">
        <w:rPr>
          <w:rFonts w:ascii="Roboto Light" w:hAnsi="Roboto Light" w:cstheme="majorBidi"/>
          <w:color w:val="000000" w:themeColor="text1"/>
        </w:rPr>
        <w:t>Final Feasibility Study</w:t>
      </w:r>
    </w:p>
    <w:p w14:paraId="5B481A4A" w14:textId="77777777" w:rsidR="00FC52D0" w:rsidRPr="008F5536" w:rsidRDefault="00FC52D0" w:rsidP="00D83FFB">
      <w:pPr>
        <w:widowControl w:val="0"/>
        <w:numPr>
          <w:ilvl w:val="1"/>
          <w:numId w:val="23"/>
        </w:numPr>
        <w:tabs>
          <w:tab w:val="clear" w:pos="1440"/>
          <w:tab w:val="num" w:pos="1260"/>
        </w:tabs>
        <w:spacing w:after="0" w:line="240" w:lineRule="auto"/>
        <w:ind w:left="1080"/>
        <w:jc w:val="both"/>
        <w:rPr>
          <w:rFonts w:ascii="Roboto Light" w:hAnsi="Roboto Light" w:cstheme="majorBidi"/>
          <w:color w:val="000000" w:themeColor="text1"/>
        </w:rPr>
      </w:pPr>
      <w:r w:rsidRPr="00E055D0">
        <w:rPr>
          <w:rFonts w:ascii="Roboto Light" w:hAnsi="Roboto Light" w:cstheme="majorBidi"/>
          <w:color w:val="000000" w:themeColor="text1"/>
        </w:rPr>
        <w:t xml:space="preserve">Final </w:t>
      </w:r>
      <w:r>
        <w:rPr>
          <w:rFonts w:ascii="Roboto Light" w:hAnsi="Roboto Light" w:cstheme="majorBidi"/>
          <w:color w:val="000000" w:themeColor="text1"/>
        </w:rPr>
        <w:t>ESIA, including ESMP,</w:t>
      </w:r>
      <w:r w:rsidRPr="00E055D0">
        <w:rPr>
          <w:rFonts w:ascii="Roboto Light" w:hAnsi="Roboto Light" w:cstheme="majorBidi"/>
          <w:color w:val="000000" w:themeColor="text1"/>
        </w:rPr>
        <w:t xml:space="preserve"> Report</w:t>
      </w:r>
    </w:p>
    <w:p w14:paraId="78257CCB" w14:textId="77777777" w:rsidR="00FC52D0" w:rsidRPr="00E055D0" w:rsidRDefault="00FC52D0" w:rsidP="00D83FFB">
      <w:pPr>
        <w:widowControl w:val="0"/>
        <w:numPr>
          <w:ilvl w:val="0"/>
          <w:numId w:val="23"/>
        </w:numPr>
        <w:spacing w:after="0" w:line="240" w:lineRule="auto"/>
        <w:jc w:val="both"/>
        <w:rPr>
          <w:rFonts w:ascii="Roboto Light" w:hAnsi="Roboto Light" w:cstheme="majorBidi"/>
          <w:color w:val="000000" w:themeColor="text1"/>
        </w:rPr>
      </w:pPr>
      <w:r w:rsidRPr="00E055D0">
        <w:rPr>
          <w:rFonts w:ascii="Roboto Light" w:hAnsi="Roboto Light" w:cstheme="majorBidi"/>
          <w:color w:val="000000" w:themeColor="text1"/>
        </w:rPr>
        <w:t xml:space="preserve">Presentation to </w:t>
      </w:r>
      <w:proofErr w:type="spellStart"/>
      <w:r w:rsidRPr="00E055D0">
        <w:rPr>
          <w:rFonts w:ascii="Roboto Light" w:hAnsi="Roboto Light" w:cstheme="majorBidi"/>
          <w:color w:val="000000" w:themeColor="text1"/>
        </w:rPr>
        <w:t>IsDB</w:t>
      </w:r>
      <w:proofErr w:type="spellEnd"/>
      <w:r w:rsidRPr="00E055D0">
        <w:rPr>
          <w:rFonts w:ascii="Roboto Light" w:hAnsi="Roboto Light" w:cstheme="majorBidi"/>
          <w:color w:val="000000" w:themeColor="text1"/>
        </w:rPr>
        <w:t xml:space="preserve"> / concerned </w:t>
      </w:r>
      <w:proofErr w:type="spellStart"/>
      <w:r w:rsidRPr="00E055D0">
        <w:rPr>
          <w:rFonts w:ascii="Roboto Light" w:hAnsi="Roboto Light" w:cstheme="majorBidi"/>
          <w:color w:val="000000" w:themeColor="text1"/>
        </w:rPr>
        <w:t>MoH</w:t>
      </w:r>
      <w:r>
        <w:rPr>
          <w:rFonts w:ascii="Roboto Light" w:hAnsi="Roboto Light" w:cstheme="majorBidi"/>
          <w:color w:val="000000" w:themeColor="text1"/>
        </w:rPr>
        <w:t>SP</w:t>
      </w:r>
      <w:proofErr w:type="spellEnd"/>
      <w:r w:rsidRPr="00E055D0">
        <w:rPr>
          <w:rFonts w:ascii="Roboto Light" w:hAnsi="Roboto Light" w:cstheme="majorBidi"/>
          <w:color w:val="000000" w:themeColor="text1"/>
        </w:rPr>
        <w:t xml:space="preserve"> </w:t>
      </w:r>
      <w:r w:rsidRPr="00E055D0">
        <w:rPr>
          <w:rFonts w:ascii="Roboto Light" w:eastAsia="Times New Roman" w:hAnsi="Roboto Light" w:cs="Calibri"/>
        </w:rPr>
        <w:t xml:space="preserve">for consideration by the </w:t>
      </w:r>
      <w:r>
        <w:rPr>
          <w:rFonts w:ascii="Roboto Light" w:eastAsia="Times New Roman" w:hAnsi="Roboto Light" w:cs="Calibri"/>
        </w:rPr>
        <w:t>Government of Tajikistan</w:t>
      </w:r>
      <w:r w:rsidRPr="00E055D0">
        <w:rPr>
          <w:rFonts w:ascii="Roboto Light" w:hAnsi="Roboto Light" w:cstheme="majorBidi"/>
          <w:color w:val="000000" w:themeColor="text1"/>
        </w:rPr>
        <w:t xml:space="preserve"> </w:t>
      </w:r>
    </w:p>
    <w:p w14:paraId="513177DF" w14:textId="77777777" w:rsidR="00FC52D0" w:rsidRPr="00E055D0" w:rsidRDefault="00FC52D0" w:rsidP="00FC52D0">
      <w:pPr>
        <w:widowControl w:val="0"/>
        <w:jc w:val="both"/>
        <w:rPr>
          <w:rFonts w:ascii="Roboto Light" w:hAnsi="Roboto Light" w:cstheme="majorBidi"/>
          <w:color w:val="000000" w:themeColor="text1"/>
        </w:rPr>
      </w:pPr>
      <w:r w:rsidRPr="00E055D0">
        <w:rPr>
          <w:rFonts w:ascii="Roboto Light" w:hAnsi="Roboto Light" w:cstheme="majorBidi"/>
          <w:color w:val="000000" w:themeColor="text1"/>
        </w:rPr>
        <w:t>Man-days: ~4</w:t>
      </w:r>
      <w:r>
        <w:rPr>
          <w:rFonts w:ascii="Roboto Light" w:hAnsi="Roboto Light" w:cstheme="majorBidi"/>
          <w:color w:val="000000" w:themeColor="text1"/>
        </w:rPr>
        <w:t>4</w:t>
      </w:r>
    </w:p>
    <w:p w14:paraId="71D0973A" w14:textId="77777777" w:rsidR="00FC52D0" w:rsidRPr="003C2BD5" w:rsidRDefault="00FC52D0" w:rsidP="00FC52D0">
      <w:pPr>
        <w:widowControl w:val="0"/>
        <w:spacing w:before="360" w:after="120"/>
        <w:jc w:val="both"/>
        <w:rPr>
          <w:rFonts w:ascii="Roboto Light" w:hAnsi="Roboto Light" w:cstheme="majorBidi"/>
          <w:b/>
          <w:bCs/>
          <w:color w:val="000000" w:themeColor="text1"/>
        </w:rPr>
      </w:pPr>
      <w:r w:rsidRPr="005806B5">
        <w:rPr>
          <w:rFonts w:ascii="Roboto Light" w:hAnsi="Roboto Light" w:cstheme="majorBidi"/>
          <w:b/>
          <w:bCs/>
          <w:color w:val="000000" w:themeColor="text1"/>
        </w:rPr>
        <w:t>Deliverables</w:t>
      </w:r>
    </w:p>
    <w:p w14:paraId="6A467784" w14:textId="77777777" w:rsidR="00FC52D0" w:rsidRPr="00E055D0" w:rsidRDefault="00FC52D0" w:rsidP="00D83FFB">
      <w:pPr>
        <w:pStyle w:val="ListParagraph"/>
        <w:numPr>
          <w:ilvl w:val="3"/>
          <w:numId w:val="14"/>
        </w:numPr>
        <w:ind w:left="360"/>
        <w:jc w:val="both"/>
        <w:rPr>
          <w:rFonts w:ascii="Roboto Light" w:hAnsi="Roboto Light"/>
        </w:rPr>
      </w:pPr>
      <w:r w:rsidRPr="00E055D0">
        <w:rPr>
          <w:rFonts w:ascii="Roboto Light" w:hAnsi="Roboto Light"/>
        </w:rPr>
        <w:t>The key deliverable of the project is a Feasibility Study and an ESIA, including ESMP, covering aspects as detailed in the above scope of work.</w:t>
      </w:r>
    </w:p>
    <w:p w14:paraId="2C63EF13" w14:textId="77777777" w:rsidR="00FC52D0" w:rsidRPr="00E055D0" w:rsidRDefault="00FC52D0" w:rsidP="00D83FFB">
      <w:pPr>
        <w:pStyle w:val="ListParagraph"/>
        <w:numPr>
          <w:ilvl w:val="3"/>
          <w:numId w:val="14"/>
        </w:numPr>
        <w:ind w:left="360"/>
        <w:jc w:val="both"/>
        <w:rPr>
          <w:rFonts w:ascii="Roboto Light" w:hAnsi="Roboto Light"/>
        </w:rPr>
      </w:pPr>
      <w:r w:rsidRPr="00E055D0">
        <w:rPr>
          <w:rFonts w:ascii="Roboto Light" w:hAnsi="Roboto Light"/>
        </w:rPr>
        <w:t>All deliverables shall be prepared in English and Russian languages and submitted in an electronic copy (in Word format).</w:t>
      </w:r>
    </w:p>
    <w:p w14:paraId="10D789DE" w14:textId="77777777" w:rsidR="00FC52D0" w:rsidRPr="00E055D0" w:rsidRDefault="00FC52D0" w:rsidP="00D83FFB">
      <w:pPr>
        <w:pStyle w:val="ListParagraph"/>
        <w:numPr>
          <w:ilvl w:val="3"/>
          <w:numId w:val="14"/>
        </w:numPr>
        <w:ind w:left="360"/>
        <w:jc w:val="both"/>
        <w:rPr>
          <w:rFonts w:ascii="Roboto Light" w:hAnsi="Roboto Light"/>
        </w:rPr>
      </w:pPr>
      <w:r w:rsidRPr="00E055D0">
        <w:rPr>
          <w:rFonts w:ascii="Roboto Light" w:hAnsi="Roboto Light"/>
        </w:rPr>
        <w:lastRenderedPageBreak/>
        <w:t>The deliverable during the preparation and appraisal mission shall be any necessary write-ups or written material the project team may request to complete the project preparation and appraisal exercise, building on the scope of the initial report.</w:t>
      </w:r>
    </w:p>
    <w:p w14:paraId="37D0B495" w14:textId="77777777" w:rsidR="00FC52D0" w:rsidRPr="005E75F1" w:rsidRDefault="00FC52D0" w:rsidP="00FC52D0">
      <w:pPr>
        <w:autoSpaceDE w:val="0"/>
        <w:autoSpaceDN w:val="0"/>
        <w:adjustRightInd w:val="0"/>
        <w:rPr>
          <w:rFonts w:ascii="Roboto Light" w:hAnsi="Roboto Light" w:cs="CIDFont+F2"/>
          <w:b/>
          <w:bCs/>
        </w:rPr>
      </w:pPr>
      <w:r w:rsidRPr="005E75F1">
        <w:rPr>
          <w:rFonts w:ascii="Roboto Light" w:hAnsi="Roboto Light" w:cs="CIDFont+F2"/>
          <w:b/>
          <w:bCs/>
        </w:rPr>
        <w:t>Schedule</w:t>
      </w:r>
    </w:p>
    <w:p w14:paraId="5CAC950A" w14:textId="77777777" w:rsidR="00FC52D0" w:rsidRPr="00E055D0" w:rsidRDefault="00FC52D0" w:rsidP="00D83FFB">
      <w:pPr>
        <w:pStyle w:val="ListParagraph"/>
        <w:numPr>
          <w:ilvl w:val="3"/>
          <w:numId w:val="14"/>
        </w:numPr>
        <w:autoSpaceDE w:val="0"/>
        <w:autoSpaceDN w:val="0"/>
        <w:adjustRightInd w:val="0"/>
        <w:spacing w:after="0" w:line="240" w:lineRule="auto"/>
        <w:ind w:left="360"/>
        <w:jc w:val="both"/>
        <w:rPr>
          <w:rFonts w:ascii="Roboto Light" w:hAnsi="Roboto Light" w:cs="CIDFont+F2"/>
        </w:rPr>
      </w:pPr>
      <w:r w:rsidRPr="00E055D0">
        <w:rPr>
          <w:rFonts w:ascii="Roboto Light" w:hAnsi="Roboto Light" w:cs="CIDFont+F2"/>
        </w:rPr>
        <w:t>The consultant is expected to submit his final report within 120 days from commencement of work. The deadline for various milestones is as follows:</w:t>
      </w:r>
    </w:p>
    <w:p w14:paraId="63DE8376" w14:textId="77777777" w:rsidR="00FC52D0" w:rsidRPr="00E055D0" w:rsidRDefault="00FC52D0" w:rsidP="00FC52D0">
      <w:pPr>
        <w:pStyle w:val="ListParagraph"/>
        <w:autoSpaceDE w:val="0"/>
        <w:autoSpaceDN w:val="0"/>
        <w:adjustRightInd w:val="0"/>
        <w:jc w:val="both"/>
        <w:rPr>
          <w:rFonts w:ascii="Roboto Light" w:hAnsi="Roboto Light" w:cs="CIDFont+F2"/>
        </w:rPr>
      </w:pPr>
    </w:p>
    <w:p w14:paraId="6A66361C" w14:textId="77777777" w:rsidR="00FC52D0" w:rsidRPr="00E055D0" w:rsidRDefault="00FC52D0" w:rsidP="00D83FFB">
      <w:pPr>
        <w:pStyle w:val="ListParagraph"/>
        <w:numPr>
          <w:ilvl w:val="0"/>
          <w:numId w:val="14"/>
        </w:numPr>
        <w:autoSpaceDE w:val="0"/>
        <w:autoSpaceDN w:val="0"/>
        <w:adjustRightInd w:val="0"/>
        <w:spacing w:after="0" w:line="240" w:lineRule="auto"/>
        <w:ind w:left="720" w:hanging="270"/>
        <w:jc w:val="both"/>
        <w:rPr>
          <w:rFonts w:ascii="Roboto Light" w:hAnsi="Roboto Light" w:cs="CIDFont+F2"/>
        </w:rPr>
      </w:pPr>
      <w:r w:rsidRPr="00E055D0">
        <w:rPr>
          <w:rFonts w:ascii="Roboto Light" w:hAnsi="Roboto Light" w:cs="CIDFont+F2"/>
        </w:rPr>
        <w:t>Draft Inception Report: Within 30 days from commencement of assignment</w:t>
      </w:r>
    </w:p>
    <w:p w14:paraId="6E36ADC1" w14:textId="77777777" w:rsidR="00FC52D0" w:rsidRPr="00E055D0" w:rsidRDefault="00FC52D0" w:rsidP="00D83FFB">
      <w:pPr>
        <w:pStyle w:val="ListParagraph"/>
        <w:numPr>
          <w:ilvl w:val="0"/>
          <w:numId w:val="14"/>
        </w:numPr>
        <w:autoSpaceDE w:val="0"/>
        <w:autoSpaceDN w:val="0"/>
        <w:adjustRightInd w:val="0"/>
        <w:spacing w:after="0" w:line="240" w:lineRule="auto"/>
        <w:ind w:left="720" w:hanging="270"/>
        <w:jc w:val="both"/>
        <w:rPr>
          <w:rFonts w:ascii="Roboto Light" w:hAnsi="Roboto Light" w:cs="CIDFont+F2"/>
        </w:rPr>
      </w:pPr>
      <w:r w:rsidRPr="00E055D0">
        <w:rPr>
          <w:rFonts w:ascii="Roboto Light" w:hAnsi="Roboto Light" w:cs="CIDFont+F2"/>
        </w:rPr>
        <w:t>IsDB review: To be provided within 10 days</w:t>
      </w:r>
    </w:p>
    <w:p w14:paraId="42B4C04C" w14:textId="77777777" w:rsidR="00FC52D0" w:rsidRPr="00E055D0" w:rsidRDefault="00FC52D0" w:rsidP="00D83FFB">
      <w:pPr>
        <w:pStyle w:val="ListParagraph"/>
        <w:numPr>
          <w:ilvl w:val="0"/>
          <w:numId w:val="14"/>
        </w:numPr>
        <w:autoSpaceDE w:val="0"/>
        <w:autoSpaceDN w:val="0"/>
        <w:adjustRightInd w:val="0"/>
        <w:spacing w:after="0" w:line="240" w:lineRule="auto"/>
        <w:ind w:left="720" w:hanging="270"/>
        <w:jc w:val="both"/>
        <w:rPr>
          <w:rFonts w:ascii="Roboto Light" w:hAnsi="Roboto Light" w:cs="CIDFont+F2"/>
        </w:rPr>
      </w:pPr>
      <w:r w:rsidRPr="00E055D0">
        <w:rPr>
          <w:rFonts w:ascii="Roboto Light" w:hAnsi="Roboto Light" w:cs="CIDFont+F2"/>
        </w:rPr>
        <w:t xml:space="preserve">Draft Feasibility Study + Draft </w:t>
      </w:r>
      <w:r>
        <w:rPr>
          <w:rFonts w:ascii="Roboto Light" w:hAnsi="Roboto Light" w:cs="CIDFont+F2"/>
        </w:rPr>
        <w:t>ESIA, including ESMP:</w:t>
      </w:r>
      <w:r w:rsidRPr="00E055D0">
        <w:rPr>
          <w:rFonts w:ascii="Roboto Light" w:hAnsi="Roboto Light" w:cs="CIDFont+F2"/>
        </w:rPr>
        <w:t xml:space="preserve"> To be submitted within 90 days to the </w:t>
      </w:r>
      <w:proofErr w:type="spellStart"/>
      <w:r w:rsidRPr="00E055D0">
        <w:rPr>
          <w:rFonts w:ascii="Roboto Light" w:hAnsi="Roboto Light" w:cs="CIDFont+F2"/>
        </w:rPr>
        <w:t>IsDB</w:t>
      </w:r>
      <w:proofErr w:type="spellEnd"/>
      <w:r w:rsidRPr="00E055D0">
        <w:rPr>
          <w:rFonts w:ascii="Roboto Light" w:hAnsi="Roboto Light" w:cs="CIDFont+F2"/>
        </w:rPr>
        <w:t xml:space="preserve"> and </w:t>
      </w:r>
      <w:proofErr w:type="spellStart"/>
      <w:r w:rsidRPr="00E055D0">
        <w:rPr>
          <w:rFonts w:ascii="Roboto Light" w:hAnsi="Roboto Light" w:cs="CIDFont+F2"/>
        </w:rPr>
        <w:t>MoH</w:t>
      </w:r>
      <w:r>
        <w:rPr>
          <w:rFonts w:ascii="Roboto Light" w:hAnsi="Roboto Light" w:cs="CIDFont+F2"/>
        </w:rPr>
        <w:t>SP</w:t>
      </w:r>
      <w:proofErr w:type="spellEnd"/>
      <w:r w:rsidRPr="00E055D0">
        <w:rPr>
          <w:rFonts w:ascii="Roboto Light" w:hAnsi="Roboto Light" w:cs="CIDFont+F2"/>
        </w:rPr>
        <w:t xml:space="preserve"> for review.</w:t>
      </w:r>
    </w:p>
    <w:p w14:paraId="2B41EEC4" w14:textId="77777777" w:rsidR="00FC52D0" w:rsidRPr="00E055D0" w:rsidRDefault="00FC52D0" w:rsidP="00D83FFB">
      <w:pPr>
        <w:pStyle w:val="ListParagraph"/>
        <w:numPr>
          <w:ilvl w:val="0"/>
          <w:numId w:val="14"/>
        </w:numPr>
        <w:autoSpaceDE w:val="0"/>
        <w:autoSpaceDN w:val="0"/>
        <w:adjustRightInd w:val="0"/>
        <w:spacing w:after="0" w:line="240" w:lineRule="auto"/>
        <w:ind w:left="720" w:hanging="270"/>
        <w:jc w:val="both"/>
        <w:rPr>
          <w:rFonts w:ascii="Roboto Light" w:hAnsi="Roboto Light" w:cs="CIDFont+F2"/>
        </w:rPr>
      </w:pPr>
      <w:r w:rsidRPr="00E055D0">
        <w:rPr>
          <w:rFonts w:ascii="Roboto Light" w:hAnsi="Roboto Light" w:cs="CIDFont+F2"/>
        </w:rPr>
        <w:t>IsDB final review: to be provided within 5 days</w:t>
      </w:r>
    </w:p>
    <w:p w14:paraId="1B718FCD" w14:textId="77777777" w:rsidR="00FC52D0" w:rsidRPr="00E055D0" w:rsidRDefault="00FC52D0" w:rsidP="00D83FFB">
      <w:pPr>
        <w:pStyle w:val="ListParagraph"/>
        <w:numPr>
          <w:ilvl w:val="0"/>
          <w:numId w:val="14"/>
        </w:numPr>
        <w:autoSpaceDE w:val="0"/>
        <w:autoSpaceDN w:val="0"/>
        <w:adjustRightInd w:val="0"/>
        <w:spacing w:after="0" w:line="240" w:lineRule="auto"/>
        <w:ind w:left="720" w:hanging="270"/>
        <w:jc w:val="both"/>
        <w:rPr>
          <w:rFonts w:ascii="Roboto Light" w:hAnsi="Roboto Light" w:cs="CIDFont+F2"/>
        </w:rPr>
      </w:pPr>
      <w:r w:rsidRPr="00E055D0">
        <w:rPr>
          <w:rFonts w:ascii="Roboto Light" w:hAnsi="Roboto Light" w:cs="CIDFont+F2"/>
        </w:rPr>
        <w:t xml:space="preserve">Final Feasibility Study, Final </w:t>
      </w:r>
      <w:r>
        <w:rPr>
          <w:rFonts w:ascii="Roboto Light" w:hAnsi="Roboto Light" w:cs="CIDFont+F2"/>
        </w:rPr>
        <w:t>ESIA, INCLUDING ESMP,</w:t>
      </w:r>
      <w:r w:rsidRPr="00E055D0">
        <w:rPr>
          <w:rFonts w:ascii="Roboto Light" w:hAnsi="Roboto Light" w:cs="CIDFont+F2"/>
        </w:rPr>
        <w:t xml:space="preserve"> to be submitted within 120 days to the </w:t>
      </w:r>
      <w:proofErr w:type="spellStart"/>
      <w:r w:rsidRPr="00E055D0">
        <w:rPr>
          <w:rFonts w:ascii="Roboto Light" w:hAnsi="Roboto Light" w:cs="CIDFont+F2"/>
        </w:rPr>
        <w:t>IsDB</w:t>
      </w:r>
      <w:proofErr w:type="spellEnd"/>
      <w:r w:rsidRPr="00E055D0">
        <w:rPr>
          <w:rFonts w:ascii="Roboto Light" w:hAnsi="Roboto Light" w:cs="CIDFont+F2"/>
        </w:rPr>
        <w:t xml:space="preserve"> and </w:t>
      </w:r>
      <w:proofErr w:type="spellStart"/>
      <w:r w:rsidRPr="00E055D0">
        <w:rPr>
          <w:rFonts w:ascii="Roboto Light" w:hAnsi="Roboto Light" w:cs="CIDFont+F2"/>
        </w:rPr>
        <w:t>MoH</w:t>
      </w:r>
      <w:r>
        <w:rPr>
          <w:rFonts w:ascii="Roboto Light" w:hAnsi="Roboto Light" w:cs="CIDFont+F2"/>
        </w:rPr>
        <w:t>SP</w:t>
      </w:r>
      <w:proofErr w:type="spellEnd"/>
      <w:r w:rsidRPr="00E055D0">
        <w:rPr>
          <w:rFonts w:ascii="Roboto Light" w:hAnsi="Roboto Light" w:cs="CIDFont+F2"/>
        </w:rPr>
        <w:t xml:space="preserve"> for review and approval. The consultant will be requested to participate physically or online in the discussions with the concerned Government. </w:t>
      </w:r>
    </w:p>
    <w:p w14:paraId="6EA66098" w14:textId="77777777" w:rsidR="00FC52D0" w:rsidRPr="00E055D0" w:rsidRDefault="00FC52D0" w:rsidP="00D83FFB">
      <w:pPr>
        <w:pStyle w:val="ListParagraph"/>
        <w:numPr>
          <w:ilvl w:val="3"/>
          <w:numId w:val="14"/>
        </w:numPr>
        <w:autoSpaceDE w:val="0"/>
        <w:autoSpaceDN w:val="0"/>
        <w:adjustRightInd w:val="0"/>
        <w:spacing w:after="0" w:line="240" w:lineRule="auto"/>
        <w:ind w:left="360"/>
        <w:jc w:val="both"/>
        <w:rPr>
          <w:rFonts w:ascii="Roboto Light" w:hAnsi="Roboto Light" w:cs="CIDFont+F2"/>
        </w:rPr>
      </w:pPr>
      <w:r w:rsidRPr="00E055D0">
        <w:rPr>
          <w:rFonts w:ascii="Roboto Light" w:hAnsi="Roboto Light" w:cs="CIDFont+F2"/>
        </w:rPr>
        <w:t xml:space="preserve">Consultant will be required to join the appraisal and preparation mission, if requested, within </w:t>
      </w:r>
      <w:r>
        <w:rPr>
          <w:rFonts w:ascii="Roboto Light" w:hAnsi="Roboto Light" w:cs="CIDFont+F2"/>
        </w:rPr>
        <w:t>two</w:t>
      </w:r>
      <w:r w:rsidRPr="00E055D0">
        <w:rPr>
          <w:rFonts w:ascii="Roboto Light" w:hAnsi="Roboto Light" w:cs="CIDFont+F2"/>
        </w:rPr>
        <w:t xml:space="preserve"> months after receiving receipt of the report by IsDB</w:t>
      </w:r>
    </w:p>
    <w:p w14:paraId="7FD49F1A" w14:textId="77777777" w:rsidR="00FC52D0" w:rsidRPr="005806B5" w:rsidRDefault="00FC52D0" w:rsidP="00FC52D0">
      <w:pPr>
        <w:widowControl w:val="0"/>
        <w:spacing w:before="360" w:after="120"/>
        <w:rPr>
          <w:rFonts w:ascii="Roboto Light" w:hAnsi="Roboto Light" w:cstheme="majorBidi"/>
          <w:b/>
          <w:bCs/>
          <w:color w:val="000000" w:themeColor="text1"/>
        </w:rPr>
      </w:pPr>
      <w:r w:rsidRPr="005806B5">
        <w:rPr>
          <w:rFonts w:ascii="Roboto Light" w:hAnsi="Roboto Light" w:cstheme="majorBidi"/>
          <w:b/>
          <w:bCs/>
          <w:color w:val="000000" w:themeColor="text1"/>
        </w:rPr>
        <w:t>Payment Schedule</w:t>
      </w:r>
      <w:r>
        <w:rPr>
          <w:rFonts w:ascii="Roboto Light" w:hAnsi="Roboto Light" w:cstheme="majorBidi"/>
          <w:b/>
          <w:bCs/>
          <w:color w:val="000000" w:themeColor="text1"/>
        </w:rPr>
        <w:t xml:space="preserve"> (to be negotiated/finalized during the signing of the contract)</w:t>
      </w:r>
    </w:p>
    <w:tbl>
      <w:tblPr>
        <w:tblStyle w:val="TableGrid"/>
        <w:tblW w:w="9460" w:type="dxa"/>
        <w:tblInd w:w="-5" w:type="dxa"/>
        <w:tblLook w:val="04A0" w:firstRow="1" w:lastRow="0" w:firstColumn="1" w:lastColumn="0" w:noHBand="0" w:noVBand="1"/>
      </w:tblPr>
      <w:tblGrid>
        <w:gridCol w:w="8010"/>
        <w:gridCol w:w="1450"/>
      </w:tblGrid>
      <w:tr w:rsidR="00FC52D0" w:rsidRPr="007F07D1" w14:paraId="1810FA13" w14:textId="77777777" w:rsidTr="00C31602">
        <w:tc>
          <w:tcPr>
            <w:tcW w:w="8010" w:type="dxa"/>
          </w:tcPr>
          <w:p w14:paraId="1AE89A44" w14:textId="77777777" w:rsidR="00FC52D0" w:rsidRPr="00E055D0" w:rsidRDefault="00FC52D0" w:rsidP="00C31602">
            <w:pPr>
              <w:widowControl w:val="0"/>
              <w:rPr>
                <w:rFonts w:ascii="Roboto Light" w:hAnsi="Roboto Light"/>
              </w:rPr>
            </w:pPr>
            <w:r w:rsidRPr="00E055D0">
              <w:rPr>
                <w:rFonts w:ascii="Roboto Light" w:hAnsi="Roboto Light"/>
              </w:rPr>
              <w:t>Inception Report (Acceptance of Inception Report by Government &amp; IsDB)</w:t>
            </w:r>
          </w:p>
        </w:tc>
        <w:tc>
          <w:tcPr>
            <w:tcW w:w="1450" w:type="dxa"/>
          </w:tcPr>
          <w:p w14:paraId="6872D2E1" w14:textId="77777777" w:rsidR="00FC52D0" w:rsidRPr="00E055D0" w:rsidRDefault="00FC52D0" w:rsidP="00C31602">
            <w:pPr>
              <w:widowControl w:val="0"/>
              <w:jc w:val="center"/>
              <w:rPr>
                <w:rFonts w:ascii="Roboto Light" w:hAnsi="Roboto Light" w:cstheme="majorBidi"/>
                <w:color w:val="000000" w:themeColor="text1"/>
              </w:rPr>
            </w:pPr>
            <w:r w:rsidRPr="00E055D0">
              <w:rPr>
                <w:rFonts w:ascii="Roboto Light" w:hAnsi="Roboto Light" w:cstheme="majorBidi"/>
                <w:color w:val="000000" w:themeColor="text1"/>
              </w:rPr>
              <w:t>10%</w:t>
            </w:r>
          </w:p>
        </w:tc>
      </w:tr>
      <w:tr w:rsidR="00FC52D0" w:rsidRPr="007F07D1" w14:paraId="235CA805" w14:textId="77777777" w:rsidTr="00C31602">
        <w:tc>
          <w:tcPr>
            <w:tcW w:w="8010" w:type="dxa"/>
          </w:tcPr>
          <w:p w14:paraId="5E5679CD" w14:textId="77777777" w:rsidR="00FC52D0" w:rsidRPr="00E055D0" w:rsidRDefault="00FC52D0" w:rsidP="00C31602">
            <w:pPr>
              <w:widowControl w:val="0"/>
              <w:rPr>
                <w:rFonts w:ascii="Roboto Light" w:hAnsi="Roboto Light" w:cstheme="majorBidi"/>
                <w:color w:val="000000" w:themeColor="text1"/>
              </w:rPr>
            </w:pPr>
            <w:r w:rsidRPr="00E055D0">
              <w:rPr>
                <w:rFonts w:ascii="Roboto Light" w:hAnsi="Roboto Light"/>
              </w:rPr>
              <w:t xml:space="preserve">Draft Feasibility Study + Draft </w:t>
            </w:r>
            <w:r>
              <w:rPr>
                <w:rFonts w:ascii="Roboto Light" w:hAnsi="Roboto Light"/>
              </w:rPr>
              <w:t>ESIA, including ESMP,</w:t>
            </w:r>
            <w:r w:rsidRPr="00E055D0">
              <w:rPr>
                <w:rFonts w:ascii="Roboto Light" w:hAnsi="Roboto Light"/>
              </w:rPr>
              <w:t xml:space="preserve"> (end of Month 2), which covers data collection, surveys, technical assessments, and draft deliverables</w:t>
            </w:r>
          </w:p>
        </w:tc>
        <w:tc>
          <w:tcPr>
            <w:tcW w:w="1450" w:type="dxa"/>
          </w:tcPr>
          <w:p w14:paraId="368B9194" w14:textId="77777777" w:rsidR="00FC52D0" w:rsidRPr="00E055D0" w:rsidRDefault="00FC52D0" w:rsidP="00C31602">
            <w:pPr>
              <w:widowControl w:val="0"/>
              <w:jc w:val="center"/>
              <w:rPr>
                <w:rFonts w:ascii="Roboto Light" w:hAnsi="Roboto Light" w:cstheme="majorBidi"/>
                <w:color w:val="000000" w:themeColor="text1"/>
              </w:rPr>
            </w:pPr>
            <w:r w:rsidRPr="00E055D0">
              <w:rPr>
                <w:rFonts w:ascii="Roboto Light" w:hAnsi="Roboto Light" w:cstheme="majorBidi"/>
                <w:color w:val="000000" w:themeColor="text1"/>
              </w:rPr>
              <w:t>30%</w:t>
            </w:r>
          </w:p>
        </w:tc>
      </w:tr>
      <w:tr w:rsidR="00FC52D0" w:rsidRPr="007F07D1" w14:paraId="69C2388F" w14:textId="77777777" w:rsidTr="00C31602">
        <w:tc>
          <w:tcPr>
            <w:tcW w:w="8010" w:type="dxa"/>
          </w:tcPr>
          <w:p w14:paraId="34A685B5" w14:textId="77777777" w:rsidR="00FC52D0" w:rsidRPr="00E055D0" w:rsidRDefault="00FC52D0" w:rsidP="00C31602">
            <w:pPr>
              <w:widowControl w:val="0"/>
              <w:rPr>
                <w:rFonts w:ascii="Roboto Light" w:hAnsi="Roboto Light"/>
              </w:rPr>
            </w:pPr>
            <w:r w:rsidRPr="00E055D0">
              <w:rPr>
                <w:rFonts w:ascii="Roboto Light" w:hAnsi="Roboto Light"/>
              </w:rPr>
              <w:t xml:space="preserve">Draft Final Package (Feasibility Study, </w:t>
            </w:r>
            <w:r>
              <w:rPr>
                <w:rFonts w:ascii="Roboto Light" w:hAnsi="Roboto Light"/>
              </w:rPr>
              <w:t>ESIA, including ESMP</w:t>
            </w:r>
            <w:r w:rsidRPr="00E055D0">
              <w:rPr>
                <w:rFonts w:ascii="Roboto Light" w:hAnsi="Roboto Light"/>
              </w:rPr>
              <w:t>, Procurement Strategy and Plan) (end of Month 3)</w:t>
            </w:r>
          </w:p>
        </w:tc>
        <w:tc>
          <w:tcPr>
            <w:tcW w:w="1450" w:type="dxa"/>
          </w:tcPr>
          <w:p w14:paraId="73644BF0" w14:textId="77777777" w:rsidR="00FC52D0" w:rsidRPr="00E055D0" w:rsidRDefault="00FC52D0" w:rsidP="00C31602">
            <w:pPr>
              <w:widowControl w:val="0"/>
              <w:jc w:val="center"/>
              <w:rPr>
                <w:rFonts w:ascii="Roboto Light" w:hAnsi="Roboto Light" w:cstheme="majorBidi"/>
                <w:color w:val="000000" w:themeColor="text1"/>
              </w:rPr>
            </w:pPr>
            <w:r w:rsidRPr="00E055D0">
              <w:rPr>
                <w:rFonts w:ascii="Roboto Light" w:hAnsi="Roboto Light" w:cstheme="majorBidi"/>
                <w:color w:val="000000" w:themeColor="text1"/>
              </w:rPr>
              <w:t>40%</w:t>
            </w:r>
          </w:p>
        </w:tc>
      </w:tr>
      <w:tr w:rsidR="00FC52D0" w:rsidRPr="007F07D1" w14:paraId="05878170" w14:textId="77777777" w:rsidTr="00C31602">
        <w:tc>
          <w:tcPr>
            <w:tcW w:w="8010" w:type="dxa"/>
          </w:tcPr>
          <w:p w14:paraId="5B00C840" w14:textId="77777777" w:rsidR="00FC52D0" w:rsidRPr="00E055D0" w:rsidRDefault="00FC52D0" w:rsidP="00C31602">
            <w:pPr>
              <w:widowControl w:val="0"/>
              <w:rPr>
                <w:rFonts w:ascii="Roboto Light" w:hAnsi="Roboto Light"/>
              </w:rPr>
            </w:pPr>
            <w:r w:rsidRPr="00E055D0">
              <w:rPr>
                <w:rFonts w:ascii="Roboto Light" w:hAnsi="Roboto Light"/>
              </w:rPr>
              <w:t>Final Deliverables (end of Month 4) following presentation to stakeholders (</w:t>
            </w:r>
            <w:proofErr w:type="spellStart"/>
            <w:r w:rsidRPr="00E055D0">
              <w:rPr>
                <w:rFonts w:ascii="Roboto Light" w:hAnsi="Roboto Light"/>
              </w:rPr>
              <w:t>IsDB</w:t>
            </w:r>
            <w:proofErr w:type="spellEnd"/>
            <w:r w:rsidRPr="00E055D0">
              <w:rPr>
                <w:rFonts w:ascii="Roboto Light" w:hAnsi="Roboto Light"/>
              </w:rPr>
              <w:t xml:space="preserve">, </w:t>
            </w:r>
            <w:proofErr w:type="spellStart"/>
            <w:r w:rsidRPr="00E055D0">
              <w:rPr>
                <w:rFonts w:ascii="Roboto Light" w:hAnsi="Roboto Light"/>
              </w:rPr>
              <w:t>MoH</w:t>
            </w:r>
            <w:r>
              <w:rPr>
                <w:rFonts w:ascii="Roboto Light" w:hAnsi="Roboto Light"/>
              </w:rPr>
              <w:t>SP</w:t>
            </w:r>
            <w:proofErr w:type="spellEnd"/>
            <w:r w:rsidRPr="00E055D0">
              <w:rPr>
                <w:rFonts w:ascii="Roboto Light" w:hAnsi="Roboto Light"/>
              </w:rPr>
              <w:t>, concerned government and Council) and approval of Final Feasibility Study</w:t>
            </w:r>
            <w:r>
              <w:rPr>
                <w:rFonts w:ascii="Roboto Light" w:hAnsi="Roboto Light"/>
              </w:rPr>
              <w:t xml:space="preserve"> and</w:t>
            </w:r>
            <w:r w:rsidRPr="00E055D0">
              <w:rPr>
                <w:rFonts w:ascii="Roboto Light" w:hAnsi="Roboto Light"/>
              </w:rPr>
              <w:t xml:space="preserve"> </w:t>
            </w:r>
            <w:r>
              <w:rPr>
                <w:rFonts w:ascii="Roboto Light" w:hAnsi="Roboto Light"/>
              </w:rPr>
              <w:t>ESIA, including ESMP,</w:t>
            </w:r>
          </w:p>
        </w:tc>
        <w:tc>
          <w:tcPr>
            <w:tcW w:w="1450" w:type="dxa"/>
          </w:tcPr>
          <w:p w14:paraId="480F1438" w14:textId="77777777" w:rsidR="00FC52D0" w:rsidRPr="00E055D0" w:rsidRDefault="00FC52D0" w:rsidP="00C31602">
            <w:pPr>
              <w:widowControl w:val="0"/>
              <w:jc w:val="center"/>
              <w:rPr>
                <w:rFonts w:ascii="Roboto Light" w:hAnsi="Roboto Light" w:cstheme="majorBidi"/>
                <w:color w:val="000000" w:themeColor="text1"/>
              </w:rPr>
            </w:pPr>
            <w:r w:rsidRPr="00E055D0">
              <w:rPr>
                <w:rFonts w:ascii="Roboto Light" w:hAnsi="Roboto Light" w:cstheme="majorBidi"/>
                <w:color w:val="000000" w:themeColor="text1"/>
              </w:rPr>
              <w:t>20%</w:t>
            </w:r>
          </w:p>
        </w:tc>
      </w:tr>
    </w:tbl>
    <w:p w14:paraId="3A7D580A" w14:textId="77777777" w:rsidR="00FC52D0" w:rsidRDefault="00FC52D0" w:rsidP="00FC52D0">
      <w:pPr>
        <w:pStyle w:val="ListParagraph"/>
        <w:widowControl w:val="0"/>
        <w:spacing w:before="360" w:after="120"/>
        <w:jc w:val="center"/>
        <w:rPr>
          <w:rFonts w:ascii="Roboto Light" w:hAnsi="Roboto Light" w:cstheme="majorBidi"/>
          <w:b/>
          <w:bCs/>
        </w:rPr>
      </w:pPr>
    </w:p>
    <w:p w14:paraId="75A753DE" w14:textId="77777777" w:rsidR="00FC52D0" w:rsidRDefault="00FC52D0" w:rsidP="00FC52D0">
      <w:pPr>
        <w:pStyle w:val="ListParagraph"/>
        <w:widowControl w:val="0"/>
        <w:spacing w:before="360" w:after="120"/>
        <w:jc w:val="center"/>
        <w:rPr>
          <w:rFonts w:ascii="Roboto Light" w:hAnsi="Roboto Light" w:cstheme="majorBidi"/>
          <w:b/>
          <w:bCs/>
        </w:rPr>
      </w:pPr>
    </w:p>
    <w:p w14:paraId="2F495C7E" w14:textId="77777777" w:rsidR="00FC52D0" w:rsidRDefault="00FC52D0" w:rsidP="00FC52D0">
      <w:pPr>
        <w:pStyle w:val="ListParagraph"/>
        <w:widowControl w:val="0"/>
        <w:spacing w:before="360" w:after="120"/>
        <w:jc w:val="center"/>
        <w:rPr>
          <w:rFonts w:ascii="Roboto Light" w:hAnsi="Roboto Light" w:cstheme="majorBidi"/>
          <w:b/>
          <w:bCs/>
        </w:rPr>
      </w:pPr>
    </w:p>
    <w:p w14:paraId="2C6E1688" w14:textId="77777777" w:rsidR="00FC52D0" w:rsidRDefault="00FC52D0" w:rsidP="00FC52D0">
      <w:pPr>
        <w:pStyle w:val="ListParagraph"/>
        <w:widowControl w:val="0"/>
        <w:spacing w:before="360" w:after="120"/>
        <w:jc w:val="center"/>
        <w:rPr>
          <w:rFonts w:ascii="Roboto Light" w:hAnsi="Roboto Light" w:cstheme="majorBidi"/>
          <w:b/>
          <w:bCs/>
        </w:rPr>
      </w:pPr>
    </w:p>
    <w:p w14:paraId="16632132" w14:textId="77777777" w:rsidR="00FC52D0" w:rsidRDefault="00FC52D0" w:rsidP="00FC52D0">
      <w:pPr>
        <w:pStyle w:val="ListParagraph"/>
        <w:widowControl w:val="0"/>
        <w:spacing w:before="360" w:after="120"/>
        <w:jc w:val="center"/>
        <w:rPr>
          <w:rFonts w:ascii="Roboto Light" w:hAnsi="Roboto Light" w:cstheme="majorBidi"/>
          <w:b/>
          <w:bCs/>
        </w:rPr>
      </w:pPr>
    </w:p>
    <w:p w14:paraId="73FD4112" w14:textId="77777777" w:rsidR="00FC52D0" w:rsidRDefault="00FC52D0" w:rsidP="00FC52D0">
      <w:pPr>
        <w:pStyle w:val="ListParagraph"/>
        <w:widowControl w:val="0"/>
        <w:spacing w:before="360" w:after="120"/>
        <w:jc w:val="center"/>
        <w:rPr>
          <w:rFonts w:ascii="Roboto Light" w:hAnsi="Roboto Light" w:cstheme="majorBidi"/>
          <w:b/>
          <w:bCs/>
        </w:rPr>
      </w:pPr>
    </w:p>
    <w:p w14:paraId="55B63B6F" w14:textId="77777777" w:rsidR="00FC52D0" w:rsidRDefault="00FC52D0" w:rsidP="00FC52D0">
      <w:pPr>
        <w:pStyle w:val="ListParagraph"/>
        <w:widowControl w:val="0"/>
        <w:spacing w:before="360" w:after="120"/>
        <w:jc w:val="center"/>
        <w:rPr>
          <w:rFonts w:ascii="Roboto Light" w:hAnsi="Roboto Light" w:cstheme="majorBidi"/>
          <w:b/>
          <w:bCs/>
        </w:rPr>
      </w:pPr>
    </w:p>
    <w:p w14:paraId="4B1300BE" w14:textId="77777777" w:rsidR="00FC52D0" w:rsidRDefault="00FC52D0" w:rsidP="00FC52D0">
      <w:pPr>
        <w:pStyle w:val="ListParagraph"/>
        <w:widowControl w:val="0"/>
        <w:spacing w:before="360" w:after="120"/>
        <w:jc w:val="center"/>
        <w:rPr>
          <w:rFonts w:ascii="Roboto Light" w:hAnsi="Roboto Light" w:cstheme="majorBidi"/>
          <w:b/>
          <w:bCs/>
        </w:rPr>
      </w:pPr>
    </w:p>
    <w:p w14:paraId="331056AF" w14:textId="77777777" w:rsidR="00FC52D0" w:rsidRDefault="00FC52D0" w:rsidP="00FC52D0">
      <w:pPr>
        <w:pStyle w:val="ListParagraph"/>
        <w:widowControl w:val="0"/>
        <w:spacing w:before="360" w:after="120"/>
        <w:jc w:val="center"/>
        <w:rPr>
          <w:rFonts w:ascii="Roboto Light" w:hAnsi="Roboto Light" w:cstheme="majorBidi"/>
          <w:b/>
          <w:bCs/>
        </w:rPr>
      </w:pPr>
    </w:p>
    <w:p w14:paraId="14DA535D" w14:textId="77777777" w:rsidR="00FC52D0" w:rsidRDefault="00FC52D0" w:rsidP="00FC52D0">
      <w:pPr>
        <w:pStyle w:val="ListParagraph"/>
        <w:widowControl w:val="0"/>
        <w:spacing w:before="360" w:after="120"/>
        <w:jc w:val="center"/>
        <w:rPr>
          <w:rFonts w:ascii="Roboto Light" w:hAnsi="Roboto Light" w:cstheme="majorBidi"/>
          <w:b/>
          <w:bCs/>
        </w:rPr>
      </w:pPr>
    </w:p>
    <w:p w14:paraId="16BCDDD2" w14:textId="77777777" w:rsidR="00FC52D0" w:rsidRDefault="00FC52D0" w:rsidP="00FC52D0">
      <w:pPr>
        <w:pStyle w:val="ListParagraph"/>
        <w:widowControl w:val="0"/>
        <w:spacing w:before="360" w:after="120"/>
        <w:jc w:val="center"/>
        <w:rPr>
          <w:rFonts w:ascii="Roboto Light" w:hAnsi="Roboto Light" w:cstheme="majorBidi"/>
          <w:b/>
          <w:bCs/>
        </w:rPr>
      </w:pPr>
    </w:p>
    <w:p w14:paraId="66967C41" w14:textId="77777777" w:rsidR="00FC52D0" w:rsidRDefault="00FC52D0" w:rsidP="00FC52D0">
      <w:pPr>
        <w:pStyle w:val="ListParagraph"/>
        <w:widowControl w:val="0"/>
        <w:spacing w:before="360" w:after="120"/>
        <w:jc w:val="center"/>
        <w:rPr>
          <w:rFonts w:ascii="Roboto Light" w:hAnsi="Roboto Light" w:cstheme="majorBidi"/>
          <w:b/>
          <w:bCs/>
          <w:lang w:val="ru-RU"/>
        </w:rPr>
        <w:sectPr w:rsidR="00FC52D0" w:rsidSect="00C31602">
          <w:footerReference w:type="default" r:id="rId8"/>
          <w:pgSz w:w="11907" w:h="16839" w:code="9"/>
          <w:pgMar w:top="1440" w:right="927" w:bottom="1440" w:left="1440" w:header="720" w:footer="720" w:gutter="0"/>
          <w:pgNumType w:start="1"/>
          <w:cols w:space="720"/>
          <w:noEndnote/>
          <w:docGrid w:linePitch="299"/>
        </w:sectPr>
      </w:pPr>
    </w:p>
    <w:p w14:paraId="74C548A4" w14:textId="77777777" w:rsidR="005854E3" w:rsidRPr="00F012F2" w:rsidRDefault="005854E3" w:rsidP="005854E3">
      <w:pPr>
        <w:pStyle w:val="ListParagraph"/>
        <w:widowControl w:val="0"/>
        <w:spacing w:before="360" w:after="120" w:line="240" w:lineRule="auto"/>
        <w:jc w:val="center"/>
        <w:rPr>
          <w:rFonts w:ascii="Roboto Light" w:hAnsi="Roboto Light" w:cstheme="majorBidi"/>
          <w:b/>
          <w:bCs/>
        </w:rPr>
      </w:pPr>
      <w:r w:rsidRPr="00F012F2">
        <w:rPr>
          <w:rFonts w:ascii="Roboto Light" w:hAnsi="Roboto Light" w:cstheme="majorBidi"/>
          <w:b/>
          <w:bCs/>
        </w:rPr>
        <w:lastRenderedPageBreak/>
        <w:t xml:space="preserve">Annex for </w:t>
      </w:r>
      <w:proofErr w:type="spellStart"/>
      <w:r w:rsidRPr="00F012F2">
        <w:rPr>
          <w:rFonts w:ascii="Roboto Light" w:hAnsi="Roboto Light" w:cstheme="majorBidi"/>
          <w:b/>
          <w:bCs/>
        </w:rPr>
        <w:t>ToR</w:t>
      </w:r>
      <w:proofErr w:type="spellEnd"/>
      <w:r w:rsidRPr="00F012F2">
        <w:rPr>
          <w:rFonts w:ascii="Roboto Light" w:hAnsi="Roboto Light" w:cstheme="majorBidi"/>
          <w:b/>
          <w:bCs/>
        </w:rPr>
        <w:t xml:space="preserve"> – Suggested Table of Content for the </w:t>
      </w:r>
      <w:r>
        <w:rPr>
          <w:rFonts w:ascii="Roboto Light" w:hAnsi="Roboto Light" w:cstheme="majorBidi"/>
          <w:b/>
          <w:bCs/>
        </w:rPr>
        <w:t xml:space="preserve">Development of the </w:t>
      </w:r>
      <w:r w:rsidRPr="00F012F2">
        <w:rPr>
          <w:rFonts w:ascii="Roboto Light" w:hAnsi="Roboto Light" w:cstheme="majorBidi"/>
          <w:b/>
          <w:bCs/>
        </w:rPr>
        <w:t>Project Preparation and Design Documents</w:t>
      </w:r>
    </w:p>
    <w:p w14:paraId="4F80C106" w14:textId="4D7360B9" w:rsidR="005854E3" w:rsidRPr="00F012F2" w:rsidRDefault="005854E3" w:rsidP="005854E3">
      <w:pPr>
        <w:widowControl w:val="0"/>
        <w:spacing w:before="120" w:after="120" w:line="240" w:lineRule="auto"/>
        <w:jc w:val="both"/>
        <w:rPr>
          <w:rFonts w:ascii="Roboto Light" w:hAnsi="Roboto Light" w:cstheme="majorBidi"/>
          <w:i/>
          <w:iCs/>
        </w:rPr>
      </w:pPr>
      <w:r w:rsidRPr="00F012F2">
        <w:rPr>
          <w:rFonts w:ascii="Roboto Light" w:hAnsi="Roboto Light" w:cstheme="majorBidi"/>
          <w:i/>
          <w:iCs/>
        </w:rPr>
        <w:t xml:space="preserve">(Please note that this table of content is for </w:t>
      </w:r>
      <w:r w:rsidR="00565FF0" w:rsidRPr="00565FF0">
        <w:rPr>
          <w:rFonts w:ascii="Roboto Light" w:hAnsi="Roboto Light" w:cstheme="majorBidi"/>
          <w:i/>
          <w:iCs/>
        </w:rPr>
        <w:t>Feasibility Study and Environment and Social Impact Assessment Document, Environmental and Social Safeguards Assessment and Management Plans</w:t>
      </w:r>
      <w:r w:rsidRPr="00F012F2">
        <w:rPr>
          <w:rFonts w:ascii="Roboto Light" w:hAnsi="Roboto Light" w:cstheme="majorBidi"/>
          <w:i/>
          <w:iCs/>
        </w:rPr>
        <w:t xml:space="preserve"> and for suggestion purposes. The use of is for guiding. </w:t>
      </w:r>
      <w:r w:rsidR="00565FF0" w:rsidRPr="00F012F2">
        <w:rPr>
          <w:rFonts w:ascii="Roboto Light" w:hAnsi="Roboto Light" w:cstheme="majorBidi"/>
          <w:i/>
          <w:iCs/>
        </w:rPr>
        <w:t>The actual</w:t>
      </w:r>
      <w:r w:rsidRPr="00F012F2">
        <w:rPr>
          <w:rFonts w:ascii="Roboto Light" w:hAnsi="Roboto Light" w:cstheme="majorBidi"/>
          <w:i/>
          <w:iCs/>
        </w:rPr>
        <w:t xml:space="preserve"> format may be as per local norms of the country. However, the sections mentioned below must be covered within the report)</w:t>
      </w:r>
    </w:p>
    <w:p w14:paraId="1979F05A"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1. Executive Summary</w:t>
      </w:r>
    </w:p>
    <w:p w14:paraId="7606791F" w14:textId="77777777" w:rsidR="005854E3" w:rsidRPr="00F012F2" w:rsidRDefault="005854E3" w:rsidP="00D83FFB">
      <w:pPr>
        <w:numPr>
          <w:ilvl w:val="0"/>
          <w:numId w:val="2"/>
        </w:numPr>
        <w:spacing w:after="120" w:line="240" w:lineRule="auto"/>
        <w:rPr>
          <w:rFonts w:ascii="Roboto Light" w:hAnsi="Roboto Light"/>
        </w:rPr>
      </w:pPr>
      <w:r w:rsidRPr="00F012F2">
        <w:rPr>
          <w:rFonts w:ascii="Roboto Light" w:hAnsi="Roboto Light"/>
        </w:rPr>
        <w:t>Overview of the Project</w:t>
      </w:r>
    </w:p>
    <w:p w14:paraId="71617E97" w14:textId="77777777" w:rsidR="005854E3" w:rsidRPr="00F012F2" w:rsidRDefault="005854E3" w:rsidP="00D83FFB">
      <w:pPr>
        <w:numPr>
          <w:ilvl w:val="0"/>
          <w:numId w:val="2"/>
        </w:numPr>
        <w:spacing w:after="120" w:line="240" w:lineRule="auto"/>
        <w:rPr>
          <w:rFonts w:ascii="Roboto Light" w:hAnsi="Roboto Light"/>
        </w:rPr>
      </w:pPr>
      <w:r w:rsidRPr="00F012F2">
        <w:rPr>
          <w:rFonts w:ascii="Roboto Light" w:hAnsi="Roboto Light"/>
        </w:rPr>
        <w:t>Key Findings</w:t>
      </w:r>
    </w:p>
    <w:p w14:paraId="44424916" w14:textId="77777777" w:rsidR="005854E3" w:rsidRPr="00F012F2" w:rsidRDefault="005854E3" w:rsidP="00D83FFB">
      <w:pPr>
        <w:numPr>
          <w:ilvl w:val="0"/>
          <w:numId w:val="2"/>
        </w:numPr>
        <w:spacing w:after="120" w:line="240" w:lineRule="auto"/>
        <w:rPr>
          <w:rFonts w:ascii="Roboto Light" w:hAnsi="Roboto Light"/>
        </w:rPr>
      </w:pPr>
      <w:r w:rsidRPr="00F012F2">
        <w:rPr>
          <w:rFonts w:ascii="Roboto Light" w:hAnsi="Roboto Light"/>
        </w:rPr>
        <w:t>Recommendations</w:t>
      </w:r>
    </w:p>
    <w:p w14:paraId="3DFAAFED"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2. Introduction</w:t>
      </w:r>
    </w:p>
    <w:p w14:paraId="553BF641" w14:textId="77777777" w:rsidR="005854E3" w:rsidRPr="00F012F2" w:rsidRDefault="005854E3" w:rsidP="00D83FFB">
      <w:pPr>
        <w:numPr>
          <w:ilvl w:val="0"/>
          <w:numId w:val="3"/>
        </w:numPr>
        <w:spacing w:after="120" w:line="240" w:lineRule="auto"/>
        <w:rPr>
          <w:rFonts w:ascii="Roboto Light" w:hAnsi="Roboto Light"/>
        </w:rPr>
      </w:pPr>
      <w:r w:rsidRPr="00F012F2">
        <w:rPr>
          <w:rFonts w:ascii="Roboto Light" w:hAnsi="Roboto Light"/>
        </w:rPr>
        <w:t>Background of the Project</w:t>
      </w:r>
    </w:p>
    <w:p w14:paraId="78630FAD" w14:textId="77777777" w:rsidR="005854E3" w:rsidRPr="00F012F2" w:rsidRDefault="005854E3" w:rsidP="00D83FFB">
      <w:pPr>
        <w:numPr>
          <w:ilvl w:val="0"/>
          <w:numId w:val="3"/>
        </w:numPr>
        <w:spacing w:after="120" w:line="240" w:lineRule="auto"/>
        <w:rPr>
          <w:rFonts w:ascii="Roboto Light" w:hAnsi="Roboto Light"/>
        </w:rPr>
      </w:pPr>
      <w:r w:rsidRPr="00F012F2">
        <w:rPr>
          <w:rFonts w:ascii="Roboto Light" w:hAnsi="Roboto Light"/>
        </w:rPr>
        <w:t>Objectives of the Study</w:t>
      </w:r>
    </w:p>
    <w:p w14:paraId="0B5D478D" w14:textId="77777777" w:rsidR="005854E3" w:rsidRPr="00F012F2" w:rsidRDefault="005854E3" w:rsidP="00D83FFB">
      <w:pPr>
        <w:numPr>
          <w:ilvl w:val="0"/>
          <w:numId w:val="3"/>
        </w:numPr>
        <w:spacing w:after="120" w:line="240" w:lineRule="auto"/>
        <w:rPr>
          <w:rFonts w:ascii="Roboto Light" w:hAnsi="Roboto Light"/>
        </w:rPr>
      </w:pPr>
      <w:r w:rsidRPr="00F012F2">
        <w:rPr>
          <w:rFonts w:ascii="Roboto Light" w:hAnsi="Roboto Light"/>
        </w:rPr>
        <w:t>Scope of the Study</w:t>
      </w:r>
    </w:p>
    <w:p w14:paraId="148EAEB0"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3. Healthcare Sector</w:t>
      </w:r>
    </w:p>
    <w:p w14:paraId="40D04DD6" w14:textId="77777777" w:rsidR="005854E3" w:rsidRPr="00F012F2" w:rsidRDefault="005854E3" w:rsidP="00D83FFB">
      <w:pPr>
        <w:numPr>
          <w:ilvl w:val="0"/>
          <w:numId w:val="3"/>
        </w:numPr>
        <w:spacing w:after="120" w:line="240" w:lineRule="auto"/>
        <w:rPr>
          <w:rFonts w:ascii="Roboto Light" w:hAnsi="Roboto Light"/>
        </w:rPr>
      </w:pPr>
      <w:r w:rsidRPr="00F012F2">
        <w:rPr>
          <w:rFonts w:ascii="Roboto Light" w:hAnsi="Roboto Light"/>
        </w:rPr>
        <w:t xml:space="preserve">Health sector infrastructure background </w:t>
      </w:r>
    </w:p>
    <w:p w14:paraId="1246D18D" w14:textId="77777777" w:rsidR="005854E3" w:rsidRPr="00F012F2" w:rsidRDefault="005854E3" w:rsidP="00D83FFB">
      <w:pPr>
        <w:numPr>
          <w:ilvl w:val="0"/>
          <w:numId w:val="3"/>
        </w:numPr>
        <w:spacing w:after="120" w:line="240" w:lineRule="auto"/>
        <w:rPr>
          <w:rFonts w:ascii="Roboto Light" w:hAnsi="Roboto Light"/>
        </w:rPr>
      </w:pPr>
      <w:r w:rsidRPr="00F012F2">
        <w:rPr>
          <w:rFonts w:ascii="Roboto Light" w:hAnsi="Roboto Light"/>
        </w:rPr>
        <w:t>Health institutional, legislation and governmental framework</w:t>
      </w:r>
    </w:p>
    <w:p w14:paraId="41E1DAA6"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4. Project Description</w:t>
      </w:r>
    </w:p>
    <w:p w14:paraId="108DF6A3" w14:textId="77777777" w:rsidR="005854E3" w:rsidRPr="00F012F2" w:rsidRDefault="005854E3" w:rsidP="00D83FFB">
      <w:pPr>
        <w:numPr>
          <w:ilvl w:val="0"/>
          <w:numId w:val="4"/>
        </w:numPr>
        <w:spacing w:after="120" w:line="240" w:lineRule="auto"/>
        <w:rPr>
          <w:rFonts w:ascii="Roboto Light" w:hAnsi="Roboto Light"/>
        </w:rPr>
      </w:pPr>
      <w:r w:rsidRPr="00F012F2">
        <w:rPr>
          <w:rFonts w:ascii="Roboto Light" w:hAnsi="Roboto Light"/>
        </w:rPr>
        <w:t>Proposed Project Justification and Development – Why and what?</w:t>
      </w:r>
    </w:p>
    <w:p w14:paraId="313B8702" w14:textId="77777777" w:rsidR="005854E3" w:rsidRPr="00F012F2" w:rsidRDefault="005854E3" w:rsidP="00D83FFB">
      <w:pPr>
        <w:numPr>
          <w:ilvl w:val="0"/>
          <w:numId w:val="4"/>
        </w:numPr>
        <w:spacing w:after="120" w:line="240" w:lineRule="auto"/>
        <w:rPr>
          <w:rFonts w:ascii="Roboto Light" w:hAnsi="Roboto Light"/>
        </w:rPr>
      </w:pPr>
      <w:r w:rsidRPr="00F012F2">
        <w:rPr>
          <w:rFonts w:ascii="Roboto Light" w:hAnsi="Roboto Light"/>
        </w:rPr>
        <w:t>Proposed Project Location and availability of services in that location</w:t>
      </w:r>
    </w:p>
    <w:p w14:paraId="53B72F9E" w14:textId="77777777" w:rsidR="005854E3" w:rsidRPr="00F012F2" w:rsidRDefault="005854E3" w:rsidP="00D83FFB">
      <w:pPr>
        <w:numPr>
          <w:ilvl w:val="0"/>
          <w:numId w:val="4"/>
        </w:numPr>
        <w:spacing w:after="120" w:line="240" w:lineRule="auto"/>
        <w:rPr>
          <w:rFonts w:ascii="Roboto Light" w:hAnsi="Roboto Light"/>
        </w:rPr>
      </w:pPr>
      <w:r w:rsidRPr="00F012F2">
        <w:rPr>
          <w:rFonts w:ascii="Roboto Light" w:hAnsi="Roboto Light"/>
        </w:rPr>
        <w:t xml:space="preserve">Proposed Climate Change adaptation and mitigation </w:t>
      </w:r>
    </w:p>
    <w:p w14:paraId="35AA9CB6" w14:textId="77777777" w:rsidR="005854E3" w:rsidRPr="00F012F2" w:rsidRDefault="005854E3" w:rsidP="00D83FFB">
      <w:pPr>
        <w:numPr>
          <w:ilvl w:val="0"/>
          <w:numId w:val="4"/>
        </w:numPr>
        <w:spacing w:after="120" w:line="240" w:lineRule="auto"/>
        <w:rPr>
          <w:rFonts w:ascii="Roboto Light" w:hAnsi="Roboto Light"/>
        </w:rPr>
      </w:pPr>
      <w:r w:rsidRPr="00F012F2">
        <w:rPr>
          <w:rFonts w:ascii="Roboto Light" w:hAnsi="Roboto Light"/>
        </w:rPr>
        <w:t>Proposed Project Components</w:t>
      </w:r>
    </w:p>
    <w:p w14:paraId="6D4AC390" w14:textId="77777777" w:rsidR="005854E3" w:rsidRPr="00F012F2" w:rsidRDefault="005854E3" w:rsidP="00D83FFB">
      <w:pPr>
        <w:numPr>
          <w:ilvl w:val="0"/>
          <w:numId w:val="4"/>
        </w:numPr>
        <w:spacing w:after="120" w:line="240" w:lineRule="auto"/>
        <w:rPr>
          <w:rFonts w:ascii="Roboto Light" w:hAnsi="Roboto Light"/>
        </w:rPr>
      </w:pPr>
      <w:r w:rsidRPr="00F012F2">
        <w:rPr>
          <w:rFonts w:ascii="Roboto Light" w:hAnsi="Roboto Light"/>
        </w:rPr>
        <w:t>Proposed Project Timeline and Milestones</w:t>
      </w:r>
    </w:p>
    <w:p w14:paraId="683D5628"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5. Feasibility Analysis</w:t>
      </w:r>
    </w:p>
    <w:p w14:paraId="141F3DA3"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5.1 Economic Feasibility</w:t>
      </w:r>
    </w:p>
    <w:p w14:paraId="0D8C486C"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Cost-Benefit Analysis</w:t>
      </w:r>
    </w:p>
    <w:p w14:paraId="59C2FF2B"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Economic Impact Assessment</w:t>
      </w:r>
    </w:p>
    <w:p w14:paraId="28C40DB5"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5.2 Technical Feasibility</w:t>
      </w:r>
    </w:p>
    <w:p w14:paraId="044EA09D"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Engineering Considerations</w:t>
      </w:r>
    </w:p>
    <w:p w14:paraId="577461ED"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Design Standards and Specifications</w:t>
      </w:r>
    </w:p>
    <w:p w14:paraId="26DDB876"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5.3 Financial Feasibility</w:t>
      </w:r>
    </w:p>
    <w:p w14:paraId="22FA47E8"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Funding Sources and Financial Projections</w:t>
      </w:r>
    </w:p>
    <w:p w14:paraId="76A55C3B"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Cost Estimates and Budget Analysis</w:t>
      </w:r>
    </w:p>
    <w:p w14:paraId="40D0322E"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5.4 Environmental Feasibility</w:t>
      </w:r>
    </w:p>
    <w:p w14:paraId="0E21D42C"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Environmental Impact Assessment (EIA)</w:t>
      </w:r>
    </w:p>
    <w:p w14:paraId="42D55E12"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lastRenderedPageBreak/>
        <w:t xml:space="preserve">Mitigation Measures </w:t>
      </w:r>
    </w:p>
    <w:p w14:paraId="0E86BA53"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 xml:space="preserve">Analysis of climate change data &amp; Proposed Climate Change mitigation and adaptation recommendations </w:t>
      </w:r>
    </w:p>
    <w:p w14:paraId="61A6B733"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5.5 Social Feasibility</w:t>
      </w:r>
    </w:p>
    <w:p w14:paraId="53CF1072"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Social Impact Assessment (SIA)</w:t>
      </w:r>
    </w:p>
    <w:p w14:paraId="49B6B4FD"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Community Engagement and Stakeholder Analysis</w:t>
      </w:r>
    </w:p>
    <w:p w14:paraId="014A2402"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5.6 Legal and Regulatory Feasibility</w:t>
      </w:r>
    </w:p>
    <w:p w14:paraId="145408E4"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Compliance with Local Regulations</w:t>
      </w:r>
    </w:p>
    <w:p w14:paraId="76E5D417"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Permits and Approvals Required</w:t>
      </w:r>
    </w:p>
    <w:p w14:paraId="6A0663B6"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5.7 Operational Feasibility</w:t>
      </w:r>
    </w:p>
    <w:p w14:paraId="122C2E30"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Resource availability evaluation</w:t>
      </w:r>
    </w:p>
    <w:p w14:paraId="43F49E96"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Workflow and processes analysis</w:t>
      </w:r>
    </w:p>
    <w:p w14:paraId="1A74AE58"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Stakeholder requirements evaluation</w:t>
      </w:r>
    </w:p>
    <w:p w14:paraId="0951353F"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Maintenance and upkeep costs evaluation</w:t>
      </w:r>
    </w:p>
    <w:p w14:paraId="0B746C1C"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 xml:space="preserve">5.8 Sustainability </w:t>
      </w:r>
    </w:p>
    <w:p w14:paraId="0C6426D2" w14:textId="77777777" w:rsidR="005854E3" w:rsidRPr="00F012F2" w:rsidRDefault="005854E3" w:rsidP="00D83FFB">
      <w:pPr>
        <w:numPr>
          <w:ilvl w:val="1"/>
          <w:numId w:val="5"/>
        </w:numPr>
        <w:tabs>
          <w:tab w:val="clear" w:pos="1440"/>
        </w:tabs>
        <w:spacing w:after="120" w:line="240" w:lineRule="auto"/>
        <w:ind w:left="2160"/>
        <w:rPr>
          <w:rFonts w:ascii="Roboto Light" w:hAnsi="Roboto Light"/>
        </w:rPr>
      </w:pPr>
      <w:r w:rsidRPr="00F012F2">
        <w:rPr>
          <w:rFonts w:ascii="Roboto Light" w:hAnsi="Roboto Light"/>
        </w:rPr>
        <w:t xml:space="preserve">Project assessment to meet sustainability based on the above sub-header factors </w:t>
      </w:r>
    </w:p>
    <w:p w14:paraId="7932060D"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6. Design</w:t>
      </w:r>
    </w:p>
    <w:p w14:paraId="0F1F10AB" w14:textId="77777777" w:rsidR="005854E3" w:rsidRPr="00F012F2" w:rsidRDefault="005854E3" w:rsidP="005854E3">
      <w:pPr>
        <w:spacing w:after="120" w:line="240" w:lineRule="auto"/>
        <w:ind w:left="720"/>
        <w:jc w:val="both"/>
        <w:rPr>
          <w:rFonts w:ascii="Roboto Light" w:hAnsi="Roboto Light"/>
        </w:rPr>
      </w:pPr>
      <w:r w:rsidRPr="00F012F2">
        <w:rPr>
          <w:rFonts w:ascii="Roboto Light" w:hAnsi="Roboto Light"/>
        </w:rPr>
        <w:t>6.1 Design Criteria and Standards</w:t>
      </w:r>
    </w:p>
    <w:p w14:paraId="35CF31FC" w14:textId="77777777" w:rsidR="005854E3" w:rsidRPr="00F012F2" w:rsidRDefault="005854E3" w:rsidP="005854E3">
      <w:pPr>
        <w:spacing w:after="120" w:line="240" w:lineRule="auto"/>
        <w:ind w:left="720"/>
        <w:jc w:val="both"/>
        <w:rPr>
          <w:rFonts w:ascii="Roboto Light" w:hAnsi="Roboto Light"/>
        </w:rPr>
      </w:pPr>
      <w:r w:rsidRPr="00F012F2">
        <w:rPr>
          <w:rFonts w:ascii="Roboto Light" w:hAnsi="Roboto Light"/>
        </w:rPr>
        <w:t>6.2 Facility Components &amp; Space Planning</w:t>
      </w:r>
    </w:p>
    <w:p w14:paraId="68BD5D6C" w14:textId="77777777" w:rsidR="005854E3" w:rsidRPr="00F012F2" w:rsidRDefault="005854E3" w:rsidP="005854E3">
      <w:pPr>
        <w:spacing w:after="120" w:line="240" w:lineRule="auto"/>
        <w:ind w:left="720"/>
        <w:jc w:val="both"/>
        <w:rPr>
          <w:rFonts w:ascii="Roboto Light" w:hAnsi="Roboto Light"/>
        </w:rPr>
      </w:pPr>
      <w:r w:rsidRPr="00F012F2">
        <w:rPr>
          <w:rFonts w:ascii="Roboto Light" w:hAnsi="Roboto Light"/>
        </w:rPr>
        <w:t>6.3 Smart &amp; Sustainable Design Features, including Digital Healthcare Solutions</w:t>
      </w:r>
    </w:p>
    <w:p w14:paraId="43B5E003" w14:textId="77777777" w:rsidR="005854E3" w:rsidRPr="00F012F2" w:rsidRDefault="005854E3" w:rsidP="005854E3">
      <w:pPr>
        <w:spacing w:after="120" w:line="240" w:lineRule="auto"/>
        <w:ind w:left="720"/>
        <w:jc w:val="both"/>
        <w:rPr>
          <w:rFonts w:ascii="Roboto Light" w:hAnsi="Roboto Light"/>
        </w:rPr>
      </w:pPr>
      <w:r w:rsidRPr="00F012F2">
        <w:rPr>
          <w:rFonts w:ascii="Roboto Light" w:hAnsi="Roboto Light"/>
        </w:rPr>
        <w:t>6.4 Safety &amp; Accessibility Considerations</w:t>
      </w:r>
    </w:p>
    <w:p w14:paraId="335F9C85" w14:textId="77777777" w:rsidR="005854E3" w:rsidRPr="00F012F2" w:rsidRDefault="005854E3" w:rsidP="005854E3">
      <w:pPr>
        <w:spacing w:after="120" w:line="240" w:lineRule="auto"/>
        <w:rPr>
          <w:rFonts w:ascii="Roboto Light" w:hAnsi="Roboto Light"/>
          <w:b/>
          <w:bCs/>
          <w:i/>
          <w:iCs/>
        </w:rPr>
      </w:pPr>
      <w:r w:rsidRPr="00F012F2">
        <w:rPr>
          <w:rFonts w:ascii="Roboto Light" w:hAnsi="Roboto Light"/>
          <w:b/>
          <w:bCs/>
          <w:i/>
          <w:iCs/>
        </w:rPr>
        <w:t xml:space="preserve">7. </w:t>
      </w:r>
      <w:r w:rsidRPr="00F012F2">
        <w:rPr>
          <w:rFonts w:ascii="Roboto Light" w:hAnsi="Roboto Light"/>
          <w:b/>
          <w:bCs/>
        </w:rPr>
        <w:t>Cost Estimation</w:t>
      </w:r>
    </w:p>
    <w:p w14:paraId="76047474" w14:textId="77777777" w:rsidR="005854E3" w:rsidRPr="00F012F2" w:rsidRDefault="005854E3" w:rsidP="00D83FFB">
      <w:pPr>
        <w:numPr>
          <w:ilvl w:val="0"/>
          <w:numId w:val="7"/>
        </w:numPr>
        <w:spacing w:after="120" w:line="240" w:lineRule="auto"/>
        <w:rPr>
          <w:rFonts w:ascii="Roboto Light" w:hAnsi="Roboto Light"/>
        </w:rPr>
      </w:pPr>
      <w:r w:rsidRPr="00F012F2">
        <w:rPr>
          <w:rFonts w:ascii="Roboto Light" w:hAnsi="Roboto Light"/>
        </w:rPr>
        <w:t>Detailed cost estimates for construction</w:t>
      </w:r>
    </w:p>
    <w:p w14:paraId="23F473B0" w14:textId="77777777" w:rsidR="005854E3" w:rsidRPr="00F012F2" w:rsidRDefault="005854E3" w:rsidP="00D83FFB">
      <w:pPr>
        <w:numPr>
          <w:ilvl w:val="0"/>
          <w:numId w:val="7"/>
        </w:numPr>
        <w:spacing w:after="120" w:line="240" w:lineRule="auto"/>
        <w:rPr>
          <w:rFonts w:ascii="Roboto Light" w:hAnsi="Roboto Light"/>
        </w:rPr>
      </w:pPr>
      <w:r w:rsidRPr="00F012F2">
        <w:rPr>
          <w:rFonts w:ascii="Roboto Light" w:hAnsi="Roboto Light"/>
        </w:rPr>
        <w:t>Life-cycle cost analysis</w:t>
      </w:r>
    </w:p>
    <w:p w14:paraId="7406EFFD"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8. Construction Plan</w:t>
      </w:r>
    </w:p>
    <w:p w14:paraId="4931C0EF"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8.1 Construction Methodology</w:t>
      </w:r>
    </w:p>
    <w:p w14:paraId="14C36CC4"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8.2 Phasing and Scheduling</w:t>
      </w:r>
    </w:p>
    <w:p w14:paraId="283049CF"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8.3 Resource Allocation</w:t>
      </w:r>
    </w:p>
    <w:p w14:paraId="5F8C634A"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8.4 Quality Assurance and Control</w:t>
      </w:r>
    </w:p>
    <w:p w14:paraId="27C9E69A"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9. Stakeholder Engagement</w:t>
      </w:r>
    </w:p>
    <w:p w14:paraId="07A057D3"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9.1 Identification of Stakeholders</w:t>
      </w:r>
    </w:p>
    <w:p w14:paraId="2D55DDC5"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9.2 Communication Plan</w:t>
      </w:r>
    </w:p>
    <w:p w14:paraId="5229972C"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9.3 Public Consultation and Feedback</w:t>
      </w:r>
    </w:p>
    <w:p w14:paraId="20994D33"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10. Risk Assessment</w:t>
      </w:r>
    </w:p>
    <w:p w14:paraId="34336BAE"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lastRenderedPageBreak/>
        <w:t>10.1 Identification of Risks</w:t>
      </w:r>
    </w:p>
    <w:p w14:paraId="33B6B6FF"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10.2 Risk Mitigation Strategies</w:t>
      </w:r>
    </w:p>
    <w:p w14:paraId="039724BD"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10.3 Contingency Planning</w:t>
      </w:r>
    </w:p>
    <w:p w14:paraId="586920CE"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11. Conclusion</w:t>
      </w:r>
    </w:p>
    <w:p w14:paraId="541C56E0" w14:textId="77777777" w:rsidR="005854E3" w:rsidRPr="00F012F2" w:rsidRDefault="005854E3" w:rsidP="00D83FFB">
      <w:pPr>
        <w:numPr>
          <w:ilvl w:val="0"/>
          <w:numId w:val="6"/>
        </w:numPr>
        <w:spacing w:after="120" w:line="240" w:lineRule="auto"/>
        <w:rPr>
          <w:rFonts w:ascii="Roboto Light" w:hAnsi="Roboto Light"/>
        </w:rPr>
      </w:pPr>
      <w:r w:rsidRPr="00F012F2">
        <w:rPr>
          <w:rFonts w:ascii="Roboto Light" w:hAnsi="Roboto Light"/>
        </w:rPr>
        <w:t>Summary of Findings</w:t>
      </w:r>
    </w:p>
    <w:p w14:paraId="5E3DB99F" w14:textId="77777777" w:rsidR="005854E3" w:rsidRPr="00F012F2" w:rsidRDefault="005854E3" w:rsidP="00D83FFB">
      <w:pPr>
        <w:numPr>
          <w:ilvl w:val="0"/>
          <w:numId w:val="6"/>
        </w:numPr>
        <w:spacing w:after="120" w:line="240" w:lineRule="auto"/>
        <w:rPr>
          <w:rFonts w:ascii="Roboto Light" w:hAnsi="Roboto Light"/>
        </w:rPr>
      </w:pPr>
      <w:r w:rsidRPr="00F012F2">
        <w:rPr>
          <w:rFonts w:ascii="Roboto Light" w:hAnsi="Roboto Light"/>
        </w:rPr>
        <w:t>Final Recommendations</w:t>
      </w:r>
    </w:p>
    <w:p w14:paraId="0106F856" w14:textId="77777777" w:rsidR="005854E3" w:rsidRPr="00F012F2" w:rsidRDefault="005854E3" w:rsidP="005854E3">
      <w:pPr>
        <w:spacing w:after="120" w:line="240" w:lineRule="auto"/>
        <w:rPr>
          <w:rFonts w:ascii="Roboto Light" w:hAnsi="Roboto Light"/>
          <w:b/>
          <w:bCs/>
        </w:rPr>
      </w:pPr>
      <w:r w:rsidRPr="00F012F2">
        <w:rPr>
          <w:rFonts w:ascii="Roboto Light" w:hAnsi="Roboto Light"/>
          <w:b/>
          <w:bCs/>
        </w:rPr>
        <w:t>12. Appendices</w:t>
      </w:r>
    </w:p>
    <w:p w14:paraId="03719A1E"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A. Maps and Diagrams</w:t>
      </w:r>
    </w:p>
    <w:p w14:paraId="38321E15"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 xml:space="preserve">B. </w:t>
      </w:r>
      <w:r w:rsidRPr="00F012F2">
        <w:rPr>
          <w:rFonts w:ascii="Roboto Light" w:eastAsia="Times New Roman" w:hAnsi="Roboto Light" w:cs="Calibri"/>
        </w:rPr>
        <w:t>Detailed Project Design Documents</w:t>
      </w:r>
    </w:p>
    <w:p w14:paraId="75B8DEE7"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 xml:space="preserve">C. </w:t>
      </w:r>
      <w:r w:rsidRPr="00F012F2">
        <w:rPr>
          <w:rFonts w:ascii="Roboto Light" w:eastAsia="Times New Roman" w:hAnsi="Roboto Light" w:cs="Calibri"/>
        </w:rPr>
        <w:t>Environmental Assessment Reports and Management Plans</w:t>
      </w:r>
    </w:p>
    <w:p w14:paraId="504C4B9D"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D. Social Impact Assessment Reports and Management Plans</w:t>
      </w:r>
    </w:p>
    <w:p w14:paraId="19FD9E14"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E. Stakeholder Engagement Records</w:t>
      </w:r>
    </w:p>
    <w:p w14:paraId="31A62927"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F. Technical References and Standards</w:t>
      </w:r>
    </w:p>
    <w:p w14:paraId="4E85865F"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G. Project Results Framework and M&amp;E plan</w:t>
      </w:r>
    </w:p>
    <w:p w14:paraId="7380D61B"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H. Project Procurement Strategy</w:t>
      </w:r>
    </w:p>
    <w:p w14:paraId="30A2C3B8"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I. Project Financial Management Plan</w:t>
      </w:r>
    </w:p>
    <w:p w14:paraId="6F3B31B3" w14:textId="77777777" w:rsidR="005854E3" w:rsidRPr="00F012F2" w:rsidRDefault="005854E3" w:rsidP="005854E3">
      <w:pPr>
        <w:spacing w:after="120" w:line="240" w:lineRule="auto"/>
        <w:ind w:left="720"/>
        <w:rPr>
          <w:rFonts w:ascii="Roboto Light" w:hAnsi="Roboto Light"/>
        </w:rPr>
      </w:pPr>
      <w:r w:rsidRPr="00F012F2">
        <w:rPr>
          <w:rFonts w:ascii="Roboto Light" w:hAnsi="Roboto Light"/>
        </w:rPr>
        <w:t>J. Project Implementation Plan and Organizational Set up</w:t>
      </w:r>
    </w:p>
    <w:p w14:paraId="4CEE8149" w14:textId="77777777" w:rsidR="005854E3" w:rsidRDefault="005854E3" w:rsidP="005854E3">
      <w:pPr>
        <w:spacing w:after="120" w:line="240" w:lineRule="auto"/>
        <w:rPr>
          <w:rFonts w:ascii="Roboto Light" w:hAnsi="Roboto Light"/>
        </w:rPr>
      </w:pPr>
    </w:p>
    <w:p w14:paraId="74E29EAA" w14:textId="77777777" w:rsidR="005854E3" w:rsidRDefault="005854E3" w:rsidP="005854E3">
      <w:pPr>
        <w:spacing w:after="120" w:line="240" w:lineRule="auto"/>
        <w:rPr>
          <w:rFonts w:ascii="Roboto Light" w:hAnsi="Roboto Light"/>
        </w:rPr>
      </w:pPr>
    </w:p>
    <w:p w14:paraId="4BD9A1DB" w14:textId="77777777" w:rsidR="003A3C1F" w:rsidRDefault="003A3C1F"/>
    <w:sectPr w:rsidR="003A3C1F">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69589" w14:textId="77777777" w:rsidR="0056756A" w:rsidRDefault="0056756A" w:rsidP="005854E3">
      <w:pPr>
        <w:spacing w:after="0" w:line="240" w:lineRule="auto"/>
      </w:pPr>
      <w:r>
        <w:separator/>
      </w:r>
    </w:p>
  </w:endnote>
  <w:endnote w:type="continuationSeparator" w:id="0">
    <w:p w14:paraId="2D53C88A" w14:textId="77777777" w:rsidR="0056756A" w:rsidRDefault="0056756A" w:rsidP="0058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Light">
    <w:altName w:val="Arial"/>
    <w:charset w:val="00"/>
    <w:family w:val="auto"/>
    <w:pitch w:val="variable"/>
    <w:sig w:usb0="E0000AFF" w:usb1="5000217F" w:usb2="00000021" w:usb3="00000000" w:csb0="0000019F" w:csb1="00000000"/>
  </w:font>
  <w:font w:name="Aptos">
    <w:altName w:val="Calibri"/>
    <w:charset w:val="00"/>
    <w:family w:val="swiss"/>
    <w:pitch w:val="variable"/>
    <w:sig w:usb0="20000287" w:usb1="00000003" w:usb2="00000000" w:usb3="00000000" w:csb0="0000019F" w:csb1="00000000"/>
  </w:font>
  <w:font w:name="CIDFont+F2">
    <w:altName w:val="Yu Gothic"/>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Oswald">
    <w:altName w:val="Arial Narrow"/>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802117"/>
      <w:docPartObj>
        <w:docPartGallery w:val="Page Numbers (Bottom of Page)"/>
        <w:docPartUnique/>
      </w:docPartObj>
    </w:sdtPr>
    <w:sdtEndPr>
      <w:rPr>
        <w:rFonts w:ascii="Times New Roman" w:hAnsi="Times New Roman"/>
        <w:noProof/>
      </w:rPr>
    </w:sdtEndPr>
    <w:sdtContent>
      <w:p w14:paraId="3629C7F1" w14:textId="77777777" w:rsidR="00C31602" w:rsidRPr="00213861" w:rsidRDefault="00C31602">
        <w:pPr>
          <w:pStyle w:val="Footer"/>
          <w:jc w:val="center"/>
          <w:rPr>
            <w:rFonts w:ascii="Times New Roman" w:hAnsi="Times New Roman"/>
          </w:rPr>
        </w:pPr>
        <w:r w:rsidRPr="00213861">
          <w:rPr>
            <w:rFonts w:ascii="Times New Roman" w:hAnsi="Times New Roman"/>
          </w:rPr>
          <w:fldChar w:fldCharType="begin"/>
        </w:r>
        <w:r w:rsidRPr="00213861">
          <w:rPr>
            <w:rFonts w:ascii="Times New Roman" w:hAnsi="Times New Roman"/>
          </w:rPr>
          <w:instrText xml:space="preserve"> PAGE   \* MERGEFORMAT </w:instrText>
        </w:r>
        <w:r w:rsidRPr="00213861">
          <w:rPr>
            <w:rFonts w:ascii="Times New Roman" w:hAnsi="Times New Roman"/>
          </w:rPr>
          <w:fldChar w:fldCharType="separate"/>
        </w:r>
        <w:r>
          <w:rPr>
            <w:rFonts w:ascii="Times New Roman" w:hAnsi="Times New Roman"/>
            <w:noProof/>
          </w:rPr>
          <w:t>i</w:t>
        </w:r>
        <w:r w:rsidRPr="00213861">
          <w:rPr>
            <w:rFonts w:ascii="Times New Roman" w:hAnsi="Times New Roman"/>
            <w:noProof/>
          </w:rPr>
          <w:fldChar w:fldCharType="end"/>
        </w:r>
      </w:p>
    </w:sdtContent>
  </w:sdt>
  <w:p w14:paraId="7BE84BD4" w14:textId="77777777" w:rsidR="00C31602" w:rsidRDefault="00C3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8E3A" w14:textId="77777777" w:rsidR="0056756A" w:rsidRDefault="0056756A" w:rsidP="005854E3">
      <w:pPr>
        <w:spacing w:after="0" w:line="240" w:lineRule="auto"/>
      </w:pPr>
      <w:r>
        <w:separator/>
      </w:r>
    </w:p>
  </w:footnote>
  <w:footnote w:type="continuationSeparator" w:id="0">
    <w:p w14:paraId="273C13C8" w14:textId="77777777" w:rsidR="0056756A" w:rsidRDefault="0056756A" w:rsidP="00585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9D3B1" w14:textId="0680B16C" w:rsidR="00C31602" w:rsidRDefault="00C31602">
    <w:pPr>
      <w:pStyle w:val="Header"/>
    </w:pPr>
    <w:r>
      <w:rPr>
        <w:noProof/>
      </w:rPr>
      <mc:AlternateContent>
        <mc:Choice Requires="wps">
          <w:drawing>
            <wp:anchor distT="0" distB="0" distL="0" distR="0" simplePos="0" relativeHeight="251659264" behindDoc="0" locked="0" layoutInCell="1" allowOverlap="1" wp14:anchorId="12233BC7" wp14:editId="5EDBB20F">
              <wp:simplePos x="635" y="635"/>
              <wp:positionH relativeFrom="page">
                <wp:align>left</wp:align>
              </wp:positionH>
              <wp:positionV relativeFrom="page">
                <wp:align>top</wp:align>
              </wp:positionV>
              <wp:extent cx="758190" cy="357505"/>
              <wp:effectExtent l="0" t="0" r="3810" b="4445"/>
              <wp:wrapNone/>
              <wp:docPr id="287595748" name="Text Box 2" descr="Prote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1C23CAF4" w14:textId="242DAE6F" w:rsidR="00C31602" w:rsidRPr="005854E3" w:rsidRDefault="00C31602" w:rsidP="005854E3">
                          <w:pPr>
                            <w:spacing w:after="0"/>
                            <w:rPr>
                              <w:rFonts w:ascii="Calibri" w:eastAsia="Calibri" w:hAnsi="Calibri" w:cs="Calibri"/>
                              <w:noProof/>
                              <w:color w:val="000000"/>
                              <w:sz w:val="20"/>
                              <w:szCs w:val="20"/>
                            </w:rPr>
                          </w:pPr>
                          <w:r w:rsidRPr="005854E3">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233BC7" id="_x0000_t202" coordsize="21600,21600" o:spt="202" path="m,l,21600r21600,l21600,xe">
              <v:stroke joinstyle="miter"/>
              <v:path gradientshapeok="t" o:connecttype="rect"/>
            </v:shapetype>
            <v:shape id="Text Box 2" o:spid="_x0000_s1026" type="#_x0000_t202" alt="Protected" style="position:absolute;margin-left:0;margin-top:0;width:59.7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" filled="f" stroked="f">
              <v:textbox style="mso-fit-shape-to-text:t" inset="20pt,15pt,0,0">
                <w:txbxContent>
                  <w:p w14:paraId="1C23CAF4" w14:textId="242DAE6F" w:rsidR="00C31602" w:rsidRPr="005854E3" w:rsidRDefault="00C31602" w:rsidP="005854E3">
                    <w:pPr>
                      <w:spacing w:after="0"/>
                      <w:rPr>
                        <w:rFonts w:ascii="Calibri" w:eastAsia="Calibri" w:hAnsi="Calibri" w:cs="Calibri"/>
                        <w:noProof/>
                        <w:color w:val="000000"/>
                        <w:sz w:val="20"/>
                        <w:szCs w:val="20"/>
                      </w:rPr>
                    </w:pPr>
                    <w:r w:rsidRPr="005854E3">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FBAF" w14:textId="2C37D142" w:rsidR="00C31602" w:rsidRDefault="00C31602">
    <w:pPr>
      <w:pStyle w:val="Header"/>
    </w:pPr>
    <w:r>
      <w:rPr>
        <w:noProof/>
      </w:rPr>
      <mc:AlternateContent>
        <mc:Choice Requires="wps">
          <w:drawing>
            <wp:anchor distT="0" distB="0" distL="0" distR="0" simplePos="0" relativeHeight="251660288" behindDoc="0" locked="0" layoutInCell="1" allowOverlap="1" wp14:anchorId="746398D4" wp14:editId="36E6DAE6">
              <wp:simplePos x="914400" y="457200"/>
              <wp:positionH relativeFrom="page">
                <wp:align>left</wp:align>
              </wp:positionH>
              <wp:positionV relativeFrom="page">
                <wp:align>top</wp:align>
              </wp:positionV>
              <wp:extent cx="758190" cy="357505"/>
              <wp:effectExtent l="0" t="0" r="3810" b="4445"/>
              <wp:wrapNone/>
              <wp:docPr id="1244048687" name="Text Box 3" descr="Prote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785068C2" w14:textId="3FCFC5B3" w:rsidR="00C31602" w:rsidRPr="005854E3" w:rsidRDefault="00C31602" w:rsidP="005854E3">
                          <w:pPr>
                            <w:spacing w:after="0"/>
                            <w:rPr>
                              <w:rFonts w:ascii="Calibri" w:eastAsia="Calibri" w:hAnsi="Calibri" w:cs="Calibri"/>
                              <w:noProof/>
                              <w:color w:val="000000"/>
                              <w:sz w:val="20"/>
                              <w:szCs w:val="20"/>
                            </w:rPr>
                          </w:pPr>
                          <w:r w:rsidRPr="005854E3">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6398D4" id="_x0000_t202" coordsize="21600,21600" o:spt="202" path="m,l,21600r21600,l21600,xe">
              <v:stroke joinstyle="miter"/>
              <v:path gradientshapeok="t" o:connecttype="rect"/>
            </v:shapetype>
            <v:shape id="Text Box 3" o:spid="_x0000_s1027" type="#_x0000_t202" alt="Protected" style="position:absolute;margin-left:0;margin-top:0;width:59.7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" filled="f" stroked="f">
              <v:textbox style="mso-fit-shape-to-text:t" inset="20pt,15pt,0,0">
                <w:txbxContent>
                  <w:p w14:paraId="785068C2" w14:textId="3FCFC5B3" w:rsidR="00C31602" w:rsidRPr="005854E3" w:rsidRDefault="00C31602" w:rsidP="005854E3">
                    <w:pPr>
                      <w:spacing w:after="0"/>
                      <w:rPr>
                        <w:rFonts w:ascii="Calibri" w:eastAsia="Calibri" w:hAnsi="Calibri" w:cs="Calibri"/>
                        <w:noProof/>
                        <w:color w:val="000000"/>
                        <w:sz w:val="20"/>
                        <w:szCs w:val="20"/>
                      </w:rPr>
                    </w:pPr>
                    <w:r w:rsidRPr="005854E3">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3C76" w14:textId="019E99A7" w:rsidR="00C31602" w:rsidRDefault="00C31602">
    <w:pPr>
      <w:pStyle w:val="Header"/>
    </w:pPr>
    <w:r>
      <w:rPr>
        <w:noProof/>
      </w:rPr>
      <mc:AlternateContent>
        <mc:Choice Requires="wps">
          <w:drawing>
            <wp:anchor distT="0" distB="0" distL="0" distR="0" simplePos="0" relativeHeight="251658240" behindDoc="0" locked="0" layoutInCell="1" allowOverlap="1" wp14:anchorId="3C795523" wp14:editId="110E07A6">
              <wp:simplePos x="635" y="635"/>
              <wp:positionH relativeFrom="page">
                <wp:align>left</wp:align>
              </wp:positionH>
              <wp:positionV relativeFrom="page">
                <wp:align>top</wp:align>
              </wp:positionV>
              <wp:extent cx="758190" cy="357505"/>
              <wp:effectExtent l="0" t="0" r="3810" b="4445"/>
              <wp:wrapNone/>
              <wp:docPr id="1108683810" name="Text Box 1" descr="Prote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190" cy="357505"/>
                      </a:xfrm>
                      <a:prstGeom prst="rect">
                        <a:avLst/>
                      </a:prstGeom>
                      <a:noFill/>
                      <a:ln>
                        <a:noFill/>
                      </a:ln>
                    </wps:spPr>
                    <wps:txbx>
                      <w:txbxContent>
                        <w:p w14:paraId="4B708BC2" w14:textId="37AE65B2" w:rsidR="00C31602" w:rsidRPr="005854E3" w:rsidRDefault="00C31602" w:rsidP="005854E3">
                          <w:pPr>
                            <w:spacing w:after="0"/>
                            <w:rPr>
                              <w:rFonts w:ascii="Calibri" w:eastAsia="Calibri" w:hAnsi="Calibri" w:cs="Calibri"/>
                              <w:noProof/>
                              <w:color w:val="000000"/>
                              <w:sz w:val="20"/>
                              <w:szCs w:val="20"/>
                            </w:rPr>
                          </w:pPr>
                          <w:r w:rsidRPr="005854E3">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795523" id="_x0000_t202" coordsize="21600,21600" o:spt="202" path="m,l,21600r21600,l21600,xe">
              <v:stroke joinstyle="miter"/>
              <v:path gradientshapeok="t" o:connecttype="rect"/>
            </v:shapetype>
            <v:shape id="Text Box 1" o:spid="_x0000_s1028" type="#_x0000_t202" alt="Protected" style="position:absolute;margin-left:0;margin-top:0;width:59.7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" filled="f" stroked="f">
              <v:textbox style="mso-fit-shape-to-text:t" inset="20pt,15pt,0,0">
                <w:txbxContent>
                  <w:p w14:paraId="4B708BC2" w14:textId="37AE65B2" w:rsidR="00C31602" w:rsidRPr="005854E3" w:rsidRDefault="00C31602" w:rsidP="005854E3">
                    <w:pPr>
                      <w:spacing w:after="0"/>
                      <w:rPr>
                        <w:rFonts w:ascii="Calibri" w:eastAsia="Calibri" w:hAnsi="Calibri" w:cs="Calibri"/>
                        <w:noProof/>
                        <w:color w:val="000000"/>
                        <w:sz w:val="20"/>
                        <w:szCs w:val="20"/>
                      </w:rPr>
                    </w:pPr>
                    <w:r w:rsidRPr="005854E3">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674"/>
    <w:multiLevelType w:val="hybridMultilevel"/>
    <w:tmpl w:val="78C249B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B1B"/>
    <w:multiLevelType w:val="hybridMultilevel"/>
    <w:tmpl w:val="36D29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12356"/>
    <w:multiLevelType w:val="multilevel"/>
    <w:tmpl w:val="EE56E774"/>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2D4D"/>
    <w:multiLevelType w:val="hybridMultilevel"/>
    <w:tmpl w:val="5C3CBBE6"/>
    <w:lvl w:ilvl="0" w:tplc="289C5606">
      <w:start w:val="1"/>
      <w:numFmt w:val="bullet"/>
      <w:lvlText w:val="o"/>
      <w:lvlJc w:val="left"/>
      <w:pPr>
        <w:ind w:left="1440" w:hanging="360"/>
      </w:pPr>
      <w:rPr>
        <w:rFonts w:ascii="Courier New" w:hAnsi="Courier New" w:cs="Courier New" w:hint="default"/>
        <w:color w:val="auto"/>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F21B56"/>
    <w:multiLevelType w:val="multilevel"/>
    <w:tmpl w:val="070821F6"/>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C1C76"/>
    <w:multiLevelType w:val="hybridMultilevel"/>
    <w:tmpl w:val="FC44621A"/>
    <w:lvl w:ilvl="0" w:tplc="289C5606">
      <w:start w:val="1"/>
      <w:numFmt w:val="bullet"/>
      <w:lvlText w:val="o"/>
      <w:lvlJc w:val="left"/>
      <w:pPr>
        <w:ind w:left="1440" w:hanging="360"/>
      </w:pPr>
      <w:rPr>
        <w:rFonts w:ascii="Courier New" w:hAnsi="Courier New" w:cs="Courier New"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F836E8DA">
      <w:start w:val="1"/>
      <w:numFmt w:val="bullet"/>
      <w:lvlText w:val="-"/>
      <w:lvlJc w:val="left"/>
      <w:pPr>
        <w:ind w:left="3600" w:hanging="360"/>
      </w:pPr>
      <w:rPr>
        <w:rFonts w:ascii="Roboto Light" w:eastAsiaTheme="minorHAnsi" w:hAnsi="Roboto Light" w:cs="CIDFont+F2"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99B2108"/>
    <w:multiLevelType w:val="multilevel"/>
    <w:tmpl w:val="CDB8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E0F7A"/>
    <w:multiLevelType w:val="multilevel"/>
    <w:tmpl w:val="22B4B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82C92"/>
    <w:multiLevelType w:val="multilevel"/>
    <w:tmpl w:val="3C54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1B77D7"/>
    <w:multiLevelType w:val="multilevel"/>
    <w:tmpl w:val="1172AE42"/>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91AAC"/>
    <w:multiLevelType w:val="multilevel"/>
    <w:tmpl w:val="59F0B2A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Roboto Light" w:eastAsiaTheme="minorHAnsi" w:hAnsi="Roboto Light" w:cstheme="minorBid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75E5D"/>
    <w:multiLevelType w:val="multilevel"/>
    <w:tmpl w:val="585E6DE6"/>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86A56"/>
    <w:multiLevelType w:val="multilevel"/>
    <w:tmpl w:val="831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A4236C"/>
    <w:multiLevelType w:val="multilevel"/>
    <w:tmpl w:val="14F6779C"/>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478D9"/>
    <w:multiLevelType w:val="hybridMultilevel"/>
    <w:tmpl w:val="816A23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83FA4"/>
    <w:multiLevelType w:val="multilevel"/>
    <w:tmpl w:val="62888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EB64A8"/>
    <w:multiLevelType w:val="hybridMultilevel"/>
    <w:tmpl w:val="19FC4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B73E9"/>
    <w:multiLevelType w:val="multilevel"/>
    <w:tmpl w:val="E73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377B41"/>
    <w:multiLevelType w:val="multilevel"/>
    <w:tmpl w:val="8B5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D95849"/>
    <w:multiLevelType w:val="multilevel"/>
    <w:tmpl w:val="6F78A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846D55"/>
    <w:multiLevelType w:val="hybridMultilevel"/>
    <w:tmpl w:val="C54C9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420B70"/>
    <w:multiLevelType w:val="multilevel"/>
    <w:tmpl w:val="E26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AC71A8"/>
    <w:multiLevelType w:val="hybridMultilevel"/>
    <w:tmpl w:val="0D724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D572AEC"/>
    <w:multiLevelType w:val="multilevel"/>
    <w:tmpl w:val="89D06516"/>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D4062E"/>
    <w:multiLevelType w:val="hybridMultilevel"/>
    <w:tmpl w:val="FDF89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B45C43"/>
    <w:multiLevelType w:val="hybridMultilevel"/>
    <w:tmpl w:val="8018A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3EF1ACA"/>
    <w:multiLevelType w:val="multilevel"/>
    <w:tmpl w:val="CAB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B5E48"/>
    <w:multiLevelType w:val="hybridMultilevel"/>
    <w:tmpl w:val="12B06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932561"/>
    <w:multiLevelType w:val="hybridMultilevel"/>
    <w:tmpl w:val="718EC14A"/>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C93526"/>
    <w:multiLevelType w:val="multilevel"/>
    <w:tmpl w:val="93EE7D1C"/>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371C80"/>
    <w:multiLevelType w:val="multilevel"/>
    <w:tmpl w:val="719E166A"/>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9303CC"/>
    <w:multiLevelType w:val="multilevel"/>
    <w:tmpl w:val="BEA09E24"/>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97CA1"/>
    <w:multiLevelType w:val="multilevel"/>
    <w:tmpl w:val="E124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B34B3B"/>
    <w:multiLevelType w:val="hybridMultilevel"/>
    <w:tmpl w:val="A9FE04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FE293A"/>
    <w:multiLevelType w:val="hybridMultilevel"/>
    <w:tmpl w:val="F4F4D438"/>
    <w:lvl w:ilvl="0" w:tplc="F446C27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566E1F"/>
    <w:multiLevelType w:val="multilevel"/>
    <w:tmpl w:val="F89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1D4700"/>
    <w:multiLevelType w:val="hybridMultilevel"/>
    <w:tmpl w:val="1BD40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738588F"/>
    <w:multiLevelType w:val="hybridMultilevel"/>
    <w:tmpl w:val="C54C9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2B1346"/>
    <w:multiLevelType w:val="hybridMultilevel"/>
    <w:tmpl w:val="B97C6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D5124B"/>
    <w:multiLevelType w:val="hybridMultilevel"/>
    <w:tmpl w:val="BE346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5B7974"/>
    <w:multiLevelType w:val="multilevel"/>
    <w:tmpl w:val="73E0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800362"/>
    <w:multiLevelType w:val="multilevel"/>
    <w:tmpl w:val="72604036"/>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5704CB"/>
    <w:multiLevelType w:val="multilevel"/>
    <w:tmpl w:val="2874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29647A"/>
    <w:multiLevelType w:val="multilevel"/>
    <w:tmpl w:val="B8BA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5749E1"/>
    <w:multiLevelType w:val="multilevel"/>
    <w:tmpl w:val="EA2416C4"/>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03370F"/>
    <w:multiLevelType w:val="multilevel"/>
    <w:tmpl w:val="13A88842"/>
    <w:lvl w:ilvl="0">
      <w:start w:val="1"/>
      <w:numFmt w:val="lowerLetter"/>
      <w:lvlText w:val="%1."/>
      <w:lvlJc w:val="left"/>
      <w:pPr>
        <w:tabs>
          <w:tab w:val="num" w:pos="720"/>
        </w:tabs>
        <w:ind w:left="720" w:hanging="360"/>
      </w:pPr>
      <w:rPr>
        <w:rFonts w:ascii="Roboto Light" w:eastAsiaTheme="minorHAnsi" w:hAnsi="Roboto Light" w:cs="CIDFont+F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62C40"/>
    <w:multiLevelType w:val="hybridMultilevel"/>
    <w:tmpl w:val="BEB84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8"/>
  </w:num>
  <w:num w:numId="3">
    <w:abstractNumId w:val="7"/>
  </w:num>
  <w:num w:numId="4">
    <w:abstractNumId w:val="12"/>
  </w:num>
  <w:num w:numId="5">
    <w:abstractNumId w:val="19"/>
  </w:num>
  <w:num w:numId="6">
    <w:abstractNumId w:val="26"/>
  </w:num>
  <w:num w:numId="7">
    <w:abstractNumId w:val="18"/>
  </w:num>
  <w:num w:numId="8">
    <w:abstractNumId w:val="14"/>
  </w:num>
  <w:num w:numId="9">
    <w:abstractNumId w:val="38"/>
  </w:num>
  <w:num w:numId="10">
    <w:abstractNumId w:val="16"/>
  </w:num>
  <w:num w:numId="11">
    <w:abstractNumId w:val="24"/>
  </w:num>
  <w:num w:numId="12">
    <w:abstractNumId w:val="34"/>
  </w:num>
  <w:num w:numId="13">
    <w:abstractNumId w:val="3"/>
  </w:num>
  <w:num w:numId="14">
    <w:abstractNumId w:val="5"/>
  </w:num>
  <w:num w:numId="15">
    <w:abstractNumId w:val="39"/>
  </w:num>
  <w:num w:numId="16">
    <w:abstractNumId w:val="27"/>
  </w:num>
  <w:num w:numId="17">
    <w:abstractNumId w:val="1"/>
  </w:num>
  <w:num w:numId="18">
    <w:abstractNumId w:val="37"/>
  </w:num>
  <w:num w:numId="19">
    <w:abstractNumId w:val="33"/>
  </w:num>
  <w:num w:numId="20">
    <w:abstractNumId w:val="6"/>
  </w:num>
  <w:num w:numId="21">
    <w:abstractNumId w:val="35"/>
  </w:num>
  <w:num w:numId="22">
    <w:abstractNumId w:val="17"/>
  </w:num>
  <w:num w:numId="23">
    <w:abstractNumId w:val="32"/>
  </w:num>
  <w:num w:numId="24">
    <w:abstractNumId w:val="10"/>
  </w:num>
  <w:num w:numId="25">
    <w:abstractNumId w:val="20"/>
  </w:num>
  <w:num w:numId="26">
    <w:abstractNumId w:val="23"/>
  </w:num>
  <w:num w:numId="27">
    <w:abstractNumId w:val="31"/>
  </w:num>
  <w:num w:numId="28">
    <w:abstractNumId w:val="29"/>
  </w:num>
  <w:num w:numId="29">
    <w:abstractNumId w:val="9"/>
  </w:num>
  <w:num w:numId="30">
    <w:abstractNumId w:val="2"/>
  </w:num>
  <w:num w:numId="31">
    <w:abstractNumId w:val="13"/>
  </w:num>
  <w:num w:numId="32">
    <w:abstractNumId w:val="45"/>
  </w:num>
  <w:num w:numId="33">
    <w:abstractNumId w:val="11"/>
  </w:num>
  <w:num w:numId="34">
    <w:abstractNumId w:val="30"/>
  </w:num>
  <w:num w:numId="35">
    <w:abstractNumId w:val="4"/>
  </w:num>
  <w:num w:numId="36">
    <w:abstractNumId w:val="44"/>
  </w:num>
  <w:num w:numId="37">
    <w:abstractNumId w:val="41"/>
  </w:num>
  <w:num w:numId="38">
    <w:abstractNumId w:val="40"/>
  </w:num>
  <w:num w:numId="39">
    <w:abstractNumId w:val="15"/>
  </w:num>
  <w:num w:numId="40">
    <w:abstractNumId w:val="43"/>
  </w:num>
  <w:num w:numId="41">
    <w:abstractNumId w:val="21"/>
  </w:num>
  <w:num w:numId="42">
    <w:abstractNumId w:val="42"/>
  </w:num>
  <w:num w:numId="43">
    <w:abstractNumId w:val="0"/>
  </w:num>
  <w:num w:numId="44">
    <w:abstractNumId w:val="46"/>
  </w:num>
  <w:num w:numId="45">
    <w:abstractNumId w:val="22"/>
  </w:num>
  <w:num w:numId="46">
    <w:abstractNumId w:val="36"/>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E3"/>
    <w:rsid w:val="00045F2B"/>
    <w:rsid w:val="000A4310"/>
    <w:rsid w:val="000B1AE7"/>
    <w:rsid w:val="000C238E"/>
    <w:rsid w:val="000D188A"/>
    <w:rsid w:val="000E2BCD"/>
    <w:rsid w:val="000F5187"/>
    <w:rsid w:val="001168FD"/>
    <w:rsid w:val="001444F8"/>
    <w:rsid w:val="0015029A"/>
    <w:rsid w:val="0015400D"/>
    <w:rsid w:val="001D7BDF"/>
    <w:rsid w:val="001F2641"/>
    <w:rsid w:val="001F5C06"/>
    <w:rsid w:val="00202FE4"/>
    <w:rsid w:val="002235E0"/>
    <w:rsid w:val="00224CFC"/>
    <w:rsid w:val="002578C5"/>
    <w:rsid w:val="00267AC6"/>
    <w:rsid w:val="00273FC3"/>
    <w:rsid w:val="0028156E"/>
    <w:rsid w:val="002A0759"/>
    <w:rsid w:val="002A6DA5"/>
    <w:rsid w:val="002A7854"/>
    <w:rsid w:val="002B5DD1"/>
    <w:rsid w:val="002B787C"/>
    <w:rsid w:val="00325ADA"/>
    <w:rsid w:val="00345942"/>
    <w:rsid w:val="003623B3"/>
    <w:rsid w:val="0038421F"/>
    <w:rsid w:val="003A3C1F"/>
    <w:rsid w:val="003B1747"/>
    <w:rsid w:val="003C2BD5"/>
    <w:rsid w:val="00402611"/>
    <w:rsid w:val="0048496A"/>
    <w:rsid w:val="004857C8"/>
    <w:rsid w:val="004B03B8"/>
    <w:rsid w:val="004B0CD9"/>
    <w:rsid w:val="004E75E0"/>
    <w:rsid w:val="00534A86"/>
    <w:rsid w:val="005355A9"/>
    <w:rsid w:val="0054150B"/>
    <w:rsid w:val="005422BE"/>
    <w:rsid w:val="0054778C"/>
    <w:rsid w:val="00565FF0"/>
    <w:rsid w:val="0056756A"/>
    <w:rsid w:val="0056783F"/>
    <w:rsid w:val="005854E3"/>
    <w:rsid w:val="005856C1"/>
    <w:rsid w:val="005C00FD"/>
    <w:rsid w:val="005D1F94"/>
    <w:rsid w:val="005D70A7"/>
    <w:rsid w:val="005E75F1"/>
    <w:rsid w:val="005F48B5"/>
    <w:rsid w:val="006046AC"/>
    <w:rsid w:val="00616EB0"/>
    <w:rsid w:val="00623C47"/>
    <w:rsid w:val="00641E50"/>
    <w:rsid w:val="006422ED"/>
    <w:rsid w:val="0064435F"/>
    <w:rsid w:val="0065119F"/>
    <w:rsid w:val="00672AB6"/>
    <w:rsid w:val="00695215"/>
    <w:rsid w:val="00695CAB"/>
    <w:rsid w:val="006A2A82"/>
    <w:rsid w:val="006A5880"/>
    <w:rsid w:val="006B12C3"/>
    <w:rsid w:val="006D0BA8"/>
    <w:rsid w:val="006D629C"/>
    <w:rsid w:val="006D6F73"/>
    <w:rsid w:val="00726116"/>
    <w:rsid w:val="00740668"/>
    <w:rsid w:val="00755288"/>
    <w:rsid w:val="0078676C"/>
    <w:rsid w:val="007C20A9"/>
    <w:rsid w:val="007D4BA5"/>
    <w:rsid w:val="007F350F"/>
    <w:rsid w:val="0080119E"/>
    <w:rsid w:val="00802927"/>
    <w:rsid w:val="0081486F"/>
    <w:rsid w:val="00815F19"/>
    <w:rsid w:val="00820F9F"/>
    <w:rsid w:val="008315AA"/>
    <w:rsid w:val="0084028C"/>
    <w:rsid w:val="008573A2"/>
    <w:rsid w:val="008A15F4"/>
    <w:rsid w:val="008B7FE4"/>
    <w:rsid w:val="008E3A87"/>
    <w:rsid w:val="008E67CE"/>
    <w:rsid w:val="008F5D70"/>
    <w:rsid w:val="00900D6B"/>
    <w:rsid w:val="00926B0A"/>
    <w:rsid w:val="00961FDA"/>
    <w:rsid w:val="00962399"/>
    <w:rsid w:val="009767F8"/>
    <w:rsid w:val="009869AB"/>
    <w:rsid w:val="0099705B"/>
    <w:rsid w:val="009C46E8"/>
    <w:rsid w:val="009D7D0C"/>
    <w:rsid w:val="009E350E"/>
    <w:rsid w:val="009F444F"/>
    <w:rsid w:val="00A25F6D"/>
    <w:rsid w:val="00A35502"/>
    <w:rsid w:val="00A4755C"/>
    <w:rsid w:val="00A51EE2"/>
    <w:rsid w:val="00A652F4"/>
    <w:rsid w:val="00AA7588"/>
    <w:rsid w:val="00AB493D"/>
    <w:rsid w:val="00AB4D40"/>
    <w:rsid w:val="00AB5E15"/>
    <w:rsid w:val="00AE3AF1"/>
    <w:rsid w:val="00B219D2"/>
    <w:rsid w:val="00B53B19"/>
    <w:rsid w:val="00B678A4"/>
    <w:rsid w:val="00B84977"/>
    <w:rsid w:val="00B925A9"/>
    <w:rsid w:val="00B9481C"/>
    <w:rsid w:val="00BA1D0A"/>
    <w:rsid w:val="00BC2A96"/>
    <w:rsid w:val="00BE3A72"/>
    <w:rsid w:val="00BF1268"/>
    <w:rsid w:val="00BF4901"/>
    <w:rsid w:val="00C11AEF"/>
    <w:rsid w:val="00C144D3"/>
    <w:rsid w:val="00C17D2F"/>
    <w:rsid w:val="00C31602"/>
    <w:rsid w:val="00C33098"/>
    <w:rsid w:val="00C36C2E"/>
    <w:rsid w:val="00C458F0"/>
    <w:rsid w:val="00C45B3A"/>
    <w:rsid w:val="00C5143B"/>
    <w:rsid w:val="00C813E8"/>
    <w:rsid w:val="00C90AFF"/>
    <w:rsid w:val="00C97496"/>
    <w:rsid w:val="00D05A99"/>
    <w:rsid w:val="00D10022"/>
    <w:rsid w:val="00D15D09"/>
    <w:rsid w:val="00D267C5"/>
    <w:rsid w:val="00D36BA0"/>
    <w:rsid w:val="00D428E4"/>
    <w:rsid w:val="00D42C62"/>
    <w:rsid w:val="00D43387"/>
    <w:rsid w:val="00D55290"/>
    <w:rsid w:val="00D5649A"/>
    <w:rsid w:val="00D83FFB"/>
    <w:rsid w:val="00D97789"/>
    <w:rsid w:val="00DA07EA"/>
    <w:rsid w:val="00DD7079"/>
    <w:rsid w:val="00E018B7"/>
    <w:rsid w:val="00E10D6C"/>
    <w:rsid w:val="00E271A1"/>
    <w:rsid w:val="00E57000"/>
    <w:rsid w:val="00E5795D"/>
    <w:rsid w:val="00E84FA4"/>
    <w:rsid w:val="00EC37C9"/>
    <w:rsid w:val="00ED3ECB"/>
    <w:rsid w:val="00EE10ED"/>
    <w:rsid w:val="00EE5179"/>
    <w:rsid w:val="00EF7270"/>
    <w:rsid w:val="00F16B39"/>
    <w:rsid w:val="00F30D47"/>
    <w:rsid w:val="00F31118"/>
    <w:rsid w:val="00F53B94"/>
    <w:rsid w:val="00F5705A"/>
    <w:rsid w:val="00F76AB6"/>
    <w:rsid w:val="00F8170F"/>
    <w:rsid w:val="00F85350"/>
    <w:rsid w:val="00F854C8"/>
    <w:rsid w:val="00FB44B7"/>
    <w:rsid w:val="00FC52D0"/>
    <w:rsid w:val="00FE11F7"/>
    <w:rsid w:val="00FF4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2B4F"/>
  <w15:chartTrackingRefBased/>
  <w15:docId w15:val="{730A16D4-85E2-4BE4-B367-5E1A530D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4E3"/>
    <w:pPr>
      <w:spacing w:line="259" w:lineRule="auto"/>
    </w:pPr>
    <w:rPr>
      <w:sz w:val="22"/>
      <w:szCs w:val="22"/>
    </w:rPr>
  </w:style>
  <w:style w:type="paragraph" w:styleId="Heading1">
    <w:name w:val="heading 1"/>
    <w:basedOn w:val="Normal"/>
    <w:next w:val="Normal"/>
    <w:link w:val="Heading1Char"/>
    <w:uiPriority w:val="9"/>
    <w:qFormat/>
    <w:rsid w:val="00585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4E3"/>
    <w:rPr>
      <w:rFonts w:eastAsiaTheme="majorEastAsia" w:cstheme="majorBidi"/>
      <w:color w:val="272727" w:themeColor="text1" w:themeTint="D8"/>
    </w:rPr>
  </w:style>
  <w:style w:type="paragraph" w:styleId="Title">
    <w:name w:val="Title"/>
    <w:basedOn w:val="Normal"/>
    <w:next w:val="Normal"/>
    <w:link w:val="TitleChar"/>
    <w:uiPriority w:val="10"/>
    <w:qFormat/>
    <w:rsid w:val="00585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4E3"/>
    <w:pPr>
      <w:spacing w:before="160"/>
      <w:jc w:val="center"/>
    </w:pPr>
    <w:rPr>
      <w:i/>
      <w:iCs/>
      <w:color w:val="404040" w:themeColor="text1" w:themeTint="BF"/>
    </w:rPr>
  </w:style>
  <w:style w:type="character" w:customStyle="1" w:styleId="QuoteChar">
    <w:name w:val="Quote Char"/>
    <w:basedOn w:val="DefaultParagraphFont"/>
    <w:link w:val="Quote"/>
    <w:uiPriority w:val="29"/>
    <w:rsid w:val="005854E3"/>
    <w:rPr>
      <w:i/>
      <w:iCs/>
      <w:color w:val="404040" w:themeColor="text1" w:themeTint="BF"/>
    </w:rPr>
  </w:style>
  <w:style w:type="paragraph" w:styleId="ListParagraph">
    <w:name w:val="List Paragraph"/>
    <w:aliases w:val="List Paragraph2,Text,Citation List,References,Bullets,سرد الفقرات,List Paragraph (numbered (a)),lp1,List Paragraph nowy,Use Case List Paragraph,PAD,ADB paragraph numbering,List_Paragraph,Multilevel para_II,List Paragraph1,Akapit z listą B"/>
    <w:basedOn w:val="Normal"/>
    <w:link w:val="ListParagraphChar"/>
    <w:uiPriority w:val="34"/>
    <w:qFormat/>
    <w:rsid w:val="005854E3"/>
    <w:pPr>
      <w:ind w:left="720"/>
      <w:contextualSpacing/>
    </w:pPr>
  </w:style>
  <w:style w:type="character" w:styleId="IntenseEmphasis">
    <w:name w:val="Intense Emphasis"/>
    <w:basedOn w:val="DefaultParagraphFont"/>
    <w:uiPriority w:val="21"/>
    <w:qFormat/>
    <w:rsid w:val="005854E3"/>
    <w:rPr>
      <w:i/>
      <w:iCs/>
      <w:color w:val="0F4761" w:themeColor="accent1" w:themeShade="BF"/>
    </w:rPr>
  </w:style>
  <w:style w:type="paragraph" w:styleId="IntenseQuote">
    <w:name w:val="Intense Quote"/>
    <w:basedOn w:val="Normal"/>
    <w:next w:val="Normal"/>
    <w:link w:val="IntenseQuoteChar"/>
    <w:uiPriority w:val="30"/>
    <w:qFormat/>
    <w:rsid w:val="00585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4E3"/>
    <w:rPr>
      <w:i/>
      <w:iCs/>
      <w:color w:val="0F4761" w:themeColor="accent1" w:themeShade="BF"/>
    </w:rPr>
  </w:style>
  <w:style w:type="character" w:styleId="IntenseReference">
    <w:name w:val="Intense Reference"/>
    <w:basedOn w:val="DefaultParagraphFont"/>
    <w:uiPriority w:val="32"/>
    <w:qFormat/>
    <w:rsid w:val="005854E3"/>
    <w:rPr>
      <w:b/>
      <w:bCs/>
      <w:smallCaps/>
      <w:color w:val="0F4761" w:themeColor="accent1" w:themeShade="BF"/>
      <w:spacing w:val="5"/>
    </w:rPr>
  </w:style>
  <w:style w:type="table" w:styleId="TableGrid">
    <w:name w:val="Table Grid"/>
    <w:aliases w:val="WRDMAP figure placement table,CV table,CV1,Document Table,EY Table,GT0,NewDB,Smart Text Table,TabelEcorys,Table Grid CFAA,Table long document,Table style,mtbs,none,tabelle2,unVao day nghe bai nay di ban http://nhatquanglan.xlphp.net/,网格型!,（网格"/>
    <w:basedOn w:val="TableNormal"/>
    <w:qFormat/>
    <w:rsid w:val="005854E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Text Char,Citation List Char,References Char,Bullets Char,سرد الفقرات Char,List Paragraph (numbered (a)) Char,lp1 Char,List Paragraph nowy Char,Use Case List Paragraph Char,PAD Char,ADB paragraph numbering Char"/>
    <w:link w:val="ListParagraph"/>
    <w:uiPriority w:val="34"/>
    <w:qFormat/>
    <w:rsid w:val="005854E3"/>
  </w:style>
  <w:style w:type="paragraph" w:styleId="NormalWeb">
    <w:name w:val="Normal (Web)"/>
    <w:basedOn w:val="Normal"/>
    <w:uiPriority w:val="99"/>
    <w:unhideWhenUsed/>
    <w:qFormat/>
    <w:rsid w:val="005854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5854E3"/>
    <w:pPr>
      <w:autoSpaceDE w:val="0"/>
      <w:autoSpaceDN w:val="0"/>
      <w:adjustRightInd w:val="0"/>
      <w:spacing w:after="0" w:line="240" w:lineRule="auto"/>
    </w:pPr>
    <w:rPr>
      <w:rFonts w:ascii="HelveticaNeueLT Std" w:eastAsiaTheme="minorEastAsia" w:hAnsi="HelveticaNeueLT Std" w:cs="HelveticaNeueLT Std"/>
      <w:color w:val="000000"/>
      <w:kern w:val="0"/>
      <w14:ligatures w14:val="none"/>
    </w:rPr>
  </w:style>
  <w:style w:type="character" w:styleId="Strong">
    <w:name w:val="Strong"/>
    <w:basedOn w:val="DefaultParagraphFont"/>
    <w:uiPriority w:val="22"/>
    <w:qFormat/>
    <w:rsid w:val="005854E3"/>
    <w:rPr>
      <w:b/>
      <w:bCs/>
    </w:rPr>
  </w:style>
  <w:style w:type="paragraph" w:styleId="Header">
    <w:name w:val="header"/>
    <w:basedOn w:val="Normal"/>
    <w:link w:val="HeaderChar"/>
    <w:uiPriority w:val="99"/>
    <w:unhideWhenUsed/>
    <w:rsid w:val="00585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4E3"/>
    <w:rPr>
      <w:sz w:val="22"/>
      <w:szCs w:val="22"/>
    </w:rPr>
  </w:style>
  <w:style w:type="paragraph" w:styleId="FootnoteText">
    <w:name w:val="footnote text"/>
    <w:basedOn w:val="Normal"/>
    <w:link w:val="FootnoteTextChar"/>
    <w:uiPriority w:val="99"/>
    <w:semiHidden/>
    <w:unhideWhenUsed/>
    <w:rsid w:val="008F5D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D70"/>
    <w:rPr>
      <w:sz w:val="20"/>
      <w:szCs w:val="20"/>
    </w:rPr>
  </w:style>
  <w:style w:type="character" w:styleId="FootnoteReference">
    <w:name w:val="footnote reference"/>
    <w:basedOn w:val="DefaultParagraphFont"/>
    <w:uiPriority w:val="99"/>
    <w:semiHidden/>
    <w:unhideWhenUsed/>
    <w:rsid w:val="008F5D70"/>
    <w:rPr>
      <w:vertAlign w:val="superscript"/>
    </w:rPr>
  </w:style>
  <w:style w:type="paragraph" w:styleId="CommentText">
    <w:name w:val="annotation text"/>
    <w:basedOn w:val="Normal"/>
    <w:link w:val="CommentTextChar"/>
    <w:unhideWhenUsed/>
    <w:rsid w:val="0015400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15400D"/>
    <w:rPr>
      <w:rFonts w:ascii="Times New Roman" w:eastAsia="Times New Roman" w:hAnsi="Times New Roman" w:cs="Times New Roman"/>
      <w:kern w:val="0"/>
      <w:sz w:val="20"/>
      <w:szCs w:val="20"/>
      <w14:ligatures w14:val="none"/>
    </w:rPr>
  </w:style>
  <w:style w:type="paragraph" w:styleId="Footer">
    <w:name w:val="footer"/>
    <w:basedOn w:val="Normal"/>
    <w:link w:val="FooterChar"/>
    <w:unhideWhenUsed/>
    <w:rsid w:val="00FC52D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rsid w:val="00FC52D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C8746-58B8-463F-8D92-E9EE584CC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6601</Words>
  <Characters>37630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 Eshonhujaev</dc:creator>
  <cp:keywords/>
  <dc:description/>
  <cp:lastModifiedBy>Razana Faiz</cp:lastModifiedBy>
  <cp:revision>2</cp:revision>
  <dcterms:created xsi:type="dcterms:W3CDTF">2026-05-08T06:40:00Z</dcterms:created>
  <dcterms:modified xsi:type="dcterms:W3CDTF">2026-05-08T06:40:00Z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42152c22,11245ce4,4a26ad2f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2025-08-01T19:25:20Z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65440345-d8bf-4cd7-9d07-0d641b886903</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