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F70A1" w14:textId="77777777" w:rsidR="002736C3" w:rsidRDefault="002736C3" w:rsidP="00566FAB">
      <w:pPr>
        <w:tabs>
          <w:tab w:val="left" w:pos="720"/>
        </w:tabs>
        <w:spacing w:after="0" w:line="240" w:lineRule="auto"/>
        <w:jc w:val="center"/>
        <w:rPr>
          <w:rFonts w:ascii="Times New Roman" w:eastAsia="Times New Roman" w:hAnsi="Times New Roman" w:cs="Times New Roman"/>
          <w:b/>
          <w:bCs/>
          <w:smallCaps/>
          <w:sz w:val="24"/>
          <w:szCs w:val="24"/>
        </w:rPr>
      </w:pPr>
    </w:p>
    <w:p w14:paraId="6AD02405" w14:textId="0FBF2B09" w:rsidR="00566FAB" w:rsidRPr="00BC4748" w:rsidRDefault="00566FAB" w:rsidP="00566FAB">
      <w:pPr>
        <w:tabs>
          <w:tab w:val="left" w:pos="720"/>
        </w:tabs>
        <w:spacing w:after="0" w:line="240" w:lineRule="auto"/>
        <w:jc w:val="center"/>
        <w:rPr>
          <w:rFonts w:ascii="Times New Roman" w:eastAsia="Times New Roman" w:hAnsi="Times New Roman" w:cs="Times New Roman"/>
          <w:b/>
          <w:bCs/>
          <w:smallCaps/>
          <w:sz w:val="24"/>
          <w:szCs w:val="24"/>
        </w:rPr>
      </w:pPr>
      <w:r w:rsidRPr="00BC4748">
        <w:rPr>
          <w:rFonts w:ascii="Times New Roman" w:eastAsia="Times New Roman" w:hAnsi="Times New Roman" w:cs="Times New Roman"/>
          <w:b/>
          <w:bCs/>
          <w:smallCaps/>
          <w:sz w:val="24"/>
          <w:szCs w:val="24"/>
        </w:rPr>
        <w:t>REQUEST FOR EXPRESSIONS OF INTEREST</w:t>
      </w:r>
    </w:p>
    <w:p w14:paraId="6AD02406" w14:textId="77777777" w:rsidR="00566FAB" w:rsidRPr="00BC4748" w:rsidRDefault="00566FAB" w:rsidP="00566FAB">
      <w:pPr>
        <w:tabs>
          <w:tab w:val="left" w:pos="720"/>
        </w:tabs>
        <w:spacing w:after="0" w:line="240" w:lineRule="auto"/>
        <w:jc w:val="center"/>
        <w:rPr>
          <w:rFonts w:ascii="Times New Roman" w:eastAsia="Times New Roman" w:hAnsi="Times New Roman" w:cs="Times New Roman"/>
          <w:b/>
          <w:bCs/>
          <w:smallCaps/>
          <w:sz w:val="24"/>
          <w:szCs w:val="24"/>
        </w:rPr>
      </w:pPr>
      <w:r w:rsidRPr="00BC4748">
        <w:rPr>
          <w:rFonts w:ascii="Times New Roman" w:eastAsia="Times New Roman" w:hAnsi="Times New Roman" w:cs="Times New Roman"/>
          <w:b/>
          <w:bCs/>
          <w:smallCaps/>
          <w:sz w:val="24"/>
          <w:szCs w:val="24"/>
        </w:rPr>
        <w:t>(CONSULTANT SERVICES</w:t>
      </w:r>
      <w:r w:rsidR="00BA7A4A" w:rsidRPr="00BC4748">
        <w:rPr>
          <w:rFonts w:ascii="Times New Roman" w:eastAsia="Times New Roman" w:hAnsi="Times New Roman" w:cs="Times New Roman"/>
          <w:b/>
          <w:bCs/>
          <w:smallCaps/>
          <w:sz w:val="24"/>
          <w:szCs w:val="24"/>
        </w:rPr>
        <w:t xml:space="preserve"> – SELECTION OF FIRMS</w:t>
      </w:r>
      <w:r w:rsidRPr="00BC4748">
        <w:rPr>
          <w:rFonts w:ascii="Times New Roman" w:eastAsia="Times New Roman" w:hAnsi="Times New Roman" w:cs="Times New Roman"/>
          <w:b/>
          <w:bCs/>
          <w:smallCaps/>
          <w:sz w:val="24"/>
          <w:szCs w:val="24"/>
        </w:rPr>
        <w:t>)</w:t>
      </w:r>
    </w:p>
    <w:p w14:paraId="6AD02407" w14:textId="313EAA2B" w:rsidR="00566FAB" w:rsidRPr="00BC4748" w:rsidRDefault="00DA546F" w:rsidP="001E39E5">
      <w:pPr>
        <w:suppressAutoHyphens/>
        <w:spacing w:after="0" w:line="240" w:lineRule="auto"/>
        <w:rPr>
          <w:rFonts w:ascii="Times New Roman" w:eastAsia="Calibri" w:hAnsi="Times New Roman" w:cs="Times New Roman"/>
          <w:spacing w:val="-2"/>
          <w:sz w:val="24"/>
          <w:szCs w:val="24"/>
        </w:rPr>
      </w:pPr>
      <w:r w:rsidRPr="00BC4748">
        <w:rPr>
          <w:rFonts w:ascii="Times New Roman" w:eastAsia="Calibri" w:hAnsi="Times New Roman" w:cs="Times New Roman"/>
          <w:i/>
          <w:spacing w:val="-2"/>
          <w:sz w:val="24"/>
          <w:szCs w:val="24"/>
        </w:rPr>
        <w:t>Tajikistan</w:t>
      </w:r>
    </w:p>
    <w:p w14:paraId="6AD02408" w14:textId="1B56D710" w:rsidR="00566FAB" w:rsidRPr="00BC4748" w:rsidRDefault="00F63A02" w:rsidP="001E39E5">
      <w:pPr>
        <w:suppressAutoHyphens/>
        <w:spacing w:after="0" w:line="240" w:lineRule="auto"/>
        <w:rPr>
          <w:rFonts w:ascii="Times New Roman" w:eastAsia="Calibri" w:hAnsi="Times New Roman" w:cs="Times New Roman"/>
          <w:i/>
          <w:spacing w:val="-2"/>
          <w:sz w:val="24"/>
          <w:szCs w:val="24"/>
        </w:rPr>
      </w:pPr>
      <w:r w:rsidRPr="00BC4748">
        <w:rPr>
          <w:rFonts w:ascii="Times New Roman" w:eastAsia="Calibri" w:hAnsi="Times New Roman" w:cs="Times New Roman"/>
          <w:i/>
          <w:spacing w:val="-2"/>
          <w:sz w:val="24"/>
          <w:szCs w:val="24"/>
        </w:rPr>
        <w:t>“</w:t>
      </w:r>
      <w:r w:rsidR="00DA546F" w:rsidRPr="00BC4748">
        <w:rPr>
          <w:rFonts w:ascii="Times New Roman" w:eastAsia="Calibri" w:hAnsi="Times New Roman" w:cs="Times New Roman"/>
          <w:i/>
          <w:spacing w:val="-2"/>
          <w:sz w:val="24"/>
          <w:szCs w:val="24"/>
        </w:rPr>
        <w:t>National Drug and Food Quality Control Facility Project”</w:t>
      </w:r>
    </w:p>
    <w:p w14:paraId="6AD02409" w14:textId="6A88D98F" w:rsidR="00566FAB" w:rsidRPr="00BC4748" w:rsidRDefault="00DA546F" w:rsidP="001E39E5">
      <w:pPr>
        <w:suppressAutoHyphens/>
        <w:spacing w:after="0" w:line="240" w:lineRule="auto"/>
        <w:rPr>
          <w:rFonts w:ascii="Times New Roman" w:eastAsia="Calibri" w:hAnsi="Times New Roman" w:cs="Times New Roman"/>
          <w:i/>
          <w:spacing w:val="-2"/>
          <w:sz w:val="24"/>
          <w:szCs w:val="24"/>
        </w:rPr>
      </w:pPr>
      <w:r w:rsidRPr="00BC4748">
        <w:rPr>
          <w:rFonts w:ascii="Times New Roman" w:eastAsia="Calibri" w:hAnsi="Times New Roman" w:cs="Times New Roman"/>
          <w:i/>
          <w:spacing w:val="-2"/>
          <w:sz w:val="24"/>
          <w:szCs w:val="24"/>
        </w:rPr>
        <w:t>Healthcare</w:t>
      </w:r>
      <w:r w:rsidR="00F63A02" w:rsidRPr="00BC4748">
        <w:rPr>
          <w:rFonts w:ascii="Times New Roman" w:eastAsia="Calibri" w:hAnsi="Times New Roman" w:cs="Times New Roman"/>
          <w:i/>
          <w:spacing w:val="-2"/>
          <w:sz w:val="24"/>
          <w:szCs w:val="24"/>
        </w:rPr>
        <w:t xml:space="preserve"> sector</w:t>
      </w:r>
    </w:p>
    <w:p w14:paraId="0EA86C48" w14:textId="77777777" w:rsidR="00CB1203" w:rsidRPr="00BC4748" w:rsidRDefault="00566FAB" w:rsidP="00CB1203">
      <w:pPr>
        <w:suppressAutoHyphens/>
        <w:spacing w:after="0" w:line="240" w:lineRule="auto"/>
        <w:rPr>
          <w:rFonts w:ascii="Times New Roman" w:eastAsia="Times New Roman" w:hAnsi="Times New Roman" w:cs="Times New Roman"/>
          <w:spacing w:val="-2"/>
          <w:sz w:val="24"/>
          <w:szCs w:val="24"/>
        </w:rPr>
      </w:pPr>
      <w:r w:rsidRPr="00BC4748">
        <w:rPr>
          <w:rFonts w:ascii="Times New Roman" w:eastAsia="Calibri" w:hAnsi="Times New Roman" w:cs="Times New Roman"/>
          <w:i/>
          <w:spacing w:val="-2"/>
          <w:sz w:val="24"/>
          <w:szCs w:val="24"/>
        </w:rPr>
        <w:t>CONSULTING SERVICES</w:t>
      </w:r>
      <w:r w:rsidR="00BA7A4A" w:rsidRPr="00BC4748">
        <w:rPr>
          <w:rFonts w:ascii="Times New Roman" w:eastAsia="Calibri" w:hAnsi="Times New Roman" w:cs="Times New Roman"/>
          <w:i/>
          <w:spacing w:val="-2"/>
          <w:sz w:val="24"/>
          <w:szCs w:val="24"/>
        </w:rPr>
        <w:t xml:space="preserve"> </w:t>
      </w:r>
      <w:r w:rsidR="00CA49E8" w:rsidRPr="00BC4748">
        <w:rPr>
          <w:rFonts w:ascii="Times New Roman" w:eastAsia="Calibri" w:hAnsi="Times New Roman" w:cs="Times New Roman"/>
          <w:i/>
          <w:spacing w:val="-2"/>
          <w:sz w:val="24"/>
          <w:szCs w:val="24"/>
        </w:rPr>
        <w:t xml:space="preserve">Development of Feasibility Study </w:t>
      </w:r>
      <w:r w:rsidR="00EC6EEC" w:rsidRPr="00BC4748">
        <w:rPr>
          <w:rFonts w:ascii="Times New Roman" w:eastAsia="Calibri" w:hAnsi="Times New Roman" w:cs="Times New Roman"/>
          <w:i/>
          <w:spacing w:val="-2"/>
          <w:sz w:val="24"/>
          <w:szCs w:val="24"/>
        </w:rPr>
        <w:t xml:space="preserve">Environmental and Social Impact Assessment </w:t>
      </w:r>
      <w:r w:rsidR="00CA49E8" w:rsidRPr="00BC4748">
        <w:rPr>
          <w:rFonts w:ascii="Times New Roman" w:eastAsia="Calibri" w:hAnsi="Times New Roman" w:cs="Times New Roman"/>
          <w:i/>
          <w:spacing w:val="-2"/>
          <w:sz w:val="24"/>
          <w:szCs w:val="24"/>
        </w:rPr>
        <w:t xml:space="preserve">of the </w:t>
      </w:r>
      <w:r w:rsidR="00CB1203" w:rsidRPr="00BC4748">
        <w:rPr>
          <w:rFonts w:ascii="Times New Roman" w:eastAsia="Calibri" w:hAnsi="Times New Roman" w:cs="Times New Roman"/>
          <w:i/>
          <w:spacing w:val="-2"/>
          <w:sz w:val="24"/>
          <w:szCs w:val="24"/>
        </w:rPr>
        <w:t>National Drug and Food Quality Control Facility Project</w:t>
      </w:r>
      <w:r w:rsidR="00CB1203" w:rsidRPr="00BC4748">
        <w:rPr>
          <w:rFonts w:ascii="Times New Roman" w:eastAsia="Times New Roman" w:hAnsi="Times New Roman" w:cs="Times New Roman"/>
          <w:spacing w:val="-2"/>
          <w:sz w:val="24"/>
          <w:szCs w:val="24"/>
        </w:rPr>
        <w:t xml:space="preserve"> </w:t>
      </w:r>
    </w:p>
    <w:p w14:paraId="6AD0240B" w14:textId="172F5A50" w:rsidR="00566FAB" w:rsidRPr="00BC4748" w:rsidRDefault="00566FAB" w:rsidP="00CB1203">
      <w:pPr>
        <w:suppressAutoHyphens/>
        <w:spacing w:after="0" w:line="240" w:lineRule="auto"/>
        <w:rPr>
          <w:rFonts w:ascii="Times New Roman" w:eastAsia="Times New Roman" w:hAnsi="Times New Roman" w:cs="Times New Roman"/>
          <w:spacing w:val="-2"/>
          <w:sz w:val="24"/>
          <w:szCs w:val="24"/>
        </w:rPr>
      </w:pPr>
      <w:r w:rsidRPr="00BC4748">
        <w:rPr>
          <w:rFonts w:ascii="Times New Roman" w:eastAsia="Times New Roman" w:hAnsi="Times New Roman" w:cs="Times New Roman"/>
          <w:spacing w:val="-2"/>
          <w:sz w:val="24"/>
          <w:szCs w:val="24"/>
        </w:rPr>
        <w:t xml:space="preserve">Mode of Financing: </w:t>
      </w:r>
      <w:r w:rsidR="00227D34" w:rsidRPr="00BC4748">
        <w:rPr>
          <w:rFonts w:ascii="Times New Roman" w:eastAsia="Times New Roman" w:hAnsi="Times New Roman" w:cs="Times New Roman"/>
          <w:i/>
          <w:iCs/>
          <w:spacing w:val="-2"/>
          <w:sz w:val="24"/>
          <w:szCs w:val="24"/>
        </w:rPr>
        <w:t>Grant</w:t>
      </w:r>
    </w:p>
    <w:p w14:paraId="6AD0240C" w14:textId="55BA5954" w:rsidR="00566FAB" w:rsidRPr="00BC4748" w:rsidRDefault="00566FAB" w:rsidP="001E39E5">
      <w:pPr>
        <w:suppressAutoHyphens/>
        <w:spacing w:after="0" w:line="240" w:lineRule="auto"/>
        <w:rPr>
          <w:rFonts w:ascii="Times New Roman" w:eastAsia="Times New Roman" w:hAnsi="Times New Roman" w:cs="Times New Roman"/>
          <w:spacing w:val="-2"/>
          <w:sz w:val="24"/>
          <w:szCs w:val="24"/>
        </w:rPr>
      </w:pPr>
      <w:r w:rsidRPr="00BC4748">
        <w:rPr>
          <w:rFonts w:ascii="Times New Roman" w:eastAsia="Times New Roman" w:hAnsi="Times New Roman" w:cs="Times New Roman"/>
          <w:spacing w:val="-2"/>
          <w:sz w:val="24"/>
          <w:szCs w:val="24"/>
        </w:rPr>
        <w:t xml:space="preserve">Financing No. </w:t>
      </w:r>
      <w:r w:rsidR="00DC3235" w:rsidRPr="00BC4748">
        <w:rPr>
          <w:rFonts w:ascii="Times New Roman" w:eastAsia="Times New Roman" w:hAnsi="Times New Roman" w:cs="Times New Roman"/>
          <w:i/>
          <w:iCs/>
          <w:spacing w:val="-2"/>
          <w:sz w:val="24"/>
          <w:szCs w:val="24"/>
        </w:rPr>
        <w:t>TJK1056</w:t>
      </w:r>
    </w:p>
    <w:p w14:paraId="6AD0240D" w14:textId="77777777" w:rsidR="00566FAB" w:rsidRPr="00BC4748" w:rsidRDefault="00566FAB" w:rsidP="00566FAB">
      <w:pPr>
        <w:suppressAutoHyphens/>
        <w:spacing w:after="0" w:line="240" w:lineRule="auto"/>
        <w:rPr>
          <w:rFonts w:ascii="Times New Roman" w:eastAsia="Calibri" w:hAnsi="Times New Roman" w:cs="Times New Roman"/>
          <w:spacing w:val="-2"/>
          <w:sz w:val="24"/>
          <w:szCs w:val="24"/>
        </w:rPr>
      </w:pPr>
    </w:p>
    <w:p w14:paraId="6AD0240E" w14:textId="0B53B85D" w:rsidR="00BA7A4A" w:rsidRPr="00BC4748" w:rsidRDefault="00C414B0" w:rsidP="00234B32">
      <w:pPr>
        <w:suppressAutoHyphens/>
        <w:spacing w:after="0" w:line="240" w:lineRule="auto"/>
        <w:jc w:val="both"/>
        <w:rPr>
          <w:rFonts w:ascii="Times New Roman" w:eastAsia="Calibri" w:hAnsi="Times New Roman" w:cs="Times New Roman"/>
          <w:spacing w:val="-2"/>
          <w:sz w:val="24"/>
          <w:szCs w:val="24"/>
        </w:rPr>
      </w:pPr>
      <w:r w:rsidRPr="00BC4748">
        <w:rPr>
          <w:rFonts w:ascii="Times New Roman" w:eastAsia="Calibri" w:hAnsi="Times New Roman" w:cs="Times New Roman"/>
          <w:spacing w:val="-2"/>
          <w:sz w:val="24"/>
          <w:szCs w:val="24"/>
        </w:rPr>
        <w:t xml:space="preserve">Ministry of Health and Social Protection of the Population of the Republic of Tajikistan has </w:t>
      </w:r>
      <w:r w:rsidR="00566FAB" w:rsidRPr="00BC4748">
        <w:rPr>
          <w:rFonts w:ascii="Times New Roman" w:eastAsia="Calibri" w:hAnsi="Times New Roman" w:cs="Times New Roman"/>
          <w:spacing w:val="-2"/>
          <w:sz w:val="24"/>
          <w:szCs w:val="24"/>
        </w:rPr>
        <w:t xml:space="preserve">applied for financing from the Islamic Development Bank toward the cost of the </w:t>
      </w:r>
      <w:r w:rsidR="00546AA8" w:rsidRPr="00BC4748">
        <w:rPr>
          <w:rFonts w:ascii="Times New Roman" w:eastAsia="Calibri" w:hAnsi="Times New Roman" w:cs="Times New Roman"/>
          <w:spacing w:val="-2"/>
          <w:sz w:val="24"/>
          <w:szCs w:val="24"/>
        </w:rPr>
        <w:t xml:space="preserve">project </w:t>
      </w:r>
      <w:r w:rsidR="00546AA8" w:rsidRPr="00BC4748">
        <w:rPr>
          <w:rFonts w:ascii="Times New Roman" w:eastAsia="Calibri" w:hAnsi="Times New Roman" w:cs="Times New Roman"/>
          <w:i/>
          <w:spacing w:val="-2"/>
          <w:sz w:val="24"/>
          <w:szCs w:val="24"/>
        </w:rPr>
        <w:t>“</w:t>
      </w:r>
      <w:r w:rsidRPr="00BC4748">
        <w:rPr>
          <w:rFonts w:ascii="Times New Roman" w:eastAsia="Calibri" w:hAnsi="Times New Roman" w:cs="Times New Roman"/>
          <w:i/>
          <w:spacing w:val="-2"/>
          <w:sz w:val="24"/>
          <w:szCs w:val="24"/>
        </w:rPr>
        <w:t>National Drug and Food Quality Control Facility Project</w:t>
      </w:r>
      <w:r w:rsidR="00387086" w:rsidRPr="00BC4748">
        <w:rPr>
          <w:rFonts w:ascii="Times New Roman" w:eastAsia="Calibri" w:hAnsi="Times New Roman" w:cs="Times New Roman"/>
          <w:i/>
          <w:spacing w:val="-2"/>
          <w:sz w:val="24"/>
          <w:szCs w:val="24"/>
        </w:rPr>
        <w:t>”</w:t>
      </w:r>
      <w:r w:rsidR="00387086" w:rsidRPr="00BC4748">
        <w:rPr>
          <w:rFonts w:ascii="Times New Roman" w:eastAsia="Calibri" w:hAnsi="Times New Roman" w:cs="Times New Roman"/>
          <w:spacing w:val="-2"/>
          <w:sz w:val="24"/>
          <w:szCs w:val="24"/>
        </w:rPr>
        <w:t xml:space="preserve"> and</w:t>
      </w:r>
      <w:r w:rsidR="00566FAB" w:rsidRPr="00BC4748">
        <w:rPr>
          <w:rFonts w:ascii="Times New Roman" w:eastAsia="Calibri" w:hAnsi="Times New Roman" w:cs="Times New Roman"/>
          <w:spacing w:val="-2"/>
          <w:sz w:val="24"/>
          <w:szCs w:val="24"/>
        </w:rPr>
        <w:t xml:space="preserve"> intends to apply part of the proceeds for consultant services.  </w:t>
      </w:r>
    </w:p>
    <w:p w14:paraId="6AD0240F" w14:textId="77777777" w:rsidR="00BA7A4A" w:rsidRPr="00BC4748" w:rsidRDefault="00BA7A4A" w:rsidP="00234B32">
      <w:pPr>
        <w:suppressAutoHyphens/>
        <w:spacing w:after="0" w:line="240" w:lineRule="auto"/>
        <w:jc w:val="both"/>
        <w:rPr>
          <w:rFonts w:ascii="Times New Roman" w:eastAsia="Calibri" w:hAnsi="Times New Roman" w:cs="Times New Roman"/>
          <w:spacing w:val="-2"/>
          <w:sz w:val="24"/>
          <w:szCs w:val="24"/>
        </w:rPr>
      </w:pPr>
    </w:p>
    <w:p w14:paraId="5C33D6B8" w14:textId="77777777" w:rsidR="00341D2D" w:rsidRPr="00BC4748" w:rsidRDefault="00566FAB" w:rsidP="00234B32">
      <w:pPr>
        <w:suppressAutoHyphens/>
        <w:spacing w:after="0" w:line="240" w:lineRule="auto"/>
        <w:jc w:val="both"/>
        <w:rPr>
          <w:rFonts w:ascii="Times New Roman" w:eastAsia="Calibri" w:hAnsi="Times New Roman" w:cs="Times New Roman"/>
          <w:spacing w:val="-2"/>
          <w:sz w:val="24"/>
          <w:szCs w:val="24"/>
        </w:rPr>
      </w:pPr>
      <w:r w:rsidRPr="00BC4748">
        <w:rPr>
          <w:rFonts w:ascii="Times New Roman" w:eastAsia="Calibri" w:hAnsi="Times New Roman" w:cs="Times New Roman"/>
          <w:spacing w:val="-2"/>
          <w:sz w:val="24"/>
          <w:szCs w:val="24"/>
        </w:rPr>
        <w:t xml:space="preserve">The services include </w:t>
      </w:r>
    </w:p>
    <w:p w14:paraId="6B2EF0A1" w14:textId="1CF46031" w:rsidR="0007147F" w:rsidRPr="00BC4748" w:rsidRDefault="0007147F" w:rsidP="00D10149">
      <w:pPr>
        <w:pStyle w:val="ListParagraph"/>
        <w:numPr>
          <w:ilvl w:val="1"/>
          <w:numId w:val="2"/>
        </w:numPr>
        <w:spacing w:before="120" w:after="120"/>
        <w:ind w:left="851" w:hanging="284"/>
        <w:jc w:val="both"/>
        <w:rPr>
          <w:rFonts w:asciiTheme="majorBidi" w:hAnsiTheme="majorBidi" w:cstheme="majorBidi"/>
        </w:rPr>
      </w:pPr>
      <w:r w:rsidRPr="00BC4748">
        <w:rPr>
          <w:rFonts w:asciiTheme="majorBidi" w:hAnsiTheme="majorBidi" w:cstheme="majorBidi"/>
        </w:rPr>
        <w:t>Preparation of a Feasibility Study (FS) and Environmental and Social Impact Assessment (ESIA), including ESMP, for the proposed Drug and Food Quality Control Facility, covering all relevant technical, financial, economic, environmental, and social aspects.</w:t>
      </w:r>
    </w:p>
    <w:p w14:paraId="02D24F32" w14:textId="31BC8824" w:rsidR="0007147F" w:rsidRPr="00BC4748" w:rsidRDefault="0007147F" w:rsidP="00D10149">
      <w:pPr>
        <w:pStyle w:val="ListParagraph"/>
        <w:numPr>
          <w:ilvl w:val="1"/>
          <w:numId w:val="2"/>
        </w:numPr>
        <w:spacing w:before="120" w:after="120"/>
        <w:ind w:left="851" w:hanging="284"/>
        <w:jc w:val="both"/>
        <w:rPr>
          <w:rFonts w:asciiTheme="majorBidi" w:hAnsiTheme="majorBidi" w:cstheme="majorBidi"/>
        </w:rPr>
      </w:pPr>
      <w:r w:rsidRPr="00BC4748">
        <w:rPr>
          <w:rFonts w:asciiTheme="majorBidi" w:hAnsiTheme="majorBidi" w:cstheme="majorBidi"/>
        </w:rPr>
        <w:t>Undertaking all necessary data collection, technical assessments, stakeholder consultations, and analytical work, including demand analysis, facility planning, financial and economic analysis, and risk assessment.</w:t>
      </w:r>
    </w:p>
    <w:p w14:paraId="5934EAA2" w14:textId="5745B8A3" w:rsidR="0007147F" w:rsidRPr="00BC4748" w:rsidRDefault="0007147F" w:rsidP="00D10149">
      <w:pPr>
        <w:pStyle w:val="ListParagraph"/>
        <w:numPr>
          <w:ilvl w:val="1"/>
          <w:numId w:val="2"/>
        </w:numPr>
        <w:spacing w:before="120" w:after="120"/>
        <w:ind w:left="851" w:hanging="284"/>
        <w:jc w:val="both"/>
        <w:rPr>
          <w:rFonts w:asciiTheme="majorBidi" w:hAnsiTheme="majorBidi" w:cstheme="majorBidi"/>
        </w:rPr>
      </w:pPr>
      <w:r w:rsidRPr="00BC4748">
        <w:rPr>
          <w:rFonts w:asciiTheme="majorBidi" w:hAnsiTheme="majorBidi" w:cstheme="majorBidi"/>
        </w:rPr>
        <w:t>Development of the project design and implementation framework, including facility design concepts, cost estimates, procurement packaging, and implementation arrangements, and submission of all required reports (Inception, Draft and Final FS, and ESIA).</w:t>
      </w:r>
    </w:p>
    <w:p w14:paraId="0353F61B" w14:textId="46A219DB" w:rsidR="0081383C" w:rsidRPr="00BC4748" w:rsidRDefault="0081383C" w:rsidP="0081383C">
      <w:pPr>
        <w:spacing w:before="120" w:after="120"/>
        <w:rPr>
          <w:rFonts w:asciiTheme="majorBidi" w:hAnsiTheme="majorBidi" w:cstheme="majorBidi"/>
        </w:rPr>
      </w:pPr>
      <w:r w:rsidRPr="00BC4748">
        <w:rPr>
          <w:rFonts w:ascii="Times New Roman" w:eastAsia="Calibri" w:hAnsi="Times New Roman" w:cs="Times New Roman"/>
          <w:i/>
          <w:iCs/>
          <w:spacing w:val="-2"/>
          <w:sz w:val="24"/>
          <w:szCs w:val="24"/>
        </w:rPr>
        <w:t xml:space="preserve">Implementation period includes </w:t>
      </w:r>
      <w:r w:rsidR="007D4177" w:rsidRPr="00BC4748">
        <w:rPr>
          <w:rFonts w:ascii="Times New Roman" w:eastAsia="Calibri" w:hAnsi="Times New Roman" w:cs="Times New Roman"/>
          <w:i/>
          <w:iCs/>
          <w:spacing w:val="-2"/>
          <w:sz w:val="24"/>
          <w:szCs w:val="24"/>
        </w:rPr>
        <w:t>194</w:t>
      </w:r>
      <w:r w:rsidRPr="00BC4748">
        <w:rPr>
          <w:rFonts w:ascii="Times New Roman" w:eastAsia="Calibri" w:hAnsi="Times New Roman" w:cs="Times New Roman"/>
          <w:i/>
          <w:iCs/>
          <w:spacing w:val="-2"/>
          <w:sz w:val="24"/>
          <w:szCs w:val="24"/>
        </w:rPr>
        <w:t xml:space="preserve"> man-days</w:t>
      </w:r>
      <w:r w:rsidR="00D008A7" w:rsidRPr="00BC4748">
        <w:rPr>
          <w:rFonts w:ascii="Times New Roman" w:eastAsia="Calibri" w:hAnsi="Times New Roman" w:cs="Times New Roman"/>
          <w:i/>
          <w:iCs/>
          <w:spacing w:val="-2"/>
          <w:sz w:val="24"/>
          <w:szCs w:val="24"/>
        </w:rPr>
        <w:t xml:space="preserve"> divided in </w:t>
      </w:r>
      <w:r w:rsidR="007D4177" w:rsidRPr="00BC4748">
        <w:rPr>
          <w:rFonts w:ascii="Times New Roman" w:eastAsia="Calibri" w:hAnsi="Times New Roman" w:cs="Times New Roman"/>
          <w:i/>
          <w:iCs/>
          <w:spacing w:val="-2"/>
          <w:sz w:val="24"/>
          <w:szCs w:val="24"/>
        </w:rPr>
        <w:t>4</w:t>
      </w:r>
      <w:r w:rsidR="00D008A7" w:rsidRPr="00BC4748">
        <w:rPr>
          <w:rFonts w:ascii="Times New Roman" w:eastAsia="Calibri" w:hAnsi="Times New Roman" w:cs="Times New Roman"/>
          <w:i/>
          <w:iCs/>
          <w:spacing w:val="-2"/>
          <w:sz w:val="24"/>
          <w:szCs w:val="24"/>
        </w:rPr>
        <w:t xml:space="preserve"> months. Start of assignment is expected on </w:t>
      </w:r>
      <w:r w:rsidR="003F12BB" w:rsidRPr="00BC4748">
        <w:rPr>
          <w:rFonts w:ascii="Times New Roman" w:eastAsia="Calibri" w:hAnsi="Times New Roman" w:cs="Times New Roman"/>
          <w:i/>
          <w:iCs/>
          <w:spacing w:val="-2"/>
          <w:sz w:val="24"/>
          <w:szCs w:val="24"/>
        </w:rPr>
        <w:t>1</w:t>
      </w:r>
      <w:r w:rsidR="003F12BB" w:rsidRPr="00BC4748">
        <w:rPr>
          <w:rFonts w:ascii="Times New Roman" w:eastAsia="Calibri" w:hAnsi="Times New Roman" w:cs="Times New Roman"/>
          <w:i/>
          <w:iCs/>
          <w:spacing w:val="-2"/>
          <w:sz w:val="24"/>
          <w:szCs w:val="24"/>
          <w:vertAlign w:val="superscript"/>
        </w:rPr>
        <w:t>st</w:t>
      </w:r>
      <w:r w:rsidR="003F12BB" w:rsidRPr="00BC4748">
        <w:rPr>
          <w:rFonts w:ascii="Times New Roman" w:eastAsia="Calibri" w:hAnsi="Times New Roman" w:cs="Times New Roman"/>
          <w:i/>
          <w:iCs/>
          <w:spacing w:val="-2"/>
          <w:sz w:val="24"/>
          <w:szCs w:val="24"/>
        </w:rPr>
        <w:t xml:space="preserve"> of </w:t>
      </w:r>
      <w:r w:rsidR="00471F86" w:rsidRPr="00BC4748">
        <w:rPr>
          <w:rFonts w:ascii="Times New Roman" w:eastAsia="Calibri" w:hAnsi="Times New Roman" w:cs="Times New Roman"/>
          <w:i/>
          <w:iCs/>
          <w:spacing w:val="-2"/>
          <w:sz w:val="24"/>
          <w:szCs w:val="24"/>
        </w:rPr>
        <w:t>July</w:t>
      </w:r>
      <w:r w:rsidR="003F12BB" w:rsidRPr="00BC4748">
        <w:rPr>
          <w:rFonts w:ascii="Times New Roman" w:eastAsia="Calibri" w:hAnsi="Times New Roman" w:cs="Times New Roman"/>
          <w:i/>
          <w:iCs/>
          <w:spacing w:val="-2"/>
          <w:sz w:val="24"/>
          <w:szCs w:val="24"/>
        </w:rPr>
        <w:t xml:space="preserve"> </w:t>
      </w:r>
      <w:r w:rsidR="00D008A7" w:rsidRPr="00BC4748">
        <w:rPr>
          <w:rFonts w:ascii="Times New Roman" w:eastAsia="Calibri" w:hAnsi="Times New Roman" w:cs="Times New Roman"/>
          <w:i/>
          <w:iCs/>
          <w:spacing w:val="-2"/>
          <w:sz w:val="24"/>
          <w:szCs w:val="24"/>
        </w:rPr>
        <w:t>20</w:t>
      </w:r>
      <w:r w:rsidR="003F12BB" w:rsidRPr="00BC4748">
        <w:rPr>
          <w:rFonts w:ascii="Times New Roman" w:eastAsia="Calibri" w:hAnsi="Times New Roman" w:cs="Times New Roman"/>
          <w:i/>
          <w:iCs/>
          <w:spacing w:val="-2"/>
          <w:sz w:val="24"/>
          <w:szCs w:val="24"/>
        </w:rPr>
        <w:t>26</w:t>
      </w:r>
      <w:r w:rsidR="0012531B" w:rsidRPr="00BC4748">
        <w:rPr>
          <w:rFonts w:ascii="Times New Roman" w:eastAsia="Calibri" w:hAnsi="Times New Roman" w:cs="Times New Roman"/>
          <w:i/>
          <w:iCs/>
          <w:spacing w:val="-2"/>
          <w:sz w:val="24"/>
          <w:szCs w:val="24"/>
        </w:rPr>
        <w:t>.</w:t>
      </w:r>
    </w:p>
    <w:p w14:paraId="6AD02411" w14:textId="77777777" w:rsidR="00BA7A4A" w:rsidRPr="00BC4748" w:rsidRDefault="00BA7A4A" w:rsidP="00234B32">
      <w:pPr>
        <w:suppressAutoHyphens/>
        <w:spacing w:after="0" w:line="240" w:lineRule="auto"/>
        <w:jc w:val="both"/>
        <w:rPr>
          <w:rFonts w:ascii="Times New Roman" w:eastAsia="Calibri" w:hAnsi="Times New Roman" w:cs="Times New Roman"/>
          <w:sz w:val="24"/>
          <w:szCs w:val="24"/>
        </w:rPr>
      </w:pPr>
    </w:p>
    <w:p w14:paraId="6AD02417" w14:textId="070876BF" w:rsidR="00BA7A4A" w:rsidRPr="00BC4748" w:rsidRDefault="00BA7A4A" w:rsidP="0012531B">
      <w:pPr>
        <w:suppressAutoHyphens/>
        <w:jc w:val="both"/>
        <w:rPr>
          <w:rFonts w:ascii="Times New Roman" w:hAnsi="Times New Roman"/>
          <w:i/>
          <w:spacing w:val="-2"/>
          <w:sz w:val="24"/>
          <w:szCs w:val="24"/>
        </w:rPr>
      </w:pPr>
      <w:r w:rsidRPr="00BC4748">
        <w:rPr>
          <w:rFonts w:ascii="Times New Roman" w:hAnsi="Times New Roman"/>
          <w:spacing w:val="-2"/>
          <w:sz w:val="24"/>
          <w:szCs w:val="24"/>
        </w:rPr>
        <w:t xml:space="preserve">The detailed Terms of Reference (TOR) for the assignment </w:t>
      </w:r>
      <w:r w:rsidRPr="00BC4748">
        <w:rPr>
          <w:rFonts w:ascii="Times New Roman" w:hAnsi="Times New Roman"/>
          <w:i/>
          <w:spacing w:val="-2"/>
          <w:sz w:val="24"/>
          <w:szCs w:val="24"/>
        </w:rPr>
        <w:t>can be obtained at the address given below</w:t>
      </w:r>
      <w:r w:rsidR="0012531B" w:rsidRPr="00BC4748">
        <w:rPr>
          <w:rFonts w:ascii="Times New Roman" w:hAnsi="Times New Roman"/>
          <w:i/>
          <w:spacing w:val="-2"/>
          <w:sz w:val="24"/>
          <w:szCs w:val="24"/>
        </w:rPr>
        <w:t>:</w:t>
      </w:r>
    </w:p>
    <w:p w14:paraId="69562902" w14:textId="021023BB" w:rsidR="0012531B" w:rsidRPr="00BC4748" w:rsidRDefault="00FE3598" w:rsidP="0012531B">
      <w:pPr>
        <w:suppressAutoHyphens/>
        <w:jc w:val="both"/>
        <w:rPr>
          <w:rFonts w:ascii="Times New Roman" w:hAnsi="Times New Roman"/>
          <w:spacing w:val="-2"/>
          <w:sz w:val="24"/>
          <w:szCs w:val="24"/>
        </w:rPr>
      </w:pPr>
      <w:hyperlink r:id="rId7" w:history="1">
        <w:r w:rsidR="008652A5" w:rsidRPr="00BC4748">
          <w:rPr>
            <w:rStyle w:val="Hyperlink"/>
          </w:rPr>
          <w:t>rfaiz@isdb.org</w:t>
        </w:r>
      </w:hyperlink>
      <w:r w:rsidR="00324973" w:rsidRPr="00BC4748">
        <w:t xml:space="preserve"> / </w:t>
      </w:r>
      <w:hyperlink r:id="rId8" w:history="1">
        <w:r w:rsidR="00324973" w:rsidRPr="00BC4748">
          <w:rPr>
            <w:rStyle w:val="Hyperlink"/>
          </w:rPr>
          <w:t>arkenzhegulov@isdb.org</w:t>
        </w:r>
      </w:hyperlink>
      <w:r w:rsidR="00324973" w:rsidRPr="00BC4748">
        <w:rPr>
          <w:u w:val="single"/>
        </w:rPr>
        <w:t xml:space="preserve"> / </w:t>
      </w:r>
      <w:hyperlink r:id="rId9" w:history="1">
        <w:r w:rsidR="00324973" w:rsidRPr="00BC4748">
          <w:rPr>
            <w:rStyle w:val="Hyperlink"/>
          </w:rPr>
          <w:t>idbroa@isdb.org</w:t>
        </w:r>
      </w:hyperlink>
    </w:p>
    <w:p w14:paraId="6AD02418" w14:textId="77777777" w:rsidR="00566FAB" w:rsidRPr="00BC4748" w:rsidRDefault="00566FAB" w:rsidP="00234B32">
      <w:pPr>
        <w:suppressAutoHyphens/>
        <w:spacing w:after="0" w:line="240" w:lineRule="auto"/>
        <w:jc w:val="both"/>
        <w:rPr>
          <w:rFonts w:ascii="Times New Roman" w:eastAsia="Calibri" w:hAnsi="Times New Roman" w:cs="Times New Roman"/>
          <w:spacing w:val="-2"/>
          <w:sz w:val="24"/>
          <w:szCs w:val="24"/>
        </w:rPr>
      </w:pPr>
    </w:p>
    <w:p w14:paraId="6AD02419" w14:textId="62BEDC1F" w:rsidR="00BA7A4A" w:rsidRPr="00BC4748" w:rsidRDefault="00566FAB" w:rsidP="00234B32">
      <w:pPr>
        <w:spacing w:after="0" w:line="240" w:lineRule="auto"/>
        <w:jc w:val="both"/>
        <w:rPr>
          <w:rFonts w:ascii="Times New Roman" w:eastAsia="Calibri" w:hAnsi="Times New Roman" w:cs="Times New Roman"/>
          <w:spacing w:val="-2"/>
          <w:sz w:val="24"/>
          <w:szCs w:val="24"/>
        </w:rPr>
      </w:pPr>
      <w:r w:rsidRPr="00BC4748">
        <w:rPr>
          <w:rFonts w:ascii="Times New Roman" w:eastAsia="Calibri" w:hAnsi="Times New Roman" w:cs="Times New Roman"/>
          <w:spacing w:val="-2"/>
          <w:sz w:val="24"/>
          <w:szCs w:val="24"/>
        </w:rPr>
        <w:t xml:space="preserve">The </w:t>
      </w:r>
      <w:r w:rsidR="007B0239" w:rsidRPr="00BC4748">
        <w:rPr>
          <w:rFonts w:ascii="Times New Roman" w:eastAsia="Calibri" w:hAnsi="Times New Roman" w:cs="Times New Roman"/>
          <w:i/>
          <w:iCs/>
          <w:spacing w:val="-2"/>
          <w:sz w:val="24"/>
          <w:szCs w:val="24"/>
        </w:rPr>
        <w:t>Islamic Development Bank</w:t>
      </w:r>
      <w:r w:rsidRPr="00BC4748">
        <w:rPr>
          <w:rFonts w:ascii="Times New Roman" w:eastAsia="Calibri" w:hAnsi="Times New Roman" w:cs="Times New Roman"/>
          <w:spacing w:val="-2"/>
          <w:sz w:val="24"/>
          <w:szCs w:val="24"/>
        </w:rPr>
        <w:t xml:space="preserve"> now invites eligible </w:t>
      </w:r>
      <w:r w:rsidR="00BA7A4A" w:rsidRPr="00BC4748">
        <w:rPr>
          <w:rFonts w:ascii="Times New Roman" w:eastAsia="Calibri" w:hAnsi="Times New Roman" w:cs="Times New Roman"/>
          <w:spacing w:val="-2"/>
          <w:sz w:val="24"/>
          <w:szCs w:val="24"/>
        </w:rPr>
        <w:t xml:space="preserve">consulting firms (“Consultants”) </w:t>
      </w:r>
      <w:r w:rsidRPr="00BC4748">
        <w:rPr>
          <w:rFonts w:ascii="Times New Roman" w:eastAsia="Calibri" w:hAnsi="Times New Roman" w:cs="Times New Roman"/>
          <w:spacing w:val="-2"/>
          <w:sz w:val="24"/>
          <w:szCs w:val="24"/>
        </w:rPr>
        <w:t xml:space="preserve">to indicate their interest in providing the services. Interested </w:t>
      </w:r>
      <w:r w:rsidR="00BA7A4A" w:rsidRPr="00BC4748">
        <w:rPr>
          <w:rFonts w:ascii="Times New Roman" w:eastAsia="Calibri" w:hAnsi="Times New Roman" w:cs="Times New Roman"/>
          <w:spacing w:val="-2"/>
          <w:sz w:val="24"/>
          <w:szCs w:val="24"/>
        </w:rPr>
        <w:t>C</w:t>
      </w:r>
      <w:r w:rsidRPr="00BC4748">
        <w:rPr>
          <w:rFonts w:ascii="Times New Roman" w:eastAsia="Calibri" w:hAnsi="Times New Roman" w:cs="Times New Roman"/>
          <w:spacing w:val="-2"/>
          <w:sz w:val="24"/>
          <w:szCs w:val="24"/>
        </w:rPr>
        <w:t xml:space="preserve">onsultants must provide specific information which </w:t>
      </w:r>
      <w:r w:rsidR="001E39E5" w:rsidRPr="00BC4748">
        <w:rPr>
          <w:rFonts w:ascii="Times New Roman" w:eastAsia="Calibri" w:hAnsi="Times New Roman" w:cs="Times New Roman"/>
          <w:spacing w:val="-2"/>
          <w:sz w:val="24"/>
          <w:szCs w:val="24"/>
        </w:rPr>
        <w:t>demonstrates</w:t>
      </w:r>
      <w:r w:rsidRPr="00BC4748">
        <w:rPr>
          <w:rFonts w:ascii="Times New Roman" w:eastAsia="Calibri" w:hAnsi="Times New Roman" w:cs="Times New Roman"/>
          <w:spacing w:val="-2"/>
          <w:sz w:val="24"/>
          <w:szCs w:val="24"/>
        </w:rPr>
        <w:t xml:space="preserve"> that they are fully qu</w:t>
      </w:r>
      <w:bookmarkStart w:id="0" w:name="_GoBack"/>
      <w:bookmarkEnd w:id="0"/>
      <w:r w:rsidRPr="00BC4748">
        <w:rPr>
          <w:rFonts w:ascii="Times New Roman" w:eastAsia="Calibri" w:hAnsi="Times New Roman" w:cs="Times New Roman"/>
          <w:spacing w:val="-2"/>
          <w:sz w:val="24"/>
          <w:szCs w:val="24"/>
        </w:rPr>
        <w:t xml:space="preserve">alified to perform the services (brochures, description of similar assignments, experience in similar conditions, availability of appropriate skills among staff, etc.). </w:t>
      </w:r>
    </w:p>
    <w:p w14:paraId="6AD0241A" w14:textId="77777777" w:rsidR="00BA7A4A" w:rsidRPr="00BC4748" w:rsidRDefault="00BA7A4A" w:rsidP="00234B32">
      <w:pPr>
        <w:spacing w:after="0" w:line="240" w:lineRule="auto"/>
        <w:jc w:val="both"/>
        <w:rPr>
          <w:rFonts w:ascii="Times New Roman" w:eastAsia="Calibri" w:hAnsi="Times New Roman" w:cs="Times New Roman"/>
          <w:spacing w:val="-2"/>
          <w:sz w:val="24"/>
          <w:szCs w:val="24"/>
        </w:rPr>
      </w:pPr>
    </w:p>
    <w:p w14:paraId="2DB7CEAA" w14:textId="77777777" w:rsidR="00304BFF" w:rsidRPr="00BC4748" w:rsidRDefault="00304BFF" w:rsidP="00234B32">
      <w:pPr>
        <w:numPr>
          <w:ilvl w:val="0"/>
          <w:numId w:val="1"/>
        </w:numPr>
        <w:spacing w:after="0" w:line="240" w:lineRule="auto"/>
        <w:jc w:val="both"/>
        <w:rPr>
          <w:rFonts w:ascii="Times New Roman" w:hAnsi="Times New Roman"/>
          <w:spacing w:val="-2"/>
          <w:sz w:val="24"/>
        </w:rPr>
      </w:pPr>
      <w:r w:rsidRPr="00BC4748">
        <w:rPr>
          <w:rFonts w:ascii="Times New Roman" w:hAnsi="Times New Roman"/>
          <w:spacing w:val="-2"/>
          <w:sz w:val="24"/>
        </w:rPr>
        <w:t>The shortlisting criteria are: (</w:t>
      </w:r>
      <w:proofErr w:type="spellStart"/>
      <w:r w:rsidRPr="00BC4748">
        <w:rPr>
          <w:rFonts w:ascii="Times New Roman" w:hAnsi="Times New Roman"/>
          <w:spacing w:val="-2"/>
          <w:sz w:val="24"/>
        </w:rPr>
        <w:t>i</w:t>
      </w:r>
      <w:proofErr w:type="spellEnd"/>
      <w:r w:rsidRPr="00BC4748">
        <w:rPr>
          <w:rFonts w:ascii="Times New Roman" w:hAnsi="Times New Roman"/>
          <w:spacing w:val="-2"/>
          <w:sz w:val="24"/>
        </w:rPr>
        <w:t>) the firm’s core business and years in business; (ii) relevant experience in feasibility studies and environmental and social impact assessments for similar projects; and (iii) the technical and managerial capability of the firm. Key Experts will not be evaluated at the shortlisting stage.</w:t>
      </w:r>
    </w:p>
    <w:p w14:paraId="6AD0241C" w14:textId="77777777" w:rsidR="00BA7A4A" w:rsidRPr="00BC4748" w:rsidRDefault="00BA7A4A" w:rsidP="00234B32">
      <w:pPr>
        <w:suppressAutoHyphens/>
        <w:spacing w:after="0" w:line="240" w:lineRule="auto"/>
        <w:jc w:val="both"/>
        <w:rPr>
          <w:rFonts w:ascii="Times New Roman" w:hAnsi="Times New Roman"/>
          <w:spacing w:val="-2"/>
          <w:sz w:val="24"/>
        </w:rPr>
      </w:pPr>
    </w:p>
    <w:p w14:paraId="6AD0241D" w14:textId="77777777" w:rsidR="00566FAB" w:rsidRPr="00BC4748" w:rsidRDefault="00BA7A4A" w:rsidP="00234B32">
      <w:pPr>
        <w:suppressAutoHyphens/>
        <w:spacing w:after="0" w:line="240" w:lineRule="auto"/>
        <w:jc w:val="both"/>
        <w:rPr>
          <w:rFonts w:ascii="Times New Roman" w:hAnsi="Times New Roman"/>
          <w:spacing w:val="-2"/>
          <w:sz w:val="24"/>
        </w:rPr>
      </w:pPr>
      <w:r w:rsidRPr="00BC4748">
        <w:rPr>
          <w:rFonts w:ascii="Times New Roman" w:hAnsi="Times New Roman"/>
          <w:spacing w:val="-2"/>
          <w:sz w:val="24"/>
        </w:rPr>
        <w:t>The attention of interested Consultants is drawn to Paragraphs, 1.23, and 1.24 of the Guidelines for Procurement of Consultant Services under Islamic Development Bank Project Financing</w:t>
      </w:r>
      <w:r w:rsidR="00EA537C" w:rsidRPr="00BC4748">
        <w:rPr>
          <w:rFonts w:ascii="Times New Roman" w:hAnsi="Times New Roman"/>
          <w:spacing w:val="-2"/>
          <w:sz w:val="24"/>
        </w:rPr>
        <w:t xml:space="preserve"> (the “Procurement Guidelines”)</w:t>
      </w:r>
      <w:r w:rsidRPr="00BC4748">
        <w:rPr>
          <w:rFonts w:ascii="Times New Roman" w:hAnsi="Times New Roman"/>
          <w:spacing w:val="-2"/>
          <w:sz w:val="24"/>
        </w:rPr>
        <w:t xml:space="preserve">, setting forth IsDB’s policy on conflict of interest.  </w:t>
      </w:r>
    </w:p>
    <w:p w14:paraId="6AD0241E" w14:textId="77777777" w:rsidR="00BA7A4A" w:rsidRPr="00BC4748" w:rsidRDefault="00BA7A4A" w:rsidP="00234B32">
      <w:pPr>
        <w:suppressAutoHyphens/>
        <w:spacing w:after="0" w:line="240" w:lineRule="auto"/>
        <w:jc w:val="both"/>
        <w:rPr>
          <w:rFonts w:ascii="Times New Roman" w:eastAsia="Calibri" w:hAnsi="Times New Roman" w:cs="Times New Roman"/>
          <w:spacing w:val="-2"/>
          <w:sz w:val="24"/>
          <w:szCs w:val="24"/>
        </w:rPr>
      </w:pPr>
    </w:p>
    <w:p w14:paraId="6AD0241F" w14:textId="77777777" w:rsidR="00566FAB" w:rsidRPr="00BC4748" w:rsidRDefault="00566FAB" w:rsidP="00234B32">
      <w:pPr>
        <w:spacing w:after="0" w:line="240" w:lineRule="auto"/>
        <w:jc w:val="both"/>
        <w:rPr>
          <w:rFonts w:ascii="Times New Roman" w:eastAsia="Calibri" w:hAnsi="Times New Roman" w:cs="Times New Roman"/>
          <w:sz w:val="24"/>
          <w:szCs w:val="24"/>
        </w:rPr>
      </w:pPr>
      <w:r w:rsidRPr="00BC4748">
        <w:rPr>
          <w:rFonts w:ascii="Times New Roman" w:eastAsia="Calibri" w:hAnsi="Times New Roman" w:cs="Times New Roman"/>
          <w:spacing w:val="-2"/>
          <w:sz w:val="24"/>
          <w:szCs w:val="24"/>
        </w:rPr>
        <w:t xml:space="preserve">Consultants may </w:t>
      </w:r>
      <w:r w:rsidR="00EA537C" w:rsidRPr="00BC4748">
        <w:rPr>
          <w:rFonts w:ascii="Times New Roman" w:hAnsi="Times New Roman"/>
          <w:spacing w:val="-2"/>
          <w:sz w:val="24"/>
        </w:rPr>
        <w:t xml:space="preserve">associate with other firms to enhance their </w:t>
      </w:r>
      <w:proofErr w:type="gramStart"/>
      <w:r w:rsidR="00EA537C" w:rsidRPr="00BC4748">
        <w:rPr>
          <w:rFonts w:ascii="Times New Roman" w:hAnsi="Times New Roman"/>
          <w:spacing w:val="-2"/>
          <w:sz w:val="24"/>
        </w:rPr>
        <w:t>qualifications</w:t>
      </w:r>
      <w:r w:rsidR="00EA537C" w:rsidRPr="00BC4748">
        <w:rPr>
          <w:rFonts w:ascii="Times New Roman" w:hAnsi="Times New Roman"/>
          <w:sz w:val="24"/>
          <w:szCs w:val="24"/>
        </w:rPr>
        <w:t>, but</w:t>
      </w:r>
      <w:proofErr w:type="gramEnd"/>
      <w:r w:rsidR="00EA537C" w:rsidRPr="00BC4748">
        <w:rPr>
          <w:rFonts w:ascii="Times New Roman" w:hAnsi="Times New Roman"/>
          <w:sz w:val="24"/>
          <w:szCs w:val="24"/>
        </w:rPr>
        <w:t xml:space="preserve"> should indicate clearly whether the association is in the form of a joint venture and/or a sub-consultancy. In the case of a joint venture, all the partners in the joint venture shall be jointly and severally liable for the entire contract, if selected</w:t>
      </w:r>
      <w:r w:rsidRPr="00BC4748">
        <w:rPr>
          <w:rFonts w:ascii="Times New Roman" w:eastAsia="Calibri" w:hAnsi="Times New Roman" w:cs="Times New Roman"/>
          <w:sz w:val="24"/>
          <w:szCs w:val="24"/>
        </w:rPr>
        <w:t>.</w:t>
      </w:r>
    </w:p>
    <w:p w14:paraId="6AD02420" w14:textId="77777777" w:rsidR="00566FAB" w:rsidRPr="00BC4748" w:rsidRDefault="00566FAB" w:rsidP="00234B32">
      <w:pPr>
        <w:suppressAutoHyphens/>
        <w:spacing w:after="0" w:line="240" w:lineRule="auto"/>
        <w:jc w:val="both"/>
        <w:rPr>
          <w:rFonts w:ascii="Times New Roman" w:eastAsia="Calibri" w:hAnsi="Times New Roman" w:cs="Times New Roman"/>
          <w:spacing w:val="-2"/>
          <w:sz w:val="24"/>
          <w:szCs w:val="24"/>
        </w:rPr>
      </w:pPr>
    </w:p>
    <w:p w14:paraId="6AD02421" w14:textId="6A0C279D" w:rsidR="00566FAB" w:rsidRPr="00BC4748" w:rsidRDefault="00566FAB" w:rsidP="00234B32">
      <w:pPr>
        <w:suppressAutoHyphens/>
        <w:spacing w:after="0" w:line="240" w:lineRule="auto"/>
        <w:jc w:val="both"/>
        <w:rPr>
          <w:rFonts w:ascii="Times New Roman" w:eastAsia="Calibri" w:hAnsi="Times New Roman" w:cs="Times New Roman"/>
          <w:spacing w:val="-2"/>
          <w:sz w:val="24"/>
          <w:szCs w:val="24"/>
        </w:rPr>
      </w:pPr>
      <w:r w:rsidRPr="00BC4748">
        <w:rPr>
          <w:rFonts w:ascii="Times New Roman" w:eastAsia="Calibri" w:hAnsi="Times New Roman" w:cs="Times New Roman"/>
          <w:spacing w:val="-2"/>
          <w:sz w:val="24"/>
          <w:szCs w:val="24"/>
        </w:rPr>
        <w:t xml:space="preserve">A consultant will be selected in accordance with the </w:t>
      </w:r>
      <w:r w:rsidR="005A5D10" w:rsidRPr="00BC4748">
        <w:rPr>
          <w:rFonts w:ascii="Times New Roman" w:eastAsia="Calibri" w:hAnsi="Times New Roman" w:cs="Times New Roman"/>
          <w:spacing w:val="-2"/>
          <w:sz w:val="24"/>
          <w:szCs w:val="24"/>
        </w:rPr>
        <w:t xml:space="preserve">Fixed Budget Selection (FBS) </w:t>
      </w:r>
      <w:r w:rsidR="00EA537C" w:rsidRPr="00BC4748">
        <w:rPr>
          <w:rFonts w:ascii="Times New Roman" w:eastAsia="Calibri" w:hAnsi="Times New Roman" w:cs="Times New Roman"/>
          <w:spacing w:val="-2"/>
          <w:sz w:val="24"/>
          <w:szCs w:val="24"/>
        </w:rPr>
        <w:t>method set out in the Procurement Guidelines</w:t>
      </w:r>
      <w:r w:rsidRPr="00BC4748">
        <w:rPr>
          <w:rFonts w:ascii="Times New Roman" w:eastAsia="Calibri" w:hAnsi="Times New Roman" w:cs="Times New Roman"/>
          <w:spacing w:val="-2"/>
          <w:sz w:val="24"/>
          <w:szCs w:val="24"/>
        </w:rPr>
        <w:t>.</w:t>
      </w:r>
    </w:p>
    <w:p w14:paraId="6AD02422" w14:textId="77777777" w:rsidR="00566FAB" w:rsidRPr="00BC4748" w:rsidRDefault="00566FAB" w:rsidP="00234B32">
      <w:pPr>
        <w:suppressAutoHyphens/>
        <w:spacing w:after="0" w:line="240" w:lineRule="auto"/>
        <w:jc w:val="both"/>
        <w:rPr>
          <w:rFonts w:ascii="Times New Roman" w:eastAsia="Calibri" w:hAnsi="Times New Roman" w:cs="Times New Roman"/>
          <w:spacing w:val="-2"/>
          <w:sz w:val="24"/>
          <w:szCs w:val="24"/>
        </w:rPr>
      </w:pPr>
    </w:p>
    <w:p w14:paraId="6AD02423" w14:textId="0B1EE0DA" w:rsidR="00566FAB" w:rsidRPr="00BC4748" w:rsidRDefault="00566FAB" w:rsidP="00234B32">
      <w:pPr>
        <w:suppressAutoHyphens/>
        <w:spacing w:after="0" w:line="240" w:lineRule="auto"/>
        <w:jc w:val="both"/>
        <w:rPr>
          <w:rFonts w:ascii="Times New Roman" w:eastAsia="Calibri" w:hAnsi="Times New Roman" w:cs="Times New Roman"/>
          <w:spacing w:val="-2"/>
          <w:sz w:val="24"/>
          <w:szCs w:val="24"/>
        </w:rPr>
      </w:pPr>
      <w:r w:rsidRPr="00BC4748">
        <w:rPr>
          <w:rFonts w:ascii="Times New Roman" w:eastAsia="Calibri" w:hAnsi="Times New Roman" w:cs="Times New Roman"/>
          <w:spacing w:val="-2"/>
          <w:sz w:val="24"/>
          <w:szCs w:val="24"/>
        </w:rPr>
        <w:t xml:space="preserve">Interested consultants may obtain further information at the address below during office hours </w:t>
      </w:r>
      <w:r w:rsidR="00B760D3" w:rsidRPr="00BC4748">
        <w:rPr>
          <w:rFonts w:ascii="Times New Roman" w:eastAsia="Calibri" w:hAnsi="Times New Roman" w:cs="Times New Roman"/>
          <w:i/>
          <w:spacing w:val="-2"/>
          <w:sz w:val="24"/>
          <w:szCs w:val="24"/>
        </w:rPr>
        <w:t>10</w:t>
      </w:r>
      <w:r w:rsidRPr="00BC4748">
        <w:rPr>
          <w:rFonts w:ascii="Times New Roman" w:eastAsia="Calibri" w:hAnsi="Times New Roman" w:cs="Times New Roman"/>
          <w:i/>
          <w:spacing w:val="-2"/>
          <w:sz w:val="24"/>
          <w:szCs w:val="24"/>
        </w:rPr>
        <w:t>:00 to 1</w:t>
      </w:r>
      <w:r w:rsidR="00B760D3" w:rsidRPr="00BC4748">
        <w:rPr>
          <w:rFonts w:ascii="Times New Roman" w:eastAsia="Calibri" w:hAnsi="Times New Roman" w:cs="Times New Roman"/>
          <w:i/>
          <w:spacing w:val="-2"/>
          <w:sz w:val="24"/>
          <w:szCs w:val="24"/>
        </w:rPr>
        <w:t>6</w:t>
      </w:r>
      <w:r w:rsidRPr="00BC4748">
        <w:rPr>
          <w:rFonts w:ascii="Times New Roman" w:eastAsia="Calibri" w:hAnsi="Times New Roman" w:cs="Times New Roman"/>
          <w:i/>
          <w:spacing w:val="-2"/>
          <w:sz w:val="24"/>
          <w:szCs w:val="24"/>
        </w:rPr>
        <w:t>:00 hours</w:t>
      </w:r>
      <w:r w:rsidRPr="00BC4748">
        <w:rPr>
          <w:rFonts w:ascii="Times New Roman" w:eastAsia="Calibri" w:hAnsi="Times New Roman" w:cs="Times New Roman"/>
          <w:spacing w:val="-2"/>
          <w:sz w:val="24"/>
          <w:szCs w:val="24"/>
        </w:rPr>
        <w:t>] (</w:t>
      </w:r>
      <w:r w:rsidR="00B760D3" w:rsidRPr="00BC4748">
        <w:rPr>
          <w:rFonts w:ascii="Times New Roman" w:eastAsia="Calibri" w:hAnsi="Times New Roman" w:cs="Times New Roman"/>
          <w:spacing w:val="-2"/>
          <w:sz w:val="24"/>
          <w:szCs w:val="24"/>
        </w:rPr>
        <w:t>Almaty time</w:t>
      </w:r>
      <w:r w:rsidRPr="00BC4748">
        <w:rPr>
          <w:rFonts w:ascii="Times New Roman" w:eastAsia="Calibri" w:hAnsi="Times New Roman" w:cs="Times New Roman"/>
          <w:spacing w:val="-2"/>
          <w:sz w:val="24"/>
          <w:szCs w:val="24"/>
        </w:rPr>
        <w:t>).</w:t>
      </w:r>
    </w:p>
    <w:p w14:paraId="6AD02424" w14:textId="77777777" w:rsidR="00566FAB" w:rsidRPr="00BC4748" w:rsidRDefault="00566FAB" w:rsidP="00234B32">
      <w:pPr>
        <w:suppressAutoHyphens/>
        <w:spacing w:after="0" w:line="240" w:lineRule="auto"/>
        <w:jc w:val="both"/>
        <w:rPr>
          <w:rFonts w:ascii="Times New Roman" w:eastAsia="Calibri" w:hAnsi="Times New Roman" w:cs="Times New Roman"/>
          <w:spacing w:val="-2"/>
          <w:sz w:val="24"/>
          <w:szCs w:val="24"/>
        </w:rPr>
      </w:pPr>
    </w:p>
    <w:p w14:paraId="6AD02425" w14:textId="746EEDBD" w:rsidR="00566FAB" w:rsidRPr="00BC4748" w:rsidRDefault="00566FAB" w:rsidP="00234B32">
      <w:pPr>
        <w:suppressAutoHyphens/>
        <w:spacing w:after="0" w:line="240" w:lineRule="auto"/>
        <w:jc w:val="both"/>
        <w:rPr>
          <w:rFonts w:ascii="Times New Roman" w:eastAsia="Calibri" w:hAnsi="Times New Roman" w:cs="Times New Roman"/>
          <w:spacing w:val="-2"/>
          <w:sz w:val="24"/>
          <w:szCs w:val="24"/>
        </w:rPr>
      </w:pPr>
      <w:r w:rsidRPr="00BC4748">
        <w:rPr>
          <w:rFonts w:ascii="Times New Roman" w:eastAsia="Calibri" w:hAnsi="Times New Roman" w:cs="Times New Roman"/>
          <w:spacing w:val="-2"/>
          <w:sz w:val="24"/>
          <w:szCs w:val="24"/>
        </w:rPr>
        <w:t xml:space="preserve">Expressions of interest must be delivered </w:t>
      </w:r>
      <w:r w:rsidR="00EA537C" w:rsidRPr="00BC4748">
        <w:rPr>
          <w:rFonts w:ascii="Times New Roman" w:eastAsia="Calibri" w:hAnsi="Times New Roman" w:cs="Times New Roman"/>
          <w:spacing w:val="-2"/>
          <w:sz w:val="24"/>
          <w:szCs w:val="24"/>
        </w:rPr>
        <w:t xml:space="preserve">in a </w:t>
      </w:r>
      <w:r w:rsidR="004203DB" w:rsidRPr="00BC4748">
        <w:rPr>
          <w:rFonts w:ascii="Times New Roman" w:eastAsia="Calibri" w:hAnsi="Times New Roman" w:cs="Times New Roman"/>
          <w:spacing w:val="-2"/>
          <w:sz w:val="24"/>
          <w:szCs w:val="24"/>
        </w:rPr>
        <w:t>digital</w:t>
      </w:r>
      <w:r w:rsidR="00EA537C" w:rsidRPr="00BC4748">
        <w:rPr>
          <w:rFonts w:ascii="Times New Roman" w:eastAsia="Calibri" w:hAnsi="Times New Roman" w:cs="Times New Roman"/>
          <w:spacing w:val="-2"/>
          <w:sz w:val="24"/>
          <w:szCs w:val="24"/>
        </w:rPr>
        <w:t xml:space="preserve"> form </w:t>
      </w:r>
      <w:r w:rsidRPr="00BC4748">
        <w:rPr>
          <w:rFonts w:ascii="Times New Roman" w:eastAsia="Calibri" w:hAnsi="Times New Roman" w:cs="Times New Roman"/>
          <w:spacing w:val="-2"/>
          <w:sz w:val="24"/>
          <w:szCs w:val="24"/>
        </w:rPr>
        <w:t xml:space="preserve">to the address below </w:t>
      </w:r>
      <w:r w:rsidR="00EA537C" w:rsidRPr="00BC4748">
        <w:rPr>
          <w:rFonts w:ascii="Times New Roman" w:hAnsi="Times New Roman"/>
          <w:spacing w:val="-2"/>
          <w:sz w:val="24"/>
        </w:rPr>
        <w:t>by e-mail</w:t>
      </w:r>
      <w:r w:rsidR="00C92FD7" w:rsidRPr="00BC4748">
        <w:rPr>
          <w:rFonts w:ascii="Times New Roman" w:hAnsi="Times New Roman"/>
          <w:spacing w:val="-2"/>
          <w:sz w:val="24"/>
        </w:rPr>
        <w:t xml:space="preserve"> </w:t>
      </w:r>
      <w:r w:rsidRPr="00BC4748">
        <w:rPr>
          <w:rFonts w:ascii="Times New Roman" w:eastAsia="Calibri" w:hAnsi="Times New Roman" w:cs="Times New Roman"/>
          <w:spacing w:val="-2"/>
          <w:sz w:val="24"/>
          <w:szCs w:val="24"/>
        </w:rPr>
        <w:t xml:space="preserve">by </w:t>
      </w:r>
      <w:r w:rsidR="00B022B9" w:rsidRPr="00BC4748">
        <w:rPr>
          <w:rFonts w:ascii="Times New Roman" w:eastAsia="Calibri" w:hAnsi="Times New Roman" w:cs="Times New Roman"/>
          <w:spacing w:val="-2"/>
          <w:sz w:val="24"/>
          <w:szCs w:val="24"/>
        </w:rPr>
        <w:t>22</w:t>
      </w:r>
      <w:r w:rsidR="00B022B9" w:rsidRPr="00BC4748">
        <w:rPr>
          <w:rFonts w:ascii="Times New Roman" w:eastAsia="Calibri" w:hAnsi="Times New Roman" w:cs="Times New Roman"/>
          <w:spacing w:val="-2"/>
          <w:sz w:val="24"/>
          <w:szCs w:val="24"/>
          <w:vertAlign w:val="superscript"/>
        </w:rPr>
        <w:t>nd</w:t>
      </w:r>
      <w:r w:rsidR="00B022B9" w:rsidRPr="00BC4748">
        <w:rPr>
          <w:rFonts w:ascii="Times New Roman" w:eastAsia="Calibri" w:hAnsi="Times New Roman" w:cs="Times New Roman"/>
          <w:spacing w:val="-2"/>
          <w:sz w:val="24"/>
          <w:szCs w:val="24"/>
        </w:rPr>
        <w:t xml:space="preserve"> </w:t>
      </w:r>
      <w:proofErr w:type="gramStart"/>
      <w:r w:rsidR="00B022B9" w:rsidRPr="00BC4748">
        <w:rPr>
          <w:rFonts w:ascii="Times New Roman" w:eastAsia="Calibri" w:hAnsi="Times New Roman" w:cs="Times New Roman"/>
          <w:spacing w:val="-2"/>
          <w:sz w:val="24"/>
          <w:szCs w:val="24"/>
        </w:rPr>
        <w:t>May,</w:t>
      </w:r>
      <w:proofErr w:type="gramEnd"/>
      <w:r w:rsidR="00B022B9" w:rsidRPr="00BC4748">
        <w:rPr>
          <w:rFonts w:ascii="Times New Roman" w:eastAsia="Calibri" w:hAnsi="Times New Roman" w:cs="Times New Roman"/>
          <w:spacing w:val="-2"/>
          <w:sz w:val="24"/>
          <w:szCs w:val="24"/>
        </w:rPr>
        <w:t xml:space="preserve"> 2026.</w:t>
      </w:r>
    </w:p>
    <w:p w14:paraId="6AD02426" w14:textId="77777777" w:rsidR="00566FAB" w:rsidRPr="00BC4748" w:rsidRDefault="00566FAB" w:rsidP="00234B32">
      <w:pPr>
        <w:suppressAutoHyphens/>
        <w:spacing w:after="0" w:line="240" w:lineRule="auto"/>
        <w:jc w:val="both"/>
        <w:rPr>
          <w:rFonts w:ascii="Times New Roman" w:eastAsia="Calibri" w:hAnsi="Times New Roman" w:cs="Times New Roman"/>
          <w:spacing w:val="-2"/>
          <w:sz w:val="24"/>
          <w:szCs w:val="24"/>
        </w:rPr>
      </w:pPr>
    </w:p>
    <w:p w14:paraId="3A34724B" w14:textId="77777777" w:rsidR="00D04207" w:rsidRPr="00BC4748" w:rsidRDefault="00D04207" w:rsidP="00EA537C">
      <w:pPr>
        <w:tabs>
          <w:tab w:val="left" w:pos="6720"/>
        </w:tabs>
        <w:suppressAutoHyphens/>
        <w:spacing w:after="0" w:line="240" w:lineRule="auto"/>
        <w:ind w:left="720"/>
        <w:rPr>
          <w:rFonts w:ascii="Times New Roman" w:eastAsia="Calibri" w:hAnsi="Times New Roman" w:cs="Times New Roman"/>
          <w:iCs/>
          <w:spacing w:val="-2"/>
          <w:sz w:val="24"/>
          <w:szCs w:val="24"/>
        </w:rPr>
      </w:pPr>
      <w:r w:rsidRPr="00BC4748">
        <w:rPr>
          <w:rFonts w:ascii="Times New Roman" w:eastAsia="Calibri" w:hAnsi="Times New Roman" w:cs="Times New Roman"/>
          <w:i/>
          <w:iCs/>
          <w:spacing w:val="-2"/>
          <w:sz w:val="24"/>
          <w:szCs w:val="24"/>
        </w:rPr>
        <w:t>Islamic Development Bank</w:t>
      </w:r>
      <w:r w:rsidRPr="00BC4748">
        <w:rPr>
          <w:rFonts w:ascii="Times New Roman" w:eastAsia="Calibri" w:hAnsi="Times New Roman" w:cs="Times New Roman"/>
          <w:iCs/>
          <w:spacing w:val="-2"/>
          <w:sz w:val="24"/>
          <w:szCs w:val="24"/>
        </w:rPr>
        <w:t xml:space="preserve"> </w:t>
      </w:r>
    </w:p>
    <w:p w14:paraId="6AD0242D" w14:textId="0BD0EA6B" w:rsidR="00566FAB" w:rsidRPr="008E7C45" w:rsidRDefault="00566FAB" w:rsidP="00EA537C">
      <w:pPr>
        <w:suppressAutoHyphens/>
        <w:spacing w:after="0" w:line="240" w:lineRule="auto"/>
        <w:ind w:left="720"/>
        <w:rPr>
          <w:rFonts w:ascii="Times New Roman" w:eastAsia="Calibri" w:hAnsi="Times New Roman" w:cs="Times New Roman"/>
          <w:spacing w:val="-2"/>
          <w:sz w:val="24"/>
          <w:szCs w:val="24"/>
        </w:rPr>
      </w:pPr>
      <w:r w:rsidRPr="00BC4748">
        <w:rPr>
          <w:rFonts w:ascii="Times New Roman" w:eastAsia="Calibri" w:hAnsi="Times New Roman" w:cs="Times New Roman"/>
          <w:spacing w:val="-2"/>
          <w:sz w:val="24"/>
          <w:szCs w:val="24"/>
        </w:rPr>
        <w:t xml:space="preserve">E-mail: </w:t>
      </w:r>
      <w:hyperlink r:id="rId10" w:history="1">
        <w:r w:rsidR="00073C44" w:rsidRPr="00BC4748">
          <w:rPr>
            <w:rStyle w:val="Hyperlink"/>
          </w:rPr>
          <w:t>rfaiz@isdb.org</w:t>
        </w:r>
      </w:hyperlink>
      <w:r w:rsidR="00D04207" w:rsidRPr="00BC4748">
        <w:t xml:space="preserve"> / </w:t>
      </w:r>
      <w:hyperlink r:id="rId11" w:history="1">
        <w:r w:rsidR="00ED3751" w:rsidRPr="00BC4748">
          <w:rPr>
            <w:rStyle w:val="Hyperlink"/>
          </w:rPr>
          <w:t>arkenzhegulov@isdb.org</w:t>
        </w:r>
      </w:hyperlink>
      <w:r w:rsidR="00D04207" w:rsidRPr="00BC4748">
        <w:rPr>
          <w:u w:val="single"/>
        </w:rPr>
        <w:t xml:space="preserve"> / </w:t>
      </w:r>
      <w:hyperlink r:id="rId12" w:history="1">
        <w:r w:rsidR="00D04207" w:rsidRPr="00BC4748">
          <w:rPr>
            <w:rStyle w:val="Hyperlink"/>
          </w:rPr>
          <w:t>idbroa@isdb.org</w:t>
        </w:r>
      </w:hyperlink>
    </w:p>
    <w:p w14:paraId="6AD0242F" w14:textId="77777777" w:rsidR="00566FAB" w:rsidRPr="00566FAB" w:rsidRDefault="00566FAB" w:rsidP="00566FAB">
      <w:pPr>
        <w:spacing w:after="120" w:line="240" w:lineRule="auto"/>
        <w:rPr>
          <w:rFonts w:ascii="Times New Roman" w:eastAsia="Calibri" w:hAnsi="Times New Roman" w:cs="Times New Roman"/>
          <w:sz w:val="24"/>
          <w:szCs w:val="24"/>
        </w:rPr>
      </w:pPr>
    </w:p>
    <w:sectPr w:rsidR="00566FAB" w:rsidRPr="00566FAB">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1D7A0" w14:textId="77777777" w:rsidR="00FE3598" w:rsidRDefault="00FE3598" w:rsidP="00204498">
      <w:pPr>
        <w:spacing w:after="0" w:line="240" w:lineRule="auto"/>
      </w:pPr>
      <w:r>
        <w:separator/>
      </w:r>
    </w:p>
  </w:endnote>
  <w:endnote w:type="continuationSeparator" w:id="0">
    <w:p w14:paraId="5C276C91" w14:textId="77777777" w:rsidR="00FE3598" w:rsidRDefault="00FE3598" w:rsidP="00204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altName w:val="Arial Narrow"/>
    <w:charset w:val="00"/>
    <w:family w:val="auto"/>
    <w:pitch w:val="variable"/>
    <w:sig w:usb0="2000020F"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8A7ED" w14:textId="77777777" w:rsidR="00FE3598" w:rsidRDefault="00FE3598" w:rsidP="00204498">
      <w:pPr>
        <w:spacing w:after="0" w:line="240" w:lineRule="auto"/>
      </w:pPr>
      <w:r>
        <w:separator/>
      </w:r>
    </w:p>
  </w:footnote>
  <w:footnote w:type="continuationSeparator" w:id="0">
    <w:p w14:paraId="7D9E113E" w14:textId="77777777" w:rsidR="00FE3598" w:rsidRDefault="00FE3598" w:rsidP="00204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4FC52" w14:textId="72C52181" w:rsidR="00204498" w:rsidRDefault="00204498">
    <w:pPr>
      <w:pStyle w:val="Header"/>
    </w:pPr>
    <w:r>
      <w:rPr>
        <w:noProof/>
      </w:rPr>
      <mc:AlternateContent>
        <mc:Choice Requires="wps">
          <w:drawing>
            <wp:anchor distT="0" distB="0" distL="0" distR="0" simplePos="0" relativeHeight="251659264" behindDoc="0" locked="0" layoutInCell="1" allowOverlap="1" wp14:anchorId="0FA3403C" wp14:editId="4F066D95">
              <wp:simplePos x="635" y="635"/>
              <wp:positionH relativeFrom="page">
                <wp:align>left</wp:align>
              </wp:positionH>
              <wp:positionV relativeFrom="page">
                <wp:align>top</wp:align>
              </wp:positionV>
              <wp:extent cx="443865" cy="443865"/>
              <wp:effectExtent l="0" t="0" r="17780" b="12065"/>
              <wp:wrapNone/>
              <wp:docPr id="2019241694" name="Text Box 2" descr="Prote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D1F791" w14:textId="57133BF5" w:rsidR="00204498" w:rsidRPr="00204498" w:rsidRDefault="00204498" w:rsidP="00204498">
                          <w:pPr>
                            <w:spacing w:after="0"/>
                            <w:rPr>
                              <w:rFonts w:ascii="Calibri" w:eastAsia="Calibri" w:hAnsi="Calibri" w:cs="Calibri"/>
                              <w:noProof/>
                              <w:color w:val="000000"/>
                              <w:sz w:val="20"/>
                              <w:szCs w:val="20"/>
                            </w:rPr>
                          </w:pPr>
                          <w:r w:rsidRPr="00204498">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FA3403C">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alt="Protect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">
              <v:textbox style="mso-fit-shape-to-text:t" inset="20pt,15pt,0,0">
                <w:txbxContent>
                  <w:p w:rsidRPr="00204498" w:rsidR="00204498" w:rsidP="00204498" w:rsidRDefault="00204498" w14:paraId="09D1F791" w14:textId="57133BF5">
                    <w:pPr>
                      <w:spacing w:after="0"/>
                      <w:rPr>
                        <w:rFonts w:ascii="Calibri" w:hAnsi="Calibri" w:eastAsia="Calibri" w:cs="Calibri"/>
                        <w:noProof/>
                        <w:color w:val="000000"/>
                        <w:sz w:val="20"/>
                        <w:szCs w:val="20"/>
                      </w:rPr>
                    </w:pPr>
                    <w:r w:rsidRPr="00204498">
                      <w:rPr>
                        <w:rFonts w:ascii="Calibri" w:hAnsi="Calibri" w:eastAsia="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80293" w14:textId="506204C7" w:rsidR="00204498" w:rsidRDefault="00204498">
    <w:pPr>
      <w:pStyle w:val="Header"/>
    </w:pPr>
    <w:r>
      <w:rPr>
        <w:noProof/>
      </w:rPr>
      <mc:AlternateContent>
        <mc:Choice Requires="wps">
          <w:drawing>
            <wp:anchor distT="0" distB="0" distL="0" distR="0" simplePos="0" relativeHeight="251660288" behindDoc="0" locked="0" layoutInCell="1" allowOverlap="1" wp14:anchorId="5B5E2A52" wp14:editId="6B0D46F4">
              <wp:simplePos x="914400" y="457200"/>
              <wp:positionH relativeFrom="page">
                <wp:align>left</wp:align>
              </wp:positionH>
              <wp:positionV relativeFrom="page">
                <wp:align>top</wp:align>
              </wp:positionV>
              <wp:extent cx="443865" cy="443865"/>
              <wp:effectExtent l="0" t="0" r="17780" b="12065"/>
              <wp:wrapNone/>
              <wp:docPr id="1558114133" name="Text Box 3" descr="Prote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AF07D6" w14:textId="61CCA2A3" w:rsidR="00204498" w:rsidRPr="00204498" w:rsidRDefault="00204498" w:rsidP="00204498">
                          <w:pPr>
                            <w:spacing w:after="0"/>
                            <w:rPr>
                              <w:rFonts w:ascii="Calibri" w:eastAsia="Calibri" w:hAnsi="Calibri" w:cs="Calibri"/>
                              <w:noProof/>
                              <w:color w:val="000000"/>
                              <w:sz w:val="20"/>
                              <w:szCs w:val="20"/>
                            </w:rPr>
                          </w:pPr>
                          <w:r w:rsidRPr="00204498">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B5E2A52">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alt="Protect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AlF1rZuAgAAtgQAAA4AAAAAAAAAAAAAAAAALgIA&#10;AGRycy9lMm9Eb2MueG1sUEsBAi0AFAAGAAgAAAAhAHObn2zZAAAAAwEAAA8AAAAAAAAAAAAAAAAA&#10;yAQAAGRycy9kb3ducmV2LnhtbFBLBQYAAAAABAAEAPMAAADOBQAAAAA=&#10;">
              <v:textbox style="mso-fit-shape-to-text:t" inset="20pt,15pt,0,0">
                <w:txbxContent>
                  <w:p w:rsidRPr="00204498" w:rsidR="00204498" w:rsidP="00204498" w:rsidRDefault="00204498" w14:paraId="7CAF07D6" w14:textId="61CCA2A3">
                    <w:pPr>
                      <w:spacing w:after="0"/>
                      <w:rPr>
                        <w:rFonts w:ascii="Calibri" w:hAnsi="Calibri" w:eastAsia="Calibri" w:cs="Calibri"/>
                        <w:noProof/>
                        <w:color w:val="000000"/>
                        <w:sz w:val="20"/>
                        <w:szCs w:val="20"/>
                      </w:rPr>
                    </w:pPr>
                    <w:r w:rsidRPr="00204498">
                      <w:rPr>
                        <w:rFonts w:ascii="Calibri" w:hAnsi="Calibri" w:eastAsia="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378B5" w14:textId="53DB1F4D" w:rsidR="00204498" w:rsidRDefault="00204498">
    <w:pPr>
      <w:pStyle w:val="Header"/>
    </w:pPr>
    <w:r>
      <w:rPr>
        <w:noProof/>
      </w:rPr>
      <mc:AlternateContent>
        <mc:Choice Requires="wps">
          <w:drawing>
            <wp:anchor distT="0" distB="0" distL="0" distR="0" simplePos="0" relativeHeight="251658240" behindDoc="0" locked="0" layoutInCell="1" allowOverlap="1" wp14:anchorId="184CA398" wp14:editId="01692F93">
              <wp:simplePos x="635" y="635"/>
              <wp:positionH relativeFrom="page">
                <wp:align>left</wp:align>
              </wp:positionH>
              <wp:positionV relativeFrom="page">
                <wp:align>top</wp:align>
              </wp:positionV>
              <wp:extent cx="443865" cy="443865"/>
              <wp:effectExtent l="0" t="0" r="17780" b="12065"/>
              <wp:wrapNone/>
              <wp:docPr id="2113920787" name="Text Box 1" descr="Prote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9D84F1" w14:textId="730201A4" w:rsidR="00204498" w:rsidRPr="00204498" w:rsidRDefault="00204498" w:rsidP="00204498">
                          <w:pPr>
                            <w:spacing w:after="0"/>
                            <w:rPr>
                              <w:rFonts w:ascii="Calibri" w:eastAsia="Calibri" w:hAnsi="Calibri" w:cs="Calibri"/>
                              <w:noProof/>
                              <w:color w:val="000000"/>
                              <w:sz w:val="20"/>
                              <w:szCs w:val="20"/>
                            </w:rPr>
                          </w:pPr>
                          <w:r w:rsidRPr="00204498">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184CA398">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Protect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">
              <v:textbox style="mso-fit-shape-to-text:t" inset="20pt,15pt,0,0">
                <w:txbxContent>
                  <w:p w:rsidRPr="00204498" w:rsidR="00204498" w:rsidP="00204498" w:rsidRDefault="00204498" w14:paraId="619D84F1" w14:textId="730201A4">
                    <w:pPr>
                      <w:spacing w:after="0"/>
                      <w:rPr>
                        <w:rFonts w:ascii="Calibri" w:hAnsi="Calibri" w:eastAsia="Calibri" w:cs="Calibri"/>
                        <w:noProof/>
                        <w:color w:val="000000"/>
                        <w:sz w:val="20"/>
                        <w:szCs w:val="20"/>
                      </w:rPr>
                    </w:pPr>
                    <w:r w:rsidRPr="00204498">
                      <w:rPr>
                        <w:rFonts w:ascii="Calibri" w:hAnsi="Calibri" w:eastAsia="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D0E8F"/>
    <w:multiLevelType w:val="hybridMultilevel"/>
    <w:tmpl w:val="75FCD7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932561"/>
    <w:multiLevelType w:val="hybridMultilevel"/>
    <w:tmpl w:val="718EC14A"/>
    <w:lvl w:ilvl="0" w:tplc="0409000F">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4D"/>
    <w:rsid w:val="0002164D"/>
    <w:rsid w:val="0007147F"/>
    <w:rsid w:val="00073C44"/>
    <w:rsid w:val="00094C3C"/>
    <w:rsid w:val="000D4252"/>
    <w:rsid w:val="0012531B"/>
    <w:rsid w:val="001C49AD"/>
    <w:rsid w:val="001E39E5"/>
    <w:rsid w:val="00204498"/>
    <w:rsid w:val="00221E3D"/>
    <w:rsid w:val="00227D34"/>
    <w:rsid w:val="00234B32"/>
    <w:rsid w:val="00236989"/>
    <w:rsid w:val="002736C3"/>
    <w:rsid w:val="00304BFF"/>
    <w:rsid w:val="00324973"/>
    <w:rsid w:val="00341D2D"/>
    <w:rsid w:val="00387086"/>
    <w:rsid w:val="003B4DA0"/>
    <w:rsid w:val="003F12BB"/>
    <w:rsid w:val="004203DB"/>
    <w:rsid w:val="0046569A"/>
    <w:rsid w:val="00471F86"/>
    <w:rsid w:val="0047549E"/>
    <w:rsid w:val="0051631F"/>
    <w:rsid w:val="00546AA8"/>
    <w:rsid w:val="00550A5B"/>
    <w:rsid w:val="00566FAB"/>
    <w:rsid w:val="005A5D10"/>
    <w:rsid w:val="005A6585"/>
    <w:rsid w:val="005E21C5"/>
    <w:rsid w:val="00717823"/>
    <w:rsid w:val="0073375A"/>
    <w:rsid w:val="00775369"/>
    <w:rsid w:val="007B0239"/>
    <w:rsid w:val="007D4177"/>
    <w:rsid w:val="0081383C"/>
    <w:rsid w:val="008652A5"/>
    <w:rsid w:val="008E7C45"/>
    <w:rsid w:val="009D03E3"/>
    <w:rsid w:val="00A02D02"/>
    <w:rsid w:val="00A37021"/>
    <w:rsid w:val="00AD3A53"/>
    <w:rsid w:val="00B022B9"/>
    <w:rsid w:val="00B07EEF"/>
    <w:rsid w:val="00B16A78"/>
    <w:rsid w:val="00B760D3"/>
    <w:rsid w:val="00BA7A4A"/>
    <w:rsid w:val="00BC4748"/>
    <w:rsid w:val="00C414B0"/>
    <w:rsid w:val="00C7555E"/>
    <w:rsid w:val="00C92FD7"/>
    <w:rsid w:val="00C94C40"/>
    <w:rsid w:val="00CA49E8"/>
    <w:rsid w:val="00CB1203"/>
    <w:rsid w:val="00D008A7"/>
    <w:rsid w:val="00D04207"/>
    <w:rsid w:val="00D10149"/>
    <w:rsid w:val="00D258D1"/>
    <w:rsid w:val="00D378D6"/>
    <w:rsid w:val="00D4396A"/>
    <w:rsid w:val="00D6104A"/>
    <w:rsid w:val="00D84163"/>
    <w:rsid w:val="00D84856"/>
    <w:rsid w:val="00DA546F"/>
    <w:rsid w:val="00DC3235"/>
    <w:rsid w:val="00E731C5"/>
    <w:rsid w:val="00EA537C"/>
    <w:rsid w:val="00EC6EEC"/>
    <w:rsid w:val="00ED3751"/>
    <w:rsid w:val="00F63A02"/>
    <w:rsid w:val="00FE3598"/>
    <w:rsid w:val="641392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2405"/>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A4A"/>
    <w:rPr>
      <w:rFonts w:ascii="Tahoma" w:hAnsi="Tahoma" w:cs="Tahoma"/>
      <w:sz w:val="16"/>
      <w:szCs w:val="16"/>
    </w:rPr>
  </w:style>
  <w:style w:type="paragraph" w:styleId="Header">
    <w:name w:val="header"/>
    <w:basedOn w:val="Normal"/>
    <w:link w:val="HeaderChar"/>
    <w:uiPriority w:val="99"/>
    <w:unhideWhenUsed/>
    <w:rsid w:val="00204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498"/>
  </w:style>
  <w:style w:type="paragraph" w:styleId="ListParagraph">
    <w:name w:val="List Paragraph"/>
    <w:aliases w:val="Citation List,본문(내용),List Paragraph (numbered (a)),Colorful List - Accent 11,List Paragraph2,Text,References,Bullets,سرد الفقرات,lp1,List Paragraph nowy,Use Case List Paragraph,PAD,ADB paragraph numbering,List_Paragraph,Multilevel para_II"/>
    <w:basedOn w:val="Normal"/>
    <w:link w:val="ListParagraphChar"/>
    <w:uiPriority w:val="34"/>
    <w:qFormat/>
    <w:rsid w:val="00341D2D"/>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Citation List Char,본문(내용) Char,List Paragraph (numbered (a)) Char,Colorful List - Accent 11 Char,List Paragraph2 Char,Text Char,References Char,Bullets Char,سرد الفقرات Char,lp1 Char,List Paragraph nowy Char,PAD Char"/>
    <w:basedOn w:val="DefaultParagraphFont"/>
    <w:link w:val="ListParagraph"/>
    <w:uiPriority w:val="34"/>
    <w:qFormat/>
    <w:rsid w:val="00341D2D"/>
    <w:rPr>
      <w:rFonts w:ascii="Times New Roman" w:eastAsia="Times New Roman" w:hAnsi="Times New Roman" w:cs="Times New Roman"/>
      <w:sz w:val="24"/>
      <w:szCs w:val="24"/>
    </w:rPr>
  </w:style>
  <w:style w:type="character" w:styleId="Hyperlink">
    <w:name w:val="Hyperlink"/>
    <w:basedOn w:val="DefaultParagraphFont"/>
    <w:uiPriority w:val="99"/>
    <w:rsid w:val="00324973"/>
    <w:rPr>
      <w:rFonts w:cs="Times New Roman"/>
      <w:color w:val="0000FF"/>
      <w:u w:val="single"/>
    </w:rPr>
  </w:style>
  <w:style w:type="paragraph" w:styleId="NormalWeb">
    <w:name w:val="Normal (Web)"/>
    <w:basedOn w:val="Normal"/>
    <w:uiPriority w:val="99"/>
    <w:semiHidden/>
    <w:unhideWhenUsed/>
    <w:rsid w:val="000714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147F"/>
    <w:rPr>
      <w:b/>
      <w:bCs/>
    </w:rPr>
  </w:style>
  <w:style w:type="character" w:styleId="UnresolvedMention">
    <w:name w:val="Unresolved Mention"/>
    <w:basedOn w:val="DefaultParagraphFont"/>
    <w:uiPriority w:val="99"/>
    <w:semiHidden/>
    <w:unhideWhenUsed/>
    <w:rsid w:val="008652A5"/>
    <w:rPr>
      <w:color w:val="605E5C"/>
      <w:shd w:val="clear" w:color="auto" w:fill="E1DFDD"/>
    </w:rPr>
  </w:style>
  <w:style w:type="paragraph" w:customStyle="1" w:styleId="Oswald10-Bold">
    <w:name w:val="Oswald 10 -Bold"/>
    <w:basedOn w:val="Normal"/>
    <w:link w:val="Oswald10-BoldChar"/>
    <w:qFormat/>
    <w:rsid w:val="00C414B0"/>
    <w:pPr>
      <w:spacing w:after="0" w:line="192" w:lineRule="auto"/>
    </w:pPr>
    <w:rPr>
      <w:rFonts w:ascii="Oswald" w:hAnsi="Oswald"/>
      <w:b/>
      <w:bCs/>
      <w:sz w:val="20"/>
      <w:szCs w:val="20"/>
    </w:rPr>
  </w:style>
  <w:style w:type="character" w:customStyle="1" w:styleId="Oswald10-BoldChar">
    <w:name w:val="Oswald 10 -Bold Char"/>
    <w:basedOn w:val="DefaultParagraphFont"/>
    <w:link w:val="Oswald10-Bold"/>
    <w:rsid w:val="00C414B0"/>
    <w:rPr>
      <w:rFonts w:ascii="Oswald" w:hAnsi="Oswal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90931">
      <w:bodyDiv w:val="1"/>
      <w:marLeft w:val="0"/>
      <w:marRight w:val="0"/>
      <w:marTop w:val="0"/>
      <w:marBottom w:val="0"/>
      <w:divBdr>
        <w:top w:val="none" w:sz="0" w:space="0" w:color="auto"/>
        <w:left w:val="none" w:sz="0" w:space="0" w:color="auto"/>
        <w:bottom w:val="none" w:sz="0" w:space="0" w:color="auto"/>
        <w:right w:val="none" w:sz="0" w:space="0" w:color="auto"/>
      </w:divBdr>
    </w:div>
    <w:div w:id="789788990">
      <w:bodyDiv w:val="1"/>
      <w:marLeft w:val="0"/>
      <w:marRight w:val="0"/>
      <w:marTop w:val="0"/>
      <w:marBottom w:val="0"/>
      <w:divBdr>
        <w:top w:val="none" w:sz="0" w:space="0" w:color="auto"/>
        <w:left w:val="none" w:sz="0" w:space="0" w:color="auto"/>
        <w:bottom w:val="none" w:sz="0" w:space="0" w:color="auto"/>
        <w:right w:val="none" w:sz="0" w:space="0" w:color="auto"/>
      </w:divBdr>
    </w:div>
    <w:div w:id="116866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kenzhegulov@isdb.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faiz@isdb.org" TargetMode="External"/><Relationship Id="rId12" Type="http://schemas.openxmlformats.org/officeDocument/2006/relationships/hyperlink" Target="mailto:idbroa@isdb.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kenzhegulov@isdb.org"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faiz@isdb.org" TargetMode="External"/><Relationship Id="rId4" Type="http://schemas.openxmlformats.org/officeDocument/2006/relationships/webSettings" Target="webSettings.xml"/><Relationship Id="rId9" Type="http://schemas.openxmlformats.org/officeDocument/2006/relationships/hyperlink" Target="mailto:idbroa@isdb.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3200</Characters>
  <Application>Microsoft Office Word</Application>
  <DocSecurity>0</DocSecurity>
  <Lines>26</Lines>
  <Paragraphs>7</Paragraphs>
  <ScaleCrop>false</ScaleCrop>
  <Company>Microsoft</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Mehdi Asghari</dc:creator>
  <cp:lastModifiedBy>Razana Faiz</cp:lastModifiedBy>
  <cp:revision>4</cp:revision>
  <cp:lastPrinted>2019-03-25T05:15:00Z</cp:lastPrinted>
  <dcterms:created xsi:type="dcterms:W3CDTF">2026-05-08T06:38:00Z</dcterms:created>
  <dcterms:modified xsi:type="dcterms:W3CDTF">2026-05-08T06:38:00Z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7dffdf13,785b2ede,5cdeef55</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2023-12-13T07:02:57Z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821a6433-73c3-407a-81b3-2fe6ce517d00</vt:lpwstr>
  </property>
  <property fmtid="{D5CDD505-2E9C-101B-9397-08002B2CF9AE}" pid="11" name="MSIP_Label_9ef4adf7-25a7-4f52-a61a-df7190f1d881_ContentBits">
    <vt:lpwstr>1</vt:lpwstr>
  </property>
</Properties>
</file>