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A43F" w14:textId="3C77CD74" w:rsidR="00566FAB" w:rsidRPr="00FE0D24" w:rsidRDefault="00566FAB" w:rsidP="007511FA">
      <w:pPr>
        <w:tabs>
          <w:tab w:val="left" w:pos="720"/>
        </w:tabs>
        <w:spacing w:after="0" w:line="240" w:lineRule="auto"/>
        <w:jc w:val="center"/>
        <w:rPr>
          <w:rFonts w:ascii="Times New Roman" w:eastAsia="Times New Roman" w:hAnsi="Times New Roman" w:cs="Times New Roman"/>
          <w:b/>
          <w:bCs/>
          <w:smallCaps/>
          <w:sz w:val="24"/>
          <w:szCs w:val="24"/>
        </w:rPr>
      </w:pPr>
      <w:bookmarkStart w:id="0" w:name="_Hlk182919629"/>
      <w:r w:rsidRPr="00FE0D24">
        <w:rPr>
          <w:rFonts w:ascii="Times New Roman" w:eastAsia="Times New Roman" w:hAnsi="Times New Roman" w:cs="Times New Roman"/>
          <w:b/>
          <w:bCs/>
          <w:smallCaps/>
          <w:sz w:val="24"/>
          <w:szCs w:val="24"/>
        </w:rPr>
        <w:t>REQUEST FOR EXPRESSIONS OF INTEREST</w:t>
      </w:r>
    </w:p>
    <w:p w14:paraId="08DBC0C2" w14:textId="77777777" w:rsidR="00566FAB" w:rsidRPr="00FE0D24" w:rsidRDefault="00566FAB" w:rsidP="007511FA">
      <w:pPr>
        <w:tabs>
          <w:tab w:val="left" w:pos="720"/>
        </w:tabs>
        <w:spacing w:after="0" w:line="240" w:lineRule="auto"/>
        <w:jc w:val="center"/>
        <w:rPr>
          <w:rFonts w:ascii="Times New Roman" w:eastAsia="Times New Roman" w:hAnsi="Times New Roman" w:cs="Times New Roman"/>
          <w:b/>
          <w:bCs/>
          <w:smallCaps/>
          <w:sz w:val="24"/>
          <w:szCs w:val="24"/>
        </w:rPr>
      </w:pPr>
      <w:r w:rsidRPr="00FE0D24">
        <w:rPr>
          <w:rFonts w:ascii="Times New Roman" w:eastAsia="Times New Roman" w:hAnsi="Times New Roman" w:cs="Times New Roman"/>
          <w:b/>
          <w:bCs/>
          <w:smallCaps/>
          <w:sz w:val="24"/>
          <w:szCs w:val="24"/>
        </w:rPr>
        <w:t>(CONSULTANT SERVICES</w:t>
      </w:r>
      <w:r w:rsidR="00BA7A4A" w:rsidRPr="00FE0D24">
        <w:rPr>
          <w:rFonts w:ascii="Times New Roman" w:eastAsia="Times New Roman" w:hAnsi="Times New Roman" w:cs="Times New Roman"/>
          <w:b/>
          <w:bCs/>
          <w:smallCaps/>
          <w:sz w:val="24"/>
          <w:szCs w:val="24"/>
        </w:rPr>
        <w:t xml:space="preserve"> – SELECTION OF FIRMS</w:t>
      </w:r>
      <w:r w:rsidRPr="00FE0D24">
        <w:rPr>
          <w:rFonts w:ascii="Times New Roman" w:eastAsia="Times New Roman" w:hAnsi="Times New Roman" w:cs="Times New Roman"/>
          <w:b/>
          <w:bCs/>
          <w:smallCaps/>
          <w:sz w:val="24"/>
          <w:szCs w:val="24"/>
        </w:rPr>
        <w:t>)</w:t>
      </w:r>
    </w:p>
    <w:p w14:paraId="3607F4CB" w14:textId="77777777" w:rsidR="003A0FCD" w:rsidRPr="00FE0D24" w:rsidRDefault="003A0FCD" w:rsidP="007511FA">
      <w:pPr>
        <w:suppressAutoHyphens/>
        <w:spacing w:after="0" w:line="240" w:lineRule="auto"/>
        <w:rPr>
          <w:rFonts w:ascii="Times New Roman" w:eastAsia="Calibri" w:hAnsi="Times New Roman" w:cs="Times New Roman"/>
          <w:spacing w:val="-2"/>
          <w:sz w:val="24"/>
          <w:szCs w:val="24"/>
        </w:rPr>
      </w:pPr>
    </w:p>
    <w:p w14:paraId="717E8AF8" w14:textId="2905EFF2" w:rsidR="00566FAB" w:rsidRPr="00FE0D24" w:rsidRDefault="003A0FCD" w:rsidP="007511FA">
      <w:pPr>
        <w:suppressAutoHyphens/>
        <w:spacing w:after="0" w:line="240" w:lineRule="auto"/>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Country</w:t>
      </w:r>
      <w:r w:rsidR="00566FAB" w:rsidRPr="00FE0D24">
        <w:rPr>
          <w:rFonts w:ascii="Times New Roman" w:eastAsia="Calibri" w:hAnsi="Times New Roman" w:cs="Times New Roman"/>
          <w:i/>
          <w:iCs/>
          <w:spacing w:val="-2"/>
          <w:sz w:val="24"/>
          <w:szCs w:val="24"/>
        </w:rPr>
        <w:t>:</w:t>
      </w:r>
      <w:r w:rsidR="00566FAB" w:rsidRPr="00FE0D24">
        <w:rPr>
          <w:rFonts w:ascii="Times New Roman" w:eastAsia="Calibri" w:hAnsi="Times New Roman" w:cs="Times New Roman"/>
          <w:b/>
          <w:bCs/>
          <w:iCs/>
          <w:spacing w:val="-2"/>
          <w:sz w:val="24"/>
          <w:szCs w:val="24"/>
        </w:rPr>
        <w:t xml:space="preserve"> </w:t>
      </w:r>
      <w:r w:rsidRPr="00FE0D24">
        <w:rPr>
          <w:rFonts w:ascii="Times New Roman" w:eastAsia="Calibri" w:hAnsi="Times New Roman" w:cs="Times New Roman"/>
          <w:b/>
          <w:bCs/>
          <w:iCs/>
          <w:spacing w:val="-2"/>
          <w:sz w:val="24"/>
          <w:szCs w:val="24"/>
        </w:rPr>
        <w:t>Republic of Kazakhstan</w:t>
      </w:r>
    </w:p>
    <w:p w14:paraId="1EA64AA6" w14:textId="2616BFE2" w:rsidR="00566FAB" w:rsidRPr="00FE0D24" w:rsidRDefault="003A0FCD" w:rsidP="007511FA">
      <w:pPr>
        <w:suppressAutoHyphens/>
        <w:spacing w:after="0" w:line="240" w:lineRule="auto"/>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Project</w:t>
      </w:r>
      <w:r w:rsidR="00566FAB" w:rsidRPr="00FE0D24">
        <w:rPr>
          <w:rFonts w:ascii="Times New Roman" w:eastAsia="Calibri" w:hAnsi="Times New Roman" w:cs="Times New Roman"/>
          <w:i/>
          <w:iCs/>
          <w:spacing w:val="-2"/>
          <w:sz w:val="24"/>
          <w:szCs w:val="24"/>
        </w:rPr>
        <w:t>:</w:t>
      </w:r>
      <w:r w:rsidR="00566FAB" w:rsidRPr="00FE0D24">
        <w:rPr>
          <w:rFonts w:ascii="Times New Roman" w:eastAsia="Calibri" w:hAnsi="Times New Roman" w:cs="Times New Roman"/>
          <w:spacing w:val="-2"/>
          <w:sz w:val="24"/>
          <w:szCs w:val="24"/>
        </w:rPr>
        <w:t xml:space="preserve"> </w:t>
      </w:r>
      <w:r w:rsidR="006A14D1" w:rsidRPr="006A14D1">
        <w:rPr>
          <w:rFonts w:ascii="Times New Roman" w:hAnsi="Times New Roman" w:cs="Times New Roman"/>
          <w:b/>
          <w:bCs/>
          <w:sz w:val="24"/>
          <w:szCs w:val="24"/>
        </w:rPr>
        <w:t>Construction of Kyzylorda Bypass Road Project in Kazakhstan</w:t>
      </w:r>
    </w:p>
    <w:p w14:paraId="6ECC6D15" w14:textId="78D59215" w:rsidR="006A14D1" w:rsidRPr="006A14D1" w:rsidRDefault="003A0FCD" w:rsidP="007511FA">
      <w:pPr>
        <w:suppressAutoHyphens/>
        <w:spacing w:after="0" w:line="240" w:lineRule="auto"/>
        <w:rPr>
          <w:rFonts w:ascii="Times New Roman" w:eastAsia="Calibri" w:hAnsi="Times New Roman" w:cs="Times New Roman"/>
          <w:b/>
          <w:bCs/>
          <w:spacing w:val="-2"/>
          <w:sz w:val="24"/>
          <w:szCs w:val="24"/>
        </w:rPr>
      </w:pPr>
      <w:r w:rsidRPr="00FE0D24">
        <w:rPr>
          <w:rFonts w:ascii="Times New Roman" w:eastAsia="Calibri" w:hAnsi="Times New Roman" w:cs="Times New Roman"/>
          <w:spacing w:val="-2"/>
          <w:sz w:val="24"/>
          <w:szCs w:val="24"/>
        </w:rPr>
        <w:t>Sector</w:t>
      </w:r>
      <w:r w:rsidR="00566FAB" w:rsidRPr="00FE0D24">
        <w:rPr>
          <w:rFonts w:ascii="Times New Roman" w:eastAsia="Calibri" w:hAnsi="Times New Roman" w:cs="Times New Roman"/>
          <w:i/>
          <w:iCs/>
          <w:spacing w:val="-2"/>
          <w:sz w:val="24"/>
          <w:szCs w:val="24"/>
        </w:rPr>
        <w:t xml:space="preserve">: </w:t>
      </w:r>
      <w:r w:rsidR="006A14D1">
        <w:rPr>
          <w:rFonts w:ascii="Times New Roman" w:eastAsia="Calibri" w:hAnsi="Times New Roman" w:cs="Times New Roman"/>
          <w:b/>
          <w:bCs/>
          <w:spacing w:val="-2"/>
          <w:sz w:val="24"/>
          <w:szCs w:val="24"/>
        </w:rPr>
        <w:t>Road Construction</w:t>
      </w:r>
    </w:p>
    <w:p w14:paraId="1B6456D3" w14:textId="7D24842F" w:rsidR="00566FAB" w:rsidRPr="001D325A" w:rsidRDefault="003A0FCD" w:rsidP="006A14D1">
      <w:pPr>
        <w:suppressAutoHyphens/>
        <w:spacing w:after="0" w:line="240" w:lineRule="auto"/>
        <w:rPr>
          <w:rFonts w:ascii="Times New Roman" w:eastAsia="Calibri" w:hAnsi="Times New Roman" w:cs="Times New Roman"/>
          <w:b/>
          <w:bCs/>
          <w:sz w:val="24"/>
          <w:szCs w:val="24"/>
        </w:rPr>
      </w:pPr>
      <w:r w:rsidRPr="00FE0D24">
        <w:rPr>
          <w:rFonts w:ascii="Times New Roman" w:eastAsia="Calibri" w:hAnsi="Times New Roman" w:cs="Times New Roman"/>
          <w:spacing w:val="-2"/>
          <w:sz w:val="24"/>
          <w:szCs w:val="24"/>
        </w:rPr>
        <w:t>Consulting Services</w:t>
      </w:r>
      <w:r w:rsidR="006A14D1">
        <w:rPr>
          <w:rFonts w:ascii="Times New Roman" w:eastAsia="Calibri" w:hAnsi="Times New Roman" w:cs="Times New Roman"/>
          <w:i/>
          <w:iCs/>
          <w:spacing w:val="-2"/>
          <w:sz w:val="24"/>
          <w:szCs w:val="24"/>
        </w:rPr>
        <w:t>:</w:t>
      </w:r>
      <w:r w:rsidR="00A8694C" w:rsidRPr="257D0AFB">
        <w:rPr>
          <w:rFonts w:ascii="Times New Roman" w:eastAsia="Calibri" w:hAnsi="Times New Roman" w:cs="Times New Roman"/>
          <w:b/>
          <w:bCs/>
          <w:sz w:val="24"/>
          <w:szCs w:val="24"/>
        </w:rPr>
        <w:t xml:space="preserve"> </w:t>
      </w:r>
      <w:r w:rsidR="001D325A">
        <w:rPr>
          <w:rFonts w:ascii="Times New Roman" w:eastAsia="Calibri" w:hAnsi="Times New Roman" w:cs="Times New Roman"/>
          <w:b/>
          <w:bCs/>
          <w:sz w:val="24"/>
          <w:szCs w:val="24"/>
        </w:rPr>
        <w:t xml:space="preserve">Project Management and </w:t>
      </w:r>
      <w:r w:rsidR="006A14D1" w:rsidRPr="006A14D1">
        <w:rPr>
          <w:rFonts w:ascii="Times New Roman" w:eastAsia="Calibri" w:hAnsi="Times New Roman" w:cs="Times New Roman"/>
          <w:b/>
          <w:bCs/>
          <w:sz w:val="24"/>
          <w:szCs w:val="24"/>
        </w:rPr>
        <w:t>Construction Supervision Consultant (PMCSC)</w:t>
      </w:r>
    </w:p>
    <w:p w14:paraId="73639E83" w14:textId="0D49752F" w:rsidR="00566FAB" w:rsidRPr="00FE0D24" w:rsidRDefault="001D325A" w:rsidP="007511FA">
      <w:pPr>
        <w:suppressAutoHyphens/>
        <w:spacing w:after="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Mode of Financing: </w:t>
      </w:r>
      <w:r w:rsidR="005E4F7D" w:rsidRPr="005E4F7D">
        <w:rPr>
          <w:rFonts w:ascii="Times New Roman" w:eastAsia="Times New Roman" w:hAnsi="Times New Roman" w:cs="Times New Roman"/>
          <w:b/>
          <w:bCs/>
          <w:spacing w:val="-2"/>
          <w:sz w:val="24"/>
          <w:szCs w:val="24"/>
        </w:rPr>
        <w:t>Instalment Sale</w:t>
      </w:r>
    </w:p>
    <w:p w14:paraId="4FC4FAD4" w14:textId="6B58C85B" w:rsidR="00566FAB" w:rsidRPr="00FE0D24" w:rsidRDefault="00566FAB" w:rsidP="007511FA">
      <w:pPr>
        <w:suppressAutoHyphens/>
        <w:spacing w:after="0" w:line="240" w:lineRule="auto"/>
        <w:rPr>
          <w:rFonts w:ascii="Times New Roman" w:eastAsia="Times New Roman" w:hAnsi="Times New Roman" w:cs="Times New Roman"/>
          <w:spacing w:val="-2"/>
          <w:sz w:val="24"/>
          <w:szCs w:val="24"/>
        </w:rPr>
      </w:pPr>
      <w:r w:rsidRPr="00FE0D24">
        <w:rPr>
          <w:rFonts w:ascii="Times New Roman" w:eastAsia="Times New Roman" w:hAnsi="Times New Roman" w:cs="Times New Roman"/>
          <w:spacing w:val="-2"/>
          <w:sz w:val="24"/>
          <w:szCs w:val="24"/>
        </w:rPr>
        <w:t xml:space="preserve">Financing No. </w:t>
      </w:r>
      <w:r w:rsidR="001D325A">
        <w:rPr>
          <w:rFonts w:ascii="Times New Roman" w:eastAsia="Times New Roman" w:hAnsi="Times New Roman" w:cs="Times New Roman"/>
          <w:b/>
          <w:bCs/>
          <w:spacing w:val="-2"/>
          <w:sz w:val="24"/>
          <w:szCs w:val="24"/>
        </w:rPr>
        <w:t>KAZ-1031</w:t>
      </w:r>
    </w:p>
    <w:p w14:paraId="52D77EF1" w14:textId="77777777" w:rsidR="00566FAB" w:rsidRPr="00FE0D24" w:rsidRDefault="00566FAB" w:rsidP="007511FA">
      <w:pPr>
        <w:suppressAutoHyphens/>
        <w:spacing w:after="0" w:line="240" w:lineRule="auto"/>
        <w:rPr>
          <w:rFonts w:ascii="Times New Roman" w:eastAsia="Calibri" w:hAnsi="Times New Roman" w:cs="Times New Roman"/>
          <w:spacing w:val="-2"/>
          <w:sz w:val="24"/>
          <w:szCs w:val="24"/>
        </w:rPr>
      </w:pPr>
    </w:p>
    <w:p w14:paraId="4C6A82AF" w14:textId="591F6AD2" w:rsidR="00231694" w:rsidRPr="001D325A" w:rsidRDefault="001D325A" w:rsidP="006E4CC6">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1D325A">
        <w:rPr>
          <w:rFonts w:asciiTheme="majorBidi" w:eastAsia="Calibri" w:hAnsiTheme="majorBidi" w:cstheme="majorBidi"/>
          <w:spacing w:val="-2"/>
          <w:sz w:val="24"/>
          <w:szCs w:val="24"/>
        </w:rPr>
        <w:t>The JSC “NC “</w:t>
      </w:r>
      <w:proofErr w:type="spellStart"/>
      <w:r w:rsidR="00155AFB">
        <w:rPr>
          <w:rFonts w:asciiTheme="majorBidi" w:eastAsia="Calibri" w:hAnsiTheme="majorBidi" w:cstheme="majorBidi"/>
          <w:spacing w:val="-2"/>
          <w:sz w:val="24"/>
          <w:szCs w:val="24"/>
        </w:rPr>
        <w:t>K</w:t>
      </w:r>
      <w:r w:rsidRPr="001D325A">
        <w:rPr>
          <w:rFonts w:asciiTheme="majorBidi" w:eastAsia="Calibri" w:hAnsiTheme="majorBidi" w:cstheme="majorBidi"/>
          <w:spacing w:val="-2"/>
          <w:sz w:val="24"/>
          <w:szCs w:val="24"/>
        </w:rPr>
        <w:t>azAvtoZhol</w:t>
      </w:r>
      <w:proofErr w:type="spellEnd"/>
      <w:r w:rsidRPr="001D325A">
        <w:rPr>
          <w:rFonts w:asciiTheme="majorBidi" w:eastAsia="Calibri" w:hAnsiTheme="majorBidi" w:cstheme="majorBidi"/>
          <w:spacing w:val="-2"/>
          <w:sz w:val="24"/>
          <w:szCs w:val="24"/>
        </w:rPr>
        <w:t xml:space="preserve">” has </w:t>
      </w:r>
      <w:r w:rsidR="005376F2">
        <w:rPr>
          <w:rFonts w:asciiTheme="majorBidi" w:eastAsia="Calibri" w:hAnsiTheme="majorBidi" w:cstheme="majorBidi"/>
          <w:spacing w:val="-2"/>
          <w:sz w:val="24"/>
          <w:szCs w:val="24"/>
        </w:rPr>
        <w:t>applied for</w:t>
      </w:r>
      <w:r w:rsidR="005376F2" w:rsidRPr="001D325A">
        <w:rPr>
          <w:rFonts w:asciiTheme="majorBidi" w:eastAsia="Calibri" w:hAnsiTheme="majorBidi" w:cstheme="majorBidi"/>
          <w:spacing w:val="-2"/>
          <w:sz w:val="24"/>
          <w:szCs w:val="24"/>
        </w:rPr>
        <w:t xml:space="preserve"> </w:t>
      </w:r>
      <w:r w:rsidRPr="001D325A">
        <w:rPr>
          <w:rFonts w:asciiTheme="majorBidi" w:eastAsia="Calibri" w:hAnsiTheme="majorBidi" w:cstheme="majorBidi"/>
          <w:spacing w:val="-2"/>
          <w:sz w:val="24"/>
          <w:szCs w:val="24"/>
        </w:rPr>
        <w:t>financing from the</w:t>
      </w:r>
      <w:r w:rsidR="008118B4" w:rsidRPr="001D325A">
        <w:rPr>
          <w:rFonts w:asciiTheme="majorBidi" w:eastAsia="Calibri" w:hAnsiTheme="majorBidi" w:cstheme="majorBidi"/>
          <w:i/>
          <w:spacing w:val="-2"/>
          <w:sz w:val="24"/>
          <w:szCs w:val="24"/>
        </w:rPr>
        <w:t xml:space="preserve"> </w:t>
      </w:r>
      <w:r w:rsidR="008118B4" w:rsidRPr="001D325A">
        <w:rPr>
          <w:rFonts w:asciiTheme="majorBidi" w:eastAsia="Calibri" w:hAnsiTheme="majorBidi" w:cstheme="majorBidi"/>
          <w:spacing w:val="-2"/>
          <w:sz w:val="24"/>
          <w:szCs w:val="24"/>
        </w:rPr>
        <w:t xml:space="preserve">Islamic Development Bank (IsDB) </w:t>
      </w:r>
      <w:r w:rsidRPr="001D325A">
        <w:rPr>
          <w:rFonts w:asciiTheme="majorBidi" w:eastAsia="Calibri" w:hAnsiTheme="majorBidi" w:cstheme="majorBidi"/>
          <w:spacing w:val="-2"/>
          <w:sz w:val="24"/>
          <w:szCs w:val="24"/>
        </w:rPr>
        <w:t>in the form of a loan toward the cost of</w:t>
      </w:r>
      <w:r>
        <w:rPr>
          <w:rFonts w:asciiTheme="majorBidi" w:eastAsia="Calibri" w:hAnsiTheme="majorBidi" w:cstheme="majorBidi"/>
          <w:spacing w:val="-2"/>
          <w:sz w:val="24"/>
          <w:szCs w:val="24"/>
          <w:lang w:val="kk-KZ"/>
        </w:rPr>
        <w:t xml:space="preserve"> </w:t>
      </w:r>
      <w:r w:rsidRPr="001D325A">
        <w:rPr>
          <w:rFonts w:asciiTheme="majorBidi" w:eastAsia="Calibri" w:hAnsiTheme="majorBidi" w:cstheme="majorBidi"/>
          <w:spacing w:val="-2"/>
          <w:sz w:val="24"/>
          <w:szCs w:val="24"/>
          <w:lang w:val="kk-KZ"/>
        </w:rPr>
        <w:t>Construction of Kyzylorda Bypass Road Project</w:t>
      </w:r>
      <w:r w:rsidR="008118B4" w:rsidRPr="001D325A">
        <w:rPr>
          <w:rFonts w:asciiTheme="majorBidi" w:eastAsia="Calibri" w:hAnsiTheme="majorBidi" w:cstheme="majorBidi"/>
          <w:spacing w:val="-2"/>
          <w:sz w:val="24"/>
          <w:szCs w:val="24"/>
        </w:rPr>
        <w:t xml:space="preserve"> and intends to apply part of the proceeds for </w:t>
      </w:r>
      <w:r w:rsidR="006E4CC6" w:rsidRPr="006E4CC6">
        <w:rPr>
          <w:rFonts w:asciiTheme="majorBidi" w:eastAsia="Calibri" w:hAnsiTheme="majorBidi" w:cstheme="majorBidi"/>
          <w:spacing w:val="-2"/>
          <w:sz w:val="24"/>
          <w:szCs w:val="24"/>
        </w:rPr>
        <w:t xml:space="preserve">the services of the </w:t>
      </w:r>
      <w:r w:rsidR="001022C1">
        <w:rPr>
          <w:rFonts w:asciiTheme="majorBidi" w:eastAsia="Calibri" w:hAnsiTheme="majorBidi" w:cstheme="majorBidi"/>
          <w:spacing w:val="-2"/>
          <w:sz w:val="24"/>
          <w:szCs w:val="24"/>
        </w:rPr>
        <w:t xml:space="preserve">Project Management and </w:t>
      </w:r>
      <w:r w:rsidR="006E4CC6" w:rsidRPr="006E4CC6">
        <w:rPr>
          <w:rFonts w:asciiTheme="majorBidi" w:eastAsia="Calibri" w:hAnsiTheme="majorBidi" w:cstheme="majorBidi"/>
          <w:spacing w:val="-2"/>
          <w:sz w:val="24"/>
          <w:szCs w:val="24"/>
        </w:rPr>
        <w:t xml:space="preserve">Construction Supervision </w:t>
      </w:r>
      <w:r w:rsidR="006E4CC6">
        <w:rPr>
          <w:rFonts w:asciiTheme="majorBidi" w:eastAsia="Calibri" w:hAnsiTheme="majorBidi" w:cstheme="majorBidi"/>
          <w:spacing w:val="-2"/>
          <w:sz w:val="24"/>
          <w:szCs w:val="24"/>
        </w:rPr>
        <w:t>Consultant.</w:t>
      </w:r>
    </w:p>
    <w:p w14:paraId="52AC09B3" w14:textId="77777777" w:rsidR="00657857" w:rsidRPr="00FE0D24" w:rsidRDefault="00657857" w:rsidP="007511FA">
      <w:pPr>
        <w:spacing w:after="15" w:line="240" w:lineRule="auto"/>
        <w:jc w:val="both"/>
        <w:rPr>
          <w:rFonts w:ascii="Times New Roman" w:hAnsi="Times New Roman" w:cs="Times New Roman"/>
          <w:sz w:val="24"/>
          <w:szCs w:val="24"/>
        </w:rPr>
      </w:pPr>
    </w:p>
    <w:p w14:paraId="03A9A4C9" w14:textId="156C8044" w:rsidR="00C56D34" w:rsidRPr="009A6034" w:rsidRDefault="009A6034" w:rsidP="00C2457F">
      <w:pPr>
        <w:pStyle w:val="ListParagraph"/>
        <w:numPr>
          <w:ilvl w:val="0"/>
          <w:numId w:val="14"/>
        </w:numPr>
        <w:spacing w:after="120" w:line="240" w:lineRule="auto"/>
        <w:contextualSpacing w:val="0"/>
        <w:jc w:val="both"/>
        <w:rPr>
          <w:rFonts w:ascii="Times New Roman" w:eastAsia="Calibri" w:hAnsi="Times New Roman" w:cs="Times New Roman"/>
          <w:spacing w:val="-2"/>
          <w:sz w:val="24"/>
          <w:szCs w:val="24"/>
        </w:rPr>
      </w:pPr>
      <w:r w:rsidRPr="009A6034">
        <w:rPr>
          <w:rFonts w:ascii="Times New Roman" w:eastAsia="Calibri" w:hAnsi="Times New Roman" w:cs="Times New Roman"/>
          <w:spacing w:val="-2"/>
          <w:sz w:val="24"/>
          <w:szCs w:val="24"/>
        </w:rPr>
        <w:t xml:space="preserve">The project aims to improve the efficiency of road transport infrastructure and ensure safe and efficient movement of goods and people. </w:t>
      </w:r>
      <w:proofErr w:type="gramStart"/>
      <w:r w:rsidRPr="009A6034">
        <w:rPr>
          <w:rFonts w:ascii="Times New Roman" w:eastAsia="Calibri" w:hAnsi="Times New Roman" w:cs="Times New Roman"/>
          <w:spacing w:val="-2"/>
          <w:sz w:val="24"/>
          <w:szCs w:val="24"/>
        </w:rPr>
        <w:t>In particular, it</w:t>
      </w:r>
      <w:proofErr w:type="gramEnd"/>
      <w:r w:rsidRPr="009A6034">
        <w:rPr>
          <w:rFonts w:ascii="Times New Roman" w:eastAsia="Calibri" w:hAnsi="Times New Roman" w:cs="Times New Roman"/>
          <w:spacing w:val="-2"/>
          <w:sz w:val="24"/>
          <w:szCs w:val="24"/>
        </w:rPr>
        <w:t xml:space="preserve"> will help to cope with current traffic volumes and meet future transport needs, eliminate current road efficiency problems caused by poor design and road surface conditions. Ultimately, the average travel time, as well as operating costs for transportation, will be reduced by a third.</w:t>
      </w:r>
      <w:r>
        <w:rPr>
          <w:rFonts w:ascii="Times New Roman" w:eastAsia="Calibri" w:hAnsi="Times New Roman" w:cs="Times New Roman"/>
          <w:spacing w:val="-2"/>
          <w:sz w:val="24"/>
          <w:szCs w:val="24"/>
        </w:rPr>
        <w:t xml:space="preserve"> </w:t>
      </w:r>
      <w:r w:rsidR="00C56D34" w:rsidRPr="009A6034">
        <w:rPr>
          <w:rFonts w:ascii="Times New Roman" w:eastAsia="Calibri" w:hAnsi="Times New Roman" w:cs="Times New Roman"/>
          <w:spacing w:val="-2"/>
          <w:sz w:val="24"/>
          <w:szCs w:val="24"/>
        </w:rPr>
        <w:t xml:space="preserve">The detailed Terms of Reference (TOR) for the assignment </w:t>
      </w:r>
      <w:proofErr w:type="gramStart"/>
      <w:r w:rsidR="00C56D34" w:rsidRPr="009A6034">
        <w:rPr>
          <w:rFonts w:ascii="Times New Roman" w:eastAsia="Calibri" w:hAnsi="Times New Roman" w:cs="Times New Roman"/>
          <w:spacing w:val="-2"/>
          <w:sz w:val="24"/>
          <w:szCs w:val="24"/>
        </w:rPr>
        <w:t>is</w:t>
      </w:r>
      <w:proofErr w:type="gramEnd"/>
      <w:r w:rsidR="00C56D34" w:rsidRPr="009A6034">
        <w:rPr>
          <w:rFonts w:ascii="Times New Roman" w:eastAsia="Calibri" w:hAnsi="Times New Roman" w:cs="Times New Roman"/>
          <w:spacing w:val="-2"/>
          <w:sz w:val="24"/>
          <w:szCs w:val="24"/>
        </w:rPr>
        <w:t xml:space="preserve"> attached to this document.</w:t>
      </w:r>
    </w:p>
    <w:p w14:paraId="1EC210E2" w14:textId="1E236958" w:rsidR="00C56D34" w:rsidRPr="005D165B" w:rsidRDefault="00C56D34" w:rsidP="00C56D34">
      <w:pPr>
        <w:pStyle w:val="ListParagraph"/>
        <w:spacing w:after="15" w:line="240" w:lineRule="auto"/>
        <w:jc w:val="both"/>
        <w:rPr>
          <w:rFonts w:ascii="Times New Roman" w:eastAsia="Calibri" w:hAnsi="Times New Roman" w:cs="Times New Roman"/>
          <w:spacing w:val="-2"/>
          <w:sz w:val="24"/>
          <w:szCs w:val="24"/>
        </w:rPr>
      </w:pPr>
    </w:p>
    <w:p w14:paraId="06FC39C4" w14:textId="76DA6818" w:rsidR="00657857" w:rsidRDefault="009A6034" w:rsidP="009A6034">
      <w:pPr>
        <w:pStyle w:val="ListParagraph"/>
        <w:numPr>
          <w:ilvl w:val="0"/>
          <w:numId w:val="14"/>
        </w:numPr>
        <w:spacing w:after="15" w:line="240" w:lineRule="auto"/>
        <w:jc w:val="both"/>
        <w:rPr>
          <w:rFonts w:ascii="Times New Roman" w:eastAsia="Calibri" w:hAnsi="Times New Roman" w:cs="Times New Roman"/>
          <w:spacing w:val="-2"/>
          <w:sz w:val="24"/>
          <w:szCs w:val="24"/>
        </w:rPr>
      </w:pPr>
      <w:bookmarkStart w:id="1" w:name="_Hlk182907925"/>
      <w:r w:rsidRPr="009A6034">
        <w:rPr>
          <w:rFonts w:ascii="Times New Roman" w:eastAsia="Calibri" w:hAnsi="Times New Roman" w:cs="Times New Roman"/>
          <w:spacing w:val="-2"/>
          <w:sz w:val="24"/>
          <w:szCs w:val="24"/>
        </w:rPr>
        <w:t>The JSC “NC “</w:t>
      </w:r>
      <w:proofErr w:type="spellStart"/>
      <w:r w:rsidR="00155AFB">
        <w:rPr>
          <w:rFonts w:ascii="Times New Roman" w:eastAsia="Calibri" w:hAnsi="Times New Roman" w:cs="Times New Roman"/>
          <w:spacing w:val="-2"/>
          <w:sz w:val="24"/>
          <w:szCs w:val="24"/>
        </w:rPr>
        <w:t>K</w:t>
      </w:r>
      <w:r w:rsidRPr="009A6034">
        <w:rPr>
          <w:rFonts w:ascii="Times New Roman" w:eastAsia="Calibri" w:hAnsi="Times New Roman" w:cs="Times New Roman"/>
          <w:spacing w:val="-2"/>
          <w:sz w:val="24"/>
          <w:szCs w:val="24"/>
        </w:rPr>
        <w:t>azAvtoZhol</w:t>
      </w:r>
      <w:proofErr w:type="spellEnd"/>
      <w:r w:rsidRPr="009A6034">
        <w:rPr>
          <w:rFonts w:ascii="Times New Roman" w:eastAsia="Calibri" w:hAnsi="Times New Roman" w:cs="Times New Roman"/>
          <w:spacing w:val="-2"/>
          <w:sz w:val="24"/>
          <w:szCs w:val="24"/>
        </w:rPr>
        <w:t>”</w:t>
      </w:r>
      <w:r w:rsidR="002A637E" w:rsidRPr="00FE0D24">
        <w:rPr>
          <w:rFonts w:ascii="Times New Roman" w:eastAsia="Calibri" w:hAnsi="Times New Roman" w:cs="Times New Roman"/>
          <w:spacing w:val="-2"/>
          <w:sz w:val="24"/>
          <w:szCs w:val="24"/>
        </w:rPr>
        <w:t xml:space="preserve"> now invites eligible consulting firms (“Consultants”) to indicate their interest in providing the services. Interested Consultants must provide specific information which demonstrates that they are fully qualified to perform the servi</w:t>
      </w:r>
      <w:r w:rsidR="00945626">
        <w:rPr>
          <w:rFonts w:ascii="Times New Roman" w:eastAsia="Calibri" w:hAnsi="Times New Roman" w:cs="Times New Roman"/>
          <w:spacing w:val="-2"/>
          <w:sz w:val="24"/>
          <w:szCs w:val="24"/>
        </w:rPr>
        <w:t>ces</w:t>
      </w:r>
      <w:r w:rsidR="00945626" w:rsidRPr="00945626">
        <w:rPr>
          <w:rFonts w:ascii="Times New Roman" w:eastAsia="Calibri" w:hAnsi="Times New Roman" w:cs="Times New Roman"/>
          <w:spacing w:val="-2"/>
          <w:sz w:val="24"/>
          <w:szCs w:val="24"/>
        </w:rPr>
        <w:t>.</w:t>
      </w:r>
    </w:p>
    <w:p w14:paraId="6AC3B6BF" w14:textId="77777777" w:rsidR="00E72DB4" w:rsidRPr="00E72DB4" w:rsidRDefault="00E72DB4" w:rsidP="00E72DB4">
      <w:pPr>
        <w:pStyle w:val="ListParagraph"/>
        <w:rPr>
          <w:rFonts w:ascii="Times New Roman" w:eastAsia="Calibri" w:hAnsi="Times New Roman" w:cs="Times New Roman"/>
          <w:spacing w:val="-2"/>
          <w:sz w:val="24"/>
          <w:szCs w:val="24"/>
        </w:rPr>
      </w:pPr>
    </w:p>
    <w:p w14:paraId="54ED14ED" w14:textId="2551EB22" w:rsidR="008F2E34" w:rsidRPr="00BA3C12" w:rsidRDefault="00E72DB4" w:rsidP="00BC13EC">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E72DB4">
        <w:rPr>
          <w:rFonts w:ascii="Times New Roman" w:eastAsia="Calibri" w:hAnsi="Times New Roman" w:cs="Times New Roman"/>
          <w:spacing w:val="-2"/>
          <w:sz w:val="24"/>
          <w:szCs w:val="24"/>
        </w:rPr>
        <w:t xml:space="preserve">The estimated time for design review and completion of the procurement phase is </w:t>
      </w:r>
      <w:r w:rsidR="00BC13EC" w:rsidRPr="00BA3C12">
        <w:rPr>
          <w:rFonts w:ascii="Times New Roman" w:eastAsia="Calibri" w:hAnsi="Times New Roman" w:cs="Times New Roman"/>
          <w:spacing w:val="-2"/>
          <w:sz w:val="24"/>
          <w:szCs w:val="24"/>
        </w:rPr>
        <w:t>a 6–</w:t>
      </w:r>
      <w:proofErr w:type="gramStart"/>
      <w:r w:rsidR="00BC13EC" w:rsidRPr="00BA3C12">
        <w:rPr>
          <w:rFonts w:ascii="Times New Roman" w:eastAsia="Calibri" w:hAnsi="Times New Roman" w:cs="Times New Roman"/>
          <w:spacing w:val="-2"/>
          <w:sz w:val="24"/>
          <w:szCs w:val="24"/>
        </w:rPr>
        <w:t>18 month</w:t>
      </w:r>
      <w:proofErr w:type="gramEnd"/>
      <w:r w:rsidR="00BC13EC" w:rsidRPr="00BA3C12">
        <w:rPr>
          <w:rFonts w:ascii="Times New Roman" w:eastAsia="Calibri" w:hAnsi="Times New Roman" w:cs="Times New Roman"/>
          <w:spacing w:val="-2"/>
          <w:sz w:val="24"/>
          <w:szCs w:val="24"/>
        </w:rPr>
        <w:t xml:space="preserve"> period for contracto</w:t>
      </w:r>
      <w:r w:rsidR="00BC13EC" w:rsidRPr="00BC13EC">
        <w:rPr>
          <w:rFonts w:ascii="Times New Roman" w:eastAsia="Calibri" w:hAnsi="Times New Roman" w:cs="Times New Roman"/>
          <w:spacing w:val="-2"/>
          <w:sz w:val="24"/>
          <w:szCs w:val="24"/>
        </w:rPr>
        <w:t xml:space="preserve">r </w:t>
      </w:r>
      <w:r w:rsidR="00BC13EC" w:rsidRPr="00BA3C12">
        <w:rPr>
          <w:rFonts w:ascii="Times New Roman" w:eastAsia="Calibri" w:hAnsi="Times New Roman" w:cs="Times New Roman"/>
          <w:spacing w:val="-2"/>
          <w:sz w:val="24"/>
          <w:szCs w:val="24"/>
        </w:rPr>
        <w:t>mobilization and design stage.</w:t>
      </w:r>
      <w:r w:rsidRPr="00BA3C12">
        <w:rPr>
          <w:rFonts w:ascii="Times New Roman" w:eastAsia="Calibri" w:hAnsi="Times New Roman" w:cs="Times New Roman"/>
          <w:spacing w:val="-2"/>
          <w:sz w:val="24"/>
          <w:szCs w:val="24"/>
        </w:rPr>
        <w:t xml:space="preserve"> The time frame of the construction phase is </w:t>
      </w:r>
      <w:r w:rsidR="00461FEA" w:rsidRPr="00BA3C12">
        <w:rPr>
          <w:rFonts w:ascii="Times New Roman" w:eastAsia="Calibri" w:hAnsi="Times New Roman" w:cs="Times New Roman"/>
          <w:spacing w:val="-2"/>
          <w:sz w:val="24"/>
          <w:szCs w:val="24"/>
        </w:rPr>
        <w:t>thirty</w:t>
      </w:r>
      <w:r w:rsidR="00FE1DC3" w:rsidRPr="00BA3C12">
        <w:rPr>
          <w:rFonts w:ascii="Times New Roman" w:eastAsia="Calibri" w:hAnsi="Times New Roman" w:cs="Times New Roman"/>
          <w:spacing w:val="-2"/>
          <w:sz w:val="24"/>
          <w:szCs w:val="24"/>
        </w:rPr>
        <w:t>-</w:t>
      </w:r>
      <w:r w:rsidR="00461FEA" w:rsidRPr="00BA3C12">
        <w:rPr>
          <w:rFonts w:ascii="Times New Roman" w:eastAsia="Calibri" w:hAnsi="Times New Roman" w:cs="Times New Roman"/>
          <w:spacing w:val="-2"/>
          <w:sz w:val="24"/>
          <w:szCs w:val="24"/>
        </w:rPr>
        <w:t>six</w:t>
      </w:r>
      <w:r w:rsidR="00FE1DC3" w:rsidRPr="00BA3C12">
        <w:rPr>
          <w:rFonts w:ascii="Times New Roman" w:eastAsia="Calibri" w:hAnsi="Times New Roman" w:cs="Times New Roman"/>
          <w:spacing w:val="-2"/>
          <w:sz w:val="24"/>
          <w:szCs w:val="24"/>
        </w:rPr>
        <w:t xml:space="preserve"> (</w:t>
      </w:r>
      <w:r w:rsidR="00461FEA" w:rsidRPr="00BA3C12">
        <w:rPr>
          <w:rFonts w:ascii="Times New Roman" w:eastAsia="Calibri" w:hAnsi="Times New Roman" w:cs="Times New Roman"/>
          <w:spacing w:val="-2"/>
          <w:sz w:val="24"/>
          <w:szCs w:val="24"/>
          <w:lang w:val="kk-KZ"/>
        </w:rPr>
        <w:t>36</w:t>
      </w:r>
      <w:r w:rsidRPr="00BA3C12">
        <w:rPr>
          <w:rFonts w:ascii="Times New Roman" w:eastAsia="Calibri" w:hAnsi="Times New Roman" w:cs="Times New Roman"/>
          <w:spacing w:val="-2"/>
          <w:sz w:val="24"/>
          <w:szCs w:val="24"/>
        </w:rPr>
        <w:t>) months</w:t>
      </w:r>
      <w:r w:rsidR="00BC13EC">
        <w:rPr>
          <w:rFonts w:ascii="Times New Roman" w:eastAsia="Calibri" w:hAnsi="Times New Roman" w:cs="Times New Roman"/>
          <w:spacing w:val="-2"/>
          <w:sz w:val="24"/>
          <w:szCs w:val="24"/>
        </w:rPr>
        <w:t xml:space="preserve"> and </w:t>
      </w:r>
      <w:r w:rsidR="00BC13EC" w:rsidRPr="00BA3C12">
        <w:rPr>
          <w:rFonts w:ascii="Times New Roman" w:eastAsia="Calibri" w:hAnsi="Times New Roman" w:cs="Times New Roman"/>
          <w:spacing w:val="-2"/>
          <w:sz w:val="24"/>
          <w:szCs w:val="24"/>
        </w:rPr>
        <w:t>7</w:t>
      </w:r>
      <w:r w:rsidR="00461FEA" w:rsidRPr="00BA3C12">
        <w:rPr>
          <w:rFonts w:ascii="Times New Roman" w:eastAsia="Calibri" w:hAnsi="Times New Roman" w:cs="Times New Roman"/>
          <w:spacing w:val="-2"/>
          <w:sz w:val="24"/>
          <w:szCs w:val="24"/>
        </w:rPr>
        <w:t xml:space="preserve"> year</w:t>
      </w:r>
      <w:r w:rsidR="00BC13EC">
        <w:rPr>
          <w:rFonts w:ascii="Times New Roman" w:eastAsia="Calibri" w:hAnsi="Times New Roman" w:cs="Times New Roman"/>
          <w:spacing w:val="-2"/>
          <w:sz w:val="24"/>
          <w:szCs w:val="24"/>
        </w:rPr>
        <w:t>s of</w:t>
      </w:r>
      <w:r w:rsidR="00BC13EC" w:rsidRPr="00BA3C12">
        <w:rPr>
          <w:rFonts w:ascii="Times New Roman" w:eastAsia="Calibri" w:hAnsi="Times New Roman" w:cs="Times New Roman"/>
          <w:spacing w:val="-2"/>
          <w:sz w:val="24"/>
          <w:szCs w:val="24"/>
        </w:rPr>
        <w:t xml:space="preserve"> performance-based maintenance period</w:t>
      </w:r>
      <w:r w:rsidRPr="00BA3C12">
        <w:rPr>
          <w:rFonts w:ascii="Times New Roman" w:eastAsia="Calibri" w:hAnsi="Times New Roman" w:cs="Times New Roman"/>
          <w:spacing w:val="-2"/>
          <w:sz w:val="24"/>
          <w:szCs w:val="24"/>
        </w:rPr>
        <w:t xml:space="preserve">. </w:t>
      </w:r>
      <w:bookmarkEnd w:id="1"/>
      <w:r w:rsidR="00D95CD8" w:rsidRPr="00BA3C12">
        <w:rPr>
          <w:rFonts w:ascii="Times New Roman" w:eastAsia="Times New Roman" w:hAnsi="Times New Roman" w:cs="Times New Roman"/>
          <w:sz w:val="24"/>
          <w:szCs w:val="24"/>
          <w:lang w:eastAsia="tr-TR"/>
        </w:rPr>
        <w:t>The assignment</w:t>
      </w:r>
      <w:r w:rsidR="00F95544" w:rsidRPr="00BA3C12">
        <w:rPr>
          <w:rFonts w:ascii="Times New Roman" w:eastAsia="Times New Roman" w:hAnsi="Times New Roman" w:cs="Times New Roman"/>
          <w:sz w:val="24"/>
          <w:szCs w:val="24"/>
          <w:lang w:eastAsia="tr-TR"/>
        </w:rPr>
        <w:t xml:space="preserve"> will require a total of 2</w:t>
      </w:r>
      <w:r w:rsidR="004D3554" w:rsidRPr="00BA3C12">
        <w:rPr>
          <w:rFonts w:ascii="Times New Roman" w:eastAsia="Times New Roman" w:hAnsi="Times New Roman" w:cs="Times New Roman"/>
          <w:sz w:val="24"/>
          <w:szCs w:val="24"/>
          <w:lang w:eastAsia="tr-TR"/>
        </w:rPr>
        <w:t>97</w:t>
      </w:r>
      <w:r w:rsidR="00F95544" w:rsidRPr="00BA3C12">
        <w:rPr>
          <w:rFonts w:ascii="Times New Roman" w:eastAsia="Times New Roman" w:hAnsi="Times New Roman" w:cs="Times New Roman"/>
          <w:sz w:val="24"/>
          <w:szCs w:val="24"/>
          <w:lang w:eastAsia="tr-TR"/>
        </w:rPr>
        <w:t xml:space="preserve"> </w:t>
      </w:r>
      <w:r w:rsidR="00BC13EC">
        <w:rPr>
          <w:rFonts w:ascii="Times New Roman" w:eastAsia="Times New Roman" w:hAnsi="Times New Roman" w:cs="Times New Roman"/>
          <w:sz w:val="24"/>
          <w:szCs w:val="24"/>
          <w:lang w:eastAsia="tr-TR"/>
        </w:rPr>
        <w:t>person</w:t>
      </w:r>
      <w:r w:rsidR="00F95544" w:rsidRPr="00BA3C12">
        <w:rPr>
          <w:rFonts w:ascii="Times New Roman" w:eastAsia="Times New Roman" w:hAnsi="Times New Roman" w:cs="Times New Roman"/>
          <w:sz w:val="24"/>
          <w:szCs w:val="24"/>
          <w:lang w:eastAsia="tr-TR"/>
        </w:rPr>
        <w:t>-months of input from key and non-key experts.</w:t>
      </w:r>
    </w:p>
    <w:p w14:paraId="07D781BE" w14:textId="379D1077" w:rsidR="008F2E34" w:rsidRPr="008F2E34" w:rsidRDefault="008F2E34" w:rsidP="008F2E34">
      <w:pPr>
        <w:spacing w:after="15" w:line="240" w:lineRule="auto"/>
        <w:jc w:val="both"/>
        <w:rPr>
          <w:rFonts w:ascii="Times New Roman" w:eastAsia="Calibri" w:hAnsi="Times New Roman" w:cs="Times New Roman"/>
          <w:spacing w:val="-2"/>
          <w:sz w:val="24"/>
          <w:szCs w:val="24"/>
        </w:rPr>
      </w:pPr>
    </w:p>
    <w:p w14:paraId="4109F9A5" w14:textId="6DB1A767" w:rsidR="00FF7119" w:rsidRPr="00EC54CA" w:rsidRDefault="00610EC0" w:rsidP="004F5D32">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The attention of interested Consultants is drawn to 1.12.1 and 1.12.2 paragraphs of the Procurement Policy of the Guidelines for the Procurement of Consultancy Services under Islamic Development Bank Project Financing</w:t>
      </w:r>
      <w:r w:rsidR="00A00B80" w:rsidRPr="00EC54CA">
        <w:rPr>
          <w:rFonts w:ascii="Times New Roman" w:eastAsia="Calibri" w:hAnsi="Times New Roman" w:cs="Times New Roman"/>
          <w:spacing w:val="-2"/>
          <w:sz w:val="24"/>
          <w:szCs w:val="24"/>
        </w:rPr>
        <w:t>,</w:t>
      </w:r>
      <w:r w:rsidRPr="00EC54CA">
        <w:rPr>
          <w:rFonts w:ascii="Times New Roman" w:eastAsia="Calibri" w:hAnsi="Times New Roman" w:cs="Times New Roman"/>
          <w:spacing w:val="-2"/>
          <w:sz w:val="24"/>
          <w:szCs w:val="24"/>
        </w:rPr>
        <w:t xml:space="preserve"> </w:t>
      </w:r>
      <w:r w:rsidR="00A00B80" w:rsidRPr="00EC54CA">
        <w:rPr>
          <w:rFonts w:ascii="Times New Roman" w:eastAsia="Calibri" w:hAnsi="Times New Roman" w:cs="Times New Roman"/>
          <w:spacing w:val="-2"/>
          <w:sz w:val="24"/>
          <w:szCs w:val="24"/>
        </w:rPr>
        <w:t xml:space="preserve">April 2019, revised as of February 2023 </w:t>
      </w:r>
      <w:r w:rsidRPr="00EC54CA">
        <w:rPr>
          <w:rFonts w:ascii="Times New Roman" w:eastAsia="Calibri" w:hAnsi="Times New Roman" w:cs="Times New Roman"/>
          <w:spacing w:val="-2"/>
          <w:sz w:val="24"/>
          <w:szCs w:val="24"/>
        </w:rPr>
        <w:t>(the “Procurement Guidelines”), setting forth IsDB’s policy on conflict of interest.</w:t>
      </w:r>
    </w:p>
    <w:p w14:paraId="089B1890" w14:textId="77777777" w:rsidR="00FF7119" w:rsidRPr="00063425" w:rsidRDefault="00FF7119" w:rsidP="00FF7119">
      <w:pPr>
        <w:pStyle w:val="ListParagraph"/>
        <w:spacing w:after="15" w:line="240" w:lineRule="auto"/>
        <w:jc w:val="both"/>
        <w:rPr>
          <w:rFonts w:ascii="Times New Roman" w:eastAsia="Calibri" w:hAnsi="Times New Roman" w:cs="Times New Roman"/>
          <w:spacing w:val="-2"/>
          <w:sz w:val="24"/>
          <w:szCs w:val="24"/>
        </w:rPr>
      </w:pPr>
    </w:p>
    <w:p w14:paraId="3D202620" w14:textId="77777777" w:rsidR="00566FAB" w:rsidRPr="00063425" w:rsidRDefault="00566FAB" w:rsidP="00E72DB4">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 xml:space="preserve">Consultants may </w:t>
      </w:r>
      <w:r w:rsidR="00EA537C" w:rsidRPr="00063425">
        <w:rPr>
          <w:rFonts w:ascii="Times New Roman" w:eastAsia="Calibri" w:hAnsi="Times New Roman" w:cs="Times New Roman"/>
          <w:spacing w:val="-2"/>
          <w:sz w:val="24"/>
          <w:szCs w:val="24"/>
        </w:rPr>
        <w:t xml:space="preserve">associate with other firms to enhance their </w:t>
      </w:r>
      <w:proofErr w:type="gramStart"/>
      <w:r w:rsidR="00EA537C" w:rsidRPr="00063425">
        <w:rPr>
          <w:rFonts w:ascii="Times New Roman" w:eastAsia="Calibri" w:hAnsi="Times New Roman" w:cs="Times New Roman"/>
          <w:spacing w:val="-2"/>
          <w:sz w:val="24"/>
          <w:szCs w:val="24"/>
        </w:rPr>
        <w:t>qualifications, but</w:t>
      </w:r>
      <w:proofErr w:type="gramEnd"/>
      <w:r w:rsidR="00EA537C" w:rsidRPr="00063425">
        <w:rPr>
          <w:rFonts w:ascii="Times New Roman" w:eastAsia="Calibri" w:hAnsi="Times New Roman" w:cs="Times New Roman"/>
          <w:spacing w:val="-2"/>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Pr="00063425">
        <w:rPr>
          <w:rFonts w:ascii="Times New Roman" w:eastAsia="Calibri" w:hAnsi="Times New Roman" w:cs="Times New Roman"/>
          <w:spacing w:val="-2"/>
          <w:sz w:val="24"/>
          <w:szCs w:val="24"/>
        </w:rPr>
        <w:t>.</w:t>
      </w:r>
    </w:p>
    <w:p w14:paraId="1563738B" w14:textId="77777777" w:rsidR="00566FAB" w:rsidRPr="00063425" w:rsidRDefault="00566FAB" w:rsidP="007511FA">
      <w:pPr>
        <w:suppressAutoHyphens/>
        <w:spacing w:after="0" w:line="240" w:lineRule="auto"/>
        <w:jc w:val="both"/>
        <w:rPr>
          <w:rFonts w:ascii="Times New Roman" w:eastAsia="Calibri" w:hAnsi="Times New Roman" w:cs="Times New Roman"/>
          <w:spacing w:val="-2"/>
          <w:sz w:val="24"/>
          <w:szCs w:val="24"/>
        </w:rPr>
      </w:pPr>
    </w:p>
    <w:p w14:paraId="23544DC6" w14:textId="6EE71C2E" w:rsidR="00566FAB" w:rsidRDefault="00566FAB" w:rsidP="00E72DB4">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A consultant</w:t>
      </w:r>
      <w:r w:rsidR="00EB6067" w:rsidRPr="00063425">
        <w:rPr>
          <w:rFonts w:ascii="Times New Roman" w:eastAsia="Calibri" w:hAnsi="Times New Roman" w:cs="Times New Roman"/>
          <w:spacing w:val="-2"/>
          <w:sz w:val="24"/>
          <w:szCs w:val="24"/>
        </w:rPr>
        <w:t xml:space="preserve"> firm</w:t>
      </w:r>
      <w:r w:rsidRPr="00063425">
        <w:rPr>
          <w:rFonts w:ascii="Times New Roman" w:eastAsia="Calibri" w:hAnsi="Times New Roman" w:cs="Times New Roman"/>
          <w:spacing w:val="-2"/>
          <w:sz w:val="24"/>
          <w:szCs w:val="24"/>
        </w:rPr>
        <w:t xml:space="preserve"> will be selected in accordance with the </w:t>
      </w:r>
      <w:r w:rsidR="00EB6067" w:rsidRPr="00063425">
        <w:rPr>
          <w:rFonts w:ascii="Times New Roman" w:eastAsia="Calibri" w:hAnsi="Times New Roman" w:cs="Times New Roman"/>
          <w:spacing w:val="-2"/>
          <w:sz w:val="24"/>
          <w:szCs w:val="24"/>
        </w:rPr>
        <w:t xml:space="preserve">Quality </w:t>
      </w:r>
      <w:r w:rsidR="003502F0">
        <w:rPr>
          <w:rFonts w:ascii="Times New Roman" w:eastAsia="Calibri" w:hAnsi="Times New Roman" w:cs="Times New Roman"/>
          <w:spacing w:val="-2"/>
          <w:sz w:val="24"/>
          <w:szCs w:val="24"/>
        </w:rPr>
        <w:t xml:space="preserve">and </w:t>
      </w:r>
      <w:r w:rsidR="00EB6067" w:rsidRPr="00063425">
        <w:rPr>
          <w:rFonts w:ascii="Times New Roman" w:eastAsia="Calibri" w:hAnsi="Times New Roman" w:cs="Times New Roman"/>
          <w:spacing w:val="-2"/>
          <w:sz w:val="24"/>
          <w:szCs w:val="24"/>
        </w:rPr>
        <w:t xml:space="preserve">Cost Based Selection </w:t>
      </w:r>
      <w:r w:rsidR="00EA537C" w:rsidRPr="00063425">
        <w:rPr>
          <w:rFonts w:ascii="Times New Roman" w:eastAsia="Calibri" w:hAnsi="Times New Roman" w:cs="Times New Roman"/>
          <w:spacing w:val="-2"/>
          <w:sz w:val="24"/>
          <w:szCs w:val="24"/>
        </w:rPr>
        <w:t xml:space="preserve">method </w:t>
      </w:r>
      <w:r w:rsidR="00A00B80" w:rsidRPr="00063425">
        <w:rPr>
          <w:rFonts w:ascii="Times New Roman" w:eastAsia="Calibri" w:hAnsi="Times New Roman" w:cs="Times New Roman"/>
          <w:spacing w:val="-2"/>
          <w:sz w:val="24"/>
          <w:szCs w:val="24"/>
        </w:rPr>
        <w:t xml:space="preserve">through shortlisting firms among IsDB </w:t>
      </w:r>
      <w:r w:rsidR="008118B4">
        <w:rPr>
          <w:rFonts w:ascii="Times New Roman" w:eastAsia="Calibri" w:hAnsi="Times New Roman" w:cs="Times New Roman"/>
          <w:spacing w:val="-2"/>
          <w:sz w:val="24"/>
          <w:szCs w:val="24"/>
        </w:rPr>
        <w:t>M</w:t>
      </w:r>
      <w:r w:rsidR="00A00B80" w:rsidRPr="00063425">
        <w:rPr>
          <w:rFonts w:ascii="Times New Roman" w:eastAsia="Calibri" w:hAnsi="Times New Roman" w:cs="Times New Roman"/>
          <w:spacing w:val="-2"/>
          <w:sz w:val="24"/>
          <w:szCs w:val="24"/>
        </w:rPr>
        <w:t xml:space="preserve">ember </w:t>
      </w:r>
      <w:r w:rsidR="008118B4">
        <w:rPr>
          <w:rFonts w:ascii="Times New Roman" w:eastAsia="Calibri" w:hAnsi="Times New Roman" w:cs="Times New Roman"/>
          <w:spacing w:val="-2"/>
          <w:sz w:val="24"/>
          <w:szCs w:val="24"/>
        </w:rPr>
        <w:t>C</w:t>
      </w:r>
      <w:r w:rsidR="00A00B80" w:rsidRPr="00063425">
        <w:rPr>
          <w:rFonts w:ascii="Times New Roman" w:eastAsia="Calibri" w:hAnsi="Times New Roman" w:cs="Times New Roman"/>
          <w:spacing w:val="-2"/>
          <w:sz w:val="24"/>
          <w:szCs w:val="24"/>
        </w:rPr>
        <w:t xml:space="preserve">ountries </w:t>
      </w:r>
      <w:r w:rsidR="008118B4">
        <w:rPr>
          <w:rFonts w:ascii="Times New Roman" w:eastAsia="Calibri" w:hAnsi="Times New Roman" w:cs="Times New Roman"/>
          <w:spacing w:val="-2"/>
          <w:sz w:val="24"/>
          <w:szCs w:val="24"/>
        </w:rPr>
        <w:t xml:space="preserve">(QCBS-MC) </w:t>
      </w:r>
      <w:r w:rsidR="00EA537C" w:rsidRPr="00063425">
        <w:rPr>
          <w:rFonts w:ascii="Times New Roman" w:eastAsia="Calibri" w:hAnsi="Times New Roman" w:cs="Times New Roman"/>
          <w:spacing w:val="-2"/>
          <w:sz w:val="24"/>
          <w:szCs w:val="24"/>
        </w:rPr>
        <w:t>set out in the Procurement Guidelines</w:t>
      </w:r>
      <w:r w:rsidRPr="00063425">
        <w:rPr>
          <w:rFonts w:ascii="Times New Roman" w:eastAsia="Calibri" w:hAnsi="Times New Roman" w:cs="Times New Roman"/>
          <w:spacing w:val="-2"/>
          <w:sz w:val="24"/>
          <w:szCs w:val="24"/>
        </w:rPr>
        <w:t>.</w:t>
      </w:r>
    </w:p>
    <w:p w14:paraId="0F1EB30F" w14:textId="77777777" w:rsidR="004F5D32" w:rsidRPr="004F5D32" w:rsidRDefault="004F5D32" w:rsidP="004F5D32">
      <w:pPr>
        <w:pStyle w:val="ListParagraph"/>
        <w:rPr>
          <w:rFonts w:ascii="Times New Roman" w:eastAsia="Calibri" w:hAnsi="Times New Roman" w:cs="Times New Roman"/>
          <w:spacing w:val="-2"/>
          <w:sz w:val="24"/>
          <w:szCs w:val="24"/>
        </w:rPr>
      </w:pPr>
    </w:p>
    <w:p w14:paraId="53701D3E" w14:textId="4F7B6E7C" w:rsidR="004F5D32" w:rsidRDefault="004F5D32" w:rsidP="004F5D32">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4F5D32">
        <w:rPr>
          <w:rFonts w:ascii="Times New Roman" w:eastAsia="Calibri" w:hAnsi="Times New Roman" w:cs="Times New Roman"/>
          <w:spacing w:val="-2"/>
          <w:sz w:val="24"/>
          <w:szCs w:val="24"/>
        </w:rPr>
        <w:t xml:space="preserve">The shortlist of qualified firms will be prepared </w:t>
      </w:r>
      <w:proofErr w:type="gramStart"/>
      <w:r w:rsidRPr="004F5D32">
        <w:rPr>
          <w:rFonts w:ascii="Times New Roman" w:eastAsia="Calibri" w:hAnsi="Times New Roman" w:cs="Times New Roman"/>
          <w:spacing w:val="-2"/>
          <w:sz w:val="24"/>
          <w:szCs w:val="24"/>
        </w:rPr>
        <w:t>on</w:t>
      </w:r>
      <w:proofErr w:type="gramEnd"/>
      <w:r w:rsidRPr="004F5D32">
        <w:rPr>
          <w:rFonts w:ascii="Times New Roman" w:eastAsia="Calibri" w:hAnsi="Times New Roman" w:cs="Times New Roman"/>
          <w:spacing w:val="-2"/>
          <w:sz w:val="24"/>
          <w:szCs w:val="24"/>
        </w:rPr>
        <w:t xml:space="preserve"> </w:t>
      </w:r>
      <w:proofErr w:type="gramStart"/>
      <w:r w:rsidRPr="004F5D32">
        <w:rPr>
          <w:rFonts w:ascii="Times New Roman" w:eastAsia="Calibri" w:hAnsi="Times New Roman" w:cs="Times New Roman"/>
          <w:spacing w:val="-2"/>
          <w:sz w:val="24"/>
          <w:szCs w:val="24"/>
        </w:rPr>
        <w:t>the response</w:t>
      </w:r>
      <w:proofErr w:type="gramEnd"/>
      <w:r w:rsidRPr="004F5D32">
        <w:rPr>
          <w:rFonts w:ascii="Times New Roman" w:eastAsia="Calibri" w:hAnsi="Times New Roman" w:cs="Times New Roman"/>
          <w:spacing w:val="-2"/>
          <w:sz w:val="24"/>
          <w:szCs w:val="24"/>
        </w:rPr>
        <w:t xml:space="preserve"> to this invitation, after which short-listed firms will be invited to submit their proposals.</w:t>
      </w:r>
    </w:p>
    <w:p w14:paraId="3DF1D848" w14:textId="77777777" w:rsidR="004F5D32" w:rsidRPr="004F5D32" w:rsidRDefault="004F5D32" w:rsidP="004F5D32">
      <w:pPr>
        <w:pStyle w:val="ListParagraph"/>
        <w:rPr>
          <w:rFonts w:ascii="Times New Roman" w:eastAsia="Calibri" w:hAnsi="Times New Roman" w:cs="Times New Roman"/>
          <w:spacing w:val="-2"/>
          <w:sz w:val="24"/>
          <w:szCs w:val="24"/>
        </w:rPr>
      </w:pPr>
    </w:p>
    <w:p w14:paraId="4C872BAC" w14:textId="77777777" w:rsidR="00EC54CA" w:rsidRDefault="004F5D32" w:rsidP="00EC54CA">
      <w:pPr>
        <w:pStyle w:val="ListParagraph"/>
        <w:numPr>
          <w:ilvl w:val="0"/>
          <w:numId w:val="14"/>
        </w:numPr>
        <w:spacing w:after="15" w:line="240" w:lineRule="auto"/>
        <w:jc w:val="both"/>
        <w:rPr>
          <w:rFonts w:ascii="Times New Roman" w:eastAsia="Calibri" w:hAnsi="Times New Roman" w:cs="Times New Roman"/>
          <w:spacing w:val="-2"/>
          <w:sz w:val="24"/>
          <w:szCs w:val="24"/>
        </w:rPr>
      </w:pPr>
      <w:proofErr w:type="gramStart"/>
      <w:r w:rsidRPr="004F5D32">
        <w:rPr>
          <w:rFonts w:ascii="Times New Roman" w:eastAsia="Calibri" w:hAnsi="Times New Roman" w:cs="Times New Roman"/>
          <w:spacing w:val="-2"/>
          <w:sz w:val="24"/>
          <w:szCs w:val="24"/>
        </w:rPr>
        <w:t>In order to</w:t>
      </w:r>
      <w:proofErr w:type="gramEnd"/>
      <w:r w:rsidRPr="004F5D32">
        <w:rPr>
          <w:rFonts w:ascii="Times New Roman" w:eastAsia="Calibri" w:hAnsi="Times New Roman" w:cs="Times New Roman"/>
          <w:spacing w:val="-2"/>
          <w:sz w:val="24"/>
          <w:szCs w:val="24"/>
        </w:rPr>
        <w:t xml:space="preserve"> determine the capability and experience of consulting firms seeking to be shortlisted, the information submitted shall include the following:</w:t>
      </w:r>
    </w:p>
    <w:p w14:paraId="3AD91631" w14:textId="1F8D7A80" w:rsidR="00EC54CA" w:rsidRPr="00EC54CA" w:rsidRDefault="00EC54CA" w:rsidP="00EC54CA">
      <w:pPr>
        <w:pStyle w:val="ListParagraph"/>
        <w:numPr>
          <w:ilvl w:val="0"/>
          <w:numId w:val="19"/>
        </w:num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 xml:space="preserve">Company profile, </w:t>
      </w:r>
      <w:r w:rsidR="007C2C93" w:rsidRPr="00EC54CA">
        <w:rPr>
          <w:rFonts w:ascii="Times New Roman" w:eastAsia="Calibri" w:hAnsi="Times New Roman" w:cs="Times New Roman"/>
          <w:spacing w:val="-2"/>
          <w:sz w:val="24"/>
          <w:szCs w:val="24"/>
        </w:rPr>
        <w:t>organization</w:t>
      </w:r>
      <w:r w:rsidRPr="00EC54CA">
        <w:rPr>
          <w:rFonts w:ascii="Times New Roman" w:eastAsia="Calibri" w:hAnsi="Times New Roman" w:cs="Times New Roman"/>
          <w:spacing w:val="-2"/>
          <w:sz w:val="24"/>
          <w:szCs w:val="24"/>
        </w:rPr>
        <w:t xml:space="preserve"> and </w:t>
      </w:r>
      <w:proofErr w:type="gramStart"/>
      <w:r w:rsidRPr="00EC54CA">
        <w:rPr>
          <w:rFonts w:ascii="Times New Roman" w:eastAsia="Calibri" w:hAnsi="Times New Roman" w:cs="Times New Roman"/>
          <w:spacing w:val="-2"/>
          <w:sz w:val="24"/>
          <w:szCs w:val="24"/>
        </w:rPr>
        <w:t>staffing;</w:t>
      </w:r>
      <w:proofErr w:type="gramEnd"/>
    </w:p>
    <w:p w14:paraId="35353137" w14:textId="52B63FF5" w:rsidR="00EC54CA" w:rsidRPr="00A37961" w:rsidRDefault="00EC54CA" w:rsidP="00A37961">
      <w:pPr>
        <w:pStyle w:val="ListParagraph"/>
        <w:numPr>
          <w:ilvl w:val="0"/>
          <w:numId w:val="20"/>
        </w:numPr>
        <w:spacing w:after="15" w:line="240" w:lineRule="auto"/>
        <w:ind w:left="720"/>
        <w:jc w:val="both"/>
        <w:rPr>
          <w:rFonts w:ascii="Times New Roman" w:eastAsia="Calibri" w:hAnsi="Times New Roman" w:cs="Times New Roman"/>
          <w:spacing w:val="-2"/>
          <w:sz w:val="24"/>
          <w:szCs w:val="24"/>
        </w:rPr>
      </w:pPr>
      <w:r w:rsidRPr="00A37961">
        <w:rPr>
          <w:rFonts w:ascii="Times New Roman" w:eastAsia="Calibri" w:hAnsi="Times New Roman" w:cs="Times New Roman"/>
          <w:spacing w:val="-2"/>
          <w:sz w:val="24"/>
          <w:szCs w:val="24"/>
        </w:rPr>
        <w:t>Details of experience or similar assignments undertaken in the previous five years, including their locations. The information submitted shall include for each project, as a minimum</w:t>
      </w:r>
      <w:r w:rsidR="00A37961" w:rsidRPr="00A37961">
        <w:rPr>
          <w:rFonts w:ascii="Times New Roman" w:eastAsia="Calibri" w:hAnsi="Times New Roman" w:cs="Times New Roman"/>
          <w:spacing w:val="-2"/>
          <w:sz w:val="24"/>
          <w:szCs w:val="24"/>
        </w:rPr>
        <w:t>:</w:t>
      </w:r>
    </w:p>
    <w:p w14:paraId="54ADD588" w14:textId="0A96D25C"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xml:space="preserve">- project title, location, objectives and brief narrative description of the </w:t>
      </w:r>
      <w:proofErr w:type="gramStart"/>
      <w:r w:rsidRPr="00EC54CA">
        <w:rPr>
          <w:rFonts w:ascii="Times New Roman" w:eastAsia="Calibri" w:hAnsi="Times New Roman" w:cs="Times New Roman"/>
          <w:spacing w:val="-2"/>
          <w:sz w:val="24"/>
          <w:szCs w:val="24"/>
        </w:rPr>
        <w:t>project</w:t>
      </w:r>
      <w:r w:rsidR="00F516A9">
        <w:rPr>
          <w:rFonts w:ascii="Times New Roman" w:eastAsia="Calibri" w:hAnsi="Times New Roman" w:cs="Times New Roman"/>
          <w:spacing w:val="-2"/>
          <w:sz w:val="24"/>
          <w:szCs w:val="24"/>
        </w:rPr>
        <w:t>;</w:t>
      </w:r>
      <w:proofErr w:type="gramEnd"/>
    </w:p>
    <w:p w14:paraId="2BE5B858" w14:textId="77777777"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xml:space="preserve">- contractual role of the </w:t>
      </w:r>
      <w:proofErr w:type="gramStart"/>
      <w:r w:rsidRPr="00EC54CA">
        <w:rPr>
          <w:rFonts w:ascii="Times New Roman" w:eastAsia="Calibri" w:hAnsi="Times New Roman" w:cs="Times New Roman"/>
          <w:spacing w:val="-2"/>
          <w:sz w:val="24"/>
          <w:szCs w:val="24"/>
        </w:rPr>
        <w:t>firm;</w:t>
      </w:r>
      <w:proofErr w:type="gramEnd"/>
      <w:r w:rsidRPr="00EC54CA">
        <w:rPr>
          <w:rFonts w:ascii="Times New Roman" w:eastAsia="Calibri" w:hAnsi="Times New Roman" w:cs="Times New Roman"/>
          <w:spacing w:val="-2"/>
          <w:sz w:val="24"/>
          <w:szCs w:val="24"/>
        </w:rPr>
        <w:t xml:space="preserve"> </w:t>
      </w:r>
    </w:p>
    <w:p w14:paraId="26DDDE10" w14:textId="34C07438"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xml:space="preserve">- presence of any affiliate or parent </w:t>
      </w:r>
      <w:proofErr w:type="gramStart"/>
      <w:r w:rsidRPr="00EC54CA">
        <w:rPr>
          <w:rFonts w:ascii="Times New Roman" w:eastAsia="Calibri" w:hAnsi="Times New Roman" w:cs="Times New Roman"/>
          <w:spacing w:val="-2"/>
          <w:sz w:val="24"/>
          <w:szCs w:val="24"/>
        </w:rPr>
        <w:t>companies</w:t>
      </w:r>
      <w:proofErr w:type="gramEnd"/>
      <w:r w:rsidRPr="00EC54CA">
        <w:rPr>
          <w:rFonts w:ascii="Times New Roman" w:eastAsia="Calibri" w:hAnsi="Times New Roman" w:cs="Times New Roman"/>
          <w:spacing w:val="-2"/>
          <w:sz w:val="24"/>
          <w:szCs w:val="24"/>
        </w:rPr>
        <w:t xml:space="preserve"> and their respective </w:t>
      </w:r>
      <w:proofErr w:type="gramStart"/>
      <w:r w:rsidRPr="00EC54CA">
        <w:rPr>
          <w:rFonts w:ascii="Times New Roman" w:eastAsia="Calibri" w:hAnsi="Times New Roman" w:cs="Times New Roman"/>
          <w:spacing w:val="-2"/>
          <w:sz w:val="24"/>
          <w:szCs w:val="24"/>
        </w:rPr>
        <w:t>roles;</w:t>
      </w:r>
      <w:proofErr w:type="gramEnd"/>
    </w:p>
    <w:p w14:paraId="289CDA57" w14:textId="77777777"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xml:space="preserve">- start and completion </w:t>
      </w:r>
      <w:proofErr w:type="gramStart"/>
      <w:r w:rsidRPr="00EC54CA">
        <w:rPr>
          <w:rFonts w:ascii="Times New Roman" w:eastAsia="Calibri" w:hAnsi="Times New Roman" w:cs="Times New Roman"/>
          <w:spacing w:val="-2"/>
          <w:sz w:val="24"/>
          <w:szCs w:val="24"/>
        </w:rPr>
        <w:t>dates;</w:t>
      </w:r>
      <w:proofErr w:type="gramEnd"/>
      <w:r w:rsidRPr="00EC54CA">
        <w:rPr>
          <w:rFonts w:ascii="Times New Roman" w:eastAsia="Calibri" w:hAnsi="Times New Roman" w:cs="Times New Roman"/>
          <w:spacing w:val="-2"/>
          <w:sz w:val="24"/>
          <w:szCs w:val="24"/>
        </w:rPr>
        <w:t xml:space="preserve"> </w:t>
      </w:r>
    </w:p>
    <w:p w14:paraId="2470FCDF" w14:textId="5BB86334"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value</w:t>
      </w:r>
      <w:r w:rsidR="00E920E4">
        <w:rPr>
          <w:rFonts w:ascii="Times New Roman" w:eastAsia="Calibri" w:hAnsi="Times New Roman" w:cs="Times New Roman"/>
          <w:spacing w:val="-2"/>
          <w:sz w:val="24"/>
          <w:szCs w:val="24"/>
        </w:rPr>
        <w:t xml:space="preserve"> of </w:t>
      </w:r>
      <w:proofErr w:type="gramStart"/>
      <w:r w:rsidR="00E920E4">
        <w:rPr>
          <w:rFonts w:ascii="Times New Roman" w:eastAsia="Calibri" w:hAnsi="Times New Roman" w:cs="Times New Roman"/>
          <w:spacing w:val="-2"/>
          <w:sz w:val="24"/>
          <w:szCs w:val="24"/>
        </w:rPr>
        <w:t>assignment</w:t>
      </w:r>
      <w:r w:rsidRPr="00EC54CA">
        <w:rPr>
          <w:rFonts w:ascii="Times New Roman" w:eastAsia="Calibri" w:hAnsi="Times New Roman" w:cs="Times New Roman"/>
          <w:spacing w:val="-2"/>
          <w:sz w:val="24"/>
          <w:szCs w:val="24"/>
        </w:rPr>
        <w:t>;</w:t>
      </w:r>
      <w:proofErr w:type="gramEnd"/>
      <w:r w:rsidRPr="00EC54CA">
        <w:rPr>
          <w:rFonts w:ascii="Times New Roman" w:eastAsia="Calibri" w:hAnsi="Times New Roman" w:cs="Times New Roman"/>
          <w:spacing w:val="-2"/>
          <w:sz w:val="24"/>
          <w:szCs w:val="24"/>
        </w:rPr>
        <w:t xml:space="preserve"> </w:t>
      </w:r>
    </w:p>
    <w:p w14:paraId="1DA1B282" w14:textId="77777777" w:rsidR="00EC54CA" w:rsidRPr="00EC54CA" w:rsidRDefault="00EC54CA" w:rsidP="00EC54CA">
      <w:p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t xml:space="preserve">- name of the Client and funding </w:t>
      </w:r>
      <w:proofErr w:type="gramStart"/>
      <w:r w:rsidRPr="00EC54CA">
        <w:rPr>
          <w:rFonts w:ascii="Times New Roman" w:eastAsia="Calibri" w:hAnsi="Times New Roman" w:cs="Times New Roman"/>
          <w:spacing w:val="-2"/>
          <w:sz w:val="24"/>
          <w:szCs w:val="24"/>
        </w:rPr>
        <w:t>source;</w:t>
      </w:r>
      <w:proofErr w:type="gramEnd"/>
    </w:p>
    <w:p w14:paraId="4E987DB8" w14:textId="5637567E" w:rsidR="004F5D32" w:rsidRPr="00CB205D" w:rsidRDefault="00EC54CA" w:rsidP="00EC54CA">
      <w:pPr>
        <w:spacing w:after="15" w:line="240" w:lineRule="auto"/>
        <w:jc w:val="both"/>
        <w:rPr>
          <w:rFonts w:ascii="Times New Roman" w:eastAsia="Calibri" w:hAnsi="Times New Roman" w:cs="Times New Roman"/>
          <w:spacing w:val="-2"/>
          <w:sz w:val="24"/>
          <w:szCs w:val="24"/>
          <w:lang w:val="kk-KZ"/>
        </w:rPr>
      </w:pPr>
      <w:r w:rsidRPr="00EC54CA">
        <w:rPr>
          <w:rFonts w:ascii="Times New Roman" w:eastAsia="Calibri" w:hAnsi="Times New Roman" w:cs="Times New Roman"/>
          <w:spacing w:val="-2"/>
          <w:sz w:val="24"/>
          <w:szCs w:val="24"/>
        </w:rPr>
        <w:tab/>
        <w:t xml:space="preserve">- functions and tasks carried out, including applicable national and/or international codes and standards, and </w:t>
      </w:r>
      <w:proofErr w:type="gramStart"/>
      <w:r w:rsidRPr="00EC54CA">
        <w:rPr>
          <w:rFonts w:ascii="Times New Roman" w:eastAsia="Calibri" w:hAnsi="Times New Roman" w:cs="Times New Roman"/>
          <w:spacing w:val="-2"/>
          <w:sz w:val="24"/>
          <w:szCs w:val="24"/>
        </w:rPr>
        <w:t>certification;</w:t>
      </w:r>
      <w:proofErr w:type="gramEnd"/>
      <w:r w:rsidRPr="00EC54CA">
        <w:rPr>
          <w:rFonts w:ascii="Times New Roman" w:eastAsia="Calibri" w:hAnsi="Times New Roman" w:cs="Times New Roman"/>
          <w:spacing w:val="-2"/>
          <w:sz w:val="24"/>
          <w:szCs w:val="24"/>
        </w:rPr>
        <w:t xml:space="preserve"> </w:t>
      </w:r>
    </w:p>
    <w:p w14:paraId="162D7952" w14:textId="08E7F106" w:rsidR="00EC54CA" w:rsidRPr="00EC54CA" w:rsidRDefault="00EC54CA" w:rsidP="00EC54CA">
      <w:pPr>
        <w:pStyle w:val="ListParagraph"/>
        <w:numPr>
          <w:ilvl w:val="0"/>
          <w:numId w:val="19"/>
        </w:num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Quality control and assurance</w:t>
      </w:r>
      <w:r w:rsidR="00D2373C">
        <w:rPr>
          <w:rFonts w:ascii="Times New Roman" w:eastAsia="Calibri" w:hAnsi="Times New Roman" w:cs="Times New Roman"/>
          <w:spacing w:val="-2"/>
          <w:sz w:val="24"/>
          <w:szCs w:val="24"/>
        </w:rPr>
        <w:t>; and</w:t>
      </w:r>
    </w:p>
    <w:p w14:paraId="6177669A" w14:textId="0B866AC9" w:rsidR="00B4476F" w:rsidRDefault="00EC54CA" w:rsidP="00EC54CA">
      <w:pPr>
        <w:pStyle w:val="ListParagraph"/>
        <w:numPr>
          <w:ilvl w:val="0"/>
          <w:numId w:val="19"/>
        </w:num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Project management coordination</w:t>
      </w:r>
      <w:r w:rsidR="00D2373C">
        <w:rPr>
          <w:rFonts w:ascii="Times New Roman" w:eastAsia="Calibri" w:hAnsi="Times New Roman" w:cs="Times New Roman"/>
          <w:spacing w:val="-2"/>
          <w:sz w:val="24"/>
          <w:szCs w:val="24"/>
        </w:rPr>
        <w:t>.</w:t>
      </w:r>
    </w:p>
    <w:p w14:paraId="364ED4F9" w14:textId="77777777" w:rsidR="00D2373C" w:rsidRDefault="00D2373C" w:rsidP="00B4476F">
      <w:pPr>
        <w:spacing w:after="15" w:line="240" w:lineRule="auto"/>
        <w:jc w:val="both"/>
        <w:rPr>
          <w:rFonts w:ascii="Times New Roman" w:eastAsia="Calibri" w:hAnsi="Times New Roman" w:cs="Times New Roman"/>
          <w:spacing w:val="-2"/>
          <w:sz w:val="24"/>
          <w:szCs w:val="24"/>
        </w:rPr>
      </w:pPr>
    </w:p>
    <w:p w14:paraId="46834669" w14:textId="5A602A97" w:rsidR="00EC54CA" w:rsidRPr="00B4476F" w:rsidRDefault="00EC54CA" w:rsidP="00B4476F">
      <w:pPr>
        <w:spacing w:after="15" w:line="240" w:lineRule="auto"/>
        <w:jc w:val="both"/>
        <w:rPr>
          <w:rFonts w:ascii="Times New Roman" w:eastAsia="Calibri" w:hAnsi="Times New Roman" w:cs="Times New Roman"/>
          <w:spacing w:val="-2"/>
          <w:sz w:val="24"/>
          <w:szCs w:val="24"/>
        </w:rPr>
      </w:pPr>
      <w:r w:rsidRPr="00B4476F">
        <w:rPr>
          <w:rFonts w:ascii="Times New Roman" w:eastAsia="Calibri" w:hAnsi="Times New Roman" w:cs="Times New Roman"/>
          <w:spacing w:val="-2"/>
          <w:sz w:val="24"/>
          <w:szCs w:val="24"/>
        </w:rPr>
        <w:t>The above information should not exceed 50 pages.</w:t>
      </w:r>
    </w:p>
    <w:p w14:paraId="12A4CD67" w14:textId="77777777" w:rsidR="00EC54CA" w:rsidRDefault="00EC54CA" w:rsidP="00EC54CA">
      <w:pPr>
        <w:spacing w:after="15" w:line="240" w:lineRule="auto"/>
        <w:jc w:val="both"/>
        <w:rPr>
          <w:rFonts w:ascii="Times New Roman" w:eastAsia="Calibri" w:hAnsi="Times New Roman" w:cs="Times New Roman"/>
          <w:spacing w:val="-2"/>
          <w:sz w:val="24"/>
          <w:szCs w:val="24"/>
        </w:rPr>
      </w:pPr>
    </w:p>
    <w:p w14:paraId="57689333" w14:textId="587F81A3" w:rsidR="00EC54CA" w:rsidRDefault="00EC54CA" w:rsidP="00EC54CA">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Evaluation criteria of Expressions of Interest:</w:t>
      </w:r>
    </w:p>
    <w:tbl>
      <w:tblPr>
        <w:tblStyle w:val="TableGrid"/>
        <w:tblW w:w="0" w:type="auto"/>
        <w:tblLook w:val="04A0" w:firstRow="1" w:lastRow="0" w:firstColumn="1" w:lastColumn="0" w:noHBand="0" w:noVBand="1"/>
      </w:tblPr>
      <w:tblGrid>
        <w:gridCol w:w="9634"/>
      </w:tblGrid>
      <w:tr w:rsidR="00BC3B81" w:rsidRPr="00EC54CA" w14:paraId="3128E791" w14:textId="77777777" w:rsidTr="005D2687">
        <w:trPr>
          <w:trHeight w:val="623"/>
        </w:trPr>
        <w:tc>
          <w:tcPr>
            <w:tcW w:w="9634" w:type="dxa"/>
          </w:tcPr>
          <w:p w14:paraId="55F9D68D" w14:textId="77777777" w:rsidR="00BC3B81" w:rsidRDefault="00BC3B81" w:rsidP="009B633D">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Management Competence:</w:t>
            </w:r>
          </w:p>
          <w:p w14:paraId="7E559027" w14:textId="3035B934" w:rsidR="00BC3B81" w:rsidRDefault="00BC3B81" w:rsidP="009B633D">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w:t>
            </w:r>
            <w:r w:rsidRPr="00BC3B81">
              <w:rPr>
                <w:lang w:val="en-US"/>
              </w:rPr>
              <w:t xml:space="preserve"> </w:t>
            </w:r>
            <w:r w:rsidRPr="00BC3B81">
              <w:rPr>
                <w:rFonts w:ascii="Times New Roman" w:hAnsi="Times New Roman" w:cs="Times New Roman"/>
                <w:bCs/>
                <w:sz w:val="24"/>
                <w:szCs w:val="24"/>
                <w:lang w:val="en-US"/>
              </w:rPr>
              <w:t xml:space="preserve">Project management </w:t>
            </w:r>
            <w:proofErr w:type="gramStart"/>
            <w:r w:rsidRPr="00BC3B81">
              <w:rPr>
                <w:rFonts w:ascii="Times New Roman" w:hAnsi="Times New Roman" w:cs="Times New Roman"/>
                <w:bCs/>
                <w:sz w:val="24"/>
                <w:szCs w:val="24"/>
                <w:lang w:val="en-US"/>
              </w:rPr>
              <w:t>coordination</w:t>
            </w:r>
            <w:r w:rsidRPr="00AE5482">
              <w:rPr>
                <w:rFonts w:ascii="Times New Roman" w:hAnsi="Times New Roman" w:cs="Times New Roman"/>
                <w:sz w:val="24"/>
                <w:szCs w:val="24"/>
                <w:lang w:val="kk-KZ"/>
              </w:rPr>
              <w:t>;</w:t>
            </w:r>
            <w:proofErr w:type="gramEnd"/>
          </w:p>
          <w:p w14:paraId="4D5E2E74" w14:textId="180ED5C3" w:rsidR="00BC3B81" w:rsidRPr="00BC3B81" w:rsidRDefault="00BC3B81" w:rsidP="009B633D">
            <w:pPr>
              <w:autoSpaceDE w:val="0"/>
              <w:autoSpaceDN w:val="0"/>
              <w:adjustRightInd w:val="0"/>
              <w:rPr>
                <w:rFonts w:ascii="Times New Roman" w:hAnsi="Times New Roman" w:cs="Times New Roman"/>
                <w:bCs/>
                <w:sz w:val="24"/>
                <w:szCs w:val="24"/>
                <w:lang w:val="en-US"/>
              </w:rPr>
            </w:pPr>
            <w:r w:rsidRPr="00BC3B81">
              <w:rPr>
                <w:rFonts w:ascii="Times New Roman" w:hAnsi="Times New Roman" w:cs="Times New Roman"/>
                <w:bCs/>
                <w:sz w:val="24"/>
                <w:szCs w:val="24"/>
                <w:lang w:val="en-US"/>
              </w:rPr>
              <w:t>-</w:t>
            </w:r>
            <w:r w:rsidRPr="00BC3B81">
              <w:rPr>
                <w:lang w:val="en-US"/>
              </w:rPr>
              <w:t xml:space="preserve"> </w:t>
            </w:r>
            <w:r>
              <w:rPr>
                <w:rFonts w:ascii="Times New Roman" w:hAnsi="Times New Roman" w:cs="Times New Roman"/>
                <w:bCs/>
                <w:sz w:val="24"/>
                <w:szCs w:val="24"/>
                <w:lang w:val="en-US"/>
              </w:rPr>
              <w:t>Q</w:t>
            </w:r>
            <w:r w:rsidRPr="00BC3B81">
              <w:rPr>
                <w:rFonts w:ascii="Times New Roman" w:hAnsi="Times New Roman" w:cs="Times New Roman"/>
                <w:bCs/>
                <w:sz w:val="24"/>
                <w:szCs w:val="24"/>
                <w:lang w:val="en-US"/>
              </w:rPr>
              <w:t>uality certification</w:t>
            </w:r>
            <w:r>
              <w:rPr>
                <w:rFonts w:ascii="Times New Roman" w:hAnsi="Times New Roman" w:cs="Times New Roman"/>
                <w:bCs/>
                <w:sz w:val="24"/>
                <w:szCs w:val="24"/>
                <w:lang w:val="en-US"/>
              </w:rPr>
              <w:t>.</w:t>
            </w:r>
          </w:p>
        </w:tc>
      </w:tr>
      <w:tr w:rsidR="005D2687" w:rsidRPr="00EC54CA" w14:paraId="59B81F9A" w14:textId="77777777" w:rsidTr="005D2687">
        <w:tc>
          <w:tcPr>
            <w:tcW w:w="9634" w:type="dxa"/>
          </w:tcPr>
          <w:p w14:paraId="26601968" w14:textId="5782D2CC" w:rsidR="005D2687" w:rsidRDefault="005D2687" w:rsidP="009B633D">
            <w:pPr>
              <w:rPr>
                <w:rFonts w:ascii="Times New Roman" w:hAnsi="Times New Roman" w:cs="Times New Roman"/>
                <w:bCs/>
                <w:sz w:val="24"/>
                <w:szCs w:val="24"/>
                <w:lang w:val="kk-KZ"/>
              </w:rPr>
            </w:pPr>
            <w:r w:rsidRPr="00EC54CA">
              <w:rPr>
                <w:rFonts w:ascii="Times New Roman" w:hAnsi="Times New Roman" w:cs="Times New Roman"/>
                <w:bCs/>
                <w:sz w:val="24"/>
                <w:szCs w:val="24"/>
                <w:lang w:val="en-US"/>
              </w:rPr>
              <w:t>Technical Competence</w:t>
            </w:r>
            <w:r w:rsidR="00FD65A2">
              <w:rPr>
                <w:rFonts w:ascii="Times New Roman" w:hAnsi="Times New Roman" w:cs="Times New Roman"/>
                <w:bCs/>
                <w:sz w:val="24"/>
                <w:szCs w:val="24"/>
                <w:lang w:val="en-US"/>
              </w:rPr>
              <w:t>:</w:t>
            </w:r>
          </w:p>
          <w:p w14:paraId="41C44867" w14:textId="77777777" w:rsidR="005D2687" w:rsidRPr="00AE5482" w:rsidRDefault="005D2687" w:rsidP="00AE5482">
            <w:pPr>
              <w:rPr>
                <w:rFonts w:ascii="Times New Roman" w:hAnsi="Times New Roman" w:cs="Times New Roman"/>
                <w:sz w:val="24"/>
                <w:szCs w:val="24"/>
                <w:lang w:val="kk-KZ"/>
              </w:rPr>
            </w:pPr>
            <w:r w:rsidRPr="00AE5482">
              <w:rPr>
                <w:rFonts w:ascii="Times New Roman" w:hAnsi="Times New Roman" w:cs="Times New Roman"/>
                <w:sz w:val="24"/>
                <w:szCs w:val="24"/>
                <w:lang w:val="kk-KZ"/>
              </w:rPr>
              <w:t xml:space="preserve">- Specialization of the company in relation to the industry orientation of the assignment; </w:t>
            </w:r>
          </w:p>
          <w:p w14:paraId="221A7142" w14:textId="675D991C" w:rsidR="005D2687" w:rsidRPr="00AE5482" w:rsidRDefault="005D2687" w:rsidP="00AE5482">
            <w:pPr>
              <w:rPr>
                <w:rFonts w:ascii="Times New Roman" w:hAnsi="Times New Roman" w:cs="Times New Roman"/>
                <w:sz w:val="24"/>
                <w:szCs w:val="24"/>
                <w:lang w:val="kk-KZ"/>
              </w:rPr>
            </w:pPr>
            <w:r w:rsidRPr="00AE5482">
              <w:rPr>
                <w:rFonts w:ascii="Times New Roman" w:hAnsi="Times New Roman" w:cs="Times New Roman"/>
                <w:sz w:val="24"/>
                <w:szCs w:val="24"/>
                <w:lang w:val="kk-KZ"/>
              </w:rPr>
              <w:t xml:space="preserve">- </w:t>
            </w:r>
            <w:r w:rsidR="00FD65A2">
              <w:rPr>
                <w:rFonts w:ascii="Times New Roman" w:hAnsi="Times New Roman" w:cs="Times New Roman"/>
                <w:sz w:val="24"/>
                <w:szCs w:val="24"/>
                <w:lang w:val="en-US"/>
              </w:rPr>
              <w:t>C</w:t>
            </w:r>
            <w:r w:rsidRPr="00AE5482">
              <w:rPr>
                <w:rFonts w:ascii="Times New Roman" w:hAnsi="Times New Roman" w:cs="Times New Roman"/>
                <w:sz w:val="24"/>
                <w:szCs w:val="24"/>
                <w:lang w:val="kk-KZ"/>
              </w:rPr>
              <w:t xml:space="preserve">ompany's experience in relation to the terms of reference; </w:t>
            </w:r>
          </w:p>
          <w:p w14:paraId="6B77C2A5" w14:textId="0CC7B6BE" w:rsidR="005D2687" w:rsidRPr="00AE5482" w:rsidRDefault="005D2687" w:rsidP="00AE5482">
            <w:pPr>
              <w:rPr>
                <w:rFonts w:ascii="Times New Roman" w:hAnsi="Times New Roman" w:cs="Times New Roman"/>
                <w:sz w:val="24"/>
                <w:szCs w:val="24"/>
                <w:lang w:val="kk-KZ"/>
              </w:rPr>
            </w:pPr>
            <w:r w:rsidRPr="00AE5482">
              <w:rPr>
                <w:rFonts w:ascii="Times New Roman" w:hAnsi="Times New Roman" w:cs="Times New Roman"/>
                <w:sz w:val="24"/>
                <w:szCs w:val="24"/>
                <w:lang w:val="kk-KZ"/>
              </w:rPr>
              <w:t xml:space="preserve">- </w:t>
            </w:r>
            <w:r w:rsidR="00FD65A2">
              <w:rPr>
                <w:rFonts w:ascii="Times New Roman" w:hAnsi="Times New Roman" w:cs="Times New Roman"/>
                <w:sz w:val="24"/>
                <w:szCs w:val="24"/>
                <w:lang w:val="en-US"/>
              </w:rPr>
              <w:t>N</w:t>
            </w:r>
            <w:r w:rsidRPr="00AE5482">
              <w:rPr>
                <w:rFonts w:ascii="Times New Roman" w:hAnsi="Times New Roman" w:cs="Times New Roman"/>
                <w:sz w:val="24"/>
                <w:szCs w:val="24"/>
                <w:lang w:val="kk-KZ"/>
              </w:rPr>
              <w:t>umber of similar projects</w:t>
            </w:r>
            <w:r w:rsidR="00B4476F">
              <w:rPr>
                <w:rFonts w:ascii="Times New Roman" w:hAnsi="Times New Roman" w:cs="Times New Roman"/>
                <w:sz w:val="24"/>
                <w:szCs w:val="24"/>
                <w:lang w:val="en-US"/>
              </w:rPr>
              <w:t xml:space="preserve"> (FIDIC </w:t>
            </w:r>
            <w:r w:rsidR="00BA3C12">
              <w:rPr>
                <w:rFonts w:ascii="Times New Roman" w:hAnsi="Times New Roman" w:cs="Times New Roman"/>
                <w:sz w:val="24"/>
                <w:szCs w:val="24"/>
                <w:lang w:val="en-US"/>
              </w:rPr>
              <w:t>Book</w:t>
            </w:r>
            <w:r w:rsidR="00B4476F">
              <w:rPr>
                <w:rFonts w:ascii="Times New Roman" w:hAnsi="Times New Roman" w:cs="Times New Roman"/>
                <w:sz w:val="24"/>
                <w:szCs w:val="24"/>
                <w:lang w:val="en-US"/>
              </w:rPr>
              <w:t>s</w:t>
            </w:r>
            <w:r w:rsidR="00BA3C12">
              <w:rPr>
                <w:rFonts w:ascii="Times New Roman" w:hAnsi="Times New Roman" w:cs="Times New Roman"/>
                <w:sz w:val="24"/>
                <w:szCs w:val="24"/>
                <w:lang w:val="en-US"/>
              </w:rPr>
              <w:t>)</w:t>
            </w:r>
            <w:r w:rsidRPr="00AE5482">
              <w:rPr>
                <w:rFonts w:ascii="Times New Roman" w:hAnsi="Times New Roman" w:cs="Times New Roman"/>
                <w:sz w:val="24"/>
                <w:szCs w:val="24"/>
                <w:lang w:val="kk-KZ"/>
              </w:rPr>
              <w:t xml:space="preserve"> in which the company acted as a leading partner; </w:t>
            </w:r>
          </w:p>
          <w:p w14:paraId="4B9A8B3C" w14:textId="49DDAA95" w:rsidR="005D2687" w:rsidRPr="00C86DC3" w:rsidRDefault="005D2687" w:rsidP="00BA3C12">
            <w:pPr>
              <w:rPr>
                <w:rFonts w:ascii="Times New Roman" w:hAnsi="Times New Roman" w:cs="Times New Roman"/>
                <w:sz w:val="24"/>
                <w:szCs w:val="24"/>
                <w:lang w:val="kk-KZ"/>
              </w:rPr>
            </w:pPr>
            <w:r w:rsidRPr="00AE5482">
              <w:rPr>
                <w:rFonts w:ascii="Times New Roman" w:hAnsi="Times New Roman" w:cs="Times New Roman"/>
                <w:sz w:val="24"/>
                <w:szCs w:val="24"/>
                <w:lang w:val="kk-KZ"/>
              </w:rPr>
              <w:t xml:space="preserve">- </w:t>
            </w:r>
            <w:r w:rsidR="00BA3C12">
              <w:rPr>
                <w:rFonts w:ascii="Times New Roman" w:hAnsi="Times New Roman" w:cs="Times New Roman"/>
                <w:sz w:val="24"/>
                <w:szCs w:val="24"/>
                <w:lang w:val="en-US"/>
              </w:rPr>
              <w:t>IFI financed projects experience.</w:t>
            </w:r>
          </w:p>
        </w:tc>
      </w:tr>
      <w:tr w:rsidR="005D2687" w:rsidRPr="00EC54CA" w14:paraId="03336C53" w14:textId="77777777" w:rsidTr="005D2687">
        <w:tc>
          <w:tcPr>
            <w:tcW w:w="9634" w:type="dxa"/>
          </w:tcPr>
          <w:p w14:paraId="23558947" w14:textId="77777777" w:rsidR="005D2687" w:rsidRDefault="005D2687" w:rsidP="009B633D">
            <w:pPr>
              <w:rPr>
                <w:rFonts w:ascii="Times New Roman" w:hAnsi="Times New Roman" w:cs="Times New Roman"/>
                <w:sz w:val="24"/>
                <w:szCs w:val="24"/>
                <w:lang w:val="kk-KZ"/>
              </w:rPr>
            </w:pPr>
            <w:r w:rsidRPr="00EC54CA">
              <w:rPr>
                <w:rFonts w:ascii="Times New Roman" w:hAnsi="Times New Roman" w:cs="Times New Roman"/>
                <w:sz w:val="24"/>
                <w:szCs w:val="24"/>
                <w:lang w:val="en-US"/>
              </w:rPr>
              <w:t>Geographical Competence</w:t>
            </w:r>
            <w:r>
              <w:rPr>
                <w:rFonts w:ascii="Times New Roman" w:hAnsi="Times New Roman" w:cs="Times New Roman"/>
                <w:sz w:val="24"/>
                <w:szCs w:val="24"/>
                <w:lang w:val="kk-KZ"/>
              </w:rPr>
              <w:t>:</w:t>
            </w:r>
          </w:p>
          <w:p w14:paraId="71873C60" w14:textId="64BA5C41" w:rsidR="005D2687" w:rsidRPr="00AE5482" w:rsidRDefault="005D2687" w:rsidP="00AE54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763B4">
              <w:rPr>
                <w:rFonts w:ascii="Times New Roman" w:hAnsi="Times New Roman" w:cs="Times New Roman"/>
                <w:sz w:val="24"/>
                <w:szCs w:val="24"/>
                <w:lang w:val="en-US"/>
              </w:rPr>
              <w:t>C</w:t>
            </w:r>
            <w:r w:rsidRPr="00AE5482">
              <w:rPr>
                <w:rFonts w:ascii="Times New Roman" w:hAnsi="Times New Roman" w:cs="Times New Roman"/>
                <w:sz w:val="24"/>
                <w:szCs w:val="24"/>
                <w:lang w:val="kk-KZ"/>
              </w:rPr>
              <w:t xml:space="preserve">ompany's work experience in the country; </w:t>
            </w:r>
          </w:p>
          <w:p w14:paraId="6C241B4B" w14:textId="5C722385" w:rsidR="005D2687" w:rsidRPr="00AE5482" w:rsidRDefault="005D2687" w:rsidP="00AE54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763B4">
              <w:rPr>
                <w:rFonts w:ascii="Times New Roman" w:hAnsi="Times New Roman" w:cs="Times New Roman"/>
                <w:sz w:val="24"/>
                <w:szCs w:val="24"/>
                <w:lang w:val="en-US"/>
              </w:rPr>
              <w:t>C</w:t>
            </w:r>
            <w:r w:rsidRPr="00AE5482">
              <w:rPr>
                <w:rFonts w:ascii="Times New Roman" w:hAnsi="Times New Roman" w:cs="Times New Roman"/>
                <w:sz w:val="24"/>
                <w:szCs w:val="24"/>
                <w:lang w:val="kk-KZ"/>
              </w:rPr>
              <w:t xml:space="preserve">ompany's regional experience; </w:t>
            </w:r>
          </w:p>
          <w:p w14:paraId="07A13A28" w14:textId="1ECD6707" w:rsidR="005D2687" w:rsidRPr="00155AFB" w:rsidRDefault="005D2687" w:rsidP="0024330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E5482">
              <w:rPr>
                <w:rFonts w:ascii="Times New Roman" w:hAnsi="Times New Roman" w:cs="Times New Roman"/>
                <w:sz w:val="24"/>
                <w:szCs w:val="24"/>
                <w:lang w:val="kk-KZ"/>
              </w:rPr>
              <w:t>Permanent presence/local office</w:t>
            </w:r>
            <w:r w:rsidR="00155AFB">
              <w:rPr>
                <w:rFonts w:ascii="Times New Roman" w:hAnsi="Times New Roman" w:cs="Times New Roman"/>
                <w:sz w:val="24"/>
                <w:szCs w:val="24"/>
                <w:lang w:val="kk-KZ"/>
              </w:rPr>
              <w:t>(</w:t>
            </w:r>
            <w:r w:rsidR="00155AFB" w:rsidRPr="00155AFB">
              <w:rPr>
                <w:rFonts w:ascii="Times New Roman" w:hAnsi="Times New Roman" w:cs="Times New Roman"/>
                <w:sz w:val="24"/>
                <w:szCs w:val="24"/>
                <w:lang w:val="kk-KZ"/>
              </w:rPr>
              <w:t>is not mandatory</w:t>
            </w:r>
            <w:r w:rsidR="00243307">
              <w:rPr>
                <w:rFonts w:ascii="Times New Roman" w:hAnsi="Times New Roman" w:cs="Times New Roman"/>
                <w:sz w:val="24"/>
                <w:szCs w:val="24"/>
                <w:lang w:val="en-US"/>
              </w:rPr>
              <w:t>) or</w:t>
            </w:r>
            <w:r w:rsidR="00155AFB" w:rsidRPr="00155AFB">
              <w:rPr>
                <w:rFonts w:ascii="Times New Roman" w:hAnsi="Times New Roman" w:cs="Times New Roman"/>
                <w:sz w:val="24"/>
                <w:szCs w:val="24"/>
                <w:lang w:val="kk-KZ"/>
              </w:rPr>
              <w:t xml:space="preserve"> equivalent arrang</w:t>
            </w:r>
            <w:r w:rsidR="00155AFB">
              <w:rPr>
                <w:rFonts w:ascii="Times New Roman" w:hAnsi="Times New Roman" w:cs="Times New Roman"/>
                <w:sz w:val="24"/>
                <w:szCs w:val="24"/>
                <w:lang w:val="kk-KZ"/>
              </w:rPr>
              <w:t xml:space="preserve">ements (e.g., joint ventures or </w:t>
            </w:r>
            <w:r w:rsidR="00155AFB" w:rsidRPr="00155AFB">
              <w:rPr>
                <w:rFonts w:ascii="Times New Roman" w:hAnsi="Times New Roman" w:cs="Times New Roman"/>
                <w:sz w:val="24"/>
                <w:szCs w:val="24"/>
                <w:lang w:val="kk-KZ"/>
              </w:rPr>
              <w:t>mobiliza</w:t>
            </w:r>
            <w:r w:rsidR="00BA3C12">
              <w:rPr>
                <w:rFonts w:ascii="Times New Roman" w:hAnsi="Times New Roman" w:cs="Times New Roman"/>
                <w:sz w:val="24"/>
                <w:szCs w:val="24"/>
                <w:lang w:val="kk-KZ"/>
              </w:rPr>
              <w:t xml:space="preserve">tion plans </w:t>
            </w:r>
            <w:r w:rsidR="00155AFB">
              <w:rPr>
                <w:rFonts w:ascii="Times New Roman" w:hAnsi="Times New Roman" w:cs="Times New Roman"/>
                <w:sz w:val="24"/>
                <w:szCs w:val="24"/>
                <w:lang w:val="kk-KZ"/>
              </w:rPr>
              <w:t>are acceptable</w:t>
            </w:r>
            <w:r w:rsidR="00155AFB">
              <w:rPr>
                <w:rFonts w:ascii="Times New Roman" w:hAnsi="Times New Roman" w:cs="Times New Roman"/>
                <w:sz w:val="24"/>
                <w:szCs w:val="24"/>
                <w:lang w:val="en-US"/>
              </w:rPr>
              <w:t>)</w:t>
            </w:r>
            <w:r w:rsidR="00155AFB" w:rsidRPr="00BA3C12">
              <w:rPr>
                <w:rFonts w:ascii="Times New Roman" w:hAnsi="Times New Roman" w:cs="Times New Roman"/>
                <w:sz w:val="24"/>
                <w:szCs w:val="24"/>
                <w:lang w:val="en-US"/>
              </w:rPr>
              <w:t>.</w:t>
            </w:r>
          </w:p>
        </w:tc>
      </w:tr>
    </w:tbl>
    <w:p w14:paraId="2E9D209C" w14:textId="77777777" w:rsidR="00EC54CA" w:rsidRDefault="00EC54CA" w:rsidP="00EC54CA">
      <w:pPr>
        <w:pStyle w:val="ListParagraph"/>
        <w:spacing w:after="15" w:line="240" w:lineRule="auto"/>
        <w:jc w:val="both"/>
        <w:rPr>
          <w:rFonts w:ascii="Times New Roman" w:eastAsia="Calibri" w:hAnsi="Times New Roman" w:cs="Times New Roman"/>
          <w:spacing w:val="-2"/>
          <w:sz w:val="24"/>
          <w:szCs w:val="24"/>
        </w:rPr>
      </w:pPr>
    </w:p>
    <w:p w14:paraId="20FACF36" w14:textId="585779EA" w:rsidR="00DE771D" w:rsidRDefault="00DE771D" w:rsidP="00EC54CA">
      <w:pPr>
        <w:pStyle w:val="ListParagraph"/>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Key Experts will not be evaluated at the shortlisting stage.</w:t>
      </w:r>
    </w:p>
    <w:p w14:paraId="0A69251F" w14:textId="77777777" w:rsidR="00DE771D" w:rsidRPr="00EC54CA" w:rsidRDefault="00DE771D" w:rsidP="00EC54CA">
      <w:pPr>
        <w:pStyle w:val="ListParagraph"/>
        <w:spacing w:after="15" w:line="240" w:lineRule="auto"/>
        <w:jc w:val="both"/>
        <w:rPr>
          <w:rFonts w:ascii="Times New Roman" w:eastAsia="Calibri" w:hAnsi="Times New Roman" w:cs="Times New Roman"/>
          <w:spacing w:val="-2"/>
          <w:sz w:val="24"/>
          <w:szCs w:val="24"/>
        </w:rPr>
      </w:pPr>
    </w:p>
    <w:p w14:paraId="274C4B4D" w14:textId="21C99377" w:rsidR="00EC54CA" w:rsidRPr="00EC54CA" w:rsidRDefault="00D6231D" w:rsidP="00EC54CA">
      <w:pPr>
        <w:pStyle w:val="ListParagraph"/>
        <w:numPr>
          <w:ilvl w:val="0"/>
          <w:numId w:val="14"/>
        </w:num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Two (</w:t>
      </w:r>
      <w:r w:rsidR="007C2C93">
        <w:rPr>
          <w:rFonts w:ascii="Times New Roman" w:eastAsia="Calibri" w:hAnsi="Times New Roman" w:cs="Times New Roman"/>
          <w:spacing w:val="-2"/>
          <w:sz w:val="24"/>
          <w:szCs w:val="24"/>
        </w:rPr>
        <w:t>2</w:t>
      </w:r>
      <w:r>
        <w:rPr>
          <w:rFonts w:ascii="Times New Roman" w:eastAsia="Calibri" w:hAnsi="Times New Roman" w:cs="Times New Roman"/>
          <w:spacing w:val="-2"/>
          <w:sz w:val="24"/>
          <w:szCs w:val="24"/>
        </w:rPr>
        <w:t>)</w:t>
      </w:r>
      <w:r w:rsidR="00EC54CA" w:rsidRPr="00EC54CA">
        <w:rPr>
          <w:rFonts w:ascii="Times New Roman" w:eastAsia="Calibri" w:hAnsi="Times New Roman" w:cs="Times New Roman"/>
          <w:spacing w:val="-2"/>
          <w:sz w:val="24"/>
          <w:szCs w:val="24"/>
        </w:rPr>
        <w:t xml:space="preserve"> cop</w:t>
      </w:r>
      <w:r w:rsidR="007C2C93">
        <w:rPr>
          <w:rFonts w:ascii="Times New Roman" w:eastAsia="Calibri" w:hAnsi="Times New Roman" w:cs="Times New Roman"/>
          <w:spacing w:val="-2"/>
          <w:sz w:val="24"/>
          <w:szCs w:val="24"/>
        </w:rPr>
        <w:t>ies</w:t>
      </w:r>
      <w:r w:rsidR="00EC54CA" w:rsidRPr="00EC54CA">
        <w:rPr>
          <w:rFonts w:ascii="Times New Roman" w:eastAsia="Calibri" w:hAnsi="Times New Roman" w:cs="Times New Roman"/>
          <w:spacing w:val="-2"/>
          <w:sz w:val="24"/>
          <w:szCs w:val="24"/>
        </w:rPr>
        <w:t xml:space="preserve"> of the above information in English should be submitted to the address below in an envelope marked "Expression of Interest for “</w:t>
      </w:r>
      <w:r w:rsidR="00EC54CA" w:rsidRPr="00EC54CA">
        <w:rPr>
          <w:rFonts w:ascii="Times New Roman" w:hAnsi="Times New Roman" w:cs="Times New Roman"/>
          <w:bCs/>
          <w:sz w:val="24"/>
          <w:szCs w:val="24"/>
        </w:rPr>
        <w:t>Construction of Kyzylorda Bypass Road Project in Kazakhstan</w:t>
      </w:r>
      <w:r w:rsidR="00EC54CA" w:rsidRPr="00EC54CA">
        <w:rPr>
          <w:rFonts w:ascii="Times New Roman" w:eastAsia="Calibri" w:hAnsi="Times New Roman" w:cs="Times New Roman"/>
          <w:spacing w:val="-2"/>
          <w:sz w:val="24"/>
          <w:szCs w:val="24"/>
        </w:rPr>
        <w:t xml:space="preserve">” </w:t>
      </w:r>
      <w:r w:rsidR="00DE771D">
        <w:rPr>
          <w:rFonts w:ascii="Times New Roman" w:eastAsia="Calibri" w:hAnsi="Times New Roman" w:cs="Times New Roman"/>
          <w:spacing w:val="-2"/>
          <w:sz w:val="24"/>
          <w:szCs w:val="24"/>
        </w:rPr>
        <w:t xml:space="preserve">Project Management </w:t>
      </w:r>
      <w:r w:rsidR="00B60C51">
        <w:rPr>
          <w:rFonts w:ascii="Times New Roman" w:eastAsia="Calibri" w:hAnsi="Times New Roman" w:cs="Times New Roman"/>
          <w:spacing w:val="-2"/>
          <w:sz w:val="24"/>
          <w:szCs w:val="24"/>
        </w:rPr>
        <w:t xml:space="preserve">and </w:t>
      </w:r>
      <w:r w:rsidR="004C528E" w:rsidRPr="00EC54CA">
        <w:rPr>
          <w:rFonts w:ascii="Times New Roman" w:eastAsia="Calibri" w:hAnsi="Times New Roman" w:cs="Times New Roman"/>
          <w:spacing w:val="-2"/>
          <w:sz w:val="24"/>
          <w:szCs w:val="24"/>
        </w:rPr>
        <w:t xml:space="preserve">Construction Supervision </w:t>
      </w:r>
      <w:r w:rsidR="00EC54CA" w:rsidRPr="00EC54CA">
        <w:rPr>
          <w:rFonts w:ascii="Times New Roman" w:eastAsia="Calibri" w:hAnsi="Times New Roman" w:cs="Times New Roman"/>
          <w:spacing w:val="-2"/>
          <w:sz w:val="24"/>
          <w:szCs w:val="24"/>
        </w:rPr>
        <w:t>Consultant</w:t>
      </w:r>
      <w:r w:rsidR="00DC5624">
        <w:rPr>
          <w:rFonts w:ascii="Times New Roman" w:eastAsia="Calibri" w:hAnsi="Times New Roman" w:cs="Times New Roman"/>
          <w:spacing w:val="-2"/>
          <w:sz w:val="24"/>
          <w:szCs w:val="24"/>
        </w:rPr>
        <w:t>”</w:t>
      </w:r>
      <w:r w:rsidR="00155AFB">
        <w:rPr>
          <w:rFonts w:ascii="Times New Roman" w:eastAsia="Calibri" w:hAnsi="Times New Roman" w:cs="Times New Roman"/>
          <w:spacing w:val="-2"/>
          <w:sz w:val="24"/>
          <w:szCs w:val="24"/>
        </w:rPr>
        <w:t xml:space="preserve"> or</w:t>
      </w:r>
      <w:r w:rsidR="00155AFB" w:rsidRPr="00BA3C12">
        <w:rPr>
          <w:rFonts w:ascii="Times New Roman" w:eastAsia="Calibri" w:hAnsi="Times New Roman" w:cs="Times New Roman"/>
          <w:spacing w:val="-2"/>
          <w:sz w:val="24"/>
          <w:szCs w:val="24"/>
        </w:rPr>
        <w:t xml:space="preserve"> </w:t>
      </w:r>
      <w:r w:rsidR="00155AFB">
        <w:rPr>
          <w:rFonts w:ascii="Times New Roman" w:eastAsia="Calibri" w:hAnsi="Times New Roman" w:cs="Times New Roman"/>
          <w:spacing w:val="-2"/>
          <w:sz w:val="24"/>
          <w:szCs w:val="24"/>
        </w:rPr>
        <w:t>by e-mail.</w:t>
      </w:r>
    </w:p>
    <w:p w14:paraId="34F198EC" w14:textId="77777777" w:rsidR="00EC54CA" w:rsidRPr="00EC54CA" w:rsidRDefault="00EC54CA" w:rsidP="00EC54CA">
      <w:pPr>
        <w:suppressAutoHyphens/>
        <w:spacing w:after="0" w:line="240" w:lineRule="auto"/>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ab/>
      </w:r>
    </w:p>
    <w:p w14:paraId="35B4C521" w14:textId="4D2AF028" w:rsidR="00566FAB" w:rsidRPr="008511A1" w:rsidRDefault="00EC54CA" w:rsidP="00DC5624">
      <w:pPr>
        <w:suppressAutoHyphens/>
        <w:spacing w:after="0" w:line="240" w:lineRule="auto"/>
        <w:ind w:left="720"/>
        <w:jc w:val="both"/>
        <w:rPr>
          <w:rFonts w:ascii="Times New Roman" w:eastAsia="Calibri" w:hAnsi="Times New Roman" w:cs="Times New Roman"/>
          <w:spacing w:val="-2"/>
          <w:sz w:val="24"/>
          <w:szCs w:val="24"/>
        </w:rPr>
      </w:pPr>
      <w:r w:rsidRPr="00EC54CA">
        <w:rPr>
          <w:rFonts w:ascii="Times New Roman" w:eastAsia="Calibri" w:hAnsi="Times New Roman" w:cs="Times New Roman"/>
          <w:spacing w:val="-2"/>
          <w:sz w:val="24"/>
          <w:szCs w:val="24"/>
        </w:rPr>
        <w:t>Further i</w:t>
      </w:r>
      <w:r w:rsidR="008511A1">
        <w:rPr>
          <w:rFonts w:ascii="Times New Roman" w:eastAsia="Calibri" w:hAnsi="Times New Roman" w:cs="Times New Roman"/>
          <w:spacing w:val="-2"/>
          <w:sz w:val="24"/>
          <w:szCs w:val="24"/>
        </w:rPr>
        <w:t xml:space="preserve">nformation may be obtained </w:t>
      </w:r>
      <w:r w:rsidR="00566FAB" w:rsidRPr="008511A1">
        <w:rPr>
          <w:rFonts w:ascii="Times New Roman" w:eastAsia="Calibri" w:hAnsi="Times New Roman" w:cs="Times New Roman"/>
          <w:spacing w:val="-2"/>
          <w:sz w:val="24"/>
          <w:szCs w:val="24"/>
        </w:rPr>
        <w:t xml:space="preserve">at the address below during office </w:t>
      </w:r>
      <w:r w:rsidR="00D01C9C" w:rsidRPr="008511A1">
        <w:rPr>
          <w:rFonts w:ascii="Times New Roman" w:eastAsia="Calibri" w:hAnsi="Times New Roman" w:cs="Times New Roman"/>
          <w:spacing w:val="-2"/>
          <w:sz w:val="24"/>
          <w:szCs w:val="24"/>
        </w:rPr>
        <w:t xml:space="preserve">hours </w:t>
      </w:r>
      <w:r w:rsidR="004F5D32" w:rsidRPr="008511A1">
        <w:rPr>
          <w:rFonts w:ascii="Times New Roman" w:eastAsia="Calibri" w:hAnsi="Times New Roman" w:cs="Times New Roman"/>
          <w:spacing w:val="-2"/>
          <w:sz w:val="24"/>
          <w:szCs w:val="24"/>
        </w:rPr>
        <w:t>08</w:t>
      </w:r>
      <w:r w:rsidR="00571063" w:rsidRPr="008511A1">
        <w:rPr>
          <w:rFonts w:ascii="Times New Roman" w:eastAsia="Calibri" w:hAnsi="Times New Roman" w:cs="Times New Roman"/>
          <w:spacing w:val="-2"/>
          <w:sz w:val="24"/>
          <w:szCs w:val="24"/>
        </w:rPr>
        <w:t>:00</w:t>
      </w:r>
      <w:r w:rsidR="004F5D32" w:rsidRPr="008511A1">
        <w:rPr>
          <w:rFonts w:ascii="Times New Roman" w:eastAsia="Calibri" w:hAnsi="Times New Roman" w:cs="Times New Roman"/>
          <w:spacing w:val="-2"/>
          <w:sz w:val="24"/>
          <w:szCs w:val="24"/>
        </w:rPr>
        <w:t xml:space="preserve"> to 17:30</w:t>
      </w:r>
      <w:r w:rsidR="00566FAB" w:rsidRPr="008511A1">
        <w:rPr>
          <w:rFonts w:ascii="Times New Roman" w:eastAsia="Calibri" w:hAnsi="Times New Roman" w:cs="Times New Roman"/>
          <w:spacing w:val="-2"/>
          <w:sz w:val="24"/>
          <w:szCs w:val="24"/>
        </w:rPr>
        <w:t xml:space="preserve"> hours</w:t>
      </w:r>
      <w:r w:rsidR="00571063" w:rsidRPr="008511A1">
        <w:rPr>
          <w:rFonts w:ascii="Times New Roman" w:eastAsia="Calibri" w:hAnsi="Times New Roman" w:cs="Times New Roman"/>
          <w:spacing w:val="-2"/>
          <w:sz w:val="24"/>
          <w:szCs w:val="24"/>
        </w:rPr>
        <w:t xml:space="preserve"> </w:t>
      </w:r>
      <w:r w:rsidR="00566FAB" w:rsidRPr="008511A1">
        <w:rPr>
          <w:rFonts w:ascii="Times New Roman" w:eastAsia="Calibri" w:hAnsi="Times New Roman" w:cs="Times New Roman"/>
          <w:spacing w:val="-2"/>
          <w:sz w:val="24"/>
          <w:szCs w:val="24"/>
        </w:rPr>
        <w:t>(</w:t>
      </w:r>
      <w:r w:rsidR="00571063" w:rsidRPr="008511A1">
        <w:rPr>
          <w:rFonts w:ascii="Times New Roman" w:eastAsia="Calibri" w:hAnsi="Times New Roman" w:cs="Times New Roman"/>
          <w:spacing w:val="-2"/>
          <w:sz w:val="24"/>
          <w:szCs w:val="24"/>
        </w:rPr>
        <w:t>A</w:t>
      </w:r>
      <w:r w:rsidR="002C0B11" w:rsidRPr="008511A1">
        <w:rPr>
          <w:rFonts w:ascii="Times New Roman" w:eastAsia="Calibri" w:hAnsi="Times New Roman" w:cs="Times New Roman"/>
          <w:spacing w:val="-2"/>
          <w:sz w:val="24"/>
          <w:szCs w:val="24"/>
        </w:rPr>
        <w:t>s</w:t>
      </w:r>
      <w:r w:rsidR="00571063" w:rsidRPr="008511A1">
        <w:rPr>
          <w:rFonts w:ascii="Times New Roman" w:eastAsia="Calibri" w:hAnsi="Times New Roman" w:cs="Times New Roman"/>
          <w:spacing w:val="-2"/>
          <w:sz w:val="24"/>
          <w:szCs w:val="24"/>
        </w:rPr>
        <w:t>tana time</w:t>
      </w:r>
      <w:r w:rsidR="00566FAB" w:rsidRPr="008511A1">
        <w:rPr>
          <w:rFonts w:ascii="Times New Roman" w:eastAsia="Calibri" w:hAnsi="Times New Roman" w:cs="Times New Roman"/>
          <w:spacing w:val="-2"/>
          <w:sz w:val="24"/>
          <w:szCs w:val="24"/>
        </w:rPr>
        <w:t>).</w:t>
      </w:r>
    </w:p>
    <w:p w14:paraId="72FB4B4B" w14:textId="77777777" w:rsidR="00566FAB" w:rsidRPr="00063425" w:rsidRDefault="00566FAB" w:rsidP="007511FA">
      <w:pPr>
        <w:suppressAutoHyphens/>
        <w:spacing w:after="0" w:line="240" w:lineRule="auto"/>
        <w:jc w:val="both"/>
        <w:rPr>
          <w:rFonts w:ascii="Times New Roman" w:eastAsia="Calibri" w:hAnsi="Times New Roman" w:cs="Times New Roman"/>
          <w:spacing w:val="-2"/>
          <w:sz w:val="24"/>
          <w:szCs w:val="24"/>
        </w:rPr>
      </w:pPr>
    </w:p>
    <w:p w14:paraId="2D8460F3" w14:textId="752DA37D" w:rsidR="00566FAB" w:rsidRPr="007C5CCB" w:rsidRDefault="00566FAB" w:rsidP="00E72DB4">
      <w:pPr>
        <w:pStyle w:val="ListParagraph"/>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 xml:space="preserve">Expressions of interest must be </w:t>
      </w:r>
      <w:r w:rsidR="00D01C9C">
        <w:rPr>
          <w:rFonts w:ascii="Times New Roman" w:eastAsia="Calibri" w:hAnsi="Times New Roman" w:cs="Times New Roman"/>
          <w:spacing w:val="-2"/>
          <w:sz w:val="24"/>
          <w:szCs w:val="24"/>
        </w:rPr>
        <w:t xml:space="preserve">submitted </w:t>
      </w:r>
      <w:r w:rsidR="00EA537C" w:rsidRPr="00063425">
        <w:rPr>
          <w:rFonts w:ascii="Times New Roman" w:eastAsia="Calibri" w:hAnsi="Times New Roman" w:cs="Times New Roman"/>
          <w:spacing w:val="-2"/>
          <w:sz w:val="24"/>
          <w:szCs w:val="24"/>
        </w:rPr>
        <w:t xml:space="preserve">in a written form </w:t>
      </w:r>
      <w:r w:rsidRPr="00063425">
        <w:rPr>
          <w:rFonts w:ascii="Times New Roman" w:eastAsia="Calibri" w:hAnsi="Times New Roman" w:cs="Times New Roman"/>
          <w:spacing w:val="-2"/>
          <w:sz w:val="24"/>
          <w:szCs w:val="24"/>
        </w:rPr>
        <w:t xml:space="preserve">to the address below </w:t>
      </w:r>
      <w:r w:rsidR="00EA537C" w:rsidRPr="00063425">
        <w:rPr>
          <w:rFonts w:ascii="Times New Roman" w:eastAsia="Calibri" w:hAnsi="Times New Roman" w:cs="Times New Roman"/>
          <w:spacing w:val="-2"/>
          <w:sz w:val="24"/>
          <w:szCs w:val="24"/>
        </w:rPr>
        <w:t>(in person</w:t>
      </w:r>
      <w:r w:rsidR="00155AFB" w:rsidRPr="00BA3C12">
        <w:rPr>
          <w:rFonts w:ascii="Times New Roman" w:eastAsia="Calibri" w:hAnsi="Times New Roman" w:cs="Times New Roman"/>
          <w:spacing w:val="-2"/>
          <w:sz w:val="24"/>
          <w:szCs w:val="24"/>
        </w:rPr>
        <w:t xml:space="preserve"> </w:t>
      </w:r>
      <w:r w:rsidR="00EA537C" w:rsidRPr="00063425">
        <w:rPr>
          <w:rFonts w:ascii="Times New Roman" w:eastAsia="Calibri" w:hAnsi="Times New Roman" w:cs="Times New Roman"/>
          <w:spacing w:val="-2"/>
          <w:sz w:val="24"/>
          <w:szCs w:val="24"/>
        </w:rPr>
        <w:t>or by e-mail</w:t>
      </w:r>
      <w:r w:rsidR="00EA537C" w:rsidRPr="007C5CCB">
        <w:rPr>
          <w:rFonts w:ascii="Times New Roman" w:eastAsia="Calibri" w:hAnsi="Times New Roman" w:cs="Times New Roman"/>
          <w:spacing w:val="-2"/>
          <w:sz w:val="24"/>
          <w:szCs w:val="24"/>
        </w:rPr>
        <w:t xml:space="preserve">) </w:t>
      </w:r>
      <w:r w:rsidRPr="007C5CCB">
        <w:rPr>
          <w:rFonts w:ascii="Times New Roman" w:eastAsia="Calibri" w:hAnsi="Times New Roman" w:cs="Times New Roman"/>
          <w:spacing w:val="-2"/>
          <w:sz w:val="24"/>
          <w:szCs w:val="24"/>
        </w:rPr>
        <w:t>by</w:t>
      </w:r>
      <w:r w:rsidR="00086C02" w:rsidRPr="007C5CCB">
        <w:rPr>
          <w:rFonts w:ascii="Times New Roman" w:eastAsia="Calibri" w:hAnsi="Times New Roman" w:cs="Times New Roman"/>
          <w:spacing w:val="-2"/>
          <w:sz w:val="24"/>
          <w:szCs w:val="24"/>
        </w:rPr>
        <w:t xml:space="preserve"> </w:t>
      </w:r>
      <w:r w:rsidR="00BC3B81">
        <w:rPr>
          <w:rFonts w:ascii="Times New Roman" w:eastAsia="Calibri" w:hAnsi="Times New Roman" w:cs="Times New Roman"/>
          <w:b/>
          <w:bCs/>
          <w:spacing w:val="-2"/>
          <w:sz w:val="24"/>
          <w:szCs w:val="24"/>
        </w:rPr>
        <w:t>8</w:t>
      </w:r>
      <w:r w:rsidR="007C2C93" w:rsidRPr="007C5CCB">
        <w:rPr>
          <w:rFonts w:ascii="Times New Roman" w:eastAsia="Calibri" w:hAnsi="Times New Roman" w:cs="Times New Roman"/>
          <w:b/>
          <w:bCs/>
          <w:spacing w:val="-2"/>
          <w:sz w:val="24"/>
          <w:szCs w:val="24"/>
        </w:rPr>
        <w:t xml:space="preserve"> </w:t>
      </w:r>
      <w:r w:rsidR="007C2C93">
        <w:rPr>
          <w:rFonts w:ascii="Times New Roman" w:eastAsia="Calibri" w:hAnsi="Times New Roman" w:cs="Times New Roman"/>
          <w:b/>
          <w:bCs/>
          <w:spacing w:val="-2"/>
          <w:sz w:val="24"/>
          <w:szCs w:val="24"/>
        </w:rPr>
        <w:t>June</w:t>
      </w:r>
      <w:r w:rsidR="00571063" w:rsidRPr="007C5CCB">
        <w:rPr>
          <w:rFonts w:ascii="Times New Roman" w:eastAsia="Calibri" w:hAnsi="Times New Roman" w:cs="Times New Roman"/>
          <w:b/>
          <w:bCs/>
          <w:spacing w:val="-2"/>
          <w:sz w:val="24"/>
          <w:szCs w:val="24"/>
        </w:rPr>
        <w:t xml:space="preserve"> 202</w:t>
      </w:r>
      <w:r w:rsidR="004F5D32" w:rsidRPr="007C5CCB">
        <w:rPr>
          <w:rFonts w:ascii="Times New Roman" w:eastAsia="Calibri" w:hAnsi="Times New Roman" w:cs="Times New Roman"/>
          <w:b/>
          <w:bCs/>
          <w:spacing w:val="-2"/>
          <w:sz w:val="24"/>
          <w:szCs w:val="24"/>
        </w:rPr>
        <w:t>6</w:t>
      </w:r>
      <w:r w:rsidR="00571063" w:rsidRPr="007C5CCB">
        <w:rPr>
          <w:rFonts w:ascii="Times New Roman" w:eastAsia="Calibri" w:hAnsi="Times New Roman" w:cs="Times New Roman"/>
          <w:b/>
          <w:bCs/>
          <w:spacing w:val="-2"/>
          <w:sz w:val="24"/>
          <w:szCs w:val="24"/>
        </w:rPr>
        <w:t>.</w:t>
      </w:r>
    </w:p>
    <w:p w14:paraId="4A8828E9" w14:textId="77777777" w:rsidR="00566FAB" w:rsidRPr="00FE0D24" w:rsidRDefault="00566FAB" w:rsidP="007511FA">
      <w:pPr>
        <w:suppressAutoHyphens/>
        <w:spacing w:after="0" w:line="240" w:lineRule="auto"/>
        <w:jc w:val="both"/>
        <w:rPr>
          <w:rFonts w:ascii="Times New Roman" w:eastAsia="Calibri" w:hAnsi="Times New Roman" w:cs="Times New Roman"/>
          <w:spacing w:val="-2"/>
          <w:sz w:val="24"/>
          <w:szCs w:val="24"/>
        </w:rPr>
      </w:pPr>
    </w:p>
    <w:p w14:paraId="419089A7" w14:textId="1C19E672"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 xml:space="preserve">Attention: </w:t>
      </w:r>
      <w:r w:rsidR="008511A1">
        <w:rPr>
          <w:rFonts w:ascii="Times New Roman" w:eastAsia="Calibri" w:hAnsi="Times New Roman" w:cs="Times New Roman"/>
          <w:sz w:val="24"/>
          <w:szCs w:val="24"/>
        </w:rPr>
        <w:t>Chief Engineer, S. Imashev</w:t>
      </w:r>
    </w:p>
    <w:p w14:paraId="60FDA1D5" w14:textId="7CB01357"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 xml:space="preserve">Address: </w:t>
      </w:r>
      <w:proofErr w:type="spellStart"/>
      <w:r w:rsidR="008511A1">
        <w:rPr>
          <w:rFonts w:ascii="Times New Roman" w:eastAsia="Calibri" w:hAnsi="Times New Roman" w:cs="Times New Roman"/>
          <w:sz w:val="24"/>
          <w:szCs w:val="24"/>
        </w:rPr>
        <w:t>Syganak</w:t>
      </w:r>
      <w:proofErr w:type="spellEnd"/>
      <w:r w:rsidR="008511A1">
        <w:rPr>
          <w:rFonts w:ascii="Times New Roman" w:eastAsia="Calibri" w:hAnsi="Times New Roman" w:cs="Times New Roman"/>
          <w:sz w:val="24"/>
          <w:szCs w:val="24"/>
        </w:rPr>
        <w:t xml:space="preserve"> 60/4</w:t>
      </w:r>
      <w:r w:rsidRPr="00FE0D24">
        <w:rPr>
          <w:rFonts w:ascii="Times New Roman" w:eastAsia="Calibri" w:hAnsi="Times New Roman" w:cs="Times New Roman"/>
          <w:sz w:val="24"/>
          <w:szCs w:val="24"/>
        </w:rPr>
        <w:t xml:space="preserve">, Astana city, Kazakhstan </w:t>
      </w:r>
      <w:r w:rsidR="006759D5" w:rsidRPr="00FE0D24">
        <w:rPr>
          <w:rFonts w:ascii="Times New Roman" w:eastAsia="Calibri" w:hAnsi="Times New Roman" w:cs="Times New Roman"/>
          <w:sz w:val="24"/>
          <w:szCs w:val="24"/>
        </w:rPr>
        <w:br/>
        <w:t>6</w:t>
      </w:r>
      <w:r w:rsidR="006759D5" w:rsidRPr="00FE0D24">
        <w:rPr>
          <w:rFonts w:ascii="Times New Roman" w:eastAsia="Calibri" w:hAnsi="Times New Roman" w:cs="Times New Roman"/>
          <w:sz w:val="24"/>
          <w:szCs w:val="24"/>
          <w:vertAlign w:val="superscript"/>
        </w:rPr>
        <w:t>th</w:t>
      </w:r>
      <w:r w:rsidR="006759D5" w:rsidRPr="00FE0D24">
        <w:rPr>
          <w:rFonts w:ascii="Times New Roman" w:eastAsia="Calibri" w:hAnsi="Times New Roman" w:cs="Times New Roman"/>
          <w:sz w:val="24"/>
          <w:szCs w:val="24"/>
        </w:rPr>
        <w:t xml:space="preserve"> floor Office </w:t>
      </w:r>
      <w:r w:rsidR="008511A1">
        <w:rPr>
          <w:rFonts w:ascii="Times New Roman" w:eastAsia="Calibri" w:hAnsi="Times New Roman" w:cs="Times New Roman"/>
          <w:sz w:val="24"/>
          <w:szCs w:val="24"/>
        </w:rPr>
        <w:t>JSC “NC “</w:t>
      </w:r>
      <w:proofErr w:type="spellStart"/>
      <w:r w:rsidR="008511A1">
        <w:rPr>
          <w:rFonts w:ascii="Times New Roman" w:eastAsia="Calibri" w:hAnsi="Times New Roman" w:cs="Times New Roman"/>
          <w:sz w:val="24"/>
          <w:szCs w:val="24"/>
        </w:rPr>
        <w:t>KazAvtoZhol</w:t>
      </w:r>
      <w:proofErr w:type="spellEnd"/>
      <w:r w:rsidR="008511A1">
        <w:rPr>
          <w:rFonts w:ascii="Times New Roman" w:eastAsia="Calibri" w:hAnsi="Times New Roman" w:cs="Times New Roman"/>
          <w:sz w:val="24"/>
          <w:szCs w:val="24"/>
        </w:rPr>
        <w:t>”</w:t>
      </w:r>
    </w:p>
    <w:p w14:paraId="7D36643B" w14:textId="77777777"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City: Astana</w:t>
      </w:r>
    </w:p>
    <w:p w14:paraId="44F9AD34" w14:textId="77777777"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Country: Kazakhstan</w:t>
      </w:r>
    </w:p>
    <w:p w14:paraId="65A468ED" w14:textId="6A61F753" w:rsidR="005E25A3" w:rsidRPr="005E25A3" w:rsidRDefault="00571063" w:rsidP="008511A1">
      <w:pPr>
        <w:spacing w:after="0" w:line="240" w:lineRule="auto"/>
        <w:rPr>
          <w:rStyle w:val="Hyperlink"/>
          <w:rFonts w:ascii="Times New Roman" w:eastAsia="Calibri" w:hAnsi="Times New Roman" w:cs="Times New Roman"/>
          <w:color w:val="auto"/>
          <w:sz w:val="24"/>
          <w:szCs w:val="24"/>
          <w:lang w:val="es-ES"/>
        </w:rPr>
      </w:pPr>
      <w:r w:rsidRPr="00FE0D24">
        <w:rPr>
          <w:rFonts w:ascii="Times New Roman" w:eastAsia="Calibri" w:hAnsi="Times New Roman" w:cs="Times New Roman"/>
          <w:sz w:val="24"/>
          <w:szCs w:val="24"/>
        </w:rPr>
        <w:t>Electronic mail address:</w:t>
      </w:r>
      <w:r w:rsidR="005D2687">
        <w:rPr>
          <w:rFonts w:ascii="Times New Roman" w:eastAsia="Calibri" w:hAnsi="Times New Roman" w:cs="Times New Roman"/>
          <w:sz w:val="24"/>
          <w:szCs w:val="24"/>
          <w:lang w:val="kk-KZ"/>
        </w:rPr>
        <w:t xml:space="preserve"> </w:t>
      </w:r>
      <w:hyperlink r:id="rId8" w:history="1">
        <w:r w:rsidR="005D2687" w:rsidRPr="00BC33DE">
          <w:rPr>
            <w:rStyle w:val="Hyperlink"/>
            <w:rFonts w:ascii="Times New Roman" w:eastAsia="Calibri" w:hAnsi="Times New Roman" w:cs="Times New Roman"/>
            <w:sz w:val="24"/>
            <w:szCs w:val="24"/>
          </w:rPr>
          <w:t>qajchief.engineer@gmail.com</w:t>
        </w:r>
      </w:hyperlink>
    </w:p>
    <w:bookmarkEnd w:id="0"/>
    <w:p w14:paraId="16F8B44D" w14:textId="11344F19" w:rsidR="00E937EA" w:rsidRPr="005E25A3" w:rsidRDefault="00E937EA" w:rsidP="008118B4">
      <w:pPr>
        <w:spacing w:after="0" w:line="240" w:lineRule="auto"/>
        <w:rPr>
          <w:rStyle w:val="Hyperlink"/>
          <w:rFonts w:ascii="Times New Roman" w:eastAsia="Calibri" w:hAnsi="Times New Roman" w:cs="Times New Roman"/>
          <w:color w:val="auto"/>
          <w:sz w:val="24"/>
          <w:szCs w:val="24"/>
          <w:lang w:val="es-ES"/>
        </w:rPr>
      </w:pPr>
    </w:p>
    <w:sectPr w:rsidR="00E937EA" w:rsidRPr="005E25A3" w:rsidSect="008118B4">
      <w:headerReference w:type="even" r:id="rId9"/>
      <w:headerReference w:type="default" r:id="rId10"/>
      <w:headerReference w:type="first" r:id="rId11"/>
      <w:pgSz w:w="12240" w:h="15840"/>
      <w:pgMar w:top="1440" w:right="1183" w:bottom="108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DE90" w14:textId="77777777" w:rsidR="00F535A3" w:rsidRDefault="00F535A3" w:rsidP="00610EC0">
      <w:pPr>
        <w:spacing w:after="0" w:line="240" w:lineRule="auto"/>
      </w:pPr>
      <w:r>
        <w:separator/>
      </w:r>
    </w:p>
  </w:endnote>
  <w:endnote w:type="continuationSeparator" w:id="0">
    <w:p w14:paraId="47A9DA12" w14:textId="77777777" w:rsidR="00F535A3" w:rsidRDefault="00F535A3"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F1E7" w14:textId="77777777" w:rsidR="00F535A3" w:rsidRDefault="00F535A3" w:rsidP="00610EC0">
      <w:pPr>
        <w:spacing w:after="0" w:line="240" w:lineRule="auto"/>
      </w:pPr>
      <w:r>
        <w:separator/>
      </w:r>
    </w:p>
  </w:footnote>
  <w:footnote w:type="continuationSeparator" w:id="0">
    <w:p w14:paraId="2C2C86D2" w14:textId="77777777" w:rsidR="00F535A3" w:rsidRDefault="00F535A3"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B835" w14:textId="4C3D3F7E" w:rsidR="00610EC0" w:rsidRDefault="00A40F76">
    <w:pPr>
      <w:pStyle w:val="Header"/>
    </w:pPr>
    <w:r>
      <w:rPr>
        <w:noProof/>
        <w:lang w:val="ru-RU" w:eastAsia="ru-RU"/>
      </w:rPr>
      <mc:AlternateContent>
        <mc:Choice Requires="wps">
          <w:drawing>
            <wp:anchor distT="0" distB="0" distL="0" distR="0" simplePos="0" relativeHeight="251659264" behindDoc="0" locked="0" layoutInCell="1" allowOverlap="1" wp14:anchorId="64B9B47D" wp14:editId="3BBADAA3">
              <wp:simplePos x="635" y="635"/>
              <wp:positionH relativeFrom="page">
                <wp:align>left</wp:align>
              </wp:positionH>
              <wp:positionV relativeFrom="page">
                <wp:align>top</wp:align>
              </wp:positionV>
              <wp:extent cx="763270" cy="368935"/>
              <wp:effectExtent l="0" t="0" r="17780" b="12065"/>
              <wp:wrapNone/>
              <wp:docPr id="1443751973"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B9B47D" id="_x0000_t202" coordsize="21600,21600" o:spt="202" path="m,l,21600r21600,l21600,xe">
              <v:stroke joinstyle="miter"/>
              <v:path gradientshapeok="t" o:connecttype="rect"/>
            </v:shapetype>
            <v:shape id="Text Box 5"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DB71" w14:textId="7E214762" w:rsidR="00610EC0" w:rsidRDefault="00A40F76">
    <w:pPr>
      <w:pStyle w:val="Header"/>
    </w:pPr>
    <w:r>
      <w:rPr>
        <w:noProof/>
        <w:lang w:val="ru-RU" w:eastAsia="ru-RU"/>
      </w:rPr>
      <mc:AlternateContent>
        <mc:Choice Requires="wps">
          <w:drawing>
            <wp:anchor distT="0" distB="0" distL="0" distR="0" simplePos="0" relativeHeight="251660288" behindDoc="0" locked="0" layoutInCell="1" allowOverlap="1" wp14:anchorId="5DBC8751" wp14:editId="3086CA41">
              <wp:simplePos x="635" y="635"/>
              <wp:positionH relativeFrom="page">
                <wp:align>left</wp:align>
              </wp:positionH>
              <wp:positionV relativeFrom="page">
                <wp:align>top</wp:align>
              </wp:positionV>
              <wp:extent cx="763270" cy="368935"/>
              <wp:effectExtent l="0" t="0" r="17780" b="12065"/>
              <wp:wrapNone/>
              <wp:docPr id="1090301126"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BC8751" id="_x0000_t202" coordsize="21600,21600" o:spt="202" path="m,l,21600r21600,l21600,xe">
              <v:stroke joinstyle="miter"/>
              <v:path gradientshapeok="t" o:connecttype="rect"/>
            </v:shapetype>
            <v:shape id="Text Box 6"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5B8D" w14:textId="6A3125BE" w:rsidR="00610EC0" w:rsidRDefault="00A40F76">
    <w:pPr>
      <w:pStyle w:val="Header"/>
    </w:pPr>
    <w:r>
      <w:rPr>
        <w:noProof/>
        <w:lang w:val="ru-RU" w:eastAsia="ru-RU"/>
      </w:rPr>
      <mc:AlternateContent>
        <mc:Choice Requires="wps">
          <w:drawing>
            <wp:anchor distT="0" distB="0" distL="0" distR="0" simplePos="0" relativeHeight="251658240" behindDoc="0" locked="0" layoutInCell="1" allowOverlap="1" wp14:anchorId="7A81E5BA" wp14:editId="08061622">
              <wp:simplePos x="635" y="635"/>
              <wp:positionH relativeFrom="page">
                <wp:align>left</wp:align>
              </wp:positionH>
              <wp:positionV relativeFrom="page">
                <wp:align>top</wp:align>
              </wp:positionV>
              <wp:extent cx="763270" cy="368935"/>
              <wp:effectExtent l="0" t="0" r="17780" b="12065"/>
              <wp:wrapNone/>
              <wp:docPr id="776716648"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1E5BA" id="_x0000_t202" coordsize="21600,21600" o:spt="202" path="m,l,21600r21600,l21600,xe">
              <v:stroke joinstyle="miter"/>
              <v:path gradientshapeok="t" o:connecttype="rect"/>
            </v:shapetype>
            <v:shape id="Text Box 4"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D42"/>
    <w:multiLevelType w:val="multilevel"/>
    <w:tmpl w:val="064E0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938D8"/>
    <w:multiLevelType w:val="multilevel"/>
    <w:tmpl w:val="1E393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B06216"/>
    <w:multiLevelType w:val="hybridMultilevel"/>
    <w:tmpl w:val="5E30E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48605C"/>
    <w:multiLevelType w:val="multilevel"/>
    <w:tmpl w:val="26486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9B39F0"/>
    <w:multiLevelType w:val="multilevel"/>
    <w:tmpl w:val="2A9B3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D9090D"/>
    <w:multiLevelType w:val="hybridMultilevel"/>
    <w:tmpl w:val="C3D6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D1CB7"/>
    <w:multiLevelType w:val="hybridMultilevel"/>
    <w:tmpl w:val="DA66F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591CB1"/>
    <w:multiLevelType w:val="multilevel"/>
    <w:tmpl w:val="45591C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682B79"/>
    <w:multiLevelType w:val="hybridMultilevel"/>
    <w:tmpl w:val="DA66FE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05A4531"/>
    <w:multiLevelType w:val="multilevel"/>
    <w:tmpl w:val="505A4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E11FD8"/>
    <w:multiLevelType w:val="hybridMultilevel"/>
    <w:tmpl w:val="C9BE3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97558D"/>
    <w:multiLevelType w:val="multilevel"/>
    <w:tmpl w:val="589755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B82C59"/>
    <w:multiLevelType w:val="hybridMultilevel"/>
    <w:tmpl w:val="7F9CF6AC"/>
    <w:lvl w:ilvl="0" w:tplc="3E8E517C">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633D75"/>
    <w:multiLevelType w:val="hybridMultilevel"/>
    <w:tmpl w:val="CEC4B8D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601F3D94"/>
    <w:multiLevelType w:val="hybridMultilevel"/>
    <w:tmpl w:val="47DACEEC"/>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7" w15:restartNumberingAfterBreak="0">
    <w:nsid w:val="6D884DAC"/>
    <w:multiLevelType w:val="hybridMultilevel"/>
    <w:tmpl w:val="37089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3339ED"/>
    <w:multiLevelType w:val="hybridMultilevel"/>
    <w:tmpl w:val="5B843E20"/>
    <w:lvl w:ilvl="0" w:tplc="33C46F40">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928652">
    <w:abstractNumId w:val="1"/>
  </w:num>
  <w:num w:numId="2" w16cid:durableId="1455178560">
    <w:abstractNumId w:val="0"/>
  </w:num>
  <w:num w:numId="3" w16cid:durableId="975569221">
    <w:abstractNumId w:val="10"/>
  </w:num>
  <w:num w:numId="4" w16cid:durableId="2080398626">
    <w:abstractNumId w:val="5"/>
  </w:num>
  <w:num w:numId="5" w16cid:durableId="409694310">
    <w:abstractNumId w:val="2"/>
  </w:num>
  <w:num w:numId="6" w16cid:durableId="1566183111">
    <w:abstractNumId w:val="4"/>
  </w:num>
  <w:num w:numId="7" w16cid:durableId="296645972">
    <w:abstractNumId w:val="12"/>
  </w:num>
  <w:num w:numId="8" w16cid:durableId="1554003584">
    <w:abstractNumId w:val="8"/>
  </w:num>
  <w:num w:numId="9" w16cid:durableId="911475671">
    <w:abstractNumId w:val="15"/>
  </w:num>
  <w:num w:numId="10" w16cid:durableId="94910503">
    <w:abstractNumId w:val="13"/>
  </w:num>
  <w:num w:numId="11" w16cid:durableId="1971746641">
    <w:abstractNumId w:val="1"/>
  </w:num>
  <w:num w:numId="12" w16cid:durableId="648367783">
    <w:abstractNumId w:val="16"/>
  </w:num>
  <w:num w:numId="13" w16cid:durableId="845901191">
    <w:abstractNumId w:val="18"/>
  </w:num>
  <w:num w:numId="14" w16cid:durableId="499321761">
    <w:abstractNumId w:val="9"/>
  </w:num>
  <w:num w:numId="15" w16cid:durableId="911086167">
    <w:abstractNumId w:val="14"/>
  </w:num>
  <w:num w:numId="16" w16cid:durableId="843319282">
    <w:abstractNumId w:val="7"/>
  </w:num>
  <w:num w:numId="17" w16cid:durableId="772483328">
    <w:abstractNumId w:val="11"/>
  </w:num>
  <w:num w:numId="18" w16cid:durableId="1814104779">
    <w:abstractNumId w:val="6"/>
  </w:num>
  <w:num w:numId="19" w16cid:durableId="1148939797">
    <w:abstractNumId w:val="17"/>
  </w:num>
  <w:num w:numId="20" w16cid:durableId="333149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5573"/>
    <w:rsid w:val="00015B51"/>
    <w:rsid w:val="0002164D"/>
    <w:rsid w:val="00042741"/>
    <w:rsid w:val="00063425"/>
    <w:rsid w:val="00085CE4"/>
    <w:rsid w:val="00086C02"/>
    <w:rsid w:val="000D6255"/>
    <w:rsid w:val="000F35C4"/>
    <w:rsid w:val="000F4ACF"/>
    <w:rsid w:val="001017A2"/>
    <w:rsid w:val="001022C1"/>
    <w:rsid w:val="001473DC"/>
    <w:rsid w:val="00155AFB"/>
    <w:rsid w:val="00166096"/>
    <w:rsid w:val="001809DA"/>
    <w:rsid w:val="0018475D"/>
    <w:rsid w:val="0019161D"/>
    <w:rsid w:val="001955EB"/>
    <w:rsid w:val="001B4640"/>
    <w:rsid w:val="001D325A"/>
    <w:rsid w:val="001D6DB4"/>
    <w:rsid w:val="001E39E5"/>
    <w:rsid w:val="001F35D0"/>
    <w:rsid w:val="00223CBB"/>
    <w:rsid w:val="00227774"/>
    <w:rsid w:val="00231694"/>
    <w:rsid w:val="00232EC8"/>
    <w:rsid w:val="002341FC"/>
    <w:rsid w:val="00234B32"/>
    <w:rsid w:val="00236989"/>
    <w:rsid w:val="00243305"/>
    <w:rsid w:val="00243307"/>
    <w:rsid w:val="00256584"/>
    <w:rsid w:val="002626D6"/>
    <w:rsid w:val="00276645"/>
    <w:rsid w:val="00287953"/>
    <w:rsid w:val="0029395B"/>
    <w:rsid w:val="002A637E"/>
    <w:rsid w:val="002B1861"/>
    <w:rsid w:val="002B263D"/>
    <w:rsid w:val="002B54C9"/>
    <w:rsid w:val="002C0B11"/>
    <w:rsid w:val="002C12B5"/>
    <w:rsid w:val="002D0C3F"/>
    <w:rsid w:val="002E51E1"/>
    <w:rsid w:val="002F106A"/>
    <w:rsid w:val="002F7A26"/>
    <w:rsid w:val="00306172"/>
    <w:rsid w:val="003166BA"/>
    <w:rsid w:val="00316E25"/>
    <w:rsid w:val="003202AB"/>
    <w:rsid w:val="003451FE"/>
    <w:rsid w:val="003477AF"/>
    <w:rsid w:val="003502F0"/>
    <w:rsid w:val="0035252A"/>
    <w:rsid w:val="00360025"/>
    <w:rsid w:val="003A0FCD"/>
    <w:rsid w:val="003B25D0"/>
    <w:rsid w:val="003C506E"/>
    <w:rsid w:val="003F4423"/>
    <w:rsid w:val="00403AC3"/>
    <w:rsid w:val="00415D59"/>
    <w:rsid w:val="0041670F"/>
    <w:rsid w:val="0042238D"/>
    <w:rsid w:val="004568AC"/>
    <w:rsid w:val="00461FEA"/>
    <w:rsid w:val="00476B75"/>
    <w:rsid w:val="004966D6"/>
    <w:rsid w:val="00496828"/>
    <w:rsid w:val="004A4C3D"/>
    <w:rsid w:val="004C528E"/>
    <w:rsid w:val="004D3554"/>
    <w:rsid w:val="004F5D32"/>
    <w:rsid w:val="004F64F2"/>
    <w:rsid w:val="00501E0E"/>
    <w:rsid w:val="00515FE0"/>
    <w:rsid w:val="00525600"/>
    <w:rsid w:val="005376F2"/>
    <w:rsid w:val="00544A54"/>
    <w:rsid w:val="00566FAB"/>
    <w:rsid w:val="00571063"/>
    <w:rsid w:val="005A0356"/>
    <w:rsid w:val="005A31BA"/>
    <w:rsid w:val="005C4C84"/>
    <w:rsid w:val="005D165B"/>
    <w:rsid w:val="005D2687"/>
    <w:rsid w:val="005D5094"/>
    <w:rsid w:val="005D5892"/>
    <w:rsid w:val="005E21C5"/>
    <w:rsid w:val="005E25A3"/>
    <w:rsid w:val="005E4F7D"/>
    <w:rsid w:val="00610EC0"/>
    <w:rsid w:val="00612188"/>
    <w:rsid w:val="00624EC6"/>
    <w:rsid w:val="00625144"/>
    <w:rsid w:val="00631415"/>
    <w:rsid w:val="00636983"/>
    <w:rsid w:val="00644111"/>
    <w:rsid w:val="00657857"/>
    <w:rsid w:val="00661984"/>
    <w:rsid w:val="00667EA4"/>
    <w:rsid w:val="00671122"/>
    <w:rsid w:val="006759D5"/>
    <w:rsid w:val="006A14D1"/>
    <w:rsid w:val="006A2E45"/>
    <w:rsid w:val="006C18FF"/>
    <w:rsid w:val="006C45A5"/>
    <w:rsid w:val="006D22F6"/>
    <w:rsid w:val="006E343D"/>
    <w:rsid w:val="006E4CC6"/>
    <w:rsid w:val="006E6D25"/>
    <w:rsid w:val="007127E2"/>
    <w:rsid w:val="00714C00"/>
    <w:rsid w:val="00742307"/>
    <w:rsid w:val="007511FA"/>
    <w:rsid w:val="00782725"/>
    <w:rsid w:val="0079197B"/>
    <w:rsid w:val="00793DC4"/>
    <w:rsid w:val="00795858"/>
    <w:rsid w:val="007A0CFB"/>
    <w:rsid w:val="007B229B"/>
    <w:rsid w:val="007C2C93"/>
    <w:rsid w:val="007C3AAE"/>
    <w:rsid w:val="007C5CCB"/>
    <w:rsid w:val="007D3449"/>
    <w:rsid w:val="007F3C8F"/>
    <w:rsid w:val="008118B4"/>
    <w:rsid w:val="00825FB2"/>
    <w:rsid w:val="00826FA3"/>
    <w:rsid w:val="008447D0"/>
    <w:rsid w:val="008451F9"/>
    <w:rsid w:val="008511A1"/>
    <w:rsid w:val="0085386E"/>
    <w:rsid w:val="00855087"/>
    <w:rsid w:val="00877D4C"/>
    <w:rsid w:val="008873E6"/>
    <w:rsid w:val="008A6109"/>
    <w:rsid w:val="008B2FBB"/>
    <w:rsid w:val="008B40BA"/>
    <w:rsid w:val="008B4BB4"/>
    <w:rsid w:val="008B5B21"/>
    <w:rsid w:val="008C40C7"/>
    <w:rsid w:val="008E7C45"/>
    <w:rsid w:val="008F2E34"/>
    <w:rsid w:val="00904828"/>
    <w:rsid w:val="009109F1"/>
    <w:rsid w:val="00926AC0"/>
    <w:rsid w:val="00932906"/>
    <w:rsid w:val="00942CC9"/>
    <w:rsid w:val="00945626"/>
    <w:rsid w:val="00967467"/>
    <w:rsid w:val="00977DC5"/>
    <w:rsid w:val="00984DBA"/>
    <w:rsid w:val="009A0B40"/>
    <w:rsid w:val="009A6034"/>
    <w:rsid w:val="009C7B20"/>
    <w:rsid w:val="009E7663"/>
    <w:rsid w:val="009F553D"/>
    <w:rsid w:val="00A00B80"/>
    <w:rsid w:val="00A034D0"/>
    <w:rsid w:val="00A07B05"/>
    <w:rsid w:val="00A34F9C"/>
    <w:rsid w:val="00A37021"/>
    <w:rsid w:val="00A37961"/>
    <w:rsid w:val="00A40F76"/>
    <w:rsid w:val="00A471AD"/>
    <w:rsid w:val="00A84B18"/>
    <w:rsid w:val="00A8694C"/>
    <w:rsid w:val="00AB50B2"/>
    <w:rsid w:val="00AC4DBE"/>
    <w:rsid w:val="00AC7FF5"/>
    <w:rsid w:val="00AD3A53"/>
    <w:rsid w:val="00AD65C4"/>
    <w:rsid w:val="00AE0B59"/>
    <w:rsid w:val="00AE5482"/>
    <w:rsid w:val="00B30F84"/>
    <w:rsid w:val="00B4476F"/>
    <w:rsid w:val="00B60C51"/>
    <w:rsid w:val="00B652BC"/>
    <w:rsid w:val="00B763B4"/>
    <w:rsid w:val="00B80546"/>
    <w:rsid w:val="00B8088A"/>
    <w:rsid w:val="00B92997"/>
    <w:rsid w:val="00BA3C12"/>
    <w:rsid w:val="00BA7A4A"/>
    <w:rsid w:val="00BC13EC"/>
    <w:rsid w:val="00BC3B81"/>
    <w:rsid w:val="00BD3FC1"/>
    <w:rsid w:val="00BF1046"/>
    <w:rsid w:val="00C2457F"/>
    <w:rsid w:val="00C41717"/>
    <w:rsid w:val="00C56D34"/>
    <w:rsid w:val="00C833B3"/>
    <w:rsid w:val="00C86DC3"/>
    <w:rsid w:val="00C91C84"/>
    <w:rsid w:val="00C96540"/>
    <w:rsid w:val="00CB205D"/>
    <w:rsid w:val="00CB37CA"/>
    <w:rsid w:val="00CD59AC"/>
    <w:rsid w:val="00CF078E"/>
    <w:rsid w:val="00CF51F0"/>
    <w:rsid w:val="00D01C9C"/>
    <w:rsid w:val="00D2373C"/>
    <w:rsid w:val="00D447B1"/>
    <w:rsid w:val="00D51914"/>
    <w:rsid w:val="00D6104A"/>
    <w:rsid w:val="00D6231D"/>
    <w:rsid w:val="00D672B9"/>
    <w:rsid w:val="00D83BE2"/>
    <w:rsid w:val="00D95CD8"/>
    <w:rsid w:val="00DB47C5"/>
    <w:rsid w:val="00DB4881"/>
    <w:rsid w:val="00DC5624"/>
    <w:rsid w:val="00DD7F29"/>
    <w:rsid w:val="00DE771D"/>
    <w:rsid w:val="00E3185B"/>
    <w:rsid w:val="00E51CD7"/>
    <w:rsid w:val="00E55611"/>
    <w:rsid w:val="00E72DB4"/>
    <w:rsid w:val="00E920E4"/>
    <w:rsid w:val="00E937EA"/>
    <w:rsid w:val="00E93CB0"/>
    <w:rsid w:val="00E95423"/>
    <w:rsid w:val="00EA537C"/>
    <w:rsid w:val="00EB6067"/>
    <w:rsid w:val="00EC54CA"/>
    <w:rsid w:val="00ED2915"/>
    <w:rsid w:val="00EE01B8"/>
    <w:rsid w:val="00EE054D"/>
    <w:rsid w:val="00EE3782"/>
    <w:rsid w:val="00EF6110"/>
    <w:rsid w:val="00F10077"/>
    <w:rsid w:val="00F174F2"/>
    <w:rsid w:val="00F17AFD"/>
    <w:rsid w:val="00F516A9"/>
    <w:rsid w:val="00F535A3"/>
    <w:rsid w:val="00F74227"/>
    <w:rsid w:val="00F80473"/>
    <w:rsid w:val="00F878E6"/>
    <w:rsid w:val="00F93FA4"/>
    <w:rsid w:val="00F95544"/>
    <w:rsid w:val="00FA5F94"/>
    <w:rsid w:val="00FB5EE7"/>
    <w:rsid w:val="00FC1326"/>
    <w:rsid w:val="00FD65A2"/>
    <w:rsid w:val="00FE0D24"/>
    <w:rsid w:val="00FE1DC3"/>
    <w:rsid w:val="00FF7119"/>
    <w:rsid w:val="257D0AFB"/>
    <w:rsid w:val="26D8F0EB"/>
    <w:rsid w:val="2EAD6B81"/>
    <w:rsid w:val="6C2C4505"/>
    <w:rsid w:val="7F274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6749"/>
  <w15:docId w15:val="{4DAC2564-70C0-41BA-ABB1-CAFDF37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AD65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72D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character" w:customStyle="1" w:styleId="ListParagraphChar">
    <w:name w:val="List Paragraph Char"/>
    <w:aliases w:val="Citation List Char,본문(내용) Char,List Paragraph (numbered (a)) Char,Colorful List - Accent 11 Char,List_Paragraph Char,Multilevel para_II Char,ADB Normal Char,ADB paragraph numbering Char,List Paragraph1 Char,List Paragraph11 Char"/>
    <w:basedOn w:val="DefaultParagraphFont"/>
    <w:link w:val="ListParagraph"/>
    <w:uiPriority w:val="1"/>
    <w:locked/>
    <w:rsid w:val="00610EC0"/>
  </w:style>
  <w:style w:type="paragraph" w:styleId="ListParagraph">
    <w:name w:val="List Paragraph"/>
    <w:aliases w:val="Citation List,본문(내용),List Paragraph (numbered (a)),Colorful List - Accent 11,List_Paragraph,Multilevel para_II,ADB Normal,ADB paragraph numbering,List Paragraph1,List Paragraph11,ADB List Paragraph,7 List Paragraph,6 List Paragraph"/>
    <w:basedOn w:val="Normal"/>
    <w:link w:val="ListParagraphChar"/>
    <w:uiPriority w:val="1"/>
    <w:qFormat/>
    <w:rsid w:val="00610EC0"/>
    <w:pPr>
      <w:ind w:left="720"/>
      <w:contextualSpacing/>
    </w:pPr>
  </w:style>
  <w:style w:type="paragraph" w:styleId="Header">
    <w:name w:val="header"/>
    <w:basedOn w:val="Normal"/>
    <w:link w:val="HeaderChar"/>
    <w:uiPriority w:val="99"/>
    <w:unhideWhenUsed/>
    <w:rsid w:val="00610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EC0"/>
  </w:style>
  <w:style w:type="paragraph" w:styleId="Revision">
    <w:name w:val="Revision"/>
    <w:hidden/>
    <w:uiPriority w:val="99"/>
    <w:semiHidden/>
    <w:rsid w:val="003A0FCD"/>
    <w:pPr>
      <w:spacing w:after="0" w:line="240" w:lineRule="auto"/>
    </w:pPr>
  </w:style>
  <w:style w:type="character" w:customStyle="1" w:styleId="Heading2Char">
    <w:name w:val="Heading 2 Char"/>
    <w:basedOn w:val="DefaultParagraphFont"/>
    <w:link w:val="Heading2"/>
    <w:uiPriority w:val="99"/>
    <w:rsid w:val="00AD65C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1063"/>
    <w:rPr>
      <w:color w:val="0000FF" w:themeColor="hyperlink"/>
      <w:u w:val="single"/>
    </w:rPr>
  </w:style>
  <w:style w:type="character" w:customStyle="1" w:styleId="UnresolvedMention1">
    <w:name w:val="Unresolved Mention1"/>
    <w:basedOn w:val="DefaultParagraphFont"/>
    <w:uiPriority w:val="99"/>
    <w:semiHidden/>
    <w:unhideWhenUsed/>
    <w:rsid w:val="00571063"/>
    <w:rPr>
      <w:color w:val="605E5C"/>
      <w:shd w:val="clear" w:color="auto" w:fill="E1DFDD"/>
    </w:rPr>
  </w:style>
  <w:style w:type="paragraph" w:styleId="BodyText">
    <w:name w:val="Body Text"/>
    <w:basedOn w:val="Normal"/>
    <w:link w:val="BodyTextChar"/>
    <w:uiPriority w:val="1"/>
    <w:qFormat/>
    <w:rsid w:val="002C0B11"/>
    <w:pPr>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uiPriority w:val="1"/>
    <w:rsid w:val="002C0B11"/>
    <w:rPr>
      <w:rFonts w:ascii="Times New Roman" w:eastAsia="Times New Roman" w:hAnsi="Times New Roman" w:cs="Times New Roman"/>
      <w:b/>
      <w:sz w:val="24"/>
      <w:szCs w:val="24"/>
    </w:rPr>
  </w:style>
  <w:style w:type="character" w:styleId="CommentReference">
    <w:name w:val="annotation reference"/>
    <w:basedOn w:val="DefaultParagraphFont"/>
    <w:uiPriority w:val="99"/>
    <w:semiHidden/>
    <w:unhideWhenUsed/>
    <w:rsid w:val="00501E0E"/>
    <w:rPr>
      <w:sz w:val="16"/>
      <w:szCs w:val="16"/>
    </w:rPr>
  </w:style>
  <w:style w:type="paragraph" w:styleId="CommentText">
    <w:name w:val="annotation text"/>
    <w:basedOn w:val="Normal"/>
    <w:link w:val="CommentTextChar"/>
    <w:uiPriority w:val="99"/>
    <w:unhideWhenUsed/>
    <w:rsid w:val="00501E0E"/>
    <w:pPr>
      <w:spacing w:line="240" w:lineRule="auto"/>
    </w:pPr>
    <w:rPr>
      <w:sz w:val="20"/>
      <w:szCs w:val="20"/>
    </w:rPr>
  </w:style>
  <w:style w:type="character" w:customStyle="1" w:styleId="CommentTextChar">
    <w:name w:val="Comment Text Char"/>
    <w:basedOn w:val="DefaultParagraphFont"/>
    <w:link w:val="CommentText"/>
    <w:uiPriority w:val="99"/>
    <w:rsid w:val="00501E0E"/>
    <w:rPr>
      <w:sz w:val="20"/>
      <w:szCs w:val="20"/>
    </w:rPr>
  </w:style>
  <w:style w:type="paragraph" w:styleId="CommentSubject">
    <w:name w:val="annotation subject"/>
    <w:basedOn w:val="CommentText"/>
    <w:next w:val="CommentText"/>
    <w:link w:val="CommentSubjectChar"/>
    <w:uiPriority w:val="99"/>
    <w:semiHidden/>
    <w:unhideWhenUsed/>
    <w:rsid w:val="00501E0E"/>
    <w:rPr>
      <w:b/>
      <w:bCs/>
    </w:rPr>
  </w:style>
  <w:style w:type="character" w:customStyle="1" w:styleId="CommentSubjectChar">
    <w:name w:val="Comment Subject Char"/>
    <w:basedOn w:val="CommentTextChar"/>
    <w:link w:val="CommentSubject"/>
    <w:uiPriority w:val="99"/>
    <w:semiHidden/>
    <w:rsid w:val="00501E0E"/>
    <w:rPr>
      <w:b/>
      <w:bCs/>
      <w:sz w:val="20"/>
      <w:szCs w:val="20"/>
    </w:rPr>
  </w:style>
  <w:style w:type="paragraph" w:styleId="Footer">
    <w:name w:val="footer"/>
    <w:basedOn w:val="Normal"/>
    <w:link w:val="FooterChar"/>
    <w:uiPriority w:val="99"/>
    <w:unhideWhenUsed/>
    <w:rsid w:val="00A40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76"/>
  </w:style>
  <w:style w:type="character" w:customStyle="1" w:styleId="Heading4Char">
    <w:name w:val="Heading 4 Char"/>
    <w:basedOn w:val="DefaultParagraphFont"/>
    <w:link w:val="Heading4"/>
    <w:uiPriority w:val="9"/>
    <w:semiHidden/>
    <w:rsid w:val="00E72DB4"/>
    <w:rPr>
      <w:rFonts w:asciiTheme="majorHAnsi" w:eastAsiaTheme="majorEastAsia" w:hAnsiTheme="majorHAnsi" w:cstheme="majorBidi"/>
      <w:i/>
      <w:iCs/>
      <w:color w:val="365F91" w:themeColor="accent1" w:themeShade="BF"/>
    </w:rPr>
  </w:style>
  <w:style w:type="paragraph" w:customStyle="1" w:styleId="HEADER5">
    <w:name w:val="HEADER 5"/>
    <w:basedOn w:val="Header"/>
    <w:rsid w:val="00E72DB4"/>
    <w:pPr>
      <w:numPr>
        <w:numId w:val="15"/>
      </w:numPr>
      <w:tabs>
        <w:tab w:val="clear" w:pos="4680"/>
        <w:tab w:val="clear" w:pos="9360"/>
      </w:tabs>
      <w:ind w:right="-88"/>
      <w:jc w:val="both"/>
    </w:pPr>
    <w:rPr>
      <w:rFonts w:ascii="Arial" w:eastAsia="Times New Roman" w:hAnsi="Arial" w:cs="Arial"/>
      <w:bCs/>
      <w:szCs w:val="24"/>
      <w:lang w:val="en-GB"/>
    </w:rPr>
  </w:style>
  <w:style w:type="character" w:customStyle="1" w:styleId="UnresolvedMention2">
    <w:name w:val="Unresolved Mention2"/>
    <w:basedOn w:val="DefaultParagraphFont"/>
    <w:uiPriority w:val="99"/>
    <w:semiHidden/>
    <w:unhideWhenUsed/>
    <w:rsid w:val="005E25A3"/>
    <w:rPr>
      <w:color w:val="605E5C"/>
      <w:shd w:val="clear" w:color="auto" w:fill="E1DFDD"/>
    </w:rPr>
  </w:style>
  <w:style w:type="table" w:styleId="TableGrid">
    <w:name w:val="Table Grid"/>
    <w:basedOn w:val="TableNormal"/>
    <w:uiPriority w:val="59"/>
    <w:rsid w:val="00EC54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222375747">
      <w:bodyDiv w:val="1"/>
      <w:marLeft w:val="0"/>
      <w:marRight w:val="0"/>
      <w:marTop w:val="0"/>
      <w:marBottom w:val="0"/>
      <w:divBdr>
        <w:top w:val="none" w:sz="0" w:space="0" w:color="auto"/>
        <w:left w:val="none" w:sz="0" w:space="0" w:color="auto"/>
        <w:bottom w:val="none" w:sz="0" w:space="0" w:color="auto"/>
        <w:right w:val="none" w:sz="0" w:space="0" w:color="auto"/>
      </w:divBdr>
    </w:div>
    <w:div w:id="446201307">
      <w:bodyDiv w:val="1"/>
      <w:marLeft w:val="0"/>
      <w:marRight w:val="0"/>
      <w:marTop w:val="0"/>
      <w:marBottom w:val="0"/>
      <w:divBdr>
        <w:top w:val="none" w:sz="0" w:space="0" w:color="auto"/>
        <w:left w:val="none" w:sz="0" w:space="0" w:color="auto"/>
        <w:bottom w:val="none" w:sz="0" w:space="0" w:color="auto"/>
        <w:right w:val="none" w:sz="0" w:space="0" w:color="auto"/>
      </w:divBdr>
    </w:div>
    <w:div w:id="640500535">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16281402">
      <w:bodyDiv w:val="1"/>
      <w:marLeft w:val="0"/>
      <w:marRight w:val="0"/>
      <w:marTop w:val="0"/>
      <w:marBottom w:val="0"/>
      <w:divBdr>
        <w:top w:val="none" w:sz="0" w:space="0" w:color="auto"/>
        <w:left w:val="none" w:sz="0" w:space="0" w:color="auto"/>
        <w:bottom w:val="none" w:sz="0" w:space="0" w:color="auto"/>
        <w:right w:val="none" w:sz="0" w:space="0" w:color="auto"/>
      </w:divBdr>
    </w:div>
    <w:div w:id="9270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jchief.engine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5A80-E6A5-4EA3-B4B1-7366BC79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784</Words>
  <Characters>4530</Characters>
  <Application>Microsoft Office Word</Application>
  <DocSecurity>0</DocSecurity>
  <Lines>102</Lines>
  <Paragraphs>59</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Dzhurabek Sattorov</cp:lastModifiedBy>
  <cp:revision>66</cp:revision>
  <cp:lastPrinted>2026-04-13T08:38:00Z</cp:lastPrinted>
  <dcterms:created xsi:type="dcterms:W3CDTF">2026-04-20T09:04:00Z</dcterms:created>
  <dcterms:modified xsi:type="dcterms:W3CDTF">2026-05-09T06:42:00Z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2e4bc168,560de825,40fcacc6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2024-10-12T17:52:51Z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2ae4a744-b3f9-4e17-aac7-cfd90e747de3</vt:lpwstr>
  </property>
  <property fmtid="{D5CDD505-2E9C-101B-9397-08002B2CF9AE}" pid="11" name="MSIP_Label_9ef4adf7-25a7-4f52-a61a-df7190f1d881_ContentBits">
    <vt:lpwstr>1</vt:lpwstr>
  </property>
</Properties>
</file>