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A1ED3" w14:textId="39354688" w:rsidR="00566FAB" w:rsidRPr="00F23704" w:rsidRDefault="00566FAB" w:rsidP="00566FAB">
      <w:pPr>
        <w:tabs>
          <w:tab w:val="left" w:pos="720"/>
        </w:tabs>
        <w:spacing w:after="0" w:line="240" w:lineRule="auto"/>
        <w:jc w:val="center"/>
        <w:rPr>
          <w:rFonts w:ascii="Times New Roman" w:eastAsia="Times New Roman" w:hAnsi="Times New Roman" w:cs="Times New Roman"/>
          <w:b/>
          <w:bCs/>
          <w:smallCaps/>
          <w:sz w:val="24"/>
          <w:szCs w:val="24"/>
        </w:rPr>
      </w:pPr>
      <w:r w:rsidRPr="00F23704">
        <w:rPr>
          <w:rFonts w:ascii="Times New Roman" w:eastAsia="Times New Roman" w:hAnsi="Times New Roman" w:cs="Times New Roman"/>
          <w:b/>
          <w:bCs/>
          <w:smallCaps/>
          <w:sz w:val="24"/>
          <w:szCs w:val="24"/>
        </w:rPr>
        <w:t>REQUEST FOR EXPRESSIONS OF INTEREST</w:t>
      </w:r>
    </w:p>
    <w:p w14:paraId="377D54D4" w14:textId="77777777" w:rsidR="00566FAB" w:rsidRPr="00F23704" w:rsidRDefault="00566FAB" w:rsidP="00566FAB">
      <w:pPr>
        <w:tabs>
          <w:tab w:val="left" w:pos="720"/>
        </w:tabs>
        <w:spacing w:after="0" w:line="240" w:lineRule="auto"/>
        <w:jc w:val="center"/>
        <w:rPr>
          <w:rFonts w:ascii="Times New Roman" w:eastAsia="Times New Roman" w:hAnsi="Times New Roman" w:cs="Times New Roman"/>
          <w:b/>
          <w:bCs/>
          <w:smallCaps/>
          <w:sz w:val="24"/>
          <w:szCs w:val="24"/>
        </w:rPr>
      </w:pPr>
      <w:r w:rsidRPr="00F23704">
        <w:rPr>
          <w:rFonts w:ascii="Times New Roman" w:eastAsia="Times New Roman" w:hAnsi="Times New Roman" w:cs="Times New Roman"/>
          <w:b/>
          <w:bCs/>
          <w:smallCaps/>
          <w:sz w:val="24"/>
          <w:szCs w:val="24"/>
        </w:rPr>
        <w:t>(CONSULTANT SERVICES</w:t>
      </w:r>
      <w:r w:rsidR="00BA7A4A" w:rsidRPr="00F23704">
        <w:rPr>
          <w:rFonts w:ascii="Times New Roman" w:eastAsia="Times New Roman" w:hAnsi="Times New Roman" w:cs="Times New Roman"/>
          <w:b/>
          <w:bCs/>
          <w:smallCaps/>
          <w:sz w:val="24"/>
          <w:szCs w:val="24"/>
        </w:rPr>
        <w:t xml:space="preserve"> – SELECTION OF FIRMS</w:t>
      </w:r>
      <w:r w:rsidRPr="00F23704">
        <w:rPr>
          <w:rFonts w:ascii="Times New Roman" w:eastAsia="Times New Roman" w:hAnsi="Times New Roman" w:cs="Times New Roman"/>
          <w:b/>
          <w:bCs/>
          <w:smallCaps/>
          <w:sz w:val="24"/>
          <w:szCs w:val="24"/>
        </w:rPr>
        <w:t>)</w:t>
      </w:r>
    </w:p>
    <w:p w14:paraId="33B020DB" w14:textId="77777777" w:rsidR="0038432F" w:rsidRPr="00F23704" w:rsidRDefault="0038432F" w:rsidP="001E39E5">
      <w:pPr>
        <w:suppressAutoHyphens/>
        <w:spacing w:after="0" w:line="240" w:lineRule="auto"/>
        <w:rPr>
          <w:rFonts w:ascii="Times New Roman" w:eastAsia="Calibri" w:hAnsi="Times New Roman" w:cs="Times New Roman"/>
          <w:spacing w:val="-2"/>
          <w:sz w:val="24"/>
          <w:szCs w:val="24"/>
        </w:rPr>
      </w:pPr>
    </w:p>
    <w:p w14:paraId="71A2612B" w14:textId="77777777" w:rsidR="00AF4337" w:rsidRPr="0055476E" w:rsidRDefault="00AF4337" w:rsidP="00AF4337">
      <w:pPr>
        <w:suppressAutoHyphens/>
        <w:spacing w:after="0"/>
        <w:rPr>
          <w:rFonts w:ascii="Times New Roman" w:hAnsi="Times New Roman"/>
          <w:spacing w:val="-2"/>
          <w:sz w:val="24"/>
          <w:szCs w:val="24"/>
        </w:rPr>
      </w:pPr>
      <w:r w:rsidRPr="0055476E">
        <w:rPr>
          <w:rFonts w:ascii="Times New Roman" w:hAnsi="Times New Roman"/>
          <w:b/>
          <w:bCs/>
          <w:spacing w:val="-2"/>
          <w:sz w:val="24"/>
          <w:szCs w:val="24"/>
        </w:rPr>
        <w:t>Country:</w:t>
      </w:r>
      <w:r w:rsidRPr="0055476E">
        <w:rPr>
          <w:rFonts w:ascii="Times New Roman" w:hAnsi="Times New Roman"/>
          <w:spacing w:val="-2"/>
          <w:sz w:val="24"/>
          <w:szCs w:val="24"/>
        </w:rPr>
        <w:t xml:space="preserve"> </w:t>
      </w:r>
      <w:r w:rsidRPr="00625EA0">
        <w:rPr>
          <w:rFonts w:ascii="Times New Roman" w:hAnsi="Times New Roman"/>
          <w:spacing w:val="-2"/>
          <w:sz w:val="24"/>
          <w:szCs w:val="24"/>
        </w:rPr>
        <w:t>Sierra Leone</w:t>
      </w:r>
    </w:p>
    <w:p w14:paraId="7D76AD19" w14:textId="77777777" w:rsidR="00AF4337" w:rsidRPr="0055476E" w:rsidRDefault="00AF4337" w:rsidP="00AF4337">
      <w:pPr>
        <w:suppressAutoHyphens/>
        <w:spacing w:after="0"/>
        <w:rPr>
          <w:rFonts w:ascii="Times New Roman" w:hAnsi="Times New Roman"/>
          <w:spacing w:val="-2"/>
          <w:sz w:val="24"/>
          <w:szCs w:val="24"/>
        </w:rPr>
      </w:pPr>
      <w:r w:rsidRPr="0055476E">
        <w:rPr>
          <w:rFonts w:ascii="Times New Roman" w:hAnsi="Times New Roman"/>
          <w:b/>
          <w:bCs/>
          <w:spacing w:val="-2"/>
          <w:sz w:val="24"/>
          <w:szCs w:val="24"/>
        </w:rPr>
        <w:t>Project Name:</w:t>
      </w:r>
      <w:r w:rsidRPr="0055476E">
        <w:rPr>
          <w:rFonts w:ascii="Times New Roman" w:hAnsi="Times New Roman"/>
          <w:spacing w:val="-2"/>
          <w:sz w:val="24"/>
          <w:szCs w:val="24"/>
        </w:rPr>
        <w:t xml:space="preserve"> </w:t>
      </w:r>
      <w:r w:rsidRPr="00625EA0">
        <w:rPr>
          <w:rFonts w:ascii="Times New Roman" w:hAnsi="Times New Roman"/>
          <w:spacing w:val="-2"/>
          <w:sz w:val="24"/>
          <w:szCs w:val="24"/>
        </w:rPr>
        <w:t>Developing Islamic Finance Framework for the Banking Sector in Sierra Leone</w:t>
      </w:r>
    </w:p>
    <w:p w14:paraId="4CDB894C" w14:textId="77777777" w:rsidR="00AF4337" w:rsidRPr="0055476E" w:rsidRDefault="00AF4337" w:rsidP="00AF4337">
      <w:pPr>
        <w:suppressAutoHyphens/>
        <w:spacing w:after="0"/>
        <w:rPr>
          <w:rFonts w:ascii="Times New Roman" w:hAnsi="Times New Roman"/>
          <w:spacing w:val="-2"/>
          <w:sz w:val="24"/>
          <w:szCs w:val="24"/>
        </w:rPr>
      </w:pPr>
      <w:r w:rsidRPr="0055476E">
        <w:rPr>
          <w:rFonts w:ascii="Times New Roman" w:hAnsi="Times New Roman"/>
          <w:b/>
          <w:bCs/>
          <w:spacing w:val="-2"/>
          <w:sz w:val="24"/>
          <w:szCs w:val="24"/>
        </w:rPr>
        <w:t>Sector:</w:t>
      </w:r>
      <w:r w:rsidRPr="0055476E">
        <w:rPr>
          <w:rFonts w:ascii="Times New Roman" w:hAnsi="Times New Roman"/>
          <w:spacing w:val="-2"/>
          <w:sz w:val="24"/>
          <w:szCs w:val="24"/>
        </w:rPr>
        <w:t xml:space="preserve"> Islamic </w:t>
      </w:r>
      <w:r>
        <w:rPr>
          <w:rFonts w:ascii="Times New Roman" w:hAnsi="Times New Roman"/>
          <w:spacing w:val="-2"/>
          <w:sz w:val="24"/>
          <w:szCs w:val="24"/>
        </w:rPr>
        <w:t xml:space="preserve">Banking and </w:t>
      </w:r>
      <w:r w:rsidRPr="0055476E">
        <w:rPr>
          <w:rFonts w:ascii="Times New Roman" w:hAnsi="Times New Roman"/>
          <w:spacing w:val="-2"/>
          <w:sz w:val="24"/>
          <w:szCs w:val="24"/>
        </w:rPr>
        <w:t>Finance</w:t>
      </w:r>
      <w:r>
        <w:rPr>
          <w:rFonts w:ascii="Times New Roman" w:hAnsi="Times New Roman"/>
          <w:spacing w:val="-2"/>
          <w:sz w:val="24"/>
          <w:szCs w:val="24"/>
        </w:rPr>
        <w:t xml:space="preserve"> </w:t>
      </w:r>
    </w:p>
    <w:p w14:paraId="1D2F1422" w14:textId="77777777" w:rsidR="00AF4337" w:rsidRPr="0055476E" w:rsidRDefault="00AF4337" w:rsidP="00AF4337">
      <w:pPr>
        <w:suppressAutoHyphens/>
        <w:spacing w:after="0"/>
        <w:rPr>
          <w:rFonts w:ascii="Times New Roman" w:hAnsi="Times New Roman"/>
          <w:sz w:val="24"/>
          <w:szCs w:val="24"/>
        </w:rPr>
      </w:pPr>
      <w:r w:rsidRPr="00BE58D4">
        <w:rPr>
          <w:rFonts w:ascii="Times New Roman" w:hAnsi="Times New Roman"/>
          <w:b/>
          <w:bCs/>
          <w:sz w:val="24"/>
          <w:szCs w:val="24"/>
        </w:rPr>
        <w:t>Mode of Financing:</w:t>
      </w:r>
      <w:r w:rsidRPr="0055476E">
        <w:rPr>
          <w:rFonts w:ascii="Times New Roman" w:hAnsi="Times New Roman"/>
          <w:sz w:val="24"/>
          <w:szCs w:val="24"/>
        </w:rPr>
        <w:t xml:space="preserve"> Islamic Finance Grant </w:t>
      </w:r>
    </w:p>
    <w:p w14:paraId="29932FA0" w14:textId="322428EE" w:rsidR="009F4F29" w:rsidRPr="00660C44" w:rsidRDefault="00AF4337" w:rsidP="00AF4337">
      <w:pPr>
        <w:spacing w:after="0"/>
        <w:rPr>
          <w:rFonts w:asciiTheme="majorBidi" w:hAnsiTheme="majorBidi" w:cstheme="majorBidi"/>
          <w:sz w:val="24"/>
          <w:szCs w:val="24"/>
          <w:lang w:val="en-GB"/>
        </w:rPr>
      </w:pPr>
      <w:r w:rsidRPr="00EB4709">
        <w:rPr>
          <w:rFonts w:ascii="Times New Roman" w:hAnsi="Times New Roman"/>
          <w:b/>
          <w:bCs/>
          <w:szCs w:val="24"/>
        </w:rPr>
        <w:t>Financing No</w:t>
      </w:r>
      <w:r>
        <w:rPr>
          <w:rFonts w:ascii="Times New Roman" w:hAnsi="Times New Roman"/>
          <w:b/>
          <w:bCs/>
          <w:szCs w:val="24"/>
        </w:rPr>
        <w:t>:</w:t>
      </w:r>
      <w:r>
        <w:rPr>
          <w:rFonts w:ascii="Times New Roman" w:hAnsi="Times New Roman"/>
          <w:szCs w:val="24"/>
        </w:rPr>
        <w:t xml:space="preserve"> </w:t>
      </w:r>
      <w:r w:rsidRPr="00625EA0">
        <w:rPr>
          <w:rFonts w:ascii="Times New Roman" w:hAnsi="Times New Roman"/>
          <w:szCs w:val="24"/>
        </w:rPr>
        <w:t>SLE1034</w:t>
      </w:r>
    </w:p>
    <w:p w14:paraId="3C33A275" w14:textId="77777777" w:rsidR="00C34090" w:rsidRPr="00B96F14" w:rsidRDefault="00C34090" w:rsidP="00C34090">
      <w:pPr>
        <w:pStyle w:val="ChapterNumber"/>
        <w:tabs>
          <w:tab w:val="clear" w:pos="-720"/>
        </w:tabs>
        <w:rPr>
          <w:rFonts w:ascii="Times New Roman" w:hAnsi="Times New Roman"/>
          <w:spacing w:val="-2"/>
        </w:rPr>
      </w:pPr>
    </w:p>
    <w:p w14:paraId="7A0B79C7" w14:textId="00D6C5DA" w:rsidR="00E71351" w:rsidRPr="005D40DE" w:rsidRDefault="005D40DE" w:rsidP="005D40DE">
      <w:pPr>
        <w:pStyle w:val="NormalWeb"/>
        <w:shd w:val="clear" w:color="auto" w:fill="FFFFFF"/>
        <w:spacing w:before="0" w:beforeAutospacing="0"/>
        <w:jc w:val="both"/>
        <w:rPr>
          <w:rFonts w:asciiTheme="majorBidi" w:hAnsiTheme="majorBidi" w:cstheme="majorBidi"/>
        </w:rPr>
      </w:pPr>
      <w:r w:rsidRPr="005D40DE">
        <w:rPr>
          <w:rFonts w:asciiTheme="majorBidi" w:hAnsiTheme="majorBidi" w:cstheme="majorBidi"/>
        </w:rPr>
        <w:t xml:space="preserve">The Government of Sierra Leone has received financing from the Islamic Development Bank (IsDB) toward the cost of the Developing Islamic Finance Framework for the Banking Sector Project in </w:t>
      </w:r>
      <w:r w:rsidR="000F5A2F" w:rsidRPr="005D40DE">
        <w:rPr>
          <w:rFonts w:asciiTheme="majorBidi" w:hAnsiTheme="majorBidi" w:cstheme="majorBidi"/>
        </w:rPr>
        <w:t>Sierra Leone and</w:t>
      </w:r>
      <w:r w:rsidRPr="005D40DE">
        <w:rPr>
          <w:rFonts w:asciiTheme="majorBidi" w:hAnsiTheme="majorBidi" w:cstheme="majorBidi"/>
        </w:rPr>
        <w:t xml:space="preserve"> intends to apply part of the proceeds for consulting services.</w:t>
      </w:r>
      <w:r w:rsidR="00E71351" w:rsidRPr="005D40DE">
        <w:rPr>
          <w:rFonts w:asciiTheme="majorBidi" w:hAnsiTheme="majorBidi" w:cstheme="majorBidi"/>
        </w:rPr>
        <w:t xml:space="preserve">  </w:t>
      </w:r>
    </w:p>
    <w:p w14:paraId="2ABC1D9E" w14:textId="25AF9AC6" w:rsidR="005D40DE" w:rsidRPr="005D40DE" w:rsidRDefault="005D40DE" w:rsidP="005D40DE">
      <w:pPr>
        <w:pStyle w:val="NormalWeb"/>
        <w:shd w:val="clear" w:color="auto" w:fill="FFFFFF"/>
        <w:jc w:val="both"/>
        <w:rPr>
          <w:rFonts w:asciiTheme="majorBidi" w:hAnsiTheme="majorBidi" w:cstheme="majorBidi"/>
        </w:rPr>
      </w:pPr>
      <w:r w:rsidRPr="005D40DE">
        <w:rPr>
          <w:rFonts w:asciiTheme="majorBidi" w:hAnsiTheme="majorBidi" w:cstheme="majorBidi"/>
          <w:b/>
          <w:bCs/>
        </w:rPr>
        <w:t>Brief Description of the Assignment</w:t>
      </w:r>
      <w:r>
        <w:rPr>
          <w:rFonts w:asciiTheme="majorBidi" w:hAnsiTheme="majorBidi" w:cstheme="majorBidi"/>
          <w:b/>
          <w:bCs/>
        </w:rPr>
        <w:t xml:space="preserve">: </w:t>
      </w:r>
      <w:r w:rsidRPr="005D40DE">
        <w:rPr>
          <w:rFonts w:asciiTheme="majorBidi" w:hAnsiTheme="majorBidi" w:cstheme="majorBidi"/>
        </w:rPr>
        <w:t>The primary objective of this consultancy is to empower the Central Bank of Sierra Leone (CBSL) to diversify its financial landscape, lower the cost of capital, and break market concentrations by unlocking the potential of a sustainable, modern Islamic banking industry.</w:t>
      </w:r>
    </w:p>
    <w:p w14:paraId="0DC8F784" w14:textId="77777777" w:rsidR="005D40DE" w:rsidRPr="005D40DE" w:rsidRDefault="005D40DE" w:rsidP="005D40DE">
      <w:pPr>
        <w:pStyle w:val="NormalWeb"/>
        <w:shd w:val="clear" w:color="auto" w:fill="FFFFFF"/>
        <w:jc w:val="both"/>
        <w:rPr>
          <w:rFonts w:asciiTheme="majorBidi" w:hAnsiTheme="majorBidi" w:cstheme="majorBidi"/>
        </w:rPr>
      </w:pPr>
      <w:r w:rsidRPr="005D40DE">
        <w:rPr>
          <w:rFonts w:asciiTheme="majorBidi" w:hAnsiTheme="majorBidi" w:cstheme="majorBidi"/>
        </w:rPr>
        <w:t>The selected Consulting Firm will support CBSL across two core components:</w:t>
      </w:r>
    </w:p>
    <w:p w14:paraId="71CC3082" w14:textId="77777777" w:rsidR="005D40DE" w:rsidRPr="005D40DE" w:rsidRDefault="005D40DE" w:rsidP="005D40DE">
      <w:pPr>
        <w:pStyle w:val="NormalWeb"/>
        <w:numPr>
          <w:ilvl w:val="0"/>
          <w:numId w:val="26"/>
        </w:numPr>
        <w:shd w:val="clear" w:color="auto" w:fill="FFFFFF"/>
        <w:spacing w:before="120" w:beforeAutospacing="0" w:after="120" w:afterAutospacing="0"/>
        <w:jc w:val="both"/>
        <w:rPr>
          <w:rFonts w:asciiTheme="majorBidi" w:hAnsiTheme="majorBidi" w:cstheme="majorBidi"/>
        </w:rPr>
      </w:pPr>
      <w:r w:rsidRPr="005D40DE">
        <w:rPr>
          <w:rFonts w:asciiTheme="majorBidi" w:hAnsiTheme="majorBidi" w:cstheme="majorBidi"/>
          <w:b/>
          <w:bCs/>
        </w:rPr>
        <w:t>Component A (Banking Legal &amp; Regulatory Framework):</w:t>
      </w:r>
      <w:r w:rsidRPr="005D40DE">
        <w:rPr>
          <w:rFonts w:asciiTheme="majorBidi" w:hAnsiTheme="majorBidi" w:cstheme="majorBidi"/>
        </w:rPr>
        <w:t xml:space="preserve"> Conducting a comprehensive gap analysis of existing CBSL laws, drafting a full suite of prudential standards (licensing, capital adequacy, risk management, window requirements, and reporting templates), preparing Shariah governance operational manuals, and developing technical documentation for Shariah-compliant banking products.</w:t>
      </w:r>
    </w:p>
    <w:p w14:paraId="416DD5DA" w14:textId="77777777" w:rsidR="005D40DE" w:rsidRPr="005D40DE" w:rsidRDefault="005D40DE" w:rsidP="005D40DE">
      <w:pPr>
        <w:pStyle w:val="NormalWeb"/>
        <w:numPr>
          <w:ilvl w:val="0"/>
          <w:numId w:val="26"/>
        </w:numPr>
        <w:shd w:val="clear" w:color="auto" w:fill="FFFFFF"/>
        <w:spacing w:before="120" w:beforeAutospacing="0" w:after="120" w:afterAutospacing="0"/>
        <w:jc w:val="both"/>
        <w:rPr>
          <w:rFonts w:asciiTheme="majorBidi" w:hAnsiTheme="majorBidi" w:cstheme="majorBidi"/>
        </w:rPr>
      </w:pPr>
      <w:r w:rsidRPr="005D40DE">
        <w:rPr>
          <w:rFonts w:asciiTheme="majorBidi" w:hAnsiTheme="majorBidi" w:cstheme="majorBidi"/>
          <w:b/>
          <w:bCs/>
        </w:rPr>
        <w:t>Component B (Strategic Roadmap &amp; Liquidity Instruments):</w:t>
      </w:r>
      <w:r w:rsidRPr="005D40DE">
        <w:rPr>
          <w:rFonts w:asciiTheme="majorBidi" w:hAnsiTheme="majorBidi" w:cstheme="majorBidi"/>
        </w:rPr>
        <w:t xml:space="preserve"> Designing robust Shariah-compliant Lender of Last Resort (LOLR) and liquidity management tools, creating a national "Mini-Roadmap" integrating Islamic Social Finance (Zakat, Waqf, and Sadaqah), and facilitating international knowledge-transfer sessions for banking supervisors.</w:t>
      </w:r>
    </w:p>
    <w:p w14:paraId="19D05B9A" w14:textId="6413066C" w:rsidR="005D40DE" w:rsidRPr="005D40DE" w:rsidRDefault="005D40DE" w:rsidP="005D40DE">
      <w:pPr>
        <w:pStyle w:val="NormalWeb"/>
        <w:shd w:val="clear" w:color="auto" w:fill="FFFFFF"/>
        <w:jc w:val="both"/>
        <w:rPr>
          <w:rFonts w:asciiTheme="majorBidi" w:hAnsiTheme="majorBidi" w:cstheme="majorBidi"/>
        </w:rPr>
      </w:pPr>
      <w:r w:rsidRPr="005D40DE">
        <w:rPr>
          <w:rFonts w:asciiTheme="majorBidi" w:hAnsiTheme="majorBidi" w:cstheme="majorBidi"/>
          <w:b/>
          <w:bCs/>
        </w:rPr>
        <w:t>Implementation Period &amp; Expected Start Date</w:t>
      </w:r>
      <w:r>
        <w:rPr>
          <w:rFonts w:asciiTheme="majorBidi" w:hAnsiTheme="majorBidi" w:cstheme="majorBidi"/>
          <w:b/>
          <w:bCs/>
        </w:rPr>
        <w:t xml:space="preserve">: </w:t>
      </w:r>
      <w:r w:rsidRPr="005D40DE">
        <w:rPr>
          <w:rFonts w:asciiTheme="majorBidi" w:hAnsiTheme="majorBidi" w:cstheme="majorBidi"/>
        </w:rPr>
        <w:t>The assignment is structured across 6 sequential phases spanning a total duration of 18 months.</w:t>
      </w:r>
    </w:p>
    <w:p w14:paraId="6956F43E" w14:textId="77777777" w:rsidR="005D40DE" w:rsidRPr="005D40DE" w:rsidRDefault="005D40DE" w:rsidP="005D40DE">
      <w:pPr>
        <w:pStyle w:val="NormalWeb"/>
        <w:numPr>
          <w:ilvl w:val="0"/>
          <w:numId w:val="30"/>
        </w:numPr>
        <w:shd w:val="clear" w:color="auto" w:fill="FFFFFF"/>
        <w:jc w:val="both"/>
        <w:rPr>
          <w:rFonts w:asciiTheme="majorBidi" w:hAnsiTheme="majorBidi" w:cstheme="majorBidi"/>
        </w:rPr>
      </w:pPr>
      <w:r w:rsidRPr="005D40DE">
        <w:rPr>
          <w:rFonts w:asciiTheme="majorBidi" w:hAnsiTheme="majorBidi" w:cstheme="majorBidi"/>
          <w:b/>
          <w:bCs/>
        </w:rPr>
        <w:t>Expected Start Date:</w:t>
      </w:r>
      <w:r w:rsidRPr="005D40DE">
        <w:rPr>
          <w:rFonts w:asciiTheme="majorBidi" w:hAnsiTheme="majorBidi" w:cstheme="majorBidi"/>
        </w:rPr>
        <w:t xml:space="preserve"> Q3 2026 (July 2026)</w:t>
      </w:r>
    </w:p>
    <w:p w14:paraId="47E4CB6F" w14:textId="77777777" w:rsidR="005D40DE" w:rsidRPr="005D40DE" w:rsidRDefault="005D40DE" w:rsidP="005D40DE">
      <w:pPr>
        <w:pStyle w:val="NormalWeb"/>
        <w:numPr>
          <w:ilvl w:val="0"/>
          <w:numId w:val="30"/>
        </w:numPr>
        <w:shd w:val="clear" w:color="auto" w:fill="FFFFFF"/>
        <w:jc w:val="both"/>
        <w:rPr>
          <w:rFonts w:asciiTheme="majorBidi" w:hAnsiTheme="majorBidi" w:cstheme="majorBidi"/>
        </w:rPr>
      </w:pPr>
      <w:r w:rsidRPr="005D40DE">
        <w:rPr>
          <w:rFonts w:asciiTheme="majorBidi" w:hAnsiTheme="majorBidi" w:cstheme="majorBidi"/>
          <w:b/>
          <w:bCs/>
        </w:rPr>
        <w:t>Expected End Date:</w:t>
      </w:r>
      <w:r w:rsidRPr="005D40DE">
        <w:rPr>
          <w:rFonts w:asciiTheme="majorBidi" w:hAnsiTheme="majorBidi" w:cstheme="majorBidi"/>
        </w:rPr>
        <w:t xml:space="preserve"> Q4 2027 (December 2027)</w:t>
      </w:r>
    </w:p>
    <w:p w14:paraId="020DA5BC" w14:textId="2B447A16" w:rsidR="005D40DE" w:rsidRPr="005D40DE" w:rsidRDefault="005D40DE" w:rsidP="005D40DE">
      <w:pPr>
        <w:pStyle w:val="NormalWeb"/>
        <w:shd w:val="clear" w:color="auto" w:fill="FFFFFF"/>
        <w:jc w:val="both"/>
        <w:rPr>
          <w:rFonts w:asciiTheme="majorBidi" w:hAnsiTheme="majorBidi" w:cstheme="majorBidi"/>
        </w:rPr>
      </w:pPr>
      <w:r w:rsidRPr="005D40DE">
        <w:rPr>
          <w:rFonts w:asciiTheme="majorBidi" w:hAnsiTheme="majorBidi" w:cstheme="majorBidi"/>
          <w:b/>
          <w:bCs/>
        </w:rPr>
        <w:t>Estimated Level of Effort (Professional Staff-Months)</w:t>
      </w:r>
      <w:r>
        <w:rPr>
          <w:rFonts w:asciiTheme="majorBidi" w:hAnsiTheme="majorBidi" w:cstheme="majorBidi"/>
          <w:b/>
          <w:bCs/>
        </w:rPr>
        <w:t xml:space="preserve">: </w:t>
      </w:r>
      <w:r w:rsidRPr="005D40DE">
        <w:rPr>
          <w:rFonts w:asciiTheme="majorBidi" w:hAnsiTheme="majorBidi" w:cstheme="majorBidi"/>
        </w:rPr>
        <w:t>The assignment requires a multidisciplinary team of highly specialized experts. The firm must ensure the availability of the following core key experts:</w:t>
      </w:r>
    </w:p>
    <w:p w14:paraId="609BCBC0" w14:textId="77777777" w:rsidR="005D40DE" w:rsidRPr="005D40DE" w:rsidRDefault="005D40DE" w:rsidP="005D40DE">
      <w:pPr>
        <w:pStyle w:val="NormalWeb"/>
        <w:numPr>
          <w:ilvl w:val="0"/>
          <w:numId w:val="29"/>
        </w:numPr>
        <w:shd w:val="clear" w:color="auto" w:fill="FFFFFF"/>
        <w:jc w:val="both"/>
        <w:rPr>
          <w:rFonts w:asciiTheme="majorBidi" w:hAnsiTheme="majorBidi" w:cstheme="majorBidi"/>
        </w:rPr>
      </w:pPr>
      <w:r w:rsidRPr="005D40DE">
        <w:rPr>
          <w:rFonts w:asciiTheme="majorBidi" w:hAnsiTheme="majorBidi" w:cstheme="majorBidi"/>
          <w:b/>
          <w:bCs/>
        </w:rPr>
        <w:t>Team Leader / Regulatory Specialist (KE1):</w:t>
      </w:r>
      <w:r w:rsidRPr="005D40DE">
        <w:rPr>
          <w:rFonts w:asciiTheme="majorBidi" w:hAnsiTheme="majorBidi" w:cstheme="majorBidi"/>
        </w:rPr>
        <w:t xml:space="preserve"> Master's degree; 15+ years in financial regulation with a track record of leading national-level Islamic banking framework implementations.</w:t>
      </w:r>
    </w:p>
    <w:p w14:paraId="53E47645" w14:textId="2ACEFB11" w:rsidR="005D40DE" w:rsidRPr="005D40DE" w:rsidRDefault="005D40DE" w:rsidP="005D40DE">
      <w:pPr>
        <w:pStyle w:val="NormalWeb"/>
        <w:numPr>
          <w:ilvl w:val="0"/>
          <w:numId w:val="29"/>
        </w:numPr>
        <w:shd w:val="clear" w:color="auto" w:fill="FFFFFF"/>
        <w:jc w:val="both"/>
        <w:rPr>
          <w:rFonts w:asciiTheme="majorBidi" w:hAnsiTheme="majorBidi" w:cstheme="majorBidi"/>
        </w:rPr>
      </w:pPr>
      <w:r w:rsidRPr="005D40DE">
        <w:rPr>
          <w:rFonts w:asciiTheme="majorBidi" w:hAnsiTheme="majorBidi" w:cstheme="majorBidi"/>
          <w:b/>
          <w:bCs/>
        </w:rPr>
        <w:t>Islamic Finance Technical Expert (KE2):</w:t>
      </w:r>
      <w:r w:rsidRPr="005D40DE">
        <w:rPr>
          <w:rFonts w:asciiTheme="majorBidi" w:hAnsiTheme="majorBidi" w:cstheme="majorBidi"/>
        </w:rPr>
        <w:t xml:space="preserve"> PhD/</w:t>
      </w:r>
      <w:r w:rsidR="000F5A2F" w:rsidRPr="005D40DE">
        <w:rPr>
          <w:rFonts w:asciiTheme="majorBidi" w:hAnsiTheme="majorBidi" w:cstheme="majorBidi"/>
        </w:rPr>
        <w:t>master’s in Islamic finance</w:t>
      </w:r>
      <w:r w:rsidRPr="005D40DE">
        <w:rPr>
          <w:rFonts w:asciiTheme="majorBidi" w:hAnsiTheme="majorBidi" w:cstheme="majorBidi"/>
        </w:rPr>
        <w:t xml:space="preserve"> (or AAOIFI/IFSB certified); 10+ years in Shariah-compliant product structuring.</w:t>
      </w:r>
    </w:p>
    <w:p w14:paraId="7E9A06A9" w14:textId="77777777" w:rsidR="005D40DE" w:rsidRPr="005D40DE" w:rsidRDefault="005D40DE" w:rsidP="005D40DE">
      <w:pPr>
        <w:pStyle w:val="NormalWeb"/>
        <w:numPr>
          <w:ilvl w:val="0"/>
          <w:numId w:val="29"/>
        </w:numPr>
        <w:shd w:val="clear" w:color="auto" w:fill="FFFFFF"/>
        <w:jc w:val="both"/>
        <w:rPr>
          <w:rFonts w:asciiTheme="majorBidi" w:hAnsiTheme="majorBidi" w:cstheme="majorBidi"/>
        </w:rPr>
      </w:pPr>
      <w:r w:rsidRPr="005D40DE">
        <w:rPr>
          <w:rFonts w:asciiTheme="majorBidi" w:hAnsiTheme="majorBidi" w:cstheme="majorBidi"/>
          <w:b/>
          <w:bCs/>
        </w:rPr>
        <w:lastRenderedPageBreak/>
        <w:t>Liquidity &amp; Monetary Policy Expert (KE3):</w:t>
      </w:r>
      <w:r w:rsidRPr="005D40DE">
        <w:rPr>
          <w:rFonts w:asciiTheme="majorBidi" w:hAnsiTheme="majorBidi" w:cstheme="majorBidi"/>
        </w:rPr>
        <w:t xml:space="preserve"> Master's degree; 10+ years in Central Banking operations, specifically in LOLR and interbank liquidity design.</w:t>
      </w:r>
    </w:p>
    <w:p w14:paraId="75FE7A2D" w14:textId="77777777" w:rsidR="005D40DE" w:rsidRPr="005D40DE" w:rsidRDefault="005D40DE" w:rsidP="005D40DE">
      <w:pPr>
        <w:pStyle w:val="NormalWeb"/>
        <w:numPr>
          <w:ilvl w:val="0"/>
          <w:numId w:val="29"/>
        </w:numPr>
        <w:shd w:val="clear" w:color="auto" w:fill="FFFFFF"/>
        <w:jc w:val="both"/>
        <w:rPr>
          <w:rFonts w:asciiTheme="majorBidi" w:hAnsiTheme="majorBidi" w:cstheme="majorBidi"/>
        </w:rPr>
      </w:pPr>
      <w:r w:rsidRPr="005D40DE">
        <w:rPr>
          <w:rFonts w:asciiTheme="majorBidi" w:hAnsiTheme="majorBidi" w:cstheme="majorBidi"/>
          <w:b/>
          <w:bCs/>
        </w:rPr>
        <w:t>Shariah Governance &amp; Social Finance Specialist (KE4):</w:t>
      </w:r>
      <w:r w:rsidRPr="005D40DE">
        <w:rPr>
          <w:rFonts w:asciiTheme="majorBidi" w:hAnsiTheme="majorBidi" w:cstheme="majorBidi"/>
        </w:rPr>
        <w:t xml:space="preserve"> Expert in </w:t>
      </w:r>
      <w:r w:rsidRPr="005D40DE">
        <w:rPr>
          <w:rFonts w:asciiTheme="majorBidi" w:hAnsiTheme="majorBidi" w:cstheme="majorBidi"/>
          <w:i/>
          <w:iCs/>
        </w:rPr>
        <w:t>Fiqh al-</w:t>
      </w:r>
      <w:proofErr w:type="spellStart"/>
      <w:r w:rsidRPr="005D40DE">
        <w:rPr>
          <w:rFonts w:asciiTheme="majorBidi" w:hAnsiTheme="majorBidi" w:cstheme="majorBidi"/>
          <w:i/>
          <w:iCs/>
        </w:rPr>
        <w:t>Muamalat</w:t>
      </w:r>
      <w:proofErr w:type="spellEnd"/>
      <w:r w:rsidRPr="005D40DE">
        <w:rPr>
          <w:rFonts w:asciiTheme="majorBidi" w:hAnsiTheme="majorBidi" w:cstheme="majorBidi"/>
        </w:rPr>
        <w:t xml:space="preserve"> and Social Finance; 8+ years developing national governance frameworks.</w:t>
      </w:r>
    </w:p>
    <w:p w14:paraId="3EA2090F" w14:textId="77777777" w:rsidR="005D40DE" w:rsidRPr="005D40DE" w:rsidRDefault="005D40DE" w:rsidP="005D40DE">
      <w:pPr>
        <w:pStyle w:val="NormalWeb"/>
        <w:numPr>
          <w:ilvl w:val="0"/>
          <w:numId w:val="29"/>
        </w:numPr>
        <w:shd w:val="clear" w:color="auto" w:fill="FFFFFF"/>
        <w:jc w:val="both"/>
        <w:rPr>
          <w:rFonts w:asciiTheme="majorBidi" w:hAnsiTheme="majorBidi" w:cstheme="majorBidi"/>
        </w:rPr>
      </w:pPr>
      <w:r w:rsidRPr="005D40DE">
        <w:rPr>
          <w:rFonts w:asciiTheme="majorBidi" w:hAnsiTheme="majorBidi" w:cstheme="majorBidi"/>
          <w:b/>
          <w:bCs/>
        </w:rPr>
        <w:t>Legal &amp; Drafting Specialist (Local/Regional) (KE5):</w:t>
      </w:r>
      <w:r w:rsidRPr="005D40DE">
        <w:rPr>
          <w:rFonts w:asciiTheme="majorBidi" w:hAnsiTheme="majorBidi" w:cstheme="majorBidi"/>
        </w:rPr>
        <w:t xml:space="preserve"> Law degree with admission to the bar in a common law jurisdiction; 7+ years in legislative drafting within Sierra Leone or West Africa.</w:t>
      </w:r>
    </w:p>
    <w:p w14:paraId="73E4BC1D" w14:textId="46A21262" w:rsidR="005D40DE" w:rsidRPr="005D40DE" w:rsidRDefault="005D40DE" w:rsidP="005D40DE">
      <w:pPr>
        <w:pStyle w:val="NormalWeb"/>
        <w:shd w:val="clear" w:color="auto" w:fill="FFFFFF"/>
        <w:jc w:val="both"/>
        <w:rPr>
          <w:rFonts w:asciiTheme="majorBidi" w:hAnsiTheme="majorBidi" w:cstheme="majorBidi"/>
        </w:rPr>
      </w:pPr>
      <w:r w:rsidRPr="005D40DE">
        <w:rPr>
          <w:rFonts w:asciiTheme="majorBidi" w:hAnsiTheme="majorBidi" w:cstheme="majorBidi"/>
          <w:b/>
          <w:bCs/>
        </w:rPr>
        <w:t>Shortlisting Criteria</w:t>
      </w:r>
      <w:r>
        <w:rPr>
          <w:rFonts w:asciiTheme="majorBidi" w:hAnsiTheme="majorBidi" w:cstheme="majorBidi"/>
          <w:b/>
          <w:bCs/>
        </w:rPr>
        <w:t xml:space="preserve">: </w:t>
      </w:r>
      <w:r w:rsidRPr="005D40DE">
        <w:rPr>
          <w:rFonts w:asciiTheme="majorBidi" w:hAnsiTheme="majorBidi" w:cstheme="majorBidi"/>
        </w:rPr>
        <w:t>The consulting firm must meet the following eligibility and qualification criteria to be shortlisted. The evaluation of expressions of interest is explained in the attached ToR.</w:t>
      </w:r>
    </w:p>
    <w:p w14:paraId="6D93385E" w14:textId="2EDF7072" w:rsidR="00BA7A4A" w:rsidRDefault="008620FC" w:rsidP="00FE0311">
      <w:pPr>
        <w:suppressAutoHyphens/>
        <w:jc w:val="both"/>
        <w:rPr>
          <w:rFonts w:ascii="Times New Roman" w:hAnsi="Times New Roman"/>
          <w:spacing w:val="-2"/>
          <w:sz w:val="24"/>
          <w:szCs w:val="24"/>
        </w:rPr>
      </w:pPr>
      <w:r w:rsidRPr="008620FC">
        <w:rPr>
          <w:rFonts w:ascii="Times New Roman" w:hAnsi="Times New Roman"/>
          <w:spacing w:val="-2"/>
          <w:sz w:val="24"/>
          <w:szCs w:val="24"/>
        </w:rPr>
        <w:t xml:space="preserve">The </w:t>
      </w:r>
      <w:r w:rsidR="00E306BD">
        <w:rPr>
          <w:rFonts w:ascii="Times New Roman" w:hAnsi="Times New Roman"/>
          <w:spacing w:val="-2"/>
          <w:sz w:val="24"/>
          <w:szCs w:val="24"/>
        </w:rPr>
        <w:t>CBSL</w:t>
      </w:r>
      <w:r w:rsidR="00E306BD" w:rsidRPr="008620FC">
        <w:rPr>
          <w:rFonts w:ascii="Times New Roman" w:hAnsi="Times New Roman"/>
          <w:spacing w:val="-2"/>
          <w:sz w:val="24"/>
          <w:szCs w:val="24"/>
        </w:rPr>
        <w:t xml:space="preserve"> </w:t>
      </w:r>
      <w:r w:rsidRPr="008620FC">
        <w:rPr>
          <w:rFonts w:ascii="Times New Roman" w:hAnsi="Times New Roman"/>
          <w:spacing w:val="-2"/>
          <w:sz w:val="24"/>
          <w:szCs w:val="24"/>
        </w:rPr>
        <w:t>now invite</w:t>
      </w:r>
      <w:r w:rsidR="001A54E3">
        <w:rPr>
          <w:rFonts w:ascii="Times New Roman" w:hAnsi="Times New Roman"/>
          <w:spacing w:val="-2"/>
          <w:sz w:val="24"/>
          <w:szCs w:val="24"/>
        </w:rPr>
        <w:t>s</w:t>
      </w:r>
      <w:r w:rsidRPr="008620FC">
        <w:rPr>
          <w:rFonts w:ascii="Times New Roman" w:hAnsi="Times New Roman"/>
          <w:spacing w:val="-2"/>
          <w:sz w:val="24"/>
          <w:szCs w:val="24"/>
        </w:rPr>
        <w:t xml:space="preserve"> eligible consulting firms (“Consultants”) to indicate their interest in providing the services. Interested Consultants must provide specific information which demonstrates that they are fully qualified to perform the services (brochures, description of similar assignments, experience in similar conditions, availability of appropriate skills among staff, etc.).</w:t>
      </w:r>
    </w:p>
    <w:p w14:paraId="577FB856" w14:textId="4B5C4A85" w:rsidR="00773899" w:rsidRPr="005D40DE" w:rsidRDefault="00773899" w:rsidP="005D40DE">
      <w:pPr>
        <w:pStyle w:val="NormalWeb"/>
        <w:numPr>
          <w:ilvl w:val="0"/>
          <w:numId w:val="29"/>
        </w:numPr>
        <w:shd w:val="clear" w:color="auto" w:fill="FFFFFF"/>
        <w:jc w:val="both"/>
        <w:rPr>
          <w:rFonts w:asciiTheme="majorBidi" w:hAnsiTheme="majorBidi" w:cstheme="majorBidi"/>
        </w:rPr>
      </w:pPr>
      <w:r w:rsidRPr="005D40DE">
        <w:rPr>
          <w:rFonts w:asciiTheme="majorBidi" w:hAnsiTheme="majorBidi" w:cstheme="majorBidi"/>
        </w:rPr>
        <w:t>The shortlisting criteria are:</w:t>
      </w:r>
      <w:r w:rsidR="005D40DE" w:rsidRPr="005D40DE">
        <w:rPr>
          <w:rFonts w:asciiTheme="majorBidi" w:hAnsiTheme="majorBidi" w:cstheme="majorBidi"/>
        </w:rPr>
        <w:t xml:space="preserve"> </w:t>
      </w:r>
      <w:r w:rsidRPr="005D40DE">
        <w:rPr>
          <w:rFonts w:asciiTheme="majorBidi" w:hAnsiTheme="majorBidi" w:cstheme="majorBidi"/>
        </w:rPr>
        <w:t>Proven experience in developing Islamic finance</w:t>
      </w:r>
      <w:r w:rsidRPr="005D40DE">
        <w:rPr>
          <w:rFonts w:asciiTheme="majorBidi" w:hAnsiTheme="majorBidi" w:cstheme="majorBidi"/>
          <w:b/>
          <w:bCs/>
        </w:rPr>
        <w:t xml:space="preserve"> </w:t>
      </w:r>
      <w:r w:rsidRPr="005D40DE">
        <w:rPr>
          <w:rFonts w:asciiTheme="majorBidi" w:hAnsiTheme="majorBidi" w:cstheme="majorBidi"/>
        </w:rPr>
        <w:t>frameworks for central banks or national jurisdictions.</w:t>
      </w:r>
    </w:p>
    <w:p w14:paraId="59CFA4AA" w14:textId="77777777" w:rsidR="00773899" w:rsidRPr="005D40DE" w:rsidRDefault="00773899" w:rsidP="005D40DE">
      <w:pPr>
        <w:pStyle w:val="NormalWeb"/>
        <w:numPr>
          <w:ilvl w:val="0"/>
          <w:numId w:val="29"/>
        </w:numPr>
        <w:shd w:val="clear" w:color="auto" w:fill="FFFFFF"/>
        <w:jc w:val="both"/>
        <w:rPr>
          <w:rFonts w:asciiTheme="majorBidi" w:hAnsiTheme="majorBidi" w:cstheme="majorBidi"/>
        </w:rPr>
      </w:pPr>
      <w:r w:rsidRPr="005D40DE">
        <w:rPr>
          <w:rFonts w:asciiTheme="majorBidi" w:hAnsiTheme="majorBidi" w:cstheme="majorBidi"/>
        </w:rPr>
        <w:t>Expertise in Shariah-compliant liquidity management and LOLR mechanisms.</w:t>
      </w:r>
    </w:p>
    <w:p w14:paraId="57C2249E" w14:textId="77777777" w:rsidR="00773899" w:rsidRPr="005D40DE" w:rsidRDefault="00773899" w:rsidP="005D40DE">
      <w:pPr>
        <w:pStyle w:val="NormalWeb"/>
        <w:numPr>
          <w:ilvl w:val="0"/>
          <w:numId w:val="29"/>
        </w:numPr>
        <w:shd w:val="clear" w:color="auto" w:fill="FFFFFF"/>
        <w:jc w:val="both"/>
        <w:rPr>
          <w:rFonts w:asciiTheme="majorBidi" w:hAnsiTheme="majorBidi" w:cstheme="majorBidi"/>
        </w:rPr>
      </w:pPr>
      <w:r w:rsidRPr="005D40DE">
        <w:rPr>
          <w:rFonts w:asciiTheme="majorBidi" w:hAnsiTheme="majorBidi" w:cstheme="majorBidi"/>
        </w:rPr>
        <w:t>Experience working in emerging markets, preferably within the West African region.</w:t>
      </w:r>
    </w:p>
    <w:p w14:paraId="3F13E3EB" w14:textId="2FBAD005" w:rsidR="00BA7A4A" w:rsidRPr="00F23704" w:rsidRDefault="00773899" w:rsidP="000F5A2F">
      <w:pPr>
        <w:pStyle w:val="NormalWeb"/>
        <w:shd w:val="clear" w:color="auto" w:fill="FFFFFF"/>
        <w:spacing w:before="0" w:beforeAutospacing="0"/>
        <w:jc w:val="both"/>
        <w:rPr>
          <w:rFonts w:eastAsia="Calibri"/>
          <w:spacing w:val="-2"/>
        </w:rPr>
      </w:pPr>
      <w:r w:rsidRPr="008E7C45">
        <w:rPr>
          <w:spacing w:val="-2"/>
        </w:rPr>
        <w:t>Key Experts will not be evaluated at the shortlisting stage</w:t>
      </w:r>
      <w:r w:rsidR="005D40DE">
        <w:rPr>
          <w:spacing w:val="-2"/>
        </w:rPr>
        <w:t xml:space="preserve">. </w:t>
      </w:r>
      <w:r w:rsidR="0011515F">
        <w:rPr>
          <w:rFonts w:asciiTheme="majorBidi" w:hAnsiTheme="majorBidi" w:cstheme="majorBidi"/>
        </w:rPr>
        <w:t>The attention of interested Consultants is drawn to 1.12.1 and 1.12.2</w:t>
      </w:r>
      <w:r w:rsidR="005C0030">
        <w:rPr>
          <w:rFonts w:asciiTheme="majorBidi" w:hAnsiTheme="majorBidi" w:cstheme="majorBidi"/>
        </w:rPr>
        <w:t xml:space="preserve"> paragraphs</w:t>
      </w:r>
      <w:r w:rsidR="0011515F">
        <w:rPr>
          <w:rFonts w:asciiTheme="majorBidi" w:hAnsiTheme="majorBidi" w:cstheme="majorBidi"/>
        </w:rPr>
        <w:t xml:space="preserve"> of the </w:t>
      </w:r>
      <w:r w:rsidR="005C0030">
        <w:rPr>
          <w:rFonts w:asciiTheme="majorBidi" w:hAnsiTheme="majorBidi" w:cstheme="majorBidi"/>
        </w:rPr>
        <w:t xml:space="preserve">Procurement Policy of the </w:t>
      </w:r>
      <w:r w:rsidR="0011515F">
        <w:rPr>
          <w:rFonts w:asciiTheme="majorBidi" w:hAnsiTheme="majorBidi" w:cstheme="majorBidi"/>
        </w:rPr>
        <w:t xml:space="preserve">Guidelines for </w:t>
      </w:r>
      <w:r w:rsidR="005C0030">
        <w:rPr>
          <w:rFonts w:asciiTheme="majorBidi" w:hAnsiTheme="majorBidi" w:cstheme="majorBidi"/>
        </w:rPr>
        <w:t xml:space="preserve">the </w:t>
      </w:r>
      <w:r w:rsidR="0011515F">
        <w:rPr>
          <w:rFonts w:asciiTheme="majorBidi" w:hAnsiTheme="majorBidi" w:cstheme="majorBidi"/>
        </w:rPr>
        <w:t>Procurement of Consultancy Services under Islamic Development Bank Project Financing, April 2019</w:t>
      </w:r>
      <w:r w:rsidR="005C0030">
        <w:rPr>
          <w:rFonts w:asciiTheme="majorBidi" w:hAnsiTheme="majorBidi" w:cstheme="majorBidi"/>
        </w:rPr>
        <w:t xml:space="preserve"> (</w:t>
      </w:r>
      <w:r w:rsidR="0011515F">
        <w:rPr>
          <w:rFonts w:asciiTheme="majorBidi" w:hAnsiTheme="majorBidi" w:cstheme="majorBidi"/>
        </w:rPr>
        <w:t>revised in February 2023</w:t>
      </w:r>
      <w:r w:rsidR="005D40DE">
        <w:rPr>
          <w:rFonts w:asciiTheme="majorBidi" w:hAnsiTheme="majorBidi" w:cstheme="majorBidi"/>
        </w:rPr>
        <w:t>) (</w:t>
      </w:r>
      <w:r w:rsidR="0011515F">
        <w:rPr>
          <w:rFonts w:asciiTheme="majorBidi" w:hAnsiTheme="majorBidi" w:cstheme="majorBidi"/>
        </w:rPr>
        <w:t>the “Procurement Guidelines”), setting forth IsDB’s policy on conflict of interest</w:t>
      </w:r>
      <w:r w:rsidR="005C0030">
        <w:rPr>
          <w:rFonts w:asciiTheme="majorBidi" w:hAnsiTheme="majorBidi" w:cstheme="majorBidi"/>
        </w:rPr>
        <w:t>.</w:t>
      </w:r>
    </w:p>
    <w:p w14:paraId="4CC0151E" w14:textId="16EE1D35" w:rsidR="00566FAB" w:rsidRPr="00F23704" w:rsidRDefault="00AB633B" w:rsidP="005D40DE">
      <w:pPr>
        <w:spacing w:after="0" w:line="240" w:lineRule="auto"/>
        <w:jc w:val="both"/>
        <w:rPr>
          <w:rFonts w:ascii="Times New Roman" w:eastAsia="Calibri" w:hAnsi="Times New Roman" w:cs="Times New Roman"/>
          <w:spacing w:val="-2"/>
          <w:sz w:val="24"/>
          <w:szCs w:val="24"/>
        </w:rPr>
      </w:pPr>
      <w:r w:rsidRPr="00F23704">
        <w:rPr>
          <w:rFonts w:ascii="Times New Roman" w:eastAsia="Calibri" w:hAnsi="Times New Roman" w:cs="Times New Roman"/>
          <w:spacing w:val="-2"/>
          <w:sz w:val="24"/>
          <w:szCs w:val="24"/>
        </w:rPr>
        <w:t xml:space="preserve">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 </w:t>
      </w:r>
      <w:r w:rsidRPr="00F23704">
        <w:rPr>
          <w:rFonts w:asciiTheme="majorBidi" w:eastAsia="Calibri" w:hAnsiTheme="majorBidi" w:cstheme="majorBidi"/>
          <w:spacing w:val="-2"/>
          <w:sz w:val="24"/>
          <w:szCs w:val="24"/>
        </w:rPr>
        <w:t>A consultant will be selected in accordance with the</w:t>
      </w:r>
      <w:r w:rsidR="00CA22DD" w:rsidRPr="00CA22DD">
        <w:rPr>
          <w:rFonts w:asciiTheme="majorBidi" w:eastAsia="Calibri" w:hAnsiTheme="majorBidi" w:cstheme="majorBidi"/>
          <w:spacing w:val="-2"/>
          <w:sz w:val="24"/>
          <w:szCs w:val="24"/>
        </w:rPr>
        <w:t xml:space="preserve"> </w:t>
      </w:r>
      <w:r w:rsidR="00DC73BD" w:rsidRPr="00DC73BD">
        <w:rPr>
          <w:rFonts w:asciiTheme="majorBidi" w:eastAsia="Calibri" w:hAnsiTheme="majorBidi" w:cstheme="majorBidi"/>
          <w:spacing w:val="-2"/>
          <w:sz w:val="24"/>
          <w:szCs w:val="24"/>
        </w:rPr>
        <w:t xml:space="preserve">Consultant Qualifications Selection (CQS) </w:t>
      </w:r>
      <w:r w:rsidR="005D40DE" w:rsidRPr="00F23704">
        <w:rPr>
          <w:rFonts w:asciiTheme="majorBidi" w:eastAsia="Calibri" w:hAnsiTheme="majorBidi" w:cstheme="majorBidi"/>
          <w:spacing w:val="-2"/>
          <w:sz w:val="24"/>
          <w:szCs w:val="24"/>
        </w:rPr>
        <w:t>method set</w:t>
      </w:r>
      <w:r w:rsidRPr="00F23704">
        <w:rPr>
          <w:rFonts w:asciiTheme="majorBidi" w:eastAsia="Calibri" w:hAnsiTheme="majorBidi" w:cstheme="majorBidi"/>
          <w:spacing w:val="-2"/>
          <w:sz w:val="24"/>
          <w:szCs w:val="24"/>
        </w:rPr>
        <w:t xml:space="preserve"> out in the Procurement Guidelines.</w:t>
      </w:r>
    </w:p>
    <w:p w14:paraId="7FF6FC5B" w14:textId="77777777" w:rsidR="00566FAB" w:rsidRPr="00F23704" w:rsidRDefault="00566FAB" w:rsidP="00234B32">
      <w:pPr>
        <w:suppressAutoHyphens/>
        <w:spacing w:after="0" w:line="240" w:lineRule="auto"/>
        <w:jc w:val="both"/>
        <w:rPr>
          <w:rFonts w:ascii="Times New Roman" w:eastAsia="Calibri" w:hAnsi="Times New Roman" w:cs="Times New Roman"/>
          <w:spacing w:val="-2"/>
          <w:sz w:val="24"/>
          <w:szCs w:val="24"/>
        </w:rPr>
      </w:pPr>
    </w:p>
    <w:p w14:paraId="413C34CE" w14:textId="33E71B32" w:rsidR="00566FAB" w:rsidRPr="00F23704" w:rsidRDefault="00AB633B" w:rsidP="00234B32">
      <w:pPr>
        <w:suppressAutoHyphens/>
        <w:spacing w:after="0" w:line="240" w:lineRule="auto"/>
        <w:jc w:val="both"/>
        <w:rPr>
          <w:rFonts w:ascii="Times New Roman" w:eastAsia="Calibri" w:hAnsi="Times New Roman" w:cs="Times New Roman"/>
          <w:spacing w:val="-2"/>
          <w:sz w:val="24"/>
          <w:szCs w:val="24"/>
        </w:rPr>
      </w:pPr>
      <w:r w:rsidRPr="00F23704">
        <w:rPr>
          <w:rFonts w:asciiTheme="majorBidi" w:eastAsia="Calibri" w:hAnsiTheme="majorBidi" w:cstheme="majorBidi"/>
          <w:spacing w:val="-2"/>
          <w:sz w:val="24"/>
          <w:szCs w:val="24"/>
        </w:rPr>
        <w:t xml:space="preserve">Interested consultants may obtain further information at the address below during office hours; </w:t>
      </w:r>
      <w:r w:rsidR="00E73348">
        <w:rPr>
          <w:rFonts w:asciiTheme="majorBidi" w:eastAsia="Calibri" w:hAnsiTheme="majorBidi" w:cstheme="majorBidi"/>
          <w:b/>
          <w:spacing w:val="-2"/>
          <w:sz w:val="24"/>
          <w:szCs w:val="24"/>
        </w:rPr>
        <w:t>9</w:t>
      </w:r>
      <w:r w:rsidRPr="00F23704">
        <w:rPr>
          <w:rFonts w:asciiTheme="majorBidi" w:eastAsia="Calibri" w:hAnsiTheme="majorBidi" w:cstheme="majorBidi"/>
          <w:b/>
          <w:spacing w:val="-2"/>
          <w:sz w:val="24"/>
          <w:szCs w:val="24"/>
        </w:rPr>
        <w:t>:</w:t>
      </w:r>
      <w:r w:rsidR="00E73348">
        <w:rPr>
          <w:rFonts w:asciiTheme="majorBidi" w:eastAsia="Calibri" w:hAnsiTheme="majorBidi" w:cstheme="majorBidi"/>
          <w:b/>
          <w:spacing w:val="-2"/>
          <w:sz w:val="24"/>
          <w:szCs w:val="24"/>
        </w:rPr>
        <w:t>0</w:t>
      </w:r>
      <w:r w:rsidRPr="00F23704">
        <w:rPr>
          <w:rFonts w:asciiTheme="majorBidi" w:eastAsia="Calibri" w:hAnsiTheme="majorBidi" w:cstheme="majorBidi"/>
          <w:b/>
          <w:spacing w:val="-2"/>
          <w:sz w:val="24"/>
          <w:szCs w:val="24"/>
        </w:rPr>
        <w:t>0 to 1</w:t>
      </w:r>
      <w:r w:rsidR="00E73348">
        <w:rPr>
          <w:rFonts w:asciiTheme="majorBidi" w:eastAsia="Calibri" w:hAnsiTheme="majorBidi" w:cstheme="majorBidi"/>
          <w:b/>
          <w:spacing w:val="-2"/>
          <w:sz w:val="24"/>
          <w:szCs w:val="24"/>
        </w:rPr>
        <w:t>7</w:t>
      </w:r>
      <w:r w:rsidRPr="00F23704">
        <w:rPr>
          <w:rFonts w:asciiTheme="majorBidi" w:eastAsia="Calibri" w:hAnsiTheme="majorBidi" w:cstheme="majorBidi"/>
          <w:b/>
          <w:spacing w:val="-2"/>
          <w:sz w:val="24"/>
          <w:szCs w:val="24"/>
        </w:rPr>
        <w:t>:</w:t>
      </w:r>
      <w:r w:rsidR="00E73348">
        <w:rPr>
          <w:rFonts w:asciiTheme="majorBidi" w:eastAsia="Calibri" w:hAnsiTheme="majorBidi" w:cstheme="majorBidi"/>
          <w:b/>
          <w:spacing w:val="-2"/>
          <w:sz w:val="24"/>
          <w:szCs w:val="24"/>
        </w:rPr>
        <w:t>0</w:t>
      </w:r>
      <w:r w:rsidRPr="00F23704">
        <w:rPr>
          <w:rFonts w:asciiTheme="majorBidi" w:eastAsia="Calibri" w:hAnsiTheme="majorBidi" w:cstheme="majorBidi"/>
          <w:b/>
          <w:spacing w:val="-2"/>
          <w:sz w:val="24"/>
          <w:szCs w:val="24"/>
        </w:rPr>
        <w:t xml:space="preserve">0 </w:t>
      </w:r>
      <w:r w:rsidR="001B32F4" w:rsidRPr="00F23704">
        <w:rPr>
          <w:rFonts w:asciiTheme="majorBidi" w:eastAsia="Calibri" w:hAnsiTheme="majorBidi" w:cstheme="majorBidi"/>
          <w:b/>
          <w:spacing w:val="-2"/>
          <w:sz w:val="24"/>
          <w:szCs w:val="24"/>
        </w:rPr>
        <w:t>hours</w:t>
      </w:r>
      <w:r w:rsidR="001B32F4" w:rsidRPr="00F23704">
        <w:rPr>
          <w:rFonts w:asciiTheme="majorBidi" w:eastAsia="Calibri" w:hAnsiTheme="majorBidi" w:cstheme="majorBidi"/>
          <w:spacing w:val="-2"/>
          <w:sz w:val="24"/>
          <w:szCs w:val="24"/>
        </w:rPr>
        <w:t xml:space="preserve"> </w:t>
      </w:r>
      <w:r w:rsidR="004B641A" w:rsidRPr="00146775">
        <w:rPr>
          <w:rFonts w:ascii="Times New Roman" w:hAnsi="Times New Roman"/>
          <w:spacing w:val="-2"/>
          <w:sz w:val="24"/>
          <w:szCs w:val="24"/>
        </w:rPr>
        <w:t>Sierra Leone</w:t>
      </w:r>
      <w:r w:rsidR="004B641A">
        <w:rPr>
          <w:rFonts w:ascii="Times New Roman" w:hAnsi="Times New Roman"/>
          <w:spacing w:val="-2"/>
          <w:sz w:val="24"/>
          <w:szCs w:val="24"/>
        </w:rPr>
        <w:t xml:space="preserve"> </w:t>
      </w:r>
      <w:r w:rsidR="00E13942" w:rsidRPr="00F23704">
        <w:rPr>
          <w:rFonts w:asciiTheme="majorBidi" w:eastAsia="Calibri" w:hAnsiTheme="majorBidi" w:cstheme="majorBidi"/>
          <w:spacing w:val="-2"/>
          <w:sz w:val="24"/>
          <w:szCs w:val="24"/>
        </w:rPr>
        <w:t>L</w:t>
      </w:r>
      <w:r w:rsidRPr="00F23704">
        <w:rPr>
          <w:rFonts w:asciiTheme="majorBidi" w:eastAsia="Calibri" w:hAnsiTheme="majorBidi" w:cstheme="majorBidi"/>
          <w:spacing w:val="-2"/>
          <w:sz w:val="24"/>
          <w:szCs w:val="24"/>
        </w:rPr>
        <w:t xml:space="preserve">ocal </w:t>
      </w:r>
      <w:r w:rsidR="00E13942" w:rsidRPr="00F23704">
        <w:rPr>
          <w:rFonts w:asciiTheme="majorBidi" w:eastAsia="Calibri" w:hAnsiTheme="majorBidi" w:cstheme="majorBidi"/>
          <w:spacing w:val="-2"/>
          <w:sz w:val="24"/>
          <w:szCs w:val="24"/>
        </w:rPr>
        <w:t>T</w:t>
      </w:r>
      <w:r w:rsidRPr="00F23704">
        <w:rPr>
          <w:rFonts w:asciiTheme="majorBidi" w:eastAsia="Calibri" w:hAnsiTheme="majorBidi" w:cstheme="majorBidi"/>
          <w:spacing w:val="-2"/>
          <w:sz w:val="24"/>
          <w:szCs w:val="24"/>
        </w:rPr>
        <w:t>ime.</w:t>
      </w:r>
    </w:p>
    <w:p w14:paraId="3DC2A584" w14:textId="77777777" w:rsidR="00566FAB" w:rsidRPr="00F23704" w:rsidRDefault="00566FAB" w:rsidP="00234B32">
      <w:pPr>
        <w:suppressAutoHyphens/>
        <w:spacing w:after="0" w:line="240" w:lineRule="auto"/>
        <w:jc w:val="both"/>
        <w:rPr>
          <w:rFonts w:ascii="Times New Roman" w:eastAsia="Calibri" w:hAnsi="Times New Roman" w:cs="Times New Roman"/>
          <w:spacing w:val="-2"/>
          <w:sz w:val="24"/>
          <w:szCs w:val="24"/>
        </w:rPr>
      </w:pPr>
    </w:p>
    <w:p w14:paraId="0EE46041" w14:textId="65D1BE22" w:rsidR="00E95475" w:rsidRPr="00F23704" w:rsidRDefault="00AF290C" w:rsidP="007A57F5">
      <w:pPr>
        <w:suppressAutoHyphens/>
        <w:spacing w:after="0" w:line="240" w:lineRule="auto"/>
        <w:jc w:val="both"/>
        <w:rPr>
          <w:rFonts w:asciiTheme="majorBidi" w:eastAsia="Calibri" w:hAnsiTheme="majorBidi" w:cstheme="majorBidi"/>
          <w:spacing w:val="-2"/>
          <w:sz w:val="24"/>
          <w:szCs w:val="24"/>
        </w:rPr>
      </w:pPr>
      <w:r w:rsidRPr="00AF290C">
        <w:rPr>
          <w:rFonts w:asciiTheme="majorBidi" w:eastAsia="Calibri" w:hAnsiTheme="majorBidi" w:cstheme="majorBidi"/>
          <w:spacing w:val="-2"/>
          <w:sz w:val="24"/>
          <w:szCs w:val="24"/>
        </w:rPr>
        <w:t xml:space="preserve">Expressions of interest must be delivered </w:t>
      </w:r>
      <w:r w:rsidR="007A57F5" w:rsidRPr="008E7C45">
        <w:rPr>
          <w:rFonts w:ascii="Times New Roman" w:eastAsia="Calibri" w:hAnsi="Times New Roman" w:cs="Times New Roman"/>
          <w:spacing w:val="-2"/>
          <w:sz w:val="24"/>
          <w:szCs w:val="24"/>
        </w:rPr>
        <w:t xml:space="preserve">in a written form to the address below </w:t>
      </w:r>
      <w:r w:rsidR="007A57F5" w:rsidRPr="008E7C45">
        <w:rPr>
          <w:rFonts w:ascii="Times New Roman" w:hAnsi="Times New Roman"/>
          <w:spacing w:val="-2"/>
          <w:sz w:val="24"/>
        </w:rPr>
        <w:t xml:space="preserve">(in person, or by mail, or by fax, or by e-mail) </w:t>
      </w:r>
      <w:r w:rsidR="007A57F5" w:rsidRPr="008E7C45">
        <w:rPr>
          <w:rFonts w:ascii="Times New Roman" w:eastAsia="Calibri" w:hAnsi="Times New Roman" w:cs="Times New Roman"/>
          <w:spacing w:val="-2"/>
          <w:sz w:val="24"/>
          <w:szCs w:val="24"/>
        </w:rPr>
        <w:t>by</w:t>
      </w:r>
      <w:r w:rsidR="007A57F5">
        <w:rPr>
          <w:rFonts w:ascii="Times New Roman" w:eastAsia="Calibri" w:hAnsi="Times New Roman" w:cs="Times New Roman"/>
          <w:spacing w:val="-2"/>
          <w:sz w:val="24"/>
          <w:szCs w:val="24"/>
        </w:rPr>
        <w:t xml:space="preserve"> </w:t>
      </w:r>
      <w:r w:rsidR="000F5A2F">
        <w:rPr>
          <w:rFonts w:ascii="Times New Roman" w:eastAsia="Calibri" w:hAnsi="Times New Roman" w:cs="Times New Roman"/>
          <w:spacing w:val="-2"/>
          <w:sz w:val="24"/>
          <w:szCs w:val="24"/>
        </w:rPr>
        <w:t>30 June 2026.</w:t>
      </w:r>
      <w:r w:rsidR="007A57F5" w:rsidRPr="00AF290C" w:rsidDel="007A57F5">
        <w:rPr>
          <w:rFonts w:asciiTheme="majorBidi" w:eastAsia="Calibri" w:hAnsiTheme="majorBidi" w:cstheme="majorBidi"/>
          <w:spacing w:val="-2"/>
          <w:sz w:val="24"/>
          <w:szCs w:val="24"/>
        </w:rPr>
        <w:t xml:space="preserve"> </w:t>
      </w:r>
    </w:p>
    <w:p w14:paraId="67335528" w14:textId="77777777" w:rsidR="004F08AF" w:rsidRDefault="004F08AF" w:rsidP="00E56E8F">
      <w:pPr>
        <w:suppressAutoHyphens/>
        <w:spacing w:after="0" w:line="240" w:lineRule="auto"/>
        <w:jc w:val="both"/>
        <w:rPr>
          <w:rFonts w:asciiTheme="majorBidi" w:eastAsia="Calibri" w:hAnsiTheme="majorBidi" w:cstheme="majorBidi"/>
          <w:b/>
          <w:bCs/>
          <w:spacing w:val="-2"/>
          <w:sz w:val="28"/>
          <w:szCs w:val="28"/>
        </w:rPr>
      </w:pPr>
    </w:p>
    <w:p w14:paraId="1616673D" w14:textId="422D8425" w:rsidR="00E56E8F" w:rsidRPr="00534F0E" w:rsidRDefault="00FE40A2" w:rsidP="00E56E8F">
      <w:pPr>
        <w:suppressAutoHyphens/>
        <w:spacing w:after="0" w:line="240" w:lineRule="auto"/>
        <w:jc w:val="both"/>
        <w:rPr>
          <w:rFonts w:asciiTheme="majorBidi" w:eastAsia="Calibri" w:hAnsiTheme="majorBidi" w:cstheme="majorBidi"/>
          <w:b/>
          <w:bCs/>
          <w:spacing w:val="-2"/>
          <w:sz w:val="28"/>
          <w:szCs w:val="28"/>
        </w:rPr>
      </w:pPr>
      <w:r w:rsidRPr="00534F0E">
        <w:rPr>
          <w:rFonts w:asciiTheme="majorBidi" w:eastAsia="Calibri" w:hAnsiTheme="majorBidi" w:cstheme="majorBidi"/>
          <w:b/>
          <w:bCs/>
          <w:spacing w:val="-2"/>
          <w:sz w:val="28"/>
          <w:szCs w:val="28"/>
        </w:rPr>
        <w:t>Central Bank of Sierra Leone (CBSL)</w:t>
      </w:r>
    </w:p>
    <w:p w14:paraId="74834687" w14:textId="22AC9F37" w:rsidR="00E56E8F" w:rsidRPr="00534F0E" w:rsidRDefault="00E56E8F" w:rsidP="00E56E8F">
      <w:pPr>
        <w:suppressAutoHyphens/>
        <w:spacing w:after="0" w:line="240" w:lineRule="auto"/>
        <w:jc w:val="both"/>
        <w:rPr>
          <w:rFonts w:asciiTheme="majorBidi" w:eastAsia="Calibri" w:hAnsiTheme="majorBidi" w:cstheme="majorBidi"/>
          <w:spacing w:val="-2"/>
          <w:sz w:val="24"/>
          <w:szCs w:val="24"/>
        </w:rPr>
      </w:pPr>
      <w:r w:rsidRPr="00534F0E">
        <w:rPr>
          <w:rFonts w:asciiTheme="majorBidi" w:eastAsia="Calibri" w:hAnsiTheme="majorBidi" w:cstheme="majorBidi"/>
          <w:b/>
          <w:bCs/>
          <w:spacing w:val="-2"/>
          <w:sz w:val="24"/>
          <w:szCs w:val="24"/>
        </w:rPr>
        <w:t>Attention:</w:t>
      </w:r>
      <w:r w:rsidR="00242693" w:rsidRPr="00534F0E">
        <w:rPr>
          <w:rFonts w:asciiTheme="majorBidi" w:eastAsia="Calibri" w:hAnsiTheme="majorBidi" w:cstheme="majorBidi"/>
          <w:b/>
          <w:bCs/>
          <w:spacing w:val="-2"/>
          <w:sz w:val="24"/>
          <w:szCs w:val="24"/>
        </w:rPr>
        <w:t xml:space="preserve"> Mr. </w:t>
      </w:r>
      <w:r w:rsidR="00534F0E" w:rsidRPr="00534F0E">
        <w:rPr>
          <w:rFonts w:asciiTheme="majorBidi" w:eastAsia="Calibri" w:hAnsiTheme="majorBidi" w:cstheme="majorBidi"/>
          <w:b/>
          <w:bCs/>
          <w:spacing w:val="-2"/>
          <w:sz w:val="24"/>
          <w:szCs w:val="24"/>
        </w:rPr>
        <w:t>Philip Bangura</w:t>
      </w:r>
      <w:r w:rsidRPr="00534F0E">
        <w:rPr>
          <w:rFonts w:asciiTheme="majorBidi" w:eastAsia="Calibri" w:hAnsiTheme="majorBidi" w:cstheme="majorBidi"/>
          <w:spacing w:val="-2"/>
          <w:sz w:val="24"/>
          <w:szCs w:val="24"/>
        </w:rPr>
        <w:tab/>
      </w:r>
    </w:p>
    <w:p w14:paraId="6B35B229" w14:textId="7BA7DAB2" w:rsidR="00E56E8F" w:rsidRPr="00534F0E" w:rsidRDefault="00E56E8F" w:rsidP="00E56E8F">
      <w:pPr>
        <w:suppressAutoHyphens/>
        <w:spacing w:after="0" w:line="240" w:lineRule="auto"/>
        <w:jc w:val="both"/>
        <w:rPr>
          <w:rFonts w:asciiTheme="majorBidi" w:eastAsia="Calibri" w:hAnsiTheme="majorBidi" w:cstheme="majorBidi"/>
          <w:spacing w:val="-2"/>
          <w:sz w:val="24"/>
          <w:szCs w:val="24"/>
        </w:rPr>
      </w:pPr>
      <w:r w:rsidRPr="00534F0E">
        <w:rPr>
          <w:rFonts w:asciiTheme="majorBidi" w:eastAsia="Calibri" w:hAnsiTheme="majorBidi" w:cstheme="majorBidi"/>
          <w:b/>
          <w:bCs/>
          <w:spacing w:val="-2"/>
          <w:sz w:val="24"/>
          <w:szCs w:val="24"/>
        </w:rPr>
        <w:t>Address:</w:t>
      </w:r>
      <w:r w:rsidRPr="00534F0E">
        <w:rPr>
          <w:rFonts w:asciiTheme="majorBidi" w:eastAsia="Calibri" w:hAnsiTheme="majorBidi" w:cstheme="majorBidi"/>
          <w:spacing w:val="-2"/>
          <w:sz w:val="24"/>
          <w:szCs w:val="24"/>
        </w:rPr>
        <w:t xml:space="preserve"> </w:t>
      </w:r>
      <w:r w:rsidR="00242693" w:rsidRPr="00534F0E">
        <w:rPr>
          <w:rFonts w:asciiTheme="majorBidi" w:eastAsia="Calibri" w:hAnsiTheme="majorBidi" w:cstheme="majorBidi"/>
          <w:spacing w:val="-2"/>
          <w:sz w:val="24"/>
          <w:szCs w:val="24"/>
        </w:rPr>
        <w:t>Siaka Stevens Street, Main Bank Building</w:t>
      </w:r>
    </w:p>
    <w:p w14:paraId="3268BD9D" w14:textId="2855EFCA" w:rsidR="00E56E8F" w:rsidRPr="00E71351" w:rsidRDefault="00E56E8F" w:rsidP="00E56E8F">
      <w:pPr>
        <w:suppressAutoHyphens/>
        <w:spacing w:after="0" w:line="240" w:lineRule="auto"/>
        <w:jc w:val="both"/>
        <w:rPr>
          <w:rFonts w:asciiTheme="majorBidi" w:eastAsia="Calibri" w:hAnsiTheme="majorBidi" w:cstheme="majorBidi"/>
          <w:spacing w:val="-2"/>
          <w:sz w:val="24"/>
          <w:szCs w:val="24"/>
          <w:lang w:val="fr-FR"/>
        </w:rPr>
      </w:pPr>
      <w:r w:rsidRPr="00E71351">
        <w:rPr>
          <w:rFonts w:asciiTheme="majorBidi" w:eastAsia="Calibri" w:hAnsiTheme="majorBidi" w:cstheme="majorBidi"/>
          <w:b/>
          <w:bCs/>
          <w:spacing w:val="-2"/>
          <w:sz w:val="24"/>
          <w:szCs w:val="24"/>
          <w:lang w:val="fr-FR"/>
        </w:rPr>
        <w:t>Tel:</w:t>
      </w:r>
      <w:r w:rsidRPr="00E71351">
        <w:rPr>
          <w:rFonts w:asciiTheme="majorBidi" w:eastAsia="Calibri" w:hAnsiTheme="majorBidi" w:cstheme="majorBidi"/>
          <w:spacing w:val="-2"/>
          <w:sz w:val="24"/>
          <w:szCs w:val="24"/>
          <w:lang w:val="fr-FR"/>
        </w:rPr>
        <w:t xml:space="preserve"> </w:t>
      </w:r>
      <w:r w:rsidR="00242693" w:rsidRPr="00E71351">
        <w:rPr>
          <w:rFonts w:asciiTheme="majorBidi" w:eastAsia="Calibri" w:hAnsiTheme="majorBidi" w:cstheme="majorBidi"/>
          <w:spacing w:val="-2"/>
          <w:sz w:val="24"/>
          <w:szCs w:val="24"/>
          <w:lang w:val="fr-FR"/>
        </w:rPr>
        <w:t>2322</w:t>
      </w:r>
      <w:r w:rsidR="00534F0E" w:rsidRPr="00E71351">
        <w:rPr>
          <w:rFonts w:asciiTheme="majorBidi" w:eastAsia="Calibri" w:hAnsiTheme="majorBidi" w:cstheme="majorBidi"/>
          <w:spacing w:val="-2"/>
          <w:sz w:val="24"/>
          <w:szCs w:val="24"/>
          <w:lang w:val="fr-FR"/>
        </w:rPr>
        <w:t>2</w:t>
      </w:r>
      <w:r w:rsidR="00242693" w:rsidRPr="00E71351">
        <w:rPr>
          <w:rFonts w:asciiTheme="majorBidi" w:eastAsia="Calibri" w:hAnsiTheme="majorBidi" w:cstheme="majorBidi"/>
          <w:spacing w:val="-2"/>
          <w:sz w:val="24"/>
          <w:szCs w:val="24"/>
          <w:lang w:val="fr-FR"/>
        </w:rPr>
        <w:t>26501</w:t>
      </w:r>
    </w:p>
    <w:p w14:paraId="773EFB56" w14:textId="3C00494F" w:rsidR="00E56E8F" w:rsidRPr="00E71351" w:rsidRDefault="00E56E8F" w:rsidP="00E56E8F">
      <w:pPr>
        <w:suppressAutoHyphens/>
        <w:spacing w:after="0" w:line="240" w:lineRule="auto"/>
        <w:jc w:val="both"/>
        <w:rPr>
          <w:rFonts w:asciiTheme="majorBidi" w:eastAsia="Calibri" w:hAnsiTheme="majorBidi" w:cstheme="majorBidi"/>
          <w:spacing w:val="-2"/>
          <w:sz w:val="24"/>
          <w:szCs w:val="24"/>
          <w:lang w:val="fr-FR"/>
        </w:rPr>
      </w:pPr>
      <w:r w:rsidRPr="00E71351">
        <w:rPr>
          <w:rFonts w:asciiTheme="majorBidi" w:eastAsia="Calibri" w:hAnsiTheme="majorBidi" w:cstheme="majorBidi"/>
          <w:b/>
          <w:bCs/>
          <w:spacing w:val="-2"/>
          <w:sz w:val="24"/>
          <w:szCs w:val="24"/>
          <w:lang w:val="fr-FR"/>
        </w:rPr>
        <w:t>E-mail:</w:t>
      </w:r>
      <w:r w:rsidRPr="00E71351">
        <w:rPr>
          <w:rFonts w:asciiTheme="majorBidi" w:eastAsia="Calibri" w:hAnsiTheme="majorBidi" w:cstheme="majorBidi"/>
          <w:spacing w:val="-2"/>
          <w:sz w:val="24"/>
          <w:szCs w:val="24"/>
          <w:lang w:val="fr-FR"/>
        </w:rPr>
        <w:t xml:space="preserve">  </w:t>
      </w:r>
      <w:r w:rsidR="00534F0E" w:rsidRPr="00E71351">
        <w:rPr>
          <w:rFonts w:asciiTheme="majorBidi" w:eastAsia="Calibri" w:hAnsiTheme="majorBidi" w:cstheme="majorBidi"/>
          <w:spacing w:val="-2"/>
          <w:sz w:val="24"/>
          <w:szCs w:val="24"/>
          <w:lang w:val="fr-FR"/>
        </w:rPr>
        <w:t>pbangura</w:t>
      </w:r>
      <w:r w:rsidR="00242693" w:rsidRPr="00E71351">
        <w:rPr>
          <w:rFonts w:asciiTheme="majorBidi" w:eastAsia="Calibri" w:hAnsiTheme="majorBidi" w:cstheme="majorBidi"/>
          <w:spacing w:val="-2"/>
          <w:sz w:val="24"/>
          <w:szCs w:val="24"/>
          <w:lang w:val="fr-FR"/>
        </w:rPr>
        <w:t>@bsl.gov.sl</w:t>
      </w:r>
    </w:p>
    <w:p w14:paraId="463D0123" w14:textId="64C5D1CC" w:rsidR="00E56E8F" w:rsidRPr="00E56E8F" w:rsidRDefault="00E56E8F" w:rsidP="00E56E8F">
      <w:pPr>
        <w:suppressAutoHyphens/>
        <w:spacing w:after="0" w:line="240" w:lineRule="auto"/>
        <w:jc w:val="both"/>
        <w:rPr>
          <w:rFonts w:asciiTheme="majorBidi" w:eastAsia="Calibri" w:hAnsiTheme="majorBidi" w:cstheme="majorBidi"/>
          <w:spacing w:val="-2"/>
          <w:sz w:val="24"/>
          <w:szCs w:val="24"/>
        </w:rPr>
      </w:pPr>
      <w:r w:rsidRPr="00534F0E">
        <w:rPr>
          <w:rFonts w:asciiTheme="majorBidi" w:eastAsia="Calibri" w:hAnsiTheme="majorBidi" w:cstheme="majorBidi"/>
          <w:b/>
          <w:bCs/>
          <w:spacing w:val="-2"/>
          <w:sz w:val="24"/>
          <w:szCs w:val="24"/>
        </w:rPr>
        <w:t>Website:</w:t>
      </w:r>
      <w:r w:rsidRPr="00534F0E">
        <w:rPr>
          <w:rFonts w:asciiTheme="majorBidi" w:eastAsia="Calibri" w:hAnsiTheme="majorBidi" w:cstheme="majorBidi"/>
          <w:spacing w:val="-2"/>
          <w:sz w:val="24"/>
          <w:szCs w:val="24"/>
        </w:rPr>
        <w:t xml:space="preserve">  </w:t>
      </w:r>
      <w:r w:rsidR="00242693" w:rsidRPr="00534F0E">
        <w:rPr>
          <w:rFonts w:asciiTheme="majorBidi" w:eastAsia="Calibri" w:hAnsiTheme="majorBidi" w:cstheme="majorBidi"/>
          <w:spacing w:val="-2"/>
          <w:sz w:val="24"/>
          <w:szCs w:val="24"/>
        </w:rPr>
        <w:t>www.bsl.gov.sl</w:t>
      </w:r>
    </w:p>
    <w:p w14:paraId="5CE71246" w14:textId="7E301805" w:rsidR="00021946" w:rsidRPr="00021946" w:rsidRDefault="00021946" w:rsidP="00E56E8F">
      <w:pPr>
        <w:spacing w:after="0" w:line="240" w:lineRule="auto"/>
        <w:ind w:right="202"/>
        <w:jc w:val="both"/>
        <w:rPr>
          <w:rFonts w:asciiTheme="majorBidi" w:eastAsia="Calibri" w:hAnsiTheme="majorBidi" w:cstheme="majorBidi"/>
          <w:spacing w:val="-2"/>
          <w:sz w:val="24"/>
          <w:szCs w:val="24"/>
        </w:rPr>
      </w:pPr>
    </w:p>
    <w:sectPr w:rsidR="00021946" w:rsidRPr="00021946" w:rsidSect="001F414A">
      <w:headerReference w:type="even" r:id="rId8"/>
      <w:headerReference w:type="default" r:id="rId9"/>
      <w:footerReference w:type="default" r:id="rId10"/>
      <w:headerReference w:type="first" r:id="rId11"/>
      <w:pgSz w:w="12240" w:h="15840"/>
      <w:pgMar w:top="900" w:right="1440" w:bottom="16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BF7D2" w14:textId="77777777" w:rsidR="00E73489" w:rsidRDefault="00E73489" w:rsidP="009028A1">
      <w:pPr>
        <w:spacing w:after="0" w:line="240" w:lineRule="auto"/>
      </w:pPr>
      <w:r>
        <w:separator/>
      </w:r>
    </w:p>
  </w:endnote>
  <w:endnote w:type="continuationSeparator" w:id="0">
    <w:p w14:paraId="4335192B" w14:textId="77777777" w:rsidR="00E73489" w:rsidRDefault="00E73489" w:rsidP="00902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A7AC" w14:textId="77777777" w:rsidR="00B5167A" w:rsidRDefault="00B5167A">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A31E6CD" w14:textId="77777777" w:rsidR="00B5167A" w:rsidRDefault="00B51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DBFCB" w14:textId="77777777" w:rsidR="00E73489" w:rsidRDefault="00E73489" w:rsidP="009028A1">
      <w:pPr>
        <w:spacing w:after="0" w:line="240" w:lineRule="auto"/>
      </w:pPr>
      <w:r>
        <w:separator/>
      </w:r>
    </w:p>
  </w:footnote>
  <w:footnote w:type="continuationSeparator" w:id="0">
    <w:p w14:paraId="0001FC00" w14:textId="77777777" w:rsidR="00E73489" w:rsidRDefault="00E73489" w:rsidP="00902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0F7F" w14:textId="0046469A" w:rsidR="0005487F" w:rsidRDefault="0005487F">
    <w:pPr>
      <w:pStyle w:val="Header"/>
    </w:pPr>
    <w:r>
      <w:rPr>
        <w:noProof/>
      </w:rPr>
      <mc:AlternateContent>
        <mc:Choice Requires="wps">
          <w:drawing>
            <wp:anchor distT="0" distB="0" distL="0" distR="0" simplePos="0" relativeHeight="251659264" behindDoc="0" locked="0" layoutInCell="1" allowOverlap="1" wp14:anchorId="230F2996" wp14:editId="3152B95E">
              <wp:simplePos x="635" y="635"/>
              <wp:positionH relativeFrom="page">
                <wp:align>left</wp:align>
              </wp:positionH>
              <wp:positionV relativeFrom="page">
                <wp:align>top</wp:align>
              </wp:positionV>
              <wp:extent cx="763270" cy="368935"/>
              <wp:effectExtent l="0" t="0" r="17780" b="12065"/>
              <wp:wrapNone/>
              <wp:docPr id="1763246416"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78480DD7" w14:textId="7F47DEB9" w:rsidR="0005487F" w:rsidRPr="0005487F" w:rsidRDefault="0005487F" w:rsidP="0005487F">
                          <w:pPr>
                            <w:spacing w:after="0"/>
                            <w:rPr>
                              <w:rFonts w:ascii="Calibri" w:eastAsia="Calibri" w:hAnsi="Calibri" w:cs="Calibri"/>
                              <w:noProof/>
                              <w:color w:val="000000"/>
                              <w:sz w:val="20"/>
                              <w:szCs w:val="20"/>
                            </w:rPr>
                          </w:pPr>
                          <w:r w:rsidRPr="0005487F">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0F2996" id="_x0000_t202" coordsize="21600,21600" o:spt="202" path="m,l,21600r21600,l21600,xe">
              <v:stroke joinstyle="miter"/>
              <v:path gradientshapeok="t" o:connecttype="rect"/>
            </v:shapetype>
            <v:shape id="Text Box 2" o:spid="_x0000_s1026" type="#_x0000_t202" alt="Protected" style="position:absolute;margin-left:0;margin-top:0;width:60.1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" filled="f" stroked="f">
              <v:textbox style="mso-fit-shape-to-text:t" inset="20pt,15pt,0,0">
                <w:txbxContent>
                  <w:p w14:paraId="78480DD7" w14:textId="7F47DEB9" w:rsidR="0005487F" w:rsidRPr="0005487F" w:rsidRDefault="0005487F" w:rsidP="0005487F">
                    <w:pPr>
                      <w:spacing w:after="0"/>
                      <w:rPr>
                        <w:rFonts w:ascii="Calibri" w:eastAsia="Calibri" w:hAnsi="Calibri" w:cs="Calibri"/>
                        <w:noProof/>
                        <w:color w:val="000000"/>
                        <w:sz w:val="20"/>
                        <w:szCs w:val="20"/>
                      </w:rPr>
                    </w:pPr>
                    <w:r w:rsidRPr="0005487F">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B6A7" w14:textId="4263449B" w:rsidR="0005487F" w:rsidRDefault="0005487F">
    <w:pPr>
      <w:pStyle w:val="Header"/>
    </w:pPr>
    <w:r>
      <w:rPr>
        <w:noProof/>
      </w:rPr>
      <mc:AlternateContent>
        <mc:Choice Requires="wps">
          <w:drawing>
            <wp:anchor distT="0" distB="0" distL="0" distR="0" simplePos="0" relativeHeight="251660288" behindDoc="0" locked="0" layoutInCell="1" allowOverlap="1" wp14:anchorId="754BC958" wp14:editId="57437D0A">
              <wp:simplePos x="915035" y="457835"/>
              <wp:positionH relativeFrom="page">
                <wp:align>left</wp:align>
              </wp:positionH>
              <wp:positionV relativeFrom="page">
                <wp:align>top</wp:align>
              </wp:positionV>
              <wp:extent cx="763270" cy="368935"/>
              <wp:effectExtent l="0" t="0" r="17780" b="12065"/>
              <wp:wrapNone/>
              <wp:docPr id="2132722570"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49229767" w14:textId="4F172947" w:rsidR="0005487F" w:rsidRPr="0005487F" w:rsidRDefault="0005487F" w:rsidP="0005487F">
                          <w:pPr>
                            <w:spacing w:after="0"/>
                            <w:rPr>
                              <w:rFonts w:ascii="Calibri" w:eastAsia="Calibri" w:hAnsi="Calibri" w:cs="Calibri"/>
                              <w:noProof/>
                              <w:color w:val="000000"/>
                              <w:sz w:val="20"/>
                              <w:szCs w:val="20"/>
                            </w:rPr>
                          </w:pPr>
                          <w:r w:rsidRPr="0005487F">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54BC958" id="_x0000_t202" coordsize="21600,21600" o:spt="202" path="m,l,21600r21600,l21600,xe">
              <v:stroke joinstyle="miter"/>
              <v:path gradientshapeok="t" o:connecttype="rect"/>
            </v:shapetype>
            <v:shape id="Text Box 3" o:spid="_x0000_s1027" type="#_x0000_t202" alt="Protected" style="position:absolute;margin-left:0;margin-top:0;width:60.1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" filled="f" stroked="f">
              <v:textbox style="mso-fit-shape-to-text:t" inset="20pt,15pt,0,0">
                <w:txbxContent>
                  <w:p w14:paraId="49229767" w14:textId="4F172947" w:rsidR="0005487F" w:rsidRPr="0005487F" w:rsidRDefault="0005487F" w:rsidP="0005487F">
                    <w:pPr>
                      <w:spacing w:after="0"/>
                      <w:rPr>
                        <w:rFonts w:ascii="Calibri" w:eastAsia="Calibri" w:hAnsi="Calibri" w:cs="Calibri"/>
                        <w:noProof/>
                        <w:color w:val="000000"/>
                        <w:sz w:val="20"/>
                        <w:szCs w:val="20"/>
                      </w:rPr>
                    </w:pPr>
                    <w:r w:rsidRPr="0005487F">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D32C" w14:textId="6E1B0281" w:rsidR="0005487F" w:rsidRDefault="0005487F">
    <w:pPr>
      <w:pStyle w:val="Header"/>
    </w:pPr>
    <w:r>
      <w:rPr>
        <w:noProof/>
      </w:rPr>
      <mc:AlternateContent>
        <mc:Choice Requires="wps">
          <w:drawing>
            <wp:anchor distT="0" distB="0" distL="0" distR="0" simplePos="0" relativeHeight="251658240" behindDoc="0" locked="0" layoutInCell="1" allowOverlap="1" wp14:anchorId="1D3C04F4" wp14:editId="4996AC0E">
              <wp:simplePos x="914400" y="457200"/>
              <wp:positionH relativeFrom="page">
                <wp:align>left</wp:align>
              </wp:positionH>
              <wp:positionV relativeFrom="page">
                <wp:align>top</wp:align>
              </wp:positionV>
              <wp:extent cx="763270" cy="368935"/>
              <wp:effectExtent l="0" t="0" r="17780" b="12065"/>
              <wp:wrapNone/>
              <wp:docPr id="1047514448"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4DE3838F" w14:textId="2C3ADFC4" w:rsidR="0005487F" w:rsidRPr="0005487F" w:rsidRDefault="0005487F" w:rsidP="0005487F">
                          <w:pPr>
                            <w:spacing w:after="0"/>
                            <w:rPr>
                              <w:rFonts w:ascii="Calibri" w:eastAsia="Calibri" w:hAnsi="Calibri" w:cs="Calibri"/>
                              <w:noProof/>
                              <w:color w:val="000000"/>
                              <w:sz w:val="20"/>
                              <w:szCs w:val="20"/>
                            </w:rPr>
                          </w:pPr>
                          <w:r w:rsidRPr="0005487F">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3C04F4" id="_x0000_t202" coordsize="21600,21600" o:spt="202" path="m,l,21600r21600,l21600,xe">
              <v:stroke joinstyle="miter"/>
              <v:path gradientshapeok="t" o:connecttype="rect"/>
            </v:shapetype>
            <v:shape id="Text Box 1" o:spid="_x0000_s1028" type="#_x0000_t202" alt="Protected" style="position:absolute;margin-left:0;margin-top:0;width:60.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" filled="f" stroked="f">
              <v:textbox style="mso-fit-shape-to-text:t" inset="20pt,15pt,0,0">
                <w:txbxContent>
                  <w:p w14:paraId="4DE3838F" w14:textId="2C3ADFC4" w:rsidR="0005487F" w:rsidRPr="0005487F" w:rsidRDefault="0005487F" w:rsidP="0005487F">
                    <w:pPr>
                      <w:spacing w:after="0"/>
                      <w:rPr>
                        <w:rFonts w:ascii="Calibri" w:eastAsia="Calibri" w:hAnsi="Calibri" w:cs="Calibri"/>
                        <w:noProof/>
                        <w:color w:val="000000"/>
                        <w:sz w:val="20"/>
                        <w:szCs w:val="20"/>
                      </w:rPr>
                    </w:pPr>
                    <w:r w:rsidRPr="0005487F">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88E"/>
    <w:multiLevelType w:val="hybridMultilevel"/>
    <w:tmpl w:val="D86ADD32"/>
    <w:lvl w:ilvl="0" w:tplc="73B4613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D0A04"/>
    <w:multiLevelType w:val="multilevel"/>
    <w:tmpl w:val="0374EB2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845B6E"/>
    <w:multiLevelType w:val="multilevel"/>
    <w:tmpl w:val="A60A8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D14A43"/>
    <w:multiLevelType w:val="hybridMultilevel"/>
    <w:tmpl w:val="E25A334E"/>
    <w:lvl w:ilvl="0" w:tplc="8C6811E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3D0E8F"/>
    <w:multiLevelType w:val="hybridMultilevel"/>
    <w:tmpl w:val="75FCD7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D8459D"/>
    <w:multiLevelType w:val="hybridMultilevel"/>
    <w:tmpl w:val="7728AA3A"/>
    <w:lvl w:ilvl="0" w:tplc="87065F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E48EE"/>
    <w:multiLevelType w:val="hybridMultilevel"/>
    <w:tmpl w:val="4EF0A2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F3560"/>
    <w:multiLevelType w:val="multilevel"/>
    <w:tmpl w:val="0374EB2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781B2D"/>
    <w:multiLevelType w:val="hybridMultilevel"/>
    <w:tmpl w:val="8C701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474BF"/>
    <w:multiLevelType w:val="multilevel"/>
    <w:tmpl w:val="5C208C1A"/>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6B34B0D"/>
    <w:multiLevelType w:val="hybridMultilevel"/>
    <w:tmpl w:val="37703C48"/>
    <w:lvl w:ilvl="0" w:tplc="FFFFFFFF">
      <w:start w:val="1"/>
      <w:numFmt w:val="lowerRoman"/>
      <w:lvlText w:val="%1."/>
      <w:lvlJc w:val="righ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8311712"/>
    <w:multiLevelType w:val="hybridMultilevel"/>
    <w:tmpl w:val="37703C48"/>
    <w:lvl w:ilvl="0" w:tplc="19262804">
      <w:start w:val="1"/>
      <w:numFmt w:val="low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26290A"/>
    <w:multiLevelType w:val="multilevel"/>
    <w:tmpl w:val="5ED6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454BB8"/>
    <w:multiLevelType w:val="hybridMultilevel"/>
    <w:tmpl w:val="2D905CC8"/>
    <w:lvl w:ilvl="0" w:tplc="C824A1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F015C7"/>
    <w:multiLevelType w:val="hybridMultilevel"/>
    <w:tmpl w:val="72104EEE"/>
    <w:lvl w:ilvl="0" w:tplc="5F4A0CE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4B5503"/>
    <w:multiLevelType w:val="hybridMultilevel"/>
    <w:tmpl w:val="4B6E4AE8"/>
    <w:lvl w:ilvl="0" w:tplc="637296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9C0167"/>
    <w:multiLevelType w:val="hybridMultilevel"/>
    <w:tmpl w:val="C28AA3FE"/>
    <w:lvl w:ilvl="0" w:tplc="C5A286C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84623B"/>
    <w:multiLevelType w:val="multilevel"/>
    <w:tmpl w:val="8FC6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594A55"/>
    <w:multiLevelType w:val="hybridMultilevel"/>
    <w:tmpl w:val="BBFAF680"/>
    <w:lvl w:ilvl="0" w:tplc="19262804">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6B0472"/>
    <w:multiLevelType w:val="hybridMultilevel"/>
    <w:tmpl w:val="750A8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A21A3B"/>
    <w:multiLevelType w:val="hybridMultilevel"/>
    <w:tmpl w:val="F7AAFD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20425F"/>
    <w:multiLevelType w:val="hybridMultilevel"/>
    <w:tmpl w:val="C1A8F7E2"/>
    <w:lvl w:ilvl="0" w:tplc="635C3FFA">
      <w:start w:val="20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8F568D"/>
    <w:multiLevelType w:val="hybridMultilevel"/>
    <w:tmpl w:val="005C274E"/>
    <w:lvl w:ilvl="0" w:tplc="6C6A8586">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9857F1"/>
    <w:multiLevelType w:val="hybridMultilevel"/>
    <w:tmpl w:val="B0CAECCC"/>
    <w:lvl w:ilvl="0" w:tplc="19262804">
      <w:start w:val="1"/>
      <w:numFmt w:val="low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071834"/>
    <w:multiLevelType w:val="hybridMultilevel"/>
    <w:tmpl w:val="37703C48"/>
    <w:lvl w:ilvl="0" w:tplc="19262804">
      <w:start w:val="1"/>
      <w:numFmt w:val="low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831329"/>
    <w:multiLevelType w:val="multilevel"/>
    <w:tmpl w:val="A5E4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464EBC"/>
    <w:multiLevelType w:val="multilevel"/>
    <w:tmpl w:val="B240D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E43690"/>
    <w:multiLevelType w:val="hybridMultilevel"/>
    <w:tmpl w:val="C85AB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865E17"/>
    <w:multiLevelType w:val="hybridMultilevel"/>
    <w:tmpl w:val="2AAC807E"/>
    <w:lvl w:ilvl="0" w:tplc="B5F88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491417"/>
    <w:multiLevelType w:val="multilevel"/>
    <w:tmpl w:val="BEF44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8741799">
    <w:abstractNumId w:val="4"/>
  </w:num>
  <w:num w:numId="2" w16cid:durableId="1106269992">
    <w:abstractNumId w:val="27"/>
  </w:num>
  <w:num w:numId="3" w16cid:durableId="113256760">
    <w:abstractNumId w:val="14"/>
  </w:num>
  <w:num w:numId="4" w16cid:durableId="894043223">
    <w:abstractNumId w:val="9"/>
  </w:num>
  <w:num w:numId="5" w16cid:durableId="1815412972">
    <w:abstractNumId w:val="23"/>
  </w:num>
  <w:num w:numId="6" w16cid:durableId="1690256797">
    <w:abstractNumId w:val="16"/>
  </w:num>
  <w:num w:numId="7" w16cid:durableId="131600041">
    <w:abstractNumId w:val="0"/>
  </w:num>
  <w:num w:numId="8" w16cid:durableId="1865166170">
    <w:abstractNumId w:val="3"/>
  </w:num>
  <w:num w:numId="9" w16cid:durableId="1623459367">
    <w:abstractNumId w:val="24"/>
  </w:num>
  <w:num w:numId="10" w16cid:durableId="874655860">
    <w:abstractNumId w:val="13"/>
  </w:num>
  <w:num w:numId="11" w16cid:durableId="1836190896">
    <w:abstractNumId w:val="8"/>
  </w:num>
  <w:num w:numId="12" w16cid:durableId="1393115799">
    <w:abstractNumId w:val="20"/>
  </w:num>
  <w:num w:numId="13" w16cid:durableId="299382288">
    <w:abstractNumId w:val="6"/>
  </w:num>
  <w:num w:numId="14" w16cid:durableId="2140414656">
    <w:abstractNumId w:val="29"/>
  </w:num>
  <w:num w:numId="15" w16cid:durableId="1782408723">
    <w:abstractNumId w:val="11"/>
  </w:num>
  <w:num w:numId="16" w16cid:durableId="1529175966">
    <w:abstractNumId w:val="18"/>
  </w:num>
  <w:num w:numId="17" w16cid:durableId="1502039729">
    <w:abstractNumId w:val="28"/>
  </w:num>
  <w:num w:numId="18" w16cid:durableId="1375739704">
    <w:abstractNumId w:val="10"/>
  </w:num>
  <w:num w:numId="19" w16cid:durableId="1808083778">
    <w:abstractNumId w:val="5"/>
  </w:num>
  <w:num w:numId="20" w16cid:durableId="111168525">
    <w:abstractNumId w:val="19"/>
  </w:num>
  <w:num w:numId="21" w16cid:durableId="1106971626">
    <w:abstractNumId w:val="21"/>
  </w:num>
  <w:num w:numId="22" w16cid:durableId="2137789615">
    <w:abstractNumId w:val="15"/>
  </w:num>
  <w:num w:numId="23" w16cid:durableId="594947343">
    <w:abstractNumId w:val="17"/>
  </w:num>
  <w:num w:numId="24" w16cid:durableId="1591767479">
    <w:abstractNumId w:val="22"/>
  </w:num>
  <w:num w:numId="25" w16cid:durableId="906691765">
    <w:abstractNumId w:val="26"/>
  </w:num>
  <w:num w:numId="26" w16cid:durableId="1608734129">
    <w:abstractNumId w:val="25"/>
  </w:num>
  <w:num w:numId="27" w16cid:durableId="1180199606">
    <w:abstractNumId w:val="12"/>
  </w:num>
  <w:num w:numId="28" w16cid:durableId="1658340732">
    <w:abstractNumId w:val="2"/>
  </w:num>
  <w:num w:numId="29" w16cid:durableId="1964845491">
    <w:abstractNumId w:val="7"/>
  </w:num>
  <w:num w:numId="30" w16cid:durableId="1750074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c0MTIxNDcyMTc3szBT0lEKTi0uzszPAykwrQUA+Wbr3ywAAAA="/>
  </w:docVars>
  <w:rsids>
    <w:rsidRoot w:val="0002164D"/>
    <w:rsid w:val="00003AE1"/>
    <w:rsid w:val="0002164D"/>
    <w:rsid w:val="00021946"/>
    <w:rsid w:val="00023E6D"/>
    <w:rsid w:val="000261CF"/>
    <w:rsid w:val="0005487F"/>
    <w:rsid w:val="00054CCE"/>
    <w:rsid w:val="00062CFF"/>
    <w:rsid w:val="00075990"/>
    <w:rsid w:val="0008314E"/>
    <w:rsid w:val="000E1094"/>
    <w:rsid w:val="000F5A2F"/>
    <w:rsid w:val="00105E78"/>
    <w:rsid w:val="0011515F"/>
    <w:rsid w:val="0013296D"/>
    <w:rsid w:val="00146775"/>
    <w:rsid w:val="00186C9B"/>
    <w:rsid w:val="001A54E3"/>
    <w:rsid w:val="001A7997"/>
    <w:rsid w:val="001B32F4"/>
    <w:rsid w:val="001B5D10"/>
    <w:rsid w:val="001C6A63"/>
    <w:rsid w:val="001E39E5"/>
    <w:rsid w:val="001F2063"/>
    <w:rsid w:val="001F414A"/>
    <w:rsid w:val="00200893"/>
    <w:rsid w:val="00234B32"/>
    <w:rsid w:val="00234E96"/>
    <w:rsid w:val="00236989"/>
    <w:rsid w:val="00237CDD"/>
    <w:rsid w:val="00240E42"/>
    <w:rsid w:val="00242693"/>
    <w:rsid w:val="00256B88"/>
    <w:rsid w:val="002A15E3"/>
    <w:rsid w:val="002A6172"/>
    <w:rsid w:val="003079E3"/>
    <w:rsid w:val="003138FE"/>
    <w:rsid w:val="00322BF5"/>
    <w:rsid w:val="00332679"/>
    <w:rsid w:val="00335ED5"/>
    <w:rsid w:val="00355504"/>
    <w:rsid w:val="0037498A"/>
    <w:rsid w:val="00375860"/>
    <w:rsid w:val="00376084"/>
    <w:rsid w:val="0038432F"/>
    <w:rsid w:val="00385AE8"/>
    <w:rsid w:val="003871BD"/>
    <w:rsid w:val="0039321B"/>
    <w:rsid w:val="003A773E"/>
    <w:rsid w:val="003B45CE"/>
    <w:rsid w:val="003C7FBB"/>
    <w:rsid w:val="003D239F"/>
    <w:rsid w:val="003D78CE"/>
    <w:rsid w:val="003F25C6"/>
    <w:rsid w:val="004421BC"/>
    <w:rsid w:val="00447164"/>
    <w:rsid w:val="00453F7A"/>
    <w:rsid w:val="00474BE3"/>
    <w:rsid w:val="00481C88"/>
    <w:rsid w:val="0049771A"/>
    <w:rsid w:val="00497808"/>
    <w:rsid w:val="004B641A"/>
    <w:rsid w:val="004C6D32"/>
    <w:rsid w:val="004D3718"/>
    <w:rsid w:val="004F08AF"/>
    <w:rsid w:val="004F56B6"/>
    <w:rsid w:val="00511110"/>
    <w:rsid w:val="0051623E"/>
    <w:rsid w:val="00534F0E"/>
    <w:rsid w:val="00541E3A"/>
    <w:rsid w:val="00544921"/>
    <w:rsid w:val="0055353B"/>
    <w:rsid w:val="00554F18"/>
    <w:rsid w:val="00560552"/>
    <w:rsid w:val="00565D92"/>
    <w:rsid w:val="00566FAB"/>
    <w:rsid w:val="0057428B"/>
    <w:rsid w:val="00583867"/>
    <w:rsid w:val="00591BCF"/>
    <w:rsid w:val="00597665"/>
    <w:rsid w:val="005B4842"/>
    <w:rsid w:val="005C0030"/>
    <w:rsid w:val="005C3847"/>
    <w:rsid w:val="005D0584"/>
    <w:rsid w:val="005D40DE"/>
    <w:rsid w:val="005D4CE0"/>
    <w:rsid w:val="005D6791"/>
    <w:rsid w:val="005E21C5"/>
    <w:rsid w:val="00602201"/>
    <w:rsid w:val="00602BA3"/>
    <w:rsid w:val="00603772"/>
    <w:rsid w:val="00606B53"/>
    <w:rsid w:val="00630F05"/>
    <w:rsid w:val="006321C5"/>
    <w:rsid w:val="00641129"/>
    <w:rsid w:val="006927F1"/>
    <w:rsid w:val="006A3C71"/>
    <w:rsid w:val="006A6611"/>
    <w:rsid w:val="006B4B9D"/>
    <w:rsid w:val="006C15BB"/>
    <w:rsid w:val="006F641B"/>
    <w:rsid w:val="00737A6D"/>
    <w:rsid w:val="007454E7"/>
    <w:rsid w:val="00760BC1"/>
    <w:rsid w:val="007637A9"/>
    <w:rsid w:val="00770F7B"/>
    <w:rsid w:val="00773131"/>
    <w:rsid w:val="00773899"/>
    <w:rsid w:val="00777B18"/>
    <w:rsid w:val="00795C41"/>
    <w:rsid w:val="007A57F5"/>
    <w:rsid w:val="007B68F5"/>
    <w:rsid w:val="008165C0"/>
    <w:rsid w:val="0083007C"/>
    <w:rsid w:val="0083099F"/>
    <w:rsid w:val="0085719F"/>
    <w:rsid w:val="008620FC"/>
    <w:rsid w:val="00865A51"/>
    <w:rsid w:val="00882AFA"/>
    <w:rsid w:val="00895BBD"/>
    <w:rsid w:val="008A43DD"/>
    <w:rsid w:val="008B029D"/>
    <w:rsid w:val="008B5164"/>
    <w:rsid w:val="009028A1"/>
    <w:rsid w:val="00910966"/>
    <w:rsid w:val="00914ADD"/>
    <w:rsid w:val="009214EB"/>
    <w:rsid w:val="00927E74"/>
    <w:rsid w:val="0095047E"/>
    <w:rsid w:val="009623FD"/>
    <w:rsid w:val="0099501E"/>
    <w:rsid w:val="009A4687"/>
    <w:rsid w:val="009E0879"/>
    <w:rsid w:val="009E1F08"/>
    <w:rsid w:val="009E6726"/>
    <w:rsid w:val="009F4F29"/>
    <w:rsid w:val="00A01795"/>
    <w:rsid w:val="00A37021"/>
    <w:rsid w:val="00A42A5E"/>
    <w:rsid w:val="00A54278"/>
    <w:rsid w:val="00A609C2"/>
    <w:rsid w:val="00A657F1"/>
    <w:rsid w:val="00A80CC4"/>
    <w:rsid w:val="00AA674C"/>
    <w:rsid w:val="00AB2F3B"/>
    <w:rsid w:val="00AB5DD5"/>
    <w:rsid w:val="00AB633B"/>
    <w:rsid w:val="00AC4A48"/>
    <w:rsid w:val="00AD3A53"/>
    <w:rsid w:val="00AE2577"/>
    <w:rsid w:val="00AF290C"/>
    <w:rsid w:val="00AF4337"/>
    <w:rsid w:val="00B2316C"/>
    <w:rsid w:val="00B30092"/>
    <w:rsid w:val="00B46F4E"/>
    <w:rsid w:val="00B5167A"/>
    <w:rsid w:val="00B61B30"/>
    <w:rsid w:val="00B66482"/>
    <w:rsid w:val="00B70F77"/>
    <w:rsid w:val="00B83012"/>
    <w:rsid w:val="00B83827"/>
    <w:rsid w:val="00B926D6"/>
    <w:rsid w:val="00B96761"/>
    <w:rsid w:val="00B97C27"/>
    <w:rsid w:val="00BA0CC9"/>
    <w:rsid w:val="00BA5D2B"/>
    <w:rsid w:val="00BA7A4A"/>
    <w:rsid w:val="00BC6BA6"/>
    <w:rsid w:val="00BD1148"/>
    <w:rsid w:val="00BE2F6B"/>
    <w:rsid w:val="00BF0062"/>
    <w:rsid w:val="00C02076"/>
    <w:rsid w:val="00C021DF"/>
    <w:rsid w:val="00C04643"/>
    <w:rsid w:val="00C15752"/>
    <w:rsid w:val="00C329AE"/>
    <w:rsid w:val="00C32F18"/>
    <w:rsid w:val="00C34090"/>
    <w:rsid w:val="00C57368"/>
    <w:rsid w:val="00C6111F"/>
    <w:rsid w:val="00C62669"/>
    <w:rsid w:val="00C81759"/>
    <w:rsid w:val="00CA093D"/>
    <w:rsid w:val="00CA22DD"/>
    <w:rsid w:val="00CA3FD6"/>
    <w:rsid w:val="00CA4BCF"/>
    <w:rsid w:val="00CA5217"/>
    <w:rsid w:val="00CB0EC2"/>
    <w:rsid w:val="00CB5A7B"/>
    <w:rsid w:val="00CB73A8"/>
    <w:rsid w:val="00CC0040"/>
    <w:rsid w:val="00CC0F45"/>
    <w:rsid w:val="00CD4E01"/>
    <w:rsid w:val="00CD7403"/>
    <w:rsid w:val="00CE2B83"/>
    <w:rsid w:val="00CF4D2B"/>
    <w:rsid w:val="00D05512"/>
    <w:rsid w:val="00D166F7"/>
    <w:rsid w:val="00D22A13"/>
    <w:rsid w:val="00D6104A"/>
    <w:rsid w:val="00D61443"/>
    <w:rsid w:val="00D86735"/>
    <w:rsid w:val="00D90A3F"/>
    <w:rsid w:val="00DA04D5"/>
    <w:rsid w:val="00DA6176"/>
    <w:rsid w:val="00DC73BD"/>
    <w:rsid w:val="00DF00D9"/>
    <w:rsid w:val="00DF4930"/>
    <w:rsid w:val="00E13942"/>
    <w:rsid w:val="00E247E4"/>
    <w:rsid w:val="00E306BD"/>
    <w:rsid w:val="00E30B3A"/>
    <w:rsid w:val="00E45A71"/>
    <w:rsid w:val="00E51DDF"/>
    <w:rsid w:val="00E56E8F"/>
    <w:rsid w:val="00E70082"/>
    <w:rsid w:val="00E71351"/>
    <w:rsid w:val="00E73348"/>
    <w:rsid w:val="00E73489"/>
    <w:rsid w:val="00E738A5"/>
    <w:rsid w:val="00E83AFB"/>
    <w:rsid w:val="00E92ABC"/>
    <w:rsid w:val="00E95475"/>
    <w:rsid w:val="00EA537C"/>
    <w:rsid w:val="00ED0ADB"/>
    <w:rsid w:val="00ED2D78"/>
    <w:rsid w:val="00EE2862"/>
    <w:rsid w:val="00EE4C45"/>
    <w:rsid w:val="00EF4372"/>
    <w:rsid w:val="00F136F8"/>
    <w:rsid w:val="00F23704"/>
    <w:rsid w:val="00F30279"/>
    <w:rsid w:val="00F31BC5"/>
    <w:rsid w:val="00F35224"/>
    <w:rsid w:val="00F35C62"/>
    <w:rsid w:val="00F4749B"/>
    <w:rsid w:val="00F60E0B"/>
    <w:rsid w:val="00F62198"/>
    <w:rsid w:val="00F9541C"/>
    <w:rsid w:val="00FA1409"/>
    <w:rsid w:val="00FA302F"/>
    <w:rsid w:val="00FB1466"/>
    <w:rsid w:val="00FE0311"/>
    <w:rsid w:val="00FE3BA6"/>
    <w:rsid w:val="00FE3FB2"/>
    <w:rsid w:val="00FE40A2"/>
    <w:rsid w:val="00FF1B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F2C45"/>
  <w15:docId w15:val="{F88724C9-3367-41E9-BD87-D0D1A04C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A4A"/>
    <w:rPr>
      <w:rFonts w:ascii="Tahoma" w:hAnsi="Tahoma" w:cs="Tahoma"/>
      <w:sz w:val="16"/>
      <w:szCs w:val="16"/>
    </w:rPr>
  </w:style>
  <w:style w:type="paragraph" w:styleId="ListParagraph">
    <w:name w:val="List Paragraph"/>
    <w:aliases w:val="List Paragraph2,Bullets,List Paragraph nowy,References,Text,Citation List,سرد الفقرات,List Paragraph (numbered (a)),Use Case List Paragraph,본문(내용),Colorful List - Accent 11,List_Paragraph,Multilevel para_II,ADB Normal,List Paragraph1,lp1"/>
    <w:basedOn w:val="Normal"/>
    <w:link w:val="ListParagraphChar"/>
    <w:uiPriority w:val="34"/>
    <w:qFormat/>
    <w:rsid w:val="00FF1B21"/>
    <w:pPr>
      <w:ind w:left="720"/>
      <w:contextualSpacing/>
    </w:pPr>
  </w:style>
  <w:style w:type="character" w:styleId="Hyperlink">
    <w:name w:val="Hyperlink"/>
    <w:basedOn w:val="DefaultParagraphFont"/>
    <w:uiPriority w:val="99"/>
    <w:unhideWhenUsed/>
    <w:rsid w:val="004F56B6"/>
    <w:rPr>
      <w:color w:val="0000FF" w:themeColor="hyperlink"/>
      <w:u w:val="single"/>
    </w:rPr>
  </w:style>
  <w:style w:type="character" w:styleId="UnresolvedMention">
    <w:name w:val="Unresolved Mention"/>
    <w:basedOn w:val="DefaultParagraphFont"/>
    <w:uiPriority w:val="99"/>
    <w:semiHidden/>
    <w:unhideWhenUsed/>
    <w:rsid w:val="00E95475"/>
    <w:rPr>
      <w:color w:val="605E5C"/>
      <w:shd w:val="clear" w:color="auto" w:fill="E1DFDD"/>
    </w:rPr>
  </w:style>
  <w:style w:type="character" w:styleId="CommentReference">
    <w:name w:val="annotation reference"/>
    <w:basedOn w:val="DefaultParagraphFont"/>
    <w:uiPriority w:val="99"/>
    <w:semiHidden/>
    <w:unhideWhenUsed/>
    <w:rsid w:val="00865A51"/>
    <w:rPr>
      <w:sz w:val="16"/>
      <w:szCs w:val="16"/>
    </w:rPr>
  </w:style>
  <w:style w:type="paragraph" w:styleId="CommentText">
    <w:name w:val="annotation text"/>
    <w:basedOn w:val="Normal"/>
    <w:link w:val="CommentTextChar"/>
    <w:uiPriority w:val="99"/>
    <w:unhideWhenUsed/>
    <w:rsid w:val="00865A51"/>
    <w:pPr>
      <w:spacing w:line="240" w:lineRule="auto"/>
    </w:pPr>
    <w:rPr>
      <w:sz w:val="20"/>
      <w:szCs w:val="20"/>
    </w:rPr>
  </w:style>
  <w:style w:type="character" w:customStyle="1" w:styleId="CommentTextChar">
    <w:name w:val="Comment Text Char"/>
    <w:basedOn w:val="DefaultParagraphFont"/>
    <w:link w:val="CommentText"/>
    <w:uiPriority w:val="99"/>
    <w:rsid w:val="00865A51"/>
    <w:rPr>
      <w:sz w:val="20"/>
      <w:szCs w:val="20"/>
    </w:rPr>
  </w:style>
  <w:style w:type="paragraph" w:styleId="CommentSubject">
    <w:name w:val="annotation subject"/>
    <w:basedOn w:val="CommentText"/>
    <w:next w:val="CommentText"/>
    <w:link w:val="CommentSubjectChar"/>
    <w:uiPriority w:val="99"/>
    <w:semiHidden/>
    <w:unhideWhenUsed/>
    <w:rsid w:val="00865A51"/>
    <w:rPr>
      <w:b/>
      <w:bCs/>
    </w:rPr>
  </w:style>
  <w:style w:type="character" w:customStyle="1" w:styleId="CommentSubjectChar">
    <w:name w:val="Comment Subject Char"/>
    <w:basedOn w:val="CommentTextChar"/>
    <w:link w:val="CommentSubject"/>
    <w:uiPriority w:val="99"/>
    <w:semiHidden/>
    <w:rsid w:val="00865A51"/>
    <w:rPr>
      <w:b/>
      <w:bCs/>
      <w:sz w:val="20"/>
      <w:szCs w:val="20"/>
    </w:rPr>
  </w:style>
  <w:style w:type="character" w:customStyle="1" w:styleId="ListParagraphChar">
    <w:name w:val="List Paragraph Char"/>
    <w:aliases w:val="List Paragraph2 Char,Bullets Char,List Paragraph nowy Char,References Char,Text Char,Citation List Char,سرد الفقرات Char,List Paragraph (numbered (a)) Char,Use Case List Paragraph Char,본문(내용) Char,Colorful List - Accent 11 Char"/>
    <w:link w:val="ListParagraph"/>
    <w:uiPriority w:val="34"/>
    <w:qFormat/>
    <w:locked/>
    <w:rsid w:val="00F60E0B"/>
  </w:style>
  <w:style w:type="paragraph" w:styleId="Revision">
    <w:name w:val="Revision"/>
    <w:hidden/>
    <w:uiPriority w:val="99"/>
    <w:semiHidden/>
    <w:rsid w:val="009A4687"/>
    <w:pPr>
      <w:spacing w:after="0" w:line="240" w:lineRule="auto"/>
    </w:pPr>
  </w:style>
  <w:style w:type="paragraph" w:styleId="BodyText">
    <w:name w:val="Body Text"/>
    <w:basedOn w:val="Normal"/>
    <w:link w:val="BodyTextChar"/>
    <w:rsid w:val="0095047E"/>
    <w:pPr>
      <w:suppressAutoHyphens/>
      <w:spacing w:after="0" w:line="240" w:lineRule="auto"/>
    </w:pPr>
    <w:rPr>
      <w:rFonts w:ascii="CG Times" w:eastAsia="Times New Roman" w:hAnsi="CG Times" w:cs="Times New Roman"/>
      <w:spacing w:val="-2"/>
      <w:sz w:val="24"/>
      <w:szCs w:val="20"/>
    </w:rPr>
  </w:style>
  <w:style w:type="character" w:customStyle="1" w:styleId="BodyTextChar">
    <w:name w:val="Body Text Char"/>
    <w:basedOn w:val="DefaultParagraphFont"/>
    <w:link w:val="BodyText"/>
    <w:rsid w:val="0095047E"/>
    <w:rPr>
      <w:rFonts w:ascii="CG Times" w:eastAsia="Times New Roman" w:hAnsi="CG Times" w:cs="Times New Roman"/>
      <w:spacing w:val="-2"/>
      <w:sz w:val="24"/>
      <w:szCs w:val="20"/>
    </w:rPr>
  </w:style>
  <w:style w:type="paragraph" w:styleId="Header">
    <w:name w:val="header"/>
    <w:basedOn w:val="Normal"/>
    <w:link w:val="HeaderChar"/>
    <w:uiPriority w:val="99"/>
    <w:unhideWhenUsed/>
    <w:rsid w:val="00B51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67A"/>
  </w:style>
  <w:style w:type="paragraph" w:styleId="Footer">
    <w:name w:val="footer"/>
    <w:basedOn w:val="Normal"/>
    <w:link w:val="FooterChar"/>
    <w:uiPriority w:val="99"/>
    <w:unhideWhenUsed/>
    <w:rsid w:val="00B51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67A"/>
  </w:style>
  <w:style w:type="paragraph" w:styleId="NormalWeb">
    <w:name w:val="Normal (Web)"/>
    <w:basedOn w:val="Normal"/>
    <w:uiPriority w:val="99"/>
    <w:unhideWhenUsed/>
    <w:rsid w:val="0002194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21946"/>
    <w:rPr>
      <w:color w:val="800080" w:themeColor="followedHyperlink"/>
      <w:u w:val="single"/>
    </w:rPr>
  </w:style>
  <w:style w:type="paragraph" w:customStyle="1" w:styleId="ChapterNumber">
    <w:name w:val="ChapterNumber"/>
    <w:rsid w:val="00C34090"/>
    <w:pPr>
      <w:tabs>
        <w:tab w:val="left" w:pos="-720"/>
      </w:tabs>
      <w:suppressAutoHyphens/>
      <w:spacing w:after="0" w:line="240" w:lineRule="auto"/>
    </w:pPr>
    <w:rPr>
      <w:rFonts w:ascii="CG Times" w:eastAsia="Times New Roman" w:hAnsi="CG 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99640">
      <w:bodyDiv w:val="1"/>
      <w:marLeft w:val="0"/>
      <w:marRight w:val="0"/>
      <w:marTop w:val="0"/>
      <w:marBottom w:val="0"/>
      <w:divBdr>
        <w:top w:val="none" w:sz="0" w:space="0" w:color="auto"/>
        <w:left w:val="none" w:sz="0" w:space="0" w:color="auto"/>
        <w:bottom w:val="none" w:sz="0" w:space="0" w:color="auto"/>
        <w:right w:val="none" w:sz="0" w:space="0" w:color="auto"/>
      </w:divBdr>
    </w:div>
    <w:div w:id="789788990">
      <w:bodyDiv w:val="1"/>
      <w:marLeft w:val="0"/>
      <w:marRight w:val="0"/>
      <w:marTop w:val="0"/>
      <w:marBottom w:val="0"/>
      <w:divBdr>
        <w:top w:val="none" w:sz="0" w:space="0" w:color="auto"/>
        <w:left w:val="none" w:sz="0" w:space="0" w:color="auto"/>
        <w:bottom w:val="none" w:sz="0" w:space="0" w:color="auto"/>
        <w:right w:val="none" w:sz="0" w:space="0" w:color="auto"/>
      </w:divBdr>
    </w:div>
    <w:div w:id="944264433">
      <w:bodyDiv w:val="1"/>
      <w:marLeft w:val="0"/>
      <w:marRight w:val="0"/>
      <w:marTop w:val="0"/>
      <w:marBottom w:val="0"/>
      <w:divBdr>
        <w:top w:val="none" w:sz="0" w:space="0" w:color="auto"/>
        <w:left w:val="none" w:sz="0" w:space="0" w:color="auto"/>
        <w:bottom w:val="none" w:sz="0" w:space="0" w:color="auto"/>
        <w:right w:val="none" w:sz="0" w:space="0" w:color="auto"/>
      </w:divBdr>
    </w:div>
    <w:div w:id="19803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3FFF0-0AA3-4DD7-92C7-0105F5F2C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744</Words>
  <Characters>4418</Characters>
  <Application>Microsoft Office Word</Application>
  <DocSecurity>0</DocSecurity>
  <Lines>98</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Fehmi Eken</dc:creator>
  <cp:lastModifiedBy>Mehmet Fehmi Eken</cp:lastModifiedBy>
  <cp:revision>8</cp:revision>
  <cp:lastPrinted>2019-03-25T05:15:00Z</cp:lastPrinted>
  <dcterms:created xsi:type="dcterms:W3CDTF">2026-04-27T14:48:00Z</dcterms:created>
  <dcterms:modified xsi:type="dcterms:W3CDTF">2026-05-19T11:02:00Z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da54c685becdcd1577d35b3a5156bdcf80e69105a83e7c70a2ffedae2688ea25</vt:lpwstr>
  </property>
  <property fmtid="{D5CDD505-2E9C-101B-9397-08002B2CF9AE}" pid="3" name="ClassificationContentMarkingHeaderShapeIds">
    <vt:lpwstr>3e6fcd50,69190150,7f1ec38a</vt:lpwstr>
  </property>
  <property fmtid="{D5CDD505-2E9C-101B-9397-08002B2CF9AE}" pid="4" name="ClassificationContentMarkingHeaderFontProps">
    <vt:lpwstr>#000000,10,Calibri</vt:lpwstr>
  </property>
  <property fmtid="{D5CDD505-2E9C-101B-9397-08002B2CF9AE}" pid="5" name="ClassificationContentMarkingHeaderText">
    <vt:lpwstr>Protected</vt:lpwstr>
  </property>
  <property fmtid="{D5CDD505-2E9C-101B-9397-08002B2CF9AE}" pid="6" name="MSIP_Label_9ef4adf7-25a7-4f52-a61a-df7190f1d881_Enabled">
    <vt:lpwstr>true</vt:lpwstr>
  </property>
  <property fmtid="{D5CDD505-2E9C-101B-9397-08002B2CF9AE}" pid="7" name="MSIP_Label_9ef4adf7-25a7-4f52-a61a-df7190f1d881_SetDate">
    <vt:lpwstr>2024-10-14T06:56:01Z</vt:lpwstr>
  </property>
  <property fmtid="{D5CDD505-2E9C-101B-9397-08002B2CF9AE}" pid="8" name="MSIP_Label_9ef4adf7-25a7-4f52-a61a-df7190f1d881_Method">
    <vt:lpwstr>Standard</vt:lpwstr>
  </property>
  <property fmtid="{D5CDD505-2E9C-101B-9397-08002B2CF9AE}" pid="9" name="MSIP_Label_9ef4adf7-25a7-4f52-a61a-df7190f1d881_Name">
    <vt:lpwstr>Category C - Protected</vt:lpwstr>
  </property>
  <property fmtid="{D5CDD505-2E9C-101B-9397-08002B2CF9AE}" pid="10" name="MSIP_Label_9ef4adf7-25a7-4f52-a61a-df7190f1d881_SiteId">
    <vt:lpwstr>8fa69c26-409d-43e5-973c-17a8be1a7f35</vt:lpwstr>
  </property>
  <property fmtid="{D5CDD505-2E9C-101B-9397-08002B2CF9AE}" pid="11" name="MSIP_Label_9ef4adf7-25a7-4f52-a61a-df7190f1d881_ActionId">
    <vt:lpwstr>35cf57ad-2a0f-4d0d-8687-d342564d25fa</vt:lpwstr>
  </property>
  <property fmtid="{D5CDD505-2E9C-101B-9397-08002B2CF9AE}" pid="12" name="MSIP_Label_9ef4adf7-25a7-4f52-a61a-df7190f1d881_ContentBits">
    <vt:lpwstr>1</vt:lpwstr>
  </property>
</Properties>
</file>