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A0FF" w14:textId="77777777" w:rsidR="007C26D4" w:rsidRPr="006766D8" w:rsidRDefault="007C26D4" w:rsidP="007C26D4">
      <w:pPr>
        <w:pStyle w:val="Title"/>
      </w:pPr>
      <w:bookmarkStart w:id="0" w:name="_Hlk220828427"/>
      <w:r w:rsidRPr="006766D8">
        <w:t xml:space="preserve">Request for </w:t>
      </w:r>
      <w:r>
        <w:t>E</w:t>
      </w:r>
      <w:r w:rsidRPr="006766D8">
        <w:t xml:space="preserve">xpression of </w:t>
      </w:r>
      <w:r>
        <w:t>I</w:t>
      </w:r>
      <w:r w:rsidRPr="006766D8">
        <w:t>nterest</w:t>
      </w:r>
    </w:p>
    <w:p w14:paraId="2D5A4049" w14:textId="6A619543" w:rsidR="007C26D4" w:rsidRDefault="007C26D4" w:rsidP="007C26D4">
      <w:pPr>
        <w:pStyle w:val="Subtitle"/>
      </w:pPr>
      <w:bookmarkStart w:id="1" w:name="_Hlk220828232"/>
      <w:r w:rsidRPr="006766D8">
        <w:t>(Selection of Individual Consultant</w:t>
      </w:r>
      <w:r>
        <w:t xml:space="preserve"> - 4</w:t>
      </w:r>
      <w:r w:rsidRPr="006766D8">
        <w:t>)</w:t>
      </w:r>
      <w:bookmarkEnd w:id="0"/>
      <w:bookmarkEnd w:id="1"/>
    </w:p>
    <w:p w14:paraId="78D184B2" w14:textId="0C18F802" w:rsidR="00083CD9" w:rsidRPr="00083CD9" w:rsidRDefault="00083CD9" w:rsidP="00083CD9">
      <w:pPr>
        <w:jc w:val="center"/>
      </w:pPr>
      <w:r>
        <w:rPr>
          <w:b/>
          <w:bCs/>
          <w:color w:val="005C40"/>
          <w:spacing w:val="-10"/>
          <w:kern w:val="28"/>
        </w:rPr>
        <w:t xml:space="preserve">Individual Consultant Researcher </w:t>
      </w:r>
      <w:r w:rsidRPr="00F5694D">
        <w:rPr>
          <w:b/>
          <w:bCs/>
          <w:color w:val="005C40"/>
          <w:spacing w:val="-10"/>
          <w:kern w:val="28"/>
        </w:rPr>
        <w:t>Country Reports (Iraq, Jordan, Nigeria and Pakistan)</w:t>
      </w:r>
    </w:p>
    <w:p w14:paraId="7A610EB3" w14:textId="77777777" w:rsidR="007C26D4" w:rsidRPr="00CA7FAD" w:rsidRDefault="007C26D4" w:rsidP="007C26D4">
      <w:pPr>
        <w:pStyle w:val="NormalWeb"/>
        <w:shd w:val="clear" w:color="auto" w:fill="FFFFFF"/>
        <w:spacing w:before="0" w:beforeAutospacing="0" w:after="0" w:afterAutospacing="0"/>
        <w:rPr>
          <w:rFonts w:asciiTheme="minorHAnsi" w:hAnsiTheme="minorHAnsi" w:cstheme="minorHAnsi"/>
          <w:color w:val="212529"/>
        </w:rPr>
      </w:pPr>
      <w:bookmarkStart w:id="2" w:name="_Hlk220828257"/>
      <w:bookmarkStart w:id="3" w:name="_Hlk220828441"/>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787DF597" w14:textId="77777777" w:rsidR="007C26D4" w:rsidRPr="00CA7FAD" w:rsidRDefault="007C26D4" w:rsidP="007C26D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134398C5" w14:textId="77777777" w:rsidR="007C26D4" w:rsidRPr="00CA7FAD" w:rsidRDefault="007C26D4" w:rsidP="007C26D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23487B3C" w14:textId="77777777" w:rsidR="007C26D4" w:rsidRPr="00CA7FAD" w:rsidRDefault="007C26D4" w:rsidP="007C26D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2EAC7315" w14:textId="77777777" w:rsidR="007C26D4" w:rsidRPr="00CA7FAD" w:rsidRDefault="007C26D4" w:rsidP="007C26D4">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2"/>
    <w:p w14:paraId="28C7AEA4" w14:textId="77777777" w:rsidR="007C26D4" w:rsidRDefault="007C26D4" w:rsidP="007C26D4">
      <w:pPr>
        <w:pStyle w:val="Subtitle"/>
      </w:pPr>
    </w:p>
    <w:bookmarkEnd w:id="3"/>
    <w:p w14:paraId="65890D82" w14:textId="3377A35B" w:rsidR="00C04A82" w:rsidRPr="006766D8" w:rsidRDefault="00837A14" w:rsidP="007C26D4">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77AABDF1"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083CD9">
        <w:t xml:space="preserve"> revised February 2023</w:t>
      </w:r>
      <w:r w:rsidRPr="006766D8">
        <w:t>)</w:t>
      </w:r>
      <w:r w:rsidR="00997F6E" w:rsidRPr="006766D8">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a graduate degree (18 years of education) in Islamic finance, commerce, finance, public policy / administration, business administration or any related field and / or equivalent Islamic scholarly qualification and / or equivalent professional qualification(s) such as CIPA, CSAA, etc.;</w:t>
      </w:r>
    </w:p>
    <w:p w14:paraId="1211390B" w14:textId="77777777" w:rsidR="009050A5" w:rsidRPr="006766D8" w:rsidRDefault="009050A5" w:rsidP="00CD5CE4">
      <w:pPr>
        <w:pStyle w:val="ListParagraph"/>
        <w:numPr>
          <w:ilvl w:val="1"/>
          <w:numId w:val="30"/>
        </w:numPr>
      </w:pPr>
      <w:r w:rsidRPr="006766D8">
        <w:lastRenderedPageBreak/>
        <w:t xml:space="preserve">experience of at least one (1) year conducting consultancy services, in particular, experience of conducting research and collection of primary data, preferably in a regulatory or research institution; </w:t>
      </w:r>
    </w:p>
    <w:p w14:paraId="39C61212" w14:textId="77777777" w:rsidR="009050A5" w:rsidRPr="006766D8" w:rsidRDefault="009050A5" w:rsidP="00CD5CE4">
      <w:pPr>
        <w:pStyle w:val="ListParagraph"/>
        <w:numPr>
          <w:ilvl w:val="1"/>
          <w:numId w:val="30"/>
        </w:numPr>
      </w:pPr>
      <w:r w:rsidRPr="006766D8">
        <w:t>experience in writing research reports such as country reports, technical reports etc.;</w:t>
      </w:r>
    </w:p>
    <w:p w14:paraId="7EB0036B" w14:textId="77777777" w:rsidR="009050A5" w:rsidRPr="006766D8" w:rsidRDefault="009050A5" w:rsidP="00CD5CE4">
      <w:pPr>
        <w:pStyle w:val="ListParagraph"/>
        <w:numPr>
          <w:ilvl w:val="1"/>
          <w:numId w:val="30"/>
        </w:numPr>
      </w:pPr>
      <w:r w:rsidRPr="006766D8">
        <w:t>knowledge and understanding of Islamic finance principles and practical applications / operations;</w:t>
      </w:r>
    </w:p>
    <w:p w14:paraId="418019A1" w14:textId="77777777" w:rsidR="009050A5" w:rsidRPr="006766D8" w:rsidRDefault="009050A5" w:rsidP="00CD5CE4">
      <w:pPr>
        <w:pStyle w:val="ListParagraph"/>
        <w:numPr>
          <w:ilvl w:val="1"/>
          <w:numId w:val="30"/>
        </w:numPr>
      </w:pPr>
      <w:r w:rsidRPr="006766D8">
        <w:t>knowledge and experience of coordinating with regulatory and supervisory institutions;</w:t>
      </w:r>
    </w:p>
    <w:p w14:paraId="6A6415C5" w14:textId="77777777" w:rsidR="009050A5" w:rsidRPr="006766D8" w:rsidRDefault="009050A5" w:rsidP="00CD5CE4">
      <w:pPr>
        <w:pStyle w:val="ListParagraph"/>
        <w:numPr>
          <w:ilvl w:val="1"/>
          <w:numId w:val="30"/>
        </w:numPr>
      </w:pPr>
      <w:r w:rsidRPr="006766D8">
        <w:t>possess high level of English language proficiency; Arabic language proficiency will be an added advantage, while knowledge of any of the local languages including, Bahasa Indonesia / Malayu,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3CB44740" w14:textId="51D48E20" w:rsidR="00C04A82" w:rsidRPr="006766D8" w:rsidRDefault="00C04A82" w:rsidP="00C04A82">
      <w:pPr>
        <w:spacing w:after="120"/>
      </w:pPr>
    </w:p>
    <w:p w14:paraId="6B1E3A83" w14:textId="2057155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are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43738E63"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r w:rsidR="007738DD" w:rsidRPr="006766D8">
        <w:t>RRDC@aaoifi.com</w:t>
      </w:r>
      <w:r w:rsidR="00C04A82" w:rsidRPr="006766D8">
        <w:t xml:space="preserve"> no later than </w:t>
      </w:r>
      <w:r w:rsidR="005A35F3">
        <w:t>21 April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7C26D4" w:rsidRDefault="00503616" w:rsidP="007C26D4">
      <w:pPr>
        <w:spacing w:before="120" w:after="120"/>
        <w:rPr>
          <w:b/>
          <w:bCs/>
          <w:spacing w:val="-2"/>
        </w:rPr>
      </w:pPr>
      <w:r w:rsidRPr="007C26D4">
        <w:rPr>
          <w:b/>
          <w:bCs/>
          <w:spacing w:val="-2"/>
        </w:rPr>
        <w:t>Mr. Farhan Noor</w:t>
      </w:r>
    </w:p>
    <w:p w14:paraId="725EFE0C" w14:textId="3378B2F4" w:rsidR="006D4EAB" w:rsidRPr="007C26D4" w:rsidRDefault="006D4EAB" w:rsidP="007C26D4">
      <w:pPr>
        <w:spacing w:before="120" w:after="120"/>
        <w:rPr>
          <w:b/>
          <w:bCs/>
          <w:spacing w:val="-2"/>
        </w:rPr>
      </w:pPr>
      <w:r w:rsidRPr="007C26D4">
        <w:rPr>
          <w:b/>
          <w:bCs/>
          <w:spacing w:val="-2"/>
        </w:rPr>
        <w:t>Executive Director – Strategic Developments</w:t>
      </w:r>
    </w:p>
    <w:p w14:paraId="60A7E15A" w14:textId="77777777" w:rsidR="00F82D9F" w:rsidRPr="007C26D4" w:rsidRDefault="00F82D9F" w:rsidP="007C26D4">
      <w:pPr>
        <w:spacing w:before="120" w:after="120"/>
        <w:rPr>
          <w:b/>
          <w:bCs/>
          <w:spacing w:val="-2"/>
        </w:rPr>
      </w:pPr>
      <w:r w:rsidRPr="007C26D4">
        <w:rPr>
          <w:b/>
          <w:bCs/>
          <w:spacing w:val="-2"/>
        </w:rPr>
        <w:t>PO Box 1176, Manama, Kingdom of Bahrain</w:t>
      </w:r>
    </w:p>
    <w:p w14:paraId="5EB06DF4" w14:textId="38789DEE" w:rsidR="002E7CF2" w:rsidRPr="007C26D4" w:rsidRDefault="00C04A82" w:rsidP="007C26D4">
      <w:pPr>
        <w:spacing w:before="120" w:after="120"/>
        <w:rPr>
          <w:b/>
          <w:bCs/>
          <w:spacing w:val="-2"/>
        </w:rPr>
      </w:pPr>
      <w:r w:rsidRPr="007C26D4">
        <w:rPr>
          <w:b/>
          <w:bCs/>
          <w:spacing w:val="-2"/>
        </w:rPr>
        <w:t xml:space="preserve">Tel: </w:t>
      </w:r>
      <w:r w:rsidR="002E7CF2" w:rsidRPr="007C26D4">
        <w:rPr>
          <w:b/>
          <w:bCs/>
          <w:spacing w:val="-2"/>
        </w:rPr>
        <w:t>+973 1737</w:t>
      </w:r>
      <w:r w:rsidR="00804356" w:rsidRPr="007C26D4">
        <w:rPr>
          <w:b/>
          <w:bCs/>
          <w:spacing w:val="-2"/>
        </w:rPr>
        <w:t xml:space="preserve"> </w:t>
      </w:r>
      <w:r w:rsidR="002E7CF2" w:rsidRPr="007C26D4">
        <w:rPr>
          <w:b/>
          <w:bCs/>
          <w:spacing w:val="-2"/>
        </w:rPr>
        <w:t>5412</w:t>
      </w:r>
    </w:p>
    <w:p w14:paraId="70BA0667" w14:textId="0D74B58D" w:rsidR="00C04A82" w:rsidRPr="007C26D4" w:rsidRDefault="00C04A82" w:rsidP="007C26D4">
      <w:pPr>
        <w:spacing w:before="120" w:after="120"/>
        <w:rPr>
          <w:b/>
          <w:bCs/>
          <w:spacing w:val="-2"/>
        </w:rPr>
      </w:pPr>
      <w:r w:rsidRPr="007C26D4">
        <w:rPr>
          <w:b/>
          <w:bCs/>
          <w:spacing w:val="-2"/>
        </w:rPr>
        <w:t xml:space="preserve">Fax: </w:t>
      </w:r>
      <w:r w:rsidR="00A45CE6" w:rsidRPr="007C26D4">
        <w:rPr>
          <w:b/>
          <w:bCs/>
          <w:spacing w:val="-2"/>
        </w:rPr>
        <w:t>+973 1725 0194</w:t>
      </w:r>
    </w:p>
    <w:p w14:paraId="2B94863F" w14:textId="25B8D23F" w:rsidR="00C04A82" w:rsidRPr="007C26D4" w:rsidRDefault="00C04A82" w:rsidP="007C26D4">
      <w:pPr>
        <w:spacing w:before="120" w:after="120"/>
        <w:rPr>
          <w:b/>
          <w:bCs/>
          <w:spacing w:val="-2"/>
        </w:rPr>
      </w:pPr>
      <w:r w:rsidRPr="007C26D4">
        <w:rPr>
          <w:b/>
          <w:bCs/>
          <w:spacing w:val="-2"/>
        </w:rPr>
        <w:t xml:space="preserve">E-mail: </w:t>
      </w:r>
      <w:r w:rsidR="002E7CF2" w:rsidRPr="007C26D4">
        <w:rPr>
          <w:b/>
          <w:bCs/>
          <w:spacing w:val="-2"/>
        </w:rPr>
        <w:t>RRDC@aaoifi</w:t>
      </w:r>
      <w:r w:rsidR="00A379C2" w:rsidRPr="007C26D4">
        <w:rPr>
          <w:b/>
          <w:bCs/>
          <w:spacing w:val="-2"/>
        </w:rPr>
        <w:t>.com</w:t>
      </w:r>
    </w:p>
    <w:p w14:paraId="7BEED6DB" w14:textId="0C4B1B52" w:rsidR="00C04A82" w:rsidRPr="007C26D4" w:rsidRDefault="00C04A82" w:rsidP="007C26D4">
      <w:pPr>
        <w:spacing w:before="120" w:after="120"/>
        <w:rPr>
          <w:b/>
          <w:bCs/>
          <w:spacing w:val="-2"/>
        </w:rPr>
      </w:pPr>
      <w:r w:rsidRPr="007C26D4">
        <w:rPr>
          <w:b/>
          <w:bCs/>
          <w:spacing w:val="-2"/>
        </w:rPr>
        <w:t>Website:</w:t>
      </w:r>
      <w:r w:rsidRPr="007C26D4">
        <w:rPr>
          <w:b/>
          <w:bCs/>
        </w:rPr>
        <w:t xml:space="preserve"> </w:t>
      </w:r>
      <w:hyperlink r:id="rId8" w:history="1">
        <w:r w:rsidR="00307522" w:rsidRPr="007C26D4">
          <w:rPr>
            <w:rStyle w:val="Hyperlink"/>
            <w:b/>
            <w:bCs/>
            <w:spacing w:val="-2"/>
          </w:rPr>
          <w:t>www.aaoifi.com</w:t>
        </w:r>
      </w:hyperlink>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37378B22" w14:textId="31D5F910" w:rsidR="00083CD9" w:rsidRPr="00083CD9" w:rsidRDefault="00083CD9" w:rsidP="005A35F3">
      <w:pPr>
        <w:jc w:val="center"/>
      </w:pPr>
      <w:r>
        <w:rPr>
          <w:b/>
          <w:bCs/>
          <w:color w:val="005C40"/>
          <w:spacing w:val="-10"/>
          <w:kern w:val="28"/>
        </w:rPr>
        <w:t xml:space="preserve">Individual Consultant Researcher </w:t>
      </w:r>
      <w:r w:rsidRPr="00F5694D">
        <w:rPr>
          <w:b/>
          <w:bCs/>
          <w:color w:val="005C40"/>
          <w:spacing w:val="-10"/>
          <w:kern w:val="28"/>
        </w:rPr>
        <w:t>Country Reports (Iraq, Jordan, Nigeria and Pakistan)</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that will assist in a number of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65E2408C" w14:textId="0D1F378F" w:rsidR="00083CD9" w:rsidRPr="006766D8" w:rsidRDefault="00083CD9" w:rsidP="00371B52">
      <w:pPr>
        <w:pStyle w:val="ListParagraph"/>
      </w:pPr>
      <w:r w:rsidRPr="00D40761">
        <w:rPr>
          <w:rFonts w:ascii="Segoe UI" w:eastAsia="Times New Roman" w:hAnsi="Segoe UI" w:cs="Segoe UI"/>
          <w:b/>
          <w:bCs/>
          <w:color w:val="172B4D"/>
          <w:sz w:val="21"/>
          <w:szCs w:val="21"/>
        </w:rPr>
        <w:lastRenderedPageBreak/>
        <w:t>Type of Contract, Level of Effort, and Deliverables</w:t>
      </w:r>
      <w:r>
        <w:rPr>
          <w:rFonts w:ascii="Segoe UI" w:eastAsia="Times New Roman" w:hAnsi="Segoe UI" w:cs="Segoe UI"/>
          <w:b/>
          <w:bCs/>
          <w:color w:val="172B4D"/>
          <w:sz w:val="21"/>
          <w:szCs w:val="21"/>
        </w:rPr>
        <w:t xml:space="preserve"> </w:t>
      </w:r>
      <w:r w:rsidRPr="00D40761">
        <w:rPr>
          <w:rFonts w:ascii="Segoe UI" w:eastAsia="Times New Roman" w:hAnsi="Segoe UI" w:cs="Segoe UI"/>
          <w:b/>
          <w:bCs/>
          <w:color w:val="172B4D"/>
          <w:sz w:val="21"/>
          <w:szCs w:val="21"/>
        </w:rPr>
        <w:t>Type of Contract and Payment Modality</w:t>
      </w:r>
      <w:r w:rsidRPr="00D40761">
        <w:rPr>
          <w:rFonts w:ascii="Segoe UI" w:eastAsia="Times New Roman" w:hAnsi="Segoe UI" w:cs="Segoe UI"/>
          <w:color w:val="172B4D"/>
          <w:sz w:val="21"/>
          <w:szCs w:val="21"/>
        </w:rPr>
        <w:br/>
        <w:t xml:space="preserve">The consultancy engagement shall be governed by a </w:t>
      </w:r>
      <w:r w:rsidRPr="00D40761">
        <w:rPr>
          <w:rFonts w:ascii="Segoe UI" w:eastAsia="Times New Roman" w:hAnsi="Segoe UI" w:cs="Segoe UI"/>
          <w:b/>
          <w:bCs/>
          <w:color w:val="172B4D"/>
          <w:sz w:val="21"/>
          <w:szCs w:val="21"/>
        </w:rPr>
        <w:t>time-based contract</w:t>
      </w:r>
    </w:p>
    <w:p w14:paraId="253BDE92" w14:textId="7CC81F10" w:rsidR="00893AC0" w:rsidRPr="006766D8" w:rsidRDefault="00893AC0" w:rsidP="00371B52">
      <w:pPr>
        <w:pStyle w:val="Heading1"/>
      </w:pPr>
      <w:r w:rsidRPr="006766D8">
        <w:t>Term of the assignment</w:t>
      </w:r>
    </w:p>
    <w:p w14:paraId="1020838C" w14:textId="2806A6EC" w:rsidR="00893AC0" w:rsidRPr="006766D8"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22122589"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5A35F3">
          <w:headerReference w:type="even" r:id="rId9"/>
          <w:headerReference w:type="default" r:id="rId10"/>
          <w:footerReference w:type="default" r:id="rId11"/>
          <w:headerReference w:type="first" r:id="rId12"/>
          <w:pgSz w:w="11906" w:h="16838" w:code="9"/>
          <w:pgMar w:top="1440" w:right="1080" w:bottom="1260" w:left="1080" w:header="706" w:footer="706" w:gutter="0"/>
          <w:pgNumType w:start="1"/>
          <w:cols w:space="708"/>
          <w:docGrid w:linePitch="360"/>
        </w:sect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0151B197" w:rsidR="00BE2DA3" w:rsidRPr="006766D8" w:rsidRDefault="00C13BCE" w:rsidP="00994CAD">
      <w:pPr>
        <w:pStyle w:val="ListParagraph"/>
        <w:numPr>
          <w:ilvl w:val="0"/>
          <w:numId w:val="46"/>
        </w:numPr>
      </w:pPr>
      <w:r w:rsidRPr="006766D8">
        <w:t xml:space="preserve">The consultant will be required to work </w:t>
      </w:r>
      <w:r w:rsidR="00A36422">
        <w:t>on following projects:</w:t>
      </w:r>
    </w:p>
    <w:p w14:paraId="17DE9C6B" w14:textId="76C945A8" w:rsidR="00A27626" w:rsidRPr="006766D8" w:rsidRDefault="00413550" w:rsidP="00AC61A2">
      <w:pPr>
        <w:pStyle w:val="ListParagraph"/>
        <w:numPr>
          <w:ilvl w:val="1"/>
          <w:numId w:val="47"/>
        </w:numPr>
      </w:pPr>
      <w:r>
        <w:t>four</w:t>
      </w:r>
      <w:r w:rsidR="00CE03DC" w:rsidRPr="006766D8">
        <w:t xml:space="preserve"> (0</w:t>
      </w:r>
      <w:r>
        <w:t>4</w:t>
      </w:r>
      <w:r w:rsidR="00CE03DC" w:rsidRPr="006766D8">
        <w:t xml:space="preserve">) </w:t>
      </w:r>
      <w:r w:rsidR="007A4E96" w:rsidRPr="006766D8">
        <w:t>country standards’ adoption and implementation reports;</w:t>
      </w:r>
    </w:p>
    <w:p w14:paraId="7B99E00E" w14:textId="6682CBED" w:rsidR="00E00CDF" w:rsidRPr="006766D8" w:rsidRDefault="00BD5C05" w:rsidP="00BD5C05">
      <w:pPr>
        <w:pStyle w:val="ListParagraph"/>
      </w:pPr>
      <w:r w:rsidRPr="00BD5C05">
        <w:t>A summarized concept note</w:t>
      </w:r>
      <w:r w:rsidR="005E6FD7">
        <w:t xml:space="preserve"> and outline</w:t>
      </w:r>
      <w:r w:rsidRPr="00BD5C05">
        <w:t xml:space="preserve"> for each project, is provided below. AAOIFI reserves the right to amend, refine, or adjust the project scope, structure, and deliverables at any stage, as may be required.</w:t>
      </w:r>
    </w:p>
    <w:p w14:paraId="6BD7E3F1" w14:textId="2494671A" w:rsidR="00824CF2" w:rsidRPr="006766D8" w:rsidRDefault="004952AA" w:rsidP="00824CF2">
      <w:pPr>
        <w:pStyle w:val="Heading2"/>
      </w:pPr>
      <w:r w:rsidRPr="006766D8">
        <w:t>Country standards’ adoption and implementation reports</w:t>
      </w:r>
    </w:p>
    <w:p w14:paraId="2F1BC139" w14:textId="77777777" w:rsidR="00AC61A2" w:rsidRPr="006766D8" w:rsidRDefault="00AC61A2" w:rsidP="00AC61A2">
      <w:pPr>
        <w:pStyle w:val="ListParagraph"/>
      </w:pPr>
      <w:r w:rsidRPr="006766D8">
        <w:t>The consultant will be required to work on country standards’ adoption and implementation reports for following countries:</w:t>
      </w:r>
    </w:p>
    <w:p w14:paraId="201FACAF" w14:textId="24CF99ED" w:rsidR="00FC0A42" w:rsidRDefault="00413550" w:rsidP="00AC61A2">
      <w:pPr>
        <w:pStyle w:val="ListParagraph"/>
        <w:numPr>
          <w:ilvl w:val="1"/>
          <w:numId w:val="36"/>
        </w:numPr>
      </w:pPr>
      <w:r>
        <w:t>Iraq</w:t>
      </w:r>
      <w:r w:rsidR="00FC0A42">
        <w:t>;</w:t>
      </w:r>
    </w:p>
    <w:p w14:paraId="4001DF89" w14:textId="77777777" w:rsidR="00413550" w:rsidRDefault="00413550" w:rsidP="00AC61A2">
      <w:pPr>
        <w:pStyle w:val="ListParagraph"/>
        <w:numPr>
          <w:ilvl w:val="1"/>
          <w:numId w:val="36"/>
        </w:numPr>
      </w:pPr>
      <w:r>
        <w:t>Jordan</w:t>
      </w:r>
      <w:r w:rsidR="00AC61A2" w:rsidRPr="006766D8">
        <w:t>;</w:t>
      </w:r>
    </w:p>
    <w:p w14:paraId="0FE766CF" w14:textId="466D204F" w:rsidR="00AC61A2" w:rsidRPr="006766D8" w:rsidRDefault="00413550" w:rsidP="00AC61A2">
      <w:pPr>
        <w:pStyle w:val="ListParagraph"/>
        <w:numPr>
          <w:ilvl w:val="1"/>
          <w:numId w:val="36"/>
        </w:numPr>
      </w:pPr>
      <w:r>
        <w:t>Pakistan;</w:t>
      </w:r>
      <w:r w:rsidR="00FC0A42">
        <w:t xml:space="preserve"> and</w:t>
      </w:r>
    </w:p>
    <w:p w14:paraId="67694915" w14:textId="0732632C" w:rsidR="00AC61A2" w:rsidRPr="006766D8" w:rsidRDefault="00413550" w:rsidP="00FC0A42">
      <w:pPr>
        <w:pStyle w:val="ListParagraph"/>
        <w:numPr>
          <w:ilvl w:val="1"/>
          <w:numId w:val="36"/>
        </w:numPr>
      </w:pPr>
      <w:r>
        <w:t>Nigeria</w:t>
      </w:r>
    </w:p>
    <w:p w14:paraId="397396E4" w14:textId="0C52D6E8" w:rsidR="00725935" w:rsidRPr="006766D8" w:rsidRDefault="00725935" w:rsidP="0014132B">
      <w:pPr>
        <w:pStyle w:val="ListParagraph"/>
      </w:pPr>
      <w:r w:rsidRPr="006766D8">
        <w:t>Country standards’ adoption and implementation reports will evaluate the adoption and implementation of AAOIFI standards in each country, focusing on their effectiveness, operational impact, and alignment with regulatory and market practices. Each report will assess whether the standards are being implemented as intended, achieving their objectives, and applied efficiently, while identifying gaps, challenges, and areas for improvement.</w:t>
      </w:r>
    </w:p>
    <w:p w14:paraId="22707BA0" w14:textId="77777777" w:rsidR="00725935" w:rsidRPr="006766D8" w:rsidRDefault="00725935" w:rsidP="0014132B">
      <w:pPr>
        <w:pStyle w:val="ListParagraph"/>
      </w:pPr>
      <w:r w:rsidRPr="006766D8">
        <w:t>The reports will also examine market capacity, infrastructure, and stakeholder engagement to understand how well the country is equipped to implement the standards effectively. The final report will integrate findings, lessons learned, best practices, and actionable recommendations for AAOIFI, regulators, market players, and other stakeholders.</w:t>
      </w:r>
    </w:p>
    <w:p w14:paraId="1AAC67D6" w14:textId="77777777" w:rsidR="00A23E41" w:rsidRPr="006766D8" w:rsidRDefault="00A23E41" w:rsidP="00A23E41">
      <w:pPr>
        <w:pStyle w:val="ListParagraph"/>
      </w:pPr>
      <w:r w:rsidRPr="006766D8">
        <w:t xml:space="preserve">The </w:t>
      </w:r>
      <w:r>
        <w:t>report outline</w:t>
      </w:r>
      <w:r w:rsidRPr="006766D8">
        <w:t xml:space="preserve"> will be as follows:</w:t>
      </w:r>
    </w:p>
    <w:tbl>
      <w:tblPr>
        <w:tblStyle w:val="AAOIFIBandedTable"/>
        <w:tblW w:w="0" w:type="auto"/>
        <w:tblLayout w:type="fixed"/>
        <w:tblLook w:val="04A0" w:firstRow="1" w:lastRow="0" w:firstColumn="1" w:lastColumn="0" w:noHBand="0" w:noVBand="1"/>
      </w:tblPr>
      <w:tblGrid>
        <w:gridCol w:w="864"/>
        <w:gridCol w:w="3456"/>
        <w:gridCol w:w="4320"/>
      </w:tblGrid>
      <w:tr w:rsidR="00FC0A42" w:rsidRPr="00D2130C" w14:paraId="08FF6855" w14:textId="77777777" w:rsidTr="00FC0A42">
        <w:trPr>
          <w:cnfStyle w:val="100000000000" w:firstRow="1" w:lastRow="0" w:firstColumn="0" w:lastColumn="0" w:oddVBand="0" w:evenVBand="0" w:oddHBand="0" w:evenHBand="0" w:firstRowFirstColumn="0" w:firstRowLastColumn="0" w:lastRowFirstColumn="0" w:lastRowLastColumn="0"/>
          <w:trHeight w:val="290"/>
        </w:trPr>
        <w:tc>
          <w:tcPr>
            <w:tcW w:w="864" w:type="dxa"/>
          </w:tcPr>
          <w:p w14:paraId="484076EC" w14:textId="43BEC67E" w:rsidR="00FC0A42" w:rsidRPr="00D2130C" w:rsidRDefault="00FC0A42" w:rsidP="00E373CA">
            <w:pPr>
              <w:spacing w:line="240" w:lineRule="auto"/>
              <w:rPr>
                <w:rFonts w:eastAsia="Times New Roman"/>
                <w:color w:val="000000"/>
                <w:kern w:val="0"/>
                <w:lang w:eastAsia="en-GB"/>
                <w14:ligatures w14:val="none"/>
              </w:rPr>
            </w:pPr>
            <w:r w:rsidRPr="00A32421">
              <w:t>S. No.</w:t>
            </w:r>
          </w:p>
        </w:tc>
        <w:tc>
          <w:tcPr>
            <w:tcW w:w="3456" w:type="dxa"/>
          </w:tcPr>
          <w:p w14:paraId="6C1F2083" w14:textId="08D19CE1" w:rsidR="00FC0A42" w:rsidRPr="00D2130C" w:rsidRDefault="00FC0A42" w:rsidP="00FC0A42">
            <w:pPr>
              <w:spacing w:line="240" w:lineRule="auto"/>
              <w:rPr>
                <w:rFonts w:eastAsia="Times New Roman"/>
                <w:color w:val="000000"/>
                <w:kern w:val="0"/>
                <w:lang w:eastAsia="en-GB"/>
                <w14:ligatures w14:val="none"/>
              </w:rPr>
            </w:pPr>
            <w:r w:rsidRPr="00A32421">
              <w:t>Section</w:t>
            </w:r>
          </w:p>
        </w:tc>
        <w:tc>
          <w:tcPr>
            <w:tcW w:w="4320" w:type="dxa"/>
          </w:tcPr>
          <w:p w14:paraId="012F2732" w14:textId="6C7C13B1" w:rsidR="00FC0A42" w:rsidRPr="00D2130C" w:rsidRDefault="00FC0A42" w:rsidP="00FC0A42">
            <w:pPr>
              <w:spacing w:line="240" w:lineRule="auto"/>
              <w:rPr>
                <w:rFonts w:eastAsia="Times New Roman"/>
                <w:color w:val="000000"/>
                <w:kern w:val="0"/>
                <w:lang w:eastAsia="en-GB"/>
                <w14:ligatures w14:val="none"/>
              </w:rPr>
            </w:pPr>
            <w:r w:rsidRPr="00A32421">
              <w:t>Subsection / remarks</w:t>
            </w:r>
          </w:p>
        </w:tc>
      </w:tr>
      <w:tr w:rsidR="00D2130C" w:rsidRPr="00D2130C" w14:paraId="0DF32A94"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0DDCD3BD"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w:t>
            </w:r>
          </w:p>
        </w:tc>
        <w:tc>
          <w:tcPr>
            <w:tcW w:w="3456" w:type="dxa"/>
            <w:hideMark/>
          </w:tcPr>
          <w:p w14:paraId="6BB3B96C"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Messages</w:t>
            </w:r>
          </w:p>
        </w:tc>
        <w:tc>
          <w:tcPr>
            <w:tcW w:w="4320" w:type="dxa"/>
            <w:hideMark/>
          </w:tcPr>
          <w:p w14:paraId="68DD542D"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AC728BB" w14:textId="77777777" w:rsidTr="00FC0A42">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44B51647"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2</w:t>
            </w:r>
          </w:p>
        </w:tc>
        <w:tc>
          <w:tcPr>
            <w:tcW w:w="3456" w:type="dxa"/>
            <w:hideMark/>
          </w:tcPr>
          <w:p w14:paraId="72248991"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Executive summary</w:t>
            </w:r>
          </w:p>
        </w:tc>
        <w:tc>
          <w:tcPr>
            <w:tcW w:w="4320" w:type="dxa"/>
            <w:hideMark/>
          </w:tcPr>
          <w:p w14:paraId="7EBE6F77"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27A9F1C3"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75727B8D"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3</w:t>
            </w:r>
          </w:p>
        </w:tc>
        <w:tc>
          <w:tcPr>
            <w:tcW w:w="3456" w:type="dxa"/>
            <w:hideMark/>
          </w:tcPr>
          <w:p w14:paraId="43FAC689"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Introduction to and objectives of the report</w:t>
            </w:r>
          </w:p>
        </w:tc>
        <w:tc>
          <w:tcPr>
            <w:tcW w:w="4320" w:type="dxa"/>
            <w:hideMark/>
          </w:tcPr>
          <w:p w14:paraId="069F486B"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0EFE2169" w14:textId="77777777" w:rsidTr="00FC0A42">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3DAC84DB"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4</w:t>
            </w:r>
          </w:p>
        </w:tc>
        <w:tc>
          <w:tcPr>
            <w:tcW w:w="3456" w:type="dxa"/>
            <w:hideMark/>
          </w:tcPr>
          <w:p w14:paraId="1E71962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and state of affairs of Islamic finance in the country</w:t>
            </w:r>
          </w:p>
        </w:tc>
        <w:tc>
          <w:tcPr>
            <w:tcW w:w="4320" w:type="dxa"/>
            <w:hideMark/>
          </w:tcPr>
          <w:p w14:paraId="069B4DA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B742635"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46547FA7"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5</w:t>
            </w:r>
          </w:p>
        </w:tc>
        <w:tc>
          <w:tcPr>
            <w:tcW w:w="3456" w:type="dxa"/>
            <w:hideMark/>
          </w:tcPr>
          <w:p w14:paraId="32B20096"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AAOIFI footprint and country profile</w:t>
            </w:r>
          </w:p>
        </w:tc>
        <w:tc>
          <w:tcPr>
            <w:tcW w:w="4320" w:type="dxa"/>
            <w:hideMark/>
          </w:tcPr>
          <w:p w14:paraId="71CD48F0"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14EC437" w14:textId="77777777" w:rsidTr="00FC0A42">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61EAA561"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6</w:t>
            </w:r>
          </w:p>
        </w:tc>
        <w:tc>
          <w:tcPr>
            <w:tcW w:w="3456" w:type="dxa"/>
            <w:hideMark/>
          </w:tcPr>
          <w:p w14:paraId="01D76A4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List of standards adopted and covered in this impact assessment report </w:t>
            </w:r>
          </w:p>
        </w:tc>
        <w:tc>
          <w:tcPr>
            <w:tcW w:w="4320" w:type="dxa"/>
            <w:hideMark/>
          </w:tcPr>
          <w:p w14:paraId="40142EA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3110DA2B" w14:textId="77777777" w:rsidTr="00FC0A42">
        <w:trPr>
          <w:cnfStyle w:val="000000100000" w:firstRow="0" w:lastRow="0" w:firstColumn="0" w:lastColumn="0" w:oddVBand="0" w:evenVBand="0" w:oddHBand="1" w:evenHBand="0" w:firstRowFirstColumn="0" w:firstRowLastColumn="0" w:lastRowFirstColumn="0" w:lastRowLastColumn="0"/>
          <w:trHeight w:val="580"/>
        </w:trPr>
        <w:tc>
          <w:tcPr>
            <w:tcW w:w="864" w:type="dxa"/>
            <w:hideMark/>
          </w:tcPr>
          <w:p w14:paraId="25CA5304"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7</w:t>
            </w:r>
          </w:p>
        </w:tc>
        <w:tc>
          <w:tcPr>
            <w:tcW w:w="3456" w:type="dxa"/>
            <w:hideMark/>
          </w:tcPr>
          <w:p w14:paraId="5DDF7C8B"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General overview </w:t>
            </w:r>
          </w:p>
        </w:tc>
        <w:tc>
          <w:tcPr>
            <w:tcW w:w="4320" w:type="dxa"/>
            <w:hideMark/>
          </w:tcPr>
          <w:p w14:paraId="61B9D442"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of adoption of AAOIFI standards and stakeholder comments</w:t>
            </w:r>
          </w:p>
        </w:tc>
      </w:tr>
      <w:tr w:rsidR="00D2130C" w:rsidRPr="00D2130C" w14:paraId="11D4CBFF" w14:textId="77777777" w:rsidTr="00FC0A42">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6E8E7690"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8</w:t>
            </w:r>
          </w:p>
        </w:tc>
        <w:tc>
          <w:tcPr>
            <w:tcW w:w="3456" w:type="dxa"/>
            <w:hideMark/>
          </w:tcPr>
          <w:p w14:paraId="6A67756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Methodology</w:t>
            </w:r>
          </w:p>
        </w:tc>
        <w:tc>
          <w:tcPr>
            <w:tcW w:w="4320" w:type="dxa"/>
            <w:hideMark/>
          </w:tcPr>
          <w:p w14:paraId="1E111EBC"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Data sources, limitations, assumptions, etc.</w:t>
            </w:r>
            <w:r w:rsidRPr="00D2130C">
              <w:rPr>
                <w:rFonts w:eastAsia="Times New Roman"/>
                <w:color w:val="000000"/>
                <w:kern w:val="0"/>
                <w:lang w:eastAsia="en-GB"/>
                <w14:ligatures w14:val="none"/>
              </w:rPr>
              <w:br/>
              <w:t>- Desk research + surveys + interviews</w:t>
            </w:r>
          </w:p>
        </w:tc>
      </w:tr>
      <w:tr w:rsidR="00D2130C" w:rsidRPr="00D2130C" w14:paraId="1C8242FA"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2BA2A3DE"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9</w:t>
            </w:r>
          </w:p>
        </w:tc>
        <w:tc>
          <w:tcPr>
            <w:tcW w:w="3456" w:type="dxa"/>
            <w:hideMark/>
          </w:tcPr>
          <w:p w14:paraId="1975584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Shari’ah Standards</w:t>
            </w:r>
          </w:p>
        </w:tc>
        <w:tc>
          <w:tcPr>
            <w:tcW w:w="4320" w:type="dxa"/>
            <w:hideMark/>
          </w:tcPr>
          <w:p w14:paraId="45C7C94C"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DAEB72B" w14:textId="77777777" w:rsidTr="00FC0A42">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4C50268B"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10</w:t>
            </w:r>
          </w:p>
        </w:tc>
        <w:tc>
          <w:tcPr>
            <w:tcW w:w="3456" w:type="dxa"/>
            <w:hideMark/>
          </w:tcPr>
          <w:p w14:paraId="39E38567"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Financial Accounting Standards</w:t>
            </w:r>
          </w:p>
        </w:tc>
        <w:tc>
          <w:tcPr>
            <w:tcW w:w="4320" w:type="dxa"/>
            <w:hideMark/>
          </w:tcPr>
          <w:p w14:paraId="6881914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758CDF55"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42B5C1D1"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11</w:t>
            </w:r>
          </w:p>
        </w:tc>
        <w:tc>
          <w:tcPr>
            <w:tcW w:w="3456" w:type="dxa"/>
            <w:hideMark/>
          </w:tcPr>
          <w:p w14:paraId="51D9368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Governance Standards</w:t>
            </w:r>
          </w:p>
        </w:tc>
        <w:tc>
          <w:tcPr>
            <w:tcW w:w="4320" w:type="dxa"/>
            <w:hideMark/>
          </w:tcPr>
          <w:p w14:paraId="150ED84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C9267BE" w14:textId="77777777" w:rsidTr="00FC0A42">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3860A628"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12</w:t>
            </w:r>
          </w:p>
        </w:tc>
        <w:tc>
          <w:tcPr>
            <w:tcW w:w="3456" w:type="dxa"/>
            <w:hideMark/>
          </w:tcPr>
          <w:p w14:paraId="6ED3241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Auditing Standards</w:t>
            </w:r>
          </w:p>
        </w:tc>
        <w:tc>
          <w:tcPr>
            <w:tcW w:w="4320" w:type="dxa"/>
            <w:hideMark/>
          </w:tcPr>
          <w:p w14:paraId="351DA010"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48B72E4"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27A2CD60"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13</w:t>
            </w:r>
          </w:p>
        </w:tc>
        <w:tc>
          <w:tcPr>
            <w:tcW w:w="3456" w:type="dxa"/>
            <w:hideMark/>
          </w:tcPr>
          <w:p w14:paraId="2BAD9E30"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Ethics Standards</w:t>
            </w:r>
          </w:p>
        </w:tc>
        <w:tc>
          <w:tcPr>
            <w:tcW w:w="4320" w:type="dxa"/>
            <w:hideMark/>
          </w:tcPr>
          <w:p w14:paraId="3E9A67C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580DC69E" w14:textId="77777777" w:rsidTr="00FC0A42">
        <w:trPr>
          <w:cnfStyle w:val="000000010000" w:firstRow="0" w:lastRow="0" w:firstColumn="0" w:lastColumn="0" w:oddVBand="0" w:evenVBand="0" w:oddHBand="0" w:evenHBand="1" w:firstRowFirstColumn="0" w:firstRowLastColumn="0" w:lastRowFirstColumn="0" w:lastRowLastColumn="0"/>
          <w:trHeight w:val="1160"/>
        </w:trPr>
        <w:tc>
          <w:tcPr>
            <w:tcW w:w="864" w:type="dxa"/>
            <w:hideMark/>
          </w:tcPr>
          <w:p w14:paraId="34C36082"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14</w:t>
            </w:r>
          </w:p>
        </w:tc>
        <w:tc>
          <w:tcPr>
            <w:tcW w:w="3456" w:type="dxa"/>
            <w:hideMark/>
          </w:tcPr>
          <w:p w14:paraId="465A203C"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Human capacity in the market and adequacy of capacity building efforts</w:t>
            </w:r>
          </w:p>
        </w:tc>
        <w:tc>
          <w:tcPr>
            <w:tcW w:w="4320" w:type="dxa"/>
            <w:hideMark/>
          </w:tcPr>
          <w:p w14:paraId="0A9382CE"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Scholars, senior management, finance professionals, Shari’ah compliance audit professionals, lawyers / judges etc</w:t>
            </w:r>
            <w:r w:rsidRPr="00D2130C">
              <w:rPr>
                <w:rFonts w:eastAsia="Times New Roman"/>
                <w:color w:val="000000"/>
                <w:kern w:val="0"/>
                <w:lang w:eastAsia="en-GB"/>
                <w14:ligatures w14:val="none"/>
              </w:rPr>
              <w:br/>
              <w:t>- Training institutions and education institutions, including universities offering AAOIFI programs</w:t>
            </w:r>
          </w:p>
        </w:tc>
      </w:tr>
      <w:tr w:rsidR="00D2130C" w:rsidRPr="00D2130C" w14:paraId="4B0C5BF7"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23897491"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15</w:t>
            </w:r>
          </w:p>
        </w:tc>
        <w:tc>
          <w:tcPr>
            <w:tcW w:w="3456" w:type="dxa"/>
            <w:hideMark/>
          </w:tcPr>
          <w:p w14:paraId="6B4997F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Availability of market infrastructure (IT systems, consultants etc.)</w:t>
            </w:r>
          </w:p>
        </w:tc>
        <w:tc>
          <w:tcPr>
            <w:tcW w:w="4320" w:type="dxa"/>
            <w:hideMark/>
          </w:tcPr>
          <w:p w14:paraId="0158E9C2"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576CD35F" w14:textId="77777777" w:rsidTr="00FC0A42">
        <w:trPr>
          <w:cnfStyle w:val="000000010000" w:firstRow="0" w:lastRow="0" w:firstColumn="0" w:lastColumn="0" w:oddVBand="0" w:evenVBand="0" w:oddHBand="0" w:evenHBand="1" w:firstRowFirstColumn="0" w:firstRowLastColumn="0" w:lastRowFirstColumn="0" w:lastRowLastColumn="0"/>
          <w:trHeight w:val="2320"/>
        </w:trPr>
        <w:tc>
          <w:tcPr>
            <w:tcW w:w="864" w:type="dxa"/>
            <w:hideMark/>
          </w:tcPr>
          <w:p w14:paraId="3430FE2E" w14:textId="77777777" w:rsidR="00D2130C" w:rsidRPr="00D2130C" w:rsidRDefault="00D2130C" w:rsidP="00E373CA">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16</w:t>
            </w:r>
          </w:p>
        </w:tc>
        <w:tc>
          <w:tcPr>
            <w:tcW w:w="3456" w:type="dxa"/>
            <w:hideMark/>
          </w:tcPr>
          <w:p w14:paraId="5693FBC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Way forward</w:t>
            </w:r>
          </w:p>
        </w:tc>
        <w:tc>
          <w:tcPr>
            <w:tcW w:w="4320" w:type="dxa"/>
            <w:hideMark/>
          </w:tcPr>
          <w:p w14:paraId="062F160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Lessons learnt for improvements in AAOIFI standards</w:t>
            </w:r>
            <w:r w:rsidRPr="00D2130C">
              <w:rPr>
                <w:rFonts w:eastAsia="Times New Roman"/>
                <w:color w:val="000000"/>
                <w:kern w:val="0"/>
                <w:lang w:eastAsia="en-GB"/>
                <w14:ligatures w14:val="none"/>
              </w:rPr>
              <w:br/>
              <w:t>- Steps to be taken by AAOIFI (guidelines, new standards, capacity building, regulatory capacity building, advocacy and awareness, transition and implementation time flexibility</w:t>
            </w:r>
            <w:r w:rsidRPr="00D2130C">
              <w:rPr>
                <w:rFonts w:eastAsia="Times New Roman"/>
                <w:color w:val="000000"/>
                <w:kern w:val="0"/>
                <w:lang w:eastAsia="en-GB"/>
                <w14:ligatures w14:val="none"/>
              </w:rPr>
              <w:br/>
              <w:t>- Recommendations to the RSA</w:t>
            </w:r>
            <w:r w:rsidRPr="00D2130C">
              <w:rPr>
                <w:rFonts w:eastAsia="Times New Roman"/>
                <w:color w:val="000000"/>
                <w:kern w:val="0"/>
                <w:lang w:eastAsia="en-GB"/>
                <w14:ligatures w14:val="none"/>
              </w:rPr>
              <w:br/>
              <w:t>- Recommendations to the market players</w:t>
            </w:r>
            <w:r w:rsidRPr="00D2130C">
              <w:rPr>
                <w:rFonts w:eastAsia="Times New Roman"/>
                <w:color w:val="000000"/>
                <w:kern w:val="0"/>
                <w:lang w:eastAsia="en-GB"/>
                <w14:ligatures w14:val="none"/>
              </w:rPr>
              <w:br/>
              <w:t>- Recommendations to other stakeholders and service providers</w:t>
            </w:r>
          </w:p>
        </w:tc>
      </w:tr>
      <w:tr w:rsidR="00D2130C" w:rsidRPr="00D2130C" w14:paraId="5CBF37F1" w14:textId="77777777" w:rsidTr="00FC0A42">
        <w:trPr>
          <w:cnfStyle w:val="000000100000" w:firstRow="0" w:lastRow="0" w:firstColumn="0" w:lastColumn="0" w:oddVBand="0" w:evenVBand="0" w:oddHBand="1" w:evenHBand="0" w:firstRowFirstColumn="0" w:firstRowLastColumn="0" w:lastRowFirstColumn="0" w:lastRowLastColumn="0"/>
          <w:trHeight w:val="870"/>
        </w:trPr>
        <w:tc>
          <w:tcPr>
            <w:tcW w:w="864" w:type="dxa"/>
            <w:hideMark/>
          </w:tcPr>
          <w:p w14:paraId="04F5D2A2" w14:textId="77777777" w:rsidR="00D2130C" w:rsidRPr="00D2130C" w:rsidRDefault="00D2130C" w:rsidP="00E373CA">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17</w:t>
            </w:r>
          </w:p>
        </w:tc>
        <w:tc>
          <w:tcPr>
            <w:tcW w:w="3456" w:type="dxa"/>
            <w:hideMark/>
          </w:tcPr>
          <w:p w14:paraId="659E52A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Appendices</w:t>
            </w:r>
          </w:p>
        </w:tc>
        <w:tc>
          <w:tcPr>
            <w:tcW w:w="4320" w:type="dxa"/>
            <w:hideMark/>
          </w:tcPr>
          <w:p w14:paraId="05D5237D"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Table of acronyms</w:t>
            </w:r>
            <w:r w:rsidRPr="00D2130C">
              <w:rPr>
                <w:rFonts w:eastAsia="Times New Roman"/>
                <w:color w:val="000000"/>
                <w:kern w:val="0"/>
                <w:lang w:eastAsia="en-GB"/>
                <w14:ligatures w14:val="none"/>
              </w:rPr>
              <w:br/>
              <w:t>- Glossary</w:t>
            </w:r>
            <w:r w:rsidRPr="00D2130C">
              <w:rPr>
                <w:rFonts w:eastAsia="Times New Roman"/>
                <w:color w:val="000000"/>
                <w:kern w:val="0"/>
                <w:lang w:eastAsia="en-GB"/>
                <w14:ligatures w14:val="none"/>
              </w:rPr>
              <w:br/>
              <w:t>- Interview questionnaires and surveys</w:t>
            </w:r>
          </w:p>
        </w:tc>
      </w:tr>
    </w:tbl>
    <w:p w14:paraId="34456B36" w14:textId="77777777" w:rsidR="00A831A1" w:rsidRPr="006766D8" w:rsidRDefault="00A831A1" w:rsidP="00810CC9">
      <w:pPr>
        <w:sectPr w:rsidR="00A831A1" w:rsidRPr="006766D8" w:rsidSect="00091E50">
          <w:headerReference w:type="default" r:id="rId13"/>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4"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0F376114" w:rsidR="001143DE" w:rsidRPr="006766D8" w:rsidRDefault="001143DE" w:rsidP="00243ABB">
            <w:pPr>
              <w:pStyle w:val="ListParagraph"/>
              <w:numPr>
                <w:ilvl w:val="0"/>
                <w:numId w:val="0"/>
              </w:numPr>
            </w:pPr>
            <w:r w:rsidRPr="006766D8">
              <w:t>S.</w:t>
            </w:r>
            <w:r w:rsidR="00AC2A6D">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I shall be available for the services from ____________ to</w:t>
      </w:r>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5"/>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671B" w14:textId="77777777" w:rsidR="005B6A54" w:rsidRPr="00114C8C" w:rsidRDefault="005B6A54" w:rsidP="00BF4A2C">
      <w:r w:rsidRPr="00114C8C">
        <w:separator/>
      </w:r>
    </w:p>
  </w:endnote>
  <w:endnote w:type="continuationSeparator" w:id="0">
    <w:p w14:paraId="67526D19" w14:textId="77777777" w:rsidR="005B6A54" w:rsidRPr="00114C8C" w:rsidRDefault="005B6A54"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536E" w14:textId="77777777" w:rsidR="005B6A54" w:rsidRPr="00114C8C" w:rsidRDefault="005B6A54" w:rsidP="00BF4A2C">
      <w:r w:rsidRPr="00114C8C">
        <w:separator/>
      </w:r>
    </w:p>
  </w:footnote>
  <w:footnote w:type="continuationSeparator" w:id="0">
    <w:p w14:paraId="3BAAB54C" w14:textId="77777777" w:rsidR="005B6A54" w:rsidRPr="00114C8C" w:rsidRDefault="005B6A54"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E1FE" w14:textId="136F29E4" w:rsidR="00F45A6B" w:rsidRDefault="00F45A6B">
    <w:pPr>
      <w:pStyle w:val="Header"/>
    </w:pPr>
    <w:r>
      <w:rPr>
        <w:noProof/>
      </w:rPr>
      <mc:AlternateContent>
        <mc:Choice Requires="wps">
          <w:drawing>
            <wp:anchor distT="0" distB="0" distL="0" distR="0" simplePos="0" relativeHeight="251659264" behindDoc="0" locked="0" layoutInCell="1" allowOverlap="1" wp14:anchorId="2AA6D118" wp14:editId="425115C2">
              <wp:simplePos x="635" y="635"/>
              <wp:positionH relativeFrom="page">
                <wp:align>left</wp:align>
              </wp:positionH>
              <wp:positionV relativeFrom="page">
                <wp:align>top</wp:align>
              </wp:positionV>
              <wp:extent cx="789940" cy="368935"/>
              <wp:effectExtent l="0" t="0" r="10160" b="12065"/>
              <wp:wrapNone/>
              <wp:docPr id="151869714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427A16E" w14:textId="2F68EF46"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A6D118"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7427A16E" w14:textId="2F68EF46"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48AEEED1" w:rsidR="00204C72" w:rsidRPr="00204C72" w:rsidRDefault="00F45A6B"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7A0CA821" wp14:editId="0AB4F755">
              <wp:simplePos x="685800" y="450850"/>
              <wp:positionH relativeFrom="page">
                <wp:align>left</wp:align>
              </wp:positionH>
              <wp:positionV relativeFrom="page">
                <wp:align>top</wp:align>
              </wp:positionV>
              <wp:extent cx="789940" cy="368935"/>
              <wp:effectExtent l="0" t="0" r="10160" b="12065"/>
              <wp:wrapNone/>
              <wp:docPr id="24990968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3B30589" w14:textId="75E827F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0CA821"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33B30589" w14:textId="75E827F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BD45" w14:textId="6226DC06" w:rsidR="00F45A6B" w:rsidRDefault="00F45A6B">
    <w:pPr>
      <w:pStyle w:val="Header"/>
    </w:pPr>
    <w:r>
      <w:rPr>
        <w:noProof/>
      </w:rPr>
      <mc:AlternateContent>
        <mc:Choice Requires="wps">
          <w:drawing>
            <wp:anchor distT="0" distB="0" distL="0" distR="0" simplePos="0" relativeHeight="251658240" behindDoc="0" locked="0" layoutInCell="1" allowOverlap="1" wp14:anchorId="07D3B3D1" wp14:editId="2191C087">
              <wp:simplePos x="635" y="635"/>
              <wp:positionH relativeFrom="page">
                <wp:align>left</wp:align>
              </wp:positionH>
              <wp:positionV relativeFrom="page">
                <wp:align>top</wp:align>
              </wp:positionV>
              <wp:extent cx="789940" cy="368935"/>
              <wp:effectExtent l="0" t="0" r="10160" b="12065"/>
              <wp:wrapNone/>
              <wp:docPr id="150375959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6D314C9" w14:textId="5AD1402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D3B3D1"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36D314C9" w14:textId="5AD1402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05BC6FFC" w:rsidR="00204C72" w:rsidRPr="00204C72" w:rsidRDefault="00F45A6B"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2920C527" wp14:editId="24603FE6">
              <wp:simplePos x="635" y="635"/>
              <wp:positionH relativeFrom="page">
                <wp:align>left</wp:align>
              </wp:positionH>
              <wp:positionV relativeFrom="page">
                <wp:align>top</wp:align>
              </wp:positionV>
              <wp:extent cx="789940" cy="368935"/>
              <wp:effectExtent l="0" t="0" r="10160" b="12065"/>
              <wp:wrapNone/>
              <wp:docPr id="1435134206"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3637808A" w14:textId="0A4AF89D"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20C527"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3637808A" w14:textId="0A4AF89D"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2021DB78" w:rsidR="00A831A1" w:rsidRPr="00204C72" w:rsidRDefault="00F45A6B"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4DED53CC" wp14:editId="0D54FB31">
              <wp:simplePos x="635" y="635"/>
              <wp:positionH relativeFrom="page">
                <wp:align>left</wp:align>
              </wp:positionH>
              <wp:positionV relativeFrom="page">
                <wp:align>top</wp:align>
              </wp:positionV>
              <wp:extent cx="789940" cy="368935"/>
              <wp:effectExtent l="0" t="0" r="10160" b="12065"/>
              <wp:wrapNone/>
              <wp:docPr id="74090025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1965CC0" w14:textId="3071326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ED53CC"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71965CC0" w14:textId="30713267" w:rsidR="00F45A6B" w:rsidRPr="00F45A6B" w:rsidRDefault="00F45A6B" w:rsidP="00F45A6B">
                    <w:pPr>
                      <w:spacing w:after="0"/>
                      <w:rPr>
                        <w:rFonts w:ascii="Aptos" w:eastAsia="Aptos" w:hAnsi="Aptos" w:cs="Aptos"/>
                        <w:noProof/>
                        <w:color w:val="000000"/>
                        <w:sz w:val="20"/>
                        <w:szCs w:val="20"/>
                      </w:rPr>
                    </w:pPr>
                    <w:r w:rsidRPr="00F45A6B">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BF7505"/>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D3E6808"/>
    <w:multiLevelType w:val="multilevel"/>
    <w:tmpl w:val="B0B0F14E"/>
    <w:numStyleLink w:val="alphabeticlist"/>
  </w:abstractNum>
  <w:abstractNum w:abstractNumId="18" w15:restartNumberingAfterBreak="0">
    <w:nsid w:val="348D43A9"/>
    <w:multiLevelType w:val="multilevel"/>
    <w:tmpl w:val="B0B0F14E"/>
    <w:numStyleLink w:val="alphabeticlist"/>
  </w:abstractNum>
  <w:abstractNum w:abstractNumId="19" w15:restartNumberingAfterBreak="0">
    <w:nsid w:val="36144C33"/>
    <w:multiLevelType w:val="multilevel"/>
    <w:tmpl w:val="B0B0F14E"/>
    <w:numStyleLink w:val="alphabeticlist"/>
  </w:abstractNum>
  <w:abstractNum w:abstractNumId="20"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1"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2"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3"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4" w15:restartNumberingAfterBreak="0">
    <w:nsid w:val="458F3902"/>
    <w:multiLevelType w:val="multilevel"/>
    <w:tmpl w:val="B0B0F14E"/>
    <w:numStyleLink w:val="alphabeticlist"/>
  </w:abstractNum>
  <w:abstractNum w:abstractNumId="25"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5646FD"/>
    <w:multiLevelType w:val="multilevel"/>
    <w:tmpl w:val="B0B0F14E"/>
    <w:numStyleLink w:val="alphabeticlist"/>
  </w:abstractNum>
  <w:abstractNum w:abstractNumId="31"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8B12C1B"/>
    <w:multiLevelType w:val="multilevel"/>
    <w:tmpl w:val="B0B0F14E"/>
    <w:numStyleLink w:val="alphabeticlist"/>
  </w:abstractNum>
  <w:abstractNum w:abstractNumId="34"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2"/>
  </w:num>
  <w:num w:numId="6" w16cid:durableId="1030763697">
    <w:abstractNumId w:val="37"/>
  </w:num>
  <w:num w:numId="7" w16cid:durableId="1754622550">
    <w:abstractNumId w:val="17"/>
  </w:num>
  <w:num w:numId="8" w16cid:durableId="84957830">
    <w:abstractNumId w:val="11"/>
  </w:num>
  <w:num w:numId="9" w16cid:durableId="273557635">
    <w:abstractNumId w:val="10"/>
  </w:num>
  <w:num w:numId="10" w16cid:durableId="1326319021">
    <w:abstractNumId w:val="42"/>
  </w:num>
  <w:num w:numId="11" w16cid:durableId="980959296">
    <w:abstractNumId w:val="14"/>
  </w:num>
  <w:num w:numId="12" w16cid:durableId="1331523949">
    <w:abstractNumId w:val="18"/>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0"/>
  </w:num>
  <w:num w:numId="15" w16cid:durableId="1460956043">
    <w:abstractNumId w:val="3"/>
  </w:num>
  <w:num w:numId="16" w16cid:durableId="1295794166">
    <w:abstractNumId w:val="21"/>
  </w:num>
  <w:num w:numId="17" w16cid:durableId="1111127724">
    <w:abstractNumId w:val="33"/>
  </w:num>
  <w:num w:numId="18" w16cid:durableId="556211198">
    <w:abstractNumId w:val="35"/>
  </w:num>
  <w:num w:numId="19" w16cid:durableId="219175742">
    <w:abstractNumId w:val="27"/>
  </w:num>
  <w:num w:numId="20" w16cid:durableId="1219711272">
    <w:abstractNumId w:val="34"/>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4"/>
  </w:num>
  <w:num w:numId="27" w16cid:durableId="911088265">
    <w:abstractNumId w:val="19"/>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5"/>
  </w:num>
  <w:num w:numId="30" w16cid:durableId="1685748060">
    <w:abstractNumId w:val="2"/>
  </w:num>
  <w:num w:numId="31" w16cid:durableId="1357270523">
    <w:abstractNumId w:val="31"/>
  </w:num>
  <w:num w:numId="32" w16cid:durableId="1256862855">
    <w:abstractNumId w:val="32"/>
  </w:num>
  <w:num w:numId="33" w16cid:durableId="1569997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5"/>
  </w:num>
  <w:num w:numId="36" w16cid:durableId="1582983916">
    <w:abstractNumId w:val="16"/>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9"/>
  </w:num>
  <w:num w:numId="40" w16cid:durableId="1581214273">
    <w:abstractNumId w:val="8"/>
  </w:num>
  <w:num w:numId="41" w16cid:durableId="2079554386">
    <w:abstractNumId w:val="20"/>
  </w:num>
  <w:num w:numId="42" w16cid:durableId="1000893048">
    <w:abstractNumId w:val="28"/>
  </w:num>
  <w:num w:numId="43" w16cid:durableId="1257440269">
    <w:abstractNumId w:val="6"/>
  </w:num>
  <w:num w:numId="44" w16cid:durableId="1603412568">
    <w:abstractNumId w:val="26"/>
  </w:num>
  <w:num w:numId="45" w16cid:durableId="1380007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00005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3CD9"/>
    <w:rsid w:val="0008640D"/>
    <w:rsid w:val="00086737"/>
    <w:rsid w:val="00090665"/>
    <w:rsid w:val="00091E50"/>
    <w:rsid w:val="000A604B"/>
    <w:rsid w:val="000B0E1F"/>
    <w:rsid w:val="000B64C4"/>
    <w:rsid w:val="000C0DE7"/>
    <w:rsid w:val="000C3AAD"/>
    <w:rsid w:val="000C627A"/>
    <w:rsid w:val="000C6A0D"/>
    <w:rsid w:val="000D0902"/>
    <w:rsid w:val="000D1DC6"/>
    <w:rsid w:val="000D656B"/>
    <w:rsid w:val="000D6C40"/>
    <w:rsid w:val="001143DE"/>
    <w:rsid w:val="00114C8C"/>
    <w:rsid w:val="00117B68"/>
    <w:rsid w:val="001331D6"/>
    <w:rsid w:val="001407C8"/>
    <w:rsid w:val="0014132B"/>
    <w:rsid w:val="0014661E"/>
    <w:rsid w:val="0015358F"/>
    <w:rsid w:val="001643BA"/>
    <w:rsid w:val="0016649A"/>
    <w:rsid w:val="001705E5"/>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4FF0"/>
    <w:rsid w:val="002260D4"/>
    <w:rsid w:val="0023032D"/>
    <w:rsid w:val="00241E84"/>
    <w:rsid w:val="00243ABB"/>
    <w:rsid w:val="00254458"/>
    <w:rsid w:val="00257715"/>
    <w:rsid w:val="0026268B"/>
    <w:rsid w:val="00287D05"/>
    <w:rsid w:val="00292E57"/>
    <w:rsid w:val="002C1A75"/>
    <w:rsid w:val="002C4448"/>
    <w:rsid w:val="002C5AAF"/>
    <w:rsid w:val="002C5AB5"/>
    <w:rsid w:val="002D6EBC"/>
    <w:rsid w:val="002D7B20"/>
    <w:rsid w:val="002E7CF2"/>
    <w:rsid w:val="002F5C16"/>
    <w:rsid w:val="00303169"/>
    <w:rsid w:val="0030336F"/>
    <w:rsid w:val="00307522"/>
    <w:rsid w:val="00317365"/>
    <w:rsid w:val="00320B13"/>
    <w:rsid w:val="0032297C"/>
    <w:rsid w:val="00333302"/>
    <w:rsid w:val="00333BCE"/>
    <w:rsid w:val="00336A64"/>
    <w:rsid w:val="00342211"/>
    <w:rsid w:val="00345F62"/>
    <w:rsid w:val="00371B52"/>
    <w:rsid w:val="00376942"/>
    <w:rsid w:val="00393006"/>
    <w:rsid w:val="003A30F8"/>
    <w:rsid w:val="003A5E0F"/>
    <w:rsid w:val="003A6988"/>
    <w:rsid w:val="003A7937"/>
    <w:rsid w:val="003B0E18"/>
    <w:rsid w:val="003B591A"/>
    <w:rsid w:val="003B7A2C"/>
    <w:rsid w:val="003C76C7"/>
    <w:rsid w:val="003D0AEC"/>
    <w:rsid w:val="003D11EF"/>
    <w:rsid w:val="003D4F17"/>
    <w:rsid w:val="003E09FD"/>
    <w:rsid w:val="003E377F"/>
    <w:rsid w:val="004044F6"/>
    <w:rsid w:val="00405AEB"/>
    <w:rsid w:val="00406738"/>
    <w:rsid w:val="00410280"/>
    <w:rsid w:val="00413550"/>
    <w:rsid w:val="00416A85"/>
    <w:rsid w:val="0042055B"/>
    <w:rsid w:val="00420961"/>
    <w:rsid w:val="004268C5"/>
    <w:rsid w:val="00437788"/>
    <w:rsid w:val="004439F1"/>
    <w:rsid w:val="00466BFD"/>
    <w:rsid w:val="00470155"/>
    <w:rsid w:val="00472602"/>
    <w:rsid w:val="00477F0D"/>
    <w:rsid w:val="004952AA"/>
    <w:rsid w:val="004B16ED"/>
    <w:rsid w:val="004B2D23"/>
    <w:rsid w:val="004D0C38"/>
    <w:rsid w:val="004D2F97"/>
    <w:rsid w:val="004E49CF"/>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5167A"/>
    <w:rsid w:val="0056340B"/>
    <w:rsid w:val="00574E0F"/>
    <w:rsid w:val="00580B5B"/>
    <w:rsid w:val="00583417"/>
    <w:rsid w:val="00587B94"/>
    <w:rsid w:val="005933F3"/>
    <w:rsid w:val="00594B05"/>
    <w:rsid w:val="00595D9B"/>
    <w:rsid w:val="005A232B"/>
    <w:rsid w:val="005A35F3"/>
    <w:rsid w:val="005A6FB3"/>
    <w:rsid w:val="005B49B5"/>
    <w:rsid w:val="005B6A54"/>
    <w:rsid w:val="005C4F05"/>
    <w:rsid w:val="005E6FD7"/>
    <w:rsid w:val="00603A34"/>
    <w:rsid w:val="00606C6E"/>
    <w:rsid w:val="00607F72"/>
    <w:rsid w:val="00631AD4"/>
    <w:rsid w:val="00634956"/>
    <w:rsid w:val="00636CAC"/>
    <w:rsid w:val="00637F6B"/>
    <w:rsid w:val="00642617"/>
    <w:rsid w:val="00642E65"/>
    <w:rsid w:val="00652E43"/>
    <w:rsid w:val="00662E19"/>
    <w:rsid w:val="00674674"/>
    <w:rsid w:val="006766D8"/>
    <w:rsid w:val="00680F57"/>
    <w:rsid w:val="00691A9B"/>
    <w:rsid w:val="00692CB6"/>
    <w:rsid w:val="00695011"/>
    <w:rsid w:val="006A22B3"/>
    <w:rsid w:val="006B7A11"/>
    <w:rsid w:val="006B7A34"/>
    <w:rsid w:val="006C2875"/>
    <w:rsid w:val="006C2E2F"/>
    <w:rsid w:val="006C729E"/>
    <w:rsid w:val="006D4EAB"/>
    <w:rsid w:val="006E1350"/>
    <w:rsid w:val="006E1AE6"/>
    <w:rsid w:val="006E67D3"/>
    <w:rsid w:val="006E681C"/>
    <w:rsid w:val="0070715E"/>
    <w:rsid w:val="007125F2"/>
    <w:rsid w:val="00713CD9"/>
    <w:rsid w:val="00721A21"/>
    <w:rsid w:val="00725935"/>
    <w:rsid w:val="00733C4F"/>
    <w:rsid w:val="0073571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2DFD"/>
    <w:rsid w:val="007A4E96"/>
    <w:rsid w:val="007A59DA"/>
    <w:rsid w:val="007A6D39"/>
    <w:rsid w:val="007B6142"/>
    <w:rsid w:val="007C26D4"/>
    <w:rsid w:val="007E2A9D"/>
    <w:rsid w:val="007E6F40"/>
    <w:rsid w:val="007F5708"/>
    <w:rsid w:val="00804356"/>
    <w:rsid w:val="00810A72"/>
    <w:rsid w:val="00810CC9"/>
    <w:rsid w:val="00814ACD"/>
    <w:rsid w:val="008152CD"/>
    <w:rsid w:val="00823017"/>
    <w:rsid w:val="008241B5"/>
    <w:rsid w:val="00824CF2"/>
    <w:rsid w:val="00831B0D"/>
    <w:rsid w:val="00835055"/>
    <w:rsid w:val="00837A14"/>
    <w:rsid w:val="0085044A"/>
    <w:rsid w:val="00871791"/>
    <w:rsid w:val="00880034"/>
    <w:rsid w:val="00882E10"/>
    <w:rsid w:val="00893AC0"/>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13771"/>
    <w:rsid w:val="00914D28"/>
    <w:rsid w:val="00914EB1"/>
    <w:rsid w:val="0091628B"/>
    <w:rsid w:val="00924622"/>
    <w:rsid w:val="00927D8A"/>
    <w:rsid w:val="00942BF5"/>
    <w:rsid w:val="00960E50"/>
    <w:rsid w:val="009638C7"/>
    <w:rsid w:val="00964061"/>
    <w:rsid w:val="00966CCD"/>
    <w:rsid w:val="009760AC"/>
    <w:rsid w:val="00994CAD"/>
    <w:rsid w:val="00997F6E"/>
    <w:rsid w:val="009A18B2"/>
    <w:rsid w:val="009B79D7"/>
    <w:rsid w:val="009D0FB9"/>
    <w:rsid w:val="009D6CB7"/>
    <w:rsid w:val="009E44F7"/>
    <w:rsid w:val="009E7B77"/>
    <w:rsid w:val="009E7E00"/>
    <w:rsid w:val="009F7B91"/>
    <w:rsid w:val="00A00E1C"/>
    <w:rsid w:val="00A07AD1"/>
    <w:rsid w:val="00A1007A"/>
    <w:rsid w:val="00A1172F"/>
    <w:rsid w:val="00A2087D"/>
    <w:rsid w:val="00A23E41"/>
    <w:rsid w:val="00A27626"/>
    <w:rsid w:val="00A27E9C"/>
    <w:rsid w:val="00A33D0D"/>
    <w:rsid w:val="00A3596C"/>
    <w:rsid w:val="00A36422"/>
    <w:rsid w:val="00A37012"/>
    <w:rsid w:val="00A379C2"/>
    <w:rsid w:val="00A37C2A"/>
    <w:rsid w:val="00A4031C"/>
    <w:rsid w:val="00A4063A"/>
    <w:rsid w:val="00A45CE6"/>
    <w:rsid w:val="00A5759F"/>
    <w:rsid w:val="00A62FC7"/>
    <w:rsid w:val="00A64B8F"/>
    <w:rsid w:val="00A659A7"/>
    <w:rsid w:val="00A70484"/>
    <w:rsid w:val="00A72B40"/>
    <w:rsid w:val="00A819CF"/>
    <w:rsid w:val="00A8210A"/>
    <w:rsid w:val="00A824C3"/>
    <w:rsid w:val="00A831A1"/>
    <w:rsid w:val="00A86F8A"/>
    <w:rsid w:val="00A92746"/>
    <w:rsid w:val="00A97421"/>
    <w:rsid w:val="00AA7965"/>
    <w:rsid w:val="00AB23DB"/>
    <w:rsid w:val="00AB5287"/>
    <w:rsid w:val="00AC09D2"/>
    <w:rsid w:val="00AC2A6D"/>
    <w:rsid w:val="00AC61A2"/>
    <w:rsid w:val="00AD3A6F"/>
    <w:rsid w:val="00AD659A"/>
    <w:rsid w:val="00AD7852"/>
    <w:rsid w:val="00AE2925"/>
    <w:rsid w:val="00B01D75"/>
    <w:rsid w:val="00B15CBC"/>
    <w:rsid w:val="00B3237E"/>
    <w:rsid w:val="00B53AED"/>
    <w:rsid w:val="00B54749"/>
    <w:rsid w:val="00B617D7"/>
    <w:rsid w:val="00B65073"/>
    <w:rsid w:val="00BA3537"/>
    <w:rsid w:val="00BA7D44"/>
    <w:rsid w:val="00BC0B7F"/>
    <w:rsid w:val="00BC37CA"/>
    <w:rsid w:val="00BD5C05"/>
    <w:rsid w:val="00BE0CE1"/>
    <w:rsid w:val="00BE2DA3"/>
    <w:rsid w:val="00BF4A2C"/>
    <w:rsid w:val="00BF5EA6"/>
    <w:rsid w:val="00BF5F05"/>
    <w:rsid w:val="00BF79BD"/>
    <w:rsid w:val="00C04A82"/>
    <w:rsid w:val="00C06B60"/>
    <w:rsid w:val="00C11683"/>
    <w:rsid w:val="00C13A61"/>
    <w:rsid w:val="00C13BCE"/>
    <w:rsid w:val="00C14C31"/>
    <w:rsid w:val="00C227EE"/>
    <w:rsid w:val="00C24D82"/>
    <w:rsid w:val="00C26747"/>
    <w:rsid w:val="00C507F5"/>
    <w:rsid w:val="00C53428"/>
    <w:rsid w:val="00C80994"/>
    <w:rsid w:val="00C819E9"/>
    <w:rsid w:val="00C87A54"/>
    <w:rsid w:val="00C947DE"/>
    <w:rsid w:val="00CC5CBF"/>
    <w:rsid w:val="00CC5E4B"/>
    <w:rsid w:val="00CD00CA"/>
    <w:rsid w:val="00CD5CE4"/>
    <w:rsid w:val="00CD5D7E"/>
    <w:rsid w:val="00CE03DC"/>
    <w:rsid w:val="00CE1263"/>
    <w:rsid w:val="00CE7EF0"/>
    <w:rsid w:val="00CF1192"/>
    <w:rsid w:val="00CF17A4"/>
    <w:rsid w:val="00CF37C5"/>
    <w:rsid w:val="00CF3B40"/>
    <w:rsid w:val="00D00B24"/>
    <w:rsid w:val="00D0493A"/>
    <w:rsid w:val="00D06B4A"/>
    <w:rsid w:val="00D07834"/>
    <w:rsid w:val="00D10BB1"/>
    <w:rsid w:val="00D13D65"/>
    <w:rsid w:val="00D2130C"/>
    <w:rsid w:val="00D24F2D"/>
    <w:rsid w:val="00D47D4B"/>
    <w:rsid w:val="00D47D6B"/>
    <w:rsid w:val="00D5132D"/>
    <w:rsid w:val="00D52157"/>
    <w:rsid w:val="00D54C50"/>
    <w:rsid w:val="00D64B87"/>
    <w:rsid w:val="00D8485E"/>
    <w:rsid w:val="00D9298F"/>
    <w:rsid w:val="00DA0ADE"/>
    <w:rsid w:val="00DA2FC5"/>
    <w:rsid w:val="00DB3FA5"/>
    <w:rsid w:val="00DB76A1"/>
    <w:rsid w:val="00DD008E"/>
    <w:rsid w:val="00DD0766"/>
    <w:rsid w:val="00DD4C6D"/>
    <w:rsid w:val="00DD7471"/>
    <w:rsid w:val="00DF0157"/>
    <w:rsid w:val="00DF37E3"/>
    <w:rsid w:val="00DF403D"/>
    <w:rsid w:val="00DF6666"/>
    <w:rsid w:val="00DF6D9E"/>
    <w:rsid w:val="00E00CDF"/>
    <w:rsid w:val="00E0181C"/>
    <w:rsid w:val="00E04671"/>
    <w:rsid w:val="00E071CD"/>
    <w:rsid w:val="00E2085E"/>
    <w:rsid w:val="00E233EA"/>
    <w:rsid w:val="00E346ED"/>
    <w:rsid w:val="00E34CDA"/>
    <w:rsid w:val="00E373CA"/>
    <w:rsid w:val="00E420E5"/>
    <w:rsid w:val="00E43390"/>
    <w:rsid w:val="00E45519"/>
    <w:rsid w:val="00E460B7"/>
    <w:rsid w:val="00E579DE"/>
    <w:rsid w:val="00E62624"/>
    <w:rsid w:val="00E73B46"/>
    <w:rsid w:val="00E75293"/>
    <w:rsid w:val="00E8575D"/>
    <w:rsid w:val="00E87521"/>
    <w:rsid w:val="00E97895"/>
    <w:rsid w:val="00EA13A9"/>
    <w:rsid w:val="00EA4E1F"/>
    <w:rsid w:val="00EA66CC"/>
    <w:rsid w:val="00EB02BA"/>
    <w:rsid w:val="00EB549D"/>
    <w:rsid w:val="00EB5871"/>
    <w:rsid w:val="00EB5FDD"/>
    <w:rsid w:val="00EC00E4"/>
    <w:rsid w:val="00EC3CB6"/>
    <w:rsid w:val="00ED21CC"/>
    <w:rsid w:val="00EF1FA5"/>
    <w:rsid w:val="00EF4037"/>
    <w:rsid w:val="00F00EC5"/>
    <w:rsid w:val="00F035C1"/>
    <w:rsid w:val="00F178AD"/>
    <w:rsid w:val="00F20F90"/>
    <w:rsid w:val="00F2406E"/>
    <w:rsid w:val="00F24EA4"/>
    <w:rsid w:val="00F261C7"/>
    <w:rsid w:val="00F353CE"/>
    <w:rsid w:val="00F36C39"/>
    <w:rsid w:val="00F45307"/>
    <w:rsid w:val="00F45A6B"/>
    <w:rsid w:val="00F574A9"/>
    <w:rsid w:val="00F6236B"/>
    <w:rsid w:val="00F6543F"/>
    <w:rsid w:val="00F82D9F"/>
    <w:rsid w:val="00FA2790"/>
    <w:rsid w:val="00FA4B7B"/>
    <w:rsid w:val="00FA630F"/>
    <w:rsid w:val="00FC0A42"/>
    <w:rsid w:val="00FC46B9"/>
    <w:rsid w:val="00FC7E46"/>
    <w:rsid w:val="00FD4536"/>
    <w:rsid w:val="00FE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7C26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7C26D4"/>
    <w:rPr>
      <w:b/>
      <w:bCs/>
    </w:rPr>
  </w:style>
  <w:style w:type="paragraph" w:styleId="Revision">
    <w:name w:val="Revision"/>
    <w:hidden/>
    <w:uiPriority w:val="99"/>
    <w:semiHidden/>
    <w:rsid w:val="00083CD9"/>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oifi.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RDC@aaoif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4</TotalTime>
  <Pages>9</Pages>
  <Words>2381</Words>
  <Characters>13884</Characters>
  <Application>Microsoft Office Word</Application>
  <DocSecurity>0</DocSecurity>
  <Lines>385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4</cp:revision>
  <dcterms:created xsi:type="dcterms:W3CDTF">2026-04-05T08:03:00Z</dcterms:created>
  <dcterms:modified xsi:type="dcterms:W3CDTF">2026-04-06T11:46:00Z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59a18cea,5a857ab8,ee551b2,558a68fe,2c293d9e</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2026-04-05T08:03:34Z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37275a9d-5e21-4522-859f-5c5b2030c1e9</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