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DE9D" w14:textId="77777777" w:rsidR="006831E9" w:rsidRPr="006766D8" w:rsidRDefault="006831E9" w:rsidP="006831E9">
      <w:pPr>
        <w:pStyle w:val="Title"/>
      </w:pPr>
      <w:bookmarkStart w:id="0" w:name="_Hlk220828427"/>
      <w:bookmarkStart w:id="1" w:name="_Hlk220828493"/>
      <w:r w:rsidRPr="006766D8">
        <w:t xml:space="preserve">Request for </w:t>
      </w:r>
      <w:r>
        <w:t>E</w:t>
      </w:r>
      <w:r w:rsidRPr="006766D8">
        <w:t xml:space="preserve">xpression of </w:t>
      </w:r>
      <w:r>
        <w:t>I</w:t>
      </w:r>
      <w:r w:rsidRPr="006766D8">
        <w:t>nterest</w:t>
      </w:r>
    </w:p>
    <w:p w14:paraId="340B988E" w14:textId="77777777" w:rsidR="00ED2AB6" w:rsidRDefault="00ED2AB6" w:rsidP="00ED2AB6">
      <w:pPr>
        <w:pStyle w:val="Title"/>
      </w:pPr>
      <w:r w:rsidRPr="00ED2AB6">
        <w:t>Specialized Individual Consultant in Taxation</w:t>
      </w:r>
    </w:p>
    <w:p w14:paraId="5BC7EBA9" w14:textId="303E95D2" w:rsidR="00C04A82" w:rsidRPr="00087892" w:rsidRDefault="00ED2AB6" w:rsidP="00087892">
      <w:pPr>
        <w:pStyle w:val="Title"/>
        <w:rPr>
          <w:sz w:val="22"/>
          <w:szCs w:val="22"/>
        </w:rPr>
      </w:pPr>
      <w:r w:rsidRPr="00ED2AB6">
        <w:t>Technical Report on Islamic Finance Taxation Issues Across Different Jurisdictions</w:t>
      </w:r>
      <w:bookmarkEnd w:id="0"/>
    </w:p>
    <w:p w14:paraId="0C82D324" w14:textId="77777777" w:rsidR="006831E9" w:rsidRDefault="006831E9" w:rsidP="00CA7FAD">
      <w:pPr>
        <w:pStyle w:val="NormalWeb"/>
        <w:shd w:val="clear" w:color="auto" w:fill="FFFFFF"/>
        <w:spacing w:before="0" w:beforeAutospacing="0" w:after="0" w:afterAutospacing="0"/>
        <w:rPr>
          <w:rStyle w:val="Strong"/>
          <w:rFonts w:asciiTheme="minorHAnsi" w:eastAsia="Calibri" w:hAnsiTheme="minorHAnsi" w:cstheme="minorHAnsi"/>
          <w:color w:val="212529"/>
        </w:rPr>
      </w:pPr>
      <w:bookmarkStart w:id="2" w:name="_Hlk220828257"/>
      <w:bookmarkStart w:id="3" w:name="_Hlk220828441"/>
    </w:p>
    <w:p w14:paraId="780A0F37" w14:textId="2AD6C651" w:rsidR="00CA7FAD" w:rsidRPr="00CA7FAD" w:rsidRDefault="00CA7FAD" w:rsidP="00CA7FAD">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Country:</w:t>
      </w:r>
      <w:r w:rsidRPr="00CA7FAD">
        <w:rPr>
          <w:rFonts w:asciiTheme="minorHAnsi" w:hAnsiTheme="minorHAnsi" w:cstheme="minorHAnsi"/>
          <w:color w:val="212529"/>
        </w:rPr>
        <w:t> </w:t>
      </w:r>
      <w:r>
        <w:rPr>
          <w:rFonts w:asciiTheme="minorHAnsi" w:hAnsiTheme="minorHAnsi" w:cstheme="minorHAnsi"/>
          <w:color w:val="212529"/>
        </w:rPr>
        <w:t>Bahrain</w:t>
      </w:r>
    </w:p>
    <w:p w14:paraId="34F6A917" w14:textId="57567962" w:rsidR="00CA7FAD" w:rsidRPr="00CA7FAD" w:rsidRDefault="00CA7FAD" w:rsidP="00CA7FAD">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Project Name:</w:t>
      </w:r>
      <w:r w:rsidRPr="00CA7FAD">
        <w:rPr>
          <w:rFonts w:asciiTheme="minorHAnsi" w:hAnsiTheme="minorHAnsi" w:cstheme="minorHAnsi"/>
          <w:color w:val="212529"/>
        </w:rPr>
        <w:t xml:space="preserve"> Islamic Finance Grant on the </w:t>
      </w:r>
      <w:r>
        <w:rPr>
          <w:rFonts w:asciiTheme="minorHAnsi" w:hAnsiTheme="minorHAnsi" w:cstheme="minorHAnsi"/>
          <w:color w:val="212529"/>
        </w:rPr>
        <w:t>S</w:t>
      </w:r>
      <w:r w:rsidRPr="00CA7FAD">
        <w:rPr>
          <w:rFonts w:asciiTheme="minorHAnsi" w:hAnsiTheme="minorHAnsi" w:cstheme="minorHAnsi"/>
          <w:color w:val="212529"/>
        </w:rPr>
        <w:t xml:space="preserve">etting </w:t>
      </w:r>
      <w:r>
        <w:rPr>
          <w:rFonts w:asciiTheme="minorHAnsi" w:hAnsiTheme="minorHAnsi" w:cstheme="minorHAnsi"/>
          <w:color w:val="212529"/>
        </w:rPr>
        <w:t>U</w:t>
      </w:r>
      <w:r w:rsidRPr="00CA7FAD">
        <w:rPr>
          <w:rFonts w:asciiTheme="minorHAnsi" w:hAnsiTheme="minorHAnsi" w:cstheme="minorHAnsi"/>
          <w:color w:val="212529"/>
        </w:rPr>
        <w:t>p of the AAOIFI Regulatory Research</w:t>
      </w:r>
      <w:r>
        <w:rPr>
          <w:rFonts w:asciiTheme="minorHAnsi" w:hAnsiTheme="minorHAnsi" w:cstheme="minorHAnsi"/>
          <w:color w:val="212529"/>
        </w:rPr>
        <w:t xml:space="preserve"> and</w:t>
      </w:r>
      <w:r w:rsidRPr="00CA7FAD">
        <w:rPr>
          <w:rFonts w:asciiTheme="minorHAnsi" w:hAnsiTheme="minorHAnsi" w:cstheme="minorHAnsi"/>
          <w:color w:val="212529"/>
        </w:rPr>
        <w:t xml:space="preserve"> Development Centre</w:t>
      </w:r>
      <w:r>
        <w:rPr>
          <w:rFonts w:asciiTheme="minorHAnsi" w:hAnsiTheme="minorHAnsi" w:cstheme="minorHAnsi"/>
          <w:color w:val="212529"/>
        </w:rPr>
        <w:t xml:space="preserve"> (RRDC)</w:t>
      </w:r>
    </w:p>
    <w:p w14:paraId="75C1B7C9" w14:textId="0CD89A02" w:rsidR="00CA7FAD" w:rsidRPr="00CA7FAD" w:rsidRDefault="00CA7FAD" w:rsidP="00CA7FAD">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Sector:</w:t>
      </w:r>
      <w:r w:rsidRPr="00CA7FAD">
        <w:rPr>
          <w:rFonts w:asciiTheme="minorHAnsi" w:hAnsiTheme="minorHAnsi" w:cstheme="minorHAnsi"/>
          <w:color w:val="212529"/>
        </w:rPr>
        <w:t xml:space="preserve"> Islamic Finance Capacity Building </w:t>
      </w:r>
    </w:p>
    <w:p w14:paraId="23B49175" w14:textId="7DF250ED" w:rsidR="00CA7FAD" w:rsidRPr="00CA7FAD" w:rsidRDefault="00CA7FAD" w:rsidP="00CA7FAD">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Mode of Financing:</w:t>
      </w:r>
      <w:r w:rsidRPr="00CA7FAD">
        <w:rPr>
          <w:rFonts w:asciiTheme="minorHAnsi" w:hAnsiTheme="minorHAnsi" w:cstheme="minorHAnsi"/>
          <w:color w:val="212529"/>
        </w:rPr>
        <w:t> Islamic Finance Grant</w:t>
      </w:r>
    </w:p>
    <w:p w14:paraId="613CFDA8" w14:textId="1847991E" w:rsidR="00CA7FAD" w:rsidRPr="00CA7FAD" w:rsidRDefault="00CA7FAD" w:rsidP="00CA7FAD">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Financing No:</w:t>
      </w:r>
      <w:r w:rsidRPr="00CA7FAD">
        <w:rPr>
          <w:rFonts w:asciiTheme="minorHAnsi" w:hAnsiTheme="minorHAnsi" w:cstheme="minorHAnsi"/>
          <w:color w:val="212529"/>
        </w:rPr>
        <w:t> ZZZ2</w:t>
      </w:r>
      <w:r>
        <w:rPr>
          <w:rFonts w:asciiTheme="minorHAnsi" w:hAnsiTheme="minorHAnsi" w:cstheme="minorHAnsi"/>
          <w:color w:val="212529"/>
        </w:rPr>
        <w:t>757</w:t>
      </w:r>
    </w:p>
    <w:bookmarkEnd w:id="2"/>
    <w:p w14:paraId="1328C613" w14:textId="77777777" w:rsidR="00CA7FAD" w:rsidRDefault="00CA7FAD" w:rsidP="0018788E">
      <w:pPr>
        <w:pStyle w:val="Subtitle"/>
      </w:pPr>
    </w:p>
    <w:bookmarkEnd w:id="1"/>
    <w:bookmarkEnd w:id="3"/>
    <w:p w14:paraId="65890D82" w14:textId="0DC9D623" w:rsidR="00C04A82" w:rsidRPr="006766D8" w:rsidRDefault="00837A14" w:rsidP="00CA7FAD">
      <w:pPr>
        <w:pStyle w:val="Heading1"/>
        <w:jc w:val="center"/>
      </w:pPr>
      <w:r w:rsidRPr="006766D8">
        <w:t>Individual consultant services</w:t>
      </w:r>
    </w:p>
    <w:p w14:paraId="19187F77" w14:textId="01211A2D" w:rsidR="00C04A82" w:rsidRPr="006766D8" w:rsidRDefault="00C04A82" w:rsidP="00CD5CE4">
      <w:pPr>
        <w:pStyle w:val="ListParagraph"/>
      </w:pPr>
      <w:r w:rsidRPr="006766D8">
        <w:t xml:space="preserve">The Accounting and Auditing Organisation for Islamic Financial Institutions (AAOIFI or the organisation) has received financing from the Islamic Development Bank </w:t>
      </w:r>
      <w:r w:rsidR="007906C3" w:rsidRPr="006766D8">
        <w:t xml:space="preserve">(IsDB) </w:t>
      </w:r>
      <w:r w:rsidRPr="006766D8">
        <w:t xml:space="preserve">toward the cost of the </w:t>
      </w:r>
      <w:r w:rsidR="008F4B28" w:rsidRPr="006766D8">
        <w:t>regulatory research and development centre (RRDC)</w:t>
      </w:r>
      <w:r w:rsidRPr="006766D8">
        <w:t xml:space="preserve"> and intends to apply part of the proceeds of this financing to eligible payments under the contract of consultant services of an </w:t>
      </w:r>
      <w:r w:rsidR="003B7A2C" w:rsidRPr="006766D8">
        <w:t>i</w:t>
      </w:r>
      <w:r w:rsidRPr="006766D8">
        <w:t xml:space="preserve">ndividual </w:t>
      </w:r>
      <w:r w:rsidR="003B7A2C" w:rsidRPr="006766D8">
        <w:t>c</w:t>
      </w:r>
      <w:r w:rsidRPr="006766D8">
        <w:t xml:space="preserve">onsultant for which this </w:t>
      </w:r>
      <w:r w:rsidR="003B7A2C" w:rsidRPr="006766D8">
        <w:t>e</w:t>
      </w:r>
      <w:r w:rsidRPr="006766D8">
        <w:t xml:space="preserve">xpression of </w:t>
      </w:r>
      <w:r w:rsidR="003B7A2C" w:rsidRPr="006766D8">
        <w:t>i</w:t>
      </w:r>
      <w:r w:rsidRPr="006766D8">
        <w:t xml:space="preserve">nterest is issued. </w:t>
      </w:r>
    </w:p>
    <w:p w14:paraId="7D6EB3C7" w14:textId="7F5A7AC2" w:rsidR="00587B94" w:rsidRPr="006766D8" w:rsidRDefault="00C04A82" w:rsidP="00CD5CE4">
      <w:pPr>
        <w:pStyle w:val="ListParagraph"/>
      </w:pPr>
      <w:r w:rsidRPr="006766D8">
        <w:rPr>
          <w:spacing w:val="-2"/>
        </w:rPr>
        <w:t xml:space="preserve">The detailed </w:t>
      </w:r>
      <w:r w:rsidR="00114C8C" w:rsidRPr="006766D8">
        <w:t>t</w:t>
      </w:r>
      <w:r w:rsidRPr="006766D8">
        <w:t xml:space="preserve">erms of </w:t>
      </w:r>
      <w:r w:rsidR="00114C8C" w:rsidRPr="006766D8">
        <w:t>r</w:t>
      </w:r>
      <w:r w:rsidRPr="006766D8">
        <w:t xml:space="preserve">eference </w:t>
      </w:r>
      <w:r w:rsidRPr="006766D8">
        <w:rPr>
          <w:spacing w:val="-2"/>
        </w:rPr>
        <w:t>(T</w:t>
      </w:r>
      <w:r w:rsidR="00114C8C" w:rsidRPr="006766D8">
        <w:rPr>
          <w:spacing w:val="-2"/>
        </w:rPr>
        <w:t>O</w:t>
      </w:r>
      <w:r w:rsidRPr="006766D8">
        <w:rPr>
          <w:spacing w:val="-2"/>
        </w:rPr>
        <w:t>R)</w:t>
      </w:r>
      <w:r w:rsidRPr="006766D8">
        <w:t xml:space="preserve"> for the assignment are attached to this request for expressions of interest</w:t>
      </w:r>
      <w:r w:rsidR="00410280" w:rsidRPr="006766D8">
        <w:t>, in appendix A</w:t>
      </w:r>
      <w:r w:rsidR="009D6CB7" w:rsidRPr="006766D8">
        <w:t>.</w:t>
      </w:r>
    </w:p>
    <w:p w14:paraId="1CE99804" w14:textId="582EB38E" w:rsidR="00C04A82" w:rsidRPr="006766D8" w:rsidRDefault="00514F1A" w:rsidP="00CD5CE4">
      <w:pPr>
        <w:pStyle w:val="ListParagraph"/>
      </w:pPr>
      <w:r w:rsidRPr="006766D8">
        <w:t>AAOIFI</w:t>
      </w:r>
      <w:r w:rsidR="00C04A82" w:rsidRPr="006766D8">
        <w:t xml:space="preserve"> now invites eligible consultant</w:t>
      </w:r>
      <w:r w:rsidRPr="006766D8">
        <w:t>s</w:t>
      </w:r>
      <w:r w:rsidR="00C04A82" w:rsidRPr="006766D8">
        <w:t xml:space="preserve"> (“</w:t>
      </w:r>
      <w:r w:rsidR="00A62FC7" w:rsidRPr="006766D8">
        <w:t>i</w:t>
      </w:r>
      <w:r w:rsidR="00C04A82" w:rsidRPr="006766D8">
        <w:t xml:space="preserve">ndividual </w:t>
      </w:r>
      <w:r w:rsidR="00A62FC7" w:rsidRPr="006766D8">
        <w:t>c</w:t>
      </w:r>
      <w:r w:rsidR="00C04A82" w:rsidRPr="006766D8">
        <w:t xml:space="preserve">onsultants”) to indicate their interest in providing the services. Interested </w:t>
      </w:r>
      <w:r w:rsidR="00997F6E" w:rsidRPr="006766D8">
        <w:t>c</w:t>
      </w:r>
      <w:r w:rsidR="00C04A82" w:rsidRPr="006766D8">
        <w:t xml:space="preserve">onsultants must provide specific information which demonstrates that they are fully qualified to perform the services. The individual consultants affiliated with an organization may also submit interest. </w:t>
      </w:r>
    </w:p>
    <w:p w14:paraId="7B577453" w14:textId="77777777" w:rsidR="00C04A82" w:rsidRPr="006766D8" w:rsidRDefault="00C04A82" w:rsidP="00CD5CE4">
      <w:pPr>
        <w:pStyle w:val="ListParagraph"/>
      </w:pPr>
      <w:r w:rsidRPr="006766D8">
        <w:t>The shortlist will be drawn up following the evaluation of CVs and useful information in response to this notice of expression of interest including references. Potential candidates will be required to provide information on their general qualifications as an individual consultant, their mission-relevant experience, their experience in the region and sector as well as their language ability.</w:t>
      </w:r>
    </w:p>
    <w:p w14:paraId="2DA81FD8" w14:textId="3B96F689" w:rsidR="00C04A82" w:rsidRPr="006766D8" w:rsidRDefault="00C04A82" w:rsidP="00CD5CE4">
      <w:pPr>
        <w:pStyle w:val="ListParagraph"/>
        <w:rPr>
          <w:rFonts w:cs="Arial"/>
          <w:b/>
          <w:bCs/>
        </w:rPr>
      </w:pPr>
      <w:r w:rsidRPr="006766D8">
        <w:t xml:space="preserve">A consultant will be selected in accordance with the selection method applicable to </w:t>
      </w:r>
      <w:r w:rsidR="00997F6E" w:rsidRPr="006766D8">
        <w:t>i</w:t>
      </w:r>
      <w:r w:rsidRPr="006766D8">
        <w:t xml:space="preserve">ndividual </w:t>
      </w:r>
      <w:r w:rsidR="00997F6E" w:rsidRPr="006766D8">
        <w:t>c</w:t>
      </w:r>
      <w:r w:rsidRPr="006766D8">
        <w:t xml:space="preserve">onsultants as defined in the </w:t>
      </w:r>
      <w:r w:rsidR="00997F6E" w:rsidRPr="006766D8">
        <w:t>“</w:t>
      </w:r>
      <w:r w:rsidRPr="006766D8">
        <w:t>IsDB Guidelines for the Procurement of Consultant Services under IsDB Project Financing (April 2019 edition</w:t>
      </w:r>
      <w:r w:rsidR="00ED2AB6">
        <w:t xml:space="preserve"> revised February 202</w:t>
      </w:r>
      <w:r w:rsidR="009B0A7F">
        <w:t>3</w:t>
      </w:r>
      <w:r w:rsidRPr="006766D8">
        <w:t>)</w:t>
      </w:r>
      <w:r w:rsidR="00997F6E" w:rsidRPr="006766D8">
        <w:t>”</w:t>
      </w:r>
    </w:p>
    <w:p w14:paraId="34920367" w14:textId="77777777" w:rsidR="009050A5" w:rsidRPr="006766D8" w:rsidRDefault="009050A5" w:rsidP="009050A5">
      <w:pPr>
        <w:pStyle w:val="Heading1"/>
      </w:pPr>
      <w:r w:rsidRPr="006766D8">
        <w:t>Experience and qualification of the consultant-researcher</w:t>
      </w:r>
    </w:p>
    <w:p w14:paraId="6099449B" w14:textId="77777777" w:rsidR="009050A5" w:rsidRPr="006766D8" w:rsidRDefault="009050A5" w:rsidP="00CD5CE4">
      <w:pPr>
        <w:pStyle w:val="ListParagraph"/>
      </w:pPr>
      <w:r w:rsidRPr="006766D8">
        <w:t xml:space="preserve">The consultant should have the necessary competencies and qualifications to undertake the assignment as indicated below: </w:t>
      </w:r>
    </w:p>
    <w:p w14:paraId="72E9E55E" w14:textId="2C136A0C" w:rsidR="009050A5" w:rsidRPr="006766D8" w:rsidRDefault="009050A5" w:rsidP="00CD5CE4">
      <w:pPr>
        <w:pStyle w:val="ListParagraph"/>
        <w:numPr>
          <w:ilvl w:val="1"/>
          <w:numId w:val="30"/>
        </w:numPr>
      </w:pPr>
      <w:r w:rsidRPr="006766D8">
        <w:t xml:space="preserve">a graduate degree (18 years of education) in Islamic finance, commerce, finance, public policy / administration, business administration or any related field and / or equivalent Islamic scholarly qualification and / or equivalent professional qualification(s) such as CIPA, CSAA, </w:t>
      </w:r>
      <w:proofErr w:type="gramStart"/>
      <w:r w:rsidRPr="006766D8">
        <w:t>etc.;</w:t>
      </w:r>
      <w:proofErr w:type="gramEnd"/>
    </w:p>
    <w:p w14:paraId="1211390B" w14:textId="77777777" w:rsidR="009050A5" w:rsidRPr="006766D8" w:rsidRDefault="009050A5" w:rsidP="00CD5CE4">
      <w:pPr>
        <w:pStyle w:val="ListParagraph"/>
        <w:numPr>
          <w:ilvl w:val="1"/>
          <w:numId w:val="30"/>
        </w:numPr>
      </w:pPr>
      <w:r w:rsidRPr="006766D8">
        <w:lastRenderedPageBreak/>
        <w:t xml:space="preserve">experience of at least one (1) year conducting consultancy services, in particular, experience of conducting research and collection of primary data, preferably in a regulatory or research </w:t>
      </w:r>
      <w:proofErr w:type="gramStart"/>
      <w:r w:rsidRPr="006766D8">
        <w:t>institution;</w:t>
      </w:r>
      <w:proofErr w:type="gramEnd"/>
      <w:r w:rsidRPr="006766D8">
        <w:t xml:space="preserve"> </w:t>
      </w:r>
    </w:p>
    <w:p w14:paraId="39C61212" w14:textId="77777777" w:rsidR="009050A5" w:rsidRPr="006766D8" w:rsidRDefault="009050A5" w:rsidP="00CD5CE4">
      <w:pPr>
        <w:pStyle w:val="ListParagraph"/>
        <w:numPr>
          <w:ilvl w:val="1"/>
          <w:numId w:val="30"/>
        </w:numPr>
      </w:pPr>
      <w:r w:rsidRPr="006766D8">
        <w:t xml:space="preserve">experience in writing research reports such as country reports, technical reports </w:t>
      </w:r>
      <w:proofErr w:type="gramStart"/>
      <w:r w:rsidRPr="006766D8">
        <w:t>etc.;</w:t>
      </w:r>
      <w:proofErr w:type="gramEnd"/>
    </w:p>
    <w:p w14:paraId="7EB0036B" w14:textId="77777777" w:rsidR="009050A5" w:rsidRPr="006766D8" w:rsidRDefault="009050A5" w:rsidP="00CD5CE4">
      <w:pPr>
        <w:pStyle w:val="ListParagraph"/>
        <w:numPr>
          <w:ilvl w:val="1"/>
          <w:numId w:val="30"/>
        </w:numPr>
      </w:pPr>
      <w:r w:rsidRPr="006766D8">
        <w:t xml:space="preserve">knowledge and understanding of Islamic finance principles and practical applications / </w:t>
      </w:r>
      <w:proofErr w:type="gramStart"/>
      <w:r w:rsidRPr="006766D8">
        <w:t>operations;</w:t>
      </w:r>
      <w:proofErr w:type="gramEnd"/>
    </w:p>
    <w:p w14:paraId="418019A1" w14:textId="77777777" w:rsidR="009050A5" w:rsidRPr="006766D8" w:rsidRDefault="009050A5" w:rsidP="00CD5CE4">
      <w:pPr>
        <w:pStyle w:val="ListParagraph"/>
        <w:numPr>
          <w:ilvl w:val="1"/>
          <w:numId w:val="30"/>
        </w:numPr>
      </w:pPr>
      <w:r w:rsidRPr="006766D8">
        <w:t xml:space="preserve">knowledge and experience of coordinating with regulatory and supervisory </w:t>
      </w:r>
      <w:proofErr w:type="gramStart"/>
      <w:r w:rsidRPr="006766D8">
        <w:t>institutions;</w:t>
      </w:r>
      <w:proofErr w:type="gramEnd"/>
    </w:p>
    <w:p w14:paraId="6A6415C5" w14:textId="77777777" w:rsidR="009050A5" w:rsidRPr="006766D8" w:rsidRDefault="009050A5" w:rsidP="00CD5CE4">
      <w:pPr>
        <w:pStyle w:val="ListParagraph"/>
        <w:numPr>
          <w:ilvl w:val="1"/>
          <w:numId w:val="30"/>
        </w:numPr>
      </w:pPr>
      <w:r w:rsidRPr="006766D8">
        <w:t>possess high level of English language proficiency; Arabic language proficiency will be an added advantage, while knowledge of any of the local languages including, Bahasa Indonesia / Malayu, Bengali, French, Mandarin, Russian, Turkish, Urdu language proficiency will be preferred; and</w:t>
      </w:r>
    </w:p>
    <w:p w14:paraId="1CA41011" w14:textId="77777777" w:rsidR="009050A5" w:rsidRPr="006766D8" w:rsidRDefault="009050A5" w:rsidP="00CD5CE4">
      <w:pPr>
        <w:pStyle w:val="ListParagraph"/>
        <w:numPr>
          <w:ilvl w:val="1"/>
          <w:numId w:val="30"/>
        </w:numPr>
      </w:pPr>
      <w:r w:rsidRPr="006766D8">
        <w:t>familiarity with central banks’ regulations, AAOIFI and other Islamic infrastructure organisations’ guidelines, standards, technical pronouncements etc.</w:t>
      </w:r>
    </w:p>
    <w:p w14:paraId="6B1E3A83" w14:textId="3F4476C0" w:rsidR="00C04A82" w:rsidRPr="006766D8" w:rsidRDefault="00C04A82" w:rsidP="00CD5CE4">
      <w:pPr>
        <w:pStyle w:val="ListParagraph"/>
      </w:pPr>
      <w:r w:rsidRPr="006766D8">
        <w:t xml:space="preserve">The attention of interested </w:t>
      </w:r>
      <w:r w:rsidR="0032297C" w:rsidRPr="006766D8">
        <w:t>i</w:t>
      </w:r>
      <w:r w:rsidRPr="006766D8">
        <w:t xml:space="preserve">ndividual </w:t>
      </w:r>
      <w:r w:rsidR="0032297C" w:rsidRPr="006766D8">
        <w:t>c</w:t>
      </w:r>
      <w:r w:rsidRPr="006766D8">
        <w:t xml:space="preserve">onsultants </w:t>
      </w:r>
      <w:proofErr w:type="gramStart"/>
      <w:r w:rsidRPr="006766D8">
        <w:t>are</w:t>
      </w:r>
      <w:proofErr w:type="gramEnd"/>
      <w:r w:rsidRPr="006766D8">
        <w:t xml:space="preserve"> invited to read clauses 1.12.1 and 1.12.2 of the </w:t>
      </w:r>
      <w:r w:rsidR="004F21FE" w:rsidRPr="006766D8">
        <w:t>“</w:t>
      </w:r>
      <w:r w:rsidRPr="006766D8">
        <w:t>Procurement Policy of the IsDB Guidelines for the Procurement of Consultant Services under IsDB Project Financing, April 2019 edition</w:t>
      </w:r>
      <w:r w:rsidR="00ED2AB6">
        <w:t xml:space="preserve"> revised February 2023</w:t>
      </w:r>
      <w:r w:rsidR="004F21FE" w:rsidRPr="006766D8">
        <w:t>”</w:t>
      </w:r>
      <w:r w:rsidRPr="006766D8">
        <w:t xml:space="preserve"> (the "Procurement Guidelines") setting forth the IsDB's policy on conflicts of interest.</w:t>
      </w:r>
      <w:r w:rsidRPr="006766D8">
        <w:tab/>
      </w:r>
    </w:p>
    <w:p w14:paraId="01B7B2BF" w14:textId="5A4ED4D7" w:rsidR="00C04A82" w:rsidRPr="006766D8" w:rsidRDefault="00C04A82" w:rsidP="00CD5CE4">
      <w:pPr>
        <w:pStyle w:val="ListParagraph"/>
        <w:rPr>
          <w:spacing w:val="-2"/>
        </w:rPr>
      </w:pPr>
      <w:r w:rsidRPr="006766D8">
        <w:rPr>
          <w:spacing w:val="-2"/>
        </w:rPr>
        <w:t xml:space="preserve">Interested individual </w:t>
      </w:r>
      <w:r w:rsidRPr="006766D8">
        <w:t xml:space="preserve">consultants </w:t>
      </w:r>
      <w:r w:rsidRPr="006766D8">
        <w:rPr>
          <w:spacing w:val="-2"/>
        </w:rPr>
        <w:t xml:space="preserve">may obtain further information </w:t>
      </w:r>
      <w:r w:rsidRPr="006766D8">
        <w:t>at the address below</w:t>
      </w:r>
      <w:r w:rsidR="00B54749" w:rsidRPr="006766D8">
        <w:t>, or via email to RRDC@aaoifi.com</w:t>
      </w:r>
      <w:r w:rsidRPr="006766D8">
        <w:t xml:space="preserve"> during office </w:t>
      </w:r>
      <w:r w:rsidRPr="006766D8">
        <w:rPr>
          <w:spacing w:val="-2"/>
        </w:rPr>
        <w:t>hours</w:t>
      </w:r>
      <w:r w:rsidR="003B0E18" w:rsidRPr="006766D8">
        <w:rPr>
          <w:spacing w:val="-2"/>
        </w:rPr>
        <w:t>;</w:t>
      </w:r>
      <w:r w:rsidR="003B0E18" w:rsidRPr="006766D8">
        <w:t xml:space="preserve"> Sunday to Thursday 8:00 am – 4:00 pm (Bahrain time, GMT +3).</w:t>
      </w:r>
    </w:p>
    <w:p w14:paraId="7F51064D" w14:textId="3017C49A" w:rsidR="00C04A82" w:rsidRPr="006766D8" w:rsidRDefault="00787486" w:rsidP="00CD5CE4">
      <w:pPr>
        <w:pStyle w:val="ListParagraph"/>
      </w:pPr>
      <w:r w:rsidRPr="006766D8">
        <w:t xml:space="preserve">Applicants who wish to submit an </w:t>
      </w:r>
      <w:r w:rsidR="00AD659A" w:rsidRPr="006766D8">
        <w:t>expression of interest (</w:t>
      </w:r>
      <w:r w:rsidRPr="006766D8">
        <w:t>EOI</w:t>
      </w:r>
      <w:r w:rsidR="00AD659A" w:rsidRPr="006766D8">
        <w:t>)</w:t>
      </w:r>
      <w:r w:rsidRPr="006766D8">
        <w:t xml:space="preserve"> should complete the EOI Form in Appendix B and submit it </w:t>
      </w:r>
      <w:r w:rsidR="00C04A82" w:rsidRPr="006766D8">
        <w:t xml:space="preserve">in written form accompanied by the CV and any other document by e-mail to </w:t>
      </w:r>
      <w:hyperlink r:id="rId8" w:history="1">
        <w:r w:rsidR="00087892" w:rsidRPr="00A0094C">
          <w:rPr>
            <w:rStyle w:val="Hyperlink"/>
          </w:rPr>
          <w:t>RRDC@aaoifi.com</w:t>
        </w:r>
      </w:hyperlink>
      <w:r w:rsidR="00087892">
        <w:t xml:space="preserve"> </w:t>
      </w:r>
      <w:r w:rsidR="00C04A82" w:rsidRPr="006766D8">
        <w:t xml:space="preserve">no later </w:t>
      </w:r>
      <w:r w:rsidR="00087892" w:rsidRPr="006766D8">
        <w:t xml:space="preserve">than </w:t>
      </w:r>
      <w:r w:rsidR="00087892">
        <w:t>21</w:t>
      </w:r>
      <w:r w:rsidR="00087892">
        <w:t xml:space="preserve"> April 2026</w:t>
      </w:r>
      <w:r w:rsidR="00087892" w:rsidRPr="006766D8">
        <w:t>.</w:t>
      </w:r>
      <w:r w:rsidR="003D4F17" w:rsidRPr="006766D8">
        <w:t xml:space="preserve"> </w:t>
      </w:r>
      <w:r w:rsidR="001B6175" w:rsidRPr="006766D8">
        <w:t xml:space="preserve">The subject of said email shall be kept as “EOI </w:t>
      </w:r>
      <w:r w:rsidR="005B49B5" w:rsidRPr="006766D8">
        <w:t>submission - ZZZ2757”</w:t>
      </w:r>
    </w:p>
    <w:p w14:paraId="57A574B2" w14:textId="02ACB384" w:rsidR="00C04A82" w:rsidRPr="002859BA" w:rsidRDefault="00503616" w:rsidP="002859BA">
      <w:pPr>
        <w:spacing w:before="120" w:after="120"/>
        <w:rPr>
          <w:b/>
          <w:bCs/>
          <w:spacing w:val="-2"/>
        </w:rPr>
      </w:pPr>
      <w:bookmarkStart w:id="4" w:name="_Hlk220828314"/>
      <w:r w:rsidRPr="002859BA">
        <w:rPr>
          <w:b/>
          <w:bCs/>
          <w:spacing w:val="-2"/>
        </w:rPr>
        <w:t>Mr. Farhan Noor</w:t>
      </w:r>
    </w:p>
    <w:p w14:paraId="725EFE0C" w14:textId="3378B2F4" w:rsidR="006D4EAB" w:rsidRPr="002859BA" w:rsidRDefault="006D4EAB" w:rsidP="002859BA">
      <w:pPr>
        <w:spacing w:before="120" w:after="120"/>
        <w:rPr>
          <w:b/>
          <w:bCs/>
          <w:spacing w:val="-2"/>
        </w:rPr>
      </w:pPr>
      <w:r w:rsidRPr="002859BA">
        <w:rPr>
          <w:b/>
          <w:bCs/>
          <w:spacing w:val="-2"/>
        </w:rPr>
        <w:t>Executive Director – Strategic Developments</w:t>
      </w:r>
    </w:p>
    <w:p w14:paraId="60A7E15A" w14:textId="77777777" w:rsidR="00F82D9F" w:rsidRPr="002859BA" w:rsidRDefault="00F82D9F" w:rsidP="002859BA">
      <w:pPr>
        <w:spacing w:before="120" w:after="120"/>
        <w:rPr>
          <w:b/>
          <w:bCs/>
          <w:spacing w:val="-2"/>
        </w:rPr>
      </w:pPr>
      <w:r w:rsidRPr="002859BA">
        <w:rPr>
          <w:b/>
          <w:bCs/>
          <w:spacing w:val="-2"/>
        </w:rPr>
        <w:t>PO Box 1176, Manama, Kingdom of Bahrain</w:t>
      </w:r>
    </w:p>
    <w:p w14:paraId="5EB06DF4" w14:textId="38789DEE" w:rsidR="002E7CF2" w:rsidRPr="002859BA" w:rsidRDefault="00C04A82" w:rsidP="002859BA">
      <w:pPr>
        <w:spacing w:before="120" w:after="120"/>
        <w:rPr>
          <w:b/>
          <w:bCs/>
          <w:spacing w:val="-2"/>
        </w:rPr>
      </w:pPr>
      <w:r w:rsidRPr="002859BA">
        <w:rPr>
          <w:b/>
          <w:bCs/>
          <w:spacing w:val="-2"/>
        </w:rPr>
        <w:t xml:space="preserve">Tel: </w:t>
      </w:r>
      <w:r w:rsidR="002E7CF2" w:rsidRPr="002859BA">
        <w:rPr>
          <w:b/>
          <w:bCs/>
          <w:spacing w:val="-2"/>
        </w:rPr>
        <w:t>+973 1737</w:t>
      </w:r>
      <w:r w:rsidR="00804356" w:rsidRPr="002859BA">
        <w:rPr>
          <w:b/>
          <w:bCs/>
          <w:spacing w:val="-2"/>
        </w:rPr>
        <w:t xml:space="preserve"> </w:t>
      </w:r>
      <w:r w:rsidR="002E7CF2" w:rsidRPr="002859BA">
        <w:rPr>
          <w:b/>
          <w:bCs/>
          <w:spacing w:val="-2"/>
        </w:rPr>
        <w:t>5412</w:t>
      </w:r>
    </w:p>
    <w:p w14:paraId="70BA0667" w14:textId="0D74B58D" w:rsidR="00C04A82" w:rsidRPr="002859BA" w:rsidRDefault="00C04A82" w:rsidP="002859BA">
      <w:pPr>
        <w:spacing w:before="120" w:after="120"/>
        <w:rPr>
          <w:b/>
          <w:bCs/>
          <w:spacing w:val="-2"/>
        </w:rPr>
      </w:pPr>
      <w:r w:rsidRPr="002859BA">
        <w:rPr>
          <w:b/>
          <w:bCs/>
          <w:spacing w:val="-2"/>
        </w:rPr>
        <w:t xml:space="preserve">Fax: </w:t>
      </w:r>
      <w:r w:rsidR="00A45CE6" w:rsidRPr="002859BA">
        <w:rPr>
          <w:b/>
          <w:bCs/>
          <w:spacing w:val="-2"/>
        </w:rPr>
        <w:t>+973 1725 0194</w:t>
      </w:r>
    </w:p>
    <w:p w14:paraId="2B94863F" w14:textId="25B8D23F" w:rsidR="00C04A82" w:rsidRPr="002859BA" w:rsidRDefault="00C04A82" w:rsidP="002859BA">
      <w:pPr>
        <w:spacing w:before="120" w:after="120"/>
        <w:rPr>
          <w:b/>
          <w:bCs/>
          <w:spacing w:val="-2"/>
        </w:rPr>
      </w:pPr>
      <w:r w:rsidRPr="002859BA">
        <w:rPr>
          <w:b/>
          <w:bCs/>
          <w:spacing w:val="-2"/>
        </w:rPr>
        <w:t xml:space="preserve">E-mail: </w:t>
      </w:r>
      <w:r w:rsidR="002E7CF2" w:rsidRPr="002859BA">
        <w:rPr>
          <w:b/>
          <w:bCs/>
          <w:spacing w:val="-2"/>
        </w:rPr>
        <w:t>RRDC@aaoifi</w:t>
      </w:r>
      <w:r w:rsidR="00A379C2" w:rsidRPr="002859BA">
        <w:rPr>
          <w:b/>
          <w:bCs/>
          <w:spacing w:val="-2"/>
        </w:rPr>
        <w:t>.com</w:t>
      </w:r>
    </w:p>
    <w:p w14:paraId="7BEED6DB" w14:textId="0C4B1B52" w:rsidR="00C04A82" w:rsidRPr="002859BA" w:rsidRDefault="00C04A82" w:rsidP="002859BA">
      <w:pPr>
        <w:spacing w:before="120" w:after="120"/>
        <w:rPr>
          <w:b/>
          <w:bCs/>
          <w:spacing w:val="-2"/>
        </w:rPr>
      </w:pPr>
      <w:r w:rsidRPr="002859BA">
        <w:rPr>
          <w:b/>
          <w:bCs/>
          <w:spacing w:val="-2"/>
        </w:rPr>
        <w:t>Website:</w:t>
      </w:r>
      <w:r w:rsidRPr="002859BA">
        <w:rPr>
          <w:b/>
          <w:bCs/>
        </w:rPr>
        <w:t xml:space="preserve"> </w:t>
      </w:r>
      <w:hyperlink r:id="rId9" w:history="1">
        <w:r w:rsidR="00307522" w:rsidRPr="002859BA">
          <w:rPr>
            <w:rStyle w:val="Hyperlink"/>
            <w:b/>
            <w:bCs/>
            <w:spacing w:val="-2"/>
          </w:rPr>
          <w:t>www.aaoifi.com</w:t>
        </w:r>
      </w:hyperlink>
    </w:p>
    <w:bookmarkEnd w:id="4"/>
    <w:p w14:paraId="6F51E122" w14:textId="77777777" w:rsidR="00307522" w:rsidRPr="006766D8" w:rsidRDefault="00307522" w:rsidP="00C04A82">
      <w:pPr>
        <w:rPr>
          <w:spacing w:val="-2"/>
        </w:rPr>
      </w:pPr>
    </w:p>
    <w:p w14:paraId="7EEB7129" w14:textId="07129E0E" w:rsidR="00307522" w:rsidRPr="006766D8" w:rsidRDefault="00307522" w:rsidP="00307522">
      <w:pPr>
        <w:rPr>
          <w:spacing w:val="-2"/>
        </w:rPr>
      </w:pPr>
      <w:r w:rsidRPr="006766D8">
        <w:rPr>
          <w:spacing w:val="-2"/>
        </w:rPr>
        <w:t>Attachment</w:t>
      </w:r>
      <w:r w:rsidR="00CD5CE4" w:rsidRPr="006766D8">
        <w:rPr>
          <w:spacing w:val="-2"/>
        </w:rPr>
        <w:t>(s)</w:t>
      </w:r>
      <w:r w:rsidRPr="006766D8">
        <w:rPr>
          <w:spacing w:val="-2"/>
        </w:rPr>
        <w:t>:</w:t>
      </w:r>
    </w:p>
    <w:p w14:paraId="65472850" w14:textId="7634571B" w:rsidR="00307522" w:rsidRPr="006766D8" w:rsidRDefault="000B0E1F" w:rsidP="00204C72">
      <w:pPr>
        <w:spacing w:after="0"/>
      </w:pPr>
      <w:r w:rsidRPr="006766D8">
        <w:t>Appendix A</w:t>
      </w:r>
      <w:r w:rsidR="006E1AE6" w:rsidRPr="006766D8">
        <w:t>: Terms of reference</w:t>
      </w:r>
    </w:p>
    <w:p w14:paraId="505D94C0" w14:textId="49B0AA8B" w:rsidR="006E1AE6" w:rsidRPr="006766D8" w:rsidRDefault="006E1AE6" w:rsidP="00204C72">
      <w:pPr>
        <w:spacing w:after="0"/>
        <w:ind w:left="720"/>
      </w:pPr>
      <w:r w:rsidRPr="006766D8">
        <w:t>Appendix A1: Terms of Reference</w:t>
      </w:r>
    </w:p>
    <w:p w14:paraId="17CB691D" w14:textId="790B07A8" w:rsidR="006E1AE6" w:rsidRPr="006766D8" w:rsidRDefault="006E1AE6" w:rsidP="00204C72">
      <w:pPr>
        <w:spacing w:after="0"/>
        <w:ind w:left="720"/>
      </w:pPr>
      <w:r w:rsidRPr="006766D8">
        <w:t>Appendix A2: Scope of work</w:t>
      </w:r>
    </w:p>
    <w:p w14:paraId="0473055F" w14:textId="34BB70A1" w:rsidR="006E1AE6" w:rsidRPr="006766D8" w:rsidRDefault="006E1AE6" w:rsidP="00204C72">
      <w:pPr>
        <w:spacing w:after="0"/>
      </w:pPr>
      <w:r w:rsidRPr="006766D8">
        <w:t>Appendix B: EOI Form</w:t>
      </w:r>
    </w:p>
    <w:p w14:paraId="29545786" w14:textId="77777777" w:rsidR="006E1AE6" w:rsidRPr="006766D8" w:rsidRDefault="006E1AE6" w:rsidP="00333BCE"/>
    <w:p w14:paraId="7442CD0D" w14:textId="157A71A7" w:rsidR="00831B0D" w:rsidRPr="006766D8" w:rsidRDefault="00831B0D" w:rsidP="004B2D23">
      <w:pPr>
        <w:pStyle w:val="Title"/>
      </w:pPr>
      <w:r w:rsidRPr="006766D8">
        <w:t>Appendix A1</w:t>
      </w:r>
    </w:p>
    <w:p w14:paraId="7378AF6F" w14:textId="7DD5203D" w:rsidR="00BF5EA6" w:rsidRPr="006766D8" w:rsidRDefault="00C11683" w:rsidP="004B2D23">
      <w:pPr>
        <w:pStyle w:val="Title"/>
      </w:pPr>
      <w:r w:rsidRPr="006766D8">
        <w:t xml:space="preserve">AAOIFI </w:t>
      </w:r>
      <w:r w:rsidR="004B2D23" w:rsidRPr="006766D8">
        <w:t>regulatory research</w:t>
      </w:r>
      <w:r w:rsidR="00DB3FA5" w:rsidRPr="006766D8">
        <w:t xml:space="preserve"> and development</w:t>
      </w:r>
      <w:r w:rsidR="004B2D23" w:rsidRPr="006766D8">
        <w:t xml:space="preserve"> centre </w:t>
      </w:r>
      <w:r w:rsidRPr="006766D8">
        <w:t>(RRDC)</w:t>
      </w:r>
    </w:p>
    <w:p w14:paraId="421E1185" w14:textId="1709CAD6" w:rsidR="00A659A7" w:rsidRDefault="00A659A7" w:rsidP="00A659A7">
      <w:pPr>
        <w:pStyle w:val="Title"/>
      </w:pPr>
      <w:r w:rsidRPr="006766D8">
        <w:t>Terms of reference (TOR) for consultancy services</w:t>
      </w:r>
    </w:p>
    <w:p w14:paraId="004FC292" w14:textId="77777777" w:rsidR="00ED2AB6" w:rsidRDefault="00ED2AB6" w:rsidP="00ED2AB6">
      <w:pPr>
        <w:pStyle w:val="Title"/>
      </w:pPr>
      <w:r w:rsidRPr="00ED2AB6">
        <w:t>Specialized Individual Consultant in Taxation</w:t>
      </w:r>
    </w:p>
    <w:p w14:paraId="41803ED4" w14:textId="0EE7FC89" w:rsidR="00ED2AB6" w:rsidRPr="00ED2AB6" w:rsidRDefault="00ED2AB6" w:rsidP="00087892">
      <w:pPr>
        <w:jc w:val="center"/>
      </w:pPr>
      <w:r w:rsidRPr="00ED2AB6">
        <w:t>Technical Report on Islamic Finance Taxation Issues Across Different Jurisdictions</w:t>
      </w:r>
    </w:p>
    <w:p w14:paraId="273B82F3" w14:textId="02786769" w:rsidR="0000306C" w:rsidRPr="006766D8" w:rsidRDefault="0000306C" w:rsidP="00371B52">
      <w:pPr>
        <w:pStyle w:val="Heading1"/>
      </w:pPr>
      <w:r w:rsidRPr="006766D8">
        <w:t>Introduction</w:t>
      </w:r>
    </w:p>
    <w:p w14:paraId="765C6301" w14:textId="1F1EF8B9" w:rsidR="00E0181C" w:rsidRPr="006766D8" w:rsidRDefault="0000306C" w:rsidP="00994CAD">
      <w:pPr>
        <w:pStyle w:val="ListParagraph"/>
        <w:numPr>
          <w:ilvl w:val="0"/>
          <w:numId w:val="45"/>
        </w:numPr>
      </w:pPr>
      <w:r w:rsidRPr="006766D8">
        <w:t xml:space="preserve">The cause of standardisation and harmonisation of best practices in Islamic finance has not yet become an industry priority. As such, the rate of adoption of AAOIFI standards and their level of implementation needs significant enhancement. Since the past few </w:t>
      </w:r>
      <w:r w:rsidR="00D47D4B" w:rsidRPr="006766D8">
        <w:t>years,</w:t>
      </w:r>
      <w:r w:rsidRPr="006766D8">
        <w:t xml:space="preserve"> the working relationship between AAOIFI and regulatory and supervisory authorities (RSAs) has been improving</w:t>
      </w:r>
      <w:r w:rsidR="00737CE3" w:rsidRPr="006766D8">
        <w:t xml:space="preserve"> </w:t>
      </w:r>
      <w:r w:rsidRPr="006766D8">
        <w:t xml:space="preserve">and needs dedicated efforts to further strengthen it. </w:t>
      </w:r>
    </w:p>
    <w:p w14:paraId="69BF673C" w14:textId="2AA551B0" w:rsidR="004B2D23" w:rsidRPr="006766D8" w:rsidRDefault="0000306C" w:rsidP="00BA3537">
      <w:pPr>
        <w:pStyle w:val="ListParagraph"/>
      </w:pPr>
      <w:r w:rsidRPr="006766D8">
        <w:t xml:space="preserve">In this background, AAOIFI </w:t>
      </w:r>
      <w:r w:rsidR="00DB3FA5" w:rsidRPr="006766D8">
        <w:t>has launched</w:t>
      </w:r>
      <w:r w:rsidRPr="006766D8">
        <w:t xml:space="preserve"> the regulatory research</w:t>
      </w:r>
      <w:r w:rsidR="00DB3FA5" w:rsidRPr="006766D8">
        <w:t xml:space="preserve"> and development</w:t>
      </w:r>
      <w:r w:rsidRPr="006766D8">
        <w:t xml:space="preserve"> centre (</w:t>
      </w:r>
      <w:r w:rsidR="00737CE3" w:rsidRPr="006766D8">
        <w:t>RRDC</w:t>
      </w:r>
      <w:r w:rsidRPr="006766D8">
        <w:t xml:space="preserve">) that will assist in </w:t>
      </w:r>
      <w:proofErr w:type="gramStart"/>
      <w:r w:rsidRPr="006766D8">
        <w:t>a number of</w:t>
      </w:r>
      <w:proofErr w:type="gramEnd"/>
      <w:r w:rsidRPr="006766D8">
        <w:t xml:space="preserve"> initiatives, including research activities (</w:t>
      </w:r>
      <w:r w:rsidR="006E67D3" w:rsidRPr="006766D8">
        <w:t>covering</w:t>
      </w:r>
      <w:r w:rsidRPr="006766D8">
        <w:t xml:space="preserve"> standards</w:t>
      </w:r>
      <w:r w:rsidR="00027B51" w:rsidRPr="006766D8">
        <w:t>’</w:t>
      </w:r>
      <w:r w:rsidRPr="006766D8">
        <w:t xml:space="preserve"> impact studies</w:t>
      </w:r>
      <w:r w:rsidR="003A6988" w:rsidRPr="006766D8">
        <w:t xml:space="preserve">, country adoption and implementation reports and </w:t>
      </w:r>
      <w:r w:rsidR="00EB5871" w:rsidRPr="006766D8">
        <w:t>technical reports</w:t>
      </w:r>
      <w:r w:rsidRPr="006766D8">
        <w:t>)</w:t>
      </w:r>
      <w:r w:rsidR="003A6988" w:rsidRPr="006766D8">
        <w:t xml:space="preserve"> and</w:t>
      </w:r>
      <w:r w:rsidRPr="006766D8">
        <w:t xml:space="preserve"> capacity building programmes. This would help improve the rate of adoption of the AAOIFI standards in different jurisdictions, as well as </w:t>
      </w:r>
      <w:r w:rsidR="006E67D3" w:rsidRPr="006766D8">
        <w:t>their</w:t>
      </w:r>
      <w:r w:rsidRPr="006766D8">
        <w:t xml:space="preserve"> supervision and implementation quality.</w:t>
      </w:r>
    </w:p>
    <w:p w14:paraId="04F02D9D" w14:textId="48569194" w:rsidR="006E67D3" w:rsidRPr="006766D8" w:rsidRDefault="00DF403D" w:rsidP="00371B52">
      <w:pPr>
        <w:pStyle w:val="Heading1"/>
      </w:pPr>
      <w:r w:rsidRPr="006766D8">
        <w:t>Key objectives of the RRDC</w:t>
      </w:r>
    </w:p>
    <w:p w14:paraId="0B5FED57" w14:textId="78EC94B5" w:rsidR="00DF403D" w:rsidRPr="006766D8" w:rsidRDefault="00393006" w:rsidP="00371B52">
      <w:pPr>
        <w:pStyle w:val="ListParagraph"/>
      </w:pPr>
      <w:r w:rsidRPr="006766D8">
        <w:t>The establishment of the centre shall ensure the realisation of the following key objectives:</w:t>
      </w:r>
    </w:p>
    <w:p w14:paraId="3A4A50FC" w14:textId="77777777" w:rsidR="00DA0ADE" w:rsidRPr="006766D8" w:rsidRDefault="00DA0ADE" w:rsidP="00371B52">
      <w:pPr>
        <w:pStyle w:val="ListParagraph"/>
        <w:numPr>
          <w:ilvl w:val="1"/>
          <w:numId w:val="3"/>
        </w:numPr>
      </w:pPr>
      <w:r w:rsidRPr="006766D8">
        <w:t xml:space="preserve">identify and understand the needs of the industry in general and those of the RSAs in specific (including special needs of certain jurisdictions), the challenges confronting them, and the opportunities on </w:t>
      </w:r>
      <w:proofErr w:type="gramStart"/>
      <w:r w:rsidRPr="006766D8">
        <w:t>offer;</w:t>
      </w:r>
      <w:proofErr w:type="gramEnd"/>
    </w:p>
    <w:p w14:paraId="51A5DF11" w14:textId="77777777" w:rsidR="00DA0ADE" w:rsidRPr="006766D8" w:rsidRDefault="00DA0ADE" w:rsidP="00371B52">
      <w:pPr>
        <w:pStyle w:val="ListParagraph"/>
        <w:numPr>
          <w:ilvl w:val="1"/>
          <w:numId w:val="3"/>
        </w:numPr>
      </w:pPr>
      <w:r w:rsidRPr="006766D8">
        <w:t xml:space="preserve">establish a dedicated communication channel with the RSAs so that exchange of information, sharing of views and experiences, discussion on technical issues, problem solving, and consensus building can be achieved in a timely and effective </w:t>
      </w:r>
      <w:proofErr w:type="gramStart"/>
      <w:r w:rsidRPr="006766D8">
        <w:t>manner;</w:t>
      </w:r>
      <w:proofErr w:type="gramEnd"/>
    </w:p>
    <w:p w14:paraId="7FAB3999" w14:textId="77777777" w:rsidR="00DA0ADE" w:rsidRPr="006766D8" w:rsidRDefault="00DA0ADE" w:rsidP="00371B52">
      <w:pPr>
        <w:pStyle w:val="ListParagraph"/>
        <w:numPr>
          <w:ilvl w:val="1"/>
          <w:numId w:val="3"/>
        </w:numPr>
      </w:pPr>
      <w:r w:rsidRPr="006766D8">
        <w:t xml:space="preserve">provide support to the RSAs in adopting AAOIFI standards and its rigorous and consistent application / implementation in respective </w:t>
      </w:r>
      <w:proofErr w:type="gramStart"/>
      <w:r w:rsidRPr="006766D8">
        <w:t>jurisdictions;</w:t>
      </w:r>
      <w:proofErr w:type="gramEnd"/>
    </w:p>
    <w:p w14:paraId="235646C5" w14:textId="77777777" w:rsidR="00E43390" w:rsidRPr="006766D8" w:rsidRDefault="00DA0ADE" w:rsidP="00371B52">
      <w:pPr>
        <w:pStyle w:val="ListParagraph"/>
        <w:numPr>
          <w:ilvl w:val="1"/>
          <w:numId w:val="3"/>
        </w:numPr>
      </w:pPr>
      <w:r w:rsidRPr="006766D8">
        <w:t xml:space="preserve">build capacity of RSAs through provisioning of fellowships and periodic conduct of workshops and other events in the areas of standard setting of </w:t>
      </w:r>
      <w:proofErr w:type="gramStart"/>
      <w:r w:rsidRPr="006766D8">
        <w:t>AAOIFI;</w:t>
      </w:r>
      <w:proofErr w:type="gramEnd"/>
    </w:p>
    <w:p w14:paraId="08E1C585" w14:textId="77777777" w:rsidR="00E43390" w:rsidRPr="006766D8" w:rsidRDefault="00DA0ADE" w:rsidP="00371B52">
      <w:pPr>
        <w:pStyle w:val="ListParagraph"/>
        <w:numPr>
          <w:ilvl w:val="1"/>
          <w:numId w:val="3"/>
        </w:numPr>
      </w:pPr>
      <w:r w:rsidRPr="006766D8">
        <w:t>prepare, publish, and disseminate high-quality research-based information for the benefit of the RSAs and other Islamic finance stakeholders; and</w:t>
      </w:r>
    </w:p>
    <w:p w14:paraId="1956271D" w14:textId="69B6121D" w:rsidR="00393006" w:rsidRPr="006766D8" w:rsidRDefault="00DA0ADE" w:rsidP="00371B52">
      <w:pPr>
        <w:pStyle w:val="ListParagraph"/>
        <w:numPr>
          <w:ilvl w:val="1"/>
          <w:numId w:val="3"/>
        </w:numPr>
      </w:pPr>
      <w:r w:rsidRPr="006766D8">
        <w:t>conduct impact assessment studies of newly issued AAOIFI standards to support the implementation. Additionally conduct implementation assessment studies of different regulatory jurisdictions where AAOIFI standards are adopted.</w:t>
      </w:r>
    </w:p>
    <w:p w14:paraId="4B573689" w14:textId="2A73D545" w:rsidR="00A659A7" w:rsidRPr="006766D8" w:rsidRDefault="00317365" w:rsidP="00371B52">
      <w:pPr>
        <w:pStyle w:val="Heading1"/>
      </w:pPr>
      <w:r w:rsidRPr="006766D8">
        <w:lastRenderedPageBreak/>
        <w:t>Consultancy engagement</w:t>
      </w:r>
    </w:p>
    <w:p w14:paraId="279906D6" w14:textId="69DBDAA3" w:rsidR="00317365" w:rsidRDefault="00893AC0" w:rsidP="00371B52">
      <w:pPr>
        <w:pStyle w:val="ListParagraph"/>
      </w:pPr>
      <w:r w:rsidRPr="006766D8">
        <w:t xml:space="preserve">AAOIFI desires to engage and contract for the services of the independent consultant to perform specific tasks related to the </w:t>
      </w:r>
      <w:r w:rsidR="00E579DE" w:rsidRPr="006766D8">
        <w:t>RRDC</w:t>
      </w:r>
      <w:r w:rsidRPr="006766D8">
        <w:t>. Details on the role and responsibilities are stated below.</w:t>
      </w:r>
    </w:p>
    <w:p w14:paraId="3D79B477" w14:textId="6D904BD2" w:rsidR="00ED2AB6" w:rsidRPr="006766D8" w:rsidRDefault="00ED2AB6" w:rsidP="00087892">
      <w:pPr>
        <w:pStyle w:val="ListParagraph"/>
      </w:pPr>
      <w:r w:rsidRPr="00D40761">
        <w:rPr>
          <w:rFonts w:ascii="Segoe UI" w:eastAsia="Times New Roman" w:hAnsi="Segoe UI" w:cs="Segoe UI"/>
          <w:b/>
          <w:bCs/>
          <w:color w:val="172B4D"/>
          <w:sz w:val="21"/>
          <w:szCs w:val="21"/>
        </w:rPr>
        <w:t>Type of Contract, Level of Effort, and Deliverables</w:t>
      </w:r>
      <w:r>
        <w:rPr>
          <w:rFonts w:ascii="Segoe UI" w:eastAsia="Times New Roman" w:hAnsi="Segoe UI" w:cs="Segoe UI"/>
          <w:b/>
          <w:bCs/>
          <w:color w:val="172B4D"/>
          <w:sz w:val="21"/>
          <w:szCs w:val="21"/>
        </w:rPr>
        <w:t xml:space="preserve"> </w:t>
      </w:r>
      <w:r w:rsidRPr="00D40761">
        <w:rPr>
          <w:rFonts w:ascii="Segoe UI" w:eastAsia="Times New Roman" w:hAnsi="Segoe UI" w:cs="Segoe UI"/>
          <w:b/>
          <w:bCs/>
          <w:color w:val="172B4D"/>
          <w:sz w:val="21"/>
          <w:szCs w:val="21"/>
        </w:rPr>
        <w:t>Type of Contract and Payment Modality</w:t>
      </w:r>
      <w:r w:rsidRPr="00D40761">
        <w:rPr>
          <w:rFonts w:ascii="Segoe UI" w:eastAsia="Times New Roman" w:hAnsi="Segoe UI" w:cs="Segoe UI"/>
          <w:color w:val="172B4D"/>
          <w:sz w:val="21"/>
          <w:szCs w:val="21"/>
        </w:rPr>
        <w:br/>
        <w:t xml:space="preserve">The consultancy engagement shall be governed by a </w:t>
      </w:r>
      <w:r w:rsidRPr="00D40761">
        <w:rPr>
          <w:rFonts w:ascii="Segoe UI" w:eastAsia="Times New Roman" w:hAnsi="Segoe UI" w:cs="Segoe UI"/>
          <w:b/>
          <w:bCs/>
          <w:color w:val="172B4D"/>
          <w:sz w:val="21"/>
          <w:szCs w:val="21"/>
        </w:rPr>
        <w:t>time-based contract</w:t>
      </w:r>
    </w:p>
    <w:p w14:paraId="253BDE92" w14:textId="7CC81F10" w:rsidR="00893AC0" w:rsidRPr="006766D8" w:rsidRDefault="00893AC0" w:rsidP="00371B52">
      <w:pPr>
        <w:pStyle w:val="Heading1"/>
      </w:pPr>
      <w:r w:rsidRPr="006766D8">
        <w:t>Term of the assignment</w:t>
      </w:r>
    </w:p>
    <w:p w14:paraId="1020838C" w14:textId="2806A6EC" w:rsidR="00893AC0" w:rsidRPr="006766D8" w:rsidRDefault="00F36C39" w:rsidP="00371B52">
      <w:pPr>
        <w:pStyle w:val="ListParagraph"/>
      </w:pPr>
      <w:r w:rsidRPr="006766D8">
        <w:t>The assignment is expected to be initiated and completed within two years. Thereafter, the consultancy agreement may be renewed based on the need and mutual agreement.</w:t>
      </w:r>
    </w:p>
    <w:p w14:paraId="3599BC60" w14:textId="39519586" w:rsidR="00F36C39" w:rsidRPr="006766D8" w:rsidRDefault="00F36C39" w:rsidP="00371B52">
      <w:pPr>
        <w:pStyle w:val="Heading1"/>
      </w:pPr>
      <w:r w:rsidRPr="006766D8">
        <w:t>Role</w:t>
      </w:r>
    </w:p>
    <w:p w14:paraId="41C1E43F" w14:textId="08C8C07C" w:rsidR="00F36C39" w:rsidRPr="006766D8" w:rsidRDefault="00035893" w:rsidP="00371B52">
      <w:pPr>
        <w:pStyle w:val="ListParagraph"/>
      </w:pPr>
      <w:r w:rsidRPr="006766D8">
        <w:t>This T</w:t>
      </w:r>
      <w:r w:rsidR="00114C8C" w:rsidRPr="006766D8">
        <w:t>OR</w:t>
      </w:r>
      <w:r w:rsidRPr="006766D8">
        <w:t xml:space="preserve"> is for the assignment role of “c</w:t>
      </w:r>
      <w:r w:rsidR="008D7419" w:rsidRPr="006766D8">
        <w:t>onsultant–</w:t>
      </w:r>
      <w:r w:rsidRPr="006766D8">
        <w:t>r</w:t>
      </w:r>
      <w:r w:rsidR="008D7419" w:rsidRPr="006766D8">
        <w:t>esearcher</w:t>
      </w:r>
      <w:r w:rsidRPr="006766D8">
        <w:t>”</w:t>
      </w:r>
      <w:r w:rsidR="00D64B87" w:rsidRPr="006766D8">
        <w:t>.</w:t>
      </w:r>
    </w:p>
    <w:p w14:paraId="4C7D9E95" w14:textId="10394EED" w:rsidR="008D7419" w:rsidRPr="006766D8" w:rsidRDefault="008D7419" w:rsidP="00371B52">
      <w:pPr>
        <w:pStyle w:val="Heading1"/>
      </w:pPr>
      <w:r w:rsidRPr="006766D8">
        <w:t>Scope of work / tasks / responsibilities</w:t>
      </w:r>
    </w:p>
    <w:p w14:paraId="7577C951" w14:textId="16CC7DDA" w:rsidR="0085044A" w:rsidRPr="006766D8" w:rsidRDefault="0085044A" w:rsidP="00035893">
      <w:pPr>
        <w:pStyle w:val="ListParagraph"/>
      </w:pPr>
      <w:r w:rsidRPr="006766D8">
        <w:t xml:space="preserve">The consultant's specific tasks and responsibilities are assigned on a per-project basis, as detailed in Appendix </w:t>
      </w:r>
      <w:r w:rsidR="00204C72" w:rsidRPr="006766D8">
        <w:t>A2</w:t>
      </w:r>
      <w:r w:rsidRPr="006766D8">
        <w:t>.</w:t>
      </w:r>
    </w:p>
    <w:p w14:paraId="3DC99EDB" w14:textId="77777777" w:rsidR="00BC37CA" w:rsidRPr="006766D8" w:rsidRDefault="00BC37CA" w:rsidP="00371B52">
      <w:pPr>
        <w:pStyle w:val="Heading1"/>
      </w:pPr>
      <w:r w:rsidRPr="006766D8">
        <w:t>Working days and working hours</w:t>
      </w:r>
    </w:p>
    <w:p w14:paraId="7AE00688" w14:textId="6BAD7171" w:rsidR="00BC37CA" w:rsidRPr="006766D8" w:rsidRDefault="00BC37CA" w:rsidP="00035893">
      <w:pPr>
        <w:pStyle w:val="ListParagraph"/>
      </w:pPr>
      <w:r w:rsidRPr="006766D8">
        <w:t xml:space="preserve">Normal working hours of the organisation are Sunday to Thursday 8:00 am – 4:00 pm (Bahrain time, GMT +3) with a half hour break. As a </w:t>
      </w:r>
      <w:r w:rsidR="00606C6E" w:rsidRPr="006766D8">
        <w:t>consultant</w:t>
      </w:r>
      <w:r w:rsidRPr="006766D8">
        <w:t xml:space="preserve">, you shall endeavour to ensure your reasonable availability to ensure smooth functioning of your services. </w:t>
      </w:r>
    </w:p>
    <w:p w14:paraId="7F677A7A" w14:textId="77777777" w:rsidR="00BC37CA" w:rsidRPr="006766D8" w:rsidRDefault="00BC37CA" w:rsidP="00035893">
      <w:pPr>
        <w:pStyle w:val="ListParagraph"/>
      </w:pPr>
      <w:r w:rsidRPr="006766D8">
        <w:t>You shall be required to submit the time sheets and time records on a periodic basis in line with the organisation’s policy and management’s instructions from time to time.</w:t>
      </w:r>
    </w:p>
    <w:p w14:paraId="3FD289E4" w14:textId="77777777" w:rsidR="00BC37CA" w:rsidRPr="006766D8" w:rsidRDefault="00BC37CA" w:rsidP="00035893">
      <w:pPr>
        <w:pStyle w:val="ListParagraph"/>
      </w:pPr>
      <w:r w:rsidRPr="006766D8">
        <w:t>Because AAOIFI is a global organisation, at times, the working hours need to be adjusted to take care of different time zones. This includes being available to respond to important and urgent calls, emails and messages. This also includes being available for important meetings and visits on off-days, considering the significance of the organisation’s work and its nature. Nevertheless, all such extra days / hours shall be subject to compensation / adjustment in line with the terms of this contract.</w:t>
      </w:r>
    </w:p>
    <w:p w14:paraId="375B1F39" w14:textId="689159F4" w:rsidR="00BC37CA" w:rsidRPr="006766D8" w:rsidRDefault="00BC37CA" w:rsidP="001D5CE0">
      <w:pPr>
        <w:pStyle w:val="ListParagraph"/>
      </w:pPr>
      <w:r w:rsidRPr="006766D8">
        <w:t xml:space="preserve">You may, at times, be required to travel to Bahrain or otherwise travel abroad for official work purposes. While generally any such assignment shall be pre-agreed with you and the management will be considerate of your peculiar situation, yet, considering the nature of the organisation’s global work, you would be expected to be available for travels when needed. </w:t>
      </w:r>
    </w:p>
    <w:p w14:paraId="6546C29A" w14:textId="31E42FDD" w:rsidR="001331D6" w:rsidRPr="006766D8" w:rsidRDefault="001331D6" w:rsidP="00371B52">
      <w:pPr>
        <w:pStyle w:val="Heading1"/>
      </w:pPr>
      <w:r w:rsidRPr="006766D8">
        <w:t>Evaluation criteria</w:t>
      </w:r>
    </w:p>
    <w:p w14:paraId="71524613" w14:textId="751631D3" w:rsidR="00642617" w:rsidRPr="006766D8" w:rsidRDefault="00B65073" w:rsidP="0006710B">
      <w:pPr>
        <w:pStyle w:val="ListParagraph"/>
      </w:pPr>
      <w:r w:rsidRPr="006766D8">
        <w:t>Each submitted proposal will be evaluated based on a total of one hundred (100) points over the following sub-criteria:</w:t>
      </w:r>
    </w:p>
    <w:p w14:paraId="75BECCED" w14:textId="1B9A3DA3" w:rsidR="00B65073" w:rsidRPr="006766D8" w:rsidRDefault="002C5AB5" w:rsidP="0014132B">
      <w:pPr>
        <w:pStyle w:val="ListParagraph"/>
        <w:numPr>
          <w:ilvl w:val="1"/>
          <w:numId w:val="32"/>
        </w:numPr>
      </w:pPr>
      <w:r w:rsidRPr="006766D8">
        <w:t>g</w:t>
      </w:r>
      <w:r w:rsidR="00DB76A1" w:rsidRPr="006766D8">
        <w:t xml:space="preserve">eneral qualifications of </w:t>
      </w:r>
      <w:r w:rsidRPr="006766D8">
        <w:t xml:space="preserve">consultant – 30 </w:t>
      </w:r>
      <w:proofErr w:type="gramStart"/>
      <w:r w:rsidRPr="006766D8">
        <w:t>points;</w:t>
      </w:r>
      <w:proofErr w:type="gramEnd"/>
    </w:p>
    <w:p w14:paraId="6AED2E53" w14:textId="4A6108A3" w:rsidR="002C5AB5" w:rsidRPr="006766D8" w:rsidRDefault="002C5AB5" w:rsidP="0014132B">
      <w:pPr>
        <w:pStyle w:val="ListParagraph"/>
        <w:numPr>
          <w:ilvl w:val="1"/>
          <w:numId w:val="32"/>
        </w:numPr>
      </w:pPr>
      <w:r w:rsidRPr="006766D8">
        <w:t xml:space="preserve">adequacy of consultant’s expertise and experience of the assignment – 50 </w:t>
      </w:r>
      <w:proofErr w:type="gramStart"/>
      <w:r w:rsidRPr="006766D8">
        <w:t>points;</w:t>
      </w:r>
      <w:proofErr w:type="gramEnd"/>
    </w:p>
    <w:p w14:paraId="538CCAA0" w14:textId="522A42A6" w:rsidR="00E62624" w:rsidRPr="006766D8" w:rsidRDefault="00E62624" w:rsidP="0014132B">
      <w:pPr>
        <w:pStyle w:val="ListParagraph"/>
        <w:numPr>
          <w:ilvl w:val="1"/>
          <w:numId w:val="32"/>
        </w:numPr>
      </w:pPr>
      <w:r w:rsidRPr="006766D8">
        <w:t>experience in the region and sector – 15 points; and</w:t>
      </w:r>
    </w:p>
    <w:p w14:paraId="0492C965" w14:textId="13EE5411" w:rsidR="00E62624" w:rsidRPr="006766D8" w:rsidRDefault="00E62624" w:rsidP="0014132B">
      <w:pPr>
        <w:pStyle w:val="ListParagraph"/>
        <w:numPr>
          <w:ilvl w:val="1"/>
          <w:numId w:val="32"/>
        </w:numPr>
      </w:pPr>
      <w:r w:rsidRPr="006766D8">
        <w:t>language</w:t>
      </w:r>
      <w:r w:rsidR="00882E10" w:rsidRPr="006766D8">
        <w:t xml:space="preserve"> – 5 points.</w:t>
      </w:r>
    </w:p>
    <w:p w14:paraId="3E04E3C5" w14:textId="77777777" w:rsidR="00204C72" w:rsidRPr="006766D8" w:rsidRDefault="00A37C2A" w:rsidP="0006710B">
      <w:pPr>
        <w:pStyle w:val="ListParagraph"/>
        <w:rPr>
          <w:rStyle w:val="CommentReference"/>
        </w:rPr>
        <w:sectPr w:rsidR="00204C72" w:rsidRPr="006766D8" w:rsidSect="00087892">
          <w:headerReference w:type="even" r:id="rId10"/>
          <w:headerReference w:type="default" r:id="rId11"/>
          <w:footerReference w:type="default" r:id="rId12"/>
          <w:headerReference w:type="first" r:id="rId13"/>
          <w:pgSz w:w="11906" w:h="16838" w:code="9"/>
          <w:pgMar w:top="1440" w:right="1080" w:bottom="1260" w:left="1080" w:header="706" w:footer="706" w:gutter="0"/>
          <w:pgNumType w:start="1"/>
          <w:cols w:space="708"/>
          <w:docGrid w:linePitch="360"/>
        </w:sectPr>
      </w:pPr>
      <w:r w:rsidRPr="006766D8">
        <w:lastRenderedPageBreak/>
        <w:t>The consultant</w:t>
      </w:r>
      <w:r w:rsidR="00CD00CA" w:rsidRPr="006766D8">
        <w:t>’</w:t>
      </w:r>
      <w:r w:rsidRPr="006766D8">
        <w:t xml:space="preserve">s eligibility is also subject to strict compliance with the </w:t>
      </w:r>
      <w:r w:rsidR="00114C8C" w:rsidRPr="006766D8">
        <w:t>b</w:t>
      </w:r>
      <w:r w:rsidRPr="006766D8">
        <w:t xml:space="preserve">oycott </w:t>
      </w:r>
      <w:r w:rsidR="00114C8C" w:rsidRPr="006766D8">
        <w:t>r</w:t>
      </w:r>
      <w:r w:rsidRPr="006766D8">
        <w:t>egulations of the Organization of the Islamic Cooperation, the League of Arab States, and the African Union</w:t>
      </w:r>
      <w:r w:rsidR="00007A38" w:rsidRPr="006766D8">
        <w:t xml:space="preserve">. The consultant will be required to submit </w:t>
      </w:r>
      <w:r w:rsidR="00A4063A" w:rsidRPr="006766D8">
        <w:t>a letter of oath to that effect</w:t>
      </w:r>
      <w:r w:rsidR="0056340B" w:rsidRPr="006766D8">
        <w:t>.</w:t>
      </w:r>
      <w:r w:rsidR="0056340B" w:rsidRPr="006766D8">
        <w:rPr>
          <w:rStyle w:val="CommentReference"/>
        </w:rPr>
        <w:t xml:space="preserve"> </w:t>
      </w:r>
    </w:p>
    <w:p w14:paraId="64F8D226" w14:textId="78AC1CAD" w:rsidR="00831B0D" w:rsidRPr="006766D8" w:rsidRDefault="00831B0D" w:rsidP="00204C72">
      <w:pPr>
        <w:pStyle w:val="Title"/>
      </w:pPr>
      <w:r w:rsidRPr="006766D8">
        <w:lastRenderedPageBreak/>
        <w:t>Appendix A2</w:t>
      </w:r>
    </w:p>
    <w:p w14:paraId="66478F63" w14:textId="7594B536" w:rsidR="00595D9B" w:rsidRPr="006766D8" w:rsidRDefault="00A27626" w:rsidP="00204C72">
      <w:pPr>
        <w:pStyle w:val="Title"/>
      </w:pPr>
      <w:r w:rsidRPr="006766D8">
        <w:t>Scope of work</w:t>
      </w:r>
    </w:p>
    <w:p w14:paraId="3DC4F988" w14:textId="4FEE5CDE" w:rsidR="00BE2DA3" w:rsidRPr="006766D8" w:rsidRDefault="00C13BCE" w:rsidP="00994CAD">
      <w:pPr>
        <w:pStyle w:val="ListParagraph"/>
        <w:numPr>
          <w:ilvl w:val="0"/>
          <w:numId w:val="46"/>
        </w:numPr>
      </w:pPr>
      <w:r w:rsidRPr="006766D8">
        <w:t xml:space="preserve">The consultant will be required to work </w:t>
      </w:r>
      <w:r w:rsidR="00A36422">
        <w:t>on following project:</w:t>
      </w:r>
    </w:p>
    <w:p w14:paraId="5A826313" w14:textId="08E7A88F" w:rsidR="0054197A" w:rsidRPr="006766D8" w:rsidRDefault="00245E51" w:rsidP="00245E51">
      <w:pPr>
        <w:pStyle w:val="ListParagraph"/>
        <w:numPr>
          <w:ilvl w:val="1"/>
          <w:numId w:val="47"/>
        </w:numPr>
      </w:pPr>
      <w:r>
        <w:t xml:space="preserve">Technical report: </w:t>
      </w:r>
      <w:r w:rsidR="00686EB2" w:rsidRPr="00686EB2">
        <w:t>Islamic finance taxation issues in different jur</w:t>
      </w:r>
      <w:r w:rsidR="00FF786F">
        <w:t>i</w:t>
      </w:r>
      <w:r w:rsidR="00686EB2" w:rsidRPr="00686EB2">
        <w:t>sdictions</w:t>
      </w:r>
      <w:r w:rsidR="00686EB2">
        <w:t>.</w:t>
      </w:r>
    </w:p>
    <w:p w14:paraId="62708946" w14:textId="303EB12C" w:rsidR="00F574A9" w:rsidRPr="006766D8" w:rsidRDefault="007B40BF" w:rsidP="00556AC7">
      <w:pPr>
        <w:pStyle w:val="ListParagraph"/>
      </w:pPr>
      <w:r>
        <w:t xml:space="preserve">The outline for this </w:t>
      </w:r>
      <w:r w:rsidR="00E30344">
        <w:t>report</w:t>
      </w:r>
      <w:r w:rsidR="00BD5C05" w:rsidRPr="00BD5C05">
        <w:t xml:space="preserve"> is provided below. AAOIFI reserves the right to amend, refine, or adjust the project scope, structure, and deliverables at any stage, as may be required.</w:t>
      </w:r>
    </w:p>
    <w:tbl>
      <w:tblPr>
        <w:tblStyle w:val="AAOIFIBandedTable"/>
        <w:tblW w:w="4511" w:type="pct"/>
        <w:tblLook w:val="04A0" w:firstRow="1" w:lastRow="0" w:firstColumn="1" w:lastColumn="0" w:noHBand="0" w:noVBand="1"/>
      </w:tblPr>
      <w:tblGrid>
        <w:gridCol w:w="866"/>
        <w:gridCol w:w="4318"/>
        <w:gridCol w:w="3600"/>
      </w:tblGrid>
      <w:tr w:rsidR="00845B8A" w:rsidRPr="006766D8" w14:paraId="3EA62908" w14:textId="77777777" w:rsidTr="00845B8A">
        <w:trPr>
          <w:cnfStyle w:val="100000000000" w:firstRow="1" w:lastRow="0" w:firstColumn="0" w:lastColumn="0" w:oddVBand="0" w:evenVBand="0" w:oddHBand="0" w:evenHBand="0" w:firstRowFirstColumn="0" w:firstRowLastColumn="0" w:lastRowFirstColumn="0" w:lastRowLastColumn="0"/>
          <w:trHeight w:val="20"/>
        </w:trPr>
        <w:tc>
          <w:tcPr>
            <w:tcW w:w="493" w:type="pct"/>
          </w:tcPr>
          <w:p w14:paraId="124F390B" w14:textId="77777777" w:rsidR="00556AC7" w:rsidRPr="008636C3" w:rsidRDefault="00556AC7" w:rsidP="00252515">
            <w:pPr>
              <w:spacing w:after="240"/>
            </w:pPr>
            <w:r w:rsidRPr="008636C3">
              <w:t>S. No.</w:t>
            </w:r>
          </w:p>
        </w:tc>
        <w:tc>
          <w:tcPr>
            <w:tcW w:w="2458" w:type="pct"/>
          </w:tcPr>
          <w:p w14:paraId="044C2315" w14:textId="1C5C0666" w:rsidR="00556AC7" w:rsidRPr="008636C3" w:rsidRDefault="00E30344" w:rsidP="00252515">
            <w:pPr>
              <w:spacing w:after="240"/>
            </w:pPr>
            <w:r>
              <w:t>Section</w:t>
            </w:r>
          </w:p>
        </w:tc>
        <w:tc>
          <w:tcPr>
            <w:tcW w:w="2049" w:type="pct"/>
          </w:tcPr>
          <w:p w14:paraId="77EA8610" w14:textId="51496F12" w:rsidR="00556AC7" w:rsidRPr="008636C3" w:rsidRDefault="00C71F35" w:rsidP="00845B8A">
            <w:pPr>
              <w:spacing w:after="100"/>
            </w:pPr>
            <w:r w:rsidRPr="008636C3">
              <w:t>Subsection / remarks</w:t>
            </w:r>
          </w:p>
        </w:tc>
      </w:tr>
      <w:tr w:rsidR="00845B8A" w:rsidRPr="00E1103E" w14:paraId="30BB0FAC" w14:textId="77777777" w:rsidTr="00845B8A">
        <w:trPr>
          <w:cnfStyle w:val="000000100000" w:firstRow="0" w:lastRow="0" w:firstColumn="0" w:lastColumn="0" w:oddVBand="0" w:evenVBand="0" w:oddHBand="1" w:evenHBand="0" w:firstRowFirstColumn="0" w:firstRowLastColumn="0" w:lastRowFirstColumn="0" w:lastRowLastColumn="0"/>
          <w:trHeight w:val="20"/>
        </w:trPr>
        <w:tc>
          <w:tcPr>
            <w:tcW w:w="493" w:type="pct"/>
            <w:hideMark/>
          </w:tcPr>
          <w:p w14:paraId="06D4BBB3" w14:textId="77777777" w:rsidR="00E1103E" w:rsidRPr="00E1103E" w:rsidRDefault="00E1103E" w:rsidP="00E1103E">
            <w:pPr>
              <w:spacing w:after="0"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1</w:t>
            </w:r>
          </w:p>
        </w:tc>
        <w:tc>
          <w:tcPr>
            <w:tcW w:w="2458" w:type="pct"/>
            <w:hideMark/>
          </w:tcPr>
          <w:p w14:paraId="2A316EFC"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About AAOIFI</w:t>
            </w:r>
          </w:p>
        </w:tc>
        <w:tc>
          <w:tcPr>
            <w:tcW w:w="2049" w:type="pct"/>
            <w:hideMark/>
          </w:tcPr>
          <w:p w14:paraId="457B92C9" w14:textId="77777777" w:rsidR="00E1103E" w:rsidRPr="00E1103E" w:rsidRDefault="00E1103E" w:rsidP="00E1103E">
            <w:pPr>
              <w:spacing w:after="0" w:line="240" w:lineRule="auto"/>
              <w:rPr>
                <w:rFonts w:eastAsia="Times New Roman"/>
                <w:color w:val="000000"/>
                <w:kern w:val="0"/>
                <w:lang w:eastAsia="en-GB"/>
                <w14:ligatures w14:val="none"/>
              </w:rPr>
            </w:pPr>
          </w:p>
        </w:tc>
      </w:tr>
      <w:tr w:rsidR="00845B8A" w:rsidRPr="00E1103E" w14:paraId="7E180467" w14:textId="77777777" w:rsidTr="00845B8A">
        <w:trPr>
          <w:cnfStyle w:val="000000010000" w:firstRow="0" w:lastRow="0" w:firstColumn="0" w:lastColumn="0" w:oddVBand="0" w:evenVBand="0" w:oddHBand="0" w:evenHBand="1" w:firstRowFirstColumn="0" w:firstRowLastColumn="0" w:lastRowFirstColumn="0" w:lastRowLastColumn="0"/>
          <w:trHeight w:val="20"/>
        </w:trPr>
        <w:tc>
          <w:tcPr>
            <w:tcW w:w="493" w:type="pct"/>
            <w:hideMark/>
          </w:tcPr>
          <w:p w14:paraId="13550D7B" w14:textId="77777777" w:rsidR="00E1103E" w:rsidRPr="00E1103E" w:rsidRDefault="00E1103E" w:rsidP="00E1103E">
            <w:pPr>
              <w:spacing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2</w:t>
            </w:r>
          </w:p>
        </w:tc>
        <w:tc>
          <w:tcPr>
            <w:tcW w:w="2458" w:type="pct"/>
            <w:hideMark/>
          </w:tcPr>
          <w:p w14:paraId="40F2F2E9"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Preface</w:t>
            </w:r>
          </w:p>
        </w:tc>
        <w:tc>
          <w:tcPr>
            <w:tcW w:w="2049" w:type="pct"/>
            <w:hideMark/>
          </w:tcPr>
          <w:p w14:paraId="435DBC92" w14:textId="77777777" w:rsidR="00E1103E" w:rsidRPr="00E1103E" w:rsidRDefault="00E1103E" w:rsidP="00E1103E">
            <w:pPr>
              <w:spacing w:line="240" w:lineRule="auto"/>
              <w:rPr>
                <w:rFonts w:eastAsia="Times New Roman"/>
                <w:color w:val="000000"/>
                <w:kern w:val="0"/>
                <w:lang w:eastAsia="en-GB"/>
                <w14:ligatures w14:val="none"/>
              </w:rPr>
            </w:pPr>
          </w:p>
        </w:tc>
      </w:tr>
      <w:tr w:rsidR="00845B8A" w:rsidRPr="00E1103E" w14:paraId="34E3F9FA" w14:textId="77777777" w:rsidTr="00845B8A">
        <w:trPr>
          <w:cnfStyle w:val="000000100000" w:firstRow="0" w:lastRow="0" w:firstColumn="0" w:lastColumn="0" w:oddVBand="0" w:evenVBand="0" w:oddHBand="1" w:evenHBand="0" w:firstRowFirstColumn="0" w:firstRowLastColumn="0" w:lastRowFirstColumn="0" w:lastRowLastColumn="0"/>
          <w:trHeight w:val="20"/>
        </w:trPr>
        <w:tc>
          <w:tcPr>
            <w:tcW w:w="493" w:type="pct"/>
            <w:hideMark/>
          </w:tcPr>
          <w:p w14:paraId="7A6DDBAD" w14:textId="77777777" w:rsidR="00E1103E" w:rsidRPr="00E1103E" w:rsidRDefault="00E1103E" w:rsidP="00E1103E">
            <w:pPr>
              <w:spacing w:after="0"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3</w:t>
            </w:r>
          </w:p>
        </w:tc>
        <w:tc>
          <w:tcPr>
            <w:tcW w:w="2458" w:type="pct"/>
            <w:hideMark/>
          </w:tcPr>
          <w:p w14:paraId="63916A37"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Messages</w:t>
            </w:r>
          </w:p>
        </w:tc>
        <w:tc>
          <w:tcPr>
            <w:tcW w:w="2049" w:type="pct"/>
            <w:hideMark/>
          </w:tcPr>
          <w:p w14:paraId="5CA4AF3F"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From Chairman &amp; SG</w:t>
            </w:r>
          </w:p>
        </w:tc>
      </w:tr>
      <w:tr w:rsidR="00845B8A" w:rsidRPr="00E1103E" w14:paraId="43AF53A9" w14:textId="77777777" w:rsidTr="00845B8A">
        <w:trPr>
          <w:cnfStyle w:val="000000010000" w:firstRow="0" w:lastRow="0" w:firstColumn="0" w:lastColumn="0" w:oddVBand="0" w:evenVBand="0" w:oddHBand="0" w:evenHBand="1" w:firstRowFirstColumn="0" w:firstRowLastColumn="0" w:lastRowFirstColumn="0" w:lastRowLastColumn="0"/>
          <w:trHeight w:val="20"/>
        </w:trPr>
        <w:tc>
          <w:tcPr>
            <w:tcW w:w="493" w:type="pct"/>
            <w:hideMark/>
          </w:tcPr>
          <w:p w14:paraId="28F9A97D" w14:textId="77777777" w:rsidR="00E1103E" w:rsidRPr="00E1103E" w:rsidRDefault="00E1103E" w:rsidP="00E1103E">
            <w:pPr>
              <w:spacing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4</w:t>
            </w:r>
          </w:p>
        </w:tc>
        <w:tc>
          <w:tcPr>
            <w:tcW w:w="2458" w:type="pct"/>
            <w:hideMark/>
          </w:tcPr>
          <w:p w14:paraId="0CE7E6B2" w14:textId="1456A053" w:rsidR="00E1103E" w:rsidRPr="00E1103E" w:rsidRDefault="00E1103E" w:rsidP="00357681">
            <w:pPr>
              <w:tabs>
                <w:tab w:val="left" w:pos="3212"/>
              </w:tabs>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Acknowledgements</w:t>
            </w:r>
            <w:r w:rsidR="00357681">
              <w:rPr>
                <w:rFonts w:eastAsia="Times New Roman"/>
                <w:color w:val="000000"/>
                <w:kern w:val="0"/>
                <w:lang w:eastAsia="en-GB"/>
                <w14:ligatures w14:val="none"/>
              </w:rPr>
              <w:tab/>
            </w:r>
          </w:p>
        </w:tc>
        <w:tc>
          <w:tcPr>
            <w:tcW w:w="2049" w:type="pct"/>
            <w:hideMark/>
          </w:tcPr>
          <w:p w14:paraId="3789FCAD" w14:textId="77777777" w:rsidR="00E1103E" w:rsidRPr="00E1103E" w:rsidRDefault="00E1103E" w:rsidP="00E1103E">
            <w:pPr>
              <w:spacing w:line="240" w:lineRule="auto"/>
              <w:rPr>
                <w:rFonts w:eastAsia="Times New Roman"/>
                <w:color w:val="000000"/>
                <w:kern w:val="0"/>
                <w:lang w:eastAsia="en-GB"/>
                <w14:ligatures w14:val="none"/>
              </w:rPr>
            </w:pPr>
          </w:p>
        </w:tc>
      </w:tr>
      <w:tr w:rsidR="00845B8A" w:rsidRPr="00E1103E" w14:paraId="70E6902E" w14:textId="77777777" w:rsidTr="00845B8A">
        <w:trPr>
          <w:cnfStyle w:val="000000100000" w:firstRow="0" w:lastRow="0" w:firstColumn="0" w:lastColumn="0" w:oddVBand="0" w:evenVBand="0" w:oddHBand="1" w:evenHBand="0" w:firstRowFirstColumn="0" w:firstRowLastColumn="0" w:lastRowFirstColumn="0" w:lastRowLastColumn="0"/>
          <w:trHeight w:val="20"/>
        </w:trPr>
        <w:tc>
          <w:tcPr>
            <w:tcW w:w="493" w:type="pct"/>
            <w:hideMark/>
          </w:tcPr>
          <w:p w14:paraId="382959EE" w14:textId="77777777" w:rsidR="00E1103E" w:rsidRPr="00E1103E" w:rsidRDefault="00E1103E" w:rsidP="00E1103E">
            <w:pPr>
              <w:spacing w:after="0"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5</w:t>
            </w:r>
          </w:p>
        </w:tc>
        <w:tc>
          <w:tcPr>
            <w:tcW w:w="2458" w:type="pct"/>
            <w:hideMark/>
          </w:tcPr>
          <w:p w14:paraId="256BC9A4"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Glossary of terms</w:t>
            </w:r>
          </w:p>
        </w:tc>
        <w:tc>
          <w:tcPr>
            <w:tcW w:w="2049" w:type="pct"/>
            <w:hideMark/>
          </w:tcPr>
          <w:p w14:paraId="33236BAD" w14:textId="77777777" w:rsidR="00E1103E" w:rsidRPr="00E1103E" w:rsidRDefault="00E1103E" w:rsidP="00E1103E">
            <w:pPr>
              <w:spacing w:after="0" w:line="240" w:lineRule="auto"/>
              <w:rPr>
                <w:rFonts w:eastAsia="Times New Roman"/>
                <w:color w:val="000000"/>
                <w:kern w:val="0"/>
                <w:lang w:eastAsia="en-GB"/>
                <w14:ligatures w14:val="none"/>
              </w:rPr>
            </w:pPr>
          </w:p>
        </w:tc>
      </w:tr>
      <w:tr w:rsidR="00845B8A" w:rsidRPr="00E1103E" w14:paraId="27405A60" w14:textId="77777777" w:rsidTr="00845B8A">
        <w:trPr>
          <w:cnfStyle w:val="000000010000" w:firstRow="0" w:lastRow="0" w:firstColumn="0" w:lastColumn="0" w:oddVBand="0" w:evenVBand="0" w:oddHBand="0" w:evenHBand="1" w:firstRowFirstColumn="0" w:firstRowLastColumn="0" w:lastRowFirstColumn="0" w:lastRowLastColumn="0"/>
          <w:trHeight w:val="20"/>
        </w:trPr>
        <w:tc>
          <w:tcPr>
            <w:tcW w:w="493" w:type="pct"/>
            <w:hideMark/>
          </w:tcPr>
          <w:p w14:paraId="583627BA" w14:textId="77777777" w:rsidR="00E1103E" w:rsidRPr="00E1103E" w:rsidRDefault="00E1103E" w:rsidP="00E1103E">
            <w:pPr>
              <w:spacing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6</w:t>
            </w:r>
          </w:p>
        </w:tc>
        <w:tc>
          <w:tcPr>
            <w:tcW w:w="2458" w:type="pct"/>
            <w:hideMark/>
          </w:tcPr>
          <w:p w14:paraId="309EDD84"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List of abbreviations and acronyms</w:t>
            </w:r>
          </w:p>
        </w:tc>
        <w:tc>
          <w:tcPr>
            <w:tcW w:w="2049" w:type="pct"/>
            <w:hideMark/>
          </w:tcPr>
          <w:p w14:paraId="59A4EDB7" w14:textId="77777777" w:rsidR="00E1103E" w:rsidRPr="00E1103E" w:rsidRDefault="00E1103E" w:rsidP="00E1103E">
            <w:pPr>
              <w:spacing w:line="240" w:lineRule="auto"/>
              <w:rPr>
                <w:rFonts w:eastAsia="Times New Roman"/>
                <w:color w:val="000000"/>
                <w:kern w:val="0"/>
                <w:lang w:eastAsia="en-GB"/>
                <w14:ligatures w14:val="none"/>
              </w:rPr>
            </w:pPr>
          </w:p>
        </w:tc>
      </w:tr>
      <w:tr w:rsidR="00845B8A" w:rsidRPr="00E1103E" w14:paraId="2007783D" w14:textId="77777777" w:rsidTr="00845B8A">
        <w:trPr>
          <w:cnfStyle w:val="000000100000" w:firstRow="0" w:lastRow="0" w:firstColumn="0" w:lastColumn="0" w:oddVBand="0" w:evenVBand="0" w:oddHBand="1" w:evenHBand="0" w:firstRowFirstColumn="0" w:firstRowLastColumn="0" w:lastRowFirstColumn="0" w:lastRowLastColumn="0"/>
          <w:trHeight w:val="20"/>
        </w:trPr>
        <w:tc>
          <w:tcPr>
            <w:tcW w:w="493" w:type="pct"/>
            <w:hideMark/>
          </w:tcPr>
          <w:p w14:paraId="6AD7E6FE" w14:textId="77777777" w:rsidR="00E1103E" w:rsidRPr="00E1103E" w:rsidRDefault="00E1103E" w:rsidP="00E1103E">
            <w:pPr>
              <w:spacing w:after="0"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7</w:t>
            </w:r>
          </w:p>
        </w:tc>
        <w:tc>
          <w:tcPr>
            <w:tcW w:w="2458" w:type="pct"/>
            <w:hideMark/>
          </w:tcPr>
          <w:p w14:paraId="77C5A178"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List of tables and figures</w:t>
            </w:r>
          </w:p>
        </w:tc>
        <w:tc>
          <w:tcPr>
            <w:tcW w:w="2049" w:type="pct"/>
            <w:hideMark/>
          </w:tcPr>
          <w:p w14:paraId="73D07AE4" w14:textId="77777777" w:rsidR="00E1103E" w:rsidRPr="00E1103E" w:rsidRDefault="00E1103E" w:rsidP="00E1103E">
            <w:pPr>
              <w:spacing w:after="0" w:line="240" w:lineRule="auto"/>
              <w:rPr>
                <w:rFonts w:eastAsia="Times New Roman"/>
                <w:color w:val="000000"/>
                <w:kern w:val="0"/>
                <w:lang w:eastAsia="en-GB"/>
                <w14:ligatures w14:val="none"/>
              </w:rPr>
            </w:pPr>
          </w:p>
        </w:tc>
      </w:tr>
      <w:tr w:rsidR="00845B8A" w:rsidRPr="00E1103E" w14:paraId="09D612D2" w14:textId="77777777" w:rsidTr="00845B8A">
        <w:trPr>
          <w:cnfStyle w:val="000000010000" w:firstRow="0" w:lastRow="0" w:firstColumn="0" w:lastColumn="0" w:oddVBand="0" w:evenVBand="0" w:oddHBand="0" w:evenHBand="1" w:firstRowFirstColumn="0" w:firstRowLastColumn="0" w:lastRowFirstColumn="0" w:lastRowLastColumn="0"/>
          <w:trHeight w:val="20"/>
        </w:trPr>
        <w:tc>
          <w:tcPr>
            <w:tcW w:w="493" w:type="pct"/>
            <w:hideMark/>
          </w:tcPr>
          <w:p w14:paraId="599C75EE" w14:textId="77777777" w:rsidR="00E1103E" w:rsidRPr="00E1103E" w:rsidRDefault="00E1103E" w:rsidP="00E1103E">
            <w:pPr>
              <w:spacing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8</w:t>
            </w:r>
          </w:p>
        </w:tc>
        <w:tc>
          <w:tcPr>
            <w:tcW w:w="2458" w:type="pct"/>
            <w:hideMark/>
          </w:tcPr>
          <w:p w14:paraId="62650706"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Executive summary</w:t>
            </w:r>
          </w:p>
        </w:tc>
        <w:tc>
          <w:tcPr>
            <w:tcW w:w="2049" w:type="pct"/>
            <w:hideMark/>
          </w:tcPr>
          <w:p w14:paraId="58CB49AB"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 Snapshots of the findings</w:t>
            </w:r>
            <w:r w:rsidRPr="00E1103E">
              <w:rPr>
                <w:rFonts w:eastAsia="Times New Roman"/>
                <w:color w:val="000000"/>
                <w:kern w:val="0"/>
                <w:lang w:eastAsia="en-GB"/>
                <w14:ligatures w14:val="none"/>
              </w:rPr>
              <w:br/>
              <w:t>- Key recommendations</w:t>
            </w:r>
          </w:p>
        </w:tc>
      </w:tr>
      <w:tr w:rsidR="00845B8A" w:rsidRPr="00E1103E" w14:paraId="07E32010" w14:textId="77777777" w:rsidTr="00845B8A">
        <w:trPr>
          <w:cnfStyle w:val="000000100000" w:firstRow="0" w:lastRow="0" w:firstColumn="0" w:lastColumn="0" w:oddVBand="0" w:evenVBand="0" w:oddHBand="1" w:evenHBand="0" w:firstRowFirstColumn="0" w:firstRowLastColumn="0" w:lastRowFirstColumn="0" w:lastRowLastColumn="0"/>
          <w:trHeight w:val="20"/>
        </w:trPr>
        <w:tc>
          <w:tcPr>
            <w:tcW w:w="493" w:type="pct"/>
            <w:hideMark/>
          </w:tcPr>
          <w:p w14:paraId="749CB2C4" w14:textId="77777777" w:rsidR="00E1103E" w:rsidRPr="00E1103E" w:rsidRDefault="00E1103E" w:rsidP="00E1103E">
            <w:pPr>
              <w:spacing w:after="0"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9</w:t>
            </w:r>
          </w:p>
        </w:tc>
        <w:tc>
          <w:tcPr>
            <w:tcW w:w="2458" w:type="pct"/>
            <w:hideMark/>
          </w:tcPr>
          <w:p w14:paraId="3A82F70C"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Introduction to and objectives of the report</w:t>
            </w:r>
          </w:p>
        </w:tc>
        <w:tc>
          <w:tcPr>
            <w:tcW w:w="2049" w:type="pct"/>
            <w:hideMark/>
          </w:tcPr>
          <w:p w14:paraId="4D4C6C4A"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 History</w:t>
            </w:r>
            <w:r w:rsidRPr="00E1103E">
              <w:rPr>
                <w:rFonts w:eastAsia="Times New Roman"/>
                <w:color w:val="000000"/>
                <w:kern w:val="0"/>
                <w:lang w:eastAsia="en-GB"/>
                <w14:ligatures w14:val="none"/>
              </w:rPr>
              <w:br/>
              <w:t>- Purpose</w:t>
            </w:r>
            <w:r w:rsidRPr="00E1103E">
              <w:rPr>
                <w:rFonts w:eastAsia="Times New Roman"/>
                <w:color w:val="000000"/>
                <w:kern w:val="0"/>
                <w:lang w:eastAsia="en-GB"/>
                <w14:ligatures w14:val="none"/>
              </w:rPr>
              <w:br/>
              <w:t>- Rationale</w:t>
            </w:r>
            <w:r w:rsidRPr="00E1103E">
              <w:rPr>
                <w:rFonts w:eastAsia="Times New Roman"/>
                <w:color w:val="000000"/>
                <w:kern w:val="0"/>
                <w:lang w:eastAsia="en-GB"/>
                <w14:ligatures w14:val="none"/>
              </w:rPr>
              <w:br/>
              <w:t>- Objectives</w:t>
            </w:r>
            <w:r w:rsidRPr="00E1103E">
              <w:rPr>
                <w:rFonts w:eastAsia="Times New Roman"/>
                <w:color w:val="000000"/>
                <w:kern w:val="0"/>
                <w:lang w:eastAsia="en-GB"/>
                <w14:ligatures w14:val="none"/>
              </w:rPr>
              <w:br/>
              <w:t>- Scope</w:t>
            </w:r>
            <w:r w:rsidRPr="00E1103E">
              <w:rPr>
                <w:rFonts w:eastAsia="Times New Roman"/>
                <w:color w:val="000000"/>
                <w:kern w:val="0"/>
                <w:lang w:eastAsia="en-GB"/>
                <w14:ligatures w14:val="none"/>
              </w:rPr>
              <w:br/>
              <w:t>- Topics covered or left out</w:t>
            </w:r>
            <w:r w:rsidRPr="00E1103E">
              <w:rPr>
                <w:rFonts w:eastAsia="Times New Roman"/>
                <w:color w:val="000000"/>
                <w:kern w:val="0"/>
                <w:lang w:eastAsia="en-GB"/>
                <w14:ligatures w14:val="none"/>
              </w:rPr>
              <w:br/>
              <w:t>- Methodology</w:t>
            </w:r>
          </w:p>
        </w:tc>
      </w:tr>
      <w:tr w:rsidR="00845B8A" w:rsidRPr="00E1103E" w14:paraId="633C1372" w14:textId="77777777" w:rsidTr="00845B8A">
        <w:trPr>
          <w:cnfStyle w:val="000000010000" w:firstRow="0" w:lastRow="0" w:firstColumn="0" w:lastColumn="0" w:oddVBand="0" w:evenVBand="0" w:oddHBand="0" w:evenHBand="1" w:firstRowFirstColumn="0" w:firstRowLastColumn="0" w:lastRowFirstColumn="0" w:lastRowLastColumn="0"/>
          <w:trHeight w:val="20"/>
        </w:trPr>
        <w:tc>
          <w:tcPr>
            <w:tcW w:w="493" w:type="pct"/>
            <w:hideMark/>
          </w:tcPr>
          <w:p w14:paraId="2F51BCBC" w14:textId="77777777" w:rsidR="00E1103E" w:rsidRPr="00E1103E" w:rsidRDefault="00E1103E" w:rsidP="00E1103E">
            <w:pPr>
              <w:spacing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10</w:t>
            </w:r>
          </w:p>
        </w:tc>
        <w:tc>
          <w:tcPr>
            <w:tcW w:w="2458" w:type="pct"/>
            <w:hideMark/>
          </w:tcPr>
          <w:p w14:paraId="6DC2579A"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Country profiles</w:t>
            </w:r>
          </w:p>
        </w:tc>
        <w:tc>
          <w:tcPr>
            <w:tcW w:w="2049" w:type="pct"/>
            <w:hideMark/>
          </w:tcPr>
          <w:p w14:paraId="53A7B0F2"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 Bahrain, Kingdom of</w:t>
            </w:r>
            <w:r w:rsidRPr="00E1103E">
              <w:rPr>
                <w:rFonts w:eastAsia="Times New Roman"/>
                <w:color w:val="000000"/>
                <w:kern w:val="0"/>
                <w:lang w:eastAsia="en-GB"/>
                <w14:ligatures w14:val="none"/>
              </w:rPr>
              <w:br/>
              <w:t>- Bangladesh, People's Republic of</w:t>
            </w:r>
            <w:r w:rsidRPr="00E1103E">
              <w:rPr>
                <w:rFonts w:eastAsia="Times New Roman"/>
                <w:color w:val="000000"/>
                <w:kern w:val="0"/>
                <w:lang w:eastAsia="en-GB"/>
                <w14:ligatures w14:val="none"/>
              </w:rPr>
              <w:br/>
              <w:t>- Brunei Darussalam</w:t>
            </w:r>
            <w:r w:rsidRPr="00E1103E">
              <w:rPr>
                <w:rFonts w:eastAsia="Times New Roman"/>
                <w:color w:val="000000"/>
                <w:kern w:val="0"/>
                <w:lang w:eastAsia="en-GB"/>
                <w14:ligatures w14:val="none"/>
              </w:rPr>
              <w:br/>
              <w:t>- Djibouti, Republic of</w:t>
            </w:r>
            <w:r w:rsidRPr="00E1103E">
              <w:rPr>
                <w:rFonts w:eastAsia="Times New Roman"/>
                <w:color w:val="000000"/>
                <w:kern w:val="0"/>
                <w:lang w:eastAsia="en-GB"/>
                <w14:ligatures w14:val="none"/>
              </w:rPr>
              <w:br/>
              <w:t>- Indonesia, Republic of</w:t>
            </w:r>
            <w:r w:rsidRPr="00E1103E">
              <w:rPr>
                <w:rFonts w:eastAsia="Times New Roman"/>
                <w:color w:val="000000"/>
                <w:kern w:val="0"/>
                <w:lang w:eastAsia="en-GB"/>
                <w14:ligatures w14:val="none"/>
              </w:rPr>
              <w:br/>
              <w:t>- Iran, Islamic Republic of</w:t>
            </w:r>
            <w:r w:rsidRPr="00E1103E">
              <w:rPr>
                <w:rFonts w:eastAsia="Times New Roman"/>
                <w:color w:val="000000"/>
                <w:kern w:val="0"/>
                <w:lang w:eastAsia="en-GB"/>
                <w14:ligatures w14:val="none"/>
              </w:rPr>
              <w:br/>
              <w:t>- Jordan, Hashemite Kingdom of</w:t>
            </w:r>
            <w:r w:rsidRPr="00E1103E">
              <w:rPr>
                <w:rFonts w:eastAsia="Times New Roman"/>
                <w:color w:val="000000"/>
                <w:kern w:val="0"/>
                <w:lang w:eastAsia="en-GB"/>
                <w14:ligatures w14:val="none"/>
              </w:rPr>
              <w:br/>
              <w:t>- Kuwait, State of</w:t>
            </w:r>
            <w:r w:rsidRPr="00E1103E">
              <w:rPr>
                <w:rFonts w:eastAsia="Times New Roman"/>
                <w:color w:val="000000"/>
                <w:kern w:val="0"/>
                <w:lang w:eastAsia="en-GB"/>
                <w14:ligatures w14:val="none"/>
              </w:rPr>
              <w:br/>
              <w:t>- Malaysia</w:t>
            </w:r>
            <w:r w:rsidRPr="00E1103E">
              <w:rPr>
                <w:rFonts w:eastAsia="Times New Roman"/>
                <w:color w:val="000000"/>
                <w:kern w:val="0"/>
                <w:lang w:eastAsia="en-GB"/>
                <w14:ligatures w14:val="none"/>
              </w:rPr>
              <w:br/>
              <w:t>- Mauritania, Islamic Republic of</w:t>
            </w:r>
            <w:r w:rsidRPr="00E1103E">
              <w:rPr>
                <w:rFonts w:eastAsia="Times New Roman"/>
                <w:color w:val="000000"/>
                <w:kern w:val="0"/>
                <w:lang w:eastAsia="en-GB"/>
                <w14:ligatures w14:val="none"/>
              </w:rPr>
              <w:br/>
              <w:t>- Oman, Sultanate of</w:t>
            </w:r>
            <w:r w:rsidRPr="00E1103E">
              <w:rPr>
                <w:rFonts w:eastAsia="Times New Roman"/>
                <w:color w:val="000000"/>
                <w:kern w:val="0"/>
                <w:lang w:eastAsia="en-GB"/>
                <w14:ligatures w14:val="none"/>
              </w:rPr>
              <w:br/>
              <w:t>- Pakistan, Islamic Republic of</w:t>
            </w:r>
            <w:r w:rsidRPr="00E1103E">
              <w:rPr>
                <w:rFonts w:eastAsia="Times New Roman"/>
                <w:color w:val="000000"/>
                <w:kern w:val="0"/>
                <w:lang w:eastAsia="en-GB"/>
                <w14:ligatures w14:val="none"/>
              </w:rPr>
              <w:br/>
              <w:t>- Palestine, State of</w:t>
            </w:r>
            <w:r w:rsidRPr="00E1103E">
              <w:rPr>
                <w:rFonts w:eastAsia="Times New Roman"/>
                <w:color w:val="000000"/>
                <w:kern w:val="0"/>
                <w:lang w:eastAsia="en-GB"/>
                <w14:ligatures w14:val="none"/>
              </w:rPr>
              <w:br/>
              <w:t>- Qatar, State of</w:t>
            </w:r>
            <w:r w:rsidRPr="00E1103E">
              <w:rPr>
                <w:rFonts w:eastAsia="Times New Roman"/>
                <w:color w:val="000000"/>
                <w:kern w:val="0"/>
                <w:lang w:eastAsia="en-GB"/>
                <w14:ligatures w14:val="none"/>
              </w:rPr>
              <w:br/>
              <w:t>- Saudi Arabia, Kingdom of</w:t>
            </w:r>
            <w:r w:rsidRPr="00E1103E">
              <w:rPr>
                <w:rFonts w:eastAsia="Times New Roman"/>
                <w:color w:val="000000"/>
                <w:kern w:val="0"/>
                <w:lang w:eastAsia="en-GB"/>
                <w14:ligatures w14:val="none"/>
              </w:rPr>
              <w:br/>
              <w:t>- Singapore</w:t>
            </w:r>
            <w:r w:rsidRPr="00E1103E">
              <w:rPr>
                <w:rFonts w:eastAsia="Times New Roman"/>
                <w:color w:val="000000"/>
                <w:kern w:val="0"/>
                <w:lang w:eastAsia="en-GB"/>
                <w14:ligatures w14:val="none"/>
              </w:rPr>
              <w:br/>
              <w:t>- Somalia</w:t>
            </w:r>
            <w:r w:rsidRPr="00E1103E">
              <w:rPr>
                <w:rFonts w:eastAsia="Times New Roman"/>
                <w:color w:val="000000"/>
                <w:kern w:val="0"/>
                <w:lang w:eastAsia="en-GB"/>
                <w14:ligatures w14:val="none"/>
              </w:rPr>
              <w:br/>
              <w:t>- Sudan, Republic of the</w:t>
            </w:r>
            <w:r w:rsidRPr="00E1103E">
              <w:rPr>
                <w:rFonts w:eastAsia="Times New Roman"/>
                <w:color w:val="000000"/>
                <w:kern w:val="0"/>
                <w:lang w:eastAsia="en-GB"/>
                <w14:ligatures w14:val="none"/>
              </w:rPr>
              <w:br/>
              <w:t>- Türkiye, Republic of</w:t>
            </w:r>
            <w:r w:rsidRPr="00E1103E">
              <w:rPr>
                <w:rFonts w:eastAsia="Times New Roman"/>
                <w:color w:val="000000"/>
                <w:kern w:val="0"/>
                <w:lang w:eastAsia="en-GB"/>
                <w14:ligatures w14:val="none"/>
              </w:rPr>
              <w:br/>
              <w:t>- United Arab Emirates</w:t>
            </w:r>
            <w:r w:rsidRPr="00E1103E">
              <w:rPr>
                <w:rFonts w:eastAsia="Times New Roman"/>
                <w:color w:val="000000"/>
                <w:kern w:val="0"/>
                <w:lang w:eastAsia="en-GB"/>
                <w14:ligatures w14:val="none"/>
              </w:rPr>
              <w:br/>
              <w:t>- United Kingdom</w:t>
            </w:r>
          </w:p>
        </w:tc>
      </w:tr>
      <w:tr w:rsidR="00845B8A" w:rsidRPr="00E1103E" w14:paraId="7644204E" w14:textId="77777777" w:rsidTr="00845B8A">
        <w:trPr>
          <w:cnfStyle w:val="000000100000" w:firstRow="0" w:lastRow="0" w:firstColumn="0" w:lastColumn="0" w:oddVBand="0" w:evenVBand="0" w:oddHBand="1" w:evenHBand="0" w:firstRowFirstColumn="0" w:firstRowLastColumn="0" w:lastRowFirstColumn="0" w:lastRowLastColumn="0"/>
          <w:trHeight w:val="20"/>
        </w:trPr>
        <w:tc>
          <w:tcPr>
            <w:tcW w:w="493" w:type="pct"/>
            <w:hideMark/>
          </w:tcPr>
          <w:p w14:paraId="12C2ECF6" w14:textId="77777777" w:rsidR="00E1103E" w:rsidRPr="00E1103E" w:rsidRDefault="00E1103E" w:rsidP="00E1103E">
            <w:pPr>
              <w:spacing w:after="0"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11</w:t>
            </w:r>
          </w:p>
        </w:tc>
        <w:tc>
          <w:tcPr>
            <w:tcW w:w="2458" w:type="pct"/>
            <w:hideMark/>
          </w:tcPr>
          <w:p w14:paraId="5B094619"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Conclusion</w:t>
            </w:r>
          </w:p>
        </w:tc>
        <w:tc>
          <w:tcPr>
            <w:tcW w:w="2049" w:type="pct"/>
            <w:hideMark/>
          </w:tcPr>
          <w:p w14:paraId="0DD317C9" w14:textId="77777777" w:rsidR="00E1103E" w:rsidRPr="00E1103E" w:rsidRDefault="00E1103E" w:rsidP="00E1103E">
            <w:pPr>
              <w:spacing w:after="0" w:line="240" w:lineRule="auto"/>
              <w:rPr>
                <w:rFonts w:eastAsia="Times New Roman"/>
                <w:color w:val="000000"/>
                <w:kern w:val="0"/>
                <w:lang w:eastAsia="en-GB"/>
                <w14:ligatures w14:val="none"/>
              </w:rPr>
            </w:pPr>
          </w:p>
        </w:tc>
      </w:tr>
      <w:tr w:rsidR="00845B8A" w:rsidRPr="00E1103E" w14:paraId="41A44F38" w14:textId="77777777" w:rsidTr="00845B8A">
        <w:trPr>
          <w:cnfStyle w:val="000000010000" w:firstRow="0" w:lastRow="0" w:firstColumn="0" w:lastColumn="0" w:oddVBand="0" w:evenVBand="0" w:oddHBand="0" w:evenHBand="1" w:firstRowFirstColumn="0" w:firstRowLastColumn="0" w:lastRowFirstColumn="0" w:lastRowLastColumn="0"/>
          <w:trHeight w:val="20"/>
        </w:trPr>
        <w:tc>
          <w:tcPr>
            <w:tcW w:w="493" w:type="pct"/>
            <w:hideMark/>
          </w:tcPr>
          <w:p w14:paraId="2E984992" w14:textId="77777777" w:rsidR="00E1103E" w:rsidRPr="00E1103E" w:rsidRDefault="00E1103E" w:rsidP="00E1103E">
            <w:pPr>
              <w:spacing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12</w:t>
            </w:r>
          </w:p>
        </w:tc>
        <w:tc>
          <w:tcPr>
            <w:tcW w:w="2458" w:type="pct"/>
            <w:hideMark/>
          </w:tcPr>
          <w:p w14:paraId="234B3BFC"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Index</w:t>
            </w:r>
          </w:p>
        </w:tc>
        <w:tc>
          <w:tcPr>
            <w:tcW w:w="2049" w:type="pct"/>
            <w:hideMark/>
          </w:tcPr>
          <w:p w14:paraId="1848F323" w14:textId="77777777" w:rsidR="00E1103E" w:rsidRPr="00E1103E" w:rsidRDefault="00E1103E" w:rsidP="00E1103E">
            <w:pPr>
              <w:spacing w:line="240" w:lineRule="auto"/>
              <w:rPr>
                <w:rFonts w:eastAsia="Times New Roman"/>
                <w:color w:val="000000"/>
                <w:kern w:val="0"/>
                <w:lang w:eastAsia="en-GB"/>
                <w14:ligatures w14:val="none"/>
              </w:rPr>
            </w:pPr>
          </w:p>
        </w:tc>
      </w:tr>
      <w:tr w:rsidR="00845B8A" w:rsidRPr="00E1103E" w14:paraId="3DC10D30" w14:textId="77777777" w:rsidTr="00845B8A">
        <w:trPr>
          <w:cnfStyle w:val="000000100000" w:firstRow="0" w:lastRow="0" w:firstColumn="0" w:lastColumn="0" w:oddVBand="0" w:evenVBand="0" w:oddHBand="1" w:evenHBand="0" w:firstRowFirstColumn="0" w:firstRowLastColumn="0" w:lastRowFirstColumn="0" w:lastRowLastColumn="0"/>
          <w:trHeight w:val="20"/>
        </w:trPr>
        <w:tc>
          <w:tcPr>
            <w:tcW w:w="493" w:type="pct"/>
            <w:hideMark/>
          </w:tcPr>
          <w:p w14:paraId="577FF873" w14:textId="45A7A67E" w:rsidR="00E1103E" w:rsidRPr="00E1103E" w:rsidRDefault="00E1103E" w:rsidP="00E1103E">
            <w:pPr>
              <w:spacing w:after="0"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1</w:t>
            </w:r>
            <w:r w:rsidR="006C7A2F">
              <w:rPr>
                <w:rFonts w:eastAsia="Times New Roman"/>
                <w:color w:val="000000"/>
                <w:kern w:val="0"/>
                <w:lang w:eastAsia="en-GB"/>
                <w14:ligatures w14:val="none"/>
              </w:rPr>
              <w:t>3</w:t>
            </w:r>
          </w:p>
        </w:tc>
        <w:tc>
          <w:tcPr>
            <w:tcW w:w="2458" w:type="pct"/>
            <w:hideMark/>
          </w:tcPr>
          <w:p w14:paraId="636B3D33"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Appendices</w:t>
            </w:r>
          </w:p>
        </w:tc>
        <w:tc>
          <w:tcPr>
            <w:tcW w:w="2049" w:type="pct"/>
            <w:hideMark/>
          </w:tcPr>
          <w:p w14:paraId="2417BD2C"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Interview questionnaires and surveys</w:t>
            </w:r>
          </w:p>
        </w:tc>
      </w:tr>
    </w:tbl>
    <w:p w14:paraId="34456B36" w14:textId="77777777" w:rsidR="00A831A1" w:rsidRPr="006766D8" w:rsidRDefault="00A831A1" w:rsidP="00810CC9">
      <w:pPr>
        <w:sectPr w:rsidR="00A831A1" w:rsidRPr="006766D8" w:rsidSect="00091E50">
          <w:headerReference w:type="default" r:id="rId14"/>
          <w:pgSz w:w="11906" w:h="16838" w:code="9"/>
          <w:pgMar w:top="1440" w:right="1080" w:bottom="1440" w:left="1080" w:header="706" w:footer="706" w:gutter="0"/>
          <w:cols w:space="708"/>
          <w:docGrid w:linePitch="360"/>
        </w:sectPr>
      </w:pPr>
    </w:p>
    <w:p w14:paraId="5BCD9A52" w14:textId="77777777" w:rsidR="00831B0D" w:rsidRPr="006766D8" w:rsidRDefault="00831B0D" w:rsidP="00831B0D">
      <w:pPr>
        <w:pStyle w:val="Title"/>
      </w:pPr>
      <w:r w:rsidRPr="006766D8">
        <w:lastRenderedPageBreak/>
        <w:t>Appendix B</w:t>
      </w:r>
    </w:p>
    <w:p w14:paraId="780EB599" w14:textId="2EAE138D" w:rsidR="00831B0D" w:rsidRPr="006766D8" w:rsidRDefault="00F00EC5" w:rsidP="00831B0D">
      <w:pPr>
        <w:pStyle w:val="Title"/>
      </w:pPr>
      <w:r w:rsidRPr="006766D8">
        <w:t xml:space="preserve">Expression of </w:t>
      </w:r>
      <w:r w:rsidR="005C4F05" w:rsidRPr="006766D8">
        <w:t>i</w:t>
      </w:r>
      <w:r w:rsidRPr="006766D8">
        <w:t xml:space="preserve">nterest (EOI) by </w:t>
      </w:r>
      <w:r w:rsidR="005C4F05" w:rsidRPr="006766D8">
        <w:t>a</w:t>
      </w:r>
      <w:r w:rsidRPr="006766D8">
        <w:t>pplicant</w:t>
      </w:r>
    </w:p>
    <w:p w14:paraId="5F297D02" w14:textId="03BBE492" w:rsidR="00831B0D" w:rsidRPr="006766D8" w:rsidRDefault="00831B0D" w:rsidP="00831B0D">
      <w:pPr>
        <w:pStyle w:val="Subtitle"/>
      </w:pPr>
      <w:r w:rsidRPr="006766D8">
        <w:t>AAOIFI regulatory research and development centre (RRDC)</w:t>
      </w:r>
    </w:p>
    <w:p w14:paraId="5B4B9892" w14:textId="77777777" w:rsidR="00831B0D" w:rsidRPr="006766D8" w:rsidRDefault="00F00EC5" w:rsidP="00831B0D">
      <w:pPr>
        <w:ind w:left="720" w:hanging="720"/>
      </w:pPr>
      <w:r w:rsidRPr="006766D8">
        <w:t xml:space="preserve">Date: ________________ </w:t>
      </w:r>
    </w:p>
    <w:p w14:paraId="3A49F16D" w14:textId="77777777" w:rsidR="000D6C40" w:rsidRPr="006766D8" w:rsidRDefault="00F00EC5" w:rsidP="003D11EF">
      <w:pPr>
        <w:spacing w:after="0"/>
      </w:pPr>
      <w:r w:rsidRPr="006766D8">
        <w:t>Consultant Selection Panel</w:t>
      </w:r>
    </w:p>
    <w:p w14:paraId="465C90AF" w14:textId="77777777" w:rsidR="000D6C40" w:rsidRPr="006766D8" w:rsidRDefault="000D6C40" w:rsidP="003D11EF">
      <w:pPr>
        <w:spacing w:after="0"/>
      </w:pPr>
      <w:r w:rsidRPr="006766D8">
        <w:t>AAOIFI</w:t>
      </w:r>
    </w:p>
    <w:p w14:paraId="0F0E18A3" w14:textId="63D53A8C" w:rsidR="000D6C40" w:rsidRPr="006766D8" w:rsidRDefault="00F00EC5" w:rsidP="003D11EF">
      <w:pPr>
        <w:spacing w:after="0"/>
      </w:pPr>
      <w:r w:rsidRPr="006766D8">
        <w:t xml:space="preserve">Email: </w:t>
      </w:r>
      <w:hyperlink r:id="rId15" w:history="1">
        <w:r w:rsidR="000D6C40" w:rsidRPr="006766D8">
          <w:rPr>
            <w:rStyle w:val="Hyperlink"/>
          </w:rPr>
          <w:t>RRDC@aaoifi.com</w:t>
        </w:r>
      </w:hyperlink>
    </w:p>
    <w:p w14:paraId="25D07478" w14:textId="4910E5A7" w:rsidR="000D6C40" w:rsidRPr="006766D8" w:rsidRDefault="000D6C40" w:rsidP="000D6C40">
      <w:pPr>
        <w:pStyle w:val="ListParagraph"/>
        <w:numPr>
          <w:ilvl w:val="0"/>
          <w:numId w:val="0"/>
        </w:numPr>
        <w:ind w:left="720"/>
      </w:pPr>
    </w:p>
    <w:p w14:paraId="6F0122B3" w14:textId="7B6A3E3A" w:rsidR="0015358F" w:rsidRPr="006766D8" w:rsidRDefault="00F00EC5" w:rsidP="00831B0D">
      <w:pPr>
        <w:pStyle w:val="ListParagraph"/>
      </w:pPr>
      <w:r w:rsidRPr="006766D8">
        <w:t xml:space="preserve">I have read carefully your Invitation for </w:t>
      </w:r>
      <w:r w:rsidR="00964061" w:rsidRPr="006766D8">
        <w:t>e</w:t>
      </w:r>
      <w:r w:rsidRPr="006766D8">
        <w:t xml:space="preserve">xpression of </w:t>
      </w:r>
      <w:r w:rsidR="00964061" w:rsidRPr="006766D8">
        <w:t>i</w:t>
      </w:r>
      <w:r w:rsidRPr="006766D8">
        <w:t>nterest</w:t>
      </w:r>
      <w:r w:rsidR="00964061" w:rsidRPr="006766D8">
        <w:t xml:space="preserve"> (EOI)</w:t>
      </w:r>
      <w:r w:rsidRPr="006766D8">
        <w:t xml:space="preserve"> for the captioned assignment</w:t>
      </w:r>
      <w:r w:rsidR="001A4E7D" w:rsidRPr="006766D8">
        <w:t xml:space="preserve"> </w:t>
      </w:r>
      <w:r w:rsidRPr="006766D8">
        <w:t>/</w:t>
      </w:r>
      <w:r w:rsidR="001A4E7D" w:rsidRPr="006766D8">
        <w:t xml:space="preserve"> </w:t>
      </w:r>
      <w:r w:rsidRPr="006766D8">
        <w:t xml:space="preserve">project and find the </w:t>
      </w:r>
      <w:r w:rsidR="00964061" w:rsidRPr="006766D8">
        <w:t>t</w:t>
      </w:r>
      <w:r w:rsidRPr="006766D8">
        <w:t xml:space="preserve">erms of </w:t>
      </w:r>
      <w:r w:rsidR="00964061" w:rsidRPr="006766D8">
        <w:t>r</w:t>
      </w:r>
      <w:r w:rsidRPr="006766D8">
        <w:t xml:space="preserve">eferences (TOR) and Scope of Work match my skill mix and experiences for providing the services required in the TOR. I would like to express my interest </w:t>
      </w:r>
      <w:r w:rsidR="0015358F" w:rsidRPr="006766D8">
        <w:t>for</w:t>
      </w:r>
      <w:r w:rsidRPr="006766D8">
        <w:t xml:space="preserve"> being considered for the Shortlist. I understand that </w:t>
      </w:r>
      <w:r w:rsidR="0015358F" w:rsidRPr="006766D8">
        <w:t>AAOIFI</w:t>
      </w:r>
      <w:r w:rsidRPr="006766D8">
        <w:t xml:space="preserve"> does not have an obligation that I must be shortlisted.</w:t>
      </w:r>
    </w:p>
    <w:p w14:paraId="63E94FEA" w14:textId="77777777" w:rsidR="00243ABB" w:rsidRPr="006766D8" w:rsidRDefault="00F00EC5" w:rsidP="00831B0D">
      <w:pPr>
        <w:pStyle w:val="ListParagraph"/>
      </w:pPr>
      <w:r w:rsidRPr="006766D8">
        <w:t xml:space="preserve">I have attached to this EOI supporting documents highlighting the relevant expertise and Experience for your consideration. Some of the key information is highlighted below: </w:t>
      </w:r>
    </w:p>
    <w:p w14:paraId="3FD845B2" w14:textId="77777777" w:rsidR="00243ABB" w:rsidRPr="006766D8" w:rsidRDefault="00F00EC5" w:rsidP="00FC46B9">
      <w:pPr>
        <w:pStyle w:val="Heading1"/>
      </w:pPr>
      <w:r w:rsidRPr="006766D8">
        <w:t xml:space="preserve">Personal Profile </w:t>
      </w:r>
    </w:p>
    <w:p w14:paraId="1CF3E37A" w14:textId="77777777" w:rsidR="00243ABB" w:rsidRPr="006766D8" w:rsidRDefault="00F00EC5" w:rsidP="00E04671">
      <w:pPr>
        <w:pStyle w:val="ListParagraph"/>
        <w:numPr>
          <w:ilvl w:val="0"/>
          <w:numId w:val="0"/>
        </w:numPr>
        <w:spacing w:after="0"/>
        <w:ind w:left="720"/>
      </w:pPr>
      <w:r w:rsidRPr="006766D8">
        <w:t>Nationality:</w:t>
      </w:r>
    </w:p>
    <w:p w14:paraId="4BCE477B" w14:textId="77777777" w:rsidR="00243ABB" w:rsidRPr="006766D8" w:rsidRDefault="00F00EC5" w:rsidP="00E04671">
      <w:pPr>
        <w:pStyle w:val="ListParagraph"/>
        <w:numPr>
          <w:ilvl w:val="0"/>
          <w:numId w:val="0"/>
        </w:numPr>
        <w:spacing w:after="0"/>
        <w:ind w:left="720"/>
      </w:pPr>
      <w:r w:rsidRPr="006766D8">
        <w:t xml:space="preserve">Date of Birth: </w:t>
      </w:r>
    </w:p>
    <w:p w14:paraId="60CE6186" w14:textId="77777777" w:rsidR="00243ABB" w:rsidRPr="006766D8" w:rsidRDefault="00F00EC5" w:rsidP="00E04671">
      <w:pPr>
        <w:pStyle w:val="ListParagraph"/>
        <w:numPr>
          <w:ilvl w:val="0"/>
          <w:numId w:val="0"/>
        </w:numPr>
        <w:spacing w:after="0"/>
        <w:ind w:left="720"/>
      </w:pPr>
      <w:r w:rsidRPr="006766D8">
        <w:t xml:space="preserve">Permanent Address: </w:t>
      </w:r>
    </w:p>
    <w:p w14:paraId="1C5C6D97" w14:textId="77777777" w:rsidR="00243ABB" w:rsidRPr="006766D8" w:rsidRDefault="00F00EC5" w:rsidP="00E04671">
      <w:pPr>
        <w:pStyle w:val="ListParagraph"/>
        <w:numPr>
          <w:ilvl w:val="0"/>
          <w:numId w:val="0"/>
        </w:numPr>
        <w:spacing w:after="0"/>
        <w:ind w:left="720"/>
      </w:pPr>
      <w:r w:rsidRPr="006766D8">
        <w:t xml:space="preserve">Phone No.: </w:t>
      </w:r>
    </w:p>
    <w:p w14:paraId="092CAAA9" w14:textId="77777777" w:rsidR="00243ABB" w:rsidRPr="006766D8" w:rsidRDefault="00F00EC5" w:rsidP="00E04671">
      <w:pPr>
        <w:pStyle w:val="ListParagraph"/>
        <w:numPr>
          <w:ilvl w:val="0"/>
          <w:numId w:val="0"/>
        </w:numPr>
        <w:spacing w:after="0"/>
        <w:ind w:left="720"/>
      </w:pPr>
      <w:r w:rsidRPr="006766D8">
        <w:t xml:space="preserve">Email: </w:t>
      </w:r>
    </w:p>
    <w:p w14:paraId="4A4763ED" w14:textId="3F6416E1" w:rsidR="003D0AEC" w:rsidRPr="006766D8" w:rsidRDefault="00F00EC5" w:rsidP="00243ABB">
      <w:pPr>
        <w:pStyle w:val="ListParagraph"/>
        <w:numPr>
          <w:ilvl w:val="0"/>
          <w:numId w:val="0"/>
        </w:numPr>
        <w:ind w:left="720"/>
      </w:pPr>
      <w:r w:rsidRPr="006766D8">
        <w:t xml:space="preserve">Past </w:t>
      </w:r>
      <w:r w:rsidR="003D0AEC" w:rsidRPr="006766D8">
        <w:t>c</w:t>
      </w:r>
      <w:r w:rsidRPr="006766D8">
        <w:t xml:space="preserve">onsultancy </w:t>
      </w:r>
      <w:r w:rsidR="003D0AEC" w:rsidRPr="006766D8">
        <w:t>a</w:t>
      </w:r>
      <w:r w:rsidRPr="006766D8">
        <w:t xml:space="preserve">ssignment </w:t>
      </w:r>
      <w:r w:rsidR="003D0AEC" w:rsidRPr="006766D8">
        <w:t>r</w:t>
      </w:r>
      <w:r w:rsidRPr="006766D8">
        <w:t>eferences</w:t>
      </w:r>
      <w:r w:rsidR="003D11EF" w:rsidRPr="006766D8">
        <w:t>:</w:t>
      </w:r>
    </w:p>
    <w:p w14:paraId="375B9D0C" w14:textId="2644FB29" w:rsidR="00F035C1" w:rsidRPr="006766D8" w:rsidRDefault="00F00EC5" w:rsidP="00243ABB">
      <w:pPr>
        <w:pStyle w:val="ListParagraph"/>
        <w:numPr>
          <w:ilvl w:val="0"/>
          <w:numId w:val="0"/>
        </w:numPr>
        <w:ind w:left="720"/>
      </w:pPr>
      <w:r w:rsidRPr="006766D8">
        <w:t>[Note to consultant: Please select most relevant consultancy assignments you have recently completed to demonstrate your technical qualifications and experience.]</w:t>
      </w:r>
    </w:p>
    <w:tbl>
      <w:tblPr>
        <w:tblStyle w:val="AAOIFIBandedTable"/>
        <w:tblW w:w="0" w:type="auto"/>
        <w:tblLayout w:type="fixed"/>
        <w:tblLook w:val="04A0" w:firstRow="1" w:lastRow="0" w:firstColumn="1" w:lastColumn="0" w:noHBand="0" w:noVBand="1"/>
      </w:tblPr>
      <w:tblGrid>
        <w:gridCol w:w="720"/>
        <w:gridCol w:w="1152"/>
        <w:gridCol w:w="1440"/>
        <w:gridCol w:w="1285"/>
        <w:gridCol w:w="1008"/>
        <w:gridCol w:w="1872"/>
        <w:gridCol w:w="1152"/>
      </w:tblGrid>
      <w:tr w:rsidR="002260D4" w:rsidRPr="006766D8" w14:paraId="6E0149F4" w14:textId="77777777" w:rsidTr="003D11EF">
        <w:trPr>
          <w:cnfStyle w:val="100000000000" w:firstRow="1" w:lastRow="0" w:firstColumn="0" w:lastColumn="0" w:oddVBand="0" w:evenVBand="0" w:oddHBand="0" w:evenHBand="0" w:firstRowFirstColumn="0" w:firstRowLastColumn="0" w:lastRowFirstColumn="0" w:lastRowLastColumn="0"/>
        </w:trPr>
        <w:tc>
          <w:tcPr>
            <w:tcW w:w="720" w:type="dxa"/>
          </w:tcPr>
          <w:p w14:paraId="7C6C1BE8" w14:textId="43D40F7C" w:rsidR="001143DE" w:rsidRPr="006766D8" w:rsidRDefault="001143DE" w:rsidP="00243ABB">
            <w:pPr>
              <w:pStyle w:val="ListParagraph"/>
              <w:numPr>
                <w:ilvl w:val="0"/>
                <w:numId w:val="0"/>
              </w:numPr>
            </w:pPr>
            <w:r w:rsidRPr="006766D8">
              <w:t>S.</w:t>
            </w:r>
            <w:r w:rsidR="009405D8">
              <w:t xml:space="preserve"> </w:t>
            </w:r>
            <w:r w:rsidRPr="006766D8">
              <w:t>No</w:t>
            </w:r>
          </w:p>
        </w:tc>
        <w:tc>
          <w:tcPr>
            <w:tcW w:w="1152" w:type="dxa"/>
          </w:tcPr>
          <w:p w14:paraId="5A778C10" w14:textId="710A2C1E" w:rsidR="001143DE" w:rsidRPr="006766D8" w:rsidRDefault="001143DE" w:rsidP="00243ABB">
            <w:pPr>
              <w:pStyle w:val="ListParagraph"/>
              <w:numPr>
                <w:ilvl w:val="0"/>
                <w:numId w:val="0"/>
              </w:numPr>
            </w:pPr>
            <w:r w:rsidRPr="006766D8">
              <w:t>Period</w:t>
            </w:r>
          </w:p>
        </w:tc>
        <w:tc>
          <w:tcPr>
            <w:tcW w:w="1440" w:type="dxa"/>
          </w:tcPr>
          <w:p w14:paraId="37453A86" w14:textId="7AB2D9BA" w:rsidR="001143DE" w:rsidRPr="006766D8" w:rsidRDefault="002260D4" w:rsidP="00243ABB">
            <w:pPr>
              <w:pStyle w:val="ListParagraph"/>
              <w:numPr>
                <w:ilvl w:val="0"/>
                <w:numId w:val="0"/>
              </w:numPr>
            </w:pPr>
            <w:r w:rsidRPr="006766D8">
              <w:t>Client</w:t>
            </w:r>
          </w:p>
        </w:tc>
        <w:tc>
          <w:tcPr>
            <w:tcW w:w="1285" w:type="dxa"/>
          </w:tcPr>
          <w:p w14:paraId="75E2F20E" w14:textId="62082EFD" w:rsidR="001143DE" w:rsidRPr="006766D8" w:rsidRDefault="002260D4" w:rsidP="00243ABB">
            <w:pPr>
              <w:pStyle w:val="ListParagraph"/>
              <w:numPr>
                <w:ilvl w:val="0"/>
                <w:numId w:val="0"/>
              </w:numPr>
            </w:pPr>
            <w:r w:rsidRPr="006766D8">
              <w:t>Project</w:t>
            </w:r>
          </w:p>
        </w:tc>
        <w:tc>
          <w:tcPr>
            <w:tcW w:w="1008" w:type="dxa"/>
          </w:tcPr>
          <w:p w14:paraId="1E6CF8F3" w14:textId="61C9A3E9" w:rsidR="001143DE" w:rsidRPr="006766D8" w:rsidRDefault="002260D4" w:rsidP="00243ABB">
            <w:pPr>
              <w:pStyle w:val="ListParagraph"/>
              <w:numPr>
                <w:ilvl w:val="0"/>
                <w:numId w:val="0"/>
              </w:numPr>
            </w:pPr>
            <w:r w:rsidRPr="006766D8">
              <w:t>Country</w:t>
            </w:r>
          </w:p>
        </w:tc>
        <w:tc>
          <w:tcPr>
            <w:tcW w:w="1872" w:type="dxa"/>
          </w:tcPr>
          <w:p w14:paraId="5597517A" w14:textId="2FDB6B11" w:rsidR="001143DE" w:rsidRPr="006766D8" w:rsidRDefault="002260D4" w:rsidP="00243ABB">
            <w:pPr>
              <w:pStyle w:val="ListParagraph"/>
              <w:numPr>
                <w:ilvl w:val="0"/>
                <w:numId w:val="0"/>
              </w:numPr>
            </w:pPr>
            <w:r w:rsidRPr="006766D8">
              <w:t>Your role (as lead consultant or as member of a team)</w:t>
            </w:r>
          </w:p>
        </w:tc>
        <w:tc>
          <w:tcPr>
            <w:tcW w:w="1152" w:type="dxa"/>
          </w:tcPr>
          <w:p w14:paraId="291D8EF0" w14:textId="2255FA49" w:rsidR="001143DE" w:rsidRPr="006766D8" w:rsidRDefault="002260D4" w:rsidP="00243ABB">
            <w:pPr>
              <w:pStyle w:val="ListParagraph"/>
              <w:numPr>
                <w:ilvl w:val="0"/>
                <w:numId w:val="0"/>
              </w:numPr>
            </w:pPr>
            <w:r w:rsidRPr="006766D8">
              <w:t>Value of the contract</w:t>
            </w:r>
          </w:p>
        </w:tc>
      </w:tr>
      <w:tr w:rsidR="002260D4" w:rsidRPr="006766D8" w14:paraId="7FA6AE93"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27EFB65" w14:textId="77777777" w:rsidR="001143DE" w:rsidRPr="006766D8" w:rsidRDefault="001143DE" w:rsidP="00243ABB">
            <w:pPr>
              <w:pStyle w:val="ListParagraph"/>
              <w:numPr>
                <w:ilvl w:val="0"/>
                <w:numId w:val="0"/>
              </w:numPr>
            </w:pPr>
          </w:p>
        </w:tc>
        <w:tc>
          <w:tcPr>
            <w:tcW w:w="1152" w:type="dxa"/>
          </w:tcPr>
          <w:p w14:paraId="1C7F1EF2" w14:textId="77777777" w:rsidR="001143DE" w:rsidRPr="006766D8" w:rsidRDefault="001143DE" w:rsidP="00243ABB">
            <w:pPr>
              <w:pStyle w:val="ListParagraph"/>
              <w:numPr>
                <w:ilvl w:val="0"/>
                <w:numId w:val="0"/>
              </w:numPr>
            </w:pPr>
          </w:p>
        </w:tc>
        <w:tc>
          <w:tcPr>
            <w:tcW w:w="1440" w:type="dxa"/>
          </w:tcPr>
          <w:p w14:paraId="53D2E7CE" w14:textId="77777777" w:rsidR="001143DE" w:rsidRPr="006766D8" w:rsidRDefault="001143DE" w:rsidP="00243ABB">
            <w:pPr>
              <w:pStyle w:val="ListParagraph"/>
              <w:numPr>
                <w:ilvl w:val="0"/>
                <w:numId w:val="0"/>
              </w:numPr>
            </w:pPr>
          </w:p>
        </w:tc>
        <w:tc>
          <w:tcPr>
            <w:tcW w:w="1285" w:type="dxa"/>
          </w:tcPr>
          <w:p w14:paraId="5D13A506" w14:textId="77777777" w:rsidR="001143DE" w:rsidRPr="006766D8" w:rsidRDefault="001143DE" w:rsidP="00243ABB">
            <w:pPr>
              <w:pStyle w:val="ListParagraph"/>
              <w:numPr>
                <w:ilvl w:val="0"/>
                <w:numId w:val="0"/>
              </w:numPr>
            </w:pPr>
          </w:p>
        </w:tc>
        <w:tc>
          <w:tcPr>
            <w:tcW w:w="1008" w:type="dxa"/>
          </w:tcPr>
          <w:p w14:paraId="55AEB331" w14:textId="77777777" w:rsidR="001143DE" w:rsidRPr="006766D8" w:rsidRDefault="001143DE" w:rsidP="00243ABB">
            <w:pPr>
              <w:pStyle w:val="ListParagraph"/>
              <w:numPr>
                <w:ilvl w:val="0"/>
                <w:numId w:val="0"/>
              </w:numPr>
            </w:pPr>
          </w:p>
        </w:tc>
        <w:tc>
          <w:tcPr>
            <w:tcW w:w="1872" w:type="dxa"/>
          </w:tcPr>
          <w:p w14:paraId="2A1D3ABD" w14:textId="77777777" w:rsidR="001143DE" w:rsidRPr="006766D8" w:rsidRDefault="001143DE" w:rsidP="00243ABB">
            <w:pPr>
              <w:pStyle w:val="ListParagraph"/>
              <w:numPr>
                <w:ilvl w:val="0"/>
                <w:numId w:val="0"/>
              </w:numPr>
            </w:pPr>
          </w:p>
        </w:tc>
        <w:tc>
          <w:tcPr>
            <w:tcW w:w="1152" w:type="dxa"/>
          </w:tcPr>
          <w:p w14:paraId="3E6339A1" w14:textId="77777777" w:rsidR="001143DE" w:rsidRPr="006766D8" w:rsidRDefault="001143DE" w:rsidP="00243ABB">
            <w:pPr>
              <w:pStyle w:val="ListParagraph"/>
              <w:numPr>
                <w:ilvl w:val="0"/>
                <w:numId w:val="0"/>
              </w:numPr>
            </w:pPr>
          </w:p>
        </w:tc>
      </w:tr>
      <w:tr w:rsidR="002260D4" w:rsidRPr="006766D8" w14:paraId="0660EE4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38843C7B" w14:textId="77777777" w:rsidR="001143DE" w:rsidRPr="006766D8" w:rsidRDefault="001143DE" w:rsidP="00243ABB">
            <w:pPr>
              <w:pStyle w:val="ListParagraph"/>
              <w:numPr>
                <w:ilvl w:val="0"/>
                <w:numId w:val="0"/>
              </w:numPr>
            </w:pPr>
          </w:p>
        </w:tc>
        <w:tc>
          <w:tcPr>
            <w:tcW w:w="1152" w:type="dxa"/>
          </w:tcPr>
          <w:p w14:paraId="441116EC" w14:textId="77777777" w:rsidR="001143DE" w:rsidRPr="006766D8" w:rsidRDefault="001143DE" w:rsidP="00243ABB">
            <w:pPr>
              <w:pStyle w:val="ListParagraph"/>
              <w:numPr>
                <w:ilvl w:val="0"/>
                <w:numId w:val="0"/>
              </w:numPr>
            </w:pPr>
          </w:p>
        </w:tc>
        <w:tc>
          <w:tcPr>
            <w:tcW w:w="1440" w:type="dxa"/>
          </w:tcPr>
          <w:p w14:paraId="5EA92636" w14:textId="77777777" w:rsidR="001143DE" w:rsidRPr="006766D8" w:rsidRDefault="001143DE" w:rsidP="00243ABB">
            <w:pPr>
              <w:pStyle w:val="ListParagraph"/>
              <w:numPr>
                <w:ilvl w:val="0"/>
                <w:numId w:val="0"/>
              </w:numPr>
            </w:pPr>
          </w:p>
        </w:tc>
        <w:tc>
          <w:tcPr>
            <w:tcW w:w="1285" w:type="dxa"/>
          </w:tcPr>
          <w:p w14:paraId="1A2BD497" w14:textId="77777777" w:rsidR="001143DE" w:rsidRPr="006766D8" w:rsidRDefault="001143DE" w:rsidP="00243ABB">
            <w:pPr>
              <w:pStyle w:val="ListParagraph"/>
              <w:numPr>
                <w:ilvl w:val="0"/>
                <w:numId w:val="0"/>
              </w:numPr>
            </w:pPr>
          </w:p>
        </w:tc>
        <w:tc>
          <w:tcPr>
            <w:tcW w:w="1008" w:type="dxa"/>
          </w:tcPr>
          <w:p w14:paraId="1E8758B5" w14:textId="77777777" w:rsidR="001143DE" w:rsidRPr="006766D8" w:rsidRDefault="001143DE" w:rsidP="00243ABB">
            <w:pPr>
              <w:pStyle w:val="ListParagraph"/>
              <w:numPr>
                <w:ilvl w:val="0"/>
                <w:numId w:val="0"/>
              </w:numPr>
            </w:pPr>
          </w:p>
        </w:tc>
        <w:tc>
          <w:tcPr>
            <w:tcW w:w="1872" w:type="dxa"/>
          </w:tcPr>
          <w:p w14:paraId="4962E5E7" w14:textId="77777777" w:rsidR="001143DE" w:rsidRPr="006766D8" w:rsidRDefault="001143DE" w:rsidP="00243ABB">
            <w:pPr>
              <w:pStyle w:val="ListParagraph"/>
              <w:numPr>
                <w:ilvl w:val="0"/>
                <w:numId w:val="0"/>
              </w:numPr>
            </w:pPr>
          </w:p>
        </w:tc>
        <w:tc>
          <w:tcPr>
            <w:tcW w:w="1152" w:type="dxa"/>
          </w:tcPr>
          <w:p w14:paraId="721ABA10" w14:textId="77777777" w:rsidR="001143DE" w:rsidRPr="006766D8" w:rsidRDefault="001143DE" w:rsidP="00243ABB">
            <w:pPr>
              <w:pStyle w:val="ListParagraph"/>
              <w:numPr>
                <w:ilvl w:val="0"/>
                <w:numId w:val="0"/>
              </w:numPr>
            </w:pPr>
          </w:p>
        </w:tc>
      </w:tr>
      <w:tr w:rsidR="002260D4" w:rsidRPr="006766D8" w14:paraId="63911A25"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FA1D403" w14:textId="77777777" w:rsidR="001143DE" w:rsidRPr="006766D8" w:rsidRDefault="001143DE" w:rsidP="00243ABB">
            <w:pPr>
              <w:pStyle w:val="ListParagraph"/>
              <w:numPr>
                <w:ilvl w:val="0"/>
                <w:numId w:val="0"/>
              </w:numPr>
            </w:pPr>
          </w:p>
        </w:tc>
        <w:tc>
          <w:tcPr>
            <w:tcW w:w="1152" w:type="dxa"/>
          </w:tcPr>
          <w:p w14:paraId="0E4F561A" w14:textId="77777777" w:rsidR="001143DE" w:rsidRPr="006766D8" w:rsidRDefault="001143DE" w:rsidP="00243ABB">
            <w:pPr>
              <w:pStyle w:val="ListParagraph"/>
              <w:numPr>
                <w:ilvl w:val="0"/>
                <w:numId w:val="0"/>
              </w:numPr>
            </w:pPr>
          </w:p>
        </w:tc>
        <w:tc>
          <w:tcPr>
            <w:tcW w:w="1440" w:type="dxa"/>
          </w:tcPr>
          <w:p w14:paraId="14A6E336" w14:textId="77777777" w:rsidR="001143DE" w:rsidRPr="006766D8" w:rsidRDefault="001143DE" w:rsidP="00243ABB">
            <w:pPr>
              <w:pStyle w:val="ListParagraph"/>
              <w:numPr>
                <w:ilvl w:val="0"/>
                <w:numId w:val="0"/>
              </w:numPr>
            </w:pPr>
          </w:p>
        </w:tc>
        <w:tc>
          <w:tcPr>
            <w:tcW w:w="1285" w:type="dxa"/>
          </w:tcPr>
          <w:p w14:paraId="61675832" w14:textId="77777777" w:rsidR="001143DE" w:rsidRPr="006766D8" w:rsidRDefault="001143DE" w:rsidP="00243ABB">
            <w:pPr>
              <w:pStyle w:val="ListParagraph"/>
              <w:numPr>
                <w:ilvl w:val="0"/>
                <w:numId w:val="0"/>
              </w:numPr>
            </w:pPr>
          </w:p>
        </w:tc>
        <w:tc>
          <w:tcPr>
            <w:tcW w:w="1008" w:type="dxa"/>
          </w:tcPr>
          <w:p w14:paraId="54AF5E3D" w14:textId="77777777" w:rsidR="001143DE" w:rsidRPr="006766D8" w:rsidRDefault="001143DE" w:rsidP="00243ABB">
            <w:pPr>
              <w:pStyle w:val="ListParagraph"/>
              <w:numPr>
                <w:ilvl w:val="0"/>
                <w:numId w:val="0"/>
              </w:numPr>
            </w:pPr>
          </w:p>
        </w:tc>
        <w:tc>
          <w:tcPr>
            <w:tcW w:w="1872" w:type="dxa"/>
          </w:tcPr>
          <w:p w14:paraId="66BF2F76" w14:textId="77777777" w:rsidR="001143DE" w:rsidRPr="006766D8" w:rsidRDefault="001143DE" w:rsidP="00243ABB">
            <w:pPr>
              <w:pStyle w:val="ListParagraph"/>
              <w:numPr>
                <w:ilvl w:val="0"/>
                <w:numId w:val="0"/>
              </w:numPr>
            </w:pPr>
          </w:p>
        </w:tc>
        <w:tc>
          <w:tcPr>
            <w:tcW w:w="1152" w:type="dxa"/>
          </w:tcPr>
          <w:p w14:paraId="4F8CB1E2" w14:textId="77777777" w:rsidR="001143DE" w:rsidRPr="006766D8" w:rsidRDefault="001143DE" w:rsidP="00243ABB">
            <w:pPr>
              <w:pStyle w:val="ListParagraph"/>
              <w:numPr>
                <w:ilvl w:val="0"/>
                <w:numId w:val="0"/>
              </w:numPr>
            </w:pPr>
          </w:p>
        </w:tc>
      </w:tr>
      <w:tr w:rsidR="002260D4" w:rsidRPr="006766D8" w14:paraId="3DE540C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50A4DE9F" w14:textId="77777777" w:rsidR="001143DE" w:rsidRPr="006766D8" w:rsidRDefault="001143DE" w:rsidP="00243ABB">
            <w:pPr>
              <w:pStyle w:val="ListParagraph"/>
              <w:numPr>
                <w:ilvl w:val="0"/>
                <w:numId w:val="0"/>
              </w:numPr>
            </w:pPr>
          </w:p>
        </w:tc>
        <w:tc>
          <w:tcPr>
            <w:tcW w:w="1152" w:type="dxa"/>
          </w:tcPr>
          <w:p w14:paraId="5FFD6A27" w14:textId="77777777" w:rsidR="001143DE" w:rsidRPr="006766D8" w:rsidRDefault="001143DE" w:rsidP="00243ABB">
            <w:pPr>
              <w:pStyle w:val="ListParagraph"/>
              <w:numPr>
                <w:ilvl w:val="0"/>
                <w:numId w:val="0"/>
              </w:numPr>
            </w:pPr>
          </w:p>
        </w:tc>
        <w:tc>
          <w:tcPr>
            <w:tcW w:w="1440" w:type="dxa"/>
          </w:tcPr>
          <w:p w14:paraId="17DE45B1" w14:textId="77777777" w:rsidR="001143DE" w:rsidRPr="006766D8" w:rsidRDefault="001143DE" w:rsidP="00243ABB">
            <w:pPr>
              <w:pStyle w:val="ListParagraph"/>
              <w:numPr>
                <w:ilvl w:val="0"/>
                <w:numId w:val="0"/>
              </w:numPr>
            </w:pPr>
          </w:p>
        </w:tc>
        <w:tc>
          <w:tcPr>
            <w:tcW w:w="1285" w:type="dxa"/>
          </w:tcPr>
          <w:p w14:paraId="452463E1" w14:textId="77777777" w:rsidR="001143DE" w:rsidRPr="006766D8" w:rsidRDefault="001143DE" w:rsidP="00243ABB">
            <w:pPr>
              <w:pStyle w:val="ListParagraph"/>
              <w:numPr>
                <w:ilvl w:val="0"/>
                <w:numId w:val="0"/>
              </w:numPr>
            </w:pPr>
          </w:p>
        </w:tc>
        <w:tc>
          <w:tcPr>
            <w:tcW w:w="1008" w:type="dxa"/>
          </w:tcPr>
          <w:p w14:paraId="20187AA5" w14:textId="77777777" w:rsidR="001143DE" w:rsidRPr="006766D8" w:rsidRDefault="001143DE" w:rsidP="00243ABB">
            <w:pPr>
              <w:pStyle w:val="ListParagraph"/>
              <w:numPr>
                <w:ilvl w:val="0"/>
                <w:numId w:val="0"/>
              </w:numPr>
            </w:pPr>
          </w:p>
        </w:tc>
        <w:tc>
          <w:tcPr>
            <w:tcW w:w="1872" w:type="dxa"/>
          </w:tcPr>
          <w:p w14:paraId="6625BF7D" w14:textId="77777777" w:rsidR="001143DE" w:rsidRPr="006766D8" w:rsidRDefault="001143DE" w:rsidP="00243ABB">
            <w:pPr>
              <w:pStyle w:val="ListParagraph"/>
              <w:numPr>
                <w:ilvl w:val="0"/>
                <w:numId w:val="0"/>
              </w:numPr>
            </w:pPr>
          </w:p>
        </w:tc>
        <w:tc>
          <w:tcPr>
            <w:tcW w:w="1152" w:type="dxa"/>
          </w:tcPr>
          <w:p w14:paraId="51301D6A" w14:textId="77777777" w:rsidR="001143DE" w:rsidRPr="006766D8" w:rsidRDefault="001143DE" w:rsidP="00243ABB">
            <w:pPr>
              <w:pStyle w:val="ListParagraph"/>
              <w:numPr>
                <w:ilvl w:val="0"/>
                <w:numId w:val="0"/>
              </w:numPr>
            </w:pPr>
          </w:p>
        </w:tc>
      </w:tr>
      <w:tr w:rsidR="002260D4" w:rsidRPr="006766D8" w14:paraId="65FED40D"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1EF2E0E5" w14:textId="77777777" w:rsidR="001143DE" w:rsidRPr="006766D8" w:rsidRDefault="001143DE" w:rsidP="00243ABB">
            <w:pPr>
              <w:pStyle w:val="ListParagraph"/>
              <w:numPr>
                <w:ilvl w:val="0"/>
                <w:numId w:val="0"/>
              </w:numPr>
            </w:pPr>
          </w:p>
        </w:tc>
        <w:tc>
          <w:tcPr>
            <w:tcW w:w="1152" w:type="dxa"/>
          </w:tcPr>
          <w:p w14:paraId="66AA796C" w14:textId="77777777" w:rsidR="001143DE" w:rsidRPr="006766D8" w:rsidRDefault="001143DE" w:rsidP="00243ABB">
            <w:pPr>
              <w:pStyle w:val="ListParagraph"/>
              <w:numPr>
                <w:ilvl w:val="0"/>
                <w:numId w:val="0"/>
              </w:numPr>
            </w:pPr>
          </w:p>
        </w:tc>
        <w:tc>
          <w:tcPr>
            <w:tcW w:w="1440" w:type="dxa"/>
          </w:tcPr>
          <w:p w14:paraId="350101F8" w14:textId="77777777" w:rsidR="001143DE" w:rsidRPr="006766D8" w:rsidRDefault="001143DE" w:rsidP="00243ABB">
            <w:pPr>
              <w:pStyle w:val="ListParagraph"/>
              <w:numPr>
                <w:ilvl w:val="0"/>
                <w:numId w:val="0"/>
              </w:numPr>
            </w:pPr>
          </w:p>
        </w:tc>
        <w:tc>
          <w:tcPr>
            <w:tcW w:w="1285" w:type="dxa"/>
          </w:tcPr>
          <w:p w14:paraId="02B569DA" w14:textId="77777777" w:rsidR="001143DE" w:rsidRPr="006766D8" w:rsidRDefault="001143DE" w:rsidP="00243ABB">
            <w:pPr>
              <w:pStyle w:val="ListParagraph"/>
              <w:numPr>
                <w:ilvl w:val="0"/>
                <w:numId w:val="0"/>
              </w:numPr>
            </w:pPr>
          </w:p>
        </w:tc>
        <w:tc>
          <w:tcPr>
            <w:tcW w:w="1008" w:type="dxa"/>
          </w:tcPr>
          <w:p w14:paraId="04AA931C" w14:textId="77777777" w:rsidR="001143DE" w:rsidRPr="006766D8" w:rsidRDefault="001143DE" w:rsidP="00243ABB">
            <w:pPr>
              <w:pStyle w:val="ListParagraph"/>
              <w:numPr>
                <w:ilvl w:val="0"/>
                <w:numId w:val="0"/>
              </w:numPr>
            </w:pPr>
          </w:p>
        </w:tc>
        <w:tc>
          <w:tcPr>
            <w:tcW w:w="1872" w:type="dxa"/>
          </w:tcPr>
          <w:p w14:paraId="1EDA5485" w14:textId="77777777" w:rsidR="001143DE" w:rsidRPr="006766D8" w:rsidRDefault="001143DE" w:rsidP="00243ABB">
            <w:pPr>
              <w:pStyle w:val="ListParagraph"/>
              <w:numPr>
                <w:ilvl w:val="0"/>
                <w:numId w:val="0"/>
              </w:numPr>
            </w:pPr>
          </w:p>
        </w:tc>
        <w:tc>
          <w:tcPr>
            <w:tcW w:w="1152" w:type="dxa"/>
          </w:tcPr>
          <w:p w14:paraId="38E93764" w14:textId="77777777" w:rsidR="001143DE" w:rsidRPr="006766D8" w:rsidRDefault="001143DE" w:rsidP="00243ABB">
            <w:pPr>
              <w:pStyle w:val="ListParagraph"/>
              <w:numPr>
                <w:ilvl w:val="0"/>
                <w:numId w:val="0"/>
              </w:numPr>
            </w:pPr>
          </w:p>
        </w:tc>
      </w:tr>
      <w:tr w:rsidR="002260D4" w:rsidRPr="006766D8" w14:paraId="7BD8FE2A"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7C19DB46" w14:textId="77777777" w:rsidR="001143DE" w:rsidRPr="006766D8" w:rsidRDefault="001143DE" w:rsidP="00243ABB">
            <w:pPr>
              <w:pStyle w:val="ListParagraph"/>
              <w:numPr>
                <w:ilvl w:val="0"/>
                <w:numId w:val="0"/>
              </w:numPr>
            </w:pPr>
          </w:p>
        </w:tc>
        <w:tc>
          <w:tcPr>
            <w:tcW w:w="1152" w:type="dxa"/>
          </w:tcPr>
          <w:p w14:paraId="06FE037F" w14:textId="77777777" w:rsidR="001143DE" w:rsidRPr="006766D8" w:rsidRDefault="001143DE" w:rsidP="00243ABB">
            <w:pPr>
              <w:pStyle w:val="ListParagraph"/>
              <w:numPr>
                <w:ilvl w:val="0"/>
                <w:numId w:val="0"/>
              </w:numPr>
            </w:pPr>
          </w:p>
        </w:tc>
        <w:tc>
          <w:tcPr>
            <w:tcW w:w="1440" w:type="dxa"/>
          </w:tcPr>
          <w:p w14:paraId="59D8C460" w14:textId="77777777" w:rsidR="001143DE" w:rsidRPr="006766D8" w:rsidRDefault="001143DE" w:rsidP="00243ABB">
            <w:pPr>
              <w:pStyle w:val="ListParagraph"/>
              <w:numPr>
                <w:ilvl w:val="0"/>
                <w:numId w:val="0"/>
              </w:numPr>
            </w:pPr>
          </w:p>
        </w:tc>
        <w:tc>
          <w:tcPr>
            <w:tcW w:w="1285" w:type="dxa"/>
          </w:tcPr>
          <w:p w14:paraId="6BF27B47" w14:textId="77777777" w:rsidR="001143DE" w:rsidRPr="006766D8" w:rsidRDefault="001143DE" w:rsidP="00243ABB">
            <w:pPr>
              <w:pStyle w:val="ListParagraph"/>
              <w:numPr>
                <w:ilvl w:val="0"/>
                <w:numId w:val="0"/>
              </w:numPr>
            </w:pPr>
          </w:p>
        </w:tc>
        <w:tc>
          <w:tcPr>
            <w:tcW w:w="1008" w:type="dxa"/>
          </w:tcPr>
          <w:p w14:paraId="50703BEB" w14:textId="77777777" w:rsidR="001143DE" w:rsidRPr="006766D8" w:rsidRDefault="001143DE" w:rsidP="00243ABB">
            <w:pPr>
              <w:pStyle w:val="ListParagraph"/>
              <w:numPr>
                <w:ilvl w:val="0"/>
                <w:numId w:val="0"/>
              </w:numPr>
            </w:pPr>
          </w:p>
        </w:tc>
        <w:tc>
          <w:tcPr>
            <w:tcW w:w="1872" w:type="dxa"/>
          </w:tcPr>
          <w:p w14:paraId="7CB77A36" w14:textId="77777777" w:rsidR="001143DE" w:rsidRPr="006766D8" w:rsidRDefault="001143DE" w:rsidP="00243ABB">
            <w:pPr>
              <w:pStyle w:val="ListParagraph"/>
              <w:numPr>
                <w:ilvl w:val="0"/>
                <w:numId w:val="0"/>
              </w:numPr>
            </w:pPr>
          </w:p>
        </w:tc>
        <w:tc>
          <w:tcPr>
            <w:tcW w:w="1152" w:type="dxa"/>
          </w:tcPr>
          <w:p w14:paraId="25D873A3" w14:textId="77777777" w:rsidR="001143DE" w:rsidRPr="006766D8" w:rsidRDefault="001143DE" w:rsidP="00243ABB">
            <w:pPr>
              <w:pStyle w:val="ListParagraph"/>
              <w:numPr>
                <w:ilvl w:val="0"/>
                <w:numId w:val="0"/>
              </w:numPr>
            </w:pPr>
          </w:p>
        </w:tc>
      </w:tr>
    </w:tbl>
    <w:p w14:paraId="49D038B6" w14:textId="77777777" w:rsidR="001143DE" w:rsidRPr="006766D8" w:rsidRDefault="001143DE" w:rsidP="00243ABB">
      <w:pPr>
        <w:pStyle w:val="ListParagraph"/>
        <w:numPr>
          <w:ilvl w:val="0"/>
          <w:numId w:val="0"/>
        </w:numPr>
        <w:ind w:left="720"/>
      </w:pPr>
    </w:p>
    <w:p w14:paraId="58832D77" w14:textId="41F3BED4" w:rsidR="00F035C1" w:rsidRPr="006766D8" w:rsidRDefault="00F00EC5" w:rsidP="00FC46B9">
      <w:r w:rsidRPr="006766D8">
        <w:t xml:space="preserve">                  </w:t>
      </w:r>
    </w:p>
    <w:p w14:paraId="1F6939F6" w14:textId="5EBC1840" w:rsidR="00F035C1" w:rsidRPr="006766D8" w:rsidRDefault="00F035C1" w:rsidP="00F035C1">
      <w:pPr>
        <w:pStyle w:val="Heading1"/>
      </w:pPr>
      <w:r w:rsidRPr="006766D8">
        <w:t>Availability</w:t>
      </w:r>
    </w:p>
    <w:p w14:paraId="4ED4DE1D" w14:textId="67A03C4C" w:rsidR="00F035C1" w:rsidRPr="006766D8" w:rsidRDefault="00F00EC5" w:rsidP="00F035C1">
      <w:pPr>
        <w:pStyle w:val="ListParagraph"/>
      </w:pPr>
      <w:r w:rsidRPr="006766D8">
        <w:t>I shall be available for the services from ____________ to</w:t>
      </w:r>
      <w:r w:rsidR="009D0FB9" w:rsidRPr="006766D8">
        <w:t xml:space="preserve"> </w:t>
      </w:r>
      <w:r w:rsidRPr="006766D8">
        <w:t>____________.</w:t>
      </w:r>
    </w:p>
    <w:p w14:paraId="2DB78213" w14:textId="77777777" w:rsidR="00F035C1" w:rsidRPr="006766D8" w:rsidRDefault="00F00EC5" w:rsidP="00F035C1">
      <w:pPr>
        <w:pStyle w:val="Heading1"/>
      </w:pPr>
      <w:r w:rsidRPr="006766D8">
        <w:lastRenderedPageBreak/>
        <w:t>Eligibility Declaration</w:t>
      </w:r>
    </w:p>
    <w:p w14:paraId="0AA1E47E" w14:textId="77777777" w:rsidR="0030336F" w:rsidRPr="006766D8" w:rsidRDefault="00F00EC5" w:rsidP="00F035C1">
      <w:pPr>
        <w:pStyle w:val="ListParagraph"/>
      </w:pPr>
      <w:r w:rsidRPr="006766D8">
        <w:t xml:space="preserve">I, the undersigned, certify to the best of my knowledge and belief: </w:t>
      </w:r>
    </w:p>
    <w:p w14:paraId="0D24AAA5" w14:textId="3FBD97C5" w:rsidR="0030336F" w:rsidRPr="006766D8" w:rsidRDefault="00F00EC5" w:rsidP="0030336F">
      <w:pPr>
        <w:pStyle w:val="ListParagraph"/>
        <w:numPr>
          <w:ilvl w:val="1"/>
          <w:numId w:val="44"/>
        </w:numPr>
      </w:pPr>
      <w:r w:rsidRPr="006766D8">
        <w:t xml:space="preserve">I have read terms of reference (TOR) and </w:t>
      </w:r>
      <w:r w:rsidR="000D0902" w:rsidRPr="006766D8">
        <w:t>s</w:t>
      </w:r>
      <w:r w:rsidRPr="006766D8">
        <w:t xml:space="preserve">cope of </w:t>
      </w:r>
      <w:r w:rsidR="000D0902" w:rsidRPr="006766D8">
        <w:t>w</w:t>
      </w:r>
      <w:r w:rsidRPr="006766D8">
        <w:t>ork (</w:t>
      </w:r>
      <w:r w:rsidR="000D0902" w:rsidRPr="006766D8">
        <w:t>a</w:t>
      </w:r>
      <w:r w:rsidRPr="006766D8">
        <w:t xml:space="preserve">ppendix A), for this </w:t>
      </w:r>
      <w:proofErr w:type="gramStart"/>
      <w:r w:rsidRPr="006766D8">
        <w:t>assignment</w:t>
      </w:r>
      <w:r w:rsidR="0030336F" w:rsidRPr="006766D8">
        <w:t>;</w:t>
      </w:r>
      <w:proofErr w:type="gramEnd"/>
    </w:p>
    <w:p w14:paraId="241A46EA" w14:textId="35C3F1E0" w:rsidR="0030336F" w:rsidRPr="006766D8" w:rsidRDefault="00F00EC5" w:rsidP="0030336F">
      <w:pPr>
        <w:pStyle w:val="ListParagraph"/>
        <w:numPr>
          <w:ilvl w:val="1"/>
          <w:numId w:val="44"/>
        </w:numPr>
      </w:pPr>
      <w:r w:rsidRPr="006766D8">
        <w:t xml:space="preserve">I confirm that the project references submitted as part of this EOI accurately reflect the experience of </w:t>
      </w:r>
      <w:proofErr w:type="gramStart"/>
      <w:r w:rsidRPr="006766D8">
        <w:t>myself</w:t>
      </w:r>
      <w:r w:rsidR="00333302" w:rsidRPr="006766D8">
        <w:t>;</w:t>
      </w:r>
      <w:proofErr w:type="gramEnd"/>
    </w:p>
    <w:p w14:paraId="6CDEC734" w14:textId="35E61B30" w:rsidR="00333302" w:rsidRPr="006766D8" w:rsidRDefault="00F00EC5" w:rsidP="0030336F">
      <w:pPr>
        <w:pStyle w:val="ListParagraph"/>
        <w:numPr>
          <w:ilvl w:val="1"/>
          <w:numId w:val="44"/>
        </w:numPr>
      </w:pPr>
      <w:r w:rsidRPr="006766D8">
        <w:t>I confirm that I have never been convicted of an integrity-related offense or crime related to theft, corruption and fraud</w:t>
      </w:r>
      <w:r w:rsidR="00333302" w:rsidRPr="006766D8">
        <w:t>;</w:t>
      </w:r>
      <w:r w:rsidR="00EC3CB6" w:rsidRPr="006766D8">
        <w:t xml:space="preserve"> and</w:t>
      </w:r>
    </w:p>
    <w:p w14:paraId="22A0A01B" w14:textId="77777777" w:rsidR="00333302" w:rsidRPr="006766D8" w:rsidRDefault="00F00EC5" w:rsidP="0030336F">
      <w:pPr>
        <w:pStyle w:val="ListParagraph"/>
        <w:numPr>
          <w:ilvl w:val="1"/>
          <w:numId w:val="44"/>
        </w:numPr>
      </w:pPr>
      <w:r w:rsidRPr="006766D8">
        <w:t xml:space="preserve">I understand that any misrepresentations that knowingly or recklessly </w:t>
      </w:r>
      <w:proofErr w:type="gramStart"/>
      <w:r w:rsidRPr="006766D8">
        <w:t>mislead, or</w:t>
      </w:r>
      <w:proofErr w:type="gramEnd"/>
      <w:r w:rsidRPr="006766D8">
        <w:t xml:space="preserve"> attempt to mislead may lead to the automatic rejection of the proposal or cancellation of the contract, if awarded, and may result in further remedial action, in accordance with IsDB’s Integrity and Anti-corruption Policy. </w:t>
      </w:r>
    </w:p>
    <w:p w14:paraId="111BA1B0" w14:textId="77777777" w:rsidR="00333302" w:rsidRPr="006766D8" w:rsidRDefault="00333302" w:rsidP="00333302">
      <w:pPr>
        <w:pStyle w:val="ListParagraph"/>
        <w:numPr>
          <w:ilvl w:val="0"/>
          <w:numId w:val="0"/>
        </w:numPr>
        <w:ind w:left="1440"/>
      </w:pPr>
    </w:p>
    <w:p w14:paraId="6CEB1B48" w14:textId="7976143F" w:rsidR="00333302" w:rsidRPr="006766D8" w:rsidRDefault="003D11EF" w:rsidP="003D11EF">
      <w:pPr>
        <w:ind w:left="1440" w:hanging="720"/>
      </w:pPr>
      <w:r w:rsidRPr="006766D8">
        <w:t>__________________</w:t>
      </w:r>
      <w:r w:rsidRPr="006766D8">
        <w:tab/>
      </w:r>
      <w:r w:rsidRPr="006766D8">
        <w:tab/>
      </w:r>
      <w:r w:rsidRPr="006766D8">
        <w:tab/>
      </w:r>
      <w:r w:rsidRPr="006766D8">
        <w:tab/>
      </w:r>
      <w:r w:rsidRPr="006766D8">
        <w:tab/>
      </w:r>
      <w:r w:rsidRPr="006766D8">
        <w:tab/>
      </w:r>
      <w:r w:rsidRPr="006766D8">
        <w:tab/>
      </w:r>
      <w:r w:rsidRPr="006766D8">
        <w:tab/>
        <w:t>________________</w:t>
      </w:r>
    </w:p>
    <w:p w14:paraId="4902AC9A" w14:textId="7DD7A9CF" w:rsidR="00C819E9" w:rsidRPr="00114C8C" w:rsidRDefault="00F00EC5" w:rsidP="00EC3CB6">
      <w:pPr>
        <w:ind w:left="720"/>
      </w:pPr>
      <w:r w:rsidRPr="006766D8">
        <w:t>Name of the Applicant</w:t>
      </w:r>
      <w:r w:rsidR="00EC3CB6" w:rsidRPr="006766D8">
        <w:tab/>
      </w:r>
      <w:r w:rsidR="00EC3CB6" w:rsidRPr="006766D8">
        <w:tab/>
      </w:r>
      <w:r w:rsidR="00EC3CB6" w:rsidRPr="006766D8">
        <w:tab/>
      </w:r>
      <w:r w:rsidR="00EC3CB6" w:rsidRPr="006766D8">
        <w:tab/>
      </w:r>
      <w:r w:rsidR="00EC3CB6" w:rsidRPr="006766D8">
        <w:tab/>
      </w:r>
      <w:r w:rsidR="00EC3CB6" w:rsidRPr="006766D8">
        <w:tab/>
      </w:r>
      <w:r w:rsidR="00EC3CB6" w:rsidRPr="006766D8">
        <w:tab/>
      </w:r>
      <w:r w:rsidR="003D11EF" w:rsidRPr="006766D8">
        <w:tab/>
      </w:r>
      <w:r w:rsidRPr="006766D8">
        <w:t>Signature</w:t>
      </w:r>
    </w:p>
    <w:sectPr w:rsidR="00C819E9" w:rsidRPr="00114C8C" w:rsidSect="00091E50">
      <w:headerReference w:type="default" r:id="rId16"/>
      <w:pgSz w:w="11906" w:h="16838"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9F5A" w14:textId="77777777" w:rsidR="00F10231" w:rsidRPr="00114C8C" w:rsidRDefault="00F10231" w:rsidP="00BF4A2C">
      <w:r w:rsidRPr="00114C8C">
        <w:separator/>
      </w:r>
    </w:p>
  </w:endnote>
  <w:endnote w:type="continuationSeparator" w:id="0">
    <w:p w14:paraId="0C49C279" w14:textId="77777777" w:rsidR="00F10231" w:rsidRPr="00114C8C" w:rsidRDefault="00F10231" w:rsidP="00BF4A2C">
      <w:r w:rsidRPr="00114C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257571"/>
      <w:docPartObj>
        <w:docPartGallery w:val="Page Numbers (Bottom of Page)"/>
        <w:docPartUnique/>
      </w:docPartObj>
    </w:sdtPr>
    <w:sdtEndPr>
      <w:rPr>
        <w:noProof/>
      </w:rPr>
    </w:sdtEndPr>
    <w:sdtContent>
      <w:p w14:paraId="3953EAF6" w14:textId="5EBC3E94" w:rsidR="00333BCE" w:rsidRDefault="00333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110E2" w14:textId="77777777" w:rsidR="00A659A7" w:rsidRPr="00114C8C" w:rsidRDefault="00A65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0AE4" w14:textId="77777777" w:rsidR="00F10231" w:rsidRPr="00114C8C" w:rsidRDefault="00F10231" w:rsidP="00BF4A2C">
      <w:r w:rsidRPr="00114C8C">
        <w:separator/>
      </w:r>
    </w:p>
  </w:footnote>
  <w:footnote w:type="continuationSeparator" w:id="0">
    <w:p w14:paraId="3C41BB49" w14:textId="77777777" w:rsidR="00F10231" w:rsidRPr="00114C8C" w:rsidRDefault="00F10231" w:rsidP="00BF4A2C">
      <w:r w:rsidRPr="00114C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82AE" w14:textId="653C14CE" w:rsidR="00A728FF" w:rsidRDefault="00A728FF">
    <w:pPr>
      <w:pStyle w:val="Header"/>
    </w:pPr>
    <w:r>
      <w:rPr>
        <w:noProof/>
      </w:rPr>
      <mc:AlternateContent>
        <mc:Choice Requires="wps">
          <w:drawing>
            <wp:anchor distT="0" distB="0" distL="0" distR="0" simplePos="0" relativeHeight="251659264" behindDoc="0" locked="0" layoutInCell="1" allowOverlap="1" wp14:anchorId="4CF70B83" wp14:editId="633ADBE1">
              <wp:simplePos x="635" y="635"/>
              <wp:positionH relativeFrom="page">
                <wp:align>left</wp:align>
              </wp:positionH>
              <wp:positionV relativeFrom="page">
                <wp:align>top</wp:align>
              </wp:positionV>
              <wp:extent cx="789940" cy="368935"/>
              <wp:effectExtent l="0" t="0" r="10160" b="12065"/>
              <wp:wrapNone/>
              <wp:docPr id="237765126"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38045B21" w14:textId="1A28C600"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F70B83" id="_x0000_t202" coordsize="21600,21600" o:spt="202" path="m,l,21600r21600,l21600,xe">
              <v:stroke joinstyle="miter"/>
              <v:path gradientshapeok="t" o:connecttype="rect"/>
            </v:shapetype>
            <v:shape id="Text Box 2" o:spid="_x0000_s1026" type="#_x0000_t202" alt="Protected" style="position:absolute;margin-left:0;margin-top:0;width:62.2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ziDgIAABoEAAAOAAAAZHJzL2Uyb0RvYy54bWysU1tv2jAUfp+0/2D5fSTQ0kFEqFgrpkmo&#10;rUSnPhvHJpFsH8s2JOzX79gJsHV7mvbinFvO5TvfWdx3WpGjcL4BU9LxKKdEGA5VY/Yl/f66/jSj&#10;xAdmKqbAiJKehKf3y48fFq0txARqUJVwBJMYX7S2pHUItsgyz2uhmR+BFQadEpxmAVW3zyrHWsyu&#10;VTbJ87usBVdZB1x4j9bH3kmXKb+UgodnKb0IRJUUewvpdendxTdbLlixd8zWDR/aYP/QhWaNwaKX&#10;VI8sMHJwzR+pdMMdeJBhxEFnIGXDRZoBpxnn76bZ1syKNAuC4+0FJv//0vKn49a+OBK6L9DhAiMg&#10;rfWFR2Ocp5NOxy92StCPEJ4usIkuEI7Gz7P5/BY9HF03d7P5zTRmya4/W+fDVwGaRKGkDreSwGLH&#10;jQ996Dkk1jKwbpRKm1HmNwPmjJbs2mGUQrfrhrZ3UJ1wGgf9or3l6wZrbpgPL8zhZrFNZGt4xkcq&#10;aEsKg0RJDe7H3+wxHgFHLyUtMqWkBqlMifpmcBGT6W2eR2YlbTzPp1FzSUNhdxbMQT8AknCM92B5&#10;EmNcUGdROtBvSOZVrIYuZjjWLGk4iw+h5y0eAxerVQpCElkWNmZreUwdwYpIvnZvzNkB7oB7eoIz&#10;l1jxDvU+Nv7p7eoQEPu0kghsj+aANxIwLXU4lsjwX/UUdT3p5U8AAAD//wMAUEsDBBQABgAIAAAA&#10;IQCmFyAE2gAAAAQBAAAPAAAAZHJzL2Rvd25yZXYueG1sTI9PS8NAEMXvgt9hGcGb3bSkUmI2RQRB&#10;wSLWotdpdvIHs7Mhs2nit3frRS8Dj/d47zf5dnadOtEgrWcDy0UCirj0tuXawOH98WYDSgKyxc4z&#10;GfgmgW1xeZFjZv3Eb3Tah1rFEpYMDTQh9JnWUjbkUBa+J45e5QeHIcqh1nbAKZa7Tq+S5FY7bDku&#10;NNjTQ0Pl1350Bp5S+QxjVa1l97KbkufJHcbXD2Our+b7O1CB5vAXhjN+RIciMh39yFZUZyA+En7v&#10;2VulKaijgfVmCbrI9X/44gcAAP//AwBQSwECLQAUAAYACAAAACEAtoM4kv4AAADhAQAAEwAAAAAA&#10;AAAAAAAAAAAAAAAAW0NvbnRlbnRfVHlwZXNdLnhtbFBLAQItABQABgAIAAAAIQA4/SH/1gAAAJQB&#10;AAALAAAAAAAAAAAAAAAAAC8BAABfcmVscy8ucmVsc1BLAQItABQABgAIAAAAIQAlAtziDgIAABoE&#10;AAAOAAAAAAAAAAAAAAAAAC4CAABkcnMvZTJvRG9jLnhtbFBLAQItABQABgAIAAAAIQCmFyAE2gAA&#10;AAQBAAAPAAAAAAAAAAAAAAAAAGgEAABkcnMvZG93bnJldi54bWxQSwUGAAAAAAQABADzAAAAbwUA&#10;AAAA&#10;" filled="f" stroked="f">
              <v:textbox style="mso-fit-shape-to-text:t" inset="20pt,15pt,0,0">
                <w:txbxContent>
                  <w:p w14:paraId="38045B21" w14:textId="1A28C600"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8EDC" w14:textId="287E0829" w:rsidR="00204C72" w:rsidRPr="00204C72" w:rsidRDefault="00A728FF" w:rsidP="00204C72">
    <w:pPr>
      <w:pStyle w:val="Header"/>
      <w:jc w:val="center"/>
      <w:rPr>
        <w:lang w:val="en-US"/>
      </w:rPr>
    </w:pPr>
    <w:r>
      <w:rPr>
        <w:noProof/>
        <w:lang w:val="en-US"/>
      </w:rPr>
      <mc:AlternateContent>
        <mc:Choice Requires="wps">
          <w:drawing>
            <wp:anchor distT="0" distB="0" distL="0" distR="0" simplePos="0" relativeHeight="251660288" behindDoc="0" locked="0" layoutInCell="1" allowOverlap="1" wp14:anchorId="060BD966" wp14:editId="0DDBC1C3">
              <wp:simplePos x="685800" y="450850"/>
              <wp:positionH relativeFrom="page">
                <wp:align>left</wp:align>
              </wp:positionH>
              <wp:positionV relativeFrom="page">
                <wp:align>top</wp:align>
              </wp:positionV>
              <wp:extent cx="789940" cy="368935"/>
              <wp:effectExtent l="0" t="0" r="10160" b="12065"/>
              <wp:wrapNone/>
              <wp:docPr id="1741007165"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728FD92D" w14:textId="138B9281"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0BD966" id="_x0000_t202" coordsize="21600,21600" o:spt="202" path="m,l,21600r21600,l21600,xe">
              <v:stroke joinstyle="miter"/>
              <v:path gradientshapeok="t" o:connecttype="rect"/>
            </v:shapetype>
            <v:shape id="Text Box 3" o:spid="_x0000_s1027" type="#_x0000_t202" alt="Protected" style="position:absolute;left:0;text-align:left;margin-left:0;margin-top:0;width:62.2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xtEQIAACEEAAAOAAAAZHJzL2Uyb0RvYy54bWysU8tu2zAQvBfoPxC815KdOLUFy4GbwEUB&#10;IwngFDnTFGkJILkESVtyv75Lyo8k7SnIhdqXlrszw9ltpxXZC+cbMCUdDnJKhOFQNWZb0t/Py28T&#10;SnxgpmIKjCjpQXh6O//6ZdbaQoygBlUJR7CJ8UVrS1qHYIss87wWmvkBWGEwKcFpFtB126xyrMXu&#10;WmWjPL/JWnCVdcCF9xi975N0nvpLKXh4lNKLQFRJcbaQTpfOTTyz+YwVW8ds3fDjGOwDU2jWGLz0&#10;3OqeBUZ2rvmnlW64Aw8yDDjoDKRsuEg74DbD/N0265pZkXZBcLw9w+Q/ry1/2K/tkyOh+wEdEhgB&#10;aa0vPAbjPp10On5xUoJ5hPBwhk10gXAMfp9Mp9eY4Zi6uplMr8axS3b52ToffgrQJBoldchKAovt&#10;Vz70paeSeJeBZaNUYkaZNwHsGSPZZcJohW7TkaZ6Nf0GqgMu5aDn21u+bPDqFfPhiTkkGKdF0YZH&#10;PKSCtqRwtCipwf35XzzWI+6YpaRFwZTUoKIpUb8M8jEaX+d5FFjyhtN8HD2XPDQ2J8Ps9B2gFof4&#10;LCxPZqwL6mRKB/oFNb2It2GKGY53ljSczLvQyxffBBeLRSpCLVkWVmZteWwdMYuAPncvzNkj6gHp&#10;eoCTpFjxDvy+Nv7p7WIXkILETMS3R/MIO+owcXt8M1Hor/1UdXnZ878AAAD//wMAUEsDBBQABgAI&#10;AAAAIQCmFyAE2gAAAAQBAAAPAAAAZHJzL2Rvd25yZXYueG1sTI9PS8NAEMXvgt9hGcGb3bSkUmI2&#10;RQRBwSLWotdpdvIHs7Mhs2nit3frRS8Dj/d47zf5dnadOtEgrWcDy0UCirj0tuXawOH98WYDSgKy&#10;xc4zGfgmgW1xeZFjZv3Eb3Tah1rFEpYMDTQh9JnWUjbkUBa+J45e5QeHIcqh1nbAKZa7Tq+S5FY7&#10;bDkuNNjTQ0Pl1350Bp5S+QxjVa1l97KbkufJHcbXD2Our+b7O1CB5vAXhjN+RIciMh39yFZUZyA+&#10;En7v2VulKaijgfVmCbrI9X/44gcAAP//AwBQSwECLQAUAAYACAAAACEAtoM4kv4AAADhAQAAEwAA&#10;AAAAAAAAAAAAAAAAAAAAW0NvbnRlbnRfVHlwZXNdLnhtbFBLAQItABQABgAIAAAAIQA4/SH/1gAA&#10;AJQBAAALAAAAAAAAAAAAAAAAAC8BAABfcmVscy8ucmVsc1BLAQItABQABgAIAAAAIQAolvxtEQIA&#10;ACEEAAAOAAAAAAAAAAAAAAAAAC4CAABkcnMvZTJvRG9jLnhtbFBLAQItABQABgAIAAAAIQCmFyAE&#10;2gAAAAQBAAAPAAAAAAAAAAAAAAAAAGsEAABkcnMvZG93bnJldi54bWxQSwUGAAAAAAQABADzAAAA&#10;cgUAAAAA&#10;" filled="f" stroked="f">
              <v:textbox style="mso-fit-shape-to-text:t" inset="20pt,15pt,0,0">
                <w:txbxContent>
                  <w:p w14:paraId="728FD92D" w14:textId="138B9281"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61CF" w14:textId="1BB7BE65" w:rsidR="00A728FF" w:rsidRDefault="00A728FF">
    <w:pPr>
      <w:pStyle w:val="Header"/>
    </w:pPr>
    <w:r>
      <w:rPr>
        <w:noProof/>
      </w:rPr>
      <mc:AlternateContent>
        <mc:Choice Requires="wps">
          <w:drawing>
            <wp:anchor distT="0" distB="0" distL="0" distR="0" simplePos="0" relativeHeight="251658240" behindDoc="0" locked="0" layoutInCell="1" allowOverlap="1" wp14:anchorId="730FDE6A" wp14:editId="2AB0B788">
              <wp:simplePos x="635" y="635"/>
              <wp:positionH relativeFrom="page">
                <wp:align>left</wp:align>
              </wp:positionH>
              <wp:positionV relativeFrom="page">
                <wp:align>top</wp:align>
              </wp:positionV>
              <wp:extent cx="789940" cy="368935"/>
              <wp:effectExtent l="0" t="0" r="10160" b="12065"/>
              <wp:wrapNone/>
              <wp:docPr id="8894915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57E08686" w14:textId="5B9597DF"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0FDE6A" id="_x0000_t202" coordsize="21600,21600" o:spt="202" path="m,l,21600r21600,l21600,xe">
              <v:stroke joinstyle="miter"/>
              <v:path gradientshapeok="t" o:connecttype="rect"/>
            </v:shapetype>
            <v:shape id="Text Box 1" o:spid="_x0000_s1028" type="#_x0000_t202" alt="Protected" style="position:absolute;margin-left:0;margin-top:0;width:62.2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8vEgIAACEEAAAOAAAAZHJzL2Uyb0RvYy54bWysU11v2jAUfZ+0/2D5fSTQ0kFEqFgrpkmo&#10;rUSnPhvHJpFsX8s2JOzX79ohsHV7mvbi3K9c33vO8eK+04ochfMNmJKORzklwnCoGrMv6ffX9acZ&#10;JT4wUzEFRpT0JDy9X378sGhtISZQg6qEI9jE+KK1Ja1DsEWWeV4LzfwIrDCYlOA0C+i6fVY51mJ3&#10;rbJJnt9lLbjKOuDCe4w+9km6TP2lFDw8S+lFIKqkOFtIp0vnLp7ZcsGKvWO2bvh5DPYPU2jWGLz0&#10;0uqRBUYOrvmjlW64Aw8yjDjoDKRsuEg74Dbj/N0225pZkXZBcLy9wOT/X1v+dNzaF0dC9wU6JDAC&#10;0lpfeAzGfTrpdPzipATzCOHpApvoAuEY/Dybz28xwzF1czeb30xjl+z6s3U+fBWgSTRK6pCVBBY7&#10;bnzoS4eSeJeBdaNUYkaZ3wLYM0ay64TRCt2uI01V0skw/Q6qEy7loOfbW75u8OoN8+GFOSQYp0XR&#10;hmc8pIK2pHC2KKnB/fhbPNYj7pilpEXBlNSgoilR3wzyMZne5nkUWPLG83waPZc8NHaDYQ76AVCL&#10;Y3wWlicz1gU1mNKBfkNNr+JtmGKG450lDYP5EHr54pvgYrVKRagly8LGbC2PrSNmEdDX7o05e0Y9&#10;IF1PMEiKFe/A72vjn96uDgEpSMxEfHs0z7CjDhO35zcThf6rn6quL3v5Ew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eQAPLxIC&#10;AAAhBAAADgAAAAAAAAAAAAAAAAAuAgAAZHJzL2Uyb0RvYy54bWxQSwECLQAUAAYACAAAACEAphcg&#10;BNoAAAAEAQAADwAAAAAAAAAAAAAAAABsBAAAZHJzL2Rvd25yZXYueG1sUEsFBgAAAAAEAAQA8wAA&#10;AHMFAAAAAA==&#10;" filled="f" stroked="f">
              <v:textbox style="mso-fit-shape-to-text:t" inset="20pt,15pt,0,0">
                <w:txbxContent>
                  <w:p w14:paraId="57E08686" w14:textId="5B9597DF"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3A94" w14:textId="5251A3DA" w:rsidR="00204C72" w:rsidRPr="00204C72" w:rsidRDefault="00A728FF" w:rsidP="00204C72">
    <w:pPr>
      <w:pStyle w:val="Header"/>
      <w:jc w:val="center"/>
      <w:rPr>
        <w:lang w:val="en-US"/>
      </w:rPr>
    </w:pPr>
    <w:r>
      <w:rPr>
        <w:noProof/>
        <w:lang w:val="en-US"/>
      </w:rPr>
      <mc:AlternateContent>
        <mc:Choice Requires="wps">
          <w:drawing>
            <wp:anchor distT="0" distB="0" distL="0" distR="0" simplePos="0" relativeHeight="251661312" behindDoc="0" locked="0" layoutInCell="1" allowOverlap="1" wp14:anchorId="2107CFAB" wp14:editId="76A3856E">
              <wp:simplePos x="635" y="635"/>
              <wp:positionH relativeFrom="page">
                <wp:align>left</wp:align>
              </wp:positionH>
              <wp:positionV relativeFrom="page">
                <wp:align>top</wp:align>
              </wp:positionV>
              <wp:extent cx="789940" cy="368935"/>
              <wp:effectExtent l="0" t="0" r="10160" b="12065"/>
              <wp:wrapNone/>
              <wp:docPr id="473168743"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4DC004E6" w14:textId="5A88DBB9"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07CFAB" id="_x0000_t202" coordsize="21600,21600" o:spt="202" path="m,l,21600r21600,l21600,xe">
              <v:stroke joinstyle="miter"/>
              <v:path gradientshapeok="t" o:connecttype="rect"/>
            </v:shapetype>
            <v:shape id="Text Box 4" o:spid="_x0000_s1029" type="#_x0000_t202" alt="Protected" style="position:absolute;left:0;text-align:left;margin-left:0;margin-top:0;width:62.2pt;height:29.0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6nEgIAACEEAAAOAAAAZHJzL2Uyb0RvYy54bWysU99v2jAQfp+0/8Hy+0igpYOIULFWTJNQ&#10;W4lOfTaOTSLZPss2JOyv39khsHV7mvbinO8u9+P7Pi/uO63IUTjfgCnpeJRTIgyHqjH7kn5/XX+a&#10;UeIDMxVTYERJT8LT++XHD4vWFmICNahKOIJFjC9aW9I6BFtkmee10MyPwAqDQQlOs4BXt88qx1qs&#10;rlU2yfO7rAVXWQdceI/exz5Il6m+lIKHZym9CESVFGcL6XTp3MUzWy5YsXfM1g0/j8H+YQrNGoNN&#10;L6UeWWDk4Jo/SumGO/Agw4iDzkDKhou0A24zzt9ts62ZFWkXBMfbC0z+/5XlT8etfXEkdF+gQwIj&#10;IK31hUdn3KeTTscvTkowjhCeLrCJLhCOzs+z+fwWIxxDN3ez+c00VsmuP1vnw1cBmkSjpA5ZSWCx&#10;48aHPnVIib0MrBulEjPK/ObAmtGTXSeMVuh2HWkqbD5Mv4PqhEs56Pn2lq8bbL1hPrwwhwTjtCja&#10;8IyHVNCWFM4WJTW4H3/zx3zEHaOUtCiYkhpUNCXqm0E+JtPbPI8CS7fxPJ/Gm0s3NHaDYQ76AVCL&#10;Y3wWlicz5gU1mNKBfkNNr2I3DDHDsWdJw2A+hF6++Ca4WK1SEmrJsrAxW8tj6YhZBPS1e2POnlEP&#10;SNcTDJJixTvw+9z4p7erQ0AKEjMR3x7NM+yow8Tt+c1Eof96T1nXl738CQ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iY+OpxIC&#10;AAAhBAAADgAAAAAAAAAAAAAAAAAuAgAAZHJzL2Uyb0RvYy54bWxQSwECLQAUAAYACAAAACEAphcg&#10;BNoAAAAEAQAADwAAAAAAAAAAAAAAAABsBAAAZHJzL2Rvd25yZXYueG1sUEsFBgAAAAAEAAQA8wAA&#10;AHMFAAAAAA==&#10;" filled="f" stroked="f">
              <v:textbox style="mso-fit-shape-to-text:t" inset="20pt,15pt,0,0">
                <w:txbxContent>
                  <w:p w14:paraId="4DC004E6" w14:textId="5A88DBB9"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v:textbox>
              <w10:wrap anchorx="page" anchory="page"/>
            </v:shape>
          </w:pict>
        </mc:Fallback>
      </mc:AlternateContent>
    </w:r>
    <w:r w:rsidR="00204C72">
      <w:rPr>
        <w:lang w:val="en-US"/>
      </w:rPr>
      <w:t>Appendix A2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946D" w14:textId="7060CF05" w:rsidR="00A831A1" w:rsidRPr="00204C72" w:rsidRDefault="00A728FF" w:rsidP="00204C72">
    <w:pPr>
      <w:pStyle w:val="Header"/>
      <w:jc w:val="center"/>
      <w:rPr>
        <w:lang w:val="en-US"/>
      </w:rPr>
    </w:pPr>
    <w:r>
      <w:rPr>
        <w:noProof/>
        <w:lang w:val="en-US"/>
      </w:rPr>
      <mc:AlternateContent>
        <mc:Choice Requires="wps">
          <w:drawing>
            <wp:anchor distT="0" distB="0" distL="0" distR="0" simplePos="0" relativeHeight="251662336" behindDoc="0" locked="0" layoutInCell="1" allowOverlap="1" wp14:anchorId="4CF2DAE4" wp14:editId="5399B59A">
              <wp:simplePos x="635" y="635"/>
              <wp:positionH relativeFrom="page">
                <wp:align>left</wp:align>
              </wp:positionH>
              <wp:positionV relativeFrom="page">
                <wp:align>top</wp:align>
              </wp:positionV>
              <wp:extent cx="789940" cy="368935"/>
              <wp:effectExtent l="0" t="0" r="10160" b="12065"/>
              <wp:wrapNone/>
              <wp:docPr id="746620150"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76306B4B" w14:textId="3A91242B"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F2DAE4" id="_x0000_t202" coordsize="21600,21600" o:spt="202" path="m,l,21600r21600,l21600,xe">
              <v:stroke joinstyle="miter"/>
              <v:path gradientshapeok="t" o:connecttype="rect"/>
            </v:shapetype>
            <v:shape id="Text Box 5" o:spid="_x0000_s1030" type="#_x0000_t202" alt="Protected" style="position:absolute;left:0;text-align:left;margin-left:0;margin-top:0;width:62.2pt;height:29.0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iqEwIAACEEAAAOAAAAZHJzL2Uyb0RvYy54bWysU11v2jAUfZ+0/2D5fSRQ6CAiVKwV06Sq&#10;rUSnPhvHJpFsX8s2JOzX79ohsHV7mvbi3K9c33vO8fKu04ochfMNmJKORzklwnCoGrMv6ffXzac5&#10;JT4wUzEFRpT0JDy9W338sGxtISZQg6qEI9jE+KK1Ja1DsEWWeV4LzfwIrDCYlOA0C+i6fVY51mJ3&#10;rbJJnt9mLbjKOuDCe4w+9Em6Sv2lFDw8S+lFIKqkOFtIp0vnLp7ZasmKvWO2bvh5DPYPU2jWGLz0&#10;0uqBBUYOrvmjlW64Aw8yjDjoDKRsuEg74Dbj/N0225pZkXZBcLy9wOT/X1v+dNzaF0dC9wU6JDAC&#10;0lpfeAzGfTrpdPzipATzCOHpApvoAuEY/DxfLKaY4Zi6uZ0vbmaxS3b92TofvgrQJBoldchKAosd&#10;H33oS4eSeJeBTaNUYkaZ3wLYM0ay64TRCt2uI01V0ukw/Q6qEy7loOfbW75p8OpH5sMLc0gwToui&#10;Dc94SAVtSeFsUVKD+/G3eKxH3DFLSYuCKalBRVOivhnkYzKb5nkUWPLGi3wWPZc8NHaDYQ76HlCL&#10;Y3wWlicz1gU1mNKBfkNNr+NtmGKG450lDYN5H3r54pvgYr1ORagly8Kj2VoeW0fMIqCv3Rtz9ox6&#10;QLqeYJAUK96B39fGP71dHwJSkJiJ+PZonmFHHSZuz28mCv1XP1VdX/bqJwAAAP//AwBQSwMEFAAG&#10;AAgAAAAhAKYXIATaAAAABAEAAA8AAABkcnMvZG93bnJldi54bWxMj09Lw0AQxe+C32EZwZvdtKRS&#10;YjZFBEHBItai12l28gezsyGzaeK3d+tFLwOP93jvN/l2dp060SCtZwPLRQKKuPS25drA4f3xZgNK&#10;ArLFzjMZ+CaBbXF5kWNm/cRvdNqHWsUSlgwNNCH0mdZSNuRQFr4njl7lB4chyqHWdsAplrtOr5Lk&#10;VjtsOS402NNDQ+XXfnQGnlL5DGNVrWX3spuS58kdxtcPY66v5vs7UIHm8BeGM35EhyIyHf3IVlRn&#10;ID4Sfu/ZW6UpqKOB9WYJusj1f/jiBwAA//8DAFBLAQItABQABgAIAAAAIQC2gziS/gAAAOEBAAAT&#10;AAAAAAAAAAAAAAAAAAAAAABbQ29udGVudF9UeXBlc10ueG1sUEsBAi0AFAAGAAgAAAAhADj9If/W&#10;AAAAlAEAAAsAAAAAAAAAAAAAAAAALwEAAF9yZWxzLy5yZWxzUEsBAi0AFAAGAAgAAAAhANss6KoT&#10;AgAAIQQAAA4AAAAAAAAAAAAAAAAALgIAAGRycy9lMm9Eb2MueG1sUEsBAi0AFAAGAAgAAAAhAKYX&#10;IATaAAAABAEAAA8AAAAAAAAAAAAAAAAAbQQAAGRycy9kb3ducmV2LnhtbFBLBQYAAAAABAAEAPMA&#10;AAB0BQAAAAA=&#10;" filled="f" stroked="f">
              <v:textbox style="mso-fit-shape-to-text:t" inset="20pt,15pt,0,0">
                <w:txbxContent>
                  <w:p w14:paraId="76306B4B" w14:textId="3A91242B"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v:textbox>
              <w10:wrap anchorx="page" anchory="page"/>
            </v:shape>
          </w:pict>
        </mc:Fallback>
      </mc:AlternateContent>
    </w:r>
    <w:r w:rsidR="00A831A1">
      <w:rPr>
        <w:lang w:val="en-US"/>
      </w:rP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D0007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8DE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5D41A1"/>
    <w:multiLevelType w:val="multilevel"/>
    <w:tmpl w:val="47E2F92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 w15:restartNumberingAfterBreak="0">
    <w:nsid w:val="071F606D"/>
    <w:multiLevelType w:val="multilevel"/>
    <w:tmpl w:val="B0B0F14E"/>
    <w:numStyleLink w:val="alphabeticlist"/>
  </w:abstractNum>
  <w:abstractNum w:abstractNumId="4" w15:restartNumberingAfterBreak="0">
    <w:nsid w:val="0E032BF0"/>
    <w:multiLevelType w:val="hybridMultilevel"/>
    <w:tmpl w:val="EE78079E"/>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B228C"/>
    <w:multiLevelType w:val="multilevel"/>
    <w:tmpl w:val="B0B0F14E"/>
    <w:numStyleLink w:val="alphabeticlist"/>
  </w:abstractNum>
  <w:abstractNum w:abstractNumId="6" w15:restartNumberingAfterBreak="0">
    <w:nsid w:val="14D7345D"/>
    <w:multiLevelType w:val="multilevel"/>
    <w:tmpl w:val="08A4E78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7" w15:restartNumberingAfterBreak="0">
    <w:nsid w:val="15B02732"/>
    <w:multiLevelType w:val="multilevel"/>
    <w:tmpl w:val="B0B0F14E"/>
    <w:numStyleLink w:val="alphabeticlist"/>
  </w:abstractNum>
  <w:abstractNum w:abstractNumId="8" w15:restartNumberingAfterBreak="0">
    <w:nsid w:val="16B541E5"/>
    <w:multiLevelType w:val="multilevel"/>
    <w:tmpl w:val="BA12E86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9" w15:restartNumberingAfterBreak="0">
    <w:nsid w:val="1771112B"/>
    <w:multiLevelType w:val="multilevel"/>
    <w:tmpl w:val="162A94C0"/>
    <w:name w:val="AAOIFI Standard Numbering"/>
    <w:lvl w:ilvl="0">
      <w:start w:val="1"/>
      <w:numFmt w:val="decimal"/>
      <w:pStyle w:val="StandardsSectionHeading"/>
      <w:lvlText w:val="%1."/>
      <w:lvlJc w:val="left"/>
      <w:pPr>
        <w:ind w:left="720" w:hanging="720"/>
      </w:pPr>
      <w:rPr>
        <w:rFonts w:hint="default"/>
      </w:rPr>
    </w:lvl>
    <w:lvl w:ilvl="1">
      <w:start w:val="1"/>
      <w:numFmt w:val="decimal"/>
      <w:pStyle w:val="StandardClauses"/>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5040" w:hanging="216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760" w:hanging="2880"/>
      </w:pPr>
      <w:rPr>
        <w:rFonts w:hint="default"/>
      </w:rPr>
    </w:lvl>
    <w:lvl w:ilvl="8">
      <w:start w:val="1"/>
      <w:numFmt w:val="decimal"/>
      <w:lvlText w:val="%1/%2/%3/%4/%5/%6/%7/%8/%9."/>
      <w:lvlJc w:val="left"/>
      <w:pPr>
        <w:ind w:left="5760" w:hanging="2880"/>
      </w:pPr>
      <w:rPr>
        <w:rFonts w:hint="default"/>
      </w:rPr>
    </w:lvl>
  </w:abstractNum>
  <w:abstractNum w:abstractNumId="10" w15:restartNumberingAfterBreak="0">
    <w:nsid w:val="182616C4"/>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11" w15:restartNumberingAfterBreak="0">
    <w:nsid w:val="1AD22763"/>
    <w:multiLevelType w:val="multilevel"/>
    <w:tmpl w:val="B0B0F14E"/>
    <w:numStyleLink w:val="alphabeticlist"/>
  </w:abstractNum>
  <w:abstractNum w:abstractNumId="12" w15:restartNumberingAfterBreak="0">
    <w:nsid w:val="1C756EF3"/>
    <w:multiLevelType w:val="hybridMultilevel"/>
    <w:tmpl w:val="630C2068"/>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AA147E"/>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4" w15:restartNumberingAfterBreak="0">
    <w:nsid w:val="21527C06"/>
    <w:multiLevelType w:val="multilevel"/>
    <w:tmpl w:val="B0B0F14E"/>
    <w:numStyleLink w:val="alphabeticlist"/>
  </w:abstractNum>
  <w:abstractNum w:abstractNumId="15" w15:restartNumberingAfterBreak="0">
    <w:nsid w:val="28D82839"/>
    <w:multiLevelType w:val="multilevel"/>
    <w:tmpl w:val="C882D0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6" w15:restartNumberingAfterBreak="0">
    <w:nsid w:val="29C233A7"/>
    <w:multiLevelType w:val="multilevel"/>
    <w:tmpl w:val="37A63E8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7" w15:restartNumberingAfterBreak="0">
    <w:nsid w:val="2D3E6808"/>
    <w:multiLevelType w:val="multilevel"/>
    <w:tmpl w:val="B0B0F14E"/>
    <w:numStyleLink w:val="alphabeticlist"/>
  </w:abstractNum>
  <w:abstractNum w:abstractNumId="18" w15:restartNumberingAfterBreak="0">
    <w:nsid w:val="348D43A9"/>
    <w:multiLevelType w:val="multilevel"/>
    <w:tmpl w:val="B0B0F14E"/>
    <w:numStyleLink w:val="alphabeticlist"/>
  </w:abstractNum>
  <w:abstractNum w:abstractNumId="19" w15:restartNumberingAfterBreak="0">
    <w:nsid w:val="36144C33"/>
    <w:multiLevelType w:val="multilevel"/>
    <w:tmpl w:val="B0B0F14E"/>
    <w:numStyleLink w:val="alphabeticlist"/>
  </w:abstractNum>
  <w:abstractNum w:abstractNumId="20" w15:restartNumberingAfterBreak="0">
    <w:nsid w:val="3A296613"/>
    <w:multiLevelType w:val="multilevel"/>
    <w:tmpl w:val="C1BE39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1" w15:restartNumberingAfterBreak="0">
    <w:nsid w:val="3FFE3C02"/>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2" w15:restartNumberingAfterBreak="0">
    <w:nsid w:val="43B53744"/>
    <w:multiLevelType w:val="multilevel"/>
    <w:tmpl w:val="CB9C9FB2"/>
    <w:lvl w:ilvl="0">
      <w:start w:val="1"/>
      <w:numFmt w:val="bullet"/>
      <w:pStyle w:val="BulletParagraph"/>
      <w:lvlText w:val=""/>
      <w:lvlJc w:val="left"/>
      <w:pPr>
        <w:ind w:left="720" w:hanging="720"/>
      </w:pPr>
      <w:rPr>
        <w:rFonts w:ascii="Symbol" w:hAnsi="Symbol" w:cs="Times New Roman" w:hint="default"/>
      </w:rPr>
    </w:lvl>
    <w:lvl w:ilvl="1">
      <w:start w:val="1"/>
      <w:numFmt w:val="bullet"/>
      <w:lvlText w:val=""/>
      <w:lvlJc w:val="left"/>
      <w:pPr>
        <w:tabs>
          <w:tab w:val="num" w:pos="12240"/>
        </w:tabs>
        <w:ind w:left="1440" w:hanging="720"/>
      </w:pPr>
      <w:rPr>
        <w:rFonts w:ascii="Symbol" w:hAnsi="Symbol" w:cs="Times New Roman" w:hint="default"/>
      </w:rPr>
    </w:lvl>
    <w:lvl w:ilvl="2">
      <w:start w:val="1"/>
      <w:numFmt w:val="bullet"/>
      <w:lvlText w:val=""/>
      <w:lvlJc w:val="left"/>
      <w:pPr>
        <w:tabs>
          <w:tab w:val="num" w:pos="12960"/>
        </w:tabs>
        <w:ind w:left="2160" w:hanging="720"/>
      </w:pPr>
      <w:rPr>
        <w:rFonts w:ascii="Symbol" w:hAnsi="Symbol" w:cs="Times New Roman" w:hint="default"/>
      </w:rPr>
    </w:lvl>
    <w:lvl w:ilvl="3">
      <w:start w:val="1"/>
      <w:numFmt w:val="bullet"/>
      <w:lvlText w:val=""/>
      <w:lvlJc w:val="left"/>
      <w:pPr>
        <w:tabs>
          <w:tab w:val="num" w:pos="13680"/>
        </w:tabs>
        <w:ind w:left="2880" w:hanging="720"/>
      </w:pPr>
      <w:rPr>
        <w:rFonts w:ascii="Symbol" w:hAnsi="Symbol" w:cs="Times New Roman" w:hint="default"/>
      </w:rPr>
    </w:lvl>
    <w:lvl w:ilvl="4">
      <w:start w:val="1"/>
      <w:numFmt w:val="bullet"/>
      <w:lvlText w:val=""/>
      <w:lvlJc w:val="left"/>
      <w:pPr>
        <w:tabs>
          <w:tab w:val="num" w:pos="14400"/>
        </w:tabs>
        <w:ind w:left="3600" w:hanging="720"/>
      </w:pPr>
      <w:rPr>
        <w:rFonts w:ascii="Symbol" w:hAnsi="Symbol" w:cs="Times New Roman" w:hint="default"/>
      </w:rPr>
    </w:lvl>
    <w:lvl w:ilvl="5">
      <w:start w:val="1"/>
      <w:numFmt w:val="bullet"/>
      <w:lvlText w:val=""/>
      <w:lvlJc w:val="left"/>
      <w:pPr>
        <w:tabs>
          <w:tab w:val="num" w:pos="15120"/>
        </w:tabs>
        <w:ind w:left="4320" w:hanging="720"/>
      </w:pPr>
      <w:rPr>
        <w:rFonts w:ascii="Symbol" w:hAnsi="Symbol" w:cs="Times New Roman" w:hint="default"/>
      </w:rPr>
    </w:lvl>
    <w:lvl w:ilvl="6">
      <w:start w:val="1"/>
      <w:numFmt w:val="bullet"/>
      <w:lvlText w:val=""/>
      <w:lvlJc w:val="left"/>
      <w:pPr>
        <w:tabs>
          <w:tab w:val="num" w:pos="15840"/>
        </w:tabs>
        <w:ind w:left="5040" w:hanging="720"/>
      </w:pPr>
      <w:rPr>
        <w:rFonts w:ascii="Symbol" w:hAnsi="Symbol" w:cs="Times New Roman" w:hint="default"/>
      </w:rPr>
    </w:lvl>
    <w:lvl w:ilvl="7">
      <w:start w:val="1"/>
      <w:numFmt w:val="bullet"/>
      <w:lvlText w:val=""/>
      <w:lvlJc w:val="left"/>
      <w:pPr>
        <w:tabs>
          <w:tab w:val="num" w:pos="16560"/>
        </w:tabs>
        <w:ind w:left="5760" w:hanging="720"/>
      </w:pPr>
      <w:rPr>
        <w:rFonts w:ascii="Symbol" w:hAnsi="Symbol" w:cs="Times New Roman" w:hint="default"/>
      </w:rPr>
    </w:lvl>
    <w:lvl w:ilvl="8">
      <w:start w:val="1"/>
      <w:numFmt w:val="bullet"/>
      <w:lvlText w:val=""/>
      <w:lvlJc w:val="left"/>
      <w:pPr>
        <w:tabs>
          <w:tab w:val="num" w:pos="17280"/>
        </w:tabs>
        <w:ind w:left="6480" w:hanging="720"/>
      </w:pPr>
      <w:rPr>
        <w:rFonts w:ascii="Symbol" w:hAnsi="Symbol" w:cs="Times New Roman" w:hint="default"/>
      </w:rPr>
    </w:lvl>
  </w:abstractNum>
  <w:abstractNum w:abstractNumId="23" w15:restartNumberingAfterBreak="0">
    <w:nsid w:val="45562E66"/>
    <w:multiLevelType w:val="multilevel"/>
    <w:tmpl w:val="A2B45FB8"/>
    <w:name w:val="AAOIFI styl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4" w15:restartNumberingAfterBreak="0">
    <w:nsid w:val="458F3902"/>
    <w:multiLevelType w:val="multilevel"/>
    <w:tmpl w:val="B0B0F14E"/>
    <w:numStyleLink w:val="alphabeticlist"/>
  </w:abstractNum>
  <w:abstractNum w:abstractNumId="25" w15:restartNumberingAfterBreak="0">
    <w:nsid w:val="48BA387F"/>
    <w:multiLevelType w:val="multilevel"/>
    <w:tmpl w:val="01A450D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6" w15:restartNumberingAfterBreak="0">
    <w:nsid w:val="4B0A14EE"/>
    <w:multiLevelType w:val="multilevel"/>
    <w:tmpl w:val="587ABBDA"/>
    <w:lvl w:ilvl="0">
      <w:start w:val="1"/>
      <w:numFmt w:val="decimal"/>
      <w:pStyle w:val="ListParagraph"/>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7" w15:restartNumberingAfterBreak="0">
    <w:nsid w:val="54A80800"/>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8" w15:restartNumberingAfterBreak="0">
    <w:nsid w:val="54F336A3"/>
    <w:multiLevelType w:val="multilevel"/>
    <w:tmpl w:val="8BEC73F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9" w15:restartNumberingAfterBreak="0">
    <w:nsid w:val="57453F6C"/>
    <w:multiLevelType w:val="multilevel"/>
    <w:tmpl w:val="A9ACBBA0"/>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0" w15:restartNumberingAfterBreak="0">
    <w:nsid w:val="575646FD"/>
    <w:multiLevelType w:val="multilevel"/>
    <w:tmpl w:val="B0B0F14E"/>
    <w:numStyleLink w:val="alphabeticlist"/>
  </w:abstractNum>
  <w:abstractNum w:abstractNumId="31" w15:restartNumberingAfterBreak="0">
    <w:nsid w:val="65CE699E"/>
    <w:multiLevelType w:val="multilevel"/>
    <w:tmpl w:val="4FD4D0A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2" w15:restartNumberingAfterBreak="0">
    <w:nsid w:val="66EB1026"/>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3" w15:restartNumberingAfterBreak="0">
    <w:nsid w:val="68B12C1B"/>
    <w:multiLevelType w:val="multilevel"/>
    <w:tmpl w:val="B0B0F14E"/>
    <w:numStyleLink w:val="alphabeticlist"/>
  </w:abstractNum>
  <w:abstractNum w:abstractNumId="34" w15:restartNumberingAfterBreak="0">
    <w:nsid w:val="698B3FB6"/>
    <w:multiLevelType w:val="hybridMultilevel"/>
    <w:tmpl w:val="D6B0B53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FF014A"/>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36" w15:restartNumberingAfterBreak="0">
    <w:nsid w:val="71761662"/>
    <w:multiLevelType w:val="multilevel"/>
    <w:tmpl w:val="E0E0AC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7" w15:restartNumberingAfterBreak="0">
    <w:nsid w:val="71897275"/>
    <w:multiLevelType w:val="multilevel"/>
    <w:tmpl w:val="B0B0F14E"/>
    <w:styleLink w:val="alphabeticlist"/>
    <w:lvl w:ilvl="0">
      <w:start w:val="1"/>
      <w:numFmt w:val="lowerLetter"/>
      <w:lvlText w:val="%1."/>
      <w:lvlJc w:val="left"/>
      <w:pPr>
        <w:ind w:left="720" w:hanging="720"/>
      </w:pPr>
      <w:rPr>
        <w:rFonts w:ascii="Calibri Light" w:hAnsi="Calibri Light" w:cs="Times New Roman" w:hint="default"/>
        <w:sz w:val="22"/>
      </w:rPr>
    </w:lvl>
    <w:lvl w:ilvl="1">
      <w:start w:val="1"/>
      <w:numFmt w:val="lowerRoman"/>
      <w:lvlText w:val="%2."/>
      <w:lvlJc w:val="left"/>
      <w:pPr>
        <w:ind w:left="1440" w:hanging="720"/>
      </w:pPr>
      <w:rPr>
        <w:rFonts w:ascii="Calibri Light" w:hAnsi="Calibri Light" w:hint="default"/>
        <w:sz w:val="22"/>
      </w:rPr>
    </w:lvl>
    <w:lvl w:ilvl="2">
      <w:start w:val="1"/>
      <w:numFmt w:val="bullet"/>
      <w:lvlText w:val=""/>
      <w:lvlJc w:val="left"/>
      <w:pPr>
        <w:ind w:left="2160" w:hanging="720"/>
      </w:pPr>
      <w:rPr>
        <w:rFonts w:ascii="Symbol" w:hAnsi="Symbol" w:cs="Times New Roman"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8" w15:restartNumberingAfterBreak="0">
    <w:nsid w:val="75D41AED"/>
    <w:multiLevelType w:val="multilevel"/>
    <w:tmpl w:val="FEB2825C"/>
    <w:name w:val="AAOIFI style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9" w15:restartNumberingAfterBreak="0">
    <w:nsid w:val="77B10C81"/>
    <w:multiLevelType w:val="multilevel"/>
    <w:tmpl w:val="9782E908"/>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0" w15:restartNumberingAfterBreak="0">
    <w:nsid w:val="78551967"/>
    <w:multiLevelType w:val="multilevel"/>
    <w:tmpl w:val="B0B0F14E"/>
    <w:numStyleLink w:val="alphabeticlist"/>
  </w:abstractNum>
  <w:abstractNum w:abstractNumId="41" w15:restartNumberingAfterBreak="0">
    <w:nsid w:val="7A236B84"/>
    <w:multiLevelType w:val="multilevel"/>
    <w:tmpl w:val="1B68D19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2" w15:restartNumberingAfterBreak="0">
    <w:nsid w:val="7F384AF3"/>
    <w:multiLevelType w:val="multilevel"/>
    <w:tmpl w:val="B0B0F14E"/>
    <w:numStyleLink w:val="alphabeticlist"/>
  </w:abstractNum>
  <w:num w:numId="1" w16cid:durableId="10030530">
    <w:abstractNumId w:val="1"/>
  </w:num>
  <w:num w:numId="2" w16cid:durableId="1518277362">
    <w:abstractNumId w:val="0"/>
  </w:num>
  <w:num w:numId="3" w16cid:durableId="349651251">
    <w:abstractNumId w:val="39"/>
  </w:num>
  <w:num w:numId="4" w16cid:durableId="2040355165">
    <w:abstractNumId w:val="9"/>
  </w:num>
  <w:num w:numId="5" w16cid:durableId="956906937">
    <w:abstractNumId w:val="22"/>
  </w:num>
  <w:num w:numId="6" w16cid:durableId="1030763697">
    <w:abstractNumId w:val="37"/>
  </w:num>
  <w:num w:numId="7" w16cid:durableId="1754622550">
    <w:abstractNumId w:val="17"/>
  </w:num>
  <w:num w:numId="8" w16cid:durableId="84957830">
    <w:abstractNumId w:val="11"/>
  </w:num>
  <w:num w:numId="9" w16cid:durableId="273557635">
    <w:abstractNumId w:val="10"/>
  </w:num>
  <w:num w:numId="10" w16cid:durableId="1326319021">
    <w:abstractNumId w:val="42"/>
  </w:num>
  <w:num w:numId="11" w16cid:durableId="980959296">
    <w:abstractNumId w:val="14"/>
  </w:num>
  <w:num w:numId="12" w16cid:durableId="1331523949">
    <w:abstractNumId w:val="18"/>
  </w:num>
  <w:num w:numId="13" w16cid:durableId="773592549">
    <w:abstractNumId w:val="5"/>
    <w:lvlOverride w:ilvl="0">
      <w:lvl w:ilvl="0">
        <w:start w:val="1"/>
        <w:numFmt w:val="lowerLetter"/>
        <w:lvlText w:val="%1."/>
        <w:lvlJc w:val="left"/>
        <w:pPr>
          <w:ind w:left="720" w:hanging="720"/>
        </w:pPr>
        <w:rPr>
          <w:rFonts w:ascii="Calibri Light" w:hAnsi="Calibri Light" w:cs="Times New Roman" w:hint="default"/>
          <w:sz w:val="22"/>
        </w:rPr>
      </w:lvl>
    </w:lvlOverride>
  </w:num>
  <w:num w:numId="14" w16cid:durableId="503668817">
    <w:abstractNumId w:val="30"/>
  </w:num>
  <w:num w:numId="15" w16cid:durableId="1460956043">
    <w:abstractNumId w:val="3"/>
  </w:num>
  <w:num w:numId="16" w16cid:durableId="1295794166">
    <w:abstractNumId w:val="21"/>
  </w:num>
  <w:num w:numId="17" w16cid:durableId="1111127724">
    <w:abstractNumId w:val="33"/>
  </w:num>
  <w:num w:numId="18" w16cid:durableId="556211198">
    <w:abstractNumId w:val="35"/>
  </w:num>
  <w:num w:numId="19" w16cid:durableId="219175742">
    <w:abstractNumId w:val="27"/>
  </w:num>
  <w:num w:numId="20" w16cid:durableId="1219711272">
    <w:abstractNumId w:val="34"/>
  </w:num>
  <w:num w:numId="21" w16cid:durableId="1137651330">
    <w:abstractNumId w:val="4"/>
  </w:num>
  <w:num w:numId="22" w16cid:durableId="656417451">
    <w:abstractNumId w:val="12"/>
  </w:num>
  <w:num w:numId="23" w16cid:durableId="80566737">
    <w:abstractNumId w:val="40"/>
  </w:num>
  <w:num w:numId="24" w16cid:durableId="10285273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0832278">
    <w:abstractNumId w:val="7"/>
    <w:lvlOverride w:ilvl="0">
      <w:lvl w:ilvl="0">
        <w:start w:val="1"/>
        <w:numFmt w:val="lowerLetter"/>
        <w:lvlText w:val="%1."/>
        <w:lvlJc w:val="left"/>
        <w:pPr>
          <w:ind w:left="720" w:hanging="720"/>
        </w:pPr>
        <w:rPr>
          <w:rFonts w:ascii="Calibri Light" w:hAnsi="Calibri Light" w:cs="Times New Roman" w:hint="default"/>
          <w:sz w:val="22"/>
        </w:rPr>
      </w:lvl>
    </w:lvlOverride>
  </w:num>
  <w:num w:numId="26" w16cid:durableId="360858496">
    <w:abstractNumId w:val="24"/>
  </w:num>
  <w:num w:numId="27" w16cid:durableId="911088265">
    <w:abstractNumId w:val="19"/>
    <w:lvlOverride w:ilvl="0">
      <w:lvl w:ilvl="0">
        <w:start w:val="1"/>
        <w:numFmt w:val="lowerLetter"/>
        <w:lvlText w:val="%1."/>
        <w:lvlJc w:val="left"/>
        <w:pPr>
          <w:ind w:left="720" w:hanging="720"/>
        </w:pPr>
        <w:rPr>
          <w:rFonts w:ascii="Calibri Light" w:hAnsi="Calibri Light" w:cs="Times New Roman" w:hint="default"/>
          <w:sz w:val="22"/>
        </w:rPr>
      </w:lvl>
    </w:lvlOverride>
  </w:num>
  <w:num w:numId="28" w16cid:durableId="302464543">
    <w:abstractNumId w:val="36"/>
  </w:num>
  <w:num w:numId="29" w16cid:durableId="103691948">
    <w:abstractNumId w:val="15"/>
  </w:num>
  <w:num w:numId="30" w16cid:durableId="1685748060">
    <w:abstractNumId w:val="2"/>
  </w:num>
  <w:num w:numId="31" w16cid:durableId="1357270523">
    <w:abstractNumId w:val="31"/>
  </w:num>
  <w:num w:numId="32" w16cid:durableId="1256862855">
    <w:abstractNumId w:val="32"/>
  </w:num>
  <w:num w:numId="33" w16cid:durableId="15699975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08768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7314634">
    <w:abstractNumId w:val="25"/>
  </w:num>
  <w:num w:numId="36" w16cid:durableId="1582983916">
    <w:abstractNumId w:val="16"/>
  </w:num>
  <w:num w:numId="37" w16cid:durableId="1790591206">
    <w:abstractNumId w:val="41"/>
  </w:num>
  <w:num w:numId="38" w16cid:durableId="1125268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8558097">
    <w:abstractNumId w:val="29"/>
  </w:num>
  <w:num w:numId="40" w16cid:durableId="1581214273">
    <w:abstractNumId w:val="8"/>
  </w:num>
  <w:num w:numId="41" w16cid:durableId="2079554386">
    <w:abstractNumId w:val="20"/>
  </w:num>
  <w:num w:numId="42" w16cid:durableId="1000893048">
    <w:abstractNumId w:val="28"/>
  </w:num>
  <w:num w:numId="43" w16cid:durableId="1257440269">
    <w:abstractNumId w:val="6"/>
  </w:num>
  <w:num w:numId="44" w16cid:durableId="1603412568">
    <w:abstractNumId w:val="26"/>
  </w:num>
  <w:num w:numId="45" w16cid:durableId="1380007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38477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5389019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5E"/>
    <w:rsid w:val="00000893"/>
    <w:rsid w:val="0000306C"/>
    <w:rsid w:val="0000343E"/>
    <w:rsid w:val="00007A38"/>
    <w:rsid w:val="00010D0D"/>
    <w:rsid w:val="00011525"/>
    <w:rsid w:val="00013791"/>
    <w:rsid w:val="00021A49"/>
    <w:rsid w:val="0002708B"/>
    <w:rsid w:val="00027B51"/>
    <w:rsid w:val="00032255"/>
    <w:rsid w:val="00033699"/>
    <w:rsid w:val="00035893"/>
    <w:rsid w:val="00063DFE"/>
    <w:rsid w:val="00063FEA"/>
    <w:rsid w:val="0006710B"/>
    <w:rsid w:val="0006717C"/>
    <w:rsid w:val="00076DAC"/>
    <w:rsid w:val="000800F5"/>
    <w:rsid w:val="0008640D"/>
    <w:rsid w:val="00086737"/>
    <w:rsid w:val="00087892"/>
    <w:rsid w:val="00090665"/>
    <w:rsid w:val="00091E50"/>
    <w:rsid w:val="000A604B"/>
    <w:rsid w:val="000B0E1F"/>
    <w:rsid w:val="000B4B2D"/>
    <w:rsid w:val="000B64C4"/>
    <w:rsid w:val="000C0DE7"/>
    <w:rsid w:val="000C3AAD"/>
    <w:rsid w:val="000C606E"/>
    <w:rsid w:val="000C627A"/>
    <w:rsid w:val="000C6A0D"/>
    <w:rsid w:val="000D0902"/>
    <w:rsid w:val="000D1DC6"/>
    <w:rsid w:val="000D656B"/>
    <w:rsid w:val="000D6B51"/>
    <w:rsid w:val="000D6C40"/>
    <w:rsid w:val="001143DE"/>
    <w:rsid w:val="00114C8C"/>
    <w:rsid w:val="00114E12"/>
    <w:rsid w:val="00117B68"/>
    <w:rsid w:val="001331D6"/>
    <w:rsid w:val="0014132B"/>
    <w:rsid w:val="0014661E"/>
    <w:rsid w:val="0015358F"/>
    <w:rsid w:val="00160C0F"/>
    <w:rsid w:val="001643BA"/>
    <w:rsid w:val="0016649A"/>
    <w:rsid w:val="001705E5"/>
    <w:rsid w:val="00184DCC"/>
    <w:rsid w:val="0018788E"/>
    <w:rsid w:val="0019561D"/>
    <w:rsid w:val="00195CFB"/>
    <w:rsid w:val="001A4478"/>
    <w:rsid w:val="001A4E7D"/>
    <w:rsid w:val="001B10D4"/>
    <w:rsid w:val="001B2D25"/>
    <w:rsid w:val="001B6175"/>
    <w:rsid w:val="001C322A"/>
    <w:rsid w:val="001C675F"/>
    <w:rsid w:val="001D5CE0"/>
    <w:rsid w:val="001E178D"/>
    <w:rsid w:val="001F6BCB"/>
    <w:rsid w:val="001F7A9F"/>
    <w:rsid w:val="00204C72"/>
    <w:rsid w:val="00214FF0"/>
    <w:rsid w:val="002260D4"/>
    <w:rsid w:val="0023032D"/>
    <w:rsid w:val="00241E84"/>
    <w:rsid w:val="00243ABB"/>
    <w:rsid w:val="00245E51"/>
    <w:rsid w:val="00254458"/>
    <w:rsid w:val="00257715"/>
    <w:rsid w:val="0026268B"/>
    <w:rsid w:val="002859BA"/>
    <w:rsid w:val="00287D05"/>
    <w:rsid w:val="00292E57"/>
    <w:rsid w:val="002A4B1B"/>
    <w:rsid w:val="002C1A75"/>
    <w:rsid w:val="002C4448"/>
    <w:rsid w:val="002C5AAF"/>
    <w:rsid w:val="002C5AB5"/>
    <w:rsid w:val="002D6EBC"/>
    <w:rsid w:val="002D7B20"/>
    <w:rsid w:val="002E7CF2"/>
    <w:rsid w:val="002F5C16"/>
    <w:rsid w:val="00303169"/>
    <w:rsid w:val="0030336F"/>
    <w:rsid w:val="00307522"/>
    <w:rsid w:val="00317365"/>
    <w:rsid w:val="00320B13"/>
    <w:rsid w:val="0032297C"/>
    <w:rsid w:val="00333302"/>
    <w:rsid w:val="00333BCE"/>
    <w:rsid w:val="00336A64"/>
    <w:rsid w:val="00342211"/>
    <w:rsid w:val="00345F62"/>
    <w:rsid w:val="00347B96"/>
    <w:rsid w:val="00357681"/>
    <w:rsid w:val="00371B52"/>
    <w:rsid w:val="00376942"/>
    <w:rsid w:val="00393006"/>
    <w:rsid w:val="003A30F8"/>
    <w:rsid w:val="003A6988"/>
    <w:rsid w:val="003A7937"/>
    <w:rsid w:val="003B0E18"/>
    <w:rsid w:val="003B591A"/>
    <w:rsid w:val="003B7A2C"/>
    <w:rsid w:val="003C76C7"/>
    <w:rsid w:val="003D0AEC"/>
    <w:rsid w:val="003D11EF"/>
    <w:rsid w:val="003D26EF"/>
    <w:rsid w:val="003D4F17"/>
    <w:rsid w:val="003E09FD"/>
    <w:rsid w:val="003E377F"/>
    <w:rsid w:val="004044F6"/>
    <w:rsid w:val="0040595E"/>
    <w:rsid w:val="00405AEB"/>
    <w:rsid w:val="00406738"/>
    <w:rsid w:val="00410280"/>
    <w:rsid w:val="00415E42"/>
    <w:rsid w:val="00416A85"/>
    <w:rsid w:val="0042055B"/>
    <w:rsid w:val="00420961"/>
    <w:rsid w:val="004268C5"/>
    <w:rsid w:val="00437788"/>
    <w:rsid w:val="004439F1"/>
    <w:rsid w:val="00466BFD"/>
    <w:rsid w:val="00470155"/>
    <w:rsid w:val="00472602"/>
    <w:rsid w:val="00477F0D"/>
    <w:rsid w:val="004952AA"/>
    <w:rsid w:val="004B16ED"/>
    <w:rsid w:val="004B2D23"/>
    <w:rsid w:val="004B61B6"/>
    <w:rsid w:val="004D0C38"/>
    <w:rsid w:val="004D2F97"/>
    <w:rsid w:val="004E4E3D"/>
    <w:rsid w:val="004E7644"/>
    <w:rsid w:val="004F21FE"/>
    <w:rsid w:val="004F4F60"/>
    <w:rsid w:val="00503616"/>
    <w:rsid w:val="005105F9"/>
    <w:rsid w:val="00514BAC"/>
    <w:rsid w:val="00514F1A"/>
    <w:rsid w:val="005157FF"/>
    <w:rsid w:val="00530598"/>
    <w:rsid w:val="00531CC4"/>
    <w:rsid w:val="00532415"/>
    <w:rsid w:val="0054197A"/>
    <w:rsid w:val="00542EC4"/>
    <w:rsid w:val="0055167A"/>
    <w:rsid w:val="00556AC7"/>
    <w:rsid w:val="0056340B"/>
    <w:rsid w:val="00574E0F"/>
    <w:rsid w:val="00580B5B"/>
    <w:rsid w:val="00582DF5"/>
    <w:rsid w:val="00583417"/>
    <w:rsid w:val="00587B94"/>
    <w:rsid w:val="005933F3"/>
    <w:rsid w:val="00594B05"/>
    <w:rsid w:val="00595D9B"/>
    <w:rsid w:val="005A232B"/>
    <w:rsid w:val="005A6FB3"/>
    <w:rsid w:val="005B49B5"/>
    <w:rsid w:val="005C4F05"/>
    <w:rsid w:val="005E6FD7"/>
    <w:rsid w:val="00603A34"/>
    <w:rsid w:val="00606C6E"/>
    <w:rsid w:val="00607F72"/>
    <w:rsid w:val="00631AD4"/>
    <w:rsid w:val="00634956"/>
    <w:rsid w:val="00636CAC"/>
    <w:rsid w:val="00637F6B"/>
    <w:rsid w:val="00642617"/>
    <w:rsid w:val="00642E65"/>
    <w:rsid w:val="00652E43"/>
    <w:rsid w:val="00674674"/>
    <w:rsid w:val="006766D8"/>
    <w:rsid w:val="00680F57"/>
    <w:rsid w:val="006831E9"/>
    <w:rsid w:val="00686EB2"/>
    <w:rsid w:val="00691A9B"/>
    <w:rsid w:val="00692CB6"/>
    <w:rsid w:val="00695011"/>
    <w:rsid w:val="006A22B3"/>
    <w:rsid w:val="006B7A11"/>
    <w:rsid w:val="006B7A34"/>
    <w:rsid w:val="006C2875"/>
    <w:rsid w:val="006C2E2F"/>
    <w:rsid w:val="006C729E"/>
    <w:rsid w:val="006C7A2F"/>
    <w:rsid w:val="006D4EAB"/>
    <w:rsid w:val="006E1350"/>
    <w:rsid w:val="006E1AE6"/>
    <w:rsid w:val="006E67D3"/>
    <w:rsid w:val="006E681C"/>
    <w:rsid w:val="0070715E"/>
    <w:rsid w:val="007125F2"/>
    <w:rsid w:val="00713CD9"/>
    <w:rsid w:val="00721A21"/>
    <w:rsid w:val="00725935"/>
    <w:rsid w:val="00733C4F"/>
    <w:rsid w:val="0073571A"/>
    <w:rsid w:val="00735DA8"/>
    <w:rsid w:val="00736746"/>
    <w:rsid w:val="00737CE3"/>
    <w:rsid w:val="00745253"/>
    <w:rsid w:val="00745AA8"/>
    <w:rsid w:val="00751DBD"/>
    <w:rsid w:val="00753591"/>
    <w:rsid w:val="007738DD"/>
    <w:rsid w:val="00782786"/>
    <w:rsid w:val="0078719A"/>
    <w:rsid w:val="00787486"/>
    <w:rsid w:val="007906C3"/>
    <w:rsid w:val="00795C8B"/>
    <w:rsid w:val="00796709"/>
    <w:rsid w:val="007977FA"/>
    <w:rsid w:val="007A1247"/>
    <w:rsid w:val="007A2DFD"/>
    <w:rsid w:val="007A4E96"/>
    <w:rsid w:val="007A59DA"/>
    <w:rsid w:val="007A6D39"/>
    <w:rsid w:val="007B40BF"/>
    <w:rsid w:val="007B6142"/>
    <w:rsid w:val="007E2A9D"/>
    <w:rsid w:val="007E6F40"/>
    <w:rsid w:val="007F5708"/>
    <w:rsid w:val="00804356"/>
    <w:rsid w:val="00810A72"/>
    <w:rsid w:val="00810CC9"/>
    <w:rsid w:val="00814ACD"/>
    <w:rsid w:val="008152CD"/>
    <w:rsid w:val="00823017"/>
    <w:rsid w:val="008241B5"/>
    <w:rsid w:val="00824CF2"/>
    <w:rsid w:val="00831B0D"/>
    <w:rsid w:val="00835055"/>
    <w:rsid w:val="00837A14"/>
    <w:rsid w:val="00844899"/>
    <w:rsid w:val="00845B8A"/>
    <w:rsid w:val="0085044A"/>
    <w:rsid w:val="008636C3"/>
    <w:rsid w:val="00871791"/>
    <w:rsid w:val="00880034"/>
    <w:rsid w:val="00882E10"/>
    <w:rsid w:val="00893AC0"/>
    <w:rsid w:val="00896068"/>
    <w:rsid w:val="008A1626"/>
    <w:rsid w:val="008A1FAC"/>
    <w:rsid w:val="008A648E"/>
    <w:rsid w:val="008A7F85"/>
    <w:rsid w:val="008B6473"/>
    <w:rsid w:val="008C3A7F"/>
    <w:rsid w:val="008C4A73"/>
    <w:rsid w:val="008C5105"/>
    <w:rsid w:val="008D7419"/>
    <w:rsid w:val="008E3022"/>
    <w:rsid w:val="008F4967"/>
    <w:rsid w:val="008F4B28"/>
    <w:rsid w:val="009050A5"/>
    <w:rsid w:val="00913771"/>
    <w:rsid w:val="00914D28"/>
    <w:rsid w:val="00914EB1"/>
    <w:rsid w:val="0091628B"/>
    <w:rsid w:val="00917E75"/>
    <w:rsid w:val="00924622"/>
    <w:rsid w:val="00927D8A"/>
    <w:rsid w:val="009405D8"/>
    <w:rsid w:val="00942BF5"/>
    <w:rsid w:val="00960E50"/>
    <w:rsid w:val="009638C7"/>
    <w:rsid w:val="00964061"/>
    <w:rsid w:val="00966CCD"/>
    <w:rsid w:val="009760AC"/>
    <w:rsid w:val="00977C2F"/>
    <w:rsid w:val="00994CAD"/>
    <w:rsid w:val="00997EF0"/>
    <w:rsid w:val="00997F6E"/>
    <w:rsid w:val="009A18B2"/>
    <w:rsid w:val="009B0A7F"/>
    <w:rsid w:val="009B79D7"/>
    <w:rsid w:val="009D0FB9"/>
    <w:rsid w:val="009D6CB7"/>
    <w:rsid w:val="009E44F7"/>
    <w:rsid w:val="009E7B77"/>
    <w:rsid w:val="009E7E00"/>
    <w:rsid w:val="009F7B91"/>
    <w:rsid w:val="00A00E1C"/>
    <w:rsid w:val="00A04D84"/>
    <w:rsid w:val="00A07AD1"/>
    <w:rsid w:val="00A1007A"/>
    <w:rsid w:val="00A1172F"/>
    <w:rsid w:val="00A2087D"/>
    <w:rsid w:val="00A22FBD"/>
    <w:rsid w:val="00A27626"/>
    <w:rsid w:val="00A27E9C"/>
    <w:rsid w:val="00A33D0D"/>
    <w:rsid w:val="00A3596C"/>
    <w:rsid w:val="00A36422"/>
    <w:rsid w:val="00A37012"/>
    <w:rsid w:val="00A379C2"/>
    <w:rsid w:val="00A37C2A"/>
    <w:rsid w:val="00A4063A"/>
    <w:rsid w:val="00A45CE6"/>
    <w:rsid w:val="00A5759F"/>
    <w:rsid w:val="00A62FC7"/>
    <w:rsid w:val="00A6401A"/>
    <w:rsid w:val="00A64B8F"/>
    <w:rsid w:val="00A659A7"/>
    <w:rsid w:val="00A70484"/>
    <w:rsid w:val="00A728FF"/>
    <w:rsid w:val="00A72B40"/>
    <w:rsid w:val="00A819CF"/>
    <w:rsid w:val="00A8210A"/>
    <w:rsid w:val="00A824C3"/>
    <w:rsid w:val="00A831A1"/>
    <w:rsid w:val="00A86F8A"/>
    <w:rsid w:val="00A92746"/>
    <w:rsid w:val="00A97421"/>
    <w:rsid w:val="00AA7965"/>
    <w:rsid w:val="00AB23DB"/>
    <w:rsid w:val="00AB5287"/>
    <w:rsid w:val="00AC09D2"/>
    <w:rsid w:val="00AD3A6F"/>
    <w:rsid w:val="00AD659A"/>
    <w:rsid w:val="00AD7852"/>
    <w:rsid w:val="00AE2925"/>
    <w:rsid w:val="00B01D75"/>
    <w:rsid w:val="00B15CBC"/>
    <w:rsid w:val="00B3237E"/>
    <w:rsid w:val="00B53AED"/>
    <w:rsid w:val="00B54749"/>
    <w:rsid w:val="00B617D7"/>
    <w:rsid w:val="00B65073"/>
    <w:rsid w:val="00BA3537"/>
    <w:rsid w:val="00BA7D44"/>
    <w:rsid w:val="00BC0B7F"/>
    <w:rsid w:val="00BC37CA"/>
    <w:rsid w:val="00BD0F4F"/>
    <w:rsid w:val="00BD5C05"/>
    <w:rsid w:val="00BE0CE1"/>
    <w:rsid w:val="00BE2DA3"/>
    <w:rsid w:val="00BF4A2C"/>
    <w:rsid w:val="00BF5EA6"/>
    <w:rsid w:val="00BF79BD"/>
    <w:rsid w:val="00C04A82"/>
    <w:rsid w:val="00C06B60"/>
    <w:rsid w:val="00C11683"/>
    <w:rsid w:val="00C13BCE"/>
    <w:rsid w:val="00C14C31"/>
    <w:rsid w:val="00C227EE"/>
    <w:rsid w:val="00C24D82"/>
    <w:rsid w:val="00C26747"/>
    <w:rsid w:val="00C507F5"/>
    <w:rsid w:val="00C53428"/>
    <w:rsid w:val="00C71F35"/>
    <w:rsid w:val="00C80994"/>
    <w:rsid w:val="00C819E9"/>
    <w:rsid w:val="00C87A54"/>
    <w:rsid w:val="00C947DE"/>
    <w:rsid w:val="00CA7FAD"/>
    <w:rsid w:val="00CC5CBF"/>
    <w:rsid w:val="00CC5E4B"/>
    <w:rsid w:val="00CC734F"/>
    <w:rsid w:val="00CD00CA"/>
    <w:rsid w:val="00CD5CE4"/>
    <w:rsid w:val="00CD5D7E"/>
    <w:rsid w:val="00CE03DC"/>
    <w:rsid w:val="00CE1263"/>
    <w:rsid w:val="00CE7EF0"/>
    <w:rsid w:val="00CF1192"/>
    <w:rsid w:val="00CF17A4"/>
    <w:rsid w:val="00CF37C5"/>
    <w:rsid w:val="00CF3B40"/>
    <w:rsid w:val="00D00B24"/>
    <w:rsid w:val="00D0493A"/>
    <w:rsid w:val="00D06B4A"/>
    <w:rsid w:val="00D07834"/>
    <w:rsid w:val="00D10BB1"/>
    <w:rsid w:val="00D13D65"/>
    <w:rsid w:val="00D24F2D"/>
    <w:rsid w:val="00D47D4B"/>
    <w:rsid w:val="00D47D6B"/>
    <w:rsid w:val="00D5132D"/>
    <w:rsid w:val="00D52157"/>
    <w:rsid w:val="00D54C50"/>
    <w:rsid w:val="00D64B87"/>
    <w:rsid w:val="00D73298"/>
    <w:rsid w:val="00D8485E"/>
    <w:rsid w:val="00D9298F"/>
    <w:rsid w:val="00DA0ADE"/>
    <w:rsid w:val="00DA2FC5"/>
    <w:rsid w:val="00DB3FA5"/>
    <w:rsid w:val="00DB76A1"/>
    <w:rsid w:val="00DD008E"/>
    <w:rsid w:val="00DD0766"/>
    <w:rsid w:val="00DD4C6D"/>
    <w:rsid w:val="00DD7471"/>
    <w:rsid w:val="00DF0157"/>
    <w:rsid w:val="00DF37E3"/>
    <w:rsid w:val="00DF403D"/>
    <w:rsid w:val="00DF6666"/>
    <w:rsid w:val="00DF6D9E"/>
    <w:rsid w:val="00E00CDF"/>
    <w:rsid w:val="00E0181C"/>
    <w:rsid w:val="00E04671"/>
    <w:rsid w:val="00E071CD"/>
    <w:rsid w:val="00E1103E"/>
    <w:rsid w:val="00E2085E"/>
    <w:rsid w:val="00E233EA"/>
    <w:rsid w:val="00E30344"/>
    <w:rsid w:val="00E346ED"/>
    <w:rsid w:val="00E34CDA"/>
    <w:rsid w:val="00E420E5"/>
    <w:rsid w:val="00E43390"/>
    <w:rsid w:val="00E460B7"/>
    <w:rsid w:val="00E579DE"/>
    <w:rsid w:val="00E62624"/>
    <w:rsid w:val="00E73B46"/>
    <w:rsid w:val="00E75293"/>
    <w:rsid w:val="00E8575D"/>
    <w:rsid w:val="00E87521"/>
    <w:rsid w:val="00E97895"/>
    <w:rsid w:val="00EA13A9"/>
    <w:rsid w:val="00EA66CC"/>
    <w:rsid w:val="00EB02BA"/>
    <w:rsid w:val="00EB549D"/>
    <w:rsid w:val="00EB5871"/>
    <w:rsid w:val="00EB5FDD"/>
    <w:rsid w:val="00EC00E4"/>
    <w:rsid w:val="00EC3CB6"/>
    <w:rsid w:val="00ED21CC"/>
    <w:rsid w:val="00ED2AB6"/>
    <w:rsid w:val="00EF1FA5"/>
    <w:rsid w:val="00EF4037"/>
    <w:rsid w:val="00F00EC5"/>
    <w:rsid w:val="00F035C1"/>
    <w:rsid w:val="00F10231"/>
    <w:rsid w:val="00F178AD"/>
    <w:rsid w:val="00F20F90"/>
    <w:rsid w:val="00F2406E"/>
    <w:rsid w:val="00F24EA4"/>
    <w:rsid w:val="00F261C7"/>
    <w:rsid w:val="00F353CE"/>
    <w:rsid w:val="00F36C39"/>
    <w:rsid w:val="00F45307"/>
    <w:rsid w:val="00F574A9"/>
    <w:rsid w:val="00F6236B"/>
    <w:rsid w:val="00F6543F"/>
    <w:rsid w:val="00F82D9F"/>
    <w:rsid w:val="00FA2790"/>
    <w:rsid w:val="00FA4B7B"/>
    <w:rsid w:val="00FA630F"/>
    <w:rsid w:val="00FC46B9"/>
    <w:rsid w:val="00FC7E46"/>
    <w:rsid w:val="00FE271B"/>
    <w:rsid w:val="00FF78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0697"/>
  <w15:chartTrackingRefBased/>
  <w15:docId w15:val="{EA56333B-B55E-46F9-9D8F-289488E6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Light"/>
        <w:kern w:val="2"/>
        <w:sz w:val="22"/>
        <w:szCs w:val="22"/>
        <w:lang w:val="en-US" w:eastAsia="en-US" w:bidi="ar-SA"/>
        <w14:ligatures w14:val="standardContextual"/>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qFormat="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semiHidden="1" w:unhideWhenUsed="1"/>
    <w:lsdException w:name="List 5" w:semiHidden="1" w:unhideWhenUsed="1"/>
    <w:lsdException w:name="List Bullet 2" w:locked="0" w:semiHidden="1" w:unhideWhenUsed="1"/>
    <w:lsdException w:name="List Bullet 3" w:locked="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22" w:qFormat="1"/>
    <w:lsdException w:name="Emphasis" w:locked="0" w:semiHidden="1"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locked="0" w:uiPriority="21"/>
    <w:lsdException w:name="Subtle Reference" w:semiHidden="1"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D6EBC"/>
    <w:rPr>
      <w:rFonts w:ascii="Calibri Light" w:hAnsi="Calibri Light"/>
      <w:lang w:val="en-GB"/>
    </w:rPr>
  </w:style>
  <w:style w:type="paragraph" w:styleId="Heading1">
    <w:name w:val="heading 1"/>
    <w:basedOn w:val="Normal"/>
    <w:next w:val="Normal"/>
    <w:link w:val="Heading1Char"/>
    <w:uiPriority w:val="9"/>
    <w:qFormat/>
    <w:rsid w:val="00416A85"/>
    <w:pPr>
      <w:keepNext/>
      <w:keepLines/>
      <w:spacing w:before="40" w:after="80" w:line="240" w:lineRule="auto"/>
      <w:outlineLvl w:val="0"/>
    </w:pPr>
    <w:rPr>
      <w:rFonts w:ascii="Calibri" w:eastAsia="Calibri" w:hAnsi="Calibri" w:cs="Calibri"/>
      <w:b/>
      <w:color w:val="005C40"/>
      <w:sz w:val="28"/>
      <w:szCs w:val="28"/>
    </w:rPr>
  </w:style>
  <w:style w:type="paragraph" w:styleId="Heading2">
    <w:name w:val="heading 2"/>
    <w:basedOn w:val="Heading1"/>
    <w:next w:val="Normal"/>
    <w:link w:val="Heading2Char"/>
    <w:uiPriority w:val="9"/>
    <w:unhideWhenUsed/>
    <w:qFormat/>
    <w:rsid w:val="00C53428"/>
    <w:pPr>
      <w:outlineLvl w:val="1"/>
    </w:pPr>
    <w:rPr>
      <w:b w:val="0"/>
      <w:bCs/>
      <w:color w:val="124F1A" w:themeColor="accent3" w:themeShade="BF"/>
    </w:rPr>
  </w:style>
  <w:style w:type="paragraph" w:styleId="Heading3">
    <w:name w:val="heading 3"/>
    <w:basedOn w:val="Normal"/>
    <w:next w:val="Normal"/>
    <w:link w:val="Heading3Char"/>
    <w:uiPriority w:val="9"/>
    <w:unhideWhenUsed/>
    <w:qFormat/>
    <w:rsid w:val="00E73B46"/>
    <w:pPr>
      <w:keepNext/>
      <w:keepLines/>
      <w:spacing w:after="80" w:line="240" w:lineRule="auto"/>
      <w:outlineLvl w:val="2"/>
    </w:pPr>
    <w:rPr>
      <w:rFonts w:ascii="Calibri" w:eastAsia="Calibri" w:hAnsi="Calibri" w:cs="Calibri"/>
      <w:iCs/>
      <w:color w:val="3A7C22" w:themeColor="accent6" w:themeShade="BF"/>
      <w:sz w:val="26"/>
      <w:szCs w:val="26"/>
    </w:rPr>
  </w:style>
  <w:style w:type="paragraph" w:styleId="Heading4">
    <w:name w:val="heading 4"/>
    <w:basedOn w:val="Normal"/>
    <w:next w:val="Normal"/>
    <w:link w:val="Heading4Char"/>
    <w:uiPriority w:val="9"/>
    <w:semiHidden/>
    <w:unhideWhenUsed/>
    <w:qFormat/>
    <w:rsid w:val="00637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637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637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637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637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637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locked/>
    <w:rsid w:val="001643BA"/>
    <w:pPr>
      <w:spacing w:after="0" w:line="240" w:lineRule="auto"/>
    </w:pPr>
    <w:rPr>
      <w:kern w:val="0"/>
      <w14:ligatures w14:val="none"/>
    </w:rPr>
    <w:tblPr>
      <w:tblStyleRowBandSize w:val="1"/>
      <w:tblStyleColBandSize w:val="1"/>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eastAsia="Calibri" w:hAnsi="Calibri" w:cs="Calibri"/>
        <w:b/>
        <w:bCs/>
        <w:sz w:val="24"/>
        <w:szCs w:val="24"/>
      </w:rPr>
      <w:tblPr/>
      <w:trPr>
        <w:tblHeader/>
      </w:trPr>
    </w:tblStylePr>
    <w:tblStylePr w:type="lastRow">
      <w:rPr>
        <w:b/>
        <w:bCs/>
      </w:rPr>
      <w:tblPr/>
      <w:tcPr>
        <w:tcBorders>
          <w:top w:val="double" w:sz="4" w:space="0" w:color="BFBFBF" w:themeColor="background1" w:themeShade="BF"/>
        </w:tcBorders>
      </w:tcPr>
    </w:tblStylePr>
    <w:tblStylePr w:type="firstCol">
      <w:rPr>
        <w:rFonts w:ascii="Calibri Light" w:hAnsi="Calibri Light"/>
        <w:b w:val="0"/>
        <w:bCs/>
        <w:sz w:val="22"/>
      </w:rPr>
    </w:tblStylePr>
    <w:tblStylePr w:type="lastCol">
      <w:rPr>
        <w:b w:val="0"/>
        <w:bCs/>
      </w:r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416A85"/>
    <w:rPr>
      <w:rFonts w:eastAsia="Calibri" w:cs="Calibri"/>
      <w:b/>
      <w:color w:val="005C40"/>
      <w:sz w:val="28"/>
      <w:szCs w:val="28"/>
      <w:lang w:val="en-GB"/>
    </w:rPr>
  </w:style>
  <w:style w:type="character" w:customStyle="1" w:styleId="Heading2Char">
    <w:name w:val="Heading 2 Char"/>
    <w:basedOn w:val="DefaultParagraphFont"/>
    <w:link w:val="Heading2"/>
    <w:uiPriority w:val="9"/>
    <w:rsid w:val="00416A85"/>
    <w:rPr>
      <w:rFonts w:eastAsia="Calibri" w:cs="Calibri"/>
      <w:bCs/>
      <w:color w:val="124F1A" w:themeColor="accent3" w:themeShade="BF"/>
      <w:sz w:val="28"/>
      <w:szCs w:val="28"/>
      <w:lang w:val="en-GB"/>
    </w:rPr>
  </w:style>
  <w:style w:type="character" w:customStyle="1" w:styleId="Heading3Char">
    <w:name w:val="Heading 3 Char"/>
    <w:basedOn w:val="DefaultParagraphFont"/>
    <w:link w:val="Heading3"/>
    <w:uiPriority w:val="9"/>
    <w:rsid w:val="00E73B46"/>
    <w:rPr>
      <w:rFonts w:eastAsia="Calibri" w:cs="Calibri"/>
      <w:iCs/>
      <w:color w:val="3A7C22" w:themeColor="accent6" w:themeShade="BF"/>
      <w:sz w:val="26"/>
      <w:szCs w:val="26"/>
      <w:lang w:val="en-GB"/>
    </w:rPr>
  </w:style>
  <w:style w:type="character" w:customStyle="1" w:styleId="Heading4Char">
    <w:name w:val="Heading 4 Char"/>
    <w:basedOn w:val="DefaultParagraphFont"/>
    <w:link w:val="Heading4"/>
    <w:uiPriority w:val="9"/>
    <w:semiHidden/>
    <w:rsid w:val="00637F6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37F6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37F6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7F6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7F6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7F6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45253"/>
    <w:pPr>
      <w:spacing w:after="80" w:line="240" w:lineRule="auto"/>
      <w:contextualSpacing/>
      <w:jc w:val="center"/>
    </w:pPr>
    <w:rPr>
      <w:rFonts w:ascii="Calibri" w:eastAsia="Calibri" w:hAnsi="Calibri" w:cs="Calibri"/>
      <w:b/>
      <w:bCs/>
      <w:color w:val="005C40"/>
      <w:spacing w:val="-10"/>
      <w:kern w:val="28"/>
      <w:sz w:val="32"/>
      <w:szCs w:val="32"/>
    </w:rPr>
  </w:style>
  <w:style w:type="character" w:customStyle="1" w:styleId="TitleChar">
    <w:name w:val="Title Char"/>
    <w:basedOn w:val="DefaultParagraphFont"/>
    <w:link w:val="Title"/>
    <w:uiPriority w:val="10"/>
    <w:rsid w:val="00745253"/>
    <w:rPr>
      <w:rFonts w:eastAsia="Calibri" w:cs="Calibri"/>
      <w:b/>
      <w:bCs/>
      <w:color w:val="005C40"/>
      <w:spacing w:val="-10"/>
      <w:kern w:val="28"/>
      <w:sz w:val="32"/>
      <w:szCs w:val="32"/>
      <w:lang w:val="en-GB"/>
    </w:rPr>
  </w:style>
  <w:style w:type="paragraph" w:styleId="Subtitle">
    <w:name w:val="Subtitle"/>
    <w:basedOn w:val="Normal"/>
    <w:next w:val="Normal"/>
    <w:link w:val="SubtitleChar"/>
    <w:uiPriority w:val="13"/>
    <w:qFormat/>
    <w:rsid w:val="00E73B46"/>
    <w:pPr>
      <w:numPr>
        <w:ilvl w:val="1"/>
      </w:numPr>
      <w:jc w:val="center"/>
    </w:pPr>
    <w:rPr>
      <w:rFonts w:ascii="Calibri" w:eastAsia="Calibri" w:hAnsi="Calibri" w:cs="Calibri"/>
      <w:spacing w:val="15"/>
      <w:sz w:val="28"/>
      <w:szCs w:val="28"/>
    </w:rPr>
  </w:style>
  <w:style w:type="character" w:customStyle="1" w:styleId="SubtitleChar">
    <w:name w:val="Subtitle Char"/>
    <w:basedOn w:val="DefaultParagraphFont"/>
    <w:link w:val="Subtitle"/>
    <w:uiPriority w:val="13"/>
    <w:rsid w:val="00E73B46"/>
    <w:rPr>
      <w:rFonts w:eastAsia="Calibri" w:cs="Calibri"/>
      <w:spacing w:val="15"/>
      <w:sz w:val="28"/>
      <w:szCs w:val="28"/>
      <w:lang w:val="en-GB"/>
    </w:rPr>
  </w:style>
  <w:style w:type="paragraph" w:styleId="Quote">
    <w:name w:val="Quote"/>
    <w:basedOn w:val="Normal"/>
    <w:next w:val="Normal"/>
    <w:link w:val="QuoteChar"/>
    <w:uiPriority w:val="29"/>
    <w:rsid w:val="00637F6B"/>
    <w:pPr>
      <w:spacing w:before="160"/>
      <w:jc w:val="center"/>
    </w:pPr>
    <w:rPr>
      <w:i/>
      <w:iCs/>
      <w:color w:val="404040" w:themeColor="text1" w:themeTint="BF"/>
    </w:rPr>
  </w:style>
  <w:style w:type="character" w:customStyle="1" w:styleId="QuoteChar">
    <w:name w:val="Quote Char"/>
    <w:basedOn w:val="DefaultParagraphFont"/>
    <w:link w:val="Quote"/>
    <w:uiPriority w:val="29"/>
    <w:rsid w:val="00637F6B"/>
    <w:rPr>
      <w:i/>
      <w:iCs/>
      <w:color w:val="404040" w:themeColor="text1" w:themeTint="BF"/>
      <w:lang w:val="en-GB"/>
    </w:rPr>
  </w:style>
  <w:style w:type="paragraph" w:customStyle="1" w:styleId="StandardsSectionHeading">
    <w:name w:val="Standards Section Heading"/>
    <w:basedOn w:val="Heading1"/>
    <w:next w:val="StandardClauses"/>
    <w:link w:val="StandardsSectionHeadingChar"/>
    <w:uiPriority w:val="10"/>
    <w:qFormat/>
    <w:rsid w:val="00745253"/>
    <w:pPr>
      <w:numPr>
        <w:numId w:val="4"/>
      </w:numPr>
    </w:pPr>
    <w:rPr>
      <w:lang w:val="en-US"/>
    </w:rPr>
  </w:style>
  <w:style w:type="character" w:styleId="IntenseEmphasis">
    <w:name w:val="Intense Emphasis"/>
    <w:basedOn w:val="DefaultParagraphFont"/>
    <w:uiPriority w:val="21"/>
    <w:semiHidden/>
    <w:locked/>
    <w:rsid w:val="00637F6B"/>
    <w:rPr>
      <w:i/>
      <w:iCs/>
      <w:color w:val="0F4761" w:themeColor="accent1" w:themeShade="BF"/>
    </w:rPr>
  </w:style>
  <w:style w:type="paragraph" w:styleId="IntenseQuote">
    <w:name w:val="Intense Quote"/>
    <w:basedOn w:val="Normal"/>
    <w:next w:val="Normal"/>
    <w:link w:val="IntenseQuoteChar"/>
    <w:uiPriority w:val="30"/>
    <w:semiHidden/>
    <w:locked/>
    <w:rsid w:val="0063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721A21"/>
    <w:rPr>
      <w:i/>
      <w:iCs/>
      <w:color w:val="0F4761" w:themeColor="accent1" w:themeShade="BF"/>
    </w:rPr>
  </w:style>
  <w:style w:type="character" w:styleId="IntenseReference">
    <w:name w:val="Intense Reference"/>
    <w:basedOn w:val="DefaultParagraphFont"/>
    <w:uiPriority w:val="32"/>
    <w:semiHidden/>
    <w:locked/>
    <w:rsid w:val="00637F6B"/>
    <w:rPr>
      <w:b/>
      <w:bCs/>
      <w:smallCaps/>
      <w:color w:val="0F4761" w:themeColor="accent1" w:themeShade="BF"/>
      <w:spacing w:val="5"/>
    </w:rPr>
  </w:style>
  <w:style w:type="character" w:styleId="BookTitle">
    <w:name w:val="Book Title"/>
    <w:basedOn w:val="DefaultParagraphFont"/>
    <w:uiPriority w:val="33"/>
    <w:rsid w:val="007E2A9D"/>
    <w:rPr>
      <w:b/>
      <w:bCs/>
      <w:i/>
      <w:iCs/>
      <w:spacing w:val="5"/>
    </w:rPr>
  </w:style>
  <w:style w:type="character" w:customStyle="1" w:styleId="StandardsSectionHeadingChar">
    <w:name w:val="Standards Section Heading Char"/>
    <w:basedOn w:val="Heading1Char"/>
    <w:link w:val="StandardsSectionHeading"/>
    <w:uiPriority w:val="10"/>
    <w:rsid w:val="00745253"/>
    <w:rPr>
      <w:rFonts w:eastAsia="Calibri" w:cs="Calibri"/>
      <w:b/>
      <w:color w:val="005C40"/>
      <w:sz w:val="28"/>
      <w:szCs w:val="28"/>
      <w:lang w:val="en-US"/>
    </w:rPr>
  </w:style>
  <w:style w:type="paragraph" w:styleId="ListParagraph">
    <w:name w:val="List Paragraph"/>
    <w:aliases w:val="Multilevel List Paragraph"/>
    <w:basedOn w:val="Normal"/>
    <w:link w:val="ListParagraphChar"/>
    <w:uiPriority w:val="4"/>
    <w:qFormat/>
    <w:rsid w:val="00C26747"/>
    <w:pPr>
      <w:numPr>
        <w:numId w:val="44"/>
      </w:numPr>
    </w:pPr>
  </w:style>
  <w:style w:type="paragraph" w:styleId="Footer">
    <w:name w:val="footer"/>
    <w:basedOn w:val="Normal"/>
    <w:link w:val="FooterChar"/>
    <w:uiPriority w:val="99"/>
    <w:unhideWhenUsed/>
    <w:rsid w:val="004D0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C38"/>
    <w:rPr>
      <w:sz w:val="22"/>
      <w:szCs w:val="22"/>
    </w:rPr>
  </w:style>
  <w:style w:type="paragraph" w:styleId="ListBullet">
    <w:name w:val="List Bullet"/>
    <w:basedOn w:val="Normal"/>
    <w:link w:val="ListBulletChar"/>
    <w:uiPriority w:val="99"/>
    <w:unhideWhenUsed/>
    <w:rsid w:val="004D0C38"/>
    <w:pPr>
      <w:numPr>
        <w:numId w:val="1"/>
      </w:numPr>
      <w:tabs>
        <w:tab w:val="clear" w:pos="360"/>
        <w:tab w:val="num" w:pos="720"/>
      </w:tabs>
      <w:ind w:left="720" w:hanging="720"/>
      <w:contextualSpacing/>
    </w:pPr>
  </w:style>
  <w:style w:type="character" w:customStyle="1" w:styleId="ListBulletChar">
    <w:name w:val="List Bullet Char"/>
    <w:basedOn w:val="DefaultParagraphFont"/>
    <w:link w:val="ListBullet"/>
    <w:uiPriority w:val="99"/>
    <w:rsid w:val="004D0C38"/>
    <w:rPr>
      <w:rFonts w:ascii="Calibri Light" w:hAnsi="Calibri Light"/>
      <w:lang w:val="en-GB"/>
    </w:rPr>
  </w:style>
  <w:style w:type="paragraph" w:styleId="ListBullet2">
    <w:name w:val="List Bullet 2"/>
    <w:basedOn w:val="Normal"/>
    <w:uiPriority w:val="99"/>
    <w:unhideWhenUsed/>
    <w:rsid w:val="004D0C38"/>
    <w:pPr>
      <w:numPr>
        <w:numId w:val="2"/>
      </w:numPr>
      <w:tabs>
        <w:tab w:val="clear" w:pos="643"/>
        <w:tab w:val="left" w:pos="720"/>
      </w:tabs>
      <w:ind w:left="720" w:firstLine="0"/>
      <w:contextualSpacing/>
    </w:pPr>
  </w:style>
  <w:style w:type="paragraph" w:styleId="Header">
    <w:name w:val="header"/>
    <w:basedOn w:val="Normal"/>
    <w:link w:val="HeaderChar"/>
    <w:uiPriority w:val="99"/>
    <w:unhideWhenUsed/>
    <w:rsid w:val="002C1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A75"/>
    <w:rPr>
      <w:sz w:val="22"/>
      <w:szCs w:val="22"/>
    </w:rPr>
  </w:style>
  <w:style w:type="paragraph" w:styleId="NoSpacing">
    <w:name w:val="No Spacing"/>
    <w:basedOn w:val="Normal"/>
    <w:link w:val="NoSpacingChar"/>
    <w:uiPriority w:val="1"/>
    <w:unhideWhenUsed/>
    <w:qFormat/>
    <w:rsid w:val="000800F5"/>
    <w:pPr>
      <w:contextualSpacing/>
    </w:pPr>
  </w:style>
  <w:style w:type="character" w:customStyle="1" w:styleId="ListParagraphChar">
    <w:name w:val="List Paragraph Char"/>
    <w:aliases w:val="Multilevel List Paragraph Char"/>
    <w:basedOn w:val="DefaultParagraphFont"/>
    <w:link w:val="ListParagraph"/>
    <w:uiPriority w:val="4"/>
    <w:rsid w:val="00C26747"/>
    <w:rPr>
      <w:rFonts w:ascii="Calibri Light" w:hAnsi="Calibri Light"/>
      <w:lang w:val="en-GB"/>
    </w:rPr>
  </w:style>
  <w:style w:type="paragraph" w:customStyle="1" w:styleId="StandardClauses">
    <w:name w:val="Standard Clauses"/>
    <w:basedOn w:val="Normal"/>
    <w:link w:val="StandardClausesChar"/>
    <w:uiPriority w:val="11"/>
    <w:qFormat/>
    <w:rsid w:val="00C947DE"/>
    <w:pPr>
      <w:numPr>
        <w:ilvl w:val="1"/>
        <w:numId w:val="4"/>
      </w:numPr>
    </w:pPr>
    <w:rPr>
      <w:lang w:val="en-US"/>
    </w:rPr>
  </w:style>
  <w:style w:type="character" w:customStyle="1" w:styleId="StandardClausesChar">
    <w:name w:val="Standard Clauses Char"/>
    <w:basedOn w:val="DefaultParagraphFont"/>
    <w:link w:val="StandardClauses"/>
    <w:uiPriority w:val="11"/>
    <w:rsid w:val="00721A21"/>
    <w:rPr>
      <w:rFonts w:ascii="Calibri Light" w:hAnsi="Calibri Light"/>
      <w:lang w:val="en-US"/>
    </w:rPr>
  </w:style>
  <w:style w:type="table" w:styleId="TableGrid">
    <w:name w:val="Table Grid"/>
    <w:basedOn w:val="TableNormal"/>
    <w:uiPriority w:val="39"/>
    <w:locked/>
    <w:rsid w:val="00BF5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locked/>
    <w:rsid w:val="00D13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aragraph">
    <w:name w:val="Bullet Paragraph"/>
    <w:basedOn w:val="Normal"/>
    <w:link w:val="BulletParagraphChar"/>
    <w:uiPriority w:val="5"/>
    <w:qFormat/>
    <w:rsid w:val="003C76C7"/>
    <w:pPr>
      <w:numPr>
        <w:numId w:val="5"/>
      </w:numPr>
      <w:contextualSpacing/>
    </w:pPr>
    <w:rPr>
      <w:rFonts w:eastAsia="Calibri" w:cs="Calibri"/>
      <w:bCs/>
      <w:lang w:val="en-US"/>
    </w:rPr>
  </w:style>
  <w:style w:type="table" w:styleId="PlainTable4">
    <w:name w:val="Plain Table 4"/>
    <w:basedOn w:val="TableNormal"/>
    <w:uiPriority w:val="44"/>
    <w:locked/>
    <w:rsid w:val="00D13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AOIFITable">
    <w:name w:val="AAOIFI Table"/>
    <w:basedOn w:val="TableNormal"/>
    <w:uiPriority w:val="99"/>
    <w:rsid w:val="00BC0B7F"/>
    <w:pPr>
      <w:spacing w:before="100" w:beforeAutospacing="1" w:after="100" w:afterAutospacing="1"/>
    </w:pPr>
    <w:rPr>
      <w:rFonts w:ascii="Calibri Light" w:eastAsia="Calibri Light" w:hAnsi="Calibri Light"/>
    </w:rPr>
    <w:tblPr>
      <w:tblStyleRowBandSize w:val="1"/>
      <w:tblInd w:w="72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rFonts w:ascii="Calibri" w:eastAsia="Calibri" w:hAnsi="Calibri" w:cs="Calibri"/>
        <w:b/>
        <w:bCs/>
        <w:sz w:val="24"/>
        <w:szCs w:val="24"/>
      </w:rPr>
      <w:tblPr/>
      <w:trPr>
        <w:tblHeader/>
      </w:tr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style>
  <w:style w:type="table" w:customStyle="1" w:styleId="AAOIFIBandedTable">
    <w:name w:val="AAOIFI Banded Table"/>
    <w:basedOn w:val="AAOIFITable"/>
    <w:uiPriority w:val="99"/>
    <w:rsid w:val="00BC0B7F"/>
    <w:pPr>
      <w:spacing w:after="0"/>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Calibri" w:eastAsia="Calibri" w:hAnsi="Calibri" w:cs="Calibri"/>
        <w:b/>
        <w:bCs/>
        <w:sz w:val="24"/>
        <w:szCs w:val="24"/>
      </w:rPr>
      <w:tblPr/>
      <w:trPr>
        <w:tblHeader/>
      </w:trPr>
      <w:tcPr>
        <w:shd w:val="clear" w:color="auto" w:fill="D9D9D9" w:themeFill="background1" w:themeFillShade="D9"/>
      </w:tc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tblStylePr w:type="band2Horz">
      <w:tblPr/>
      <w:tcPr>
        <w:shd w:val="clear" w:color="auto" w:fill="D9D9D9" w:themeFill="background1" w:themeFillShade="D9"/>
      </w:tcPr>
    </w:tblStylePr>
  </w:style>
  <w:style w:type="table" w:styleId="GridTable1Light-Accent4">
    <w:name w:val="Grid Table 1 Light Accent 4"/>
    <w:basedOn w:val="TableNormal"/>
    <w:uiPriority w:val="46"/>
    <w:locked/>
    <w:rsid w:val="00BF5EA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AE2925"/>
    <w:pPr>
      <w:tabs>
        <w:tab w:val="left" w:pos="720"/>
      </w:tabs>
      <w:spacing w:after="0" w:line="240" w:lineRule="auto"/>
    </w:pPr>
    <w:rPr>
      <w:sz w:val="20"/>
      <w:szCs w:val="20"/>
    </w:rPr>
  </w:style>
  <w:style w:type="character" w:customStyle="1" w:styleId="FootnoteTextChar">
    <w:name w:val="Footnote Text Char"/>
    <w:basedOn w:val="DefaultParagraphFont"/>
    <w:link w:val="FootnoteText"/>
    <w:uiPriority w:val="99"/>
    <w:rsid w:val="00AE2925"/>
    <w:rPr>
      <w:rFonts w:ascii="Calibri Light" w:hAnsi="Calibri Light"/>
      <w:sz w:val="20"/>
      <w:szCs w:val="20"/>
      <w:lang w:val="en-GB"/>
    </w:rPr>
  </w:style>
  <w:style w:type="character" w:styleId="FootnoteReference">
    <w:name w:val="footnote reference"/>
    <w:basedOn w:val="DefaultParagraphFont"/>
    <w:uiPriority w:val="99"/>
    <w:unhideWhenUsed/>
    <w:rsid w:val="00721A21"/>
    <w:rPr>
      <w:vertAlign w:val="superscript"/>
    </w:rPr>
  </w:style>
  <w:style w:type="paragraph" w:styleId="TOC1">
    <w:name w:val="toc 1"/>
    <w:basedOn w:val="Normal"/>
    <w:next w:val="Normal"/>
    <w:autoRedefine/>
    <w:uiPriority w:val="39"/>
    <w:unhideWhenUsed/>
    <w:rsid w:val="00721A21"/>
    <w:pPr>
      <w:spacing w:after="100"/>
    </w:pPr>
  </w:style>
  <w:style w:type="table" w:styleId="GridTable1Light">
    <w:name w:val="Grid Table 1 Light"/>
    <w:basedOn w:val="TableNormal"/>
    <w:uiPriority w:val="46"/>
    <w:locked/>
    <w:rsid w:val="00BF5E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ParagraphChar">
    <w:name w:val="Bullet Paragraph Char"/>
    <w:basedOn w:val="DefaultParagraphFont"/>
    <w:link w:val="BulletParagraph"/>
    <w:uiPriority w:val="5"/>
    <w:rsid w:val="003C76C7"/>
    <w:rPr>
      <w:rFonts w:ascii="Calibri Light" w:eastAsia="Calibri" w:hAnsi="Calibri Light" w:cs="Calibri"/>
      <w:bCs/>
      <w:lang w:val="en-US"/>
    </w:rPr>
  </w:style>
  <w:style w:type="paragraph" w:styleId="Caption">
    <w:name w:val="caption"/>
    <w:basedOn w:val="Normal"/>
    <w:next w:val="Normal"/>
    <w:uiPriority w:val="35"/>
    <w:unhideWhenUsed/>
    <w:qFormat/>
    <w:rsid w:val="00942BF5"/>
    <w:pPr>
      <w:framePr w:wrap="around" w:vAnchor="text" w:hAnchor="text" w:y="1"/>
      <w:spacing w:line="240" w:lineRule="auto"/>
    </w:pPr>
    <w:rPr>
      <w:iCs/>
      <w:color w:val="0E2841" w:themeColor="text2"/>
      <w:szCs w:val="18"/>
    </w:rPr>
  </w:style>
  <w:style w:type="paragraph" w:customStyle="1" w:styleId="TitleofCitedworks">
    <w:name w:val="Title of Cited works"/>
    <w:basedOn w:val="Normal"/>
    <w:next w:val="Normal"/>
    <w:link w:val="TitleofCitedworksChar"/>
    <w:uiPriority w:val="29"/>
    <w:qFormat/>
    <w:rsid w:val="005A232B"/>
    <w:rPr>
      <w:rFonts w:eastAsia="Calibri Light"/>
      <w:i/>
    </w:rPr>
  </w:style>
  <w:style w:type="character" w:customStyle="1" w:styleId="TitleofCitedworksChar">
    <w:name w:val="Title of Cited works Char"/>
    <w:basedOn w:val="DefaultParagraphFont"/>
    <w:link w:val="TitleofCitedworks"/>
    <w:uiPriority w:val="29"/>
    <w:rsid w:val="005A232B"/>
    <w:rPr>
      <w:rFonts w:ascii="Calibri Light" w:eastAsia="Calibri Light" w:hAnsi="Calibri Light"/>
      <w:i/>
    </w:rPr>
  </w:style>
  <w:style w:type="paragraph" w:styleId="TOCHeading">
    <w:name w:val="TOC Heading"/>
    <w:basedOn w:val="Heading1"/>
    <w:next w:val="Normal"/>
    <w:uiPriority w:val="39"/>
    <w:unhideWhenUsed/>
    <w:qFormat/>
    <w:rsid w:val="00E73B46"/>
    <w:pPr>
      <w:spacing w:before="240" w:after="0" w:line="259" w:lineRule="auto"/>
      <w:outlineLvl w:val="9"/>
    </w:pPr>
    <w:rPr>
      <w:rFonts w:asciiTheme="majorHAnsi" w:eastAsiaTheme="majorEastAsia" w:hAnsiTheme="majorHAnsi" w:cstheme="majorBidi"/>
      <w:kern w:val="0"/>
      <w:sz w:val="32"/>
      <w:szCs w:val="32"/>
      <w:lang w:val="en-US"/>
      <w14:ligatures w14:val="none"/>
    </w:rPr>
  </w:style>
  <w:style w:type="paragraph" w:styleId="NormalIndent">
    <w:name w:val="Normal Indent"/>
    <w:basedOn w:val="Normal"/>
    <w:uiPriority w:val="99"/>
    <w:unhideWhenUsed/>
    <w:qFormat/>
    <w:rsid w:val="00737CE3"/>
    <w:pPr>
      <w:ind w:left="720"/>
    </w:pPr>
  </w:style>
  <w:style w:type="numbering" w:customStyle="1" w:styleId="alphabeticlist">
    <w:name w:val="alphabetic list"/>
    <w:uiPriority w:val="99"/>
    <w:rsid w:val="00FA630F"/>
    <w:pPr>
      <w:numPr>
        <w:numId w:val="6"/>
      </w:numPr>
    </w:pPr>
  </w:style>
  <w:style w:type="paragraph" w:customStyle="1" w:styleId="2ndlevel">
    <w:name w:val="2nd level"/>
    <w:basedOn w:val="ListParagraph"/>
    <w:qFormat/>
    <w:rsid w:val="00BC37CA"/>
    <w:pPr>
      <w:numPr>
        <w:numId w:val="0"/>
      </w:numPr>
      <w:ind w:left="1440" w:hanging="731"/>
    </w:pPr>
    <w:rPr>
      <w:rFonts w:asciiTheme="minorHAnsi" w:hAnsiTheme="minorHAnsi" w:cstheme="minorBidi"/>
      <w:kern w:val="0"/>
      <w14:ligatures w14:val="none"/>
    </w:rPr>
  </w:style>
  <w:style w:type="character" w:styleId="CommentReference">
    <w:name w:val="annotation reference"/>
    <w:basedOn w:val="DefaultParagraphFont"/>
    <w:uiPriority w:val="99"/>
    <w:semiHidden/>
    <w:unhideWhenUsed/>
    <w:rsid w:val="0056340B"/>
    <w:rPr>
      <w:sz w:val="16"/>
      <w:szCs w:val="16"/>
    </w:rPr>
  </w:style>
  <w:style w:type="paragraph" w:styleId="CommentText">
    <w:name w:val="annotation text"/>
    <w:basedOn w:val="Normal"/>
    <w:link w:val="CommentTextChar"/>
    <w:uiPriority w:val="99"/>
    <w:unhideWhenUsed/>
    <w:rsid w:val="0056340B"/>
    <w:pPr>
      <w:spacing w:line="240" w:lineRule="auto"/>
    </w:pPr>
    <w:rPr>
      <w:sz w:val="20"/>
      <w:szCs w:val="20"/>
    </w:rPr>
  </w:style>
  <w:style w:type="character" w:customStyle="1" w:styleId="CommentTextChar">
    <w:name w:val="Comment Text Char"/>
    <w:basedOn w:val="DefaultParagraphFont"/>
    <w:link w:val="CommentText"/>
    <w:uiPriority w:val="99"/>
    <w:rsid w:val="0056340B"/>
    <w:rPr>
      <w:rFonts w:ascii="Calibri Light"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6340B"/>
    <w:rPr>
      <w:b/>
      <w:bCs/>
    </w:rPr>
  </w:style>
  <w:style w:type="character" w:customStyle="1" w:styleId="CommentSubjectChar">
    <w:name w:val="Comment Subject Char"/>
    <w:basedOn w:val="CommentTextChar"/>
    <w:link w:val="CommentSubject"/>
    <w:uiPriority w:val="99"/>
    <w:semiHidden/>
    <w:rsid w:val="0056340B"/>
    <w:rPr>
      <w:rFonts w:ascii="Calibri Light" w:hAnsi="Calibri Light"/>
      <w:b/>
      <w:bCs/>
      <w:sz w:val="20"/>
      <w:szCs w:val="20"/>
      <w:lang w:val="en-GB"/>
    </w:rPr>
  </w:style>
  <w:style w:type="paragraph" w:styleId="BodyText">
    <w:name w:val="Body Text"/>
    <w:basedOn w:val="Normal"/>
    <w:link w:val="BodyTextChar"/>
    <w:rsid w:val="00C04A82"/>
    <w:pPr>
      <w:tabs>
        <w:tab w:val="left" w:pos="284"/>
      </w:tabs>
      <w:suppressAutoHyphens/>
      <w:spacing w:after="120" w:line="240" w:lineRule="auto"/>
      <w:jc w:val="both"/>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C04A82"/>
    <w:rPr>
      <w:rFonts w:ascii="Times New Roman" w:eastAsia="Times New Roman" w:hAnsi="Times New Roman" w:cs="Times New Roman"/>
      <w:kern w:val="0"/>
      <w:sz w:val="24"/>
      <w:szCs w:val="24"/>
      <w:lang w:val="en-GB" w:eastAsia="ar-SA"/>
      <w14:ligatures w14:val="none"/>
    </w:rPr>
  </w:style>
  <w:style w:type="paragraph" w:customStyle="1" w:styleId="ChapterNumber">
    <w:name w:val="ChapterNumber"/>
    <w:rsid w:val="00C04A82"/>
    <w:pPr>
      <w:tabs>
        <w:tab w:val="left" w:pos="-720"/>
      </w:tabs>
      <w:suppressAutoHyphens/>
      <w:spacing w:after="0" w:line="240" w:lineRule="auto"/>
    </w:pPr>
    <w:rPr>
      <w:rFonts w:ascii="CG Times" w:eastAsia="Arial" w:hAnsi="CG Times" w:cs="Times New Roman"/>
      <w:kern w:val="0"/>
      <w:szCs w:val="20"/>
      <w:lang w:eastAsia="ar-SA"/>
      <w14:ligatures w14:val="none"/>
    </w:rPr>
  </w:style>
  <w:style w:type="character" w:customStyle="1" w:styleId="NoSpacingChar">
    <w:name w:val="No Spacing Char"/>
    <w:basedOn w:val="DefaultParagraphFont"/>
    <w:link w:val="NoSpacing"/>
    <w:uiPriority w:val="1"/>
    <w:rsid w:val="00C04A82"/>
    <w:rPr>
      <w:rFonts w:ascii="Calibri Light" w:hAnsi="Calibri Light"/>
      <w:lang w:val="en-GB"/>
    </w:rPr>
  </w:style>
  <w:style w:type="character" w:styleId="Hyperlink">
    <w:name w:val="Hyperlink"/>
    <w:basedOn w:val="DefaultParagraphFont"/>
    <w:uiPriority w:val="99"/>
    <w:unhideWhenUsed/>
    <w:rsid w:val="00307522"/>
    <w:rPr>
      <w:color w:val="467886" w:themeColor="hyperlink"/>
      <w:u w:val="single"/>
    </w:rPr>
  </w:style>
  <w:style w:type="character" w:styleId="UnresolvedMention">
    <w:name w:val="Unresolved Mention"/>
    <w:basedOn w:val="DefaultParagraphFont"/>
    <w:uiPriority w:val="99"/>
    <w:semiHidden/>
    <w:unhideWhenUsed/>
    <w:rsid w:val="00307522"/>
    <w:rPr>
      <w:color w:val="605E5C"/>
      <w:shd w:val="clear" w:color="auto" w:fill="E1DFDD"/>
    </w:rPr>
  </w:style>
  <w:style w:type="paragraph" w:styleId="NormalWeb">
    <w:name w:val="Normal (Web)"/>
    <w:basedOn w:val="Normal"/>
    <w:uiPriority w:val="99"/>
    <w:semiHidden/>
    <w:unhideWhenUsed/>
    <w:rsid w:val="00CA7FA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locked/>
    <w:rsid w:val="00CA7FAD"/>
    <w:rPr>
      <w:b/>
      <w:bCs/>
    </w:rPr>
  </w:style>
  <w:style w:type="paragraph" w:styleId="Revision">
    <w:name w:val="Revision"/>
    <w:hidden/>
    <w:uiPriority w:val="99"/>
    <w:semiHidden/>
    <w:rsid w:val="006831E9"/>
    <w:pPr>
      <w:spacing w:after="0" w:line="240" w:lineRule="auto"/>
    </w:pPr>
    <w:rPr>
      <w:rFonts w:ascii="Calibri Light" w:hAnsi="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DC@aaoifi.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RDC@aaoifi.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aoifi.com"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OneDrive%20-%20Accounting%20and%20Auditing%20Organization%20for%20Islamic%20Financial%20Institutions(AAOIFI)\Documents\Custom%20Office%20Templates\AAOIFI%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AOIFI Fonts">
      <a:majorFont>
        <a:latin typeface="Calibri"/>
        <a:ea typeface=""/>
        <a:cs typeface="Calibri"/>
      </a:majorFont>
      <a:minorFont>
        <a:latin typeface="Calibri Light"/>
        <a:ea typeface=""/>
        <a:cs typeface="Calibri Ligh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77941-0FCE-443E-B215-3F75EFE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AAOIFI Master Template</Template>
  <TotalTime>23</TotalTime>
  <Pages>8</Pages>
  <Words>1966</Words>
  <Characters>11344</Characters>
  <Application>Microsoft Office Word</Application>
  <DocSecurity>0</DocSecurity>
  <Lines>276</Lines>
  <Paragraphs>154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Individual consultant services</vt:lpstr>
      <vt:lpstr>Experience and qualification of the consultant-researcher</vt:lpstr>
      <vt:lpstr>Introduction</vt:lpstr>
      <vt:lpstr>Key objectives of the RRDC</vt:lpstr>
      <vt:lpstr>Consultancy engagement</vt:lpstr>
      <vt:lpstr>Term of the assignment</vt:lpstr>
      <vt:lpstr>Role</vt:lpstr>
      <vt:lpstr>Scope of work / tasks / responsibilities</vt:lpstr>
      <vt:lpstr>Working days and working hours</vt:lpstr>
      <vt:lpstr>Evaluation criteria</vt:lpstr>
      <vt:lpstr>Personal Profile </vt:lpstr>
      <vt:lpstr>Availability</vt:lpstr>
      <vt:lpstr>Eligibility Declaration</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 Siddiqui</dc:creator>
  <cp:keywords/>
  <dc:description/>
  <cp:lastModifiedBy>Mehmet Fehmi Eken</cp:lastModifiedBy>
  <cp:revision>5</cp:revision>
  <dcterms:created xsi:type="dcterms:W3CDTF">2026-04-05T09:05:00Z</dcterms:created>
  <dcterms:modified xsi:type="dcterms:W3CDTF">2026-04-06T11:37:00Z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54d41a7,e2c0206,67c5a93d,1c33fb67,2c8084f6</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2026-04-05T09:05:16Z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70db87c9-9575-444a-9b9c-8bbab51320ca</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