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020E" w14:textId="2263D98F" w:rsidR="0086781D" w:rsidRPr="00D23A3E" w:rsidRDefault="00F248EC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</w:rPr>
      </w:pPr>
      <w:r>
        <w:rPr>
          <w:rFonts w:ascii="Arial" w:hAnsi="Arial" w:cs="Arial"/>
          <w:bCs/>
          <w:smallCaps w:val="0"/>
        </w:rPr>
        <w:t xml:space="preserve">Invitation for Prequalification </w:t>
      </w:r>
    </w:p>
    <w:p w14:paraId="26448225" w14:textId="77777777" w:rsidR="0086781D" w:rsidRPr="00D23A3E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</w:rPr>
      </w:pPr>
    </w:p>
    <w:p w14:paraId="2D417B9E" w14:textId="48108154" w:rsidR="0086781D" w:rsidRPr="00D23A3E" w:rsidRDefault="00F248EC" w:rsidP="0086781D">
      <w:pPr>
        <w:suppressAutoHyphens/>
        <w:rPr>
          <w:rFonts w:ascii="Arial" w:hAnsi="Arial" w:cs="Arial"/>
          <w:spacing w:val="-2"/>
        </w:rPr>
      </w:pPr>
      <w:r w:rsidRPr="00F248EC">
        <w:rPr>
          <w:rFonts w:ascii="Arial" w:hAnsi="Arial" w:cs="Arial"/>
          <w:b/>
          <w:spacing w:val="-2"/>
        </w:rPr>
        <w:t>Dated:</w:t>
      </w:r>
      <w:r>
        <w:rPr>
          <w:rFonts w:ascii="Arial" w:hAnsi="Arial" w:cs="Arial"/>
          <w:spacing w:val="-2"/>
        </w:rPr>
        <w:t xml:space="preserve"> </w:t>
      </w:r>
      <w:r w:rsidR="00981299">
        <w:rPr>
          <w:rFonts w:ascii="Arial" w:hAnsi="Arial" w:cs="Arial"/>
          <w:b/>
          <w:spacing w:val="-2"/>
        </w:rPr>
        <w:t>May 1</w:t>
      </w:r>
      <w:r>
        <w:rPr>
          <w:rFonts w:ascii="Arial" w:hAnsi="Arial" w:cs="Arial"/>
          <w:b/>
          <w:spacing w:val="-2"/>
        </w:rPr>
        <w:t xml:space="preserve">, </w:t>
      </w:r>
      <w:r w:rsidR="00FC1EFC" w:rsidRPr="00F248EC">
        <w:rPr>
          <w:rFonts w:ascii="Arial" w:hAnsi="Arial" w:cs="Arial"/>
          <w:b/>
          <w:spacing w:val="-2"/>
        </w:rPr>
        <w:t>202</w:t>
      </w:r>
      <w:r w:rsidR="00FC1EFC">
        <w:rPr>
          <w:rFonts w:ascii="Arial" w:hAnsi="Arial" w:cs="Arial"/>
          <w:b/>
          <w:spacing w:val="-2"/>
        </w:rPr>
        <w:t>6</w:t>
      </w:r>
      <w:r w:rsidR="00FC1EFC">
        <w:rPr>
          <w:rFonts w:ascii="Arial" w:hAnsi="Arial" w:cs="Arial"/>
          <w:spacing w:val="-2"/>
        </w:rPr>
        <w:t xml:space="preserve"> </w:t>
      </w:r>
    </w:p>
    <w:p w14:paraId="44301C63" w14:textId="77777777" w:rsidR="0086781D" w:rsidRPr="00D23A3E" w:rsidRDefault="0086781D" w:rsidP="0086781D">
      <w:pPr>
        <w:pStyle w:val="ChapterNumber"/>
        <w:tabs>
          <w:tab w:val="clear" w:pos="-720"/>
        </w:tabs>
        <w:rPr>
          <w:rFonts w:ascii="Arial" w:hAnsi="Arial" w:cs="Arial"/>
          <w:spacing w:val="-2"/>
        </w:rPr>
      </w:pPr>
    </w:p>
    <w:p w14:paraId="04BDE074" w14:textId="200C69D8" w:rsidR="0086781D" w:rsidRPr="00D23A3E" w:rsidRDefault="00D23A3E" w:rsidP="0086781D">
      <w:pPr>
        <w:suppressAutoHyphens/>
        <w:rPr>
          <w:rFonts w:ascii="Arial" w:eastAsia="Calibri" w:hAnsi="Arial" w:cs="Arial"/>
          <w:spacing w:val="-2"/>
          <w:szCs w:val="24"/>
        </w:rPr>
      </w:pPr>
      <w:r w:rsidRPr="00D23A3E">
        <w:rPr>
          <w:rFonts w:ascii="Arial" w:eastAsia="Calibri" w:hAnsi="Arial" w:cs="Arial"/>
          <w:spacing w:val="-2"/>
          <w:szCs w:val="24"/>
        </w:rPr>
        <w:t>Country: Republic of Uzbekistan</w:t>
      </w:r>
    </w:p>
    <w:p w14:paraId="0358777E" w14:textId="4E58AC96" w:rsidR="0086781D" w:rsidRPr="00D23A3E" w:rsidRDefault="008648A5" w:rsidP="0086781D">
      <w:pPr>
        <w:suppressAutoHyphens/>
        <w:rPr>
          <w:rFonts w:ascii="Arial" w:eastAsia="Calibri" w:hAnsi="Arial" w:cs="Arial"/>
          <w:spacing w:val="-2"/>
          <w:szCs w:val="24"/>
        </w:rPr>
      </w:pPr>
      <w:r>
        <w:rPr>
          <w:rFonts w:ascii="Arial" w:eastAsia="Calibri" w:hAnsi="Arial" w:cs="Arial"/>
          <w:spacing w:val="-2"/>
          <w:szCs w:val="24"/>
        </w:rPr>
        <w:t>Project Name:</w:t>
      </w:r>
      <w:r w:rsidR="00D23A3E" w:rsidRPr="00D23A3E">
        <w:rPr>
          <w:rFonts w:ascii="Arial" w:eastAsia="Calibri" w:hAnsi="Arial" w:cs="Arial"/>
          <w:spacing w:val="-2"/>
          <w:szCs w:val="24"/>
        </w:rPr>
        <w:t xml:space="preserve"> </w:t>
      </w:r>
      <w:bookmarkStart w:id="0" w:name="_Hlk225930497"/>
      <w:r w:rsidR="00A7584B" w:rsidRPr="00A7584B">
        <w:rPr>
          <w:rFonts w:ascii="Arial" w:eastAsia="Calibri" w:hAnsi="Arial" w:cs="Arial"/>
          <w:spacing w:val="-2"/>
          <w:szCs w:val="24"/>
        </w:rPr>
        <w:t>Reconstruction and Upgrading of A373 Road (0-37 km)</w:t>
      </w:r>
      <w:bookmarkEnd w:id="0"/>
    </w:p>
    <w:p w14:paraId="73ECDCD6" w14:textId="6C1B99A0" w:rsidR="0086781D" w:rsidRPr="00D23A3E" w:rsidRDefault="00D23A3E" w:rsidP="0086781D">
      <w:pPr>
        <w:suppressAutoHyphens/>
        <w:rPr>
          <w:rFonts w:ascii="Arial" w:eastAsia="Calibri" w:hAnsi="Arial" w:cs="Arial"/>
          <w:i/>
          <w:iCs/>
          <w:spacing w:val="-2"/>
          <w:szCs w:val="24"/>
        </w:rPr>
      </w:pPr>
      <w:r w:rsidRPr="00D23A3E">
        <w:rPr>
          <w:rFonts w:ascii="Arial" w:eastAsia="Calibri" w:hAnsi="Arial" w:cs="Arial"/>
          <w:spacing w:val="-2"/>
          <w:szCs w:val="24"/>
        </w:rPr>
        <w:t>Sector: Transport Infrastructure</w:t>
      </w:r>
    </w:p>
    <w:p w14:paraId="60E0E332" w14:textId="328490D8" w:rsidR="0086781D" w:rsidRPr="00D23A3E" w:rsidRDefault="00D23A3E" w:rsidP="0086781D">
      <w:pPr>
        <w:suppressAutoHyphens/>
        <w:rPr>
          <w:rFonts w:ascii="Arial" w:eastAsia="Calibri" w:hAnsi="Arial" w:cs="Arial"/>
          <w:spacing w:val="-2"/>
          <w:szCs w:val="24"/>
        </w:rPr>
      </w:pPr>
      <w:r w:rsidRPr="00D23A3E">
        <w:rPr>
          <w:rFonts w:ascii="Arial" w:eastAsia="Calibri" w:hAnsi="Arial" w:cs="Arial"/>
          <w:spacing w:val="-2"/>
          <w:szCs w:val="24"/>
        </w:rPr>
        <w:t xml:space="preserve">Procurement of Civil Works: Reconstruction and </w:t>
      </w:r>
      <w:r w:rsidR="00A7584B">
        <w:rPr>
          <w:rFonts w:ascii="Arial" w:eastAsia="Calibri" w:hAnsi="Arial" w:cs="Arial"/>
          <w:spacing w:val="-2"/>
          <w:szCs w:val="24"/>
        </w:rPr>
        <w:t>U</w:t>
      </w:r>
      <w:r w:rsidR="00A7584B" w:rsidRPr="00D23A3E">
        <w:rPr>
          <w:rFonts w:ascii="Arial" w:eastAsia="Calibri" w:hAnsi="Arial" w:cs="Arial"/>
          <w:spacing w:val="-2"/>
          <w:szCs w:val="24"/>
        </w:rPr>
        <w:t xml:space="preserve">pgrading </w:t>
      </w:r>
      <w:r w:rsidRPr="00D23A3E">
        <w:rPr>
          <w:rFonts w:ascii="Arial" w:eastAsia="Calibri" w:hAnsi="Arial" w:cs="Arial"/>
          <w:spacing w:val="-2"/>
          <w:szCs w:val="24"/>
        </w:rPr>
        <w:t>of A373 Road</w:t>
      </w:r>
    </w:p>
    <w:p w14:paraId="6B59AEA7" w14:textId="3EC57B3D" w:rsidR="0086781D" w:rsidRPr="00D23A3E" w:rsidRDefault="0086781D" w:rsidP="0086781D">
      <w:pPr>
        <w:suppressAutoHyphens/>
        <w:rPr>
          <w:rFonts w:ascii="Arial" w:hAnsi="Arial" w:cs="Arial"/>
          <w:spacing w:val="-2"/>
          <w:szCs w:val="24"/>
        </w:rPr>
      </w:pPr>
      <w:r w:rsidRPr="00D23A3E">
        <w:rPr>
          <w:rFonts w:ascii="Arial" w:hAnsi="Arial" w:cs="Arial"/>
          <w:spacing w:val="-2"/>
          <w:szCs w:val="24"/>
        </w:rPr>
        <w:t xml:space="preserve">Mode of Financing: </w:t>
      </w:r>
      <w:r w:rsidR="00D23A3E" w:rsidRPr="00D23A3E">
        <w:rPr>
          <w:rFonts w:ascii="Arial" w:hAnsi="Arial" w:cs="Arial"/>
          <w:i/>
          <w:iCs/>
          <w:spacing w:val="-2"/>
          <w:szCs w:val="24"/>
        </w:rPr>
        <w:t>Installment Sale</w:t>
      </w:r>
    </w:p>
    <w:p w14:paraId="6A8E3CB8" w14:textId="60BBD6FB" w:rsidR="0086781D" w:rsidRPr="00D23A3E" w:rsidRDefault="0086781D" w:rsidP="0086781D">
      <w:pPr>
        <w:suppressAutoHyphens/>
        <w:rPr>
          <w:rFonts w:ascii="Arial" w:hAnsi="Arial" w:cs="Arial"/>
          <w:spacing w:val="-2"/>
        </w:rPr>
      </w:pPr>
    </w:p>
    <w:p w14:paraId="213332DA" w14:textId="77777777" w:rsidR="00D23A3E" w:rsidRPr="00D23A3E" w:rsidRDefault="00D23A3E" w:rsidP="00221780">
      <w:pPr>
        <w:suppressAutoHyphens/>
        <w:rPr>
          <w:rFonts w:ascii="Arial" w:hAnsi="Arial" w:cs="Arial"/>
          <w:spacing w:val="-2"/>
        </w:rPr>
      </w:pPr>
    </w:p>
    <w:p w14:paraId="6DBC4904" w14:textId="22B58277" w:rsidR="0086781D" w:rsidRPr="00D23A3E" w:rsidRDefault="0086781D" w:rsidP="0086781D">
      <w:pPr>
        <w:pStyle w:val="BodyText"/>
        <w:rPr>
          <w:rFonts w:ascii="Arial" w:hAnsi="Arial" w:cs="Arial"/>
          <w:b/>
        </w:rPr>
      </w:pPr>
      <w:r w:rsidRPr="00D23A3E">
        <w:rPr>
          <w:rFonts w:ascii="Arial" w:hAnsi="Arial" w:cs="Arial"/>
          <w:b/>
        </w:rPr>
        <w:t xml:space="preserve">Contract Title: </w:t>
      </w:r>
      <w:r w:rsidR="00D23A3E" w:rsidRPr="00D23A3E">
        <w:rPr>
          <w:rFonts w:ascii="Arial" w:hAnsi="Arial" w:cs="Arial"/>
          <w:i/>
          <w:iCs/>
          <w:spacing w:val="-2"/>
          <w:szCs w:val="24"/>
        </w:rPr>
        <w:t>A373-RC-</w:t>
      </w:r>
      <w:r w:rsidR="00FC1EFC" w:rsidRPr="00D23A3E">
        <w:rPr>
          <w:rFonts w:ascii="Arial" w:hAnsi="Arial" w:cs="Arial"/>
          <w:i/>
          <w:iCs/>
          <w:spacing w:val="-2"/>
          <w:szCs w:val="24"/>
        </w:rPr>
        <w:t>0</w:t>
      </w:r>
      <w:r w:rsidR="00FC1EFC">
        <w:rPr>
          <w:rFonts w:ascii="Arial" w:hAnsi="Arial" w:cs="Arial"/>
          <w:i/>
          <w:iCs/>
          <w:spacing w:val="-2"/>
          <w:szCs w:val="24"/>
        </w:rPr>
        <w:t>2</w:t>
      </w:r>
    </w:p>
    <w:p w14:paraId="6B4A070D" w14:textId="35AC0626" w:rsidR="0086781D" w:rsidRPr="00D23A3E" w:rsidRDefault="0086781D" w:rsidP="0086781D">
      <w:pPr>
        <w:suppressAutoHyphens/>
        <w:rPr>
          <w:rFonts w:ascii="Arial" w:hAnsi="Arial" w:cs="Arial"/>
          <w:spacing w:val="-2"/>
        </w:rPr>
      </w:pPr>
      <w:r w:rsidRPr="00D23A3E">
        <w:rPr>
          <w:rFonts w:ascii="Arial" w:hAnsi="Arial" w:cs="Arial"/>
          <w:b/>
          <w:spacing w:val="-2"/>
        </w:rPr>
        <w:t>ICB Reference No</w:t>
      </w:r>
      <w:r w:rsidRPr="00D23A3E">
        <w:rPr>
          <w:rFonts w:ascii="Arial" w:hAnsi="Arial" w:cs="Arial"/>
          <w:spacing w:val="-2"/>
        </w:rPr>
        <w:t xml:space="preserve">. (as per Procurement Plan): </w:t>
      </w:r>
      <w:r w:rsidR="00D23A3E" w:rsidRPr="00D23A3E">
        <w:rPr>
          <w:rFonts w:ascii="Arial" w:hAnsi="Arial" w:cs="Arial"/>
          <w:i/>
          <w:iCs/>
          <w:spacing w:val="-2"/>
          <w:szCs w:val="24"/>
        </w:rPr>
        <w:t>A373-RC-0</w:t>
      </w:r>
      <w:r w:rsidR="003A6106">
        <w:rPr>
          <w:rFonts w:ascii="Arial" w:hAnsi="Arial" w:cs="Arial"/>
          <w:i/>
          <w:iCs/>
          <w:spacing w:val="-2"/>
          <w:szCs w:val="24"/>
        </w:rPr>
        <w:t>2</w:t>
      </w:r>
    </w:p>
    <w:p w14:paraId="11FD6D72" w14:textId="77777777" w:rsidR="0086781D" w:rsidRPr="00D23A3E" w:rsidRDefault="0086781D" w:rsidP="0086781D">
      <w:pPr>
        <w:suppressAutoHyphens/>
        <w:rPr>
          <w:rFonts w:ascii="Arial" w:hAnsi="Arial" w:cs="Arial"/>
          <w:spacing w:val="-2"/>
        </w:rPr>
      </w:pPr>
    </w:p>
    <w:p w14:paraId="68D66C04" w14:textId="0412F6C7" w:rsidR="00D23A3E" w:rsidRPr="00D23A3E" w:rsidRDefault="00D23A3E" w:rsidP="00D23A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Cs w:val="24"/>
        </w:rPr>
      </w:pPr>
      <w:r w:rsidRPr="00D23A3E">
        <w:rPr>
          <w:rFonts w:ascii="Arial" w:hAnsi="Arial" w:cs="Arial"/>
          <w:spacing w:val="-2"/>
          <w:szCs w:val="24"/>
        </w:rPr>
        <w:t xml:space="preserve">This invitation for prequalification follows the General Procurement Notice (GPN) for this project that appeared in IsDB website / </w:t>
      </w:r>
      <w:proofErr w:type="spellStart"/>
      <w:r w:rsidR="00F248EC">
        <w:rPr>
          <w:rFonts w:ascii="Arial" w:hAnsi="Arial" w:cs="Arial"/>
          <w:spacing w:val="-2"/>
          <w:szCs w:val="24"/>
        </w:rPr>
        <w:t>DGmarket</w:t>
      </w:r>
      <w:proofErr w:type="spellEnd"/>
      <w:r w:rsidR="00F248EC">
        <w:rPr>
          <w:rFonts w:ascii="Arial" w:hAnsi="Arial" w:cs="Arial"/>
          <w:spacing w:val="-2"/>
          <w:szCs w:val="24"/>
        </w:rPr>
        <w:t xml:space="preserve"> / </w:t>
      </w:r>
      <w:r w:rsidRPr="00D23A3E">
        <w:rPr>
          <w:rFonts w:ascii="Arial" w:hAnsi="Arial" w:cs="Arial"/>
          <w:spacing w:val="-2"/>
          <w:szCs w:val="24"/>
        </w:rPr>
        <w:t xml:space="preserve">and Website of the Committee for Roads of the Republic of Uzbekistan </w:t>
      </w:r>
      <w:r w:rsidR="0052338B" w:rsidRPr="00D23A3E">
        <w:rPr>
          <w:rFonts w:ascii="Arial" w:hAnsi="Arial" w:cs="Arial"/>
          <w:spacing w:val="-2"/>
          <w:szCs w:val="24"/>
        </w:rPr>
        <w:t xml:space="preserve">dated </w:t>
      </w:r>
      <w:r w:rsidR="0052338B">
        <w:rPr>
          <w:rFonts w:ascii="Arial" w:hAnsi="Arial" w:cs="Arial"/>
          <w:spacing w:val="-2"/>
          <w:szCs w:val="24"/>
        </w:rPr>
        <w:t>January</w:t>
      </w:r>
      <w:r w:rsidR="00984222">
        <w:rPr>
          <w:rFonts w:ascii="Arial" w:hAnsi="Arial" w:cs="Arial"/>
          <w:spacing w:val="-2"/>
          <w:szCs w:val="24"/>
        </w:rPr>
        <w:t xml:space="preserve"> 23,</w:t>
      </w:r>
      <w:r w:rsidRPr="00D23A3E">
        <w:rPr>
          <w:rFonts w:ascii="Arial" w:hAnsi="Arial" w:cs="Arial"/>
          <w:spacing w:val="-2"/>
          <w:szCs w:val="24"/>
        </w:rPr>
        <w:t xml:space="preserve"> 2025 on-line.</w:t>
      </w:r>
    </w:p>
    <w:p w14:paraId="476398A0" w14:textId="77777777" w:rsidR="00D23A3E" w:rsidRPr="00D23A3E" w:rsidRDefault="00D23A3E" w:rsidP="00D23A3E">
      <w:pPr>
        <w:pStyle w:val="ListParagraph"/>
        <w:jc w:val="both"/>
        <w:rPr>
          <w:rFonts w:ascii="Arial" w:hAnsi="Arial" w:cs="Arial"/>
          <w:spacing w:val="-2"/>
          <w:szCs w:val="24"/>
        </w:rPr>
      </w:pPr>
    </w:p>
    <w:p w14:paraId="6C2744E1" w14:textId="5BE21B51" w:rsidR="0086781D" w:rsidRDefault="00D23A3E" w:rsidP="00D23A3E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pacing w:val="-2"/>
          <w:szCs w:val="24"/>
        </w:rPr>
      </w:pPr>
      <w:r w:rsidRPr="00D23A3E">
        <w:rPr>
          <w:rFonts w:ascii="Arial" w:hAnsi="Arial" w:cs="Arial"/>
          <w:spacing w:val="-2"/>
          <w:szCs w:val="24"/>
        </w:rPr>
        <w:t>T</w:t>
      </w:r>
      <w:r w:rsidR="0086781D" w:rsidRPr="00D23A3E">
        <w:rPr>
          <w:rFonts w:ascii="Arial" w:hAnsi="Arial" w:cs="Arial"/>
          <w:spacing w:val="-2"/>
          <w:szCs w:val="24"/>
        </w:rPr>
        <w:t xml:space="preserve">he </w:t>
      </w:r>
      <w:r w:rsidRPr="00D23A3E">
        <w:rPr>
          <w:rFonts w:ascii="Arial" w:hAnsi="Arial" w:cs="Arial"/>
          <w:spacing w:val="-2"/>
          <w:szCs w:val="24"/>
        </w:rPr>
        <w:t>Republic of Uzbekistan</w:t>
      </w:r>
      <w:r w:rsidR="0086781D" w:rsidRPr="00D23A3E">
        <w:rPr>
          <w:rFonts w:ascii="Arial" w:hAnsi="Arial" w:cs="Arial"/>
          <w:spacing w:val="-2"/>
          <w:szCs w:val="24"/>
        </w:rPr>
        <w:t xml:space="preserve"> </w:t>
      </w:r>
      <w:r w:rsidR="002D6BA7">
        <w:rPr>
          <w:rFonts w:ascii="Arial" w:hAnsi="Arial" w:cs="Arial"/>
          <w:spacing w:val="-2"/>
          <w:szCs w:val="24"/>
        </w:rPr>
        <w:t xml:space="preserve">has </w:t>
      </w:r>
      <w:r w:rsidR="008A294A">
        <w:rPr>
          <w:rFonts w:ascii="Arial" w:hAnsi="Arial" w:cs="Arial"/>
          <w:spacing w:val="-2"/>
          <w:szCs w:val="24"/>
        </w:rPr>
        <w:t>received</w:t>
      </w:r>
      <w:r w:rsidR="002D6BA7">
        <w:rPr>
          <w:rFonts w:ascii="Arial" w:hAnsi="Arial" w:cs="Arial"/>
          <w:spacing w:val="-2"/>
          <w:szCs w:val="24"/>
        </w:rPr>
        <w:t xml:space="preserve"> </w:t>
      </w:r>
      <w:r w:rsidRPr="00D23A3E">
        <w:rPr>
          <w:rFonts w:ascii="Arial" w:hAnsi="Arial" w:cs="Arial"/>
          <w:spacing w:val="-2"/>
          <w:szCs w:val="24"/>
        </w:rPr>
        <w:t>for</w:t>
      </w:r>
      <w:r w:rsidR="0086781D" w:rsidRPr="00D23A3E">
        <w:rPr>
          <w:rFonts w:ascii="Arial" w:hAnsi="Arial" w:cs="Arial"/>
          <w:i/>
          <w:spacing w:val="-2"/>
          <w:szCs w:val="24"/>
        </w:rPr>
        <w:t xml:space="preserve"> </w:t>
      </w:r>
      <w:r w:rsidR="0086781D" w:rsidRPr="00D23A3E">
        <w:rPr>
          <w:rFonts w:ascii="Arial" w:hAnsi="Arial" w:cs="Arial"/>
          <w:spacing w:val="-2"/>
          <w:szCs w:val="24"/>
        </w:rPr>
        <w:t xml:space="preserve">financing from the Islamic Development Bank (IsDB) toward the cost of the </w:t>
      </w:r>
      <w:bookmarkStart w:id="1" w:name="_Hlk188519587"/>
      <w:r w:rsidR="00A7584B" w:rsidRPr="00A7584B">
        <w:rPr>
          <w:rFonts w:ascii="Arial" w:hAnsi="Arial" w:cs="Arial"/>
          <w:spacing w:val="-2"/>
          <w:szCs w:val="24"/>
        </w:rPr>
        <w:t>Reconstruction and Upgrading of A373 Road (0-37 km)</w:t>
      </w:r>
      <w:r w:rsidR="0086781D" w:rsidRPr="00D23A3E">
        <w:rPr>
          <w:rFonts w:ascii="Arial" w:hAnsi="Arial" w:cs="Arial"/>
          <w:spacing w:val="-2"/>
          <w:szCs w:val="24"/>
        </w:rPr>
        <w:t xml:space="preserve">, </w:t>
      </w:r>
      <w:bookmarkEnd w:id="1"/>
      <w:r w:rsidR="0086781D" w:rsidRPr="00D23A3E">
        <w:rPr>
          <w:rFonts w:ascii="Arial" w:hAnsi="Arial" w:cs="Arial"/>
          <w:spacing w:val="-2"/>
          <w:szCs w:val="24"/>
        </w:rPr>
        <w:t xml:space="preserve">and intends to apply part of the proceeds toward payments under the contract for </w:t>
      </w:r>
      <w:r w:rsidRPr="00D23A3E">
        <w:rPr>
          <w:rFonts w:ascii="Arial" w:hAnsi="Arial" w:cs="Arial"/>
          <w:i/>
          <w:iCs/>
          <w:spacing w:val="-2"/>
          <w:szCs w:val="24"/>
        </w:rPr>
        <w:t>A373-RC-0</w:t>
      </w:r>
      <w:r w:rsidR="006D1103">
        <w:rPr>
          <w:rFonts w:ascii="Arial" w:hAnsi="Arial" w:cs="Arial"/>
          <w:i/>
          <w:iCs/>
          <w:spacing w:val="-2"/>
          <w:szCs w:val="24"/>
        </w:rPr>
        <w:t>2</w:t>
      </w:r>
      <w:r w:rsidRPr="00D23A3E">
        <w:rPr>
          <w:rFonts w:ascii="Arial" w:eastAsia="Calibri" w:hAnsi="Arial" w:cs="Arial"/>
          <w:spacing w:val="-2"/>
          <w:szCs w:val="24"/>
        </w:rPr>
        <w:t xml:space="preserve"> </w:t>
      </w:r>
      <w:r w:rsidR="00A7584B" w:rsidRPr="00A7584B">
        <w:rPr>
          <w:rFonts w:ascii="Arial" w:eastAsia="Calibri" w:hAnsi="Arial" w:cs="Arial"/>
          <w:spacing w:val="-2"/>
          <w:szCs w:val="24"/>
        </w:rPr>
        <w:t>Reconstruction and Upgrading of A373 Road (0-37 km)</w:t>
      </w:r>
      <w:r w:rsidR="0086781D" w:rsidRPr="00D23A3E">
        <w:rPr>
          <w:rFonts w:ascii="Arial" w:hAnsi="Arial" w:cs="Arial"/>
          <w:spacing w:val="-2"/>
          <w:szCs w:val="24"/>
        </w:rPr>
        <w:t>.</w:t>
      </w:r>
    </w:p>
    <w:p w14:paraId="5FE7419B" w14:textId="77777777" w:rsidR="008A294A" w:rsidRPr="008A294A" w:rsidRDefault="008A294A" w:rsidP="008A294A">
      <w:pPr>
        <w:pStyle w:val="ListParagraph"/>
        <w:rPr>
          <w:rFonts w:ascii="Arial" w:hAnsi="Arial" w:cs="Arial"/>
          <w:spacing w:val="-2"/>
          <w:szCs w:val="24"/>
        </w:rPr>
      </w:pPr>
    </w:p>
    <w:p w14:paraId="58E1F504" w14:textId="14B3DBA3" w:rsidR="008A294A" w:rsidRDefault="008A294A" w:rsidP="008A294A">
      <w:pPr>
        <w:pStyle w:val="ListParagraph"/>
        <w:suppressAutoHyphens/>
        <w:spacing w:before="240" w:after="240"/>
        <w:jc w:val="both"/>
        <w:rPr>
          <w:rFonts w:ascii="Arial" w:hAnsi="Arial" w:cs="Arial"/>
          <w:spacing w:val="-2"/>
          <w:szCs w:val="24"/>
        </w:rPr>
      </w:pPr>
      <w:r w:rsidRPr="008A294A">
        <w:rPr>
          <w:rFonts w:ascii="Arial" w:hAnsi="Arial" w:cs="Arial"/>
          <w:spacing w:val="-2"/>
          <w:szCs w:val="24"/>
        </w:rPr>
        <w:t>The A373 automobile road “a/d M39-Gulistan-Buka-Angren-Kokand and Osh-through Andijan” is located in the north-eastern part of the Republic. In the eastern direction, the road provides a reliable road communication link between the Republic of Kyrgyzstan, north-western PRC and the regions of Central, South and West Asia.</w:t>
      </w:r>
    </w:p>
    <w:p w14:paraId="52FDACEB" w14:textId="77777777" w:rsidR="008A294A" w:rsidRPr="008A294A" w:rsidRDefault="008A294A" w:rsidP="008A294A">
      <w:pPr>
        <w:pStyle w:val="ListParagraph"/>
        <w:suppressAutoHyphens/>
        <w:spacing w:before="240" w:after="240"/>
        <w:jc w:val="both"/>
        <w:rPr>
          <w:rFonts w:ascii="Arial" w:hAnsi="Arial" w:cs="Arial"/>
          <w:spacing w:val="-2"/>
          <w:szCs w:val="24"/>
        </w:rPr>
      </w:pPr>
    </w:p>
    <w:p w14:paraId="6F8182D3" w14:textId="68DF8FC1" w:rsidR="008A294A" w:rsidRDefault="008A294A" w:rsidP="008A294A">
      <w:pPr>
        <w:pStyle w:val="ListParagraph"/>
        <w:suppressAutoHyphens/>
        <w:spacing w:before="240" w:after="240"/>
        <w:jc w:val="both"/>
        <w:rPr>
          <w:rFonts w:ascii="Arial" w:hAnsi="Arial" w:cs="Arial"/>
          <w:spacing w:val="-2"/>
          <w:szCs w:val="24"/>
        </w:rPr>
      </w:pPr>
      <w:r w:rsidRPr="008A294A">
        <w:rPr>
          <w:rFonts w:ascii="Arial" w:hAnsi="Arial" w:cs="Arial"/>
          <w:spacing w:val="-2"/>
          <w:szCs w:val="24"/>
        </w:rPr>
        <w:t xml:space="preserve">The public road of international importance A373 “Road M39-Gulistan-Buka-Angren-Kokand and Osh-through Andijan”, as a part of the Uzbek national highway, forms the eastern transport corridor, allowing effective integration into the international transport system in all directions. </w:t>
      </w:r>
    </w:p>
    <w:p w14:paraId="639ADDE4" w14:textId="77777777" w:rsidR="008A294A" w:rsidRPr="008A294A" w:rsidRDefault="008A294A" w:rsidP="008A294A">
      <w:pPr>
        <w:pStyle w:val="ListParagraph"/>
        <w:suppressAutoHyphens/>
        <w:spacing w:before="240" w:after="240"/>
        <w:jc w:val="both"/>
        <w:rPr>
          <w:rFonts w:ascii="Arial" w:hAnsi="Arial" w:cs="Arial"/>
          <w:spacing w:val="-2"/>
          <w:szCs w:val="24"/>
        </w:rPr>
      </w:pPr>
    </w:p>
    <w:p w14:paraId="0C3ECA65" w14:textId="63C3EC54" w:rsidR="008A294A" w:rsidRDefault="008A294A" w:rsidP="008A294A">
      <w:pPr>
        <w:pStyle w:val="ListParagraph"/>
        <w:suppressAutoHyphens/>
        <w:spacing w:before="240" w:after="240"/>
        <w:jc w:val="both"/>
        <w:rPr>
          <w:rFonts w:ascii="Arial" w:hAnsi="Arial" w:cs="Arial"/>
          <w:spacing w:val="-2"/>
          <w:szCs w:val="24"/>
        </w:rPr>
      </w:pPr>
      <w:r w:rsidRPr="008A294A">
        <w:rPr>
          <w:rFonts w:ascii="Arial" w:hAnsi="Arial" w:cs="Arial"/>
          <w:spacing w:val="-2"/>
          <w:szCs w:val="24"/>
        </w:rPr>
        <w:t>It is a part of international transport corridors such as Trans-Afghan International Transport Corridor, Е-40, АН-5, АН-62, АН-65, Traseka-22, Traseka-26.</w:t>
      </w:r>
    </w:p>
    <w:p w14:paraId="6E4E3AD0" w14:textId="4A3337C5" w:rsidR="008A294A" w:rsidRDefault="008A294A" w:rsidP="008A294A">
      <w:pPr>
        <w:pStyle w:val="ListParagraph"/>
        <w:suppressAutoHyphens/>
        <w:spacing w:before="240" w:after="240"/>
        <w:jc w:val="both"/>
        <w:rPr>
          <w:rFonts w:ascii="Arial" w:hAnsi="Arial" w:cs="Arial"/>
          <w:spacing w:val="-2"/>
          <w:szCs w:val="24"/>
        </w:rPr>
      </w:pPr>
    </w:p>
    <w:p w14:paraId="29EF644C" w14:textId="44A8FA8A" w:rsidR="008A294A" w:rsidRPr="00D23A3E" w:rsidRDefault="008A294A" w:rsidP="008A294A">
      <w:pPr>
        <w:pStyle w:val="ListParagraph"/>
        <w:suppressAutoHyphens/>
        <w:spacing w:before="240" w:after="240"/>
        <w:jc w:val="both"/>
        <w:rPr>
          <w:rFonts w:ascii="Arial" w:hAnsi="Arial" w:cs="Arial"/>
          <w:spacing w:val="-2"/>
          <w:szCs w:val="24"/>
        </w:rPr>
      </w:pPr>
      <w:r w:rsidRPr="008A294A">
        <w:rPr>
          <w:rFonts w:ascii="Arial" w:hAnsi="Arial" w:cs="Arial"/>
          <w:spacing w:val="-2"/>
          <w:szCs w:val="24"/>
        </w:rPr>
        <w:t>The Project will result in 37 km of reconstructed road section of the Feasibility Study “Reconstruction (with cement concrete pavement) of the A373 road ‘a/d M39 Gulistan-Buka-Angren-Kokand and Osh-through Andijan’ and strengthened road network management capacity.</w:t>
      </w:r>
    </w:p>
    <w:p w14:paraId="33358D74" w14:textId="77777777" w:rsidR="00D23A3E" w:rsidRPr="00D23A3E" w:rsidRDefault="00D23A3E" w:rsidP="00D23A3E">
      <w:pPr>
        <w:pStyle w:val="ListParagraph"/>
        <w:rPr>
          <w:rFonts w:ascii="Arial" w:hAnsi="Arial" w:cs="Arial"/>
          <w:spacing w:val="-2"/>
          <w:szCs w:val="24"/>
        </w:rPr>
      </w:pPr>
    </w:p>
    <w:p w14:paraId="6BC3DD3B" w14:textId="3DE3BD66" w:rsidR="00D23A3E" w:rsidRPr="00D23A3E" w:rsidRDefault="00D23A3E" w:rsidP="00D23A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Cs w:val="24"/>
        </w:rPr>
      </w:pPr>
      <w:r w:rsidRPr="00D23A3E">
        <w:rPr>
          <w:rFonts w:ascii="Arial" w:hAnsi="Arial" w:cs="Arial"/>
          <w:spacing w:val="-2"/>
          <w:szCs w:val="24"/>
        </w:rPr>
        <w:t xml:space="preserve">The </w:t>
      </w:r>
      <w:proofErr w:type="spellStart"/>
      <w:r w:rsidRPr="00D23A3E">
        <w:rPr>
          <w:rFonts w:ascii="Arial" w:hAnsi="Arial" w:cs="Arial"/>
          <w:spacing w:val="-2"/>
          <w:szCs w:val="24"/>
        </w:rPr>
        <w:t>Avtoyulinvest</w:t>
      </w:r>
      <w:proofErr w:type="spellEnd"/>
      <w:r w:rsidRPr="00D23A3E">
        <w:rPr>
          <w:rFonts w:ascii="Arial" w:hAnsi="Arial" w:cs="Arial"/>
          <w:spacing w:val="-2"/>
          <w:szCs w:val="24"/>
        </w:rPr>
        <w:t xml:space="preserve"> Agency under the Road Committee of the Ministry of Transport of the Republic of Uzbekistan (</w:t>
      </w:r>
      <w:r w:rsidR="008648A5">
        <w:rPr>
          <w:rFonts w:ascii="Arial" w:hAnsi="Arial" w:cs="Arial"/>
          <w:spacing w:val="-2"/>
          <w:szCs w:val="24"/>
        </w:rPr>
        <w:t>Employer</w:t>
      </w:r>
      <w:r w:rsidR="00EC05C9">
        <w:rPr>
          <w:rFonts w:ascii="Arial" w:hAnsi="Arial" w:cs="Arial"/>
          <w:spacing w:val="-2"/>
          <w:szCs w:val="24"/>
        </w:rPr>
        <w:t>’</w:t>
      </w:r>
      <w:r w:rsidR="008648A5">
        <w:rPr>
          <w:rFonts w:ascii="Arial" w:hAnsi="Arial" w:cs="Arial"/>
          <w:spacing w:val="-2"/>
          <w:szCs w:val="24"/>
        </w:rPr>
        <w:t>s</w:t>
      </w:r>
      <w:r w:rsidRPr="00D23A3E">
        <w:rPr>
          <w:rFonts w:ascii="Arial" w:hAnsi="Arial" w:cs="Arial"/>
          <w:spacing w:val="-2"/>
          <w:szCs w:val="24"/>
        </w:rPr>
        <w:t xml:space="preserve">) </w:t>
      </w:r>
      <w:r w:rsidR="008648A5">
        <w:rPr>
          <w:rFonts w:ascii="Arial" w:hAnsi="Arial" w:cs="Arial"/>
          <w:spacing w:val="-2"/>
          <w:szCs w:val="24"/>
        </w:rPr>
        <w:t>and Project Implementation unit (</w:t>
      </w:r>
      <w:r w:rsidR="00EC05C9">
        <w:rPr>
          <w:rFonts w:ascii="Arial" w:hAnsi="Arial" w:cs="Arial"/>
          <w:spacing w:val="-2"/>
          <w:szCs w:val="24"/>
        </w:rPr>
        <w:t>PIU</w:t>
      </w:r>
      <w:r w:rsidR="008648A5">
        <w:rPr>
          <w:rFonts w:ascii="Arial" w:hAnsi="Arial" w:cs="Arial"/>
          <w:spacing w:val="-2"/>
          <w:szCs w:val="24"/>
        </w:rPr>
        <w:t xml:space="preserve">) </w:t>
      </w:r>
      <w:r w:rsidRPr="00D23A3E">
        <w:rPr>
          <w:rFonts w:ascii="Arial" w:hAnsi="Arial" w:cs="Arial"/>
          <w:spacing w:val="-2"/>
          <w:szCs w:val="24"/>
        </w:rPr>
        <w:t xml:space="preserve">intends to prequalify contractors and/or firms for </w:t>
      </w:r>
      <w:r w:rsidR="00A7584B" w:rsidRPr="00A7584B">
        <w:rPr>
          <w:rFonts w:ascii="Arial" w:hAnsi="Arial" w:cs="Arial"/>
          <w:spacing w:val="-2"/>
          <w:szCs w:val="24"/>
        </w:rPr>
        <w:t>Reconstruction and Upgrading of A373 Road (0-37 km)</w:t>
      </w:r>
      <w:r>
        <w:rPr>
          <w:rFonts w:ascii="Arial" w:hAnsi="Arial" w:cs="Arial"/>
          <w:spacing w:val="-2"/>
          <w:szCs w:val="24"/>
        </w:rPr>
        <w:t>.</w:t>
      </w:r>
      <w:r w:rsidRPr="00D23A3E">
        <w:rPr>
          <w:rFonts w:ascii="Arial" w:hAnsi="Arial" w:cs="Arial"/>
          <w:spacing w:val="-2"/>
          <w:szCs w:val="24"/>
        </w:rPr>
        <w:t xml:space="preserve"> It is expected that invitations for bid will be made in </w:t>
      </w:r>
      <w:r w:rsidR="00FC1EFC">
        <w:rPr>
          <w:rFonts w:ascii="Arial" w:hAnsi="Arial" w:cs="Arial"/>
          <w:spacing w:val="-2"/>
          <w:szCs w:val="24"/>
        </w:rPr>
        <w:t xml:space="preserve">April </w:t>
      </w:r>
      <w:r w:rsidR="003A6106">
        <w:rPr>
          <w:rFonts w:ascii="Arial" w:hAnsi="Arial" w:cs="Arial"/>
          <w:spacing w:val="-2"/>
          <w:szCs w:val="24"/>
        </w:rPr>
        <w:t>2</w:t>
      </w:r>
      <w:r w:rsidR="006D1103">
        <w:rPr>
          <w:rFonts w:ascii="Arial" w:hAnsi="Arial" w:cs="Arial"/>
          <w:spacing w:val="-2"/>
          <w:szCs w:val="24"/>
        </w:rPr>
        <w:t>8</w:t>
      </w:r>
      <w:r w:rsidR="00984222">
        <w:rPr>
          <w:rFonts w:ascii="Arial" w:hAnsi="Arial" w:cs="Arial"/>
          <w:spacing w:val="-2"/>
          <w:szCs w:val="24"/>
        </w:rPr>
        <w:t>,</w:t>
      </w:r>
      <w:r>
        <w:rPr>
          <w:rFonts w:ascii="Arial" w:hAnsi="Arial" w:cs="Arial"/>
          <w:spacing w:val="-2"/>
          <w:szCs w:val="24"/>
        </w:rPr>
        <w:t xml:space="preserve"> </w:t>
      </w:r>
      <w:r w:rsidR="00FC1EFC">
        <w:rPr>
          <w:rFonts w:ascii="Arial" w:hAnsi="Arial" w:cs="Arial"/>
          <w:spacing w:val="-2"/>
          <w:szCs w:val="24"/>
        </w:rPr>
        <w:t>2026</w:t>
      </w:r>
      <w:r w:rsidRPr="00D23A3E">
        <w:rPr>
          <w:rFonts w:ascii="Arial" w:hAnsi="Arial" w:cs="Arial"/>
          <w:spacing w:val="-2"/>
          <w:szCs w:val="24"/>
        </w:rPr>
        <w:t>. Eligible applicants with the following key qualifications are invited to participate in this prequalification process:</w:t>
      </w:r>
    </w:p>
    <w:p w14:paraId="12A731FE" w14:textId="6A85F558" w:rsidR="00D23A3E" w:rsidRDefault="00D23A3E" w:rsidP="00D23A3E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</w:p>
    <w:p w14:paraId="30221992" w14:textId="0893A8D0" w:rsidR="00D23A3E" w:rsidRDefault="00D23A3E" w:rsidP="00D23A3E">
      <w:pPr>
        <w:pStyle w:val="ListParagraph"/>
        <w:suppressAutoHyphens/>
        <w:jc w:val="both"/>
        <w:rPr>
          <w:rFonts w:ascii="Arial" w:hAnsi="Arial" w:cs="Arial"/>
          <w:i/>
          <w:spacing w:val="-2"/>
          <w:szCs w:val="24"/>
        </w:rPr>
      </w:pPr>
      <w:r w:rsidRPr="00D23A3E">
        <w:rPr>
          <w:rFonts w:ascii="Arial" w:hAnsi="Arial" w:cs="Arial"/>
          <w:spacing w:val="-2"/>
          <w:szCs w:val="24"/>
        </w:rPr>
        <w:t>•</w:t>
      </w:r>
      <w:r w:rsidRPr="00D23A3E">
        <w:rPr>
          <w:rFonts w:ascii="Arial" w:hAnsi="Arial" w:cs="Arial"/>
          <w:spacing w:val="-2"/>
          <w:szCs w:val="24"/>
        </w:rPr>
        <w:tab/>
      </w:r>
      <w:r w:rsidRPr="00D23A3E">
        <w:rPr>
          <w:rFonts w:ascii="Arial" w:hAnsi="Arial" w:cs="Arial"/>
          <w:i/>
          <w:spacing w:val="-2"/>
          <w:szCs w:val="24"/>
        </w:rPr>
        <w:t>Financial Resources: Minimum financial resources to meet the construction cash flow requirements estimated as:</w:t>
      </w:r>
      <w:r w:rsidR="00E9120E">
        <w:rPr>
          <w:rFonts w:ascii="Arial" w:hAnsi="Arial" w:cs="Arial"/>
          <w:i/>
          <w:spacing w:val="-2"/>
          <w:szCs w:val="24"/>
        </w:rPr>
        <w:t xml:space="preserve"> </w:t>
      </w:r>
      <w:r w:rsidR="007F4164">
        <w:rPr>
          <w:rFonts w:ascii="Arial" w:hAnsi="Arial" w:cs="Arial"/>
          <w:i/>
          <w:spacing w:val="-2"/>
          <w:szCs w:val="24"/>
        </w:rPr>
        <w:t>10 50</w:t>
      </w:r>
      <w:r w:rsidR="00E9120E">
        <w:rPr>
          <w:rFonts w:ascii="Arial" w:hAnsi="Arial" w:cs="Arial"/>
          <w:i/>
          <w:spacing w:val="-2"/>
          <w:szCs w:val="24"/>
        </w:rPr>
        <w:t>0 000.00 US $</w:t>
      </w:r>
    </w:p>
    <w:p w14:paraId="4D936A72" w14:textId="168A7FBA" w:rsidR="00E9120E" w:rsidRDefault="00E9120E" w:rsidP="00D23A3E">
      <w:pPr>
        <w:pStyle w:val="ListParagraph"/>
        <w:suppressAutoHyphens/>
        <w:jc w:val="both"/>
        <w:rPr>
          <w:rFonts w:ascii="Arial" w:hAnsi="Arial" w:cs="Arial"/>
          <w:i/>
          <w:spacing w:val="-2"/>
          <w:szCs w:val="24"/>
        </w:rPr>
      </w:pPr>
      <w:r w:rsidRPr="00E9120E">
        <w:rPr>
          <w:rFonts w:ascii="Arial" w:hAnsi="Arial" w:cs="Arial"/>
          <w:i/>
          <w:spacing w:val="-2"/>
          <w:szCs w:val="24"/>
        </w:rPr>
        <w:lastRenderedPageBreak/>
        <w:t>•</w:t>
      </w:r>
      <w:r w:rsidRPr="00E9120E">
        <w:rPr>
          <w:rFonts w:ascii="Arial" w:hAnsi="Arial" w:cs="Arial"/>
          <w:i/>
          <w:spacing w:val="-2"/>
          <w:szCs w:val="24"/>
        </w:rPr>
        <w:tab/>
        <w:t>Average Annual Construction Turnover: Minimum Average Annual Construction Turnover:</w:t>
      </w:r>
      <w:r>
        <w:rPr>
          <w:rFonts w:ascii="Arial" w:hAnsi="Arial" w:cs="Arial"/>
          <w:i/>
          <w:spacing w:val="-2"/>
          <w:szCs w:val="24"/>
        </w:rPr>
        <w:t xml:space="preserve"> </w:t>
      </w:r>
      <w:r w:rsidR="007F4164">
        <w:rPr>
          <w:rFonts w:ascii="Arial" w:hAnsi="Arial" w:cs="Arial"/>
          <w:i/>
          <w:spacing w:val="-2"/>
          <w:szCs w:val="24"/>
        </w:rPr>
        <w:t xml:space="preserve">84 </w:t>
      </w:r>
      <w:r w:rsidR="00A7584B">
        <w:rPr>
          <w:rFonts w:ascii="Arial" w:hAnsi="Arial" w:cs="Arial"/>
          <w:i/>
          <w:spacing w:val="-2"/>
          <w:szCs w:val="24"/>
        </w:rPr>
        <w:t>25</w:t>
      </w:r>
      <w:r>
        <w:rPr>
          <w:rFonts w:ascii="Arial" w:hAnsi="Arial" w:cs="Arial"/>
          <w:i/>
          <w:spacing w:val="-2"/>
          <w:szCs w:val="24"/>
        </w:rPr>
        <w:t>0 000.00 US $</w:t>
      </w:r>
    </w:p>
    <w:p w14:paraId="443AC7EA" w14:textId="38ABC727" w:rsidR="00E9120E" w:rsidRPr="00D23A3E" w:rsidRDefault="00E9120E" w:rsidP="00D23A3E">
      <w:pPr>
        <w:pStyle w:val="ListParagraph"/>
        <w:suppressAutoHyphens/>
        <w:jc w:val="both"/>
        <w:rPr>
          <w:rFonts w:ascii="Arial" w:hAnsi="Arial" w:cs="Arial"/>
          <w:i/>
          <w:spacing w:val="-2"/>
          <w:szCs w:val="24"/>
        </w:rPr>
      </w:pPr>
      <w:r w:rsidRPr="00E9120E">
        <w:rPr>
          <w:rFonts w:ascii="Arial" w:hAnsi="Arial" w:cs="Arial"/>
          <w:i/>
          <w:spacing w:val="-2"/>
          <w:szCs w:val="24"/>
        </w:rPr>
        <w:t>•</w:t>
      </w:r>
      <w:r w:rsidRPr="00E9120E">
        <w:rPr>
          <w:rFonts w:ascii="Arial" w:hAnsi="Arial" w:cs="Arial"/>
          <w:i/>
          <w:spacing w:val="-2"/>
          <w:szCs w:val="24"/>
        </w:rPr>
        <w:tab/>
        <w:t>Specific Construction &amp; Contract Management Experience:</w:t>
      </w:r>
    </w:p>
    <w:p w14:paraId="42921CB5" w14:textId="2FFD969A" w:rsidR="00981299" w:rsidRPr="00981299" w:rsidRDefault="00981299" w:rsidP="00981299">
      <w:pPr>
        <w:pStyle w:val="ListParagraph"/>
        <w:suppressAutoHyphens/>
        <w:ind w:left="1440"/>
        <w:jc w:val="both"/>
        <w:rPr>
          <w:rFonts w:ascii="Arial" w:hAnsi="Arial" w:cs="Arial"/>
          <w:spacing w:val="-2"/>
          <w:szCs w:val="24"/>
        </w:rPr>
      </w:pPr>
      <w:r w:rsidRPr="00981299">
        <w:rPr>
          <w:rFonts w:ascii="Arial" w:hAnsi="Arial" w:cs="Arial"/>
          <w:spacing w:val="-2"/>
          <w:szCs w:val="24"/>
        </w:rPr>
        <w:t xml:space="preserve">A minimum number of similar contracts specified below that have been satisfactorily and substantially completed as a prime contractor, joint venture member, management contractor or sub-contractor between 1st January 2018 and application submission deadline: </w:t>
      </w:r>
    </w:p>
    <w:p w14:paraId="7A642BE2" w14:textId="77777777" w:rsidR="00981299" w:rsidRPr="00981299" w:rsidRDefault="00981299" w:rsidP="00981299">
      <w:pPr>
        <w:pStyle w:val="ListParagraph"/>
        <w:suppressAutoHyphens/>
        <w:ind w:left="1440"/>
        <w:jc w:val="both"/>
        <w:rPr>
          <w:rFonts w:ascii="Arial" w:hAnsi="Arial" w:cs="Arial"/>
          <w:spacing w:val="-2"/>
          <w:szCs w:val="24"/>
        </w:rPr>
      </w:pPr>
    </w:p>
    <w:p w14:paraId="6FF47F06" w14:textId="60E0FECB" w:rsidR="00981299" w:rsidRPr="00981299" w:rsidRDefault="00981299" w:rsidP="00981299">
      <w:pPr>
        <w:pStyle w:val="ListParagraph"/>
        <w:suppressAutoHyphens/>
        <w:ind w:left="1440"/>
        <w:jc w:val="both"/>
        <w:rPr>
          <w:rFonts w:ascii="Arial" w:hAnsi="Arial" w:cs="Arial"/>
          <w:spacing w:val="-2"/>
          <w:szCs w:val="24"/>
        </w:rPr>
      </w:pPr>
      <w:r w:rsidRPr="00981299">
        <w:rPr>
          <w:rFonts w:ascii="Arial" w:hAnsi="Arial" w:cs="Arial"/>
          <w:spacing w:val="-2"/>
          <w:szCs w:val="24"/>
        </w:rPr>
        <w:t>(</w:t>
      </w:r>
      <w:proofErr w:type="spellStart"/>
      <w:r w:rsidRPr="00981299">
        <w:rPr>
          <w:rFonts w:ascii="Arial" w:hAnsi="Arial" w:cs="Arial"/>
          <w:spacing w:val="-2"/>
          <w:szCs w:val="24"/>
        </w:rPr>
        <w:t>i</w:t>
      </w:r>
      <w:proofErr w:type="spellEnd"/>
      <w:r w:rsidRPr="00981299">
        <w:rPr>
          <w:rFonts w:ascii="Arial" w:hAnsi="Arial" w:cs="Arial"/>
          <w:spacing w:val="-2"/>
          <w:szCs w:val="24"/>
        </w:rPr>
        <w:t>) 2 contracts, each of minimum value 50 000 000,00 US Dollars (Fifty million United States Dollars);</w:t>
      </w:r>
    </w:p>
    <w:p w14:paraId="11BA0830" w14:textId="77777777" w:rsidR="00981299" w:rsidRPr="00981299" w:rsidRDefault="00981299" w:rsidP="00981299">
      <w:pPr>
        <w:pStyle w:val="ListParagraph"/>
        <w:suppressAutoHyphens/>
        <w:ind w:left="1440"/>
        <w:jc w:val="both"/>
        <w:rPr>
          <w:rFonts w:ascii="Arial" w:hAnsi="Arial" w:cs="Arial"/>
          <w:spacing w:val="-2"/>
          <w:szCs w:val="24"/>
        </w:rPr>
      </w:pPr>
    </w:p>
    <w:p w14:paraId="28D8C86B" w14:textId="77777777" w:rsidR="00981299" w:rsidRPr="00981299" w:rsidRDefault="00981299" w:rsidP="00981299">
      <w:pPr>
        <w:pStyle w:val="ListParagraph"/>
        <w:suppressAutoHyphens/>
        <w:ind w:left="1440"/>
        <w:jc w:val="both"/>
        <w:rPr>
          <w:rFonts w:ascii="Arial" w:hAnsi="Arial" w:cs="Arial"/>
          <w:spacing w:val="-2"/>
          <w:szCs w:val="24"/>
        </w:rPr>
      </w:pPr>
      <w:r w:rsidRPr="00981299">
        <w:rPr>
          <w:rFonts w:ascii="Arial" w:hAnsi="Arial" w:cs="Arial"/>
          <w:spacing w:val="-2"/>
          <w:szCs w:val="24"/>
        </w:rPr>
        <w:t>or</w:t>
      </w:r>
    </w:p>
    <w:p w14:paraId="1F8D8671" w14:textId="77777777" w:rsidR="00981299" w:rsidRPr="00981299" w:rsidRDefault="00981299" w:rsidP="00981299">
      <w:pPr>
        <w:pStyle w:val="ListParagraph"/>
        <w:suppressAutoHyphens/>
        <w:ind w:left="1440"/>
        <w:jc w:val="both"/>
        <w:rPr>
          <w:rFonts w:ascii="Arial" w:hAnsi="Arial" w:cs="Arial"/>
          <w:spacing w:val="-2"/>
          <w:szCs w:val="24"/>
        </w:rPr>
      </w:pPr>
    </w:p>
    <w:p w14:paraId="5BE0385F" w14:textId="707558EA" w:rsidR="00FC1EFC" w:rsidRDefault="00981299" w:rsidP="00981299">
      <w:pPr>
        <w:pStyle w:val="ListParagraph"/>
        <w:suppressAutoHyphens/>
        <w:ind w:left="1440"/>
        <w:jc w:val="both"/>
        <w:rPr>
          <w:rFonts w:ascii="Arial" w:hAnsi="Arial" w:cs="Arial"/>
          <w:spacing w:val="-2"/>
          <w:szCs w:val="24"/>
        </w:rPr>
      </w:pPr>
      <w:r w:rsidRPr="00981299">
        <w:rPr>
          <w:rFonts w:ascii="Arial" w:hAnsi="Arial" w:cs="Arial"/>
          <w:spacing w:val="-2"/>
          <w:szCs w:val="24"/>
        </w:rPr>
        <w:t xml:space="preserve">(ii) 1 contract of minimum value 101 120 000,00 US Dollars (One hundred one million one hundred twenty thousand US </w:t>
      </w:r>
      <w:r w:rsidR="008A294A" w:rsidRPr="00981299">
        <w:rPr>
          <w:rFonts w:ascii="Arial" w:hAnsi="Arial" w:cs="Arial"/>
          <w:spacing w:val="-2"/>
          <w:szCs w:val="24"/>
        </w:rPr>
        <w:t>dollars)</w:t>
      </w:r>
      <w:r w:rsidR="008A294A" w:rsidRPr="00FC1EFC">
        <w:rPr>
          <w:rFonts w:ascii="Arial" w:hAnsi="Arial" w:cs="Arial"/>
          <w:spacing w:val="-2"/>
          <w:szCs w:val="24"/>
        </w:rPr>
        <w:t xml:space="preserve"> and</w:t>
      </w:r>
      <w:r w:rsidR="00A3587E" w:rsidRPr="00FC1EFC">
        <w:rPr>
          <w:rFonts w:ascii="Arial" w:hAnsi="Arial" w:cs="Arial"/>
          <w:spacing w:val="-2"/>
          <w:szCs w:val="24"/>
        </w:rPr>
        <w:t xml:space="preserve"> </w:t>
      </w:r>
      <w:r w:rsidR="00A3587E" w:rsidRPr="00FC1EFC">
        <w:rPr>
          <w:rFonts w:ascii="Arial" w:hAnsi="Arial" w:cs="Arial"/>
          <w:spacing w:val="-2"/>
          <w:szCs w:val="24"/>
        </w:rPr>
        <w:br/>
      </w:r>
      <w:r w:rsidR="00A3587E" w:rsidRPr="0052338B">
        <w:rPr>
          <w:rFonts w:ascii="Arial" w:hAnsi="Arial" w:cs="Arial"/>
          <w:spacing w:val="-2"/>
          <w:szCs w:val="24"/>
        </w:rPr>
        <w:t>The similarity of the contracts shall be based on the following: Based on Section VII, Scope of Works, with the minimum key requirements:</w:t>
      </w:r>
    </w:p>
    <w:p w14:paraId="52438A06" w14:textId="77777777" w:rsidR="00981299" w:rsidRPr="00FC1EFC" w:rsidRDefault="00981299" w:rsidP="00981299">
      <w:pPr>
        <w:pStyle w:val="ListParagraph"/>
        <w:suppressAutoHyphens/>
        <w:ind w:left="1440"/>
        <w:jc w:val="both"/>
        <w:rPr>
          <w:rFonts w:ascii="Arial" w:hAnsi="Arial" w:cs="Arial"/>
          <w:spacing w:val="-2"/>
          <w:szCs w:val="24"/>
        </w:rPr>
      </w:pPr>
    </w:p>
    <w:p w14:paraId="169DD5E3" w14:textId="77777777" w:rsidR="003A6106" w:rsidRDefault="003A6106" w:rsidP="003A6106">
      <w:pPr>
        <w:suppressAutoHyphens/>
        <w:ind w:left="2127"/>
        <w:jc w:val="both"/>
        <w:rPr>
          <w:rFonts w:ascii="Arial" w:hAnsi="Arial" w:cs="Arial"/>
          <w:spacing w:val="-2"/>
          <w:szCs w:val="24"/>
        </w:rPr>
      </w:pPr>
      <w:r w:rsidRPr="003A6106">
        <w:rPr>
          <w:rFonts w:ascii="Arial" w:hAnsi="Arial" w:cs="Arial"/>
          <w:spacing w:val="-2"/>
          <w:szCs w:val="24"/>
        </w:rPr>
        <w:t>At least two-lane road works with Cement Concrete Pavement, with a minimum total length of 18,5 km</w:t>
      </w:r>
    </w:p>
    <w:p w14:paraId="0AE38F10" w14:textId="40232694" w:rsidR="00FC1EFC" w:rsidRDefault="00FC1EFC" w:rsidP="00FC1EFC">
      <w:pPr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ab/>
        <w:t xml:space="preserve">And </w:t>
      </w:r>
    </w:p>
    <w:p w14:paraId="0F4BC7C7" w14:textId="7D240813" w:rsidR="00FC1EFC" w:rsidRPr="00FC1EFC" w:rsidRDefault="00FC1EFC" w:rsidP="0052338B">
      <w:pPr>
        <w:suppressAutoHyphens/>
        <w:ind w:left="2127"/>
        <w:jc w:val="both"/>
        <w:rPr>
          <w:rFonts w:ascii="Arial" w:hAnsi="Arial" w:cs="Arial"/>
          <w:spacing w:val="-2"/>
          <w:szCs w:val="24"/>
        </w:rPr>
      </w:pPr>
      <w:r>
        <w:rPr>
          <w:rFonts w:ascii="Arial" w:hAnsi="Arial" w:cs="Arial"/>
          <w:spacing w:val="-2"/>
          <w:szCs w:val="24"/>
        </w:rPr>
        <w:tab/>
      </w:r>
      <w:r w:rsidRPr="00FC1EFC">
        <w:rPr>
          <w:rFonts w:ascii="Arial" w:hAnsi="Arial" w:cs="Arial"/>
          <w:spacing w:val="-2"/>
          <w:szCs w:val="24"/>
        </w:rPr>
        <w:t xml:space="preserve">For the above and any other contracts completed as prime contractor, joint venture </w:t>
      </w:r>
      <w:r w:rsidR="0052338B" w:rsidRPr="00FC1EFC">
        <w:rPr>
          <w:rFonts w:ascii="Arial" w:hAnsi="Arial" w:cs="Arial"/>
          <w:spacing w:val="-2"/>
          <w:szCs w:val="24"/>
        </w:rPr>
        <w:t>member, management</w:t>
      </w:r>
      <w:r w:rsidRPr="00FC1EFC">
        <w:rPr>
          <w:rFonts w:ascii="Arial" w:hAnsi="Arial" w:cs="Arial"/>
          <w:spacing w:val="-2"/>
          <w:szCs w:val="24"/>
        </w:rPr>
        <w:t xml:space="preserve"> contractor or sub-contractor between January </w:t>
      </w:r>
      <w:r w:rsidR="0047052B" w:rsidRPr="0047052B">
        <w:rPr>
          <w:rFonts w:ascii="Arial" w:hAnsi="Arial" w:cs="Arial"/>
          <w:spacing w:val="-2"/>
          <w:szCs w:val="24"/>
        </w:rPr>
        <w:t xml:space="preserve">1, </w:t>
      </w:r>
      <w:r w:rsidRPr="00FC1EFC">
        <w:rPr>
          <w:rFonts w:ascii="Arial" w:hAnsi="Arial" w:cs="Arial"/>
          <w:spacing w:val="-2"/>
          <w:szCs w:val="24"/>
        </w:rPr>
        <w:t>20</w:t>
      </w:r>
      <w:r w:rsidR="006D1103">
        <w:rPr>
          <w:rFonts w:ascii="Arial" w:hAnsi="Arial" w:cs="Arial"/>
          <w:spacing w:val="-2"/>
          <w:szCs w:val="24"/>
        </w:rPr>
        <w:t>18</w:t>
      </w:r>
      <w:r w:rsidRPr="00FC1EFC">
        <w:rPr>
          <w:rFonts w:ascii="Arial" w:hAnsi="Arial" w:cs="Arial"/>
          <w:spacing w:val="-2"/>
          <w:szCs w:val="24"/>
        </w:rPr>
        <w:t xml:space="preserve"> and application submission deadline, a minimum construction experience in the following key activities successfully </w:t>
      </w:r>
      <w:r w:rsidR="0052338B" w:rsidRPr="00FC1EFC">
        <w:rPr>
          <w:rFonts w:ascii="Arial" w:hAnsi="Arial" w:cs="Arial"/>
          <w:spacing w:val="-2"/>
          <w:szCs w:val="24"/>
        </w:rPr>
        <w:t>completed:</w:t>
      </w:r>
      <w:r w:rsidRPr="00FC1EFC">
        <w:rPr>
          <w:rFonts w:ascii="Arial" w:hAnsi="Arial" w:cs="Arial"/>
          <w:spacing w:val="-2"/>
          <w:szCs w:val="24"/>
        </w:rPr>
        <w:t xml:space="preserve"> </w:t>
      </w:r>
    </w:p>
    <w:p w14:paraId="39C464B5" w14:textId="579A5493" w:rsidR="00FC1EFC" w:rsidRPr="0052338B" w:rsidRDefault="00FC1EFC" w:rsidP="0052338B">
      <w:pPr>
        <w:pStyle w:val="ListParagraph"/>
        <w:numPr>
          <w:ilvl w:val="0"/>
          <w:numId w:val="5"/>
        </w:numPr>
        <w:suppressAutoHyphens/>
        <w:ind w:left="2552"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One (1) cast-in-place (monolithic) bridge</w:t>
      </w:r>
    </w:p>
    <w:p w14:paraId="69251E6C" w14:textId="0C685E62" w:rsidR="00FC1EFC" w:rsidRPr="0052338B" w:rsidRDefault="00FC1EFC" w:rsidP="0052338B">
      <w:pPr>
        <w:pStyle w:val="ListParagraph"/>
        <w:numPr>
          <w:ilvl w:val="0"/>
          <w:numId w:val="5"/>
        </w:numPr>
        <w:suppressAutoHyphens/>
        <w:ind w:left="2552"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One (1) standard overpass</w:t>
      </w:r>
    </w:p>
    <w:p w14:paraId="3A2A58DD" w14:textId="0F093941" w:rsidR="00D23A3E" w:rsidRPr="00FC1EFC" w:rsidRDefault="00D23A3E" w:rsidP="00D23A3E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</w:p>
    <w:p w14:paraId="619E2662" w14:textId="029EF153" w:rsidR="00D23A3E" w:rsidRDefault="00E9120E" w:rsidP="00D23A3E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E9120E">
        <w:rPr>
          <w:rFonts w:ascii="Arial" w:hAnsi="Arial" w:cs="Arial"/>
          <w:spacing w:val="-2"/>
          <w:szCs w:val="24"/>
        </w:rPr>
        <w:t>More details of qualification requirements are provided in the Prequalification Document.</w:t>
      </w:r>
    </w:p>
    <w:p w14:paraId="269C9FB2" w14:textId="61A73F63" w:rsidR="003D7239" w:rsidRDefault="003D7239" w:rsidP="00D23A3E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</w:p>
    <w:p w14:paraId="6837B3FF" w14:textId="3C2388FF" w:rsidR="003D7239" w:rsidRDefault="003D7239" w:rsidP="00D23A3E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3D7239">
        <w:rPr>
          <w:rFonts w:ascii="Arial" w:hAnsi="Arial" w:cs="Arial"/>
          <w:spacing w:val="-2"/>
          <w:szCs w:val="24"/>
        </w:rPr>
        <w:t>The Employer shall be responsible for land acquisition</w:t>
      </w:r>
    </w:p>
    <w:p w14:paraId="1301F8A1" w14:textId="77777777" w:rsidR="00171CA2" w:rsidRDefault="00171CA2" w:rsidP="00D23A3E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</w:p>
    <w:p w14:paraId="76001A1E" w14:textId="1246A7C0" w:rsidR="0086781D" w:rsidRDefault="00301D4E" w:rsidP="00301D4E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pacing w:val="-2"/>
          <w:szCs w:val="24"/>
        </w:rPr>
      </w:pPr>
      <w:r w:rsidRPr="00301D4E">
        <w:rPr>
          <w:rFonts w:ascii="Arial" w:hAnsi="Arial" w:cs="Arial"/>
          <w:spacing w:val="-2"/>
          <w:szCs w:val="24"/>
        </w:rPr>
        <w:t>Prequalification will be conducted through prequalification procedures specified in the Islamic Development Bank’s Guidelines for the Procurement of Goods, Works and</w:t>
      </w:r>
      <w:r>
        <w:rPr>
          <w:rFonts w:ascii="Arial" w:hAnsi="Arial" w:cs="Arial"/>
          <w:spacing w:val="-2"/>
          <w:szCs w:val="24"/>
        </w:rPr>
        <w:t xml:space="preserve"> </w:t>
      </w:r>
      <w:r w:rsidRPr="00301D4E">
        <w:rPr>
          <w:rFonts w:ascii="Arial" w:hAnsi="Arial" w:cs="Arial"/>
          <w:spacing w:val="-2"/>
          <w:szCs w:val="24"/>
        </w:rPr>
        <w:t>Related Services under IsDB Project Financing, April 2019</w:t>
      </w:r>
      <w:r w:rsidR="00B0141A">
        <w:rPr>
          <w:rFonts w:ascii="Arial" w:hAnsi="Arial" w:cs="Arial"/>
          <w:spacing w:val="-2"/>
          <w:szCs w:val="24"/>
        </w:rPr>
        <w:t>, revised in February 2023</w:t>
      </w:r>
      <w:r w:rsidRPr="00301D4E">
        <w:rPr>
          <w:rFonts w:ascii="Arial" w:hAnsi="Arial" w:cs="Arial"/>
          <w:spacing w:val="-2"/>
          <w:szCs w:val="24"/>
        </w:rPr>
        <w:t xml:space="preserve"> (“Guidelines”) and is open to all </w:t>
      </w:r>
      <w:r w:rsidR="00133081">
        <w:rPr>
          <w:rFonts w:ascii="Arial" w:hAnsi="Arial" w:cs="Arial"/>
          <w:spacing w:val="-2"/>
          <w:szCs w:val="24"/>
        </w:rPr>
        <w:t>applicants</w:t>
      </w:r>
      <w:r w:rsidR="00133081" w:rsidRPr="00301D4E">
        <w:rPr>
          <w:rFonts w:ascii="Arial" w:hAnsi="Arial" w:cs="Arial"/>
          <w:spacing w:val="-2"/>
          <w:szCs w:val="24"/>
        </w:rPr>
        <w:t xml:space="preserve"> </w:t>
      </w:r>
      <w:r w:rsidRPr="00301D4E">
        <w:rPr>
          <w:rFonts w:ascii="Arial" w:hAnsi="Arial" w:cs="Arial"/>
          <w:spacing w:val="-2"/>
          <w:szCs w:val="24"/>
        </w:rPr>
        <w:t>from eligible source countries, as defined in the Guidelines. Bidding will be conducted through the open International Competitive Bidding (ICB Open) procedures as specified in the Guidelines.</w:t>
      </w:r>
    </w:p>
    <w:p w14:paraId="37A6E04B" w14:textId="77777777" w:rsidR="00301D4E" w:rsidRPr="00301D4E" w:rsidRDefault="00301D4E" w:rsidP="00301D4E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</w:p>
    <w:p w14:paraId="7CF6F73E" w14:textId="78ED7424" w:rsidR="0086781D" w:rsidRPr="00301D4E" w:rsidRDefault="0086781D" w:rsidP="00301D4E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i/>
          <w:spacing w:val="-2"/>
          <w:szCs w:val="24"/>
        </w:rPr>
      </w:pPr>
      <w:r w:rsidRPr="00301D4E">
        <w:rPr>
          <w:rFonts w:ascii="Arial" w:hAnsi="Arial" w:cs="Arial"/>
          <w:spacing w:val="-2"/>
          <w:szCs w:val="24"/>
        </w:rPr>
        <w:t xml:space="preserve">Interested eligible </w:t>
      </w:r>
      <w:r w:rsidR="00133081">
        <w:rPr>
          <w:rFonts w:ascii="Arial" w:hAnsi="Arial" w:cs="Arial"/>
          <w:spacing w:val="-2"/>
          <w:szCs w:val="24"/>
        </w:rPr>
        <w:t>applicants</w:t>
      </w:r>
      <w:r w:rsidR="00133081" w:rsidRPr="00301D4E">
        <w:rPr>
          <w:rFonts w:ascii="Arial" w:hAnsi="Arial" w:cs="Arial"/>
          <w:spacing w:val="-2"/>
          <w:szCs w:val="24"/>
        </w:rPr>
        <w:t xml:space="preserve"> </w:t>
      </w:r>
      <w:r w:rsidRPr="00301D4E">
        <w:rPr>
          <w:rFonts w:ascii="Arial" w:hAnsi="Arial" w:cs="Arial"/>
          <w:spacing w:val="-2"/>
          <w:szCs w:val="24"/>
        </w:rPr>
        <w:t xml:space="preserve">may obtain further information from </w:t>
      </w:r>
      <w:r w:rsidR="008A294A" w:rsidRPr="008A294A">
        <w:rPr>
          <w:rFonts w:ascii="Arial" w:hAnsi="Arial" w:cs="Arial"/>
          <w:i/>
          <w:spacing w:val="-2"/>
          <w:szCs w:val="24"/>
        </w:rPr>
        <w:t>“</w:t>
      </w:r>
      <w:proofErr w:type="spellStart"/>
      <w:r w:rsidR="008A294A" w:rsidRPr="008A294A">
        <w:rPr>
          <w:rFonts w:ascii="Arial" w:hAnsi="Arial" w:cs="Arial"/>
          <w:i/>
          <w:spacing w:val="-2"/>
          <w:szCs w:val="24"/>
        </w:rPr>
        <w:t>Avtoyulinvest</w:t>
      </w:r>
      <w:proofErr w:type="spellEnd"/>
      <w:r w:rsidR="008A294A" w:rsidRPr="008A294A">
        <w:rPr>
          <w:rFonts w:ascii="Arial" w:hAnsi="Arial" w:cs="Arial"/>
          <w:i/>
          <w:spacing w:val="-2"/>
          <w:szCs w:val="24"/>
        </w:rPr>
        <w:t xml:space="preserve"> Agency under the Road Committee of the Ministry of Transport of the Republic of Uzbekistan</w:t>
      </w:r>
      <w:r w:rsidR="00171CA2" w:rsidRPr="00301D4E">
        <w:rPr>
          <w:rFonts w:ascii="Arial" w:hAnsi="Arial" w:cs="Arial"/>
          <w:i/>
          <w:spacing w:val="-2"/>
          <w:szCs w:val="24"/>
        </w:rPr>
        <w:t xml:space="preserve"> </w:t>
      </w:r>
      <w:r w:rsidRPr="00301D4E">
        <w:rPr>
          <w:rFonts w:ascii="Arial" w:hAnsi="Arial" w:cs="Arial"/>
          <w:spacing w:val="-2"/>
          <w:szCs w:val="24"/>
        </w:rPr>
        <w:t xml:space="preserve">and inspect the </w:t>
      </w:r>
      <w:r w:rsidR="00171CA2" w:rsidRPr="00301D4E">
        <w:rPr>
          <w:rFonts w:ascii="Arial" w:hAnsi="Arial" w:cs="Arial"/>
          <w:spacing w:val="-2"/>
          <w:szCs w:val="24"/>
        </w:rPr>
        <w:t>Prequalification</w:t>
      </w:r>
      <w:r w:rsidRPr="00301D4E">
        <w:rPr>
          <w:rFonts w:ascii="Arial" w:hAnsi="Arial" w:cs="Arial"/>
          <w:spacing w:val="-2"/>
          <w:szCs w:val="24"/>
        </w:rPr>
        <w:t xml:space="preserve"> documents during office hours </w:t>
      </w:r>
      <w:r w:rsidRPr="00301D4E">
        <w:rPr>
          <w:rFonts w:ascii="Arial" w:hAnsi="Arial" w:cs="Arial"/>
          <w:i/>
          <w:spacing w:val="-2"/>
          <w:szCs w:val="24"/>
        </w:rPr>
        <w:t>09</w:t>
      </w:r>
      <w:r w:rsidR="00171CA2" w:rsidRPr="00301D4E">
        <w:rPr>
          <w:rFonts w:ascii="Arial" w:hAnsi="Arial" w:cs="Arial"/>
          <w:i/>
          <w:spacing w:val="-2"/>
          <w:szCs w:val="24"/>
        </w:rPr>
        <w:t>:</w:t>
      </w:r>
      <w:r w:rsidRPr="00301D4E">
        <w:rPr>
          <w:rFonts w:ascii="Arial" w:hAnsi="Arial" w:cs="Arial"/>
          <w:i/>
          <w:spacing w:val="-2"/>
          <w:szCs w:val="24"/>
        </w:rPr>
        <w:t>00 to 17</w:t>
      </w:r>
      <w:r w:rsidR="00171CA2" w:rsidRPr="00301D4E">
        <w:rPr>
          <w:rFonts w:ascii="Arial" w:hAnsi="Arial" w:cs="Arial"/>
          <w:i/>
          <w:spacing w:val="-2"/>
          <w:szCs w:val="24"/>
        </w:rPr>
        <w:t>:</w:t>
      </w:r>
      <w:r w:rsidRPr="00301D4E">
        <w:rPr>
          <w:rFonts w:ascii="Arial" w:hAnsi="Arial" w:cs="Arial"/>
          <w:i/>
          <w:spacing w:val="-2"/>
          <w:szCs w:val="24"/>
        </w:rPr>
        <w:t>00 hours</w:t>
      </w:r>
      <w:r w:rsidR="00984222">
        <w:rPr>
          <w:rFonts w:ascii="Arial" w:hAnsi="Arial" w:cs="Arial"/>
          <w:i/>
          <w:spacing w:val="-2"/>
          <w:szCs w:val="24"/>
        </w:rPr>
        <w:t xml:space="preserve"> Tashkent time</w:t>
      </w:r>
      <w:r w:rsidRPr="00301D4E">
        <w:rPr>
          <w:rFonts w:ascii="Arial" w:hAnsi="Arial" w:cs="Arial"/>
          <w:i/>
          <w:spacing w:val="-2"/>
          <w:szCs w:val="24"/>
        </w:rPr>
        <w:t xml:space="preserve"> </w:t>
      </w:r>
      <w:r w:rsidRPr="00301D4E">
        <w:rPr>
          <w:rFonts w:ascii="Arial" w:hAnsi="Arial" w:cs="Arial"/>
          <w:spacing w:val="-2"/>
          <w:szCs w:val="24"/>
        </w:rPr>
        <w:t>at the address given below</w:t>
      </w:r>
      <w:r w:rsidRPr="00301D4E">
        <w:rPr>
          <w:rFonts w:ascii="Arial" w:hAnsi="Arial" w:cs="Arial"/>
          <w:i/>
          <w:spacing w:val="-2"/>
          <w:szCs w:val="24"/>
        </w:rPr>
        <w:t>.</w:t>
      </w:r>
    </w:p>
    <w:p w14:paraId="2977F997" w14:textId="77777777" w:rsidR="0086781D" w:rsidRPr="00D23A3E" w:rsidRDefault="0086781D" w:rsidP="0086781D">
      <w:pPr>
        <w:suppressAutoHyphens/>
        <w:jc w:val="both"/>
        <w:rPr>
          <w:rFonts w:ascii="Arial" w:hAnsi="Arial" w:cs="Arial"/>
          <w:spacing w:val="-2"/>
          <w:szCs w:val="24"/>
        </w:rPr>
      </w:pPr>
    </w:p>
    <w:p w14:paraId="7AAED744" w14:textId="1DA99C25" w:rsidR="0086781D" w:rsidRDefault="0086781D" w:rsidP="007B6C4B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pacing w:val="-2"/>
          <w:szCs w:val="24"/>
        </w:rPr>
      </w:pPr>
      <w:r w:rsidRPr="007B6C4B">
        <w:rPr>
          <w:rFonts w:ascii="Arial" w:hAnsi="Arial" w:cs="Arial"/>
          <w:spacing w:val="-2"/>
          <w:szCs w:val="24"/>
        </w:rPr>
        <w:t xml:space="preserve">A complete set of </w:t>
      </w:r>
      <w:r w:rsidR="00301D4E" w:rsidRPr="007B6C4B">
        <w:rPr>
          <w:rFonts w:ascii="Arial" w:hAnsi="Arial" w:cs="Arial"/>
          <w:spacing w:val="-2"/>
          <w:szCs w:val="24"/>
        </w:rPr>
        <w:t>prequalification</w:t>
      </w:r>
      <w:r w:rsidRPr="007B6C4B">
        <w:rPr>
          <w:rFonts w:ascii="Arial" w:hAnsi="Arial" w:cs="Arial"/>
          <w:spacing w:val="-2"/>
          <w:szCs w:val="24"/>
        </w:rPr>
        <w:t xml:space="preserve"> documents in </w:t>
      </w:r>
      <w:r w:rsidR="00301D4E" w:rsidRPr="0052338B">
        <w:rPr>
          <w:rFonts w:ascii="Arial" w:hAnsi="Arial" w:cs="Arial"/>
          <w:b/>
          <w:spacing w:val="-2"/>
          <w:szCs w:val="24"/>
        </w:rPr>
        <w:t>English</w:t>
      </w:r>
      <w:r w:rsidRPr="007B6C4B">
        <w:rPr>
          <w:rFonts w:ascii="Arial" w:hAnsi="Arial" w:cs="Arial"/>
          <w:spacing w:val="-2"/>
          <w:szCs w:val="24"/>
        </w:rPr>
        <w:t xml:space="preserve"> may be purchased by interested eligible </w:t>
      </w:r>
      <w:r w:rsidR="00133081">
        <w:rPr>
          <w:rFonts w:ascii="Arial" w:hAnsi="Arial" w:cs="Arial"/>
          <w:spacing w:val="-2"/>
          <w:szCs w:val="24"/>
        </w:rPr>
        <w:t>applicants</w:t>
      </w:r>
      <w:r w:rsidR="00133081" w:rsidRPr="007B6C4B">
        <w:rPr>
          <w:rFonts w:ascii="Arial" w:hAnsi="Arial" w:cs="Arial"/>
          <w:spacing w:val="-2"/>
          <w:szCs w:val="24"/>
        </w:rPr>
        <w:t xml:space="preserve"> </w:t>
      </w:r>
      <w:r w:rsidRPr="007B6C4B">
        <w:rPr>
          <w:rFonts w:ascii="Arial" w:hAnsi="Arial" w:cs="Arial"/>
          <w:spacing w:val="-2"/>
          <w:szCs w:val="24"/>
        </w:rPr>
        <w:t xml:space="preserve">upon the submission of a written application to the address below and upon payment of a nonrefundable fee </w:t>
      </w:r>
      <w:r w:rsidR="0052338B" w:rsidRPr="007B6C4B">
        <w:rPr>
          <w:rFonts w:ascii="Arial" w:hAnsi="Arial" w:cs="Arial"/>
          <w:spacing w:val="-2"/>
          <w:szCs w:val="24"/>
        </w:rPr>
        <w:t xml:space="preserve">of </w:t>
      </w:r>
      <w:r w:rsidR="0052338B" w:rsidRPr="0052338B">
        <w:rPr>
          <w:rFonts w:ascii="Arial" w:hAnsi="Arial" w:cs="Arial"/>
          <w:b/>
          <w:bCs/>
          <w:spacing w:val="-2"/>
          <w:szCs w:val="24"/>
        </w:rPr>
        <w:t>USD</w:t>
      </w:r>
      <w:r w:rsidR="00984222" w:rsidRPr="0052338B">
        <w:rPr>
          <w:rFonts w:ascii="Arial" w:hAnsi="Arial" w:cs="Arial"/>
          <w:b/>
          <w:bCs/>
          <w:spacing w:val="-2"/>
          <w:szCs w:val="24"/>
        </w:rPr>
        <w:t xml:space="preserve"> </w:t>
      </w:r>
      <w:r w:rsidR="007F4164" w:rsidRPr="0052338B">
        <w:rPr>
          <w:rFonts w:ascii="Arial" w:hAnsi="Arial" w:cs="Arial"/>
          <w:b/>
          <w:bCs/>
          <w:spacing w:val="-2"/>
          <w:szCs w:val="24"/>
        </w:rPr>
        <w:t>300</w:t>
      </w:r>
      <w:r w:rsidR="007F4164">
        <w:rPr>
          <w:rFonts w:ascii="Arial" w:hAnsi="Arial" w:cs="Arial"/>
          <w:spacing w:val="-2"/>
          <w:szCs w:val="24"/>
        </w:rPr>
        <w:t xml:space="preserve"> </w:t>
      </w:r>
      <w:r w:rsidR="00301D4E" w:rsidRPr="007B6C4B">
        <w:rPr>
          <w:rFonts w:ascii="Arial" w:hAnsi="Arial" w:cs="Arial"/>
          <w:spacing w:val="-2"/>
          <w:szCs w:val="24"/>
        </w:rPr>
        <w:t>or in UZS</w:t>
      </w:r>
      <w:r w:rsidR="00984222">
        <w:rPr>
          <w:rFonts w:ascii="Arial" w:hAnsi="Arial" w:cs="Arial"/>
          <w:spacing w:val="-2"/>
          <w:szCs w:val="24"/>
        </w:rPr>
        <w:t xml:space="preserve"> (Uzbek sum)</w:t>
      </w:r>
      <w:r w:rsidR="00301D4E" w:rsidRPr="007B6C4B">
        <w:rPr>
          <w:rFonts w:ascii="Arial" w:hAnsi="Arial" w:cs="Arial"/>
          <w:spacing w:val="-2"/>
          <w:szCs w:val="24"/>
        </w:rPr>
        <w:t xml:space="preserve"> as per the rate of the Central Bank</w:t>
      </w:r>
      <w:r w:rsidR="00F960BF">
        <w:rPr>
          <w:rFonts w:ascii="Arial" w:hAnsi="Arial" w:cs="Arial"/>
          <w:spacing w:val="-2"/>
          <w:szCs w:val="24"/>
        </w:rPr>
        <w:t>.</w:t>
      </w:r>
      <w:r w:rsidR="00301D4E" w:rsidRPr="007B6C4B">
        <w:rPr>
          <w:rFonts w:ascii="Arial" w:hAnsi="Arial" w:cs="Arial"/>
          <w:spacing w:val="-2"/>
          <w:szCs w:val="24"/>
        </w:rPr>
        <w:t xml:space="preserve"> </w:t>
      </w:r>
      <w:r w:rsidRPr="007B6C4B">
        <w:rPr>
          <w:rFonts w:ascii="Arial" w:hAnsi="Arial" w:cs="Arial"/>
          <w:spacing w:val="-2"/>
          <w:szCs w:val="24"/>
        </w:rPr>
        <w:t xml:space="preserve">The method of payment will be </w:t>
      </w:r>
      <w:r w:rsidR="00301D4E" w:rsidRPr="007B6C4B">
        <w:rPr>
          <w:rFonts w:ascii="Arial" w:hAnsi="Arial" w:cs="Arial"/>
          <w:spacing w:val="-2"/>
          <w:szCs w:val="24"/>
        </w:rPr>
        <w:t xml:space="preserve">direct deposit to the bank account below. </w:t>
      </w:r>
      <w:r w:rsidR="007B6C4B" w:rsidRPr="007B6C4B">
        <w:rPr>
          <w:rFonts w:ascii="Arial" w:hAnsi="Arial" w:cs="Arial"/>
          <w:spacing w:val="-2"/>
          <w:szCs w:val="24"/>
        </w:rPr>
        <w:t>The document will be sent by e-mail, which will be specified in your letter.</w:t>
      </w:r>
    </w:p>
    <w:p w14:paraId="2C8B4F1B" w14:textId="77777777" w:rsidR="0053287C" w:rsidRPr="0053287C" w:rsidRDefault="0053287C" w:rsidP="0053287C">
      <w:pPr>
        <w:pStyle w:val="ListParagraph"/>
        <w:rPr>
          <w:rFonts w:ascii="Arial" w:hAnsi="Arial" w:cs="Arial"/>
          <w:spacing w:val="-2"/>
          <w:szCs w:val="24"/>
        </w:rPr>
      </w:pPr>
    </w:p>
    <w:p w14:paraId="7AFF3B1A" w14:textId="583505F3" w:rsidR="0053287C" w:rsidRPr="00C77609" w:rsidRDefault="0053287C" w:rsidP="0053287C">
      <w:pPr>
        <w:pStyle w:val="ListParagraph"/>
        <w:suppressAutoHyphens/>
        <w:jc w:val="both"/>
        <w:rPr>
          <w:rFonts w:ascii="Arial" w:hAnsi="Arial" w:cs="Arial"/>
          <w:b/>
          <w:spacing w:val="-2"/>
          <w:szCs w:val="24"/>
        </w:rPr>
      </w:pPr>
      <w:r w:rsidRPr="00C77609">
        <w:rPr>
          <w:rFonts w:ascii="Arial" w:hAnsi="Arial" w:cs="Arial"/>
          <w:b/>
          <w:spacing w:val="-2"/>
          <w:szCs w:val="24"/>
        </w:rPr>
        <w:t xml:space="preserve">Bank details: </w:t>
      </w:r>
    </w:p>
    <w:p w14:paraId="6559434B" w14:textId="77777777" w:rsidR="00E23101" w:rsidRDefault="00E23101" w:rsidP="0053287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</w:p>
    <w:p w14:paraId="11C8A5E1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 xml:space="preserve">Bank details: </w:t>
      </w:r>
    </w:p>
    <w:p w14:paraId="59907637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 xml:space="preserve">Beneficiary «Name: </w:t>
      </w:r>
      <w:proofErr w:type="spellStart"/>
      <w:r w:rsidRPr="0052338B">
        <w:rPr>
          <w:rFonts w:ascii="Arial" w:hAnsi="Arial" w:cs="Arial"/>
          <w:spacing w:val="-2"/>
          <w:szCs w:val="24"/>
        </w:rPr>
        <w:t>Avtoyolinvest</w:t>
      </w:r>
      <w:proofErr w:type="spellEnd"/>
      <w:r w:rsidRPr="0052338B">
        <w:rPr>
          <w:rFonts w:ascii="Arial" w:hAnsi="Arial" w:cs="Arial"/>
          <w:spacing w:val="-2"/>
          <w:szCs w:val="24"/>
        </w:rPr>
        <w:t>» agency Committee for Roads under the Ministry of Transport of the Republic of Uzbekistan</w:t>
      </w:r>
    </w:p>
    <w:p w14:paraId="1613EEC7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Beneficiary Bank: JSCB "</w:t>
      </w:r>
      <w:proofErr w:type="spellStart"/>
      <w:r w:rsidRPr="0052338B">
        <w:rPr>
          <w:rFonts w:ascii="Arial" w:hAnsi="Arial" w:cs="Arial"/>
          <w:spacing w:val="-2"/>
          <w:szCs w:val="24"/>
        </w:rPr>
        <w:t>Uzsanoatqurilishbank</w:t>
      </w:r>
      <w:proofErr w:type="spellEnd"/>
      <w:r w:rsidRPr="0052338B">
        <w:rPr>
          <w:rFonts w:ascii="Arial" w:hAnsi="Arial" w:cs="Arial"/>
          <w:spacing w:val="-2"/>
          <w:szCs w:val="24"/>
        </w:rPr>
        <w:t>", Tashkent City Regional BXO,</w:t>
      </w:r>
    </w:p>
    <w:p w14:paraId="15BC171F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 xml:space="preserve">Bank Address: Republic of Uzbekistan, Tashkent city, </w:t>
      </w:r>
      <w:proofErr w:type="spellStart"/>
      <w:r w:rsidRPr="0052338B">
        <w:rPr>
          <w:rFonts w:ascii="Arial" w:hAnsi="Arial" w:cs="Arial"/>
          <w:spacing w:val="-2"/>
          <w:szCs w:val="24"/>
        </w:rPr>
        <w:t>Mustaqillik</w:t>
      </w:r>
      <w:proofErr w:type="spellEnd"/>
      <w:r w:rsidRPr="0052338B">
        <w:rPr>
          <w:rFonts w:ascii="Arial" w:hAnsi="Arial" w:cs="Arial"/>
          <w:spacing w:val="-2"/>
          <w:szCs w:val="24"/>
        </w:rPr>
        <w:t xml:space="preserve"> Avenue, House, 5</w:t>
      </w:r>
    </w:p>
    <w:p w14:paraId="6BCFB708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</w:p>
    <w:p w14:paraId="1AADA5A5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US Dollars Account: 2021 0840 9056 6301 2002</w:t>
      </w:r>
    </w:p>
    <w:p w14:paraId="12B8689C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UZS Account: 2021 0000 0056 6301 2002</w:t>
      </w:r>
    </w:p>
    <w:p w14:paraId="4791EEF4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SWIFT: UJSIUZ22</w:t>
      </w:r>
    </w:p>
    <w:p w14:paraId="4488EF04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TIN: 310 529 728</w:t>
      </w:r>
    </w:p>
    <w:p w14:paraId="54464744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MFO: 00440</w:t>
      </w:r>
    </w:p>
    <w:p w14:paraId="2728DB3D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</w:p>
    <w:p w14:paraId="656F7D56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BANK Correspondence</w:t>
      </w:r>
    </w:p>
    <w:p w14:paraId="012845B5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JP Morgan Chase Bank N.A., New York, USA</w:t>
      </w:r>
    </w:p>
    <w:p w14:paraId="0106CEBB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Account USD: 400 000261</w:t>
      </w:r>
    </w:p>
    <w:p w14:paraId="7D358238" w14:textId="77777777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</w:p>
    <w:p w14:paraId="08D1A315" w14:textId="220297BE" w:rsidR="00FC1EFC" w:rsidRPr="0052338B" w:rsidRDefault="00FC1EFC" w:rsidP="00FC1EFC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  <w:r w:rsidRPr="0052338B">
        <w:rPr>
          <w:rFonts w:ascii="Arial" w:hAnsi="Arial" w:cs="Arial"/>
          <w:spacing w:val="-2"/>
          <w:szCs w:val="24"/>
        </w:rPr>
        <w:t>(The SWIFT message and the payment order must obligatorily contain the following wording in the “Purpose of Payment” field: “For acquisition of the Prequalification Document for the project Reconstruction and Upgrading of A373 Road (0-37 km)”.)</w:t>
      </w:r>
    </w:p>
    <w:p w14:paraId="1F199668" w14:textId="77777777" w:rsidR="00A7584B" w:rsidRPr="007B6C4B" w:rsidRDefault="00A7584B" w:rsidP="007B6C4B">
      <w:pPr>
        <w:pStyle w:val="ListParagraph"/>
        <w:rPr>
          <w:rFonts w:ascii="Arial" w:hAnsi="Arial" w:cs="Arial"/>
          <w:spacing w:val="-2"/>
          <w:szCs w:val="24"/>
        </w:rPr>
      </w:pPr>
    </w:p>
    <w:p w14:paraId="20853B80" w14:textId="635B431D" w:rsidR="0086781D" w:rsidRDefault="00E23101" w:rsidP="007B6C4B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pacing w:val="-2"/>
          <w:szCs w:val="24"/>
        </w:rPr>
      </w:pPr>
      <w:r w:rsidRPr="00E23101">
        <w:rPr>
          <w:rFonts w:ascii="Arial" w:hAnsi="Arial" w:cs="Arial"/>
          <w:spacing w:val="-2"/>
          <w:szCs w:val="24"/>
        </w:rPr>
        <w:t xml:space="preserve">Documents can be collected exclusively from the PIU at the </w:t>
      </w:r>
      <w:r w:rsidR="009F6B16">
        <w:rPr>
          <w:rFonts w:ascii="Arial" w:hAnsi="Arial" w:cs="Arial"/>
          <w:spacing w:val="-2"/>
          <w:szCs w:val="24"/>
        </w:rPr>
        <w:t xml:space="preserve">e-mail </w:t>
      </w:r>
      <w:r w:rsidRPr="00E23101">
        <w:rPr>
          <w:rFonts w:ascii="Arial" w:hAnsi="Arial" w:cs="Arial"/>
          <w:spacing w:val="-2"/>
          <w:szCs w:val="24"/>
        </w:rPr>
        <w:t xml:space="preserve">address below, during office hours from </w:t>
      </w:r>
      <w:r w:rsidR="00984222" w:rsidRPr="00301D4E">
        <w:rPr>
          <w:rFonts w:ascii="Arial" w:hAnsi="Arial" w:cs="Arial"/>
          <w:i/>
          <w:spacing w:val="-2"/>
          <w:szCs w:val="24"/>
        </w:rPr>
        <w:t>09:00 to 1</w:t>
      </w:r>
      <w:r w:rsidR="009F6B16">
        <w:rPr>
          <w:rFonts w:ascii="Arial" w:hAnsi="Arial" w:cs="Arial"/>
          <w:i/>
          <w:spacing w:val="-2"/>
          <w:szCs w:val="24"/>
        </w:rPr>
        <w:t>8</w:t>
      </w:r>
      <w:r w:rsidR="00984222" w:rsidRPr="00301D4E">
        <w:rPr>
          <w:rFonts w:ascii="Arial" w:hAnsi="Arial" w:cs="Arial"/>
          <w:i/>
          <w:spacing w:val="-2"/>
          <w:szCs w:val="24"/>
        </w:rPr>
        <w:t xml:space="preserve">:00 hours </w:t>
      </w:r>
      <w:r w:rsidR="00984222">
        <w:rPr>
          <w:rFonts w:ascii="Arial" w:hAnsi="Arial" w:cs="Arial"/>
          <w:spacing w:val="-2"/>
          <w:szCs w:val="24"/>
        </w:rPr>
        <w:t>T</w:t>
      </w:r>
      <w:r w:rsidRPr="00E23101">
        <w:rPr>
          <w:rFonts w:ascii="Arial" w:hAnsi="Arial" w:cs="Arial"/>
          <w:spacing w:val="-2"/>
          <w:szCs w:val="24"/>
        </w:rPr>
        <w:t xml:space="preserve">ashkent </w:t>
      </w:r>
      <w:r w:rsidR="00145B03" w:rsidRPr="00E23101">
        <w:rPr>
          <w:rFonts w:ascii="Arial" w:hAnsi="Arial" w:cs="Arial"/>
          <w:spacing w:val="-2"/>
          <w:szCs w:val="24"/>
        </w:rPr>
        <w:t>time</w:t>
      </w:r>
      <w:r w:rsidR="00145B03" w:rsidRPr="00E23101" w:rsidDel="00E23101">
        <w:rPr>
          <w:rFonts w:ascii="Arial" w:hAnsi="Arial" w:cs="Arial"/>
          <w:spacing w:val="-2"/>
          <w:szCs w:val="24"/>
        </w:rPr>
        <w:t>.</w:t>
      </w:r>
      <w:r w:rsidR="007B6C4B" w:rsidRPr="007B6C4B">
        <w:rPr>
          <w:rFonts w:ascii="Arial" w:hAnsi="Arial" w:cs="Arial"/>
          <w:spacing w:val="-2"/>
          <w:szCs w:val="24"/>
        </w:rPr>
        <w:t xml:space="preserve"> </w:t>
      </w:r>
    </w:p>
    <w:p w14:paraId="3F2AAA1E" w14:textId="77777777" w:rsidR="00256D2A" w:rsidRDefault="00256D2A" w:rsidP="00256D2A">
      <w:pPr>
        <w:pStyle w:val="ListParagraph"/>
        <w:suppressAutoHyphens/>
        <w:jc w:val="both"/>
        <w:rPr>
          <w:rFonts w:ascii="Arial" w:hAnsi="Arial" w:cs="Arial"/>
          <w:spacing w:val="-2"/>
          <w:szCs w:val="24"/>
        </w:rPr>
      </w:pPr>
    </w:p>
    <w:p w14:paraId="7A69ECB5" w14:textId="6D13228C" w:rsidR="007B6C4B" w:rsidRPr="000D7AB7" w:rsidRDefault="00256D2A" w:rsidP="000D7AB7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spacing w:val="-2"/>
          <w:szCs w:val="24"/>
        </w:rPr>
      </w:pPr>
      <w:r w:rsidRPr="00256D2A">
        <w:rPr>
          <w:rFonts w:ascii="Arial" w:hAnsi="Arial" w:cs="Arial"/>
          <w:spacing w:val="-2"/>
          <w:szCs w:val="24"/>
        </w:rPr>
        <w:t>A Pre-Application Conference will be held: The meeting will be held on the Zoom Platform on May 11, 2026, 15:00 Tashkent time. The invitation to the conference will be sent to all applicants who have submitted letters of expression of interest.</w:t>
      </w:r>
    </w:p>
    <w:p w14:paraId="343DA0AE" w14:textId="3B02AC85" w:rsidR="0047052B" w:rsidRPr="0047052B" w:rsidRDefault="0047052B" w:rsidP="0047052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Cs w:val="24"/>
        </w:rPr>
      </w:pPr>
      <w:r w:rsidRPr="0047052B">
        <w:rPr>
          <w:rFonts w:ascii="Arial" w:hAnsi="Arial" w:cs="Arial"/>
          <w:spacing w:val="-2"/>
          <w:szCs w:val="24"/>
        </w:rPr>
        <w:t>Applications for prequalification shall be submitted in electronic form only as a single PDF file no later than June 9, 2026, at 15:00 hours (Tashkent time). The subject line of the submission e-mail shall clearly state:</w:t>
      </w:r>
    </w:p>
    <w:p w14:paraId="3B4A0E66" w14:textId="77777777" w:rsidR="0047052B" w:rsidRPr="0047052B" w:rsidRDefault="0047052B" w:rsidP="0047052B">
      <w:pPr>
        <w:pStyle w:val="ListParagraph"/>
        <w:jc w:val="both"/>
        <w:rPr>
          <w:rFonts w:ascii="Arial" w:hAnsi="Arial" w:cs="Arial"/>
          <w:spacing w:val="-2"/>
          <w:szCs w:val="24"/>
        </w:rPr>
      </w:pPr>
      <w:r w:rsidRPr="0047052B">
        <w:rPr>
          <w:rFonts w:ascii="Arial" w:hAnsi="Arial" w:cs="Arial"/>
          <w:spacing w:val="-2"/>
          <w:szCs w:val="24"/>
        </w:rPr>
        <w:t>“Application to Prequalify for Reconstruction and Upgrading of A373 Road Project and Contract name (Reconstruction and Upgrading of A373 Road Project A373-RC-02)”.</w:t>
      </w:r>
    </w:p>
    <w:p w14:paraId="23173B12" w14:textId="77777777" w:rsidR="0047052B" w:rsidRPr="0047052B" w:rsidRDefault="0047052B" w:rsidP="0047052B">
      <w:pPr>
        <w:pStyle w:val="ListParagraph"/>
        <w:jc w:val="both"/>
        <w:rPr>
          <w:rFonts w:ascii="Arial" w:hAnsi="Arial" w:cs="Arial"/>
          <w:spacing w:val="-2"/>
          <w:szCs w:val="24"/>
        </w:rPr>
      </w:pPr>
    </w:p>
    <w:p w14:paraId="4D41D71D" w14:textId="77777777" w:rsidR="0047052B" w:rsidRPr="0047052B" w:rsidRDefault="0047052B" w:rsidP="0047052B">
      <w:pPr>
        <w:pStyle w:val="ListParagraph"/>
        <w:jc w:val="both"/>
        <w:rPr>
          <w:rFonts w:ascii="Arial" w:hAnsi="Arial" w:cs="Arial"/>
          <w:spacing w:val="-2"/>
          <w:szCs w:val="24"/>
        </w:rPr>
      </w:pPr>
      <w:r w:rsidRPr="0047052B">
        <w:rPr>
          <w:rFonts w:ascii="Arial" w:hAnsi="Arial" w:cs="Arial"/>
          <w:spacing w:val="-2"/>
          <w:szCs w:val="24"/>
        </w:rPr>
        <w:t>The PDF file shall be password-protected. The password shall be communicated separately from the PDF file, in a separate e-mail message clearly marked “Password for Application”. The password shall not be indicated in the file name, in the body of the PDF file, or in the main submission e-mail.</w:t>
      </w:r>
    </w:p>
    <w:p w14:paraId="71E64880" w14:textId="77777777" w:rsidR="0047052B" w:rsidRPr="0047052B" w:rsidRDefault="0047052B" w:rsidP="0047052B">
      <w:pPr>
        <w:pStyle w:val="ListParagraph"/>
        <w:jc w:val="both"/>
        <w:rPr>
          <w:rFonts w:ascii="Arial" w:hAnsi="Arial" w:cs="Arial"/>
          <w:spacing w:val="-2"/>
          <w:szCs w:val="24"/>
        </w:rPr>
      </w:pPr>
    </w:p>
    <w:p w14:paraId="74E1284C" w14:textId="488D90FF" w:rsidR="00984222" w:rsidRDefault="0047052B" w:rsidP="0047052B">
      <w:pPr>
        <w:pStyle w:val="ListParagraph"/>
        <w:jc w:val="both"/>
        <w:rPr>
          <w:rFonts w:ascii="Arial" w:hAnsi="Arial" w:cs="Arial"/>
          <w:spacing w:val="-2"/>
          <w:szCs w:val="24"/>
        </w:rPr>
      </w:pPr>
      <w:r w:rsidRPr="0047052B">
        <w:rPr>
          <w:rFonts w:ascii="Arial" w:hAnsi="Arial" w:cs="Arial"/>
          <w:spacing w:val="-2"/>
          <w:szCs w:val="24"/>
        </w:rPr>
        <w:t>Late applications will be rejected.  The opening of applications shall be conducted in accordance with established procedures ensuring transparency.</w:t>
      </w:r>
    </w:p>
    <w:p w14:paraId="086C311D" w14:textId="77777777" w:rsidR="008A294A" w:rsidRPr="008A294A" w:rsidRDefault="008A294A" w:rsidP="008A294A">
      <w:pPr>
        <w:spacing w:before="100" w:beforeAutospacing="1" w:after="100" w:afterAutospacing="1"/>
        <w:ind w:left="709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szCs w:val="24"/>
          <w:lang w:eastAsia="ru-RU"/>
        </w:rPr>
        <w:t>Bidders shall submit their Proposals electronically in strict compliance with the following requirements:</w:t>
      </w:r>
    </w:p>
    <w:p w14:paraId="39A4E5E6" w14:textId="77777777" w:rsidR="008A294A" w:rsidRPr="008A294A" w:rsidRDefault="008A294A" w:rsidP="009F6B16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1134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b/>
          <w:bCs/>
          <w:szCs w:val="24"/>
          <w:lang w:eastAsia="ru-RU"/>
        </w:rPr>
        <w:t>Structure of Submission</w:t>
      </w:r>
      <w:r w:rsidRPr="008A294A">
        <w:rPr>
          <w:rFonts w:ascii="Arial" w:hAnsi="Arial" w:cs="Arial"/>
          <w:szCs w:val="24"/>
          <w:lang w:eastAsia="ru-RU"/>
        </w:rPr>
        <w:br/>
        <w:t xml:space="preserve">The Proposal shall be divided into two (2) separate electronic files: </w:t>
      </w:r>
    </w:p>
    <w:p w14:paraId="06148386" w14:textId="77777777" w:rsidR="008A294A" w:rsidRPr="008A294A" w:rsidRDefault="008A294A" w:rsidP="009F6B16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1560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b/>
          <w:bCs/>
          <w:szCs w:val="24"/>
          <w:lang w:eastAsia="ru-RU"/>
        </w:rPr>
        <w:t>File 1:</w:t>
      </w:r>
      <w:r w:rsidRPr="008A294A">
        <w:rPr>
          <w:rFonts w:ascii="Arial" w:hAnsi="Arial" w:cs="Arial"/>
          <w:szCs w:val="24"/>
          <w:lang w:eastAsia="ru-RU"/>
        </w:rPr>
        <w:t xml:space="preserve"> Application Submission Form (and related forms, if applicable); </w:t>
      </w:r>
    </w:p>
    <w:p w14:paraId="5C064C6C" w14:textId="1C998A1C" w:rsidR="008A294A" w:rsidRPr="008A294A" w:rsidRDefault="008A294A" w:rsidP="009F6B16">
      <w:pPr>
        <w:numPr>
          <w:ilvl w:val="1"/>
          <w:numId w:val="6"/>
        </w:numPr>
        <w:tabs>
          <w:tab w:val="clear" w:pos="1440"/>
        </w:tabs>
        <w:spacing w:before="100" w:beforeAutospacing="1" w:after="100" w:afterAutospacing="1"/>
        <w:ind w:left="1560"/>
        <w:jc w:val="both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b/>
          <w:bCs/>
          <w:szCs w:val="24"/>
          <w:lang w:eastAsia="ru-RU"/>
        </w:rPr>
        <w:lastRenderedPageBreak/>
        <w:t>File 2:</w:t>
      </w:r>
      <w:r w:rsidRPr="008A294A">
        <w:rPr>
          <w:rFonts w:ascii="Arial" w:hAnsi="Arial" w:cs="Arial"/>
          <w:szCs w:val="24"/>
          <w:lang w:eastAsia="ru-RU"/>
        </w:rPr>
        <w:t xml:space="preserve"> All remaining Proposal documents (</w:t>
      </w:r>
      <w:r w:rsidR="009F6B16">
        <w:rPr>
          <w:rFonts w:ascii="Arial" w:hAnsi="Arial" w:cs="Arial"/>
          <w:szCs w:val="24"/>
          <w:lang w:eastAsia="ru-RU"/>
        </w:rPr>
        <w:t>Other Supporting Documents</w:t>
      </w:r>
      <w:r w:rsidRPr="008A294A">
        <w:rPr>
          <w:rFonts w:ascii="Arial" w:hAnsi="Arial" w:cs="Arial"/>
          <w:szCs w:val="24"/>
          <w:lang w:eastAsia="ru-RU"/>
        </w:rPr>
        <w:t xml:space="preserve">). </w:t>
      </w:r>
    </w:p>
    <w:p w14:paraId="78AEB388" w14:textId="77777777" w:rsidR="008A294A" w:rsidRPr="008A294A" w:rsidRDefault="008A294A" w:rsidP="009F6B16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1134"/>
        <w:rPr>
          <w:rFonts w:ascii="Arial" w:hAnsi="Arial" w:cs="Arial"/>
          <w:szCs w:val="24"/>
          <w:lang w:val="ru-RU" w:eastAsia="ru-RU"/>
        </w:rPr>
      </w:pPr>
      <w:r w:rsidRPr="008A294A">
        <w:rPr>
          <w:rFonts w:ascii="Arial" w:hAnsi="Arial" w:cs="Arial"/>
          <w:b/>
          <w:bCs/>
          <w:szCs w:val="24"/>
          <w:lang w:val="ru-RU" w:eastAsia="ru-RU"/>
        </w:rPr>
        <w:t>Password Protection</w:t>
      </w:r>
      <w:r w:rsidRPr="008A294A">
        <w:rPr>
          <w:rFonts w:ascii="Arial" w:hAnsi="Arial" w:cs="Arial"/>
          <w:szCs w:val="24"/>
          <w:lang w:val="ru-RU" w:eastAsia="ru-RU"/>
        </w:rPr>
        <w:t xml:space="preserve"> </w:t>
      </w:r>
    </w:p>
    <w:p w14:paraId="612A629D" w14:textId="77777777" w:rsidR="008A294A" w:rsidRPr="008A294A" w:rsidRDefault="008A294A" w:rsidP="009F6B16">
      <w:pPr>
        <w:numPr>
          <w:ilvl w:val="1"/>
          <w:numId w:val="6"/>
        </w:numPr>
        <w:spacing w:before="100" w:beforeAutospacing="1" w:after="100" w:afterAutospacing="1"/>
        <w:ind w:left="1560"/>
        <w:jc w:val="both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b/>
          <w:bCs/>
          <w:szCs w:val="24"/>
          <w:lang w:eastAsia="ru-RU"/>
        </w:rPr>
        <w:t>File 1 (Application Submission Form)</w:t>
      </w:r>
      <w:r w:rsidRPr="008A294A">
        <w:rPr>
          <w:rFonts w:ascii="Arial" w:hAnsi="Arial" w:cs="Arial"/>
          <w:szCs w:val="24"/>
          <w:lang w:eastAsia="ru-RU"/>
        </w:rPr>
        <w:t xml:space="preserve"> must be </w:t>
      </w:r>
      <w:r w:rsidRPr="008A294A">
        <w:rPr>
          <w:rFonts w:ascii="Arial" w:hAnsi="Arial" w:cs="Arial"/>
          <w:b/>
          <w:bCs/>
          <w:szCs w:val="24"/>
          <w:lang w:eastAsia="ru-RU"/>
        </w:rPr>
        <w:t>password-protected</w:t>
      </w:r>
      <w:r w:rsidRPr="008A294A">
        <w:rPr>
          <w:rFonts w:ascii="Arial" w:hAnsi="Arial" w:cs="Arial"/>
          <w:szCs w:val="24"/>
          <w:lang w:eastAsia="ru-RU"/>
        </w:rPr>
        <w:t xml:space="preserve">. </w:t>
      </w:r>
    </w:p>
    <w:p w14:paraId="321604C4" w14:textId="77777777" w:rsidR="008A294A" w:rsidRPr="008A294A" w:rsidRDefault="008A294A" w:rsidP="009F6B16">
      <w:pPr>
        <w:numPr>
          <w:ilvl w:val="1"/>
          <w:numId w:val="6"/>
        </w:numPr>
        <w:spacing w:before="100" w:beforeAutospacing="1" w:after="100" w:afterAutospacing="1"/>
        <w:ind w:left="1560"/>
        <w:jc w:val="both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b/>
          <w:bCs/>
          <w:szCs w:val="24"/>
          <w:lang w:eastAsia="ru-RU"/>
        </w:rPr>
        <w:t>File 2</w:t>
      </w:r>
      <w:r w:rsidRPr="008A294A">
        <w:rPr>
          <w:rFonts w:ascii="Arial" w:hAnsi="Arial" w:cs="Arial"/>
          <w:szCs w:val="24"/>
          <w:lang w:eastAsia="ru-RU"/>
        </w:rPr>
        <w:t xml:space="preserve"> may also be password-protected, if specified in the Data Sheet or ITA/ITB provisions. </w:t>
      </w:r>
    </w:p>
    <w:p w14:paraId="11C1A3FB" w14:textId="77777777" w:rsidR="008A294A" w:rsidRPr="008A294A" w:rsidRDefault="008A294A" w:rsidP="009F6B16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1134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b/>
          <w:bCs/>
          <w:szCs w:val="24"/>
          <w:lang w:eastAsia="ru-RU"/>
        </w:rPr>
        <w:t>Submission Deadline</w:t>
      </w:r>
      <w:r w:rsidRPr="008A294A">
        <w:rPr>
          <w:rFonts w:ascii="Arial" w:hAnsi="Arial" w:cs="Arial"/>
          <w:szCs w:val="24"/>
          <w:lang w:eastAsia="ru-RU"/>
        </w:rPr>
        <w:br/>
        <w:t xml:space="preserve">Both files shall be submitted before the deadline indicated in the Invitation for Bids / Request for Proposals. Late submissions shall not be accepted. </w:t>
      </w:r>
    </w:p>
    <w:p w14:paraId="4CBC8051" w14:textId="77777777" w:rsidR="008A294A" w:rsidRPr="008A294A" w:rsidRDefault="008A294A" w:rsidP="009F6B16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1134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b/>
          <w:bCs/>
          <w:szCs w:val="24"/>
          <w:lang w:eastAsia="ru-RU"/>
        </w:rPr>
        <w:t>Opening Procedure</w:t>
      </w:r>
      <w:r w:rsidRPr="008A294A">
        <w:rPr>
          <w:rFonts w:ascii="Arial" w:hAnsi="Arial" w:cs="Arial"/>
          <w:szCs w:val="24"/>
          <w:lang w:eastAsia="ru-RU"/>
        </w:rPr>
        <w:br/>
        <w:t xml:space="preserve">At the date and time specified for the opening of Proposals: </w:t>
      </w:r>
    </w:p>
    <w:p w14:paraId="76937CBD" w14:textId="77777777" w:rsidR="008A294A" w:rsidRPr="008A294A" w:rsidRDefault="008A294A" w:rsidP="009F6B16">
      <w:pPr>
        <w:numPr>
          <w:ilvl w:val="1"/>
          <w:numId w:val="6"/>
        </w:numPr>
        <w:spacing w:before="100" w:beforeAutospacing="1" w:after="100" w:afterAutospacing="1"/>
        <w:ind w:left="1560"/>
        <w:jc w:val="both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szCs w:val="24"/>
          <w:lang w:eastAsia="ru-RU"/>
        </w:rPr>
        <w:t xml:space="preserve">Bidders’ authorized representatives are </w:t>
      </w:r>
      <w:r w:rsidRPr="008A294A">
        <w:rPr>
          <w:rFonts w:ascii="Arial" w:hAnsi="Arial" w:cs="Arial"/>
          <w:b/>
          <w:bCs/>
          <w:szCs w:val="24"/>
          <w:lang w:eastAsia="ru-RU"/>
        </w:rPr>
        <w:t>encouraged to attend</w:t>
      </w:r>
      <w:r w:rsidRPr="008A294A">
        <w:rPr>
          <w:rFonts w:ascii="Arial" w:hAnsi="Arial" w:cs="Arial"/>
          <w:szCs w:val="24"/>
          <w:lang w:eastAsia="ru-RU"/>
        </w:rPr>
        <w:t xml:space="preserve"> the opening session (physically or virtually, as specified). </w:t>
      </w:r>
    </w:p>
    <w:p w14:paraId="13254C49" w14:textId="77777777" w:rsidR="008A294A" w:rsidRPr="008A294A" w:rsidRDefault="008A294A" w:rsidP="009F6B16">
      <w:pPr>
        <w:numPr>
          <w:ilvl w:val="1"/>
          <w:numId w:val="6"/>
        </w:numPr>
        <w:spacing w:before="100" w:beforeAutospacing="1" w:after="100" w:afterAutospacing="1"/>
        <w:ind w:left="1560"/>
        <w:jc w:val="both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szCs w:val="24"/>
          <w:lang w:eastAsia="ru-RU"/>
        </w:rPr>
        <w:t xml:space="preserve">During the opening session, participating Bidders shall provide the passwords required to access the protected file(s), including the Application Submission Form. </w:t>
      </w:r>
    </w:p>
    <w:p w14:paraId="18EC361C" w14:textId="77777777" w:rsidR="008A294A" w:rsidRPr="008A294A" w:rsidRDefault="008A294A" w:rsidP="009F6B16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1134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b/>
          <w:bCs/>
          <w:szCs w:val="24"/>
          <w:lang w:eastAsia="ru-RU"/>
        </w:rPr>
        <w:t>Non-Attendance of Bidder Representatives</w:t>
      </w:r>
      <w:r w:rsidRPr="008A294A">
        <w:rPr>
          <w:rFonts w:ascii="Arial" w:hAnsi="Arial" w:cs="Arial"/>
          <w:szCs w:val="24"/>
          <w:lang w:eastAsia="ru-RU"/>
        </w:rPr>
        <w:br/>
        <w:t xml:space="preserve">In the event that a Bidder’s representative is not present at the opening session: </w:t>
      </w:r>
    </w:p>
    <w:p w14:paraId="38E47C61" w14:textId="77777777" w:rsidR="008A294A" w:rsidRPr="008A294A" w:rsidRDefault="008A294A" w:rsidP="009F6B16">
      <w:pPr>
        <w:numPr>
          <w:ilvl w:val="1"/>
          <w:numId w:val="6"/>
        </w:numPr>
        <w:spacing w:before="100" w:beforeAutospacing="1" w:after="100" w:afterAutospacing="1"/>
        <w:ind w:left="1418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szCs w:val="24"/>
          <w:lang w:eastAsia="ru-RU"/>
        </w:rPr>
        <w:t xml:space="preserve">The Bidder </w:t>
      </w:r>
      <w:r w:rsidRPr="008A294A">
        <w:rPr>
          <w:rFonts w:ascii="Arial" w:hAnsi="Arial" w:cs="Arial"/>
          <w:b/>
          <w:bCs/>
          <w:szCs w:val="24"/>
          <w:lang w:eastAsia="ru-RU"/>
        </w:rPr>
        <w:t>must submit the password(s)</w:t>
      </w:r>
      <w:r w:rsidRPr="008A294A">
        <w:rPr>
          <w:rFonts w:ascii="Arial" w:hAnsi="Arial" w:cs="Arial"/>
          <w:szCs w:val="24"/>
          <w:lang w:eastAsia="ru-RU"/>
        </w:rPr>
        <w:t xml:space="preserve"> in advance or at the time of opening via official communication (email or </w:t>
      </w:r>
      <w:proofErr w:type="gramStart"/>
      <w:r w:rsidRPr="008A294A">
        <w:rPr>
          <w:rFonts w:ascii="Arial" w:hAnsi="Arial" w:cs="Arial"/>
          <w:szCs w:val="24"/>
          <w:lang w:eastAsia="ru-RU"/>
        </w:rPr>
        <w:t>other</w:t>
      </w:r>
      <w:proofErr w:type="gramEnd"/>
      <w:r w:rsidRPr="008A294A">
        <w:rPr>
          <w:rFonts w:ascii="Arial" w:hAnsi="Arial" w:cs="Arial"/>
          <w:szCs w:val="24"/>
          <w:lang w:eastAsia="ru-RU"/>
        </w:rPr>
        <w:t xml:space="preserve"> specified channel</w:t>
      </w:r>
      <w:proofErr w:type="gramStart"/>
      <w:r w:rsidRPr="008A294A">
        <w:rPr>
          <w:rFonts w:ascii="Arial" w:hAnsi="Arial" w:cs="Arial"/>
          <w:szCs w:val="24"/>
          <w:lang w:eastAsia="ru-RU"/>
        </w:rPr>
        <w:t>);</w:t>
      </w:r>
      <w:proofErr w:type="gramEnd"/>
      <w:r w:rsidRPr="008A294A">
        <w:rPr>
          <w:rFonts w:ascii="Arial" w:hAnsi="Arial" w:cs="Arial"/>
          <w:szCs w:val="24"/>
          <w:lang w:eastAsia="ru-RU"/>
        </w:rPr>
        <w:t xml:space="preserve"> </w:t>
      </w:r>
    </w:p>
    <w:p w14:paraId="30847586" w14:textId="77777777" w:rsidR="008A294A" w:rsidRPr="008A294A" w:rsidRDefault="008A294A" w:rsidP="009F6B16">
      <w:pPr>
        <w:numPr>
          <w:ilvl w:val="1"/>
          <w:numId w:val="6"/>
        </w:numPr>
        <w:spacing w:before="100" w:beforeAutospacing="1" w:after="100" w:afterAutospacing="1"/>
        <w:ind w:left="1418"/>
        <w:rPr>
          <w:rFonts w:ascii="Arial" w:hAnsi="Arial" w:cs="Arial"/>
          <w:szCs w:val="24"/>
          <w:lang w:val="ru-RU" w:eastAsia="ru-RU"/>
        </w:rPr>
      </w:pPr>
      <w:r w:rsidRPr="008A294A">
        <w:rPr>
          <w:rFonts w:ascii="Arial" w:hAnsi="Arial" w:cs="Arial"/>
          <w:szCs w:val="24"/>
          <w:lang w:val="ru-RU" w:eastAsia="ru-RU"/>
        </w:rPr>
        <w:t xml:space="preserve">Such communication shall include: </w:t>
      </w:r>
    </w:p>
    <w:p w14:paraId="649D58D0" w14:textId="77777777" w:rsidR="008A294A" w:rsidRPr="008A294A" w:rsidRDefault="008A294A" w:rsidP="009F6B16">
      <w:pPr>
        <w:numPr>
          <w:ilvl w:val="2"/>
          <w:numId w:val="6"/>
        </w:numPr>
        <w:spacing w:before="100" w:beforeAutospacing="1" w:after="100" w:afterAutospacing="1"/>
        <w:ind w:left="1985"/>
        <w:jc w:val="both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szCs w:val="24"/>
          <w:lang w:eastAsia="ru-RU"/>
        </w:rPr>
        <w:t xml:space="preserve">Clear instructions for accessing the file(s); and </w:t>
      </w:r>
    </w:p>
    <w:p w14:paraId="03651A2E" w14:textId="77777777" w:rsidR="008A294A" w:rsidRPr="008A294A" w:rsidRDefault="008A294A" w:rsidP="009F6B16">
      <w:pPr>
        <w:numPr>
          <w:ilvl w:val="2"/>
          <w:numId w:val="6"/>
        </w:numPr>
        <w:spacing w:before="100" w:beforeAutospacing="1" w:after="100" w:afterAutospacing="1"/>
        <w:ind w:left="1985"/>
        <w:jc w:val="both"/>
        <w:rPr>
          <w:rFonts w:ascii="Arial" w:hAnsi="Arial" w:cs="Arial"/>
          <w:szCs w:val="24"/>
          <w:lang w:eastAsia="ru-RU"/>
        </w:rPr>
      </w:pPr>
      <w:r w:rsidRPr="008A294A">
        <w:rPr>
          <w:rFonts w:ascii="Arial" w:hAnsi="Arial" w:cs="Arial"/>
          <w:szCs w:val="24"/>
          <w:lang w:eastAsia="ru-RU"/>
        </w:rPr>
        <w:t>A formal written confirmation authorizing the Employer to open the Proposal and use the submitted data for evaluation purposes.</w:t>
      </w:r>
    </w:p>
    <w:p w14:paraId="0ACA42D3" w14:textId="77777777" w:rsidR="008A294A" w:rsidRDefault="008A294A" w:rsidP="009F6B16">
      <w:pPr>
        <w:pStyle w:val="ListParagraph"/>
        <w:ind w:left="1985"/>
        <w:jc w:val="both"/>
        <w:rPr>
          <w:rFonts w:ascii="Arial" w:hAnsi="Arial" w:cs="Arial"/>
          <w:spacing w:val="-2"/>
          <w:szCs w:val="24"/>
        </w:rPr>
      </w:pPr>
    </w:p>
    <w:p w14:paraId="336C25D4" w14:textId="77777777" w:rsidR="0047052B" w:rsidRPr="0052338B" w:rsidRDefault="0047052B" w:rsidP="0047052B">
      <w:pPr>
        <w:pStyle w:val="ListParagraph"/>
        <w:rPr>
          <w:rFonts w:ascii="Arial" w:hAnsi="Arial" w:cs="Arial"/>
          <w:spacing w:val="-2"/>
          <w:szCs w:val="24"/>
        </w:rPr>
      </w:pPr>
    </w:p>
    <w:p w14:paraId="075C2417" w14:textId="31EE3095" w:rsidR="00984222" w:rsidRDefault="00984222" w:rsidP="00984222">
      <w:pPr>
        <w:pStyle w:val="ListParagraph"/>
        <w:numPr>
          <w:ilvl w:val="0"/>
          <w:numId w:val="1"/>
        </w:numPr>
        <w:spacing w:after="200"/>
        <w:jc w:val="both"/>
        <w:rPr>
          <w:rFonts w:ascii="Arial" w:hAnsi="Arial" w:cs="Arial"/>
          <w:spacing w:val="-2"/>
          <w:szCs w:val="24"/>
        </w:rPr>
      </w:pPr>
      <w:r w:rsidRPr="00984222">
        <w:rPr>
          <w:rFonts w:ascii="Arial" w:hAnsi="Arial" w:cs="Arial"/>
          <w:spacing w:val="-2"/>
          <w:szCs w:val="24"/>
        </w:rPr>
        <w:t>The Employer will not be responsible for any costs or expenses incurred by Applicants in connection with the preparation or delivery of their Application</w:t>
      </w:r>
      <w:r>
        <w:rPr>
          <w:rFonts w:ascii="Arial" w:hAnsi="Arial" w:cs="Arial"/>
          <w:spacing w:val="-2"/>
          <w:szCs w:val="24"/>
        </w:rPr>
        <w:t>.</w:t>
      </w:r>
    </w:p>
    <w:p w14:paraId="0ABC800F" w14:textId="77777777" w:rsidR="00984222" w:rsidRPr="0052338B" w:rsidRDefault="00984222" w:rsidP="0052338B">
      <w:pPr>
        <w:pStyle w:val="ListParagraph"/>
        <w:rPr>
          <w:rFonts w:ascii="Arial" w:hAnsi="Arial" w:cs="Arial"/>
          <w:spacing w:val="-2"/>
          <w:szCs w:val="24"/>
        </w:rPr>
      </w:pPr>
    </w:p>
    <w:p w14:paraId="4DD9C038" w14:textId="4D62A11D" w:rsidR="0052338B" w:rsidRDefault="00984222" w:rsidP="005233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pacing w:val="-2"/>
          <w:szCs w:val="24"/>
        </w:rPr>
      </w:pPr>
      <w:r w:rsidRPr="00984222">
        <w:rPr>
          <w:rFonts w:ascii="Arial" w:hAnsi="Arial" w:cs="Arial"/>
          <w:spacing w:val="-2"/>
          <w:szCs w:val="24"/>
        </w:rPr>
        <w:t>The Employer will notify all Applicants in writing of the names of those Applicants who have been prequalified”</w:t>
      </w:r>
    </w:p>
    <w:p w14:paraId="5BCBC361" w14:textId="77777777" w:rsidR="0052338B" w:rsidRPr="0052338B" w:rsidRDefault="0052338B" w:rsidP="0052338B">
      <w:pPr>
        <w:jc w:val="both"/>
        <w:rPr>
          <w:rFonts w:ascii="Arial" w:hAnsi="Arial" w:cs="Arial"/>
          <w:spacing w:val="-2"/>
          <w:szCs w:val="24"/>
        </w:rPr>
      </w:pPr>
    </w:p>
    <w:p w14:paraId="3A045ABA" w14:textId="70BBD37F" w:rsidR="0086781D" w:rsidRPr="0052338B" w:rsidRDefault="0086781D" w:rsidP="0052338B">
      <w:pPr>
        <w:pStyle w:val="ListParagraph"/>
        <w:numPr>
          <w:ilvl w:val="0"/>
          <w:numId w:val="1"/>
        </w:numPr>
        <w:suppressAutoHyphens/>
        <w:jc w:val="both"/>
        <w:rPr>
          <w:rFonts w:ascii="Arial" w:hAnsi="Arial" w:cs="Arial"/>
          <w:i/>
          <w:szCs w:val="24"/>
        </w:rPr>
      </w:pPr>
      <w:r w:rsidRPr="0052338B">
        <w:rPr>
          <w:rFonts w:ascii="Arial" w:hAnsi="Arial" w:cs="Arial"/>
          <w:iCs/>
          <w:szCs w:val="24"/>
        </w:rPr>
        <w:t xml:space="preserve">The address(es) referred to above is(are): </w:t>
      </w:r>
    </w:p>
    <w:p w14:paraId="5419614B" w14:textId="77777777" w:rsidR="0086781D" w:rsidRPr="00D23A3E" w:rsidRDefault="0086781D" w:rsidP="0052338B">
      <w:pPr>
        <w:suppressAutoHyphens/>
        <w:rPr>
          <w:rFonts w:ascii="Arial" w:hAnsi="Arial" w:cs="Arial"/>
          <w:spacing w:val="-2"/>
          <w:szCs w:val="24"/>
        </w:rPr>
      </w:pPr>
    </w:p>
    <w:p w14:paraId="6CB65E46" w14:textId="08A8D5C6" w:rsidR="0086781D" w:rsidRDefault="008C7D5E" w:rsidP="008C7D5E">
      <w:pPr>
        <w:suppressAutoHyphens/>
        <w:rPr>
          <w:rFonts w:ascii="Arial" w:hAnsi="Arial" w:cs="Arial"/>
          <w:iCs/>
          <w:spacing w:val="-2"/>
          <w:szCs w:val="24"/>
        </w:rPr>
      </w:pPr>
      <w:r w:rsidRPr="008C7D5E">
        <w:rPr>
          <w:rFonts w:ascii="Arial" w:hAnsi="Arial" w:cs="Arial"/>
          <w:iCs/>
          <w:spacing w:val="-2"/>
          <w:szCs w:val="24"/>
        </w:rPr>
        <w:t>Committee for Roads under the Ministry of Transport of the Republic of Uzbekistan</w:t>
      </w:r>
    </w:p>
    <w:p w14:paraId="501DAF3F" w14:textId="7FBE2920" w:rsidR="008C7D5E" w:rsidRPr="008C7D5E" w:rsidRDefault="008C7D5E" w:rsidP="008C7D5E">
      <w:pPr>
        <w:suppressAutoHyphens/>
        <w:rPr>
          <w:rFonts w:ascii="Arial" w:hAnsi="Arial" w:cs="Arial"/>
          <w:iCs/>
          <w:spacing w:val="-2"/>
          <w:szCs w:val="24"/>
        </w:rPr>
      </w:pPr>
      <w:r w:rsidRPr="00C77609">
        <w:rPr>
          <w:rFonts w:ascii="Arial" w:hAnsi="Arial" w:cs="Arial"/>
          <w:iCs/>
          <w:spacing w:val="-2"/>
          <w:szCs w:val="24"/>
        </w:rPr>
        <w:t>«</w:t>
      </w:r>
      <w:proofErr w:type="spellStart"/>
      <w:r>
        <w:rPr>
          <w:rFonts w:ascii="Arial" w:hAnsi="Arial" w:cs="Arial"/>
          <w:iCs/>
          <w:spacing w:val="-2"/>
          <w:szCs w:val="24"/>
        </w:rPr>
        <w:t>Avtoyulinvest</w:t>
      </w:r>
      <w:proofErr w:type="spellEnd"/>
      <w:r w:rsidRPr="00C77609">
        <w:rPr>
          <w:rFonts w:ascii="Arial" w:hAnsi="Arial" w:cs="Arial"/>
          <w:iCs/>
          <w:spacing w:val="-2"/>
          <w:szCs w:val="24"/>
        </w:rPr>
        <w:t>»</w:t>
      </w:r>
      <w:r w:rsidR="00C77609">
        <w:rPr>
          <w:rFonts w:ascii="Arial" w:hAnsi="Arial" w:cs="Arial"/>
          <w:iCs/>
          <w:spacing w:val="-2"/>
          <w:szCs w:val="24"/>
        </w:rPr>
        <w:t xml:space="preserve"> Agency, </w:t>
      </w:r>
    </w:p>
    <w:p w14:paraId="2B4B9014" w14:textId="142845AD" w:rsidR="0086781D" w:rsidRPr="00D23A3E" w:rsidRDefault="0086781D" w:rsidP="0086781D">
      <w:pPr>
        <w:suppressAutoHyphens/>
        <w:rPr>
          <w:rFonts w:ascii="Arial" w:hAnsi="Arial" w:cs="Arial"/>
          <w:iCs/>
          <w:spacing w:val="-2"/>
          <w:szCs w:val="24"/>
        </w:rPr>
      </w:pPr>
      <w:r w:rsidRPr="00D23A3E">
        <w:rPr>
          <w:rFonts w:ascii="Arial" w:hAnsi="Arial" w:cs="Arial"/>
          <w:iCs/>
          <w:spacing w:val="-2"/>
          <w:szCs w:val="24"/>
        </w:rPr>
        <w:t xml:space="preserve">Attn: </w:t>
      </w:r>
      <w:proofErr w:type="spellStart"/>
      <w:r w:rsidR="00C77609">
        <w:rPr>
          <w:rFonts w:ascii="Arial" w:hAnsi="Arial" w:cs="Arial"/>
          <w:iCs/>
          <w:spacing w:val="-2"/>
          <w:szCs w:val="24"/>
        </w:rPr>
        <w:t>Asliddin</w:t>
      </w:r>
      <w:proofErr w:type="spellEnd"/>
      <w:r w:rsidR="00C77609">
        <w:rPr>
          <w:rFonts w:ascii="Arial" w:hAnsi="Arial" w:cs="Arial"/>
          <w:iCs/>
          <w:spacing w:val="-2"/>
          <w:szCs w:val="24"/>
        </w:rPr>
        <w:t xml:space="preserve"> </w:t>
      </w:r>
      <w:r w:rsidR="00145B03">
        <w:rPr>
          <w:rFonts w:ascii="Arial" w:hAnsi="Arial" w:cs="Arial"/>
          <w:iCs/>
          <w:spacing w:val="-2"/>
          <w:szCs w:val="24"/>
        </w:rPr>
        <w:t>Isayev, Director</w:t>
      </w:r>
    </w:p>
    <w:p w14:paraId="4C4D2835" w14:textId="0D36D544" w:rsidR="00C77609" w:rsidRDefault="00C77609" w:rsidP="00C77609">
      <w:pPr>
        <w:suppressAutoHyphens/>
        <w:rPr>
          <w:rFonts w:ascii="Arial" w:hAnsi="Arial" w:cs="Arial"/>
          <w:iCs/>
          <w:spacing w:val="-2"/>
          <w:szCs w:val="24"/>
        </w:rPr>
      </w:pPr>
      <w:r>
        <w:rPr>
          <w:rFonts w:ascii="Arial" w:hAnsi="Arial" w:cs="Arial"/>
          <w:iCs/>
          <w:spacing w:val="-2"/>
          <w:szCs w:val="24"/>
        </w:rPr>
        <w:t>6</w:t>
      </w:r>
      <w:r w:rsidR="00256D2A">
        <w:rPr>
          <w:rFonts w:ascii="Arial" w:hAnsi="Arial" w:cs="Arial"/>
          <w:iCs/>
          <w:spacing w:val="-2"/>
          <w:szCs w:val="24"/>
        </w:rPr>
        <w:t>18</w:t>
      </w:r>
      <w:r>
        <w:rPr>
          <w:rFonts w:ascii="Arial" w:hAnsi="Arial" w:cs="Arial"/>
          <w:iCs/>
          <w:spacing w:val="-2"/>
          <w:szCs w:val="24"/>
        </w:rPr>
        <w:t xml:space="preserve"> –room, 6 floor, </w:t>
      </w:r>
      <w:proofErr w:type="spellStart"/>
      <w:r>
        <w:rPr>
          <w:rFonts w:ascii="Arial" w:hAnsi="Arial" w:cs="Arial"/>
          <w:iCs/>
          <w:spacing w:val="-2"/>
          <w:szCs w:val="24"/>
        </w:rPr>
        <w:t>Mustaqillik</w:t>
      </w:r>
      <w:proofErr w:type="spellEnd"/>
      <w:r>
        <w:rPr>
          <w:rFonts w:ascii="Arial" w:hAnsi="Arial" w:cs="Arial"/>
          <w:iCs/>
          <w:spacing w:val="-2"/>
          <w:szCs w:val="24"/>
        </w:rPr>
        <w:t xml:space="preserve"> </w:t>
      </w:r>
      <w:proofErr w:type="spellStart"/>
      <w:r>
        <w:rPr>
          <w:rFonts w:ascii="Arial" w:hAnsi="Arial" w:cs="Arial"/>
          <w:iCs/>
          <w:spacing w:val="-2"/>
          <w:szCs w:val="24"/>
        </w:rPr>
        <w:t>ave</w:t>
      </w:r>
      <w:proofErr w:type="spellEnd"/>
      <w:r>
        <w:rPr>
          <w:rFonts w:ascii="Arial" w:hAnsi="Arial" w:cs="Arial"/>
          <w:iCs/>
          <w:spacing w:val="-2"/>
          <w:szCs w:val="24"/>
        </w:rPr>
        <w:t>, 68, 100000, Tashkent, Uzbekistan</w:t>
      </w:r>
    </w:p>
    <w:p w14:paraId="0BA0379F" w14:textId="6C1629FF" w:rsidR="00E006DC" w:rsidRPr="00221780" w:rsidRDefault="00E006DC" w:rsidP="00C77609">
      <w:pPr>
        <w:suppressAutoHyphens/>
        <w:rPr>
          <w:rFonts w:ascii="Arial" w:hAnsi="Arial" w:cs="Arial"/>
          <w:iCs/>
          <w:spacing w:val="-2"/>
          <w:szCs w:val="24"/>
        </w:rPr>
      </w:pPr>
      <w:r>
        <w:rPr>
          <w:rFonts w:ascii="Arial" w:hAnsi="Arial" w:cs="Arial"/>
          <w:iCs/>
          <w:spacing w:val="-2"/>
          <w:szCs w:val="24"/>
        </w:rPr>
        <w:t xml:space="preserve">Telephone: </w:t>
      </w:r>
      <w:r w:rsidRPr="00E006DC">
        <w:rPr>
          <w:rFonts w:ascii="Arial" w:hAnsi="Arial" w:cs="Arial"/>
          <w:iCs/>
          <w:spacing w:val="-2"/>
          <w:szCs w:val="24"/>
        </w:rPr>
        <w:t>+998 93 359 09 18</w:t>
      </w:r>
    </w:p>
    <w:p w14:paraId="15ABC203" w14:textId="69279176" w:rsidR="0086781D" w:rsidRPr="00D23A3E" w:rsidRDefault="0086781D" w:rsidP="0086781D">
      <w:pPr>
        <w:suppressAutoHyphens/>
        <w:jc w:val="both"/>
        <w:rPr>
          <w:rFonts w:ascii="Arial" w:hAnsi="Arial" w:cs="Arial"/>
          <w:spacing w:val="-2"/>
          <w:szCs w:val="24"/>
        </w:rPr>
      </w:pPr>
      <w:r w:rsidRPr="00D23A3E">
        <w:rPr>
          <w:rFonts w:ascii="Arial" w:hAnsi="Arial" w:cs="Arial"/>
          <w:spacing w:val="-2"/>
          <w:szCs w:val="24"/>
        </w:rPr>
        <w:t xml:space="preserve">E-mail: </w:t>
      </w:r>
      <w:hyperlink r:id="rId7" w:history="1">
        <w:r w:rsidR="006D1103" w:rsidRPr="004A0EA3">
          <w:rPr>
            <w:rStyle w:val="Hyperlink"/>
            <w:rFonts w:ascii="Arial" w:hAnsi="Arial" w:cs="Arial"/>
            <w:spacing w:val="-2"/>
            <w:szCs w:val="24"/>
          </w:rPr>
          <w:t>piuisdb37km@gmail.com</w:t>
        </w:r>
      </w:hyperlink>
      <w:r w:rsidR="006D1103">
        <w:rPr>
          <w:rFonts w:ascii="Arial" w:hAnsi="Arial" w:cs="Arial"/>
          <w:spacing w:val="-2"/>
          <w:szCs w:val="24"/>
        </w:rPr>
        <w:t xml:space="preserve"> and </w:t>
      </w:r>
      <w:hyperlink r:id="rId8" w:history="1">
        <w:r w:rsidR="006D1103" w:rsidRPr="004A0EA3">
          <w:rPr>
            <w:rStyle w:val="Hyperlink"/>
            <w:rFonts w:ascii="Arial" w:hAnsi="Arial" w:cs="Arial"/>
            <w:spacing w:val="-2"/>
            <w:szCs w:val="24"/>
          </w:rPr>
          <w:t>piuisdbuz@gmail.com</w:t>
        </w:r>
      </w:hyperlink>
      <w:r w:rsidR="006D1103">
        <w:rPr>
          <w:rFonts w:ascii="Arial" w:hAnsi="Arial" w:cs="Arial"/>
          <w:spacing w:val="-2"/>
          <w:szCs w:val="24"/>
        </w:rPr>
        <w:t xml:space="preserve"> </w:t>
      </w:r>
    </w:p>
    <w:p w14:paraId="78B9C103" w14:textId="77777777" w:rsidR="00E54BC5" w:rsidRPr="00D23A3E" w:rsidRDefault="00E54BC5">
      <w:pPr>
        <w:rPr>
          <w:rFonts w:ascii="Arial" w:hAnsi="Arial" w:cs="Arial"/>
        </w:rPr>
      </w:pPr>
    </w:p>
    <w:sectPr w:rsidR="00E54BC5" w:rsidRPr="00D23A3E" w:rsidSect="00221780">
      <w:headerReference w:type="even" r:id="rId9"/>
      <w:headerReference w:type="default" r:id="rId10"/>
      <w:pgSz w:w="12240" w:h="15840" w:code="1"/>
      <w:pgMar w:top="1440" w:right="810" w:bottom="630" w:left="81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36F7" w14:textId="77777777" w:rsidR="00924B81" w:rsidRDefault="00924B81" w:rsidP="0086781D">
      <w:r>
        <w:separator/>
      </w:r>
    </w:p>
  </w:endnote>
  <w:endnote w:type="continuationSeparator" w:id="0">
    <w:p w14:paraId="365EF1F0" w14:textId="77777777" w:rsidR="00924B81" w:rsidRDefault="00924B81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8410" w14:textId="77777777" w:rsidR="00924B81" w:rsidRDefault="00924B81" w:rsidP="0086781D">
      <w:r>
        <w:separator/>
      </w:r>
    </w:p>
  </w:footnote>
  <w:footnote w:type="continuationSeparator" w:id="0">
    <w:p w14:paraId="1F40B459" w14:textId="77777777" w:rsidR="00924B81" w:rsidRDefault="00924B81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20EC" w14:textId="330DAD03" w:rsidR="00AD14AA" w:rsidRDefault="00094278">
    <w:pPr>
      <w:pStyle w:val="Header"/>
      <w:tabs>
        <w:tab w:val="right" w:pos="9090"/>
      </w:tabs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324F5" wp14:editId="4B9FC43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6510"/>
              <wp:wrapNone/>
              <wp:docPr id="1287999907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8D69C" w14:textId="036E1836" w:rsidR="00094278" w:rsidRPr="00094278" w:rsidRDefault="00094278" w:rsidP="000942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942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32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" filled="f" stroked="f">
              <v:textbox style="mso-fit-shape-to-text:t" inset="20pt,15pt,0,0">
                <w:txbxContent>
                  <w:p w14:paraId="7598D69C" w14:textId="036E1836" w:rsidR="00094278" w:rsidRPr="00094278" w:rsidRDefault="00094278" w:rsidP="000942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942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7D8">
      <w:rPr>
        <w:rStyle w:val="PageNumber"/>
      </w:rPr>
      <w:fldChar w:fldCharType="begin"/>
    </w:r>
    <w:r w:rsidR="00BB77D8">
      <w:rPr>
        <w:rStyle w:val="PageNumber"/>
      </w:rPr>
      <w:instrText xml:space="preserve"> PAGE </w:instrText>
    </w:r>
    <w:r w:rsidR="00BB77D8">
      <w:rPr>
        <w:rStyle w:val="PageNumber"/>
      </w:rPr>
      <w:fldChar w:fldCharType="separate"/>
    </w:r>
    <w:r w:rsidR="00BB77D8">
      <w:rPr>
        <w:rStyle w:val="PageNumber"/>
        <w:noProof/>
      </w:rPr>
      <w:t>140</w:t>
    </w:r>
    <w:r w:rsidR="00BB77D8">
      <w:rPr>
        <w:rStyle w:val="PageNumber"/>
      </w:rPr>
      <w:fldChar w:fldCharType="end"/>
    </w:r>
    <w:r w:rsidR="00BB77D8">
      <w:rPr>
        <w:rStyle w:val="PageNumber"/>
      </w:rPr>
      <w:tab/>
      <w:t>Invitation for Bids</w:t>
    </w:r>
  </w:p>
  <w:p w14:paraId="4217D421" w14:textId="77777777" w:rsidR="00AD14AA" w:rsidRDefault="00AD14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4805" w14:textId="7A0CA523" w:rsidR="00094278" w:rsidRDefault="00094278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81D56" wp14:editId="55E16D8B">
              <wp:simplePos x="1143635" y="4578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6510"/>
              <wp:wrapNone/>
              <wp:docPr id="108833484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F7ACC" w14:textId="70C6A73E" w:rsidR="00094278" w:rsidRPr="00094278" w:rsidRDefault="00094278" w:rsidP="000942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942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1D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" filled="f" stroked="f">
              <v:textbox style="mso-fit-shape-to-text:t" inset="20pt,15pt,0,0">
                <w:txbxContent>
                  <w:p w14:paraId="156F7ACC" w14:textId="70C6A73E" w:rsidR="00094278" w:rsidRPr="00094278" w:rsidRDefault="00094278" w:rsidP="000942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942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A42"/>
    <w:multiLevelType w:val="hybridMultilevel"/>
    <w:tmpl w:val="198EABE2"/>
    <w:lvl w:ilvl="0" w:tplc="96106A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C0D0C"/>
    <w:multiLevelType w:val="hybridMultilevel"/>
    <w:tmpl w:val="7F820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D071E"/>
    <w:multiLevelType w:val="hybridMultilevel"/>
    <w:tmpl w:val="42DE9B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46E767E"/>
    <w:multiLevelType w:val="hybridMultilevel"/>
    <w:tmpl w:val="FCAC0246"/>
    <w:lvl w:ilvl="0" w:tplc="85A69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C1FD3"/>
    <w:multiLevelType w:val="multilevel"/>
    <w:tmpl w:val="33AA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80DBD"/>
    <w:multiLevelType w:val="hybridMultilevel"/>
    <w:tmpl w:val="71008BC8"/>
    <w:lvl w:ilvl="0" w:tplc="69B264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4642389">
    <w:abstractNumId w:val="0"/>
  </w:num>
  <w:num w:numId="2" w16cid:durableId="346979318">
    <w:abstractNumId w:val="5"/>
  </w:num>
  <w:num w:numId="3" w16cid:durableId="1862469438">
    <w:abstractNumId w:val="1"/>
  </w:num>
  <w:num w:numId="4" w16cid:durableId="427115670">
    <w:abstractNumId w:val="2"/>
  </w:num>
  <w:num w:numId="5" w16cid:durableId="1566991924">
    <w:abstractNumId w:val="3"/>
  </w:num>
  <w:num w:numId="6" w16cid:durableId="1360273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35C09"/>
    <w:rsid w:val="00043FC5"/>
    <w:rsid w:val="00094278"/>
    <w:rsid w:val="000C3A1C"/>
    <w:rsid w:val="000D7AB7"/>
    <w:rsid w:val="00132682"/>
    <w:rsid w:val="00133081"/>
    <w:rsid w:val="0014367A"/>
    <w:rsid w:val="00145B03"/>
    <w:rsid w:val="00156447"/>
    <w:rsid w:val="00161504"/>
    <w:rsid w:val="00171CA2"/>
    <w:rsid w:val="001A2A96"/>
    <w:rsid w:val="001B5A32"/>
    <w:rsid w:val="001C2C97"/>
    <w:rsid w:val="00221780"/>
    <w:rsid w:val="00256D2A"/>
    <w:rsid w:val="00267880"/>
    <w:rsid w:val="002714FE"/>
    <w:rsid w:val="002D6BA7"/>
    <w:rsid w:val="002E6FED"/>
    <w:rsid w:val="00301D4E"/>
    <w:rsid w:val="00371FFB"/>
    <w:rsid w:val="003A6106"/>
    <w:rsid w:val="003D7239"/>
    <w:rsid w:val="0047052B"/>
    <w:rsid w:val="00492F1C"/>
    <w:rsid w:val="0049747C"/>
    <w:rsid w:val="004C2524"/>
    <w:rsid w:val="0052338B"/>
    <w:rsid w:val="005307ED"/>
    <w:rsid w:val="0053287C"/>
    <w:rsid w:val="005E6D42"/>
    <w:rsid w:val="005F2C92"/>
    <w:rsid w:val="00657B92"/>
    <w:rsid w:val="00686730"/>
    <w:rsid w:val="006D1103"/>
    <w:rsid w:val="006F7AA6"/>
    <w:rsid w:val="00735E97"/>
    <w:rsid w:val="00775768"/>
    <w:rsid w:val="007927D9"/>
    <w:rsid w:val="007B6C4B"/>
    <w:rsid w:val="007B7734"/>
    <w:rsid w:val="007F4164"/>
    <w:rsid w:val="008648A5"/>
    <w:rsid w:val="0086781D"/>
    <w:rsid w:val="00882AD7"/>
    <w:rsid w:val="008A294A"/>
    <w:rsid w:val="008B2931"/>
    <w:rsid w:val="008C15F5"/>
    <w:rsid w:val="008C7D5E"/>
    <w:rsid w:val="00920282"/>
    <w:rsid w:val="00924B81"/>
    <w:rsid w:val="00931B17"/>
    <w:rsid w:val="00981299"/>
    <w:rsid w:val="00981F7A"/>
    <w:rsid w:val="00984222"/>
    <w:rsid w:val="00986AE5"/>
    <w:rsid w:val="009972DB"/>
    <w:rsid w:val="009D683C"/>
    <w:rsid w:val="009F6B16"/>
    <w:rsid w:val="00A3587E"/>
    <w:rsid w:val="00A4010B"/>
    <w:rsid w:val="00A54597"/>
    <w:rsid w:val="00A74691"/>
    <w:rsid w:val="00A7584B"/>
    <w:rsid w:val="00A94655"/>
    <w:rsid w:val="00AA0E00"/>
    <w:rsid w:val="00AB7110"/>
    <w:rsid w:val="00AD14AA"/>
    <w:rsid w:val="00AF4BC6"/>
    <w:rsid w:val="00B0141A"/>
    <w:rsid w:val="00BB77D8"/>
    <w:rsid w:val="00BF2229"/>
    <w:rsid w:val="00C205F2"/>
    <w:rsid w:val="00C53E16"/>
    <w:rsid w:val="00C63C90"/>
    <w:rsid w:val="00C77609"/>
    <w:rsid w:val="00CA057B"/>
    <w:rsid w:val="00D0215E"/>
    <w:rsid w:val="00D23A3E"/>
    <w:rsid w:val="00D33338"/>
    <w:rsid w:val="00D50F3D"/>
    <w:rsid w:val="00D51AB8"/>
    <w:rsid w:val="00D648D7"/>
    <w:rsid w:val="00D66B8A"/>
    <w:rsid w:val="00DA4D90"/>
    <w:rsid w:val="00E006DC"/>
    <w:rsid w:val="00E23101"/>
    <w:rsid w:val="00E23750"/>
    <w:rsid w:val="00E33E4B"/>
    <w:rsid w:val="00E54BC5"/>
    <w:rsid w:val="00E846ED"/>
    <w:rsid w:val="00E9120E"/>
    <w:rsid w:val="00EC05C9"/>
    <w:rsid w:val="00EF6583"/>
    <w:rsid w:val="00F23BE4"/>
    <w:rsid w:val="00F248EC"/>
    <w:rsid w:val="00F623B8"/>
    <w:rsid w:val="00F960BF"/>
    <w:rsid w:val="00FA3D04"/>
    <w:rsid w:val="00FA68F6"/>
    <w:rsid w:val="00FA7A5C"/>
    <w:rsid w:val="00FC1EFC"/>
    <w:rsid w:val="00FC28C3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7D0E0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6781D"/>
    <w:rPr>
      <w:color w:val="0000FF"/>
      <w:u w:val="single"/>
    </w:rPr>
  </w:style>
  <w:style w:type="paragraph" w:styleId="BodyText">
    <w:name w:val="Body Text"/>
    <w:basedOn w:val="Normal"/>
    <w:link w:val="BodyTextChar"/>
    <w:rsid w:val="0086781D"/>
    <w:pPr>
      <w:jc w:val="both"/>
    </w:pPr>
  </w:style>
  <w:style w:type="character" w:customStyle="1" w:styleId="BodyTextChar">
    <w:name w:val="Body Text Char"/>
    <w:basedOn w:val="DefaultParagraphFont"/>
    <w:link w:val="BodyText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6781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6781D"/>
  </w:style>
  <w:style w:type="paragraph" w:styleId="Header">
    <w:name w:val="header"/>
    <w:basedOn w:val="Normal"/>
    <w:link w:val="HeaderChar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table" w:styleId="TableGrid">
    <w:name w:val="Table Grid"/>
    <w:basedOn w:val="TableNormal"/>
    <w:uiPriority w:val="59"/>
    <w:rsid w:val="00D23A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A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3A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A3E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B71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C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C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A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D1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uisdbu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uisdb37k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1383</Words>
  <Characters>7960</Characters>
  <Application>Microsoft Office Word</Application>
  <DocSecurity>0</DocSecurity>
  <Lines>182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RAOUL</dc:creator>
  <cp:lastModifiedBy>Aibek Abdybakirov</cp:lastModifiedBy>
  <cp:revision>15</cp:revision>
  <dcterms:created xsi:type="dcterms:W3CDTF">2026-04-01T05:10:00Z</dcterms:created>
  <dcterms:modified xsi:type="dcterms:W3CDTF">2026-04-30T06:36:00Z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dcf127e80eced415a0c9e45ce453fd4e665bd76e2a4cee1a82f6cf11532cd8de</vt:lpwstr>
  </property>
  <property fmtid="{D5CDD505-2E9C-101B-9397-08002B2CF9AE}" pid="3" name="ClassificationContentMarkingHeaderShapeIds">
    <vt:lpwstr>ac4cd11,4cc551a3,67caacc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Protected</vt:lpwstr>
  </property>
  <property fmtid="{D5CDD505-2E9C-101B-9397-08002B2CF9AE}" pid="6" name="MSIP_Label_9ef4adf7-25a7-4f52-a61a-df7190f1d881_Enabled">
    <vt:lpwstr>true</vt:lpwstr>
  </property>
  <property fmtid="{D5CDD505-2E9C-101B-9397-08002B2CF9AE}" pid="7" name="MSIP_Label_9ef4adf7-25a7-4f52-a61a-df7190f1d881_SetDate">
    <vt:lpwstr>2024-05-01T06:55:08Z</vt:lpwstr>
  </property>
  <property fmtid="{D5CDD505-2E9C-101B-9397-08002B2CF9AE}" pid="8" name="MSIP_Label_9ef4adf7-25a7-4f52-a61a-df7190f1d881_Method">
    <vt:lpwstr>Standard</vt:lpwstr>
  </property>
  <property fmtid="{D5CDD505-2E9C-101B-9397-08002B2CF9AE}" pid="9" name="MSIP_Label_9ef4adf7-25a7-4f52-a61a-df7190f1d881_Name">
    <vt:lpwstr>Category C - Protected</vt:lpwstr>
  </property>
  <property fmtid="{D5CDD505-2E9C-101B-9397-08002B2CF9AE}" pid="10" name="MSIP_Label_9ef4adf7-25a7-4f52-a61a-df7190f1d881_SiteId">
    <vt:lpwstr>8fa69c26-409d-43e5-973c-17a8be1a7f35</vt:lpwstr>
  </property>
  <property fmtid="{D5CDD505-2E9C-101B-9397-08002B2CF9AE}" pid="11" name="MSIP_Label_9ef4adf7-25a7-4f52-a61a-df7190f1d881_ActionId">
    <vt:lpwstr>e7367b44-9b39-400f-a83b-8e4e49ea07a6</vt:lpwstr>
  </property>
  <property fmtid="{D5CDD505-2E9C-101B-9397-08002B2CF9AE}" pid="12" name="MSIP_Label_9ef4adf7-25a7-4f52-a61a-df7190f1d881_ContentBits">
    <vt:lpwstr>1</vt:lpwstr>
  </property>
</Properties>
</file>