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E7AC" w14:textId="2CBBF2E0" w:rsidR="00D9176D" w:rsidRPr="00ED5D13" w:rsidRDefault="00D9176D" w:rsidP="00ED5D13">
      <w:pPr>
        <w:pStyle w:val="Heading1a"/>
        <w:keepNext w:val="0"/>
        <w:keepLines w:val="0"/>
        <w:tabs>
          <w:tab w:val="clear" w:pos="-720"/>
        </w:tabs>
        <w:suppressAutoHyphens w:val="0"/>
        <w:jc w:val="both"/>
        <w:rPr>
          <w:b w:val="0"/>
          <w:i/>
          <w:iCs/>
          <w:smallCaps w:val="0"/>
          <w:sz w:val="22"/>
          <w:szCs w:val="22"/>
        </w:rPr>
      </w:pPr>
    </w:p>
    <w:p w14:paraId="2EC4D38C" w14:textId="5FEBB248" w:rsidR="00961F96" w:rsidRPr="003E1B68" w:rsidRDefault="00961F96" w:rsidP="00961F96">
      <w:pPr>
        <w:tabs>
          <w:tab w:val="left" w:pos="720"/>
          <w:tab w:val="left" w:pos="1440"/>
          <w:tab w:val="left" w:pos="2160"/>
          <w:tab w:val="left" w:pos="2880"/>
          <w:tab w:val="left" w:pos="3600"/>
          <w:tab w:val="left" w:pos="4185"/>
          <w:tab w:val="left" w:pos="4320"/>
          <w:tab w:val="left" w:pos="4875"/>
          <w:tab w:val="left" w:pos="5040"/>
          <w:tab w:val="left" w:pos="5760"/>
          <w:tab w:val="left" w:pos="6480"/>
          <w:tab w:val="left" w:pos="7200"/>
          <w:tab w:val="left" w:pos="7920"/>
          <w:tab w:val="left" w:pos="8640"/>
          <w:tab w:val="left" w:pos="9255"/>
        </w:tabs>
        <w:ind w:right="-537"/>
        <w:rPr>
          <w:rFonts w:eastAsia="Calibri"/>
          <w:b/>
          <w:bCs/>
        </w:rPr>
      </w:pPr>
      <w:r w:rsidRPr="00016ED8">
        <w:rPr>
          <w:rFonts w:ascii="Times New Roman" w:hAnsi="Times New Roman"/>
          <w:noProof/>
          <w:sz w:val="24"/>
          <w:szCs w:val="24"/>
        </w:rPr>
        <w:drawing>
          <wp:inline distT="0" distB="0" distL="0" distR="0" wp14:anchorId="461697F5" wp14:editId="6BD06ADE">
            <wp:extent cx="1027430" cy="867880"/>
            <wp:effectExtent l="0" t="0" r="1270" b="8890"/>
            <wp:docPr id="1860513816" name="Picture 2" descr="A coat of arms with lions and a helm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13816" name="Picture 2" descr="A coat of arms with lions and a helme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794" cy="900287"/>
                    </a:xfrm>
                    <a:prstGeom prst="rect">
                      <a:avLst/>
                    </a:prstGeom>
                    <a:noFill/>
                    <a:ln>
                      <a:noFill/>
                    </a:ln>
                  </pic:spPr>
                </pic:pic>
              </a:graphicData>
            </a:graphic>
          </wp:inline>
        </w:drawing>
      </w:r>
      <w:r w:rsidRPr="003E1B68">
        <w:rPr>
          <w:rFonts w:eastAsia="Calibri"/>
          <w:b/>
          <w:bCs/>
        </w:rPr>
        <w:tab/>
      </w:r>
      <w:r w:rsidRPr="003E1B68">
        <w:rPr>
          <w:rFonts w:eastAsia="Calibri"/>
          <w:b/>
          <w:bCs/>
        </w:rPr>
        <w:tab/>
      </w:r>
      <w:r w:rsidRPr="003E1B68">
        <w:rPr>
          <w:rFonts w:eastAsia="Calibri"/>
          <w:b/>
          <w:bCs/>
        </w:rPr>
        <w:tab/>
      </w:r>
      <w:r w:rsidRPr="003E1B68">
        <w:rPr>
          <w:rFonts w:eastAsia="Calibri"/>
          <w:b/>
          <w:bCs/>
        </w:rPr>
        <w:tab/>
      </w:r>
      <w:r w:rsidRPr="003E1B68">
        <w:rPr>
          <w:rFonts w:eastAsia="Calibri"/>
          <w:b/>
          <w:bCs/>
        </w:rPr>
        <w:tab/>
        <w:t xml:space="preserve">    </w:t>
      </w:r>
      <w:r w:rsidRPr="003E1B68">
        <w:rPr>
          <w:rFonts w:eastAsia="Calibri"/>
          <w:b/>
          <w:bCs/>
        </w:rPr>
        <w:tab/>
      </w:r>
      <w:r w:rsidRPr="003E1B68">
        <w:rPr>
          <w:iCs/>
        </w:rPr>
        <w:t xml:space="preserve">  </w:t>
      </w:r>
      <w:r>
        <w:rPr>
          <w:noProof/>
        </w:rPr>
        <w:t xml:space="preserve">       </w:t>
      </w:r>
      <w:r w:rsidRPr="003E1B68">
        <w:rPr>
          <w:noProof/>
        </w:rPr>
        <w:drawing>
          <wp:inline distT="0" distB="0" distL="0" distR="0" wp14:anchorId="45B91E94" wp14:editId="69D6DF71">
            <wp:extent cx="2190750" cy="933450"/>
            <wp:effectExtent l="0" t="0" r="0" b="0"/>
            <wp:docPr id="424086548" name="Picture 424086548" descr="C:\Users\DOLS\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LS\Downloads\unnam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933450"/>
                    </a:xfrm>
                    <a:prstGeom prst="rect">
                      <a:avLst/>
                    </a:prstGeom>
                    <a:noFill/>
                    <a:ln>
                      <a:noFill/>
                    </a:ln>
                  </pic:spPr>
                </pic:pic>
              </a:graphicData>
            </a:graphic>
          </wp:inline>
        </w:drawing>
      </w:r>
      <w:r w:rsidRPr="003E1B68">
        <w:rPr>
          <w:iCs/>
        </w:rPr>
        <w:t xml:space="preserve">  </w:t>
      </w:r>
      <w:r w:rsidRPr="003E1B68">
        <w:rPr>
          <w:rFonts w:eastAsia="Calibri"/>
          <w:b/>
          <w:bCs/>
        </w:rPr>
        <w:tab/>
      </w:r>
    </w:p>
    <w:p w14:paraId="4FF47BD9" w14:textId="77777777" w:rsidR="00961F96" w:rsidRPr="00016ED8" w:rsidRDefault="00961F96" w:rsidP="00961F96">
      <w:pPr>
        <w:pStyle w:val="Header"/>
        <w:rPr>
          <w:rFonts w:ascii="Times New Roman" w:hAnsi="Times New Roman"/>
          <w:sz w:val="24"/>
          <w:szCs w:val="24"/>
        </w:rPr>
      </w:pPr>
      <w:r w:rsidRPr="00016ED8">
        <w:rPr>
          <w:noProof/>
          <w:sz w:val="24"/>
          <w:szCs w:val="24"/>
          <w:lang w:val="en-GB" w:eastAsia="en-GB"/>
        </w:rPr>
        <w:t xml:space="preserve">   </w:t>
      </w:r>
      <w:r w:rsidRPr="00016ED8">
        <w:rPr>
          <w:rFonts w:ascii="Times New Roman" w:hAnsi="Times New Roman"/>
          <w:noProof/>
          <w:sz w:val="24"/>
          <w:szCs w:val="24"/>
          <w:lang w:val="en-GB" w:eastAsia="en-GB"/>
        </w:rPr>
        <w:t xml:space="preserve">                                                                                        </w:t>
      </w:r>
      <w:r>
        <w:rPr>
          <w:rFonts w:ascii="Times New Roman" w:hAnsi="Times New Roman"/>
          <w:noProof/>
          <w:sz w:val="24"/>
          <w:szCs w:val="24"/>
          <w:lang w:val="en-GB" w:eastAsia="en-GB"/>
        </w:rPr>
        <w:t xml:space="preserve">                   </w:t>
      </w:r>
      <w:r w:rsidRPr="00016ED8">
        <w:rPr>
          <w:rFonts w:ascii="Times New Roman" w:hAnsi="Times New Roman"/>
          <w:noProof/>
          <w:sz w:val="24"/>
          <w:szCs w:val="24"/>
          <w:lang w:val="en-GB" w:eastAsia="en-GB"/>
        </w:rPr>
        <w:t xml:space="preserve">                    </w:t>
      </w:r>
    </w:p>
    <w:p w14:paraId="71401370" w14:textId="77777777" w:rsidR="00961F96" w:rsidRPr="00016ED8" w:rsidRDefault="00961F96" w:rsidP="00961F96">
      <w:pPr>
        <w:pStyle w:val="Header"/>
        <w:jc w:val="center"/>
        <w:rPr>
          <w:rFonts w:ascii="Times New Roman" w:hAnsi="Times New Roman"/>
          <w:sz w:val="24"/>
          <w:szCs w:val="24"/>
        </w:rPr>
      </w:pPr>
      <w:r w:rsidRPr="00016ED8">
        <w:rPr>
          <w:rFonts w:ascii="Times New Roman" w:hAnsi="Times New Roman"/>
          <w:b/>
          <w:bCs/>
          <w:sz w:val="24"/>
          <w:szCs w:val="24"/>
        </w:rPr>
        <w:t>CENTRAL PROJECTS COORDINATION UNIT (CPCU)</w:t>
      </w:r>
      <w:r w:rsidRPr="00016ED8">
        <w:rPr>
          <w:rFonts w:ascii="Times New Roman" w:hAnsi="Times New Roman"/>
          <w:sz w:val="24"/>
          <w:szCs w:val="24"/>
        </w:rPr>
        <w:br/>
        <w:t>Ministry of Finance and Economic Affairs</w:t>
      </w:r>
    </w:p>
    <w:p w14:paraId="4236A733" w14:textId="77777777" w:rsidR="00961F96" w:rsidRPr="00016ED8" w:rsidRDefault="00961F96" w:rsidP="00961F96">
      <w:pPr>
        <w:tabs>
          <w:tab w:val="left" w:pos="720"/>
        </w:tabs>
        <w:jc w:val="center"/>
        <w:rPr>
          <w:rFonts w:ascii="Times New Roman" w:hAnsi="Times New Roman"/>
          <w:b/>
          <w:bCs/>
          <w:smallCaps/>
          <w:sz w:val="24"/>
          <w:szCs w:val="24"/>
        </w:rPr>
      </w:pPr>
      <w:r w:rsidRPr="00016ED8">
        <w:rPr>
          <w:rFonts w:ascii="Times New Roman" w:hAnsi="Times New Roman"/>
          <w:b/>
          <w:bCs/>
          <w:smallCaps/>
          <w:sz w:val="24"/>
          <w:szCs w:val="24"/>
        </w:rPr>
        <w:t>SCHOOL OF MEDICINE AND ALLIED HEALTH SCIENCE (SMASH)</w:t>
      </w:r>
    </w:p>
    <w:p w14:paraId="17E7B2D8" w14:textId="77777777" w:rsidR="00961F96" w:rsidRDefault="00961F96">
      <w:pPr>
        <w:pStyle w:val="Heading1a"/>
        <w:keepNext w:val="0"/>
        <w:keepLines w:val="0"/>
        <w:tabs>
          <w:tab w:val="clear" w:pos="-720"/>
        </w:tabs>
        <w:suppressAutoHyphens w:val="0"/>
        <w:rPr>
          <w:bCs/>
          <w:smallCaps w:val="0"/>
        </w:rPr>
      </w:pPr>
    </w:p>
    <w:p w14:paraId="4A7B6D21" w14:textId="613DB8CE" w:rsidR="005130C3" w:rsidRPr="00ED5D13" w:rsidRDefault="005130C3">
      <w:pPr>
        <w:pStyle w:val="Heading1a"/>
        <w:keepNext w:val="0"/>
        <w:keepLines w:val="0"/>
        <w:tabs>
          <w:tab w:val="clear" w:pos="-720"/>
        </w:tabs>
        <w:suppressAutoHyphens w:val="0"/>
        <w:rPr>
          <w:bCs/>
          <w:smallCaps w:val="0"/>
        </w:rPr>
      </w:pPr>
      <w:r w:rsidRPr="00ED5D13">
        <w:rPr>
          <w:bCs/>
          <w:smallCaps w:val="0"/>
        </w:rPr>
        <w:t>GENERAL PROCUREMENT NOTICE</w:t>
      </w:r>
    </w:p>
    <w:p w14:paraId="7C1654F0" w14:textId="77777777" w:rsidR="005130C3" w:rsidRPr="00ED5D13" w:rsidRDefault="005130C3">
      <w:pPr>
        <w:suppressAutoHyphens/>
        <w:rPr>
          <w:rFonts w:ascii="Times New Roman" w:hAnsi="Times New Roman"/>
          <w:spacing w:val="-2"/>
        </w:rPr>
      </w:pPr>
    </w:p>
    <w:p w14:paraId="7FC5861A" w14:textId="2FD9E363" w:rsidR="005F40FB" w:rsidRPr="00ED5D13" w:rsidRDefault="00382708" w:rsidP="003818BD">
      <w:pPr>
        <w:suppressAutoHyphens/>
        <w:rPr>
          <w:rFonts w:ascii="Times New Roman" w:hAnsi="Times New Roman"/>
          <w:spacing w:val="-2"/>
        </w:rPr>
      </w:pPr>
      <w:r w:rsidRPr="00ED5D13">
        <w:rPr>
          <w:rFonts w:ascii="Times New Roman" w:hAnsi="Times New Roman"/>
          <w:spacing w:val="-2"/>
        </w:rPr>
        <w:t>Country:</w:t>
      </w:r>
      <w:r w:rsidR="00A355FE" w:rsidRPr="00ED5D13">
        <w:rPr>
          <w:rFonts w:ascii="Times New Roman" w:hAnsi="Times New Roman"/>
          <w:spacing w:val="-2"/>
        </w:rPr>
        <w:t xml:space="preserve"> The Gambia </w:t>
      </w:r>
    </w:p>
    <w:p w14:paraId="10F22893" w14:textId="66B8DDDF" w:rsidR="005F40FB" w:rsidRPr="00ED5D13" w:rsidRDefault="00A355FE" w:rsidP="003818BD">
      <w:pPr>
        <w:suppressAutoHyphens/>
        <w:rPr>
          <w:rFonts w:ascii="Times New Roman" w:hAnsi="Times New Roman"/>
          <w:spacing w:val="-2"/>
        </w:rPr>
      </w:pPr>
      <w:r w:rsidRPr="00ED5D13">
        <w:rPr>
          <w:rFonts w:ascii="Times New Roman" w:hAnsi="Times New Roman"/>
          <w:spacing w:val="-2"/>
        </w:rPr>
        <w:t xml:space="preserve">Name of Project: School of Medicine and Allied Health Science </w:t>
      </w:r>
    </w:p>
    <w:p w14:paraId="0A664016" w14:textId="67B0FF20" w:rsidR="00382708" w:rsidRPr="00ED5D13" w:rsidRDefault="00382708" w:rsidP="003818BD">
      <w:pPr>
        <w:suppressAutoHyphens/>
        <w:rPr>
          <w:rFonts w:ascii="Times New Roman" w:hAnsi="Times New Roman"/>
          <w:spacing w:val="-2"/>
        </w:rPr>
      </w:pPr>
      <w:r w:rsidRPr="00ED5D13">
        <w:rPr>
          <w:rFonts w:ascii="Times New Roman" w:hAnsi="Times New Roman"/>
          <w:spacing w:val="-2"/>
        </w:rPr>
        <w:t xml:space="preserve">Sector: Ministry of High Education Research Science and Technology  </w:t>
      </w:r>
    </w:p>
    <w:p w14:paraId="350B4534" w14:textId="77777777" w:rsidR="005F40FB" w:rsidRPr="00ED5D13" w:rsidRDefault="005F40FB" w:rsidP="003818BD">
      <w:pPr>
        <w:suppressAutoHyphens/>
        <w:rPr>
          <w:rFonts w:ascii="Times New Roman" w:hAnsi="Times New Roman"/>
          <w:spacing w:val="-2"/>
          <w:sz w:val="24"/>
        </w:rPr>
      </w:pPr>
      <w:r w:rsidRPr="00ED5D13">
        <w:rPr>
          <w:rFonts w:ascii="Times New Roman" w:hAnsi="Times New Roman"/>
          <w:spacing w:val="-2"/>
          <w:sz w:val="24"/>
        </w:rPr>
        <w:t>GENERAL PROCUREMENT NOTICE</w:t>
      </w:r>
    </w:p>
    <w:p w14:paraId="0C6A9F68" w14:textId="625F1499" w:rsidR="005F40FB" w:rsidRPr="00961F96" w:rsidRDefault="005F40FB" w:rsidP="003818BD">
      <w:pPr>
        <w:pStyle w:val="BodyText"/>
        <w:rPr>
          <w:rFonts w:ascii="Times New Roman" w:hAnsi="Times New Roman"/>
          <w:szCs w:val="24"/>
        </w:rPr>
      </w:pPr>
      <w:r w:rsidRPr="00ED5D13">
        <w:rPr>
          <w:rFonts w:ascii="Times New Roman" w:hAnsi="Times New Roman"/>
          <w:szCs w:val="24"/>
        </w:rPr>
        <w:t>Mode of Financing</w:t>
      </w:r>
      <w:r w:rsidRPr="00961F96">
        <w:rPr>
          <w:rFonts w:ascii="Times New Roman" w:hAnsi="Times New Roman"/>
          <w:szCs w:val="24"/>
        </w:rPr>
        <w:t xml:space="preserve">: </w:t>
      </w:r>
      <w:r w:rsidR="00382708" w:rsidRPr="00961F96">
        <w:rPr>
          <w:rFonts w:ascii="Times New Roman" w:hAnsi="Times New Roman"/>
          <w:iCs/>
          <w:szCs w:val="24"/>
        </w:rPr>
        <w:t xml:space="preserve">Loan </w:t>
      </w:r>
    </w:p>
    <w:p w14:paraId="7171FF24" w14:textId="2BE147C0" w:rsidR="005F40FB" w:rsidRPr="00961F96" w:rsidRDefault="005F40FB" w:rsidP="003818BD">
      <w:pPr>
        <w:pStyle w:val="BodyText"/>
        <w:rPr>
          <w:rFonts w:ascii="Times New Roman" w:hAnsi="Times New Roman"/>
          <w:szCs w:val="24"/>
        </w:rPr>
      </w:pPr>
      <w:r w:rsidRPr="00961F96">
        <w:rPr>
          <w:rFonts w:ascii="Times New Roman" w:hAnsi="Times New Roman"/>
          <w:szCs w:val="24"/>
        </w:rPr>
        <w:t xml:space="preserve">Financing No. </w:t>
      </w:r>
      <w:r w:rsidR="00382708" w:rsidRPr="00961F96">
        <w:rPr>
          <w:rFonts w:ascii="Times New Roman" w:hAnsi="Times New Roman"/>
          <w:szCs w:val="24"/>
        </w:rPr>
        <w:t xml:space="preserve">GM1046 </w:t>
      </w:r>
    </w:p>
    <w:p w14:paraId="3D560848" w14:textId="77777777" w:rsidR="005130C3" w:rsidRPr="00ED5D13" w:rsidRDefault="005130C3">
      <w:pPr>
        <w:pStyle w:val="ChapterNumber"/>
        <w:tabs>
          <w:tab w:val="clear" w:pos="-720"/>
        </w:tabs>
        <w:rPr>
          <w:rFonts w:ascii="Times New Roman" w:hAnsi="Times New Roman"/>
          <w:spacing w:val="-2"/>
        </w:rPr>
      </w:pPr>
    </w:p>
    <w:p w14:paraId="288883E8" w14:textId="7BD2C59A" w:rsidR="005130C3" w:rsidRPr="00ED5D13" w:rsidRDefault="005130C3" w:rsidP="00C12FE6">
      <w:pPr>
        <w:suppressAutoHyphens/>
        <w:jc w:val="both"/>
        <w:rPr>
          <w:rFonts w:ascii="Times New Roman" w:hAnsi="Times New Roman"/>
          <w:spacing w:val="-2"/>
          <w:sz w:val="24"/>
        </w:rPr>
      </w:pPr>
      <w:r w:rsidRPr="00ED5D13">
        <w:rPr>
          <w:rFonts w:ascii="Times New Roman" w:hAnsi="Times New Roman"/>
          <w:spacing w:val="-2"/>
          <w:sz w:val="24"/>
        </w:rPr>
        <w:t xml:space="preserve">The </w:t>
      </w:r>
      <w:r w:rsidR="00382708" w:rsidRPr="00ED5D13">
        <w:rPr>
          <w:rFonts w:ascii="Times New Roman" w:hAnsi="Times New Roman"/>
          <w:spacing w:val="-2"/>
          <w:sz w:val="24"/>
        </w:rPr>
        <w:t xml:space="preserve">Government of The </w:t>
      </w:r>
      <w:r w:rsidR="004E4616" w:rsidRPr="00ED5D13">
        <w:rPr>
          <w:rFonts w:ascii="Times New Roman" w:hAnsi="Times New Roman"/>
          <w:spacing w:val="-2"/>
          <w:sz w:val="24"/>
        </w:rPr>
        <w:t xml:space="preserve">Gambia </w:t>
      </w:r>
      <w:r w:rsidR="004E4616" w:rsidRPr="00ED5D13">
        <w:rPr>
          <w:rFonts w:ascii="Times New Roman" w:hAnsi="Times New Roman"/>
          <w:i/>
          <w:iCs/>
          <w:spacing w:val="-2"/>
          <w:sz w:val="24"/>
        </w:rPr>
        <w:t>has</w:t>
      </w:r>
      <w:r w:rsidRPr="00ED5D13">
        <w:rPr>
          <w:rFonts w:ascii="Times New Roman" w:hAnsi="Times New Roman"/>
          <w:i/>
          <w:spacing w:val="-2"/>
          <w:sz w:val="24"/>
        </w:rPr>
        <w:t xml:space="preserve"> received</w:t>
      </w:r>
      <w:r w:rsidRPr="00ED5D13">
        <w:rPr>
          <w:rFonts w:ascii="Times New Roman" w:hAnsi="Times New Roman"/>
          <w:iCs/>
          <w:spacing w:val="-2"/>
          <w:sz w:val="24"/>
        </w:rPr>
        <w:t xml:space="preserve"> financing </w:t>
      </w:r>
      <w:r w:rsidRPr="00ED5D13">
        <w:rPr>
          <w:rFonts w:ascii="Times New Roman" w:hAnsi="Times New Roman"/>
          <w:spacing w:val="-2"/>
          <w:sz w:val="24"/>
        </w:rPr>
        <w:t>in the amount of</w:t>
      </w:r>
      <w:r w:rsidR="00382708" w:rsidRPr="00ED5D13">
        <w:rPr>
          <w:rFonts w:ascii="Times New Roman" w:hAnsi="Times New Roman"/>
          <w:spacing w:val="-2"/>
          <w:sz w:val="24"/>
        </w:rPr>
        <w:t xml:space="preserve"> </w:t>
      </w:r>
      <w:r w:rsidR="004E4616" w:rsidRPr="00ED5D13">
        <w:rPr>
          <w:rFonts w:ascii="Times New Roman" w:hAnsi="Times New Roman"/>
          <w:spacing w:val="-2"/>
          <w:sz w:val="24"/>
        </w:rPr>
        <w:t xml:space="preserve">US$37.50 </w:t>
      </w:r>
      <w:r w:rsidR="00961F96" w:rsidRPr="00ED5D13">
        <w:rPr>
          <w:rFonts w:ascii="Times New Roman" w:hAnsi="Times New Roman"/>
          <w:spacing w:val="-2"/>
          <w:sz w:val="24"/>
        </w:rPr>
        <w:t>million United</w:t>
      </w:r>
      <w:r w:rsidR="004E4616" w:rsidRPr="00ED5D13">
        <w:rPr>
          <w:rFonts w:ascii="Times New Roman" w:hAnsi="Times New Roman"/>
          <w:spacing w:val="-2"/>
          <w:sz w:val="24"/>
        </w:rPr>
        <w:t xml:space="preserve"> State Dollars</w:t>
      </w:r>
      <w:r w:rsidRPr="00ED5D13">
        <w:rPr>
          <w:rFonts w:ascii="Times New Roman" w:hAnsi="Times New Roman"/>
          <w:spacing w:val="-2"/>
          <w:sz w:val="24"/>
        </w:rPr>
        <w:t xml:space="preserve"> equivalent from the </w:t>
      </w:r>
      <w:r w:rsidR="00DF62EB" w:rsidRPr="00ED5D13">
        <w:rPr>
          <w:rFonts w:ascii="Times New Roman" w:hAnsi="Times New Roman"/>
          <w:spacing w:val="-2"/>
          <w:sz w:val="24"/>
        </w:rPr>
        <w:t>Islamic Development</w:t>
      </w:r>
      <w:r w:rsidRPr="00ED5D13">
        <w:rPr>
          <w:rFonts w:ascii="Times New Roman" w:hAnsi="Times New Roman"/>
          <w:spacing w:val="-2"/>
          <w:sz w:val="24"/>
        </w:rPr>
        <w:t xml:space="preserve"> Bank toward the cost of the </w:t>
      </w:r>
      <w:r w:rsidR="004E4616" w:rsidRPr="00ED5D13">
        <w:rPr>
          <w:rFonts w:ascii="Times New Roman" w:hAnsi="Times New Roman"/>
          <w:spacing w:val="-2"/>
          <w:sz w:val="24"/>
        </w:rPr>
        <w:t xml:space="preserve">School of Medicine and Allied Health Sciences </w:t>
      </w:r>
      <w:r w:rsidRPr="00ED5D13">
        <w:rPr>
          <w:rFonts w:ascii="Times New Roman" w:hAnsi="Times New Roman"/>
          <w:spacing w:val="-2"/>
          <w:sz w:val="24"/>
        </w:rPr>
        <w:t>and it intends to apply part of the proceeds to payments for goods, works, related services and consulting services to be procured under this project.</w:t>
      </w:r>
      <w:r w:rsidR="0065085F" w:rsidRPr="00ED5D13">
        <w:rPr>
          <w:rFonts w:ascii="Times New Roman" w:hAnsi="Times New Roman"/>
          <w:i/>
          <w:iCs/>
          <w:spacing w:val="-2"/>
          <w:sz w:val="24"/>
        </w:rPr>
        <w:t xml:space="preserve">: </w:t>
      </w:r>
      <w:r w:rsidRPr="00961F96">
        <w:rPr>
          <w:rFonts w:ascii="Times New Roman" w:hAnsi="Times New Roman"/>
          <w:sz w:val="24"/>
        </w:rPr>
        <w:t>This project will be jointly financed by the</w:t>
      </w:r>
      <w:r w:rsidR="004E4616" w:rsidRPr="00961F96">
        <w:rPr>
          <w:rFonts w:ascii="Times New Roman" w:hAnsi="Times New Roman"/>
          <w:sz w:val="24"/>
        </w:rPr>
        <w:t xml:space="preserve"> </w:t>
      </w:r>
      <w:r w:rsidR="004E4616" w:rsidRPr="00961F96">
        <w:rPr>
          <w:rFonts w:ascii="Times New Roman" w:hAnsi="Times New Roman"/>
        </w:rPr>
        <w:t>with the Child Fund and the government of the Gambia</w:t>
      </w:r>
      <w:r w:rsidR="004E4616" w:rsidRPr="00ED5D13">
        <w:rPr>
          <w:rFonts w:ascii="Times New Roman" w:hAnsi="Times New Roman"/>
        </w:rPr>
        <w:t xml:space="preserve"> </w:t>
      </w:r>
      <w:r w:rsidRPr="00ED5D13">
        <w:rPr>
          <w:rFonts w:ascii="Times New Roman" w:hAnsi="Times New Roman"/>
          <w:i/>
          <w:iCs/>
          <w:sz w:val="24"/>
        </w:rPr>
        <w:t xml:space="preserve"> </w:t>
      </w:r>
    </w:p>
    <w:p w14:paraId="18391547" w14:textId="77777777" w:rsidR="005130C3" w:rsidRPr="00ED5D13" w:rsidRDefault="005130C3" w:rsidP="0065085F">
      <w:pPr>
        <w:suppressAutoHyphens/>
        <w:jc w:val="both"/>
        <w:rPr>
          <w:rFonts w:ascii="Times New Roman" w:hAnsi="Times New Roman"/>
          <w:spacing w:val="-2"/>
          <w:sz w:val="24"/>
        </w:rPr>
      </w:pPr>
    </w:p>
    <w:p w14:paraId="68213EF9" w14:textId="77777777" w:rsidR="002A7629" w:rsidRPr="00ED5D13" w:rsidRDefault="005130C3" w:rsidP="0065085F">
      <w:pPr>
        <w:suppressAutoHyphens/>
        <w:jc w:val="both"/>
        <w:rPr>
          <w:rFonts w:ascii="Times New Roman" w:hAnsi="Times New Roman"/>
          <w:spacing w:val="-2"/>
          <w:sz w:val="24"/>
        </w:rPr>
      </w:pPr>
      <w:r w:rsidRPr="00ED5D13">
        <w:rPr>
          <w:rFonts w:ascii="Times New Roman" w:hAnsi="Times New Roman"/>
          <w:spacing w:val="-2"/>
          <w:sz w:val="24"/>
        </w:rPr>
        <w:t>The project will include the following components</w:t>
      </w:r>
    </w:p>
    <w:p w14:paraId="0D136891" w14:textId="5B78C01F" w:rsidR="002A7629" w:rsidRPr="00ED5D13" w:rsidRDefault="002A7629" w:rsidP="002A7629">
      <w:pPr>
        <w:spacing w:before="120" w:after="120"/>
        <w:rPr>
          <w:rFonts w:ascii="Times New Roman" w:hAnsi="Times New Roman"/>
          <w:b/>
          <w:bCs/>
        </w:rPr>
      </w:pPr>
      <w:r w:rsidRPr="00ED5D13">
        <w:rPr>
          <w:rFonts w:ascii="Times New Roman" w:hAnsi="Times New Roman"/>
        </w:rPr>
        <w:t xml:space="preserve"> </w:t>
      </w:r>
      <w:r w:rsidRPr="00ED5D13">
        <w:rPr>
          <w:rFonts w:ascii="Times New Roman" w:hAnsi="Times New Roman"/>
          <w:b/>
          <w:bCs/>
        </w:rPr>
        <w:t>Component 1: Civil Works-Expansion of Health Academic Infrastructure</w:t>
      </w:r>
    </w:p>
    <w:p w14:paraId="419DD111" w14:textId="3DED1FBC" w:rsidR="002A7629" w:rsidRPr="003B4C0D" w:rsidRDefault="002A7629" w:rsidP="002A7629">
      <w:pPr>
        <w:spacing w:before="120"/>
        <w:jc w:val="both"/>
        <w:rPr>
          <w:rFonts w:ascii="Times New Roman" w:hAnsi="Times New Roman"/>
          <w:b/>
          <w:bCs/>
          <w:szCs w:val="22"/>
          <w:lang w:val="en-GM"/>
        </w:rPr>
      </w:pPr>
      <w:r w:rsidRPr="00ED5D13">
        <w:rPr>
          <w:rFonts w:ascii="Times New Roman" w:hAnsi="Times New Roman"/>
          <w:b/>
          <w:bCs/>
          <w:szCs w:val="22"/>
        </w:rPr>
        <w:t xml:space="preserve">Component 2: </w:t>
      </w:r>
      <w:r w:rsidR="003B4C0D" w:rsidRPr="003B4C0D">
        <w:rPr>
          <w:rFonts w:ascii="Times New Roman" w:hAnsi="Times New Roman"/>
          <w:b/>
          <w:bCs/>
          <w:szCs w:val="22"/>
          <w:lang w:val="en-GM"/>
        </w:rPr>
        <w:t>Supervision of Works and Equipment Implementation.</w:t>
      </w:r>
    </w:p>
    <w:p w14:paraId="1F4D54B7" w14:textId="538D7216" w:rsidR="002A7629" w:rsidRPr="00ED5D13" w:rsidRDefault="002A7629" w:rsidP="002A7629">
      <w:pPr>
        <w:spacing w:before="120"/>
        <w:jc w:val="both"/>
        <w:rPr>
          <w:rFonts w:ascii="Times New Roman" w:hAnsi="Times New Roman"/>
          <w:b/>
          <w:bCs/>
          <w:szCs w:val="22"/>
        </w:rPr>
      </w:pPr>
      <w:r w:rsidRPr="00ED5D13">
        <w:rPr>
          <w:rFonts w:ascii="Times New Roman" w:hAnsi="Times New Roman"/>
          <w:b/>
          <w:bCs/>
          <w:szCs w:val="22"/>
        </w:rPr>
        <w:t xml:space="preserve">Component 3: </w:t>
      </w:r>
      <w:r w:rsidRPr="00ED5D13">
        <w:rPr>
          <w:rFonts w:ascii="Times New Roman" w:hAnsi="Times New Roman"/>
          <w:szCs w:val="22"/>
        </w:rPr>
        <w:t>Equipment and Technology</w:t>
      </w:r>
    </w:p>
    <w:p w14:paraId="1DAB91B8" w14:textId="77777777" w:rsidR="002A7629" w:rsidRPr="00ED5D13" w:rsidRDefault="002A7629" w:rsidP="002A7629">
      <w:pPr>
        <w:spacing w:after="120"/>
        <w:rPr>
          <w:rFonts w:ascii="Times New Roman" w:hAnsi="Times New Roman"/>
          <w:szCs w:val="22"/>
        </w:rPr>
      </w:pPr>
      <w:r w:rsidRPr="00ED5D13">
        <w:rPr>
          <w:rFonts w:ascii="Times New Roman" w:hAnsi="Times New Roman"/>
          <w:b/>
          <w:bCs/>
          <w:szCs w:val="22"/>
        </w:rPr>
        <w:t xml:space="preserve">Component 4: </w:t>
      </w:r>
      <w:r w:rsidRPr="00ED5D13">
        <w:rPr>
          <w:rFonts w:ascii="Times New Roman" w:hAnsi="Times New Roman"/>
          <w:szCs w:val="22"/>
        </w:rPr>
        <w:t>Academic and Program Development/ Faculty Development and Capacity Building</w:t>
      </w:r>
    </w:p>
    <w:p w14:paraId="77EBD614" w14:textId="77777777" w:rsidR="002A7629" w:rsidRPr="00ED5D13" w:rsidRDefault="002A7629" w:rsidP="002A7629">
      <w:pPr>
        <w:spacing w:after="120"/>
        <w:rPr>
          <w:rFonts w:ascii="Times New Roman" w:hAnsi="Times New Roman"/>
          <w:b/>
          <w:bCs/>
          <w:szCs w:val="22"/>
        </w:rPr>
      </w:pPr>
      <w:r w:rsidRPr="00ED5D13">
        <w:rPr>
          <w:rFonts w:ascii="Times New Roman" w:hAnsi="Times New Roman"/>
          <w:b/>
          <w:bCs/>
          <w:szCs w:val="22"/>
        </w:rPr>
        <w:t xml:space="preserve">Component 5: </w:t>
      </w:r>
      <w:r w:rsidRPr="00ED5D13">
        <w:rPr>
          <w:rFonts w:ascii="Times New Roman" w:hAnsi="Times New Roman"/>
          <w:szCs w:val="22"/>
        </w:rPr>
        <w:t>Project Management, Community Engagement, and Outreach</w:t>
      </w:r>
    </w:p>
    <w:p w14:paraId="470785D3" w14:textId="1F0AB126" w:rsidR="002A7629" w:rsidRPr="00ED5D13" w:rsidRDefault="002A7629" w:rsidP="002A7629">
      <w:pPr>
        <w:spacing w:after="120"/>
        <w:rPr>
          <w:rFonts w:ascii="Times New Roman" w:hAnsi="Times New Roman"/>
          <w:b/>
          <w:bCs/>
          <w:szCs w:val="22"/>
        </w:rPr>
      </w:pPr>
      <w:r w:rsidRPr="00ED5D13">
        <w:rPr>
          <w:rFonts w:ascii="Times New Roman" w:hAnsi="Times New Roman"/>
          <w:b/>
          <w:bCs/>
          <w:szCs w:val="22"/>
        </w:rPr>
        <w:t xml:space="preserve">Component 6: </w:t>
      </w:r>
      <w:r w:rsidRPr="00ED5D13">
        <w:rPr>
          <w:rFonts w:ascii="Times New Roman" w:hAnsi="Times New Roman"/>
          <w:szCs w:val="22"/>
        </w:rPr>
        <w:t>External Financial Audit</w:t>
      </w:r>
    </w:p>
    <w:p w14:paraId="2EEA91E5" w14:textId="249261EE" w:rsidR="002A7629" w:rsidRPr="00ED5D13" w:rsidRDefault="00363EE9" w:rsidP="002A7629">
      <w:pPr>
        <w:spacing w:after="120"/>
        <w:rPr>
          <w:rFonts w:ascii="Times New Roman" w:hAnsi="Times New Roman"/>
          <w:szCs w:val="22"/>
        </w:rPr>
      </w:pPr>
      <w:r w:rsidRPr="00ED5D13">
        <w:rPr>
          <w:rFonts w:ascii="Times New Roman" w:hAnsi="Times New Roman"/>
          <w:szCs w:val="22"/>
        </w:rPr>
        <w:t xml:space="preserve">The procurement to be conducted </w:t>
      </w:r>
      <w:r w:rsidR="00961F96" w:rsidRPr="00ED5D13">
        <w:rPr>
          <w:rFonts w:ascii="Times New Roman" w:hAnsi="Times New Roman"/>
          <w:szCs w:val="22"/>
        </w:rPr>
        <w:t>in</w:t>
      </w:r>
      <w:r w:rsidRPr="00ED5D13">
        <w:rPr>
          <w:rFonts w:ascii="Times New Roman" w:hAnsi="Times New Roman"/>
          <w:szCs w:val="22"/>
        </w:rPr>
        <w:t xml:space="preserve"> different categories under this project and are ICB and ICB</w:t>
      </w:r>
      <w:r w:rsidR="00961F96">
        <w:rPr>
          <w:rFonts w:ascii="Times New Roman" w:hAnsi="Times New Roman"/>
          <w:szCs w:val="22"/>
        </w:rPr>
        <w:t>-</w:t>
      </w:r>
      <w:r w:rsidRPr="00ED5D13">
        <w:rPr>
          <w:rFonts w:ascii="Times New Roman" w:hAnsi="Times New Roman"/>
          <w:szCs w:val="22"/>
        </w:rPr>
        <w:t xml:space="preserve"> MC are as follows. </w:t>
      </w:r>
    </w:p>
    <w:p w14:paraId="5585001D" w14:textId="078D8F72" w:rsidR="00363EE9" w:rsidRPr="00ED5D13" w:rsidRDefault="00363EE9" w:rsidP="002A7629">
      <w:pPr>
        <w:spacing w:after="120"/>
        <w:rPr>
          <w:rFonts w:ascii="Times New Roman" w:hAnsi="Times New Roman"/>
          <w:b/>
          <w:bCs/>
          <w:szCs w:val="22"/>
        </w:rPr>
      </w:pPr>
      <w:r w:rsidRPr="00ED5D13">
        <w:rPr>
          <w:rFonts w:ascii="Times New Roman" w:hAnsi="Times New Roman"/>
          <w:b/>
          <w:bCs/>
          <w:szCs w:val="22"/>
        </w:rPr>
        <w:t xml:space="preserve">Works </w:t>
      </w:r>
    </w:p>
    <w:p w14:paraId="23ECDB59" w14:textId="77777777" w:rsidR="005E3D5B" w:rsidRPr="00ED5D13" w:rsidRDefault="005E3D5B" w:rsidP="00EF6B44">
      <w:pPr>
        <w:pStyle w:val="ListParagraph"/>
        <w:numPr>
          <w:ilvl w:val="0"/>
          <w:numId w:val="5"/>
        </w:numPr>
        <w:spacing w:before="60" w:after="60"/>
        <w:rPr>
          <w:rFonts w:ascii="Times New Roman" w:hAnsi="Times New Roman" w:cs="Times New Roman"/>
          <w:b/>
          <w:bCs/>
          <w:sz w:val="18"/>
          <w:szCs w:val="18"/>
        </w:rPr>
      </w:pPr>
      <w:r w:rsidRPr="00ED5D13">
        <w:rPr>
          <w:rFonts w:ascii="Times New Roman" w:hAnsi="Times New Roman" w:cs="Times New Roman"/>
          <w:b/>
          <w:bCs/>
          <w:sz w:val="18"/>
          <w:szCs w:val="18"/>
        </w:rPr>
        <w:t>Construction of SMASH facilities </w:t>
      </w:r>
    </w:p>
    <w:p w14:paraId="1F57F6C1" w14:textId="77777777" w:rsidR="00EF6B44" w:rsidRPr="00ED5D13" w:rsidRDefault="00EF6B44" w:rsidP="00EF6B44">
      <w:pPr>
        <w:tabs>
          <w:tab w:val="num" w:pos="720"/>
        </w:tabs>
        <w:spacing w:before="60" w:after="60"/>
        <w:rPr>
          <w:rFonts w:ascii="Times New Roman" w:hAnsi="Times New Roman"/>
          <w:sz w:val="18"/>
          <w:szCs w:val="18"/>
        </w:rPr>
      </w:pPr>
      <w:r w:rsidRPr="00ED5D13">
        <w:rPr>
          <w:rFonts w:ascii="Times New Roman" w:hAnsi="Times New Roman"/>
          <w:sz w:val="18"/>
          <w:szCs w:val="18"/>
        </w:rPr>
        <w:t xml:space="preserve">Shared facilities for the SMAHS (2,150 m2), </w:t>
      </w:r>
    </w:p>
    <w:p w14:paraId="0CA209F5" w14:textId="77777777" w:rsidR="00EF6B44" w:rsidRPr="00ED5D13" w:rsidRDefault="00EF6B44" w:rsidP="00EF6B44">
      <w:pPr>
        <w:tabs>
          <w:tab w:val="num" w:pos="720"/>
        </w:tabs>
        <w:spacing w:before="60" w:after="60"/>
        <w:rPr>
          <w:rFonts w:ascii="Times New Roman" w:hAnsi="Times New Roman"/>
          <w:sz w:val="18"/>
          <w:szCs w:val="18"/>
        </w:rPr>
      </w:pPr>
      <w:r w:rsidRPr="00ED5D13">
        <w:rPr>
          <w:rFonts w:ascii="Times New Roman" w:hAnsi="Times New Roman"/>
          <w:sz w:val="18"/>
          <w:szCs w:val="18"/>
        </w:rPr>
        <w:t xml:space="preserve">Facilities for Department of Public &amp; Environmental Health (2,933 m2), </w:t>
      </w:r>
    </w:p>
    <w:p w14:paraId="3F64A630" w14:textId="77777777" w:rsidR="00EF6B44" w:rsidRPr="00ED5D13" w:rsidRDefault="00EF6B44" w:rsidP="00EF6B44">
      <w:pPr>
        <w:tabs>
          <w:tab w:val="num" w:pos="720"/>
        </w:tabs>
        <w:spacing w:before="60" w:after="60"/>
        <w:rPr>
          <w:rFonts w:ascii="Times New Roman" w:hAnsi="Times New Roman"/>
          <w:sz w:val="18"/>
          <w:szCs w:val="18"/>
        </w:rPr>
      </w:pPr>
      <w:r w:rsidRPr="00ED5D13">
        <w:rPr>
          <w:rFonts w:ascii="Times New Roman" w:hAnsi="Times New Roman"/>
          <w:sz w:val="18"/>
          <w:szCs w:val="18"/>
        </w:rPr>
        <w:t xml:space="preserve">Facilities for Department of Nursing (4,552 m2), </w:t>
      </w:r>
    </w:p>
    <w:p w14:paraId="13486365" w14:textId="77777777" w:rsidR="00EF6B44" w:rsidRPr="00ED5D13" w:rsidRDefault="00EF6B44" w:rsidP="00EF6B44">
      <w:pPr>
        <w:tabs>
          <w:tab w:val="num" w:pos="720"/>
        </w:tabs>
        <w:spacing w:before="60" w:after="60"/>
        <w:rPr>
          <w:rFonts w:ascii="Times New Roman" w:hAnsi="Times New Roman"/>
          <w:sz w:val="18"/>
          <w:szCs w:val="18"/>
        </w:rPr>
      </w:pPr>
      <w:r w:rsidRPr="00ED5D13">
        <w:rPr>
          <w:rFonts w:ascii="Times New Roman" w:hAnsi="Times New Roman"/>
          <w:sz w:val="18"/>
          <w:szCs w:val="18"/>
        </w:rPr>
        <w:t xml:space="preserve">Facilities for Department of Medicine (4,248 m2), </w:t>
      </w:r>
    </w:p>
    <w:p w14:paraId="5B19D901" w14:textId="77777777" w:rsidR="00EF6B44" w:rsidRPr="00ED5D13" w:rsidRDefault="00EF6B44" w:rsidP="00EF6B44">
      <w:pPr>
        <w:tabs>
          <w:tab w:val="num" w:pos="720"/>
        </w:tabs>
        <w:spacing w:before="60" w:after="60"/>
        <w:rPr>
          <w:rFonts w:ascii="Times New Roman" w:hAnsi="Times New Roman"/>
          <w:sz w:val="18"/>
          <w:szCs w:val="18"/>
        </w:rPr>
      </w:pPr>
      <w:r w:rsidRPr="00ED5D13">
        <w:rPr>
          <w:rFonts w:ascii="Times New Roman" w:hAnsi="Times New Roman"/>
          <w:sz w:val="18"/>
          <w:szCs w:val="18"/>
        </w:rPr>
        <w:t xml:space="preserve">Facilities for Department of Pharmacy (4,248 m2), </w:t>
      </w:r>
    </w:p>
    <w:p w14:paraId="5F38C12E" w14:textId="09A6E7DD" w:rsidR="00EF6B44" w:rsidRPr="00ED5D13" w:rsidRDefault="00EF6B44" w:rsidP="00EF6B44">
      <w:pPr>
        <w:spacing w:before="60" w:after="60"/>
        <w:rPr>
          <w:rFonts w:ascii="Times New Roman" w:hAnsi="Times New Roman"/>
          <w:b/>
          <w:bCs/>
          <w:sz w:val="18"/>
          <w:szCs w:val="18"/>
        </w:rPr>
      </w:pPr>
      <w:r w:rsidRPr="00ED5D13">
        <w:rPr>
          <w:rFonts w:ascii="Times New Roman" w:hAnsi="Times New Roman"/>
          <w:sz w:val="18"/>
          <w:szCs w:val="18"/>
        </w:rPr>
        <w:t>Department of Allied Health Sciences (3,590 m2) </w:t>
      </w:r>
    </w:p>
    <w:p w14:paraId="2380ACA4" w14:textId="06D9B752" w:rsidR="005E3D5B" w:rsidRPr="00ED5D13" w:rsidRDefault="005E3D5B" w:rsidP="005E3D5B">
      <w:pPr>
        <w:spacing w:before="60" w:after="60"/>
        <w:rPr>
          <w:rFonts w:ascii="Times New Roman" w:hAnsi="Times New Roman"/>
          <w:b/>
          <w:bCs/>
          <w:sz w:val="18"/>
          <w:szCs w:val="18"/>
        </w:rPr>
      </w:pPr>
      <w:r w:rsidRPr="00ED5D13">
        <w:rPr>
          <w:rFonts w:ascii="Times New Roman" w:hAnsi="Times New Roman"/>
          <w:b/>
          <w:bCs/>
          <w:sz w:val="18"/>
          <w:szCs w:val="18"/>
        </w:rPr>
        <w:t xml:space="preserve">Good </w:t>
      </w:r>
    </w:p>
    <w:p w14:paraId="203E9B9E" w14:textId="5EEE8B75" w:rsidR="005E3D5B" w:rsidRPr="00ED5D13" w:rsidRDefault="005E3D5B" w:rsidP="005E3D5B">
      <w:pPr>
        <w:pStyle w:val="ListParagraph"/>
        <w:numPr>
          <w:ilvl w:val="0"/>
          <w:numId w:val="4"/>
        </w:numPr>
        <w:spacing w:before="60" w:after="60"/>
        <w:rPr>
          <w:rFonts w:ascii="Times New Roman" w:hAnsi="Times New Roman" w:cs="Times New Roman"/>
          <w:sz w:val="18"/>
          <w:szCs w:val="18"/>
        </w:rPr>
      </w:pPr>
      <w:r w:rsidRPr="00ED5D13">
        <w:rPr>
          <w:rFonts w:ascii="Times New Roman" w:hAnsi="Times New Roman" w:cs="Times New Roman"/>
          <w:sz w:val="18"/>
          <w:szCs w:val="18"/>
        </w:rPr>
        <w:t>Advanced medical and laboratory equipment  </w:t>
      </w:r>
    </w:p>
    <w:p w14:paraId="008FBA0A" w14:textId="24E0C735" w:rsidR="005E3D5B" w:rsidRPr="00ED5D13" w:rsidRDefault="005E3D5B" w:rsidP="005E3D5B">
      <w:pPr>
        <w:pStyle w:val="ListParagraph"/>
        <w:numPr>
          <w:ilvl w:val="0"/>
          <w:numId w:val="4"/>
        </w:numPr>
        <w:spacing w:before="60" w:after="60"/>
        <w:rPr>
          <w:rFonts w:ascii="Times New Roman" w:hAnsi="Times New Roman" w:cs="Times New Roman"/>
          <w:sz w:val="18"/>
          <w:szCs w:val="18"/>
        </w:rPr>
      </w:pPr>
      <w:r w:rsidRPr="00ED5D13">
        <w:rPr>
          <w:rFonts w:ascii="Times New Roman" w:hAnsi="Times New Roman" w:cs="Times New Roman"/>
          <w:sz w:val="18"/>
          <w:szCs w:val="18"/>
        </w:rPr>
        <w:t>ICT infrastructure for e-learning  </w:t>
      </w:r>
    </w:p>
    <w:p w14:paraId="0C4495AA" w14:textId="7D56A469" w:rsidR="005E3D5B" w:rsidRPr="00ED5D13" w:rsidRDefault="005E3D5B" w:rsidP="005E3D5B">
      <w:pPr>
        <w:spacing w:before="60" w:after="60"/>
        <w:rPr>
          <w:rFonts w:ascii="Times New Roman" w:hAnsi="Times New Roman"/>
          <w:sz w:val="18"/>
          <w:szCs w:val="18"/>
        </w:rPr>
      </w:pPr>
      <w:r w:rsidRPr="00ED5D13">
        <w:rPr>
          <w:rFonts w:ascii="Times New Roman" w:hAnsi="Times New Roman"/>
          <w:sz w:val="18"/>
          <w:szCs w:val="18"/>
        </w:rPr>
        <w:lastRenderedPageBreak/>
        <w:t xml:space="preserve">Consultancy Service: </w:t>
      </w:r>
    </w:p>
    <w:p w14:paraId="132D9117" w14:textId="41BA0012" w:rsidR="005E3D5B" w:rsidRPr="00ED5D13" w:rsidRDefault="005E3D5B" w:rsidP="005E3D5B">
      <w:pPr>
        <w:pStyle w:val="ListParagraph"/>
        <w:numPr>
          <w:ilvl w:val="0"/>
          <w:numId w:val="3"/>
        </w:numPr>
        <w:spacing w:before="60" w:after="60"/>
        <w:rPr>
          <w:rFonts w:ascii="Times New Roman" w:hAnsi="Times New Roman" w:cs="Times New Roman"/>
          <w:sz w:val="18"/>
          <w:szCs w:val="18"/>
        </w:rPr>
      </w:pPr>
      <w:r w:rsidRPr="00ED5D13">
        <w:rPr>
          <w:rFonts w:ascii="Times New Roman" w:hAnsi="Times New Roman" w:cs="Times New Roman"/>
          <w:sz w:val="18"/>
          <w:szCs w:val="18"/>
        </w:rPr>
        <w:t>Supervision and Control of Works and Supervision of Equipment Supply, Installation &amp; Commissioning   </w:t>
      </w:r>
    </w:p>
    <w:p w14:paraId="3C609A00" w14:textId="77777777" w:rsidR="005E3D5B" w:rsidRPr="00ED5D13" w:rsidRDefault="005E3D5B" w:rsidP="005E3D5B">
      <w:pPr>
        <w:pStyle w:val="ListParagraph"/>
        <w:numPr>
          <w:ilvl w:val="0"/>
          <w:numId w:val="3"/>
        </w:numPr>
        <w:spacing w:before="60" w:after="60"/>
        <w:rPr>
          <w:rFonts w:ascii="Times New Roman" w:hAnsi="Times New Roman" w:cs="Times New Roman"/>
          <w:sz w:val="18"/>
          <w:szCs w:val="18"/>
        </w:rPr>
      </w:pPr>
      <w:r w:rsidRPr="00ED5D13">
        <w:rPr>
          <w:rFonts w:ascii="Times New Roman" w:hAnsi="Times New Roman" w:cs="Times New Roman"/>
          <w:sz w:val="18"/>
          <w:szCs w:val="18"/>
        </w:rPr>
        <w:t>Faculty Development and Training Programs </w:t>
      </w:r>
    </w:p>
    <w:p w14:paraId="1DB3760E" w14:textId="77777777" w:rsidR="005E3D5B" w:rsidRPr="00ED5D13" w:rsidRDefault="005E3D5B" w:rsidP="005E3D5B">
      <w:pPr>
        <w:pStyle w:val="ListParagraph"/>
        <w:numPr>
          <w:ilvl w:val="0"/>
          <w:numId w:val="3"/>
        </w:numPr>
        <w:spacing w:before="60" w:after="60"/>
        <w:rPr>
          <w:rFonts w:ascii="Times New Roman" w:hAnsi="Times New Roman" w:cs="Times New Roman"/>
          <w:sz w:val="18"/>
          <w:szCs w:val="18"/>
        </w:rPr>
      </w:pPr>
      <w:r w:rsidRPr="00ED5D13">
        <w:rPr>
          <w:rFonts w:ascii="Times New Roman" w:hAnsi="Times New Roman" w:cs="Times New Roman"/>
          <w:sz w:val="18"/>
          <w:szCs w:val="18"/>
        </w:rPr>
        <w:t>Curriculum Development and Program Expansion  </w:t>
      </w:r>
    </w:p>
    <w:p w14:paraId="413259AF" w14:textId="2B0EB026" w:rsidR="005130C3" w:rsidRPr="00961F96" w:rsidRDefault="005E3D5B" w:rsidP="00961F96">
      <w:pPr>
        <w:pStyle w:val="ListParagraph"/>
        <w:numPr>
          <w:ilvl w:val="0"/>
          <w:numId w:val="3"/>
        </w:numPr>
        <w:spacing w:before="60" w:after="60"/>
        <w:rPr>
          <w:rFonts w:ascii="Times New Roman" w:hAnsi="Times New Roman" w:cs="Times New Roman"/>
          <w:sz w:val="18"/>
          <w:szCs w:val="18"/>
        </w:rPr>
      </w:pPr>
      <w:r w:rsidRPr="00ED5D13">
        <w:rPr>
          <w:rFonts w:ascii="Times New Roman" w:hAnsi="Times New Roman" w:cs="Times New Roman"/>
          <w:sz w:val="18"/>
          <w:szCs w:val="18"/>
        </w:rPr>
        <w:t>Green Telemedicine </w:t>
      </w:r>
    </w:p>
    <w:p w14:paraId="43A75708" w14:textId="5AFD30E0" w:rsidR="005130C3" w:rsidRPr="00ED5D13" w:rsidRDefault="005130C3" w:rsidP="0065085F">
      <w:pPr>
        <w:suppressAutoHyphens/>
        <w:jc w:val="both"/>
        <w:rPr>
          <w:rFonts w:ascii="Times New Roman" w:hAnsi="Times New Roman"/>
          <w:i/>
          <w:spacing w:val="-2"/>
          <w:sz w:val="24"/>
        </w:rPr>
      </w:pPr>
      <w:r w:rsidRPr="00ED5D13">
        <w:rPr>
          <w:rFonts w:ascii="Times New Roman" w:hAnsi="Times New Roman"/>
          <w:spacing w:val="-2"/>
          <w:sz w:val="24"/>
        </w:rPr>
        <w:t xml:space="preserve">Procurement of contracts financed by the </w:t>
      </w:r>
      <w:r w:rsidR="00DF62EB" w:rsidRPr="00ED5D13">
        <w:rPr>
          <w:rFonts w:ascii="Times New Roman" w:hAnsi="Times New Roman"/>
          <w:spacing w:val="-2"/>
          <w:sz w:val="24"/>
        </w:rPr>
        <w:t>Islamic Development</w:t>
      </w:r>
      <w:r w:rsidRPr="00ED5D13">
        <w:rPr>
          <w:rFonts w:ascii="Times New Roman" w:hAnsi="Times New Roman"/>
          <w:spacing w:val="-2"/>
          <w:sz w:val="24"/>
        </w:rPr>
        <w:t xml:space="preserve"> Bank will be conducted through the procedures as specified in the </w:t>
      </w:r>
      <w:r w:rsidR="00202037" w:rsidRPr="00ED5D13">
        <w:rPr>
          <w:rFonts w:ascii="Times New Roman" w:hAnsi="Times New Roman"/>
          <w:i/>
          <w:iCs/>
          <w:szCs w:val="22"/>
        </w:rPr>
        <w:t>Guidelines for the Procurement of Goods, Works and Related Services under Islamic Development Bank Project Financing</w:t>
      </w:r>
      <w:r w:rsidR="00202037" w:rsidRPr="00ED5D13">
        <w:rPr>
          <w:rFonts w:ascii="Times New Roman" w:hAnsi="Times New Roman"/>
          <w:szCs w:val="22"/>
        </w:rPr>
        <w:t xml:space="preserve"> (April 2019 edition, amended from time to time), and is open to all eligible bidders as defined in the guidelines. Consulting services will be selected in accordance with the </w:t>
      </w:r>
      <w:r w:rsidR="00202037" w:rsidRPr="00ED5D13">
        <w:rPr>
          <w:rFonts w:ascii="Times New Roman" w:hAnsi="Times New Roman"/>
          <w:i/>
          <w:iCs/>
          <w:szCs w:val="22"/>
        </w:rPr>
        <w:t>Guidelines for the Procurement of Consultancy Services under Islamic Development Bank Project Financing</w:t>
      </w:r>
      <w:r w:rsidR="00202037" w:rsidRPr="00ED5D13">
        <w:rPr>
          <w:rFonts w:ascii="Times New Roman" w:hAnsi="Times New Roman"/>
          <w:szCs w:val="22"/>
        </w:rPr>
        <w:t xml:space="preserve"> (April 2019 edition, amended from time to time)</w:t>
      </w:r>
      <w:r w:rsidRPr="00ED5D13">
        <w:rPr>
          <w:rFonts w:ascii="Times New Roman" w:hAnsi="Times New Roman"/>
          <w:spacing w:val="-2"/>
          <w:sz w:val="24"/>
        </w:rPr>
        <w:t>.</w:t>
      </w:r>
      <w:r w:rsidR="00457B5D" w:rsidRPr="00ED5D13">
        <w:rPr>
          <w:rStyle w:val="FootnoteReference"/>
          <w:rFonts w:ascii="Times New Roman" w:hAnsi="Times New Roman"/>
          <w:spacing w:val="-2"/>
        </w:rPr>
        <w:footnoteReference w:id="1"/>
      </w:r>
    </w:p>
    <w:p w14:paraId="05C29A30" w14:textId="77777777" w:rsidR="005130C3" w:rsidRPr="00ED5D13" w:rsidRDefault="005130C3" w:rsidP="0065085F">
      <w:pPr>
        <w:suppressAutoHyphens/>
        <w:jc w:val="both"/>
        <w:rPr>
          <w:rFonts w:ascii="Times New Roman" w:hAnsi="Times New Roman"/>
          <w:spacing w:val="-2"/>
          <w:sz w:val="24"/>
        </w:rPr>
      </w:pPr>
    </w:p>
    <w:p w14:paraId="15A1D378" w14:textId="28C5538D" w:rsidR="005130C3" w:rsidRPr="00ED5D13" w:rsidRDefault="005130C3" w:rsidP="0065085F">
      <w:pPr>
        <w:suppressAutoHyphens/>
        <w:jc w:val="both"/>
        <w:rPr>
          <w:rFonts w:ascii="Times New Roman" w:hAnsi="Times New Roman"/>
          <w:iCs/>
          <w:spacing w:val="-2"/>
          <w:sz w:val="24"/>
        </w:rPr>
      </w:pPr>
      <w:r w:rsidRPr="00ED5D13">
        <w:rPr>
          <w:rFonts w:ascii="Times New Roman" w:hAnsi="Times New Roman"/>
          <w:spacing w:val="-2"/>
          <w:sz w:val="24"/>
        </w:rPr>
        <w:t xml:space="preserve">Specific procurement notices for contracts to be bid under the </w:t>
      </w:r>
      <w:r w:rsidR="00DF62EB" w:rsidRPr="00ED5D13">
        <w:rPr>
          <w:rFonts w:ascii="Times New Roman" w:hAnsi="Times New Roman"/>
          <w:spacing w:val="-2"/>
          <w:sz w:val="24"/>
        </w:rPr>
        <w:t>Islamic Development</w:t>
      </w:r>
      <w:r w:rsidRPr="00ED5D13">
        <w:rPr>
          <w:rFonts w:ascii="Times New Roman" w:hAnsi="Times New Roman"/>
          <w:spacing w:val="-2"/>
          <w:sz w:val="24"/>
        </w:rPr>
        <w:t xml:space="preserve"> Bank’s international competitive bidding (ICB) </w:t>
      </w:r>
      <w:r w:rsidR="00DF62EB" w:rsidRPr="00ED5D13">
        <w:rPr>
          <w:rFonts w:ascii="Times New Roman" w:hAnsi="Times New Roman"/>
          <w:spacing w:val="-2"/>
          <w:sz w:val="24"/>
        </w:rPr>
        <w:t xml:space="preserve">or international competitive bidding – member countries (ICB/MC) </w:t>
      </w:r>
      <w:r w:rsidRPr="00ED5D13">
        <w:rPr>
          <w:rFonts w:ascii="Times New Roman" w:hAnsi="Times New Roman"/>
          <w:spacing w:val="-2"/>
          <w:sz w:val="24"/>
        </w:rPr>
        <w:t xml:space="preserve">procedures and for contracts for consultancy services will be announced, as they become available, in </w:t>
      </w:r>
      <w:hyperlink r:id="rId10" w:history="1">
        <w:proofErr w:type="spellStart"/>
        <w:r w:rsidR="00DF62EB" w:rsidRPr="00ED5D13">
          <w:rPr>
            <w:rStyle w:val="Hyperlink"/>
            <w:rFonts w:ascii="Times New Roman" w:hAnsi="Times New Roman"/>
            <w:spacing w:val="-2"/>
            <w:sz w:val="24"/>
          </w:rPr>
          <w:t>I</w:t>
        </w:r>
        <w:r w:rsidR="00073C60" w:rsidRPr="00ED5D13">
          <w:rPr>
            <w:rStyle w:val="Hyperlink"/>
            <w:rFonts w:ascii="Times New Roman" w:hAnsi="Times New Roman"/>
            <w:spacing w:val="-2"/>
            <w:sz w:val="24"/>
          </w:rPr>
          <w:t>s</w:t>
        </w:r>
        <w:r w:rsidR="00DF62EB" w:rsidRPr="00ED5D13">
          <w:rPr>
            <w:rStyle w:val="Hyperlink"/>
            <w:rFonts w:ascii="Times New Roman" w:hAnsi="Times New Roman"/>
            <w:spacing w:val="-2"/>
            <w:sz w:val="24"/>
          </w:rPr>
          <w:t>DB</w:t>
        </w:r>
        <w:proofErr w:type="spellEnd"/>
        <w:r w:rsidR="00DF62EB" w:rsidRPr="00ED5D13">
          <w:rPr>
            <w:rStyle w:val="Hyperlink"/>
            <w:rFonts w:ascii="Times New Roman" w:hAnsi="Times New Roman"/>
            <w:spacing w:val="-2"/>
            <w:sz w:val="24"/>
          </w:rPr>
          <w:t xml:space="preserve"> Website</w:t>
        </w:r>
      </w:hyperlink>
      <w:r w:rsidR="00DF62EB" w:rsidRPr="00ED5D13">
        <w:rPr>
          <w:rFonts w:ascii="Times New Roman" w:hAnsi="Times New Roman"/>
          <w:spacing w:val="-2"/>
          <w:sz w:val="24"/>
        </w:rPr>
        <w:t xml:space="preserve"> </w:t>
      </w:r>
      <w:r w:rsidR="000D5C0C" w:rsidRPr="00ED5D13">
        <w:rPr>
          <w:rFonts w:ascii="Times New Roman" w:hAnsi="Times New Roman"/>
          <w:spacing w:val="-2"/>
          <w:sz w:val="24"/>
        </w:rPr>
        <w:t xml:space="preserve">and in local </w:t>
      </w:r>
      <w:r w:rsidR="00ED5D13" w:rsidRPr="00ED5D13">
        <w:rPr>
          <w:rFonts w:ascii="Times New Roman" w:hAnsi="Times New Roman"/>
          <w:spacing w:val="-2"/>
          <w:sz w:val="24"/>
        </w:rPr>
        <w:t>newspapers</w:t>
      </w:r>
      <w:r w:rsidR="000D5C0C" w:rsidRPr="00ED5D13">
        <w:rPr>
          <w:rFonts w:ascii="Times New Roman" w:hAnsi="Times New Roman"/>
          <w:spacing w:val="-2"/>
          <w:sz w:val="24"/>
        </w:rPr>
        <w:t xml:space="preserve"> </w:t>
      </w:r>
      <w:r w:rsidR="00ED5D13" w:rsidRPr="00ED5D13">
        <w:rPr>
          <w:rFonts w:ascii="Times New Roman" w:hAnsi="Times New Roman"/>
          <w:spacing w:val="-2"/>
          <w:sz w:val="24"/>
        </w:rPr>
        <w:t xml:space="preserve">include ; </w:t>
      </w:r>
      <w:proofErr w:type="spellStart"/>
      <w:r w:rsidR="00ED5D13" w:rsidRPr="00ED5D13">
        <w:rPr>
          <w:rFonts w:ascii="Times New Roman" w:hAnsi="Times New Roman"/>
          <w:spacing w:val="-2"/>
          <w:sz w:val="24"/>
        </w:rPr>
        <w:t>Foroyaa</w:t>
      </w:r>
      <w:proofErr w:type="spellEnd"/>
      <w:r w:rsidR="00ED5D13" w:rsidRPr="00ED5D13">
        <w:rPr>
          <w:rFonts w:ascii="Times New Roman" w:hAnsi="Times New Roman"/>
          <w:spacing w:val="-2"/>
          <w:sz w:val="24"/>
        </w:rPr>
        <w:t xml:space="preserve"> Newspaper, Point newspapers , Standard Newspaper, Voice Newspaper and Observer 24 Newspaper. </w:t>
      </w:r>
    </w:p>
    <w:p w14:paraId="7C3A66A0" w14:textId="77777777" w:rsidR="005130C3" w:rsidRPr="00ED5D13" w:rsidRDefault="005130C3" w:rsidP="0065085F">
      <w:pPr>
        <w:suppressAutoHyphens/>
        <w:jc w:val="both"/>
        <w:rPr>
          <w:rFonts w:ascii="Times New Roman" w:hAnsi="Times New Roman"/>
          <w:spacing w:val="-2"/>
          <w:sz w:val="24"/>
        </w:rPr>
      </w:pPr>
    </w:p>
    <w:p w14:paraId="678005A1" w14:textId="7E69287E" w:rsidR="005130C3" w:rsidRPr="00ED5D13" w:rsidRDefault="005130C3" w:rsidP="0065085F">
      <w:pPr>
        <w:suppressAutoHyphens/>
        <w:jc w:val="both"/>
        <w:rPr>
          <w:rFonts w:ascii="Times New Roman" w:hAnsi="Times New Roman"/>
          <w:spacing w:val="-2"/>
          <w:sz w:val="24"/>
          <w:vertAlign w:val="superscript"/>
        </w:rPr>
      </w:pPr>
      <w:r w:rsidRPr="00ED5D13">
        <w:rPr>
          <w:rFonts w:ascii="Times New Roman" w:hAnsi="Times New Roman"/>
          <w:spacing w:val="-2"/>
          <w:sz w:val="24"/>
        </w:rPr>
        <w:t xml:space="preserve">Prequalification of suppliers and contractors will be required for the following contracts </w:t>
      </w:r>
      <w:r w:rsidR="00ED5D13" w:rsidRPr="00ED5D13">
        <w:rPr>
          <w:rFonts w:ascii="Times New Roman" w:hAnsi="Times New Roman"/>
          <w:iCs/>
          <w:spacing w:val="-2"/>
          <w:sz w:val="24"/>
        </w:rPr>
        <w:t xml:space="preserve">Not Applicable in this </w:t>
      </w:r>
      <w:r w:rsidR="00961F96" w:rsidRPr="00ED5D13">
        <w:rPr>
          <w:rFonts w:ascii="Times New Roman" w:hAnsi="Times New Roman"/>
          <w:iCs/>
          <w:spacing w:val="-2"/>
          <w:sz w:val="24"/>
        </w:rPr>
        <w:t>Project 1</w:t>
      </w:r>
    </w:p>
    <w:p w14:paraId="3564D4EB" w14:textId="77777777" w:rsidR="00DB5377" w:rsidRPr="00ED5D13" w:rsidRDefault="00DB5377" w:rsidP="00DB5377">
      <w:pPr>
        <w:spacing w:before="400" w:after="200"/>
        <w:ind w:right="200"/>
        <w:jc w:val="both"/>
        <w:rPr>
          <w:rFonts w:ascii="Times New Roman" w:hAnsi="Times New Roman"/>
          <w:szCs w:val="24"/>
        </w:rPr>
      </w:pPr>
      <w:r w:rsidRPr="00ED5D13">
        <w:rPr>
          <w:rFonts w:ascii="Times New Roman" w:hAnsi="Times New Roman"/>
          <w:spacing w:val="-2"/>
          <w:sz w:val="24"/>
        </w:rPr>
        <w:t>Interested eligible firms and individuals who would wish to be considered for the provision of goods, works and consulting services for the above mentioned project, or those requiring additional information, should contact the Beneficiary at the address below:</w:t>
      </w:r>
    </w:p>
    <w:p w14:paraId="784916A1" w14:textId="5FF37993" w:rsidR="00DB5377" w:rsidRPr="00ED5D13" w:rsidRDefault="00ED5D13" w:rsidP="00DB5377">
      <w:pPr>
        <w:rPr>
          <w:rFonts w:ascii="Times New Roman" w:hAnsi="Times New Roman"/>
          <w:iCs/>
          <w:sz w:val="24"/>
        </w:rPr>
      </w:pPr>
      <w:r w:rsidRPr="00ED5D13">
        <w:rPr>
          <w:rFonts w:ascii="Times New Roman" w:hAnsi="Times New Roman"/>
          <w:iCs/>
        </w:rPr>
        <w:t xml:space="preserve">Central Projects Coordination Unit </w:t>
      </w:r>
    </w:p>
    <w:p w14:paraId="26F627D5" w14:textId="60CB0FFE" w:rsidR="00DB5377" w:rsidRPr="00ED5D13" w:rsidRDefault="00ED5D13" w:rsidP="00DB5377">
      <w:pPr>
        <w:rPr>
          <w:rFonts w:ascii="Times New Roman" w:hAnsi="Times New Roman"/>
          <w:iCs/>
        </w:rPr>
      </w:pPr>
      <w:r w:rsidRPr="00ED5D13">
        <w:rPr>
          <w:rFonts w:ascii="Times New Roman" w:hAnsi="Times New Roman"/>
          <w:iCs/>
        </w:rPr>
        <w:t xml:space="preserve">Anta Taal – Project Coordinator </w:t>
      </w:r>
      <w:r w:rsidR="00DB5377" w:rsidRPr="00ED5D13">
        <w:rPr>
          <w:rFonts w:ascii="Times New Roman" w:hAnsi="Times New Roman"/>
          <w:iCs/>
        </w:rPr>
        <w:t>[Insert name of officer and title]</w:t>
      </w:r>
    </w:p>
    <w:p w14:paraId="4C62EE45" w14:textId="786C3CD5" w:rsidR="00DB5377" w:rsidRPr="00ED5D13" w:rsidRDefault="00ED5D13" w:rsidP="00DB5377">
      <w:pPr>
        <w:rPr>
          <w:rFonts w:ascii="Times New Roman" w:hAnsi="Times New Roman"/>
          <w:iCs/>
          <w:spacing w:val="-2"/>
        </w:rPr>
      </w:pPr>
      <w:r w:rsidRPr="00ED5D13">
        <w:rPr>
          <w:rFonts w:ascii="Times New Roman" w:hAnsi="Times New Roman"/>
          <w:iCs/>
        </w:rPr>
        <w:t>Royal Insurance Building 2</w:t>
      </w:r>
      <w:r w:rsidRPr="00ED5D13">
        <w:rPr>
          <w:rFonts w:ascii="Times New Roman" w:hAnsi="Times New Roman"/>
          <w:iCs/>
          <w:vertAlign w:val="superscript"/>
        </w:rPr>
        <w:t>nd</w:t>
      </w:r>
      <w:r w:rsidRPr="00ED5D13">
        <w:rPr>
          <w:rFonts w:ascii="Times New Roman" w:hAnsi="Times New Roman"/>
          <w:iCs/>
        </w:rPr>
        <w:t xml:space="preserve"> and 3</w:t>
      </w:r>
      <w:r w:rsidRPr="00ED5D13">
        <w:rPr>
          <w:rFonts w:ascii="Times New Roman" w:hAnsi="Times New Roman"/>
          <w:iCs/>
          <w:vertAlign w:val="superscript"/>
        </w:rPr>
        <w:t>rd</w:t>
      </w:r>
      <w:r w:rsidRPr="00ED5D13">
        <w:rPr>
          <w:rFonts w:ascii="Times New Roman" w:hAnsi="Times New Roman"/>
          <w:iCs/>
        </w:rPr>
        <w:t xml:space="preserve"> </w:t>
      </w:r>
      <w:r w:rsidR="00961F96" w:rsidRPr="00ED5D13">
        <w:rPr>
          <w:rFonts w:ascii="Times New Roman" w:hAnsi="Times New Roman"/>
          <w:iCs/>
        </w:rPr>
        <w:t>Floor,</w:t>
      </w:r>
      <w:r w:rsidRPr="00ED5D13">
        <w:rPr>
          <w:rFonts w:ascii="Times New Roman" w:hAnsi="Times New Roman"/>
          <w:iCs/>
        </w:rPr>
        <w:t xml:space="preserve"> OIC Highway, </w:t>
      </w:r>
      <w:proofErr w:type="spellStart"/>
      <w:r w:rsidRPr="00ED5D13">
        <w:rPr>
          <w:rFonts w:ascii="Times New Roman" w:hAnsi="Times New Roman"/>
          <w:iCs/>
        </w:rPr>
        <w:t>Kotu</w:t>
      </w:r>
      <w:proofErr w:type="spellEnd"/>
      <w:r w:rsidRPr="00ED5D13">
        <w:rPr>
          <w:rFonts w:ascii="Times New Roman" w:hAnsi="Times New Roman"/>
          <w:iCs/>
        </w:rPr>
        <w:t xml:space="preserve">, Banjul, The Gambia  </w:t>
      </w:r>
    </w:p>
    <w:p w14:paraId="0A5BA962" w14:textId="04902C3E" w:rsidR="00DB5377" w:rsidRPr="00ED5D13" w:rsidRDefault="00ED5D13" w:rsidP="00DB5377">
      <w:pPr>
        <w:rPr>
          <w:rFonts w:ascii="Times New Roman" w:hAnsi="Times New Roman"/>
          <w:iCs/>
        </w:rPr>
      </w:pPr>
      <w:r w:rsidRPr="00ED5D13">
        <w:rPr>
          <w:rFonts w:ascii="Times New Roman" w:hAnsi="Times New Roman"/>
          <w:iCs/>
        </w:rPr>
        <w:t>+220 7818881/3971756/3205215</w:t>
      </w:r>
    </w:p>
    <w:p w14:paraId="682F876B" w14:textId="6EA92C5D" w:rsidR="00DB5377" w:rsidRPr="00ED5D13" w:rsidRDefault="00ED5D13" w:rsidP="00DB5377">
      <w:pPr>
        <w:tabs>
          <w:tab w:val="left" w:pos="2628"/>
        </w:tabs>
        <w:rPr>
          <w:rFonts w:ascii="Times New Roman" w:hAnsi="Times New Roman"/>
          <w:i/>
        </w:rPr>
      </w:pPr>
      <w:hyperlink r:id="rId11" w:history="1">
        <w:r w:rsidRPr="00ED5D13">
          <w:rPr>
            <w:rStyle w:val="Hyperlink"/>
            <w:rFonts w:ascii="Times New Roman" w:hAnsi="Times New Roman"/>
            <w:iCs/>
          </w:rPr>
          <w:t>ataal@cpcumof.gm</w:t>
        </w:r>
      </w:hyperlink>
      <w:r w:rsidRPr="00ED5D13">
        <w:rPr>
          <w:rFonts w:ascii="Times New Roman" w:hAnsi="Times New Roman"/>
          <w:iCs/>
        </w:rPr>
        <w:t xml:space="preserve"> / </w:t>
      </w:r>
      <w:hyperlink r:id="rId12" w:history="1">
        <w:r w:rsidRPr="00ED5D13">
          <w:rPr>
            <w:rStyle w:val="Hyperlink"/>
            <w:rFonts w:ascii="Times New Roman" w:hAnsi="Times New Roman"/>
            <w:iCs/>
          </w:rPr>
          <w:t>nsosseh@cpcumof.gm</w:t>
        </w:r>
      </w:hyperlink>
      <w:r w:rsidRPr="00ED5D13">
        <w:rPr>
          <w:rFonts w:ascii="Times New Roman" w:hAnsi="Times New Roman"/>
          <w:iCs/>
        </w:rPr>
        <w:t xml:space="preserve"> </w:t>
      </w:r>
      <w:hyperlink r:id="rId13" w:history="1">
        <w:r w:rsidRPr="00ED5D13">
          <w:rPr>
            <w:rStyle w:val="Hyperlink"/>
            <w:rFonts w:ascii="Times New Roman" w:hAnsi="Times New Roman"/>
            <w:iCs/>
          </w:rPr>
          <w:t>/msanyang@cpcumof.gm</w:t>
        </w:r>
      </w:hyperlink>
      <w:r w:rsidR="00DB5377" w:rsidRPr="00ED5D13">
        <w:rPr>
          <w:rFonts w:ascii="Times New Roman" w:hAnsi="Times New Roman"/>
          <w:i/>
        </w:rPr>
        <w:tab/>
      </w:r>
    </w:p>
    <w:p w14:paraId="026B14FA" w14:textId="6B17EBFC" w:rsidR="00DB5377" w:rsidRPr="00ED5D13" w:rsidRDefault="00DB5377" w:rsidP="00DB5377">
      <w:pPr>
        <w:pStyle w:val="BodyText"/>
        <w:rPr>
          <w:rFonts w:ascii="Times New Roman" w:hAnsi="Times New Roman"/>
        </w:rPr>
      </w:pPr>
    </w:p>
    <w:p w14:paraId="61106D05" w14:textId="77777777" w:rsidR="00DB5377" w:rsidRPr="00ED5D13" w:rsidRDefault="00DB5377" w:rsidP="0065085F">
      <w:pPr>
        <w:suppressAutoHyphens/>
        <w:jc w:val="both"/>
        <w:rPr>
          <w:rFonts w:ascii="Times New Roman" w:hAnsi="Times New Roman"/>
          <w:spacing w:val="-2"/>
          <w:sz w:val="24"/>
        </w:rPr>
      </w:pPr>
    </w:p>
    <w:p w14:paraId="6DAF1845" w14:textId="77777777" w:rsidR="00ED5D13" w:rsidRPr="00ED5D13" w:rsidRDefault="00ED5D13">
      <w:pPr>
        <w:suppressAutoHyphens/>
        <w:jc w:val="both"/>
        <w:rPr>
          <w:rFonts w:ascii="Times New Roman" w:hAnsi="Times New Roman"/>
          <w:spacing w:val="-2"/>
          <w:sz w:val="24"/>
        </w:rPr>
      </w:pPr>
    </w:p>
    <w:sectPr w:rsidR="00ED5D13" w:rsidRPr="00ED5D13" w:rsidSect="0044076D">
      <w:headerReference w:type="even" r:id="rId14"/>
      <w:headerReference w:type="first" r:id="rId15"/>
      <w:endnotePr>
        <w:numFmt w:val="decimal"/>
      </w:endnotePr>
      <w:pgSz w:w="11907" w:h="16839" w:code="9"/>
      <w:pgMar w:top="1104" w:right="1800" w:bottom="1440" w:left="180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7314" w14:textId="77777777" w:rsidR="00C86843" w:rsidRDefault="00C86843">
      <w:r>
        <w:separator/>
      </w:r>
    </w:p>
  </w:endnote>
  <w:endnote w:type="continuationSeparator" w:id="0">
    <w:p w14:paraId="29DC90AE" w14:textId="77777777" w:rsidR="00C86843" w:rsidRDefault="00C86843">
      <w:r>
        <w:rPr>
          <w:sz w:val="24"/>
        </w:rPr>
        <w:t xml:space="preserve"> </w:t>
      </w:r>
    </w:p>
  </w:endnote>
  <w:endnote w:type="continuationNotice" w:id="1">
    <w:p w14:paraId="60267833" w14:textId="77777777" w:rsidR="00C86843" w:rsidRDefault="00C868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7E9A" w14:textId="77777777" w:rsidR="00C86843" w:rsidRDefault="00C86843">
      <w:r>
        <w:rPr>
          <w:sz w:val="24"/>
        </w:rPr>
        <w:separator/>
      </w:r>
    </w:p>
  </w:footnote>
  <w:footnote w:type="continuationSeparator" w:id="0">
    <w:p w14:paraId="4F9C19E4" w14:textId="77777777" w:rsidR="00C86843" w:rsidRDefault="00C86843">
      <w:r>
        <w:continuationSeparator/>
      </w:r>
    </w:p>
  </w:footnote>
  <w:footnote w:id="1">
    <w:p w14:paraId="1DBEE3D3" w14:textId="4FF59F6B" w:rsidR="009E4E88" w:rsidRPr="0010171D" w:rsidRDefault="009E4E88" w:rsidP="00457B5D">
      <w:pPr>
        <w:pStyle w:val="FootnoteText"/>
        <w:tabs>
          <w:tab w:val="left" w:pos="360"/>
        </w:tabs>
        <w:ind w:left="360" w:hanging="360"/>
        <w:rPr>
          <w:i/>
          <w:iCs/>
        </w:rPr>
      </w:pPr>
      <w:r w:rsidRPr="0010171D">
        <w:rPr>
          <w:rStyle w:val="FootnoteReference"/>
          <w:i/>
          <w:iCs/>
        </w:rPr>
        <w:footnoteRef/>
      </w:r>
      <w:r w:rsidRPr="0010171D">
        <w:rPr>
          <w:i/>
          <w:iCs/>
        </w:rPr>
        <w:t xml:space="preserve"> </w:t>
      </w:r>
      <w:r w:rsidRPr="0010171D">
        <w:rPr>
          <w:i/>
          <w:iC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E7C7" w14:textId="4F66A24F" w:rsidR="00BD06C1" w:rsidRDefault="00BD06C1">
    <w:pPr>
      <w:pStyle w:val="Header"/>
    </w:pPr>
    <w:r>
      <w:rPr>
        <w:noProof/>
      </w:rPr>
      <mc:AlternateContent>
        <mc:Choice Requires="wps">
          <w:drawing>
            <wp:anchor distT="0" distB="0" distL="0" distR="0" simplePos="0" relativeHeight="251659264" behindDoc="0" locked="0" layoutInCell="1" allowOverlap="1" wp14:anchorId="2F6D891E" wp14:editId="50D357B1">
              <wp:simplePos x="1143000" y="273050"/>
              <wp:positionH relativeFrom="page">
                <wp:align>left</wp:align>
              </wp:positionH>
              <wp:positionV relativeFrom="page">
                <wp:align>top</wp:align>
              </wp:positionV>
              <wp:extent cx="443865" cy="443865"/>
              <wp:effectExtent l="0" t="0" r="17780" b="16510"/>
              <wp:wrapNone/>
              <wp:docPr id="2027321475"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0CC71" w14:textId="73CFF359"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6D891E"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0A0CC71" w14:textId="73CFF359"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227C" w14:textId="423FA014" w:rsidR="00BD06C1" w:rsidRDefault="00BD06C1">
    <w:pPr>
      <w:pStyle w:val="Header"/>
    </w:pPr>
    <w:r>
      <w:rPr>
        <w:noProof/>
      </w:rPr>
      <mc:AlternateContent>
        <mc:Choice Requires="wps">
          <w:drawing>
            <wp:anchor distT="0" distB="0" distL="0" distR="0" simplePos="0" relativeHeight="251658240" behindDoc="0" locked="0" layoutInCell="1" allowOverlap="1" wp14:anchorId="1DECE52D" wp14:editId="0CF79C48">
              <wp:simplePos x="635" y="635"/>
              <wp:positionH relativeFrom="page">
                <wp:align>left</wp:align>
              </wp:positionH>
              <wp:positionV relativeFrom="page">
                <wp:align>top</wp:align>
              </wp:positionV>
              <wp:extent cx="443865" cy="443865"/>
              <wp:effectExtent l="0" t="0" r="17780" b="16510"/>
              <wp:wrapNone/>
              <wp:docPr id="38686489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0DB31" w14:textId="3CC5C297"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ECE52D" id="_x0000_t202" coordsize="21600,21600" o:spt="202" path="m,l,21600r21600,l21600,xe">
              <v:stroke joinstyle="miter"/>
              <v:path gradientshapeok="t" o:connecttype="rect"/>
            </v:shapetype>
            <v:shape id="Text Box 1" o:spid="_x0000_s1027"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660DB31" w14:textId="3CC5C297"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1298"/>
    <w:multiLevelType w:val="hybridMultilevel"/>
    <w:tmpl w:val="137E46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791BA6"/>
    <w:multiLevelType w:val="hybridMultilevel"/>
    <w:tmpl w:val="E132D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D2B5F59"/>
    <w:multiLevelType w:val="hybridMultilevel"/>
    <w:tmpl w:val="041635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465B6"/>
    <w:multiLevelType w:val="hybridMultilevel"/>
    <w:tmpl w:val="776E4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8396188">
    <w:abstractNumId w:val="3"/>
  </w:num>
  <w:num w:numId="2" w16cid:durableId="1608777984">
    <w:abstractNumId w:val="4"/>
  </w:num>
  <w:num w:numId="3" w16cid:durableId="508757640">
    <w:abstractNumId w:val="2"/>
  </w:num>
  <w:num w:numId="4" w16cid:durableId="1609048386">
    <w:abstractNumId w:val="0"/>
  </w:num>
  <w:num w:numId="5" w16cid:durableId="79024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0C3"/>
    <w:rsid w:val="00073C60"/>
    <w:rsid w:val="000D5C0C"/>
    <w:rsid w:val="000F4D9A"/>
    <w:rsid w:val="0010171D"/>
    <w:rsid w:val="00185B9F"/>
    <w:rsid w:val="00190C88"/>
    <w:rsid w:val="001942C9"/>
    <w:rsid w:val="001F65C4"/>
    <w:rsid w:val="00202037"/>
    <w:rsid w:val="002A7629"/>
    <w:rsid w:val="002C5423"/>
    <w:rsid w:val="002D3D53"/>
    <w:rsid w:val="00343FB8"/>
    <w:rsid w:val="00363EE9"/>
    <w:rsid w:val="003818BD"/>
    <w:rsid w:val="00382708"/>
    <w:rsid w:val="003B4C0D"/>
    <w:rsid w:val="0044076D"/>
    <w:rsid w:val="00456400"/>
    <w:rsid w:val="00457B5D"/>
    <w:rsid w:val="00472074"/>
    <w:rsid w:val="004E4616"/>
    <w:rsid w:val="005130C3"/>
    <w:rsid w:val="00537E96"/>
    <w:rsid w:val="00557532"/>
    <w:rsid w:val="005E0060"/>
    <w:rsid w:val="005E3D5B"/>
    <w:rsid w:val="005F40FB"/>
    <w:rsid w:val="0060178A"/>
    <w:rsid w:val="00633BF6"/>
    <w:rsid w:val="0065085F"/>
    <w:rsid w:val="00677A84"/>
    <w:rsid w:val="007D23F5"/>
    <w:rsid w:val="008268E8"/>
    <w:rsid w:val="00842015"/>
    <w:rsid w:val="00846B37"/>
    <w:rsid w:val="00924F5F"/>
    <w:rsid w:val="00961F96"/>
    <w:rsid w:val="009865B1"/>
    <w:rsid w:val="009E4E88"/>
    <w:rsid w:val="00A10B39"/>
    <w:rsid w:val="00A355FE"/>
    <w:rsid w:val="00A54B9D"/>
    <w:rsid w:val="00A903DD"/>
    <w:rsid w:val="00A94FE4"/>
    <w:rsid w:val="00B96F14"/>
    <w:rsid w:val="00BD06C1"/>
    <w:rsid w:val="00C12FE6"/>
    <w:rsid w:val="00C86843"/>
    <w:rsid w:val="00D40631"/>
    <w:rsid w:val="00D81AA9"/>
    <w:rsid w:val="00D9176D"/>
    <w:rsid w:val="00DB5377"/>
    <w:rsid w:val="00DB62EA"/>
    <w:rsid w:val="00DB78F4"/>
    <w:rsid w:val="00DF62EB"/>
    <w:rsid w:val="00E327FB"/>
    <w:rsid w:val="00E706F3"/>
    <w:rsid w:val="00EC4BD3"/>
    <w:rsid w:val="00ED5D13"/>
    <w:rsid w:val="00EF61DB"/>
    <w:rsid w:val="00EF6B44"/>
    <w:rsid w:val="00F73B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CB6ED"/>
  <w15:docId w15:val="{AF41A1B3-8515-4550-8463-7E9B59C5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link w:val="HeaderChar"/>
    <w:uiPriority w:val="99"/>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References,Text,سرد الفقرات,Use Case List Paragraph,Bullets,List Paragraph nowy,lp1,sub-procedure,PAD,ADB paragraph numbering,List_Paragraph,Multilevel para_II,Ha"/>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References Char,Text Char,سرد الفقرات Char,Use Case List Paragraph Char,Bullets Char,List Paragraph nowy Char,lp1 Char,sub-procedure Char,PAD Char"/>
    <w:basedOn w:val="DefaultParagraphFont"/>
    <w:link w:val="ListParagraph"/>
    <w:uiPriority w:val="34"/>
    <w:qFormat/>
    <w:rsid w:val="009865B1"/>
    <w:rPr>
      <w:rFonts w:asciiTheme="minorHAnsi" w:eastAsiaTheme="minorEastAsia" w:hAnsiTheme="minorHAnsi" w:cstheme="minorBidi"/>
      <w:lang w:val="en-GB"/>
    </w:rPr>
  </w:style>
  <w:style w:type="character" w:styleId="Strong">
    <w:name w:val="Strong"/>
    <w:basedOn w:val="DefaultParagraphFont"/>
    <w:uiPriority w:val="22"/>
    <w:qFormat/>
    <w:rsid w:val="002A7629"/>
    <w:rPr>
      <w:b/>
      <w:bCs/>
    </w:rPr>
  </w:style>
  <w:style w:type="character" w:styleId="UnresolvedMention">
    <w:name w:val="Unresolved Mention"/>
    <w:basedOn w:val="DefaultParagraphFont"/>
    <w:uiPriority w:val="99"/>
    <w:semiHidden/>
    <w:unhideWhenUsed/>
    <w:rsid w:val="00ED5D13"/>
    <w:rPr>
      <w:color w:val="605E5C"/>
      <w:shd w:val="clear" w:color="auto" w:fill="E1DFDD"/>
    </w:rPr>
  </w:style>
  <w:style w:type="character" w:customStyle="1" w:styleId="HeaderChar">
    <w:name w:val="Header Char"/>
    <w:basedOn w:val="DefaultParagraphFont"/>
    <w:link w:val="Header"/>
    <w:uiPriority w:val="99"/>
    <w:rsid w:val="00961F96"/>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sanyang@cpcumof.g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osseh@cpcumof.g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aal@cpcumof.g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sdb.org/irj/portal/anonymous?NavigationTarget=navurl://76e1dfd61777849cc88228c9bfe818e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103860-AB20-4E04-AD4B-25A223A8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584</Words>
  <Characters>3575</Characters>
  <Application>Microsoft Office Word</Application>
  <DocSecurity>0</DocSecurity>
  <Lines>89</Lines>
  <Paragraphs>55</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4104</CharactersWithSpaces>
  <SharedDoc>false</SharedDoc>
  <HLinks>
    <vt:vector size="6" baseType="variant">
      <vt:variant>
        <vt:i4>7667759</vt:i4>
      </vt:variant>
      <vt:variant>
        <vt:i4>0</vt:i4>
      </vt:variant>
      <vt:variant>
        <vt:i4>0</vt:i4>
      </vt:variant>
      <vt:variant>
        <vt:i4>5</vt:i4>
      </vt:variant>
      <vt:variant>
        <vt:lpwstr>http://www.isdb.org/irj/portal/anonymous?NavigationTarget=navurl://76e1dfd61777849cc88228c9bfe818ea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320040</dc:creator>
  <cp:keywords>procurement, GPN, IDB</cp:keywords>
  <cp:lastModifiedBy>Molpha Sanyang</cp:lastModifiedBy>
  <cp:revision>7</cp:revision>
  <cp:lastPrinted>2009-03-05T06:40:00Z</cp:lastPrinted>
  <dcterms:created xsi:type="dcterms:W3CDTF">2025-10-01T09:34:00Z</dcterms:created>
  <dcterms:modified xsi:type="dcterms:W3CDTF">2026-03-10T12:23:00Z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5e6a10d2000401c08778037cf6d35cc3a9eadf2680e38b592bc2ef7087d215af</vt:lpwstr>
  </property>
  <property fmtid="{D5CDD505-2E9C-101B-9397-08002B2CF9AE}" pid="3" name="ClassificationContentMarkingHeaderShapeIds">
    <vt:lpwstr>170f16fb,78d67883,3655fb1d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2024-05-01T06:38:35Z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ece454b8-9361-4054-9137-e5330939a3ee</vt:lpwstr>
  </property>
  <property fmtid="{D5CDD505-2E9C-101B-9397-08002B2CF9AE}" pid="12" name="MSIP_Label_9ef4adf7-25a7-4f52-a61a-df7190f1d881_ContentBits">
    <vt:lpwstr>1</vt:lpwstr>
  </property>
</Properties>
</file>