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D0E4" w14:textId="2DA6EE38" w:rsidR="00AD3693" w:rsidRDefault="00836A04" w:rsidP="00AD3693">
      <w:pPr>
        <w:jc w:val="left"/>
        <w:rPr>
          <w:b/>
        </w:rPr>
      </w:pPr>
      <w:r w:rsidRPr="00C27743">
        <w:rPr>
          <w:rFonts w:asciiTheme="majorHAnsi" w:hAnsiTheme="majorHAnsi" w:cstheme="majorHAnsi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57C621B" wp14:editId="65ABA232">
            <wp:simplePos x="0" y="0"/>
            <wp:positionH relativeFrom="margin">
              <wp:posOffset>4000500</wp:posOffset>
            </wp:positionH>
            <wp:positionV relativeFrom="paragraph">
              <wp:posOffset>198</wp:posOffset>
            </wp:positionV>
            <wp:extent cx="1864845" cy="762000"/>
            <wp:effectExtent l="0" t="0" r="2540" b="0"/>
            <wp:wrapNone/>
            <wp:docPr id="542590521" name="Image 542590521" descr="F:\IsDB _ facebook _ profile picture-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 descr="F:\IsDB _ facebook _ profile picture-cropp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inline distT="0" distB="0" distL="0" distR="0" wp14:anchorId="575A40C1" wp14:editId="6CA2E30D">
            <wp:extent cx="1307531" cy="866775"/>
            <wp:effectExtent l="0" t="0" r="6985" b="0"/>
            <wp:docPr id="598784477" name="Image 59878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87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E994" w14:textId="77777777" w:rsidR="00836A04" w:rsidRDefault="00836A04" w:rsidP="00836A04">
      <w:pPr>
        <w:pStyle w:val="Header1"/>
        <w:widowControl/>
        <w:jc w:val="both"/>
        <w:rPr>
          <w:sz w:val="24"/>
          <w:lang w:val="fr-FR"/>
        </w:rPr>
      </w:pPr>
    </w:p>
    <w:p w14:paraId="327BBAD4" w14:textId="77777777" w:rsidR="00836A04" w:rsidRDefault="00836A04" w:rsidP="00AD3693">
      <w:pPr>
        <w:pStyle w:val="Header1"/>
        <w:widowControl/>
        <w:rPr>
          <w:sz w:val="24"/>
          <w:lang w:val="fr-FR"/>
        </w:rPr>
      </w:pPr>
    </w:p>
    <w:p w14:paraId="37A035A0" w14:textId="52AF8485" w:rsidR="00AD3693" w:rsidRPr="00706139" w:rsidRDefault="00AD3693" w:rsidP="00AD3693">
      <w:pPr>
        <w:pStyle w:val="Header1"/>
        <w:widowControl/>
        <w:rPr>
          <w:rFonts w:ascii="Tahoma" w:hAnsi="Tahoma" w:cs="Tahoma"/>
          <w:sz w:val="28"/>
          <w:szCs w:val="28"/>
          <w:lang w:val="fr-FR"/>
        </w:rPr>
      </w:pPr>
      <w:r w:rsidRPr="00706139">
        <w:rPr>
          <w:rFonts w:ascii="Tahoma" w:hAnsi="Tahoma" w:cs="Tahoma"/>
          <w:sz w:val="28"/>
          <w:szCs w:val="28"/>
          <w:lang w:val="fr-FR"/>
        </w:rPr>
        <w:t xml:space="preserve">Avis spécifique de passation de marché </w:t>
      </w:r>
    </w:p>
    <w:p w14:paraId="18360528" w14:textId="433CBF50" w:rsidR="00AD3693" w:rsidRPr="00706139" w:rsidRDefault="00AD3693" w:rsidP="00AD3693">
      <w:pPr>
        <w:jc w:val="center"/>
        <w:rPr>
          <w:rFonts w:ascii="Tahoma" w:hAnsi="Tahoma" w:cs="Tahoma"/>
          <w:b/>
          <w:sz w:val="28"/>
          <w:szCs w:val="28"/>
        </w:rPr>
      </w:pPr>
      <w:r w:rsidRPr="00706139">
        <w:rPr>
          <w:rFonts w:ascii="Tahoma" w:hAnsi="Tahoma" w:cs="Tahoma"/>
          <w:b/>
          <w:sz w:val="28"/>
          <w:szCs w:val="28"/>
        </w:rPr>
        <w:t xml:space="preserve">Avis de </w:t>
      </w:r>
      <w:r w:rsidR="00836A04" w:rsidRPr="00706139">
        <w:rPr>
          <w:rFonts w:ascii="Tahoma" w:hAnsi="Tahoma" w:cs="Tahoma"/>
          <w:b/>
          <w:sz w:val="28"/>
          <w:szCs w:val="28"/>
        </w:rPr>
        <w:t>Préqualification</w:t>
      </w:r>
      <w:r w:rsidR="002617AC">
        <w:rPr>
          <w:rFonts w:ascii="Tahoma" w:hAnsi="Tahoma" w:cs="Tahoma"/>
          <w:b/>
          <w:sz w:val="28"/>
          <w:szCs w:val="28"/>
        </w:rPr>
        <w:t xml:space="preserve"> n°001</w:t>
      </w:r>
      <w:r w:rsidR="00706139" w:rsidRPr="00706139">
        <w:rPr>
          <w:rFonts w:ascii="Tahoma" w:hAnsi="Tahoma" w:cs="Tahoma"/>
          <w:b/>
          <w:sz w:val="28"/>
          <w:szCs w:val="28"/>
        </w:rPr>
        <w:t>/PRODEST/2026</w:t>
      </w:r>
    </w:p>
    <w:p w14:paraId="6B7094B0" w14:textId="77777777" w:rsidR="00AD3693" w:rsidRPr="00706139" w:rsidRDefault="00AD3693" w:rsidP="00AD3693">
      <w:pPr>
        <w:rPr>
          <w:rFonts w:ascii="Tahoma" w:hAnsi="Tahoma" w:cs="Tahoma"/>
        </w:rPr>
      </w:pPr>
    </w:p>
    <w:p w14:paraId="590516E0" w14:textId="77777777" w:rsidR="00AD3693" w:rsidRPr="00706139" w:rsidRDefault="00AD3693" w:rsidP="00AD3693">
      <w:pPr>
        <w:rPr>
          <w:rFonts w:ascii="Tahoma" w:hAnsi="Tahoma" w:cs="Tahoma"/>
        </w:rPr>
      </w:pPr>
    </w:p>
    <w:p w14:paraId="50F2F8C1" w14:textId="70883597" w:rsidR="00E865B9" w:rsidRPr="00706139" w:rsidRDefault="00E865B9" w:rsidP="00E865B9">
      <w:pPr>
        <w:rPr>
          <w:rFonts w:ascii="Tahoma" w:hAnsi="Tahoma" w:cs="Tahoma"/>
          <w:iCs/>
        </w:rPr>
      </w:pPr>
      <w:r w:rsidRPr="00706139">
        <w:rPr>
          <w:rFonts w:ascii="Tahoma" w:hAnsi="Tahoma" w:cs="Tahoma"/>
          <w:iCs/>
        </w:rPr>
        <w:t>PAYS : Tchad</w:t>
      </w:r>
    </w:p>
    <w:p w14:paraId="25F87032" w14:textId="2B460DD4" w:rsidR="00AD3693" w:rsidRPr="00706139" w:rsidRDefault="00E865B9" w:rsidP="004A4174">
      <w:pPr>
        <w:rPr>
          <w:rFonts w:ascii="Tahoma" w:hAnsi="Tahoma" w:cs="Tahoma"/>
          <w:iCs/>
        </w:rPr>
      </w:pPr>
      <w:r w:rsidRPr="00706139">
        <w:rPr>
          <w:rFonts w:ascii="Tahoma" w:hAnsi="Tahoma" w:cs="Tahoma"/>
          <w:iCs/>
        </w:rPr>
        <w:t xml:space="preserve">NOM DU PROJET : Projet de Développement de l’Enseignement Supérieur au Tchad </w:t>
      </w:r>
      <w:r w:rsidR="00AD3693" w:rsidRPr="00706139">
        <w:rPr>
          <w:rFonts w:ascii="Tahoma" w:hAnsi="Tahoma" w:cs="Tahoma"/>
          <w:bCs/>
          <w:iCs/>
          <w:szCs w:val="24"/>
        </w:rPr>
        <w:t>S</w:t>
      </w:r>
      <w:r w:rsidRPr="00706139">
        <w:rPr>
          <w:rFonts w:ascii="Tahoma" w:hAnsi="Tahoma" w:cs="Tahoma"/>
          <w:bCs/>
          <w:iCs/>
          <w:szCs w:val="24"/>
        </w:rPr>
        <w:t>ECTEUR : Enseignement Supérieur</w:t>
      </w:r>
    </w:p>
    <w:p w14:paraId="1E94FC7D" w14:textId="32F3846B" w:rsidR="00E865B9" w:rsidRPr="00706139" w:rsidRDefault="00706139" w:rsidP="004A4174">
      <w:pPr>
        <w:spacing w:after="200"/>
        <w:rPr>
          <w:rFonts w:ascii="Tahoma" w:hAnsi="Tahoma" w:cs="Tahoma"/>
          <w:iCs/>
        </w:rPr>
      </w:pPr>
      <w:r w:rsidRPr="00706139">
        <w:rPr>
          <w:rFonts w:ascii="Tahoma" w:hAnsi="Tahoma" w:cs="Tahoma"/>
          <w:iCs/>
        </w:rPr>
        <w:t>Brève description des Travaux</w:t>
      </w:r>
      <w:r w:rsidRPr="00706139">
        <w:rPr>
          <w:rFonts w:ascii="Tahoma" w:hAnsi="Tahoma" w:cs="Tahoma"/>
          <w:spacing w:val="-2"/>
        </w:rPr>
        <w:t> : Construction des infrastructures universitaires de quatre universités du Tchad (N’D</w:t>
      </w:r>
      <w:r w:rsidR="002D778D">
        <w:rPr>
          <w:rFonts w:ascii="Tahoma" w:hAnsi="Tahoma" w:cs="Tahoma"/>
          <w:spacing w:val="-2"/>
        </w:rPr>
        <w:t>j</w:t>
      </w:r>
      <w:r w:rsidRPr="00706139">
        <w:rPr>
          <w:rFonts w:ascii="Tahoma" w:hAnsi="Tahoma" w:cs="Tahoma"/>
          <w:spacing w:val="-2"/>
        </w:rPr>
        <w:t xml:space="preserve">aména, </w:t>
      </w:r>
      <w:proofErr w:type="spellStart"/>
      <w:r w:rsidRPr="00706139">
        <w:rPr>
          <w:rFonts w:ascii="Tahoma" w:hAnsi="Tahoma" w:cs="Tahoma"/>
          <w:spacing w:val="-2"/>
        </w:rPr>
        <w:t>Moussoro</w:t>
      </w:r>
      <w:proofErr w:type="spellEnd"/>
      <w:r w:rsidRPr="00706139">
        <w:rPr>
          <w:rFonts w:ascii="Tahoma" w:hAnsi="Tahoma" w:cs="Tahoma"/>
          <w:spacing w:val="-2"/>
        </w:rPr>
        <w:t>, Laï et Sarh)</w:t>
      </w:r>
      <w:r w:rsidRPr="00706139">
        <w:rPr>
          <w:rFonts w:ascii="Tahoma" w:hAnsi="Tahoma" w:cs="Tahoma"/>
          <w:iCs/>
        </w:rPr>
        <w:t>.</w:t>
      </w:r>
    </w:p>
    <w:p w14:paraId="40B12680" w14:textId="39EEF0B4" w:rsidR="00AD3693" w:rsidRPr="00706139" w:rsidRDefault="00E865B9" w:rsidP="004A4174">
      <w:pPr>
        <w:spacing w:after="200"/>
        <w:rPr>
          <w:rFonts w:ascii="Tahoma" w:hAnsi="Tahoma" w:cs="Tahoma"/>
          <w:iCs/>
        </w:rPr>
      </w:pPr>
      <w:r w:rsidRPr="00706139">
        <w:rPr>
          <w:rFonts w:ascii="Tahoma" w:hAnsi="Tahoma" w:cs="Tahoma"/>
          <w:iCs/>
        </w:rPr>
        <w:t>MODE DE FINANCEMENT :</w:t>
      </w:r>
      <w:r w:rsidR="00AD3693" w:rsidRPr="00706139">
        <w:rPr>
          <w:rFonts w:ascii="Tahoma" w:hAnsi="Tahoma" w:cs="Tahoma"/>
          <w:iCs/>
        </w:rPr>
        <w:t xml:space="preserve"> </w:t>
      </w:r>
      <w:r w:rsidRPr="00706139">
        <w:rPr>
          <w:rFonts w:ascii="Tahoma" w:hAnsi="Tahoma" w:cs="Tahoma"/>
          <w:iCs/>
        </w:rPr>
        <w:t xml:space="preserve">Mode de financement islamique – conforme à la Charia </w:t>
      </w:r>
    </w:p>
    <w:p w14:paraId="3FEBD15F" w14:textId="62F5BBA7" w:rsidR="00E865B9" w:rsidRPr="00706139" w:rsidRDefault="004A4174" w:rsidP="004A4174">
      <w:pPr>
        <w:spacing w:after="200"/>
        <w:rPr>
          <w:rFonts w:ascii="Tahoma" w:hAnsi="Tahoma" w:cs="Tahoma"/>
          <w:iCs/>
        </w:rPr>
      </w:pPr>
      <w:r w:rsidRPr="00706139">
        <w:rPr>
          <w:rFonts w:ascii="Tahoma" w:hAnsi="Tahoma" w:cs="Tahoma"/>
          <w:iCs/>
        </w:rPr>
        <w:t>N° DE FINAN</w:t>
      </w:r>
      <w:r w:rsidR="00706139" w:rsidRPr="00706139">
        <w:rPr>
          <w:rFonts w:ascii="Tahoma" w:hAnsi="Tahoma" w:cs="Tahoma"/>
          <w:iCs/>
        </w:rPr>
        <w:t>CEMENT : TCD 1044 du 03/03/2024</w:t>
      </w:r>
    </w:p>
    <w:p w14:paraId="488828AC" w14:textId="72B2D9E3" w:rsidR="00656891" w:rsidRPr="00706139" w:rsidRDefault="00AD3693" w:rsidP="00656891">
      <w:pPr>
        <w:spacing w:before="120" w:after="120"/>
        <w:rPr>
          <w:rFonts w:ascii="Tahoma" w:hAnsi="Tahoma" w:cs="Tahoma"/>
          <w:bCs/>
          <w:iCs/>
          <w:szCs w:val="24"/>
        </w:rPr>
      </w:pPr>
      <w:r w:rsidRPr="00706139">
        <w:rPr>
          <w:rFonts w:ascii="Tahoma" w:hAnsi="Tahoma" w:cs="Tahoma"/>
          <w:b/>
          <w:bCs/>
          <w:iCs/>
          <w:szCs w:val="24"/>
        </w:rPr>
        <w:t>Intitulé du Marché :</w:t>
      </w:r>
      <w:r w:rsidR="00446EF6" w:rsidRPr="00706139">
        <w:rPr>
          <w:rFonts w:ascii="Tahoma" w:hAnsi="Tahoma" w:cs="Tahoma"/>
          <w:bCs/>
          <w:iCs/>
          <w:szCs w:val="24"/>
        </w:rPr>
        <w:t xml:space="preserve"> </w:t>
      </w:r>
      <w:r w:rsidR="00E163ED">
        <w:rPr>
          <w:rFonts w:ascii="Tahoma" w:hAnsi="Tahoma" w:cs="Tahoma"/>
          <w:bCs/>
          <w:iCs/>
          <w:szCs w:val="24"/>
        </w:rPr>
        <w:t>T</w:t>
      </w:r>
      <w:r w:rsidR="00446EF6" w:rsidRPr="00706139">
        <w:rPr>
          <w:rFonts w:ascii="Tahoma" w:hAnsi="Tahoma" w:cs="Tahoma"/>
          <w:bCs/>
          <w:iCs/>
          <w:szCs w:val="24"/>
        </w:rPr>
        <w:t>ravaux de cons</w:t>
      </w:r>
      <w:r w:rsidR="000E189F" w:rsidRPr="00706139">
        <w:rPr>
          <w:rFonts w:ascii="Tahoma" w:hAnsi="Tahoma" w:cs="Tahoma"/>
          <w:bCs/>
          <w:iCs/>
          <w:szCs w:val="24"/>
        </w:rPr>
        <w:t xml:space="preserve">truction des infrastructures </w:t>
      </w:r>
      <w:r w:rsidR="00E05ADD" w:rsidRPr="00706139">
        <w:rPr>
          <w:rFonts w:ascii="Tahoma" w:hAnsi="Tahoma" w:cs="Tahoma"/>
          <w:bCs/>
          <w:iCs/>
          <w:szCs w:val="24"/>
        </w:rPr>
        <w:t xml:space="preserve">universitaires </w:t>
      </w:r>
      <w:r w:rsidR="00446EF6" w:rsidRPr="00706139">
        <w:rPr>
          <w:rFonts w:ascii="Tahoma" w:hAnsi="Tahoma" w:cs="Tahoma"/>
          <w:bCs/>
          <w:iCs/>
          <w:szCs w:val="24"/>
        </w:rPr>
        <w:t>du PRODEST</w:t>
      </w:r>
      <w:r w:rsidR="00706139" w:rsidRPr="00706139">
        <w:rPr>
          <w:rFonts w:ascii="Tahoma" w:hAnsi="Tahoma" w:cs="Tahoma"/>
          <w:bCs/>
          <w:iCs/>
          <w:szCs w:val="24"/>
        </w:rPr>
        <w:t xml:space="preserve"> au TCHAD</w:t>
      </w:r>
    </w:p>
    <w:p w14:paraId="2722817C" w14:textId="4539866A" w:rsidR="00AD3693" w:rsidRPr="00706139" w:rsidRDefault="00AD3693" w:rsidP="00AD3693">
      <w:pPr>
        <w:spacing w:before="120" w:after="120"/>
        <w:rPr>
          <w:rFonts w:ascii="Tahoma" w:hAnsi="Tahoma" w:cs="Tahoma"/>
          <w:bCs/>
          <w:iCs/>
          <w:szCs w:val="24"/>
        </w:rPr>
      </w:pPr>
      <w:r w:rsidRPr="00706139">
        <w:rPr>
          <w:rFonts w:ascii="Tahoma" w:hAnsi="Tahoma" w:cs="Tahoma"/>
          <w:b/>
          <w:bCs/>
          <w:iCs/>
          <w:szCs w:val="24"/>
        </w:rPr>
        <w:t>AOI/PM No. :</w:t>
      </w:r>
      <w:r w:rsidR="00E05ADD" w:rsidRPr="00706139">
        <w:rPr>
          <w:rFonts w:ascii="Tahoma" w:hAnsi="Tahoma" w:cs="Tahoma"/>
          <w:bCs/>
          <w:iCs/>
          <w:szCs w:val="24"/>
        </w:rPr>
        <w:t xml:space="preserve"> </w:t>
      </w:r>
      <w:r w:rsidR="00E05ADD" w:rsidRPr="00706139">
        <w:rPr>
          <w:rFonts w:ascii="Tahoma" w:hAnsi="Tahoma" w:cs="Tahoma"/>
          <w:b/>
          <w:bCs/>
          <w:iCs/>
          <w:szCs w:val="24"/>
        </w:rPr>
        <w:t>5695</w:t>
      </w:r>
    </w:p>
    <w:p w14:paraId="67F32C0F" w14:textId="4AE66CBF" w:rsidR="00AC080C" w:rsidRDefault="00AD3693" w:rsidP="00AD3693">
      <w:pPr>
        <w:spacing w:after="200"/>
        <w:rPr>
          <w:rFonts w:ascii="Tahoma" w:hAnsi="Tahoma" w:cs="Tahoma"/>
          <w:spacing w:val="-2"/>
        </w:rPr>
      </w:pPr>
      <w:r w:rsidRPr="00706139">
        <w:rPr>
          <w:rFonts w:ascii="Tahoma" w:hAnsi="Tahoma" w:cs="Tahoma"/>
          <w:spacing w:val="-2"/>
        </w:rPr>
        <w:t xml:space="preserve">1. Le </w:t>
      </w:r>
      <w:r w:rsidR="000E189F" w:rsidRPr="00706139">
        <w:rPr>
          <w:rFonts w:ascii="Tahoma" w:hAnsi="Tahoma" w:cs="Tahoma"/>
          <w:spacing w:val="-2"/>
        </w:rPr>
        <w:t xml:space="preserve">Gouvernement de la République du Tchad </w:t>
      </w:r>
      <w:r w:rsidR="00E163ED">
        <w:rPr>
          <w:rFonts w:ascii="Tahoma" w:hAnsi="Tahoma" w:cs="Tahoma"/>
          <w:spacing w:val="-2"/>
        </w:rPr>
        <w:t xml:space="preserve">a reçu </w:t>
      </w:r>
      <w:r w:rsidRPr="00706139">
        <w:rPr>
          <w:rFonts w:ascii="Tahoma" w:hAnsi="Tahoma" w:cs="Tahoma"/>
          <w:spacing w:val="-2"/>
        </w:rPr>
        <w:t xml:space="preserve">un </w:t>
      </w:r>
      <w:r w:rsidR="006579A2" w:rsidRPr="00706139">
        <w:rPr>
          <w:rFonts w:ascii="Tahoma" w:hAnsi="Tahoma" w:cs="Tahoma"/>
          <w:spacing w:val="-2"/>
        </w:rPr>
        <w:t xml:space="preserve">financement </w:t>
      </w:r>
      <w:r w:rsidR="000E189F" w:rsidRPr="00706139">
        <w:rPr>
          <w:rFonts w:ascii="Tahoma" w:hAnsi="Tahoma" w:cs="Tahoma"/>
          <w:spacing w:val="-2"/>
        </w:rPr>
        <w:t xml:space="preserve">auprès de la </w:t>
      </w:r>
      <w:r w:rsidRPr="00706139">
        <w:rPr>
          <w:rFonts w:ascii="Tahoma" w:hAnsi="Tahoma" w:cs="Tahoma"/>
          <w:spacing w:val="-2"/>
        </w:rPr>
        <w:t>Banque Islamique de Développement (</w:t>
      </w:r>
      <w:proofErr w:type="spellStart"/>
      <w:r w:rsidRPr="00706139">
        <w:rPr>
          <w:rFonts w:ascii="Tahoma" w:hAnsi="Tahoma" w:cs="Tahoma"/>
          <w:spacing w:val="-2"/>
        </w:rPr>
        <w:t>BIsD</w:t>
      </w:r>
      <w:proofErr w:type="spellEnd"/>
      <w:r w:rsidRPr="00706139">
        <w:rPr>
          <w:rFonts w:ascii="Tahoma" w:hAnsi="Tahoma" w:cs="Tahoma"/>
          <w:spacing w:val="-2"/>
        </w:rPr>
        <w:t>)</w:t>
      </w:r>
      <w:r w:rsidR="000E189F" w:rsidRPr="00706139">
        <w:rPr>
          <w:rFonts w:ascii="Tahoma" w:hAnsi="Tahoma" w:cs="Tahoma"/>
          <w:spacing w:val="-2"/>
        </w:rPr>
        <w:t xml:space="preserve"> pour financer le coût du Projet de Développement de l’Enseignement Supérieur au Tchad (PRODEST)</w:t>
      </w:r>
      <w:r w:rsidRPr="00706139">
        <w:rPr>
          <w:rFonts w:ascii="Tahoma" w:hAnsi="Tahoma" w:cs="Tahoma"/>
          <w:spacing w:val="-2"/>
        </w:rPr>
        <w:t xml:space="preserve"> et entend affec</w:t>
      </w:r>
      <w:r w:rsidR="000E189F" w:rsidRPr="00706139">
        <w:rPr>
          <w:rFonts w:ascii="Tahoma" w:hAnsi="Tahoma" w:cs="Tahoma"/>
          <w:spacing w:val="-2"/>
        </w:rPr>
        <w:t xml:space="preserve">ter une partie du produit de ce financement </w:t>
      </w:r>
      <w:r w:rsidRPr="00706139">
        <w:rPr>
          <w:rFonts w:ascii="Tahoma" w:hAnsi="Tahoma" w:cs="Tahoma"/>
          <w:spacing w:val="-2"/>
        </w:rPr>
        <w:t>aux pa</w:t>
      </w:r>
      <w:r w:rsidR="006579A2" w:rsidRPr="00706139">
        <w:rPr>
          <w:rFonts w:ascii="Tahoma" w:hAnsi="Tahoma" w:cs="Tahoma"/>
          <w:spacing w:val="-2"/>
        </w:rPr>
        <w:t xml:space="preserve">iements relatifs au marché pour  </w:t>
      </w:r>
      <w:r w:rsidR="00AC080C">
        <w:rPr>
          <w:rFonts w:ascii="Tahoma" w:hAnsi="Tahoma" w:cs="Tahoma"/>
          <w:spacing w:val="-2"/>
        </w:rPr>
        <w:t xml:space="preserve">les travaux de </w:t>
      </w:r>
      <w:r w:rsidR="006579A2" w:rsidRPr="00706139">
        <w:rPr>
          <w:rFonts w:ascii="Tahoma" w:hAnsi="Tahoma" w:cs="Tahoma"/>
          <w:spacing w:val="-2"/>
        </w:rPr>
        <w:t xml:space="preserve">construction des infrastructures </w:t>
      </w:r>
      <w:r w:rsidR="00E05ADD" w:rsidRPr="00706139">
        <w:rPr>
          <w:rFonts w:ascii="Tahoma" w:hAnsi="Tahoma" w:cs="Tahoma"/>
          <w:spacing w:val="-2"/>
        </w:rPr>
        <w:t xml:space="preserve">universitaires </w:t>
      </w:r>
      <w:r w:rsidR="006579A2" w:rsidRPr="00706139">
        <w:rPr>
          <w:rFonts w:ascii="Tahoma" w:hAnsi="Tahoma" w:cs="Tahoma"/>
          <w:spacing w:val="-2"/>
        </w:rPr>
        <w:t>du PRODEST</w:t>
      </w:r>
      <w:r w:rsidR="00AC080C">
        <w:rPr>
          <w:rFonts w:ascii="Tahoma" w:hAnsi="Tahoma" w:cs="Tahoma"/>
          <w:spacing w:val="-2"/>
        </w:rPr>
        <w:t xml:space="preserve"> reparti en quatre (4) lots :</w:t>
      </w:r>
    </w:p>
    <w:p w14:paraId="2ECA04F5" w14:textId="212CB7CA" w:rsidR="00AC080C" w:rsidRPr="000E6CDA" w:rsidRDefault="00AC080C" w:rsidP="000E6CDA">
      <w:pPr>
        <w:pStyle w:val="Paragraphedeliste"/>
        <w:numPr>
          <w:ilvl w:val="0"/>
          <w:numId w:val="2"/>
        </w:numPr>
        <w:tabs>
          <w:tab w:val="right" w:pos="7272"/>
        </w:tabs>
        <w:spacing w:before="120"/>
        <w:rPr>
          <w:rFonts w:ascii="Tahoma" w:hAnsi="Tahoma" w:cs="Tahoma"/>
          <w:spacing w:val="-2"/>
          <w:lang w:val="fr-FR"/>
        </w:rPr>
      </w:pP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Lot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>1:</w:t>
      </w: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>Construction de la Faculté des Sciences Exactes et Appliquées (FSEA) de l’Université de N’Djamena.</w:t>
      </w:r>
    </w:p>
    <w:p w14:paraId="0E8D25EF" w14:textId="25D8B5AA" w:rsidR="00AC080C" w:rsidRPr="000E6CDA" w:rsidRDefault="00AC080C" w:rsidP="000E6CDA">
      <w:pPr>
        <w:pStyle w:val="Paragraphedeliste"/>
        <w:numPr>
          <w:ilvl w:val="0"/>
          <w:numId w:val="2"/>
        </w:numPr>
        <w:tabs>
          <w:tab w:val="right" w:pos="7272"/>
        </w:tabs>
        <w:spacing w:before="120"/>
        <w:rPr>
          <w:rFonts w:ascii="Tahoma" w:hAnsi="Tahoma" w:cs="Tahoma"/>
          <w:spacing w:val="-2"/>
          <w:lang w:val="fr-FR"/>
        </w:rPr>
      </w:pP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Lot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>2:</w:t>
      </w: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 xml:space="preserve">Construction de l’Institut Supérieur de l’Elevage de </w:t>
      </w:r>
      <w:proofErr w:type="spellStart"/>
      <w:r w:rsidRPr="000E6CDA">
        <w:rPr>
          <w:rFonts w:ascii="Tahoma" w:hAnsi="Tahoma" w:cs="Tahoma"/>
          <w:spacing w:val="-2"/>
          <w:szCs w:val="20"/>
          <w:lang w:val="fr-FR" w:eastAsia="fr-FR"/>
        </w:rPr>
        <w:t>Moussoro</w:t>
      </w:r>
      <w:proofErr w:type="spellEnd"/>
      <w:r w:rsidRPr="000E6CDA">
        <w:rPr>
          <w:rFonts w:ascii="Tahoma" w:hAnsi="Tahoma" w:cs="Tahoma"/>
          <w:spacing w:val="-2"/>
          <w:szCs w:val="20"/>
          <w:lang w:val="fr-FR" w:eastAsia="fr-FR"/>
        </w:rPr>
        <w:t xml:space="preserve"> (INSEM) ;</w:t>
      </w:r>
    </w:p>
    <w:p w14:paraId="0C455550" w14:textId="5ED89988" w:rsidR="00AC080C" w:rsidRPr="000E6CDA" w:rsidRDefault="00AC080C" w:rsidP="000E6CDA">
      <w:pPr>
        <w:pStyle w:val="Paragraphedeliste"/>
        <w:numPr>
          <w:ilvl w:val="0"/>
          <w:numId w:val="2"/>
        </w:numPr>
        <w:spacing w:after="200"/>
        <w:rPr>
          <w:rFonts w:ascii="Tahoma" w:hAnsi="Tahoma" w:cs="Tahoma"/>
          <w:spacing w:val="-2"/>
          <w:lang w:val="fr-FR"/>
        </w:rPr>
      </w:pP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Lot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>3: Construction de l’Institut National Supérieur des Sciences Agronomiques et des Technologies Agroalimentaires de Lai (INSSATAL) ;</w:t>
      </w:r>
    </w:p>
    <w:p w14:paraId="112CC0FA" w14:textId="7D99BB8A" w:rsidR="00AC080C" w:rsidRPr="000E6CDA" w:rsidRDefault="00AC080C" w:rsidP="000E6CDA">
      <w:pPr>
        <w:pStyle w:val="Paragraphedeliste"/>
        <w:numPr>
          <w:ilvl w:val="0"/>
          <w:numId w:val="2"/>
        </w:numPr>
        <w:spacing w:after="200"/>
        <w:rPr>
          <w:rFonts w:ascii="Tahoma" w:hAnsi="Tahoma" w:cs="Tahoma"/>
          <w:spacing w:val="-2"/>
          <w:lang w:val="fr-FR"/>
        </w:rPr>
      </w:pP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Lot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>4:</w:t>
      </w:r>
      <w:r w:rsidRPr="008A6139">
        <w:rPr>
          <w:rFonts w:ascii="Tahoma" w:hAnsi="Tahoma" w:cs="Tahoma"/>
          <w:spacing w:val="-2"/>
          <w:szCs w:val="20"/>
          <w:lang w:val="fr-FR" w:eastAsia="fr-FR"/>
        </w:rPr>
        <w:t xml:space="preserve"> </w:t>
      </w:r>
      <w:r w:rsidRPr="000E6CDA">
        <w:rPr>
          <w:rFonts w:ascii="Tahoma" w:hAnsi="Tahoma" w:cs="Tahoma"/>
          <w:spacing w:val="-2"/>
          <w:szCs w:val="20"/>
          <w:lang w:val="fr-FR" w:eastAsia="fr-FR"/>
        </w:rPr>
        <w:t>Construction de l’Institut des Sciences Agronomiques et de l’Environnement de l’Université de Sarh (USRH).</w:t>
      </w:r>
    </w:p>
    <w:p w14:paraId="391292C1" w14:textId="4190BFE1" w:rsidR="00CA4237" w:rsidRDefault="00CA4237" w:rsidP="00CA4237">
      <w:pPr>
        <w:pStyle w:val="Commentaire"/>
        <w:jc w:val="left"/>
        <w:rPr>
          <w:rFonts w:ascii="Tahoma" w:hAnsi="Tahoma" w:cs="Tahoma"/>
          <w:spacing w:val="-2"/>
        </w:rPr>
      </w:pPr>
    </w:p>
    <w:p w14:paraId="71CE2E10" w14:textId="324DC36A" w:rsidR="00AD3693" w:rsidRPr="000E6CDA" w:rsidRDefault="00AD3693" w:rsidP="000E6CDA">
      <w:pPr>
        <w:pStyle w:val="Commentaire"/>
        <w:rPr>
          <w:szCs w:val="24"/>
        </w:rPr>
      </w:pPr>
      <w:r w:rsidRPr="000E6CDA">
        <w:rPr>
          <w:rFonts w:ascii="Tahoma" w:hAnsi="Tahoma" w:cs="Tahoma"/>
          <w:spacing w:val="-2"/>
          <w:sz w:val="24"/>
          <w:szCs w:val="24"/>
        </w:rPr>
        <w:t xml:space="preserve">Le </w:t>
      </w:r>
      <w:r w:rsidR="00E05ADD" w:rsidRPr="000E6CDA">
        <w:rPr>
          <w:rFonts w:ascii="Tahoma" w:hAnsi="Tahoma" w:cs="Tahoma"/>
          <w:spacing w:val="-2"/>
          <w:sz w:val="24"/>
          <w:szCs w:val="24"/>
        </w:rPr>
        <w:t xml:space="preserve">Ministère de l’Enseignement Supérieur, de la Recherche Scientifique et de la Formation Professionnelle </w:t>
      </w:r>
      <w:r w:rsidRPr="000E6CDA">
        <w:rPr>
          <w:rFonts w:ascii="Tahoma" w:hAnsi="Tahoma" w:cs="Tahoma"/>
          <w:spacing w:val="-2"/>
          <w:sz w:val="24"/>
          <w:szCs w:val="24"/>
        </w:rPr>
        <w:t>entend</w:t>
      </w:r>
      <w:r w:rsidR="00B9280B" w:rsidRPr="000E6CDA">
        <w:rPr>
          <w:rFonts w:ascii="Tahoma" w:hAnsi="Tahoma" w:cs="Tahoma"/>
          <w:spacing w:val="-2"/>
          <w:sz w:val="24"/>
          <w:szCs w:val="24"/>
        </w:rPr>
        <w:t xml:space="preserve"> pré-qualifier des entreprises</w:t>
      </w:r>
      <w:r w:rsidRPr="000E6CDA">
        <w:rPr>
          <w:rFonts w:ascii="Tahoma" w:hAnsi="Tahoma" w:cs="Tahoma"/>
          <w:spacing w:val="-2"/>
          <w:sz w:val="24"/>
          <w:szCs w:val="24"/>
        </w:rPr>
        <w:t xml:space="preserve"> et/ou des sociétés pour </w:t>
      </w:r>
      <w:r w:rsidR="00CA4237">
        <w:rPr>
          <w:rFonts w:ascii="Tahoma" w:hAnsi="Tahoma" w:cs="Tahoma"/>
          <w:spacing w:val="-2"/>
          <w:sz w:val="24"/>
          <w:szCs w:val="24"/>
        </w:rPr>
        <w:t xml:space="preserve"> les travaux de</w:t>
      </w:r>
      <w:r w:rsidR="002F51FF">
        <w:rPr>
          <w:rFonts w:ascii="Tahoma" w:hAnsi="Tahoma" w:cs="Tahoma"/>
          <w:spacing w:val="-2"/>
          <w:sz w:val="24"/>
          <w:szCs w:val="24"/>
        </w:rPr>
        <w:t xml:space="preserve"> </w:t>
      </w:r>
      <w:r w:rsidR="00E05ADD" w:rsidRPr="000E6CDA">
        <w:rPr>
          <w:rFonts w:ascii="Tahoma" w:hAnsi="Tahoma" w:cs="Tahoma"/>
          <w:spacing w:val="-2"/>
          <w:sz w:val="24"/>
          <w:szCs w:val="24"/>
        </w:rPr>
        <w:t>construction des in</w:t>
      </w:r>
      <w:r w:rsidR="007A0A12" w:rsidRPr="000E6CDA">
        <w:rPr>
          <w:rFonts w:ascii="Tahoma" w:hAnsi="Tahoma" w:cs="Tahoma"/>
          <w:spacing w:val="-2"/>
          <w:sz w:val="24"/>
          <w:szCs w:val="24"/>
        </w:rPr>
        <w:t xml:space="preserve">frastructures universitaires </w:t>
      </w:r>
      <w:r w:rsidR="005F0771" w:rsidRPr="000E6CDA">
        <w:rPr>
          <w:rFonts w:ascii="Tahoma" w:hAnsi="Tahoma" w:cs="Tahoma"/>
          <w:spacing w:val="-2"/>
          <w:sz w:val="24"/>
          <w:szCs w:val="24"/>
        </w:rPr>
        <w:t xml:space="preserve"> a</w:t>
      </w:r>
      <w:r w:rsidR="00E05ADD" w:rsidRPr="000E6CDA">
        <w:rPr>
          <w:rFonts w:ascii="Tahoma" w:hAnsi="Tahoma" w:cs="Tahoma"/>
          <w:spacing w:val="-2"/>
          <w:sz w:val="24"/>
          <w:szCs w:val="24"/>
        </w:rPr>
        <w:t>u Tchad (N’D</w:t>
      </w:r>
      <w:r w:rsidR="005F0771" w:rsidRPr="000E6CDA">
        <w:rPr>
          <w:rFonts w:ascii="Tahoma" w:hAnsi="Tahoma" w:cs="Tahoma"/>
          <w:spacing w:val="-2"/>
          <w:sz w:val="24"/>
          <w:szCs w:val="24"/>
        </w:rPr>
        <w:t>j</w:t>
      </w:r>
      <w:r w:rsidR="00E05ADD" w:rsidRPr="000E6CDA">
        <w:rPr>
          <w:rFonts w:ascii="Tahoma" w:hAnsi="Tahoma" w:cs="Tahoma"/>
          <w:spacing w:val="-2"/>
          <w:sz w:val="24"/>
          <w:szCs w:val="24"/>
        </w:rPr>
        <w:t xml:space="preserve">aména, </w:t>
      </w:r>
      <w:proofErr w:type="spellStart"/>
      <w:r w:rsidR="00E05ADD" w:rsidRPr="000E6CDA">
        <w:rPr>
          <w:rFonts w:ascii="Tahoma" w:hAnsi="Tahoma" w:cs="Tahoma"/>
          <w:spacing w:val="-2"/>
          <w:sz w:val="24"/>
          <w:szCs w:val="24"/>
        </w:rPr>
        <w:t>Moussoro</w:t>
      </w:r>
      <w:proofErr w:type="spellEnd"/>
      <w:r w:rsidR="00E05ADD" w:rsidRPr="000E6CDA">
        <w:rPr>
          <w:rFonts w:ascii="Tahoma" w:hAnsi="Tahoma" w:cs="Tahoma"/>
          <w:spacing w:val="-2"/>
          <w:sz w:val="24"/>
          <w:szCs w:val="24"/>
        </w:rPr>
        <w:t>,</w:t>
      </w:r>
      <w:r w:rsidR="00E0330C" w:rsidRPr="000E6CDA">
        <w:rPr>
          <w:rFonts w:ascii="Tahoma" w:hAnsi="Tahoma" w:cs="Tahoma"/>
          <w:spacing w:val="-2"/>
          <w:sz w:val="24"/>
          <w:szCs w:val="24"/>
        </w:rPr>
        <w:t xml:space="preserve"> Laï et Sarh).</w:t>
      </w:r>
      <w:r w:rsidR="00E05ADD" w:rsidRPr="000E6CDA">
        <w:rPr>
          <w:rFonts w:ascii="Tahoma" w:hAnsi="Tahoma" w:cs="Tahoma"/>
          <w:spacing w:val="-2"/>
          <w:sz w:val="24"/>
          <w:szCs w:val="24"/>
        </w:rPr>
        <w:t xml:space="preserve">  </w:t>
      </w:r>
      <w:r w:rsidRPr="000E6CDA">
        <w:rPr>
          <w:rFonts w:ascii="Tahoma" w:hAnsi="Tahoma" w:cs="Tahoma"/>
          <w:spacing w:val="-2"/>
          <w:sz w:val="24"/>
          <w:szCs w:val="24"/>
        </w:rPr>
        <w:t>Les invitations à soumissi</w:t>
      </w:r>
      <w:r w:rsidR="00E0330C" w:rsidRPr="000E6CDA">
        <w:rPr>
          <w:rFonts w:ascii="Tahoma" w:hAnsi="Tahoma" w:cs="Tahoma"/>
          <w:spacing w:val="-2"/>
          <w:sz w:val="24"/>
          <w:szCs w:val="24"/>
        </w:rPr>
        <w:t>onner devraien</w:t>
      </w:r>
      <w:r w:rsidR="00B9280B" w:rsidRPr="000E6CDA">
        <w:rPr>
          <w:rFonts w:ascii="Tahoma" w:hAnsi="Tahoma" w:cs="Tahoma"/>
          <w:spacing w:val="-2"/>
          <w:sz w:val="24"/>
          <w:szCs w:val="24"/>
        </w:rPr>
        <w:t>t être lancées courant mars 2026</w:t>
      </w:r>
      <w:r w:rsidR="00E0330C" w:rsidRPr="000E6CDA">
        <w:rPr>
          <w:rFonts w:ascii="Tahoma" w:hAnsi="Tahoma" w:cs="Tahoma"/>
          <w:spacing w:val="-2"/>
          <w:sz w:val="24"/>
          <w:szCs w:val="24"/>
        </w:rPr>
        <w:t>.</w:t>
      </w:r>
    </w:p>
    <w:p w14:paraId="33324A20" w14:textId="5D24F146" w:rsidR="008C3FBB" w:rsidRPr="00706139" w:rsidRDefault="00AD3693" w:rsidP="008C3FBB">
      <w:pPr>
        <w:pStyle w:val="BankNormal"/>
        <w:jc w:val="both"/>
        <w:rPr>
          <w:rFonts w:ascii="Tahoma" w:hAnsi="Tahoma" w:cs="Tahoma"/>
          <w:spacing w:val="-2"/>
          <w:lang w:val="fr-FR"/>
        </w:rPr>
      </w:pPr>
      <w:r w:rsidRPr="00706139">
        <w:rPr>
          <w:rFonts w:ascii="Tahoma" w:hAnsi="Tahoma" w:cs="Tahoma"/>
          <w:spacing w:val="-2"/>
          <w:lang w:val="fr-FR"/>
        </w:rPr>
        <w:t xml:space="preserve">2. La </w:t>
      </w:r>
      <w:r w:rsidR="00836A04" w:rsidRPr="00706139">
        <w:rPr>
          <w:rFonts w:ascii="Tahoma" w:hAnsi="Tahoma" w:cs="Tahoma"/>
          <w:spacing w:val="-2"/>
          <w:lang w:val="fr-FR"/>
        </w:rPr>
        <w:t>préqualification</w:t>
      </w:r>
      <w:r w:rsidRPr="00706139">
        <w:rPr>
          <w:rFonts w:ascii="Tahoma" w:hAnsi="Tahoma" w:cs="Tahoma"/>
          <w:spacing w:val="-2"/>
          <w:lang w:val="fr-FR"/>
        </w:rPr>
        <w:t xml:space="preserve"> se déroulera conformément aux procédures de </w:t>
      </w:r>
      <w:r w:rsidR="00836A04" w:rsidRPr="00706139">
        <w:rPr>
          <w:rFonts w:ascii="Tahoma" w:hAnsi="Tahoma" w:cs="Tahoma"/>
          <w:spacing w:val="-2"/>
          <w:lang w:val="fr-FR"/>
        </w:rPr>
        <w:t>préqualification</w:t>
      </w:r>
      <w:r w:rsidRPr="00706139">
        <w:rPr>
          <w:rFonts w:ascii="Tahoma" w:hAnsi="Tahoma" w:cs="Tahoma"/>
          <w:spacing w:val="-2"/>
          <w:lang w:val="fr-FR"/>
        </w:rPr>
        <w:t xml:space="preserve"> spécifiées dans les </w:t>
      </w:r>
      <w:r w:rsidRPr="00706139">
        <w:rPr>
          <w:rFonts w:ascii="Tahoma" w:hAnsi="Tahoma" w:cs="Tahoma"/>
          <w:lang w:val="fr-FR"/>
        </w:rPr>
        <w:t xml:space="preserve">Directives pour </w:t>
      </w:r>
      <w:r w:rsidRPr="00706139">
        <w:rPr>
          <w:rFonts w:ascii="Tahoma" w:hAnsi="Tahoma" w:cs="Tahoma"/>
          <w:szCs w:val="24"/>
          <w:lang w:val="fr-FR"/>
        </w:rPr>
        <w:t xml:space="preserve">l’acquisition de Biens, Travaux et Services connexes </w:t>
      </w:r>
      <w:r w:rsidRPr="00706139">
        <w:rPr>
          <w:rFonts w:ascii="Tahoma" w:hAnsi="Tahoma" w:cs="Tahoma"/>
          <w:szCs w:val="24"/>
          <w:lang w:val="fr-FR"/>
        </w:rPr>
        <w:lastRenderedPageBreak/>
        <w:t xml:space="preserve">dans le cadre de Projets financés par la </w:t>
      </w:r>
      <w:proofErr w:type="spellStart"/>
      <w:r w:rsidRPr="00706139">
        <w:rPr>
          <w:rFonts w:ascii="Tahoma" w:hAnsi="Tahoma" w:cs="Tahoma"/>
          <w:szCs w:val="24"/>
          <w:lang w:val="fr-FR"/>
        </w:rPr>
        <w:t>BIsD</w:t>
      </w:r>
      <w:proofErr w:type="spellEnd"/>
      <w:r w:rsidRPr="00706139">
        <w:rPr>
          <w:rFonts w:ascii="Tahoma" w:hAnsi="Tahoma" w:cs="Tahoma"/>
          <w:szCs w:val="24"/>
          <w:lang w:val="fr-FR"/>
        </w:rPr>
        <w:t>, Septe</w:t>
      </w:r>
      <w:r w:rsidR="005F0771">
        <w:rPr>
          <w:rFonts w:ascii="Tahoma" w:hAnsi="Tahoma" w:cs="Tahoma"/>
          <w:szCs w:val="24"/>
          <w:lang w:val="fr-FR"/>
        </w:rPr>
        <w:t>mbre 2018</w:t>
      </w:r>
      <w:r w:rsidR="00705136">
        <w:rPr>
          <w:rFonts w:ascii="Tahoma" w:hAnsi="Tahoma" w:cs="Tahoma"/>
          <w:szCs w:val="24"/>
          <w:lang w:val="fr-FR"/>
        </w:rPr>
        <w:t xml:space="preserve"> révisé en 2023</w:t>
      </w:r>
      <w:r w:rsidR="005F0771">
        <w:rPr>
          <w:rFonts w:ascii="Tahoma" w:hAnsi="Tahoma" w:cs="Tahoma"/>
          <w:szCs w:val="24"/>
          <w:lang w:val="fr-FR"/>
        </w:rPr>
        <w:t>, (les « Directives »)</w:t>
      </w:r>
      <w:r w:rsidRPr="00706139">
        <w:rPr>
          <w:rFonts w:ascii="Tahoma" w:hAnsi="Tahoma" w:cs="Tahoma"/>
          <w:spacing w:val="-2"/>
          <w:lang w:val="fr-FR"/>
        </w:rPr>
        <w:t>; elle est ouverte à tous les candidats des pays qui répondent aux critères de provenance, tels que définis dans les Directives.</w:t>
      </w:r>
    </w:p>
    <w:p w14:paraId="7180310A" w14:textId="099B675F" w:rsidR="005D2EC4" w:rsidRPr="00706139" w:rsidRDefault="008C3FBB" w:rsidP="008C3FBB">
      <w:pPr>
        <w:pStyle w:val="BankNormal"/>
        <w:jc w:val="both"/>
        <w:rPr>
          <w:rFonts w:ascii="Tahoma" w:hAnsi="Tahoma" w:cs="Tahoma"/>
          <w:spacing w:val="-2"/>
          <w:lang w:val="fr-FR"/>
        </w:rPr>
      </w:pPr>
      <w:r w:rsidRPr="00706139">
        <w:rPr>
          <w:rFonts w:ascii="Tahoma" w:hAnsi="Tahoma" w:cs="Tahoma"/>
          <w:spacing w:val="-2"/>
          <w:lang w:val="fr-FR"/>
        </w:rPr>
        <w:t xml:space="preserve"> </w:t>
      </w:r>
      <w:r w:rsidR="00AD3693" w:rsidRPr="00706139">
        <w:rPr>
          <w:rFonts w:ascii="Tahoma" w:hAnsi="Tahoma" w:cs="Tahoma"/>
          <w:spacing w:val="-2"/>
          <w:lang w:val="fr-FR"/>
        </w:rPr>
        <w:t>3. Les c</w:t>
      </w:r>
      <w:r w:rsidR="00B9280B" w:rsidRPr="00706139">
        <w:rPr>
          <w:rFonts w:ascii="Tahoma" w:hAnsi="Tahoma" w:cs="Tahoma"/>
          <w:spacing w:val="-2"/>
          <w:lang w:val="fr-FR"/>
        </w:rPr>
        <w:t>andidats intéressés</w:t>
      </w:r>
      <w:r w:rsidR="00705136">
        <w:rPr>
          <w:rFonts w:ascii="Tahoma" w:hAnsi="Tahoma" w:cs="Tahoma"/>
          <w:spacing w:val="-2"/>
          <w:lang w:val="fr-FR"/>
        </w:rPr>
        <w:t xml:space="preserve"> </w:t>
      </w:r>
      <w:r w:rsidR="00705136" w:rsidRPr="000E6CDA">
        <w:rPr>
          <w:rFonts w:ascii="Tahoma" w:hAnsi="Tahoma" w:cs="Tahoma"/>
          <w:spacing w:val="-2"/>
          <w:lang w:val="fr-FR"/>
        </w:rPr>
        <w:t>admissibles</w:t>
      </w:r>
      <w:r w:rsidR="00B9280B" w:rsidRPr="00706139">
        <w:rPr>
          <w:rFonts w:ascii="Tahoma" w:hAnsi="Tahoma" w:cs="Tahoma"/>
          <w:spacing w:val="-2"/>
          <w:lang w:val="fr-FR"/>
        </w:rPr>
        <w:t xml:space="preserve"> </w:t>
      </w:r>
      <w:r w:rsidR="00AD3693" w:rsidRPr="00706139">
        <w:rPr>
          <w:rFonts w:ascii="Tahoma" w:hAnsi="Tahoma" w:cs="Tahoma"/>
          <w:spacing w:val="-2"/>
          <w:lang w:val="fr-FR"/>
        </w:rPr>
        <w:t xml:space="preserve">peuvent obtenir de plus amples renseignements et consulter  le document de pré-qualification auprès de </w:t>
      </w:r>
      <w:r w:rsidR="00E0330C" w:rsidRPr="005F0771">
        <w:rPr>
          <w:rFonts w:ascii="Tahoma" w:hAnsi="Tahoma" w:cs="Tahoma"/>
          <w:spacing w:val="-2"/>
          <w:lang w:val="fr-FR"/>
        </w:rPr>
        <w:t>l’Unité de Gestion du Projet</w:t>
      </w:r>
      <w:r w:rsidR="00E0330C" w:rsidRPr="00706139">
        <w:rPr>
          <w:rFonts w:ascii="Tahoma" w:hAnsi="Tahoma" w:cs="Tahoma"/>
          <w:i/>
          <w:spacing w:val="-2"/>
          <w:lang w:val="fr-FR"/>
        </w:rPr>
        <w:t xml:space="preserve"> </w:t>
      </w:r>
      <w:r w:rsidR="00705136" w:rsidRPr="000E6CDA">
        <w:rPr>
          <w:rFonts w:ascii="Tahoma" w:hAnsi="Tahoma" w:cs="Tahoma"/>
          <w:iCs/>
          <w:spacing w:val="-2"/>
          <w:lang w:val="fr-FR"/>
        </w:rPr>
        <w:t>(</w:t>
      </w:r>
      <w:r w:rsidR="00AD3693" w:rsidRPr="00706139">
        <w:rPr>
          <w:rFonts w:ascii="Tahoma" w:hAnsi="Tahoma" w:cs="Tahoma"/>
          <w:spacing w:val="-2"/>
          <w:lang w:val="fr-FR"/>
        </w:rPr>
        <w:t>dont l’adresse figure ci-après</w:t>
      </w:r>
      <w:r w:rsidR="00705136">
        <w:rPr>
          <w:rFonts w:ascii="Tahoma" w:hAnsi="Tahoma" w:cs="Tahoma"/>
          <w:spacing w:val="-2"/>
          <w:lang w:val="fr-FR"/>
        </w:rPr>
        <w:t xml:space="preserve">) de </w:t>
      </w:r>
      <w:r w:rsidR="00705136" w:rsidRPr="000E6CDA">
        <w:rPr>
          <w:rFonts w:ascii="Tahoma" w:hAnsi="Tahoma" w:cs="Tahoma"/>
          <w:spacing w:val="-2"/>
          <w:lang w:val="fr-FR"/>
        </w:rPr>
        <w:t>9h à 15h</w:t>
      </w:r>
      <w:r w:rsidR="00705136">
        <w:rPr>
          <w:rFonts w:ascii="Tahoma" w:hAnsi="Tahoma" w:cs="Tahoma"/>
          <w:spacing w:val="-2"/>
          <w:lang w:val="fr-FR"/>
        </w:rPr>
        <w:t>.</w:t>
      </w:r>
      <w:r w:rsidR="005D2EC4" w:rsidRPr="00706139">
        <w:rPr>
          <w:rFonts w:ascii="Tahoma" w:hAnsi="Tahoma" w:cs="Tahoma"/>
          <w:spacing w:val="-2"/>
          <w:lang w:val="fr-FR"/>
        </w:rPr>
        <w:t xml:space="preserve"> </w:t>
      </w:r>
    </w:p>
    <w:p w14:paraId="0CCF90D1" w14:textId="5B9D4689" w:rsidR="00754058" w:rsidRDefault="00AD3693" w:rsidP="000E6CDA">
      <w:pPr>
        <w:spacing w:after="200"/>
        <w:rPr>
          <w:rFonts w:ascii="Tahoma" w:hAnsi="Tahoma" w:cs="Tahoma"/>
          <w:spacing w:val="-2"/>
        </w:rPr>
      </w:pPr>
      <w:r w:rsidRPr="00706139">
        <w:rPr>
          <w:rFonts w:ascii="Tahoma" w:hAnsi="Tahoma" w:cs="Tahoma"/>
          <w:spacing w:val="-2"/>
        </w:rPr>
        <w:t>4. Les candi</w:t>
      </w:r>
      <w:r w:rsidR="005D2EC4" w:rsidRPr="00706139">
        <w:rPr>
          <w:rFonts w:ascii="Tahoma" w:hAnsi="Tahoma" w:cs="Tahoma"/>
          <w:spacing w:val="-2"/>
        </w:rPr>
        <w:t xml:space="preserve">dats intéressés peuvent </w:t>
      </w:r>
      <w:r w:rsidR="00E0439F">
        <w:rPr>
          <w:rFonts w:ascii="Tahoma" w:hAnsi="Tahoma" w:cs="Tahoma"/>
          <w:spacing w:val="-2"/>
        </w:rPr>
        <w:t xml:space="preserve">acheter </w:t>
      </w:r>
      <w:r w:rsidRPr="00706139">
        <w:rPr>
          <w:rFonts w:ascii="Tahoma" w:hAnsi="Tahoma" w:cs="Tahoma"/>
          <w:spacing w:val="-2"/>
        </w:rPr>
        <w:t xml:space="preserve">un jeu complet du document de pré-qualification en </w:t>
      </w:r>
      <w:r w:rsidR="005D2EC4" w:rsidRPr="00706139">
        <w:rPr>
          <w:rFonts w:ascii="Tahoma" w:hAnsi="Tahoma" w:cs="Tahoma"/>
          <w:spacing w:val="-2"/>
        </w:rPr>
        <w:t>langue française</w:t>
      </w:r>
      <w:r w:rsidR="005D2EC4" w:rsidRPr="00706139">
        <w:rPr>
          <w:rFonts w:ascii="Tahoma" w:hAnsi="Tahoma" w:cs="Tahoma"/>
          <w:i/>
          <w:spacing w:val="-2"/>
        </w:rPr>
        <w:t xml:space="preserve"> </w:t>
      </w:r>
      <w:r w:rsidRPr="00706139">
        <w:rPr>
          <w:rFonts w:ascii="Tahoma" w:hAnsi="Tahoma" w:cs="Tahoma"/>
          <w:spacing w:val="-2"/>
        </w:rPr>
        <w:t xml:space="preserve">en </w:t>
      </w:r>
      <w:r w:rsidR="00E0439F">
        <w:rPr>
          <w:rFonts w:ascii="Tahoma" w:hAnsi="Tahoma" w:cs="Tahoma"/>
          <w:spacing w:val="-2"/>
        </w:rPr>
        <w:t xml:space="preserve">faisant la demande </w:t>
      </w:r>
      <w:r w:rsidR="00E0439F" w:rsidRPr="000E6CDA">
        <w:rPr>
          <w:rFonts w:ascii="Tahoma" w:hAnsi="Tahoma" w:cs="Tahoma"/>
          <w:spacing w:val="-2"/>
        </w:rPr>
        <w:t>écrite à l’adresse indiquée ci-après accompagnée du versement non remboursable</w:t>
      </w:r>
      <w:r w:rsidR="008C3FBB" w:rsidRPr="00706139">
        <w:rPr>
          <w:rFonts w:ascii="Tahoma" w:hAnsi="Tahoma" w:cs="Tahoma"/>
          <w:spacing w:val="-2"/>
        </w:rPr>
        <w:t xml:space="preserve"> </w:t>
      </w:r>
      <w:r w:rsidR="003862AE" w:rsidRPr="00706139">
        <w:rPr>
          <w:rFonts w:ascii="Tahoma" w:hAnsi="Tahoma" w:cs="Tahoma"/>
          <w:spacing w:val="-2"/>
        </w:rPr>
        <w:t>de cent-cinquante mille (150 000) FCFA</w:t>
      </w:r>
      <w:r w:rsidR="00754058">
        <w:rPr>
          <w:rFonts w:ascii="Tahoma" w:hAnsi="Tahoma" w:cs="Tahoma"/>
          <w:spacing w:val="-2"/>
        </w:rPr>
        <w:t xml:space="preserve"> ou son équivalent dans une monnaie librement convertible</w:t>
      </w:r>
      <w:r w:rsidR="003862AE" w:rsidRPr="00706139">
        <w:rPr>
          <w:rFonts w:ascii="Tahoma" w:hAnsi="Tahoma" w:cs="Tahoma"/>
          <w:spacing w:val="-2"/>
        </w:rPr>
        <w:t xml:space="preserve">. </w:t>
      </w:r>
      <w:r w:rsidR="00E0439F" w:rsidRPr="000E6CDA">
        <w:rPr>
          <w:rFonts w:ascii="Tahoma" w:hAnsi="Tahoma" w:cs="Tahoma"/>
          <w:spacing w:val="-2"/>
        </w:rPr>
        <w:t>La méthode de paiement sera en</w:t>
      </w:r>
      <w:r w:rsidR="00754058">
        <w:rPr>
          <w:rFonts w:ascii="Tahoma" w:hAnsi="Tahoma" w:cs="Tahoma"/>
          <w:spacing w:val="-2"/>
        </w:rPr>
        <w:t xml:space="preserve"> </w:t>
      </w:r>
      <w:r w:rsidR="000E6CDA">
        <w:rPr>
          <w:rFonts w:ascii="Tahoma" w:hAnsi="Tahoma" w:cs="Tahoma"/>
          <w:spacing w:val="-2"/>
        </w:rPr>
        <w:t xml:space="preserve">espèce ou par </w:t>
      </w:r>
      <w:r w:rsidR="00754058">
        <w:rPr>
          <w:rFonts w:ascii="Tahoma" w:hAnsi="Tahoma" w:cs="Tahoma"/>
          <w:spacing w:val="-2"/>
        </w:rPr>
        <w:t>virement bancaire</w:t>
      </w:r>
      <w:r w:rsidR="00E0439F" w:rsidRPr="000E6CDA">
        <w:rPr>
          <w:rFonts w:ascii="Tahoma" w:hAnsi="Tahoma" w:cs="Tahoma"/>
          <w:spacing w:val="-2"/>
        </w:rPr>
        <w:t xml:space="preserve">. </w:t>
      </w:r>
    </w:p>
    <w:p w14:paraId="39677222" w14:textId="2EA0E6FD" w:rsidR="00754058" w:rsidRDefault="00C04138" w:rsidP="00E0439F">
      <w:pPr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Les paiements par virement bancaire devront être effectués en utilisant les références bancaires suivantes :</w:t>
      </w:r>
    </w:p>
    <w:p w14:paraId="1594A746" w14:textId="12CC9EDE" w:rsidR="00614447" w:rsidRDefault="00614447" w:rsidP="00E0439F">
      <w:pPr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Intitulé du compte : Compte contrepartie PRODEST </w:t>
      </w:r>
      <w:r w:rsidR="00A649EE">
        <w:rPr>
          <w:rFonts w:ascii="Tahoma" w:hAnsi="Tahoma" w:cs="Tahoma"/>
          <w:spacing w:val="-2"/>
        </w:rPr>
        <w:t>(COMMERCIAL BANK TCHAD)</w:t>
      </w:r>
    </w:p>
    <w:p w14:paraId="29D31929" w14:textId="2278F70A" w:rsidR="002F51FF" w:rsidRPr="00F25E63" w:rsidRDefault="002F51FF" w:rsidP="00E0439F">
      <w:pPr>
        <w:rPr>
          <w:rFonts w:ascii="Tahoma" w:hAnsi="Tahoma" w:cs="Tahoma"/>
          <w:spacing w:val="-2"/>
          <w:lang w:val="en-US"/>
        </w:rPr>
      </w:pPr>
      <w:proofErr w:type="gramStart"/>
      <w:r w:rsidRPr="00F25E63">
        <w:rPr>
          <w:rFonts w:ascii="Tahoma" w:hAnsi="Tahoma" w:cs="Tahoma"/>
          <w:spacing w:val="-2"/>
          <w:lang w:val="en-US"/>
        </w:rPr>
        <w:t>RIB :</w:t>
      </w:r>
      <w:proofErr w:type="gramEnd"/>
      <w:r w:rsidRPr="00F25E63">
        <w:rPr>
          <w:rFonts w:ascii="Tahoma" w:hAnsi="Tahoma" w:cs="Tahoma"/>
          <w:spacing w:val="-2"/>
          <w:lang w:val="en-US"/>
        </w:rPr>
        <w:t xml:space="preserve"> 60003 00020 37104764602 36</w:t>
      </w:r>
    </w:p>
    <w:p w14:paraId="1E2FA740" w14:textId="629283B1" w:rsidR="00E0439F" w:rsidRPr="00F25E63" w:rsidRDefault="002F51FF" w:rsidP="00E0439F">
      <w:pPr>
        <w:rPr>
          <w:rFonts w:ascii="Tahoma" w:hAnsi="Tahoma" w:cs="Tahoma"/>
          <w:spacing w:val="-2"/>
          <w:lang w:val="en-US"/>
        </w:rPr>
      </w:pPr>
      <w:r w:rsidRPr="00F25E63">
        <w:rPr>
          <w:rFonts w:ascii="Tahoma" w:hAnsi="Tahoma" w:cs="Tahoma"/>
          <w:spacing w:val="-2"/>
          <w:lang w:val="en-US"/>
        </w:rPr>
        <w:t xml:space="preserve">Code </w:t>
      </w:r>
      <w:proofErr w:type="gramStart"/>
      <w:r w:rsidRPr="00F25E63">
        <w:rPr>
          <w:rFonts w:ascii="Tahoma" w:hAnsi="Tahoma" w:cs="Tahoma"/>
          <w:spacing w:val="-2"/>
          <w:lang w:val="en-US"/>
        </w:rPr>
        <w:t>IBAN :</w:t>
      </w:r>
      <w:proofErr w:type="gramEnd"/>
      <w:r w:rsidRPr="00F25E63">
        <w:rPr>
          <w:rFonts w:ascii="Tahoma" w:hAnsi="Tahoma" w:cs="Tahoma"/>
          <w:spacing w:val="-2"/>
          <w:lang w:val="en-US"/>
        </w:rPr>
        <w:t xml:space="preserve"> TD89 60003 00020 37104764602 36</w:t>
      </w:r>
    </w:p>
    <w:p w14:paraId="1E58FFB8" w14:textId="711822E8" w:rsidR="00754058" w:rsidRPr="00F25E63" w:rsidRDefault="002F51FF" w:rsidP="00E0439F">
      <w:pPr>
        <w:rPr>
          <w:rFonts w:ascii="Tahoma" w:hAnsi="Tahoma" w:cs="Tahoma"/>
          <w:spacing w:val="-2"/>
          <w:lang w:val="en-US"/>
        </w:rPr>
      </w:pPr>
      <w:r w:rsidRPr="00F25E63">
        <w:rPr>
          <w:rFonts w:ascii="Tahoma" w:hAnsi="Tahoma" w:cs="Tahoma"/>
          <w:spacing w:val="-2"/>
          <w:lang w:val="en-US"/>
        </w:rPr>
        <w:t xml:space="preserve">CODE </w:t>
      </w:r>
      <w:proofErr w:type="gramStart"/>
      <w:r w:rsidRPr="00F25E63">
        <w:rPr>
          <w:rFonts w:ascii="Tahoma" w:hAnsi="Tahoma" w:cs="Tahoma"/>
          <w:spacing w:val="-2"/>
          <w:lang w:val="en-US"/>
        </w:rPr>
        <w:t>SWIFT :</w:t>
      </w:r>
      <w:proofErr w:type="gramEnd"/>
      <w:r w:rsidRPr="00F25E63">
        <w:rPr>
          <w:rFonts w:ascii="Tahoma" w:hAnsi="Tahoma" w:cs="Tahoma"/>
          <w:spacing w:val="-2"/>
          <w:lang w:val="en-US"/>
        </w:rPr>
        <w:t xml:space="preserve"> CBTNTDND</w:t>
      </w:r>
    </w:p>
    <w:p w14:paraId="46001E42" w14:textId="77777777" w:rsidR="002F51FF" w:rsidRPr="00F25E63" w:rsidRDefault="002F51FF" w:rsidP="00E0439F">
      <w:pPr>
        <w:rPr>
          <w:rFonts w:ascii="Tahoma" w:hAnsi="Tahoma" w:cs="Tahoma"/>
          <w:spacing w:val="-2"/>
          <w:lang w:val="en-US"/>
        </w:rPr>
      </w:pPr>
    </w:p>
    <w:p w14:paraId="76553ED7" w14:textId="0D95AD1C" w:rsidR="00E0439F" w:rsidRDefault="00E0439F" w:rsidP="002F51FF">
      <w:pPr>
        <w:rPr>
          <w:rFonts w:ascii="Tahoma" w:hAnsi="Tahoma" w:cs="Tahoma"/>
          <w:spacing w:val="-2"/>
        </w:rPr>
      </w:pPr>
      <w:r w:rsidRPr="000E6CDA">
        <w:rPr>
          <w:rFonts w:ascii="Tahoma" w:hAnsi="Tahoma" w:cs="Tahoma"/>
          <w:spacing w:val="-2"/>
        </w:rPr>
        <w:t>NB : Bien vouloir préciser comme motif du transfert « Achat du dossier de préqualification pour les</w:t>
      </w:r>
      <w:r w:rsidR="00AF6E6F">
        <w:rPr>
          <w:rFonts w:ascii="Tahoma" w:hAnsi="Tahoma" w:cs="Tahoma"/>
          <w:spacing w:val="-2"/>
        </w:rPr>
        <w:t xml:space="preserve"> travaux de </w:t>
      </w:r>
      <w:r w:rsidR="00AF6E6F" w:rsidRPr="00706139">
        <w:rPr>
          <w:rFonts w:ascii="Tahoma" w:hAnsi="Tahoma" w:cs="Tahoma"/>
          <w:spacing w:val="-2"/>
        </w:rPr>
        <w:t>construction des infrastructures universitaires du PRODEST</w:t>
      </w:r>
      <w:r w:rsidRPr="000E6CDA">
        <w:rPr>
          <w:rFonts w:ascii="Tahoma" w:hAnsi="Tahoma" w:cs="Tahoma"/>
          <w:spacing w:val="-2"/>
        </w:rPr>
        <w:t>».</w:t>
      </w:r>
    </w:p>
    <w:p w14:paraId="421ECA90" w14:textId="77777777" w:rsidR="002F51FF" w:rsidRPr="000E6CDA" w:rsidRDefault="002F51FF" w:rsidP="002F51FF">
      <w:pPr>
        <w:rPr>
          <w:rFonts w:ascii="Tahoma" w:hAnsi="Tahoma" w:cs="Tahoma"/>
          <w:spacing w:val="-2"/>
        </w:rPr>
      </w:pPr>
    </w:p>
    <w:p w14:paraId="6160E564" w14:textId="42AD6FFF" w:rsidR="00AD3693" w:rsidRDefault="00AD3693" w:rsidP="00AF6E6F">
      <w:pPr>
        <w:spacing w:after="200"/>
        <w:rPr>
          <w:rFonts w:ascii="Tahoma" w:hAnsi="Tahoma" w:cs="Tahoma"/>
          <w:spacing w:val="-2"/>
        </w:rPr>
      </w:pPr>
      <w:r w:rsidRPr="00706139">
        <w:rPr>
          <w:rFonts w:ascii="Tahoma" w:hAnsi="Tahoma" w:cs="Tahoma"/>
          <w:spacing w:val="-2"/>
        </w:rPr>
        <w:t>5. Les dossiers de candidature pour la pré-qualification doivent être déposés sous enveloppe cachet</w:t>
      </w:r>
      <w:r w:rsidR="00F25E63">
        <w:rPr>
          <w:rFonts w:ascii="Tahoma" w:hAnsi="Tahoma" w:cs="Tahoma"/>
          <w:spacing w:val="-2"/>
        </w:rPr>
        <w:t xml:space="preserve">ée </w:t>
      </w:r>
      <w:r w:rsidR="00D0095D" w:rsidRPr="00706139">
        <w:rPr>
          <w:rFonts w:ascii="Tahoma" w:hAnsi="Tahoma" w:cs="Tahoma"/>
          <w:spacing w:val="-2"/>
        </w:rPr>
        <w:t>à l’adresse ci-</w:t>
      </w:r>
      <w:r w:rsidR="00AF6E6F">
        <w:rPr>
          <w:rFonts w:ascii="Tahoma" w:hAnsi="Tahoma" w:cs="Tahoma"/>
          <w:spacing w:val="-2"/>
        </w:rPr>
        <w:t>après</w:t>
      </w:r>
      <w:r w:rsidRPr="00706139">
        <w:rPr>
          <w:rFonts w:ascii="Tahoma" w:hAnsi="Tahoma" w:cs="Tahoma"/>
          <w:spacing w:val="-2"/>
        </w:rPr>
        <w:t xml:space="preserve"> avant le</w:t>
      </w:r>
      <w:r w:rsidR="00AF6E6F">
        <w:rPr>
          <w:rFonts w:ascii="Tahoma" w:hAnsi="Tahoma" w:cs="Tahoma"/>
          <w:spacing w:val="-2"/>
        </w:rPr>
        <w:t xml:space="preserve"> </w:t>
      </w:r>
      <w:r w:rsidR="002617AC">
        <w:rPr>
          <w:rFonts w:ascii="Tahoma" w:hAnsi="Tahoma" w:cs="Tahoma"/>
          <w:b/>
          <w:bCs/>
          <w:spacing w:val="-2"/>
        </w:rPr>
        <w:t>mardi 28 avril 2026</w:t>
      </w:r>
      <w:r w:rsidRPr="00706139">
        <w:rPr>
          <w:rFonts w:ascii="Tahoma" w:hAnsi="Tahoma" w:cs="Tahoma"/>
          <w:spacing w:val="-2"/>
        </w:rPr>
        <w:t xml:space="preserve">, et doivent être clairement </w:t>
      </w:r>
      <w:r w:rsidR="000E6CDA">
        <w:rPr>
          <w:rFonts w:ascii="Tahoma" w:hAnsi="Tahoma" w:cs="Tahoma"/>
          <w:spacing w:val="-2"/>
        </w:rPr>
        <w:t>marquées « </w:t>
      </w:r>
      <w:r w:rsidRPr="00706139">
        <w:rPr>
          <w:rFonts w:ascii="Tahoma" w:hAnsi="Tahoma" w:cs="Tahoma"/>
          <w:spacing w:val="-2"/>
        </w:rPr>
        <w:t xml:space="preserve">Candidature de pré-qualification pour </w:t>
      </w:r>
      <w:r w:rsidR="00706139">
        <w:rPr>
          <w:rFonts w:ascii="Tahoma" w:hAnsi="Tahoma" w:cs="Tahoma"/>
          <w:spacing w:val="-2"/>
        </w:rPr>
        <w:t>l</w:t>
      </w:r>
      <w:r w:rsidR="00592337" w:rsidRPr="00706139">
        <w:rPr>
          <w:rFonts w:ascii="Tahoma" w:hAnsi="Tahoma" w:cs="Tahoma"/>
          <w:spacing w:val="-2"/>
        </w:rPr>
        <w:t>e</w:t>
      </w:r>
      <w:r w:rsidR="00AF6E6F">
        <w:rPr>
          <w:rFonts w:ascii="Tahoma" w:hAnsi="Tahoma" w:cs="Tahoma"/>
          <w:spacing w:val="-2"/>
        </w:rPr>
        <w:t xml:space="preserve">s travaux de </w:t>
      </w:r>
      <w:r w:rsidR="00AF6E6F" w:rsidRPr="00706139">
        <w:rPr>
          <w:rFonts w:ascii="Tahoma" w:hAnsi="Tahoma" w:cs="Tahoma"/>
          <w:spacing w:val="-2"/>
        </w:rPr>
        <w:t>construction des infrastructures universitaires du PRODEST</w:t>
      </w:r>
      <w:r w:rsidR="000E6CDA">
        <w:rPr>
          <w:rFonts w:ascii="Tahoma" w:hAnsi="Tahoma" w:cs="Tahoma"/>
          <w:spacing w:val="-2"/>
        </w:rPr>
        <w:t> ».</w:t>
      </w:r>
    </w:p>
    <w:p w14:paraId="7F3D6874" w14:textId="769348BE" w:rsidR="000E6CDA" w:rsidRPr="000E6CDA" w:rsidRDefault="000E6CDA" w:rsidP="002D778D">
      <w:pPr>
        <w:tabs>
          <w:tab w:val="right" w:pos="7254"/>
        </w:tabs>
        <w:rPr>
          <w:rFonts w:ascii="Tahoma" w:hAnsi="Tahoma" w:cs="Tahoma"/>
        </w:rPr>
      </w:pPr>
      <w:r w:rsidRPr="000E6CDA">
        <w:rPr>
          <w:rFonts w:ascii="Tahoma" w:hAnsi="Tahoma" w:cs="Tahoma"/>
        </w:rPr>
        <w:t>Unité de Gestion du Projet de Développement de l’Enseignement Supérieur au Tchad</w:t>
      </w:r>
    </w:p>
    <w:p w14:paraId="49EE037A" w14:textId="77777777" w:rsidR="000E6CDA" w:rsidRPr="000E6CDA" w:rsidRDefault="000E6CDA" w:rsidP="002D778D">
      <w:pPr>
        <w:tabs>
          <w:tab w:val="right" w:pos="7254"/>
        </w:tabs>
        <w:rPr>
          <w:rFonts w:ascii="Tahoma" w:hAnsi="Tahoma" w:cs="Tahoma"/>
        </w:rPr>
      </w:pPr>
      <w:r w:rsidRPr="000E6CDA">
        <w:rPr>
          <w:rFonts w:ascii="Tahoma" w:hAnsi="Tahoma" w:cs="Tahoma"/>
        </w:rPr>
        <w:t>Adresse: Rue n°3281, derrière le Bureau d’ANADER</w:t>
      </w:r>
    </w:p>
    <w:p w14:paraId="4B082C92" w14:textId="77777777" w:rsidR="000E6CDA" w:rsidRPr="000E6CDA" w:rsidRDefault="000E6CDA" w:rsidP="002D778D">
      <w:pPr>
        <w:tabs>
          <w:tab w:val="right" w:pos="7254"/>
        </w:tabs>
        <w:rPr>
          <w:rFonts w:ascii="Tahoma" w:hAnsi="Tahoma" w:cs="Tahoma"/>
        </w:rPr>
      </w:pPr>
      <w:r w:rsidRPr="000E6CDA">
        <w:rPr>
          <w:rFonts w:ascii="Tahoma" w:hAnsi="Tahoma" w:cs="Tahoma"/>
        </w:rPr>
        <w:t>Étage : 2</w:t>
      </w:r>
      <w:r w:rsidRPr="000E6CDA">
        <w:rPr>
          <w:rFonts w:ascii="Tahoma" w:hAnsi="Tahoma" w:cs="Tahoma"/>
          <w:vertAlign w:val="superscript"/>
        </w:rPr>
        <w:t>ème</w:t>
      </w:r>
      <w:r w:rsidRPr="000E6CDA">
        <w:rPr>
          <w:rFonts w:ascii="Tahoma" w:hAnsi="Tahoma" w:cs="Tahoma"/>
        </w:rPr>
        <w:t xml:space="preserve"> étage</w:t>
      </w:r>
    </w:p>
    <w:p w14:paraId="13A2C14C" w14:textId="77777777" w:rsidR="000E6CDA" w:rsidRPr="000E6CDA" w:rsidRDefault="000E6CDA" w:rsidP="002D778D">
      <w:pPr>
        <w:tabs>
          <w:tab w:val="right" w:pos="7254"/>
        </w:tabs>
        <w:rPr>
          <w:rFonts w:ascii="Tahoma" w:hAnsi="Tahoma" w:cs="Tahoma"/>
        </w:rPr>
      </w:pPr>
      <w:r w:rsidRPr="000E6CDA">
        <w:rPr>
          <w:rFonts w:ascii="Tahoma" w:hAnsi="Tahoma" w:cs="Tahoma"/>
        </w:rPr>
        <w:t>Ville : N’Djaména</w:t>
      </w:r>
    </w:p>
    <w:p w14:paraId="65DE356F" w14:textId="77777777" w:rsidR="000E6CDA" w:rsidRPr="000E6CDA" w:rsidRDefault="000E6CDA" w:rsidP="002D778D">
      <w:pPr>
        <w:tabs>
          <w:tab w:val="right" w:pos="7254"/>
        </w:tabs>
        <w:rPr>
          <w:rFonts w:ascii="Tahoma" w:hAnsi="Tahoma" w:cs="Tahoma"/>
        </w:rPr>
      </w:pPr>
      <w:r w:rsidRPr="000E6CDA">
        <w:rPr>
          <w:rFonts w:ascii="Tahoma" w:hAnsi="Tahoma" w:cs="Tahoma"/>
        </w:rPr>
        <w:t>Pays : Tchad</w:t>
      </w:r>
    </w:p>
    <w:p w14:paraId="18B4BF57" w14:textId="77777777" w:rsidR="000E6CDA" w:rsidRPr="000E6CDA" w:rsidRDefault="000E6CDA" w:rsidP="002D778D">
      <w:pPr>
        <w:tabs>
          <w:tab w:val="right" w:pos="7254"/>
        </w:tabs>
        <w:rPr>
          <w:rFonts w:ascii="Tahoma" w:hAnsi="Tahoma" w:cs="Tahoma"/>
        </w:rPr>
      </w:pPr>
      <w:r w:rsidRPr="000E6CDA">
        <w:rPr>
          <w:rFonts w:ascii="Tahoma" w:hAnsi="Tahoma" w:cs="Tahoma"/>
        </w:rPr>
        <w:t>Numéro de téléphone : +235 66 20 88 23</w:t>
      </w:r>
    </w:p>
    <w:p w14:paraId="02968939" w14:textId="2036FB82" w:rsidR="00D0095D" w:rsidRPr="00706139" w:rsidRDefault="000E6CDA" w:rsidP="002D778D">
      <w:pPr>
        <w:spacing w:after="200"/>
        <w:rPr>
          <w:rFonts w:ascii="Tahoma" w:hAnsi="Tahoma" w:cs="Tahoma"/>
        </w:rPr>
      </w:pPr>
      <w:r w:rsidRPr="000E6CDA">
        <w:rPr>
          <w:rFonts w:ascii="Tahoma" w:hAnsi="Tahoma" w:cs="Tahoma"/>
        </w:rPr>
        <w:t>Adresse électronique : khassimali2025@gmail.com</w:t>
      </w:r>
    </w:p>
    <w:p w14:paraId="6B2DB258" w14:textId="77777777" w:rsidR="002D778D" w:rsidRDefault="002D778D" w:rsidP="00D0095D">
      <w:pPr>
        <w:jc w:val="center"/>
        <w:rPr>
          <w:rFonts w:ascii="Tahoma" w:hAnsi="Tahoma" w:cs="Tahoma"/>
        </w:rPr>
      </w:pPr>
    </w:p>
    <w:p w14:paraId="531FDAC5" w14:textId="2B8E88D7" w:rsidR="002D778D" w:rsidRDefault="006F3F1F" w:rsidP="00976D75">
      <w:pPr>
        <w:ind w:left="576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N’Djamena, le </w:t>
      </w:r>
      <w:r w:rsidR="00976D75">
        <w:rPr>
          <w:rFonts w:ascii="Tahoma" w:hAnsi="Tahoma" w:cs="Tahoma"/>
        </w:rPr>
        <w:t>5 mars 2026</w:t>
      </w:r>
    </w:p>
    <w:p w14:paraId="08189AB3" w14:textId="77777777" w:rsidR="002D778D" w:rsidRDefault="002D778D" w:rsidP="00D0095D">
      <w:pPr>
        <w:jc w:val="center"/>
        <w:rPr>
          <w:rFonts w:ascii="Tahoma" w:hAnsi="Tahoma" w:cs="Tahoma"/>
        </w:rPr>
      </w:pPr>
    </w:p>
    <w:p w14:paraId="47160B2D" w14:textId="19483562" w:rsidR="00D0095D" w:rsidRDefault="00D0095D" w:rsidP="00D0095D">
      <w:pPr>
        <w:jc w:val="center"/>
        <w:rPr>
          <w:rFonts w:ascii="Tahoma" w:hAnsi="Tahoma" w:cs="Tahoma"/>
        </w:rPr>
      </w:pPr>
      <w:r w:rsidRPr="00706139">
        <w:rPr>
          <w:rFonts w:ascii="Tahoma" w:hAnsi="Tahoma" w:cs="Tahoma"/>
        </w:rPr>
        <w:t>Le Coordonnateur</w:t>
      </w:r>
    </w:p>
    <w:p w14:paraId="785B742D" w14:textId="77777777" w:rsidR="000E6CDA" w:rsidRDefault="000E6CDA" w:rsidP="00D0095D">
      <w:pPr>
        <w:jc w:val="center"/>
        <w:rPr>
          <w:rFonts w:ascii="Tahoma" w:hAnsi="Tahoma" w:cs="Tahoma"/>
        </w:rPr>
      </w:pPr>
    </w:p>
    <w:p w14:paraId="6784ED43" w14:textId="77777777" w:rsidR="000E6CDA" w:rsidRDefault="000E6CDA" w:rsidP="00D0095D">
      <w:pPr>
        <w:jc w:val="center"/>
        <w:rPr>
          <w:rFonts w:ascii="Tahoma" w:hAnsi="Tahoma" w:cs="Tahoma"/>
        </w:rPr>
      </w:pPr>
    </w:p>
    <w:p w14:paraId="718F1A8C" w14:textId="77777777" w:rsidR="000E6CDA" w:rsidRPr="00706139" w:rsidRDefault="000E6CDA" w:rsidP="00D0095D">
      <w:pPr>
        <w:jc w:val="center"/>
        <w:rPr>
          <w:rFonts w:ascii="Tahoma" w:hAnsi="Tahoma" w:cs="Tahoma"/>
        </w:rPr>
      </w:pPr>
    </w:p>
    <w:p w14:paraId="23A05016" w14:textId="15D30675" w:rsidR="00D0095D" w:rsidRPr="00706139" w:rsidRDefault="000E6CDA" w:rsidP="000E6CDA">
      <w:pPr>
        <w:tabs>
          <w:tab w:val="left" w:pos="851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</w:t>
      </w:r>
      <w:r w:rsidR="002D778D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</w:t>
      </w:r>
      <w:r w:rsidR="00D0095D" w:rsidRPr="00706139">
        <w:rPr>
          <w:rFonts w:ascii="Tahoma" w:hAnsi="Tahoma" w:cs="Tahoma"/>
        </w:rPr>
        <w:t>ALI OUSMAN KHASSIM</w:t>
      </w:r>
    </w:p>
    <w:sectPr w:rsidR="00D0095D" w:rsidRPr="0070613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2C56" w14:textId="77777777" w:rsidR="00C97477" w:rsidRDefault="00C97477" w:rsidP="00AD3693">
      <w:r>
        <w:separator/>
      </w:r>
    </w:p>
  </w:endnote>
  <w:endnote w:type="continuationSeparator" w:id="0">
    <w:p w14:paraId="4DAB887E" w14:textId="77777777" w:rsidR="00C97477" w:rsidRDefault="00C97477" w:rsidP="00A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4877" w14:textId="77777777" w:rsidR="00C97477" w:rsidRDefault="00C97477" w:rsidP="00AD3693">
      <w:r>
        <w:separator/>
      </w:r>
    </w:p>
  </w:footnote>
  <w:footnote w:type="continuationSeparator" w:id="0">
    <w:p w14:paraId="50A356AD" w14:textId="77777777" w:rsidR="00C97477" w:rsidRDefault="00C97477" w:rsidP="00AD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99C" w14:textId="3D2D9F8E" w:rsidR="00984355" w:rsidRDefault="00984355">
    <w:pPr>
      <w:pStyle w:val="En-tt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4ED73D" wp14:editId="722E38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314b40d489d92e57dddfa938" descr="{&quot;HashCode&quot;:-181310317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3095BE" w14:textId="079A6343" w:rsidR="00984355" w:rsidRDefault="00984355" w:rsidP="00984355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233BA28E" w14:textId="77777777" w:rsidR="00836A04" w:rsidRPr="00984355" w:rsidRDefault="00836A04" w:rsidP="00984355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ED73D" id="_x0000_t202" coordsize="21600,21600" o:spt="202" path="m,l,21600r21600,l21600,xe">
              <v:stroke joinstyle="miter"/>
              <v:path gradientshapeok="t" o:connecttype="rect"/>
            </v:shapetype>
            <v:shape id="MSIPCM314b40d489d92e57dddfa938" o:spid="_x0000_s1026" type="#_x0000_t202" alt="{&quot;HashCode&quot;:-1813103172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463095BE" w14:textId="079A6343" w:rsidR="00984355" w:rsidRDefault="00984355" w:rsidP="00984355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233BA28E" w14:textId="77777777" w:rsidR="00836A04" w:rsidRPr="00984355" w:rsidRDefault="00836A04" w:rsidP="00984355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550"/>
    <w:multiLevelType w:val="hybridMultilevel"/>
    <w:tmpl w:val="38AC7FF4"/>
    <w:lvl w:ilvl="0" w:tplc="640445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2F2A"/>
    <w:multiLevelType w:val="hybridMultilevel"/>
    <w:tmpl w:val="CAE2EC4A"/>
    <w:lvl w:ilvl="0" w:tplc="4C34D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8655">
    <w:abstractNumId w:val="1"/>
  </w:num>
  <w:num w:numId="2" w16cid:durableId="30836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93"/>
    <w:rsid w:val="000A2107"/>
    <w:rsid w:val="000E0946"/>
    <w:rsid w:val="000E189F"/>
    <w:rsid w:val="000E6CDA"/>
    <w:rsid w:val="00142504"/>
    <w:rsid w:val="001C7AAC"/>
    <w:rsid w:val="001D2906"/>
    <w:rsid w:val="00230513"/>
    <w:rsid w:val="002617AC"/>
    <w:rsid w:val="00290B24"/>
    <w:rsid w:val="002D778D"/>
    <w:rsid w:val="002F51FF"/>
    <w:rsid w:val="003862AE"/>
    <w:rsid w:val="0038631F"/>
    <w:rsid w:val="00446EF6"/>
    <w:rsid w:val="004543F2"/>
    <w:rsid w:val="004701A3"/>
    <w:rsid w:val="00484D3F"/>
    <w:rsid w:val="00491F26"/>
    <w:rsid w:val="004A4174"/>
    <w:rsid w:val="00563D6B"/>
    <w:rsid w:val="00563FF5"/>
    <w:rsid w:val="00592337"/>
    <w:rsid w:val="005D0DAB"/>
    <w:rsid w:val="005D2EC4"/>
    <w:rsid w:val="005F0771"/>
    <w:rsid w:val="00614447"/>
    <w:rsid w:val="00633313"/>
    <w:rsid w:val="00656891"/>
    <w:rsid w:val="006579A2"/>
    <w:rsid w:val="006727F9"/>
    <w:rsid w:val="006D010B"/>
    <w:rsid w:val="006F3F1F"/>
    <w:rsid w:val="00705136"/>
    <w:rsid w:val="00706139"/>
    <w:rsid w:val="00743029"/>
    <w:rsid w:val="00754058"/>
    <w:rsid w:val="007A0A12"/>
    <w:rsid w:val="007C5278"/>
    <w:rsid w:val="007E7E29"/>
    <w:rsid w:val="008229D3"/>
    <w:rsid w:val="00836A04"/>
    <w:rsid w:val="008A6139"/>
    <w:rsid w:val="008B1258"/>
    <w:rsid w:val="008C3FBB"/>
    <w:rsid w:val="009005AE"/>
    <w:rsid w:val="00941507"/>
    <w:rsid w:val="00976D75"/>
    <w:rsid w:val="00984355"/>
    <w:rsid w:val="00A06D0E"/>
    <w:rsid w:val="00A649EE"/>
    <w:rsid w:val="00AA1245"/>
    <w:rsid w:val="00AC080C"/>
    <w:rsid w:val="00AC2ED6"/>
    <w:rsid w:val="00AD3693"/>
    <w:rsid w:val="00AF6E6F"/>
    <w:rsid w:val="00B03317"/>
    <w:rsid w:val="00B9280B"/>
    <w:rsid w:val="00C04138"/>
    <w:rsid w:val="00C337FA"/>
    <w:rsid w:val="00C5065D"/>
    <w:rsid w:val="00C676D2"/>
    <w:rsid w:val="00C97477"/>
    <w:rsid w:val="00CA4237"/>
    <w:rsid w:val="00D0095D"/>
    <w:rsid w:val="00D16EE4"/>
    <w:rsid w:val="00E0330C"/>
    <w:rsid w:val="00E0439F"/>
    <w:rsid w:val="00E05ADD"/>
    <w:rsid w:val="00E163ED"/>
    <w:rsid w:val="00E421CE"/>
    <w:rsid w:val="00E865B9"/>
    <w:rsid w:val="00EB4A62"/>
    <w:rsid w:val="00F25E63"/>
    <w:rsid w:val="00F33B9D"/>
    <w:rsid w:val="00F67550"/>
    <w:rsid w:val="00F829AB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A772"/>
  <w15:chartTrackingRefBased/>
  <w15:docId w15:val="{E96B891A-0792-4486-A005-FA914162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9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AD3693"/>
    <w:rPr>
      <w:vertAlign w:val="superscript"/>
    </w:rPr>
  </w:style>
  <w:style w:type="paragraph" w:styleId="Notedebasdepage">
    <w:name w:val="footnote text"/>
    <w:aliases w:val="fn,ADB,single space,footnote text Char,fn Char,ADB Char,single space Char Char,Fußnotentextf,single space Char ,Footnote,Footnote Text Char2 Char,Footnote Text Char Char1 Char1,Footnote Text Char1 Char Char Char1,footnote text"/>
    <w:basedOn w:val="Normal"/>
    <w:link w:val="NotedebasdepageCar"/>
    <w:qFormat/>
    <w:rsid w:val="00AD3693"/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sid w:val="00AD369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BankNormal">
    <w:name w:val="BankNormal"/>
    <w:basedOn w:val="Normal"/>
    <w:rsid w:val="00AD3693"/>
    <w:pPr>
      <w:suppressAutoHyphens w:val="0"/>
      <w:spacing w:after="240"/>
      <w:jc w:val="left"/>
    </w:pPr>
    <w:rPr>
      <w:lang w:val="en-US"/>
    </w:rPr>
  </w:style>
  <w:style w:type="character" w:customStyle="1" w:styleId="NotedebasdepageCar">
    <w:name w:val="Note de bas de page Car"/>
    <w:aliases w:val="fn Car,ADB Car,single space Car,footnote text Char Car,fn Char Car,ADB Char Car,single space Char Char Car,Fußnotentextf Car,single space Char  Car,Footnote Car,Footnote Text Char2 Char Car,Footnote Text Char Char1 Char1 Car"/>
    <w:link w:val="Notedebasdepage"/>
    <w:rsid w:val="00AD369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Notedefin">
    <w:name w:val="endnote text"/>
    <w:basedOn w:val="Normal"/>
    <w:link w:val="NotedefinCar"/>
    <w:semiHidden/>
    <w:rsid w:val="00AD3693"/>
    <w:pPr>
      <w:widowControl w:val="0"/>
      <w:suppressAutoHyphens w:val="0"/>
      <w:overflowPunct/>
      <w:autoSpaceDE/>
      <w:autoSpaceDN/>
      <w:adjustRightInd/>
      <w:jc w:val="left"/>
      <w:textAlignment w:val="auto"/>
    </w:pPr>
    <w:rPr>
      <w:sz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semiHidden/>
    <w:rsid w:val="00AD36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1">
    <w:name w:val="Header1"/>
    <w:basedOn w:val="Normal"/>
    <w:rsid w:val="00AD3693"/>
    <w:pPr>
      <w:widowControl w:val="0"/>
      <w:suppressAutoHyphens w:val="0"/>
      <w:overflowPunct/>
      <w:autoSpaceDE/>
      <w:autoSpaceDN/>
      <w:adjustRightInd/>
      <w:jc w:val="center"/>
      <w:textAlignment w:val="auto"/>
    </w:pPr>
    <w:rPr>
      <w:rFonts w:ascii="Times New Roman Bold" w:hAnsi="Times New Roman Bold"/>
      <w:b/>
      <w:smallCaps/>
      <w:sz w:val="36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98435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84355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8435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4355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8631F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38631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D2EC4"/>
    <w:pPr>
      <w:tabs>
        <w:tab w:val="left" w:pos="284"/>
      </w:tabs>
      <w:overflowPunct/>
      <w:autoSpaceDE/>
      <w:autoSpaceDN/>
      <w:adjustRightInd/>
      <w:ind w:left="720"/>
      <w:contextualSpacing/>
      <w:textAlignment w:val="auto"/>
    </w:pPr>
    <w:rPr>
      <w:szCs w:val="24"/>
      <w:lang w:val="en-GB" w:eastAsia="ar-SA"/>
    </w:rPr>
  </w:style>
  <w:style w:type="paragraph" w:styleId="Rvision">
    <w:name w:val="Revision"/>
    <w:hidden/>
    <w:uiPriority w:val="99"/>
    <w:semiHidden/>
    <w:rsid w:val="00E16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Commentaire">
    <w:name w:val="annotation text"/>
    <w:basedOn w:val="Normal"/>
    <w:link w:val="CommentaireCar"/>
    <w:unhideWhenUsed/>
    <w:rsid w:val="00AC080C"/>
    <w:rPr>
      <w:sz w:val="20"/>
    </w:rPr>
  </w:style>
  <w:style w:type="character" w:customStyle="1" w:styleId="CommentaireCar">
    <w:name w:val="Commentaire Car"/>
    <w:basedOn w:val="Policepardfaut"/>
    <w:link w:val="Commentaire"/>
    <w:rsid w:val="00AC080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6C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DA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3359</Characters>
  <Application>Microsoft Office Word</Application>
  <DocSecurity>0</DocSecurity>
  <Lines>78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Ndeye Fatou Diongue</dc:creator>
  <cp:keywords/>
  <dc:description/>
  <cp:lastModifiedBy>Ali ousman Khassim</cp:lastModifiedBy>
  <cp:revision>2</cp:revision>
  <cp:lastPrinted>2026-03-05T12:14:00Z</cp:lastPrinted>
  <dcterms:created xsi:type="dcterms:W3CDTF">2026-03-05T12:17:00Z</dcterms:created>
  <dcterms:modified xsi:type="dcterms:W3CDTF">2026-03-05T12:17:00Z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4adf7-25a7-4f52-a61a-df7190f1d881_Enabled">
    <vt:lpwstr>true</vt:lpwstr>
  </property>
  <property fmtid="{D5CDD505-2E9C-101B-9397-08002B2CF9AE}" pid="3" name="MSIP_Label_9ef4adf7-25a7-4f52-a61a-df7190f1d881_SetDate">
    <vt:lpwstr>2023-09-12T15:40:41Z</vt:lpwstr>
  </property>
  <property fmtid="{D5CDD505-2E9C-101B-9397-08002B2CF9AE}" pid="4" name="MSIP_Label_9ef4adf7-25a7-4f52-a61a-df7190f1d881_Method">
    <vt:lpwstr>Standard</vt:lpwstr>
  </property>
  <property fmtid="{D5CDD505-2E9C-101B-9397-08002B2CF9AE}" pid="5" name="MSIP_Label_9ef4adf7-25a7-4f52-a61a-df7190f1d881_Name">
    <vt:lpwstr>Category C - Protected</vt:lpwstr>
  </property>
  <property fmtid="{D5CDD505-2E9C-101B-9397-08002B2CF9AE}" pid="6" name="MSIP_Label_9ef4adf7-25a7-4f52-a61a-df7190f1d881_SiteId">
    <vt:lpwstr>8fa69c26-409d-43e5-973c-17a8be1a7f35</vt:lpwstr>
  </property>
  <property fmtid="{D5CDD505-2E9C-101B-9397-08002B2CF9AE}" pid="7" name="MSIP_Label_9ef4adf7-25a7-4f52-a61a-df7190f1d881_ActionId">
    <vt:lpwstr>094dfd58-5186-4a45-9d30-c1b3b58b7212</vt:lpwstr>
  </property>
  <property fmtid="{D5CDD505-2E9C-101B-9397-08002B2CF9AE}" pid="8" name="MSIP_Label_9ef4adf7-25a7-4f52-a61a-df7190f1d881_ContentBits">
    <vt:lpwstr>1</vt:lpwstr>
  </property>
</Properties>
</file>