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C478" w14:textId="77777777" w:rsidR="00140AE9" w:rsidRPr="004E31C3" w:rsidRDefault="00140AE9" w:rsidP="00140AE9">
      <w:pPr>
        <w:pStyle w:val="Heading1"/>
        <w:spacing w:after="120"/>
        <w:rPr>
          <w:rFonts w:ascii="Roboto Light" w:hAnsi="Roboto Light" w:cs="Arial"/>
          <w:b/>
          <w:bCs/>
          <w:color w:val="1F1F1F"/>
          <w:sz w:val="28"/>
          <w:szCs w:val="28"/>
        </w:rPr>
      </w:pPr>
      <w:r w:rsidRPr="004E31C3">
        <w:rPr>
          <w:rFonts w:ascii="Roboto Light" w:hAnsi="Roboto Light" w:cs="Arial"/>
          <w:b/>
          <w:bCs/>
          <w:color w:val="1F1F1F"/>
          <w:sz w:val="28"/>
          <w:szCs w:val="28"/>
        </w:rPr>
        <w:t>Terms of Reference (ToR): Islamic Banking Advisory Services</w:t>
      </w:r>
    </w:p>
    <w:p w14:paraId="47F7E4B8" w14:textId="77777777" w:rsidR="00140AE9" w:rsidRDefault="00140AE9" w:rsidP="00140AE9">
      <w:pPr>
        <w:pStyle w:val="NormalWeb"/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Project No:</w:t>
      </w:r>
      <w:r w:rsidRPr="003578F5">
        <w:rPr>
          <w:rFonts w:ascii="Roboto Light" w:hAnsi="Roboto Light" w:cs="Arial"/>
          <w:color w:val="1F1F1F"/>
        </w:rPr>
        <w:t xml:space="preserve"> OMN1032</w:t>
      </w:r>
    </w:p>
    <w:p w14:paraId="51F24F0D" w14:textId="7D72EFA7" w:rsidR="002F7AA4" w:rsidRPr="003578F5" w:rsidRDefault="002F7AA4" w:rsidP="00AB1D95">
      <w:pPr>
        <w:pStyle w:val="NormalWeb"/>
        <w:spacing w:before="0" w:beforeAutospacing="0" w:after="0" w:afterAutospacing="0"/>
        <w:jc w:val="both"/>
        <w:rPr>
          <w:rFonts w:ascii="Roboto Light" w:hAnsi="Roboto Light" w:cs="Arial"/>
          <w:color w:val="1F1F1F"/>
        </w:rPr>
      </w:pPr>
      <w:r w:rsidRPr="00AB1D95">
        <w:rPr>
          <w:rFonts w:ascii="Roboto Light" w:hAnsi="Roboto Light" w:cs="Arial"/>
          <w:b/>
          <w:bCs/>
          <w:color w:val="1F1F1F"/>
        </w:rPr>
        <w:t>Project Name:</w:t>
      </w:r>
      <w:r>
        <w:rPr>
          <w:rFonts w:ascii="Roboto Light" w:hAnsi="Roboto Light" w:cs="Arial"/>
          <w:color w:val="1F1F1F"/>
        </w:rPr>
        <w:t xml:space="preserve"> </w:t>
      </w:r>
      <w:r w:rsidR="00AB1D95" w:rsidRPr="00AB1D95">
        <w:rPr>
          <w:rFonts w:ascii="Roboto Light" w:hAnsi="Roboto Light" w:cs="Arial"/>
          <w:color w:val="1F1F1F"/>
        </w:rPr>
        <w:t>Islamic Finance Grant to the Development Bank (Oman) to Develop Islamic Finance Operation</w:t>
      </w:r>
    </w:p>
    <w:p w14:paraId="0C0E385F" w14:textId="78144A5A" w:rsidR="00140AE9" w:rsidRPr="003578F5" w:rsidRDefault="00901290" w:rsidP="00140AE9">
      <w:pPr>
        <w:pStyle w:val="NormalWeb"/>
        <w:spacing w:before="0" w:beforeAutospacing="0" w:after="0" w:afterAutospacing="0"/>
        <w:rPr>
          <w:rFonts w:ascii="Roboto Light" w:hAnsi="Roboto Light" w:cs="Arial"/>
          <w:color w:val="1F1F1F"/>
        </w:rPr>
      </w:pPr>
      <w:r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Beneficiary</w:t>
      </w:r>
      <w:r w:rsidR="00140AE9"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:</w:t>
      </w:r>
      <w:r w:rsidR="00140AE9" w:rsidRPr="003578F5">
        <w:rPr>
          <w:rFonts w:ascii="Roboto Light" w:hAnsi="Roboto Light" w:cs="Arial"/>
          <w:color w:val="1F1F1F"/>
        </w:rPr>
        <w:t xml:space="preserve"> Ministry of Finance of Oman (MOF)</w:t>
      </w:r>
    </w:p>
    <w:p w14:paraId="1895399B" w14:textId="19C6902B" w:rsidR="00140AE9" w:rsidRDefault="00140AE9" w:rsidP="00140AE9">
      <w:pPr>
        <w:pStyle w:val="NormalWeb"/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Executing Agency:</w:t>
      </w:r>
      <w:r w:rsidRPr="003578F5">
        <w:rPr>
          <w:rFonts w:ascii="Roboto Light" w:hAnsi="Roboto Light" w:cs="Arial"/>
          <w:color w:val="1F1F1F"/>
        </w:rPr>
        <w:t xml:space="preserve"> Development Bank </w:t>
      </w:r>
      <w:r w:rsidR="00B92DF5">
        <w:rPr>
          <w:rFonts w:ascii="Roboto Light" w:hAnsi="Roboto Light" w:cs="Arial"/>
          <w:color w:val="1F1F1F"/>
        </w:rPr>
        <w:t xml:space="preserve">- </w:t>
      </w:r>
      <w:r w:rsidR="00B92DF5" w:rsidRPr="003578F5">
        <w:rPr>
          <w:rFonts w:ascii="Roboto Light" w:hAnsi="Roboto Light" w:cs="Arial"/>
          <w:color w:val="1F1F1F"/>
        </w:rPr>
        <w:t xml:space="preserve">Oman </w:t>
      </w:r>
      <w:r w:rsidRPr="003578F5">
        <w:rPr>
          <w:rFonts w:ascii="Roboto Light" w:hAnsi="Roboto Light" w:cs="Arial"/>
          <w:color w:val="1F1F1F"/>
        </w:rPr>
        <w:t>(DB)</w:t>
      </w:r>
    </w:p>
    <w:p w14:paraId="2FCF9F6A" w14:textId="51F2410B" w:rsidR="00140AE9" w:rsidRPr="00901290" w:rsidRDefault="00140AE9" w:rsidP="0037026F">
      <w:pPr>
        <w:pStyle w:val="Heading2"/>
        <w:numPr>
          <w:ilvl w:val="0"/>
          <w:numId w:val="8"/>
        </w:numPr>
        <w:spacing w:before="240"/>
        <w:rPr>
          <w:rFonts w:ascii="Roboto Light" w:hAnsi="Roboto Light" w:cs="Arial"/>
          <w:b/>
          <w:bCs/>
          <w:sz w:val="24"/>
          <w:szCs w:val="24"/>
        </w:rPr>
      </w:pPr>
      <w:r w:rsidRPr="00901290">
        <w:rPr>
          <w:rFonts w:ascii="Roboto Light" w:hAnsi="Roboto Light" w:cs="Arial"/>
          <w:b/>
          <w:bCs/>
          <w:sz w:val="24"/>
          <w:szCs w:val="24"/>
        </w:rPr>
        <w:t>Project Overview &amp; Strategic Rationale</w:t>
      </w:r>
    </w:p>
    <w:p w14:paraId="4B237083" w14:textId="60F29A8A" w:rsidR="00140AE9" w:rsidRPr="003578F5" w:rsidRDefault="00140AE9" w:rsidP="00901290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color w:val="1F1F1F"/>
        </w:rPr>
        <w:t xml:space="preserve">The Development Bank </w:t>
      </w:r>
      <w:r w:rsidR="00B92DF5">
        <w:rPr>
          <w:rFonts w:ascii="Roboto Light" w:hAnsi="Roboto Light" w:cs="Arial"/>
          <w:color w:val="1F1F1F"/>
        </w:rPr>
        <w:t xml:space="preserve">– Oman </w:t>
      </w:r>
      <w:r w:rsidRPr="003578F5">
        <w:rPr>
          <w:rFonts w:ascii="Roboto Light" w:hAnsi="Roboto Light" w:cs="Arial"/>
          <w:color w:val="1F1F1F"/>
        </w:rPr>
        <w:t xml:space="preserve">(DB) is embarking on a strategic transformation to introduce Shariah-compliant financial operations. This project is a direct enabler of </w:t>
      </w:r>
      <w:r w:rsidRPr="00901290">
        <w:rPr>
          <w:rFonts w:ascii="Roboto Light" w:hAnsi="Roboto Light" w:cs="Arial"/>
          <w:color w:val="1F1F1F"/>
          <w:bdr w:val="none" w:sz="0" w:space="0" w:color="auto" w:frame="1"/>
        </w:rPr>
        <w:t>Oman Vision 2040</w:t>
      </w:r>
      <w:r w:rsidRPr="003578F5">
        <w:rPr>
          <w:rFonts w:ascii="Roboto Light" w:hAnsi="Roboto Light" w:cs="Arial"/>
          <w:color w:val="1F1F1F"/>
        </w:rPr>
        <w:t>, specifically the "Economy and Development" pillar, which seeks to build a diversified, productive, and sustainable national economy.</w:t>
      </w:r>
    </w:p>
    <w:p w14:paraId="29A0249D" w14:textId="561F8848" w:rsidR="00140AE9" w:rsidRPr="003578F5" w:rsidRDefault="00140AE9" w:rsidP="00901290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color w:val="1F1F1F"/>
        </w:rPr>
        <w:t>By establishing an Islamic finance framework, DB will support:</w:t>
      </w:r>
    </w:p>
    <w:p w14:paraId="7FA95866" w14:textId="77777777" w:rsidR="00140AE9" w:rsidRPr="003578F5" w:rsidRDefault="00140AE9" w:rsidP="0037026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Economic Diversification:</w:t>
      </w:r>
      <w:r w:rsidRPr="003578F5">
        <w:rPr>
          <w:rFonts w:ascii="Roboto Light" w:hAnsi="Roboto Light" w:cs="Arial"/>
          <w:color w:val="1F1F1F"/>
        </w:rPr>
        <w:t xml:space="preserve"> Reducing reliance on oil by supporting non-oil sectors.</w:t>
      </w:r>
    </w:p>
    <w:p w14:paraId="1EB13831" w14:textId="77777777" w:rsidR="00140AE9" w:rsidRPr="003578F5" w:rsidRDefault="00140AE9" w:rsidP="0037026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SME Empowerment:</w:t>
      </w:r>
      <w:r w:rsidRPr="003578F5">
        <w:rPr>
          <w:rFonts w:ascii="Roboto Light" w:hAnsi="Roboto Light" w:cs="Arial"/>
          <w:color w:val="1F1F1F"/>
        </w:rPr>
        <w:t xml:space="preserve"> Enhancing financial inclusion for small and medium enterprises through risk-sharing models.</w:t>
      </w:r>
    </w:p>
    <w:p w14:paraId="0FC58273" w14:textId="77777777" w:rsidR="00140AE9" w:rsidRPr="003578F5" w:rsidRDefault="00140AE9" w:rsidP="0037026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National Objectives:</w:t>
      </w:r>
      <w:r w:rsidRPr="003578F5">
        <w:rPr>
          <w:rFonts w:ascii="Roboto Light" w:hAnsi="Roboto Light" w:cs="Arial"/>
          <w:color w:val="1F1F1F"/>
        </w:rPr>
        <w:t xml:space="preserve"> Aligning with the 11th Five-Year Development Plan and the </w:t>
      </w:r>
      <w:r w:rsidRPr="00901290">
        <w:rPr>
          <w:rFonts w:ascii="Roboto Light" w:hAnsi="Roboto Light" w:cs="Arial"/>
          <w:color w:val="1F1F1F"/>
          <w:bdr w:val="none" w:sz="0" w:space="0" w:color="auto" w:frame="1"/>
        </w:rPr>
        <w:t>New Banking Law (Royal Decree 2/2025)</w:t>
      </w:r>
      <w:r w:rsidRPr="00901290">
        <w:rPr>
          <w:rFonts w:ascii="Roboto Light" w:hAnsi="Roboto Light" w:cs="Arial"/>
          <w:color w:val="1F1F1F"/>
        </w:rPr>
        <w:t>.</w:t>
      </w:r>
    </w:p>
    <w:p w14:paraId="272A36AB" w14:textId="269E47C8" w:rsidR="00140AE9" w:rsidRPr="00901290" w:rsidRDefault="00140AE9" w:rsidP="0037026F">
      <w:pPr>
        <w:pStyle w:val="Heading2"/>
        <w:numPr>
          <w:ilvl w:val="0"/>
          <w:numId w:val="8"/>
        </w:numPr>
        <w:spacing w:before="240"/>
        <w:rPr>
          <w:rFonts w:ascii="Roboto Light" w:hAnsi="Roboto Light" w:cs="Arial"/>
          <w:b/>
          <w:bCs/>
          <w:sz w:val="24"/>
          <w:szCs w:val="24"/>
        </w:rPr>
      </w:pPr>
      <w:r w:rsidRPr="00901290">
        <w:rPr>
          <w:rFonts w:ascii="Roboto Light" w:hAnsi="Roboto Light" w:cs="Arial"/>
          <w:b/>
          <w:bCs/>
          <w:sz w:val="24"/>
          <w:szCs w:val="24"/>
        </w:rPr>
        <w:t>Objectives</w:t>
      </w:r>
    </w:p>
    <w:p w14:paraId="197FFD23" w14:textId="77777777" w:rsidR="00140AE9" w:rsidRPr="003578F5" w:rsidRDefault="00140AE9" w:rsidP="00901290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color w:val="1F1F1F"/>
        </w:rPr>
        <w:t>The advisory firm is tasked with evaluating three strategic components and providing a full implementation roadmap for the selected path. The goals are to:</w:t>
      </w:r>
    </w:p>
    <w:p w14:paraId="5E1EF856" w14:textId="77777777" w:rsidR="00140AE9" w:rsidRPr="003578F5" w:rsidRDefault="00140AE9" w:rsidP="0037026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Assess</w:t>
      </w:r>
      <w:r w:rsidRPr="003578F5">
        <w:rPr>
          <w:rFonts w:ascii="Roboto Light" w:hAnsi="Roboto Light" w:cs="Arial"/>
          <w:color w:val="1F1F1F"/>
        </w:rPr>
        <w:t xml:space="preserve"> the feasibility, market potential, and regulatory requirements for three delivery components.</w:t>
      </w:r>
    </w:p>
    <w:p w14:paraId="6529E62A" w14:textId="77777777" w:rsidR="00140AE9" w:rsidRPr="003578F5" w:rsidRDefault="00140AE9" w:rsidP="0037026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Recommend</w:t>
      </w:r>
      <w:r w:rsidRPr="003578F5">
        <w:rPr>
          <w:rFonts w:ascii="Roboto Light" w:hAnsi="Roboto Light" w:cs="Arial"/>
          <w:color w:val="1F1F1F"/>
        </w:rPr>
        <w:t xml:space="preserve"> the most sustainable model based on cost-benefit analysis and risk insights.</w:t>
      </w:r>
    </w:p>
    <w:p w14:paraId="136FBAD1" w14:textId="77777777" w:rsidR="00140AE9" w:rsidRPr="003578F5" w:rsidRDefault="00140AE9" w:rsidP="0037026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Develop</w:t>
      </w:r>
      <w:r w:rsidRPr="003578F5">
        <w:rPr>
          <w:rFonts w:ascii="Roboto Light" w:hAnsi="Roboto Light" w:cs="Arial"/>
          <w:color w:val="1F1F1F"/>
        </w:rPr>
        <w:t xml:space="preserve"> the necessary regulatory, governance, and technical infrastructure for the chosen model.</w:t>
      </w:r>
    </w:p>
    <w:p w14:paraId="405EAA6F" w14:textId="12BC1E6E" w:rsidR="00140AE9" w:rsidRPr="003578F5" w:rsidRDefault="00140AE9" w:rsidP="0037026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Capacity Building:</w:t>
      </w:r>
      <w:r w:rsidRPr="003578F5">
        <w:rPr>
          <w:rFonts w:ascii="Roboto Light" w:hAnsi="Roboto Light" w:cs="Arial"/>
          <w:color w:val="1F1F1F"/>
        </w:rPr>
        <w:t xml:space="preserve"> Equip DB management and staff with the skills needed for competitive Shariah-compliant operations.</w:t>
      </w:r>
    </w:p>
    <w:p w14:paraId="189687FA" w14:textId="698490BF" w:rsidR="00140AE9" w:rsidRPr="00901290" w:rsidRDefault="00140AE9" w:rsidP="0037026F">
      <w:pPr>
        <w:pStyle w:val="Heading2"/>
        <w:numPr>
          <w:ilvl w:val="0"/>
          <w:numId w:val="8"/>
        </w:numPr>
        <w:spacing w:before="240"/>
        <w:rPr>
          <w:rFonts w:ascii="Roboto Light" w:hAnsi="Roboto Light" w:cs="Arial"/>
          <w:b/>
          <w:bCs/>
          <w:sz w:val="24"/>
          <w:szCs w:val="24"/>
        </w:rPr>
      </w:pPr>
      <w:r w:rsidRPr="00901290">
        <w:rPr>
          <w:rFonts w:ascii="Roboto Light" w:hAnsi="Roboto Light" w:cs="Arial"/>
          <w:b/>
          <w:bCs/>
          <w:sz w:val="24"/>
          <w:szCs w:val="24"/>
        </w:rPr>
        <w:t>Scope of Work: Three Strategic Components</w:t>
      </w:r>
    </w:p>
    <w:p w14:paraId="61EB3C1D" w14:textId="77777777" w:rsidR="00140AE9" w:rsidRPr="003578F5" w:rsidRDefault="00140AE9" w:rsidP="00901290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color w:val="1F1F1F"/>
        </w:rPr>
        <w:t>The consultant must deliver a comprehensive analysis for each of the following components:</w:t>
      </w:r>
    </w:p>
    <w:p w14:paraId="186E0A84" w14:textId="77777777" w:rsidR="00140AE9" w:rsidRPr="00901290" w:rsidRDefault="00140AE9" w:rsidP="00140AE9">
      <w:pPr>
        <w:pStyle w:val="Heading3"/>
        <w:spacing w:before="0" w:after="120"/>
        <w:rPr>
          <w:rFonts w:ascii="Roboto Light" w:hAnsi="Roboto Light" w:cs="Arial"/>
          <w:b/>
          <w:bCs/>
          <w:color w:val="2E74B5" w:themeColor="accent1" w:themeShade="BF"/>
        </w:rPr>
      </w:pPr>
      <w:r w:rsidRPr="00901290">
        <w:rPr>
          <w:rFonts w:ascii="Roboto Light" w:hAnsi="Roboto Light" w:cs="Arial"/>
          <w:b/>
          <w:bCs/>
          <w:color w:val="2E74B5" w:themeColor="accent1" w:themeShade="BF"/>
        </w:rPr>
        <w:t>Component 1: Full Conversion to a Fully-Fledged Islamic Bank</w:t>
      </w:r>
    </w:p>
    <w:p w14:paraId="50962598" w14:textId="55E8277E" w:rsidR="00140AE9" w:rsidRPr="003578F5" w:rsidRDefault="00140AE9" w:rsidP="00901290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color w:val="1F1F1F"/>
        </w:rPr>
        <w:t>Under this component, DB would fully transition into an Islamic financial institution, operating exclusively under Shariah principles.</w:t>
      </w:r>
    </w:p>
    <w:p w14:paraId="2B2D288A" w14:textId="77777777" w:rsidR="00140AE9" w:rsidRPr="003578F5" w:rsidRDefault="00140AE9" w:rsidP="0037026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Market Opportunity Analysis:</w:t>
      </w:r>
      <w:r w:rsidRPr="003578F5">
        <w:rPr>
          <w:rFonts w:ascii="Roboto Light" w:hAnsi="Roboto Light" w:cs="Arial"/>
          <w:color w:val="1F1F1F"/>
        </w:rPr>
        <w:t xml:space="preserve"> Conduct </w:t>
      </w:r>
      <w:r w:rsidRPr="00901290">
        <w:rPr>
          <w:rFonts w:ascii="Roboto Light" w:hAnsi="Roboto Light" w:cs="Arial"/>
          <w:color w:val="1F1F1F"/>
        </w:rPr>
        <w:t xml:space="preserve">a </w:t>
      </w:r>
      <w:r w:rsidRPr="00901290">
        <w:rPr>
          <w:rFonts w:ascii="Roboto Light" w:hAnsi="Roboto Light" w:cs="Arial"/>
          <w:color w:val="1F1F1F"/>
          <w:bdr w:val="none" w:sz="0" w:space="0" w:color="auto" w:frame="1"/>
        </w:rPr>
        <w:t>TAM/SAM/SOM</w:t>
      </w:r>
      <w:r w:rsidRPr="003578F5">
        <w:rPr>
          <w:rFonts w:ascii="Roboto Light" w:hAnsi="Roboto Light" w:cs="Arial"/>
          <w:color w:val="1F1F1F"/>
        </w:rPr>
        <w:t xml:space="preserve"> study (Total Addressable, Serviceable Available, and Serviceable Obtainable Market) focusing on Omani SME and retail segments.</w:t>
      </w:r>
    </w:p>
    <w:p w14:paraId="7E78F452" w14:textId="77777777" w:rsidR="00140AE9" w:rsidRPr="003578F5" w:rsidRDefault="00140AE9" w:rsidP="0037026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Conversion Risk &amp; Financials:</w:t>
      </w:r>
      <w:r w:rsidRPr="003578F5">
        <w:rPr>
          <w:rFonts w:ascii="Roboto Light" w:hAnsi="Roboto Light" w:cs="Arial"/>
          <w:color w:val="1F1F1F"/>
        </w:rPr>
        <w:t xml:space="preserve"> Analyze conversion risks (reputational and customer attrition) and estimate CAPEX for rebranding and new staffing.</w:t>
      </w:r>
    </w:p>
    <w:p w14:paraId="0141E4DB" w14:textId="77777777" w:rsidR="00140AE9" w:rsidRPr="003578F5" w:rsidRDefault="00140AE9" w:rsidP="0037026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lastRenderedPageBreak/>
        <w:t>Technical Infrastructure:</w:t>
      </w:r>
      <w:r w:rsidRPr="003578F5">
        <w:rPr>
          <w:rFonts w:ascii="Roboto Light" w:hAnsi="Roboto Light" w:cs="Arial"/>
          <w:color w:val="1F1F1F"/>
        </w:rPr>
        <w:t xml:space="preserve"> Define requirements for a full Islamic Core Banking System (CBS) and evaluate integration with legacy data.</w:t>
      </w:r>
    </w:p>
    <w:p w14:paraId="57F54ACC" w14:textId="77777777" w:rsidR="00140AE9" w:rsidRPr="003578F5" w:rsidRDefault="00140AE9" w:rsidP="0037026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Governance Framework:</w:t>
      </w:r>
      <w:r w:rsidRPr="003578F5">
        <w:rPr>
          <w:rFonts w:ascii="Roboto Light" w:hAnsi="Roboto Light" w:cs="Arial"/>
          <w:color w:val="1F1F1F"/>
        </w:rPr>
        <w:t xml:space="preserve"> Establish a permanent Shariah Supervisory Board (SSB) and ensure compliance </w:t>
      </w:r>
      <w:r w:rsidRPr="00901290">
        <w:rPr>
          <w:rFonts w:ascii="Roboto Light" w:hAnsi="Roboto Light" w:cs="Arial"/>
          <w:color w:val="1F1F1F"/>
        </w:rPr>
        <w:t xml:space="preserve">with </w:t>
      </w:r>
      <w:r w:rsidRPr="00901290">
        <w:rPr>
          <w:rFonts w:ascii="Roboto Light" w:hAnsi="Roboto Light" w:cs="Arial"/>
          <w:color w:val="1F1F1F"/>
          <w:bdr w:val="none" w:sz="0" w:space="0" w:color="auto" w:frame="1"/>
        </w:rPr>
        <w:t>Royal Decree 2/2025</w:t>
      </w:r>
      <w:r w:rsidRPr="00901290">
        <w:rPr>
          <w:rFonts w:ascii="Roboto Light" w:hAnsi="Roboto Light" w:cs="Arial"/>
          <w:color w:val="1F1F1F"/>
        </w:rPr>
        <w:t xml:space="preserve"> capital</w:t>
      </w:r>
      <w:r w:rsidRPr="003578F5">
        <w:rPr>
          <w:rFonts w:ascii="Roboto Light" w:hAnsi="Roboto Light" w:cs="Arial"/>
          <w:color w:val="1F1F1F"/>
        </w:rPr>
        <w:t xml:space="preserve"> requirements (OMR 100M for domestic banks).</w:t>
      </w:r>
    </w:p>
    <w:p w14:paraId="78435883" w14:textId="77777777" w:rsidR="00140AE9" w:rsidRPr="00901290" w:rsidRDefault="00140AE9" w:rsidP="002F7AA4">
      <w:pPr>
        <w:pStyle w:val="Heading3"/>
        <w:spacing w:before="120" w:after="120"/>
        <w:rPr>
          <w:rFonts w:ascii="Roboto Light" w:hAnsi="Roboto Light" w:cs="Arial"/>
          <w:b/>
          <w:bCs/>
          <w:color w:val="2E74B5" w:themeColor="accent1" w:themeShade="BF"/>
        </w:rPr>
      </w:pPr>
      <w:r w:rsidRPr="00901290">
        <w:rPr>
          <w:rFonts w:ascii="Roboto Light" w:hAnsi="Roboto Light" w:cs="Arial"/>
          <w:b/>
          <w:bCs/>
          <w:color w:val="2E74B5" w:themeColor="accent1" w:themeShade="BF"/>
        </w:rPr>
        <w:t>Component 2: Establishing an Islamic Banking Window</w:t>
      </w:r>
    </w:p>
    <w:p w14:paraId="4AA78E2E" w14:textId="77777777" w:rsidR="00140AE9" w:rsidRPr="003578F5" w:rsidRDefault="00140AE9" w:rsidP="002F7AA4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color w:val="1F1F1F"/>
        </w:rPr>
        <w:t>This component involves creating a dedicated internal division to offer Islamic services alongside conventional operations.</w:t>
      </w:r>
    </w:p>
    <w:p w14:paraId="19064677" w14:textId="77777777" w:rsidR="00140AE9" w:rsidRPr="003578F5" w:rsidRDefault="00140AE9" w:rsidP="0037026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Regulatory Ring-Fencing:</w:t>
      </w:r>
      <w:r w:rsidRPr="003578F5">
        <w:rPr>
          <w:rFonts w:ascii="Roboto Light" w:hAnsi="Roboto Light" w:cs="Arial"/>
          <w:color w:val="1F1F1F"/>
        </w:rPr>
        <w:t xml:space="preserve"> Assess legal feasibility for parallel operations and define protocols for the strict segregation of Islamic and conventional funds.</w:t>
      </w:r>
    </w:p>
    <w:p w14:paraId="20CA0F36" w14:textId="77777777" w:rsidR="00140AE9" w:rsidRPr="00901290" w:rsidRDefault="00140AE9" w:rsidP="0037026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Modular IT Strategy:</w:t>
      </w:r>
      <w:r w:rsidRPr="003578F5">
        <w:rPr>
          <w:rFonts w:ascii="Roboto Light" w:hAnsi="Roboto Light" w:cs="Arial"/>
          <w:color w:val="1F1F1F"/>
        </w:rPr>
        <w:t xml:space="preserve"> Evaluate the feasibility of </w:t>
      </w:r>
      <w:r w:rsidRPr="00901290">
        <w:rPr>
          <w:rFonts w:ascii="Roboto Light" w:hAnsi="Roboto Light" w:cs="Arial"/>
          <w:color w:val="1F1F1F"/>
        </w:rPr>
        <w:t xml:space="preserve">adding an </w:t>
      </w:r>
      <w:r w:rsidRPr="00901290">
        <w:rPr>
          <w:rFonts w:ascii="Roboto Light" w:hAnsi="Roboto Light" w:cs="Arial"/>
          <w:color w:val="1F1F1F"/>
          <w:bdr w:val="none" w:sz="0" w:space="0" w:color="auto" w:frame="1"/>
        </w:rPr>
        <w:t>API-first, modular Islamic layer</w:t>
      </w:r>
      <w:r w:rsidRPr="00901290">
        <w:rPr>
          <w:rFonts w:ascii="Roboto Light" w:hAnsi="Roboto Light" w:cs="Arial"/>
          <w:color w:val="1F1F1F"/>
        </w:rPr>
        <w:t xml:space="preserve"> to the existing core banking system versus a full upgrade.</w:t>
      </w:r>
    </w:p>
    <w:p w14:paraId="02B64524" w14:textId="77777777" w:rsidR="00140AE9" w:rsidRPr="003578F5" w:rsidRDefault="00140AE9" w:rsidP="0037026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Cost-Efficiency Analysis:</w:t>
      </w:r>
      <w:r w:rsidRPr="003578F5">
        <w:rPr>
          <w:rFonts w:ascii="Roboto Light" w:hAnsi="Roboto Light" w:cs="Arial"/>
          <w:color w:val="1F1F1F"/>
        </w:rPr>
        <w:t xml:space="preserve"> Estimate setup costs for specialized Shariah advisory, audit units, and internal compliance reporting.</w:t>
      </w:r>
    </w:p>
    <w:p w14:paraId="2587243C" w14:textId="77777777" w:rsidR="00140AE9" w:rsidRPr="002F7AA4" w:rsidRDefault="00140AE9" w:rsidP="002F7AA4">
      <w:pPr>
        <w:pStyle w:val="Heading3"/>
        <w:spacing w:before="120" w:after="120"/>
        <w:rPr>
          <w:rFonts w:ascii="Roboto Light" w:hAnsi="Roboto Light" w:cs="Arial"/>
          <w:b/>
          <w:bCs/>
          <w:color w:val="2E74B5" w:themeColor="accent1" w:themeShade="BF"/>
        </w:rPr>
      </w:pPr>
      <w:r w:rsidRPr="002F7AA4">
        <w:rPr>
          <w:rFonts w:ascii="Roboto Light" w:hAnsi="Roboto Light" w:cs="Arial"/>
          <w:b/>
          <w:bCs/>
          <w:color w:val="2E74B5" w:themeColor="accent1" w:themeShade="BF"/>
        </w:rPr>
        <w:t>Component 3: Partnership with a Third-Party Provider</w:t>
      </w:r>
    </w:p>
    <w:p w14:paraId="4C85E771" w14:textId="463FFC31" w:rsidR="00140AE9" w:rsidRPr="003578F5" w:rsidRDefault="00140AE9" w:rsidP="002F7AA4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color w:val="1F1F1F"/>
        </w:rPr>
        <w:t>This model involves DB collaborating with a licensed Islamic bank or fintech provider to "white-label" Shariah-compliant products.</w:t>
      </w:r>
    </w:p>
    <w:p w14:paraId="480CBC22" w14:textId="77777777" w:rsidR="00140AE9" w:rsidRPr="003578F5" w:rsidRDefault="00140AE9" w:rsidP="0037026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Partner Due Diligence:</w:t>
      </w:r>
      <w:r w:rsidRPr="003578F5">
        <w:rPr>
          <w:rFonts w:ascii="Roboto Light" w:hAnsi="Roboto Light" w:cs="Arial"/>
          <w:color w:val="1F1F1F"/>
        </w:rPr>
        <w:t xml:space="preserve"> Identify and shortlist qualified providers based on reputation, licensing, and Shariah-compliance track records.</w:t>
      </w:r>
    </w:p>
    <w:p w14:paraId="2B9A3547" w14:textId="1FBAC177" w:rsidR="00140AE9" w:rsidRPr="003578F5" w:rsidRDefault="00140AE9" w:rsidP="0037026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Digital &amp; API Integration:</w:t>
      </w:r>
      <w:r w:rsidRPr="003578F5">
        <w:rPr>
          <w:rFonts w:ascii="Roboto Light" w:hAnsi="Roboto Light" w:cs="Arial"/>
          <w:color w:val="1F1F1F"/>
        </w:rPr>
        <w:t xml:space="preserve"> Identify technical integration points, including the use of APIs or middleware to connect DB’s systems with third-party platforms.</w:t>
      </w:r>
    </w:p>
    <w:p w14:paraId="55FA9EDD" w14:textId="77777777" w:rsidR="00140AE9" w:rsidRPr="003578F5" w:rsidRDefault="00140AE9" w:rsidP="0037026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Legal &amp; Performance Framework:</w:t>
      </w:r>
      <w:r w:rsidRPr="003578F5">
        <w:rPr>
          <w:rFonts w:ascii="Roboto Light" w:hAnsi="Roboto Light" w:cs="Arial"/>
          <w:color w:val="1F1F1F"/>
        </w:rPr>
        <w:t xml:space="preserve"> Define governance for partnership management, including </w:t>
      </w:r>
      <w:r w:rsidRPr="00901290">
        <w:rPr>
          <w:rFonts w:ascii="Roboto Light" w:hAnsi="Roboto Light" w:cs="Arial"/>
          <w:color w:val="1F1F1F"/>
          <w:bdr w:val="none" w:sz="0" w:space="0" w:color="auto" w:frame="1"/>
        </w:rPr>
        <w:t>Service Level Agreements (SLAs)</w:t>
      </w:r>
      <w:r w:rsidRPr="00901290">
        <w:rPr>
          <w:rFonts w:ascii="Roboto Light" w:hAnsi="Roboto Light" w:cs="Arial"/>
          <w:color w:val="1F1F1F"/>
        </w:rPr>
        <w:t>, revenue</w:t>
      </w:r>
      <w:r w:rsidRPr="003578F5">
        <w:rPr>
          <w:rFonts w:ascii="Roboto Light" w:hAnsi="Roboto Light" w:cs="Arial"/>
          <w:color w:val="1F1F1F"/>
        </w:rPr>
        <w:t>-sharing models, and data-sharing protocols.</w:t>
      </w:r>
    </w:p>
    <w:p w14:paraId="36B0726E" w14:textId="75171B48" w:rsidR="00140AE9" w:rsidRPr="004E31C3" w:rsidRDefault="00140AE9" w:rsidP="0037026F">
      <w:pPr>
        <w:pStyle w:val="Heading2"/>
        <w:numPr>
          <w:ilvl w:val="0"/>
          <w:numId w:val="8"/>
        </w:numPr>
        <w:spacing w:before="240"/>
        <w:rPr>
          <w:rFonts w:ascii="Roboto Light" w:hAnsi="Roboto Light" w:cs="Arial"/>
          <w:b/>
          <w:bCs/>
          <w:sz w:val="24"/>
          <w:szCs w:val="24"/>
        </w:rPr>
      </w:pPr>
      <w:r w:rsidRPr="004E31C3">
        <w:rPr>
          <w:rFonts w:ascii="Roboto Light" w:hAnsi="Roboto Light" w:cs="Arial"/>
          <w:b/>
          <w:bCs/>
          <w:sz w:val="24"/>
          <w:szCs w:val="24"/>
        </w:rPr>
        <w:t>Project Timetable (</w:t>
      </w:r>
      <w:r w:rsidR="00713670" w:rsidRPr="004E31C3">
        <w:rPr>
          <w:rFonts w:ascii="Roboto Light" w:hAnsi="Roboto Light" w:cs="Arial"/>
          <w:b/>
          <w:bCs/>
          <w:sz w:val="24"/>
          <w:szCs w:val="24"/>
        </w:rPr>
        <w:t>5</w:t>
      </w:r>
      <w:r w:rsidRPr="004E31C3">
        <w:rPr>
          <w:rFonts w:ascii="Roboto Light" w:hAnsi="Roboto Light" w:cs="Arial"/>
          <w:b/>
          <w:bCs/>
          <w:sz w:val="24"/>
          <w:szCs w:val="24"/>
        </w:rPr>
        <w:t xml:space="preserve"> Months)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6150"/>
        <w:gridCol w:w="1407"/>
      </w:tblGrid>
      <w:tr w:rsidR="00140AE9" w:rsidRPr="004E31C3" w14:paraId="13FF0494" w14:textId="77777777" w:rsidTr="002F7AA4">
        <w:trPr>
          <w:tblHeader/>
          <w:tblCellSpacing w:w="15" w:type="dxa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22AECB" w14:textId="77777777" w:rsidR="00140AE9" w:rsidRPr="004E31C3" w:rsidRDefault="00140AE9" w:rsidP="002F7AA4">
            <w:pPr>
              <w:jc w:val="center"/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4E31C3">
              <w:rPr>
                <w:rStyle w:val="Strong"/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Phase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986A81" w14:textId="77777777" w:rsidR="00140AE9" w:rsidRPr="004E31C3" w:rsidRDefault="00140AE9" w:rsidP="002F7AA4">
            <w:pPr>
              <w:jc w:val="center"/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4E31C3">
              <w:rPr>
                <w:rStyle w:val="Strong"/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Activities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3A98A6" w14:textId="77777777" w:rsidR="00140AE9" w:rsidRPr="004E31C3" w:rsidRDefault="00140AE9" w:rsidP="002F7AA4">
            <w:pPr>
              <w:jc w:val="center"/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4E31C3">
              <w:rPr>
                <w:rStyle w:val="Strong"/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Timeline</w:t>
            </w:r>
          </w:p>
        </w:tc>
      </w:tr>
      <w:tr w:rsidR="00140AE9" w:rsidRPr="004E31C3" w14:paraId="3493D6AE" w14:textId="77777777" w:rsidTr="00901290">
        <w:trPr>
          <w:tblCellSpacing w:w="15" w:type="dxa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F674D" w14:textId="77777777" w:rsidR="00140AE9" w:rsidRPr="004E31C3" w:rsidRDefault="00140AE9">
            <w:pPr>
              <w:rPr>
                <w:rFonts w:ascii="Roboto Light" w:hAnsi="Roboto Light" w:cs="Arial"/>
                <w:color w:val="1F1F1F"/>
                <w:sz w:val="22"/>
                <w:szCs w:val="22"/>
              </w:rPr>
            </w:pPr>
            <w:r w:rsidRPr="004E31C3">
              <w:rPr>
                <w:rFonts w:ascii="Roboto Light" w:hAnsi="Roboto Light" w:cs="Arial"/>
                <w:b/>
                <w:bCs/>
                <w:color w:val="1F1F1F"/>
                <w:sz w:val="22"/>
                <w:szCs w:val="22"/>
                <w:bdr w:val="none" w:sz="0" w:space="0" w:color="auto" w:frame="1"/>
              </w:rPr>
              <w:t>Phase I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0ABE08" w14:textId="77777777" w:rsidR="00140AE9" w:rsidRPr="004E31C3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Inception &amp; Strategic Components Analysis: Feasibility study and TAM/SAM/SOM market research.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28F034" w14:textId="1841B842" w:rsidR="00140AE9" w:rsidRPr="004E31C3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M</w:t>
            </w:r>
            <w:r w:rsidR="00621429"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0</w:t>
            </w:r>
            <w:r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 xml:space="preserve"> – M</w:t>
            </w:r>
            <w:r w:rsidR="00621429"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140AE9" w:rsidRPr="004E31C3" w14:paraId="30D217F6" w14:textId="77777777" w:rsidTr="00901290">
        <w:trPr>
          <w:tblCellSpacing w:w="15" w:type="dxa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9F983F" w14:textId="77777777" w:rsidR="00140AE9" w:rsidRPr="004E31C3" w:rsidRDefault="00140AE9">
            <w:pPr>
              <w:rPr>
                <w:rFonts w:ascii="Roboto Light" w:hAnsi="Roboto Light" w:cs="Arial"/>
                <w:color w:val="1F1F1F"/>
                <w:sz w:val="22"/>
                <w:szCs w:val="22"/>
              </w:rPr>
            </w:pPr>
            <w:r w:rsidRPr="004E31C3">
              <w:rPr>
                <w:rFonts w:ascii="Roboto Light" w:hAnsi="Roboto Light" w:cs="Arial"/>
                <w:b/>
                <w:bCs/>
                <w:color w:val="1F1F1F"/>
                <w:sz w:val="22"/>
                <w:szCs w:val="22"/>
                <w:bdr w:val="none" w:sz="0" w:space="0" w:color="auto" w:frame="1"/>
              </w:rPr>
              <w:t>Phase II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063DB" w14:textId="77777777" w:rsidR="00140AE9" w:rsidRPr="004E31C3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Design &amp; Architecture: Detailed cost analysis, IT gap assessment, and product suite design.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23A086" w14:textId="45ABEAC5" w:rsidR="00140AE9" w:rsidRPr="004E31C3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M</w:t>
            </w:r>
            <w:r w:rsidR="00621429"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2</w:t>
            </w:r>
            <w:r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40AE9" w:rsidRPr="004E31C3" w14:paraId="4DF3ACEC" w14:textId="77777777" w:rsidTr="00901290">
        <w:trPr>
          <w:tblCellSpacing w:w="15" w:type="dxa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E05B2" w14:textId="77777777" w:rsidR="00140AE9" w:rsidRPr="004E31C3" w:rsidRDefault="00140AE9">
            <w:pPr>
              <w:rPr>
                <w:rFonts w:ascii="Roboto Light" w:hAnsi="Roboto Light" w:cs="Arial"/>
                <w:color w:val="1F1F1F"/>
                <w:sz w:val="22"/>
                <w:szCs w:val="22"/>
              </w:rPr>
            </w:pPr>
            <w:r w:rsidRPr="004E31C3">
              <w:rPr>
                <w:rFonts w:ascii="Roboto Light" w:hAnsi="Roboto Light" w:cs="Arial"/>
                <w:b/>
                <w:bCs/>
                <w:color w:val="1F1F1F"/>
                <w:sz w:val="22"/>
                <w:szCs w:val="22"/>
                <w:bdr w:val="none" w:sz="0" w:space="0" w:color="auto" w:frame="1"/>
              </w:rPr>
              <w:t>Phase III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5D4285" w14:textId="77777777" w:rsidR="00140AE9" w:rsidRPr="004E31C3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Governance &amp; Policy: Drafting manuals (Risk, CRM, Audit) and establishing the Shariah Board framework.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CDE5BF" w14:textId="38882161" w:rsidR="00140AE9" w:rsidRPr="004E31C3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M</w:t>
            </w:r>
            <w:r w:rsidR="00621429"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  <w:r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 xml:space="preserve"> – M</w:t>
            </w:r>
            <w:r w:rsidR="00621429"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140AE9" w:rsidRPr="003578F5" w14:paraId="109DE756" w14:textId="77777777" w:rsidTr="00901290">
        <w:trPr>
          <w:tblCellSpacing w:w="15" w:type="dxa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3DC017" w14:textId="77777777" w:rsidR="00140AE9" w:rsidRPr="004E31C3" w:rsidRDefault="00140AE9">
            <w:pPr>
              <w:rPr>
                <w:rFonts w:ascii="Roboto Light" w:hAnsi="Roboto Light" w:cs="Arial"/>
                <w:color w:val="1F1F1F"/>
                <w:sz w:val="22"/>
                <w:szCs w:val="22"/>
              </w:rPr>
            </w:pPr>
            <w:r w:rsidRPr="004E31C3">
              <w:rPr>
                <w:rFonts w:ascii="Roboto Light" w:hAnsi="Roboto Light" w:cs="Arial"/>
                <w:b/>
                <w:bCs/>
                <w:color w:val="1F1F1F"/>
                <w:sz w:val="22"/>
                <w:szCs w:val="22"/>
                <w:bdr w:val="none" w:sz="0" w:space="0" w:color="auto" w:frame="1"/>
              </w:rPr>
              <w:t>Phase IV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FEEA7B" w14:textId="77777777" w:rsidR="00140AE9" w:rsidRPr="004E31C3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Capacity &amp; Roadmap: 4 Workshops for staff and the final implementation roadmap.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762609" w14:textId="06FC508E" w:rsidR="00140AE9" w:rsidRPr="004E31C3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M</w:t>
            </w:r>
            <w:r w:rsidR="00621429" w:rsidRPr="004E31C3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</w:tbl>
    <w:p w14:paraId="14C08D56" w14:textId="1AA28676" w:rsidR="00140AE9" w:rsidRPr="004E31C3" w:rsidRDefault="006943D6" w:rsidP="004E31C3">
      <w:pPr>
        <w:spacing w:before="120" w:after="120"/>
        <w:rPr>
          <w:rFonts w:ascii="Roboto Light" w:hAnsi="Roboto Light" w:cs="Arial"/>
          <w:b/>
          <w:bCs/>
          <w:color w:val="1F1F1F"/>
          <w:sz w:val="24"/>
          <w:szCs w:val="24"/>
        </w:rPr>
      </w:pPr>
      <w:r w:rsidRPr="004E31C3">
        <w:rPr>
          <w:rFonts w:ascii="Roboto Light" w:hAnsi="Roboto Light" w:cs="Arial"/>
          <w:b/>
          <w:bCs/>
          <w:color w:val="1F1F1F"/>
          <w:sz w:val="24"/>
          <w:szCs w:val="24"/>
        </w:rPr>
        <w:t>Conditions:</w:t>
      </w:r>
    </w:p>
    <w:p w14:paraId="6367B52A" w14:textId="593E94E1" w:rsidR="00D97177" w:rsidRPr="004E31C3" w:rsidRDefault="00713670" w:rsidP="004E31C3">
      <w:pPr>
        <w:pStyle w:val="NormalWeb"/>
        <w:numPr>
          <w:ilvl w:val="0"/>
          <w:numId w:val="10"/>
        </w:numPr>
        <w:spacing w:before="120" w:beforeAutospacing="0" w:after="120" w:afterAutospacing="0"/>
        <w:rPr>
          <w:rFonts w:ascii="Roboto Light" w:hAnsi="Roboto Light"/>
        </w:rPr>
      </w:pPr>
      <w:r w:rsidRPr="004E31C3">
        <w:rPr>
          <w:rFonts w:ascii="Roboto Light" w:hAnsi="Roboto Light"/>
        </w:rPr>
        <w:t>The total duration for all phases of this consultancy from the date of the kick-off meeting to the final approval of the Implementation Roadmap shall not exceed four (4) months</w:t>
      </w:r>
      <w:r w:rsidR="004E31C3" w:rsidRPr="004E31C3">
        <w:rPr>
          <w:rFonts w:ascii="Roboto Light" w:hAnsi="Roboto Light"/>
        </w:rPr>
        <w:t>.</w:t>
      </w:r>
    </w:p>
    <w:p w14:paraId="6144B944" w14:textId="68AB8480" w:rsidR="00873896" w:rsidRPr="004E31C3" w:rsidRDefault="004E31C3" w:rsidP="004E31C3">
      <w:pPr>
        <w:pStyle w:val="NormalWeb"/>
        <w:numPr>
          <w:ilvl w:val="0"/>
          <w:numId w:val="10"/>
        </w:numPr>
        <w:spacing w:before="120" w:beforeAutospacing="0" w:after="120" w:afterAutospacing="0"/>
        <w:rPr>
          <w:rFonts w:ascii="Roboto Light" w:hAnsi="Roboto Light"/>
        </w:rPr>
      </w:pPr>
      <w:r w:rsidRPr="004E31C3">
        <w:rPr>
          <w:rFonts w:ascii="Roboto Light" w:hAnsi="Roboto Light"/>
        </w:rPr>
        <w:t xml:space="preserve">The </w:t>
      </w:r>
      <w:r w:rsidR="00713670" w:rsidRPr="004E31C3">
        <w:rPr>
          <w:rFonts w:ascii="Roboto Light" w:hAnsi="Roboto Light"/>
        </w:rPr>
        <w:t xml:space="preserve">engagement duration is 9 months, with a final delivery date of September 15, 2026 </w:t>
      </w:r>
    </w:p>
    <w:p w14:paraId="39FACD79" w14:textId="16D98A46" w:rsidR="00140AE9" w:rsidRPr="00901290" w:rsidRDefault="00140AE9" w:rsidP="0037026F">
      <w:pPr>
        <w:pStyle w:val="Heading2"/>
        <w:numPr>
          <w:ilvl w:val="0"/>
          <w:numId w:val="3"/>
        </w:numPr>
        <w:spacing w:before="240"/>
        <w:rPr>
          <w:rFonts w:ascii="Roboto Light" w:hAnsi="Roboto Light" w:cs="Arial"/>
          <w:b/>
          <w:bCs/>
          <w:sz w:val="24"/>
          <w:szCs w:val="24"/>
        </w:rPr>
      </w:pPr>
      <w:r w:rsidRPr="00901290">
        <w:rPr>
          <w:rFonts w:ascii="Roboto Light" w:hAnsi="Roboto Light" w:cs="Arial"/>
          <w:b/>
          <w:bCs/>
          <w:sz w:val="24"/>
          <w:szCs w:val="24"/>
        </w:rPr>
        <w:t>Reporting, Monitoring, and Evaluation</w:t>
      </w:r>
    </w:p>
    <w:p w14:paraId="65A95B65" w14:textId="77777777" w:rsidR="00140AE9" w:rsidRPr="003578F5" w:rsidRDefault="00140AE9" w:rsidP="002F7AA4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color w:val="1F1F1F"/>
        </w:rPr>
        <w:t xml:space="preserve">To ensure accountability and alignment </w:t>
      </w:r>
      <w:r w:rsidRPr="002F7AA4">
        <w:rPr>
          <w:rFonts w:ascii="Roboto Light" w:hAnsi="Roboto Light" w:cs="Arial"/>
          <w:color w:val="1F1F1F"/>
        </w:rPr>
        <w:t xml:space="preserve">with </w:t>
      </w:r>
      <w:r w:rsidRPr="002F7AA4">
        <w:rPr>
          <w:rFonts w:ascii="Roboto Light" w:hAnsi="Roboto Light" w:cs="Arial"/>
          <w:color w:val="1F1F1F"/>
          <w:bdr w:val="none" w:sz="0" w:space="0" w:color="auto" w:frame="1"/>
        </w:rPr>
        <w:t>Oman Vision 2040</w:t>
      </w:r>
      <w:r w:rsidRPr="002F7AA4">
        <w:rPr>
          <w:rFonts w:ascii="Roboto Light" w:hAnsi="Roboto Light" w:cs="Arial"/>
          <w:color w:val="1F1F1F"/>
        </w:rPr>
        <w:t>, the</w:t>
      </w:r>
      <w:r w:rsidRPr="003578F5">
        <w:rPr>
          <w:rFonts w:ascii="Roboto Light" w:hAnsi="Roboto Light" w:cs="Arial"/>
          <w:color w:val="1F1F1F"/>
        </w:rPr>
        <w:t xml:space="preserve"> following reporting structure is mandated:</w:t>
      </w:r>
    </w:p>
    <w:p w14:paraId="2D2413A0" w14:textId="77777777" w:rsidR="00140AE9" w:rsidRPr="003578F5" w:rsidRDefault="00140AE9" w:rsidP="0037026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Inception Report:</w:t>
      </w:r>
      <w:r w:rsidRPr="003578F5">
        <w:rPr>
          <w:rFonts w:ascii="Roboto Light" w:hAnsi="Roboto Light" w:cs="Arial"/>
          <w:color w:val="1F1F1F"/>
        </w:rPr>
        <w:t xml:space="preserve"> </w:t>
      </w:r>
      <w:r w:rsidRPr="00901290">
        <w:rPr>
          <w:rFonts w:ascii="Roboto Light" w:hAnsi="Roboto Light" w:cs="Arial"/>
          <w:color w:val="1F1F1F"/>
        </w:rPr>
        <w:t xml:space="preserve">Within </w:t>
      </w:r>
      <w:r w:rsidRPr="00901290">
        <w:rPr>
          <w:rFonts w:ascii="Roboto Light" w:hAnsi="Roboto Light" w:cs="Arial"/>
          <w:color w:val="1F1F1F"/>
          <w:bdr w:val="none" w:sz="0" w:space="0" w:color="auto" w:frame="1"/>
        </w:rPr>
        <w:t>2 weeks</w:t>
      </w:r>
      <w:r w:rsidRPr="00901290">
        <w:rPr>
          <w:rFonts w:ascii="Roboto Light" w:hAnsi="Roboto Light" w:cs="Arial"/>
          <w:color w:val="1F1F1F"/>
        </w:rPr>
        <w:t xml:space="preserve"> of contract</w:t>
      </w:r>
      <w:r w:rsidRPr="003578F5">
        <w:rPr>
          <w:rFonts w:ascii="Roboto Light" w:hAnsi="Roboto Light" w:cs="Arial"/>
          <w:color w:val="1F1F1F"/>
        </w:rPr>
        <w:t xml:space="preserve"> signing; includes a detailed work plan and methodology.</w:t>
      </w:r>
    </w:p>
    <w:p w14:paraId="5C11A41C" w14:textId="77777777" w:rsidR="00140AE9" w:rsidRPr="00901290" w:rsidRDefault="00140AE9" w:rsidP="0037026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Progress Reports:</w:t>
      </w:r>
      <w:r w:rsidRPr="003578F5">
        <w:rPr>
          <w:rFonts w:ascii="Roboto Light" w:hAnsi="Roboto Light" w:cs="Arial"/>
          <w:color w:val="1F1F1F"/>
        </w:rPr>
        <w:t xml:space="preserve"> </w:t>
      </w:r>
      <w:r w:rsidRPr="00901290">
        <w:rPr>
          <w:rFonts w:ascii="Roboto Light" w:hAnsi="Roboto Light" w:cs="Arial"/>
          <w:color w:val="1F1F1F"/>
          <w:bdr w:val="none" w:sz="0" w:space="0" w:color="auto" w:frame="1"/>
        </w:rPr>
        <w:t>Quarterly</w:t>
      </w:r>
      <w:r w:rsidRPr="00901290">
        <w:rPr>
          <w:rFonts w:ascii="Roboto Light" w:hAnsi="Roboto Light" w:cs="Arial"/>
          <w:color w:val="1F1F1F"/>
        </w:rPr>
        <w:t xml:space="preserve">, covering achievements, challenges, and KPIs (e.g., participant satisfaction </w:t>
      </w:r>
      <w:r w:rsidRPr="00901290">
        <w:rPr>
          <w:rFonts w:ascii="Roboto Light" w:hAnsi="Roboto Light" w:cs="Arial"/>
          <w:color w:val="1F1F1F"/>
          <w:bdr w:val="none" w:sz="0" w:space="0" w:color="auto" w:frame="1"/>
        </w:rPr>
        <w:t>&gt;85%</w:t>
      </w:r>
      <w:r w:rsidRPr="00901290">
        <w:rPr>
          <w:rFonts w:ascii="Roboto Light" w:hAnsi="Roboto Light" w:cs="Arial"/>
          <w:color w:val="1F1F1F"/>
        </w:rPr>
        <w:t>).</w:t>
      </w:r>
    </w:p>
    <w:p w14:paraId="2BD1AED9" w14:textId="77777777" w:rsidR="00140AE9" w:rsidRPr="003578F5" w:rsidRDefault="00140AE9" w:rsidP="0037026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Component-Specific Reports:</w:t>
      </w:r>
      <w:r w:rsidRPr="003578F5">
        <w:rPr>
          <w:rFonts w:ascii="Roboto Light" w:hAnsi="Roboto Light" w:cs="Arial"/>
          <w:color w:val="1F1F1F"/>
        </w:rPr>
        <w:t xml:space="preserve"> Post-completion of each component, including attendance logs, feedback, and impact assessments.</w:t>
      </w:r>
    </w:p>
    <w:p w14:paraId="262D8B28" w14:textId="77777777" w:rsidR="00140AE9" w:rsidRPr="003578F5" w:rsidRDefault="00140AE9" w:rsidP="0037026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b/>
          <w:bCs/>
          <w:color w:val="1F1F1F"/>
          <w:bdr w:val="none" w:sz="0" w:space="0" w:color="auto" w:frame="1"/>
        </w:rPr>
        <w:t>Final Report:</w:t>
      </w:r>
      <w:r w:rsidRPr="003578F5">
        <w:rPr>
          <w:rFonts w:ascii="Roboto Light" w:hAnsi="Roboto Light" w:cs="Arial"/>
          <w:color w:val="1F1F1F"/>
        </w:rPr>
        <w:t xml:space="preserve"> Synthesizes outcomes, lessons learned, and recommendations for scaling Islamic finance.</w:t>
      </w:r>
    </w:p>
    <w:p w14:paraId="3C404C95" w14:textId="0589E9C3" w:rsidR="00140AE9" w:rsidRPr="00901290" w:rsidRDefault="00140AE9" w:rsidP="0037026F">
      <w:pPr>
        <w:pStyle w:val="Heading2"/>
        <w:numPr>
          <w:ilvl w:val="0"/>
          <w:numId w:val="3"/>
        </w:numPr>
        <w:spacing w:before="240"/>
        <w:rPr>
          <w:rFonts w:ascii="Roboto Light" w:hAnsi="Roboto Light" w:cs="Arial"/>
          <w:b/>
          <w:bCs/>
          <w:sz w:val="24"/>
          <w:szCs w:val="24"/>
        </w:rPr>
      </w:pPr>
      <w:r w:rsidRPr="00901290">
        <w:rPr>
          <w:rFonts w:ascii="Roboto Light" w:hAnsi="Roboto Light" w:cs="Arial"/>
          <w:b/>
          <w:bCs/>
          <w:sz w:val="24"/>
          <w:szCs w:val="24"/>
        </w:rPr>
        <w:t>Consultant Key Expertise &amp; Qualifications</w:t>
      </w:r>
    </w:p>
    <w:p w14:paraId="09C6BBCF" w14:textId="77777777" w:rsidR="00140AE9" w:rsidRPr="003578F5" w:rsidRDefault="00140AE9" w:rsidP="002F7AA4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  <w:r w:rsidRPr="003578F5">
        <w:rPr>
          <w:rFonts w:ascii="Roboto Light" w:hAnsi="Roboto Light" w:cs="Arial"/>
          <w:color w:val="1F1F1F"/>
        </w:rPr>
        <w:t>The project team must demonstrate a multi-disciplinary blend of expertise:</w:t>
      </w:r>
    </w:p>
    <w:p w14:paraId="1E0E177E" w14:textId="77777777" w:rsidR="0037026F" w:rsidRPr="0037026F" w:rsidRDefault="0037026F" w:rsidP="0037026F">
      <w:pPr>
        <w:pStyle w:val="Heading3"/>
        <w:spacing w:before="120"/>
        <w:rPr>
          <w:rFonts w:ascii="Roboto Light" w:hAnsi="Roboto Light" w:cs="Arial"/>
          <w:b/>
          <w:bCs/>
          <w:color w:val="2E74B5" w:themeColor="accent1" w:themeShade="BF"/>
        </w:rPr>
      </w:pPr>
      <w:r w:rsidRPr="0037026F">
        <w:rPr>
          <w:rFonts w:ascii="Roboto Light" w:hAnsi="Roboto Light" w:cs="Arial"/>
          <w:b/>
          <w:bCs/>
          <w:color w:val="2E74B5" w:themeColor="accent1" w:themeShade="BF"/>
        </w:rPr>
        <w:t>A. Firm Experience &amp; Capabilities</w:t>
      </w:r>
    </w:p>
    <w:p w14:paraId="1DA80229" w14:textId="77777777" w:rsidR="0037026F" w:rsidRPr="0037026F" w:rsidRDefault="0037026F" w:rsidP="0037026F">
      <w:pPr>
        <w:pStyle w:val="NormalWeb"/>
        <w:numPr>
          <w:ilvl w:val="0"/>
          <w:numId w:val="9"/>
        </w:numPr>
        <w:spacing w:before="120" w:beforeAutospacing="0" w:after="0" w:afterAutospacing="0"/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Sector Track Record:</w:t>
      </w:r>
      <w:r w:rsidRPr="0037026F">
        <w:rPr>
          <w:rFonts w:ascii="Roboto Light" w:hAnsi="Roboto Light"/>
        </w:rPr>
        <w:t xml:space="preserve"> Minimum of 10–15 years of institutional experience in Islamic financial advisory, specifically in bank conversions or the establishment of Islamic windows in the GCC region.</w:t>
      </w:r>
    </w:p>
    <w:p w14:paraId="51679A03" w14:textId="77777777" w:rsidR="0037026F" w:rsidRPr="0037026F" w:rsidRDefault="0037026F" w:rsidP="0037026F">
      <w:pPr>
        <w:pStyle w:val="NormalWeb"/>
        <w:numPr>
          <w:ilvl w:val="0"/>
          <w:numId w:val="9"/>
        </w:numPr>
        <w:spacing w:before="120" w:beforeAutospacing="0" w:after="0" w:afterAutospacing="0"/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Oman Vision 2040 Alignment:</w:t>
      </w:r>
      <w:r w:rsidRPr="0037026F">
        <w:rPr>
          <w:rFonts w:ascii="Roboto Light" w:hAnsi="Roboto Light"/>
        </w:rPr>
        <w:t xml:space="preserve"> Demonstrated experience in aligning financial products with national development goals, particularly in economic diversification and SME financing.</w:t>
      </w:r>
    </w:p>
    <w:p w14:paraId="0E8C4AFF" w14:textId="7EB0F16F" w:rsidR="0037026F" w:rsidRPr="004E31C3" w:rsidRDefault="0037026F" w:rsidP="004E31C3">
      <w:pPr>
        <w:pStyle w:val="NormalWeb"/>
        <w:numPr>
          <w:ilvl w:val="0"/>
          <w:numId w:val="9"/>
        </w:numPr>
        <w:spacing w:before="120" w:beforeAutospacing="0" w:after="120" w:afterAutospacing="0"/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Regulatory Familiarity:</w:t>
      </w:r>
      <w:r w:rsidRPr="0037026F">
        <w:rPr>
          <w:rFonts w:ascii="Roboto Light" w:hAnsi="Roboto Light"/>
        </w:rPr>
        <w:t xml:space="preserve"> Extensive experience working with the Central Bank of </w:t>
      </w:r>
      <w:r w:rsidRPr="004E31C3">
        <w:rPr>
          <w:rFonts w:ascii="Roboto Light" w:hAnsi="Roboto Light"/>
        </w:rPr>
        <w:t>Oman (CBO) and a deep understanding of the New Banking Law (Royal Decree 2/2025).</w:t>
      </w:r>
      <w:r w:rsidR="00873896" w:rsidRPr="004E31C3">
        <w:rPr>
          <w:rFonts w:ascii="Roboto Light" w:hAnsi="Roboto Light"/>
        </w:rPr>
        <w:t xml:space="preserve"> </w:t>
      </w:r>
    </w:p>
    <w:p w14:paraId="31E11298" w14:textId="35549E0F" w:rsidR="008E56B5" w:rsidRPr="004E31C3" w:rsidRDefault="004E31C3" w:rsidP="008E56B5">
      <w:pPr>
        <w:pStyle w:val="pf0"/>
        <w:numPr>
          <w:ilvl w:val="0"/>
          <w:numId w:val="9"/>
        </w:numPr>
        <w:rPr>
          <w:rFonts w:ascii="Roboto Light" w:hAnsi="Roboto Light"/>
          <w:lang w:val="en-US" w:eastAsia="en-US"/>
        </w:rPr>
      </w:pPr>
      <w:r>
        <w:rPr>
          <w:rFonts w:ascii="Roboto Light" w:hAnsi="Roboto Light"/>
          <w:lang w:val="en-US" w:eastAsia="en-US"/>
        </w:rPr>
        <w:t>A</w:t>
      </w:r>
      <w:r w:rsidR="008E56B5" w:rsidRPr="004E31C3">
        <w:rPr>
          <w:rFonts w:ascii="Roboto Light" w:hAnsi="Roboto Light"/>
          <w:lang w:val="en-US" w:eastAsia="en-US"/>
        </w:rPr>
        <w:t xml:space="preserve">ll proposed models and products must strictly comply with (CBO) Islamic Banking Regulatory Framework (IBRF) and Omani AML Law (Royal Decree 30/2016). </w:t>
      </w:r>
    </w:p>
    <w:p w14:paraId="3725CD50" w14:textId="77777777" w:rsidR="0037026F" w:rsidRPr="004E31C3" w:rsidRDefault="0037026F" w:rsidP="0037026F">
      <w:pPr>
        <w:pStyle w:val="NormalWeb"/>
        <w:numPr>
          <w:ilvl w:val="0"/>
          <w:numId w:val="9"/>
        </w:numPr>
        <w:spacing w:before="120" w:beforeAutospacing="0" w:after="0" w:afterAutospacing="0"/>
        <w:rPr>
          <w:rFonts w:ascii="Roboto Light" w:hAnsi="Roboto Light"/>
        </w:rPr>
      </w:pPr>
      <w:r w:rsidRPr="004E31C3">
        <w:rPr>
          <w:rFonts w:ascii="Roboto Light" w:hAnsi="Roboto Light"/>
          <w:b/>
          <w:bCs/>
        </w:rPr>
        <w:t>Development Finance Expertise:</w:t>
      </w:r>
      <w:r w:rsidRPr="004E31C3">
        <w:rPr>
          <w:rFonts w:ascii="Roboto Light" w:hAnsi="Roboto Light"/>
        </w:rPr>
        <w:t xml:space="preserve"> Proven ability to work with Development Financial Institutions (DFIs) or Multilateral Development Banks (MDBs).</w:t>
      </w:r>
    </w:p>
    <w:p w14:paraId="40424423" w14:textId="77777777" w:rsidR="0037026F" w:rsidRPr="009256D2" w:rsidRDefault="0037026F" w:rsidP="009256D2">
      <w:pPr>
        <w:pStyle w:val="Heading3"/>
        <w:spacing w:before="120"/>
        <w:rPr>
          <w:rFonts w:ascii="Roboto Light" w:hAnsi="Roboto Light" w:cs="Arial"/>
          <w:b/>
          <w:bCs/>
          <w:color w:val="2E74B5" w:themeColor="accent1" w:themeShade="BF"/>
          <w:lang w:val="en-GB"/>
        </w:rPr>
      </w:pPr>
      <w:r w:rsidRPr="0037026F">
        <w:rPr>
          <w:rFonts w:ascii="Roboto Light" w:hAnsi="Roboto Light" w:cs="Arial"/>
          <w:b/>
          <w:bCs/>
          <w:color w:val="2E74B5" w:themeColor="accent1" w:themeShade="BF"/>
        </w:rPr>
        <w:t>B. Key Expert Requirements</w:t>
      </w:r>
    </w:p>
    <w:p w14:paraId="493CD6E5" w14:textId="77777777" w:rsidR="0037026F" w:rsidRPr="0037026F" w:rsidRDefault="0037026F" w:rsidP="0037026F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  <w:r w:rsidRPr="0037026F">
        <w:rPr>
          <w:rFonts w:ascii="Roboto Light" w:hAnsi="Roboto Light" w:cs="Arial"/>
          <w:color w:val="1F1F1F"/>
        </w:rPr>
        <w:t>The project team must include the following core experts at a minimum:</w:t>
      </w:r>
    </w:p>
    <w:p w14:paraId="3E0CE369" w14:textId="77777777" w:rsidR="0037026F" w:rsidRPr="0037026F" w:rsidRDefault="0037026F" w:rsidP="0037026F">
      <w:pPr>
        <w:pStyle w:val="NormalWeb"/>
        <w:numPr>
          <w:ilvl w:val="0"/>
          <w:numId w:val="9"/>
        </w:numPr>
        <w:spacing w:before="120" w:beforeAutospacing="0" w:after="0" w:afterAutospacing="0"/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Team Leader / Lead Strategy Advisor:</w:t>
      </w:r>
    </w:p>
    <w:p w14:paraId="0F7D1348" w14:textId="77777777" w:rsidR="0037026F" w:rsidRPr="0037026F" w:rsidRDefault="0037026F" w:rsidP="0037026F">
      <w:pPr>
        <w:pStyle w:val="NormalWeb"/>
        <w:numPr>
          <w:ilvl w:val="1"/>
          <w:numId w:val="9"/>
        </w:numPr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Qualification:</w:t>
      </w:r>
      <w:r w:rsidRPr="0037026F">
        <w:rPr>
          <w:rFonts w:ascii="Roboto Light" w:hAnsi="Roboto Light"/>
        </w:rPr>
        <w:t xml:space="preserve"> MBA or PhD in Finance, Economics, or Law.</w:t>
      </w:r>
    </w:p>
    <w:p w14:paraId="4C59665B" w14:textId="77777777" w:rsidR="0037026F" w:rsidRPr="0037026F" w:rsidRDefault="0037026F" w:rsidP="0037026F">
      <w:pPr>
        <w:pStyle w:val="NormalWeb"/>
        <w:numPr>
          <w:ilvl w:val="1"/>
          <w:numId w:val="9"/>
        </w:numPr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Experience:</w:t>
      </w:r>
      <w:r w:rsidRPr="0037026F">
        <w:rPr>
          <w:rFonts w:ascii="Roboto Light" w:hAnsi="Roboto Light"/>
        </w:rPr>
        <w:t xml:space="preserve"> 15+ years in banking strategy; must have led at least two successful Islamic finance transformations for commercial or development banks.</w:t>
      </w:r>
    </w:p>
    <w:p w14:paraId="1CB8898D" w14:textId="77777777" w:rsidR="0037026F" w:rsidRPr="0037026F" w:rsidRDefault="0037026F" w:rsidP="0037026F">
      <w:pPr>
        <w:pStyle w:val="NormalWeb"/>
        <w:numPr>
          <w:ilvl w:val="0"/>
          <w:numId w:val="9"/>
        </w:numPr>
        <w:spacing w:before="120" w:beforeAutospacing="0" w:after="0" w:afterAutospacing="0"/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Lead Shariah Governance &amp; Compliance Expert:</w:t>
      </w:r>
    </w:p>
    <w:p w14:paraId="6E81AD8D" w14:textId="77777777" w:rsidR="0037026F" w:rsidRPr="0037026F" w:rsidRDefault="0037026F" w:rsidP="0037026F">
      <w:pPr>
        <w:pStyle w:val="NormalWeb"/>
        <w:numPr>
          <w:ilvl w:val="1"/>
          <w:numId w:val="9"/>
        </w:numPr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Qualification:</w:t>
      </w:r>
      <w:r w:rsidRPr="0037026F">
        <w:rPr>
          <w:rFonts w:ascii="Roboto Light" w:hAnsi="Roboto Light"/>
        </w:rPr>
        <w:t xml:space="preserve"> Master’s or PhD in Islamic Jurisprudence (</w:t>
      </w:r>
      <w:r w:rsidRPr="0037026F">
        <w:rPr>
          <w:rFonts w:ascii="Roboto Light" w:hAnsi="Roboto Light"/>
          <w:i/>
          <w:iCs/>
        </w:rPr>
        <w:t>Fiqh al-Muamalat</w:t>
      </w:r>
      <w:r w:rsidRPr="0037026F">
        <w:rPr>
          <w:rFonts w:ascii="Roboto Light" w:hAnsi="Roboto Light"/>
        </w:rPr>
        <w:t>) or a related field.</w:t>
      </w:r>
    </w:p>
    <w:p w14:paraId="7FEBF76D" w14:textId="77777777" w:rsidR="0037026F" w:rsidRPr="0037026F" w:rsidRDefault="0037026F" w:rsidP="0037026F">
      <w:pPr>
        <w:pStyle w:val="NormalWeb"/>
        <w:numPr>
          <w:ilvl w:val="1"/>
          <w:numId w:val="9"/>
        </w:numPr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Experience:</w:t>
      </w:r>
      <w:r w:rsidRPr="0037026F">
        <w:rPr>
          <w:rFonts w:ascii="Roboto Light" w:hAnsi="Roboto Light"/>
        </w:rPr>
        <w:t xml:space="preserve"> Expert-level knowledge of AAOIFI and IFSB standards; experience in structuring Shariah Supervisory Boards and internal audit protocols.</w:t>
      </w:r>
    </w:p>
    <w:p w14:paraId="1A7FFE85" w14:textId="77777777" w:rsidR="0037026F" w:rsidRPr="0037026F" w:rsidRDefault="0037026F" w:rsidP="0037026F">
      <w:pPr>
        <w:pStyle w:val="NormalWeb"/>
        <w:numPr>
          <w:ilvl w:val="0"/>
          <w:numId w:val="9"/>
        </w:numPr>
        <w:spacing w:before="120" w:beforeAutospacing="0"/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Islamic Product Development Specialist:</w:t>
      </w:r>
    </w:p>
    <w:p w14:paraId="3B53F9C7" w14:textId="77777777" w:rsidR="0037026F" w:rsidRPr="0037026F" w:rsidRDefault="0037026F" w:rsidP="0037026F">
      <w:pPr>
        <w:pStyle w:val="NormalWeb"/>
        <w:numPr>
          <w:ilvl w:val="1"/>
          <w:numId w:val="9"/>
        </w:numPr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Experience:</w:t>
      </w:r>
      <w:r w:rsidRPr="0037026F">
        <w:rPr>
          <w:rFonts w:ascii="Roboto Light" w:hAnsi="Roboto Light"/>
        </w:rPr>
        <w:t xml:space="preserve"> 10+ years in designing Shariah-compliant instruments tailored to SMEs and developmental lending (e.g., </w:t>
      </w:r>
      <w:r w:rsidRPr="0037026F">
        <w:rPr>
          <w:rFonts w:ascii="Roboto Light" w:hAnsi="Roboto Light"/>
          <w:i/>
          <w:iCs/>
        </w:rPr>
        <w:t>Murabaha, Ijarah, Musharaka, and Sukuk</w:t>
      </w:r>
      <w:r w:rsidRPr="0037026F">
        <w:rPr>
          <w:rFonts w:ascii="Roboto Light" w:hAnsi="Roboto Light"/>
        </w:rPr>
        <w:t>).</w:t>
      </w:r>
    </w:p>
    <w:p w14:paraId="1FA20962" w14:textId="77777777" w:rsidR="0037026F" w:rsidRPr="0037026F" w:rsidRDefault="0037026F" w:rsidP="0037026F">
      <w:pPr>
        <w:pStyle w:val="NormalWeb"/>
        <w:numPr>
          <w:ilvl w:val="0"/>
          <w:numId w:val="9"/>
        </w:numPr>
        <w:spacing w:before="120" w:beforeAutospacing="0"/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Islamic Core Banking &amp; IT Expert:</w:t>
      </w:r>
    </w:p>
    <w:p w14:paraId="264EB006" w14:textId="77777777" w:rsidR="0037026F" w:rsidRPr="0037026F" w:rsidRDefault="0037026F" w:rsidP="0037026F">
      <w:pPr>
        <w:pStyle w:val="NormalWeb"/>
        <w:numPr>
          <w:ilvl w:val="1"/>
          <w:numId w:val="9"/>
        </w:numPr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Experience:</w:t>
      </w:r>
      <w:r w:rsidRPr="0037026F">
        <w:rPr>
          <w:rFonts w:ascii="Roboto Light" w:hAnsi="Roboto Light"/>
        </w:rPr>
        <w:t xml:space="preserve"> 10+ years in assessing and implementing Islamic core banking systems (CBS) and ensuring digital transformation aligns with open banking frameworks.</w:t>
      </w:r>
    </w:p>
    <w:p w14:paraId="33C38B3B" w14:textId="77777777" w:rsidR="0037026F" w:rsidRPr="0037026F" w:rsidRDefault="0037026F" w:rsidP="0037026F">
      <w:pPr>
        <w:pStyle w:val="Heading3"/>
        <w:spacing w:before="120"/>
        <w:rPr>
          <w:rFonts w:ascii="Roboto Light" w:hAnsi="Roboto Light" w:cs="Arial"/>
          <w:b/>
          <w:bCs/>
          <w:color w:val="2E74B5" w:themeColor="accent1" w:themeShade="BF"/>
        </w:rPr>
      </w:pPr>
      <w:r w:rsidRPr="0037026F">
        <w:rPr>
          <w:rFonts w:ascii="Roboto Light" w:hAnsi="Roboto Light" w:cs="Arial"/>
          <w:b/>
          <w:bCs/>
          <w:color w:val="2E74B5" w:themeColor="accent1" w:themeShade="BF"/>
        </w:rPr>
        <w:t>C. Professional Certifications</w:t>
      </w:r>
    </w:p>
    <w:p w14:paraId="6FC120FC" w14:textId="77777777" w:rsidR="0037026F" w:rsidRPr="0037026F" w:rsidRDefault="0037026F" w:rsidP="0037026F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  <w:r w:rsidRPr="0037026F">
        <w:rPr>
          <w:rFonts w:ascii="Roboto Light" w:hAnsi="Roboto Light" w:cs="Arial"/>
          <w:color w:val="1F1F1F"/>
        </w:rPr>
        <w:t>Key team members should ideally hold one or more of the following international benchmarks:</w:t>
      </w:r>
    </w:p>
    <w:p w14:paraId="5F1B597C" w14:textId="77777777" w:rsidR="0037026F" w:rsidRPr="0037026F" w:rsidRDefault="0037026F" w:rsidP="0037026F">
      <w:pPr>
        <w:pStyle w:val="NormalWeb"/>
        <w:numPr>
          <w:ilvl w:val="0"/>
          <w:numId w:val="10"/>
        </w:numPr>
        <w:spacing w:before="0" w:beforeAutospacing="0"/>
        <w:rPr>
          <w:rFonts w:ascii="Roboto Light" w:hAnsi="Roboto Light"/>
        </w:rPr>
      </w:pPr>
      <w:r w:rsidRPr="0037026F">
        <w:rPr>
          <w:rFonts w:ascii="Roboto Light" w:hAnsi="Roboto Light"/>
        </w:rPr>
        <w:t>Certified Shari’a Adviser and Auditor (CSAA) – Issued by AAOIFI.</w:t>
      </w:r>
    </w:p>
    <w:p w14:paraId="3744C04A" w14:textId="77777777" w:rsidR="0037026F" w:rsidRPr="0037026F" w:rsidRDefault="0037026F" w:rsidP="0037026F">
      <w:pPr>
        <w:pStyle w:val="NormalWeb"/>
        <w:numPr>
          <w:ilvl w:val="0"/>
          <w:numId w:val="10"/>
        </w:numPr>
        <w:rPr>
          <w:rFonts w:ascii="Roboto Light" w:hAnsi="Roboto Light"/>
        </w:rPr>
      </w:pPr>
      <w:r w:rsidRPr="0037026F">
        <w:rPr>
          <w:rFonts w:ascii="Roboto Light" w:hAnsi="Roboto Light"/>
        </w:rPr>
        <w:t>Islamic Finance Qualification (IFQ) – Issued by the CISI.</w:t>
      </w:r>
    </w:p>
    <w:p w14:paraId="6391B358" w14:textId="77777777" w:rsidR="0037026F" w:rsidRPr="0037026F" w:rsidRDefault="0037026F" w:rsidP="0037026F">
      <w:pPr>
        <w:pStyle w:val="NormalWeb"/>
        <w:numPr>
          <w:ilvl w:val="0"/>
          <w:numId w:val="10"/>
        </w:numPr>
        <w:rPr>
          <w:rFonts w:ascii="Roboto Light" w:hAnsi="Roboto Light"/>
        </w:rPr>
      </w:pPr>
      <w:r w:rsidRPr="0037026F">
        <w:rPr>
          <w:rFonts w:ascii="Roboto Light" w:hAnsi="Roboto Light"/>
        </w:rPr>
        <w:t>Registered Islamic Financial Specialist (RIFS).</w:t>
      </w:r>
    </w:p>
    <w:p w14:paraId="679A165A" w14:textId="77777777" w:rsidR="0037026F" w:rsidRPr="0037026F" w:rsidRDefault="0037026F" w:rsidP="0037026F">
      <w:pPr>
        <w:pStyle w:val="Heading3"/>
        <w:spacing w:before="120"/>
        <w:rPr>
          <w:rFonts w:ascii="Roboto Light" w:hAnsi="Roboto Light" w:cs="Arial"/>
          <w:b/>
          <w:bCs/>
          <w:color w:val="2E74B5" w:themeColor="accent1" w:themeShade="BF"/>
        </w:rPr>
      </w:pPr>
      <w:r w:rsidRPr="0037026F">
        <w:rPr>
          <w:rFonts w:ascii="Roboto Light" w:hAnsi="Roboto Light" w:cs="Arial"/>
          <w:b/>
          <w:bCs/>
          <w:color w:val="2E74B5" w:themeColor="accent1" w:themeShade="BF"/>
        </w:rPr>
        <w:t>D. Essential Soft Skills &amp; Operational Standards</w:t>
      </w:r>
    </w:p>
    <w:p w14:paraId="1D585D4E" w14:textId="3B2DDDCF" w:rsidR="0037026F" w:rsidRPr="0037026F" w:rsidRDefault="0037026F" w:rsidP="0037026F">
      <w:pPr>
        <w:pStyle w:val="NormalWeb"/>
        <w:numPr>
          <w:ilvl w:val="0"/>
          <w:numId w:val="9"/>
        </w:numPr>
        <w:spacing w:before="120" w:beforeAutospacing="0"/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Bilingual Proficiency:</w:t>
      </w:r>
      <w:r w:rsidRPr="0037026F">
        <w:rPr>
          <w:rFonts w:ascii="Roboto Light" w:hAnsi="Roboto Light"/>
        </w:rPr>
        <w:t xml:space="preserve"> The team must be proficient in both English and Arabic to ensure accurate translation of Shariah manuals and effective training of DB staff.</w:t>
      </w:r>
    </w:p>
    <w:p w14:paraId="62002E4F" w14:textId="69A331A0" w:rsidR="0037026F" w:rsidRPr="0037026F" w:rsidRDefault="0037026F" w:rsidP="0037026F">
      <w:pPr>
        <w:pStyle w:val="NormalWeb"/>
        <w:numPr>
          <w:ilvl w:val="0"/>
          <w:numId w:val="11"/>
        </w:numPr>
        <w:spacing w:before="0" w:beforeAutospacing="0"/>
        <w:rPr>
          <w:rFonts w:ascii="Roboto Light" w:hAnsi="Roboto Light"/>
        </w:rPr>
      </w:pPr>
      <w:r w:rsidRPr="0037026F">
        <w:rPr>
          <w:rFonts w:ascii="Roboto Light" w:hAnsi="Roboto Light"/>
          <w:b/>
          <w:bCs/>
        </w:rPr>
        <w:t>Ethical Independence:</w:t>
      </w:r>
      <w:r w:rsidRPr="0037026F">
        <w:rPr>
          <w:rFonts w:ascii="Roboto Light" w:hAnsi="Roboto Light"/>
        </w:rPr>
        <w:t xml:space="preserve"> The firm must be free of conflicts of interest with DB’s current auditors or conventional service providers.</w:t>
      </w:r>
    </w:p>
    <w:p w14:paraId="53E22403" w14:textId="1BB5A4E6" w:rsidR="00140AE9" w:rsidRPr="00901290" w:rsidRDefault="00140AE9" w:rsidP="0037026F">
      <w:pPr>
        <w:pStyle w:val="Heading2"/>
        <w:numPr>
          <w:ilvl w:val="0"/>
          <w:numId w:val="3"/>
        </w:numPr>
        <w:spacing w:before="240"/>
        <w:rPr>
          <w:rFonts w:ascii="Roboto Light" w:hAnsi="Roboto Light" w:cs="Arial"/>
          <w:b/>
          <w:bCs/>
          <w:sz w:val="24"/>
          <w:szCs w:val="24"/>
        </w:rPr>
      </w:pPr>
      <w:r w:rsidRPr="00901290">
        <w:rPr>
          <w:rFonts w:ascii="Roboto Light" w:hAnsi="Roboto Light" w:cs="Arial"/>
          <w:b/>
          <w:bCs/>
          <w:sz w:val="24"/>
          <w:szCs w:val="24"/>
        </w:rPr>
        <w:t>Disbursement Schedule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5163"/>
        <w:gridCol w:w="2201"/>
      </w:tblGrid>
      <w:tr w:rsidR="00140AE9" w:rsidRPr="003578F5" w14:paraId="64065935" w14:textId="77777777" w:rsidTr="002F7AA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8C7011" w14:textId="77777777" w:rsidR="00140AE9" w:rsidRPr="003578F5" w:rsidRDefault="00140AE9" w:rsidP="002F7AA4">
            <w:pPr>
              <w:jc w:val="center"/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3578F5">
              <w:rPr>
                <w:rStyle w:val="Strong"/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Milestone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B40203" w14:textId="77777777" w:rsidR="00140AE9" w:rsidRPr="003578F5" w:rsidRDefault="00140AE9" w:rsidP="002F7AA4">
            <w:pPr>
              <w:jc w:val="center"/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3578F5">
              <w:rPr>
                <w:rStyle w:val="Strong"/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Deliverable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BDEBA7" w14:textId="77777777" w:rsidR="00140AE9" w:rsidRPr="003578F5" w:rsidRDefault="00140AE9" w:rsidP="002F7AA4">
            <w:pPr>
              <w:jc w:val="center"/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3578F5">
              <w:rPr>
                <w:rStyle w:val="Strong"/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Disbursement (%)</w:t>
            </w:r>
          </w:p>
        </w:tc>
      </w:tr>
      <w:tr w:rsidR="00140AE9" w:rsidRPr="003578F5" w14:paraId="1654A5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9923B0" w14:textId="77777777" w:rsidR="00140AE9" w:rsidRPr="003578F5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3578F5">
              <w:rPr>
                <w:rFonts w:ascii="Roboto Light" w:hAnsi="Roboto Light" w:cs="Arial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Inception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FB042F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Approval of Work Plan and Engagement Strategy.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C5278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10%</w:t>
            </w:r>
          </w:p>
        </w:tc>
      </w:tr>
      <w:tr w:rsidR="00140AE9" w:rsidRPr="003578F5" w14:paraId="2857A3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698C01" w14:textId="77777777" w:rsidR="00140AE9" w:rsidRPr="003578F5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3578F5">
              <w:rPr>
                <w:rFonts w:ascii="Roboto Light" w:hAnsi="Roboto Light" w:cs="Arial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Strategy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2CD6BC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Approval of the Feasibility Study for the 3 components.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36B202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20%</w:t>
            </w:r>
          </w:p>
        </w:tc>
      </w:tr>
      <w:tr w:rsidR="00140AE9" w:rsidRPr="003578F5" w14:paraId="5537FE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2F49D0" w14:textId="77777777" w:rsidR="00140AE9" w:rsidRPr="003578F5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3578F5">
              <w:rPr>
                <w:rFonts w:ascii="Roboto Light" w:hAnsi="Roboto Light" w:cs="Arial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Design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2F9737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Delivery of System Analysis and Product Suite.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C8ECFA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25%</w:t>
            </w:r>
          </w:p>
        </w:tc>
      </w:tr>
      <w:tr w:rsidR="00140AE9" w:rsidRPr="003578F5" w14:paraId="754A96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9FA49" w14:textId="77777777" w:rsidR="00140AE9" w:rsidRPr="003578F5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3578F5">
              <w:rPr>
                <w:rFonts w:ascii="Roboto Light" w:hAnsi="Roboto Light" w:cs="Arial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Framework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A399E2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Approval of Policy Manuals and Regulatory Framework.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536B5D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20%</w:t>
            </w:r>
          </w:p>
        </w:tc>
      </w:tr>
      <w:tr w:rsidR="00140AE9" w:rsidRPr="003578F5" w14:paraId="0E3DB2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84D2B5" w14:textId="77777777" w:rsidR="00140AE9" w:rsidRPr="003578F5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3578F5">
              <w:rPr>
                <w:rFonts w:ascii="Roboto Light" w:hAnsi="Roboto Light" w:cs="Arial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Capacity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9436B6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Completion of 4 Capacity Development Workshops.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038622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15%</w:t>
            </w:r>
          </w:p>
        </w:tc>
      </w:tr>
      <w:tr w:rsidR="00140AE9" w:rsidRPr="003578F5" w14:paraId="6C42E7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36AB1" w14:textId="77777777" w:rsidR="00140AE9" w:rsidRPr="003578F5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3578F5">
              <w:rPr>
                <w:rFonts w:ascii="Roboto Light" w:hAnsi="Roboto Light" w:cs="Arial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Finalization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80F254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Approval of the Final Implementation Roadmap.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D34E4" w14:textId="77777777" w:rsidR="00140AE9" w:rsidRPr="00901290" w:rsidRDefault="00140AE9">
            <w:pPr>
              <w:rPr>
                <w:rFonts w:ascii="Roboto Light" w:hAnsi="Roboto Light" w:cs="Arial"/>
                <w:color w:val="1F1F1F"/>
                <w:sz w:val="24"/>
                <w:szCs w:val="24"/>
              </w:rPr>
            </w:pPr>
            <w:r w:rsidRPr="00901290">
              <w:rPr>
                <w:rFonts w:ascii="Roboto Light" w:hAnsi="Roboto Light" w:cs="Arial"/>
                <w:color w:val="1F1F1F"/>
                <w:sz w:val="24"/>
                <w:szCs w:val="24"/>
                <w:bdr w:val="none" w:sz="0" w:space="0" w:color="auto" w:frame="1"/>
              </w:rPr>
              <w:t>10%</w:t>
            </w:r>
          </w:p>
        </w:tc>
      </w:tr>
    </w:tbl>
    <w:p w14:paraId="402F4432" w14:textId="504EA1D5" w:rsidR="00901290" w:rsidRPr="00901290" w:rsidRDefault="00140AE9" w:rsidP="0037026F">
      <w:pPr>
        <w:pStyle w:val="Heading2"/>
        <w:numPr>
          <w:ilvl w:val="0"/>
          <w:numId w:val="3"/>
        </w:numPr>
        <w:spacing w:before="240"/>
        <w:rPr>
          <w:rFonts w:ascii="Roboto Light" w:hAnsi="Roboto Light" w:cs="Arial"/>
          <w:b/>
          <w:bCs/>
          <w:sz w:val="24"/>
          <w:szCs w:val="24"/>
        </w:rPr>
      </w:pPr>
      <w:r w:rsidRPr="00901290">
        <w:rPr>
          <w:rFonts w:ascii="Roboto Light" w:hAnsi="Roboto Light" w:cs="Arial"/>
          <w:b/>
          <w:bCs/>
          <w:sz w:val="24"/>
          <w:szCs w:val="24"/>
        </w:rPr>
        <w:t>Reporting Requirements</w:t>
      </w:r>
    </w:p>
    <w:p w14:paraId="2514EEC5" w14:textId="54A66599" w:rsidR="00BE4A52" w:rsidRPr="004E31C3" w:rsidRDefault="004E31C3" w:rsidP="004E31C3">
      <w:pPr>
        <w:pStyle w:val="NormalWeb"/>
        <w:numPr>
          <w:ilvl w:val="0"/>
          <w:numId w:val="10"/>
        </w:numPr>
        <w:spacing w:before="120" w:beforeAutospacing="0" w:after="120" w:afterAutospacing="0"/>
        <w:rPr>
          <w:rFonts w:ascii="Roboto Light" w:hAnsi="Roboto Light"/>
        </w:rPr>
      </w:pPr>
      <w:r w:rsidRPr="004E31C3">
        <w:rPr>
          <w:rFonts w:ascii="Roboto Light" w:hAnsi="Roboto Light"/>
        </w:rPr>
        <w:t>T</w:t>
      </w:r>
      <w:r w:rsidR="00BE4A52" w:rsidRPr="004E31C3">
        <w:rPr>
          <w:rFonts w:ascii="Roboto Light" w:hAnsi="Roboto Light"/>
        </w:rPr>
        <w:t>he Final Implementation Roadmap must be submitted to Development Bank and IsDB</w:t>
      </w:r>
      <w:r w:rsidR="007230A6">
        <w:rPr>
          <w:rFonts w:ascii="Roboto Light" w:hAnsi="Roboto Light"/>
        </w:rPr>
        <w:t>I</w:t>
      </w:r>
      <w:r w:rsidR="00BE4A52" w:rsidRPr="004E31C3">
        <w:rPr>
          <w:rFonts w:ascii="Roboto Light" w:hAnsi="Roboto Light"/>
        </w:rPr>
        <w:t xml:space="preserve"> no later than </w:t>
      </w:r>
      <w:r w:rsidRPr="004E31C3">
        <w:rPr>
          <w:rFonts w:ascii="Roboto Light" w:hAnsi="Roboto Light"/>
        </w:rPr>
        <w:t xml:space="preserve">15 </w:t>
      </w:r>
      <w:r w:rsidR="00BE4A52" w:rsidRPr="004E31C3">
        <w:rPr>
          <w:rFonts w:ascii="Roboto Light" w:hAnsi="Roboto Light"/>
        </w:rPr>
        <w:t>September 2026, to allow for final administrative closure by the end of the month.</w:t>
      </w:r>
    </w:p>
    <w:p w14:paraId="04597A68" w14:textId="77777777" w:rsidR="008E56B5" w:rsidRPr="00901290" w:rsidRDefault="008E56B5" w:rsidP="002F7AA4">
      <w:pPr>
        <w:pStyle w:val="NormalWeb"/>
        <w:spacing w:before="120" w:beforeAutospacing="0" w:after="120" w:afterAutospacing="0"/>
        <w:jc w:val="both"/>
        <w:rPr>
          <w:rFonts w:ascii="Roboto Light" w:hAnsi="Roboto Light" w:cs="Arial"/>
          <w:color w:val="1F1F1F"/>
        </w:rPr>
      </w:pPr>
    </w:p>
    <w:p w14:paraId="355CEEBC" w14:textId="6DA6D8C8" w:rsidR="00C85096" w:rsidRPr="003578F5" w:rsidRDefault="00840558" w:rsidP="00140AE9">
      <w:pPr>
        <w:rPr>
          <w:rFonts w:ascii="Roboto Light" w:hAnsi="Roboto Light"/>
          <w:sz w:val="24"/>
          <w:szCs w:val="24"/>
        </w:rPr>
      </w:pPr>
      <w:r w:rsidRPr="003578F5">
        <w:rPr>
          <w:rFonts w:ascii="Roboto Light" w:hAnsi="Roboto Light"/>
          <w:sz w:val="24"/>
          <w:szCs w:val="24"/>
        </w:rPr>
        <w:t xml:space="preserve"> </w:t>
      </w:r>
    </w:p>
    <w:sectPr w:rsidR="00C85096" w:rsidRPr="003578F5" w:rsidSect="005647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00" w:right="1440" w:bottom="1080" w:left="1440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485D" w14:textId="77777777" w:rsidR="00812059" w:rsidRDefault="00812059">
      <w:r>
        <w:separator/>
      </w:r>
    </w:p>
  </w:endnote>
  <w:endnote w:type="continuationSeparator" w:id="0">
    <w:p w14:paraId="60016E94" w14:textId="77777777" w:rsidR="00812059" w:rsidRDefault="0081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BA51" w14:textId="77777777" w:rsidR="00916291" w:rsidRDefault="00916291" w:rsidP="009660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5FA7B2" w14:textId="77777777" w:rsidR="00916291" w:rsidRDefault="00916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159F" w14:textId="77777777" w:rsidR="00916291" w:rsidRPr="005578B5" w:rsidRDefault="00916291" w:rsidP="00BF05A4">
    <w:pPr>
      <w:pStyle w:val="Footer"/>
      <w:bidi/>
      <w:jc w:val="center"/>
      <w:rPr>
        <w:szCs w:val="16"/>
        <w:lang w:bidi="prs-AF"/>
      </w:rPr>
    </w:pPr>
  </w:p>
  <w:p w14:paraId="13324A08" w14:textId="77777777" w:rsidR="00916291" w:rsidRPr="001408C4" w:rsidRDefault="00916291" w:rsidP="00735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1EFF" w14:textId="77777777" w:rsidR="00916291" w:rsidRPr="005A6D44" w:rsidRDefault="00916291" w:rsidP="004C1382">
    <w:pPr>
      <w:pStyle w:val="Footer"/>
      <w:jc w:val="center"/>
      <w:rPr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4967" w14:textId="77777777" w:rsidR="00812059" w:rsidRDefault="00812059">
      <w:r>
        <w:separator/>
      </w:r>
    </w:p>
  </w:footnote>
  <w:footnote w:type="continuationSeparator" w:id="0">
    <w:p w14:paraId="0DBC2829" w14:textId="77777777" w:rsidR="00812059" w:rsidRDefault="0081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7190" w14:textId="77777777" w:rsidR="00F60212" w:rsidRDefault="00F60212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E241F0" wp14:editId="250838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73050"/>
              <wp:effectExtent l="0" t="0" r="0" b="12700"/>
              <wp:wrapNone/>
              <wp:docPr id="1" name="MSIPCM3244418c8a22e33dcf7bec54" descr="{&quot;HashCode&quot;:-181310317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040A2F" w14:textId="77777777" w:rsidR="00F60212" w:rsidRPr="00F60212" w:rsidRDefault="00F60212" w:rsidP="00F60212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60212">
                            <w:rPr>
                              <w:rFonts w:ascii="Calibri" w:hAnsi="Calibri" w:cs="Calibri"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241F0" id="_x0000_t202" coordsize="21600,21600" o:spt="202" path="m,l,21600r21600,l21600,xe">
              <v:stroke joinstyle="miter"/>
              <v:path gradientshapeok="t" o:connecttype="rect"/>
            </v:shapetype>
            <v:shape id="MSIPCM3244418c8a22e33dcf7bec54" o:spid="_x0000_s1026" type="#_x0000_t202" alt="{&quot;HashCode&quot;:-1813103172,&quot;Height&quot;:841.0,&quot;Width&quot;:595.0,&quot;Placement&quot;:&quot;Header&quot;,&quot;Index&quot;:&quot;Primary&quot;,&quot;Section&quot;:1,&quot;Top&quot;:0.0,&quot;Left&quot;:0.0}" style="position:absolute;margin-left:0;margin-top:15pt;width:595.4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" o:allowincell="f" filled="f" stroked="f" strokeweight=".5pt">
              <v:textbox inset="20pt,0,,0">
                <w:txbxContent>
                  <w:p w14:paraId="0A040A2F" w14:textId="77777777" w:rsidR="00F60212" w:rsidRPr="00F60212" w:rsidRDefault="00F60212" w:rsidP="00F60212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F60212">
                      <w:rPr>
                        <w:rFonts w:ascii="Calibri" w:hAnsi="Calibri" w:cs="Calibri"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BA74" w14:textId="77777777" w:rsidR="00F60212" w:rsidRDefault="00F60212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7EAFC7" wp14:editId="622A40C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73050"/>
              <wp:effectExtent l="0" t="0" r="0" b="12700"/>
              <wp:wrapNone/>
              <wp:docPr id="2" name="MSIPCMf9904593a63c2c1833ee901e" descr="{&quot;HashCode&quot;:-181310317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E7EBBA" w14:textId="77777777" w:rsidR="00F60212" w:rsidRPr="00F60212" w:rsidRDefault="00F60212" w:rsidP="00F60212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60212">
                            <w:rPr>
                              <w:rFonts w:ascii="Calibri" w:hAnsi="Calibri" w:cs="Calibri"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EAFC7" id="_x0000_t202" coordsize="21600,21600" o:spt="202" path="m,l,21600r21600,l21600,xe">
              <v:stroke joinstyle="miter"/>
              <v:path gradientshapeok="t" o:connecttype="rect"/>
            </v:shapetype>
            <v:shape id="MSIPCMf9904593a63c2c1833ee901e" o:spid="_x0000_s1027" type="#_x0000_t202" alt="{&quot;HashCode&quot;:-1813103172,&quot;Height&quot;:841.0,&quot;Width&quot;:595.0,&quot;Placement&quot;:&quot;Header&quot;,&quot;Index&quot;:&quot;FirstPage&quot;,&quot;Section&quot;:1,&quot;Top&quot;:0.0,&quot;Left&quot;:0.0}" style="position:absolute;margin-left:0;margin-top:15pt;width:595.4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" o:allowincell="f" filled="f" stroked="f" strokeweight=".5pt">
              <v:textbox inset="20pt,0,,0">
                <w:txbxContent>
                  <w:p w14:paraId="2BE7EBBA" w14:textId="77777777" w:rsidR="00F60212" w:rsidRPr="00F60212" w:rsidRDefault="00F60212" w:rsidP="00F60212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F60212">
                      <w:rPr>
                        <w:rFonts w:ascii="Calibri" w:hAnsi="Calibri" w:cs="Calibri"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DDE"/>
    <w:multiLevelType w:val="multilevel"/>
    <w:tmpl w:val="BD76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A1625"/>
    <w:multiLevelType w:val="hybridMultilevel"/>
    <w:tmpl w:val="98A0A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63C5"/>
    <w:multiLevelType w:val="multilevel"/>
    <w:tmpl w:val="8A0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42424"/>
    <w:multiLevelType w:val="multilevel"/>
    <w:tmpl w:val="5870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C7CF3"/>
    <w:multiLevelType w:val="hybridMultilevel"/>
    <w:tmpl w:val="875A269E"/>
    <w:lvl w:ilvl="0" w:tplc="D9E84458">
      <w:start w:val="1"/>
      <w:numFmt w:val="decimal"/>
      <w:lvlText w:val="%1."/>
      <w:lvlJc w:val="left"/>
      <w:pPr>
        <w:ind w:left="1020" w:hanging="360"/>
      </w:pPr>
    </w:lvl>
    <w:lvl w:ilvl="1" w:tplc="7AA6A6E6">
      <w:start w:val="1"/>
      <w:numFmt w:val="decimal"/>
      <w:lvlText w:val="%2."/>
      <w:lvlJc w:val="left"/>
      <w:pPr>
        <w:ind w:left="1020" w:hanging="360"/>
      </w:pPr>
    </w:lvl>
    <w:lvl w:ilvl="2" w:tplc="57F0FC18">
      <w:start w:val="1"/>
      <w:numFmt w:val="decimal"/>
      <w:lvlText w:val="%3."/>
      <w:lvlJc w:val="left"/>
      <w:pPr>
        <w:ind w:left="1020" w:hanging="360"/>
      </w:pPr>
    </w:lvl>
    <w:lvl w:ilvl="3" w:tplc="CD2EE772">
      <w:start w:val="1"/>
      <w:numFmt w:val="decimal"/>
      <w:lvlText w:val="%4."/>
      <w:lvlJc w:val="left"/>
      <w:pPr>
        <w:ind w:left="1020" w:hanging="360"/>
      </w:pPr>
    </w:lvl>
    <w:lvl w:ilvl="4" w:tplc="C5609304">
      <w:start w:val="1"/>
      <w:numFmt w:val="decimal"/>
      <w:lvlText w:val="%5."/>
      <w:lvlJc w:val="left"/>
      <w:pPr>
        <w:ind w:left="1020" w:hanging="360"/>
      </w:pPr>
    </w:lvl>
    <w:lvl w:ilvl="5" w:tplc="88FCC1A6">
      <w:start w:val="1"/>
      <w:numFmt w:val="decimal"/>
      <w:lvlText w:val="%6."/>
      <w:lvlJc w:val="left"/>
      <w:pPr>
        <w:ind w:left="1020" w:hanging="360"/>
      </w:pPr>
    </w:lvl>
    <w:lvl w:ilvl="6" w:tplc="AE463B7E">
      <w:start w:val="1"/>
      <w:numFmt w:val="decimal"/>
      <w:lvlText w:val="%7."/>
      <w:lvlJc w:val="left"/>
      <w:pPr>
        <w:ind w:left="1020" w:hanging="360"/>
      </w:pPr>
    </w:lvl>
    <w:lvl w:ilvl="7" w:tplc="CD1EA9F4">
      <w:start w:val="1"/>
      <w:numFmt w:val="decimal"/>
      <w:lvlText w:val="%8."/>
      <w:lvlJc w:val="left"/>
      <w:pPr>
        <w:ind w:left="1020" w:hanging="360"/>
      </w:pPr>
    </w:lvl>
    <w:lvl w:ilvl="8" w:tplc="7A6AB39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4C22775"/>
    <w:multiLevelType w:val="hybridMultilevel"/>
    <w:tmpl w:val="6DDC0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75404"/>
    <w:multiLevelType w:val="multilevel"/>
    <w:tmpl w:val="153853F6"/>
    <w:styleLink w:val="OutlineList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7" w15:restartNumberingAfterBreak="0">
    <w:nsid w:val="443A14E8"/>
    <w:multiLevelType w:val="hybridMultilevel"/>
    <w:tmpl w:val="560A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D017F"/>
    <w:multiLevelType w:val="multilevel"/>
    <w:tmpl w:val="443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27324"/>
    <w:multiLevelType w:val="multilevel"/>
    <w:tmpl w:val="D52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67EFA"/>
    <w:multiLevelType w:val="multilevel"/>
    <w:tmpl w:val="1164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237F3"/>
    <w:multiLevelType w:val="multilevel"/>
    <w:tmpl w:val="52F0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C667D"/>
    <w:multiLevelType w:val="multilevel"/>
    <w:tmpl w:val="47CC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83273"/>
    <w:multiLevelType w:val="multilevel"/>
    <w:tmpl w:val="243E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843279">
    <w:abstractNumId w:val="6"/>
  </w:num>
  <w:num w:numId="2" w16cid:durableId="1725055149">
    <w:abstractNumId w:val="8"/>
  </w:num>
  <w:num w:numId="3" w16cid:durableId="754084094">
    <w:abstractNumId w:val="13"/>
  </w:num>
  <w:num w:numId="4" w16cid:durableId="751466459">
    <w:abstractNumId w:val="3"/>
  </w:num>
  <w:num w:numId="5" w16cid:durableId="243536005">
    <w:abstractNumId w:val="12"/>
  </w:num>
  <w:num w:numId="6" w16cid:durableId="1048652568">
    <w:abstractNumId w:val="0"/>
  </w:num>
  <w:num w:numId="7" w16cid:durableId="1967657020">
    <w:abstractNumId w:val="9"/>
  </w:num>
  <w:num w:numId="8" w16cid:durableId="1217278173">
    <w:abstractNumId w:val="7"/>
  </w:num>
  <w:num w:numId="9" w16cid:durableId="601451070">
    <w:abstractNumId w:val="10"/>
  </w:num>
  <w:num w:numId="10" w16cid:durableId="915750627">
    <w:abstractNumId w:val="2"/>
  </w:num>
  <w:num w:numId="11" w16cid:durableId="621426714">
    <w:abstractNumId w:val="11"/>
  </w:num>
  <w:num w:numId="12" w16cid:durableId="1141458161">
    <w:abstractNumId w:val="1"/>
  </w:num>
  <w:num w:numId="13" w16cid:durableId="405078035">
    <w:abstractNumId w:val="4"/>
  </w:num>
  <w:num w:numId="14" w16cid:durableId="26361675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88"/>
    <w:rsid w:val="00000FF0"/>
    <w:rsid w:val="00002413"/>
    <w:rsid w:val="0000408B"/>
    <w:rsid w:val="000048F7"/>
    <w:rsid w:val="00004B4D"/>
    <w:rsid w:val="000053F7"/>
    <w:rsid w:val="0000636E"/>
    <w:rsid w:val="000108AF"/>
    <w:rsid w:val="00010B7E"/>
    <w:rsid w:val="000136C4"/>
    <w:rsid w:val="00015023"/>
    <w:rsid w:val="00015ECB"/>
    <w:rsid w:val="00017CC5"/>
    <w:rsid w:val="00020428"/>
    <w:rsid w:val="00020BBC"/>
    <w:rsid w:val="00021B21"/>
    <w:rsid w:val="000230D1"/>
    <w:rsid w:val="000233E1"/>
    <w:rsid w:val="00024BD3"/>
    <w:rsid w:val="00025542"/>
    <w:rsid w:val="000258C0"/>
    <w:rsid w:val="00030CD8"/>
    <w:rsid w:val="0003211C"/>
    <w:rsid w:val="0003480C"/>
    <w:rsid w:val="00036208"/>
    <w:rsid w:val="0004043D"/>
    <w:rsid w:val="00040912"/>
    <w:rsid w:val="00041062"/>
    <w:rsid w:val="00042EB6"/>
    <w:rsid w:val="000473CC"/>
    <w:rsid w:val="0005307B"/>
    <w:rsid w:val="00053852"/>
    <w:rsid w:val="00055230"/>
    <w:rsid w:val="000565C0"/>
    <w:rsid w:val="00060687"/>
    <w:rsid w:val="00061FC9"/>
    <w:rsid w:val="00063EB1"/>
    <w:rsid w:val="00065296"/>
    <w:rsid w:val="00067482"/>
    <w:rsid w:val="000705F3"/>
    <w:rsid w:val="00070C15"/>
    <w:rsid w:val="00072BE5"/>
    <w:rsid w:val="000738D4"/>
    <w:rsid w:val="0007756E"/>
    <w:rsid w:val="000775AF"/>
    <w:rsid w:val="000778F0"/>
    <w:rsid w:val="00081680"/>
    <w:rsid w:val="00082EB3"/>
    <w:rsid w:val="00083023"/>
    <w:rsid w:val="000850DA"/>
    <w:rsid w:val="00085CE2"/>
    <w:rsid w:val="00085D01"/>
    <w:rsid w:val="0008636B"/>
    <w:rsid w:val="00086EC2"/>
    <w:rsid w:val="00091401"/>
    <w:rsid w:val="00092E48"/>
    <w:rsid w:val="000958B5"/>
    <w:rsid w:val="0009681C"/>
    <w:rsid w:val="00096CFE"/>
    <w:rsid w:val="000973AD"/>
    <w:rsid w:val="000A13DC"/>
    <w:rsid w:val="000A19FD"/>
    <w:rsid w:val="000A1E59"/>
    <w:rsid w:val="000A2605"/>
    <w:rsid w:val="000A49A9"/>
    <w:rsid w:val="000A4F16"/>
    <w:rsid w:val="000A5133"/>
    <w:rsid w:val="000A75E9"/>
    <w:rsid w:val="000A7955"/>
    <w:rsid w:val="000A7DFA"/>
    <w:rsid w:val="000B0FC0"/>
    <w:rsid w:val="000B13CE"/>
    <w:rsid w:val="000B3985"/>
    <w:rsid w:val="000C1497"/>
    <w:rsid w:val="000C3ED3"/>
    <w:rsid w:val="000C4C27"/>
    <w:rsid w:val="000C5A2E"/>
    <w:rsid w:val="000C5F8C"/>
    <w:rsid w:val="000D0134"/>
    <w:rsid w:val="000D506A"/>
    <w:rsid w:val="000D54E5"/>
    <w:rsid w:val="000D6754"/>
    <w:rsid w:val="000E060A"/>
    <w:rsid w:val="000E1890"/>
    <w:rsid w:val="000E1AED"/>
    <w:rsid w:val="000E1DC6"/>
    <w:rsid w:val="000E3B62"/>
    <w:rsid w:val="000F108E"/>
    <w:rsid w:val="000F1D6C"/>
    <w:rsid w:val="000F3274"/>
    <w:rsid w:val="000F4136"/>
    <w:rsid w:val="000F59BD"/>
    <w:rsid w:val="00101B58"/>
    <w:rsid w:val="001054C2"/>
    <w:rsid w:val="00105905"/>
    <w:rsid w:val="00106502"/>
    <w:rsid w:val="00106CCB"/>
    <w:rsid w:val="0011006E"/>
    <w:rsid w:val="001109BB"/>
    <w:rsid w:val="00111175"/>
    <w:rsid w:val="00111356"/>
    <w:rsid w:val="00111D59"/>
    <w:rsid w:val="00115063"/>
    <w:rsid w:val="00115AC8"/>
    <w:rsid w:val="00120A2C"/>
    <w:rsid w:val="0012338D"/>
    <w:rsid w:val="001236A4"/>
    <w:rsid w:val="001239C4"/>
    <w:rsid w:val="001241B1"/>
    <w:rsid w:val="00124665"/>
    <w:rsid w:val="00124F99"/>
    <w:rsid w:val="00125CE1"/>
    <w:rsid w:val="001320E6"/>
    <w:rsid w:val="001326ED"/>
    <w:rsid w:val="00133C13"/>
    <w:rsid w:val="00135E38"/>
    <w:rsid w:val="00136DC8"/>
    <w:rsid w:val="001373B6"/>
    <w:rsid w:val="001379A3"/>
    <w:rsid w:val="001408C4"/>
    <w:rsid w:val="00140AE9"/>
    <w:rsid w:val="00141D4F"/>
    <w:rsid w:val="001431B6"/>
    <w:rsid w:val="0014552C"/>
    <w:rsid w:val="001458C7"/>
    <w:rsid w:val="00145925"/>
    <w:rsid w:val="00145A35"/>
    <w:rsid w:val="001464CE"/>
    <w:rsid w:val="001464DB"/>
    <w:rsid w:val="00151FAA"/>
    <w:rsid w:val="00152BD1"/>
    <w:rsid w:val="001530CC"/>
    <w:rsid w:val="00153CBF"/>
    <w:rsid w:val="00156BF1"/>
    <w:rsid w:val="0015748A"/>
    <w:rsid w:val="00160B2B"/>
    <w:rsid w:val="00161B7B"/>
    <w:rsid w:val="00164749"/>
    <w:rsid w:val="00165DB0"/>
    <w:rsid w:val="00170F6F"/>
    <w:rsid w:val="00172B8A"/>
    <w:rsid w:val="00175E7B"/>
    <w:rsid w:val="0017777C"/>
    <w:rsid w:val="00180737"/>
    <w:rsid w:val="00181D95"/>
    <w:rsid w:val="001853C5"/>
    <w:rsid w:val="00186C2A"/>
    <w:rsid w:val="001911FD"/>
    <w:rsid w:val="00193526"/>
    <w:rsid w:val="00193748"/>
    <w:rsid w:val="00194385"/>
    <w:rsid w:val="00194601"/>
    <w:rsid w:val="001959A3"/>
    <w:rsid w:val="00197CDF"/>
    <w:rsid w:val="00197DB4"/>
    <w:rsid w:val="001A0448"/>
    <w:rsid w:val="001A296F"/>
    <w:rsid w:val="001A6627"/>
    <w:rsid w:val="001A6B6E"/>
    <w:rsid w:val="001B099C"/>
    <w:rsid w:val="001B0DDA"/>
    <w:rsid w:val="001B13B9"/>
    <w:rsid w:val="001B2380"/>
    <w:rsid w:val="001B5A72"/>
    <w:rsid w:val="001B5FA6"/>
    <w:rsid w:val="001B7153"/>
    <w:rsid w:val="001B7E8E"/>
    <w:rsid w:val="001C15E5"/>
    <w:rsid w:val="001C2686"/>
    <w:rsid w:val="001C397C"/>
    <w:rsid w:val="001C3F67"/>
    <w:rsid w:val="001C47CC"/>
    <w:rsid w:val="001C5C8F"/>
    <w:rsid w:val="001C5C93"/>
    <w:rsid w:val="001D169D"/>
    <w:rsid w:val="001D2611"/>
    <w:rsid w:val="001D5352"/>
    <w:rsid w:val="001D681E"/>
    <w:rsid w:val="001D7F2B"/>
    <w:rsid w:val="001E01A3"/>
    <w:rsid w:val="001E1A69"/>
    <w:rsid w:val="001E216C"/>
    <w:rsid w:val="001E2241"/>
    <w:rsid w:val="001E26F5"/>
    <w:rsid w:val="001E5706"/>
    <w:rsid w:val="001E6E28"/>
    <w:rsid w:val="001E717C"/>
    <w:rsid w:val="001F1636"/>
    <w:rsid w:val="001F1A5F"/>
    <w:rsid w:val="001F325A"/>
    <w:rsid w:val="001F35C5"/>
    <w:rsid w:val="001F3980"/>
    <w:rsid w:val="001F465C"/>
    <w:rsid w:val="001F4DBF"/>
    <w:rsid w:val="001F6424"/>
    <w:rsid w:val="001F7C0E"/>
    <w:rsid w:val="00200700"/>
    <w:rsid w:val="0020183E"/>
    <w:rsid w:val="00201A88"/>
    <w:rsid w:val="00202077"/>
    <w:rsid w:val="00203051"/>
    <w:rsid w:val="002077DE"/>
    <w:rsid w:val="002116E7"/>
    <w:rsid w:val="0021524E"/>
    <w:rsid w:val="00216398"/>
    <w:rsid w:val="00216C66"/>
    <w:rsid w:val="002178C1"/>
    <w:rsid w:val="002256BE"/>
    <w:rsid w:val="00225738"/>
    <w:rsid w:val="00226858"/>
    <w:rsid w:val="0023043E"/>
    <w:rsid w:val="002313FF"/>
    <w:rsid w:val="00232EC7"/>
    <w:rsid w:val="00234551"/>
    <w:rsid w:val="00234CFC"/>
    <w:rsid w:val="0023517E"/>
    <w:rsid w:val="00235BAD"/>
    <w:rsid w:val="002379EF"/>
    <w:rsid w:val="00241BC5"/>
    <w:rsid w:val="00241F03"/>
    <w:rsid w:val="0024230A"/>
    <w:rsid w:val="00243232"/>
    <w:rsid w:val="00243B3B"/>
    <w:rsid w:val="00246204"/>
    <w:rsid w:val="002463FA"/>
    <w:rsid w:val="00247774"/>
    <w:rsid w:val="00251456"/>
    <w:rsid w:val="00251E5C"/>
    <w:rsid w:val="00253F0E"/>
    <w:rsid w:val="00254A04"/>
    <w:rsid w:val="0026191E"/>
    <w:rsid w:val="00264024"/>
    <w:rsid w:val="002665AA"/>
    <w:rsid w:val="00266DF9"/>
    <w:rsid w:val="002714BF"/>
    <w:rsid w:val="00283441"/>
    <w:rsid w:val="00283FDF"/>
    <w:rsid w:val="002852CA"/>
    <w:rsid w:val="002852F0"/>
    <w:rsid w:val="00286B80"/>
    <w:rsid w:val="002937F8"/>
    <w:rsid w:val="002941F2"/>
    <w:rsid w:val="00296FEA"/>
    <w:rsid w:val="002A0CEC"/>
    <w:rsid w:val="002A12B5"/>
    <w:rsid w:val="002A4A97"/>
    <w:rsid w:val="002A6051"/>
    <w:rsid w:val="002A7C5B"/>
    <w:rsid w:val="002B0B2C"/>
    <w:rsid w:val="002B2BED"/>
    <w:rsid w:val="002B4D1B"/>
    <w:rsid w:val="002B5A15"/>
    <w:rsid w:val="002B5AA5"/>
    <w:rsid w:val="002B63B9"/>
    <w:rsid w:val="002B7AC0"/>
    <w:rsid w:val="002C04DD"/>
    <w:rsid w:val="002C2325"/>
    <w:rsid w:val="002C4C16"/>
    <w:rsid w:val="002C501D"/>
    <w:rsid w:val="002C5AF4"/>
    <w:rsid w:val="002C5BDC"/>
    <w:rsid w:val="002C6C03"/>
    <w:rsid w:val="002D39DF"/>
    <w:rsid w:val="002D4B0E"/>
    <w:rsid w:val="002D5308"/>
    <w:rsid w:val="002D57F1"/>
    <w:rsid w:val="002D61FA"/>
    <w:rsid w:val="002D6854"/>
    <w:rsid w:val="002D69D2"/>
    <w:rsid w:val="002D6E34"/>
    <w:rsid w:val="002E16A7"/>
    <w:rsid w:val="002E24CB"/>
    <w:rsid w:val="002E26DA"/>
    <w:rsid w:val="002E2F31"/>
    <w:rsid w:val="002E4C42"/>
    <w:rsid w:val="002E5EC3"/>
    <w:rsid w:val="002E6183"/>
    <w:rsid w:val="002F0B10"/>
    <w:rsid w:val="002F0D47"/>
    <w:rsid w:val="002F261C"/>
    <w:rsid w:val="002F7947"/>
    <w:rsid w:val="002F7AA4"/>
    <w:rsid w:val="003013F8"/>
    <w:rsid w:val="00301AFB"/>
    <w:rsid w:val="00302520"/>
    <w:rsid w:val="00302A22"/>
    <w:rsid w:val="00303048"/>
    <w:rsid w:val="00303401"/>
    <w:rsid w:val="00304146"/>
    <w:rsid w:val="00304FB1"/>
    <w:rsid w:val="00305FCF"/>
    <w:rsid w:val="00306212"/>
    <w:rsid w:val="00306564"/>
    <w:rsid w:val="0031030E"/>
    <w:rsid w:val="00310483"/>
    <w:rsid w:val="003104EE"/>
    <w:rsid w:val="003117BE"/>
    <w:rsid w:val="003119B1"/>
    <w:rsid w:val="00311A0F"/>
    <w:rsid w:val="00311A91"/>
    <w:rsid w:val="00316491"/>
    <w:rsid w:val="00320ABB"/>
    <w:rsid w:val="00321328"/>
    <w:rsid w:val="00321E03"/>
    <w:rsid w:val="00321E1A"/>
    <w:rsid w:val="00322D5A"/>
    <w:rsid w:val="003257AE"/>
    <w:rsid w:val="00326247"/>
    <w:rsid w:val="003274AB"/>
    <w:rsid w:val="003277AE"/>
    <w:rsid w:val="00330AAA"/>
    <w:rsid w:val="00330EF6"/>
    <w:rsid w:val="00331999"/>
    <w:rsid w:val="003323DA"/>
    <w:rsid w:val="00335FBD"/>
    <w:rsid w:val="00337C7F"/>
    <w:rsid w:val="00342036"/>
    <w:rsid w:val="00342A78"/>
    <w:rsid w:val="0034360E"/>
    <w:rsid w:val="0034492F"/>
    <w:rsid w:val="00344E8E"/>
    <w:rsid w:val="00347100"/>
    <w:rsid w:val="0035009E"/>
    <w:rsid w:val="00353567"/>
    <w:rsid w:val="00354BDF"/>
    <w:rsid w:val="00355140"/>
    <w:rsid w:val="003568EE"/>
    <w:rsid w:val="003578F5"/>
    <w:rsid w:val="0035795B"/>
    <w:rsid w:val="0036064A"/>
    <w:rsid w:val="00361C33"/>
    <w:rsid w:val="00365086"/>
    <w:rsid w:val="00365A16"/>
    <w:rsid w:val="00367206"/>
    <w:rsid w:val="00367E1E"/>
    <w:rsid w:val="0037026F"/>
    <w:rsid w:val="0037065E"/>
    <w:rsid w:val="00372539"/>
    <w:rsid w:val="00373168"/>
    <w:rsid w:val="00375D9E"/>
    <w:rsid w:val="0037746B"/>
    <w:rsid w:val="003815EA"/>
    <w:rsid w:val="00381CAF"/>
    <w:rsid w:val="0038519D"/>
    <w:rsid w:val="0038674E"/>
    <w:rsid w:val="00386895"/>
    <w:rsid w:val="003868D5"/>
    <w:rsid w:val="00386BEE"/>
    <w:rsid w:val="0039091B"/>
    <w:rsid w:val="00392456"/>
    <w:rsid w:val="003926E2"/>
    <w:rsid w:val="00392983"/>
    <w:rsid w:val="00392CB0"/>
    <w:rsid w:val="0039408C"/>
    <w:rsid w:val="00394895"/>
    <w:rsid w:val="00396EE6"/>
    <w:rsid w:val="00397446"/>
    <w:rsid w:val="00397D2E"/>
    <w:rsid w:val="003A2E6F"/>
    <w:rsid w:val="003A2F18"/>
    <w:rsid w:val="003A2FFC"/>
    <w:rsid w:val="003A34D8"/>
    <w:rsid w:val="003B17E8"/>
    <w:rsid w:val="003B3357"/>
    <w:rsid w:val="003B7073"/>
    <w:rsid w:val="003B7DDD"/>
    <w:rsid w:val="003C1FF5"/>
    <w:rsid w:val="003C38D1"/>
    <w:rsid w:val="003D0E1F"/>
    <w:rsid w:val="003D20A4"/>
    <w:rsid w:val="003D2730"/>
    <w:rsid w:val="003D27E0"/>
    <w:rsid w:val="003D29A7"/>
    <w:rsid w:val="003D2AC2"/>
    <w:rsid w:val="003D6393"/>
    <w:rsid w:val="003E2CFD"/>
    <w:rsid w:val="003E361C"/>
    <w:rsid w:val="003E4BFD"/>
    <w:rsid w:val="003F15BE"/>
    <w:rsid w:val="003F234E"/>
    <w:rsid w:val="003F38C7"/>
    <w:rsid w:val="003F3AF6"/>
    <w:rsid w:val="003F3C84"/>
    <w:rsid w:val="003F4045"/>
    <w:rsid w:val="003F4F69"/>
    <w:rsid w:val="003F5AEF"/>
    <w:rsid w:val="003F633B"/>
    <w:rsid w:val="003F7B0A"/>
    <w:rsid w:val="00400484"/>
    <w:rsid w:val="004004E8"/>
    <w:rsid w:val="00401A1D"/>
    <w:rsid w:val="00402B3E"/>
    <w:rsid w:val="00402DFB"/>
    <w:rsid w:val="0040304F"/>
    <w:rsid w:val="00403250"/>
    <w:rsid w:val="00403B29"/>
    <w:rsid w:val="00404390"/>
    <w:rsid w:val="004048F0"/>
    <w:rsid w:val="00404B88"/>
    <w:rsid w:val="00410A06"/>
    <w:rsid w:val="00410B61"/>
    <w:rsid w:val="00413420"/>
    <w:rsid w:val="00414D2F"/>
    <w:rsid w:val="00415103"/>
    <w:rsid w:val="004157DE"/>
    <w:rsid w:val="00417209"/>
    <w:rsid w:val="004257D4"/>
    <w:rsid w:val="00427C83"/>
    <w:rsid w:val="004336D2"/>
    <w:rsid w:val="004363FF"/>
    <w:rsid w:val="004367ED"/>
    <w:rsid w:val="00436C19"/>
    <w:rsid w:val="00437E41"/>
    <w:rsid w:val="00437F42"/>
    <w:rsid w:val="004441DE"/>
    <w:rsid w:val="0044437D"/>
    <w:rsid w:val="004443DD"/>
    <w:rsid w:val="0044534A"/>
    <w:rsid w:val="004458EE"/>
    <w:rsid w:val="0044663E"/>
    <w:rsid w:val="00446CC5"/>
    <w:rsid w:val="004470D6"/>
    <w:rsid w:val="004505C9"/>
    <w:rsid w:val="00451C13"/>
    <w:rsid w:val="0045294B"/>
    <w:rsid w:val="00453079"/>
    <w:rsid w:val="00454853"/>
    <w:rsid w:val="004553B3"/>
    <w:rsid w:val="00456158"/>
    <w:rsid w:val="00456C2B"/>
    <w:rsid w:val="00456E86"/>
    <w:rsid w:val="00462A50"/>
    <w:rsid w:val="0046312C"/>
    <w:rsid w:val="00464A75"/>
    <w:rsid w:val="0046591D"/>
    <w:rsid w:val="00466F10"/>
    <w:rsid w:val="00467C0F"/>
    <w:rsid w:val="0047076A"/>
    <w:rsid w:val="004710C2"/>
    <w:rsid w:val="00471CC2"/>
    <w:rsid w:val="004727BB"/>
    <w:rsid w:val="00472B89"/>
    <w:rsid w:val="00477054"/>
    <w:rsid w:val="00480225"/>
    <w:rsid w:val="00480847"/>
    <w:rsid w:val="00480899"/>
    <w:rsid w:val="00482F18"/>
    <w:rsid w:val="00482FFC"/>
    <w:rsid w:val="0048717E"/>
    <w:rsid w:val="00487B50"/>
    <w:rsid w:val="00491F55"/>
    <w:rsid w:val="0049540C"/>
    <w:rsid w:val="004A0D49"/>
    <w:rsid w:val="004A0DA6"/>
    <w:rsid w:val="004A1CF1"/>
    <w:rsid w:val="004A4AD9"/>
    <w:rsid w:val="004B2693"/>
    <w:rsid w:val="004C0D5D"/>
    <w:rsid w:val="004C1382"/>
    <w:rsid w:val="004C267E"/>
    <w:rsid w:val="004C4288"/>
    <w:rsid w:val="004C732F"/>
    <w:rsid w:val="004C7DC2"/>
    <w:rsid w:val="004D16D0"/>
    <w:rsid w:val="004D2CFB"/>
    <w:rsid w:val="004D3856"/>
    <w:rsid w:val="004D3B84"/>
    <w:rsid w:val="004D3CD9"/>
    <w:rsid w:val="004D420A"/>
    <w:rsid w:val="004D4341"/>
    <w:rsid w:val="004D538B"/>
    <w:rsid w:val="004D5F48"/>
    <w:rsid w:val="004D671C"/>
    <w:rsid w:val="004D7211"/>
    <w:rsid w:val="004D7EBD"/>
    <w:rsid w:val="004E00CA"/>
    <w:rsid w:val="004E0859"/>
    <w:rsid w:val="004E11AE"/>
    <w:rsid w:val="004E1EAE"/>
    <w:rsid w:val="004E2D8F"/>
    <w:rsid w:val="004E31C3"/>
    <w:rsid w:val="004E6F18"/>
    <w:rsid w:val="004E7B2C"/>
    <w:rsid w:val="004F0ABD"/>
    <w:rsid w:val="004F11C5"/>
    <w:rsid w:val="004F3253"/>
    <w:rsid w:val="004F5128"/>
    <w:rsid w:val="004F5FFE"/>
    <w:rsid w:val="004F63C5"/>
    <w:rsid w:val="004F6C64"/>
    <w:rsid w:val="004F75A7"/>
    <w:rsid w:val="00501F52"/>
    <w:rsid w:val="00502F64"/>
    <w:rsid w:val="00503747"/>
    <w:rsid w:val="0050576C"/>
    <w:rsid w:val="0050691B"/>
    <w:rsid w:val="0050758C"/>
    <w:rsid w:val="005076B6"/>
    <w:rsid w:val="0051039A"/>
    <w:rsid w:val="00511FD1"/>
    <w:rsid w:val="00513B03"/>
    <w:rsid w:val="00514C7A"/>
    <w:rsid w:val="005154E4"/>
    <w:rsid w:val="00516396"/>
    <w:rsid w:val="00517418"/>
    <w:rsid w:val="005222B6"/>
    <w:rsid w:val="00522DB0"/>
    <w:rsid w:val="00525A10"/>
    <w:rsid w:val="00525FF7"/>
    <w:rsid w:val="0053303C"/>
    <w:rsid w:val="00537732"/>
    <w:rsid w:val="005409BE"/>
    <w:rsid w:val="00541E95"/>
    <w:rsid w:val="0054584D"/>
    <w:rsid w:val="00552327"/>
    <w:rsid w:val="00552DA1"/>
    <w:rsid w:val="00555D73"/>
    <w:rsid w:val="00555EFC"/>
    <w:rsid w:val="00556722"/>
    <w:rsid w:val="005569DA"/>
    <w:rsid w:val="0055758B"/>
    <w:rsid w:val="005578B5"/>
    <w:rsid w:val="005579E0"/>
    <w:rsid w:val="00561958"/>
    <w:rsid w:val="0056420F"/>
    <w:rsid w:val="00564793"/>
    <w:rsid w:val="00565B2A"/>
    <w:rsid w:val="0056649C"/>
    <w:rsid w:val="00567ACA"/>
    <w:rsid w:val="00571696"/>
    <w:rsid w:val="005717B8"/>
    <w:rsid w:val="0057361F"/>
    <w:rsid w:val="00574886"/>
    <w:rsid w:val="00576743"/>
    <w:rsid w:val="0057689B"/>
    <w:rsid w:val="00576CDF"/>
    <w:rsid w:val="00577089"/>
    <w:rsid w:val="005800F7"/>
    <w:rsid w:val="00581FAA"/>
    <w:rsid w:val="00583871"/>
    <w:rsid w:val="00585847"/>
    <w:rsid w:val="0058637D"/>
    <w:rsid w:val="00586CD7"/>
    <w:rsid w:val="0058756C"/>
    <w:rsid w:val="00591D82"/>
    <w:rsid w:val="0059294B"/>
    <w:rsid w:val="00593AF9"/>
    <w:rsid w:val="00594125"/>
    <w:rsid w:val="00594CAD"/>
    <w:rsid w:val="005954AA"/>
    <w:rsid w:val="0059649B"/>
    <w:rsid w:val="0059666E"/>
    <w:rsid w:val="005970ED"/>
    <w:rsid w:val="00597F4B"/>
    <w:rsid w:val="005A3F41"/>
    <w:rsid w:val="005A43ED"/>
    <w:rsid w:val="005A44E7"/>
    <w:rsid w:val="005A4873"/>
    <w:rsid w:val="005A6384"/>
    <w:rsid w:val="005A6D44"/>
    <w:rsid w:val="005A70FE"/>
    <w:rsid w:val="005A743B"/>
    <w:rsid w:val="005B3DF3"/>
    <w:rsid w:val="005B49EE"/>
    <w:rsid w:val="005B580F"/>
    <w:rsid w:val="005B5F29"/>
    <w:rsid w:val="005B7E41"/>
    <w:rsid w:val="005C02D6"/>
    <w:rsid w:val="005C23E1"/>
    <w:rsid w:val="005C27F3"/>
    <w:rsid w:val="005C2A26"/>
    <w:rsid w:val="005C3847"/>
    <w:rsid w:val="005C705F"/>
    <w:rsid w:val="005D2469"/>
    <w:rsid w:val="005D2B76"/>
    <w:rsid w:val="005D2CFC"/>
    <w:rsid w:val="005D4764"/>
    <w:rsid w:val="005D4ECC"/>
    <w:rsid w:val="005D50A9"/>
    <w:rsid w:val="005D68EB"/>
    <w:rsid w:val="005D78AA"/>
    <w:rsid w:val="005D7C5D"/>
    <w:rsid w:val="005E1103"/>
    <w:rsid w:val="005E4DD7"/>
    <w:rsid w:val="005E5A0C"/>
    <w:rsid w:val="005E663C"/>
    <w:rsid w:val="005E6FDB"/>
    <w:rsid w:val="005F424D"/>
    <w:rsid w:val="005F5821"/>
    <w:rsid w:val="005F685E"/>
    <w:rsid w:val="005F69F0"/>
    <w:rsid w:val="00601386"/>
    <w:rsid w:val="00601AF6"/>
    <w:rsid w:val="00604295"/>
    <w:rsid w:val="00605919"/>
    <w:rsid w:val="006065F9"/>
    <w:rsid w:val="006118F7"/>
    <w:rsid w:val="00611F2E"/>
    <w:rsid w:val="006129AD"/>
    <w:rsid w:val="006140CB"/>
    <w:rsid w:val="00615490"/>
    <w:rsid w:val="006175F0"/>
    <w:rsid w:val="00620726"/>
    <w:rsid w:val="00620DF9"/>
    <w:rsid w:val="00621429"/>
    <w:rsid w:val="0062480B"/>
    <w:rsid w:val="006261FF"/>
    <w:rsid w:val="0062637A"/>
    <w:rsid w:val="00626A54"/>
    <w:rsid w:val="00627A85"/>
    <w:rsid w:val="006302D1"/>
    <w:rsid w:val="00631188"/>
    <w:rsid w:val="00633A11"/>
    <w:rsid w:val="006355CE"/>
    <w:rsid w:val="006401E7"/>
    <w:rsid w:val="00641D53"/>
    <w:rsid w:val="00641DC0"/>
    <w:rsid w:val="006421B5"/>
    <w:rsid w:val="006428D8"/>
    <w:rsid w:val="00643F26"/>
    <w:rsid w:val="006449EB"/>
    <w:rsid w:val="00645C8C"/>
    <w:rsid w:val="00652735"/>
    <w:rsid w:val="00654C61"/>
    <w:rsid w:val="00656F7A"/>
    <w:rsid w:val="0065750E"/>
    <w:rsid w:val="00657B41"/>
    <w:rsid w:val="00661834"/>
    <w:rsid w:val="0066471E"/>
    <w:rsid w:val="006654CD"/>
    <w:rsid w:val="0066586B"/>
    <w:rsid w:val="00674614"/>
    <w:rsid w:val="00675DFD"/>
    <w:rsid w:val="00677996"/>
    <w:rsid w:val="00681942"/>
    <w:rsid w:val="00687147"/>
    <w:rsid w:val="006911EA"/>
    <w:rsid w:val="006921A9"/>
    <w:rsid w:val="00692A48"/>
    <w:rsid w:val="00692CC4"/>
    <w:rsid w:val="00693172"/>
    <w:rsid w:val="006942D8"/>
    <w:rsid w:val="006943D6"/>
    <w:rsid w:val="00696078"/>
    <w:rsid w:val="00697698"/>
    <w:rsid w:val="006978AB"/>
    <w:rsid w:val="00697BD5"/>
    <w:rsid w:val="006A26E3"/>
    <w:rsid w:val="006A37D3"/>
    <w:rsid w:val="006A3A81"/>
    <w:rsid w:val="006A3E95"/>
    <w:rsid w:val="006A63A1"/>
    <w:rsid w:val="006A68BC"/>
    <w:rsid w:val="006A69A8"/>
    <w:rsid w:val="006B18DE"/>
    <w:rsid w:val="006B263C"/>
    <w:rsid w:val="006B370C"/>
    <w:rsid w:val="006B38C4"/>
    <w:rsid w:val="006B48F7"/>
    <w:rsid w:val="006B7360"/>
    <w:rsid w:val="006B798D"/>
    <w:rsid w:val="006B7B09"/>
    <w:rsid w:val="006B7EC0"/>
    <w:rsid w:val="006C052C"/>
    <w:rsid w:val="006C0637"/>
    <w:rsid w:val="006C1C01"/>
    <w:rsid w:val="006C2983"/>
    <w:rsid w:val="006C3AF8"/>
    <w:rsid w:val="006C64CF"/>
    <w:rsid w:val="006C6E79"/>
    <w:rsid w:val="006C72ED"/>
    <w:rsid w:val="006C7C44"/>
    <w:rsid w:val="006D1955"/>
    <w:rsid w:val="006D1B4E"/>
    <w:rsid w:val="006D2C70"/>
    <w:rsid w:val="006D341C"/>
    <w:rsid w:val="006D3A0C"/>
    <w:rsid w:val="006D4674"/>
    <w:rsid w:val="006D477F"/>
    <w:rsid w:val="006D4B4C"/>
    <w:rsid w:val="006D5CE0"/>
    <w:rsid w:val="006D5D33"/>
    <w:rsid w:val="006D7A00"/>
    <w:rsid w:val="006D7BCE"/>
    <w:rsid w:val="006E0B02"/>
    <w:rsid w:val="006E1B37"/>
    <w:rsid w:val="006E1DDC"/>
    <w:rsid w:val="006E498D"/>
    <w:rsid w:val="006E4C9E"/>
    <w:rsid w:val="006E7B68"/>
    <w:rsid w:val="006F1DE1"/>
    <w:rsid w:val="006F3142"/>
    <w:rsid w:val="006F4482"/>
    <w:rsid w:val="006F49F5"/>
    <w:rsid w:val="006F575E"/>
    <w:rsid w:val="007020D5"/>
    <w:rsid w:val="0070538B"/>
    <w:rsid w:val="00707C3B"/>
    <w:rsid w:val="00710BAC"/>
    <w:rsid w:val="00710EB6"/>
    <w:rsid w:val="00712C83"/>
    <w:rsid w:val="00713192"/>
    <w:rsid w:val="00713596"/>
    <w:rsid w:val="007135ED"/>
    <w:rsid w:val="00713670"/>
    <w:rsid w:val="00713E44"/>
    <w:rsid w:val="00713F80"/>
    <w:rsid w:val="00714047"/>
    <w:rsid w:val="00714476"/>
    <w:rsid w:val="0071549B"/>
    <w:rsid w:val="00716951"/>
    <w:rsid w:val="00716A5C"/>
    <w:rsid w:val="007170A4"/>
    <w:rsid w:val="00717DFA"/>
    <w:rsid w:val="0072110E"/>
    <w:rsid w:val="00721EE7"/>
    <w:rsid w:val="007230A6"/>
    <w:rsid w:val="007232F4"/>
    <w:rsid w:val="007277B3"/>
    <w:rsid w:val="007337B5"/>
    <w:rsid w:val="00733C11"/>
    <w:rsid w:val="00733E8E"/>
    <w:rsid w:val="00735727"/>
    <w:rsid w:val="00735F40"/>
    <w:rsid w:val="007372A7"/>
    <w:rsid w:val="00740128"/>
    <w:rsid w:val="0074121C"/>
    <w:rsid w:val="00741FF1"/>
    <w:rsid w:val="00743AB7"/>
    <w:rsid w:val="0074441D"/>
    <w:rsid w:val="00744444"/>
    <w:rsid w:val="007455ED"/>
    <w:rsid w:val="00746A5E"/>
    <w:rsid w:val="00746F98"/>
    <w:rsid w:val="00747A80"/>
    <w:rsid w:val="0075299F"/>
    <w:rsid w:val="0075436F"/>
    <w:rsid w:val="00755A66"/>
    <w:rsid w:val="007571C8"/>
    <w:rsid w:val="00760A9E"/>
    <w:rsid w:val="00761D76"/>
    <w:rsid w:val="007626F0"/>
    <w:rsid w:val="00764952"/>
    <w:rsid w:val="00764FC4"/>
    <w:rsid w:val="00767128"/>
    <w:rsid w:val="007750AE"/>
    <w:rsid w:val="00777FE4"/>
    <w:rsid w:val="007808AD"/>
    <w:rsid w:val="00781FF1"/>
    <w:rsid w:val="0078647C"/>
    <w:rsid w:val="00792411"/>
    <w:rsid w:val="00792D60"/>
    <w:rsid w:val="00793302"/>
    <w:rsid w:val="0079510F"/>
    <w:rsid w:val="0079675F"/>
    <w:rsid w:val="00797A05"/>
    <w:rsid w:val="00797A0A"/>
    <w:rsid w:val="00797A73"/>
    <w:rsid w:val="007A0300"/>
    <w:rsid w:val="007A049F"/>
    <w:rsid w:val="007A26B0"/>
    <w:rsid w:val="007A2ECF"/>
    <w:rsid w:val="007A3C97"/>
    <w:rsid w:val="007A4AFB"/>
    <w:rsid w:val="007A5AE2"/>
    <w:rsid w:val="007A6A9D"/>
    <w:rsid w:val="007A6CA8"/>
    <w:rsid w:val="007A7C3C"/>
    <w:rsid w:val="007B4358"/>
    <w:rsid w:val="007B4F25"/>
    <w:rsid w:val="007B5A7E"/>
    <w:rsid w:val="007B6606"/>
    <w:rsid w:val="007B70D8"/>
    <w:rsid w:val="007C0CD2"/>
    <w:rsid w:val="007C1C2B"/>
    <w:rsid w:val="007C1E38"/>
    <w:rsid w:val="007C202A"/>
    <w:rsid w:val="007C2483"/>
    <w:rsid w:val="007C3BEA"/>
    <w:rsid w:val="007C4841"/>
    <w:rsid w:val="007C6021"/>
    <w:rsid w:val="007D0DE0"/>
    <w:rsid w:val="007D190F"/>
    <w:rsid w:val="007D1DDF"/>
    <w:rsid w:val="007D26F7"/>
    <w:rsid w:val="007D3C82"/>
    <w:rsid w:val="007D7018"/>
    <w:rsid w:val="007D7CA0"/>
    <w:rsid w:val="007D7D51"/>
    <w:rsid w:val="007E1543"/>
    <w:rsid w:val="007E3AFA"/>
    <w:rsid w:val="007E470C"/>
    <w:rsid w:val="007E6B05"/>
    <w:rsid w:val="007F0A1D"/>
    <w:rsid w:val="007F0D9D"/>
    <w:rsid w:val="007F115A"/>
    <w:rsid w:val="007F44AE"/>
    <w:rsid w:val="007F61E1"/>
    <w:rsid w:val="007F6BCC"/>
    <w:rsid w:val="00800842"/>
    <w:rsid w:val="008009CF"/>
    <w:rsid w:val="00801912"/>
    <w:rsid w:val="00803C95"/>
    <w:rsid w:val="008044DB"/>
    <w:rsid w:val="00804D74"/>
    <w:rsid w:val="00804F22"/>
    <w:rsid w:val="008064B5"/>
    <w:rsid w:val="00807403"/>
    <w:rsid w:val="00810039"/>
    <w:rsid w:val="00810839"/>
    <w:rsid w:val="00812059"/>
    <w:rsid w:val="008120AD"/>
    <w:rsid w:val="00813245"/>
    <w:rsid w:val="00817BA8"/>
    <w:rsid w:val="0082051F"/>
    <w:rsid w:val="00821B39"/>
    <w:rsid w:val="00821B5C"/>
    <w:rsid w:val="00823B9F"/>
    <w:rsid w:val="00824088"/>
    <w:rsid w:val="00826D1B"/>
    <w:rsid w:val="00826EC0"/>
    <w:rsid w:val="008313DE"/>
    <w:rsid w:val="0083388E"/>
    <w:rsid w:val="00837876"/>
    <w:rsid w:val="00840558"/>
    <w:rsid w:val="008409BA"/>
    <w:rsid w:val="008409ED"/>
    <w:rsid w:val="0084103F"/>
    <w:rsid w:val="00841127"/>
    <w:rsid w:val="00844F8A"/>
    <w:rsid w:val="00845244"/>
    <w:rsid w:val="008511C2"/>
    <w:rsid w:val="00852F6E"/>
    <w:rsid w:val="00853B2F"/>
    <w:rsid w:val="0085788F"/>
    <w:rsid w:val="008607EF"/>
    <w:rsid w:val="0086120B"/>
    <w:rsid w:val="00862F6E"/>
    <w:rsid w:val="00863BE3"/>
    <w:rsid w:val="00863C57"/>
    <w:rsid w:val="00863EAC"/>
    <w:rsid w:val="008640C4"/>
    <w:rsid w:val="0086429C"/>
    <w:rsid w:val="008645C9"/>
    <w:rsid w:val="00864A4C"/>
    <w:rsid w:val="008653E3"/>
    <w:rsid w:val="00865D70"/>
    <w:rsid w:val="00866EEA"/>
    <w:rsid w:val="00867F47"/>
    <w:rsid w:val="00870150"/>
    <w:rsid w:val="0087373F"/>
    <w:rsid w:val="008737AC"/>
    <w:rsid w:val="00873896"/>
    <w:rsid w:val="00875D28"/>
    <w:rsid w:val="008769A9"/>
    <w:rsid w:val="00877508"/>
    <w:rsid w:val="0088052C"/>
    <w:rsid w:val="0088398E"/>
    <w:rsid w:val="008839A0"/>
    <w:rsid w:val="00884FB9"/>
    <w:rsid w:val="00887129"/>
    <w:rsid w:val="00887864"/>
    <w:rsid w:val="00890EEC"/>
    <w:rsid w:val="00892899"/>
    <w:rsid w:val="00892D20"/>
    <w:rsid w:val="00893F14"/>
    <w:rsid w:val="00893F3C"/>
    <w:rsid w:val="0089622E"/>
    <w:rsid w:val="00897A0C"/>
    <w:rsid w:val="00897AEB"/>
    <w:rsid w:val="008A09E0"/>
    <w:rsid w:val="008A295E"/>
    <w:rsid w:val="008A2F9A"/>
    <w:rsid w:val="008A38DC"/>
    <w:rsid w:val="008A563F"/>
    <w:rsid w:val="008A6B5B"/>
    <w:rsid w:val="008A7AFE"/>
    <w:rsid w:val="008B2E4A"/>
    <w:rsid w:val="008C0038"/>
    <w:rsid w:val="008C1181"/>
    <w:rsid w:val="008C1600"/>
    <w:rsid w:val="008C16AB"/>
    <w:rsid w:val="008C2292"/>
    <w:rsid w:val="008C2F03"/>
    <w:rsid w:val="008C3ED0"/>
    <w:rsid w:val="008C6CE5"/>
    <w:rsid w:val="008C6DE4"/>
    <w:rsid w:val="008D08EA"/>
    <w:rsid w:val="008D0D15"/>
    <w:rsid w:val="008D12FE"/>
    <w:rsid w:val="008D138E"/>
    <w:rsid w:val="008D1FF2"/>
    <w:rsid w:val="008D2B6A"/>
    <w:rsid w:val="008D2CE5"/>
    <w:rsid w:val="008D31A7"/>
    <w:rsid w:val="008D34CD"/>
    <w:rsid w:val="008D3E13"/>
    <w:rsid w:val="008D7A8C"/>
    <w:rsid w:val="008D7AD3"/>
    <w:rsid w:val="008E2ACF"/>
    <w:rsid w:val="008E56B5"/>
    <w:rsid w:val="008E5CC1"/>
    <w:rsid w:val="008E7A49"/>
    <w:rsid w:val="008F013F"/>
    <w:rsid w:val="008F10BF"/>
    <w:rsid w:val="008F1B46"/>
    <w:rsid w:val="008F20E0"/>
    <w:rsid w:val="008F56B3"/>
    <w:rsid w:val="008F5BFA"/>
    <w:rsid w:val="008F5DB8"/>
    <w:rsid w:val="008F60F5"/>
    <w:rsid w:val="008F6C0D"/>
    <w:rsid w:val="008F7748"/>
    <w:rsid w:val="008F7EFF"/>
    <w:rsid w:val="00901290"/>
    <w:rsid w:val="00901B98"/>
    <w:rsid w:val="00901D65"/>
    <w:rsid w:val="00902A9B"/>
    <w:rsid w:val="00902F2B"/>
    <w:rsid w:val="00904F5D"/>
    <w:rsid w:val="00912C18"/>
    <w:rsid w:val="00915976"/>
    <w:rsid w:val="00915B91"/>
    <w:rsid w:val="00916291"/>
    <w:rsid w:val="00916648"/>
    <w:rsid w:val="00917075"/>
    <w:rsid w:val="00920388"/>
    <w:rsid w:val="00920516"/>
    <w:rsid w:val="00920621"/>
    <w:rsid w:val="00921455"/>
    <w:rsid w:val="00922565"/>
    <w:rsid w:val="00922856"/>
    <w:rsid w:val="009228DA"/>
    <w:rsid w:val="00924817"/>
    <w:rsid w:val="00925323"/>
    <w:rsid w:val="009256D2"/>
    <w:rsid w:val="009270D9"/>
    <w:rsid w:val="009273B8"/>
    <w:rsid w:val="00930C5D"/>
    <w:rsid w:val="00930D05"/>
    <w:rsid w:val="009325ED"/>
    <w:rsid w:val="00935401"/>
    <w:rsid w:val="009357C8"/>
    <w:rsid w:val="00940E22"/>
    <w:rsid w:val="0094222E"/>
    <w:rsid w:val="0094372C"/>
    <w:rsid w:val="00944627"/>
    <w:rsid w:val="0094545D"/>
    <w:rsid w:val="009454E1"/>
    <w:rsid w:val="00947DCB"/>
    <w:rsid w:val="009523D1"/>
    <w:rsid w:val="00952C69"/>
    <w:rsid w:val="00953266"/>
    <w:rsid w:val="00954E55"/>
    <w:rsid w:val="0095637E"/>
    <w:rsid w:val="00956975"/>
    <w:rsid w:val="00956B8D"/>
    <w:rsid w:val="00960A18"/>
    <w:rsid w:val="0096122D"/>
    <w:rsid w:val="0096197B"/>
    <w:rsid w:val="00962361"/>
    <w:rsid w:val="0096321A"/>
    <w:rsid w:val="00963AF0"/>
    <w:rsid w:val="009644CC"/>
    <w:rsid w:val="00965DE5"/>
    <w:rsid w:val="0096604E"/>
    <w:rsid w:val="00966074"/>
    <w:rsid w:val="00970472"/>
    <w:rsid w:val="00973E76"/>
    <w:rsid w:val="00974161"/>
    <w:rsid w:val="00974DAD"/>
    <w:rsid w:val="0098092F"/>
    <w:rsid w:val="00980BE7"/>
    <w:rsid w:val="00984397"/>
    <w:rsid w:val="00984E22"/>
    <w:rsid w:val="00985710"/>
    <w:rsid w:val="009860DD"/>
    <w:rsid w:val="009905FD"/>
    <w:rsid w:val="00991D53"/>
    <w:rsid w:val="009927D4"/>
    <w:rsid w:val="009932C5"/>
    <w:rsid w:val="009976A6"/>
    <w:rsid w:val="009A012D"/>
    <w:rsid w:val="009A220B"/>
    <w:rsid w:val="009A2912"/>
    <w:rsid w:val="009A2965"/>
    <w:rsid w:val="009A3AFA"/>
    <w:rsid w:val="009A5460"/>
    <w:rsid w:val="009A57DA"/>
    <w:rsid w:val="009A5A33"/>
    <w:rsid w:val="009A674D"/>
    <w:rsid w:val="009A6E50"/>
    <w:rsid w:val="009A7BE2"/>
    <w:rsid w:val="009A7E1F"/>
    <w:rsid w:val="009B0E03"/>
    <w:rsid w:val="009B2459"/>
    <w:rsid w:val="009B3463"/>
    <w:rsid w:val="009B42B8"/>
    <w:rsid w:val="009C77BE"/>
    <w:rsid w:val="009C79BB"/>
    <w:rsid w:val="009D0217"/>
    <w:rsid w:val="009D06B8"/>
    <w:rsid w:val="009D1AF3"/>
    <w:rsid w:val="009D1F08"/>
    <w:rsid w:val="009D5B4F"/>
    <w:rsid w:val="009D6ABC"/>
    <w:rsid w:val="009D7653"/>
    <w:rsid w:val="009D7770"/>
    <w:rsid w:val="009D7849"/>
    <w:rsid w:val="009E0B89"/>
    <w:rsid w:val="009E14D8"/>
    <w:rsid w:val="009E1D86"/>
    <w:rsid w:val="009E216D"/>
    <w:rsid w:val="009E797D"/>
    <w:rsid w:val="009F0F55"/>
    <w:rsid w:val="009F14C2"/>
    <w:rsid w:val="009F1B4C"/>
    <w:rsid w:val="009F2E6C"/>
    <w:rsid w:val="009F2E90"/>
    <w:rsid w:val="009F4B64"/>
    <w:rsid w:val="009F64CF"/>
    <w:rsid w:val="009F65D2"/>
    <w:rsid w:val="009F7561"/>
    <w:rsid w:val="00A00BA9"/>
    <w:rsid w:val="00A01B71"/>
    <w:rsid w:val="00A02497"/>
    <w:rsid w:val="00A04900"/>
    <w:rsid w:val="00A07B43"/>
    <w:rsid w:val="00A07E60"/>
    <w:rsid w:val="00A10096"/>
    <w:rsid w:val="00A107E0"/>
    <w:rsid w:val="00A10D6A"/>
    <w:rsid w:val="00A115F3"/>
    <w:rsid w:val="00A11BFD"/>
    <w:rsid w:val="00A12350"/>
    <w:rsid w:val="00A12E7F"/>
    <w:rsid w:val="00A13029"/>
    <w:rsid w:val="00A145A7"/>
    <w:rsid w:val="00A171C0"/>
    <w:rsid w:val="00A216F9"/>
    <w:rsid w:val="00A226FD"/>
    <w:rsid w:val="00A255A1"/>
    <w:rsid w:val="00A26F05"/>
    <w:rsid w:val="00A30E91"/>
    <w:rsid w:val="00A34105"/>
    <w:rsid w:val="00A34571"/>
    <w:rsid w:val="00A37863"/>
    <w:rsid w:val="00A37F7B"/>
    <w:rsid w:val="00A40593"/>
    <w:rsid w:val="00A44152"/>
    <w:rsid w:val="00A46828"/>
    <w:rsid w:val="00A46A9F"/>
    <w:rsid w:val="00A50F86"/>
    <w:rsid w:val="00A5142E"/>
    <w:rsid w:val="00A5209C"/>
    <w:rsid w:val="00A52FCD"/>
    <w:rsid w:val="00A53640"/>
    <w:rsid w:val="00A56760"/>
    <w:rsid w:val="00A5714A"/>
    <w:rsid w:val="00A572E6"/>
    <w:rsid w:val="00A57DDE"/>
    <w:rsid w:val="00A60869"/>
    <w:rsid w:val="00A63F0A"/>
    <w:rsid w:val="00A64592"/>
    <w:rsid w:val="00A64F3A"/>
    <w:rsid w:val="00A653EA"/>
    <w:rsid w:val="00A657F1"/>
    <w:rsid w:val="00A6640E"/>
    <w:rsid w:val="00A66631"/>
    <w:rsid w:val="00A671B6"/>
    <w:rsid w:val="00A67E5E"/>
    <w:rsid w:val="00A71468"/>
    <w:rsid w:val="00A7160B"/>
    <w:rsid w:val="00A72891"/>
    <w:rsid w:val="00A75830"/>
    <w:rsid w:val="00A77133"/>
    <w:rsid w:val="00A771C7"/>
    <w:rsid w:val="00A7756F"/>
    <w:rsid w:val="00A77834"/>
    <w:rsid w:val="00A77A95"/>
    <w:rsid w:val="00A77E9C"/>
    <w:rsid w:val="00A81CAE"/>
    <w:rsid w:val="00A82689"/>
    <w:rsid w:val="00A82D47"/>
    <w:rsid w:val="00A82EDB"/>
    <w:rsid w:val="00A847CD"/>
    <w:rsid w:val="00A85F0A"/>
    <w:rsid w:val="00A87234"/>
    <w:rsid w:val="00A87648"/>
    <w:rsid w:val="00A91835"/>
    <w:rsid w:val="00A91C65"/>
    <w:rsid w:val="00A9415E"/>
    <w:rsid w:val="00AA0718"/>
    <w:rsid w:val="00AA2011"/>
    <w:rsid w:val="00AA31BB"/>
    <w:rsid w:val="00AA4249"/>
    <w:rsid w:val="00AA4734"/>
    <w:rsid w:val="00AA4875"/>
    <w:rsid w:val="00AA5534"/>
    <w:rsid w:val="00AA6968"/>
    <w:rsid w:val="00AB1C01"/>
    <w:rsid w:val="00AB1D95"/>
    <w:rsid w:val="00AB24CB"/>
    <w:rsid w:val="00AB251E"/>
    <w:rsid w:val="00AB2DEA"/>
    <w:rsid w:val="00AB3E00"/>
    <w:rsid w:val="00AB4232"/>
    <w:rsid w:val="00AB5852"/>
    <w:rsid w:val="00AB5C45"/>
    <w:rsid w:val="00AB6E59"/>
    <w:rsid w:val="00AC0E87"/>
    <w:rsid w:val="00AC161B"/>
    <w:rsid w:val="00AC1689"/>
    <w:rsid w:val="00AC1788"/>
    <w:rsid w:val="00AC2B7D"/>
    <w:rsid w:val="00AC2CEA"/>
    <w:rsid w:val="00AC3EB3"/>
    <w:rsid w:val="00AC44BE"/>
    <w:rsid w:val="00AC453E"/>
    <w:rsid w:val="00AC4778"/>
    <w:rsid w:val="00AC4848"/>
    <w:rsid w:val="00AC5890"/>
    <w:rsid w:val="00AC64E6"/>
    <w:rsid w:val="00AD1547"/>
    <w:rsid w:val="00AD1F20"/>
    <w:rsid w:val="00AD313E"/>
    <w:rsid w:val="00AD34DE"/>
    <w:rsid w:val="00AD4B44"/>
    <w:rsid w:val="00AD69D0"/>
    <w:rsid w:val="00AE1E6F"/>
    <w:rsid w:val="00AE2CF1"/>
    <w:rsid w:val="00AE5612"/>
    <w:rsid w:val="00AE57E2"/>
    <w:rsid w:val="00AE7394"/>
    <w:rsid w:val="00AF03BA"/>
    <w:rsid w:val="00AF289A"/>
    <w:rsid w:val="00AF30DB"/>
    <w:rsid w:val="00AF53B2"/>
    <w:rsid w:val="00AF58D9"/>
    <w:rsid w:val="00AF63C1"/>
    <w:rsid w:val="00B00A66"/>
    <w:rsid w:val="00B011DA"/>
    <w:rsid w:val="00B01956"/>
    <w:rsid w:val="00B01B7E"/>
    <w:rsid w:val="00B045E2"/>
    <w:rsid w:val="00B059E7"/>
    <w:rsid w:val="00B05F02"/>
    <w:rsid w:val="00B06252"/>
    <w:rsid w:val="00B06C53"/>
    <w:rsid w:val="00B1010A"/>
    <w:rsid w:val="00B10229"/>
    <w:rsid w:val="00B127F2"/>
    <w:rsid w:val="00B12876"/>
    <w:rsid w:val="00B12CEA"/>
    <w:rsid w:val="00B134AF"/>
    <w:rsid w:val="00B141D1"/>
    <w:rsid w:val="00B14D5F"/>
    <w:rsid w:val="00B14E0E"/>
    <w:rsid w:val="00B16BA7"/>
    <w:rsid w:val="00B1766B"/>
    <w:rsid w:val="00B20B8E"/>
    <w:rsid w:val="00B20CD8"/>
    <w:rsid w:val="00B2164E"/>
    <w:rsid w:val="00B21C57"/>
    <w:rsid w:val="00B2322B"/>
    <w:rsid w:val="00B23394"/>
    <w:rsid w:val="00B23474"/>
    <w:rsid w:val="00B24738"/>
    <w:rsid w:val="00B247B4"/>
    <w:rsid w:val="00B2549D"/>
    <w:rsid w:val="00B25D1E"/>
    <w:rsid w:val="00B25FC3"/>
    <w:rsid w:val="00B260D6"/>
    <w:rsid w:val="00B27C6F"/>
    <w:rsid w:val="00B27FBB"/>
    <w:rsid w:val="00B3121E"/>
    <w:rsid w:val="00B323F9"/>
    <w:rsid w:val="00B32B2D"/>
    <w:rsid w:val="00B335AA"/>
    <w:rsid w:val="00B34050"/>
    <w:rsid w:val="00B34122"/>
    <w:rsid w:val="00B35718"/>
    <w:rsid w:val="00B44126"/>
    <w:rsid w:val="00B45E2F"/>
    <w:rsid w:val="00B47674"/>
    <w:rsid w:val="00B50878"/>
    <w:rsid w:val="00B51A64"/>
    <w:rsid w:val="00B569A2"/>
    <w:rsid w:val="00B57508"/>
    <w:rsid w:val="00B57A2F"/>
    <w:rsid w:val="00B63CD0"/>
    <w:rsid w:val="00B65AC4"/>
    <w:rsid w:val="00B65BD3"/>
    <w:rsid w:val="00B70BAB"/>
    <w:rsid w:val="00B712D7"/>
    <w:rsid w:val="00B749D0"/>
    <w:rsid w:val="00B74C33"/>
    <w:rsid w:val="00B768D0"/>
    <w:rsid w:val="00B807B7"/>
    <w:rsid w:val="00B81C0D"/>
    <w:rsid w:val="00B82E1D"/>
    <w:rsid w:val="00B83DFC"/>
    <w:rsid w:val="00B918C8"/>
    <w:rsid w:val="00B91E4A"/>
    <w:rsid w:val="00B92DF5"/>
    <w:rsid w:val="00B97ABE"/>
    <w:rsid w:val="00B97C55"/>
    <w:rsid w:val="00BA0301"/>
    <w:rsid w:val="00BA07AB"/>
    <w:rsid w:val="00BA1642"/>
    <w:rsid w:val="00BA21B4"/>
    <w:rsid w:val="00BA2F35"/>
    <w:rsid w:val="00BA3BE0"/>
    <w:rsid w:val="00BA43E8"/>
    <w:rsid w:val="00BA5D8F"/>
    <w:rsid w:val="00BA7E43"/>
    <w:rsid w:val="00BB0604"/>
    <w:rsid w:val="00BB48F9"/>
    <w:rsid w:val="00BB4C13"/>
    <w:rsid w:val="00BB649F"/>
    <w:rsid w:val="00BC1CCF"/>
    <w:rsid w:val="00BC3196"/>
    <w:rsid w:val="00BC36FB"/>
    <w:rsid w:val="00BC7E3A"/>
    <w:rsid w:val="00BD208B"/>
    <w:rsid w:val="00BD2363"/>
    <w:rsid w:val="00BD3C98"/>
    <w:rsid w:val="00BD5579"/>
    <w:rsid w:val="00BD5B74"/>
    <w:rsid w:val="00BD5FF9"/>
    <w:rsid w:val="00BD7210"/>
    <w:rsid w:val="00BD73E1"/>
    <w:rsid w:val="00BE0017"/>
    <w:rsid w:val="00BE05C6"/>
    <w:rsid w:val="00BE24E0"/>
    <w:rsid w:val="00BE2BF4"/>
    <w:rsid w:val="00BE4A52"/>
    <w:rsid w:val="00BE4AF1"/>
    <w:rsid w:val="00BE6DDC"/>
    <w:rsid w:val="00BE760D"/>
    <w:rsid w:val="00BE7E10"/>
    <w:rsid w:val="00BE7F5B"/>
    <w:rsid w:val="00BF0578"/>
    <w:rsid w:val="00BF05A4"/>
    <w:rsid w:val="00BF27E8"/>
    <w:rsid w:val="00BF4066"/>
    <w:rsid w:val="00BF454D"/>
    <w:rsid w:val="00BF5E9B"/>
    <w:rsid w:val="00BF61FF"/>
    <w:rsid w:val="00BF65A7"/>
    <w:rsid w:val="00BF73E2"/>
    <w:rsid w:val="00C009F3"/>
    <w:rsid w:val="00C00BD6"/>
    <w:rsid w:val="00C01007"/>
    <w:rsid w:val="00C02FE7"/>
    <w:rsid w:val="00C0386A"/>
    <w:rsid w:val="00C039D8"/>
    <w:rsid w:val="00C03CC8"/>
    <w:rsid w:val="00C053A6"/>
    <w:rsid w:val="00C05762"/>
    <w:rsid w:val="00C06205"/>
    <w:rsid w:val="00C1096E"/>
    <w:rsid w:val="00C10E77"/>
    <w:rsid w:val="00C122CE"/>
    <w:rsid w:val="00C13C7F"/>
    <w:rsid w:val="00C20AC8"/>
    <w:rsid w:val="00C23F5B"/>
    <w:rsid w:val="00C25CC0"/>
    <w:rsid w:val="00C32012"/>
    <w:rsid w:val="00C321C5"/>
    <w:rsid w:val="00C339F6"/>
    <w:rsid w:val="00C34087"/>
    <w:rsid w:val="00C34D6F"/>
    <w:rsid w:val="00C36CDA"/>
    <w:rsid w:val="00C40101"/>
    <w:rsid w:val="00C404EB"/>
    <w:rsid w:val="00C41637"/>
    <w:rsid w:val="00C418F3"/>
    <w:rsid w:val="00C42734"/>
    <w:rsid w:val="00C431CF"/>
    <w:rsid w:val="00C441B7"/>
    <w:rsid w:val="00C445CC"/>
    <w:rsid w:val="00C44B7F"/>
    <w:rsid w:val="00C45BA0"/>
    <w:rsid w:val="00C4631F"/>
    <w:rsid w:val="00C47969"/>
    <w:rsid w:val="00C5013F"/>
    <w:rsid w:val="00C51550"/>
    <w:rsid w:val="00C516B5"/>
    <w:rsid w:val="00C53994"/>
    <w:rsid w:val="00C53EDF"/>
    <w:rsid w:val="00C57950"/>
    <w:rsid w:val="00C6095C"/>
    <w:rsid w:val="00C60FC4"/>
    <w:rsid w:val="00C62531"/>
    <w:rsid w:val="00C62669"/>
    <w:rsid w:val="00C6317C"/>
    <w:rsid w:val="00C6583D"/>
    <w:rsid w:val="00C6706A"/>
    <w:rsid w:val="00C70447"/>
    <w:rsid w:val="00C71335"/>
    <w:rsid w:val="00C74809"/>
    <w:rsid w:val="00C7481A"/>
    <w:rsid w:val="00C75718"/>
    <w:rsid w:val="00C7615C"/>
    <w:rsid w:val="00C77351"/>
    <w:rsid w:val="00C7756D"/>
    <w:rsid w:val="00C80B59"/>
    <w:rsid w:val="00C810BD"/>
    <w:rsid w:val="00C8179F"/>
    <w:rsid w:val="00C85096"/>
    <w:rsid w:val="00C8525E"/>
    <w:rsid w:val="00C86B40"/>
    <w:rsid w:val="00C87697"/>
    <w:rsid w:val="00C87935"/>
    <w:rsid w:val="00C90ED1"/>
    <w:rsid w:val="00C91B6A"/>
    <w:rsid w:val="00C9218B"/>
    <w:rsid w:val="00C94BE9"/>
    <w:rsid w:val="00C95C16"/>
    <w:rsid w:val="00C970D3"/>
    <w:rsid w:val="00C97C08"/>
    <w:rsid w:val="00C97E85"/>
    <w:rsid w:val="00CA0549"/>
    <w:rsid w:val="00CA1D33"/>
    <w:rsid w:val="00CA2D80"/>
    <w:rsid w:val="00CA3236"/>
    <w:rsid w:val="00CA3F66"/>
    <w:rsid w:val="00CA5035"/>
    <w:rsid w:val="00CB0784"/>
    <w:rsid w:val="00CB1930"/>
    <w:rsid w:val="00CB2C94"/>
    <w:rsid w:val="00CB43DA"/>
    <w:rsid w:val="00CB5505"/>
    <w:rsid w:val="00CB5C87"/>
    <w:rsid w:val="00CB6EDF"/>
    <w:rsid w:val="00CC1109"/>
    <w:rsid w:val="00CC121D"/>
    <w:rsid w:val="00CC12C2"/>
    <w:rsid w:val="00CC1AFE"/>
    <w:rsid w:val="00CC367F"/>
    <w:rsid w:val="00CC449C"/>
    <w:rsid w:val="00CC5CBA"/>
    <w:rsid w:val="00CC66B5"/>
    <w:rsid w:val="00CD04B6"/>
    <w:rsid w:val="00CD11FC"/>
    <w:rsid w:val="00CD57F9"/>
    <w:rsid w:val="00CD63C7"/>
    <w:rsid w:val="00CD7490"/>
    <w:rsid w:val="00CE185E"/>
    <w:rsid w:val="00CE19A8"/>
    <w:rsid w:val="00CE4102"/>
    <w:rsid w:val="00CE448C"/>
    <w:rsid w:val="00CE493F"/>
    <w:rsid w:val="00CE52AB"/>
    <w:rsid w:val="00CE70D7"/>
    <w:rsid w:val="00CE7AC1"/>
    <w:rsid w:val="00CE7F7F"/>
    <w:rsid w:val="00CF1FA8"/>
    <w:rsid w:val="00CF687E"/>
    <w:rsid w:val="00D01106"/>
    <w:rsid w:val="00D02734"/>
    <w:rsid w:val="00D03525"/>
    <w:rsid w:val="00D03AFE"/>
    <w:rsid w:val="00D055EB"/>
    <w:rsid w:val="00D05D37"/>
    <w:rsid w:val="00D10407"/>
    <w:rsid w:val="00D1372F"/>
    <w:rsid w:val="00D15C0E"/>
    <w:rsid w:val="00D2279B"/>
    <w:rsid w:val="00D22CBE"/>
    <w:rsid w:val="00D22DE3"/>
    <w:rsid w:val="00D239A0"/>
    <w:rsid w:val="00D23B7A"/>
    <w:rsid w:val="00D244E7"/>
    <w:rsid w:val="00D24A86"/>
    <w:rsid w:val="00D26584"/>
    <w:rsid w:val="00D3014F"/>
    <w:rsid w:val="00D30599"/>
    <w:rsid w:val="00D31110"/>
    <w:rsid w:val="00D3338A"/>
    <w:rsid w:val="00D341E9"/>
    <w:rsid w:val="00D34463"/>
    <w:rsid w:val="00D365AE"/>
    <w:rsid w:val="00D37894"/>
    <w:rsid w:val="00D4009B"/>
    <w:rsid w:val="00D40D85"/>
    <w:rsid w:val="00D418D6"/>
    <w:rsid w:val="00D41CDF"/>
    <w:rsid w:val="00D421F6"/>
    <w:rsid w:val="00D42724"/>
    <w:rsid w:val="00D43E4D"/>
    <w:rsid w:val="00D45E02"/>
    <w:rsid w:val="00D47F6D"/>
    <w:rsid w:val="00D526BA"/>
    <w:rsid w:val="00D54790"/>
    <w:rsid w:val="00D554F0"/>
    <w:rsid w:val="00D557F8"/>
    <w:rsid w:val="00D5656E"/>
    <w:rsid w:val="00D57741"/>
    <w:rsid w:val="00D577DE"/>
    <w:rsid w:val="00D578D2"/>
    <w:rsid w:val="00D60453"/>
    <w:rsid w:val="00D60B32"/>
    <w:rsid w:val="00D618ED"/>
    <w:rsid w:val="00D6448F"/>
    <w:rsid w:val="00D64600"/>
    <w:rsid w:val="00D6516E"/>
    <w:rsid w:val="00D66DB1"/>
    <w:rsid w:val="00D671EE"/>
    <w:rsid w:val="00D675B8"/>
    <w:rsid w:val="00D704BA"/>
    <w:rsid w:val="00D7084C"/>
    <w:rsid w:val="00D727A4"/>
    <w:rsid w:val="00D72A14"/>
    <w:rsid w:val="00D74A00"/>
    <w:rsid w:val="00D74C7D"/>
    <w:rsid w:val="00D75DFF"/>
    <w:rsid w:val="00D75FDC"/>
    <w:rsid w:val="00D77247"/>
    <w:rsid w:val="00D80883"/>
    <w:rsid w:val="00D81326"/>
    <w:rsid w:val="00D843BB"/>
    <w:rsid w:val="00D8548E"/>
    <w:rsid w:val="00D87D65"/>
    <w:rsid w:val="00D900E0"/>
    <w:rsid w:val="00D910EC"/>
    <w:rsid w:val="00D92649"/>
    <w:rsid w:val="00D92A41"/>
    <w:rsid w:val="00D93B36"/>
    <w:rsid w:val="00D93D9D"/>
    <w:rsid w:val="00D94155"/>
    <w:rsid w:val="00D954C1"/>
    <w:rsid w:val="00D95822"/>
    <w:rsid w:val="00D96185"/>
    <w:rsid w:val="00D9680F"/>
    <w:rsid w:val="00D97177"/>
    <w:rsid w:val="00DA4593"/>
    <w:rsid w:val="00DA4AF6"/>
    <w:rsid w:val="00DA5C6E"/>
    <w:rsid w:val="00DA68CC"/>
    <w:rsid w:val="00DA7852"/>
    <w:rsid w:val="00DA7B1F"/>
    <w:rsid w:val="00DB1BB7"/>
    <w:rsid w:val="00DB2C25"/>
    <w:rsid w:val="00DB2E1D"/>
    <w:rsid w:val="00DB418E"/>
    <w:rsid w:val="00DB435C"/>
    <w:rsid w:val="00DB43F9"/>
    <w:rsid w:val="00DB4B22"/>
    <w:rsid w:val="00DC108D"/>
    <w:rsid w:val="00DC2EFC"/>
    <w:rsid w:val="00DC3032"/>
    <w:rsid w:val="00DC4172"/>
    <w:rsid w:val="00DC5A69"/>
    <w:rsid w:val="00DC6B97"/>
    <w:rsid w:val="00DD1859"/>
    <w:rsid w:val="00DD1EAF"/>
    <w:rsid w:val="00DD1EC0"/>
    <w:rsid w:val="00DD2211"/>
    <w:rsid w:val="00DD411B"/>
    <w:rsid w:val="00DE0F9A"/>
    <w:rsid w:val="00DE17C5"/>
    <w:rsid w:val="00DE1891"/>
    <w:rsid w:val="00DE1DBB"/>
    <w:rsid w:val="00DE3A76"/>
    <w:rsid w:val="00DE3C24"/>
    <w:rsid w:val="00DE4565"/>
    <w:rsid w:val="00DE5B74"/>
    <w:rsid w:val="00DF0A49"/>
    <w:rsid w:val="00DF0D84"/>
    <w:rsid w:val="00DF2190"/>
    <w:rsid w:val="00DF222D"/>
    <w:rsid w:val="00DF42E4"/>
    <w:rsid w:val="00DF66F0"/>
    <w:rsid w:val="00E00474"/>
    <w:rsid w:val="00E02655"/>
    <w:rsid w:val="00E04A64"/>
    <w:rsid w:val="00E04AD8"/>
    <w:rsid w:val="00E055AC"/>
    <w:rsid w:val="00E05721"/>
    <w:rsid w:val="00E062D5"/>
    <w:rsid w:val="00E1007C"/>
    <w:rsid w:val="00E104E7"/>
    <w:rsid w:val="00E13F49"/>
    <w:rsid w:val="00E15548"/>
    <w:rsid w:val="00E16766"/>
    <w:rsid w:val="00E200E7"/>
    <w:rsid w:val="00E20113"/>
    <w:rsid w:val="00E20852"/>
    <w:rsid w:val="00E22504"/>
    <w:rsid w:val="00E2560B"/>
    <w:rsid w:val="00E26064"/>
    <w:rsid w:val="00E263F5"/>
    <w:rsid w:val="00E27E6F"/>
    <w:rsid w:val="00E302E7"/>
    <w:rsid w:val="00E327F0"/>
    <w:rsid w:val="00E32E99"/>
    <w:rsid w:val="00E33A8C"/>
    <w:rsid w:val="00E36278"/>
    <w:rsid w:val="00E36B24"/>
    <w:rsid w:val="00E37597"/>
    <w:rsid w:val="00E432CE"/>
    <w:rsid w:val="00E439FD"/>
    <w:rsid w:val="00E440CF"/>
    <w:rsid w:val="00E45F8C"/>
    <w:rsid w:val="00E47DDD"/>
    <w:rsid w:val="00E50AE7"/>
    <w:rsid w:val="00E50E94"/>
    <w:rsid w:val="00E52D5F"/>
    <w:rsid w:val="00E53947"/>
    <w:rsid w:val="00E55584"/>
    <w:rsid w:val="00E55889"/>
    <w:rsid w:val="00E55898"/>
    <w:rsid w:val="00E5625F"/>
    <w:rsid w:val="00E572FA"/>
    <w:rsid w:val="00E6043F"/>
    <w:rsid w:val="00E608ED"/>
    <w:rsid w:val="00E64CA0"/>
    <w:rsid w:val="00E64FDF"/>
    <w:rsid w:val="00E676BB"/>
    <w:rsid w:val="00E71F74"/>
    <w:rsid w:val="00E7278E"/>
    <w:rsid w:val="00E72AF7"/>
    <w:rsid w:val="00E7661D"/>
    <w:rsid w:val="00E76D83"/>
    <w:rsid w:val="00E76F54"/>
    <w:rsid w:val="00E804FE"/>
    <w:rsid w:val="00E818FF"/>
    <w:rsid w:val="00E8233F"/>
    <w:rsid w:val="00E8283C"/>
    <w:rsid w:val="00E83D4C"/>
    <w:rsid w:val="00E848F8"/>
    <w:rsid w:val="00E8542F"/>
    <w:rsid w:val="00E86DF8"/>
    <w:rsid w:val="00E90526"/>
    <w:rsid w:val="00E906C9"/>
    <w:rsid w:val="00E909DA"/>
    <w:rsid w:val="00E93DD8"/>
    <w:rsid w:val="00E940B1"/>
    <w:rsid w:val="00E94C72"/>
    <w:rsid w:val="00E95092"/>
    <w:rsid w:val="00E96FC4"/>
    <w:rsid w:val="00E971C5"/>
    <w:rsid w:val="00E973EA"/>
    <w:rsid w:val="00EA1EBE"/>
    <w:rsid w:val="00EA20C8"/>
    <w:rsid w:val="00EA3365"/>
    <w:rsid w:val="00EA349E"/>
    <w:rsid w:val="00EB117F"/>
    <w:rsid w:val="00EB3326"/>
    <w:rsid w:val="00EB5816"/>
    <w:rsid w:val="00EC00C8"/>
    <w:rsid w:val="00EC0315"/>
    <w:rsid w:val="00EC0DEF"/>
    <w:rsid w:val="00EC1ECB"/>
    <w:rsid w:val="00EC29C2"/>
    <w:rsid w:val="00EC447E"/>
    <w:rsid w:val="00EC531B"/>
    <w:rsid w:val="00EC5558"/>
    <w:rsid w:val="00EC577D"/>
    <w:rsid w:val="00EC68A0"/>
    <w:rsid w:val="00ED01EC"/>
    <w:rsid w:val="00ED08C0"/>
    <w:rsid w:val="00ED1DD3"/>
    <w:rsid w:val="00ED4369"/>
    <w:rsid w:val="00ED4DA4"/>
    <w:rsid w:val="00ED6718"/>
    <w:rsid w:val="00ED764E"/>
    <w:rsid w:val="00ED76E0"/>
    <w:rsid w:val="00EE3B2B"/>
    <w:rsid w:val="00EE54B5"/>
    <w:rsid w:val="00EE5526"/>
    <w:rsid w:val="00EE605C"/>
    <w:rsid w:val="00EE74E3"/>
    <w:rsid w:val="00EE7DF2"/>
    <w:rsid w:val="00EF66BC"/>
    <w:rsid w:val="00EF7363"/>
    <w:rsid w:val="00F00B63"/>
    <w:rsid w:val="00F00F65"/>
    <w:rsid w:val="00F0197D"/>
    <w:rsid w:val="00F0258B"/>
    <w:rsid w:val="00F02E0F"/>
    <w:rsid w:val="00F06E41"/>
    <w:rsid w:val="00F0795A"/>
    <w:rsid w:val="00F124DB"/>
    <w:rsid w:val="00F14553"/>
    <w:rsid w:val="00F14F50"/>
    <w:rsid w:val="00F16794"/>
    <w:rsid w:val="00F20FC1"/>
    <w:rsid w:val="00F22584"/>
    <w:rsid w:val="00F22871"/>
    <w:rsid w:val="00F22B74"/>
    <w:rsid w:val="00F2303B"/>
    <w:rsid w:val="00F23167"/>
    <w:rsid w:val="00F24924"/>
    <w:rsid w:val="00F25025"/>
    <w:rsid w:val="00F25DD4"/>
    <w:rsid w:val="00F26FF7"/>
    <w:rsid w:val="00F2722D"/>
    <w:rsid w:val="00F30568"/>
    <w:rsid w:val="00F30B77"/>
    <w:rsid w:val="00F32DE6"/>
    <w:rsid w:val="00F32FA8"/>
    <w:rsid w:val="00F33EFC"/>
    <w:rsid w:val="00F354FE"/>
    <w:rsid w:val="00F36D51"/>
    <w:rsid w:val="00F419DB"/>
    <w:rsid w:val="00F42FBC"/>
    <w:rsid w:val="00F4517C"/>
    <w:rsid w:val="00F45381"/>
    <w:rsid w:val="00F456E0"/>
    <w:rsid w:val="00F45911"/>
    <w:rsid w:val="00F46ED5"/>
    <w:rsid w:val="00F47979"/>
    <w:rsid w:val="00F5003C"/>
    <w:rsid w:val="00F507C4"/>
    <w:rsid w:val="00F50BE5"/>
    <w:rsid w:val="00F5117A"/>
    <w:rsid w:val="00F51F67"/>
    <w:rsid w:val="00F52990"/>
    <w:rsid w:val="00F52C6B"/>
    <w:rsid w:val="00F535D8"/>
    <w:rsid w:val="00F542B7"/>
    <w:rsid w:val="00F545AF"/>
    <w:rsid w:val="00F54DFD"/>
    <w:rsid w:val="00F557AE"/>
    <w:rsid w:val="00F57444"/>
    <w:rsid w:val="00F60212"/>
    <w:rsid w:val="00F6430D"/>
    <w:rsid w:val="00F65B36"/>
    <w:rsid w:val="00F71A10"/>
    <w:rsid w:val="00F71ADE"/>
    <w:rsid w:val="00F74224"/>
    <w:rsid w:val="00F748BB"/>
    <w:rsid w:val="00F74B18"/>
    <w:rsid w:val="00F75C9E"/>
    <w:rsid w:val="00F77269"/>
    <w:rsid w:val="00F77321"/>
    <w:rsid w:val="00F80B06"/>
    <w:rsid w:val="00F822FC"/>
    <w:rsid w:val="00F84465"/>
    <w:rsid w:val="00F861EE"/>
    <w:rsid w:val="00F868B9"/>
    <w:rsid w:val="00F86EBD"/>
    <w:rsid w:val="00F912A0"/>
    <w:rsid w:val="00F9419C"/>
    <w:rsid w:val="00F9541C"/>
    <w:rsid w:val="00F95A07"/>
    <w:rsid w:val="00F97C3E"/>
    <w:rsid w:val="00FA1E5C"/>
    <w:rsid w:val="00FA2809"/>
    <w:rsid w:val="00FA28ED"/>
    <w:rsid w:val="00FA2A01"/>
    <w:rsid w:val="00FA38EF"/>
    <w:rsid w:val="00FA4962"/>
    <w:rsid w:val="00FA4983"/>
    <w:rsid w:val="00FA580B"/>
    <w:rsid w:val="00FB1BB8"/>
    <w:rsid w:val="00FB2A6C"/>
    <w:rsid w:val="00FB3BFA"/>
    <w:rsid w:val="00FB41C0"/>
    <w:rsid w:val="00FB4574"/>
    <w:rsid w:val="00FB582C"/>
    <w:rsid w:val="00FB61A0"/>
    <w:rsid w:val="00FC0EDF"/>
    <w:rsid w:val="00FC3005"/>
    <w:rsid w:val="00FC4232"/>
    <w:rsid w:val="00FC42F6"/>
    <w:rsid w:val="00FC4D4D"/>
    <w:rsid w:val="00FC53E6"/>
    <w:rsid w:val="00FC5554"/>
    <w:rsid w:val="00FC6A4C"/>
    <w:rsid w:val="00FC76AA"/>
    <w:rsid w:val="00FD3A27"/>
    <w:rsid w:val="00FD65C7"/>
    <w:rsid w:val="00FD797F"/>
    <w:rsid w:val="00FE0D2D"/>
    <w:rsid w:val="00FE15F2"/>
    <w:rsid w:val="00FE1834"/>
    <w:rsid w:val="00FE21A3"/>
    <w:rsid w:val="00FE255D"/>
    <w:rsid w:val="00FE4CF4"/>
    <w:rsid w:val="00FE55B9"/>
    <w:rsid w:val="00FE7564"/>
    <w:rsid w:val="00FE7FCC"/>
    <w:rsid w:val="00FF0911"/>
    <w:rsid w:val="00FF24FF"/>
    <w:rsid w:val="00FF5767"/>
    <w:rsid w:val="00FF5D76"/>
    <w:rsid w:val="00FF62C5"/>
    <w:rsid w:val="00FF6CC3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BB580"/>
  <w15:docId w15:val="{D473C0AD-87AA-4439-821D-B2B970A2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D76"/>
  </w:style>
  <w:style w:type="paragraph" w:styleId="Heading1">
    <w:name w:val="heading 1"/>
    <w:next w:val="Normal"/>
    <w:link w:val="Heading1Char"/>
    <w:uiPriority w:val="9"/>
    <w:unhideWhenUsed/>
    <w:qFormat/>
    <w:rsid w:val="00FA580B"/>
    <w:pPr>
      <w:keepNext/>
      <w:keepLines/>
      <w:spacing w:line="259" w:lineRule="auto"/>
      <w:ind w:right="2"/>
      <w:jc w:val="center"/>
      <w:outlineLvl w:val="0"/>
    </w:pPr>
    <w:rPr>
      <w:rFonts w:ascii="Calibri" w:eastAsia="Calibri" w:hAnsi="Calibri" w:cs="Calibri"/>
      <w:color w:val="1F3864"/>
      <w:sz w:val="3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0A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0A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A37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6F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FF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A6384"/>
  </w:style>
  <w:style w:type="character" w:styleId="Hyperlink">
    <w:name w:val="Hyperlink"/>
    <w:rsid w:val="00F24924"/>
    <w:rPr>
      <w:color w:val="0000FF"/>
      <w:u w:val="single"/>
    </w:rPr>
  </w:style>
  <w:style w:type="paragraph" w:styleId="BalloonText">
    <w:name w:val="Balloon Text"/>
    <w:basedOn w:val="Normal"/>
    <w:semiHidden/>
    <w:rsid w:val="00A40593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2,YC Bulet,Bullets,List Paragraph nowy,References,Text,Citation List,سرد الفقرات,List Paragraph (numbered (a)),Use Case List Paragraph,본문(내용),Colorful List - Accent 11,List_Paragraph,Multilevel para_II,ADB Normal,lp1,Liste 1"/>
    <w:basedOn w:val="Normal"/>
    <w:link w:val="ListParagraphChar"/>
    <w:uiPriority w:val="34"/>
    <w:qFormat/>
    <w:rsid w:val="00E608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580B"/>
    <w:rPr>
      <w:rFonts w:ascii="Calibri" w:eastAsia="Calibri" w:hAnsi="Calibri" w:cs="Calibri"/>
      <w:color w:val="1F3864"/>
      <w:sz w:val="32"/>
      <w:szCs w:val="22"/>
    </w:rPr>
  </w:style>
  <w:style w:type="table" w:customStyle="1" w:styleId="TableGrid0">
    <w:name w:val="TableGrid"/>
    <w:rsid w:val="00FA58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OutlineListA">
    <w:name w:val="Outline List A"/>
    <w:aliases w:val="a,i"/>
    <w:rsid w:val="00FA580B"/>
    <w:pPr>
      <w:numPr>
        <w:numId w:val="1"/>
      </w:numPr>
    </w:pPr>
  </w:style>
  <w:style w:type="paragraph" w:styleId="NoSpacing">
    <w:name w:val="No Spacing"/>
    <w:link w:val="NoSpacingChar"/>
    <w:uiPriority w:val="1"/>
    <w:qFormat/>
    <w:rsid w:val="00FA580B"/>
    <w:pPr>
      <w:ind w:left="10" w:right="2" w:hanging="10"/>
      <w:jc w:val="both"/>
    </w:pPr>
    <w:rPr>
      <w:rFonts w:ascii="Calibri" w:eastAsia="Calibri" w:hAnsi="Calibri" w:cs="Calibri"/>
      <w:color w:val="000000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A580B"/>
    <w:rPr>
      <w:rFonts w:ascii="Calibri" w:eastAsia="Calibri" w:hAnsi="Calibri" w:cs="Calibri"/>
      <w:color w:val="000000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A5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80B"/>
    <w:pPr>
      <w:spacing w:after="46"/>
      <w:ind w:left="10" w:right="2" w:hanging="10"/>
      <w:jc w:val="both"/>
    </w:pPr>
    <w:rPr>
      <w:rFonts w:ascii="Calibri" w:eastAsia="Calibri" w:hAnsi="Calibri" w:cs="Calibri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80B"/>
    <w:rPr>
      <w:rFonts w:ascii="Calibri" w:eastAsia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580B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FA580B"/>
    <w:rPr>
      <w:rFonts w:ascii="Calibri" w:eastAsia="Calibri" w:hAnsi="Calibri" w:cs="Calibri"/>
      <w:b/>
      <w:bCs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2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7E10"/>
  </w:style>
  <w:style w:type="character" w:customStyle="1" w:styleId="Heading4Char">
    <w:name w:val="Heading 4 Char"/>
    <w:basedOn w:val="DefaultParagraphFont"/>
    <w:link w:val="Heading4"/>
    <w:semiHidden/>
    <w:rsid w:val="006A37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ListParagraphChar">
    <w:name w:val="List Paragraph Char"/>
    <w:aliases w:val="List Paragraph2 Char,YC Bulet Char,Bullets Char,List Paragraph nowy Char,References Char,Text Char,Citation List Char,سرد الفقرات Char,List Paragraph (numbered (a)) Char,Use Case List Paragraph Char,본문(내용) Char,List_Paragraph Char"/>
    <w:basedOn w:val="DefaultParagraphFont"/>
    <w:link w:val="ListParagraph"/>
    <w:uiPriority w:val="34"/>
    <w:qFormat/>
    <w:rsid w:val="006A37D3"/>
  </w:style>
  <w:style w:type="paragraph" w:styleId="BodyText">
    <w:name w:val="Body Text"/>
    <w:basedOn w:val="Normal"/>
    <w:link w:val="BodyTextChar"/>
    <w:rsid w:val="006A37D3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7D3"/>
    <w:rPr>
      <w:sz w:val="24"/>
      <w:szCs w:val="24"/>
    </w:rPr>
  </w:style>
  <w:style w:type="paragraph" w:customStyle="1" w:styleId="Default">
    <w:name w:val="Default"/>
    <w:rsid w:val="008C160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ru-RU"/>
    </w:rPr>
  </w:style>
  <w:style w:type="table" w:styleId="TableGridLight">
    <w:name w:val="Grid Table Light"/>
    <w:basedOn w:val="TableNormal"/>
    <w:uiPriority w:val="40"/>
    <w:rsid w:val="00A775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05D37"/>
  </w:style>
  <w:style w:type="character" w:customStyle="1" w:styleId="FootnoteTextChar">
    <w:name w:val="Footnote Text Char"/>
    <w:basedOn w:val="DefaultParagraphFont"/>
    <w:link w:val="FootnoteText"/>
    <w:semiHidden/>
    <w:rsid w:val="00D05D37"/>
  </w:style>
  <w:style w:type="character" w:styleId="FootnoteReference">
    <w:name w:val="footnote reference"/>
    <w:basedOn w:val="DefaultParagraphFont"/>
    <w:semiHidden/>
    <w:unhideWhenUsed/>
    <w:rsid w:val="00D05D37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140A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40A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40AE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40AE9"/>
    <w:rPr>
      <w:b/>
      <w:bCs/>
    </w:rPr>
  </w:style>
  <w:style w:type="paragraph" w:customStyle="1" w:styleId="pf0">
    <w:name w:val="pf0"/>
    <w:basedOn w:val="Normal"/>
    <w:rsid w:val="00713670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713670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%20CoS\0%20Bri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4F83-A495-4FA8-A8B5-38D7C01E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Brief</Template>
  <TotalTime>1050</TotalTime>
  <Pages>5</Pages>
  <Words>1154</Words>
  <Characters>7286</Characters>
  <Application>Microsoft Office Word</Application>
  <DocSecurity>0</DocSecurity>
  <Lines>186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Fehmi Eken</dc:creator>
  <cp:lastModifiedBy>Mehmet Fehmi Eken</cp:lastModifiedBy>
  <cp:revision>38</cp:revision>
  <cp:lastPrinted>2023-10-08T09:48:00Z</cp:lastPrinted>
  <dcterms:created xsi:type="dcterms:W3CDTF">2024-11-10T12:34:00Z</dcterms:created>
  <dcterms:modified xsi:type="dcterms:W3CDTF">2026-02-19T06:29:00Z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4adf7-25a7-4f52-a61a-df7190f1d881_Enabled">
    <vt:lpwstr>true</vt:lpwstr>
  </property>
  <property fmtid="{D5CDD505-2E9C-101B-9397-08002B2CF9AE}" pid="3" name="MSIP_Label_9ef4adf7-25a7-4f52-a61a-df7190f1d881_SetDate">
    <vt:lpwstr>2023-09-25T08:07:46Z</vt:lpwstr>
  </property>
  <property fmtid="{D5CDD505-2E9C-101B-9397-08002B2CF9AE}" pid="4" name="MSIP_Label_9ef4adf7-25a7-4f52-a61a-df7190f1d881_Method">
    <vt:lpwstr>Standard</vt:lpwstr>
  </property>
  <property fmtid="{D5CDD505-2E9C-101B-9397-08002B2CF9AE}" pid="5" name="MSIP_Label_9ef4adf7-25a7-4f52-a61a-df7190f1d881_Name">
    <vt:lpwstr>Category C - Protected</vt:lpwstr>
  </property>
  <property fmtid="{D5CDD505-2E9C-101B-9397-08002B2CF9AE}" pid="6" name="MSIP_Label_9ef4adf7-25a7-4f52-a61a-df7190f1d881_SiteId">
    <vt:lpwstr>8fa69c26-409d-43e5-973c-17a8be1a7f35</vt:lpwstr>
  </property>
  <property fmtid="{D5CDD505-2E9C-101B-9397-08002B2CF9AE}" pid="7" name="MSIP_Label_9ef4adf7-25a7-4f52-a61a-df7190f1d881_ActionId">
    <vt:lpwstr>5e4f781e-fac7-4ccd-8fef-34cbf73f53d5</vt:lpwstr>
  </property>
  <property fmtid="{D5CDD505-2E9C-101B-9397-08002B2CF9AE}" pid="8" name="MSIP_Label_9ef4adf7-25a7-4f52-a61a-df7190f1d881_ContentBits">
    <vt:lpwstr>1</vt:lpwstr>
  </property>
</Properties>
</file>