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jc w:val="center"/>
        <w:tblLook w:val="01E0" w:firstRow="1" w:lastRow="1" w:firstColumn="1" w:lastColumn="1" w:noHBand="0" w:noVBand="0"/>
      </w:tblPr>
      <w:tblGrid>
        <w:gridCol w:w="3970"/>
        <w:gridCol w:w="2551"/>
        <w:gridCol w:w="4111"/>
      </w:tblGrid>
      <w:tr w:rsidR="00C9576E" w:rsidRPr="006F6E7B" w14:paraId="6E7F980D" w14:textId="77777777" w:rsidTr="00D702DB">
        <w:trPr>
          <w:trHeight w:val="1850"/>
          <w:jc w:val="center"/>
        </w:trPr>
        <w:tc>
          <w:tcPr>
            <w:tcW w:w="3970" w:type="dxa"/>
            <w:hideMark/>
          </w:tcPr>
          <w:p w14:paraId="6C5FF12F" w14:textId="77777777" w:rsidR="00C9576E" w:rsidRPr="00C9576E" w:rsidRDefault="00C9576E" w:rsidP="00C957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kern w:val="16"/>
                <w:sz w:val="16"/>
                <w:szCs w:val="16"/>
                <w14:ligatures w14:val="standardContextual"/>
              </w:rPr>
            </w:pPr>
            <w:r w:rsidRPr="00C9576E">
              <w:rPr>
                <w:rFonts w:ascii="Gill Sans MT" w:eastAsia="Times New Roman" w:hAnsi="Gill Sans MT" w:cs="Times New Roman"/>
                <w:kern w:val="16"/>
                <w:sz w:val="16"/>
                <w:szCs w:val="16"/>
                <w14:ligatures w14:val="standardContextual"/>
              </w:rPr>
              <w:t xml:space="preserve">        REPUBLIQUE DU CAMEROUN</w:t>
            </w:r>
          </w:p>
          <w:p w14:paraId="37B49714" w14:textId="77777777" w:rsidR="00C9576E" w:rsidRPr="00C9576E" w:rsidRDefault="00C9576E" w:rsidP="00C957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kern w:val="16"/>
                <w:sz w:val="16"/>
                <w:szCs w:val="16"/>
                <w14:ligatures w14:val="standardContextual"/>
              </w:rPr>
            </w:pPr>
            <w:r w:rsidRPr="00C9576E">
              <w:rPr>
                <w:rFonts w:ascii="Gill Sans MT" w:eastAsia="Times New Roman" w:hAnsi="Gill Sans MT" w:cs="Times New Roman"/>
                <w:kern w:val="16"/>
                <w:sz w:val="16"/>
                <w:szCs w:val="16"/>
                <w14:ligatures w14:val="standardContextual"/>
              </w:rPr>
              <w:t>Paix – Travail – Patrie</w:t>
            </w:r>
          </w:p>
          <w:p w14:paraId="2614AF9C" w14:textId="77777777" w:rsidR="00C9576E" w:rsidRPr="00C9576E" w:rsidRDefault="00C9576E" w:rsidP="00C957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kern w:val="16"/>
                <w:sz w:val="16"/>
                <w:szCs w:val="16"/>
                <w14:ligatures w14:val="standardContextual"/>
              </w:rPr>
            </w:pPr>
            <w:r w:rsidRPr="00C9576E">
              <w:rPr>
                <w:rFonts w:ascii="Gill Sans MT" w:eastAsia="Times New Roman" w:hAnsi="Gill Sans MT" w:cs="Times New Roman"/>
                <w:kern w:val="16"/>
                <w:sz w:val="16"/>
                <w:szCs w:val="16"/>
                <w14:ligatures w14:val="standardContextual"/>
              </w:rPr>
              <w:t>------</w:t>
            </w:r>
          </w:p>
          <w:p w14:paraId="02A1C93E" w14:textId="77777777" w:rsidR="00C9576E" w:rsidRPr="00C9576E" w:rsidRDefault="00C9576E" w:rsidP="00C957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kern w:val="16"/>
                <w:sz w:val="16"/>
                <w:szCs w:val="16"/>
                <w14:ligatures w14:val="standardContextual"/>
              </w:rPr>
            </w:pPr>
            <w:r w:rsidRPr="00C9576E">
              <w:rPr>
                <w:rFonts w:ascii="Gill Sans MT" w:eastAsia="Times New Roman" w:hAnsi="Gill Sans MT" w:cs="Times New Roman"/>
                <w:kern w:val="16"/>
                <w:sz w:val="16"/>
                <w:szCs w:val="16"/>
                <w14:ligatures w14:val="standardContextual"/>
              </w:rPr>
              <w:t>MINISTERE DES TRAVAUX PUBLICS</w:t>
            </w:r>
          </w:p>
          <w:p w14:paraId="13B213A3" w14:textId="77777777" w:rsidR="00C9576E" w:rsidRPr="00C9576E" w:rsidRDefault="00C9576E" w:rsidP="00C957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kern w:val="16"/>
                <w:sz w:val="16"/>
                <w:szCs w:val="16"/>
                <w14:ligatures w14:val="standardContextual"/>
              </w:rPr>
            </w:pPr>
            <w:r w:rsidRPr="00C9576E">
              <w:rPr>
                <w:rFonts w:ascii="Gill Sans MT" w:eastAsia="Times New Roman" w:hAnsi="Gill Sans MT" w:cs="Times New Roman"/>
                <w:kern w:val="16"/>
                <w:sz w:val="16"/>
                <w:szCs w:val="16"/>
                <w14:ligatures w14:val="standardContextual"/>
              </w:rPr>
              <w:t>------</w:t>
            </w:r>
          </w:p>
          <w:p w14:paraId="31A80BF7" w14:textId="77777777" w:rsidR="00C9576E" w:rsidRPr="00C9576E" w:rsidRDefault="00C9576E" w:rsidP="00C957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kern w:val="16"/>
                <w:sz w:val="16"/>
                <w:szCs w:val="16"/>
                <w14:ligatures w14:val="standardContextual"/>
              </w:rPr>
            </w:pPr>
            <w:r w:rsidRPr="00C9576E">
              <w:rPr>
                <w:rFonts w:ascii="Gill Sans MT" w:eastAsia="Times New Roman" w:hAnsi="Gill Sans MT" w:cs="Times New Roman"/>
                <w:kern w:val="16"/>
                <w:sz w:val="16"/>
                <w:szCs w:val="16"/>
                <w14:ligatures w14:val="standardContextual"/>
              </w:rPr>
              <w:t>SECRETARIAT GENERAL</w:t>
            </w:r>
          </w:p>
          <w:p w14:paraId="16DFD29B" w14:textId="77777777" w:rsidR="00C9576E" w:rsidRPr="00C9576E" w:rsidRDefault="00C9576E" w:rsidP="00C957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kern w:val="16"/>
                <w:sz w:val="16"/>
                <w:szCs w:val="16"/>
                <w14:ligatures w14:val="standardContextual"/>
              </w:rPr>
            </w:pPr>
            <w:r w:rsidRPr="00C9576E">
              <w:rPr>
                <w:rFonts w:ascii="Gill Sans MT" w:eastAsia="Times New Roman" w:hAnsi="Gill Sans MT" w:cs="Times New Roman"/>
                <w:kern w:val="16"/>
                <w:sz w:val="16"/>
                <w:szCs w:val="16"/>
                <w14:ligatures w14:val="standardContextual"/>
              </w:rPr>
              <w:t>------</w:t>
            </w:r>
          </w:p>
          <w:p w14:paraId="239F4FEA" w14:textId="77777777" w:rsidR="00C9576E" w:rsidRPr="00C9576E" w:rsidRDefault="00C9576E" w:rsidP="00C957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kern w:val="16"/>
                <w:sz w:val="16"/>
                <w:szCs w:val="16"/>
                <w14:ligatures w14:val="standardContextual"/>
              </w:rPr>
            </w:pPr>
            <w:r w:rsidRPr="00C9576E">
              <w:rPr>
                <w:rFonts w:ascii="Gill Sans MT" w:eastAsia="Times New Roman" w:hAnsi="Gill Sans MT" w:cs="Times New Roman"/>
                <w:kern w:val="16"/>
                <w:sz w:val="16"/>
                <w:szCs w:val="16"/>
                <w14:ligatures w14:val="standardContextual"/>
              </w:rPr>
              <w:t xml:space="preserve">CELLULE DES PROJETS ROUTIERS A FINANCEMENT CONJOINT </w:t>
            </w:r>
          </w:p>
        </w:tc>
        <w:tc>
          <w:tcPr>
            <w:tcW w:w="2551" w:type="dxa"/>
            <w:hideMark/>
          </w:tcPr>
          <w:p w14:paraId="31C9820D" w14:textId="77777777" w:rsidR="00C9576E" w:rsidRPr="00C9576E" w:rsidRDefault="00C9576E" w:rsidP="00C957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kern w:val="16"/>
                <w:sz w:val="16"/>
                <w:szCs w:val="16"/>
                <w14:ligatures w14:val="standardContextual"/>
              </w:rPr>
            </w:pPr>
            <w:r w:rsidRPr="00C9576E">
              <w:rPr>
                <w:rFonts w:ascii="Gill Sans MT" w:eastAsia="Times New Roman" w:hAnsi="Gill Sans MT" w:cs="Times New Roman"/>
                <w:noProof/>
                <w:kern w:val="16"/>
                <w:sz w:val="24"/>
                <w:lang w:eastAsia="fr-FR"/>
                <w14:ligatures w14:val="standardContextual"/>
              </w:rPr>
              <w:drawing>
                <wp:inline distT="0" distB="0" distL="0" distR="0" wp14:anchorId="30611892" wp14:editId="17F8652B">
                  <wp:extent cx="828531" cy="943337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587" cy="958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14:paraId="1A8EEF7D" w14:textId="77777777" w:rsidR="00C9576E" w:rsidRPr="00C9576E" w:rsidRDefault="00C9576E" w:rsidP="00C957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kern w:val="16"/>
                <w:sz w:val="16"/>
                <w:szCs w:val="16"/>
                <w:lang w:val="en-US"/>
                <w14:ligatures w14:val="standardContextual"/>
              </w:rPr>
            </w:pPr>
            <w:r w:rsidRPr="00C9576E">
              <w:rPr>
                <w:rFonts w:ascii="Gill Sans MT" w:eastAsia="Times New Roman" w:hAnsi="Gill Sans MT" w:cs="Times New Roman"/>
                <w:kern w:val="16"/>
                <w:sz w:val="16"/>
                <w:szCs w:val="16"/>
                <w:lang w:val="en-US"/>
                <w14:ligatures w14:val="standardContextual"/>
              </w:rPr>
              <w:t>REPUBLIC OF CAMEROON</w:t>
            </w:r>
          </w:p>
          <w:p w14:paraId="78863BD0" w14:textId="77777777" w:rsidR="00C9576E" w:rsidRPr="00C9576E" w:rsidRDefault="00C9576E" w:rsidP="00C957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kern w:val="16"/>
                <w:sz w:val="16"/>
                <w:szCs w:val="16"/>
                <w:lang w:val="en-US"/>
                <w14:ligatures w14:val="standardContextual"/>
              </w:rPr>
            </w:pPr>
            <w:r w:rsidRPr="00C9576E">
              <w:rPr>
                <w:rFonts w:ascii="Gill Sans MT" w:eastAsia="Times New Roman" w:hAnsi="Gill Sans MT" w:cs="Times New Roman"/>
                <w:kern w:val="16"/>
                <w:sz w:val="16"/>
                <w:szCs w:val="16"/>
                <w:lang w:val="en-US"/>
                <w14:ligatures w14:val="standardContextual"/>
              </w:rPr>
              <w:t>Peace – Work – Fatherland</w:t>
            </w:r>
          </w:p>
          <w:p w14:paraId="50B19D9D" w14:textId="77777777" w:rsidR="00C9576E" w:rsidRPr="00C9576E" w:rsidRDefault="00C9576E" w:rsidP="00C957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kern w:val="16"/>
                <w:sz w:val="16"/>
                <w:szCs w:val="16"/>
                <w:lang w:val="en-US"/>
                <w14:ligatures w14:val="standardContextual"/>
              </w:rPr>
            </w:pPr>
            <w:r w:rsidRPr="00C9576E">
              <w:rPr>
                <w:rFonts w:ascii="Gill Sans MT" w:eastAsia="Times New Roman" w:hAnsi="Gill Sans MT" w:cs="Times New Roman"/>
                <w:kern w:val="16"/>
                <w:sz w:val="16"/>
                <w:szCs w:val="16"/>
                <w:lang w:val="en-US"/>
                <w14:ligatures w14:val="standardContextual"/>
              </w:rPr>
              <w:t>------</w:t>
            </w:r>
          </w:p>
          <w:p w14:paraId="48F85E09" w14:textId="77777777" w:rsidR="00C9576E" w:rsidRPr="00C9576E" w:rsidRDefault="00C9576E" w:rsidP="00C957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kern w:val="16"/>
                <w:sz w:val="16"/>
                <w:szCs w:val="16"/>
                <w:lang w:val="en-US"/>
                <w14:ligatures w14:val="standardContextual"/>
              </w:rPr>
            </w:pPr>
            <w:r w:rsidRPr="00C9576E">
              <w:rPr>
                <w:rFonts w:ascii="Gill Sans MT" w:eastAsia="Times New Roman" w:hAnsi="Gill Sans MT" w:cs="Times New Roman"/>
                <w:kern w:val="16"/>
                <w:sz w:val="16"/>
                <w:szCs w:val="16"/>
                <w:lang w:val="en-US"/>
                <w14:ligatures w14:val="standardContextual"/>
              </w:rPr>
              <w:t>MINISTRY OF PUBLIC WORKS</w:t>
            </w:r>
          </w:p>
          <w:p w14:paraId="7B3C5C7A" w14:textId="77777777" w:rsidR="00C9576E" w:rsidRPr="00C9576E" w:rsidRDefault="00C9576E" w:rsidP="00C957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kern w:val="16"/>
                <w:sz w:val="16"/>
                <w:szCs w:val="16"/>
                <w:lang w:val="en-US"/>
                <w14:ligatures w14:val="standardContextual"/>
              </w:rPr>
            </w:pPr>
            <w:r w:rsidRPr="00C9576E">
              <w:rPr>
                <w:rFonts w:ascii="Gill Sans MT" w:eastAsia="Times New Roman" w:hAnsi="Gill Sans MT" w:cs="Times New Roman"/>
                <w:kern w:val="16"/>
                <w:sz w:val="16"/>
                <w:szCs w:val="16"/>
                <w:lang w:val="en-US"/>
                <w14:ligatures w14:val="standardContextual"/>
              </w:rPr>
              <w:t>------</w:t>
            </w:r>
          </w:p>
          <w:p w14:paraId="55B4B306" w14:textId="77777777" w:rsidR="00C9576E" w:rsidRPr="00C9576E" w:rsidRDefault="00C9576E" w:rsidP="00C957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kern w:val="16"/>
                <w:sz w:val="16"/>
                <w:szCs w:val="16"/>
                <w:lang w:val="en-US"/>
                <w14:ligatures w14:val="standardContextual"/>
              </w:rPr>
            </w:pPr>
            <w:r w:rsidRPr="00C9576E">
              <w:rPr>
                <w:rFonts w:ascii="Gill Sans MT" w:eastAsia="Times New Roman" w:hAnsi="Gill Sans MT" w:cs="Times New Roman"/>
                <w:kern w:val="16"/>
                <w:sz w:val="16"/>
                <w:szCs w:val="16"/>
                <w:lang w:val="en-US"/>
                <w14:ligatures w14:val="standardContextual"/>
              </w:rPr>
              <w:t>SECRETARIAT GENERAL</w:t>
            </w:r>
          </w:p>
          <w:p w14:paraId="1044CD04" w14:textId="77777777" w:rsidR="00C9576E" w:rsidRPr="00C9576E" w:rsidRDefault="00C9576E" w:rsidP="00C957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kern w:val="16"/>
                <w:sz w:val="16"/>
                <w:szCs w:val="16"/>
                <w:lang w:val="en-US"/>
                <w14:ligatures w14:val="standardContextual"/>
              </w:rPr>
            </w:pPr>
            <w:r w:rsidRPr="00C9576E">
              <w:rPr>
                <w:rFonts w:ascii="Gill Sans MT" w:eastAsia="Times New Roman" w:hAnsi="Gill Sans MT" w:cs="Times New Roman"/>
                <w:kern w:val="16"/>
                <w:sz w:val="16"/>
                <w:szCs w:val="16"/>
                <w:lang w:val="en-US"/>
                <w14:ligatures w14:val="standardContextual"/>
              </w:rPr>
              <w:t>------</w:t>
            </w:r>
          </w:p>
          <w:p w14:paraId="3A79D225" w14:textId="77777777" w:rsidR="00C9576E" w:rsidRPr="00C9576E" w:rsidRDefault="00C9576E" w:rsidP="00C957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kern w:val="16"/>
                <w:sz w:val="16"/>
                <w:szCs w:val="16"/>
                <w:lang w:val="en-US"/>
                <w14:ligatures w14:val="standardContextual"/>
              </w:rPr>
            </w:pPr>
            <w:r w:rsidRPr="00C9576E">
              <w:rPr>
                <w:rFonts w:ascii="Gill Sans MT" w:eastAsia="Times New Roman" w:hAnsi="Gill Sans MT" w:cs="Times New Roman"/>
                <w:kern w:val="16"/>
                <w:sz w:val="16"/>
                <w:szCs w:val="16"/>
                <w:lang w:val="en-US"/>
                <w14:ligatures w14:val="standardContextual"/>
              </w:rPr>
              <w:t xml:space="preserve">JOINTLY FUNDED ROAD PROJECT UNIT </w:t>
            </w:r>
          </w:p>
        </w:tc>
      </w:tr>
    </w:tbl>
    <w:p w14:paraId="2FF916EC" w14:textId="74F1F574" w:rsidR="00C9576E" w:rsidRPr="00C9576E" w:rsidRDefault="00C9576E" w:rsidP="00371306">
      <w:pPr>
        <w:shd w:val="clear" w:color="auto" w:fill="FFFFFF"/>
        <w:tabs>
          <w:tab w:val="num" w:pos="720"/>
        </w:tabs>
        <w:spacing w:before="120" w:after="120" w:line="276" w:lineRule="auto"/>
        <w:rPr>
          <w:rFonts w:ascii="Gill Sans MT" w:eastAsia="Calibri" w:hAnsi="Gill Sans MT" w:cs="Times New Roman"/>
          <w:b/>
          <w:sz w:val="26"/>
          <w:szCs w:val="26"/>
          <w:lang w:val="en-US"/>
        </w:rPr>
      </w:pPr>
      <w:r w:rsidRPr="00C9576E">
        <w:rPr>
          <w:rFonts w:ascii="Gill Sans MT" w:eastAsia="Calibri" w:hAnsi="Gill Sans MT" w:cs="Times New Roman"/>
          <w:b/>
          <w:sz w:val="26"/>
          <w:szCs w:val="26"/>
          <w:lang w:val="en-US"/>
        </w:rPr>
        <w:t xml:space="preserve">ADDITIF </w:t>
      </w:r>
      <w:r w:rsidR="00371306">
        <w:rPr>
          <w:rFonts w:ascii="Gill Sans MT" w:eastAsia="Calibri" w:hAnsi="Gill Sans MT" w:cs="Times New Roman"/>
          <w:b/>
          <w:sz w:val="26"/>
          <w:szCs w:val="26"/>
          <w:lang w:val="en-US"/>
        </w:rPr>
        <w:t>1</w:t>
      </w:r>
      <w:r w:rsidRPr="00C9576E">
        <w:rPr>
          <w:rFonts w:ascii="Gill Sans MT" w:eastAsia="Calibri" w:hAnsi="Gill Sans MT" w:cs="Times New Roman"/>
          <w:b/>
          <w:sz w:val="26"/>
          <w:szCs w:val="26"/>
          <w:lang w:val="en-US"/>
        </w:rPr>
        <w:t xml:space="preserve"> N°_</w:t>
      </w:r>
      <w:r w:rsidRPr="00C9576E">
        <w:rPr>
          <w:rFonts w:ascii="Gill Sans MT" w:eastAsia="Calibri" w:hAnsi="Gill Sans MT" w:cs="Times New Roman"/>
          <w:b/>
          <w:color w:val="FF0000"/>
          <w:sz w:val="26"/>
          <w:szCs w:val="26"/>
          <w:u w:val="single"/>
          <w:lang w:val="en-US"/>
        </w:rPr>
        <w:t>004</w:t>
      </w:r>
      <w:r w:rsidRPr="00C9576E">
        <w:rPr>
          <w:rFonts w:ascii="Gill Sans MT" w:eastAsia="Calibri" w:hAnsi="Gill Sans MT" w:cs="Times New Roman"/>
          <w:b/>
          <w:sz w:val="26"/>
          <w:szCs w:val="26"/>
          <w:lang w:val="en-US"/>
        </w:rPr>
        <w:t>_ADDPQ/MINTP/SG/CPR-FC/IP</w:t>
      </w:r>
      <w:r w:rsidRPr="00C9576E">
        <w:rPr>
          <w:rFonts w:ascii="Gill Sans MT" w:eastAsia="Calibri" w:hAnsi="Gill Sans MT" w:cs="Times New Roman"/>
          <w:b/>
          <w:sz w:val="26"/>
          <w:szCs w:val="26"/>
          <w:vertAlign w:val="subscript"/>
          <w:lang w:val="en-US"/>
        </w:rPr>
        <w:t>6</w:t>
      </w:r>
      <w:r w:rsidRPr="00C9576E">
        <w:rPr>
          <w:rFonts w:ascii="Gill Sans MT" w:eastAsia="Calibri" w:hAnsi="Gill Sans MT" w:cs="Times New Roman"/>
          <w:b/>
          <w:sz w:val="26"/>
          <w:szCs w:val="26"/>
          <w:lang w:val="en-US"/>
        </w:rPr>
        <w:t>/SPM/IP</w:t>
      </w:r>
      <w:r w:rsidRPr="00C9576E">
        <w:rPr>
          <w:rFonts w:ascii="Gill Sans MT" w:eastAsia="Calibri" w:hAnsi="Gill Sans MT" w:cs="Times New Roman"/>
          <w:b/>
          <w:sz w:val="26"/>
          <w:szCs w:val="26"/>
          <w:vertAlign w:val="subscript"/>
          <w:lang w:val="en-US"/>
        </w:rPr>
        <w:t>13</w:t>
      </w:r>
      <w:r w:rsidRPr="00C9576E">
        <w:rPr>
          <w:rFonts w:ascii="Gill Sans MT" w:eastAsia="Calibri" w:hAnsi="Gill Sans MT" w:cs="Times New Roman"/>
          <w:b/>
          <w:sz w:val="26"/>
          <w:szCs w:val="26"/>
          <w:lang w:val="en-US"/>
        </w:rPr>
        <w:t>/2026 DU</w:t>
      </w:r>
      <w:r>
        <w:rPr>
          <w:rFonts w:ascii="Gill Sans MT" w:eastAsia="Calibri" w:hAnsi="Gill Sans MT" w:cs="Times New Roman"/>
          <w:b/>
          <w:sz w:val="26"/>
          <w:szCs w:val="26"/>
          <w:lang w:val="en-US"/>
        </w:rPr>
        <w:t xml:space="preserve"> </w:t>
      </w:r>
      <w:r w:rsidRPr="00C9576E">
        <w:rPr>
          <w:rFonts w:ascii="Gill Sans MT" w:eastAsia="Calibri" w:hAnsi="Gill Sans MT" w:cs="Times New Roman"/>
          <w:b/>
          <w:color w:val="FF0000"/>
          <w:sz w:val="26"/>
          <w:szCs w:val="26"/>
          <w:u w:val="single"/>
          <w:lang w:val="en-US"/>
        </w:rPr>
        <w:t>14 JAN 2026</w:t>
      </w:r>
      <w:r>
        <w:rPr>
          <w:rFonts w:ascii="Gill Sans MT" w:eastAsia="Calibri" w:hAnsi="Gill Sans MT" w:cs="Times New Roman"/>
          <w:b/>
          <w:sz w:val="26"/>
          <w:szCs w:val="26"/>
          <w:lang w:val="en-US"/>
        </w:rPr>
        <w:t>.</w:t>
      </w:r>
    </w:p>
    <w:p w14:paraId="01F11A4E" w14:textId="359BDFA3" w:rsidR="00C9576E" w:rsidRPr="00C9576E" w:rsidRDefault="00C9576E" w:rsidP="00C9576E">
      <w:pPr>
        <w:shd w:val="clear" w:color="auto" w:fill="FFFFFF"/>
        <w:tabs>
          <w:tab w:val="num" w:pos="720"/>
        </w:tabs>
        <w:spacing w:before="120" w:after="0" w:line="276" w:lineRule="auto"/>
        <w:jc w:val="both"/>
        <w:rPr>
          <w:rFonts w:ascii="Gill Sans MT" w:eastAsia="Calibri" w:hAnsi="Gill Sans MT" w:cs="Times New Roman"/>
          <w:b/>
          <w:bCs/>
          <w:iCs/>
          <w:sz w:val="24"/>
          <w:szCs w:val="24"/>
        </w:rPr>
      </w:pPr>
      <w:r w:rsidRPr="00C9576E">
        <w:rPr>
          <w:rFonts w:ascii="Gill Sans MT" w:eastAsia="Calibri" w:hAnsi="Gill Sans MT" w:cs="Times New Roman"/>
          <w:b/>
          <w:bCs/>
          <w:sz w:val="24"/>
          <w:szCs w:val="24"/>
        </w:rPr>
        <w:t>RELATIF A</w:t>
      </w:r>
      <w:r w:rsidR="00D554FF">
        <w:rPr>
          <w:rFonts w:ascii="Gill Sans MT" w:eastAsia="Calibri" w:hAnsi="Gill Sans MT" w:cs="Times New Roman"/>
          <w:b/>
          <w:bCs/>
          <w:sz w:val="24"/>
          <w:szCs w:val="24"/>
        </w:rPr>
        <w:t>U REPORT DE LA DATE DE DEPOT DES CANDIDATURES POUR LA</w:t>
      </w:r>
      <w:r w:rsidRPr="00C9576E">
        <w:rPr>
          <w:rFonts w:ascii="Gill Sans MT" w:eastAsia="Calibri" w:hAnsi="Gill Sans MT" w:cs="Times New Roman"/>
          <w:b/>
          <w:bCs/>
          <w:sz w:val="24"/>
          <w:szCs w:val="24"/>
        </w:rPr>
        <w:t xml:space="preserve"> PREQUALIFICATION N°096/APQ/MINTP/SG/CPR-FC/IP</w:t>
      </w:r>
      <w:r w:rsidRPr="00C9576E">
        <w:rPr>
          <w:rFonts w:ascii="Gill Sans MT" w:eastAsia="Calibri" w:hAnsi="Gill Sans MT" w:cs="Times New Roman"/>
          <w:b/>
          <w:bCs/>
          <w:sz w:val="24"/>
          <w:szCs w:val="24"/>
          <w:vertAlign w:val="subscript"/>
        </w:rPr>
        <w:t>6</w:t>
      </w:r>
      <w:r w:rsidRPr="00C9576E">
        <w:rPr>
          <w:rFonts w:ascii="Gill Sans MT" w:eastAsia="Calibri" w:hAnsi="Gill Sans MT" w:cs="Times New Roman"/>
          <w:b/>
          <w:bCs/>
          <w:sz w:val="24"/>
          <w:szCs w:val="24"/>
        </w:rPr>
        <w:t>/IP</w:t>
      </w:r>
      <w:r w:rsidRPr="00C9576E">
        <w:rPr>
          <w:rFonts w:ascii="Gill Sans MT" w:eastAsia="Calibri" w:hAnsi="Gill Sans MT" w:cs="Times New Roman"/>
          <w:b/>
          <w:bCs/>
          <w:sz w:val="24"/>
          <w:szCs w:val="24"/>
          <w:vertAlign w:val="subscript"/>
        </w:rPr>
        <w:t xml:space="preserve">13 </w:t>
      </w:r>
      <w:r w:rsidRPr="00C9576E">
        <w:rPr>
          <w:rFonts w:ascii="Gill Sans MT" w:eastAsia="Calibri" w:hAnsi="Gill Sans MT" w:cs="Times New Roman"/>
          <w:b/>
          <w:bCs/>
          <w:sz w:val="24"/>
          <w:szCs w:val="24"/>
        </w:rPr>
        <w:t>DU 14 NOV. 2025 POUR LES T</w:t>
      </w:r>
      <w:r w:rsidRPr="00C9576E">
        <w:rPr>
          <w:rFonts w:ascii="Gill Sans MT" w:eastAsia="Calibri" w:hAnsi="Gill Sans MT" w:cs="Times New Roman"/>
          <w:b/>
          <w:bCs/>
          <w:iCs/>
          <w:sz w:val="24"/>
          <w:szCs w:val="24"/>
        </w:rPr>
        <w:t>RAVAUX DE REHABILITATION DE LA ROUTE DOUALA – BAFOUSSAM EN TROIS LOTS :</w:t>
      </w:r>
    </w:p>
    <w:p w14:paraId="198AC927" w14:textId="77777777" w:rsidR="00C9576E" w:rsidRPr="00371306" w:rsidRDefault="00C9576E" w:rsidP="00C9576E">
      <w:pPr>
        <w:numPr>
          <w:ilvl w:val="0"/>
          <w:numId w:val="2"/>
        </w:numPr>
        <w:shd w:val="clear" w:color="auto" w:fill="FFFFFF"/>
        <w:spacing w:after="0" w:line="276" w:lineRule="auto"/>
        <w:ind w:left="2268" w:hanging="284"/>
        <w:jc w:val="both"/>
        <w:rPr>
          <w:rFonts w:ascii="Gill Sans MT" w:eastAsia="Calibri" w:hAnsi="Gill Sans MT" w:cs="Times New Roman"/>
          <w:b/>
          <w:bCs/>
          <w:iCs/>
          <w:sz w:val="20"/>
          <w:szCs w:val="20"/>
        </w:rPr>
      </w:pPr>
      <w:r w:rsidRPr="00371306">
        <w:rPr>
          <w:rFonts w:ascii="Gill Sans MT" w:eastAsia="Calibri" w:hAnsi="Gill Sans MT" w:cs="Times New Roman"/>
          <w:b/>
          <w:bCs/>
          <w:iCs/>
          <w:sz w:val="20"/>
          <w:szCs w:val="20"/>
        </w:rPr>
        <w:t>lot 1: BEKOKO - PENJA (70 KM);</w:t>
      </w:r>
    </w:p>
    <w:p w14:paraId="7C539417" w14:textId="77777777" w:rsidR="00C9576E" w:rsidRPr="00371306" w:rsidRDefault="00C9576E" w:rsidP="00C9576E">
      <w:pPr>
        <w:numPr>
          <w:ilvl w:val="0"/>
          <w:numId w:val="2"/>
        </w:numPr>
        <w:shd w:val="clear" w:color="auto" w:fill="FFFFFF"/>
        <w:spacing w:after="0" w:line="276" w:lineRule="auto"/>
        <w:ind w:left="2268" w:hanging="284"/>
        <w:jc w:val="both"/>
        <w:rPr>
          <w:rFonts w:ascii="Gill Sans MT" w:eastAsia="Calibri" w:hAnsi="Gill Sans MT" w:cs="Times New Roman"/>
          <w:b/>
          <w:bCs/>
          <w:iCs/>
          <w:sz w:val="20"/>
          <w:szCs w:val="20"/>
        </w:rPr>
      </w:pPr>
      <w:r w:rsidRPr="00371306">
        <w:rPr>
          <w:rFonts w:ascii="Gill Sans MT" w:eastAsia="Calibri" w:hAnsi="Gill Sans MT" w:cs="Times New Roman"/>
          <w:b/>
          <w:bCs/>
          <w:iCs/>
          <w:sz w:val="20"/>
          <w:szCs w:val="20"/>
        </w:rPr>
        <w:t>lot 2: PENJA – PONT DU NKAM (77,7 KM);</w:t>
      </w:r>
    </w:p>
    <w:p w14:paraId="2D652CAB" w14:textId="77777777" w:rsidR="00C9576E" w:rsidRPr="00371306" w:rsidRDefault="00C9576E" w:rsidP="00C9576E">
      <w:pPr>
        <w:numPr>
          <w:ilvl w:val="0"/>
          <w:numId w:val="2"/>
        </w:numPr>
        <w:shd w:val="clear" w:color="auto" w:fill="FFFFFF"/>
        <w:spacing w:after="0" w:line="276" w:lineRule="auto"/>
        <w:ind w:left="2268" w:hanging="284"/>
        <w:jc w:val="both"/>
        <w:rPr>
          <w:rFonts w:ascii="Gill Sans MT" w:eastAsia="Calibri" w:hAnsi="Gill Sans MT" w:cs="Times New Roman"/>
          <w:b/>
          <w:bCs/>
          <w:sz w:val="20"/>
          <w:szCs w:val="20"/>
          <w:u w:val="single"/>
        </w:rPr>
      </w:pPr>
      <w:r w:rsidRPr="00371306">
        <w:rPr>
          <w:rFonts w:ascii="Gill Sans MT" w:eastAsia="Calibri" w:hAnsi="Gill Sans MT" w:cs="Times New Roman"/>
          <w:b/>
          <w:bCs/>
          <w:iCs/>
          <w:sz w:val="20"/>
          <w:szCs w:val="20"/>
        </w:rPr>
        <w:t>lot 3: PONT DU NKAM – BANDJOUN (71,2 KM).</w:t>
      </w:r>
    </w:p>
    <w:p w14:paraId="1D6F6EC5" w14:textId="7C1F34A4" w:rsidR="00C9576E" w:rsidRPr="00663946" w:rsidRDefault="00371306" w:rsidP="00371306">
      <w:pPr>
        <w:shd w:val="clear" w:color="auto" w:fill="FFFFFF"/>
        <w:spacing w:before="240" w:after="120" w:line="276" w:lineRule="auto"/>
        <w:jc w:val="center"/>
        <w:rPr>
          <w:rFonts w:ascii="Gill Sans MT" w:eastAsia="Calibri" w:hAnsi="Gill Sans MT" w:cs="Times New Roman"/>
          <w:b/>
          <w:bCs/>
          <w:sz w:val="32"/>
          <w:szCs w:val="32"/>
        </w:rPr>
      </w:pPr>
      <w:r w:rsidRPr="00663946">
        <w:rPr>
          <w:rFonts w:ascii="Gill Sans MT" w:eastAsia="Calibri" w:hAnsi="Gill Sans MT" w:cs="Times New Roman"/>
          <w:b/>
          <w:bCs/>
          <w:sz w:val="32"/>
          <w:szCs w:val="32"/>
        </w:rPr>
        <w:t>Report de la date de dépôt des candidatures</w:t>
      </w:r>
    </w:p>
    <w:p w14:paraId="6935242E" w14:textId="77777777" w:rsidR="00371306" w:rsidRDefault="00371306" w:rsidP="00371306">
      <w:pPr>
        <w:pStyle w:val="ListParagraph"/>
        <w:suppressAutoHyphens/>
        <w:ind w:left="426"/>
        <w:contextualSpacing w:val="0"/>
        <w:jc w:val="both"/>
        <w:rPr>
          <w:rFonts w:ascii="Abadi" w:hAnsi="Abadi"/>
          <w:sz w:val="24"/>
          <w:szCs w:val="22"/>
          <w:lang w:val="fr-FR" w:eastAsia="fr-FR"/>
        </w:rPr>
      </w:pPr>
    </w:p>
    <w:p w14:paraId="792F0C89" w14:textId="6CFBAE4D" w:rsidR="00371306" w:rsidRPr="00663946" w:rsidRDefault="00E33392" w:rsidP="00E33392">
      <w:pPr>
        <w:suppressAutoHyphens/>
        <w:jc w:val="both"/>
        <w:rPr>
          <w:rFonts w:ascii="Abadi" w:hAnsi="Abadi"/>
          <w:spacing w:val="-2"/>
          <w:sz w:val="24"/>
        </w:rPr>
      </w:pPr>
      <w:r>
        <w:rPr>
          <w:rFonts w:ascii="Abadi" w:hAnsi="Abadi"/>
          <w:sz w:val="24"/>
          <w:lang w:eastAsia="fr-FR"/>
        </w:rPr>
        <w:t xml:space="preserve">La date </w:t>
      </w:r>
      <w:r w:rsidR="00E538A7">
        <w:rPr>
          <w:rFonts w:ascii="Abadi" w:hAnsi="Abadi"/>
          <w:sz w:val="24"/>
          <w:lang w:eastAsia="fr-FR"/>
        </w:rPr>
        <w:t xml:space="preserve">de </w:t>
      </w:r>
      <w:r>
        <w:rPr>
          <w:rFonts w:ascii="Abadi" w:hAnsi="Abadi"/>
          <w:sz w:val="24"/>
          <w:lang w:eastAsia="fr-FR"/>
        </w:rPr>
        <w:t>dépôt d</w:t>
      </w:r>
      <w:r w:rsidR="00371306" w:rsidRPr="00E33392">
        <w:rPr>
          <w:rFonts w:ascii="Abadi" w:hAnsi="Abadi"/>
          <w:sz w:val="24"/>
          <w:lang w:eastAsia="fr-FR"/>
        </w:rPr>
        <w:t>es</w:t>
      </w:r>
      <w:r w:rsidR="00371306" w:rsidRPr="00E33392">
        <w:rPr>
          <w:rFonts w:ascii="Abadi" w:hAnsi="Abadi"/>
          <w:spacing w:val="-2"/>
          <w:sz w:val="24"/>
        </w:rPr>
        <w:t xml:space="preserve"> dossiers de candidature</w:t>
      </w:r>
      <w:r>
        <w:rPr>
          <w:rFonts w:ascii="Abadi" w:hAnsi="Abadi"/>
          <w:spacing w:val="-2"/>
          <w:sz w:val="24"/>
        </w:rPr>
        <w:t>s</w:t>
      </w:r>
      <w:r w:rsidR="00371306" w:rsidRPr="00E33392">
        <w:rPr>
          <w:rFonts w:ascii="Abadi" w:hAnsi="Abadi"/>
          <w:spacing w:val="-2"/>
          <w:sz w:val="24"/>
        </w:rPr>
        <w:t xml:space="preserve"> pour la </w:t>
      </w:r>
      <w:r w:rsidRPr="00E33392">
        <w:rPr>
          <w:rFonts w:ascii="Abadi" w:hAnsi="Abadi"/>
          <w:spacing w:val="-2"/>
          <w:sz w:val="24"/>
        </w:rPr>
        <w:t>préqualification</w:t>
      </w:r>
      <w:r w:rsidR="00371306" w:rsidRPr="00E33392">
        <w:rPr>
          <w:rFonts w:ascii="Abadi" w:hAnsi="Abadi"/>
          <w:spacing w:val="-2"/>
          <w:sz w:val="24"/>
        </w:rPr>
        <w:t xml:space="preserve"> </w:t>
      </w:r>
      <w:r w:rsidRPr="00663946">
        <w:rPr>
          <w:rFonts w:ascii="Abadi" w:hAnsi="Abadi"/>
          <w:spacing w:val="-2"/>
          <w:sz w:val="24"/>
        </w:rPr>
        <w:t>des</w:t>
      </w:r>
      <w:r w:rsidR="00371306" w:rsidRPr="00663946">
        <w:rPr>
          <w:rFonts w:ascii="Abadi" w:hAnsi="Abadi"/>
          <w:spacing w:val="-2"/>
          <w:sz w:val="24"/>
        </w:rPr>
        <w:t xml:space="preserve"> travaux </w:t>
      </w:r>
      <w:r w:rsidR="00663946">
        <w:rPr>
          <w:rFonts w:ascii="Abadi" w:hAnsi="Abadi"/>
          <w:spacing w:val="-2"/>
          <w:sz w:val="24"/>
        </w:rPr>
        <w:t xml:space="preserve">de </w:t>
      </w:r>
      <w:r w:rsidR="00371306" w:rsidRPr="00663946">
        <w:rPr>
          <w:rFonts w:ascii="Abadi" w:hAnsi="Abadi"/>
          <w:spacing w:val="-2"/>
          <w:sz w:val="24"/>
        </w:rPr>
        <w:t>réhabilitation de la route Douala – Bafoussam (218,9 km) en trois lots</w:t>
      </w:r>
      <w:r w:rsidRPr="00663946">
        <w:rPr>
          <w:rFonts w:ascii="Abadi" w:hAnsi="Abadi"/>
          <w:spacing w:val="-2"/>
          <w:sz w:val="24"/>
        </w:rPr>
        <w:t>, initialement prévue</w:t>
      </w:r>
      <w:r w:rsidR="00371306" w:rsidRPr="00663946">
        <w:rPr>
          <w:rFonts w:ascii="Abadi" w:hAnsi="Abadi"/>
          <w:spacing w:val="-2"/>
          <w:sz w:val="24"/>
        </w:rPr>
        <w:t xml:space="preserve"> </w:t>
      </w:r>
      <w:r w:rsidRPr="00663946">
        <w:rPr>
          <w:rFonts w:ascii="Abadi" w:hAnsi="Abadi"/>
          <w:spacing w:val="-2"/>
          <w:sz w:val="24"/>
        </w:rPr>
        <w:t xml:space="preserve">pour le </w:t>
      </w:r>
      <w:r w:rsidRPr="00663946">
        <w:rPr>
          <w:rFonts w:ascii="Abadi" w:hAnsi="Abadi"/>
          <w:b/>
          <w:bCs/>
          <w:spacing w:val="-2"/>
          <w:sz w:val="24"/>
        </w:rPr>
        <w:t xml:space="preserve">30 </w:t>
      </w:r>
      <w:r w:rsidR="00E538A7" w:rsidRPr="00663946">
        <w:rPr>
          <w:rFonts w:ascii="Abadi" w:hAnsi="Abadi"/>
          <w:b/>
          <w:bCs/>
          <w:spacing w:val="-2"/>
          <w:sz w:val="24"/>
        </w:rPr>
        <w:t>décembre</w:t>
      </w:r>
      <w:r w:rsidRPr="00663946">
        <w:rPr>
          <w:rFonts w:ascii="Abadi" w:hAnsi="Abadi"/>
          <w:b/>
          <w:bCs/>
          <w:spacing w:val="-2"/>
          <w:sz w:val="24"/>
        </w:rPr>
        <w:t xml:space="preserve"> 2025</w:t>
      </w:r>
      <w:r w:rsidRPr="00663946">
        <w:rPr>
          <w:rFonts w:ascii="Abadi" w:hAnsi="Abadi"/>
          <w:spacing w:val="-2"/>
          <w:sz w:val="24"/>
        </w:rPr>
        <w:t xml:space="preserve"> </w:t>
      </w:r>
      <w:r w:rsidRPr="00663946">
        <w:rPr>
          <w:rFonts w:ascii="Abadi" w:hAnsi="Abadi"/>
          <w:b/>
          <w:bCs/>
          <w:spacing w:val="-2"/>
          <w:sz w:val="24"/>
        </w:rPr>
        <w:t>est reportée au 02 février 2026</w:t>
      </w:r>
      <w:r w:rsidRPr="00663946">
        <w:rPr>
          <w:rFonts w:ascii="Abadi" w:hAnsi="Abadi"/>
          <w:spacing w:val="-2"/>
          <w:sz w:val="24"/>
        </w:rPr>
        <w:t xml:space="preserve"> </w:t>
      </w:r>
      <w:r w:rsidR="00663946" w:rsidRPr="00663946">
        <w:rPr>
          <w:rFonts w:ascii="Abadi" w:hAnsi="Abadi"/>
          <w:b/>
          <w:bCs/>
          <w:spacing w:val="-2"/>
          <w:sz w:val="24"/>
        </w:rPr>
        <w:t>à</w:t>
      </w:r>
      <w:r w:rsidRPr="00663946">
        <w:rPr>
          <w:rFonts w:ascii="Abadi" w:hAnsi="Abadi"/>
          <w:b/>
          <w:bCs/>
          <w:spacing w:val="-2"/>
          <w:sz w:val="24"/>
        </w:rPr>
        <w:t xml:space="preserve"> 15 heures (heure locale)</w:t>
      </w:r>
      <w:r w:rsidR="00371306" w:rsidRPr="00663946">
        <w:rPr>
          <w:rFonts w:ascii="Abadi" w:hAnsi="Abadi"/>
          <w:spacing w:val="-2"/>
          <w:sz w:val="24"/>
        </w:rPr>
        <w:t>. Les dossiers de candidature déposés après le délai seront rejetés.</w:t>
      </w:r>
    </w:p>
    <w:p w14:paraId="26316E54" w14:textId="77777777" w:rsidR="00C9576E" w:rsidRPr="00C9576E" w:rsidRDefault="00C9576E" w:rsidP="00C9576E">
      <w:pPr>
        <w:shd w:val="clear" w:color="auto" w:fill="FFFFFF"/>
        <w:tabs>
          <w:tab w:val="num" w:pos="0"/>
        </w:tabs>
        <w:spacing w:after="0"/>
        <w:jc w:val="both"/>
        <w:rPr>
          <w:rFonts w:ascii="Times New Roman" w:eastAsia="DengXian" w:hAnsi="Times New Roman" w:cs="Times New Roman"/>
          <w:kern w:val="2"/>
          <w:lang w:eastAsia="zh-CN"/>
          <w14:ligatures w14:val="standardContextual"/>
        </w:rPr>
      </w:pPr>
    </w:p>
    <w:p w14:paraId="516254E5" w14:textId="77777777" w:rsidR="00C9576E" w:rsidRPr="00C9576E" w:rsidRDefault="00C9576E" w:rsidP="00C9576E">
      <w:pPr>
        <w:shd w:val="clear" w:color="auto" w:fill="FFFFFF"/>
        <w:tabs>
          <w:tab w:val="num" w:pos="0"/>
        </w:tabs>
        <w:spacing w:after="0"/>
        <w:jc w:val="both"/>
        <w:rPr>
          <w:rFonts w:ascii="Times New Roman" w:eastAsia="DengXian" w:hAnsi="Times New Roman" w:cs="Times New Roman"/>
          <w:kern w:val="2"/>
          <w:lang w:eastAsia="zh-CN"/>
          <w14:ligatures w14:val="standardContextual"/>
        </w:rPr>
      </w:pPr>
    </w:p>
    <w:p w14:paraId="445FC0DD" w14:textId="77777777" w:rsidR="00C9576E" w:rsidRPr="00C9576E" w:rsidRDefault="00C9576E" w:rsidP="00C9576E">
      <w:pPr>
        <w:shd w:val="clear" w:color="auto" w:fill="FFFFFF"/>
        <w:tabs>
          <w:tab w:val="num" w:pos="0"/>
        </w:tabs>
        <w:spacing w:after="0"/>
        <w:jc w:val="right"/>
        <w:rPr>
          <w:rFonts w:ascii="Gill Sans MT" w:eastAsia="DengXian" w:hAnsi="Gill Sans MT" w:cs="Times New Roman"/>
          <w:kern w:val="2"/>
          <w:lang w:eastAsia="zh-CN"/>
          <w14:ligatures w14:val="standardContextual"/>
        </w:rPr>
      </w:pPr>
      <w:r w:rsidRPr="00C9576E">
        <w:rPr>
          <w:rFonts w:ascii="Gill Sans MT" w:eastAsia="DengXian" w:hAnsi="Gill Sans MT" w:cs="Times New Roman"/>
          <w:kern w:val="2"/>
          <w:lang w:eastAsia="zh-CN"/>
          <w14:ligatures w14:val="standardContextual"/>
        </w:rPr>
        <w:t xml:space="preserve">Yaoundé, </w:t>
      </w:r>
      <w:r w:rsidRPr="00C9576E">
        <w:rPr>
          <w:rFonts w:ascii="Gill Sans MT" w:eastAsia="DengXian" w:hAnsi="Gill Sans MT" w:cs="Times New Roman"/>
          <w:color w:val="FF0000"/>
          <w:kern w:val="2"/>
          <w:u w:val="single"/>
          <w:lang w:eastAsia="zh-CN"/>
          <w14:ligatures w14:val="standardContextual"/>
        </w:rPr>
        <w:t>le 14 JANVIER 2026</w:t>
      </w:r>
    </w:p>
    <w:p w14:paraId="2876B8CD" w14:textId="77777777" w:rsidR="00C9576E" w:rsidRPr="00C9576E" w:rsidRDefault="00C9576E" w:rsidP="00C9576E">
      <w:pPr>
        <w:shd w:val="clear" w:color="auto" w:fill="FFFFFF"/>
        <w:tabs>
          <w:tab w:val="num" w:pos="0"/>
        </w:tabs>
        <w:spacing w:after="0"/>
        <w:jc w:val="both"/>
        <w:rPr>
          <w:rFonts w:ascii="Times New Roman" w:eastAsia="DengXian" w:hAnsi="Times New Roman" w:cs="Times New Roman"/>
          <w:kern w:val="2"/>
          <w:lang w:eastAsia="zh-CN"/>
          <w14:ligatures w14:val="standardContextual"/>
        </w:rPr>
      </w:pPr>
    </w:p>
    <w:p w14:paraId="183E7404" w14:textId="77777777" w:rsidR="00D37185" w:rsidRDefault="00D37185" w:rsidP="00371306">
      <w:pPr>
        <w:ind w:left="6831" w:firstLine="249"/>
        <w:rPr>
          <w:rFonts w:ascii="Arial" w:eastAsia="DengXian" w:hAnsi="Arial" w:cs="Arial"/>
          <w:b/>
          <w:kern w:val="2"/>
          <w:u w:val="single"/>
          <w:lang w:eastAsia="zh-CN"/>
          <w14:ligatures w14:val="standardContextual"/>
        </w:rPr>
      </w:pPr>
    </w:p>
    <w:p w14:paraId="6D9C5421" w14:textId="07A44B20" w:rsidR="00C9576E" w:rsidRPr="00C9576E" w:rsidRDefault="00C9576E" w:rsidP="00371306">
      <w:pPr>
        <w:ind w:left="6831" w:firstLine="249"/>
        <w:rPr>
          <w:rFonts w:ascii="Arial" w:eastAsia="DengXian" w:hAnsi="Arial" w:cs="Arial"/>
          <w:b/>
          <w:kern w:val="2"/>
          <w:u w:val="single"/>
          <w:lang w:eastAsia="zh-CN"/>
          <w14:ligatures w14:val="standardContextual"/>
        </w:rPr>
      </w:pPr>
      <w:r w:rsidRPr="00C9576E">
        <w:rPr>
          <w:rFonts w:ascii="Arial" w:eastAsia="DengXian" w:hAnsi="Arial" w:cs="Arial"/>
          <w:b/>
          <w:kern w:val="2"/>
          <w:u w:val="single"/>
          <w:lang w:eastAsia="zh-CN"/>
          <w14:ligatures w14:val="standardContextual"/>
        </w:rPr>
        <w:t xml:space="preserve">Le </w:t>
      </w:r>
      <w:r w:rsidR="006F6E7B">
        <w:rPr>
          <w:rFonts w:ascii="Arial" w:eastAsia="DengXian" w:hAnsi="Arial" w:cs="Arial"/>
          <w:b/>
          <w:kern w:val="2"/>
          <w:u w:val="single"/>
          <w:lang w:eastAsia="zh-CN"/>
          <w14:ligatures w14:val="standardContextual"/>
        </w:rPr>
        <w:t>Ministre</w:t>
      </w:r>
      <w:r w:rsidRPr="00C9576E">
        <w:rPr>
          <w:rFonts w:ascii="Arial" w:eastAsia="DengXian" w:hAnsi="Arial" w:cs="Arial"/>
          <w:b/>
          <w:kern w:val="2"/>
          <w:u w:val="single"/>
          <w:lang w:eastAsia="zh-CN"/>
          <w14:ligatures w14:val="standardContextual"/>
        </w:rPr>
        <w:t xml:space="preserve"> des Travaux Publics</w:t>
      </w:r>
    </w:p>
    <w:p w14:paraId="21547704" w14:textId="77777777" w:rsidR="00C9576E" w:rsidRPr="00C9576E" w:rsidRDefault="00C9576E" w:rsidP="00C9576E">
      <w:pPr>
        <w:shd w:val="clear" w:color="auto" w:fill="FFFFFF"/>
        <w:tabs>
          <w:tab w:val="num" w:pos="0"/>
        </w:tabs>
        <w:spacing w:after="0"/>
        <w:jc w:val="both"/>
        <w:rPr>
          <w:rFonts w:ascii="Times New Roman" w:eastAsia="DengXian" w:hAnsi="Times New Roman" w:cs="Times New Roman"/>
          <w:kern w:val="2"/>
          <w:lang w:eastAsia="zh-CN"/>
          <w14:ligatures w14:val="standardContextual"/>
        </w:rPr>
      </w:pPr>
    </w:p>
    <w:p w14:paraId="4066A633" w14:textId="77777777" w:rsidR="00C9576E" w:rsidRPr="00C9576E" w:rsidRDefault="00C9576E" w:rsidP="00C9576E">
      <w:pPr>
        <w:shd w:val="clear" w:color="auto" w:fill="FFFFFF"/>
        <w:tabs>
          <w:tab w:val="num" w:pos="0"/>
        </w:tabs>
        <w:spacing w:after="0"/>
        <w:jc w:val="both"/>
        <w:rPr>
          <w:rFonts w:ascii="Times New Roman" w:eastAsia="DengXian" w:hAnsi="Times New Roman" w:cs="Times New Roman"/>
          <w:kern w:val="2"/>
          <w:lang w:eastAsia="zh-CN"/>
          <w14:ligatures w14:val="standardContextual"/>
        </w:rPr>
      </w:pPr>
    </w:p>
    <w:p w14:paraId="3D02D2E3" w14:textId="77777777" w:rsidR="00FB76C6" w:rsidRDefault="00FB76C6"/>
    <w:sectPr w:rsidR="00FB76C6" w:rsidSect="00C9576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89E30" w14:textId="77777777" w:rsidR="000B3D9F" w:rsidRDefault="000B3D9F" w:rsidP="00C9576E">
      <w:pPr>
        <w:spacing w:after="0" w:line="240" w:lineRule="auto"/>
      </w:pPr>
      <w:r>
        <w:separator/>
      </w:r>
    </w:p>
  </w:endnote>
  <w:endnote w:type="continuationSeparator" w:id="0">
    <w:p w14:paraId="3351485C" w14:textId="77777777" w:rsidR="000B3D9F" w:rsidRDefault="000B3D9F" w:rsidP="00C95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FC68" w14:textId="6959DCDA" w:rsidR="00C9576E" w:rsidRPr="00E62D37" w:rsidRDefault="00C9576E" w:rsidP="00E62D37">
    <w:pPr>
      <w:pStyle w:val="Footer"/>
      <w:jc w:val="center"/>
      <w:rPr>
        <w:rFonts w:ascii="Microsoft YaHei UI" w:eastAsia="Microsoft YaHei UI" w:hAnsi="Microsoft YaHei UI"/>
        <w:caps/>
      </w:rPr>
    </w:pPr>
    <w:r w:rsidRPr="00C9576E">
      <w:rPr>
        <w:rFonts w:ascii="Microsoft YaHei UI" w:eastAsia="Microsoft YaHei UI" w:hAnsi="Microsoft YaHei UI"/>
        <w:caps/>
      </w:rPr>
      <w:fldChar w:fldCharType="begin"/>
    </w:r>
    <w:r w:rsidRPr="00C9576E">
      <w:rPr>
        <w:rFonts w:ascii="Microsoft YaHei UI" w:eastAsia="Microsoft YaHei UI" w:hAnsi="Microsoft YaHei UI"/>
        <w:caps/>
      </w:rPr>
      <w:instrText>PAGE   \* MERGEFORMAT</w:instrText>
    </w:r>
    <w:r w:rsidRPr="00C9576E">
      <w:rPr>
        <w:rFonts w:ascii="Microsoft YaHei UI" w:eastAsia="Microsoft YaHei UI" w:hAnsi="Microsoft YaHei UI"/>
        <w:caps/>
      </w:rPr>
      <w:fldChar w:fldCharType="separate"/>
    </w:r>
    <w:r w:rsidRPr="00C9576E">
      <w:rPr>
        <w:rFonts w:ascii="Microsoft YaHei UI" w:eastAsia="Microsoft YaHei UI" w:hAnsi="Microsoft YaHei UI"/>
        <w:caps/>
      </w:rPr>
      <w:t>2</w:t>
    </w:r>
    <w:r w:rsidRPr="00C9576E">
      <w:rPr>
        <w:rFonts w:ascii="Microsoft YaHei UI" w:eastAsia="Microsoft YaHei UI" w:hAnsi="Microsoft YaHei UI"/>
        <w:caps/>
      </w:rPr>
      <w:fldChar w:fldCharType="end"/>
    </w:r>
    <w:r w:rsidRPr="00C9576E">
      <w:rPr>
        <w:rFonts w:ascii="Microsoft YaHei UI" w:eastAsia="Microsoft YaHei UI" w:hAnsi="Microsoft YaHei UI"/>
        <w:caps/>
      </w:rPr>
      <w:t>/</w:t>
    </w:r>
    <w:r w:rsidRPr="00C9576E">
      <w:rPr>
        <w:rFonts w:ascii="Microsoft YaHei UI" w:eastAsia="Microsoft YaHei UI" w:hAnsi="Microsoft YaHei UI"/>
        <w:caps/>
      </w:rPr>
      <w:fldChar w:fldCharType="begin"/>
    </w:r>
    <w:r w:rsidRPr="00C9576E">
      <w:rPr>
        <w:rFonts w:ascii="Microsoft YaHei UI" w:eastAsia="Microsoft YaHei UI" w:hAnsi="Microsoft YaHei UI"/>
        <w:caps/>
      </w:rPr>
      <w:instrText xml:space="preserve"> SECTIONPAGES   \* MERGEFORMAT </w:instrText>
    </w:r>
    <w:r w:rsidRPr="00C9576E">
      <w:rPr>
        <w:rFonts w:ascii="Microsoft YaHei UI" w:eastAsia="Microsoft YaHei UI" w:hAnsi="Microsoft YaHei UI"/>
        <w:caps/>
      </w:rPr>
      <w:fldChar w:fldCharType="separate"/>
    </w:r>
    <w:r w:rsidR="006F6E7B">
      <w:rPr>
        <w:rFonts w:ascii="Microsoft YaHei UI" w:eastAsia="Microsoft YaHei UI" w:hAnsi="Microsoft YaHei UI"/>
        <w:caps/>
        <w:noProof/>
      </w:rPr>
      <w:t>1</w:t>
    </w:r>
    <w:r w:rsidRPr="00C9576E">
      <w:rPr>
        <w:rFonts w:ascii="Microsoft YaHei UI" w:eastAsia="Microsoft YaHei UI" w:hAnsi="Microsoft YaHei UI"/>
        <w:cap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A10CD" w14:textId="77777777" w:rsidR="000B3D9F" w:rsidRDefault="000B3D9F" w:rsidP="00C9576E">
      <w:pPr>
        <w:spacing w:after="0" w:line="240" w:lineRule="auto"/>
      </w:pPr>
      <w:r>
        <w:separator/>
      </w:r>
    </w:p>
  </w:footnote>
  <w:footnote w:type="continuationSeparator" w:id="0">
    <w:p w14:paraId="1E37AD14" w14:textId="77777777" w:rsidR="000B3D9F" w:rsidRDefault="000B3D9F" w:rsidP="00C95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10E80" w14:textId="7C436462" w:rsidR="00C26FCD" w:rsidRDefault="00C26F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6EF724" wp14:editId="4AE365A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93750" cy="357505"/>
              <wp:effectExtent l="0" t="0" r="6350" b="4445"/>
              <wp:wrapNone/>
              <wp:docPr id="280696253" name="Text Box 2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472049" w14:textId="3CAE7EBD" w:rsidR="00C26FCD" w:rsidRPr="00C26FCD" w:rsidRDefault="00C26FCD" w:rsidP="00C26FC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26FC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6EF7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" style="position:absolute;margin-left:0;margin-top:0;width:62.5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" filled="f" stroked="f">
              <v:textbox style="mso-fit-shape-to-text:t" inset="20pt,15pt,0,0">
                <w:txbxContent>
                  <w:p w14:paraId="4D472049" w14:textId="3CAE7EBD" w:rsidR="00C26FCD" w:rsidRPr="00C26FCD" w:rsidRDefault="00C26FCD" w:rsidP="00C26FC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26FC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291A1" w14:textId="0F2CC9F1" w:rsidR="00C26FCD" w:rsidRDefault="00C26F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4BD859" wp14:editId="233C6234">
              <wp:simplePos x="45720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793750" cy="357505"/>
              <wp:effectExtent l="0" t="0" r="6350" b="4445"/>
              <wp:wrapNone/>
              <wp:docPr id="2143647858" name="Text Box 3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E09807" w14:textId="1F34EFDB" w:rsidR="00C26FCD" w:rsidRPr="00C26FCD" w:rsidRDefault="00C26FCD" w:rsidP="00C26FC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26FC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4BD85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otected" style="position:absolute;margin-left:0;margin-top:0;width:62.5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" filled="f" stroked="f">
              <v:textbox style="mso-fit-shape-to-text:t" inset="20pt,15pt,0,0">
                <w:txbxContent>
                  <w:p w14:paraId="0CE09807" w14:textId="1F34EFDB" w:rsidR="00C26FCD" w:rsidRPr="00C26FCD" w:rsidRDefault="00C26FCD" w:rsidP="00C26FC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26FC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D4819" w14:textId="45FDE060" w:rsidR="00C26FCD" w:rsidRDefault="00C26F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958F3A" wp14:editId="7599029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93750" cy="357505"/>
              <wp:effectExtent l="0" t="0" r="6350" b="4445"/>
              <wp:wrapNone/>
              <wp:docPr id="1809436658" name="Text Box 1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B4DEC0" w14:textId="24D2528E" w:rsidR="00C26FCD" w:rsidRPr="00C26FCD" w:rsidRDefault="00C26FCD" w:rsidP="00C26FC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26FC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58F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otected" style="position:absolute;margin-left:0;margin-top:0;width:62.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" filled="f" stroked="f">
              <v:textbox style="mso-fit-shape-to-text:t" inset="20pt,15pt,0,0">
                <w:txbxContent>
                  <w:p w14:paraId="3BB4DEC0" w14:textId="24D2528E" w:rsidR="00C26FCD" w:rsidRPr="00C26FCD" w:rsidRDefault="00C26FCD" w:rsidP="00C26FC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26FC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85B68"/>
    <w:multiLevelType w:val="hybridMultilevel"/>
    <w:tmpl w:val="2D2E82EC"/>
    <w:lvl w:ilvl="0" w:tplc="2D0463C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858EC"/>
    <w:multiLevelType w:val="hybridMultilevel"/>
    <w:tmpl w:val="E474D90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EA10BA"/>
    <w:multiLevelType w:val="hybridMultilevel"/>
    <w:tmpl w:val="EA6840AA"/>
    <w:lvl w:ilvl="0" w:tplc="7042F4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646D0"/>
    <w:multiLevelType w:val="multilevel"/>
    <w:tmpl w:val="54BE7D10"/>
    <w:lvl w:ilvl="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>
      <w:start w:val="1"/>
      <w:numFmt w:val="bullet"/>
      <w:lvlText w:val="-"/>
      <w:lvlJc w:val="left"/>
      <w:pPr>
        <w:ind w:left="990" w:hanging="63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00A5606"/>
    <w:multiLevelType w:val="hybridMultilevel"/>
    <w:tmpl w:val="24563CEC"/>
    <w:lvl w:ilvl="0" w:tplc="96D85DC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72B8F"/>
    <w:multiLevelType w:val="hybridMultilevel"/>
    <w:tmpl w:val="9F7E0C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408773">
    <w:abstractNumId w:val="4"/>
  </w:num>
  <w:num w:numId="2" w16cid:durableId="375667278">
    <w:abstractNumId w:val="2"/>
  </w:num>
  <w:num w:numId="3" w16cid:durableId="1488593262">
    <w:abstractNumId w:val="0"/>
  </w:num>
  <w:num w:numId="4" w16cid:durableId="2000693361">
    <w:abstractNumId w:val="5"/>
  </w:num>
  <w:num w:numId="5" w16cid:durableId="1880895869">
    <w:abstractNumId w:val="1"/>
  </w:num>
  <w:num w:numId="6" w16cid:durableId="753085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76E"/>
    <w:rsid w:val="00096290"/>
    <w:rsid w:val="000B3D9F"/>
    <w:rsid w:val="002B52BA"/>
    <w:rsid w:val="0035154A"/>
    <w:rsid w:val="00366A45"/>
    <w:rsid w:val="00371306"/>
    <w:rsid w:val="003A67CD"/>
    <w:rsid w:val="00663946"/>
    <w:rsid w:val="00695495"/>
    <w:rsid w:val="006F6E7B"/>
    <w:rsid w:val="00736131"/>
    <w:rsid w:val="00736F30"/>
    <w:rsid w:val="00B303E7"/>
    <w:rsid w:val="00BA39C9"/>
    <w:rsid w:val="00C26FCD"/>
    <w:rsid w:val="00C9576E"/>
    <w:rsid w:val="00D37185"/>
    <w:rsid w:val="00D554FF"/>
    <w:rsid w:val="00DB0B85"/>
    <w:rsid w:val="00E33392"/>
    <w:rsid w:val="00E538A7"/>
    <w:rsid w:val="00E62D37"/>
    <w:rsid w:val="00FB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5CF09"/>
  <w15:chartTrackingRefBased/>
  <w15:docId w15:val="{21D50EF3-A1F6-4A95-AD42-A52F0B40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lledutableau1">
    <w:name w:val="Grille du tableau1"/>
    <w:basedOn w:val="TableNormal"/>
    <w:next w:val="TableGrid"/>
    <w:uiPriority w:val="59"/>
    <w:rsid w:val="00C9576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95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5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76E"/>
  </w:style>
  <w:style w:type="paragraph" w:styleId="Footer">
    <w:name w:val="footer"/>
    <w:basedOn w:val="Normal"/>
    <w:link w:val="FooterChar"/>
    <w:uiPriority w:val="99"/>
    <w:unhideWhenUsed/>
    <w:rsid w:val="00C95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76E"/>
  </w:style>
  <w:style w:type="paragraph" w:styleId="ListParagraph">
    <w:name w:val="List Paragraph"/>
    <w:aliases w:val="Citation List,본문(내용),List Paragraph (numbered (a)),Colorful List - Accent 11"/>
    <w:basedOn w:val="Normal"/>
    <w:link w:val="ListParagraphChar"/>
    <w:uiPriority w:val="34"/>
    <w:qFormat/>
    <w:rsid w:val="00371306"/>
    <w:pPr>
      <w:spacing w:after="0" w:line="240" w:lineRule="auto"/>
      <w:ind w:left="720"/>
      <w:contextualSpacing/>
    </w:pPr>
    <w:rPr>
      <w:rFonts w:ascii="CG Times" w:eastAsia="Times New Roman" w:hAnsi="CG Times" w:cs="Times New Roman"/>
      <w:szCs w:val="20"/>
      <w:lang w:val="en-US"/>
    </w:rPr>
  </w:style>
  <w:style w:type="character" w:customStyle="1" w:styleId="ListParagraphChar">
    <w:name w:val="List Paragraph Char"/>
    <w:aliases w:val="Citation List Char,본문(내용) Char,List Paragraph (numbered (a)) Char,Colorful List - Accent 11 Char"/>
    <w:basedOn w:val="DefaultParagraphFont"/>
    <w:link w:val="ListParagraph"/>
    <w:uiPriority w:val="34"/>
    <w:locked/>
    <w:rsid w:val="00371306"/>
    <w:rPr>
      <w:rFonts w:ascii="CG Times" w:eastAsia="Times New Roman" w:hAnsi="CG Times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178</Words>
  <Characters>968</Characters>
  <Application>Microsoft Office Word</Application>
  <DocSecurity>0</DocSecurity>
  <Lines>40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Ganou Nawo</cp:lastModifiedBy>
  <cp:revision>13</cp:revision>
  <dcterms:created xsi:type="dcterms:W3CDTF">2026-01-20T09:57:00Z</dcterms:created>
  <dcterms:modified xsi:type="dcterms:W3CDTF">2026-01-20T14:39:00Z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6bd9cff2,10bb15bd,7fc57872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Protected</vt:lpwstr>
  </property>
  <property fmtid="{D5CDD505-2E9C-101B-9397-08002B2CF9AE}" pid="5" name="MSIP_Label_9ef4adf7-25a7-4f52-a61a-df7190f1d881_Enabled">
    <vt:lpwstr>true</vt:lpwstr>
  </property>
  <property fmtid="{D5CDD505-2E9C-101B-9397-08002B2CF9AE}" pid="6" name="MSIP_Label_9ef4adf7-25a7-4f52-a61a-df7190f1d881_SetDate">
    <vt:lpwstr>2026-01-20T09:57:33Z</vt:lpwstr>
  </property>
  <property fmtid="{D5CDD505-2E9C-101B-9397-08002B2CF9AE}" pid="7" name="MSIP_Label_9ef4adf7-25a7-4f52-a61a-df7190f1d881_Method">
    <vt:lpwstr>Standard</vt:lpwstr>
  </property>
  <property fmtid="{D5CDD505-2E9C-101B-9397-08002B2CF9AE}" pid="8" name="MSIP_Label_9ef4adf7-25a7-4f52-a61a-df7190f1d881_Name">
    <vt:lpwstr>Category C - Protected</vt:lpwstr>
  </property>
  <property fmtid="{D5CDD505-2E9C-101B-9397-08002B2CF9AE}" pid="9" name="MSIP_Label_9ef4adf7-25a7-4f52-a61a-df7190f1d881_SiteId">
    <vt:lpwstr>8fa69c26-409d-43e5-973c-17a8be1a7f35</vt:lpwstr>
  </property>
  <property fmtid="{D5CDD505-2E9C-101B-9397-08002B2CF9AE}" pid="10" name="MSIP_Label_9ef4adf7-25a7-4f52-a61a-df7190f1d881_ActionId">
    <vt:lpwstr>a2932eea-6c57-4683-941e-7367f373ba90</vt:lpwstr>
  </property>
  <property fmtid="{D5CDD505-2E9C-101B-9397-08002B2CF9AE}" pid="11" name="MSIP_Label_9ef4adf7-25a7-4f52-a61a-df7190f1d881_ContentBits">
    <vt:lpwstr>1</vt:lpwstr>
  </property>
  <property fmtid="{D5CDD505-2E9C-101B-9397-08002B2CF9AE}" pid="12" name="MSIP_Label_9ef4adf7-25a7-4f52-a61a-df7190f1d881_Tag">
    <vt:lpwstr>10, 3, 0, 1</vt:lpwstr>
  </property>
</Properties>
</file>