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0031" w14:textId="77777777" w:rsidR="007D77A7" w:rsidRPr="00C056EE" w:rsidRDefault="007D77A7" w:rsidP="00C056EE">
      <w:pPr>
        <w:spacing w:after="0" w:line="240" w:lineRule="auto"/>
        <w:rPr>
          <w:rFonts w:ascii="Times New Roman" w:eastAsia="Times New Roman" w:hAnsi="Times New Roman" w:cs="Times New Roman"/>
          <w:b/>
          <w:bCs/>
          <w:sz w:val="36"/>
        </w:rPr>
      </w:pPr>
    </w:p>
    <w:p w14:paraId="361AA10D" w14:textId="77777777" w:rsidR="00C056EE" w:rsidRPr="00C056EE" w:rsidRDefault="00C056EE" w:rsidP="00C056EE">
      <w:pPr>
        <w:tabs>
          <w:tab w:val="left" w:pos="720"/>
        </w:tabs>
        <w:spacing w:after="0" w:line="360" w:lineRule="auto"/>
        <w:jc w:val="center"/>
        <w:rPr>
          <w:rFonts w:ascii="Times New Roman" w:eastAsia="Times New Roman" w:hAnsi="Times New Roman" w:cs="Times New Roman"/>
          <w:b/>
          <w:bCs/>
          <w:smallCaps/>
          <w:sz w:val="28"/>
          <w:szCs w:val="28"/>
        </w:rPr>
      </w:pPr>
      <w:r w:rsidRPr="00C056EE">
        <w:rPr>
          <w:rFonts w:ascii="Times New Roman" w:eastAsia="Times New Roman" w:hAnsi="Times New Roman" w:cs="Times New Roman"/>
          <w:b/>
          <w:bCs/>
          <w:smallCaps/>
          <w:sz w:val="28"/>
          <w:szCs w:val="28"/>
        </w:rPr>
        <w:t>REQUEST FOR EXPRESSIONS OF INTEREST</w:t>
      </w:r>
    </w:p>
    <w:p w14:paraId="36A145F7" w14:textId="77777777" w:rsidR="00C056EE" w:rsidRPr="00C056EE" w:rsidRDefault="00C056EE" w:rsidP="00C056EE">
      <w:pPr>
        <w:tabs>
          <w:tab w:val="left" w:pos="720"/>
        </w:tabs>
        <w:spacing w:after="0" w:line="360" w:lineRule="auto"/>
        <w:jc w:val="center"/>
        <w:rPr>
          <w:rFonts w:ascii="Times New Roman" w:eastAsia="Times New Roman" w:hAnsi="Times New Roman" w:cs="Times New Roman"/>
          <w:b/>
          <w:bCs/>
          <w:smallCaps/>
          <w:sz w:val="28"/>
          <w:szCs w:val="28"/>
        </w:rPr>
      </w:pPr>
      <w:r w:rsidRPr="00C056EE">
        <w:rPr>
          <w:rFonts w:ascii="Times New Roman" w:eastAsia="Times New Roman" w:hAnsi="Times New Roman" w:cs="Times New Roman"/>
          <w:b/>
          <w:bCs/>
          <w:smallCaps/>
          <w:sz w:val="28"/>
          <w:szCs w:val="28"/>
        </w:rPr>
        <w:t>(CONSULTANCY SERVICES – SELECTION OF FIRMS)</w:t>
      </w:r>
    </w:p>
    <w:p w14:paraId="6405F131" w14:textId="77777777" w:rsidR="00C056EE" w:rsidRPr="00566FAB" w:rsidRDefault="00C056EE" w:rsidP="00C056EE">
      <w:pPr>
        <w:tabs>
          <w:tab w:val="left" w:pos="720"/>
        </w:tabs>
        <w:spacing w:after="0" w:line="240" w:lineRule="auto"/>
        <w:jc w:val="center"/>
        <w:rPr>
          <w:rFonts w:ascii="Times New Roman" w:eastAsia="Times New Roman" w:hAnsi="Times New Roman" w:cs="Times New Roman"/>
          <w:b/>
          <w:bCs/>
          <w:smallCaps/>
          <w:sz w:val="24"/>
          <w:szCs w:val="24"/>
        </w:rPr>
      </w:pPr>
    </w:p>
    <w:p w14:paraId="5302C42F" w14:textId="77777777" w:rsidR="00C056EE" w:rsidRPr="008E7C45" w:rsidRDefault="00C056EE" w:rsidP="009E7FCF">
      <w:pPr>
        <w:suppressAutoHyphens/>
        <w:spacing w:after="0"/>
        <w:rPr>
          <w:rFonts w:ascii="Times New Roman" w:eastAsia="Calibri" w:hAnsi="Times New Roman" w:cs="Times New Roman"/>
          <w:spacing w:val="-2"/>
          <w:sz w:val="24"/>
          <w:szCs w:val="24"/>
        </w:rPr>
      </w:pPr>
      <w:r w:rsidRPr="008E7C45">
        <w:rPr>
          <w:rFonts w:ascii="Times New Roman" w:eastAsia="Calibri" w:hAnsi="Times New Roman" w:cs="Times New Roman"/>
          <w:i/>
          <w:spacing w:val="-2"/>
          <w:sz w:val="24"/>
          <w:szCs w:val="24"/>
        </w:rPr>
        <w:t>COUNTRY</w:t>
      </w:r>
      <w:r>
        <w:rPr>
          <w:rFonts w:ascii="Times New Roman" w:eastAsia="Calibri" w:hAnsi="Times New Roman" w:cs="Times New Roman"/>
          <w:spacing w:val="-2"/>
          <w:sz w:val="24"/>
          <w:szCs w:val="24"/>
        </w:rPr>
        <w:t>:  State of Palestine</w:t>
      </w:r>
    </w:p>
    <w:p w14:paraId="2C2D21AE" w14:textId="77777777" w:rsidR="00C056EE" w:rsidRPr="008E7C45" w:rsidRDefault="00C056EE" w:rsidP="009E7FCF">
      <w:pPr>
        <w:suppressAutoHyphens/>
        <w:spacing w:after="0"/>
        <w:rPr>
          <w:rFonts w:ascii="Times New Roman" w:eastAsia="Calibri" w:hAnsi="Times New Roman" w:cs="Times New Roman"/>
          <w:spacing w:val="-2"/>
          <w:sz w:val="24"/>
          <w:szCs w:val="24"/>
        </w:rPr>
      </w:pPr>
      <w:r w:rsidRPr="008E7C45">
        <w:rPr>
          <w:rFonts w:ascii="Times New Roman" w:eastAsia="Calibri" w:hAnsi="Times New Roman" w:cs="Times New Roman"/>
          <w:i/>
          <w:spacing w:val="-2"/>
          <w:sz w:val="24"/>
          <w:szCs w:val="24"/>
        </w:rPr>
        <w:t>NAME OF PROJECT</w:t>
      </w:r>
      <w:r>
        <w:rPr>
          <w:rFonts w:ascii="Times New Roman" w:eastAsia="Calibri" w:hAnsi="Times New Roman" w:cs="Times New Roman"/>
          <w:spacing w:val="-2"/>
          <w:sz w:val="24"/>
          <w:szCs w:val="24"/>
        </w:rPr>
        <w:t>:</w:t>
      </w:r>
      <w:r w:rsidRPr="00511993">
        <w:rPr>
          <w:rFonts w:ascii="Times New Roman" w:eastAsia="Times New Roman" w:hAnsi="Times New Roman" w:cs="Times New Roman"/>
          <w:i/>
          <w:spacing w:val="-2"/>
          <w:szCs w:val="20"/>
        </w:rPr>
        <w:t xml:space="preserve"> </w:t>
      </w:r>
      <w:r w:rsidRPr="002C1295">
        <w:rPr>
          <w:rFonts w:ascii="Times New Roman" w:eastAsia="Times New Roman" w:hAnsi="Times New Roman" w:cs="Times New Roman"/>
          <w:i/>
          <w:spacing w:val="-2"/>
          <w:szCs w:val="20"/>
        </w:rPr>
        <w:t>Khaled Al-Hassan Cancer Hospital Project</w:t>
      </w:r>
    </w:p>
    <w:p w14:paraId="5A71EB8C" w14:textId="77777777" w:rsidR="00C056EE" w:rsidRPr="008E7C45" w:rsidRDefault="00C056EE" w:rsidP="009E7FCF">
      <w:pPr>
        <w:suppressAutoHyphens/>
        <w:spacing w:after="0"/>
        <w:rPr>
          <w:rFonts w:ascii="Times New Roman" w:eastAsia="Calibri" w:hAnsi="Times New Roman" w:cs="Times New Roman"/>
          <w:i/>
          <w:iCs/>
          <w:spacing w:val="-2"/>
          <w:sz w:val="24"/>
          <w:szCs w:val="24"/>
        </w:rPr>
      </w:pPr>
      <w:r w:rsidRPr="008E7C45">
        <w:rPr>
          <w:rFonts w:ascii="Times New Roman" w:eastAsia="Calibri" w:hAnsi="Times New Roman" w:cs="Times New Roman"/>
          <w:i/>
          <w:iCs/>
          <w:spacing w:val="-2"/>
          <w:sz w:val="24"/>
          <w:szCs w:val="24"/>
        </w:rPr>
        <w:t>SECTOR</w:t>
      </w:r>
      <w:r>
        <w:rPr>
          <w:rFonts w:ascii="Times New Roman" w:eastAsia="Calibri" w:hAnsi="Times New Roman" w:cs="Times New Roman"/>
          <w:spacing w:val="-2"/>
          <w:sz w:val="24"/>
          <w:szCs w:val="24"/>
        </w:rPr>
        <w:t>: Health Sector</w:t>
      </w:r>
    </w:p>
    <w:p w14:paraId="5F6643CE" w14:textId="77777777" w:rsidR="00C056EE" w:rsidRDefault="00C056EE" w:rsidP="009E7FCF">
      <w:pPr>
        <w:suppressAutoHyphens/>
        <w:spacing w:after="0"/>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CONSULTING SERVICES </w:t>
      </w:r>
    </w:p>
    <w:p w14:paraId="71442FE4" w14:textId="77777777" w:rsidR="00C056EE" w:rsidRPr="008E7C45" w:rsidRDefault="00C056EE" w:rsidP="009E7FCF">
      <w:pPr>
        <w:suppressAutoHyphens/>
        <w:spacing w:after="0"/>
        <w:rPr>
          <w:rFonts w:ascii="Times New Roman" w:eastAsia="Calibri" w:hAnsi="Times New Roman" w:cs="Times New Roman"/>
          <w:spacing w:val="-2"/>
          <w:sz w:val="24"/>
          <w:szCs w:val="24"/>
        </w:rPr>
      </w:pPr>
      <w:r>
        <w:rPr>
          <w:rFonts w:ascii="Times New Roman" w:eastAsia="Calibri" w:hAnsi="Times New Roman" w:cs="Times New Roman"/>
          <w:i/>
          <w:spacing w:val="-2"/>
          <w:sz w:val="24"/>
          <w:szCs w:val="24"/>
        </w:rPr>
        <w:t xml:space="preserve">Supervision of Construction Works for </w:t>
      </w:r>
      <w:r w:rsidRPr="002C1295">
        <w:rPr>
          <w:rFonts w:ascii="Times New Roman" w:eastAsia="Times New Roman" w:hAnsi="Times New Roman" w:cs="Times New Roman"/>
          <w:i/>
          <w:spacing w:val="-2"/>
          <w:szCs w:val="20"/>
        </w:rPr>
        <w:t>Khaled Al-Hassan Cancer Hospital Project</w:t>
      </w:r>
    </w:p>
    <w:p w14:paraId="5FEE39E8" w14:textId="77777777" w:rsidR="00C056EE" w:rsidRPr="008E7C45" w:rsidRDefault="00C056EE" w:rsidP="009E7FCF">
      <w:pPr>
        <w:suppressAutoHyphens/>
        <w:spacing w:after="0"/>
        <w:rPr>
          <w:rFonts w:ascii="Times New Roman" w:eastAsia="Times New Roman" w:hAnsi="Times New Roman" w:cs="Times New Roman"/>
          <w:spacing w:val="-2"/>
          <w:sz w:val="24"/>
          <w:szCs w:val="24"/>
        </w:rPr>
      </w:pPr>
      <w:r w:rsidRPr="008E7C45">
        <w:rPr>
          <w:rFonts w:ascii="Times New Roman" w:eastAsia="Times New Roman" w:hAnsi="Times New Roman" w:cs="Times New Roman"/>
          <w:spacing w:val="-2"/>
          <w:sz w:val="24"/>
          <w:szCs w:val="24"/>
        </w:rPr>
        <w:t>Mode of Financing:</w:t>
      </w:r>
      <w:r w:rsidRPr="008E7C45">
        <w:rPr>
          <w:rFonts w:ascii="Times New Roman" w:eastAsia="Times New Roman" w:hAnsi="Times New Roman" w:cs="Times New Roman"/>
          <w:i/>
          <w:iCs/>
          <w:spacing w:val="-2"/>
          <w:sz w:val="24"/>
          <w:szCs w:val="24"/>
        </w:rPr>
        <w:t xml:space="preserve"> Mode of </w:t>
      </w:r>
      <w:proofErr w:type="spellStart"/>
      <w:r w:rsidRPr="008E7C45">
        <w:rPr>
          <w:rFonts w:ascii="Times New Roman" w:eastAsia="Times New Roman" w:hAnsi="Times New Roman" w:cs="Times New Roman"/>
          <w:i/>
          <w:iCs/>
          <w:spacing w:val="-2"/>
          <w:sz w:val="24"/>
          <w:szCs w:val="24"/>
        </w:rPr>
        <w:t>Shari’ah</w:t>
      </w:r>
      <w:proofErr w:type="spellEnd"/>
      <w:r w:rsidRPr="008E7C45">
        <w:rPr>
          <w:rFonts w:ascii="Times New Roman" w:eastAsia="Times New Roman" w:hAnsi="Times New Roman" w:cs="Times New Roman"/>
          <w:i/>
          <w:iCs/>
          <w:spacing w:val="-2"/>
          <w:sz w:val="24"/>
          <w:szCs w:val="24"/>
        </w:rPr>
        <w:t xml:space="preserve"> Financing]</w:t>
      </w:r>
    </w:p>
    <w:p w14:paraId="513071B1" w14:textId="77777777" w:rsidR="00C056EE" w:rsidRPr="008E7C45" w:rsidRDefault="00C056EE" w:rsidP="009E7FCF">
      <w:pPr>
        <w:suppressAutoHyphens/>
        <w:spacing w:after="0"/>
        <w:rPr>
          <w:rFonts w:ascii="Times New Roman" w:eastAsia="Times New Roman" w:hAnsi="Times New Roman" w:cs="Times New Roman"/>
          <w:spacing w:val="-2"/>
          <w:sz w:val="24"/>
          <w:szCs w:val="24"/>
        </w:rPr>
      </w:pPr>
      <w:r w:rsidRPr="008E7C45">
        <w:rPr>
          <w:rFonts w:ascii="Times New Roman" w:eastAsia="Times New Roman" w:hAnsi="Times New Roman" w:cs="Times New Roman"/>
          <w:spacing w:val="-2"/>
          <w:sz w:val="24"/>
          <w:szCs w:val="24"/>
        </w:rPr>
        <w:t xml:space="preserve">Financing No. </w:t>
      </w:r>
      <w:r>
        <w:rPr>
          <w:rFonts w:ascii="Times New Roman" w:eastAsia="Times New Roman" w:hAnsi="Times New Roman" w:cs="Times New Roman"/>
          <w:i/>
          <w:iCs/>
          <w:spacing w:val="-2"/>
          <w:sz w:val="24"/>
          <w:szCs w:val="24"/>
        </w:rPr>
        <w:t>PSE-1155</w:t>
      </w:r>
    </w:p>
    <w:p w14:paraId="4A86692B" w14:textId="77777777" w:rsidR="00C056EE" w:rsidRPr="008E7C45" w:rsidRDefault="00C056EE" w:rsidP="00C056EE">
      <w:pPr>
        <w:suppressAutoHyphens/>
        <w:spacing w:after="0" w:line="240" w:lineRule="auto"/>
        <w:rPr>
          <w:rFonts w:ascii="Times New Roman" w:eastAsia="Calibri" w:hAnsi="Times New Roman" w:cs="Times New Roman"/>
          <w:spacing w:val="-2"/>
          <w:sz w:val="24"/>
          <w:szCs w:val="24"/>
        </w:rPr>
      </w:pPr>
    </w:p>
    <w:p w14:paraId="217D769B" w14:textId="7A0647CB" w:rsidR="00C056EE" w:rsidRDefault="00C056EE" w:rsidP="00C056EE">
      <w:pPr>
        <w:suppressAutoHyphens/>
        <w:spacing w:after="0" w:line="240" w:lineRule="auto"/>
        <w:jc w:val="both"/>
        <w:rPr>
          <w:rFonts w:ascii="Times New Roman" w:eastAsia="Times New Roman" w:hAnsi="Times New Roman" w:cs="Times New Roman"/>
          <w:spacing w:val="-2"/>
          <w:sz w:val="24"/>
          <w:szCs w:val="20"/>
        </w:rPr>
      </w:pPr>
      <w:r w:rsidRPr="001768E5">
        <w:rPr>
          <w:rFonts w:ascii="Times New Roman" w:eastAsia="Times New Roman" w:hAnsi="Times New Roman" w:cs="Times New Roman"/>
          <w:spacing w:val="-2"/>
          <w:sz w:val="24"/>
          <w:szCs w:val="20"/>
        </w:rPr>
        <w:t xml:space="preserve">The </w:t>
      </w:r>
      <w:r>
        <w:rPr>
          <w:rFonts w:ascii="Times New Roman" w:eastAsia="Times New Roman" w:hAnsi="Times New Roman" w:cs="Times New Roman"/>
          <w:spacing w:val="-2"/>
          <w:sz w:val="24"/>
          <w:szCs w:val="20"/>
        </w:rPr>
        <w:t>Ministry of Finance – State of Palestine</w:t>
      </w:r>
      <w:r w:rsidRPr="001768E5">
        <w:rPr>
          <w:rFonts w:ascii="Times New Roman" w:eastAsia="Times New Roman" w:hAnsi="Times New Roman" w:cs="Times New Roman"/>
          <w:spacing w:val="-2"/>
          <w:sz w:val="24"/>
          <w:szCs w:val="20"/>
        </w:rPr>
        <w:t xml:space="preserve"> has received</w:t>
      </w:r>
      <w:r>
        <w:rPr>
          <w:rFonts w:ascii="Times New Roman" w:eastAsia="Times New Roman" w:hAnsi="Times New Roman" w:cs="Times New Roman"/>
          <w:i/>
          <w:spacing w:val="-2"/>
          <w:sz w:val="24"/>
          <w:szCs w:val="20"/>
        </w:rPr>
        <w:t xml:space="preserve"> </w:t>
      </w:r>
      <w:r w:rsidRPr="001768E5">
        <w:rPr>
          <w:rFonts w:ascii="Times New Roman" w:eastAsia="Times New Roman" w:hAnsi="Times New Roman" w:cs="Times New Roman"/>
          <w:iCs/>
          <w:spacing w:val="-2"/>
          <w:sz w:val="24"/>
          <w:szCs w:val="20"/>
        </w:rPr>
        <w:t xml:space="preserve">financing </w:t>
      </w:r>
      <w:r w:rsidRPr="001768E5">
        <w:rPr>
          <w:rFonts w:ascii="Times New Roman" w:eastAsia="Times New Roman" w:hAnsi="Times New Roman" w:cs="Times New Roman"/>
          <w:spacing w:val="-2"/>
          <w:sz w:val="24"/>
          <w:szCs w:val="20"/>
        </w:rPr>
        <w:t xml:space="preserve">in the amount of </w:t>
      </w:r>
      <w:r>
        <w:rPr>
          <w:rFonts w:ascii="Times New Roman" w:eastAsia="Times New Roman" w:hAnsi="Times New Roman" w:cs="Times New Roman"/>
          <w:iCs/>
          <w:spacing w:val="-2"/>
          <w:sz w:val="24"/>
          <w:szCs w:val="20"/>
        </w:rPr>
        <w:t>USD 41,650,000.00</w:t>
      </w:r>
      <w:r w:rsidRPr="001768E5">
        <w:rPr>
          <w:rFonts w:ascii="Times New Roman" w:eastAsia="Times New Roman" w:hAnsi="Times New Roman" w:cs="Times New Roman"/>
          <w:iCs/>
          <w:spacing w:val="-2"/>
          <w:sz w:val="24"/>
          <w:szCs w:val="20"/>
        </w:rPr>
        <w:t xml:space="preserve"> </w:t>
      </w:r>
      <w:r w:rsidRPr="001768E5">
        <w:rPr>
          <w:rFonts w:ascii="Times New Roman" w:eastAsia="Times New Roman" w:hAnsi="Times New Roman" w:cs="Times New Roman"/>
          <w:spacing w:val="-2"/>
          <w:sz w:val="24"/>
          <w:szCs w:val="20"/>
        </w:rPr>
        <w:t xml:space="preserve">equivalent from the Islamic Development Bank toward the cost of the </w:t>
      </w:r>
      <w:r w:rsidRPr="00FA5D41">
        <w:rPr>
          <w:rFonts w:ascii="Times New Roman" w:eastAsia="Times New Roman" w:hAnsi="Times New Roman" w:cs="Times New Roman"/>
          <w:spacing w:val="-2"/>
          <w:sz w:val="24"/>
          <w:szCs w:val="20"/>
        </w:rPr>
        <w:t xml:space="preserve">Khaled Al-Hassan Cancer Hospital Project - Phase </w:t>
      </w:r>
      <w:proofErr w:type="gramStart"/>
      <w:r w:rsidRPr="00FA5D41">
        <w:rPr>
          <w:rFonts w:ascii="Times New Roman" w:eastAsia="Times New Roman" w:hAnsi="Times New Roman" w:cs="Times New Roman"/>
          <w:spacing w:val="-2"/>
          <w:sz w:val="24"/>
          <w:szCs w:val="20"/>
        </w:rPr>
        <w:t>One</w:t>
      </w:r>
      <w:r w:rsidRPr="001768E5">
        <w:rPr>
          <w:rFonts w:ascii="Times New Roman" w:eastAsia="Times New Roman" w:hAnsi="Times New Roman" w:cs="Times New Roman"/>
          <w:spacing w:val="-2"/>
          <w:sz w:val="24"/>
          <w:szCs w:val="20"/>
        </w:rPr>
        <w:t xml:space="preserve">, </w:t>
      </w:r>
      <w:r w:rsidRPr="008E7C45">
        <w:rPr>
          <w:rFonts w:ascii="Times New Roman" w:eastAsia="Calibri" w:hAnsi="Times New Roman" w:cs="Times New Roman"/>
          <w:spacing w:val="-2"/>
          <w:sz w:val="24"/>
          <w:szCs w:val="24"/>
        </w:rPr>
        <w:t>and</w:t>
      </w:r>
      <w:proofErr w:type="gramEnd"/>
      <w:r w:rsidRPr="008E7C45">
        <w:rPr>
          <w:rFonts w:ascii="Times New Roman" w:eastAsia="Calibri" w:hAnsi="Times New Roman" w:cs="Times New Roman"/>
          <w:spacing w:val="-2"/>
          <w:sz w:val="24"/>
          <w:szCs w:val="24"/>
        </w:rPr>
        <w:t xml:space="preserve"> intends to apply part of the proceeds for consult</w:t>
      </w:r>
      <w:r>
        <w:rPr>
          <w:rFonts w:ascii="Times New Roman" w:eastAsia="Calibri" w:hAnsi="Times New Roman" w:cs="Times New Roman"/>
          <w:spacing w:val="-2"/>
          <w:sz w:val="24"/>
          <w:szCs w:val="24"/>
        </w:rPr>
        <w:t>ing</w:t>
      </w:r>
      <w:r w:rsidRPr="008E7C45">
        <w:rPr>
          <w:rFonts w:ascii="Times New Roman" w:eastAsia="Calibri" w:hAnsi="Times New Roman" w:cs="Times New Roman"/>
          <w:spacing w:val="-2"/>
          <w:sz w:val="24"/>
          <w:szCs w:val="24"/>
        </w:rPr>
        <w:t xml:space="preserve"> services</w:t>
      </w:r>
      <w:r w:rsidR="001A22A4">
        <w:rPr>
          <w:rFonts w:ascii="Times New Roman" w:eastAsia="Calibri" w:hAnsi="Times New Roman" w:cs="Times New Roman"/>
          <w:spacing w:val="-2"/>
          <w:sz w:val="24"/>
          <w:szCs w:val="24"/>
        </w:rPr>
        <w:t>.</w:t>
      </w:r>
      <w:r w:rsidRPr="001768E5">
        <w:rPr>
          <w:rFonts w:ascii="Times New Roman" w:eastAsia="Times New Roman" w:hAnsi="Times New Roman" w:cs="Times New Roman"/>
          <w:i/>
          <w:iCs/>
          <w:sz w:val="24"/>
          <w:szCs w:val="20"/>
        </w:rPr>
        <w:t xml:space="preserve"> </w:t>
      </w:r>
    </w:p>
    <w:p w14:paraId="653BE5EF" w14:textId="77777777"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p>
    <w:p w14:paraId="1CE45BEA" w14:textId="104A4914" w:rsidR="001A22A4" w:rsidRPr="00816D78" w:rsidRDefault="001A22A4" w:rsidP="001A22A4">
      <w:pPr>
        <w:pStyle w:val="NormalWeb"/>
        <w:jc w:val="both"/>
      </w:pPr>
      <w:r>
        <w:t>The service includes S</w:t>
      </w:r>
      <w:r w:rsidRPr="00816D78">
        <w:t>upervision of construction and equipment installation works.</w:t>
      </w:r>
    </w:p>
    <w:p w14:paraId="7FA6E6A9" w14:textId="77777777" w:rsidR="001A22A4" w:rsidRPr="00816D78" w:rsidRDefault="001A22A4" w:rsidP="001A22A4">
      <w:pPr>
        <w:pStyle w:val="NormalWeb"/>
        <w:tabs>
          <w:tab w:val="left" w:pos="630"/>
        </w:tabs>
        <w:jc w:val="both"/>
      </w:pPr>
      <w:r w:rsidRPr="00816D78">
        <w:t>The assignment will begin with a comprehensive review and validation of the completed design documents, ensuring that they comply with international standards for cancer care facilities, local regulatory requirements, and best practices in hospital planning. The consultant will assess functionality, safety, sustainability, and constructability, providing clear recommendations to address any identified gaps or deficiencies. The consultant will also provide technical guidance necessary for pre-construction activities, including specifications, sequencing, and procurement preparation.</w:t>
      </w:r>
    </w:p>
    <w:p w14:paraId="40EBEC9D" w14:textId="345F9344" w:rsidR="001A22A4" w:rsidRPr="00816D78" w:rsidRDefault="001A22A4" w:rsidP="001A22A4">
      <w:pPr>
        <w:pStyle w:val="NormalWeb"/>
        <w:tabs>
          <w:tab w:val="left" w:pos="630"/>
        </w:tabs>
        <w:jc w:val="both"/>
      </w:pPr>
      <w:r w:rsidRPr="00816D78">
        <w:t>During the construction and implementation phase, which consists of Package 1 (civil works and finishing)</w:t>
      </w:r>
      <w:r w:rsidR="00065408">
        <w:t xml:space="preserve"> financed by </w:t>
      </w:r>
      <w:proofErr w:type="spellStart"/>
      <w:r w:rsidR="00065408">
        <w:t>IsDB</w:t>
      </w:r>
      <w:proofErr w:type="spellEnd"/>
      <w:r w:rsidRPr="00816D78">
        <w:t xml:space="preserve"> and Package 2 (medical and non-medical equipment)</w:t>
      </w:r>
      <w:r w:rsidR="00065408">
        <w:t xml:space="preserve"> financed by Al-Aqsa Fund</w:t>
      </w:r>
      <w:r w:rsidRPr="00816D78">
        <w:t>, the consultant will assume a supervisory role. This will include monitoring quality and progress, reviewing contractor submittals, ensuring compliance with validated designs and contractual requirements, and advising on necessary modifications. The consultant will oversee testing, commissioning, and handover of the facility and equipment, ensuring that the completed project is fully operational, safe, and aligned with the objectives of delivering a state-of-the-art national cancer and transplant center.</w:t>
      </w:r>
    </w:p>
    <w:p w14:paraId="35E10965" w14:textId="55FAA0C6" w:rsidR="001A22A4" w:rsidRPr="00816D78" w:rsidRDefault="001A22A4" w:rsidP="001A22A4">
      <w:pPr>
        <w:pStyle w:val="NormalWeb"/>
        <w:tabs>
          <w:tab w:val="left" w:pos="630"/>
        </w:tabs>
        <w:jc w:val="both"/>
      </w:pPr>
      <w:r w:rsidRPr="00816D78">
        <w:t xml:space="preserve">The </w:t>
      </w:r>
      <w:r w:rsidR="00065408">
        <w:t>Consultancy Firm</w:t>
      </w:r>
      <w:r w:rsidR="00065408" w:rsidRPr="00816D78">
        <w:t xml:space="preserve"> </w:t>
      </w:r>
      <w:r w:rsidRPr="00816D78">
        <w:t>will also provide regular progress reporting, contribute to risk management and quality assurance, and transfer knowledge to the Employer’s team to strengthen institutional capacity for future health infrastructure projects.</w:t>
      </w:r>
    </w:p>
    <w:p w14:paraId="5883430A" w14:textId="5A7F2D7F" w:rsidR="001A22A4" w:rsidRDefault="001A22A4" w:rsidP="001A22A4">
      <w:pPr>
        <w:suppressAutoHyphens/>
        <w:spacing w:after="0" w:line="240" w:lineRule="auto"/>
        <w:jc w:val="both"/>
        <w:rPr>
          <w:rFonts w:ascii="Times New Roman" w:eastAsia="Calibri" w:hAnsi="Times New Roman" w:cs="Times New Roman"/>
          <w:spacing w:val="-2"/>
          <w:sz w:val="24"/>
          <w:szCs w:val="24"/>
          <w:rtl/>
        </w:rPr>
      </w:pPr>
      <w:r w:rsidRPr="001A22A4">
        <w:rPr>
          <w:rFonts w:ascii="Times New Roman" w:eastAsia="Calibri" w:hAnsi="Times New Roman" w:cs="Times New Roman"/>
          <w:spacing w:val="-2"/>
          <w:sz w:val="24"/>
          <w:szCs w:val="24"/>
        </w:rPr>
        <w:t xml:space="preserve">The project site is located within the </w:t>
      </w:r>
      <w:proofErr w:type="spellStart"/>
      <w:r w:rsidRPr="001A22A4">
        <w:rPr>
          <w:rFonts w:ascii="Times New Roman" w:eastAsia="Calibri" w:hAnsi="Times New Roman" w:cs="Times New Roman"/>
          <w:spacing w:val="-2"/>
          <w:sz w:val="24"/>
          <w:szCs w:val="24"/>
        </w:rPr>
        <w:t>Surda</w:t>
      </w:r>
      <w:proofErr w:type="spellEnd"/>
      <w:r w:rsidRPr="001A22A4">
        <w:rPr>
          <w:rFonts w:ascii="Times New Roman" w:eastAsia="Calibri" w:hAnsi="Times New Roman" w:cs="Times New Roman"/>
          <w:spacing w:val="-2"/>
          <w:sz w:val="24"/>
          <w:szCs w:val="24"/>
        </w:rPr>
        <w:t xml:space="preserve"> Municipality, approximately 5 kilometers northeast of Ramallah. The site lies in Area “A,” which falls under the full civil and security jurisdiction of the Government of Palestine (</w:t>
      </w:r>
      <w:proofErr w:type="spellStart"/>
      <w:r w:rsidRPr="001A22A4">
        <w:rPr>
          <w:rFonts w:ascii="Times New Roman" w:eastAsia="Calibri" w:hAnsi="Times New Roman" w:cs="Times New Roman"/>
          <w:spacing w:val="-2"/>
          <w:sz w:val="24"/>
          <w:szCs w:val="24"/>
        </w:rPr>
        <w:t>GoP</w:t>
      </w:r>
      <w:proofErr w:type="spellEnd"/>
      <w:r w:rsidRPr="001A22A4">
        <w:rPr>
          <w:rFonts w:ascii="Times New Roman" w:eastAsia="Calibri" w:hAnsi="Times New Roman" w:cs="Times New Roman"/>
          <w:spacing w:val="-2"/>
          <w:sz w:val="24"/>
          <w:szCs w:val="24"/>
        </w:rPr>
        <w:t>). The total implementation period for the project is planned to be 4 years.</w:t>
      </w:r>
    </w:p>
    <w:p w14:paraId="45304E88" w14:textId="5C48F4EE" w:rsidR="00C056EE" w:rsidRDefault="00C056EE" w:rsidP="00C056EE">
      <w:pPr>
        <w:suppressAutoHyphens/>
        <w:spacing w:after="0" w:line="240" w:lineRule="auto"/>
        <w:jc w:val="both"/>
        <w:rPr>
          <w:rFonts w:ascii="Times New Roman" w:eastAsia="Calibri" w:hAnsi="Times New Roman" w:cs="Times New Roman"/>
          <w:sz w:val="24"/>
          <w:szCs w:val="24"/>
        </w:rPr>
      </w:pPr>
    </w:p>
    <w:p w14:paraId="75E92CCB" w14:textId="0D685BE3" w:rsidR="001A22A4" w:rsidRDefault="001A22A4" w:rsidP="00C056EE">
      <w:pPr>
        <w:suppressAutoHyphens/>
        <w:spacing w:after="0" w:line="240" w:lineRule="auto"/>
        <w:jc w:val="both"/>
        <w:rPr>
          <w:rFonts w:ascii="Times New Roman" w:eastAsia="Calibri" w:hAnsi="Times New Roman" w:cs="Times New Roman"/>
          <w:sz w:val="24"/>
          <w:szCs w:val="24"/>
        </w:rPr>
      </w:pPr>
    </w:p>
    <w:p w14:paraId="05447EA3" w14:textId="77777777" w:rsidR="001A22A4" w:rsidRPr="008E7C45" w:rsidRDefault="001A22A4" w:rsidP="00C056EE">
      <w:pPr>
        <w:suppressAutoHyphens/>
        <w:spacing w:after="0" w:line="240" w:lineRule="auto"/>
        <w:jc w:val="both"/>
        <w:rPr>
          <w:rFonts w:ascii="Times New Roman" w:eastAsia="Calibri" w:hAnsi="Times New Roman" w:cs="Times New Roman"/>
          <w:sz w:val="24"/>
          <w:szCs w:val="24"/>
        </w:rPr>
      </w:pPr>
    </w:p>
    <w:p w14:paraId="32386C50" w14:textId="77777777" w:rsidR="00C056EE" w:rsidRDefault="00C056EE" w:rsidP="00C056EE">
      <w:pPr>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The </w:t>
      </w:r>
      <w:r w:rsidRPr="009E7FCF">
        <w:rPr>
          <w:rFonts w:ascii="Times New Roman" w:eastAsia="Calibri" w:hAnsi="Times New Roman" w:cs="Times New Roman"/>
          <w:spacing w:val="-2"/>
          <w:sz w:val="24"/>
          <w:szCs w:val="24"/>
        </w:rPr>
        <w:t>Ministry of Finance</w:t>
      </w:r>
      <w:r w:rsidRPr="008E7C45">
        <w:rPr>
          <w:rFonts w:ascii="Times New Roman" w:eastAsia="Calibri" w:hAnsi="Times New Roman" w:cs="Times New Roman"/>
          <w:spacing w:val="-2"/>
          <w:sz w:val="24"/>
          <w:szCs w:val="24"/>
        </w:rPr>
        <w:t xml:space="preserve"> now invites eligible consulting firms (“Consultants”) to indicate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 </w:t>
      </w:r>
    </w:p>
    <w:p w14:paraId="629B72E5" w14:textId="77777777" w:rsidR="00506A02" w:rsidRDefault="00506A02" w:rsidP="00C056EE">
      <w:pPr>
        <w:spacing w:after="0" w:line="240" w:lineRule="auto"/>
        <w:jc w:val="both"/>
        <w:rPr>
          <w:rFonts w:ascii="Times New Roman" w:eastAsia="Calibri" w:hAnsi="Times New Roman" w:cs="Times New Roman"/>
          <w:spacing w:val="-2"/>
          <w:sz w:val="24"/>
          <w:szCs w:val="24"/>
        </w:rPr>
      </w:pPr>
    </w:p>
    <w:p w14:paraId="075D2849" w14:textId="765F089D" w:rsidR="009A10F0" w:rsidRDefault="009A10F0" w:rsidP="0025476A">
      <w:pPr>
        <w:spacing w:after="0" w:line="240" w:lineRule="auto"/>
        <w:jc w:val="both"/>
        <w:rPr>
          <w:rFonts w:ascii="Times New Roman" w:eastAsia="Calibri" w:hAnsi="Times New Roman" w:cs="Times New Roman"/>
          <w:spacing w:val="-2"/>
          <w:sz w:val="24"/>
          <w:szCs w:val="24"/>
          <w:lang w:val="en-GB"/>
        </w:rPr>
      </w:pPr>
      <w:r w:rsidRPr="009A10F0">
        <w:rPr>
          <w:rFonts w:ascii="Times New Roman" w:eastAsia="Calibri" w:hAnsi="Times New Roman" w:cs="Times New Roman"/>
          <w:spacing w:val="-2"/>
          <w:sz w:val="24"/>
          <w:szCs w:val="24"/>
          <w:lang w:val="en-GB"/>
        </w:rPr>
        <w:t xml:space="preserve">The following selection criteria will be applied </w:t>
      </w:r>
      <w:r>
        <w:rPr>
          <w:rFonts w:ascii="Times New Roman" w:eastAsia="Calibri" w:hAnsi="Times New Roman" w:cs="Times New Roman"/>
          <w:spacing w:val="-2"/>
          <w:sz w:val="24"/>
          <w:szCs w:val="24"/>
          <w:lang w:val="en-GB"/>
        </w:rPr>
        <w:t>in</w:t>
      </w:r>
      <w:r w:rsidRPr="009A10F0">
        <w:rPr>
          <w:rFonts w:ascii="Times New Roman" w:eastAsia="Calibri" w:hAnsi="Times New Roman" w:cs="Times New Roman"/>
          <w:spacing w:val="-2"/>
          <w:sz w:val="24"/>
          <w:szCs w:val="24"/>
          <w:lang w:val="en-GB"/>
        </w:rPr>
        <w:t xml:space="preserve"> the</w:t>
      </w:r>
      <w:r w:rsidRPr="009A10F0">
        <w:t xml:space="preserve"> </w:t>
      </w:r>
      <w:r w:rsidRPr="009A10F0">
        <w:rPr>
          <w:rFonts w:ascii="Times New Roman" w:eastAsia="Calibri" w:hAnsi="Times New Roman" w:cs="Times New Roman"/>
          <w:spacing w:val="-2"/>
          <w:sz w:val="24"/>
          <w:szCs w:val="24"/>
          <w:lang w:val="en-GB"/>
        </w:rPr>
        <w:t xml:space="preserve">shortlisting stage. In the case of </w:t>
      </w:r>
      <w:r>
        <w:rPr>
          <w:rFonts w:ascii="Times New Roman" w:eastAsia="Calibri" w:hAnsi="Times New Roman" w:cs="Times New Roman"/>
          <w:spacing w:val="-2"/>
          <w:sz w:val="24"/>
          <w:szCs w:val="24"/>
          <w:lang w:val="en-GB"/>
        </w:rPr>
        <w:t xml:space="preserve">applicant </w:t>
      </w:r>
      <w:r w:rsidRPr="009A10F0">
        <w:rPr>
          <w:rFonts w:ascii="Times New Roman" w:eastAsia="Calibri" w:hAnsi="Times New Roman" w:cs="Times New Roman"/>
          <w:spacing w:val="-2"/>
          <w:sz w:val="24"/>
          <w:szCs w:val="24"/>
          <w:lang w:val="en-GB"/>
        </w:rPr>
        <w:t xml:space="preserve">submitted by a consortium, these selection criteria will be applied to the </w:t>
      </w:r>
      <w:proofErr w:type="gramStart"/>
      <w:r w:rsidRPr="009A10F0">
        <w:rPr>
          <w:rFonts w:ascii="Times New Roman" w:eastAsia="Calibri" w:hAnsi="Times New Roman" w:cs="Times New Roman"/>
          <w:spacing w:val="-2"/>
          <w:sz w:val="24"/>
          <w:szCs w:val="24"/>
          <w:lang w:val="en-GB"/>
        </w:rPr>
        <w:t>consortium as a whole</w:t>
      </w:r>
      <w:proofErr w:type="gramEnd"/>
      <w:r w:rsidRPr="009A10F0">
        <w:rPr>
          <w:rFonts w:ascii="Times New Roman" w:eastAsia="Calibri" w:hAnsi="Times New Roman" w:cs="Times New Roman"/>
          <w:spacing w:val="-2"/>
          <w:sz w:val="24"/>
          <w:szCs w:val="24"/>
          <w:lang w:val="en-GB"/>
        </w:rPr>
        <w:t>. if not specified otherwise. The selection criteria will not be applied to natural persons and single-member companies when they are sub-contractors.</w:t>
      </w:r>
    </w:p>
    <w:p w14:paraId="36DA6460" w14:textId="77777777" w:rsidR="002C5A93" w:rsidRPr="009A10F0" w:rsidRDefault="002C5A93" w:rsidP="0025476A">
      <w:pPr>
        <w:spacing w:after="0" w:line="240" w:lineRule="auto"/>
        <w:jc w:val="both"/>
        <w:rPr>
          <w:rFonts w:ascii="Times New Roman" w:eastAsia="Calibri" w:hAnsi="Times New Roman" w:cs="Times New Roman"/>
          <w:spacing w:val="-2"/>
          <w:sz w:val="24"/>
          <w:szCs w:val="24"/>
          <w:lang w:val="en-GB"/>
        </w:rPr>
      </w:pPr>
    </w:p>
    <w:p w14:paraId="2061DD1F" w14:textId="173B51AB" w:rsidR="009A10F0" w:rsidRDefault="009A10F0" w:rsidP="0025476A">
      <w:pPr>
        <w:pStyle w:val="ListParagraph"/>
        <w:numPr>
          <w:ilvl w:val="0"/>
          <w:numId w:val="33"/>
        </w:numPr>
        <w:bidi w:val="0"/>
        <w:jc w:val="both"/>
        <w:rPr>
          <w:rFonts w:eastAsia="Calibri"/>
          <w:spacing w:val="-2"/>
          <w:u w:val="single"/>
          <w:lang w:val="en-GB"/>
        </w:rPr>
      </w:pPr>
      <w:r w:rsidRPr="009A10F0">
        <w:rPr>
          <w:rFonts w:eastAsia="Calibri"/>
          <w:spacing w:val="-2"/>
          <w:u w:val="single"/>
          <w:lang w:val="en-GB"/>
        </w:rPr>
        <w:t xml:space="preserve">Economic and financial capacity of the </w:t>
      </w:r>
      <w:r>
        <w:rPr>
          <w:rFonts w:eastAsia="Calibri"/>
          <w:spacing w:val="-2"/>
          <w:u w:val="single"/>
          <w:lang w:val="en-GB"/>
        </w:rPr>
        <w:t>applicant:</w:t>
      </w:r>
    </w:p>
    <w:p w14:paraId="59B8D7E6" w14:textId="77777777" w:rsidR="009A10F0" w:rsidRPr="009A10F0" w:rsidRDefault="009A10F0" w:rsidP="0025476A">
      <w:pPr>
        <w:pStyle w:val="ListParagraph"/>
        <w:bidi w:val="0"/>
        <w:ind w:left="1080"/>
        <w:jc w:val="both"/>
        <w:rPr>
          <w:rFonts w:eastAsia="Calibri"/>
          <w:spacing w:val="-2"/>
          <w:u w:val="single"/>
          <w:lang w:val="en-GB"/>
        </w:rPr>
      </w:pPr>
    </w:p>
    <w:p w14:paraId="1BDF288D" w14:textId="1E4F6DC3" w:rsidR="009A10F0" w:rsidRPr="009A10F0" w:rsidRDefault="009A10F0" w:rsidP="0025476A">
      <w:pPr>
        <w:pStyle w:val="ListParagraph"/>
        <w:numPr>
          <w:ilvl w:val="0"/>
          <w:numId w:val="34"/>
        </w:numPr>
        <w:bidi w:val="0"/>
        <w:jc w:val="both"/>
        <w:rPr>
          <w:rFonts w:eastAsia="Calibri"/>
          <w:spacing w:val="-2"/>
          <w:lang w:val="en-GB"/>
        </w:rPr>
      </w:pPr>
      <w:r w:rsidRPr="009A10F0">
        <w:rPr>
          <w:rFonts w:eastAsia="Calibri"/>
          <w:spacing w:val="-2"/>
          <w:lang w:val="en-GB"/>
        </w:rPr>
        <w:t xml:space="preserve">In case of tenderer being a public body, equivalent information should be provided. The reference period which will be </w:t>
      </w:r>
      <w:proofErr w:type="gramStart"/>
      <w:r w:rsidRPr="009A10F0">
        <w:rPr>
          <w:rFonts w:eastAsia="Calibri"/>
          <w:spacing w:val="-2"/>
          <w:lang w:val="en-GB"/>
        </w:rPr>
        <w:t>taken into account</w:t>
      </w:r>
      <w:proofErr w:type="gramEnd"/>
      <w:r w:rsidRPr="009A10F0">
        <w:rPr>
          <w:rFonts w:eastAsia="Calibri"/>
          <w:spacing w:val="-2"/>
          <w:lang w:val="en-GB"/>
        </w:rPr>
        <w:t xml:space="preserve"> will be the last </w:t>
      </w:r>
      <w:r>
        <w:rPr>
          <w:rFonts w:eastAsia="Calibri"/>
          <w:spacing w:val="-2"/>
          <w:lang w:val="en-GB"/>
        </w:rPr>
        <w:t>three</w:t>
      </w:r>
      <w:r w:rsidRPr="009A10F0">
        <w:rPr>
          <w:rFonts w:eastAsia="Calibri"/>
          <w:spacing w:val="-2"/>
          <w:lang w:val="en-GB"/>
        </w:rPr>
        <w:t xml:space="preserve"> years for which accounts have been closed.</w:t>
      </w:r>
    </w:p>
    <w:p w14:paraId="5B236D42" w14:textId="0809ADD9" w:rsidR="009A10F0" w:rsidRPr="009A10F0" w:rsidRDefault="009A10F0" w:rsidP="0025476A">
      <w:pPr>
        <w:pStyle w:val="ListParagraph"/>
        <w:numPr>
          <w:ilvl w:val="0"/>
          <w:numId w:val="34"/>
        </w:numPr>
        <w:bidi w:val="0"/>
        <w:jc w:val="both"/>
        <w:rPr>
          <w:rFonts w:eastAsia="Calibri"/>
          <w:spacing w:val="-2"/>
          <w:lang w:val="en-GB"/>
        </w:rPr>
      </w:pPr>
      <w:r w:rsidRPr="009A10F0">
        <w:rPr>
          <w:rFonts w:eastAsia="Calibri"/>
          <w:spacing w:val="-2"/>
          <w:lang w:val="en-GB"/>
        </w:rPr>
        <w:t xml:space="preserve">Average annual financial turnover during last </w:t>
      </w:r>
      <w:r>
        <w:rPr>
          <w:rFonts w:eastAsia="Calibri"/>
          <w:spacing w:val="-2"/>
          <w:lang w:val="en-GB"/>
        </w:rPr>
        <w:t>three</w:t>
      </w:r>
      <w:r w:rsidRPr="009A10F0">
        <w:rPr>
          <w:rFonts w:eastAsia="Calibri"/>
          <w:spacing w:val="-2"/>
          <w:lang w:val="en-GB"/>
        </w:rPr>
        <w:t xml:space="preserve"> years, related to the design and supervision services not less than </w:t>
      </w:r>
      <w:r>
        <w:rPr>
          <w:rFonts w:eastAsia="Calibri"/>
          <w:spacing w:val="-2"/>
          <w:lang w:val="en-GB"/>
        </w:rPr>
        <w:t>USD</w:t>
      </w:r>
      <w:r w:rsidR="002C5A93">
        <w:rPr>
          <w:rFonts w:eastAsia="Calibri"/>
          <w:spacing w:val="-2"/>
          <w:lang w:val="en-GB"/>
        </w:rPr>
        <w:t xml:space="preserve"> 5</w:t>
      </w:r>
      <w:r>
        <w:rPr>
          <w:rFonts w:eastAsia="Calibri"/>
          <w:spacing w:val="-2"/>
          <w:lang w:val="en-GB"/>
        </w:rPr>
        <w:t>00</w:t>
      </w:r>
      <w:r w:rsidRPr="009A10F0">
        <w:rPr>
          <w:rFonts w:eastAsia="Calibri"/>
          <w:spacing w:val="-2"/>
          <w:lang w:val="en-GB"/>
        </w:rPr>
        <w:t>,000.</w:t>
      </w:r>
    </w:p>
    <w:p w14:paraId="7923541D" w14:textId="77777777" w:rsidR="009A10F0" w:rsidRPr="009A10F0" w:rsidRDefault="009A10F0" w:rsidP="0025476A">
      <w:pPr>
        <w:spacing w:after="0" w:line="240" w:lineRule="auto"/>
        <w:jc w:val="both"/>
        <w:rPr>
          <w:rFonts w:ascii="Times New Roman" w:eastAsia="Calibri" w:hAnsi="Times New Roman" w:cs="Times New Roman"/>
          <w:spacing w:val="-2"/>
          <w:sz w:val="24"/>
          <w:szCs w:val="24"/>
          <w:lang w:val="en-GB"/>
        </w:rPr>
      </w:pPr>
    </w:p>
    <w:p w14:paraId="5B5EE641" w14:textId="6FC45FCC" w:rsidR="009A10F0" w:rsidRPr="009A10F0" w:rsidRDefault="009A10F0" w:rsidP="0025476A">
      <w:pPr>
        <w:pStyle w:val="ListParagraph"/>
        <w:numPr>
          <w:ilvl w:val="0"/>
          <w:numId w:val="33"/>
        </w:numPr>
        <w:bidi w:val="0"/>
        <w:jc w:val="both"/>
        <w:rPr>
          <w:rFonts w:eastAsia="Calibri"/>
          <w:spacing w:val="-2"/>
          <w:u w:val="single"/>
          <w:lang w:val="en-GB"/>
        </w:rPr>
      </w:pPr>
      <w:r w:rsidRPr="009A10F0">
        <w:rPr>
          <w:rFonts w:eastAsia="Calibri"/>
          <w:spacing w:val="-2"/>
          <w:u w:val="single"/>
          <w:lang w:val="en-GB"/>
        </w:rPr>
        <w:t>Professional capacity of the applicant:</w:t>
      </w:r>
    </w:p>
    <w:p w14:paraId="2CF9371F" w14:textId="77777777" w:rsidR="009A10F0" w:rsidRPr="009A10F0" w:rsidRDefault="009A10F0" w:rsidP="0025476A">
      <w:pPr>
        <w:pStyle w:val="ListParagraph"/>
        <w:bidi w:val="0"/>
        <w:ind w:left="1080"/>
        <w:jc w:val="both"/>
        <w:rPr>
          <w:rFonts w:eastAsia="Calibri"/>
          <w:spacing w:val="-2"/>
          <w:lang w:val="en-GB"/>
        </w:rPr>
      </w:pPr>
    </w:p>
    <w:p w14:paraId="62B4200E" w14:textId="77777777" w:rsidR="009A10F0" w:rsidRPr="009A10F0" w:rsidRDefault="009A10F0" w:rsidP="0025476A">
      <w:pPr>
        <w:pStyle w:val="ListParagraph"/>
        <w:numPr>
          <w:ilvl w:val="0"/>
          <w:numId w:val="35"/>
        </w:numPr>
        <w:bidi w:val="0"/>
        <w:ind w:left="1080"/>
        <w:jc w:val="both"/>
        <w:rPr>
          <w:rFonts w:eastAsia="Calibri"/>
          <w:spacing w:val="-2"/>
          <w:lang w:val="en-GB"/>
        </w:rPr>
      </w:pPr>
      <w:r w:rsidRPr="009A10F0">
        <w:rPr>
          <w:rFonts w:eastAsia="Calibri"/>
          <w:spacing w:val="-2"/>
          <w:lang w:val="en-GB"/>
        </w:rPr>
        <w:t xml:space="preserve">The reference period which will be </w:t>
      </w:r>
      <w:proofErr w:type="gramStart"/>
      <w:r w:rsidRPr="009A10F0">
        <w:rPr>
          <w:rFonts w:eastAsia="Calibri"/>
          <w:spacing w:val="-2"/>
          <w:lang w:val="en-GB"/>
        </w:rPr>
        <w:t>taken into account</w:t>
      </w:r>
      <w:proofErr w:type="gramEnd"/>
      <w:r w:rsidRPr="009A10F0">
        <w:rPr>
          <w:rFonts w:eastAsia="Calibri"/>
          <w:spacing w:val="-2"/>
          <w:lang w:val="en-GB"/>
        </w:rPr>
        <w:t xml:space="preserve"> will be the last three years from submission deadline.</w:t>
      </w:r>
    </w:p>
    <w:p w14:paraId="333EAE20" w14:textId="3DC9AC3E" w:rsidR="009A10F0" w:rsidRPr="009A10F0" w:rsidRDefault="009A10F0" w:rsidP="0025476A">
      <w:pPr>
        <w:pStyle w:val="ListParagraph"/>
        <w:numPr>
          <w:ilvl w:val="0"/>
          <w:numId w:val="35"/>
        </w:numPr>
        <w:bidi w:val="0"/>
        <w:ind w:left="1080"/>
        <w:jc w:val="both"/>
        <w:rPr>
          <w:rFonts w:eastAsia="Calibri"/>
          <w:spacing w:val="-2"/>
          <w:lang w:val="en-GB"/>
        </w:rPr>
      </w:pPr>
      <w:r w:rsidRPr="009A10F0">
        <w:rPr>
          <w:rFonts w:eastAsia="Calibri"/>
          <w:spacing w:val="-2"/>
          <w:lang w:val="en-GB"/>
        </w:rPr>
        <w:t>Registration in the Palestinian Engineering Association as a Consultant office.</w:t>
      </w:r>
    </w:p>
    <w:p w14:paraId="06AAD0D4" w14:textId="7CE09DAD" w:rsidR="009A10F0" w:rsidRPr="009A10F0" w:rsidRDefault="009A10F0" w:rsidP="0025476A">
      <w:pPr>
        <w:pStyle w:val="ListParagraph"/>
        <w:numPr>
          <w:ilvl w:val="0"/>
          <w:numId w:val="35"/>
        </w:numPr>
        <w:bidi w:val="0"/>
        <w:ind w:left="1080"/>
        <w:jc w:val="both"/>
        <w:rPr>
          <w:rFonts w:eastAsia="Calibri"/>
          <w:spacing w:val="-2"/>
          <w:lang w:val="en-GB"/>
        </w:rPr>
      </w:pPr>
      <w:r w:rsidRPr="009A10F0">
        <w:rPr>
          <w:rFonts w:eastAsia="Calibri"/>
          <w:spacing w:val="-2"/>
          <w:lang w:val="en-GB"/>
        </w:rPr>
        <w:t>Minimum of 15 permanently employed staff.</w:t>
      </w:r>
    </w:p>
    <w:p w14:paraId="621A0844" w14:textId="03CD51B5" w:rsidR="009A10F0" w:rsidRPr="009A10F0" w:rsidRDefault="009A10F0" w:rsidP="0025476A">
      <w:pPr>
        <w:pStyle w:val="ListParagraph"/>
        <w:numPr>
          <w:ilvl w:val="0"/>
          <w:numId w:val="35"/>
        </w:numPr>
        <w:bidi w:val="0"/>
        <w:ind w:left="1080"/>
        <w:jc w:val="both"/>
        <w:rPr>
          <w:rFonts w:eastAsia="Calibri"/>
          <w:spacing w:val="-2"/>
          <w:lang w:val="en-GB"/>
        </w:rPr>
      </w:pPr>
      <w:r w:rsidRPr="009A10F0">
        <w:rPr>
          <w:rFonts w:eastAsia="Calibri"/>
          <w:spacing w:val="-2"/>
          <w:lang w:val="en-GB"/>
        </w:rPr>
        <w:t xml:space="preserve">Minimum of 2 architects with more than 10 years of experience in the building </w:t>
      </w:r>
      <w:r>
        <w:rPr>
          <w:rFonts w:eastAsia="Calibri"/>
          <w:spacing w:val="-2"/>
          <w:lang w:val="en-GB"/>
        </w:rPr>
        <w:t>design and supervision</w:t>
      </w:r>
      <w:r w:rsidRPr="009A10F0">
        <w:rPr>
          <w:rFonts w:eastAsia="Calibri"/>
          <w:spacing w:val="-2"/>
          <w:lang w:val="en-GB"/>
        </w:rPr>
        <w:t xml:space="preserve"> services, employed permanently for more than 2 years in the company.</w:t>
      </w:r>
    </w:p>
    <w:p w14:paraId="1BBBFBD6" w14:textId="30C7C88C" w:rsidR="009A10F0" w:rsidRPr="009A10F0" w:rsidRDefault="009A10F0" w:rsidP="0025476A">
      <w:pPr>
        <w:pStyle w:val="ListParagraph"/>
        <w:numPr>
          <w:ilvl w:val="0"/>
          <w:numId w:val="35"/>
        </w:numPr>
        <w:bidi w:val="0"/>
        <w:ind w:left="1080"/>
        <w:jc w:val="both"/>
        <w:rPr>
          <w:rFonts w:eastAsia="Calibri"/>
          <w:spacing w:val="-2"/>
          <w:lang w:val="en-GB"/>
        </w:rPr>
      </w:pPr>
      <w:r w:rsidRPr="009A10F0">
        <w:rPr>
          <w:rFonts w:eastAsia="Calibri"/>
          <w:spacing w:val="-2"/>
          <w:lang w:val="en-GB"/>
        </w:rPr>
        <w:t xml:space="preserve">Minimum of </w:t>
      </w:r>
      <w:r>
        <w:rPr>
          <w:rFonts w:eastAsia="Calibri"/>
          <w:spacing w:val="-2"/>
          <w:lang w:val="en-GB"/>
        </w:rPr>
        <w:t>2</w:t>
      </w:r>
      <w:r w:rsidRPr="009A10F0">
        <w:rPr>
          <w:rFonts w:eastAsia="Calibri"/>
          <w:spacing w:val="-2"/>
          <w:lang w:val="en-GB"/>
        </w:rPr>
        <w:t xml:space="preserve"> civil engineer with more than 10 years of experience in the building design</w:t>
      </w:r>
      <w:r w:rsidR="002C5A93">
        <w:rPr>
          <w:rFonts w:eastAsia="Calibri"/>
          <w:spacing w:val="-2"/>
          <w:lang w:val="en-GB"/>
        </w:rPr>
        <w:t xml:space="preserve"> and supervision </w:t>
      </w:r>
      <w:r w:rsidRPr="009A10F0">
        <w:rPr>
          <w:rFonts w:eastAsia="Calibri"/>
          <w:spacing w:val="-2"/>
          <w:lang w:val="en-GB"/>
        </w:rPr>
        <w:t>services, employed permanently for more than 2 years in the company.</w:t>
      </w:r>
    </w:p>
    <w:p w14:paraId="15B90022" w14:textId="15F07665" w:rsidR="009A10F0" w:rsidRPr="002C5A93" w:rsidRDefault="009A10F0" w:rsidP="0025476A">
      <w:pPr>
        <w:pStyle w:val="ListParagraph"/>
        <w:numPr>
          <w:ilvl w:val="0"/>
          <w:numId w:val="35"/>
        </w:numPr>
        <w:bidi w:val="0"/>
        <w:ind w:left="1080"/>
        <w:jc w:val="both"/>
        <w:rPr>
          <w:rFonts w:eastAsia="Calibri"/>
          <w:spacing w:val="-2"/>
          <w:lang w:val="en-GB"/>
        </w:rPr>
      </w:pPr>
      <w:r w:rsidRPr="002C5A93">
        <w:rPr>
          <w:rFonts w:eastAsia="Calibri"/>
          <w:spacing w:val="-2"/>
          <w:lang w:val="en-GB"/>
        </w:rPr>
        <w:t xml:space="preserve">Minimum of 1 electrical engineer with more than 10 years of experience in the building design </w:t>
      </w:r>
      <w:r w:rsidR="002C5A93" w:rsidRPr="002C5A93">
        <w:rPr>
          <w:rFonts w:eastAsia="Calibri"/>
          <w:spacing w:val="-2"/>
          <w:lang w:val="en-GB"/>
        </w:rPr>
        <w:t xml:space="preserve">and supervision </w:t>
      </w:r>
      <w:r w:rsidRPr="002C5A93">
        <w:rPr>
          <w:rFonts w:eastAsia="Calibri"/>
          <w:spacing w:val="-2"/>
          <w:lang w:val="en-GB"/>
        </w:rPr>
        <w:t>services, employed permanently for more than 2 years in the company.</w:t>
      </w:r>
    </w:p>
    <w:p w14:paraId="7546E573" w14:textId="7A8DA2CC" w:rsidR="009A10F0" w:rsidRDefault="009A10F0" w:rsidP="0025476A">
      <w:pPr>
        <w:pStyle w:val="ListParagraph"/>
        <w:numPr>
          <w:ilvl w:val="0"/>
          <w:numId w:val="35"/>
        </w:numPr>
        <w:bidi w:val="0"/>
        <w:ind w:left="1080"/>
        <w:jc w:val="both"/>
        <w:rPr>
          <w:rFonts w:eastAsia="Calibri"/>
          <w:spacing w:val="-2"/>
          <w:lang w:val="en-GB"/>
        </w:rPr>
      </w:pPr>
      <w:r w:rsidRPr="002C5A93">
        <w:rPr>
          <w:rFonts w:eastAsia="Calibri"/>
          <w:spacing w:val="-2"/>
          <w:lang w:val="en-GB"/>
        </w:rPr>
        <w:t xml:space="preserve">Minimum of 1 mechanical engineer with more than 10 years of experience in the building design </w:t>
      </w:r>
      <w:r w:rsidR="002C5A93" w:rsidRPr="002C5A93">
        <w:rPr>
          <w:rFonts w:eastAsia="Calibri"/>
          <w:spacing w:val="-2"/>
          <w:lang w:val="en-GB"/>
        </w:rPr>
        <w:t xml:space="preserve">and supervision </w:t>
      </w:r>
      <w:r w:rsidRPr="002C5A93">
        <w:rPr>
          <w:rFonts w:eastAsia="Calibri"/>
          <w:spacing w:val="-2"/>
          <w:lang w:val="en-GB"/>
        </w:rPr>
        <w:t>services, employed permanently for more than 2 years in the company.</w:t>
      </w:r>
    </w:p>
    <w:p w14:paraId="26AB577C" w14:textId="77777777" w:rsidR="002C5A93" w:rsidRPr="002C5A93" w:rsidRDefault="002C5A93" w:rsidP="0025476A">
      <w:pPr>
        <w:pStyle w:val="ListParagraph"/>
        <w:bidi w:val="0"/>
        <w:jc w:val="both"/>
        <w:rPr>
          <w:rFonts w:eastAsia="Calibri"/>
          <w:spacing w:val="-2"/>
          <w:lang w:val="en-GB"/>
        </w:rPr>
      </w:pPr>
    </w:p>
    <w:p w14:paraId="17C71394" w14:textId="12EA4D81" w:rsidR="002C5A93" w:rsidRDefault="009A10F0" w:rsidP="0025476A">
      <w:pPr>
        <w:pStyle w:val="ListParagraph"/>
        <w:numPr>
          <w:ilvl w:val="0"/>
          <w:numId w:val="33"/>
        </w:numPr>
        <w:bidi w:val="0"/>
        <w:jc w:val="both"/>
        <w:rPr>
          <w:rFonts w:eastAsia="Calibri"/>
          <w:spacing w:val="-2"/>
          <w:lang w:val="en-GB"/>
        </w:rPr>
      </w:pPr>
      <w:r w:rsidRPr="002C5A93">
        <w:rPr>
          <w:rFonts w:eastAsia="Calibri"/>
          <w:spacing w:val="-2"/>
          <w:u w:val="single"/>
          <w:lang w:val="en-GB"/>
        </w:rPr>
        <w:t>Technical capacity of candidate</w:t>
      </w:r>
      <w:r w:rsidRPr="002C5A93">
        <w:rPr>
          <w:rFonts w:eastAsia="Calibri"/>
          <w:spacing w:val="-2"/>
          <w:lang w:val="en-GB"/>
        </w:rPr>
        <w:t xml:space="preserve">  </w:t>
      </w:r>
    </w:p>
    <w:p w14:paraId="41AC16C5" w14:textId="77777777" w:rsidR="002C5A93" w:rsidRPr="002C5A93" w:rsidRDefault="002C5A93" w:rsidP="0025476A">
      <w:pPr>
        <w:pStyle w:val="ListParagraph"/>
        <w:bidi w:val="0"/>
        <w:ind w:left="1080"/>
        <w:jc w:val="both"/>
        <w:rPr>
          <w:rFonts w:eastAsia="Calibri"/>
          <w:spacing w:val="-2"/>
          <w:lang w:val="en-GB"/>
        </w:rPr>
      </w:pPr>
    </w:p>
    <w:p w14:paraId="3BDD6975" w14:textId="00A51264" w:rsidR="009A10F0" w:rsidRPr="002C5A93" w:rsidRDefault="009A10F0" w:rsidP="0025476A">
      <w:pPr>
        <w:pStyle w:val="ListParagraph"/>
        <w:numPr>
          <w:ilvl w:val="0"/>
          <w:numId w:val="36"/>
        </w:numPr>
        <w:bidi w:val="0"/>
        <w:ind w:left="1170" w:hanging="450"/>
        <w:jc w:val="both"/>
        <w:rPr>
          <w:rFonts w:eastAsia="Calibri"/>
          <w:spacing w:val="-2"/>
          <w:lang w:val="en-GB"/>
        </w:rPr>
      </w:pPr>
      <w:r w:rsidRPr="002C5A93">
        <w:rPr>
          <w:rFonts w:eastAsia="Calibri"/>
          <w:spacing w:val="-2"/>
          <w:lang w:val="en-GB"/>
        </w:rPr>
        <w:t xml:space="preserve">The reference period which will be </w:t>
      </w:r>
      <w:proofErr w:type="gramStart"/>
      <w:r w:rsidRPr="002C5A93">
        <w:rPr>
          <w:rFonts w:eastAsia="Calibri"/>
          <w:spacing w:val="-2"/>
          <w:lang w:val="en-GB"/>
        </w:rPr>
        <w:t>taken into account</w:t>
      </w:r>
      <w:proofErr w:type="gramEnd"/>
      <w:r w:rsidRPr="002C5A93">
        <w:rPr>
          <w:rFonts w:eastAsia="Calibri"/>
          <w:spacing w:val="-2"/>
          <w:lang w:val="en-GB"/>
        </w:rPr>
        <w:t xml:space="preserve"> will be the last </w:t>
      </w:r>
      <w:r w:rsidR="008D7F31">
        <w:rPr>
          <w:rFonts w:eastAsia="Calibri"/>
          <w:spacing w:val="-2"/>
          <w:lang w:val="en-GB"/>
        </w:rPr>
        <w:t>five</w:t>
      </w:r>
      <w:r w:rsidRPr="002C5A93">
        <w:rPr>
          <w:rFonts w:eastAsia="Calibri"/>
          <w:spacing w:val="-2"/>
          <w:lang w:val="en-GB"/>
        </w:rPr>
        <w:t xml:space="preserve"> years from submission deadline.</w:t>
      </w:r>
    </w:p>
    <w:p w14:paraId="382390EF" w14:textId="6BCA220A" w:rsidR="009A10F0" w:rsidRPr="002C5A93" w:rsidRDefault="009A10F0" w:rsidP="0025476A">
      <w:pPr>
        <w:pStyle w:val="ListParagraph"/>
        <w:numPr>
          <w:ilvl w:val="0"/>
          <w:numId w:val="36"/>
        </w:numPr>
        <w:bidi w:val="0"/>
        <w:ind w:left="1170" w:hanging="450"/>
        <w:jc w:val="both"/>
        <w:rPr>
          <w:rFonts w:eastAsia="Calibri"/>
          <w:spacing w:val="-2"/>
          <w:lang w:val="en-GB"/>
        </w:rPr>
      </w:pPr>
      <w:r w:rsidRPr="002C5A93">
        <w:rPr>
          <w:rFonts w:eastAsia="Calibri"/>
          <w:spacing w:val="-2"/>
          <w:lang w:val="en-GB"/>
        </w:rPr>
        <w:t xml:space="preserve">At least </w:t>
      </w:r>
      <w:r w:rsidR="00980FF7">
        <w:rPr>
          <w:rFonts w:eastAsia="Calibri"/>
          <w:spacing w:val="-2"/>
          <w:lang w:val="en-GB"/>
        </w:rPr>
        <w:t>2</w:t>
      </w:r>
      <w:r w:rsidRPr="002C5A93">
        <w:rPr>
          <w:rFonts w:eastAsia="Calibri"/>
          <w:spacing w:val="-2"/>
          <w:lang w:val="en-GB"/>
        </w:rPr>
        <w:t xml:space="preserve">0,000 m² of completed supervision contracts for public buildings (public institutions, schools, hospitals, offices, etc.) during the period of the last </w:t>
      </w:r>
      <w:r w:rsidR="008D7F31">
        <w:rPr>
          <w:rFonts w:eastAsia="Calibri"/>
          <w:spacing w:val="-2"/>
          <w:lang w:val="en-GB"/>
        </w:rPr>
        <w:t>five</w:t>
      </w:r>
      <w:r w:rsidRPr="002C5A93">
        <w:rPr>
          <w:rFonts w:eastAsia="Calibri"/>
          <w:spacing w:val="-2"/>
          <w:lang w:val="en-GB"/>
        </w:rPr>
        <w:t xml:space="preserve"> years</w:t>
      </w:r>
      <w:r w:rsidR="008D7F31">
        <w:rPr>
          <w:rFonts w:eastAsia="Calibri"/>
          <w:spacing w:val="-2"/>
          <w:lang w:val="en-GB"/>
        </w:rPr>
        <w:t xml:space="preserve">, </w:t>
      </w:r>
      <w:r w:rsidR="008D7F31">
        <w:t>and at least one hospital construction supervision project.</w:t>
      </w:r>
      <w:r w:rsidR="008D7F31" w:rsidRPr="002C5A93">
        <w:rPr>
          <w:rFonts w:eastAsia="Calibri"/>
          <w:spacing w:val="-2"/>
          <w:lang w:val="en-GB"/>
        </w:rPr>
        <w:t xml:space="preserve"> Only</w:t>
      </w:r>
      <w:r w:rsidRPr="002C5A93">
        <w:rPr>
          <w:rFonts w:eastAsia="Calibri"/>
          <w:spacing w:val="-2"/>
          <w:lang w:val="en-GB"/>
        </w:rPr>
        <w:t xml:space="preserve"> buildings with </w:t>
      </w:r>
      <w:r w:rsidR="008D7F31">
        <w:rPr>
          <w:rFonts w:eastAsia="Calibri"/>
          <w:spacing w:val="-2"/>
          <w:lang w:val="en-GB"/>
        </w:rPr>
        <w:t>3</w:t>
      </w:r>
      <w:r w:rsidRPr="002C5A93">
        <w:rPr>
          <w:rFonts w:eastAsia="Calibri"/>
          <w:spacing w:val="-2"/>
          <w:lang w:val="en-GB"/>
        </w:rPr>
        <w:t>,000 m² or more will be calculated in the total required.</w:t>
      </w:r>
    </w:p>
    <w:p w14:paraId="6E9EA647" w14:textId="77777777" w:rsidR="002C5A93" w:rsidRPr="009A10F0" w:rsidRDefault="002C5A93" w:rsidP="0025476A">
      <w:pPr>
        <w:spacing w:after="0" w:line="240" w:lineRule="auto"/>
        <w:jc w:val="both"/>
        <w:rPr>
          <w:rFonts w:ascii="Times New Roman" w:eastAsia="Calibri" w:hAnsi="Times New Roman" w:cs="Times New Roman"/>
          <w:spacing w:val="-2"/>
          <w:sz w:val="24"/>
          <w:szCs w:val="24"/>
          <w:lang w:val="en-GB"/>
        </w:rPr>
      </w:pPr>
    </w:p>
    <w:p w14:paraId="4C52A17A" w14:textId="3387E2E2" w:rsidR="00C056EE" w:rsidRPr="00C056EE" w:rsidRDefault="00C056EE" w:rsidP="002C5A93">
      <w:pPr>
        <w:spacing w:after="0" w:line="240" w:lineRule="auto"/>
        <w:jc w:val="both"/>
        <w:rPr>
          <w:rFonts w:ascii="Times New Roman" w:eastAsia="Calibri" w:hAnsi="Times New Roman" w:cs="Times New Roman"/>
          <w:sz w:val="24"/>
          <w:szCs w:val="24"/>
        </w:rPr>
      </w:pPr>
      <w:r w:rsidRPr="008E7C45">
        <w:rPr>
          <w:rFonts w:ascii="Times New Roman" w:hAnsi="Times New Roman"/>
          <w:spacing w:val="-2"/>
          <w:sz w:val="24"/>
        </w:rPr>
        <w:t xml:space="preserve">Key Experts will not be evaluated at the </w:t>
      </w:r>
      <w:bookmarkStart w:id="0" w:name="_Hlk210205882"/>
      <w:r w:rsidRPr="008E7C45">
        <w:rPr>
          <w:rFonts w:ascii="Times New Roman" w:hAnsi="Times New Roman"/>
          <w:spacing w:val="-2"/>
          <w:sz w:val="24"/>
        </w:rPr>
        <w:t>shortlisting stage</w:t>
      </w:r>
      <w:r w:rsidR="0025476A">
        <w:rPr>
          <w:rFonts w:ascii="Times New Roman" w:hAnsi="Times New Roman"/>
          <w:spacing w:val="-2"/>
          <w:sz w:val="24"/>
        </w:rPr>
        <w:t>.</w:t>
      </w:r>
    </w:p>
    <w:bookmarkEnd w:id="0"/>
    <w:p w14:paraId="1909B3EB" w14:textId="77777777" w:rsidR="00C056EE" w:rsidRPr="008E7C45" w:rsidRDefault="00C056EE" w:rsidP="00C056EE">
      <w:pPr>
        <w:suppressAutoHyphens/>
        <w:spacing w:after="0" w:line="240" w:lineRule="auto"/>
        <w:jc w:val="both"/>
        <w:rPr>
          <w:rFonts w:ascii="Times New Roman" w:hAnsi="Times New Roman"/>
          <w:spacing w:val="-2"/>
          <w:sz w:val="24"/>
        </w:rPr>
      </w:pPr>
    </w:p>
    <w:p w14:paraId="01B2778B" w14:textId="77777777" w:rsidR="008D7F31" w:rsidRDefault="008D7F31" w:rsidP="00C056EE">
      <w:pPr>
        <w:autoSpaceDE w:val="0"/>
        <w:autoSpaceDN w:val="0"/>
        <w:jc w:val="both"/>
        <w:rPr>
          <w:rFonts w:asciiTheme="majorBidi" w:hAnsiTheme="majorBidi" w:cstheme="majorBidi"/>
          <w:sz w:val="24"/>
          <w:szCs w:val="24"/>
        </w:rPr>
      </w:pPr>
    </w:p>
    <w:p w14:paraId="2447F5BF" w14:textId="1C0C0482" w:rsidR="00C056EE" w:rsidRDefault="00C056EE" w:rsidP="00065408">
      <w:pPr>
        <w:autoSpaceDE w:val="0"/>
        <w:autoSpaceDN w:val="0"/>
        <w:jc w:val="both"/>
        <w:rPr>
          <w:rFonts w:asciiTheme="majorBidi" w:hAnsiTheme="majorBidi" w:cstheme="majorBidi"/>
          <w:sz w:val="24"/>
          <w:szCs w:val="24"/>
        </w:rPr>
      </w:pPr>
      <w:r w:rsidRPr="00F93FA4">
        <w:rPr>
          <w:rFonts w:asciiTheme="majorBidi" w:hAnsiTheme="majorBidi" w:cstheme="majorBidi"/>
          <w:sz w:val="24"/>
          <w:szCs w:val="24"/>
        </w:rPr>
        <w:lastRenderedPageBreak/>
        <w:t xml:space="preserve">The attention of interested Consultants is drawn to 1.12.1 and 1.12.2 paragraphs of the Procurement Policy of the </w:t>
      </w:r>
      <w:r w:rsidRPr="00F93FA4">
        <w:rPr>
          <w:rFonts w:asciiTheme="majorBidi" w:hAnsiTheme="majorBidi" w:cstheme="majorBidi"/>
          <w:i/>
          <w:iCs/>
          <w:sz w:val="24"/>
          <w:szCs w:val="24"/>
        </w:rPr>
        <w:t>Guidelines for the Procurement of Consultancy Services under Islamic Development Bank Project Financing</w:t>
      </w:r>
      <w:r w:rsidRPr="00F93FA4">
        <w:rPr>
          <w:rFonts w:asciiTheme="majorBidi" w:hAnsiTheme="majorBidi" w:cstheme="majorBidi"/>
          <w:sz w:val="24"/>
          <w:szCs w:val="24"/>
        </w:rPr>
        <w:t xml:space="preserve"> </w:t>
      </w:r>
      <w:r>
        <w:rPr>
          <w:rFonts w:asciiTheme="majorBidi" w:hAnsiTheme="majorBidi" w:cstheme="majorBidi"/>
          <w:sz w:val="24"/>
          <w:szCs w:val="24"/>
        </w:rPr>
        <w:t xml:space="preserve">April 2019 (Revised February 2023) </w:t>
      </w:r>
      <w:r w:rsidRPr="00F93FA4">
        <w:rPr>
          <w:rFonts w:asciiTheme="majorBidi" w:hAnsiTheme="majorBidi" w:cstheme="majorBidi"/>
          <w:sz w:val="24"/>
          <w:szCs w:val="24"/>
        </w:rPr>
        <w:t xml:space="preserve">(the “Procurement Guidelines”), setting forth </w:t>
      </w:r>
      <w:proofErr w:type="spellStart"/>
      <w:r w:rsidRPr="00F93FA4">
        <w:rPr>
          <w:rFonts w:asciiTheme="majorBidi" w:hAnsiTheme="majorBidi" w:cstheme="majorBidi"/>
          <w:sz w:val="24"/>
          <w:szCs w:val="24"/>
        </w:rPr>
        <w:t>IsDB’s</w:t>
      </w:r>
      <w:proofErr w:type="spellEnd"/>
      <w:r w:rsidRPr="00F93FA4">
        <w:rPr>
          <w:rFonts w:asciiTheme="majorBidi" w:hAnsiTheme="majorBidi" w:cstheme="majorBidi"/>
          <w:sz w:val="24"/>
          <w:szCs w:val="24"/>
        </w:rPr>
        <w:t xml:space="preserve"> policy on conflict of interest</w:t>
      </w:r>
      <w:r w:rsidR="00065408">
        <w:rPr>
          <w:rFonts w:asciiTheme="majorBidi" w:hAnsiTheme="majorBidi" w:cstheme="majorBidi"/>
          <w:sz w:val="24"/>
          <w:szCs w:val="24"/>
        </w:rPr>
        <w:t xml:space="preserve">, which can be downloaded </w:t>
      </w:r>
      <w:hyperlink r:id="rId7" w:history="1">
        <w:r w:rsidR="00065408" w:rsidRPr="00065408">
          <w:rPr>
            <w:rStyle w:val="Hyperlink"/>
            <w:rFonts w:asciiTheme="majorBidi" w:hAnsiTheme="majorBidi" w:cstheme="majorBidi"/>
            <w:sz w:val="24"/>
            <w:szCs w:val="24"/>
          </w:rPr>
          <w:t xml:space="preserve">Guidelines for the Procurement of Consultancy Services under </w:t>
        </w:r>
        <w:proofErr w:type="spellStart"/>
        <w:r w:rsidR="00065408" w:rsidRPr="00065408">
          <w:rPr>
            <w:rStyle w:val="Hyperlink"/>
            <w:rFonts w:asciiTheme="majorBidi" w:hAnsiTheme="majorBidi" w:cstheme="majorBidi"/>
            <w:sz w:val="24"/>
            <w:szCs w:val="24"/>
          </w:rPr>
          <w:t>IsDB</w:t>
        </w:r>
        <w:proofErr w:type="spellEnd"/>
        <w:r w:rsidR="00065408" w:rsidRPr="00065408">
          <w:rPr>
            <w:rStyle w:val="Hyperlink"/>
            <w:rFonts w:asciiTheme="majorBidi" w:hAnsiTheme="majorBidi" w:cstheme="majorBidi"/>
            <w:sz w:val="24"/>
            <w:szCs w:val="24"/>
          </w:rPr>
          <w:t xml:space="preserve"> Project Financing_1.pdf</w:t>
        </w:r>
      </w:hyperlink>
      <w:r w:rsidRPr="00F93FA4">
        <w:rPr>
          <w:rFonts w:asciiTheme="majorBidi" w:hAnsiTheme="majorBidi" w:cstheme="majorBidi"/>
          <w:sz w:val="24"/>
          <w:szCs w:val="24"/>
        </w:rPr>
        <w:t>.</w:t>
      </w:r>
    </w:p>
    <w:p w14:paraId="013EE145" w14:textId="49F866C4" w:rsidR="00506A02" w:rsidRPr="008E7C45" w:rsidRDefault="00506A02" w:rsidP="00506A02">
      <w:pPr>
        <w:spacing w:after="0" w:line="240" w:lineRule="auto"/>
        <w:jc w:val="both"/>
        <w:rPr>
          <w:rFonts w:ascii="Times New Roman" w:eastAsia="Calibri" w:hAnsi="Times New Roman" w:cs="Times New Roman"/>
          <w:spacing w:val="-2"/>
          <w:sz w:val="24"/>
          <w:szCs w:val="24"/>
        </w:rPr>
      </w:pPr>
      <w:r w:rsidRPr="00506A02">
        <w:rPr>
          <w:rFonts w:ascii="Times New Roman" w:eastAsia="Calibri" w:hAnsi="Times New Roman" w:cs="Times New Roman"/>
          <w:spacing w:val="-2"/>
          <w:sz w:val="24"/>
          <w:szCs w:val="24"/>
        </w:rPr>
        <w:t xml:space="preserve">The </w:t>
      </w:r>
      <w:r>
        <w:rPr>
          <w:rFonts w:ascii="Times New Roman" w:eastAsia="Calibri" w:hAnsi="Times New Roman" w:cs="Times New Roman"/>
          <w:spacing w:val="-2"/>
          <w:sz w:val="24"/>
          <w:szCs w:val="24"/>
        </w:rPr>
        <w:t>consulting firms should</w:t>
      </w:r>
      <w:r w:rsidRPr="00506A02">
        <w:rPr>
          <w:rFonts w:ascii="Times New Roman" w:eastAsia="Calibri" w:hAnsi="Times New Roman" w:cs="Times New Roman"/>
          <w:spacing w:val="-2"/>
          <w:sz w:val="24"/>
          <w:szCs w:val="24"/>
        </w:rPr>
        <w:t xml:space="preserve"> conform with </w:t>
      </w:r>
      <w:proofErr w:type="spellStart"/>
      <w:r w:rsidRPr="00506A02">
        <w:rPr>
          <w:rFonts w:ascii="Times New Roman" w:eastAsia="Calibri" w:hAnsi="Times New Roman" w:cs="Times New Roman"/>
          <w:spacing w:val="-2"/>
          <w:sz w:val="24"/>
          <w:szCs w:val="24"/>
        </w:rPr>
        <w:t>IsDB</w:t>
      </w:r>
      <w:proofErr w:type="spellEnd"/>
      <w:r w:rsidRPr="00506A02">
        <w:rPr>
          <w:rFonts w:ascii="Times New Roman" w:eastAsia="Calibri" w:hAnsi="Times New Roman" w:cs="Times New Roman"/>
          <w:spacing w:val="-2"/>
          <w:sz w:val="24"/>
          <w:szCs w:val="24"/>
        </w:rPr>
        <w:t xml:space="preserve"> eligibility rules (Part 1 Chapter 1 Section 1.11)</w:t>
      </w:r>
    </w:p>
    <w:p w14:paraId="36789A95" w14:textId="77777777" w:rsidR="00506A02" w:rsidRPr="00F93FA4" w:rsidRDefault="00506A02" w:rsidP="00065408">
      <w:pPr>
        <w:autoSpaceDE w:val="0"/>
        <w:autoSpaceDN w:val="0"/>
        <w:jc w:val="both"/>
        <w:rPr>
          <w:rFonts w:asciiTheme="majorBidi" w:hAnsiTheme="majorBidi" w:cstheme="majorBidi"/>
          <w:sz w:val="24"/>
          <w:szCs w:val="24"/>
        </w:rPr>
      </w:pPr>
    </w:p>
    <w:p w14:paraId="04132792" w14:textId="462604FC" w:rsidR="00C056EE" w:rsidRPr="00566FAB" w:rsidRDefault="00506A02" w:rsidP="00C056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pacing w:val="-2"/>
          <w:sz w:val="24"/>
          <w:szCs w:val="24"/>
        </w:rPr>
        <w:t>Consulting Firms</w:t>
      </w:r>
      <w:r w:rsidR="00C056EE" w:rsidRPr="00566FAB">
        <w:rPr>
          <w:rFonts w:ascii="Times New Roman" w:eastAsia="Calibri" w:hAnsi="Times New Roman" w:cs="Times New Roman"/>
          <w:spacing w:val="-2"/>
          <w:sz w:val="24"/>
          <w:szCs w:val="24"/>
        </w:rPr>
        <w:t xml:space="preserve"> may </w:t>
      </w:r>
      <w:r w:rsidR="00C056EE">
        <w:rPr>
          <w:rFonts w:ascii="Times New Roman" w:hAnsi="Times New Roman"/>
          <w:spacing w:val="-2"/>
          <w:sz w:val="24"/>
        </w:rPr>
        <w:t xml:space="preserve">associate with other firms to enhance their </w:t>
      </w:r>
      <w:r w:rsidR="00065408">
        <w:rPr>
          <w:rFonts w:ascii="Times New Roman" w:hAnsi="Times New Roman"/>
          <w:spacing w:val="-2"/>
          <w:sz w:val="24"/>
        </w:rPr>
        <w:t>qualifications</w:t>
      </w:r>
      <w:r w:rsidR="00065408" w:rsidRPr="001C4752">
        <w:rPr>
          <w:rFonts w:ascii="Times New Roman" w:hAnsi="Times New Roman"/>
          <w:sz w:val="24"/>
          <w:szCs w:val="24"/>
        </w:rPr>
        <w:t xml:space="preserve"> but</w:t>
      </w:r>
      <w:r w:rsidR="00C056EE" w:rsidRPr="001C4752">
        <w:rPr>
          <w:rFonts w:ascii="Times New Roman" w:hAnsi="Times New Roman"/>
          <w:sz w:val="24"/>
          <w:szCs w:val="24"/>
        </w:rPr>
        <w:t xml:space="preserve"> should </w:t>
      </w:r>
      <w:r w:rsidR="00C056EE">
        <w:rPr>
          <w:rFonts w:ascii="Times New Roman" w:hAnsi="Times New Roman"/>
          <w:sz w:val="24"/>
          <w:szCs w:val="24"/>
        </w:rPr>
        <w:t xml:space="preserve">indicate </w:t>
      </w:r>
      <w:r w:rsidR="00C056EE" w:rsidRPr="001C4752">
        <w:rPr>
          <w:rFonts w:ascii="Times New Roman" w:hAnsi="Times New Roman"/>
          <w:sz w:val="24"/>
          <w:szCs w:val="24"/>
        </w:rPr>
        <w:t xml:space="preserve">clearly whether the association is in the form of a </w:t>
      </w:r>
      <w:r w:rsidR="00C056EE">
        <w:rPr>
          <w:rFonts w:ascii="Times New Roman" w:hAnsi="Times New Roman"/>
          <w:sz w:val="24"/>
          <w:szCs w:val="24"/>
        </w:rPr>
        <w:t>j</w:t>
      </w:r>
      <w:r w:rsidR="00C056EE" w:rsidRPr="001C4752">
        <w:rPr>
          <w:rFonts w:ascii="Times New Roman" w:hAnsi="Times New Roman"/>
          <w:sz w:val="24"/>
          <w:szCs w:val="24"/>
        </w:rPr>
        <w:t>oint</w:t>
      </w:r>
      <w:r w:rsidR="00C056EE">
        <w:rPr>
          <w:rFonts w:ascii="Times New Roman" w:hAnsi="Times New Roman"/>
          <w:sz w:val="24"/>
          <w:szCs w:val="24"/>
        </w:rPr>
        <w:t xml:space="preserve"> v</w:t>
      </w:r>
      <w:r w:rsidR="00C056EE" w:rsidRPr="001C4752">
        <w:rPr>
          <w:rFonts w:ascii="Times New Roman" w:hAnsi="Times New Roman"/>
          <w:sz w:val="24"/>
          <w:szCs w:val="24"/>
        </w:rPr>
        <w:t xml:space="preserve">enture </w:t>
      </w:r>
      <w:r w:rsidR="00C056EE">
        <w:rPr>
          <w:rFonts w:ascii="Times New Roman" w:hAnsi="Times New Roman"/>
          <w:sz w:val="24"/>
          <w:szCs w:val="24"/>
        </w:rPr>
        <w:t>and/</w:t>
      </w:r>
      <w:r w:rsidR="00C056EE" w:rsidRPr="001C4752">
        <w:rPr>
          <w:rFonts w:ascii="Times New Roman" w:hAnsi="Times New Roman"/>
          <w:sz w:val="24"/>
          <w:szCs w:val="24"/>
        </w:rPr>
        <w:t xml:space="preserve">or </w:t>
      </w:r>
      <w:r w:rsidR="00C056EE">
        <w:rPr>
          <w:rFonts w:ascii="Times New Roman" w:hAnsi="Times New Roman"/>
          <w:sz w:val="24"/>
          <w:szCs w:val="24"/>
        </w:rPr>
        <w:t>a</w:t>
      </w:r>
      <w:r w:rsidR="00C056EE" w:rsidRPr="001C4752">
        <w:rPr>
          <w:rFonts w:ascii="Times New Roman" w:hAnsi="Times New Roman"/>
          <w:sz w:val="24"/>
          <w:szCs w:val="24"/>
        </w:rPr>
        <w:t xml:space="preserve"> </w:t>
      </w:r>
      <w:r w:rsidR="00C056EE">
        <w:rPr>
          <w:rFonts w:ascii="Times New Roman" w:hAnsi="Times New Roman"/>
          <w:sz w:val="24"/>
          <w:szCs w:val="24"/>
        </w:rPr>
        <w:t>sub-consultancy</w:t>
      </w:r>
      <w:r w:rsidR="00C056EE" w:rsidRPr="001C4752">
        <w:rPr>
          <w:rFonts w:ascii="Times New Roman" w:hAnsi="Times New Roman"/>
          <w:sz w:val="24"/>
          <w:szCs w:val="24"/>
        </w:rPr>
        <w:t xml:space="preserve">. In the case of a </w:t>
      </w:r>
      <w:r w:rsidR="00C056EE">
        <w:rPr>
          <w:rFonts w:ascii="Times New Roman" w:hAnsi="Times New Roman"/>
          <w:sz w:val="24"/>
          <w:szCs w:val="24"/>
        </w:rPr>
        <w:t>j</w:t>
      </w:r>
      <w:r w:rsidR="00C056EE" w:rsidRPr="001C4752">
        <w:rPr>
          <w:rFonts w:ascii="Times New Roman" w:hAnsi="Times New Roman"/>
          <w:sz w:val="24"/>
          <w:szCs w:val="24"/>
        </w:rPr>
        <w:t xml:space="preserve">oint </w:t>
      </w:r>
      <w:r w:rsidR="00C056EE">
        <w:rPr>
          <w:rFonts w:ascii="Times New Roman" w:hAnsi="Times New Roman"/>
          <w:sz w:val="24"/>
          <w:szCs w:val="24"/>
        </w:rPr>
        <w:t>v</w:t>
      </w:r>
      <w:r w:rsidR="00C056EE" w:rsidRPr="001C4752">
        <w:rPr>
          <w:rFonts w:ascii="Times New Roman" w:hAnsi="Times New Roman"/>
          <w:sz w:val="24"/>
          <w:szCs w:val="24"/>
        </w:rPr>
        <w:t xml:space="preserve">enture, all the partners in </w:t>
      </w:r>
      <w:r w:rsidR="00C056EE">
        <w:rPr>
          <w:rFonts w:ascii="Times New Roman" w:hAnsi="Times New Roman"/>
          <w:sz w:val="24"/>
          <w:szCs w:val="24"/>
        </w:rPr>
        <w:t xml:space="preserve">the joint venture </w:t>
      </w:r>
      <w:r w:rsidR="00C056EE" w:rsidRPr="001C4752">
        <w:rPr>
          <w:rFonts w:ascii="Times New Roman" w:hAnsi="Times New Roman"/>
          <w:sz w:val="24"/>
          <w:szCs w:val="24"/>
        </w:rPr>
        <w:t>shall be jointly and severally liable for the entire contract</w:t>
      </w:r>
      <w:r w:rsidR="00C056EE">
        <w:rPr>
          <w:rFonts w:ascii="Times New Roman" w:hAnsi="Times New Roman"/>
          <w:sz w:val="24"/>
          <w:szCs w:val="24"/>
        </w:rPr>
        <w:t>,</w:t>
      </w:r>
      <w:r w:rsidR="00C056EE" w:rsidRPr="001C4752">
        <w:rPr>
          <w:rFonts w:ascii="Times New Roman" w:hAnsi="Times New Roman"/>
          <w:sz w:val="24"/>
          <w:szCs w:val="24"/>
        </w:rPr>
        <w:t xml:space="preserve"> if selected</w:t>
      </w:r>
      <w:r w:rsidR="00C056EE" w:rsidRPr="00566FAB">
        <w:rPr>
          <w:rFonts w:ascii="Times New Roman" w:eastAsia="Calibri" w:hAnsi="Times New Roman" w:cs="Times New Roman"/>
          <w:sz w:val="24"/>
          <w:szCs w:val="24"/>
        </w:rPr>
        <w:t>.</w:t>
      </w:r>
    </w:p>
    <w:p w14:paraId="6DE1C774" w14:textId="77777777" w:rsidR="00C056EE" w:rsidRPr="00566FAB" w:rsidRDefault="00C056EE" w:rsidP="00C056EE">
      <w:pPr>
        <w:suppressAutoHyphens/>
        <w:spacing w:after="0" w:line="240" w:lineRule="auto"/>
        <w:jc w:val="both"/>
        <w:rPr>
          <w:rFonts w:ascii="Times New Roman" w:eastAsia="Calibri" w:hAnsi="Times New Roman" w:cs="Times New Roman"/>
          <w:spacing w:val="-2"/>
          <w:sz w:val="24"/>
          <w:szCs w:val="24"/>
        </w:rPr>
      </w:pPr>
    </w:p>
    <w:p w14:paraId="09ADAEEC" w14:textId="77777777"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A consultant will be selected in accordance with the </w:t>
      </w:r>
      <w:r>
        <w:rPr>
          <w:rFonts w:ascii="Times New Roman" w:eastAsia="Calibri" w:hAnsi="Times New Roman" w:cs="Times New Roman"/>
          <w:spacing w:val="-2"/>
          <w:sz w:val="24"/>
          <w:szCs w:val="24"/>
        </w:rPr>
        <w:t>Q</w:t>
      </w:r>
      <w:r w:rsidRPr="003255A7">
        <w:rPr>
          <w:rFonts w:ascii="Times New Roman" w:hAnsi="Times New Roman"/>
          <w:spacing w:val="-2"/>
          <w:sz w:val="24"/>
        </w:rPr>
        <w:t>uality- and Cost-Based Selection among member countries (QCBS/MC)</w:t>
      </w:r>
      <w:r w:rsidRPr="008E7C45">
        <w:rPr>
          <w:rFonts w:ascii="Times New Roman" w:hAnsi="Times New Roman"/>
          <w:spacing w:val="-2"/>
          <w:sz w:val="24"/>
        </w:rPr>
        <w:t xml:space="preserve"> method set out in the Procurement Guidelines</w:t>
      </w:r>
      <w:r w:rsidRPr="008E7C45">
        <w:rPr>
          <w:rFonts w:ascii="Times New Roman" w:eastAsia="Calibri" w:hAnsi="Times New Roman" w:cs="Times New Roman"/>
          <w:spacing w:val="-2"/>
          <w:sz w:val="24"/>
          <w:szCs w:val="24"/>
        </w:rPr>
        <w:t>.</w:t>
      </w:r>
    </w:p>
    <w:p w14:paraId="671C37EC" w14:textId="77777777"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p>
    <w:p w14:paraId="409A4EAC" w14:textId="77777777"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Interested consultants may obtain further information at the address below during office hours </w:t>
      </w:r>
      <w:r>
        <w:rPr>
          <w:rFonts w:ascii="Times New Roman" w:eastAsia="Calibri" w:hAnsi="Times New Roman" w:cs="Times New Roman"/>
          <w:spacing w:val="-2"/>
          <w:sz w:val="24"/>
          <w:szCs w:val="24"/>
        </w:rPr>
        <w:t xml:space="preserve">         </w:t>
      </w:r>
      <w:r w:rsidRPr="00C056EE">
        <w:rPr>
          <w:rFonts w:ascii="Times New Roman" w:eastAsia="Calibri" w:hAnsi="Times New Roman" w:cs="Times New Roman"/>
          <w:spacing w:val="-2"/>
          <w:sz w:val="24"/>
          <w:szCs w:val="24"/>
        </w:rPr>
        <w:t>08:00 to 15:00 hours</w:t>
      </w:r>
      <w:r w:rsidRPr="008E7C45">
        <w:rPr>
          <w:rFonts w:ascii="Times New Roman" w:eastAsia="Calibri" w:hAnsi="Times New Roman" w:cs="Times New Roman"/>
          <w:spacing w:val="-2"/>
          <w:sz w:val="24"/>
          <w:szCs w:val="24"/>
        </w:rPr>
        <w:t xml:space="preserve"> (local time).</w:t>
      </w:r>
    </w:p>
    <w:p w14:paraId="7AC8F293" w14:textId="77777777"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p>
    <w:p w14:paraId="0A0EE64B" w14:textId="045AFB7C" w:rsidR="00C056EE" w:rsidRPr="008E7C45" w:rsidRDefault="00C056EE" w:rsidP="00C056EE">
      <w:pPr>
        <w:suppressAutoHyphens/>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Expressions of interest must be delivered in a written form to the address below </w:t>
      </w:r>
      <w:r w:rsidRPr="008E7C45">
        <w:rPr>
          <w:rFonts w:ascii="Times New Roman" w:hAnsi="Times New Roman"/>
          <w:spacing w:val="-2"/>
          <w:sz w:val="24"/>
        </w:rPr>
        <w:t xml:space="preserve">(in person, or by mail) </w:t>
      </w:r>
      <w:r w:rsidRPr="008E7C45">
        <w:rPr>
          <w:rFonts w:ascii="Times New Roman" w:eastAsia="Calibri" w:hAnsi="Times New Roman" w:cs="Times New Roman"/>
          <w:spacing w:val="-2"/>
          <w:sz w:val="24"/>
          <w:szCs w:val="24"/>
        </w:rPr>
        <w:t xml:space="preserve">by </w:t>
      </w:r>
      <w:r w:rsidR="007D11D3">
        <w:rPr>
          <w:rFonts w:ascii="Times New Roman" w:eastAsia="Calibri" w:hAnsi="Times New Roman" w:cs="Times New Roman"/>
          <w:spacing w:val="-2"/>
          <w:sz w:val="24"/>
          <w:szCs w:val="24"/>
        </w:rPr>
        <w:t>26</w:t>
      </w:r>
      <w:r w:rsidR="007D11D3" w:rsidRPr="007D11D3">
        <w:rPr>
          <w:rFonts w:ascii="Times New Roman" w:eastAsia="Calibri" w:hAnsi="Times New Roman" w:cs="Times New Roman"/>
          <w:spacing w:val="-2"/>
          <w:sz w:val="24"/>
          <w:szCs w:val="24"/>
          <w:vertAlign w:val="superscript"/>
        </w:rPr>
        <w:t>th</w:t>
      </w:r>
      <w:r w:rsidR="007D11D3">
        <w:rPr>
          <w:rFonts w:ascii="Times New Roman" w:eastAsia="Calibri" w:hAnsi="Times New Roman" w:cs="Times New Roman"/>
          <w:spacing w:val="-2"/>
          <w:sz w:val="24"/>
          <w:szCs w:val="24"/>
        </w:rPr>
        <w:t xml:space="preserve"> November 2025</w:t>
      </w:r>
    </w:p>
    <w:p w14:paraId="78A58C81" w14:textId="429117A5" w:rsidR="00C056EE" w:rsidRDefault="00C056EE" w:rsidP="00C056EE">
      <w:pPr>
        <w:suppressAutoHyphens/>
        <w:spacing w:after="0" w:line="240" w:lineRule="auto"/>
        <w:jc w:val="both"/>
        <w:rPr>
          <w:rFonts w:ascii="Times New Roman" w:eastAsia="Calibri" w:hAnsi="Times New Roman" w:cs="Times New Roman"/>
          <w:spacing w:val="-2"/>
          <w:sz w:val="24"/>
          <w:szCs w:val="24"/>
        </w:rPr>
      </w:pPr>
    </w:p>
    <w:p w14:paraId="5344DB39" w14:textId="77777777" w:rsidR="008D7F31" w:rsidRPr="008E7C45" w:rsidRDefault="008D7F31" w:rsidP="00C056EE">
      <w:pPr>
        <w:suppressAutoHyphens/>
        <w:spacing w:after="0" w:line="240" w:lineRule="auto"/>
        <w:jc w:val="both"/>
        <w:rPr>
          <w:rFonts w:ascii="Times New Roman" w:eastAsia="Calibri" w:hAnsi="Times New Roman" w:cs="Times New Roman"/>
          <w:spacing w:val="-2"/>
          <w:sz w:val="24"/>
          <w:szCs w:val="24"/>
        </w:rPr>
      </w:pPr>
    </w:p>
    <w:p w14:paraId="020C3916"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Ministry of Finance</w:t>
      </w:r>
    </w:p>
    <w:p w14:paraId="29F6BD29"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International Relations and Projects Department</w:t>
      </w:r>
    </w:p>
    <w:p w14:paraId="79C3A243"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Building A – 3</w:t>
      </w:r>
      <w:r w:rsidRPr="000D0006">
        <w:rPr>
          <w:rFonts w:ascii="Times New Roman" w:eastAsia="Times New Roman" w:hAnsi="Times New Roman" w:cs="Times New Roman"/>
          <w:spacing w:val="-2"/>
          <w:sz w:val="24"/>
          <w:szCs w:val="20"/>
          <w:vertAlign w:val="superscript"/>
        </w:rPr>
        <w:t>rd</w:t>
      </w:r>
      <w:r>
        <w:rPr>
          <w:rFonts w:ascii="Times New Roman" w:eastAsia="Times New Roman" w:hAnsi="Times New Roman" w:cs="Times New Roman"/>
          <w:spacing w:val="-2"/>
          <w:sz w:val="24"/>
          <w:szCs w:val="20"/>
        </w:rPr>
        <w:t xml:space="preserve"> Floor. </w:t>
      </w:r>
    </w:p>
    <w:p w14:paraId="6134E969" w14:textId="742CD02D"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Ramallah – </w:t>
      </w:r>
      <w:proofErr w:type="spellStart"/>
      <w:r>
        <w:rPr>
          <w:rFonts w:ascii="Times New Roman" w:eastAsia="Times New Roman" w:hAnsi="Times New Roman" w:cs="Times New Roman"/>
          <w:spacing w:val="-2"/>
          <w:sz w:val="24"/>
          <w:szCs w:val="20"/>
        </w:rPr>
        <w:t>Almasayef</w:t>
      </w:r>
      <w:proofErr w:type="spellEnd"/>
      <w:r>
        <w:rPr>
          <w:rFonts w:ascii="Times New Roman" w:eastAsia="Times New Roman" w:hAnsi="Times New Roman" w:cs="Times New Roman"/>
          <w:spacing w:val="-2"/>
          <w:sz w:val="24"/>
          <w:szCs w:val="20"/>
        </w:rPr>
        <w:t xml:space="preserve"> / </w:t>
      </w:r>
      <w:r w:rsidRPr="00BF0CA2">
        <w:rPr>
          <w:rFonts w:ascii="Times New Roman" w:eastAsia="Times New Roman" w:hAnsi="Times New Roman" w:cs="Times New Roman"/>
          <w:spacing w:val="-2"/>
          <w:sz w:val="24"/>
          <w:szCs w:val="20"/>
        </w:rPr>
        <w:t>P.O.BOX 795</w:t>
      </w:r>
    </w:p>
    <w:p w14:paraId="45EB51C3"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p>
    <w:p w14:paraId="6FAC7FE7"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Eng. Abdalqader Suliman</w:t>
      </w:r>
    </w:p>
    <w:p w14:paraId="47B3A77F"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Procurement Specialist.</w:t>
      </w:r>
    </w:p>
    <w:p w14:paraId="522D803D"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proofErr w:type="gramStart"/>
      <w:r>
        <w:rPr>
          <w:rFonts w:ascii="Times New Roman" w:eastAsia="Times New Roman" w:hAnsi="Times New Roman" w:cs="Times New Roman"/>
          <w:spacing w:val="-2"/>
          <w:sz w:val="24"/>
          <w:szCs w:val="20"/>
        </w:rPr>
        <w:t>Email :</w:t>
      </w:r>
      <w:proofErr w:type="gramEnd"/>
      <w:r>
        <w:rPr>
          <w:rFonts w:ascii="Times New Roman" w:eastAsia="Times New Roman" w:hAnsi="Times New Roman" w:cs="Times New Roman"/>
          <w:spacing w:val="-2"/>
          <w:sz w:val="24"/>
          <w:szCs w:val="20"/>
        </w:rPr>
        <w:t xml:space="preserve"> </w:t>
      </w:r>
      <w:hyperlink r:id="rId8" w:history="1">
        <w:r w:rsidRPr="00594967">
          <w:rPr>
            <w:rStyle w:val="Hyperlink"/>
            <w:rFonts w:ascii="Times New Roman" w:eastAsia="Times New Roman" w:hAnsi="Times New Roman" w:cs="Times New Roman"/>
            <w:spacing w:val="-2"/>
            <w:sz w:val="24"/>
            <w:szCs w:val="20"/>
          </w:rPr>
          <w:t>Sabed@pmof.ps</w:t>
        </w:r>
      </w:hyperlink>
      <w:r>
        <w:rPr>
          <w:rFonts w:ascii="Times New Roman" w:eastAsia="Times New Roman" w:hAnsi="Times New Roman" w:cs="Times New Roman"/>
          <w:spacing w:val="-2"/>
          <w:sz w:val="24"/>
          <w:szCs w:val="20"/>
        </w:rPr>
        <w:t xml:space="preserve"> </w:t>
      </w:r>
    </w:p>
    <w:p w14:paraId="369D7A7A" w14:textId="77777777" w:rsidR="00C056EE" w:rsidRDefault="00C056EE" w:rsidP="008D7F31">
      <w:pPr>
        <w:spacing w:after="0"/>
        <w:ind w:left="142" w:right="200" w:hanging="142"/>
        <w:jc w:val="both"/>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             </w:t>
      </w:r>
      <w:hyperlink r:id="rId9" w:history="1">
        <w:r w:rsidRPr="00594967">
          <w:rPr>
            <w:rStyle w:val="Hyperlink"/>
            <w:rFonts w:ascii="Times New Roman" w:eastAsia="Times New Roman" w:hAnsi="Times New Roman" w:cs="Times New Roman"/>
            <w:spacing w:val="-2"/>
            <w:sz w:val="24"/>
            <w:szCs w:val="20"/>
          </w:rPr>
          <w:t>Abdalqder.suliman@gmail.com</w:t>
        </w:r>
      </w:hyperlink>
      <w:r>
        <w:rPr>
          <w:rFonts w:ascii="Times New Roman" w:eastAsia="Times New Roman" w:hAnsi="Times New Roman" w:cs="Times New Roman"/>
          <w:spacing w:val="-2"/>
          <w:sz w:val="24"/>
          <w:szCs w:val="20"/>
        </w:rPr>
        <w:t xml:space="preserve"> </w:t>
      </w:r>
    </w:p>
    <w:p w14:paraId="52707DC0" w14:textId="77777777" w:rsidR="00C056EE" w:rsidRDefault="00C056EE" w:rsidP="008D7F31">
      <w:pPr>
        <w:spacing w:after="0"/>
        <w:ind w:left="142" w:right="200" w:hanging="142"/>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 Phone: </w:t>
      </w:r>
      <w:r w:rsidRPr="00874452">
        <w:rPr>
          <w:rFonts w:ascii="Times New Roman" w:eastAsia="Times New Roman" w:hAnsi="Times New Roman" w:cs="Times New Roman"/>
          <w:spacing w:val="-2"/>
          <w:sz w:val="24"/>
          <w:szCs w:val="20"/>
        </w:rPr>
        <w:t>Work.</w:t>
      </w:r>
      <w:r>
        <w:rPr>
          <w:rFonts w:ascii="Times New Roman" w:eastAsia="Times New Roman" w:hAnsi="Times New Roman" w:cs="Times New Roman"/>
          <w:spacing w:val="-2"/>
          <w:sz w:val="24"/>
          <w:szCs w:val="20"/>
        </w:rPr>
        <w:t>00</w:t>
      </w:r>
      <w:r w:rsidRPr="00874452">
        <w:rPr>
          <w:rFonts w:ascii="Times New Roman" w:eastAsia="Times New Roman" w:hAnsi="Times New Roman" w:cs="Times New Roman"/>
          <w:spacing w:val="-2"/>
          <w:sz w:val="24"/>
          <w:szCs w:val="20"/>
        </w:rPr>
        <w:t>972-592-925946</w:t>
      </w:r>
      <w:r>
        <w:rPr>
          <w:rFonts w:ascii="Times New Roman" w:eastAsia="Times New Roman" w:hAnsi="Times New Roman" w:cs="Times New Roman"/>
          <w:spacing w:val="-2"/>
          <w:sz w:val="24"/>
          <w:szCs w:val="20"/>
        </w:rPr>
        <w:t xml:space="preserve"> </w:t>
      </w:r>
    </w:p>
    <w:p w14:paraId="40950A03" w14:textId="77777777" w:rsidR="00C056EE" w:rsidRPr="00874452" w:rsidRDefault="00C056EE" w:rsidP="008D7F31">
      <w:pPr>
        <w:spacing w:after="0"/>
        <w:ind w:left="142" w:right="200" w:hanging="142"/>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             </w:t>
      </w:r>
      <w:r w:rsidRPr="00874452">
        <w:rPr>
          <w:rFonts w:ascii="Times New Roman" w:eastAsia="Times New Roman" w:hAnsi="Times New Roman" w:cs="Times New Roman"/>
          <w:spacing w:val="-2"/>
          <w:sz w:val="24"/>
          <w:szCs w:val="20"/>
        </w:rPr>
        <w:t>WhatsApp.</w:t>
      </w:r>
      <w:r>
        <w:rPr>
          <w:rFonts w:ascii="Times New Roman" w:eastAsia="Times New Roman" w:hAnsi="Times New Roman" w:cs="Times New Roman"/>
          <w:spacing w:val="-2"/>
          <w:sz w:val="24"/>
          <w:szCs w:val="20"/>
        </w:rPr>
        <w:t>00</w:t>
      </w:r>
      <w:r w:rsidRPr="00874452">
        <w:rPr>
          <w:rFonts w:ascii="Times New Roman" w:eastAsia="Times New Roman" w:hAnsi="Times New Roman" w:cs="Times New Roman"/>
          <w:spacing w:val="-2"/>
          <w:sz w:val="24"/>
          <w:szCs w:val="20"/>
        </w:rPr>
        <w:t xml:space="preserve">972-598-235679             </w:t>
      </w:r>
    </w:p>
    <w:p w14:paraId="30ADF812" w14:textId="77777777" w:rsidR="00C056EE" w:rsidRPr="00566FAB" w:rsidRDefault="00C056EE" w:rsidP="00C056EE">
      <w:pPr>
        <w:suppressAutoHyphens/>
        <w:spacing w:after="0" w:line="240" w:lineRule="auto"/>
        <w:rPr>
          <w:rFonts w:ascii="Times New Roman" w:eastAsia="Calibri" w:hAnsi="Times New Roman" w:cs="Times New Roman"/>
          <w:sz w:val="24"/>
          <w:szCs w:val="24"/>
        </w:rPr>
      </w:pPr>
    </w:p>
    <w:p w14:paraId="719DE8A6" w14:textId="68FB4B72" w:rsidR="00B0004B" w:rsidRPr="001768E5" w:rsidRDefault="00B0004B" w:rsidP="001768E5">
      <w:pPr>
        <w:bidi/>
        <w:spacing w:after="0" w:line="360" w:lineRule="auto"/>
        <w:ind w:left="337" w:right="181"/>
        <w:jc w:val="right"/>
        <w:rPr>
          <w:rFonts w:ascii="Calibri" w:hAnsi="Calibri" w:cs="Calibri"/>
          <w:b/>
          <w:bCs/>
          <w:sz w:val="28"/>
          <w:szCs w:val="28"/>
        </w:rPr>
      </w:pPr>
    </w:p>
    <w:sectPr w:rsidR="00B0004B" w:rsidRPr="001768E5" w:rsidSect="008D7F31">
      <w:headerReference w:type="even" r:id="rId10"/>
      <w:headerReference w:type="default" r:id="rId11"/>
      <w:footerReference w:type="default" r:id="rId12"/>
      <w:headerReference w:type="first" r:id="rId13"/>
      <w:pgSz w:w="11906" w:h="16838" w:code="9"/>
      <w:pgMar w:top="360" w:right="1016" w:bottom="1260" w:left="993" w:header="346"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5D8B" w14:textId="77777777" w:rsidR="000709C9" w:rsidRDefault="000709C9">
      <w:r>
        <w:separator/>
      </w:r>
    </w:p>
  </w:endnote>
  <w:endnote w:type="continuationSeparator" w:id="0">
    <w:p w14:paraId="1C118417" w14:textId="77777777" w:rsidR="000709C9" w:rsidRDefault="0007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491" w:type="dxa"/>
      <w:jc w:val="center"/>
      <w:tblLayout w:type="fixed"/>
      <w:tblLook w:val="0000" w:firstRow="0" w:lastRow="0" w:firstColumn="0" w:lastColumn="0" w:noHBand="0" w:noVBand="0"/>
    </w:tblPr>
    <w:tblGrid>
      <w:gridCol w:w="3011"/>
      <w:gridCol w:w="3780"/>
      <w:gridCol w:w="3700"/>
    </w:tblGrid>
    <w:tr w:rsidR="00F106E6" w:rsidRPr="00F03FE2" w14:paraId="3514C72C" w14:textId="77777777" w:rsidTr="00F106E6">
      <w:trPr>
        <w:jc w:val="center"/>
      </w:trPr>
      <w:tc>
        <w:tcPr>
          <w:tcW w:w="3011" w:type="dxa"/>
          <w:tcBorders>
            <w:top w:val="dotted" w:sz="12" w:space="0" w:color="auto"/>
          </w:tcBorders>
        </w:tcPr>
        <w:p w14:paraId="7B186A02" w14:textId="77777777" w:rsidR="00F106E6" w:rsidRDefault="00F106E6" w:rsidP="00DC7102">
          <w:pPr>
            <w:pStyle w:val="Footer"/>
            <w:bidi/>
            <w:rPr>
              <w:rtl/>
            </w:rPr>
          </w:pPr>
          <w:r>
            <w:rPr>
              <w:rtl/>
            </w:rPr>
            <w:t>تلف</w:t>
          </w:r>
          <w:r>
            <w:rPr>
              <w:rFonts w:hint="cs"/>
              <w:rtl/>
            </w:rPr>
            <w:t>ون</w:t>
          </w:r>
          <w:r>
            <w:rPr>
              <w:rtl/>
            </w:rPr>
            <w:t xml:space="preserve">: </w:t>
          </w:r>
          <w:r>
            <w:t>02-2978832/3</w:t>
          </w:r>
        </w:p>
      </w:tc>
      <w:tc>
        <w:tcPr>
          <w:tcW w:w="3780" w:type="dxa"/>
          <w:tcBorders>
            <w:top w:val="dotted" w:sz="12" w:space="0" w:color="auto"/>
          </w:tcBorders>
          <w:vAlign w:val="center"/>
        </w:tcPr>
        <w:p w14:paraId="72A7D60B" w14:textId="1D566F01" w:rsidR="00F106E6" w:rsidRDefault="00F106E6" w:rsidP="003C7C1B">
          <w:pPr>
            <w:pStyle w:val="Footer"/>
            <w:bidi/>
            <w:jc w:val="center"/>
          </w:pPr>
        </w:p>
      </w:tc>
      <w:tc>
        <w:tcPr>
          <w:tcW w:w="3700" w:type="dxa"/>
          <w:tcBorders>
            <w:top w:val="dotted" w:sz="12" w:space="0" w:color="auto"/>
          </w:tcBorders>
        </w:tcPr>
        <w:p w14:paraId="2BCB6600" w14:textId="77777777" w:rsidR="00F106E6" w:rsidRDefault="00F106E6" w:rsidP="00DC7102">
          <w:pPr>
            <w:pStyle w:val="Footer"/>
            <w:tabs>
              <w:tab w:val="right" w:pos="4153"/>
            </w:tabs>
            <w:bidi/>
            <w:jc w:val="right"/>
            <w:rPr>
              <w:rtl/>
            </w:rPr>
          </w:pPr>
          <w:r>
            <w:t>Tel.: 02-2978832/3</w:t>
          </w:r>
        </w:p>
      </w:tc>
    </w:tr>
    <w:tr w:rsidR="00F106E6" w:rsidRPr="00F03FE2" w14:paraId="24212937" w14:textId="77777777" w:rsidTr="00F106E6">
      <w:trPr>
        <w:jc w:val="center"/>
      </w:trPr>
      <w:tc>
        <w:tcPr>
          <w:tcW w:w="3011" w:type="dxa"/>
        </w:tcPr>
        <w:p w14:paraId="7929AD29" w14:textId="77777777" w:rsidR="00F106E6" w:rsidRDefault="00F106E6" w:rsidP="00DC7102">
          <w:pPr>
            <w:pStyle w:val="Footer"/>
            <w:bidi/>
          </w:pPr>
          <w:r>
            <w:rPr>
              <w:rFonts w:hint="cs"/>
              <w:rtl/>
            </w:rPr>
            <w:t xml:space="preserve">فاكس: </w:t>
          </w:r>
          <w:r>
            <w:t>02-2978831</w:t>
          </w:r>
        </w:p>
      </w:tc>
      <w:tc>
        <w:tcPr>
          <w:tcW w:w="3780" w:type="dxa"/>
          <w:vAlign w:val="center"/>
        </w:tcPr>
        <w:p w14:paraId="4EE4F75A" w14:textId="77777777" w:rsidR="00F106E6" w:rsidRPr="00031700" w:rsidRDefault="00F106E6" w:rsidP="00DC7102">
          <w:pPr>
            <w:pStyle w:val="Footer"/>
            <w:bidi/>
            <w:jc w:val="center"/>
            <w:rPr>
              <w:b/>
              <w:bCs/>
              <w:rtl/>
            </w:rPr>
          </w:pPr>
        </w:p>
      </w:tc>
      <w:tc>
        <w:tcPr>
          <w:tcW w:w="3700" w:type="dxa"/>
        </w:tcPr>
        <w:p w14:paraId="40F22278" w14:textId="77777777" w:rsidR="00F106E6" w:rsidRDefault="00F106E6" w:rsidP="00DC7102">
          <w:pPr>
            <w:pStyle w:val="Footer"/>
            <w:tabs>
              <w:tab w:val="right" w:pos="4153"/>
            </w:tabs>
            <w:bidi/>
            <w:jc w:val="right"/>
          </w:pPr>
          <w:r>
            <w:t>Fax: 02-2978831</w:t>
          </w:r>
        </w:p>
      </w:tc>
    </w:tr>
    <w:tr w:rsidR="00F106E6" w:rsidRPr="00F03FE2" w14:paraId="60BBDDB1" w14:textId="77777777" w:rsidTr="00F106E6">
      <w:trPr>
        <w:jc w:val="center"/>
      </w:trPr>
      <w:tc>
        <w:tcPr>
          <w:tcW w:w="3011" w:type="dxa"/>
        </w:tcPr>
        <w:p w14:paraId="2736F1BB" w14:textId="77777777" w:rsidR="00F106E6" w:rsidRDefault="00F106E6" w:rsidP="00DC7102">
          <w:pPr>
            <w:pStyle w:val="Footer"/>
            <w:bidi/>
            <w:rPr>
              <w:rtl/>
            </w:rPr>
          </w:pPr>
          <w:r>
            <w:rPr>
              <w:rtl/>
            </w:rPr>
            <w:t>ص.ب: 795 - رام الله</w:t>
          </w:r>
        </w:p>
      </w:tc>
      <w:tc>
        <w:tcPr>
          <w:tcW w:w="3780" w:type="dxa"/>
          <w:vAlign w:val="center"/>
        </w:tcPr>
        <w:p w14:paraId="01E4691B" w14:textId="77777777" w:rsidR="00F106E6" w:rsidRDefault="00F106E6" w:rsidP="00DC7102">
          <w:pPr>
            <w:pStyle w:val="Footer"/>
            <w:bidi/>
            <w:jc w:val="center"/>
            <w:rPr>
              <w:rtl/>
            </w:rPr>
          </w:pPr>
        </w:p>
      </w:tc>
      <w:tc>
        <w:tcPr>
          <w:tcW w:w="3700" w:type="dxa"/>
        </w:tcPr>
        <w:p w14:paraId="32A0DFF1" w14:textId="77777777" w:rsidR="00F106E6" w:rsidRDefault="00F106E6" w:rsidP="00DC7102">
          <w:pPr>
            <w:pStyle w:val="Footer"/>
            <w:bidi/>
            <w:jc w:val="right"/>
            <w:rPr>
              <w:rtl/>
            </w:rPr>
          </w:pPr>
          <w:bookmarkStart w:id="1" w:name="_Hlk207239086"/>
          <w:smartTag w:uri="urn:schemas-microsoft-com:office:smarttags" w:element="address">
            <w:smartTag w:uri="urn:schemas-microsoft-com:office:smarttags" w:element="Street">
              <w:r>
                <w:t>P.O.BOX 795</w:t>
              </w:r>
            </w:smartTag>
            <w:bookmarkEnd w:id="1"/>
            <w:r>
              <w:t xml:space="preserve"> -</w:t>
            </w:r>
          </w:smartTag>
          <w:r>
            <w:t xml:space="preserve"> Ramallah</w:t>
          </w:r>
        </w:p>
      </w:tc>
    </w:tr>
  </w:tbl>
  <w:p w14:paraId="2234C889" w14:textId="77777777" w:rsidR="00F106E6" w:rsidRDefault="00F106E6" w:rsidP="00F106E6">
    <w:pPr>
      <w:pStyle w:val="Footer"/>
    </w:pPr>
  </w:p>
  <w:p w14:paraId="5DFE0590" w14:textId="77777777" w:rsidR="00F106E6" w:rsidRDefault="00F106E6" w:rsidP="00F106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5DC9" w14:textId="77777777" w:rsidR="000709C9" w:rsidRDefault="000709C9">
      <w:r>
        <w:separator/>
      </w:r>
    </w:p>
  </w:footnote>
  <w:footnote w:type="continuationSeparator" w:id="0">
    <w:p w14:paraId="488029E6" w14:textId="77777777" w:rsidR="000709C9" w:rsidRDefault="0007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B27D" w14:textId="0601048C" w:rsidR="00962B98" w:rsidRDefault="00962B98">
    <w:pPr>
      <w:pStyle w:val="Header"/>
    </w:pPr>
    <w:r>
      <w:rPr>
        <w:noProof/>
      </w:rPr>
      <mc:AlternateContent>
        <mc:Choice Requires="wps">
          <w:drawing>
            <wp:anchor distT="0" distB="0" distL="0" distR="0" simplePos="0" relativeHeight="251659264" behindDoc="0" locked="0" layoutInCell="1" allowOverlap="1" wp14:anchorId="7018331E" wp14:editId="5FFD1C28">
              <wp:simplePos x="635" y="635"/>
              <wp:positionH relativeFrom="page">
                <wp:align>left</wp:align>
              </wp:positionH>
              <wp:positionV relativeFrom="page">
                <wp:align>top</wp:align>
              </wp:positionV>
              <wp:extent cx="763270" cy="368935"/>
              <wp:effectExtent l="0" t="0" r="17780" b="12065"/>
              <wp:wrapNone/>
              <wp:docPr id="105609224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19270485" w14:textId="08E5174B" w:rsidR="00962B98" w:rsidRPr="00962B98" w:rsidRDefault="00962B98" w:rsidP="00962B98">
                          <w:pPr>
                            <w:spacing w:after="0"/>
                            <w:rPr>
                              <w:rFonts w:ascii="Calibri" w:eastAsia="Calibri" w:hAnsi="Calibri" w:cs="Calibri"/>
                              <w:noProof/>
                              <w:color w:val="000000"/>
                              <w:sz w:val="20"/>
                              <w:szCs w:val="20"/>
                            </w:rPr>
                          </w:pPr>
                          <w:r w:rsidRPr="00962B9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18331E" id="_x0000_t202" coordsize="21600,21600" o:spt="202" path="m,l,21600r21600,l21600,xe">
              <v:stroke joinstyle="miter"/>
              <v:path gradientshapeok="t" o:connecttype="rect"/>
            </v:shapetype>
            <v:shape id="Text Box 2" o:spid="_x0000_s1026" type="#_x0000_t202" alt="Protected" style="position:absolute;left:0;text-align:left;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19270485" w14:textId="08E5174B" w:rsidR="00962B98" w:rsidRPr="00962B98" w:rsidRDefault="00962B98" w:rsidP="00962B98">
                    <w:pPr>
                      <w:spacing w:after="0"/>
                      <w:rPr>
                        <w:rFonts w:ascii="Calibri" w:eastAsia="Calibri" w:hAnsi="Calibri" w:cs="Calibri"/>
                        <w:noProof/>
                        <w:color w:val="000000"/>
                        <w:sz w:val="20"/>
                        <w:szCs w:val="20"/>
                      </w:rPr>
                    </w:pPr>
                    <w:r w:rsidRPr="00962B98">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976" w:type="dxa"/>
      <w:tblInd w:w="-449" w:type="dxa"/>
      <w:tblLook w:val="0000" w:firstRow="0" w:lastRow="0" w:firstColumn="0" w:lastColumn="0" w:noHBand="0" w:noVBand="0"/>
    </w:tblPr>
    <w:tblGrid>
      <w:gridCol w:w="3217"/>
      <w:gridCol w:w="1052"/>
      <w:gridCol w:w="1981"/>
      <w:gridCol w:w="282"/>
      <w:gridCol w:w="1785"/>
      <w:gridCol w:w="2659"/>
    </w:tblGrid>
    <w:tr w:rsidR="004B506A" w14:paraId="79A9F258" w14:textId="77777777">
      <w:trPr>
        <w:trHeight w:val="1257"/>
      </w:trPr>
      <w:tc>
        <w:tcPr>
          <w:tcW w:w="4269" w:type="dxa"/>
          <w:gridSpan w:val="2"/>
        </w:tcPr>
        <w:p w14:paraId="68EC51D6" w14:textId="6055B50C" w:rsidR="004B506A" w:rsidRPr="002C5AC8" w:rsidRDefault="00962B98" w:rsidP="00CF7C0E">
          <w:pPr>
            <w:pStyle w:val="Heading1"/>
            <w:jc w:val="center"/>
            <w:rPr>
              <w:b/>
              <w:bCs/>
              <w:sz w:val="26"/>
              <w:szCs w:val="26"/>
              <w:rtl/>
              <w:lang w:eastAsia="en-US"/>
            </w:rPr>
          </w:pPr>
          <w:r>
            <w:rPr>
              <w:rFonts w:hint="cs"/>
              <w:b/>
              <w:bCs/>
              <w:noProof/>
              <w:sz w:val="26"/>
              <w:szCs w:val="26"/>
              <w:rtl/>
              <w:lang w:val="ar-SA" w:eastAsia="en-US"/>
            </w:rPr>
            <mc:AlternateContent>
              <mc:Choice Requires="wps">
                <w:drawing>
                  <wp:anchor distT="0" distB="0" distL="0" distR="0" simplePos="0" relativeHeight="251660288" behindDoc="0" locked="0" layoutInCell="1" allowOverlap="1" wp14:anchorId="530F7A4E" wp14:editId="545D7023">
                    <wp:simplePos x="4392291" y="221993"/>
                    <wp:positionH relativeFrom="page">
                      <wp:align>left</wp:align>
                    </wp:positionH>
                    <wp:positionV relativeFrom="page">
                      <wp:align>top</wp:align>
                    </wp:positionV>
                    <wp:extent cx="763270" cy="368935"/>
                    <wp:effectExtent l="0" t="0" r="17780" b="12065"/>
                    <wp:wrapNone/>
                    <wp:docPr id="211359104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A26FB4D" w14:textId="7A3C0AEC" w:rsidR="00962B98" w:rsidRPr="00962B98" w:rsidRDefault="00962B98" w:rsidP="00962B98">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0F7A4E" id="_x0000_t202" coordsize="21600,21600" o:spt="202" path="m,l,21600r21600,l21600,xe">
                    <v:stroke joinstyle="miter"/>
                    <v:path gradientshapeok="t" o:connecttype="rect"/>
                  </v:shapetype>
                  <v:shape id="Text Box 3" o:spid="_x0000_s1027" type="#_x0000_t202" alt="Protected" style="position:absolute;left:0;text-align:left;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3A26FB4D" w14:textId="7A3C0AEC" w:rsidR="00962B98" w:rsidRPr="00962B98" w:rsidRDefault="00962B98" w:rsidP="00962B98">
                          <w:pPr>
                            <w:spacing w:after="0"/>
                            <w:rPr>
                              <w:rFonts w:ascii="Calibri" w:eastAsia="Calibri" w:hAnsi="Calibri" w:cs="Calibri"/>
                              <w:noProof/>
                              <w:color w:val="000000"/>
                              <w:sz w:val="20"/>
                              <w:szCs w:val="20"/>
                            </w:rPr>
                          </w:pPr>
                        </w:p>
                      </w:txbxContent>
                    </v:textbox>
                    <w10:wrap anchorx="page" anchory="page"/>
                  </v:shape>
                </w:pict>
              </mc:Fallback>
            </mc:AlternateContent>
          </w:r>
          <w:r w:rsidR="004B506A">
            <w:rPr>
              <w:rFonts w:hint="cs"/>
              <w:b/>
              <w:bCs/>
              <w:sz w:val="26"/>
              <w:szCs w:val="26"/>
              <w:rtl/>
              <w:lang w:eastAsia="en-US"/>
            </w:rPr>
            <w:t>دولة فلسطين</w:t>
          </w:r>
        </w:p>
        <w:p w14:paraId="4D0C70A2" w14:textId="77777777" w:rsidR="004B506A" w:rsidRPr="002C5AC8" w:rsidRDefault="004B506A" w:rsidP="002C5AC8">
          <w:pPr>
            <w:pStyle w:val="Heading5"/>
            <w:rPr>
              <w:rFonts w:cs="Simplified Arabic"/>
              <w:b/>
              <w:bCs/>
              <w:sz w:val="26"/>
              <w:szCs w:val="26"/>
            </w:rPr>
          </w:pPr>
          <w:r w:rsidRPr="002C5AC8">
            <w:rPr>
              <w:rFonts w:cs="Simplified Arabic" w:hint="cs"/>
              <w:b/>
              <w:bCs/>
              <w:sz w:val="26"/>
              <w:szCs w:val="26"/>
              <w:rtl/>
            </w:rPr>
            <w:t>وزارة الماليـــــــة</w:t>
          </w:r>
        </w:p>
        <w:p w14:paraId="7149D449" w14:textId="77777777" w:rsidR="004B506A" w:rsidRDefault="004B506A" w:rsidP="002C5AC8">
          <w:pPr>
            <w:jc w:val="center"/>
            <w:rPr>
              <w:b/>
              <w:bCs/>
              <w:rtl/>
            </w:rPr>
          </w:pPr>
          <w:r>
            <w:rPr>
              <w:rFonts w:cs="Simplified Arabic" w:hint="cs"/>
              <w:b/>
              <w:bCs/>
              <w:sz w:val="26"/>
              <w:szCs w:val="26"/>
              <w:rtl/>
            </w:rPr>
            <w:t>الإدارة العامـة للعلاقـات الدوليـ</w:t>
          </w:r>
          <w:r w:rsidRPr="002C5AC8">
            <w:rPr>
              <w:rFonts w:cs="Simplified Arabic" w:hint="cs"/>
              <w:b/>
              <w:bCs/>
              <w:sz w:val="26"/>
              <w:szCs w:val="26"/>
              <w:rtl/>
            </w:rPr>
            <w:t>ة</w:t>
          </w:r>
          <w:r>
            <w:rPr>
              <w:rFonts w:cs="Simplified Arabic" w:hint="cs"/>
              <w:b/>
              <w:bCs/>
              <w:sz w:val="26"/>
              <w:szCs w:val="26"/>
              <w:rtl/>
            </w:rPr>
            <w:t xml:space="preserve"> والمشاريع</w:t>
          </w:r>
        </w:p>
      </w:tc>
      <w:tc>
        <w:tcPr>
          <w:tcW w:w="1981" w:type="dxa"/>
          <w:tcBorders>
            <w:right w:val="nil"/>
          </w:tcBorders>
        </w:tcPr>
        <w:p w14:paraId="3861E1C4" w14:textId="77777777" w:rsidR="004B506A" w:rsidRDefault="004B506A">
          <w:pPr>
            <w:pStyle w:val="Heading1"/>
            <w:jc w:val="center"/>
            <w:rPr>
              <w:b/>
              <w:bCs/>
              <w:sz w:val="28"/>
              <w:szCs w:val="28"/>
              <w:lang w:eastAsia="en-US"/>
            </w:rPr>
          </w:pPr>
          <w:r>
            <w:rPr>
              <w:noProof/>
              <w:lang w:eastAsia="en-US"/>
            </w:rPr>
            <w:drawing>
              <wp:inline distT="0" distB="0" distL="0" distR="0" wp14:anchorId="701078B9" wp14:editId="42F4395C">
                <wp:extent cx="638175" cy="809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809625"/>
                        </a:xfrm>
                        <a:prstGeom prst="rect">
                          <a:avLst/>
                        </a:prstGeom>
                        <a:noFill/>
                        <a:ln w="9525">
                          <a:noFill/>
                          <a:miter lim="800000"/>
                          <a:headEnd/>
                          <a:tailEnd/>
                        </a:ln>
                      </pic:spPr>
                    </pic:pic>
                  </a:graphicData>
                </a:graphic>
              </wp:inline>
            </w:drawing>
          </w:r>
        </w:p>
      </w:tc>
      <w:tc>
        <w:tcPr>
          <w:tcW w:w="282" w:type="dxa"/>
        </w:tcPr>
        <w:p w14:paraId="1E1EEFC0" w14:textId="77777777" w:rsidR="004B506A" w:rsidRDefault="004B506A">
          <w:pPr>
            <w:pStyle w:val="Heading4"/>
          </w:pPr>
        </w:p>
      </w:tc>
      <w:tc>
        <w:tcPr>
          <w:tcW w:w="4444" w:type="dxa"/>
          <w:gridSpan w:val="2"/>
        </w:tcPr>
        <w:p w14:paraId="23E06089" w14:textId="77777777" w:rsidR="004B506A" w:rsidRPr="004C7042" w:rsidRDefault="004B506A" w:rsidP="009D2A85">
          <w:pPr>
            <w:pStyle w:val="Heading1"/>
            <w:tabs>
              <w:tab w:val="center" w:pos="1844"/>
            </w:tabs>
            <w:bidi w:val="0"/>
            <w:spacing w:line="276" w:lineRule="auto"/>
            <w:jc w:val="center"/>
            <w:rPr>
              <w:rFonts w:cs="Times New Roman"/>
              <w:b/>
              <w:bCs/>
              <w:sz w:val="8"/>
              <w:szCs w:val="8"/>
              <w:lang w:eastAsia="en-US"/>
            </w:rPr>
          </w:pPr>
        </w:p>
        <w:p w14:paraId="71E41BB1" w14:textId="77777777" w:rsidR="004B506A" w:rsidRPr="002C5AC8" w:rsidRDefault="004B506A" w:rsidP="009D2A85">
          <w:pPr>
            <w:pStyle w:val="Heading1"/>
            <w:tabs>
              <w:tab w:val="center" w:pos="1844"/>
            </w:tabs>
            <w:bidi w:val="0"/>
            <w:spacing w:line="276" w:lineRule="auto"/>
            <w:jc w:val="center"/>
            <w:rPr>
              <w:rFonts w:cs="Times New Roman"/>
              <w:b/>
              <w:bCs/>
              <w:sz w:val="22"/>
              <w:szCs w:val="22"/>
              <w:lang w:eastAsia="en-US"/>
            </w:rPr>
          </w:pPr>
          <w:r>
            <w:rPr>
              <w:rFonts w:cs="Times New Roman"/>
              <w:b/>
              <w:bCs/>
              <w:sz w:val="22"/>
              <w:szCs w:val="22"/>
              <w:lang w:eastAsia="en-US"/>
            </w:rPr>
            <w:t>State of Palestine</w:t>
          </w:r>
        </w:p>
        <w:p w14:paraId="570750C8" w14:textId="77777777" w:rsidR="004B506A" w:rsidRDefault="004B506A" w:rsidP="009D2A85">
          <w:pPr>
            <w:pStyle w:val="Footer"/>
            <w:tabs>
              <w:tab w:val="clear" w:pos="4153"/>
              <w:tab w:val="clear" w:pos="8306"/>
            </w:tabs>
            <w:spacing w:line="276" w:lineRule="auto"/>
            <w:jc w:val="center"/>
            <w:rPr>
              <w:b/>
              <w:bCs/>
              <w:sz w:val="22"/>
              <w:szCs w:val="22"/>
            </w:rPr>
          </w:pPr>
          <w:r w:rsidRPr="002C5AC8">
            <w:rPr>
              <w:b/>
              <w:bCs/>
              <w:sz w:val="22"/>
              <w:szCs w:val="22"/>
            </w:rPr>
            <w:t>Ministry of Finance</w:t>
          </w:r>
        </w:p>
        <w:p w14:paraId="4EB2EFAF" w14:textId="77777777" w:rsidR="004B506A" w:rsidRPr="002C5AC8" w:rsidRDefault="004B506A" w:rsidP="009D2A85">
          <w:pPr>
            <w:pStyle w:val="Footer"/>
            <w:tabs>
              <w:tab w:val="clear" w:pos="4153"/>
              <w:tab w:val="clear" w:pos="8306"/>
            </w:tabs>
            <w:spacing w:line="276" w:lineRule="auto"/>
            <w:jc w:val="center"/>
            <w:rPr>
              <w:sz w:val="22"/>
              <w:szCs w:val="22"/>
            </w:rPr>
          </w:pPr>
          <w:r>
            <w:rPr>
              <w:b/>
              <w:bCs/>
              <w:sz w:val="22"/>
              <w:szCs w:val="22"/>
            </w:rPr>
            <w:t>General Directorate of</w:t>
          </w:r>
        </w:p>
        <w:p w14:paraId="41A1DD0C" w14:textId="77777777" w:rsidR="004B506A" w:rsidRDefault="004B506A" w:rsidP="009D2A85">
          <w:pPr>
            <w:tabs>
              <w:tab w:val="left" w:pos="360"/>
              <w:tab w:val="center" w:pos="2114"/>
            </w:tabs>
            <w:rPr>
              <w:b/>
              <w:bCs/>
            </w:rPr>
          </w:pPr>
          <w:r>
            <w:rPr>
              <w:b/>
              <w:bCs/>
            </w:rPr>
            <w:tab/>
          </w:r>
          <w:r>
            <w:rPr>
              <w:b/>
              <w:bCs/>
            </w:rPr>
            <w:tab/>
          </w:r>
          <w:r w:rsidRPr="002C5AC8">
            <w:rPr>
              <w:b/>
              <w:bCs/>
            </w:rPr>
            <w:t xml:space="preserve">International Relations </w:t>
          </w:r>
          <w:r>
            <w:rPr>
              <w:b/>
              <w:bCs/>
            </w:rPr>
            <w:t>&amp;Projects</w:t>
          </w:r>
        </w:p>
      </w:tc>
    </w:tr>
    <w:tr w:rsidR="004B506A" w14:paraId="33C8D54B" w14:textId="77777777">
      <w:trPr>
        <w:trHeight w:val="80"/>
      </w:trPr>
      <w:tc>
        <w:tcPr>
          <w:tcW w:w="3217" w:type="dxa"/>
          <w:tcBorders>
            <w:bottom w:val="thickThinSmallGap" w:sz="24" w:space="0" w:color="auto"/>
          </w:tcBorders>
        </w:tcPr>
        <w:p w14:paraId="07C303C5" w14:textId="77777777" w:rsidR="004B506A" w:rsidRDefault="004B506A">
          <w:pPr>
            <w:pStyle w:val="Heading1"/>
            <w:jc w:val="center"/>
            <w:rPr>
              <w:b/>
              <w:bCs/>
              <w:sz w:val="28"/>
              <w:szCs w:val="12"/>
              <w:rtl/>
              <w:lang w:eastAsia="en-US"/>
            </w:rPr>
          </w:pPr>
        </w:p>
      </w:tc>
      <w:tc>
        <w:tcPr>
          <w:tcW w:w="3033" w:type="dxa"/>
          <w:gridSpan w:val="2"/>
          <w:tcBorders>
            <w:bottom w:val="thickThinSmallGap" w:sz="24" w:space="0" w:color="auto"/>
          </w:tcBorders>
        </w:tcPr>
        <w:p w14:paraId="5F746253" w14:textId="77777777" w:rsidR="004B506A" w:rsidRDefault="004B506A">
          <w:pPr>
            <w:pStyle w:val="Heading1"/>
            <w:jc w:val="right"/>
            <w:rPr>
              <w:szCs w:val="12"/>
            </w:rPr>
          </w:pPr>
        </w:p>
      </w:tc>
      <w:tc>
        <w:tcPr>
          <w:tcW w:w="2067" w:type="dxa"/>
          <w:gridSpan w:val="2"/>
          <w:tcBorders>
            <w:bottom w:val="thickThinSmallGap" w:sz="24" w:space="0" w:color="auto"/>
          </w:tcBorders>
        </w:tcPr>
        <w:p w14:paraId="0EECE81E" w14:textId="77777777" w:rsidR="004B506A" w:rsidRDefault="004B506A">
          <w:pPr>
            <w:pStyle w:val="Heading1"/>
            <w:jc w:val="right"/>
            <w:rPr>
              <w:b/>
              <w:bCs/>
              <w:sz w:val="20"/>
              <w:szCs w:val="12"/>
              <w:lang w:eastAsia="en-US"/>
            </w:rPr>
          </w:pPr>
        </w:p>
      </w:tc>
      <w:tc>
        <w:tcPr>
          <w:tcW w:w="2659" w:type="dxa"/>
          <w:tcBorders>
            <w:bottom w:val="thickThinSmallGap" w:sz="24" w:space="0" w:color="auto"/>
          </w:tcBorders>
        </w:tcPr>
        <w:p w14:paraId="319171D5" w14:textId="77777777" w:rsidR="004B506A" w:rsidRDefault="004B506A">
          <w:pPr>
            <w:pStyle w:val="Heading1"/>
            <w:jc w:val="right"/>
            <w:rPr>
              <w:b/>
              <w:bCs/>
              <w:sz w:val="20"/>
              <w:szCs w:val="12"/>
              <w:lang w:eastAsia="en-US"/>
            </w:rPr>
          </w:pPr>
        </w:p>
      </w:tc>
    </w:tr>
  </w:tbl>
  <w:p w14:paraId="3AAB5AB7" w14:textId="77777777" w:rsidR="004B506A" w:rsidRDefault="004B506A" w:rsidP="00426984">
    <w:pPr>
      <w:pStyle w:val="Header"/>
      <w:tabs>
        <w:tab w:val="clear" w:pos="4153"/>
        <w:tab w:val="cente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28DB" w14:textId="6BCB0C49" w:rsidR="00962B98" w:rsidRDefault="00962B98">
    <w:pPr>
      <w:pStyle w:val="Header"/>
    </w:pPr>
    <w:r>
      <w:rPr>
        <w:noProof/>
      </w:rPr>
      <mc:AlternateContent>
        <mc:Choice Requires="wps">
          <w:drawing>
            <wp:anchor distT="0" distB="0" distL="0" distR="0" simplePos="0" relativeHeight="251658240" behindDoc="0" locked="0" layoutInCell="1" allowOverlap="1" wp14:anchorId="67A33B09" wp14:editId="424F86F2">
              <wp:simplePos x="635" y="635"/>
              <wp:positionH relativeFrom="page">
                <wp:align>left</wp:align>
              </wp:positionH>
              <wp:positionV relativeFrom="page">
                <wp:align>top</wp:align>
              </wp:positionV>
              <wp:extent cx="763270" cy="368935"/>
              <wp:effectExtent l="0" t="0" r="17780" b="12065"/>
              <wp:wrapNone/>
              <wp:docPr id="205812234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CB5BD67" w14:textId="232FE5AC" w:rsidR="00962B98" w:rsidRPr="00962B98" w:rsidRDefault="00962B98" w:rsidP="00962B98">
                          <w:pPr>
                            <w:spacing w:after="0"/>
                            <w:rPr>
                              <w:rFonts w:ascii="Calibri" w:eastAsia="Calibri" w:hAnsi="Calibri" w:cs="Calibri"/>
                              <w:noProof/>
                              <w:color w:val="000000"/>
                              <w:sz w:val="20"/>
                              <w:szCs w:val="20"/>
                            </w:rPr>
                          </w:pPr>
                          <w:r w:rsidRPr="00962B9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A33B09" id="_x0000_t202" coordsize="21600,21600" o:spt="202" path="m,l,21600r21600,l21600,xe">
              <v:stroke joinstyle="miter"/>
              <v:path gradientshapeok="t" o:connecttype="rect"/>
            </v:shapetype>
            <v:shape id="Text Box 1" o:spid="_x0000_s1028" type="#_x0000_t202" alt="Protected" style="position:absolute;left:0;text-align:left;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3CB5BD67" w14:textId="232FE5AC" w:rsidR="00962B98" w:rsidRPr="00962B98" w:rsidRDefault="00962B98" w:rsidP="00962B98">
                    <w:pPr>
                      <w:spacing w:after="0"/>
                      <w:rPr>
                        <w:rFonts w:ascii="Calibri" w:eastAsia="Calibri" w:hAnsi="Calibri" w:cs="Calibri"/>
                        <w:noProof/>
                        <w:color w:val="000000"/>
                        <w:sz w:val="20"/>
                        <w:szCs w:val="20"/>
                      </w:rPr>
                    </w:pPr>
                    <w:r w:rsidRPr="00962B98">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5CE"/>
    <w:multiLevelType w:val="hybridMultilevel"/>
    <w:tmpl w:val="3446D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E4BE8"/>
    <w:multiLevelType w:val="hybridMultilevel"/>
    <w:tmpl w:val="A8904598"/>
    <w:lvl w:ilvl="0" w:tplc="AED24A52">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B6E1D"/>
    <w:multiLevelType w:val="hybridMultilevel"/>
    <w:tmpl w:val="E9D63664"/>
    <w:lvl w:ilvl="0" w:tplc="EB7CB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26C40"/>
    <w:multiLevelType w:val="hybridMultilevel"/>
    <w:tmpl w:val="6C883060"/>
    <w:lvl w:ilvl="0" w:tplc="6D1C630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216C7079"/>
    <w:multiLevelType w:val="hybridMultilevel"/>
    <w:tmpl w:val="6AB03B2A"/>
    <w:lvl w:ilvl="0" w:tplc="BE6CC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C0FC0"/>
    <w:multiLevelType w:val="hybridMultilevel"/>
    <w:tmpl w:val="5BF07F7A"/>
    <w:lvl w:ilvl="0" w:tplc="37EA6FE6">
      <w:start w:val="1"/>
      <w:numFmt w:val="lowerLetter"/>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FB41C1"/>
    <w:multiLevelType w:val="hybridMultilevel"/>
    <w:tmpl w:val="13388772"/>
    <w:lvl w:ilvl="0" w:tplc="66E60FB0">
      <w:start w:val="1"/>
      <w:numFmt w:val="decimal"/>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8" w15:restartNumberingAfterBreak="0">
    <w:nsid w:val="2EC74906"/>
    <w:multiLevelType w:val="hybridMultilevel"/>
    <w:tmpl w:val="A144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A2B64"/>
    <w:multiLevelType w:val="hybridMultilevel"/>
    <w:tmpl w:val="B4C47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820004"/>
    <w:multiLevelType w:val="hybridMultilevel"/>
    <w:tmpl w:val="22D499A4"/>
    <w:lvl w:ilvl="0" w:tplc="991E7E5C">
      <w:start w:val="27"/>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42557E93"/>
    <w:multiLevelType w:val="hybridMultilevel"/>
    <w:tmpl w:val="C24C7886"/>
    <w:lvl w:ilvl="0" w:tplc="04090001">
      <w:start w:val="1"/>
      <w:numFmt w:val="bullet"/>
      <w:lvlText w:val=""/>
      <w:lvlJc w:val="left"/>
      <w:pPr>
        <w:ind w:left="1080" w:hanging="360"/>
      </w:pPr>
      <w:rPr>
        <w:rFonts w:ascii="Symbol" w:hAnsi="Symbol" w:hint="default"/>
      </w:rPr>
    </w:lvl>
    <w:lvl w:ilvl="1" w:tplc="72AC9488">
      <w:numFmt w:val="bullet"/>
      <w:lvlText w:val="•"/>
      <w:lvlJc w:val="left"/>
      <w:pPr>
        <w:ind w:left="2160" w:hanging="72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1903E8"/>
    <w:multiLevelType w:val="hybridMultilevel"/>
    <w:tmpl w:val="146A8934"/>
    <w:lvl w:ilvl="0" w:tplc="0409000F">
      <w:start w:val="1"/>
      <w:numFmt w:val="decimal"/>
      <w:lvlText w:val="%1."/>
      <w:lvlJc w:val="left"/>
      <w:pPr>
        <w:tabs>
          <w:tab w:val="num" w:pos="538"/>
        </w:tabs>
        <w:ind w:left="538" w:hanging="360"/>
      </w:p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13" w15:restartNumberingAfterBreak="0">
    <w:nsid w:val="4553353C"/>
    <w:multiLevelType w:val="hybridMultilevel"/>
    <w:tmpl w:val="04FA4F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6D76940"/>
    <w:multiLevelType w:val="hybridMultilevel"/>
    <w:tmpl w:val="D3480148"/>
    <w:lvl w:ilvl="0" w:tplc="7174F790">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C4454"/>
    <w:multiLevelType w:val="hybridMultilevel"/>
    <w:tmpl w:val="94B8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95525"/>
    <w:multiLevelType w:val="hybridMultilevel"/>
    <w:tmpl w:val="78C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407A4"/>
    <w:multiLevelType w:val="hybridMultilevel"/>
    <w:tmpl w:val="A5A0963E"/>
    <w:lvl w:ilvl="0" w:tplc="4642E5F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15:restartNumberingAfterBreak="0">
    <w:nsid w:val="51420CC1"/>
    <w:multiLevelType w:val="hybridMultilevel"/>
    <w:tmpl w:val="9800D556"/>
    <w:lvl w:ilvl="0" w:tplc="EBB4D5C6">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53BF0EA2"/>
    <w:multiLevelType w:val="hybridMultilevel"/>
    <w:tmpl w:val="9C8C1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193A14"/>
    <w:multiLevelType w:val="hybridMultilevel"/>
    <w:tmpl w:val="D8DC1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265A09"/>
    <w:multiLevelType w:val="hybridMultilevel"/>
    <w:tmpl w:val="AE1046E0"/>
    <w:lvl w:ilvl="0" w:tplc="96D4F2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512CC8"/>
    <w:multiLevelType w:val="hybridMultilevel"/>
    <w:tmpl w:val="539A9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4E11E7"/>
    <w:multiLevelType w:val="hybridMultilevel"/>
    <w:tmpl w:val="162A8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EB92DFE"/>
    <w:multiLevelType w:val="hybridMultilevel"/>
    <w:tmpl w:val="B46C391E"/>
    <w:lvl w:ilvl="0" w:tplc="9126CB8E">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5" w15:restartNumberingAfterBreak="0">
    <w:nsid w:val="5EE23BFB"/>
    <w:multiLevelType w:val="hybridMultilevel"/>
    <w:tmpl w:val="32AE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E7BBA"/>
    <w:multiLevelType w:val="hybridMultilevel"/>
    <w:tmpl w:val="C27A37E6"/>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27" w15:restartNumberingAfterBreak="0">
    <w:nsid w:val="65426809"/>
    <w:multiLevelType w:val="hybridMultilevel"/>
    <w:tmpl w:val="D8DC1EF4"/>
    <w:lvl w:ilvl="0" w:tplc="6ECCF0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BC516F"/>
    <w:multiLevelType w:val="hybridMultilevel"/>
    <w:tmpl w:val="DDD23CDC"/>
    <w:lvl w:ilvl="0" w:tplc="DDD85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653960"/>
    <w:multiLevelType w:val="hybridMultilevel"/>
    <w:tmpl w:val="C936B3B8"/>
    <w:lvl w:ilvl="0" w:tplc="DC58C3B0">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71552582"/>
    <w:multiLevelType w:val="hybridMultilevel"/>
    <w:tmpl w:val="0D083716"/>
    <w:lvl w:ilvl="0" w:tplc="AC4A1128">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7D162B"/>
    <w:multiLevelType w:val="hybridMultilevel"/>
    <w:tmpl w:val="E2AEB206"/>
    <w:lvl w:ilvl="0" w:tplc="792E6840">
      <w:start w:val="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A7EF6"/>
    <w:multiLevelType w:val="hybridMultilevel"/>
    <w:tmpl w:val="510802B4"/>
    <w:lvl w:ilvl="0" w:tplc="5AC0FA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2750E"/>
    <w:multiLevelType w:val="hybridMultilevel"/>
    <w:tmpl w:val="804E91FA"/>
    <w:lvl w:ilvl="0" w:tplc="6A581AA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16cid:durableId="1291281221">
    <w:abstractNumId w:val="7"/>
  </w:num>
  <w:num w:numId="2" w16cid:durableId="490677847">
    <w:abstractNumId w:val="33"/>
  </w:num>
  <w:num w:numId="3" w16cid:durableId="788932862">
    <w:abstractNumId w:val="17"/>
  </w:num>
  <w:num w:numId="4" w16cid:durableId="1025717168">
    <w:abstractNumId w:val="29"/>
  </w:num>
  <w:num w:numId="5" w16cid:durableId="1508251457">
    <w:abstractNumId w:val="18"/>
  </w:num>
  <w:num w:numId="6" w16cid:durableId="1444617303">
    <w:abstractNumId w:val="4"/>
  </w:num>
  <w:num w:numId="7" w16cid:durableId="14910210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3982">
    <w:abstractNumId w:val="10"/>
  </w:num>
  <w:num w:numId="9" w16cid:durableId="1193760792">
    <w:abstractNumId w:val="26"/>
  </w:num>
  <w:num w:numId="10" w16cid:durableId="1718167757">
    <w:abstractNumId w:val="1"/>
  </w:num>
  <w:num w:numId="11" w16cid:durableId="456022827">
    <w:abstractNumId w:val="0"/>
  </w:num>
  <w:num w:numId="12" w16cid:durableId="449662393">
    <w:abstractNumId w:val="13"/>
  </w:num>
  <w:num w:numId="13" w16cid:durableId="1490291003">
    <w:abstractNumId w:val="12"/>
  </w:num>
  <w:num w:numId="14" w16cid:durableId="1563978473">
    <w:abstractNumId w:val="22"/>
  </w:num>
  <w:num w:numId="15" w16cid:durableId="1172336344">
    <w:abstractNumId w:val="24"/>
  </w:num>
  <w:num w:numId="16" w16cid:durableId="653723518">
    <w:abstractNumId w:val="9"/>
  </w:num>
  <w:num w:numId="17" w16cid:durableId="1444881126">
    <w:abstractNumId w:val="19"/>
  </w:num>
  <w:num w:numId="18" w16cid:durableId="643512531">
    <w:abstractNumId w:val="30"/>
  </w:num>
  <w:num w:numId="19" w16cid:durableId="844632977">
    <w:abstractNumId w:val="28"/>
  </w:num>
  <w:num w:numId="20" w16cid:durableId="1993637059">
    <w:abstractNumId w:val="25"/>
  </w:num>
  <w:num w:numId="21" w16cid:durableId="1078791767">
    <w:abstractNumId w:val="16"/>
  </w:num>
  <w:num w:numId="22" w16cid:durableId="663435735">
    <w:abstractNumId w:val="15"/>
  </w:num>
  <w:num w:numId="23" w16cid:durableId="908542704">
    <w:abstractNumId w:val="31"/>
  </w:num>
  <w:num w:numId="24" w16cid:durableId="1140995835">
    <w:abstractNumId w:val="31"/>
  </w:num>
  <w:num w:numId="25" w16cid:durableId="574819848">
    <w:abstractNumId w:val="32"/>
  </w:num>
  <w:num w:numId="26" w16cid:durableId="1045835621">
    <w:abstractNumId w:val="14"/>
  </w:num>
  <w:num w:numId="27" w16cid:durableId="1754087999">
    <w:abstractNumId w:val="5"/>
  </w:num>
  <w:num w:numId="28" w16cid:durableId="509178168">
    <w:abstractNumId w:val="27"/>
  </w:num>
  <w:num w:numId="29" w16cid:durableId="157772374">
    <w:abstractNumId w:val="21"/>
  </w:num>
  <w:num w:numId="30" w16cid:durableId="737483638">
    <w:abstractNumId w:val="6"/>
  </w:num>
  <w:num w:numId="31" w16cid:durableId="2075274940">
    <w:abstractNumId w:val="20"/>
  </w:num>
  <w:num w:numId="32" w16cid:durableId="2022655933">
    <w:abstractNumId w:val="2"/>
  </w:num>
  <w:num w:numId="33" w16cid:durableId="163015973">
    <w:abstractNumId w:val="3"/>
  </w:num>
  <w:num w:numId="34" w16cid:durableId="1390884520">
    <w:abstractNumId w:val="11"/>
  </w:num>
  <w:num w:numId="35" w16cid:durableId="1359625152">
    <w:abstractNumId w:val="8"/>
  </w:num>
  <w:num w:numId="36" w16cid:durableId="18962311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D2"/>
    <w:rsid w:val="000034DD"/>
    <w:rsid w:val="00005C23"/>
    <w:rsid w:val="00005D29"/>
    <w:rsid w:val="00022296"/>
    <w:rsid w:val="000236E1"/>
    <w:rsid w:val="000252E2"/>
    <w:rsid w:val="00026F64"/>
    <w:rsid w:val="00031990"/>
    <w:rsid w:val="0003508E"/>
    <w:rsid w:val="00036CA8"/>
    <w:rsid w:val="00040728"/>
    <w:rsid w:val="00041352"/>
    <w:rsid w:val="00042DCF"/>
    <w:rsid w:val="0004321B"/>
    <w:rsid w:val="00051029"/>
    <w:rsid w:val="000516A3"/>
    <w:rsid w:val="00052ECF"/>
    <w:rsid w:val="00055A6C"/>
    <w:rsid w:val="0005777A"/>
    <w:rsid w:val="00057B07"/>
    <w:rsid w:val="000600B4"/>
    <w:rsid w:val="00064D94"/>
    <w:rsid w:val="00065408"/>
    <w:rsid w:val="00067DBD"/>
    <w:rsid w:val="000709C9"/>
    <w:rsid w:val="00071E5C"/>
    <w:rsid w:val="000723EE"/>
    <w:rsid w:val="00072DD7"/>
    <w:rsid w:val="000730D3"/>
    <w:rsid w:val="00073627"/>
    <w:rsid w:val="00074D1D"/>
    <w:rsid w:val="00076532"/>
    <w:rsid w:val="0008032B"/>
    <w:rsid w:val="000837CF"/>
    <w:rsid w:val="00087246"/>
    <w:rsid w:val="000919D2"/>
    <w:rsid w:val="0009688A"/>
    <w:rsid w:val="000975F0"/>
    <w:rsid w:val="000A1E30"/>
    <w:rsid w:val="000A4062"/>
    <w:rsid w:val="000A6B65"/>
    <w:rsid w:val="000B13B7"/>
    <w:rsid w:val="000B2360"/>
    <w:rsid w:val="000B3ED4"/>
    <w:rsid w:val="000C010B"/>
    <w:rsid w:val="000C1BE2"/>
    <w:rsid w:val="000C33C6"/>
    <w:rsid w:val="000C42C6"/>
    <w:rsid w:val="000C54F5"/>
    <w:rsid w:val="000D0006"/>
    <w:rsid w:val="000D1477"/>
    <w:rsid w:val="000D19F4"/>
    <w:rsid w:val="000D2142"/>
    <w:rsid w:val="000D5E19"/>
    <w:rsid w:val="000E0C3B"/>
    <w:rsid w:val="000E75FA"/>
    <w:rsid w:val="000F496F"/>
    <w:rsid w:val="000F4BB7"/>
    <w:rsid w:val="00102063"/>
    <w:rsid w:val="00102F3F"/>
    <w:rsid w:val="00105792"/>
    <w:rsid w:val="001116E7"/>
    <w:rsid w:val="00116424"/>
    <w:rsid w:val="0011715D"/>
    <w:rsid w:val="001221A9"/>
    <w:rsid w:val="00130674"/>
    <w:rsid w:val="001334F6"/>
    <w:rsid w:val="00133A2B"/>
    <w:rsid w:val="0013796E"/>
    <w:rsid w:val="00141160"/>
    <w:rsid w:val="00145B96"/>
    <w:rsid w:val="00150BDE"/>
    <w:rsid w:val="001768E5"/>
    <w:rsid w:val="00176D14"/>
    <w:rsid w:val="0018613C"/>
    <w:rsid w:val="00191A10"/>
    <w:rsid w:val="00191C04"/>
    <w:rsid w:val="00191D48"/>
    <w:rsid w:val="00192AF3"/>
    <w:rsid w:val="001A22A4"/>
    <w:rsid w:val="001A2398"/>
    <w:rsid w:val="001A25D7"/>
    <w:rsid w:val="001A2E87"/>
    <w:rsid w:val="001A6CAE"/>
    <w:rsid w:val="001B0DFB"/>
    <w:rsid w:val="001B2737"/>
    <w:rsid w:val="001C1C6F"/>
    <w:rsid w:val="001C5178"/>
    <w:rsid w:val="001D2152"/>
    <w:rsid w:val="001D3D8D"/>
    <w:rsid w:val="001D6B62"/>
    <w:rsid w:val="001D734A"/>
    <w:rsid w:val="001E08E5"/>
    <w:rsid w:val="001E37E0"/>
    <w:rsid w:val="001E4DCB"/>
    <w:rsid w:val="001F0F38"/>
    <w:rsid w:val="001F4850"/>
    <w:rsid w:val="001F5401"/>
    <w:rsid w:val="001F5C44"/>
    <w:rsid w:val="002019BC"/>
    <w:rsid w:val="002058E3"/>
    <w:rsid w:val="00211D68"/>
    <w:rsid w:val="0021233F"/>
    <w:rsid w:val="00213F4A"/>
    <w:rsid w:val="002148B3"/>
    <w:rsid w:val="00215176"/>
    <w:rsid w:val="00217B4A"/>
    <w:rsid w:val="00220CC3"/>
    <w:rsid w:val="00221AFA"/>
    <w:rsid w:val="00223C4E"/>
    <w:rsid w:val="002354BB"/>
    <w:rsid w:val="0025239D"/>
    <w:rsid w:val="00252B8C"/>
    <w:rsid w:val="002538F8"/>
    <w:rsid w:val="0025476A"/>
    <w:rsid w:val="00255770"/>
    <w:rsid w:val="002603C8"/>
    <w:rsid w:val="0026121A"/>
    <w:rsid w:val="0026527B"/>
    <w:rsid w:val="00266188"/>
    <w:rsid w:val="00266DFA"/>
    <w:rsid w:val="00273975"/>
    <w:rsid w:val="0027644B"/>
    <w:rsid w:val="002802E7"/>
    <w:rsid w:val="0028309F"/>
    <w:rsid w:val="002830D2"/>
    <w:rsid w:val="00285233"/>
    <w:rsid w:val="002856AE"/>
    <w:rsid w:val="00287735"/>
    <w:rsid w:val="00292A89"/>
    <w:rsid w:val="00294A07"/>
    <w:rsid w:val="002A3236"/>
    <w:rsid w:val="002A79E3"/>
    <w:rsid w:val="002B0C6D"/>
    <w:rsid w:val="002B10F5"/>
    <w:rsid w:val="002B5C97"/>
    <w:rsid w:val="002C04B2"/>
    <w:rsid w:val="002C1295"/>
    <w:rsid w:val="002C4CF9"/>
    <w:rsid w:val="002C5921"/>
    <w:rsid w:val="002C5A93"/>
    <w:rsid w:val="002C5AC8"/>
    <w:rsid w:val="002D1B65"/>
    <w:rsid w:val="002D2021"/>
    <w:rsid w:val="002D33CE"/>
    <w:rsid w:val="002D5B0F"/>
    <w:rsid w:val="002D6E21"/>
    <w:rsid w:val="002E1BF2"/>
    <w:rsid w:val="002E3160"/>
    <w:rsid w:val="002E7CD2"/>
    <w:rsid w:val="002F11A0"/>
    <w:rsid w:val="002F30EF"/>
    <w:rsid w:val="002F60C7"/>
    <w:rsid w:val="00300033"/>
    <w:rsid w:val="00300830"/>
    <w:rsid w:val="00301DF7"/>
    <w:rsid w:val="00301E66"/>
    <w:rsid w:val="00304318"/>
    <w:rsid w:val="0030662F"/>
    <w:rsid w:val="0031081B"/>
    <w:rsid w:val="00314D2A"/>
    <w:rsid w:val="00316614"/>
    <w:rsid w:val="003256DB"/>
    <w:rsid w:val="00344934"/>
    <w:rsid w:val="00345C9D"/>
    <w:rsid w:val="00345E3D"/>
    <w:rsid w:val="00346C0C"/>
    <w:rsid w:val="00350925"/>
    <w:rsid w:val="0035568A"/>
    <w:rsid w:val="00364B15"/>
    <w:rsid w:val="00365B92"/>
    <w:rsid w:val="00366882"/>
    <w:rsid w:val="00372D4A"/>
    <w:rsid w:val="00380162"/>
    <w:rsid w:val="0038036E"/>
    <w:rsid w:val="00380F00"/>
    <w:rsid w:val="00381311"/>
    <w:rsid w:val="0038163D"/>
    <w:rsid w:val="003875B2"/>
    <w:rsid w:val="00391E5C"/>
    <w:rsid w:val="00392B26"/>
    <w:rsid w:val="00394D4C"/>
    <w:rsid w:val="0039514A"/>
    <w:rsid w:val="00397C09"/>
    <w:rsid w:val="003A31F5"/>
    <w:rsid w:val="003A3CDD"/>
    <w:rsid w:val="003A44B8"/>
    <w:rsid w:val="003A5E0C"/>
    <w:rsid w:val="003B1139"/>
    <w:rsid w:val="003C7C1B"/>
    <w:rsid w:val="003D732E"/>
    <w:rsid w:val="003D7660"/>
    <w:rsid w:val="003E1878"/>
    <w:rsid w:val="003E1E8C"/>
    <w:rsid w:val="003E3EEE"/>
    <w:rsid w:val="003E5FF9"/>
    <w:rsid w:val="003E6629"/>
    <w:rsid w:val="003E6F2B"/>
    <w:rsid w:val="003E75FE"/>
    <w:rsid w:val="003E7978"/>
    <w:rsid w:val="003F3EA1"/>
    <w:rsid w:val="003F61B9"/>
    <w:rsid w:val="00403AE5"/>
    <w:rsid w:val="004050ED"/>
    <w:rsid w:val="0040628D"/>
    <w:rsid w:val="00407551"/>
    <w:rsid w:val="0041128F"/>
    <w:rsid w:val="004120B0"/>
    <w:rsid w:val="00415B8B"/>
    <w:rsid w:val="004218ED"/>
    <w:rsid w:val="004236E8"/>
    <w:rsid w:val="0042471E"/>
    <w:rsid w:val="004254A0"/>
    <w:rsid w:val="00426984"/>
    <w:rsid w:val="00433B46"/>
    <w:rsid w:val="0043633A"/>
    <w:rsid w:val="0043672D"/>
    <w:rsid w:val="00440323"/>
    <w:rsid w:val="00440F51"/>
    <w:rsid w:val="004419D5"/>
    <w:rsid w:val="0044366F"/>
    <w:rsid w:val="0044382A"/>
    <w:rsid w:val="00443CD4"/>
    <w:rsid w:val="0044423D"/>
    <w:rsid w:val="00444342"/>
    <w:rsid w:val="00445B96"/>
    <w:rsid w:val="004528DB"/>
    <w:rsid w:val="00452FC1"/>
    <w:rsid w:val="00453685"/>
    <w:rsid w:val="004536C8"/>
    <w:rsid w:val="00453C29"/>
    <w:rsid w:val="00456F1A"/>
    <w:rsid w:val="004572B9"/>
    <w:rsid w:val="00457981"/>
    <w:rsid w:val="00460BB1"/>
    <w:rsid w:val="00460D6D"/>
    <w:rsid w:val="00464B36"/>
    <w:rsid w:val="00472766"/>
    <w:rsid w:val="00480D74"/>
    <w:rsid w:val="00484306"/>
    <w:rsid w:val="004877BB"/>
    <w:rsid w:val="00492918"/>
    <w:rsid w:val="004A0FB7"/>
    <w:rsid w:val="004A3FAE"/>
    <w:rsid w:val="004A6102"/>
    <w:rsid w:val="004B02DD"/>
    <w:rsid w:val="004B23D5"/>
    <w:rsid w:val="004B4C9C"/>
    <w:rsid w:val="004B506A"/>
    <w:rsid w:val="004B5650"/>
    <w:rsid w:val="004B5988"/>
    <w:rsid w:val="004C3E4F"/>
    <w:rsid w:val="004C430F"/>
    <w:rsid w:val="004C6051"/>
    <w:rsid w:val="004C7042"/>
    <w:rsid w:val="004C74CE"/>
    <w:rsid w:val="004D154C"/>
    <w:rsid w:val="004D4BEA"/>
    <w:rsid w:val="004D6392"/>
    <w:rsid w:val="004D7FEA"/>
    <w:rsid w:val="004E012B"/>
    <w:rsid w:val="004E08A0"/>
    <w:rsid w:val="004E1623"/>
    <w:rsid w:val="004E4BCF"/>
    <w:rsid w:val="004E7327"/>
    <w:rsid w:val="004F0163"/>
    <w:rsid w:val="004F0580"/>
    <w:rsid w:val="004F2054"/>
    <w:rsid w:val="004F2518"/>
    <w:rsid w:val="00505935"/>
    <w:rsid w:val="00506A02"/>
    <w:rsid w:val="00506C41"/>
    <w:rsid w:val="005072D9"/>
    <w:rsid w:val="00510415"/>
    <w:rsid w:val="0051138A"/>
    <w:rsid w:val="00514132"/>
    <w:rsid w:val="00515CE9"/>
    <w:rsid w:val="00516647"/>
    <w:rsid w:val="005224F9"/>
    <w:rsid w:val="00531ADF"/>
    <w:rsid w:val="00534593"/>
    <w:rsid w:val="0054248F"/>
    <w:rsid w:val="00550DAF"/>
    <w:rsid w:val="00552605"/>
    <w:rsid w:val="00552631"/>
    <w:rsid w:val="00560061"/>
    <w:rsid w:val="00560506"/>
    <w:rsid w:val="00562E22"/>
    <w:rsid w:val="0056314A"/>
    <w:rsid w:val="00570C6B"/>
    <w:rsid w:val="0057151C"/>
    <w:rsid w:val="00585FEB"/>
    <w:rsid w:val="00586192"/>
    <w:rsid w:val="00590392"/>
    <w:rsid w:val="00591182"/>
    <w:rsid w:val="00594707"/>
    <w:rsid w:val="005A1CE4"/>
    <w:rsid w:val="005A2809"/>
    <w:rsid w:val="005A787F"/>
    <w:rsid w:val="005B0423"/>
    <w:rsid w:val="005B21A3"/>
    <w:rsid w:val="005B791D"/>
    <w:rsid w:val="005C0F74"/>
    <w:rsid w:val="005C158B"/>
    <w:rsid w:val="005C19A2"/>
    <w:rsid w:val="005C1B3E"/>
    <w:rsid w:val="005C38EF"/>
    <w:rsid w:val="005C70D2"/>
    <w:rsid w:val="005D01D9"/>
    <w:rsid w:val="005D045F"/>
    <w:rsid w:val="005D07FC"/>
    <w:rsid w:val="005D59AC"/>
    <w:rsid w:val="005E2D09"/>
    <w:rsid w:val="005E3D86"/>
    <w:rsid w:val="005E6850"/>
    <w:rsid w:val="005F2B22"/>
    <w:rsid w:val="005F306B"/>
    <w:rsid w:val="005F3998"/>
    <w:rsid w:val="005F4765"/>
    <w:rsid w:val="005F48A4"/>
    <w:rsid w:val="005F54FC"/>
    <w:rsid w:val="006039B2"/>
    <w:rsid w:val="00605A59"/>
    <w:rsid w:val="0060754B"/>
    <w:rsid w:val="006125E2"/>
    <w:rsid w:val="00613324"/>
    <w:rsid w:val="006145F0"/>
    <w:rsid w:val="006162E0"/>
    <w:rsid w:val="0061687D"/>
    <w:rsid w:val="00617D51"/>
    <w:rsid w:val="00617F8E"/>
    <w:rsid w:val="006213C2"/>
    <w:rsid w:val="00623D23"/>
    <w:rsid w:val="00633681"/>
    <w:rsid w:val="0063684E"/>
    <w:rsid w:val="0065057E"/>
    <w:rsid w:val="00653301"/>
    <w:rsid w:val="006661BD"/>
    <w:rsid w:val="00667167"/>
    <w:rsid w:val="00672FEA"/>
    <w:rsid w:val="006732BE"/>
    <w:rsid w:val="00673E85"/>
    <w:rsid w:val="0068391A"/>
    <w:rsid w:val="0068560A"/>
    <w:rsid w:val="00686388"/>
    <w:rsid w:val="006908B9"/>
    <w:rsid w:val="0069766C"/>
    <w:rsid w:val="00697E31"/>
    <w:rsid w:val="006A0020"/>
    <w:rsid w:val="006A10C5"/>
    <w:rsid w:val="006B0710"/>
    <w:rsid w:val="006B4FE6"/>
    <w:rsid w:val="006B73CA"/>
    <w:rsid w:val="006C221D"/>
    <w:rsid w:val="006C59D5"/>
    <w:rsid w:val="006D166A"/>
    <w:rsid w:val="006E0333"/>
    <w:rsid w:val="006E1A10"/>
    <w:rsid w:val="006E7942"/>
    <w:rsid w:val="006F0BFB"/>
    <w:rsid w:val="006F115F"/>
    <w:rsid w:val="006F1184"/>
    <w:rsid w:val="006F1358"/>
    <w:rsid w:val="006F4C31"/>
    <w:rsid w:val="006F5769"/>
    <w:rsid w:val="006F738F"/>
    <w:rsid w:val="0070254D"/>
    <w:rsid w:val="00702A9C"/>
    <w:rsid w:val="0070658F"/>
    <w:rsid w:val="00707D5D"/>
    <w:rsid w:val="00711121"/>
    <w:rsid w:val="00712473"/>
    <w:rsid w:val="00712D94"/>
    <w:rsid w:val="00713A3F"/>
    <w:rsid w:val="007207F8"/>
    <w:rsid w:val="00721AA9"/>
    <w:rsid w:val="00722B22"/>
    <w:rsid w:val="00725A62"/>
    <w:rsid w:val="00731148"/>
    <w:rsid w:val="00735326"/>
    <w:rsid w:val="00735A10"/>
    <w:rsid w:val="00735DA2"/>
    <w:rsid w:val="00740044"/>
    <w:rsid w:val="007401B2"/>
    <w:rsid w:val="00741D58"/>
    <w:rsid w:val="007437A1"/>
    <w:rsid w:val="00744A10"/>
    <w:rsid w:val="00753411"/>
    <w:rsid w:val="007554DC"/>
    <w:rsid w:val="00762543"/>
    <w:rsid w:val="00762D43"/>
    <w:rsid w:val="00763228"/>
    <w:rsid w:val="00764C49"/>
    <w:rsid w:val="00764F50"/>
    <w:rsid w:val="00765943"/>
    <w:rsid w:val="007661D2"/>
    <w:rsid w:val="00766F9F"/>
    <w:rsid w:val="007758D6"/>
    <w:rsid w:val="0078244B"/>
    <w:rsid w:val="00782471"/>
    <w:rsid w:val="00790196"/>
    <w:rsid w:val="007906F6"/>
    <w:rsid w:val="007916D1"/>
    <w:rsid w:val="00794556"/>
    <w:rsid w:val="0079461D"/>
    <w:rsid w:val="007A6CE3"/>
    <w:rsid w:val="007B5916"/>
    <w:rsid w:val="007B745C"/>
    <w:rsid w:val="007B7611"/>
    <w:rsid w:val="007C0432"/>
    <w:rsid w:val="007C14D5"/>
    <w:rsid w:val="007C266D"/>
    <w:rsid w:val="007C2FA5"/>
    <w:rsid w:val="007C3D31"/>
    <w:rsid w:val="007D11D3"/>
    <w:rsid w:val="007D3482"/>
    <w:rsid w:val="007D39B6"/>
    <w:rsid w:val="007D77A7"/>
    <w:rsid w:val="007E3BCF"/>
    <w:rsid w:val="007E4F0F"/>
    <w:rsid w:val="007E5BFA"/>
    <w:rsid w:val="007E5C2C"/>
    <w:rsid w:val="007E764D"/>
    <w:rsid w:val="007F1C46"/>
    <w:rsid w:val="007F5B2A"/>
    <w:rsid w:val="007F6C9D"/>
    <w:rsid w:val="00803FFC"/>
    <w:rsid w:val="00816DC3"/>
    <w:rsid w:val="00820964"/>
    <w:rsid w:val="00820DBF"/>
    <w:rsid w:val="00820EB7"/>
    <w:rsid w:val="008232BE"/>
    <w:rsid w:val="008247F8"/>
    <w:rsid w:val="008257B1"/>
    <w:rsid w:val="0082737E"/>
    <w:rsid w:val="00832DCF"/>
    <w:rsid w:val="008332B3"/>
    <w:rsid w:val="008362C5"/>
    <w:rsid w:val="00837360"/>
    <w:rsid w:val="008378EA"/>
    <w:rsid w:val="00837EA4"/>
    <w:rsid w:val="00844F0A"/>
    <w:rsid w:val="00847FCD"/>
    <w:rsid w:val="00853E07"/>
    <w:rsid w:val="0086411A"/>
    <w:rsid w:val="0086729C"/>
    <w:rsid w:val="00874452"/>
    <w:rsid w:val="00875E4D"/>
    <w:rsid w:val="008800ED"/>
    <w:rsid w:val="00880284"/>
    <w:rsid w:val="00880AC3"/>
    <w:rsid w:val="00880DC7"/>
    <w:rsid w:val="00881C99"/>
    <w:rsid w:val="00891043"/>
    <w:rsid w:val="00897C92"/>
    <w:rsid w:val="008A0F36"/>
    <w:rsid w:val="008A57E8"/>
    <w:rsid w:val="008A5853"/>
    <w:rsid w:val="008A5971"/>
    <w:rsid w:val="008B1D0E"/>
    <w:rsid w:val="008B3643"/>
    <w:rsid w:val="008B3C9A"/>
    <w:rsid w:val="008B3F5F"/>
    <w:rsid w:val="008B55CD"/>
    <w:rsid w:val="008C195E"/>
    <w:rsid w:val="008C1DB2"/>
    <w:rsid w:val="008D3384"/>
    <w:rsid w:val="008D7F31"/>
    <w:rsid w:val="008E13E0"/>
    <w:rsid w:val="008F6B19"/>
    <w:rsid w:val="009009B3"/>
    <w:rsid w:val="009055A1"/>
    <w:rsid w:val="00905E35"/>
    <w:rsid w:val="00906C1E"/>
    <w:rsid w:val="00907AFE"/>
    <w:rsid w:val="009104D4"/>
    <w:rsid w:val="00910D50"/>
    <w:rsid w:val="00913270"/>
    <w:rsid w:val="00914BB8"/>
    <w:rsid w:val="00922127"/>
    <w:rsid w:val="00927054"/>
    <w:rsid w:val="00930A17"/>
    <w:rsid w:val="00936310"/>
    <w:rsid w:val="009407D9"/>
    <w:rsid w:val="00944B60"/>
    <w:rsid w:val="009527F1"/>
    <w:rsid w:val="00957A89"/>
    <w:rsid w:val="00957CC3"/>
    <w:rsid w:val="00962B98"/>
    <w:rsid w:val="0096413D"/>
    <w:rsid w:val="00965633"/>
    <w:rsid w:val="00971A19"/>
    <w:rsid w:val="009720FA"/>
    <w:rsid w:val="00976185"/>
    <w:rsid w:val="00976F51"/>
    <w:rsid w:val="00980570"/>
    <w:rsid w:val="00980FF7"/>
    <w:rsid w:val="00986BB3"/>
    <w:rsid w:val="00987823"/>
    <w:rsid w:val="00987D02"/>
    <w:rsid w:val="009907E3"/>
    <w:rsid w:val="00995EB2"/>
    <w:rsid w:val="00996CA9"/>
    <w:rsid w:val="009A041D"/>
    <w:rsid w:val="009A0A41"/>
    <w:rsid w:val="009A10F0"/>
    <w:rsid w:val="009A2759"/>
    <w:rsid w:val="009A3E7B"/>
    <w:rsid w:val="009A49F9"/>
    <w:rsid w:val="009A4D10"/>
    <w:rsid w:val="009A5B7E"/>
    <w:rsid w:val="009A7834"/>
    <w:rsid w:val="009B103D"/>
    <w:rsid w:val="009C1921"/>
    <w:rsid w:val="009C2195"/>
    <w:rsid w:val="009C227B"/>
    <w:rsid w:val="009C26ED"/>
    <w:rsid w:val="009C7DD3"/>
    <w:rsid w:val="009D2098"/>
    <w:rsid w:val="009D2A85"/>
    <w:rsid w:val="009E1363"/>
    <w:rsid w:val="009E248B"/>
    <w:rsid w:val="009E4322"/>
    <w:rsid w:val="009E4D9F"/>
    <w:rsid w:val="009E7FCF"/>
    <w:rsid w:val="00A12251"/>
    <w:rsid w:val="00A13ACD"/>
    <w:rsid w:val="00A32547"/>
    <w:rsid w:val="00A4342E"/>
    <w:rsid w:val="00A4446C"/>
    <w:rsid w:val="00A456C6"/>
    <w:rsid w:val="00A45DC0"/>
    <w:rsid w:val="00A471F7"/>
    <w:rsid w:val="00A5501B"/>
    <w:rsid w:val="00A55C67"/>
    <w:rsid w:val="00A63233"/>
    <w:rsid w:val="00A750FD"/>
    <w:rsid w:val="00A8117E"/>
    <w:rsid w:val="00A868CC"/>
    <w:rsid w:val="00A94CFE"/>
    <w:rsid w:val="00A97F43"/>
    <w:rsid w:val="00AA4023"/>
    <w:rsid w:val="00AB061F"/>
    <w:rsid w:val="00AB0698"/>
    <w:rsid w:val="00AB18AD"/>
    <w:rsid w:val="00AB23D6"/>
    <w:rsid w:val="00AB6081"/>
    <w:rsid w:val="00AC0041"/>
    <w:rsid w:val="00AC0D69"/>
    <w:rsid w:val="00AC335A"/>
    <w:rsid w:val="00AD18D0"/>
    <w:rsid w:val="00AD30D3"/>
    <w:rsid w:val="00AD3945"/>
    <w:rsid w:val="00AD3B1A"/>
    <w:rsid w:val="00AD526B"/>
    <w:rsid w:val="00AF113F"/>
    <w:rsid w:val="00AF5BA6"/>
    <w:rsid w:val="00AF7AA8"/>
    <w:rsid w:val="00B0004B"/>
    <w:rsid w:val="00B00213"/>
    <w:rsid w:val="00B0092C"/>
    <w:rsid w:val="00B02780"/>
    <w:rsid w:val="00B044B9"/>
    <w:rsid w:val="00B04C85"/>
    <w:rsid w:val="00B052CD"/>
    <w:rsid w:val="00B06E46"/>
    <w:rsid w:val="00B070A6"/>
    <w:rsid w:val="00B0712E"/>
    <w:rsid w:val="00B07775"/>
    <w:rsid w:val="00B11FC1"/>
    <w:rsid w:val="00B12478"/>
    <w:rsid w:val="00B159AA"/>
    <w:rsid w:val="00B160DC"/>
    <w:rsid w:val="00B168D7"/>
    <w:rsid w:val="00B24F14"/>
    <w:rsid w:val="00B30C47"/>
    <w:rsid w:val="00B31CC3"/>
    <w:rsid w:val="00B36E96"/>
    <w:rsid w:val="00B40027"/>
    <w:rsid w:val="00B45491"/>
    <w:rsid w:val="00B468DD"/>
    <w:rsid w:val="00B514DE"/>
    <w:rsid w:val="00B53926"/>
    <w:rsid w:val="00B54023"/>
    <w:rsid w:val="00B541F3"/>
    <w:rsid w:val="00B56BED"/>
    <w:rsid w:val="00B608E3"/>
    <w:rsid w:val="00B6248D"/>
    <w:rsid w:val="00B6264A"/>
    <w:rsid w:val="00B63BAF"/>
    <w:rsid w:val="00B66BA7"/>
    <w:rsid w:val="00B70D05"/>
    <w:rsid w:val="00B73E6C"/>
    <w:rsid w:val="00B740B3"/>
    <w:rsid w:val="00B75B0E"/>
    <w:rsid w:val="00B80910"/>
    <w:rsid w:val="00B8107F"/>
    <w:rsid w:val="00B82CBF"/>
    <w:rsid w:val="00B8450A"/>
    <w:rsid w:val="00B8630D"/>
    <w:rsid w:val="00B86A08"/>
    <w:rsid w:val="00B86E82"/>
    <w:rsid w:val="00B92A7B"/>
    <w:rsid w:val="00B95EEB"/>
    <w:rsid w:val="00B95FB3"/>
    <w:rsid w:val="00B971C8"/>
    <w:rsid w:val="00BA277C"/>
    <w:rsid w:val="00BA6DF4"/>
    <w:rsid w:val="00BB5C96"/>
    <w:rsid w:val="00BB5EBC"/>
    <w:rsid w:val="00BC2B44"/>
    <w:rsid w:val="00BC2BD0"/>
    <w:rsid w:val="00BD4A9D"/>
    <w:rsid w:val="00BD6DD0"/>
    <w:rsid w:val="00BE06A5"/>
    <w:rsid w:val="00BE7336"/>
    <w:rsid w:val="00BF0CA2"/>
    <w:rsid w:val="00BF129F"/>
    <w:rsid w:val="00BF29C1"/>
    <w:rsid w:val="00BF59A5"/>
    <w:rsid w:val="00C00016"/>
    <w:rsid w:val="00C01072"/>
    <w:rsid w:val="00C056EE"/>
    <w:rsid w:val="00C071E9"/>
    <w:rsid w:val="00C11951"/>
    <w:rsid w:val="00C139D7"/>
    <w:rsid w:val="00C15654"/>
    <w:rsid w:val="00C1583F"/>
    <w:rsid w:val="00C15F95"/>
    <w:rsid w:val="00C16901"/>
    <w:rsid w:val="00C1691D"/>
    <w:rsid w:val="00C22832"/>
    <w:rsid w:val="00C23E40"/>
    <w:rsid w:val="00C2589C"/>
    <w:rsid w:val="00C2653F"/>
    <w:rsid w:val="00C26761"/>
    <w:rsid w:val="00C27D3E"/>
    <w:rsid w:val="00C3177E"/>
    <w:rsid w:val="00C32B8E"/>
    <w:rsid w:val="00C33704"/>
    <w:rsid w:val="00C34D53"/>
    <w:rsid w:val="00C36442"/>
    <w:rsid w:val="00C36ADC"/>
    <w:rsid w:val="00C436B9"/>
    <w:rsid w:val="00C46BFB"/>
    <w:rsid w:val="00C502D2"/>
    <w:rsid w:val="00C6479D"/>
    <w:rsid w:val="00C67B3B"/>
    <w:rsid w:val="00C701AE"/>
    <w:rsid w:val="00C70C89"/>
    <w:rsid w:val="00C71CA6"/>
    <w:rsid w:val="00C722C8"/>
    <w:rsid w:val="00C7466B"/>
    <w:rsid w:val="00C7532F"/>
    <w:rsid w:val="00C76050"/>
    <w:rsid w:val="00C873EA"/>
    <w:rsid w:val="00C922F6"/>
    <w:rsid w:val="00CA01DF"/>
    <w:rsid w:val="00CA06F7"/>
    <w:rsid w:val="00CA0AB8"/>
    <w:rsid w:val="00CA1743"/>
    <w:rsid w:val="00CA204E"/>
    <w:rsid w:val="00CA2CE2"/>
    <w:rsid w:val="00CA31F7"/>
    <w:rsid w:val="00CA48F5"/>
    <w:rsid w:val="00CA68D1"/>
    <w:rsid w:val="00CB1236"/>
    <w:rsid w:val="00CB51EB"/>
    <w:rsid w:val="00CB656D"/>
    <w:rsid w:val="00CB697D"/>
    <w:rsid w:val="00CB7CAF"/>
    <w:rsid w:val="00CC319C"/>
    <w:rsid w:val="00CC7598"/>
    <w:rsid w:val="00CD2798"/>
    <w:rsid w:val="00CD2A71"/>
    <w:rsid w:val="00CD35F8"/>
    <w:rsid w:val="00CD70D7"/>
    <w:rsid w:val="00CD7FE6"/>
    <w:rsid w:val="00CE05F8"/>
    <w:rsid w:val="00CE2895"/>
    <w:rsid w:val="00CE2F7F"/>
    <w:rsid w:val="00CE3D84"/>
    <w:rsid w:val="00CE6F44"/>
    <w:rsid w:val="00CF1E2D"/>
    <w:rsid w:val="00CF605D"/>
    <w:rsid w:val="00CF6C61"/>
    <w:rsid w:val="00CF7C0E"/>
    <w:rsid w:val="00D17DF5"/>
    <w:rsid w:val="00D21AA3"/>
    <w:rsid w:val="00D21F69"/>
    <w:rsid w:val="00D24624"/>
    <w:rsid w:val="00D30243"/>
    <w:rsid w:val="00D31FD0"/>
    <w:rsid w:val="00D344F2"/>
    <w:rsid w:val="00D41498"/>
    <w:rsid w:val="00D45E0E"/>
    <w:rsid w:val="00D5721B"/>
    <w:rsid w:val="00D62DC9"/>
    <w:rsid w:val="00D63B42"/>
    <w:rsid w:val="00D65AD1"/>
    <w:rsid w:val="00D66FC4"/>
    <w:rsid w:val="00D678EC"/>
    <w:rsid w:val="00D810B8"/>
    <w:rsid w:val="00D92401"/>
    <w:rsid w:val="00D92580"/>
    <w:rsid w:val="00DA05A8"/>
    <w:rsid w:val="00DA4918"/>
    <w:rsid w:val="00DA6709"/>
    <w:rsid w:val="00DA7D04"/>
    <w:rsid w:val="00DB0FC9"/>
    <w:rsid w:val="00DB3256"/>
    <w:rsid w:val="00DC08DB"/>
    <w:rsid w:val="00DC4778"/>
    <w:rsid w:val="00DD4BD6"/>
    <w:rsid w:val="00DE15AE"/>
    <w:rsid w:val="00DE361E"/>
    <w:rsid w:val="00DE67F1"/>
    <w:rsid w:val="00DE795F"/>
    <w:rsid w:val="00DF3E7C"/>
    <w:rsid w:val="00DF6261"/>
    <w:rsid w:val="00E03B84"/>
    <w:rsid w:val="00E055E6"/>
    <w:rsid w:val="00E12681"/>
    <w:rsid w:val="00E153B5"/>
    <w:rsid w:val="00E20D4F"/>
    <w:rsid w:val="00E32913"/>
    <w:rsid w:val="00E34329"/>
    <w:rsid w:val="00E3493F"/>
    <w:rsid w:val="00E40CD7"/>
    <w:rsid w:val="00E41F99"/>
    <w:rsid w:val="00E44AA1"/>
    <w:rsid w:val="00E54BE8"/>
    <w:rsid w:val="00E616A6"/>
    <w:rsid w:val="00E61854"/>
    <w:rsid w:val="00E622B6"/>
    <w:rsid w:val="00E6249F"/>
    <w:rsid w:val="00E6252A"/>
    <w:rsid w:val="00E63197"/>
    <w:rsid w:val="00E641F2"/>
    <w:rsid w:val="00E71824"/>
    <w:rsid w:val="00E72AEE"/>
    <w:rsid w:val="00E73CCE"/>
    <w:rsid w:val="00E76931"/>
    <w:rsid w:val="00E77E1C"/>
    <w:rsid w:val="00E80E3F"/>
    <w:rsid w:val="00E812D7"/>
    <w:rsid w:val="00E813A6"/>
    <w:rsid w:val="00E85B18"/>
    <w:rsid w:val="00E927B8"/>
    <w:rsid w:val="00E930A2"/>
    <w:rsid w:val="00E93F70"/>
    <w:rsid w:val="00E973FC"/>
    <w:rsid w:val="00EA0E6D"/>
    <w:rsid w:val="00EA11BD"/>
    <w:rsid w:val="00EA1EA7"/>
    <w:rsid w:val="00EA3755"/>
    <w:rsid w:val="00EA4959"/>
    <w:rsid w:val="00EB126A"/>
    <w:rsid w:val="00EB41E4"/>
    <w:rsid w:val="00EB6E22"/>
    <w:rsid w:val="00EB7399"/>
    <w:rsid w:val="00EC6372"/>
    <w:rsid w:val="00ED391E"/>
    <w:rsid w:val="00ED4EDB"/>
    <w:rsid w:val="00ED7800"/>
    <w:rsid w:val="00ED784E"/>
    <w:rsid w:val="00EE2AEB"/>
    <w:rsid w:val="00EE4DEF"/>
    <w:rsid w:val="00EE6FBD"/>
    <w:rsid w:val="00EF13EA"/>
    <w:rsid w:val="00EF30F0"/>
    <w:rsid w:val="00EF3DC4"/>
    <w:rsid w:val="00EF7A3D"/>
    <w:rsid w:val="00F06ECD"/>
    <w:rsid w:val="00F106E6"/>
    <w:rsid w:val="00F11A05"/>
    <w:rsid w:val="00F14F45"/>
    <w:rsid w:val="00F213FE"/>
    <w:rsid w:val="00F21471"/>
    <w:rsid w:val="00F21B56"/>
    <w:rsid w:val="00F2316B"/>
    <w:rsid w:val="00F333DA"/>
    <w:rsid w:val="00F36D09"/>
    <w:rsid w:val="00F36D39"/>
    <w:rsid w:val="00F374BB"/>
    <w:rsid w:val="00F4179D"/>
    <w:rsid w:val="00F4426C"/>
    <w:rsid w:val="00F5011A"/>
    <w:rsid w:val="00F54599"/>
    <w:rsid w:val="00F55CE7"/>
    <w:rsid w:val="00F57354"/>
    <w:rsid w:val="00F627B3"/>
    <w:rsid w:val="00F66A99"/>
    <w:rsid w:val="00F67D90"/>
    <w:rsid w:val="00F711BC"/>
    <w:rsid w:val="00F76413"/>
    <w:rsid w:val="00F823DB"/>
    <w:rsid w:val="00FA0117"/>
    <w:rsid w:val="00FA15E9"/>
    <w:rsid w:val="00FA26DD"/>
    <w:rsid w:val="00FA37B5"/>
    <w:rsid w:val="00FA5D41"/>
    <w:rsid w:val="00FA6ECB"/>
    <w:rsid w:val="00FB6513"/>
    <w:rsid w:val="00FB7A74"/>
    <w:rsid w:val="00FC2645"/>
    <w:rsid w:val="00FC4C41"/>
    <w:rsid w:val="00FC53C6"/>
    <w:rsid w:val="00FC591A"/>
    <w:rsid w:val="00FC5A68"/>
    <w:rsid w:val="00FC602F"/>
    <w:rsid w:val="00FD0BA9"/>
    <w:rsid w:val="00FD1894"/>
    <w:rsid w:val="00FD2227"/>
    <w:rsid w:val="00FD394F"/>
    <w:rsid w:val="00FD55B0"/>
    <w:rsid w:val="00FD7474"/>
    <w:rsid w:val="00FE3ACB"/>
    <w:rsid w:val="00FE5054"/>
    <w:rsid w:val="00FE5E15"/>
    <w:rsid w:val="00FF5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BD4F627"/>
  <w15:docId w15:val="{31C4335B-DD52-4C29-B868-9E5FD814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75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3F3EA1"/>
    <w:pPr>
      <w:keepNext/>
      <w:bidi/>
      <w:spacing w:after="0" w:line="240" w:lineRule="auto"/>
      <w:outlineLvl w:val="0"/>
    </w:pPr>
    <w:rPr>
      <w:rFonts w:ascii="Times New Roman" w:eastAsia="Times New Roman" w:hAnsi="Times New Roman" w:cs="Simplified Arabic"/>
      <w:sz w:val="24"/>
      <w:szCs w:val="24"/>
      <w:lang w:eastAsia="ar-SA"/>
    </w:rPr>
  </w:style>
  <w:style w:type="paragraph" w:styleId="Heading2">
    <w:name w:val="heading 2"/>
    <w:basedOn w:val="Normal"/>
    <w:next w:val="Normal"/>
    <w:qFormat/>
    <w:rsid w:val="003F3EA1"/>
    <w:pPr>
      <w:keepNext/>
      <w:bidi/>
      <w:spacing w:after="0" w:line="240" w:lineRule="auto"/>
      <w:jc w:val="center"/>
      <w:outlineLvl w:val="1"/>
    </w:pPr>
    <w:rPr>
      <w:rFonts w:ascii="Sylfaen" w:eastAsia="Times New Roman" w:hAnsi="Sylfaen" w:cs="Arabic Transparent"/>
      <w:b/>
      <w:bCs/>
      <w:sz w:val="28"/>
      <w:szCs w:val="30"/>
    </w:rPr>
  </w:style>
  <w:style w:type="paragraph" w:styleId="Heading3">
    <w:name w:val="heading 3"/>
    <w:basedOn w:val="Normal"/>
    <w:next w:val="Normal"/>
    <w:qFormat/>
    <w:rsid w:val="003F3EA1"/>
    <w:pPr>
      <w:keepNext/>
      <w:bidi/>
      <w:spacing w:after="0" w:line="240" w:lineRule="auto"/>
      <w:jc w:val="center"/>
      <w:outlineLvl w:val="2"/>
    </w:pPr>
    <w:rPr>
      <w:rFonts w:ascii="Sylfaen" w:eastAsia="Times New Roman" w:hAnsi="Sylfaen" w:cs="Arabic Transparent"/>
      <w:sz w:val="28"/>
      <w:szCs w:val="28"/>
    </w:rPr>
  </w:style>
  <w:style w:type="paragraph" w:styleId="Heading4">
    <w:name w:val="heading 4"/>
    <w:basedOn w:val="Normal"/>
    <w:next w:val="Normal"/>
    <w:qFormat/>
    <w:rsid w:val="003F3EA1"/>
    <w:pPr>
      <w:keepNext/>
      <w:spacing w:after="0" w:line="240" w:lineRule="auto"/>
      <w:jc w:val="center"/>
      <w:outlineLvl w:val="3"/>
    </w:pPr>
    <w:rPr>
      <w:rFonts w:ascii="Times New Roman" w:eastAsia="Times New Roman" w:hAnsi="Times New Roman" w:cs="Times New Roman"/>
      <w:sz w:val="24"/>
      <w:szCs w:val="24"/>
      <w:lang w:eastAsia="ar-SA"/>
    </w:rPr>
  </w:style>
  <w:style w:type="paragraph" w:styleId="Heading5">
    <w:name w:val="heading 5"/>
    <w:basedOn w:val="Normal"/>
    <w:next w:val="Normal"/>
    <w:qFormat/>
    <w:rsid w:val="003F3EA1"/>
    <w:pPr>
      <w:keepNext/>
      <w:spacing w:after="0" w:line="240" w:lineRule="auto"/>
      <w:jc w:val="center"/>
      <w:outlineLvl w:val="4"/>
    </w:pPr>
    <w:rPr>
      <w:rFonts w:ascii="Times New Roman" w:eastAsia="Times New Roman" w:hAnsi="Times New Roman" w:cs="Times New Roman"/>
      <w:sz w:val="28"/>
      <w:szCs w:val="28"/>
      <w:lang w:eastAsia="ar-SA"/>
    </w:rPr>
  </w:style>
  <w:style w:type="paragraph" w:styleId="Heading6">
    <w:name w:val="heading 6"/>
    <w:basedOn w:val="Normal"/>
    <w:next w:val="Normal"/>
    <w:qFormat/>
    <w:rsid w:val="003F3EA1"/>
    <w:pPr>
      <w:keepNext/>
      <w:bidi/>
      <w:spacing w:after="0" w:line="360" w:lineRule="auto"/>
      <w:ind w:left="-514"/>
      <w:outlineLvl w:val="5"/>
    </w:pPr>
    <w:rPr>
      <w:rFonts w:ascii="Sylfaen" w:eastAsia="Times New Roman" w:hAnsi="Sylfaen" w:cs="Arabic Transparent"/>
      <w:b/>
      <w:bCs/>
      <w:sz w:val="32"/>
      <w:szCs w:val="32"/>
    </w:rPr>
  </w:style>
  <w:style w:type="paragraph" w:styleId="Heading7">
    <w:name w:val="heading 7"/>
    <w:basedOn w:val="Normal"/>
    <w:next w:val="Normal"/>
    <w:qFormat/>
    <w:rsid w:val="003F3EA1"/>
    <w:pPr>
      <w:keepNext/>
      <w:bidi/>
      <w:spacing w:after="0" w:line="360" w:lineRule="auto"/>
      <w:ind w:hanging="514"/>
      <w:outlineLvl w:val="6"/>
    </w:pPr>
    <w:rPr>
      <w:rFonts w:ascii="Sylfaen" w:eastAsia="Times New Roman" w:hAnsi="Sylfaen" w:cs="Arabic Transparent"/>
      <w:b/>
      <w:bCs/>
      <w:sz w:val="32"/>
      <w:szCs w:val="32"/>
    </w:rPr>
  </w:style>
  <w:style w:type="paragraph" w:styleId="Heading8">
    <w:name w:val="heading 8"/>
    <w:basedOn w:val="Normal"/>
    <w:next w:val="Normal"/>
    <w:qFormat/>
    <w:rsid w:val="003F3EA1"/>
    <w:pPr>
      <w:keepNext/>
      <w:bidi/>
      <w:spacing w:after="0" w:line="240" w:lineRule="auto"/>
      <w:ind w:left="-61"/>
      <w:jc w:val="center"/>
      <w:outlineLvl w:val="7"/>
    </w:pPr>
    <w:rPr>
      <w:rFonts w:ascii="Times New Roman" w:eastAsia="Times New Roman" w:hAnsi="Times New Roman" w:cs="Simplified Arabic"/>
      <w:sz w:val="20"/>
      <w:szCs w:val="20"/>
      <w:u w:val="single"/>
    </w:rPr>
  </w:style>
  <w:style w:type="paragraph" w:styleId="Heading9">
    <w:name w:val="heading 9"/>
    <w:basedOn w:val="Normal"/>
    <w:next w:val="Normal"/>
    <w:qFormat/>
    <w:rsid w:val="003F3EA1"/>
    <w:pPr>
      <w:keepNext/>
      <w:bidi/>
      <w:spacing w:after="0" w:line="360" w:lineRule="auto"/>
      <w:ind w:left="572"/>
      <w:jc w:val="center"/>
      <w:outlineLvl w:val="8"/>
    </w:pPr>
    <w:rPr>
      <w:rFonts w:ascii="Sylfaen" w:eastAsia="Times New Roman" w:hAnsi="Sylfaen" w:cs="Arabic Transparent"/>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EA1"/>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styleId="BodyText2">
    <w:name w:val="Body Text 2"/>
    <w:basedOn w:val="Normal"/>
    <w:rsid w:val="003F3EA1"/>
    <w:pPr>
      <w:jc w:val="lowKashida"/>
    </w:pPr>
    <w:rPr>
      <w:rFonts w:cs="Arabic Transparent"/>
      <w:b/>
      <w:bCs/>
      <w:sz w:val="28"/>
      <w:szCs w:val="28"/>
    </w:rPr>
  </w:style>
  <w:style w:type="character" w:styleId="Hyperlink">
    <w:name w:val="Hyperlink"/>
    <w:basedOn w:val="DefaultParagraphFont"/>
    <w:rsid w:val="003F3EA1"/>
    <w:rPr>
      <w:color w:val="0000FF"/>
      <w:u w:val="single"/>
    </w:rPr>
  </w:style>
  <w:style w:type="paragraph" w:styleId="Header">
    <w:name w:val="header"/>
    <w:basedOn w:val="Normal"/>
    <w:rsid w:val="003F3EA1"/>
    <w:pPr>
      <w:tabs>
        <w:tab w:val="center" w:pos="4153"/>
        <w:tab w:val="right" w:pos="8306"/>
      </w:tabs>
      <w:bidi/>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3F3EA1"/>
    <w:rPr>
      <w:color w:val="800080"/>
      <w:u w:val="single"/>
    </w:rPr>
  </w:style>
  <w:style w:type="paragraph" w:styleId="BodyTextIndent">
    <w:name w:val="Body Text Indent"/>
    <w:basedOn w:val="Normal"/>
    <w:rsid w:val="003F3EA1"/>
    <w:pPr>
      <w:spacing w:line="360" w:lineRule="auto"/>
      <w:ind w:left="392"/>
      <w:jc w:val="lowKashida"/>
    </w:pPr>
    <w:rPr>
      <w:rFonts w:ascii="Sylfaen" w:hAnsi="Sylfaen" w:cs="Arabic Transparent"/>
      <w:sz w:val="28"/>
      <w:szCs w:val="28"/>
    </w:rPr>
  </w:style>
  <w:style w:type="paragraph" w:styleId="BodyText">
    <w:name w:val="Body Text"/>
    <w:basedOn w:val="Normal"/>
    <w:rsid w:val="003F3EA1"/>
    <w:pPr>
      <w:bidi/>
      <w:spacing w:after="120" w:line="240" w:lineRule="auto"/>
    </w:pPr>
    <w:rPr>
      <w:rFonts w:ascii="Times New Roman" w:eastAsia="Times New Roman" w:hAnsi="Times New Roman" w:cs="Times New Roman"/>
      <w:sz w:val="24"/>
      <w:szCs w:val="24"/>
    </w:rPr>
  </w:style>
  <w:style w:type="paragraph" w:styleId="BodyText3">
    <w:name w:val="Body Text 3"/>
    <w:basedOn w:val="Normal"/>
    <w:rsid w:val="003F3EA1"/>
    <w:pPr>
      <w:jc w:val="lowKashida"/>
    </w:pPr>
  </w:style>
  <w:style w:type="paragraph" w:customStyle="1" w:styleId="BalloonText1">
    <w:name w:val="Balloon Text1"/>
    <w:basedOn w:val="Normal"/>
    <w:semiHidden/>
    <w:rsid w:val="003F3EA1"/>
    <w:rPr>
      <w:rFonts w:ascii="Tahoma" w:hAnsi="Tahoma" w:cs="Tahoma"/>
      <w:sz w:val="16"/>
      <w:szCs w:val="16"/>
    </w:rPr>
  </w:style>
  <w:style w:type="paragraph" w:styleId="BalloonText">
    <w:name w:val="Balloon Text"/>
    <w:basedOn w:val="Normal"/>
    <w:semiHidden/>
    <w:rsid w:val="00D5721B"/>
    <w:pPr>
      <w:bidi/>
      <w:spacing w:after="0" w:line="240" w:lineRule="auto"/>
    </w:pPr>
    <w:rPr>
      <w:rFonts w:ascii="Tahoma" w:eastAsia="Times New Roman" w:hAnsi="Tahoma" w:cs="Tahoma"/>
      <w:sz w:val="16"/>
      <w:szCs w:val="16"/>
    </w:rPr>
  </w:style>
  <w:style w:type="table" w:styleId="TableGrid">
    <w:name w:val="Table Grid"/>
    <w:basedOn w:val="TableNormal"/>
    <w:rsid w:val="0031081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بلا تباعد"/>
    <w:qFormat/>
    <w:rsid w:val="009527F1"/>
    <w:rPr>
      <w:rFonts w:ascii="Calibri" w:eastAsia="Calibri" w:hAnsi="Calibri" w:cs="Arial"/>
      <w:sz w:val="22"/>
      <w:szCs w:val="22"/>
    </w:rPr>
  </w:style>
  <w:style w:type="paragraph" w:styleId="ListParagraph">
    <w:name w:val="List Paragraph"/>
    <w:basedOn w:val="Normal"/>
    <w:uiPriority w:val="34"/>
    <w:qFormat/>
    <w:rsid w:val="00380F00"/>
    <w:pPr>
      <w:bidi/>
      <w:spacing w:after="0" w:line="240" w:lineRule="auto"/>
      <w:ind w:left="720"/>
      <w:contextualSpacing/>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106E6"/>
    <w:rPr>
      <w:lang w:eastAsia="ar-SA"/>
    </w:rPr>
  </w:style>
  <w:style w:type="paragraph" w:styleId="FootnoteText">
    <w:name w:val="footnote text"/>
    <w:basedOn w:val="Normal"/>
    <w:link w:val="FootnoteTextChar"/>
    <w:semiHidden/>
    <w:unhideWhenUsed/>
    <w:rsid w:val="001768E5"/>
    <w:pPr>
      <w:spacing w:after="0" w:line="240" w:lineRule="auto"/>
    </w:pPr>
    <w:rPr>
      <w:sz w:val="20"/>
      <w:szCs w:val="20"/>
    </w:rPr>
  </w:style>
  <w:style w:type="character" w:customStyle="1" w:styleId="FootnoteTextChar">
    <w:name w:val="Footnote Text Char"/>
    <w:basedOn w:val="DefaultParagraphFont"/>
    <w:link w:val="FootnoteText"/>
    <w:semiHidden/>
    <w:rsid w:val="001768E5"/>
    <w:rPr>
      <w:rFonts w:asciiTheme="minorHAnsi" w:eastAsiaTheme="minorHAnsi" w:hAnsiTheme="minorHAnsi" w:cstheme="minorBidi"/>
    </w:rPr>
  </w:style>
  <w:style w:type="character" w:styleId="FootnoteReference">
    <w:name w:val="footnote reference"/>
    <w:semiHidden/>
    <w:rsid w:val="001768E5"/>
    <w:rPr>
      <w:rFonts w:ascii="CG Times" w:hAnsi="CG Times"/>
      <w:noProof w:val="0"/>
      <w:sz w:val="22"/>
      <w:vertAlign w:val="superscript"/>
      <w:lang w:val="en-US"/>
    </w:rPr>
  </w:style>
  <w:style w:type="character" w:customStyle="1" w:styleId="UnresolvedMention1">
    <w:name w:val="Unresolved Mention1"/>
    <w:basedOn w:val="DefaultParagraphFont"/>
    <w:uiPriority w:val="99"/>
    <w:semiHidden/>
    <w:unhideWhenUsed/>
    <w:rsid w:val="002538F8"/>
    <w:rPr>
      <w:color w:val="605E5C"/>
      <w:shd w:val="clear" w:color="auto" w:fill="E1DFDD"/>
    </w:rPr>
  </w:style>
  <w:style w:type="paragraph" w:styleId="Revision">
    <w:name w:val="Revision"/>
    <w:hidden/>
    <w:uiPriority w:val="99"/>
    <w:semiHidden/>
    <w:rsid w:val="00EA1EA7"/>
    <w:rPr>
      <w:rFonts w:asciiTheme="minorHAnsi" w:eastAsiaTheme="minorHAnsi" w:hAnsiTheme="minorHAnsi" w:cstheme="minorBidi"/>
      <w:sz w:val="22"/>
      <w:szCs w:val="22"/>
    </w:rPr>
  </w:style>
  <w:style w:type="paragraph" w:styleId="NormalWeb">
    <w:name w:val="Normal (Web)"/>
    <w:basedOn w:val="Normal"/>
    <w:uiPriority w:val="99"/>
    <w:unhideWhenUsed/>
    <w:rsid w:val="001A22A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5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7205">
      <w:bodyDiv w:val="1"/>
      <w:marLeft w:val="0"/>
      <w:marRight w:val="0"/>
      <w:marTop w:val="0"/>
      <w:marBottom w:val="0"/>
      <w:divBdr>
        <w:top w:val="none" w:sz="0" w:space="0" w:color="auto"/>
        <w:left w:val="none" w:sz="0" w:space="0" w:color="auto"/>
        <w:bottom w:val="none" w:sz="0" w:space="0" w:color="auto"/>
        <w:right w:val="none" w:sz="0" w:space="0" w:color="auto"/>
      </w:divBdr>
    </w:div>
    <w:div w:id="685592290">
      <w:bodyDiv w:val="1"/>
      <w:marLeft w:val="0"/>
      <w:marRight w:val="0"/>
      <w:marTop w:val="0"/>
      <w:marBottom w:val="0"/>
      <w:divBdr>
        <w:top w:val="none" w:sz="0" w:space="0" w:color="auto"/>
        <w:left w:val="none" w:sz="0" w:space="0" w:color="auto"/>
        <w:bottom w:val="none" w:sz="0" w:space="0" w:color="auto"/>
        <w:right w:val="none" w:sz="0" w:space="0" w:color="auto"/>
      </w:divBdr>
    </w:div>
    <w:div w:id="1141076550">
      <w:bodyDiv w:val="1"/>
      <w:marLeft w:val="0"/>
      <w:marRight w:val="0"/>
      <w:marTop w:val="0"/>
      <w:marBottom w:val="0"/>
      <w:divBdr>
        <w:top w:val="none" w:sz="0" w:space="0" w:color="auto"/>
        <w:left w:val="none" w:sz="0" w:space="0" w:color="auto"/>
        <w:bottom w:val="none" w:sz="0" w:space="0" w:color="auto"/>
        <w:right w:val="none" w:sz="0" w:space="0" w:color="auto"/>
      </w:divBdr>
      <w:divsChild>
        <w:div w:id="8757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ed@pmof.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sdb.org/project-procurement/sites/pproc/files/media/documents/Guidelines%20for%20the%20Procurement%20of%20Consultancy%20Services%20under%20IsDB%20Project%20Financing_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dalqder.suliman@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alila\Application%20Data\Microsoft\Templates\IRD%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IRD Header</Template>
  <TotalTime>57</TotalTime>
  <Pages>3</Pages>
  <Words>1032</Words>
  <Characters>6132</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PALESTINIAN NATIONAL AUTHORITY</vt:lpstr>
    </vt:vector>
  </TitlesOfParts>
  <Company/>
  <LinksUpToDate>false</LinksUpToDate>
  <CharactersWithSpaces>7104</CharactersWithSpaces>
  <SharedDoc>false</SharedDoc>
  <HLinks>
    <vt:vector size="12" baseType="variant">
      <vt:variant>
        <vt:i4>4456560</vt:i4>
      </vt:variant>
      <vt:variant>
        <vt:i4>3</vt:i4>
      </vt:variant>
      <vt:variant>
        <vt:i4>0</vt:i4>
      </vt:variant>
      <vt:variant>
        <vt:i4>5</vt:i4>
      </vt:variant>
      <vt:variant>
        <vt:lpwstr>mailto:mofirdg@palnet.com</vt:lpwstr>
      </vt:variant>
      <vt:variant>
        <vt:lpwstr/>
      </vt:variant>
      <vt:variant>
        <vt:i4>3014672</vt:i4>
      </vt:variant>
      <vt:variant>
        <vt:i4>0</vt:i4>
      </vt:variant>
      <vt:variant>
        <vt:i4>0</vt:i4>
      </vt:variant>
      <vt:variant>
        <vt:i4>5</vt:i4>
      </vt:variant>
      <vt:variant>
        <vt:lpwstr>mailto:mofird@palnet.com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NATIONAL AUTHORITY</dc:title>
  <dc:creator>khalil</dc:creator>
  <cp:lastModifiedBy>Aya Amer</cp:lastModifiedBy>
  <cp:revision>5</cp:revision>
  <cp:lastPrinted>2025-10-01T06:18:00Z</cp:lastPrinted>
  <dcterms:created xsi:type="dcterms:W3CDTF">2025-10-13T08:17:00Z</dcterms:created>
  <dcterms:modified xsi:type="dcterms:W3CDTF">2025-11-12T09:23:00Z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7aac7466,3ef2b052,7dfad705</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2025-09-02T10:13:15Z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fa6c56f3-67a4-4218-b9bd-4287c11545af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