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D5BE0" w14:textId="77777777" w:rsidR="00600126" w:rsidRPr="00A12071" w:rsidRDefault="00600126" w:rsidP="00600126">
      <w:pPr>
        <w:tabs>
          <w:tab w:val="left" w:pos="720"/>
        </w:tabs>
        <w:jc w:val="center"/>
        <w:rPr>
          <w:rFonts w:ascii="Tahoma" w:hAnsi="Tahoma" w:cs="Tahoma"/>
          <w:b/>
          <w:bCs/>
          <w:smallCaps/>
          <w:sz w:val="24"/>
          <w:szCs w:val="24"/>
        </w:rPr>
      </w:pPr>
      <w:r w:rsidRPr="00A12071">
        <w:rPr>
          <w:rFonts w:ascii="Tahoma" w:eastAsiaTheme="minorHAnsi" w:hAnsi="Tahoma" w:cs="Tahoma"/>
          <w:b/>
          <w:bCs/>
          <w:noProof/>
          <w:color w:val="000000"/>
          <w:sz w:val="28"/>
          <w:szCs w:val="28"/>
        </w:rPr>
        <w:drawing>
          <wp:anchor distT="0" distB="0" distL="114300" distR="114300" simplePos="0" relativeHeight="251659264" behindDoc="0" locked="0" layoutInCell="1" allowOverlap="1" wp14:anchorId="33FBA357" wp14:editId="57B609A9">
            <wp:simplePos x="0" y="0"/>
            <wp:positionH relativeFrom="column">
              <wp:posOffset>1727200</wp:posOffset>
            </wp:positionH>
            <wp:positionV relativeFrom="paragraph">
              <wp:posOffset>0</wp:posOffset>
            </wp:positionV>
            <wp:extent cx="1095375" cy="895350"/>
            <wp:effectExtent l="0" t="0" r="9525" b="0"/>
            <wp:wrapThrough wrapText="bothSides">
              <wp:wrapPolygon edited="0">
                <wp:start x="0" y="0"/>
                <wp:lineTo x="0" y="21140"/>
                <wp:lineTo x="21412" y="21140"/>
                <wp:lineTo x="21412" y="0"/>
                <wp:lineTo x="0" y="0"/>
              </wp:wrapPolygon>
            </wp:wrapThrough>
            <wp:docPr id="3" name="Picture 3" descr="C:\Users\User\Documents\PROCUREMENT FOLDER\ALIYU'S FILES\LOGO\coat of a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PROCUREMENT FOLDER\ALIYU'S FILES\LOGO\coat of arm.JPG"/>
                    <pic:cNvPicPr>
                      <a:picLocks noChangeAspect="1" noChangeArrowheads="1"/>
                    </pic:cNvPicPr>
                  </pic:nvPicPr>
                  <pic:blipFill>
                    <a:blip r:embed="rId7" cstate="print"/>
                    <a:srcRect/>
                    <a:stretch>
                      <a:fillRect/>
                    </a:stretch>
                  </pic:blipFill>
                  <pic:spPr bwMode="auto">
                    <a:xfrm>
                      <a:off x="0" y="0"/>
                      <a:ext cx="1095375" cy="895350"/>
                    </a:xfrm>
                    <a:prstGeom prst="rect">
                      <a:avLst/>
                    </a:prstGeom>
                    <a:noFill/>
                    <a:ln w="9525">
                      <a:noFill/>
                      <a:miter lim="800000"/>
                      <a:headEnd/>
                      <a:tailEnd/>
                    </a:ln>
                  </pic:spPr>
                </pic:pic>
              </a:graphicData>
            </a:graphic>
            <wp14:sizeRelV relativeFrom="margin">
              <wp14:pctHeight>0</wp14:pctHeight>
            </wp14:sizeRelV>
          </wp:anchor>
        </w:drawing>
      </w:r>
    </w:p>
    <w:p w14:paraId="5FDA9C28" w14:textId="77777777" w:rsidR="00600126" w:rsidRPr="00A12071" w:rsidRDefault="00600126" w:rsidP="00600126">
      <w:pPr>
        <w:tabs>
          <w:tab w:val="left" w:pos="720"/>
        </w:tabs>
        <w:jc w:val="center"/>
        <w:rPr>
          <w:rFonts w:ascii="Tahoma" w:hAnsi="Tahoma" w:cs="Tahoma"/>
          <w:b/>
          <w:bCs/>
          <w:smallCaps/>
          <w:sz w:val="24"/>
          <w:szCs w:val="24"/>
        </w:rPr>
      </w:pPr>
      <w:r>
        <w:rPr>
          <w:noProof/>
        </w:rPr>
        <w:drawing>
          <wp:anchor distT="0" distB="0" distL="114300" distR="114300" simplePos="0" relativeHeight="251660288" behindDoc="1" locked="0" layoutInCell="1" allowOverlap="1" wp14:anchorId="7D9D760D" wp14:editId="1CC6D2E0">
            <wp:simplePos x="0" y="0"/>
            <wp:positionH relativeFrom="column">
              <wp:posOffset>3130550</wp:posOffset>
            </wp:positionH>
            <wp:positionV relativeFrom="paragraph">
              <wp:posOffset>18415</wp:posOffset>
            </wp:positionV>
            <wp:extent cx="1130935" cy="859790"/>
            <wp:effectExtent l="0" t="0" r="0" b="0"/>
            <wp:wrapTight wrapText="bothSides">
              <wp:wrapPolygon edited="0">
                <wp:start x="0" y="0"/>
                <wp:lineTo x="0" y="21058"/>
                <wp:lineTo x="21103" y="21058"/>
                <wp:lineTo x="21103" y="0"/>
                <wp:lineTo x="0" y="0"/>
              </wp:wrapPolygon>
            </wp:wrapTight>
            <wp:docPr id="17798561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935" cy="8597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A58711" w14:textId="77777777" w:rsidR="00600126" w:rsidRPr="00A12071" w:rsidRDefault="00600126" w:rsidP="00600126">
      <w:pPr>
        <w:tabs>
          <w:tab w:val="left" w:pos="720"/>
        </w:tabs>
        <w:jc w:val="center"/>
        <w:rPr>
          <w:rFonts w:ascii="Tahoma" w:hAnsi="Tahoma" w:cs="Tahoma"/>
          <w:b/>
          <w:bCs/>
          <w:smallCaps/>
          <w:sz w:val="24"/>
          <w:szCs w:val="24"/>
        </w:rPr>
      </w:pPr>
    </w:p>
    <w:p w14:paraId="493B7D87" w14:textId="77777777" w:rsidR="00600126" w:rsidRPr="00A12071" w:rsidRDefault="00600126" w:rsidP="00600126">
      <w:pPr>
        <w:tabs>
          <w:tab w:val="left" w:pos="720"/>
        </w:tabs>
        <w:jc w:val="center"/>
        <w:rPr>
          <w:rFonts w:ascii="Tahoma" w:hAnsi="Tahoma" w:cs="Tahoma"/>
          <w:b/>
          <w:bCs/>
          <w:smallCaps/>
          <w:sz w:val="24"/>
          <w:szCs w:val="24"/>
        </w:rPr>
      </w:pPr>
    </w:p>
    <w:p w14:paraId="0A4B8288" w14:textId="77777777" w:rsidR="00600126" w:rsidRPr="00A12071" w:rsidRDefault="00600126" w:rsidP="00600126">
      <w:pPr>
        <w:tabs>
          <w:tab w:val="left" w:pos="720"/>
        </w:tabs>
        <w:jc w:val="center"/>
        <w:rPr>
          <w:rFonts w:ascii="Tahoma" w:hAnsi="Tahoma" w:cs="Tahoma"/>
          <w:b/>
          <w:bCs/>
          <w:smallCaps/>
          <w:sz w:val="24"/>
          <w:szCs w:val="24"/>
        </w:rPr>
      </w:pPr>
    </w:p>
    <w:p w14:paraId="0DDB50C2" w14:textId="77777777" w:rsidR="00600126" w:rsidRDefault="00600126" w:rsidP="00600126">
      <w:pPr>
        <w:autoSpaceDE w:val="0"/>
        <w:autoSpaceDN w:val="0"/>
        <w:adjustRightInd w:val="0"/>
        <w:jc w:val="center"/>
        <w:rPr>
          <w:rFonts w:ascii="Tahoma" w:eastAsiaTheme="minorHAnsi" w:hAnsi="Tahoma" w:cs="Tahoma"/>
          <w:b/>
          <w:bCs/>
          <w:color w:val="000000"/>
          <w:sz w:val="28"/>
          <w:szCs w:val="28"/>
        </w:rPr>
      </w:pPr>
    </w:p>
    <w:p w14:paraId="31B5E28B" w14:textId="77777777" w:rsidR="00600126" w:rsidRDefault="00600126" w:rsidP="00600126">
      <w:pPr>
        <w:autoSpaceDE w:val="0"/>
        <w:autoSpaceDN w:val="0"/>
        <w:adjustRightInd w:val="0"/>
        <w:jc w:val="center"/>
        <w:rPr>
          <w:rFonts w:ascii="Tahoma" w:eastAsiaTheme="minorHAnsi" w:hAnsi="Tahoma" w:cs="Tahoma"/>
          <w:b/>
          <w:bCs/>
          <w:color w:val="000000"/>
          <w:sz w:val="28"/>
          <w:szCs w:val="28"/>
        </w:rPr>
      </w:pPr>
      <w:r w:rsidRPr="00A12071">
        <w:rPr>
          <w:rFonts w:ascii="Tahoma" w:eastAsiaTheme="minorHAnsi" w:hAnsi="Tahoma" w:cs="Tahoma"/>
          <w:b/>
          <w:bCs/>
          <w:color w:val="000000"/>
          <w:sz w:val="28"/>
          <w:szCs w:val="28"/>
        </w:rPr>
        <w:t>FEDERAL REPUBLIC OF NIGERIA</w:t>
      </w:r>
    </w:p>
    <w:p w14:paraId="29C0AD96" w14:textId="77777777" w:rsidR="00600126" w:rsidRPr="00A12071" w:rsidRDefault="00600126" w:rsidP="00600126">
      <w:pPr>
        <w:autoSpaceDE w:val="0"/>
        <w:autoSpaceDN w:val="0"/>
        <w:adjustRightInd w:val="0"/>
        <w:jc w:val="center"/>
        <w:rPr>
          <w:rFonts w:ascii="Tahoma" w:eastAsiaTheme="minorHAnsi" w:hAnsi="Tahoma" w:cs="Tahoma"/>
          <w:b/>
          <w:bCs/>
          <w:color w:val="000000"/>
          <w:sz w:val="28"/>
          <w:szCs w:val="28"/>
        </w:rPr>
      </w:pPr>
    </w:p>
    <w:p w14:paraId="5FD02B15" w14:textId="77777777" w:rsidR="00600126" w:rsidRPr="00B14B84" w:rsidRDefault="00600126" w:rsidP="00600126">
      <w:pPr>
        <w:tabs>
          <w:tab w:val="left" w:pos="720"/>
        </w:tabs>
        <w:jc w:val="center"/>
        <w:rPr>
          <w:rFonts w:ascii="Tahoma" w:eastAsiaTheme="minorHAnsi" w:hAnsi="Tahoma" w:cs="Tahoma"/>
          <w:b/>
          <w:bCs/>
          <w:sz w:val="28"/>
          <w:szCs w:val="28"/>
        </w:rPr>
      </w:pPr>
      <w:r w:rsidRPr="00A12071">
        <w:rPr>
          <w:rFonts w:ascii="Tahoma" w:eastAsiaTheme="minorHAnsi" w:hAnsi="Tahoma" w:cs="Tahoma"/>
          <w:b/>
          <w:bCs/>
          <w:color w:val="000000"/>
          <w:sz w:val="28"/>
          <w:szCs w:val="28"/>
        </w:rPr>
        <w:t xml:space="preserve">NIGER STATE </w:t>
      </w:r>
      <w:r w:rsidRPr="00B14B84">
        <w:rPr>
          <w:rFonts w:ascii="Tahoma" w:eastAsiaTheme="minorHAnsi" w:hAnsi="Tahoma" w:cs="Tahoma"/>
          <w:b/>
          <w:bCs/>
          <w:sz w:val="28"/>
          <w:szCs w:val="28"/>
        </w:rPr>
        <w:t>MINISTRY OF WORKS AND INFRASTRUCTURAL DEVELOPMENT</w:t>
      </w:r>
    </w:p>
    <w:p w14:paraId="5011AB6E" w14:textId="77777777" w:rsidR="00600126" w:rsidRPr="00B14B84" w:rsidRDefault="00600126" w:rsidP="00600126">
      <w:pPr>
        <w:pStyle w:val="Heading1a"/>
        <w:keepNext w:val="0"/>
        <w:keepLines w:val="0"/>
        <w:tabs>
          <w:tab w:val="clear" w:pos="-720"/>
        </w:tabs>
        <w:suppressAutoHyphens w:val="0"/>
        <w:rPr>
          <w:rFonts w:ascii="Tahoma" w:hAnsi="Tahoma" w:cs="Tahoma"/>
          <w:bCs/>
          <w:smallCaps w:val="0"/>
          <w:sz w:val="28"/>
          <w:szCs w:val="28"/>
        </w:rPr>
      </w:pPr>
    </w:p>
    <w:p w14:paraId="50EA7CE4" w14:textId="54212269" w:rsidR="00600126" w:rsidRPr="00B14B84" w:rsidRDefault="00600126" w:rsidP="00600126">
      <w:pPr>
        <w:tabs>
          <w:tab w:val="left" w:pos="720"/>
        </w:tabs>
        <w:jc w:val="center"/>
        <w:rPr>
          <w:rFonts w:ascii="Tahoma" w:hAnsi="Tahoma" w:cs="Tahoma"/>
          <w:b/>
          <w:bCs/>
          <w:smallCaps/>
          <w:sz w:val="28"/>
          <w:szCs w:val="28"/>
        </w:rPr>
      </w:pPr>
      <w:r>
        <w:rPr>
          <w:rFonts w:ascii="Tahoma" w:hAnsi="Tahoma" w:cs="Tahoma"/>
          <w:b/>
          <w:bCs/>
          <w:smallCaps/>
          <w:sz w:val="28"/>
          <w:szCs w:val="28"/>
        </w:rPr>
        <w:t xml:space="preserve">ADDENDUM FOR THE </w:t>
      </w:r>
      <w:r w:rsidRPr="00B14B84">
        <w:rPr>
          <w:rFonts w:ascii="Tahoma" w:hAnsi="Tahoma" w:cs="Tahoma"/>
          <w:b/>
          <w:bCs/>
          <w:smallCaps/>
          <w:sz w:val="28"/>
          <w:szCs w:val="28"/>
        </w:rPr>
        <w:t>REQUEST FOR EXPRESSIONS OF INTEREST - REOI</w:t>
      </w:r>
    </w:p>
    <w:p w14:paraId="4EC6202D" w14:textId="77777777" w:rsidR="00600126" w:rsidRPr="00B14B84" w:rsidRDefault="00600126" w:rsidP="00600126">
      <w:pPr>
        <w:pStyle w:val="Heading1a"/>
        <w:keepNext w:val="0"/>
        <w:keepLines w:val="0"/>
        <w:tabs>
          <w:tab w:val="clear" w:pos="-720"/>
        </w:tabs>
        <w:suppressAutoHyphens w:val="0"/>
        <w:rPr>
          <w:rFonts w:ascii="Tahoma" w:eastAsia="Calibri" w:hAnsi="Tahoma" w:cs="Tahoma"/>
          <w:bCs/>
          <w:sz w:val="28"/>
          <w:szCs w:val="28"/>
        </w:rPr>
      </w:pPr>
      <w:r w:rsidRPr="00B14B84">
        <w:rPr>
          <w:rFonts w:ascii="Tahoma" w:hAnsi="Tahoma" w:cs="Tahoma"/>
          <w:bCs/>
          <w:smallCaps w:val="0"/>
          <w:sz w:val="28"/>
          <w:szCs w:val="28"/>
        </w:rPr>
        <w:t xml:space="preserve"> (CONSULTING SERVICES– FIRMS SELECTION)</w:t>
      </w:r>
      <w:r>
        <w:rPr>
          <w:rFonts w:ascii="Tahoma" w:hAnsi="Tahoma" w:cs="Tahoma"/>
          <w:bCs/>
          <w:smallCaps w:val="0"/>
          <w:sz w:val="28"/>
          <w:szCs w:val="28"/>
        </w:rPr>
        <w:t xml:space="preserve"> CONSULTANCY SERVICES FOR THE ASSESSMENT STUDY ON TRADE FACILITATION, GENDER AND YOUTH SENSITIVE TRADE FACILITATION ALONG MINNA – BIDA ROAD PROJECT</w:t>
      </w:r>
    </w:p>
    <w:p w14:paraId="21CD4706" w14:textId="77777777" w:rsidR="00600126" w:rsidRPr="00200705" w:rsidRDefault="00600126" w:rsidP="00600126">
      <w:pPr>
        <w:suppressAutoHyphens/>
        <w:rPr>
          <w:rFonts w:ascii="Times New Roman" w:hAnsi="Times New Roman"/>
          <w:spacing w:val="-2"/>
        </w:rPr>
      </w:pPr>
    </w:p>
    <w:p w14:paraId="5B2A8180" w14:textId="77777777" w:rsidR="00600126" w:rsidRPr="00200705" w:rsidRDefault="00600126" w:rsidP="00600126">
      <w:pPr>
        <w:pStyle w:val="ChapterNumber"/>
        <w:tabs>
          <w:tab w:val="clear" w:pos="-720"/>
        </w:tabs>
        <w:rPr>
          <w:rFonts w:ascii="Times New Roman" w:hAnsi="Times New Roman"/>
          <w:spacing w:val="-2"/>
        </w:rPr>
      </w:pPr>
    </w:p>
    <w:p w14:paraId="08B700EB" w14:textId="77777777" w:rsidR="00600126" w:rsidRPr="00407416" w:rsidRDefault="00600126" w:rsidP="00600126">
      <w:pPr>
        <w:suppressAutoHyphens/>
        <w:rPr>
          <w:rFonts w:ascii="Times New Roman" w:hAnsi="Times New Roman"/>
          <w:b/>
          <w:spacing w:val="-2"/>
          <w:sz w:val="24"/>
          <w:szCs w:val="24"/>
        </w:rPr>
      </w:pPr>
      <w:r w:rsidRPr="00407416">
        <w:rPr>
          <w:rFonts w:ascii="Times New Roman" w:hAnsi="Times New Roman"/>
          <w:b/>
          <w:spacing w:val="-2"/>
          <w:sz w:val="24"/>
          <w:szCs w:val="24"/>
        </w:rPr>
        <w:t xml:space="preserve">COUNTRY: </w:t>
      </w:r>
      <w:r>
        <w:rPr>
          <w:rFonts w:ascii="Times New Roman" w:hAnsi="Times New Roman"/>
          <w:b/>
          <w:spacing w:val="-2"/>
          <w:sz w:val="24"/>
          <w:szCs w:val="24"/>
        </w:rPr>
        <w:t xml:space="preserve">         </w:t>
      </w:r>
      <w:r w:rsidRPr="00407416">
        <w:rPr>
          <w:rFonts w:ascii="Times New Roman" w:hAnsi="Times New Roman"/>
          <w:b/>
          <w:spacing w:val="-2"/>
          <w:sz w:val="24"/>
          <w:szCs w:val="24"/>
        </w:rPr>
        <w:t>NIGERIA</w:t>
      </w:r>
    </w:p>
    <w:p w14:paraId="6FAADCAF" w14:textId="77777777" w:rsidR="00600126" w:rsidRPr="00407416" w:rsidRDefault="00600126" w:rsidP="00600126">
      <w:pPr>
        <w:suppressAutoHyphens/>
        <w:ind w:left="1800" w:hanging="1800"/>
        <w:rPr>
          <w:rFonts w:ascii="Times New Roman" w:hAnsi="Times New Roman"/>
          <w:b/>
          <w:spacing w:val="-2"/>
          <w:sz w:val="24"/>
          <w:szCs w:val="24"/>
        </w:rPr>
      </w:pPr>
      <w:r w:rsidRPr="00407416">
        <w:rPr>
          <w:rFonts w:ascii="Times New Roman" w:hAnsi="Times New Roman"/>
          <w:b/>
          <w:spacing w:val="-2"/>
          <w:sz w:val="24"/>
          <w:szCs w:val="24"/>
        </w:rPr>
        <w:t xml:space="preserve">CLIENT: </w:t>
      </w:r>
      <w:r>
        <w:rPr>
          <w:rFonts w:ascii="Times New Roman" w:hAnsi="Times New Roman"/>
          <w:b/>
          <w:spacing w:val="-2"/>
          <w:sz w:val="24"/>
          <w:szCs w:val="24"/>
        </w:rPr>
        <w:t xml:space="preserve">             </w:t>
      </w:r>
      <w:r w:rsidRPr="00407416">
        <w:rPr>
          <w:rFonts w:ascii="Times New Roman" w:hAnsi="Times New Roman"/>
          <w:b/>
          <w:spacing w:val="-2"/>
          <w:sz w:val="24"/>
          <w:szCs w:val="24"/>
        </w:rPr>
        <w:t xml:space="preserve">NIGER STATE MINISTRY OF WORKS AND </w:t>
      </w:r>
      <w:r>
        <w:rPr>
          <w:rFonts w:ascii="Times New Roman" w:hAnsi="Times New Roman"/>
          <w:b/>
          <w:spacing w:val="-2"/>
          <w:sz w:val="24"/>
          <w:szCs w:val="24"/>
        </w:rPr>
        <w:t xml:space="preserve">       </w:t>
      </w:r>
      <w:r w:rsidRPr="00407416">
        <w:rPr>
          <w:rFonts w:ascii="Times New Roman" w:hAnsi="Times New Roman"/>
          <w:b/>
          <w:spacing w:val="-2"/>
          <w:sz w:val="24"/>
          <w:szCs w:val="24"/>
        </w:rPr>
        <w:t>INFRASTRUCTURAL   DEVELOPMENT</w:t>
      </w:r>
    </w:p>
    <w:p w14:paraId="08E110F3" w14:textId="77777777" w:rsidR="00600126" w:rsidRPr="00407416" w:rsidRDefault="00600126" w:rsidP="00600126">
      <w:pPr>
        <w:suppressAutoHyphens/>
        <w:ind w:left="1800" w:hanging="1800"/>
        <w:rPr>
          <w:rFonts w:ascii="Times New Roman" w:hAnsi="Times New Roman"/>
          <w:b/>
          <w:spacing w:val="-2"/>
          <w:sz w:val="24"/>
          <w:szCs w:val="24"/>
        </w:rPr>
      </w:pPr>
      <w:r w:rsidRPr="00407416">
        <w:rPr>
          <w:rFonts w:ascii="Times New Roman" w:hAnsi="Times New Roman"/>
          <w:b/>
          <w:spacing w:val="-2"/>
          <w:sz w:val="24"/>
          <w:szCs w:val="24"/>
        </w:rPr>
        <w:t xml:space="preserve">PROJECT: </w:t>
      </w:r>
      <w:r>
        <w:rPr>
          <w:rFonts w:ascii="Times New Roman" w:hAnsi="Times New Roman"/>
          <w:b/>
          <w:spacing w:val="-2"/>
          <w:sz w:val="24"/>
          <w:szCs w:val="24"/>
        </w:rPr>
        <w:t xml:space="preserve">         UPGRADING AND </w:t>
      </w:r>
      <w:r w:rsidRPr="00407416">
        <w:rPr>
          <w:rFonts w:ascii="Times New Roman" w:hAnsi="Times New Roman"/>
          <w:b/>
          <w:spacing w:val="-2"/>
          <w:sz w:val="24"/>
          <w:szCs w:val="24"/>
        </w:rPr>
        <w:t xml:space="preserve">DUALIZATION OF MINNA - KATAERGI- BIDA ROAD </w:t>
      </w:r>
      <w:r>
        <w:rPr>
          <w:rFonts w:ascii="Times New Roman" w:hAnsi="Times New Roman"/>
          <w:b/>
          <w:spacing w:val="-2"/>
          <w:sz w:val="24"/>
          <w:szCs w:val="24"/>
        </w:rPr>
        <w:t xml:space="preserve">   </w:t>
      </w:r>
      <w:r w:rsidRPr="00407416">
        <w:rPr>
          <w:rFonts w:ascii="Times New Roman" w:hAnsi="Times New Roman"/>
          <w:b/>
          <w:spacing w:val="-2"/>
          <w:sz w:val="24"/>
          <w:szCs w:val="24"/>
        </w:rPr>
        <w:t>PROJECT   IN NIGER STATE (82KM)</w:t>
      </w:r>
    </w:p>
    <w:p w14:paraId="3D53F8FE" w14:textId="77777777" w:rsidR="00600126" w:rsidRPr="00407416" w:rsidRDefault="00600126" w:rsidP="00600126">
      <w:pPr>
        <w:suppressAutoHyphens/>
        <w:rPr>
          <w:rFonts w:ascii="Times New Roman" w:hAnsi="Times New Roman"/>
          <w:b/>
          <w:spacing w:val="-2"/>
          <w:sz w:val="24"/>
          <w:szCs w:val="24"/>
        </w:rPr>
      </w:pPr>
      <w:r w:rsidRPr="00407416">
        <w:rPr>
          <w:rFonts w:ascii="Times New Roman" w:hAnsi="Times New Roman"/>
          <w:b/>
          <w:spacing w:val="-2"/>
          <w:sz w:val="24"/>
          <w:szCs w:val="24"/>
        </w:rPr>
        <w:t>SELECTION METHOD:</w:t>
      </w:r>
      <w:r>
        <w:rPr>
          <w:rFonts w:ascii="Times New Roman" w:hAnsi="Times New Roman"/>
          <w:b/>
          <w:spacing w:val="-2"/>
          <w:sz w:val="24"/>
          <w:szCs w:val="24"/>
        </w:rPr>
        <w:t xml:space="preserve">    </w:t>
      </w:r>
      <w:r w:rsidRPr="00407416">
        <w:rPr>
          <w:rFonts w:ascii="Times New Roman" w:hAnsi="Times New Roman"/>
          <w:b/>
          <w:spacing w:val="-2"/>
          <w:sz w:val="24"/>
          <w:szCs w:val="24"/>
        </w:rPr>
        <w:t xml:space="preserve"> </w:t>
      </w:r>
      <w:r>
        <w:rPr>
          <w:rFonts w:ascii="Times New Roman" w:hAnsi="Times New Roman"/>
          <w:b/>
          <w:spacing w:val="-2"/>
          <w:sz w:val="24"/>
          <w:szCs w:val="24"/>
        </w:rPr>
        <w:t xml:space="preserve">QUALITY AND </w:t>
      </w:r>
      <w:r w:rsidRPr="00407416">
        <w:rPr>
          <w:rFonts w:ascii="Times New Roman" w:hAnsi="Times New Roman"/>
          <w:b/>
          <w:spacing w:val="-2"/>
          <w:sz w:val="24"/>
          <w:szCs w:val="24"/>
        </w:rPr>
        <w:t xml:space="preserve">COST </w:t>
      </w:r>
      <w:r>
        <w:rPr>
          <w:rFonts w:ascii="Times New Roman" w:hAnsi="Times New Roman"/>
          <w:b/>
          <w:spacing w:val="-2"/>
          <w:sz w:val="24"/>
          <w:szCs w:val="24"/>
        </w:rPr>
        <w:t xml:space="preserve">BASED </w:t>
      </w:r>
      <w:r w:rsidRPr="00407416">
        <w:rPr>
          <w:rFonts w:ascii="Times New Roman" w:hAnsi="Times New Roman"/>
          <w:b/>
          <w:spacing w:val="-2"/>
          <w:sz w:val="24"/>
          <w:szCs w:val="24"/>
        </w:rPr>
        <w:t>SELECTION METHOD (</w:t>
      </w:r>
      <w:r>
        <w:rPr>
          <w:rFonts w:ascii="Times New Roman" w:hAnsi="Times New Roman"/>
          <w:b/>
          <w:spacing w:val="-2"/>
          <w:sz w:val="24"/>
          <w:szCs w:val="24"/>
        </w:rPr>
        <w:t>QCBS</w:t>
      </w:r>
      <w:r w:rsidRPr="00407416">
        <w:rPr>
          <w:rFonts w:ascii="Times New Roman" w:hAnsi="Times New Roman"/>
          <w:b/>
          <w:spacing w:val="-2"/>
          <w:sz w:val="24"/>
          <w:szCs w:val="24"/>
        </w:rPr>
        <w:t xml:space="preserve">) </w:t>
      </w:r>
    </w:p>
    <w:p w14:paraId="1593DF6D" w14:textId="5AF840CF" w:rsidR="00600126" w:rsidRDefault="00600126" w:rsidP="00600126">
      <w:pPr>
        <w:suppressAutoHyphens/>
        <w:rPr>
          <w:rFonts w:ascii="Times New Roman" w:hAnsi="Times New Roman"/>
          <w:b/>
          <w:spacing w:val="-2"/>
          <w:sz w:val="24"/>
          <w:szCs w:val="24"/>
        </w:rPr>
      </w:pPr>
      <w:r>
        <w:rPr>
          <w:rFonts w:ascii="Times New Roman" w:hAnsi="Times New Roman"/>
          <w:b/>
          <w:spacing w:val="-2"/>
          <w:sz w:val="24"/>
          <w:szCs w:val="24"/>
        </w:rPr>
        <w:t>INITIAL CLOSING DATE: THURSDAY 20</w:t>
      </w:r>
      <w:r w:rsidRPr="00600126">
        <w:rPr>
          <w:rFonts w:ascii="Times New Roman" w:hAnsi="Times New Roman"/>
          <w:b/>
          <w:spacing w:val="-2"/>
          <w:sz w:val="24"/>
          <w:szCs w:val="24"/>
          <w:vertAlign w:val="superscript"/>
        </w:rPr>
        <w:t>TH</w:t>
      </w:r>
      <w:r>
        <w:rPr>
          <w:rFonts w:ascii="Times New Roman" w:hAnsi="Times New Roman"/>
          <w:b/>
          <w:spacing w:val="-2"/>
          <w:sz w:val="24"/>
          <w:szCs w:val="24"/>
        </w:rPr>
        <w:t xml:space="preserve"> </w:t>
      </w:r>
      <w:proofErr w:type="gramStart"/>
      <w:r>
        <w:rPr>
          <w:rFonts w:ascii="Times New Roman" w:hAnsi="Times New Roman"/>
          <w:b/>
          <w:spacing w:val="-2"/>
          <w:sz w:val="24"/>
          <w:szCs w:val="24"/>
        </w:rPr>
        <w:t>NOVEMBER,</w:t>
      </w:r>
      <w:proofErr w:type="gramEnd"/>
      <w:r>
        <w:rPr>
          <w:rFonts w:ascii="Times New Roman" w:hAnsi="Times New Roman"/>
          <w:b/>
          <w:spacing w:val="-2"/>
          <w:sz w:val="24"/>
          <w:szCs w:val="24"/>
        </w:rPr>
        <w:t xml:space="preserve"> 2025</w:t>
      </w:r>
    </w:p>
    <w:p w14:paraId="3882C202" w14:textId="1E862261" w:rsidR="00600126" w:rsidRPr="00BD10BA" w:rsidRDefault="00600126" w:rsidP="00600126">
      <w:pPr>
        <w:suppressAutoHyphens/>
        <w:rPr>
          <w:rFonts w:ascii="Times New Roman" w:hAnsi="Times New Roman"/>
          <w:b/>
          <w:spacing w:val="-2"/>
          <w:sz w:val="24"/>
          <w:szCs w:val="24"/>
        </w:rPr>
      </w:pPr>
      <w:r>
        <w:rPr>
          <w:rFonts w:ascii="Times New Roman" w:hAnsi="Times New Roman"/>
          <w:b/>
          <w:spacing w:val="-2"/>
          <w:sz w:val="24"/>
          <w:szCs w:val="24"/>
        </w:rPr>
        <w:t xml:space="preserve">EXTENDED </w:t>
      </w:r>
      <w:r w:rsidRPr="00BD10BA">
        <w:rPr>
          <w:rFonts w:ascii="Times New Roman" w:hAnsi="Times New Roman"/>
          <w:b/>
          <w:spacing w:val="-2"/>
          <w:sz w:val="24"/>
          <w:szCs w:val="24"/>
        </w:rPr>
        <w:t xml:space="preserve">CLOSING DATE:       12.000 NOON. </w:t>
      </w:r>
      <w:r>
        <w:rPr>
          <w:rFonts w:ascii="Times New Roman" w:hAnsi="Times New Roman"/>
          <w:b/>
          <w:spacing w:val="-2"/>
          <w:sz w:val="24"/>
          <w:szCs w:val="24"/>
        </w:rPr>
        <w:t>4</w:t>
      </w:r>
      <w:r w:rsidRPr="00600126">
        <w:rPr>
          <w:rFonts w:ascii="Times New Roman" w:hAnsi="Times New Roman"/>
          <w:b/>
          <w:spacing w:val="-2"/>
          <w:sz w:val="24"/>
          <w:szCs w:val="24"/>
          <w:vertAlign w:val="superscript"/>
        </w:rPr>
        <w:t>TH</w:t>
      </w:r>
      <w:r>
        <w:rPr>
          <w:rFonts w:ascii="Times New Roman" w:hAnsi="Times New Roman"/>
          <w:b/>
          <w:spacing w:val="-2"/>
          <w:sz w:val="24"/>
          <w:szCs w:val="24"/>
        </w:rPr>
        <w:t xml:space="preserve"> </w:t>
      </w:r>
      <w:proofErr w:type="gramStart"/>
      <w:r>
        <w:rPr>
          <w:rFonts w:ascii="Times New Roman" w:hAnsi="Times New Roman"/>
          <w:b/>
          <w:spacing w:val="-2"/>
          <w:sz w:val="24"/>
          <w:szCs w:val="24"/>
        </w:rPr>
        <w:t>DECEMBER,</w:t>
      </w:r>
      <w:proofErr w:type="gramEnd"/>
      <w:r>
        <w:rPr>
          <w:rFonts w:ascii="Times New Roman" w:hAnsi="Times New Roman"/>
          <w:b/>
          <w:spacing w:val="-2"/>
          <w:sz w:val="24"/>
          <w:szCs w:val="24"/>
        </w:rPr>
        <w:t xml:space="preserve"> 2025</w:t>
      </w:r>
      <w:r w:rsidRPr="00BD10BA">
        <w:rPr>
          <w:rFonts w:ascii="Times New Roman" w:hAnsi="Times New Roman"/>
          <w:b/>
          <w:spacing w:val="-2"/>
          <w:sz w:val="24"/>
          <w:szCs w:val="24"/>
        </w:rPr>
        <w:tab/>
      </w:r>
    </w:p>
    <w:p w14:paraId="0B59A6CA" w14:textId="77777777" w:rsidR="00600126" w:rsidRPr="00BD10BA" w:rsidRDefault="00600126" w:rsidP="00600126">
      <w:pPr>
        <w:suppressAutoHyphens/>
        <w:rPr>
          <w:rFonts w:ascii="Times New Roman" w:hAnsi="Times New Roman"/>
          <w:b/>
          <w:spacing w:val="-2"/>
        </w:rPr>
      </w:pPr>
      <w:r w:rsidRPr="00BD10BA">
        <w:rPr>
          <w:rFonts w:ascii="Times New Roman" w:hAnsi="Times New Roman"/>
          <w:b/>
          <w:spacing w:val="-2"/>
          <w:sz w:val="24"/>
          <w:szCs w:val="24"/>
        </w:rPr>
        <w:t xml:space="preserve">FINANCING NO. </w:t>
      </w:r>
      <w:r w:rsidRPr="00BD10BA">
        <w:rPr>
          <w:rFonts w:ascii="Times New Roman" w:hAnsi="Times New Roman"/>
          <w:b/>
          <w:spacing w:val="-2"/>
          <w:sz w:val="24"/>
          <w:szCs w:val="24"/>
        </w:rPr>
        <w:tab/>
      </w:r>
      <w:r w:rsidRPr="00BD10BA">
        <w:rPr>
          <w:rFonts w:ascii="Times New Roman" w:hAnsi="Times New Roman"/>
          <w:b/>
          <w:spacing w:val="-2"/>
          <w:sz w:val="24"/>
          <w:szCs w:val="24"/>
        </w:rPr>
        <w:tab/>
        <w:t xml:space="preserve">[NGA - 1002] </w:t>
      </w:r>
    </w:p>
    <w:p w14:paraId="0960419E" w14:textId="77777777" w:rsidR="00600126" w:rsidRPr="00940D4D" w:rsidRDefault="00600126" w:rsidP="00600126">
      <w:pPr>
        <w:suppressAutoHyphens/>
        <w:rPr>
          <w:rFonts w:ascii="Times New Roman" w:hAnsi="Times New Roman"/>
          <w:b/>
          <w:spacing w:val="-2"/>
          <w:sz w:val="24"/>
          <w:szCs w:val="24"/>
        </w:rPr>
      </w:pPr>
      <w:r w:rsidRPr="00BD10BA">
        <w:rPr>
          <w:rFonts w:ascii="Times New Roman" w:hAnsi="Times New Roman"/>
          <w:b/>
          <w:spacing w:val="-2"/>
          <w:sz w:val="24"/>
          <w:szCs w:val="24"/>
        </w:rPr>
        <w:t xml:space="preserve">REFERENCE NO:                </w:t>
      </w:r>
      <w:r w:rsidRPr="00E7447E">
        <w:rPr>
          <w:rFonts w:ascii="Times New Roman" w:hAnsi="Times New Roman"/>
          <w:b/>
          <w:spacing w:val="-2"/>
          <w:sz w:val="24"/>
          <w:szCs w:val="24"/>
        </w:rPr>
        <w:t>MBRP/01/QCBS/01/24</w:t>
      </w:r>
    </w:p>
    <w:p w14:paraId="4CC200A5" w14:textId="77777777" w:rsidR="00600126" w:rsidRPr="00200705" w:rsidRDefault="00600126" w:rsidP="00600126">
      <w:pPr>
        <w:suppressAutoHyphens/>
        <w:rPr>
          <w:rFonts w:ascii="Times New Roman" w:hAnsi="Times New Roman"/>
          <w:spacing w:val="-2"/>
          <w:sz w:val="24"/>
        </w:rPr>
      </w:pPr>
    </w:p>
    <w:p w14:paraId="499FA743" w14:textId="7CDD0394" w:rsidR="00600126" w:rsidRDefault="00600126" w:rsidP="00F22F01">
      <w:pPr>
        <w:suppressAutoHyphens/>
        <w:jc w:val="both"/>
        <w:rPr>
          <w:rFonts w:ascii="Times New Roman" w:hAnsi="Times New Roman"/>
          <w:spacing w:val="-2"/>
          <w:sz w:val="24"/>
          <w:szCs w:val="24"/>
        </w:rPr>
      </w:pPr>
      <w:r w:rsidRPr="00F22F01">
        <w:rPr>
          <w:rFonts w:ascii="Times New Roman" w:hAnsi="Times New Roman"/>
          <w:spacing w:val="-2"/>
          <w:sz w:val="24"/>
          <w:szCs w:val="24"/>
        </w:rPr>
        <w:t xml:space="preserve">This is an addendum to the initial advert published on </w:t>
      </w:r>
      <w:proofErr w:type="spellStart"/>
      <w:r w:rsidRPr="00F22F01">
        <w:rPr>
          <w:rFonts w:ascii="Times New Roman" w:hAnsi="Times New Roman"/>
          <w:spacing w:val="-2"/>
          <w:sz w:val="24"/>
          <w:szCs w:val="24"/>
        </w:rPr>
        <w:t>Dgmarket</w:t>
      </w:r>
      <w:proofErr w:type="spellEnd"/>
      <w:r w:rsidRPr="00F22F01">
        <w:rPr>
          <w:rFonts w:ascii="Times New Roman" w:hAnsi="Times New Roman"/>
          <w:spacing w:val="-2"/>
          <w:sz w:val="24"/>
          <w:szCs w:val="24"/>
        </w:rPr>
        <w:t xml:space="preserve"> and </w:t>
      </w:r>
      <w:proofErr w:type="spellStart"/>
      <w:r w:rsidRPr="00F22F01">
        <w:rPr>
          <w:rFonts w:ascii="Times New Roman" w:hAnsi="Times New Roman"/>
          <w:spacing w:val="-2"/>
          <w:sz w:val="24"/>
          <w:szCs w:val="24"/>
        </w:rPr>
        <w:t>IsDB</w:t>
      </w:r>
      <w:proofErr w:type="spellEnd"/>
      <w:r w:rsidRPr="00F22F01">
        <w:rPr>
          <w:rFonts w:ascii="Times New Roman" w:hAnsi="Times New Roman"/>
          <w:spacing w:val="-2"/>
          <w:sz w:val="24"/>
          <w:szCs w:val="24"/>
        </w:rPr>
        <w:t xml:space="preserve"> website including two local </w:t>
      </w:r>
      <w:r w:rsidR="00575752">
        <w:rPr>
          <w:rFonts w:ascii="Times New Roman" w:hAnsi="Times New Roman"/>
          <w:spacing w:val="-2"/>
          <w:sz w:val="24"/>
          <w:szCs w:val="24"/>
        </w:rPr>
        <w:t>National Newspapers namely;</w:t>
      </w:r>
      <w:r w:rsidRPr="00F22F01">
        <w:rPr>
          <w:rFonts w:ascii="Times New Roman" w:hAnsi="Times New Roman"/>
          <w:spacing w:val="-2"/>
          <w:sz w:val="24"/>
          <w:szCs w:val="24"/>
        </w:rPr>
        <w:t xml:space="preserve"> leadership and the Nation Newspapers dated 5</w:t>
      </w:r>
      <w:r w:rsidRPr="00F22F01">
        <w:rPr>
          <w:rFonts w:ascii="Times New Roman" w:hAnsi="Times New Roman"/>
          <w:spacing w:val="-2"/>
          <w:sz w:val="24"/>
          <w:szCs w:val="24"/>
          <w:vertAlign w:val="superscript"/>
        </w:rPr>
        <w:t>th</w:t>
      </w:r>
      <w:r w:rsidRPr="00F22F01">
        <w:rPr>
          <w:rFonts w:ascii="Times New Roman" w:hAnsi="Times New Roman"/>
          <w:spacing w:val="-2"/>
          <w:sz w:val="24"/>
          <w:szCs w:val="24"/>
        </w:rPr>
        <w:t xml:space="preserve"> November, 2024 </w:t>
      </w:r>
      <w:r w:rsidR="00F22F01" w:rsidRPr="00F22F01">
        <w:rPr>
          <w:rFonts w:ascii="Times New Roman" w:hAnsi="Times New Roman"/>
          <w:spacing w:val="-2"/>
          <w:sz w:val="24"/>
          <w:szCs w:val="24"/>
        </w:rPr>
        <w:t>inviting</w:t>
      </w:r>
      <w:r w:rsidRPr="00F22F01">
        <w:rPr>
          <w:rFonts w:ascii="Times New Roman" w:hAnsi="Times New Roman"/>
          <w:spacing w:val="-2"/>
          <w:sz w:val="24"/>
          <w:szCs w:val="24"/>
        </w:rPr>
        <w:t xml:space="preserve"> eligible </w:t>
      </w:r>
      <w:r w:rsidR="00F22F01" w:rsidRPr="00F22F01">
        <w:rPr>
          <w:rFonts w:ascii="Times New Roman" w:hAnsi="Times New Roman"/>
          <w:spacing w:val="-2"/>
          <w:sz w:val="24"/>
          <w:szCs w:val="24"/>
        </w:rPr>
        <w:t xml:space="preserve">Consulting firms (“Consultants”) to indicate their interest in providing the Services which will be procured through </w:t>
      </w:r>
      <w:r w:rsidR="00F22F01" w:rsidRPr="00F22F01">
        <w:rPr>
          <w:b/>
        </w:rPr>
        <w:t>Quality and Cost Based Selection method</w:t>
      </w:r>
      <w:r w:rsidR="00F22F01" w:rsidRPr="00F22F01">
        <w:t xml:space="preserve"> (</w:t>
      </w:r>
      <w:r w:rsidR="00F22F01" w:rsidRPr="00F22F01">
        <w:rPr>
          <w:b/>
        </w:rPr>
        <w:t>QCBS) Member Countries (MC)</w:t>
      </w:r>
      <w:r w:rsidR="00F22F01" w:rsidRPr="00F22F01">
        <w:t xml:space="preserve"> set out in the Procurement Regulations</w:t>
      </w:r>
      <w:r w:rsidR="00F22F01" w:rsidRPr="00F22F01">
        <w:rPr>
          <w:rFonts w:ascii="Times New Roman" w:hAnsi="Times New Roman"/>
          <w:spacing w:val="-2"/>
          <w:sz w:val="24"/>
          <w:szCs w:val="24"/>
        </w:rPr>
        <w:t>.</w:t>
      </w:r>
    </w:p>
    <w:p w14:paraId="509099FD" w14:textId="7B8070BB" w:rsidR="00F22F01" w:rsidRDefault="00F22F01" w:rsidP="00F22F01">
      <w:pPr>
        <w:suppressAutoHyphens/>
        <w:jc w:val="both"/>
        <w:rPr>
          <w:rFonts w:ascii="Times New Roman" w:hAnsi="Times New Roman"/>
          <w:spacing w:val="-2"/>
          <w:sz w:val="24"/>
          <w:szCs w:val="24"/>
        </w:rPr>
      </w:pPr>
    </w:p>
    <w:p w14:paraId="0CE08FB5" w14:textId="77777777" w:rsidR="00600126" w:rsidRPr="00D94231" w:rsidRDefault="00600126" w:rsidP="00600126">
      <w:pPr>
        <w:suppressAutoHyphens/>
        <w:jc w:val="both"/>
        <w:rPr>
          <w:rFonts w:ascii="Times New Roman" w:hAnsi="Times New Roman"/>
          <w:spacing w:val="-2"/>
          <w:sz w:val="24"/>
          <w:szCs w:val="24"/>
        </w:rPr>
      </w:pPr>
      <w:r w:rsidRPr="00D94231">
        <w:rPr>
          <w:rFonts w:ascii="Times New Roman" w:hAnsi="Times New Roman"/>
          <w:spacing w:val="-2"/>
          <w:sz w:val="24"/>
          <w:szCs w:val="24"/>
        </w:rPr>
        <w:t>The Government of Niger State has received a credit financing from the Islamic Development Bank (</w:t>
      </w:r>
      <w:proofErr w:type="spellStart"/>
      <w:r w:rsidRPr="00D94231">
        <w:rPr>
          <w:rFonts w:ascii="Times New Roman" w:hAnsi="Times New Roman"/>
          <w:spacing w:val="-2"/>
          <w:sz w:val="24"/>
          <w:szCs w:val="24"/>
        </w:rPr>
        <w:t>IsDB</w:t>
      </w:r>
      <w:proofErr w:type="spellEnd"/>
      <w:r w:rsidRPr="00D94231">
        <w:rPr>
          <w:rFonts w:ascii="Times New Roman" w:hAnsi="Times New Roman"/>
          <w:spacing w:val="-2"/>
          <w:sz w:val="24"/>
          <w:szCs w:val="24"/>
        </w:rPr>
        <w:t xml:space="preserve">) toward the cost of the Niger State Ministry of Works and Infrastructural </w:t>
      </w:r>
      <w:proofErr w:type="gramStart"/>
      <w:r w:rsidRPr="00D94231">
        <w:rPr>
          <w:rFonts w:ascii="Times New Roman" w:hAnsi="Times New Roman"/>
          <w:spacing w:val="-2"/>
          <w:sz w:val="24"/>
          <w:szCs w:val="24"/>
        </w:rPr>
        <w:t>Development, and</w:t>
      </w:r>
      <w:proofErr w:type="gramEnd"/>
      <w:r w:rsidRPr="00D94231">
        <w:rPr>
          <w:rFonts w:ascii="Times New Roman" w:hAnsi="Times New Roman"/>
          <w:spacing w:val="-2"/>
          <w:sz w:val="24"/>
          <w:szCs w:val="24"/>
        </w:rPr>
        <w:t xml:space="preserve"> intends to apply part of the proceeds for consulting services.</w:t>
      </w:r>
    </w:p>
    <w:p w14:paraId="1DF5C87B" w14:textId="77777777" w:rsidR="00600126" w:rsidRPr="00D94231" w:rsidRDefault="00600126" w:rsidP="00600126">
      <w:pPr>
        <w:suppressAutoHyphens/>
        <w:jc w:val="both"/>
        <w:rPr>
          <w:rFonts w:ascii="Times New Roman" w:hAnsi="Times New Roman"/>
          <w:spacing w:val="-2"/>
          <w:sz w:val="24"/>
          <w:szCs w:val="24"/>
        </w:rPr>
      </w:pPr>
    </w:p>
    <w:p w14:paraId="7918D339" w14:textId="77777777" w:rsidR="00600126" w:rsidRPr="00D94231" w:rsidRDefault="00600126" w:rsidP="00600126">
      <w:pPr>
        <w:tabs>
          <w:tab w:val="left" w:pos="540"/>
        </w:tabs>
        <w:autoSpaceDE w:val="0"/>
        <w:autoSpaceDN w:val="0"/>
        <w:adjustRightInd w:val="0"/>
        <w:spacing w:before="120" w:after="120" w:line="259" w:lineRule="auto"/>
        <w:jc w:val="both"/>
        <w:rPr>
          <w:rFonts w:ascii="Times New Roman" w:hAnsi="Times New Roman"/>
          <w:sz w:val="24"/>
          <w:szCs w:val="24"/>
        </w:rPr>
      </w:pPr>
      <w:r w:rsidRPr="00D94231">
        <w:rPr>
          <w:rFonts w:ascii="Times New Roman" w:hAnsi="Times New Roman"/>
          <w:sz w:val="24"/>
          <w:szCs w:val="24"/>
        </w:rPr>
        <w:lastRenderedPageBreak/>
        <w:t>The primary objective of this study is to assess current trade facilitation measures, identify gender- and youth-specific challenges and opportunities, and provide recommendations for improving policies and practices to enhance inclusive trade facilitation.</w:t>
      </w:r>
    </w:p>
    <w:p w14:paraId="486C28EB" w14:textId="77777777" w:rsidR="00600126" w:rsidRPr="00D94231" w:rsidRDefault="00600126" w:rsidP="00600126">
      <w:pPr>
        <w:jc w:val="both"/>
        <w:rPr>
          <w:rFonts w:ascii="Times New Roman" w:hAnsi="Times New Roman"/>
          <w:sz w:val="24"/>
          <w:szCs w:val="24"/>
        </w:rPr>
      </w:pPr>
    </w:p>
    <w:p w14:paraId="786A98E8" w14:textId="77777777" w:rsidR="00600126" w:rsidRPr="00D94231" w:rsidRDefault="00600126" w:rsidP="00600126">
      <w:pPr>
        <w:spacing w:line="360" w:lineRule="auto"/>
        <w:jc w:val="both"/>
        <w:rPr>
          <w:rFonts w:ascii="Times New Roman" w:hAnsi="Times New Roman"/>
          <w:b/>
          <w:sz w:val="24"/>
          <w:szCs w:val="24"/>
        </w:rPr>
      </w:pPr>
      <w:r w:rsidRPr="00D94231">
        <w:rPr>
          <w:rFonts w:ascii="Times New Roman" w:hAnsi="Times New Roman"/>
          <w:b/>
          <w:sz w:val="24"/>
          <w:szCs w:val="24"/>
        </w:rPr>
        <w:t>SCOPE OF SERVICE</w:t>
      </w:r>
    </w:p>
    <w:p w14:paraId="2C78FECF" w14:textId="77777777" w:rsidR="00600126" w:rsidRPr="00D94231" w:rsidRDefault="00600126" w:rsidP="00600126">
      <w:pPr>
        <w:spacing w:line="360" w:lineRule="auto"/>
        <w:jc w:val="both"/>
        <w:rPr>
          <w:rFonts w:ascii="Times New Roman" w:hAnsi="Times New Roman"/>
          <w:sz w:val="24"/>
          <w:szCs w:val="24"/>
        </w:rPr>
      </w:pPr>
      <w:r w:rsidRPr="00D94231">
        <w:rPr>
          <w:rFonts w:ascii="Times New Roman" w:hAnsi="Times New Roman"/>
          <w:color w:val="000000"/>
          <w:sz w:val="24"/>
          <w:szCs w:val="24"/>
          <w:lang w:val="en-GB" w:eastAsia="en-GB"/>
        </w:rPr>
        <w:t>The scope of work of the consultancy is, not necessarily limited to, the following:</w:t>
      </w:r>
    </w:p>
    <w:p w14:paraId="38D40EDC" w14:textId="77777777" w:rsidR="00600126" w:rsidRPr="00D94231" w:rsidRDefault="00600126" w:rsidP="00600126">
      <w:pPr>
        <w:pStyle w:val="Style1"/>
        <w:numPr>
          <w:ilvl w:val="1"/>
          <w:numId w:val="2"/>
        </w:numPr>
        <w:spacing w:before="60" w:line="259" w:lineRule="auto"/>
        <w:ind w:left="720"/>
        <w:rPr>
          <w:rFonts w:ascii="Times New Roman" w:hAnsi="Times New Roman" w:cs="Times New Roman"/>
          <w:sz w:val="24"/>
          <w:szCs w:val="24"/>
        </w:rPr>
      </w:pPr>
      <w:r w:rsidRPr="00D94231">
        <w:rPr>
          <w:rFonts w:ascii="Times New Roman" w:hAnsi="Times New Roman" w:cs="Times New Roman"/>
          <w:sz w:val="24"/>
          <w:szCs w:val="24"/>
        </w:rPr>
        <w:t xml:space="preserve">Review existing literature, reports, policies, and frameworks related to trade facilitation, gender, and </w:t>
      </w:r>
      <w:proofErr w:type="gramStart"/>
      <w:r w:rsidRPr="00D94231">
        <w:rPr>
          <w:rFonts w:ascii="Times New Roman" w:hAnsi="Times New Roman" w:cs="Times New Roman"/>
          <w:sz w:val="24"/>
          <w:szCs w:val="24"/>
        </w:rPr>
        <w:t>youth;</w:t>
      </w:r>
      <w:proofErr w:type="gramEnd"/>
    </w:p>
    <w:p w14:paraId="3A4AE896" w14:textId="77777777" w:rsidR="00600126" w:rsidRPr="00D94231" w:rsidRDefault="00600126" w:rsidP="00600126">
      <w:pPr>
        <w:pStyle w:val="Style1"/>
        <w:numPr>
          <w:ilvl w:val="1"/>
          <w:numId w:val="2"/>
        </w:numPr>
        <w:spacing w:before="60" w:line="259" w:lineRule="auto"/>
        <w:ind w:left="720"/>
        <w:rPr>
          <w:rFonts w:ascii="Times New Roman" w:hAnsi="Times New Roman" w:cs="Times New Roman"/>
          <w:sz w:val="24"/>
          <w:szCs w:val="24"/>
        </w:rPr>
      </w:pPr>
      <w:r w:rsidRPr="00D94231">
        <w:rPr>
          <w:rFonts w:ascii="Times New Roman" w:hAnsi="Times New Roman" w:cs="Times New Roman"/>
          <w:sz w:val="24"/>
          <w:szCs w:val="24"/>
        </w:rPr>
        <w:t xml:space="preserve">Identify key stakeholders involved in trade facilitation, including government agencies, private sector actors, trade associations, and gender/youth-focused </w:t>
      </w:r>
      <w:proofErr w:type="gramStart"/>
      <w:r w:rsidRPr="00D94231">
        <w:rPr>
          <w:rFonts w:ascii="Times New Roman" w:hAnsi="Times New Roman" w:cs="Times New Roman"/>
          <w:sz w:val="24"/>
          <w:szCs w:val="24"/>
        </w:rPr>
        <w:t>organizations;</w:t>
      </w:r>
      <w:proofErr w:type="gramEnd"/>
    </w:p>
    <w:p w14:paraId="66C99416" w14:textId="77777777" w:rsidR="00600126" w:rsidRPr="00D94231" w:rsidRDefault="00600126" w:rsidP="00600126">
      <w:pPr>
        <w:pStyle w:val="Style1"/>
        <w:numPr>
          <w:ilvl w:val="1"/>
          <w:numId w:val="2"/>
        </w:numPr>
        <w:spacing w:before="60" w:line="259" w:lineRule="auto"/>
        <w:ind w:left="720"/>
        <w:rPr>
          <w:rFonts w:ascii="Times New Roman" w:hAnsi="Times New Roman" w:cs="Times New Roman"/>
          <w:sz w:val="24"/>
          <w:szCs w:val="24"/>
        </w:rPr>
      </w:pPr>
      <w:r w:rsidRPr="00D94231">
        <w:rPr>
          <w:rFonts w:ascii="Times New Roman" w:hAnsi="Times New Roman" w:cs="Times New Roman"/>
          <w:sz w:val="24"/>
          <w:szCs w:val="24"/>
        </w:rPr>
        <w:t>Design and conduct surveys and interviews with key stakeholders (including women and youth traders, entrepreneurs, policymakers, and trade associations) to gather primary data on the current state of trade facilitation and barriers faced by women and youth.</w:t>
      </w:r>
    </w:p>
    <w:p w14:paraId="5E4308C6" w14:textId="77777777" w:rsidR="00600126" w:rsidRPr="00D94231" w:rsidRDefault="00600126" w:rsidP="00600126">
      <w:pPr>
        <w:pStyle w:val="Style1"/>
        <w:numPr>
          <w:ilvl w:val="1"/>
          <w:numId w:val="2"/>
        </w:numPr>
        <w:spacing w:before="60" w:line="259" w:lineRule="auto"/>
        <w:ind w:left="720"/>
        <w:rPr>
          <w:rFonts w:ascii="Times New Roman" w:hAnsi="Times New Roman" w:cs="Times New Roman"/>
          <w:sz w:val="24"/>
          <w:szCs w:val="24"/>
        </w:rPr>
      </w:pPr>
      <w:r w:rsidRPr="00D94231">
        <w:rPr>
          <w:rFonts w:ascii="Times New Roman" w:hAnsi="Times New Roman" w:cs="Times New Roman"/>
          <w:sz w:val="24"/>
          <w:szCs w:val="24"/>
        </w:rPr>
        <w:t xml:space="preserve">Analyze trade facilitation measures in the context of gender and youth, identifying specific needs, challenges, and opportunities. </w:t>
      </w:r>
    </w:p>
    <w:p w14:paraId="4CB48CA4" w14:textId="77777777" w:rsidR="00600126" w:rsidRPr="00D94231" w:rsidRDefault="00600126" w:rsidP="00600126">
      <w:pPr>
        <w:pStyle w:val="Style1"/>
        <w:numPr>
          <w:ilvl w:val="1"/>
          <w:numId w:val="2"/>
        </w:numPr>
        <w:spacing w:before="60" w:line="259" w:lineRule="auto"/>
        <w:ind w:left="720"/>
        <w:rPr>
          <w:rFonts w:ascii="Times New Roman" w:hAnsi="Times New Roman" w:cs="Times New Roman"/>
          <w:sz w:val="24"/>
          <w:szCs w:val="24"/>
        </w:rPr>
      </w:pPr>
      <w:r w:rsidRPr="00D94231">
        <w:rPr>
          <w:rFonts w:ascii="Times New Roman" w:hAnsi="Times New Roman" w:cs="Times New Roman"/>
          <w:sz w:val="24"/>
          <w:szCs w:val="24"/>
        </w:rPr>
        <w:t xml:space="preserve">Assess the accessibility and adequacy of trade infrastructure and technology (e.g., transport, digital platforms) for women and </w:t>
      </w:r>
      <w:proofErr w:type="gramStart"/>
      <w:r w:rsidRPr="00D94231">
        <w:rPr>
          <w:rFonts w:ascii="Times New Roman" w:hAnsi="Times New Roman" w:cs="Times New Roman"/>
          <w:sz w:val="24"/>
          <w:szCs w:val="24"/>
        </w:rPr>
        <w:t>youth;</w:t>
      </w:r>
      <w:proofErr w:type="gramEnd"/>
    </w:p>
    <w:p w14:paraId="45843AF5" w14:textId="77777777" w:rsidR="00600126" w:rsidRPr="00D94231" w:rsidRDefault="00600126" w:rsidP="00600126">
      <w:pPr>
        <w:pStyle w:val="Style1"/>
        <w:numPr>
          <w:ilvl w:val="1"/>
          <w:numId w:val="2"/>
        </w:numPr>
        <w:spacing w:before="60" w:line="259" w:lineRule="auto"/>
        <w:ind w:left="720"/>
        <w:rPr>
          <w:rFonts w:ascii="Times New Roman" w:hAnsi="Times New Roman" w:cs="Times New Roman"/>
          <w:sz w:val="24"/>
          <w:szCs w:val="24"/>
        </w:rPr>
      </w:pPr>
      <w:r w:rsidRPr="00D94231">
        <w:rPr>
          <w:rFonts w:ascii="Times New Roman" w:hAnsi="Times New Roman" w:cs="Times New Roman"/>
          <w:sz w:val="24"/>
          <w:szCs w:val="24"/>
        </w:rPr>
        <w:t xml:space="preserve">Assess the capacity of institutions responsible for trade facilitation to integrate gender and youth-sensitive approaches into their </w:t>
      </w:r>
      <w:proofErr w:type="gramStart"/>
      <w:r w:rsidRPr="00D94231">
        <w:rPr>
          <w:rFonts w:ascii="Times New Roman" w:hAnsi="Times New Roman" w:cs="Times New Roman"/>
          <w:sz w:val="24"/>
          <w:szCs w:val="24"/>
        </w:rPr>
        <w:t>practices;</w:t>
      </w:r>
      <w:proofErr w:type="gramEnd"/>
    </w:p>
    <w:p w14:paraId="7CD69880" w14:textId="77777777" w:rsidR="00600126" w:rsidRPr="00D94231" w:rsidRDefault="00600126" w:rsidP="00600126">
      <w:pPr>
        <w:pStyle w:val="Style1"/>
        <w:numPr>
          <w:ilvl w:val="1"/>
          <w:numId w:val="2"/>
        </w:numPr>
        <w:spacing w:before="60" w:line="259" w:lineRule="auto"/>
        <w:ind w:left="720"/>
        <w:rPr>
          <w:rFonts w:ascii="Times New Roman" w:hAnsi="Times New Roman" w:cs="Times New Roman"/>
          <w:sz w:val="24"/>
          <w:szCs w:val="24"/>
        </w:rPr>
      </w:pPr>
      <w:r w:rsidRPr="00D94231">
        <w:rPr>
          <w:rFonts w:ascii="Times New Roman" w:hAnsi="Times New Roman" w:cs="Times New Roman"/>
          <w:sz w:val="24"/>
          <w:szCs w:val="24"/>
        </w:rPr>
        <w:t xml:space="preserve">Propose specific, actionable recommendations to enhance trade facilitation for women and youth, focusing on regulatory reforms, infrastructure improvements, and digital </w:t>
      </w:r>
      <w:proofErr w:type="gramStart"/>
      <w:r w:rsidRPr="00D94231">
        <w:rPr>
          <w:rFonts w:ascii="Times New Roman" w:hAnsi="Times New Roman" w:cs="Times New Roman"/>
          <w:sz w:val="24"/>
          <w:szCs w:val="24"/>
        </w:rPr>
        <w:t>inclusion;</w:t>
      </w:r>
      <w:proofErr w:type="gramEnd"/>
    </w:p>
    <w:p w14:paraId="4FA55BFD" w14:textId="77777777" w:rsidR="00600126" w:rsidRPr="00D94231" w:rsidRDefault="00600126" w:rsidP="00600126">
      <w:pPr>
        <w:pStyle w:val="Style1"/>
        <w:numPr>
          <w:ilvl w:val="1"/>
          <w:numId w:val="2"/>
        </w:numPr>
        <w:spacing w:before="60" w:line="259" w:lineRule="auto"/>
        <w:ind w:left="720"/>
        <w:rPr>
          <w:rFonts w:ascii="Times New Roman" w:hAnsi="Times New Roman" w:cs="Times New Roman"/>
          <w:sz w:val="24"/>
          <w:szCs w:val="24"/>
        </w:rPr>
      </w:pPr>
      <w:r w:rsidRPr="00D94231">
        <w:rPr>
          <w:rFonts w:ascii="Times New Roman" w:hAnsi="Times New Roman" w:cs="Times New Roman"/>
          <w:sz w:val="24"/>
          <w:szCs w:val="24"/>
        </w:rPr>
        <w:t xml:space="preserve">Suggest ways to strengthen the capacity of stakeholders to implement gender- and youth-sensitive trade facilitation </w:t>
      </w:r>
      <w:proofErr w:type="gramStart"/>
      <w:r w:rsidRPr="00D94231">
        <w:rPr>
          <w:rFonts w:ascii="Times New Roman" w:hAnsi="Times New Roman" w:cs="Times New Roman"/>
          <w:sz w:val="24"/>
          <w:szCs w:val="24"/>
        </w:rPr>
        <w:t>policies;</w:t>
      </w:r>
      <w:proofErr w:type="gramEnd"/>
    </w:p>
    <w:p w14:paraId="15C6CB8F" w14:textId="77777777" w:rsidR="00600126" w:rsidRPr="00D94231" w:rsidRDefault="00600126" w:rsidP="00600126">
      <w:pPr>
        <w:pStyle w:val="Style1"/>
        <w:numPr>
          <w:ilvl w:val="1"/>
          <w:numId w:val="2"/>
        </w:numPr>
        <w:spacing w:before="60" w:line="259" w:lineRule="auto"/>
        <w:ind w:left="720"/>
        <w:rPr>
          <w:rFonts w:ascii="Times New Roman" w:hAnsi="Times New Roman" w:cs="Times New Roman"/>
          <w:sz w:val="24"/>
          <w:szCs w:val="24"/>
        </w:rPr>
      </w:pPr>
      <w:r w:rsidRPr="00D94231">
        <w:rPr>
          <w:rFonts w:ascii="Times New Roman" w:hAnsi="Times New Roman" w:cs="Times New Roman"/>
          <w:sz w:val="24"/>
          <w:szCs w:val="24"/>
        </w:rPr>
        <w:t xml:space="preserve">Develop an inclusive trade facilitation framework that considers the specific needs of women and youth in trade: </w:t>
      </w:r>
    </w:p>
    <w:p w14:paraId="067BEDD7" w14:textId="77777777" w:rsidR="00600126" w:rsidRPr="00D94231" w:rsidRDefault="00600126" w:rsidP="00600126">
      <w:pPr>
        <w:pStyle w:val="Style1"/>
        <w:numPr>
          <w:ilvl w:val="1"/>
          <w:numId w:val="2"/>
        </w:numPr>
        <w:spacing w:before="60" w:line="259" w:lineRule="auto"/>
        <w:ind w:left="720"/>
        <w:rPr>
          <w:rFonts w:ascii="Times New Roman" w:hAnsi="Times New Roman" w:cs="Times New Roman"/>
          <w:sz w:val="24"/>
          <w:szCs w:val="24"/>
        </w:rPr>
      </w:pPr>
      <w:r w:rsidRPr="00D94231">
        <w:rPr>
          <w:rFonts w:ascii="Times New Roman" w:hAnsi="Times New Roman" w:cs="Times New Roman"/>
          <w:sz w:val="24"/>
          <w:szCs w:val="24"/>
        </w:rPr>
        <w:t xml:space="preserve">Draft comprehensive rural market management guidelines for managing rural markets based on the findings from above tasks. The guidelines will include, among others, detailed arrangements for the sustainable operation, maintenance and management of rural </w:t>
      </w:r>
      <w:proofErr w:type="gramStart"/>
      <w:r w:rsidRPr="00D94231">
        <w:rPr>
          <w:rFonts w:ascii="Times New Roman" w:hAnsi="Times New Roman" w:cs="Times New Roman"/>
          <w:sz w:val="24"/>
          <w:szCs w:val="24"/>
        </w:rPr>
        <w:t>markets;</w:t>
      </w:r>
      <w:proofErr w:type="gramEnd"/>
    </w:p>
    <w:p w14:paraId="5B60101E" w14:textId="77777777" w:rsidR="00600126" w:rsidRPr="00D94231" w:rsidRDefault="00600126" w:rsidP="00600126">
      <w:pPr>
        <w:pStyle w:val="Style1"/>
        <w:numPr>
          <w:ilvl w:val="1"/>
          <w:numId w:val="2"/>
        </w:numPr>
        <w:spacing w:before="60" w:line="259" w:lineRule="auto"/>
        <w:ind w:left="720"/>
        <w:rPr>
          <w:rFonts w:ascii="Times New Roman" w:hAnsi="Times New Roman" w:cs="Times New Roman"/>
          <w:sz w:val="24"/>
          <w:szCs w:val="24"/>
        </w:rPr>
      </w:pPr>
      <w:r w:rsidRPr="00D94231">
        <w:rPr>
          <w:rFonts w:ascii="Times New Roman" w:hAnsi="Times New Roman" w:cs="Times New Roman"/>
          <w:sz w:val="24"/>
          <w:szCs w:val="24"/>
        </w:rPr>
        <w:t xml:space="preserve">Draft a comprehensive policy for the sustainable operation, maintenance and management of rural markets that can be easily adopted by the State Government. The guidelines will be a part of the mentioned </w:t>
      </w:r>
      <w:proofErr w:type="gramStart"/>
      <w:r w:rsidRPr="00D94231">
        <w:rPr>
          <w:rFonts w:ascii="Times New Roman" w:hAnsi="Times New Roman" w:cs="Times New Roman"/>
          <w:sz w:val="24"/>
          <w:szCs w:val="24"/>
        </w:rPr>
        <w:t>policy;</w:t>
      </w:r>
      <w:proofErr w:type="gramEnd"/>
      <w:r w:rsidRPr="00D94231">
        <w:rPr>
          <w:rFonts w:ascii="Times New Roman" w:hAnsi="Times New Roman" w:cs="Times New Roman"/>
          <w:sz w:val="24"/>
          <w:szCs w:val="24"/>
        </w:rPr>
        <w:t xml:space="preserve">  </w:t>
      </w:r>
    </w:p>
    <w:p w14:paraId="0F5745E3" w14:textId="77777777" w:rsidR="00600126" w:rsidRPr="00D94231" w:rsidRDefault="00600126" w:rsidP="00600126">
      <w:pPr>
        <w:pStyle w:val="Style1"/>
        <w:numPr>
          <w:ilvl w:val="1"/>
          <w:numId w:val="2"/>
        </w:numPr>
        <w:spacing w:before="60" w:line="259" w:lineRule="auto"/>
        <w:ind w:left="720"/>
        <w:rPr>
          <w:rFonts w:ascii="Times New Roman" w:hAnsi="Times New Roman" w:cs="Times New Roman"/>
          <w:sz w:val="24"/>
          <w:szCs w:val="24"/>
        </w:rPr>
      </w:pPr>
      <w:r w:rsidRPr="00D94231">
        <w:rPr>
          <w:rFonts w:ascii="Times New Roman" w:hAnsi="Times New Roman" w:cs="Times New Roman"/>
          <w:sz w:val="24"/>
          <w:szCs w:val="24"/>
        </w:rPr>
        <w:t>Submit the study outputs in a comprehensive report with an action plan and activities for adopting the study outputs/recommendations.</w:t>
      </w:r>
    </w:p>
    <w:p w14:paraId="2220DA07" w14:textId="77777777" w:rsidR="00600126" w:rsidRPr="00D94231" w:rsidRDefault="00600126" w:rsidP="00600126">
      <w:pPr>
        <w:ind w:left="90"/>
        <w:jc w:val="both"/>
        <w:rPr>
          <w:rFonts w:ascii="Times New Roman" w:hAnsi="Times New Roman"/>
          <w:sz w:val="24"/>
          <w:szCs w:val="24"/>
        </w:rPr>
      </w:pPr>
    </w:p>
    <w:p w14:paraId="6158F9BC" w14:textId="77777777" w:rsidR="00600126" w:rsidRPr="00D94231" w:rsidRDefault="00600126" w:rsidP="00600126">
      <w:pPr>
        <w:jc w:val="both"/>
        <w:rPr>
          <w:rFonts w:ascii="Times New Roman" w:hAnsi="Times New Roman"/>
          <w:sz w:val="24"/>
          <w:szCs w:val="24"/>
        </w:rPr>
      </w:pPr>
      <w:r w:rsidRPr="00D94231">
        <w:rPr>
          <w:rFonts w:ascii="Times New Roman" w:hAnsi="Times New Roman"/>
          <w:b/>
          <w:sz w:val="24"/>
          <w:szCs w:val="24"/>
        </w:rPr>
        <w:t>DURATION OF SERVICE</w:t>
      </w:r>
    </w:p>
    <w:p w14:paraId="2D718E2B" w14:textId="77777777" w:rsidR="00600126" w:rsidRPr="00D94231" w:rsidRDefault="00600126" w:rsidP="00600126">
      <w:pPr>
        <w:tabs>
          <w:tab w:val="left" w:pos="1275"/>
        </w:tabs>
        <w:suppressAutoHyphens/>
        <w:jc w:val="both"/>
        <w:rPr>
          <w:rFonts w:ascii="Times New Roman" w:hAnsi="Times New Roman"/>
          <w:sz w:val="24"/>
          <w:szCs w:val="24"/>
        </w:rPr>
      </w:pPr>
      <w:r w:rsidRPr="00D94231">
        <w:rPr>
          <w:rFonts w:ascii="Times New Roman" w:hAnsi="Times New Roman"/>
          <w:sz w:val="24"/>
          <w:szCs w:val="24"/>
        </w:rPr>
        <w:lastRenderedPageBreak/>
        <w:t xml:space="preserve">The consultancy services will be required for six months and </w:t>
      </w:r>
      <w:proofErr w:type="gramStart"/>
      <w:r w:rsidRPr="00D94231">
        <w:rPr>
          <w:rFonts w:ascii="Times New Roman" w:hAnsi="Times New Roman"/>
          <w:sz w:val="24"/>
          <w:szCs w:val="24"/>
        </w:rPr>
        <w:t>expected</w:t>
      </w:r>
      <w:proofErr w:type="gramEnd"/>
      <w:r w:rsidRPr="00D94231">
        <w:rPr>
          <w:rFonts w:ascii="Times New Roman" w:hAnsi="Times New Roman"/>
          <w:sz w:val="24"/>
          <w:szCs w:val="24"/>
        </w:rPr>
        <w:t xml:space="preserve"> to commence in </w:t>
      </w:r>
      <w:proofErr w:type="gramStart"/>
      <w:r>
        <w:rPr>
          <w:rFonts w:ascii="Times New Roman" w:hAnsi="Times New Roman"/>
          <w:sz w:val="24"/>
          <w:szCs w:val="24"/>
        </w:rPr>
        <w:t>January</w:t>
      </w:r>
      <w:r w:rsidRPr="00D94231">
        <w:rPr>
          <w:rFonts w:ascii="Times New Roman" w:hAnsi="Times New Roman"/>
          <w:sz w:val="24"/>
          <w:szCs w:val="24"/>
        </w:rPr>
        <w:t>,</w:t>
      </w:r>
      <w:proofErr w:type="gramEnd"/>
      <w:r w:rsidRPr="00D94231">
        <w:rPr>
          <w:rFonts w:ascii="Times New Roman" w:hAnsi="Times New Roman"/>
          <w:sz w:val="24"/>
          <w:szCs w:val="24"/>
        </w:rPr>
        <w:t xml:space="preserve"> 202</w:t>
      </w:r>
      <w:r>
        <w:rPr>
          <w:rFonts w:ascii="Times New Roman" w:hAnsi="Times New Roman"/>
          <w:sz w:val="24"/>
          <w:szCs w:val="24"/>
        </w:rPr>
        <w:t>6</w:t>
      </w:r>
    </w:p>
    <w:p w14:paraId="7867DE89" w14:textId="77777777" w:rsidR="00600126" w:rsidRPr="00D94231" w:rsidRDefault="00600126" w:rsidP="00600126">
      <w:pPr>
        <w:tabs>
          <w:tab w:val="left" w:pos="1275"/>
        </w:tabs>
        <w:suppressAutoHyphens/>
        <w:jc w:val="both"/>
        <w:rPr>
          <w:rFonts w:ascii="Times New Roman" w:hAnsi="Times New Roman"/>
          <w:spacing w:val="-2"/>
          <w:sz w:val="24"/>
          <w:szCs w:val="24"/>
        </w:rPr>
      </w:pPr>
      <w:r w:rsidRPr="00D94231">
        <w:rPr>
          <w:rFonts w:ascii="Times New Roman" w:hAnsi="Times New Roman"/>
          <w:spacing w:val="-2"/>
          <w:sz w:val="24"/>
          <w:szCs w:val="24"/>
        </w:rPr>
        <w:tab/>
      </w:r>
    </w:p>
    <w:p w14:paraId="43D12295" w14:textId="77777777" w:rsidR="00600126" w:rsidRPr="00D94231" w:rsidRDefault="00600126" w:rsidP="00600126">
      <w:pPr>
        <w:suppressAutoHyphens/>
        <w:jc w:val="both"/>
        <w:rPr>
          <w:rFonts w:ascii="Times New Roman" w:hAnsi="Times New Roman"/>
          <w:spacing w:val="-2"/>
          <w:sz w:val="24"/>
          <w:szCs w:val="24"/>
        </w:rPr>
      </w:pPr>
      <w:r w:rsidRPr="00D94231">
        <w:rPr>
          <w:rFonts w:ascii="Times New Roman" w:hAnsi="Times New Roman"/>
          <w:spacing w:val="-2"/>
          <w:sz w:val="24"/>
          <w:szCs w:val="24"/>
        </w:rPr>
        <w:t xml:space="preserve">Niger State Ministry of Works and Infrastructural Development through the project management Unit (PMU) now invite eligible Consulting firms (“Consultants”) to indicate their interest in providing the Services. Interested Consultants should provide information demonstrating that they have the required qualifications and relevant experience to perform the Services. The shortlisting criteria are: </w:t>
      </w:r>
    </w:p>
    <w:p w14:paraId="49288EDC" w14:textId="77777777" w:rsidR="00600126" w:rsidRPr="00D94231" w:rsidRDefault="00600126" w:rsidP="00600126">
      <w:pPr>
        <w:suppressAutoHyphens/>
        <w:jc w:val="both"/>
        <w:rPr>
          <w:rFonts w:ascii="Times New Roman" w:hAnsi="Times New Roman"/>
          <w:spacing w:val="-2"/>
          <w:sz w:val="24"/>
          <w:szCs w:val="24"/>
        </w:rPr>
      </w:pPr>
    </w:p>
    <w:p w14:paraId="33FD7ADE" w14:textId="77777777" w:rsidR="00600126" w:rsidRPr="00D94231" w:rsidRDefault="00600126" w:rsidP="00600126">
      <w:pPr>
        <w:pStyle w:val="ListParagraph"/>
        <w:numPr>
          <w:ilvl w:val="0"/>
          <w:numId w:val="1"/>
        </w:numPr>
        <w:spacing w:after="200" w:line="276" w:lineRule="auto"/>
        <w:jc w:val="both"/>
        <w:rPr>
          <w:rFonts w:ascii="Times New Roman" w:hAnsi="Times New Roman"/>
          <w:sz w:val="24"/>
          <w:szCs w:val="24"/>
        </w:rPr>
      </w:pPr>
      <w:r w:rsidRPr="00D94231">
        <w:rPr>
          <w:rFonts w:ascii="Times New Roman" w:hAnsi="Times New Roman"/>
          <w:bCs/>
          <w:color w:val="000000"/>
          <w:sz w:val="24"/>
          <w:szCs w:val="24"/>
        </w:rPr>
        <w:t xml:space="preserve">The firm must demonstrate verifiable evidence of experience in conducting trade assessment study </w:t>
      </w:r>
      <w:proofErr w:type="gramStart"/>
      <w:r w:rsidRPr="00D94231">
        <w:rPr>
          <w:rFonts w:ascii="Times New Roman" w:hAnsi="Times New Roman"/>
          <w:bCs/>
          <w:color w:val="000000"/>
          <w:sz w:val="24"/>
          <w:szCs w:val="24"/>
        </w:rPr>
        <w:t>within</w:t>
      </w:r>
      <w:proofErr w:type="gramEnd"/>
      <w:r w:rsidRPr="00D94231">
        <w:rPr>
          <w:rFonts w:ascii="Times New Roman" w:hAnsi="Times New Roman"/>
          <w:bCs/>
          <w:color w:val="000000"/>
          <w:sz w:val="24"/>
          <w:szCs w:val="24"/>
        </w:rPr>
        <w:t xml:space="preserve"> the last 10 years.</w:t>
      </w:r>
    </w:p>
    <w:p w14:paraId="1E5F7489" w14:textId="77777777" w:rsidR="00600126" w:rsidRPr="00D94231" w:rsidRDefault="00600126" w:rsidP="00600126">
      <w:pPr>
        <w:pStyle w:val="ListParagraph"/>
        <w:numPr>
          <w:ilvl w:val="0"/>
          <w:numId w:val="1"/>
        </w:numPr>
        <w:spacing w:after="200" w:line="276" w:lineRule="auto"/>
        <w:jc w:val="both"/>
        <w:rPr>
          <w:rFonts w:ascii="Times New Roman" w:hAnsi="Times New Roman"/>
          <w:sz w:val="24"/>
          <w:szCs w:val="24"/>
        </w:rPr>
      </w:pPr>
      <w:r w:rsidRPr="00D94231">
        <w:rPr>
          <w:rFonts w:ascii="Times New Roman" w:hAnsi="Times New Roman"/>
          <w:bCs/>
          <w:color w:val="000000"/>
          <w:sz w:val="24"/>
          <w:szCs w:val="24"/>
        </w:rPr>
        <w:t>Demonstration of effective organizational/ managerial structure and availability of suitably experience key personnel relevant to the assignment.</w:t>
      </w:r>
    </w:p>
    <w:p w14:paraId="4F067619" w14:textId="77777777" w:rsidR="00600126" w:rsidRPr="00D94231" w:rsidRDefault="00600126" w:rsidP="00600126">
      <w:pPr>
        <w:pStyle w:val="ListParagraph"/>
        <w:numPr>
          <w:ilvl w:val="0"/>
          <w:numId w:val="1"/>
        </w:numPr>
        <w:spacing w:after="200" w:line="276" w:lineRule="auto"/>
        <w:jc w:val="both"/>
        <w:rPr>
          <w:rFonts w:ascii="Times New Roman" w:hAnsi="Times New Roman"/>
          <w:sz w:val="24"/>
          <w:szCs w:val="24"/>
        </w:rPr>
      </w:pPr>
      <w:r w:rsidRPr="00D94231">
        <w:rPr>
          <w:rFonts w:ascii="Times New Roman" w:hAnsi="Times New Roman"/>
          <w:sz w:val="24"/>
          <w:szCs w:val="24"/>
        </w:rPr>
        <w:t xml:space="preserve">Demonstration of </w:t>
      </w:r>
      <w:proofErr w:type="gramStart"/>
      <w:r w:rsidRPr="00D94231">
        <w:rPr>
          <w:rFonts w:ascii="Times New Roman" w:hAnsi="Times New Roman"/>
          <w:sz w:val="24"/>
          <w:szCs w:val="24"/>
        </w:rPr>
        <w:t>firms professional</w:t>
      </w:r>
      <w:proofErr w:type="gramEnd"/>
      <w:r w:rsidRPr="00D94231">
        <w:rPr>
          <w:rFonts w:ascii="Times New Roman" w:hAnsi="Times New Roman"/>
          <w:sz w:val="24"/>
          <w:szCs w:val="24"/>
        </w:rPr>
        <w:t xml:space="preserve"> </w:t>
      </w:r>
      <w:proofErr w:type="gramStart"/>
      <w:r w:rsidRPr="00D94231">
        <w:rPr>
          <w:rFonts w:ascii="Times New Roman" w:hAnsi="Times New Roman"/>
          <w:sz w:val="24"/>
          <w:szCs w:val="24"/>
        </w:rPr>
        <w:t>and or</w:t>
      </w:r>
      <w:proofErr w:type="gramEnd"/>
      <w:r w:rsidRPr="00D94231">
        <w:rPr>
          <w:rFonts w:ascii="Times New Roman" w:hAnsi="Times New Roman"/>
          <w:sz w:val="24"/>
          <w:szCs w:val="24"/>
        </w:rPr>
        <w:t xml:space="preserve"> legal status,</w:t>
      </w:r>
    </w:p>
    <w:p w14:paraId="45ED7E1D" w14:textId="77777777" w:rsidR="00600126" w:rsidRPr="00D94231" w:rsidRDefault="00600126" w:rsidP="00600126">
      <w:pPr>
        <w:pStyle w:val="ListParagraph"/>
        <w:numPr>
          <w:ilvl w:val="0"/>
          <w:numId w:val="1"/>
        </w:numPr>
        <w:spacing w:after="200" w:line="276" w:lineRule="auto"/>
        <w:jc w:val="both"/>
        <w:rPr>
          <w:rFonts w:ascii="Times New Roman" w:hAnsi="Times New Roman"/>
          <w:sz w:val="24"/>
          <w:szCs w:val="24"/>
        </w:rPr>
      </w:pPr>
      <w:r w:rsidRPr="00D94231">
        <w:rPr>
          <w:rFonts w:ascii="Times New Roman" w:hAnsi="Times New Roman"/>
          <w:sz w:val="24"/>
          <w:szCs w:val="24"/>
        </w:rPr>
        <w:t xml:space="preserve">Demonstration of at least </w:t>
      </w:r>
      <w:r>
        <w:rPr>
          <w:rFonts w:ascii="Times New Roman" w:hAnsi="Times New Roman"/>
          <w:sz w:val="24"/>
          <w:szCs w:val="24"/>
        </w:rPr>
        <w:t>three</w:t>
      </w:r>
      <w:r w:rsidRPr="00D94231">
        <w:rPr>
          <w:rFonts w:ascii="Times New Roman" w:hAnsi="Times New Roman"/>
          <w:sz w:val="24"/>
          <w:szCs w:val="24"/>
        </w:rPr>
        <w:t xml:space="preserve"> similar and related assignments carried out in the last five years – demonstration of</w:t>
      </w:r>
      <w:r>
        <w:rPr>
          <w:rFonts w:ascii="Times New Roman" w:hAnsi="Times New Roman"/>
          <w:sz w:val="24"/>
          <w:szCs w:val="24"/>
        </w:rPr>
        <w:t xml:space="preserve"> two </w:t>
      </w:r>
      <w:r w:rsidRPr="00D94231">
        <w:rPr>
          <w:rFonts w:ascii="Times New Roman" w:hAnsi="Times New Roman"/>
          <w:sz w:val="24"/>
          <w:szCs w:val="24"/>
        </w:rPr>
        <w:t>(</w:t>
      </w:r>
      <w:r>
        <w:rPr>
          <w:rFonts w:ascii="Times New Roman" w:hAnsi="Times New Roman"/>
          <w:sz w:val="24"/>
          <w:szCs w:val="24"/>
        </w:rPr>
        <w:t>2</w:t>
      </w:r>
      <w:r w:rsidRPr="00D94231">
        <w:rPr>
          <w:rFonts w:ascii="Times New Roman" w:hAnsi="Times New Roman"/>
          <w:sz w:val="24"/>
          <w:szCs w:val="24"/>
        </w:rPr>
        <w:t xml:space="preserve">) such assignments carried out in Donor funded projects like </w:t>
      </w:r>
      <w:proofErr w:type="spellStart"/>
      <w:r w:rsidRPr="00D94231">
        <w:rPr>
          <w:rFonts w:ascii="Times New Roman" w:hAnsi="Times New Roman"/>
          <w:sz w:val="24"/>
          <w:szCs w:val="24"/>
        </w:rPr>
        <w:t>IsDB</w:t>
      </w:r>
      <w:proofErr w:type="spellEnd"/>
      <w:r w:rsidRPr="00D94231">
        <w:rPr>
          <w:rFonts w:ascii="Times New Roman" w:hAnsi="Times New Roman"/>
          <w:sz w:val="24"/>
          <w:szCs w:val="24"/>
        </w:rPr>
        <w:t xml:space="preserve">, WB, AFDB </w:t>
      </w:r>
      <w:proofErr w:type="spellStart"/>
      <w:r w:rsidRPr="00D94231">
        <w:rPr>
          <w:rFonts w:ascii="Times New Roman" w:hAnsi="Times New Roman"/>
          <w:sz w:val="24"/>
          <w:szCs w:val="24"/>
        </w:rPr>
        <w:t>etc</w:t>
      </w:r>
      <w:proofErr w:type="spellEnd"/>
      <w:r w:rsidRPr="00D94231">
        <w:rPr>
          <w:rFonts w:ascii="Times New Roman" w:hAnsi="Times New Roman"/>
          <w:sz w:val="24"/>
          <w:szCs w:val="24"/>
        </w:rPr>
        <w:t xml:space="preserve"> will be added advantage.</w:t>
      </w:r>
    </w:p>
    <w:p w14:paraId="430C00FE" w14:textId="77777777" w:rsidR="00600126" w:rsidRPr="00D94231" w:rsidRDefault="00600126" w:rsidP="00600126">
      <w:pPr>
        <w:pStyle w:val="ListParagraph"/>
        <w:numPr>
          <w:ilvl w:val="0"/>
          <w:numId w:val="1"/>
        </w:numPr>
        <w:spacing w:after="200" w:line="360" w:lineRule="auto"/>
        <w:jc w:val="both"/>
        <w:rPr>
          <w:rFonts w:ascii="Times New Roman" w:hAnsi="Times New Roman"/>
          <w:sz w:val="24"/>
          <w:szCs w:val="24"/>
        </w:rPr>
      </w:pPr>
      <w:r w:rsidRPr="00D94231">
        <w:rPr>
          <w:rFonts w:ascii="Times New Roman" w:hAnsi="Times New Roman"/>
          <w:sz w:val="24"/>
          <w:szCs w:val="24"/>
        </w:rPr>
        <w:t xml:space="preserve">Demonstrate current membership of professional </w:t>
      </w:r>
      <w:proofErr w:type="gramStart"/>
      <w:r w:rsidRPr="00D94231">
        <w:rPr>
          <w:rFonts w:ascii="Times New Roman" w:hAnsi="Times New Roman"/>
          <w:sz w:val="24"/>
          <w:szCs w:val="24"/>
        </w:rPr>
        <w:t>association</w:t>
      </w:r>
      <w:proofErr w:type="gramEnd"/>
      <w:r w:rsidRPr="00D94231">
        <w:rPr>
          <w:rFonts w:ascii="Times New Roman" w:hAnsi="Times New Roman"/>
          <w:sz w:val="24"/>
          <w:szCs w:val="24"/>
        </w:rPr>
        <w:t>/s.</w:t>
      </w:r>
    </w:p>
    <w:p w14:paraId="3E8EDDAD" w14:textId="77777777" w:rsidR="00600126" w:rsidRPr="00D94231" w:rsidRDefault="00600126" w:rsidP="00600126">
      <w:pPr>
        <w:spacing w:line="360" w:lineRule="auto"/>
        <w:jc w:val="both"/>
        <w:rPr>
          <w:rFonts w:ascii="Times New Roman" w:hAnsi="Times New Roman"/>
          <w:sz w:val="24"/>
          <w:szCs w:val="24"/>
        </w:rPr>
      </w:pPr>
      <w:r w:rsidRPr="00D94231">
        <w:rPr>
          <w:rFonts w:ascii="Times New Roman" w:hAnsi="Times New Roman"/>
          <w:sz w:val="24"/>
          <w:szCs w:val="24"/>
        </w:rPr>
        <w:t xml:space="preserve">Key Experts will </w:t>
      </w:r>
      <w:r w:rsidRPr="00D94231">
        <w:rPr>
          <w:rFonts w:ascii="Times New Roman" w:hAnsi="Times New Roman"/>
          <w:b/>
          <w:sz w:val="24"/>
          <w:szCs w:val="24"/>
        </w:rPr>
        <w:t>not</w:t>
      </w:r>
      <w:r w:rsidRPr="00D94231">
        <w:rPr>
          <w:rFonts w:ascii="Times New Roman" w:hAnsi="Times New Roman"/>
          <w:sz w:val="24"/>
          <w:szCs w:val="24"/>
        </w:rPr>
        <w:t xml:space="preserve"> be evaluated at the Shortlisting </w:t>
      </w:r>
      <w:proofErr w:type="gramStart"/>
      <w:r w:rsidRPr="00D94231">
        <w:rPr>
          <w:rFonts w:ascii="Times New Roman" w:hAnsi="Times New Roman"/>
          <w:sz w:val="24"/>
          <w:szCs w:val="24"/>
        </w:rPr>
        <w:t>Stage,</w:t>
      </w:r>
      <w:proofErr w:type="gramEnd"/>
      <w:r w:rsidRPr="00D94231">
        <w:rPr>
          <w:rFonts w:ascii="Times New Roman" w:hAnsi="Times New Roman"/>
          <w:sz w:val="24"/>
          <w:szCs w:val="24"/>
        </w:rPr>
        <w:t xml:space="preserve"> however, the firm must ensure demonstrate availability of key professionals for the assignment </w:t>
      </w:r>
      <w:r w:rsidRPr="00D94231">
        <w:rPr>
          <w:rFonts w:ascii="Times New Roman" w:hAnsi="Times New Roman"/>
          <w:bCs/>
          <w:color w:val="000000"/>
          <w:sz w:val="24"/>
          <w:szCs w:val="24"/>
        </w:rPr>
        <w:t xml:space="preserve">with their resumes, key qualifications, General and specific experience, </w:t>
      </w:r>
      <w:proofErr w:type="spellStart"/>
      <w:r w:rsidRPr="00D94231">
        <w:rPr>
          <w:rFonts w:ascii="Times New Roman" w:hAnsi="Times New Roman"/>
          <w:bCs/>
          <w:color w:val="000000"/>
          <w:sz w:val="24"/>
          <w:szCs w:val="24"/>
        </w:rPr>
        <w:t>etc</w:t>
      </w:r>
      <w:proofErr w:type="spellEnd"/>
    </w:p>
    <w:p w14:paraId="09DB01AE" w14:textId="77777777" w:rsidR="00600126" w:rsidRPr="00D94231" w:rsidRDefault="00600126" w:rsidP="00600126">
      <w:pPr>
        <w:suppressAutoHyphens/>
        <w:jc w:val="both"/>
        <w:rPr>
          <w:rFonts w:ascii="Times New Roman" w:hAnsi="Times New Roman"/>
          <w:spacing w:val="-2"/>
          <w:sz w:val="24"/>
          <w:szCs w:val="24"/>
        </w:rPr>
      </w:pPr>
      <w:r w:rsidRPr="00D94231">
        <w:rPr>
          <w:rFonts w:ascii="Times New Roman" w:hAnsi="Times New Roman"/>
          <w:spacing w:val="-2"/>
          <w:sz w:val="24"/>
          <w:szCs w:val="24"/>
        </w:rPr>
        <w:t>The attention of interested Consultants is drawn to Paragraphs, 1.23, and 1.24 of the Guidelines for Procurement of Consultant Services under Islamic Development Bank Project Financing (the “Procurement Guidelines”) (</w:t>
      </w:r>
      <w:proofErr w:type="gramStart"/>
      <w:r w:rsidRPr="00D94231">
        <w:rPr>
          <w:rFonts w:ascii="Times New Roman" w:hAnsi="Times New Roman"/>
          <w:spacing w:val="-2"/>
          <w:sz w:val="24"/>
          <w:szCs w:val="24"/>
        </w:rPr>
        <w:t>April,</w:t>
      </w:r>
      <w:proofErr w:type="gramEnd"/>
      <w:r w:rsidRPr="00D94231">
        <w:rPr>
          <w:rFonts w:ascii="Times New Roman" w:hAnsi="Times New Roman"/>
          <w:spacing w:val="-2"/>
          <w:sz w:val="24"/>
          <w:szCs w:val="24"/>
        </w:rPr>
        <w:t xml:space="preserve"> 2019 edition) revised in </w:t>
      </w:r>
      <w:proofErr w:type="gramStart"/>
      <w:r w:rsidRPr="00D94231">
        <w:rPr>
          <w:rFonts w:ascii="Times New Roman" w:hAnsi="Times New Roman"/>
          <w:spacing w:val="-2"/>
          <w:sz w:val="24"/>
          <w:szCs w:val="24"/>
        </w:rPr>
        <w:t>February,</w:t>
      </w:r>
      <w:proofErr w:type="gramEnd"/>
      <w:r w:rsidRPr="00D94231">
        <w:rPr>
          <w:rFonts w:ascii="Times New Roman" w:hAnsi="Times New Roman"/>
          <w:spacing w:val="-2"/>
          <w:sz w:val="24"/>
          <w:szCs w:val="24"/>
        </w:rPr>
        <w:t xml:space="preserve"> 2023, setting forth </w:t>
      </w:r>
      <w:proofErr w:type="spellStart"/>
      <w:r w:rsidRPr="00D94231">
        <w:rPr>
          <w:rFonts w:ascii="Times New Roman" w:hAnsi="Times New Roman"/>
          <w:spacing w:val="-2"/>
          <w:sz w:val="24"/>
          <w:szCs w:val="24"/>
        </w:rPr>
        <w:t>IsDB’s</w:t>
      </w:r>
      <w:proofErr w:type="spellEnd"/>
      <w:r w:rsidRPr="00D94231">
        <w:rPr>
          <w:rFonts w:ascii="Times New Roman" w:hAnsi="Times New Roman"/>
          <w:spacing w:val="-2"/>
          <w:sz w:val="24"/>
          <w:szCs w:val="24"/>
        </w:rPr>
        <w:t xml:space="preserve"> policy on conflict of interest.  </w:t>
      </w:r>
    </w:p>
    <w:p w14:paraId="31DC1CCB" w14:textId="77777777" w:rsidR="00600126" w:rsidRPr="00D94231" w:rsidRDefault="00600126" w:rsidP="00600126">
      <w:pPr>
        <w:suppressAutoHyphens/>
        <w:jc w:val="both"/>
        <w:rPr>
          <w:rFonts w:ascii="Times New Roman" w:eastAsia="Calibri" w:hAnsi="Times New Roman"/>
          <w:spacing w:val="-2"/>
          <w:sz w:val="24"/>
          <w:szCs w:val="24"/>
        </w:rPr>
      </w:pPr>
    </w:p>
    <w:p w14:paraId="64497481" w14:textId="77777777" w:rsidR="00600126" w:rsidRPr="00D94231" w:rsidRDefault="00600126" w:rsidP="00600126">
      <w:pPr>
        <w:jc w:val="both"/>
        <w:rPr>
          <w:rFonts w:ascii="Times New Roman" w:eastAsia="Calibri" w:hAnsi="Times New Roman"/>
          <w:sz w:val="24"/>
          <w:szCs w:val="24"/>
        </w:rPr>
      </w:pPr>
      <w:r w:rsidRPr="00D94231">
        <w:rPr>
          <w:rFonts w:ascii="Times New Roman" w:eastAsia="Calibri" w:hAnsi="Times New Roman"/>
          <w:spacing w:val="-2"/>
          <w:sz w:val="24"/>
          <w:szCs w:val="24"/>
        </w:rPr>
        <w:t xml:space="preserve">Consultants may </w:t>
      </w:r>
      <w:r w:rsidRPr="00D94231">
        <w:rPr>
          <w:rFonts w:ascii="Times New Roman" w:hAnsi="Times New Roman"/>
          <w:spacing w:val="-2"/>
          <w:sz w:val="24"/>
          <w:szCs w:val="24"/>
        </w:rPr>
        <w:t xml:space="preserve">associate with other firms to enhance their </w:t>
      </w:r>
      <w:proofErr w:type="gramStart"/>
      <w:r w:rsidRPr="00D94231">
        <w:rPr>
          <w:rFonts w:ascii="Times New Roman" w:hAnsi="Times New Roman"/>
          <w:spacing w:val="-2"/>
          <w:sz w:val="24"/>
          <w:szCs w:val="24"/>
        </w:rPr>
        <w:t>qualifications</w:t>
      </w:r>
      <w:r w:rsidRPr="00D94231">
        <w:rPr>
          <w:rFonts w:ascii="Times New Roman" w:hAnsi="Times New Roman"/>
          <w:sz w:val="24"/>
          <w:szCs w:val="24"/>
        </w:rPr>
        <w:t>, but</w:t>
      </w:r>
      <w:proofErr w:type="gramEnd"/>
      <w:r w:rsidRPr="00D94231">
        <w:rPr>
          <w:rFonts w:ascii="Times New Roman" w:hAnsi="Times New Roman"/>
          <w:sz w:val="24"/>
          <w:szCs w:val="24"/>
        </w:rPr>
        <w:t xml:space="preserve"> should indicate clearly whether the association is in the form of a joint venture and/or a sub-consultancy. In the case of a joint venture, all the partners in the joint venture shall be jointly and severally liable for the entire contract, if selected</w:t>
      </w:r>
      <w:r w:rsidRPr="00D94231">
        <w:rPr>
          <w:rFonts w:ascii="Times New Roman" w:eastAsia="Calibri" w:hAnsi="Times New Roman"/>
          <w:sz w:val="24"/>
          <w:szCs w:val="24"/>
        </w:rPr>
        <w:t>.</w:t>
      </w:r>
    </w:p>
    <w:p w14:paraId="7107741E" w14:textId="77777777" w:rsidR="00600126" w:rsidRPr="00D94231" w:rsidRDefault="00600126" w:rsidP="00600126">
      <w:pPr>
        <w:jc w:val="both"/>
        <w:rPr>
          <w:rFonts w:ascii="Times New Roman" w:eastAsia="Calibri" w:hAnsi="Times New Roman"/>
          <w:sz w:val="24"/>
          <w:szCs w:val="24"/>
        </w:rPr>
      </w:pPr>
    </w:p>
    <w:p w14:paraId="45FE9B62" w14:textId="77777777" w:rsidR="00600126" w:rsidRPr="00D94231" w:rsidRDefault="00600126" w:rsidP="00600126">
      <w:pPr>
        <w:suppressAutoHyphens/>
        <w:jc w:val="both"/>
        <w:rPr>
          <w:rFonts w:ascii="Times New Roman" w:hAnsi="Times New Roman"/>
          <w:spacing w:val="-2"/>
          <w:sz w:val="24"/>
          <w:szCs w:val="24"/>
        </w:rPr>
      </w:pPr>
    </w:p>
    <w:p w14:paraId="539BDB70" w14:textId="77777777" w:rsidR="00600126" w:rsidRPr="00D94231" w:rsidRDefault="00600126" w:rsidP="00600126">
      <w:pPr>
        <w:pStyle w:val="NoSpacing"/>
      </w:pPr>
      <w:r w:rsidRPr="00D94231">
        <w:t xml:space="preserve">A Consultant will be selected through International Shortlist in accordance with the </w:t>
      </w:r>
      <w:r w:rsidRPr="00D94231">
        <w:rPr>
          <w:b/>
          <w:i/>
        </w:rPr>
        <w:t>Quality and Cost Based Selection method</w:t>
      </w:r>
      <w:r w:rsidRPr="00D94231">
        <w:rPr>
          <w:i/>
        </w:rPr>
        <w:t xml:space="preserve"> (</w:t>
      </w:r>
      <w:r w:rsidRPr="00D94231">
        <w:rPr>
          <w:b/>
        </w:rPr>
        <w:t>QCBS) Member Countries (MC)</w:t>
      </w:r>
      <w:r w:rsidRPr="00D94231">
        <w:rPr>
          <w:i/>
        </w:rPr>
        <w:t xml:space="preserve"> </w:t>
      </w:r>
      <w:r w:rsidRPr="00D94231">
        <w:t>set out in the Procurement Regulations.</w:t>
      </w:r>
    </w:p>
    <w:p w14:paraId="1D3E338D" w14:textId="77777777" w:rsidR="00600126" w:rsidRPr="00D94231" w:rsidRDefault="00600126" w:rsidP="00600126">
      <w:pPr>
        <w:pStyle w:val="NoSpacing"/>
      </w:pPr>
    </w:p>
    <w:p w14:paraId="764C7638" w14:textId="77777777" w:rsidR="00600126" w:rsidRPr="00D94231" w:rsidRDefault="00600126" w:rsidP="00600126">
      <w:pPr>
        <w:pStyle w:val="NoSpacing"/>
        <w:rPr>
          <w:b/>
        </w:rPr>
      </w:pPr>
      <w:r w:rsidRPr="00D94231">
        <w:rPr>
          <w:rFonts w:eastAsia="Calibri"/>
        </w:rPr>
        <w:t>Interested consultants may obtain f</w:t>
      </w:r>
      <w:r w:rsidRPr="00D94231">
        <w:t xml:space="preserve">urther information at the address below during office hours from 10.00a.m to 16.00 p.m. </w:t>
      </w:r>
      <w:r w:rsidRPr="00D94231">
        <w:rPr>
          <w:b/>
        </w:rPr>
        <w:t>Mondays to Fridays, excluding public holidays.</w:t>
      </w:r>
    </w:p>
    <w:p w14:paraId="6E6045EA" w14:textId="77777777" w:rsidR="00600126" w:rsidRPr="00D94231" w:rsidRDefault="00600126" w:rsidP="00600126">
      <w:pPr>
        <w:pStyle w:val="NoSpacing"/>
      </w:pPr>
    </w:p>
    <w:p w14:paraId="7E6720B5" w14:textId="2E1F1ACA" w:rsidR="00600126" w:rsidRPr="00D94231" w:rsidRDefault="00600126" w:rsidP="00600126">
      <w:pPr>
        <w:suppressAutoHyphens/>
        <w:jc w:val="both"/>
        <w:rPr>
          <w:rFonts w:ascii="Times New Roman" w:hAnsi="Times New Roman"/>
          <w:spacing w:val="-2"/>
          <w:sz w:val="24"/>
          <w:szCs w:val="24"/>
        </w:rPr>
      </w:pPr>
      <w:r w:rsidRPr="00D94231">
        <w:rPr>
          <w:rFonts w:ascii="Times New Roman" w:hAnsi="Times New Roman"/>
          <w:spacing w:val="-2"/>
          <w:sz w:val="24"/>
          <w:szCs w:val="24"/>
        </w:rPr>
        <w:t xml:space="preserve">Expressions of interest in well-sealed packaged -articulated (bind) in two (2) copies (with soft copy in flash drive included in the submission) must be delivered in a written form or by mail to the address below, </w:t>
      </w:r>
      <w:r w:rsidRPr="00D94231">
        <w:rPr>
          <w:rFonts w:ascii="Times New Roman" w:hAnsi="Times New Roman"/>
          <w:sz w:val="24"/>
          <w:szCs w:val="24"/>
        </w:rPr>
        <w:t xml:space="preserve">on or </w:t>
      </w:r>
      <w:r w:rsidRPr="00D94231">
        <w:rPr>
          <w:rFonts w:ascii="Times New Roman" w:hAnsi="Times New Roman"/>
          <w:b/>
          <w:sz w:val="24"/>
          <w:szCs w:val="24"/>
        </w:rPr>
        <w:t xml:space="preserve">12.000 Noon </w:t>
      </w:r>
      <w:r>
        <w:rPr>
          <w:rFonts w:ascii="Times New Roman" w:hAnsi="Times New Roman"/>
          <w:b/>
          <w:spacing w:val="-2"/>
          <w:sz w:val="24"/>
          <w:szCs w:val="24"/>
        </w:rPr>
        <w:t>Thursday</w:t>
      </w:r>
      <w:r w:rsidRPr="00D94231">
        <w:rPr>
          <w:rFonts w:ascii="Times New Roman" w:hAnsi="Times New Roman"/>
          <w:b/>
          <w:spacing w:val="-2"/>
          <w:sz w:val="24"/>
          <w:szCs w:val="24"/>
        </w:rPr>
        <w:t xml:space="preserve">, </w:t>
      </w:r>
      <w:r w:rsidR="00F22F01">
        <w:rPr>
          <w:rFonts w:ascii="Times New Roman" w:hAnsi="Times New Roman"/>
          <w:b/>
          <w:spacing w:val="-2"/>
          <w:sz w:val="24"/>
          <w:szCs w:val="24"/>
        </w:rPr>
        <w:t>4</w:t>
      </w:r>
      <w:r w:rsidR="00F22F01" w:rsidRPr="00F22F01">
        <w:rPr>
          <w:rFonts w:ascii="Times New Roman" w:hAnsi="Times New Roman"/>
          <w:b/>
          <w:spacing w:val="-2"/>
          <w:sz w:val="24"/>
          <w:szCs w:val="24"/>
          <w:vertAlign w:val="superscript"/>
        </w:rPr>
        <w:t>th</w:t>
      </w:r>
      <w:r w:rsidR="00F22F01">
        <w:rPr>
          <w:rFonts w:ascii="Times New Roman" w:hAnsi="Times New Roman"/>
          <w:b/>
          <w:spacing w:val="-2"/>
          <w:sz w:val="24"/>
          <w:szCs w:val="24"/>
        </w:rPr>
        <w:t xml:space="preserve"> </w:t>
      </w:r>
      <w:proofErr w:type="gramStart"/>
      <w:r w:rsidR="00F22F01">
        <w:rPr>
          <w:rFonts w:ascii="Times New Roman" w:hAnsi="Times New Roman"/>
          <w:b/>
          <w:spacing w:val="-2"/>
          <w:sz w:val="24"/>
          <w:szCs w:val="24"/>
        </w:rPr>
        <w:t>December</w:t>
      </w:r>
      <w:r w:rsidRPr="00D94231">
        <w:rPr>
          <w:rFonts w:ascii="Times New Roman" w:hAnsi="Times New Roman"/>
          <w:b/>
          <w:spacing w:val="-2"/>
          <w:sz w:val="24"/>
          <w:szCs w:val="24"/>
        </w:rPr>
        <w:t>,</w:t>
      </w:r>
      <w:proofErr w:type="gramEnd"/>
      <w:r w:rsidRPr="00D94231">
        <w:rPr>
          <w:rFonts w:ascii="Times New Roman" w:hAnsi="Times New Roman"/>
          <w:b/>
          <w:spacing w:val="-2"/>
          <w:sz w:val="24"/>
          <w:szCs w:val="24"/>
        </w:rPr>
        <w:t xml:space="preserve"> 2025</w:t>
      </w:r>
      <w:r w:rsidRPr="00D94231">
        <w:rPr>
          <w:rFonts w:ascii="Times New Roman" w:hAnsi="Times New Roman"/>
          <w:sz w:val="24"/>
          <w:szCs w:val="24"/>
        </w:rPr>
        <w:t>. with soft copy in flash drive included in the submission.</w:t>
      </w:r>
    </w:p>
    <w:p w14:paraId="555EC5F3" w14:textId="77777777" w:rsidR="00600126" w:rsidRPr="00D94231" w:rsidRDefault="00600126" w:rsidP="00600126">
      <w:pPr>
        <w:suppressAutoHyphens/>
        <w:jc w:val="both"/>
        <w:rPr>
          <w:rFonts w:ascii="Times New Roman" w:hAnsi="Times New Roman"/>
          <w:spacing w:val="-2"/>
          <w:sz w:val="24"/>
          <w:szCs w:val="24"/>
        </w:rPr>
      </w:pPr>
    </w:p>
    <w:p w14:paraId="2FDCE168" w14:textId="77777777" w:rsidR="00600126" w:rsidRPr="00D94231" w:rsidRDefault="00600126" w:rsidP="00600126">
      <w:pPr>
        <w:pStyle w:val="ListParagraph"/>
        <w:shd w:val="clear" w:color="auto" w:fill="FFFFFF"/>
        <w:spacing w:line="276" w:lineRule="atLeast"/>
        <w:ind w:left="0"/>
        <w:jc w:val="both"/>
        <w:rPr>
          <w:rFonts w:ascii="Times New Roman" w:hAnsi="Times New Roman"/>
          <w:spacing w:val="-2"/>
          <w:sz w:val="24"/>
          <w:szCs w:val="24"/>
        </w:rPr>
      </w:pPr>
      <w:r w:rsidRPr="00D94231">
        <w:rPr>
          <w:rFonts w:ascii="Times New Roman" w:hAnsi="Times New Roman"/>
          <w:spacing w:val="-2"/>
          <w:sz w:val="24"/>
          <w:szCs w:val="24"/>
        </w:rPr>
        <w:t>The Project Coordinator.</w:t>
      </w:r>
    </w:p>
    <w:p w14:paraId="47C01C5C" w14:textId="77777777" w:rsidR="00600126" w:rsidRPr="00D94231" w:rsidRDefault="00600126" w:rsidP="00600126">
      <w:pPr>
        <w:pStyle w:val="ListParagraph"/>
        <w:shd w:val="clear" w:color="auto" w:fill="FFFFFF"/>
        <w:spacing w:line="276" w:lineRule="atLeast"/>
        <w:ind w:left="0"/>
        <w:jc w:val="both"/>
        <w:rPr>
          <w:rFonts w:ascii="Times New Roman" w:hAnsi="Times New Roman"/>
          <w:spacing w:val="-2"/>
          <w:sz w:val="24"/>
          <w:szCs w:val="24"/>
        </w:rPr>
      </w:pPr>
      <w:r w:rsidRPr="00D94231">
        <w:rPr>
          <w:rFonts w:ascii="Times New Roman" w:hAnsi="Times New Roman"/>
          <w:spacing w:val="-2"/>
          <w:sz w:val="24"/>
          <w:szCs w:val="24"/>
        </w:rPr>
        <w:t>Upgrading of Minna – Bida Road Project,</w:t>
      </w:r>
    </w:p>
    <w:p w14:paraId="300CDD80" w14:textId="77777777" w:rsidR="00600126" w:rsidRPr="00D94231" w:rsidRDefault="00600126" w:rsidP="00600126">
      <w:pPr>
        <w:pStyle w:val="ListParagraph"/>
        <w:shd w:val="clear" w:color="auto" w:fill="FFFFFF"/>
        <w:spacing w:line="276" w:lineRule="atLeast"/>
        <w:ind w:left="0"/>
        <w:jc w:val="both"/>
        <w:rPr>
          <w:rFonts w:ascii="Times New Roman" w:hAnsi="Times New Roman"/>
          <w:spacing w:val="-2"/>
          <w:sz w:val="24"/>
          <w:szCs w:val="24"/>
        </w:rPr>
      </w:pPr>
      <w:r w:rsidRPr="00D94231">
        <w:rPr>
          <w:rFonts w:ascii="Times New Roman" w:hAnsi="Times New Roman"/>
          <w:spacing w:val="-2"/>
          <w:sz w:val="24"/>
          <w:szCs w:val="24"/>
        </w:rPr>
        <w:t>Project Management Unit,</w:t>
      </w:r>
    </w:p>
    <w:p w14:paraId="789A3670" w14:textId="77777777" w:rsidR="00600126" w:rsidRPr="00D94231" w:rsidRDefault="00600126" w:rsidP="00600126">
      <w:pPr>
        <w:pStyle w:val="ListParagraph"/>
        <w:shd w:val="clear" w:color="auto" w:fill="FFFFFF"/>
        <w:spacing w:line="276" w:lineRule="atLeast"/>
        <w:ind w:left="0"/>
        <w:jc w:val="both"/>
        <w:rPr>
          <w:rFonts w:ascii="Times New Roman" w:hAnsi="Times New Roman"/>
          <w:spacing w:val="-2"/>
          <w:sz w:val="24"/>
          <w:szCs w:val="24"/>
        </w:rPr>
      </w:pPr>
      <w:r w:rsidRPr="00D94231">
        <w:rPr>
          <w:rFonts w:ascii="Times New Roman" w:hAnsi="Times New Roman"/>
          <w:spacing w:val="-2"/>
          <w:sz w:val="24"/>
          <w:szCs w:val="24"/>
        </w:rPr>
        <w:t>New Niger Development Project Office,</w:t>
      </w:r>
    </w:p>
    <w:p w14:paraId="4F2756B4" w14:textId="77777777" w:rsidR="00600126" w:rsidRPr="00D94231" w:rsidRDefault="00600126" w:rsidP="00600126">
      <w:pPr>
        <w:pStyle w:val="ListParagraph"/>
        <w:shd w:val="clear" w:color="auto" w:fill="FFFFFF"/>
        <w:spacing w:line="276" w:lineRule="atLeast"/>
        <w:ind w:left="0"/>
        <w:jc w:val="both"/>
        <w:rPr>
          <w:rFonts w:ascii="Times New Roman" w:hAnsi="Times New Roman"/>
          <w:spacing w:val="-2"/>
          <w:sz w:val="24"/>
          <w:szCs w:val="24"/>
        </w:rPr>
      </w:pPr>
      <w:r w:rsidRPr="00D94231">
        <w:rPr>
          <w:rFonts w:ascii="Times New Roman" w:hAnsi="Times New Roman"/>
          <w:spacing w:val="-2"/>
          <w:sz w:val="24"/>
          <w:szCs w:val="24"/>
        </w:rPr>
        <w:t>Opposite Keystone Bank, Bosso Road</w:t>
      </w:r>
    </w:p>
    <w:p w14:paraId="33362683" w14:textId="77777777" w:rsidR="00600126" w:rsidRPr="00D94231" w:rsidRDefault="00600126" w:rsidP="00600126">
      <w:pPr>
        <w:pStyle w:val="ListParagraph"/>
        <w:shd w:val="clear" w:color="auto" w:fill="FFFFFF"/>
        <w:spacing w:line="276" w:lineRule="atLeast"/>
        <w:ind w:left="0"/>
        <w:jc w:val="both"/>
        <w:rPr>
          <w:rFonts w:ascii="Times New Roman" w:hAnsi="Times New Roman"/>
          <w:spacing w:val="-2"/>
          <w:sz w:val="24"/>
          <w:szCs w:val="24"/>
        </w:rPr>
      </w:pPr>
      <w:r w:rsidRPr="00D94231">
        <w:rPr>
          <w:rFonts w:ascii="Times New Roman" w:hAnsi="Times New Roman"/>
          <w:spacing w:val="-2"/>
          <w:sz w:val="24"/>
          <w:szCs w:val="24"/>
        </w:rPr>
        <w:t>Minna, Niger State, Nigeria.</w:t>
      </w:r>
    </w:p>
    <w:p w14:paraId="3F703161" w14:textId="77777777" w:rsidR="00600126" w:rsidRPr="00D94231" w:rsidRDefault="00600126" w:rsidP="00600126">
      <w:pPr>
        <w:shd w:val="clear" w:color="auto" w:fill="FFFFFF"/>
        <w:spacing w:line="276" w:lineRule="atLeast"/>
        <w:contextualSpacing/>
        <w:jc w:val="both"/>
        <w:rPr>
          <w:rFonts w:ascii="Times New Roman" w:hAnsi="Times New Roman"/>
          <w:b/>
          <w:bCs/>
          <w:color w:val="222222"/>
          <w:sz w:val="24"/>
          <w:szCs w:val="24"/>
        </w:rPr>
      </w:pPr>
      <w:r w:rsidRPr="00D94231">
        <w:rPr>
          <w:rFonts w:ascii="Times New Roman" w:hAnsi="Times New Roman"/>
          <w:b/>
          <w:bCs/>
          <w:color w:val="222222"/>
          <w:sz w:val="24"/>
          <w:szCs w:val="24"/>
        </w:rPr>
        <w:t xml:space="preserve">Tel: </w:t>
      </w:r>
      <w:r>
        <w:rPr>
          <w:rFonts w:ascii="Times New Roman" w:hAnsi="Times New Roman"/>
          <w:b/>
          <w:bCs/>
          <w:color w:val="222222"/>
          <w:sz w:val="24"/>
          <w:szCs w:val="24"/>
        </w:rPr>
        <w:t>+234</w:t>
      </w:r>
      <w:r w:rsidRPr="00D94231">
        <w:rPr>
          <w:rFonts w:ascii="Times New Roman" w:hAnsi="Times New Roman"/>
          <w:b/>
          <w:bCs/>
          <w:color w:val="222222"/>
          <w:sz w:val="24"/>
          <w:szCs w:val="24"/>
        </w:rPr>
        <w:t xml:space="preserve">8036622378, </w:t>
      </w:r>
      <w:r>
        <w:rPr>
          <w:rFonts w:ascii="Times New Roman" w:hAnsi="Times New Roman"/>
          <w:b/>
          <w:bCs/>
          <w:color w:val="222222"/>
          <w:sz w:val="24"/>
          <w:szCs w:val="24"/>
        </w:rPr>
        <w:t>+234</w:t>
      </w:r>
      <w:r w:rsidRPr="00D94231">
        <w:rPr>
          <w:rFonts w:ascii="Times New Roman" w:hAnsi="Times New Roman"/>
          <w:b/>
          <w:bCs/>
          <w:color w:val="222222"/>
          <w:sz w:val="24"/>
          <w:szCs w:val="24"/>
        </w:rPr>
        <w:t>7039666965</w:t>
      </w:r>
    </w:p>
    <w:p w14:paraId="58C1E868" w14:textId="0D12DDB2" w:rsidR="009A4667" w:rsidRPr="00600126" w:rsidRDefault="00600126" w:rsidP="00600126">
      <w:pPr>
        <w:shd w:val="clear" w:color="auto" w:fill="FFFFFF"/>
        <w:spacing w:line="276" w:lineRule="atLeast"/>
        <w:contextualSpacing/>
        <w:jc w:val="both"/>
        <w:rPr>
          <w:rFonts w:ascii="Times New Roman" w:hAnsi="Times New Roman"/>
          <w:sz w:val="24"/>
          <w:szCs w:val="24"/>
        </w:rPr>
      </w:pPr>
      <w:r w:rsidRPr="00D94231">
        <w:rPr>
          <w:rFonts w:ascii="Times New Roman" w:hAnsi="Times New Roman"/>
          <w:b/>
          <w:bCs/>
          <w:color w:val="222222"/>
          <w:sz w:val="24"/>
          <w:szCs w:val="24"/>
        </w:rPr>
        <w:t xml:space="preserve">Email: </w:t>
      </w:r>
      <w:hyperlink r:id="rId9" w:history="1">
        <w:r w:rsidRPr="00D94231">
          <w:rPr>
            <w:rStyle w:val="Hyperlink"/>
            <w:rFonts w:ascii="Times New Roman" w:eastAsiaTheme="majorEastAsia" w:hAnsi="Times New Roman"/>
            <w:b/>
            <w:bCs/>
            <w:sz w:val="24"/>
            <w:szCs w:val="24"/>
          </w:rPr>
          <w:t>minnabidaroadproject@gmail.com</w:t>
        </w:r>
      </w:hyperlink>
      <w:r w:rsidRPr="00D94231">
        <w:rPr>
          <w:rFonts w:ascii="Times New Roman" w:hAnsi="Times New Roman"/>
          <w:b/>
          <w:bCs/>
          <w:color w:val="222222"/>
          <w:sz w:val="24"/>
          <w:szCs w:val="24"/>
        </w:rPr>
        <w:t xml:space="preserve"> </w:t>
      </w:r>
    </w:p>
    <w:sectPr w:rsidR="009A4667" w:rsidRPr="00600126" w:rsidSect="00600126">
      <w:headerReference w:type="even" r:id="rId10"/>
      <w:headerReference w:type="default" r:id="rId11"/>
      <w:footerReference w:type="default" r:id="rId12"/>
      <w:headerReference w:type="first" r:id="rId13"/>
      <w:endnotePr>
        <w:numFmt w:val="decimal"/>
      </w:endnotePr>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1EFFE" w14:textId="77777777" w:rsidR="00CA6D3E" w:rsidRDefault="00CA6D3E">
      <w:r>
        <w:separator/>
      </w:r>
    </w:p>
  </w:endnote>
  <w:endnote w:type="continuationSeparator" w:id="0">
    <w:p w14:paraId="7FFE04CF" w14:textId="77777777" w:rsidR="00CA6D3E" w:rsidRDefault="00CA6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60764" w14:textId="77777777" w:rsidR="00DB4506" w:rsidRDefault="007153CA" w:rsidP="00A21170">
    <w:pPr>
      <w:pStyle w:val="Footer"/>
      <w:pBdr>
        <w:top w:val="thinThickSmallGap" w:sz="24" w:space="1" w:color="622423"/>
      </w:pBdr>
      <w:tabs>
        <w:tab w:val="clear" w:pos="360"/>
        <w:tab w:val="clear" w:pos="9000"/>
        <w:tab w:val="right" w:pos="8640"/>
      </w:tabs>
      <w:rPr>
        <w:rFonts w:ascii="Cambria" w:hAnsi="Cambria"/>
      </w:rPr>
    </w:pPr>
    <w:r>
      <w:rPr>
        <w:rFonts w:ascii="Cambria" w:hAnsi="Cambria"/>
      </w:rPr>
      <w:t>REOI</w:t>
    </w:r>
    <w:r>
      <w:rPr>
        <w:rFonts w:ascii="Cambria" w:hAnsi="Cambria"/>
      </w:rPr>
      <w:tab/>
      <w:t xml:space="preserve">Page </w:t>
    </w:r>
    <w:r>
      <w:fldChar w:fldCharType="begin"/>
    </w:r>
    <w:r>
      <w:instrText xml:space="preserve"> PAGE   \* MERGEFORMAT </w:instrText>
    </w:r>
    <w:r>
      <w:fldChar w:fldCharType="separate"/>
    </w:r>
    <w:r w:rsidRPr="006E7158">
      <w:rPr>
        <w:rFonts w:ascii="Cambria" w:hAnsi="Cambria"/>
        <w:noProof/>
      </w:rPr>
      <w:t>3</w:t>
    </w:r>
    <w:r>
      <w:fldChar w:fldCharType="end"/>
    </w:r>
  </w:p>
  <w:p w14:paraId="18766B0F" w14:textId="77777777" w:rsidR="00DB4506" w:rsidRPr="00A21170" w:rsidRDefault="00DB4506" w:rsidP="00A211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595BF" w14:textId="77777777" w:rsidR="00CA6D3E" w:rsidRDefault="00CA6D3E">
      <w:r>
        <w:separator/>
      </w:r>
    </w:p>
  </w:footnote>
  <w:footnote w:type="continuationSeparator" w:id="0">
    <w:p w14:paraId="706A8866" w14:textId="77777777" w:rsidR="00CA6D3E" w:rsidRDefault="00CA6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85C16" w14:textId="1EA20721" w:rsidR="00D20D76" w:rsidRDefault="00D20D76">
    <w:pPr>
      <w:pStyle w:val="Header"/>
    </w:pPr>
    <w:r>
      <w:rPr>
        <w:noProof/>
        <w14:ligatures w14:val="standardContextual"/>
      </w:rPr>
      <mc:AlternateContent>
        <mc:Choice Requires="wps">
          <w:drawing>
            <wp:anchor distT="0" distB="0" distL="0" distR="0" simplePos="0" relativeHeight="251659264" behindDoc="0" locked="0" layoutInCell="1" allowOverlap="1" wp14:anchorId="48F8521B" wp14:editId="20131C10">
              <wp:simplePos x="635" y="635"/>
              <wp:positionH relativeFrom="page">
                <wp:align>left</wp:align>
              </wp:positionH>
              <wp:positionV relativeFrom="page">
                <wp:align>top</wp:align>
              </wp:positionV>
              <wp:extent cx="763270" cy="345440"/>
              <wp:effectExtent l="0" t="0" r="17780" b="16510"/>
              <wp:wrapNone/>
              <wp:docPr id="1523613698"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77D0D11D" w14:textId="20F33D46" w:rsidR="00D20D76" w:rsidRPr="00D20D76" w:rsidRDefault="00D20D76" w:rsidP="00D20D76">
                          <w:pPr>
                            <w:rPr>
                              <w:rFonts w:ascii="Calibri" w:eastAsia="Calibri" w:hAnsi="Calibri" w:cs="Calibri"/>
                              <w:noProof/>
                              <w:color w:val="000000"/>
                              <w:sz w:val="20"/>
                            </w:rPr>
                          </w:pPr>
                          <w:r w:rsidRPr="00D20D76">
                            <w:rPr>
                              <w:rFonts w:ascii="Calibri" w:eastAsia="Calibri" w:hAnsi="Calibri" w:cs="Calibri"/>
                              <w:noProof/>
                              <w:color w:val="000000"/>
                              <w:sz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8F8521B" id="_x0000_t202" coordsize="21600,21600" o:spt="202" path="m,l,21600r21600,l21600,xe">
              <v:stroke joinstyle="miter"/>
              <v:path gradientshapeok="t" o:connecttype="rect"/>
            </v:shapetype>
            <v:shape id="Text Box 2" o:spid="_x0000_s1026" type="#_x0000_t202" alt="Protected" style="position:absolute;margin-left:0;margin-top:0;width:60.1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" filled="f" stroked="f">
              <v:fill o:detectmouseclick="t"/>
              <v:textbox style="mso-fit-shape-to-text:t" inset="20pt,15pt,0,0">
                <w:txbxContent>
                  <w:p w14:paraId="77D0D11D" w14:textId="20F33D46" w:rsidR="00D20D76" w:rsidRPr="00D20D76" w:rsidRDefault="00D20D76" w:rsidP="00D20D76">
                    <w:pPr>
                      <w:rPr>
                        <w:rFonts w:ascii="Calibri" w:eastAsia="Calibri" w:hAnsi="Calibri" w:cs="Calibri"/>
                        <w:noProof/>
                        <w:color w:val="000000"/>
                        <w:sz w:val="20"/>
                      </w:rPr>
                    </w:pPr>
                    <w:r w:rsidRPr="00D20D76">
                      <w:rPr>
                        <w:rFonts w:ascii="Calibri" w:eastAsia="Calibri" w:hAnsi="Calibri" w:cs="Calibri"/>
                        <w:noProof/>
                        <w:color w:val="000000"/>
                        <w:sz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4A27C" w14:textId="60B40E7B" w:rsidR="00DB4506" w:rsidRDefault="00D20D76">
    <w:pPr>
      <w:spacing w:after="140" w:line="100" w:lineRule="exact"/>
      <w:rPr>
        <w:sz w:val="10"/>
      </w:rPr>
    </w:pPr>
    <w:r>
      <w:rPr>
        <w:noProof/>
        <w:sz w:val="10"/>
        <w14:ligatures w14:val="standardContextual"/>
      </w:rPr>
      <mc:AlternateContent>
        <mc:Choice Requires="wps">
          <w:drawing>
            <wp:anchor distT="0" distB="0" distL="0" distR="0" simplePos="0" relativeHeight="251660288" behindDoc="0" locked="0" layoutInCell="1" allowOverlap="1" wp14:anchorId="769C5FFB" wp14:editId="1E8FEFF7">
              <wp:simplePos x="1143000" y="457200"/>
              <wp:positionH relativeFrom="page">
                <wp:align>left</wp:align>
              </wp:positionH>
              <wp:positionV relativeFrom="page">
                <wp:align>top</wp:align>
              </wp:positionV>
              <wp:extent cx="763270" cy="345440"/>
              <wp:effectExtent l="0" t="0" r="17780" b="16510"/>
              <wp:wrapNone/>
              <wp:docPr id="42119078"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38F9151E" w14:textId="46ABF40B" w:rsidR="00D20D76" w:rsidRPr="00D20D76" w:rsidRDefault="00D20D76" w:rsidP="00D20D76">
                          <w:pPr>
                            <w:rPr>
                              <w:rFonts w:ascii="Calibri" w:eastAsia="Calibri" w:hAnsi="Calibri" w:cs="Calibri"/>
                              <w:noProof/>
                              <w:color w:val="000000"/>
                              <w:sz w:val="20"/>
                            </w:rPr>
                          </w:pPr>
                          <w:r w:rsidRPr="00D20D76">
                            <w:rPr>
                              <w:rFonts w:ascii="Calibri" w:eastAsia="Calibri" w:hAnsi="Calibri" w:cs="Calibri"/>
                              <w:noProof/>
                              <w:color w:val="000000"/>
                              <w:sz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69C5FFB" id="_x0000_t202" coordsize="21600,21600" o:spt="202" path="m,l,21600r21600,l21600,xe">
              <v:stroke joinstyle="miter"/>
              <v:path gradientshapeok="t" o:connecttype="rect"/>
            </v:shapetype>
            <v:shape id="Text Box 3" o:spid="_x0000_s1027" type="#_x0000_t202" alt="Protected" style="position:absolute;margin-left:0;margin-top:0;width:60.1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" filled="f" stroked="f">
              <v:fill o:detectmouseclick="t"/>
              <v:textbox style="mso-fit-shape-to-text:t" inset="20pt,15pt,0,0">
                <w:txbxContent>
                  <w:p w14:paraId="38F9151E" w14:textId="46ABF40B" w:rsidR="00D20D76" w:rsidRPr="00D20D76" w:rsidRDefault="00D20D76" w:rsidP="00D20D76">
                    <w:pPr>
                      <w:rPr>
                        <w:rFonts w:ascii="Calibri" w:eastAsia="Calibri" w:hAnsi="Calibri" w:cs="Calibri"/>
                        <w:noProof/>
                        <w:color w:val="000000"/>
                        <w:sz w:val="20"/>
                      </w:rPr>
                    </w:pPr>
                    <w:r w:rsidRPr="00D20D76">
                      <w:rPr>
                        <w:rFonts w:ascii="Calibri" w:eastAsia="Calibri" w:hAnsi="Calibri" w:cs="Calibri"/>
                        <w:noProof/>
                        <w:color w:val="000000"/>
                        <w:sz w:val="20"/>
                      </w:rPr>
                      <w:t>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D4E7" w14:textId="5D75C9D6" w:rsidR="00D20D76" w:rsidRDefault="00D20D76">
    <w:pPr>
      <w:pStyle w:val="Header"/>
    </w:pPr>
    <w:r>
      <w:rPr>
        <w:noProof/>
        <w14:ligatures w14:val="standardContextual"/>
      </w:rPr>
      <mc:AlternateContent>
        <mc:Choice Requires="wps">
          <w:drawing>
            <wp:anchor distT="0" distB="0" distL="0" distR="0" simplePos="0" relativeHeight="251658240" behindDoc="0" locked="0" layoutInCell="1" allowOverlap="1" wp14:anchorId="0ACD0245" wp14:editId="0B338B37">
              <wp:simplePos x="635" y="635"/>
              <wp:positionH relativeFrom="page">
                <wp:align>left</wp:align>
              </wp:positionH>
              <wp:positionV relativeFrom="page">
                <wp:align>top</wp:align>
              </wp:positionV>
              <wp:extent cx="763270" cy="345440"/>
              <wp:effectExtent l="0" t="0" r="17780" b="16510"/>
              <wp:wrapNone/>
              <wp:docPr id="1141998625"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794B466F" w14:textId="57DA164B" w:rsidR="00D20D76" w:rsidRPr="00D20D76" w:rsidRDefault="00D20D76" w:rsidP="00D20D76">
                          <w:pPr>
                            <w:rPr>
                              <w:rFonts w:ascii="Calibri" w:eastAsia="Calibri" w:hAnsi="Calibri" w:cs="Calibri"/>
                              <w:noProof/>
                              <w:color w:val="000000"/>
                              <w:sz w:val="20"/>
                            </w:rPr>
                          </w:pPr>
                          <w:r w:rsidRPr="00D20D76">
                            <w:rPr>
                              <w:rFonts w:ascii="Calibri" w:eastAsia="Calibri" w:hAnsi="Calibri" w:cs="Calibri"/>
                              <w:noProof/>
                              <w:color w:val="000000"/>
                              <w:sz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ACD0245" id="_x0000_t202" coordsize="21600,21600" o:spt="202" path="m,l,21600r21600,l21600,xe">
              <v:stroke joinstyle="miter"/>
              <v:path gradientshapeok="t" o:connecttype="rect"/>
            </v:shapetype>
            <v:shape id="Text Box 1" o:spid="_x0000_s1028" type="#_x0000_t202" alt="Protected" style="position:absolute;margin-left:0;margin-top:0;width:60.1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" filled="f" stroked="f">
              <v:fill o:detectmouseclick="t"/>
              <v:textbox style="mso-fit-shape-to-text:t" inset="20pt,15pt,0,0">
                <w:txbxContent>
                  <w:p w14:paraId="794B466F" w14:textId="57DA164B" w:rsidR="00D20D76" w:rsidRPr="00D20D76" w:rsidRDefault="00D20D76" w:rsidP="00D20D76">
                    <w:pPr>
                      <w:rPr>
                        <w:rFonts w:ascii="Calibri" w:eastAsia="Calibri" w:hAnsi="Calibri" w:cs="Calibri"/>
                        <w:noProof/>
                        <w:color w:val="000000"/>
                        <w:sz w:val="20"/>
                      </w:rPr>
                    </w:pPr>
                    <w:r w:rsidRPr="00D20D76">
                      <w:rPr>
                        <w:rFonts w:ascii="Calibri" w:eastAsia="Calibri" w:hAnsi="Calibri" w:cs="Calibri"/>
                        <w:noProof/>
                        <w:color w:val="000000"/>
                        <w:sz w:val="2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82B92"/>
    <w:multiLevelType w:val="hybridMultilevel"/>
    <w:tmpl w:val="8CB2314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850716"/>
    <w:multiLevelType w:val="hybridMultilevel"/>
    <w:tmpl w:val="284C4B80"/>
    <w:lvl w:ilvl="0" w:tplc="7B32B4D0">
      <w:numFmt w:val="bullet"/>
      <w:lvlText w:val="-"/>
      <w:lvlJc w:val="left"/>
      <w:pPr>
        <w:ind w:left="720" w:hanging="360"/>
      </w:pPr>
      <w:rPr>
        <w:rFonts w:ascii="CG Times" w:eastAsia="Times New Roman" w:hAnsi="CG Times"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7388391">
    <w:abstractNumId w:val="1"/>
  </w:num>
  <w:num w:numId="2" w16cid:durableId="1715349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126"/>
    <w:rsid w:val="00076CEB"/>
    <w:rsid w:val="001030A8"/>
    <w:rsid w:val="00152ED5"/>
    <w:rsid w:val="00154E70"/>
    <w:rsid w:val="001D7520"/>
    <w:rsid w:val="00373A68"/>
    <w:rsid w:val="00544551"/>
    <w:rsid w:val="00575752"/>
    <w:rsid w:val="00600126"/>
    <w:rsid w:val="007153CA"/>
    <w:rsid w:val="009A4667"/>
    <w:rsid w:val="00CA6D3E"/>
    <w:rsid w:val="00D20D76"/>
    <w:rsid w:val="00D53C87"/>
    <w:rsid w:val="00DB4506"/>
    <w:rsid w:val="00E03323"/>
    <w:rsid w:val="00F22F01"/>
    <w:rsid w:val="00FC31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162B3"/>
  <w15:chartTrackingRefBased/>
  <w15:docId w15:val="{A2D7770B-AF28-44BA-AE0A-4F9C1AC88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F01"/>
    <w:pPr>
      <w:spacing w:after="0" w:line="240" w:lineRule="auto"/>
    </w:pPr>
    <w:rPr>
      <w:rFonts w:ascii="CG Times" w:eastAsia="Times New Roman" w:hAnsi="CG Times" w:cs="Times New Roman"/>
      <w:kern w:val="0"/>
      <w:sz w:val="22"/>
      <w:szCs w:val="20"/>
      <w14:ligatures w14:val="none"/>
    </w:rPr>
  </w:style>
  <w:style w:type="paragraph" w:styleId="Heading1">
    <w:name w:val="heading 1"/>
    <w:basedOn w:val="Normal"/>
    <w:next w:val="Normal"/>
    <w:link w:val="Heading1Char"/>
    <w:uiPriority w:val="9"/>
    <w:qFormat/>
    <w:rsid w:val="006001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01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01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01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01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012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012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012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012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1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01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01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01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01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01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01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01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0126"/>
    <w:rPr>
      <w:rFonts w:eastAsiaTheme="majorEastAsia" w:cstheme="majorBidi"/>
      <w:color w:val="272727" w:themeColor="text1" w:themeTint="D8"/>
    </w:rPr>
  </w:style>
  <w:style w:type="paragraph" w:styleId="Title">
    <w:name w:val="Title"/>
    <w:basedOn w:val="Normal"/>
    <w:next w:val="Normal"/>
    <w:link w:val="TitleChar"/>
    <w:uiPriority w:val="10"/>
    <w:qFormat/>
    <w:rsid w:val="006001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1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01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01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0126"/>
    <w:pPr>
      <w:spacing w:before="160"/>
      <w:jc w:val="center"/>
    </w:pPr>
    <w:rPr>
      <w:i/>
      <w:iCs/>
      <w:color w:val="404040" w:themeColor="text1" w:themeTint="BF"/>
    </w:rPr>
  </w:style>
  <w:style w:type="character" w:customStyle="1" w:styleId="QuoteChar">
    <w:name w:val="Quote Char"/>
    <w:basedOn w:val="DefaultParagraphFont"/>
    <w:link w:val="Quote"/>
    <w:uiPriority w:val="29"/>
    <w:rsid w:val="00600126"/>
    <w:rPr>
      <w:i/>
      <w:iCs/>
      <w:color w:val="404040" w:themeColor="text1" w:themeTint="BF"/>
    </w:rPr>
  </w:style>
  <w:style w:type="paragraph" w:styleId="ListParagraph">
    <w:name w:val="List Paragraph"/>
    <w:aliases w:val="Citation List,본문(내용),List Paragraph (numbered (a)),ANNE,Bullet Answer,Bullets,Casella di testo,IFCL - List Paragraph,List Paragraph nowy,List Paragraph1,List Paragraph11,Liste 1,Main numbered paragraph,Numbered List Paragraph,References"/>
    <w:basedOn w:val="Normal"/>
    <w:link w:val="ListParagraphChar"/>
    <w:uiPriority w:val="34"/>
    <w:qFormat/>
    <w:rsid w:val="00600126"/>
    <w:pPr>
      <w:ind w:left="720"/>
      <w:contextualSpacing/>
    </w:pPr>
  </w:style>
  <w:style w:type="character" w:styleId="IntenseEmphasis">
    <w:name w:val="Intense Emphasis"/>
    <w:basedOn w:val="DefaultParagraphFont"/>
    <w:uiPriority w:val="21"/>
    <w:qFormat/>
    <w:rsid w:val="00600126"/>
    <w:rPr>
      <w:i/>
      <w:iCs/>
      <w:color w:val="2F5496" w:themeColor="accent1" w:themeShade="BF"/>
    </w:rPr>
  </w:style>
  <w:style w:type="paragraph" w:styleId="IntenseQuote">
    <w:name w:val="Intense Quote"/>
    <w:basedOn w:val="Normal"/>
    <w:next w:val="Normal"/>
    <w:link w:val="IntenseQuoteChar"/>
    <w:uiPriority w:val="30"/>
    <w:qFormat/>
    <w:rsid w:val="006001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0126"/>
    <w:rPr>
      <w:i/>
      <w:iCs/>
      <w:color w:val="2F5496" w:themeColor="accent1" w:themeShade="BF"/>
    </w:rPr>
  </w:style>
  <w:style w:type="character" w:styleId="IntenseReference">
    <w:name w:val="Intense Reference"/>
    <w:basedOn w:val="DefaultParagraphFont"/>
    <w:uiPriority w:val="32"/>
    <w:qFormat/>
    <w:rsid w:val="00600126"/>
    <w:rPr>
      <w:b/>
      <w:bCs/>
      <w:smallCaps/>
      <w:color w:val="2F5496" w:themeColor="accent1" w:themeShade="BF"/>
      <w:spacing w:val="5"/>
    </w:rPr>
  </w:style>
  <w:style w:type="paragraph" w:customStyle="1" w:styleId="ChapterNumber">
    <w:name w:val="ChapterNumber"/>
    <w:rsid w:val="00600126"/>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styleId="Footer">
    <w:name w:val="footer"/>
    <w:basedOn w:val="Normal"/>
    <w:link w:val="FooterChar"/>
    <w:uiPriority w:val="99"/>
    <w:rsid w:val="00600126"/>
    <w:pPr>
      <w:tabs>
        <w:tab w:val="left" w:pos="360"/>
        <w:tab w:val="right" w:pos="9000"/>
      </w:tabs>
      <w:suppressAutoHyphens/>
    </w:pPr>
  </w:style>
  <w:style w:type="character" w:customStyle="1" w:styleId="FooterChar">
    <w:name w:val="Footer Char"/>
    <w:basedOn w:val="DefaultParagraphFont"/>
    <w:link w:val="Footer"/>
    <w:uiPriority w:val="99"/>
    <w:rsid w:val="00600126"/>
    <w:rPr>
      <w:rFonts w:ascii="CG Times" w:eastAsia="Times New Roman" w:hAnsi="CG Times" w:cs="Times New Roman"/>
      <w:kern w:val="0"/>
      <w:sz w:val="22"/>
      <w:szCs w:val="20"/>
      <w14:ligatures w14:val="none"/>
    </w:rPr>
  </w:style>
  <w:style w:type="paragraph" w:customStyle="1" w:styleId="Heading1a">
    <w:name w:val="Heading 1a"/>
    <w:rsid w:val="00600126"/>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character" w:customStyle="1" w:styleId="ListParagraphChar">
    <w:name w:val="List Paragraph Char"/>
    <w:aliases w:val="Citation List Char,본문(내용) Char,List Paragraph (numbered (a)) Char,ANNE Char,Bullet Answer Char,Bullets Char,Casella di testo Char,IFCL - List Paragraph Char,List Paragraph nowy Char,List Paragraph1 Char,List Paragraph11 Char"/>
    <w:link w:val="ListParagraph"/>
    <w:uiPriority w:val="34"/>
    <w:qFormat/>
    <w:rsid w:val="00600126"/>
  </w:style>
  <w:style w:type="paragraph" w:styleId="NoSpacing">
    <w:name w:val="No Spacing"/>
    <w:link w:val="NoSpacingChar"/>
    <w:uiPriority w:val="1"/>
    <w:qFormat/>
    <w:rsid w:val="00600126"/>
    <w:pPr>
      <w:spacing w:after="0" w:line="240" w:lineRule="auto"/>
      <w:jc w:val="both"/>
    </w:pPr>
    <w:rPr>
      <w:rFonts w:ascii="Times New Roman" w:eastAsia="Times New Roman" w:hAnsi="Times New Roman" w:cs="Times New Roman"/>
      <w:kern w:val="0"/>
      <w14:ligatures w14:val="none"/>
    </w:rPr>
  </w:style>
  <w:style w:type="character" w:customStyle="1" w:styleId="NoSpacingChar">
    <w:name w:val="No Spacing Char"/>
    <w:basedOn w:val="DefaultParagraphFont"/>
    <w:link w:val="NoSpacing"/>
    <w:uiPriority w:val="1"/>
    <w:rsid w:val="00600126"/>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600126"/>
    <w:rPr>
      <w:color w:val="0563C1" w:themeColor="hyperlink"/>
      <w:u w:val="single"/>
    </w:rPr>
  </w:style>
  <w:style w:type="paragraph" w:customStyle="1" w:styleId="Style1">
    <w:name w:val="Style1"/>
    <w:basedOn w:val="Normal"/>
    <w:link w:val="Style1Car"/>
    <w:qFormat/>
    <w:rsid w:val="00600126"/>
    <w:pPr>
      <w:spacing w:before="140" w:line="276" w:lineRule="auto"/>
      <w:ind w:left="567"/>
      <w:jc w:val="both"/>
    </w:pPr>
    <w:rPr>
      <w:rFonts w:asciiTheme="minorHAnsi" w:eastAsiaTheme="minorHAnsi" w:hAnsiTheme="minorHAnsi" w:cstheme="minorBidi"/>
      <w:szCs w:val="22"/>
    </w:rPr>
  </w:style>
  <w:style w:type="character" w:customStyle="1" w:styleId="Style1Car">
    <w:name w:val="Style1 Car"/>
    <w:basedOn w:val="DefaultParagraphFont"/>
    <w:link w:val="Style1"/>
    <w:rsid w:val="00600126"/>
    <w:rPr>
      <w:kern w:val="0"/>
      <w:sz w:val="22"/>
      <w:szCs w:val="22"/>
      <w14:ligatures w14:val="none"/>
    </w:rPr>
  </w:style>
  <w:style w:type="paragraph" w:styleId="Revision">
    <w:name w:val="Revision"/>
    <w:hidden/>
    <w:uiPriority w:val="99"/>
    <w:semiHidden/>
    <w:rsid w:val="00D20D76"/>
    <w:pPr>
      <w:spacing w:after="0" w:line="240" w:lineRule="auto"/>
    </w:pPr>
    <w:rPr>
      <w:rFonts w:ascii="CG Times" w:eastAsia="Times New Roman" w:hAnsi="CG Times" w:cs="Times New Roman"/>
      <w:kern w:val="0"/>
      <w:sz w:val="22"/>
      <w:szCs w:val="20"/>
      <w14:ligatures w14:val="none"/>
    </w:rPr>
  </w:style>
  <w:style w:type="paragraph" w:styleId="Header">
    <w:name w:val="header"/>
    <w:basedOn w:val="Normal"/>
    <w:link w:val="HeaderChar"/>
    <w:uiPriority w:val="99"/>
    <w:unhideWhenUsed/>
    <w:rsid w:val="00D20D76"/>
    <w:pPr>
      <w:tabs>
        <w:tab w:val="center" w:pos="4680"/>
        <w:tab w:val="right" w:pos="9360"/>
      </w:tabs>
    </w:pPr>
  </w:style>
  <w:style w:type="character" w:customStyle="1" w:styleId="HeaderChar">
    <w:name w:val="Header Char"/>
    <w:basedOn w:val="DefaultParagraphFont"/>
    <w:link w:val="Header"/>
    <w:uiPriority w:val="99"/>
    <w:rsid w:val="00D20D76"/>
    <w:rPr>
      <w:rFonts w:ascii="CG Times" w:eastAsia="Times New Roman" w:hAnsi="CG Times" w:cs="Times New Roman"/>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innabidaroadproject@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961</Words>
  <Characters>5830</Characters>
  <Application>Microsoft Office Word</Application>
  <DocSecurity>0</DocSecurity>
  <Lines>133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Muhammad Yahaya</dc:creator>
  <cp:keywords/>
  <dc:description/>
  <cp:lastModifiedBy>Boubacar Diallo</cp:lastModifiedBy>
  <cp:revision>3</cp:revision>
  <dcterms:created xsi:type="dcterms:W3CDTF">2025-11-19T10:06:00Z</dcterms:created>
  <dcterms:modified xsi:type="dcterms:W3CDTF">2025-11-19T10:48:00Z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44118421,5ad08002,282afa6</vt:lpwstr>
  </property>
  <property fmtid="{D5CDD505-2E9C-101B-9397-08002B2CF9AE}" pid="3" name="ClassificationContentMarkingHeaderFontProps">
    <vt:lpwstr>#000000,10,Calibri</vt:lpwstr>
  </property>
  <property fmtid="{D5CDD505-2E9C-101B-9397-08002B2CF9AE}" pid="4" name="ClassificationContentMarkingHeaderText">
    <vt:lpwstr>Protected</vt:lpwstr>
  </property>
  <property fmtid="{D5CDD505-2E9C-101B-9397-08002B2CF9AE}" pid="5" name="MSIP_Label_9ef4adf7-25a7-4f52-a61a-df7190f1d881_Enabled">
    <vt:lpwstr>true</vt:lpwstr>
  </property>
  <property fmtid="{D5CDD505-2E9C-101B-9397-08002B2CF9AE}" pid="6" name="MSIP_Label_9ef4adf7-25a7-4f52-a61a-df7190f1d881_SetDate">
    <vt:lpwstr>2025-11-19T10:05:37Z</vt:lpwstr>
  </property>
  <property fmtid="{D5CDD505-2E9C-101B-9397-08002B2CF9AE}" pid="7" name="MSIP_Label_9ef4adf7-25a7-4f52-a61a-df7190f1d881_Method">
    <vt:lpwstr>Standard</vt:lpwstr>
  </property>
  <property fmtid="{D5CDD505-2E9C-101B-9397-08002B2CF9AE}" pid="8" name="MSIP_Label_9ef4adf7-25a7-4f52-a61a-df7190f1d881_Name">
    <vt:lpwstr>Category C - Protected</vt:lpwstr>
  </property>
  <property fmtid="{D5CDD505-2E9C-101B-9397-08002B2CF9AE}" pid="9" name="MSIP_Label_9ef4adf7-25a7-4f52-a61a-df7190f1d881_SiteId">
    <vt:lpwstr>8fa69c26-409d-43e5-973c-17a8be1a7f35</vt:lpwstr>
  </property>
  <property fmtid="{D5CDD505-2E9C-101B-9397-08002B2CF9AE}" pid="10" name="MSIP_Label_9ef4adf7-25a7-4f52-a61a-df7190f1d881_ActionId">
    <vt:lpwstr>71387af2-c5e4-4971-aaa5-d71f9cc76c44</vt:lpwstr>
  </property>
  <property fmtid="{D5CDD505-2E9C-101B-9397-08002B2CF9AE}" pid="11" name="MSIP_Label_9ef4adf7-25a7-4f52-a61a-df7190f1d881_ContentBits">
    <vt:lpwstr>1</vt:lpwstr>
  </property>
  <property fmtid="{D5CDD505-2E9C-101B-9397-08002B2CF9AE}" pid="12" name="MSIP_Label_9ef4adf7-25a7-4f52-a61a-df7190f1d881_Tag">
    <vt:lpwstr>10, 3, 0, 1</vt:lpwstr>
  </property>
</Properties>
</file>