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732" w:rsidRPr="00861C3D" w:rsidRDefault="00DD2181" w:rsidP="00515236">
      <w:pPr>
        <w:bidi w:val="0"/>
        <w:ind w:left="709" w:right="850"/>
        <w:jc w:val="center"/>
        <w:rPr>
          <w:rFonts w:asciiTheme="majorHAnsi" w:hAnsiTheme="majorHAnsi" w:cs="Times New Roman"/>
          <w:b/>
          <w:bCs/>
          <w:caps/>
          <w:sz w:val="36"/>
          <w:szCs w:val="36"/>
          <w:rtl/>
          <w:lang w:bidi="ar-MA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Theme="majorHAnsi" w:hAnsiTheme="majorHAnsi" w:cs="Times New Roman" w:hint="cs"/>
          <w:b/>
          <w:bCs/>
          <w:caps/>
          <w:sz w:val="36"/>
          <w:szCs w:val="36"/>
          <w:rtl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="00236732" w:rsidRPr="00861C3D">
        <w:rPr>
          <w:rFonts w:asciiTheme="majorHAnsi" w:hAnsiTheme="majorHAnsi" w:cs="Times New Roman"/>
          <w:b/>
          <w:bCs/>
          <w:caps/>
          <w:sz w:val="36"/>
          <w:szCs w:val="3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Royaume du maroc</w:t>
      </w:r>
    </w:p>
    <w:p w:rsidR="00236732" w:rsidRPr="00861C3D" w:rsidRDefault="006D1BA4" w:rsidP="00865178">
      <w:pPr>
        <w:bidi w:val="0"/>
        <w:spacing w:line="276" w:lineRule="auto"/>
        <w:jc w:val="center"/>
        <w:rPr>
          <w:rFonts w:asciiTheme="majorHAnsi" w:hAnsiTheme="majorHAnsi" w:cs="Times New Roman"/>
          <w:b/>
          <w:bCs/>
          <w:caps/>
          <w:sz w:val="28"/>
          <w:szCs w:val="28"/>
        </w:rPr>
      </w:pPr>
      <w:r>
        <w:rPr>
          <w:rFonts w:asciiTheme="majorHAnsi" w:hAnsiTheme="majorHAnsi" w:cs="Times New Roman"/>
          <w:b/>
          <w:bCs/>
          <w:caps/>
          <w:sz w:val="28"/>
          <w:szCs w:val="28"/>
        </w:rPr>
        <w:t xml:space="preserve">MINISTERE DE L’EQUIPEMENT </w:t>
      </w:r>
      <w:r w:rsidR="00236732" w:rsidRPr="00861C3D">
        <w:rPr>
          <w:rFonts w:asciiTheme="majorHAnsi" w:hAnsiTheme="majorHAnsi" w:cs="Times New Roman"/>
          <w:b/>
          <w:bCs/>
          <w:caps/>
          <w:sz w:val="28"/>
          <w:szCs w:val="28"/>
        </w:rPr>
        <w:t>ET DE L’EAU</w:t>
      </w:r>
    </w:p>
    <w:p w:rsidR="00515236" w:rsidRDefault="004C2430" w:rsidP="00865178">
      <w:pPr>
        <w:bidi w:val="0"/>
        <w:spacing w:line="276" w:lineRule="auto"/>
        <w:jc w:val="center"/>
        <w:rPr>
          <w:rFonts w:asciiTheme="majorHAnsi" w:hAnsiTheme="majorHAnsi" w:cs="Times New Roman"/>
          <w:b/>
          <w:bCs/>
          <w:i/>
          <w:iCs/>
          <w:caps/>
          <w:sz w:val="24"/>
          <w:szCs w:val="24"/>
          <w:lang w:val="fr-MA"/>
        </w:rPr>
      </w:pPr>
      <w:r>
        <w:rPr>
          <w:rFonts w:asciiTheme="majorHAnsi" w:hAnsiTheme="majorHAnsi" w:cs="Times New Roman"/>
          <w:b/>
          <w:bCs/>
          <w:i/>
          <w:iCs/>
          <w:caps/>
          <w:sz w:val="24"/>
          <w:szCs w:val="24"/>
        </w:rPr>
        <w:t>DIRECTION GENERALE DE L’hydraulique</w:t>
      </w:r>
    </w:p>
    <w:p w:rsidR="00515236" w:rsidRPr="00515236" w:rsidRDefault="00515236" w:rsidP="00865178">
      <w:pPr>
        <w:bidi w:val="0"/>
        <w:spacing w:line="276" w:lineRule="auto"/>
        <w:jc w:val="center"/>
        <w:rPr>
          <w:rFonts w:asciiTheme="majorHAnsi" w:hAnsiTheme="majorHAnsi" w:cs="Times New Roman"/>
          <w:b/>
          <w:bCs/>
          <w:i/>
          <w:iCs/>
          <w:caps/>
          <w:sz w:val="24"/>
          <w:szCs w:val="24"/>
          <w:lang w:val="fr-MA"/>
        </w:rPr>
      </w:pPr>
      <w:r>
        <w:rPr>
          <w:rFonts w:asciiTheme="majorHAnsi" w:hAnsiTheme="majorHAnsi" w:cs="Times New Roman"/>
          <w:b/>
          <w:bCs/>
          <w:i/>
          <w:iCs/>
          <w:caps/>
          <w:sz w:val="24"/>
          <w:szCs w:val="24"/>
          <w:lang w:val="fr-MA"/>
        </w:rPr>
        <w:t>direction des amenagements hydrauliques</w:t>
      </w:r>
    </w:p>
    <w:p w:rsidR="00E51987" w:rsidRDefault="00236732" w:rsidP="00450F0D">
      <w:pPr>
        <w:bidi w:val="0"/>
        <w:spacing w:before="240"/>
        <w:jc w:val="center"/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534300"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AVIS D’APPEL D’OFFRES OUVERT </w:t>
      </w:r>
      <w:r w:rsidR="004279B2"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inter</w:t>
      </w:r>
      <w:r w:rsidR="00E51987"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national</w:t>
      </w:r>
      <w:r w:rsidR="00F67BBE"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</w:p>
    <w:p w:rsidR="00E06E5E" w:rsidRDefault="00236732" w:rsidP="004279B2">
      <w:pPr>
        <w:bidi w:val="0"/>
        <w:spacing w:after="240" w:line="360" w:lineRule="auto"/>
        <w:jc w:val="center"/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:lang w:val="fr-MA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534300"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N° </w:t>
      </w:r>
      <w:r w:rsidR="004279B2"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115</w:t>
      </w:r>
      <w:r w:rsidRPr="00534300"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/</w:t>
      </w:r>
      <w:r w:rsidR="007F057E"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2025</w:t>
      </w:r>
      <w:r w:rsidRPr="00534300"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/</w:t>
      </w:r>
      <w:r w:rsidR="00CE6BB7"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D</w:t>
      </w:r>
      <w:r w:rsidR="005B7BF9">
        <w:rPr>
          <w:rFonts w:asciiTheme="majorHAnsi" w:hAnsiTheme="majorHAnsi" w:cs="Times New Roman"/>
          <w:b/>
          <w:bCs/>
          <w:caps/>
          <w:color w:val="000000" w:themeColor="text1"/>
          <w:sz w:val="30"/>
          <w:szCs w:val="30"/>
          <w:lang w:val="fr-MA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AH</w:t>
      </w:r>
    </w:p>
    <w:p w:rsidR="0027086B" w:rsidRPr="007F34C3" w:rsidRDefault="0027086B" w:rsidP="00B2532A">
      <w:pPr>
        <w:tabs>
          <w:tab w:val="num" w:pos="-284"/>
        </w:tabs>
        <w:bidi w:val="0"/>
        <w:spacing w:before="240" w:line="360" w:lineRule="auto"/>
        <w:ind w:right="17"/>
        <w:jc w:val="mediumKashida"/>
        <w:rPr>
          <w:rFonts w:cs="Times New Roman"/>
          <w:b/>
          <w:bCs/>
          <w:sz w:val="24"/>
          <w:szCs w:val="24"/>
          <w:lang w:val="fr-MA" w:bidi="ar-MA"/>
        </w:rPr>
      </w:pPr>
      <w:r w:rsidRPr="0027086B">
        <w:rPr>
          <w:rFonts w:asciiTheme="majorBidi" w:hAnsiTheme="majorBidi" w:cstheme="majorBidi"/>
          <w:sz w:val="24"/>
          <w:szCs w:val="24"/>
        </w:rPr>
        <w:t>Le</w:t>
      </w:r>
      <w:r w:rsidRPr="0027086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2532A">
        <w:rPr>
          <w:rFonts w:asciiTheme="majorBidi" w:hAnsiTheme="majorBidi" w:cstheme="majorBidi"/>
          <w:b/>
          <w:bCs/>
          <w:sz w:val="24"/>
          <w:szCs w:val="24"/>
        </w:rPr>
        <w:t>03 Décembre 2025</w:t>
      </w:r>
      <w:r w:rsidRPr="0027086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7086B">
        <w:rPr>
          <w:rFonts w:asciiTheme="majorBidi" w:hAnsiTheme="majorBidi" w:cstheme="majorBidi"/>
          <w:sz w:val="24"/>
          <w:szCs w:val="24"/>
        </w:rPr>
        <w:t xml:space="preserve">à </w:t>
      </w:r>
      <w:r w:rsidR="00B2532A">
        <w:rPr>
          <w:rFonts w:asciiTheme="majorBidi" w:hAnsiTheme="majorBidi" w:cstheme="majorBidi"/>
          <w:b/>
          <w:bCs/>
          <w:sz w:val="24"/>
          <w:szCs w:val="24"/>
        </w:rPr>
        <w:t>09 Heures</w:t>
      </w:r>
      <w:r w:rsidRPr="0027086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7086B">
        <w:rPr>
          <w:rFonts w:asciiTheme="majorBidi" w:hAnsiTheme="majorBidi" w:cstheme="majorBidi"/>
          <w:sz w:val="24"/>
          <w:szCs w:val="24"/>
        </w:rPr>
        <w:t xml:space="preserve">il sera procédé dans les bureaux de </w:t>
      </w:r>
      <w:r w:rsidRPr="0027086B">
        <w:rPr>
          <w:rFonts w:asciiTheme="majorBidi" w:hAnsiTheme="majorBidi" w:cstheme="majorBidi"/>
          <w:b/>
          <w:bCs/>
          <w:sz w:val="24"/>
          <w:szCs w:val="24"/>
        </w:rPr>
        <w:t xml:space="preserve">la Direction </w:t>
      </w:r>
      <w:r w:rsidR="002E6176">
        <w:rPr>
          <w:rFonts w:asciiTheme="majorBidi" w:hAnsiTheme="majorBidi" w:cstheme="majorBidi"/>
          <w:b/>
          <w:bCs/>
          <w:sz w:val="24"/>
          <w:szCs w:val="24"/>
        </w:rPr>
        <w:t>des A</w:t>
      </w:r>
      <w:r w:rsidR="005B7BF9">
        <w:rPr>
          <w:rFonts w:asciiTheme="majorBidi" w:hAnsiTheme="majorBidi" w:cstheme="majorBidi"/>
          <w:b/>
          <w:bCs/>
          <w:sz w:val="24"/>
          <w:szCs w:val="24"/>
        </w:rPr>
        <w:t xml:space="preserve">ménagements </w:t>
      </w:r>
      <w:r w:rsidR="00662F79">
        <w:rPr>
          <w:rFonts w:asciiTheme="majorBidi" w:hAnsiTheme="majorBidi" w:cstheme="majorBidi"/>
          <w:b/>
          <w:bCs/>
          <w:sz w:val="24"/>
          <w:szCs w:val="24"/>
        </w:rPr>
        <w:t>Hydraulique</w:t>
      </w:r>
      <w:r w:rsidR="00B2532A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662F7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7086B">
        <w:rPr>
          <w:rFonts w:asciiTheme="majorBidi" w:hAnsiTheme="majorBidi" w:cstheme="majorBidi"/>
          <w:sz w:val="24"/>
          <w:szCs w:val="24"/>
        </w:rPr>
        <w:t xml:space="preserve">sis à </w:t>
      </w:r>
      <w:r w:rsidRPr="0027086B">
        <w:rPr>
          <w:rFonts w:asciiTheme="majorBidi" w:hAnsiTheme="majorBidi" w:cstheme="majorBidi"/>
          <w:b/>
          <w:bCs/>
          <w:sz w:val="24"/>
          <w:szCs w:val="24"/>
        </w:rPr>
        <w:t xml:space="preserve">Rue Hassan Ben </w:t>
      </w:r>
      <w:proofErr w:type="spellStart"/>
      <w:r w:rsidRPr="0027086B">
        <w:rPr>
          <w:rFonts w:asciiTheme="majorBidi" w:hAnsiTheme="majorBidi" w:cstheme="majorBidi"/>
          <w:b/>
          <w:bCs/>
          <w:sz w:val="24"/>
          <w:szCs w:val="24"/>
        </w:rPr>
        <w:t>Chekroune</w:t>
      </w:r>
      <w:proofErr w:type="spellEnd"/>
      <w:r w:rsidRPr="0027086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7086B">
        <w:rPr>
          <w:rFonts w:asciiTheme="majorBidi" w:hAnsiTheme="majorBidi" w:cstheme="majorBidi"/>
          <w:b/>
          <w:bCs/>
          <w:sz w:val="24"/>
          <w:szCs w:val="24"/>
        </w:rPr>
        <w:t>Agdal</w:t>
      </w:r>
      <w:proofErr w:type="spellEnd"/>
      <w:r w:rsidRPr="0027086B">
        <w:rPr>
          <w:rFonts w:asciiTheme="majorBidi" w:hAnsiTheme="majorBidi" w:cstheme="majorBidi"/>
          <w:b/>
          <w:bCs/>
          <w:sz w:val="24"/>
          <w:szCs w:val="24"/>
        </w:rPr>
        <w:t xml:space="preserve"> Rabat</w:t>
      </w:r>
      <w:r w:rsidRPr="0027086B">
        <w:rPr>
          <w:rFonts w:asciiTheme="majorBidi" w:hAnsiTheme="majorBidi" w:cstheme="majorBidi"/>
          <w:sz w:val="24"/>
          <w:szCs w:val="24"/>
        </w:rPr>
        <w:t xml:space="preserve"> à l'ouverture des plis relatifs à l’appel d’offres ouvert </w:t>
      </w:r>
      <w:r w:rsidR="004279B2">
        <w:rPr>
          <w:rFonts w:asciiTheme="majorBidi" w:hAnsiTheme="majorBidi" w:cstheme="majorBidi"/>
          <w:sz w:val="24"/>
          <w:szCs w:val="24"/>
        </w:rPr>
        <w:t>inter</w:t>
      </w:r>
      <w:r w:rsidRPr="0027086B">
        <w:rPr>
          <w:rFonts w:asciiTheme="majorBidi" w:hAnsiTheme="majorBidi" w:cstheme="majorBidi"/>
          <w:sz w:val="24"/>
          <w:szCs w:val="24"/>
        </w:rPr>
        <w:t>national</w:t>
      </w:r>
      <w:r w:rsidR="000B5970">
        <w:rPr>
          <w:rFonts w:asciiTheme="majorBidi" w:hAnsiTheme="majorBidi" w:cstheme="majorBidi"/>
          <w:sz w:val="24"/>
          <w:szCs w:val="24"/>
          <w:lang w:val="fr-MA"/>
        </w:rPr>
        <w:t xml:space="preserve"> sur offres de prix</w:t>
      </w:r>
      <w:r w:rsidRPr="0027086B">
        <w:rPr>
          <w:rFonts w:asciiTheme="majorBidi" w:hAnsiTheme="majorBidi" w:cstheme="majorBidi"/>
          <w:sz w:val="24"/>
          <w:szCs w:val="24"/>
        </w:rPr>
        <w:t xml:space="preserve"> n°</w:t>
      </w:r>
      <w:r w:rsidR="00FB3754">
        <w:rPr>
          <w:rFonts w:asciiTheme="majorBidi" w:hAnsiTheme="majorBidi" w:cstheme="majorBidi"/>
          <w:sz w:val="24"/>
          <w:szCs w:val="24"/>
        </w:rPr>
        <w:t xml:space="preserve"> </w:t>
      </w:r>
      <w:r w:rsidR="004279B2">
        <w:rPr>
          <w:rFonts w:asciiTheme="majorBidi" w:hAnsiTheme="majorBidi" w:cstheme="majorBidi"/>
          <w:b/>
          <w:bCs/>
          <w:sz w:val="24"/>
          <w:szCs w:val="24"/>
        </w:rPr>
        <w:t>115</w:t>
      </w:r>
      <w:r w:rsidR="00662F79">
        <w:rPr>
          <w:rFonts w:asciiTheme="majorBidi" w:hAnsiTheme="majorBidi" w:cstheme="majorBidi"/>
          <w:b/>
          <w:bCs/>
          <w:sz w:val="24"/>
          <w:szCs w:val="24"/>
        </w:rPr>
        <w:t>/2025/D</w:t>
      </w:r>
      <w:r w:rsidR="005B7BF9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662F79">
        <w:rPr>
          <w:rFonts w:asciiTheme="majorBidi" w:hAnsiTheme="majorBidi" w:cstheme="majorBidi"/>
          <w:b/>
          <w:bCs/>
          <w:sz w:val="24"/>
          <w:szCs w:val="24"/>
        </w:rPr>
        <w:t>H</w:t>
      </w:r>
      <w:r w:rsidRPr="0027086B">
        <w:rPr>
          <w:rFonts w:asciiTheme="majorBidi" w:hAnsiTheme="majorBidi" w:cstheme="majorBidi"/>
          <w:sz w:val="24"/>
          <w:szCs w:val="24"/>
        </w:rPr>
        <w:t xml:space="preserve"> pour</w:t>
      </w:r>
      <w:r w:rsidR="005B7BF9">
        <w:rPr>
          <w:rFonts w:cs="Times New Roman"/>
          <w:b/>
          <w:bCs/>
          <w:sz w:val="24"/>
          <w:szCs w:val="24"/>
          <w:lang w:bidi="ar-MA"/>
        </w:rPr>
        <w:t xml:space="preserve"> </w:t>
      </w:r>
      <w:r w:rsidR="004279B2">
        <w:rPr>
          <w:rFonts w:asciiTheme="majorBidi" w:hAnsiTheme="majorBidi" w:cstheme="majorBidi"/>
          <w:b/>
          <w:bCs/>
          <w:sz w:val="24"/>
          <w:szCs w:val="24"/>
          <w:lang w:bidi="ar-MA"/>
        </w:rPr>
        <w:t xml:space="preserve">Etude d’exécution des travaux de construction du barrage </w:t>
      </w:r>
      <w:proofErr w:type="spellStart"/>
      <w:r w:rsidR="004279B2">
        <w:rPr>
          <w:rFonts w:asciiTheme="majorBidi" w:hAnsiTheme="majorBidi" w:cstheme="majorBidi"/>
          <w:b/>
          <w:bCs/>
          <w:sz w:val="24"/>
          <w:szCs w:val="24"/>
          <w:lang w:bidi="ar-MA"/>
        </w:rPr>
        <w:t>Bouahmed</w:t>
      </w:r>
      <w:proofErr w:type="spellEnd"/>
      <w:r w:rsidR="004279B2">
        <w:rPr>
          <w:rFonts w:asciiTheme="majorBidi" w:hAnsiTheme="majorBidi" w:cstheme="majorBidi"/>
          <w:b/>
          <w:bCs/>
          <w:sz w:val="24"/>
          <w:szCs w:val="24"/>
          <w:lang w:bidi="ar-MA"/>
        </w:rPr>
        <w:t xml:space="preserve"> dans la province de </w:t>
      </w:r>
      <w:proofErr w:type="spellStart"/>
      <w:r w:rsidR="004279B2">
        <w:rPr>
          <w:rFonts w:asciiTheme="majorBidi" w:hAnsiTheme="majorBidi" w:cstheme="majorBidi"/>
          <w:b/>
          <w:bCs/>
          <w:sz w:val="24"/>
          <w:szCs w:val="24"/>
          <w:lang w:bidi="ar-MA"/>
        </w:rPr>
        <w:t>Chefchaouen</w:t>
      </w:r>
      <w:proofErr w:type="spellEnd"/>
      <w:r w:rsidR="00A9265C">
        <w:rPr>
          <w:rFonts w:cs="Times New Roman"/>
          <w:b/>
          <w:bCs/>
          <w:sz w:val="24"/>
          <w:szCs w:val="24"/>
          <w:lang w:bidi="ar-MA"/>
        </w:rPr>
        <w:t>.</w:t>
      </w:r>
      <w:r w:rsidR="007F34C3">
        <w:rPr>
          <w:rFonts w:cs="Times New Roman"/>
          <w:b/>
          <w:bCs/>
          <w:sz w:val="24"/>
          <w:szCs w:val="24"/>
          <w:lang w:val="fr-MA" w:bidi="ar-MA"/>
        </w:rPr>
        <w:t xml:space="preserve"> </w:t>
      </w:r>
    </w:p>
    <w:p w:rsidR="00E25069" w:rsidRDefault="00456350" w:rsidP="005422F9">
      <w:pPr>
        <w:tabs>
          <w:tab w:val="num" w:pos="-284"/>
        </w:tabs>
        <w:bidi w:val="0"/>
        <w:spacing w:before="240" w:after="120" w:line="360" w:lineRule="auto"/>
        <w:ind w:right="17"/>
        <w:jc w:val="mediumKashida"/>
        <w:rPr>
          <w:rFonts w:asciiTheme="majorBidi" w:hAnsiTheme="majorBidi" w:cstheme="majorBidi"/>
          <w:b/>
          <w:bCs/>
          <w:sz w:val="24"/>
          <w:szCs w:val="24"/>
        </w:rPr>
      </w:pPr>
      <w:r w:rsidRPr="00E64666">
        <w:rPr>
          <w:rFonts w:asciiTheme="majorBidi" w:hAnsiTheme="majorBidi" w:cstheme="majorBidi"/>
          <w:sz w:val="24"/>
          <w:szCs w:val="24"/>
        </w:rPr>
        <w:t>Le dossier d'appel d'offres doit être téléchargé à partir du portail des marchés publics accessible à l'adresse</w:t>
      </w:r>
      <w:r w:rsidR="00F8143E" w:rsidRPr="00E64666">
        <w:rPr>
          <w:rFonts w:asciiTheme="majorBidi" w:hAnsiTheme="majorBidi" w:cstheme="majorBidi"/>
          <w:sz w:val="24"/>
          <w:szCs w:val="24"/>
        </w:rPr>
        <w:t xml:space="preserve"> </w:t>
      </w:r>
      <w:r w:rsidRPr="00E64666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hyperlink r:id="rId7" w:history="1">
        <w:r w:rsidR="00782E9F" w:rsidRPr="002E50A8">
          <w:rPr>
            <w:rStyle w:val="Lienhypertexte"/>
            <w:rFonts w:asciiTheme="majorBidi" w:hAnsiTheme="majorBidi" w:cstheme="majorBidi"/>
            <w:b/>
            <w:bCs/>
            <w:sz w:val="24"/>
            <w:szCs w:val="24"/>
          </w:rPr>
          <w:t>www.marchespublics.gov.ma</w:t>
        </w:r>
      </w:hyperlink>
      <w:r w:rsidR="00E05116" w:rsidRPr="00E64666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ED2153" w:rsidRPr="00E25069" w:rsidRDefault="00022FC9" w:rsidP="00D762D6">
      <w:pPr>
        <w:tabs>
          <w:tab w:val="num" w:pos="-284"/>
        </w:tabs>
        <w:bidi w:val="0"/>
        <w:spacing w:before="240" w:line="360" w:lineRule="auto"/>
        <w:ind w:right="17"/>
        <w:jc w:val="mediumKashida"/>
        <w:rPr>
          <w:rFonts w:asciiTheme="majorBidi" w:hAnsiTheme="majorBidi" w:cstheme="majorBidi"/>
          <w:b/>
          <w:bCs/>
          <w:sz w:val="24"/>
          <w:szCs w:val="24"/>
          <w:lang w:val="fr-MA"/>
        </w:rPr>
      </w:pPr>
      <w:r w:rsidRPr="00E64666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L’estimation</w:t>
      </w:r>
      <w:r w:rsidRPr="00E64666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 xml:space="preserve"> </w:t>
      </w:r>
      <w:r w:rsidRPr="00E64666">
        <w:rPr>
          <w:rFonts w:asciiTheme="majorBidi" w:hAnsiTheme="majorBidi" w:cstheme="majorBidi"/>
          <w:color w:val="000000" w:themeColor="text1"/>
          <w:sz w:val="24"/>
          <w:szCs w:val="24"/>
        </w:rPr>
        <w:t>des coûts des prestations établies par le maître d’ouvrage est fixée à la somme de</w:t>
      </w:r>
      <w:r w:rsidRPr="00E6466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 :</w:t>
      </w:r>
      <w:r w:rsidR="0054079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D762D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Q</w:t>
      </w:r>
      <w:r w:rsidR="00B253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uarante Sept Millions Huit Cent</w:t>
      </w:r>
      <w:r w:rsidR="00D762D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Cinquante Six Mille</w:t>
      </w:r>
      <w:r w:rsidR="00BE2E5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7F057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Dirhams </w:t>
      </w:r>
      <w:r w:rsidR="007F057E">
        <w:rPr>
          <w:rFonts w:asciiTheme="majorBidi" w:hAnsiTheme="majorBidi" w:cstheme="majorBidi"/>
          <w:b/>
          <w:bCs/>
          <w:sz w:val="24"/>
          <w:szCs w:val="24"/>
        </w:rPr>
        <w:t>Toutes</w:t>
      </w:r>
      <w:r w:rsidR="00540790">
        <w:rPr>
          <w:rFonts w:asciiTheme="majorBidi" w:hAnsiTheme="majorBidi" w:cstheme="majorBidi"/>
          <w:b/>
          <w:bCs/>
          <w:sz w:val="24"/>
          <w:szCs w:val="24"/>
        </w:rPr>
        <w:t xml:space="preserve"> Taxes C</w:t>
      </w:r>
      <w:r w:rsidR="00A72237" w:rsidRPr="00ED2153">
        <w:rPr>
          <w:rFonts w:asciiTheme="majorBidi" w:hAnsiTheme="majorBidi" w:cstheme="majorBidi"/>
          <w:b/>
          <w:bCs/>
          <w:sz w:val="24"/>
          <w:szCs w:val="24"/>
        </w:rPr>
        <w:t xml:space="preserve">omprises </w:t>
      </w:r>
      <w:r w:rsidR="0009754B" w:rsidRPr="00ED2153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4279B2">
        <w:rPr>
          <w:rFonts w:asciiTheme="majorBidi" w:hAnsiTheme="majorBidi" w:cstheme="majorBidi"/>
          <w:b/>
          <w:bCs/>
          <w:sz w:val="24"/>
          <w:szCs w:val="24"/>
        </w:rPr>
        <w:t>47 856</w:t>
      </w:r>
      <w:r w:rsidR="00BE2E5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279B2">
        <w:rPr>
          <w:rFonts w:asciiTheme="majorBidi" w:hAnsiTheme="majorBidi" w:cstheme="majorBidi"/>
          <w:b/>
          <w:bCs/>
          <w:sz w:val="24"/>
          <w:szCs w:val="24"/>
        </w:rPr>
        <w:t>000</w:t>
      </w:r>
      <w:r w:rsidR="007F34C3">
        <w:rPr>
          <w:rFonts w:asciiTheme="majorBidi" w:hAnsiTheme="majorBidi" w:cstheme="majorBidi"/>
          <w:b/>
          <w:bCs/>
          <w:sz w:val="24"/>
          <w:szCs w:val="24"/>
        </w:rPr>
        <w:t>,00</w:t>
      </w:r>
      <w:r w:rsidR="005B7BF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A72237" w:rsidRPr="00ED2153">
        <w:rPr>
          <w:rFonts w:asciiTheme="majorBidi" w:hAnsiTheme="majorBidi" w:cstheme="majorBidi"/>
          <w:b/>
          <w:bCs/>
          <w:sz w:val="24"/>
          <w:szCs w:val="24"/>
        </w:rPr>
        <w:t>Dhs</w:t>
      </w:r>
      <w:proofErr w:type="spellEnd"/>
      <w:r w:rsidR="00A72237" w:rsidRPr="00ED2153">
        <w:rPr>
          <w:rFonts w:asciiTheme="majorBidi" w:hAnsiTheme="majorBidi" w:cstheme="majorBidi"/>
          <w:b/>
          <w:bCs/>
          <w:sz w:val="24"/>
          <w:szCs w:val="24"/>
        </w:rPr>
        <w:t xml:space="preserve"> TTC)</w:t>
      </w:r>
      <w:r w:rsidR="00ED2153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195733" w:rsidRDefault="00E06E5E" w:rsidP="004279B2">
      <w:pPr>
        <w:tabs>
          <w:tab w:val="num" w:pos="360"/>
        </w:tabs>
        <w:bidi w:val="0"/>
        <w:spacing w:before="120" w:after="120" w:line="360" w:lineRule="auto"/>
        <w:ind w:right="17"/>
        <w:jc w:val="medium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72237">
        <w:rPr>
          <w:rFonts w:asciiTheme="majorBidi" w:hAnsiTheme="majorBidi" w:cstheme="majorBidi"/>
          <w:b/>
          <w:bCs/>
          <w:sz w:val="24"/>
          <w:szCs w:val="24"/>
          <w:u w:val="single"/>
        </w:rPr>
        <w:t>Le cautionnement provisoire</w:t>
      </w:r>
      <w:r w:rsidRPr="00A72237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A72237">
        <w:rPr>
          <w:rFonts w:asciiTheme="majorBidi" w:hAnsiTheme="majorBidi" w:cstheme="majorBidi"/>
          <w:sz w:val="24"/>
          <w:szCs w:val="24"/>
        </w:rPr>
        <w:t>est fixé à la somme de</w:t>
      </w:r>
      <w:r w:rsidRPr="00A72237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r w:rsidR="004279B2">
        <w:rPr>
          <w:rFonts w:asciiTheme="majorBidi" w:hAnsiTheme="majorBidi" w:cstheme="majorBidi"/>
          <w:b/>
          <w:bCs/>
          <w:sz w:val="24"/>
          <w:szCs w:val="24"/>
        </w:rPr>
        <w:t>Quatre Cents</w:t>
      </w:r>
      <w:r w:rsidR="00A9265C">
        <w:rPr>
          <w:rFonts w:asciiTheme="majorBidi" w:hAnsiTheme="majorBidi" w:cstheme="majorBidi"/>
          <w:b/>
          <w:bCs/>
          <w:sz w:val="24"/>
          <w:szCs w:val="24"/>
        </w:rPr>
        <w:t xml:space="preserve"> Mille </w:t>
      </w:r>
      <w:r w:rsidR="007F34C3">
        <w:rPr>
          <w:rFonts w:asciiTheme="majorBidi" w:hAnsiTheme="majorBidi" w:cstheme="majorBidi"/>
          <w:b/>
          <w:bCs/>
          <w:sz w:val="24"/>
          <w:szCs w:val="24"/>
        </w:rPr>
        <w:t xml:space="preserve">Dirhams </w:t>
      </w:r>
      <w:bookmarkStart w:id="0" w:name="_GoBack"/>
      <w:bookmarkEnd w:id="0"/>
      <w:r w:rsidR="0009754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4279B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400</w:t>
      </w:r>
      <w:r w:rsidR="001218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000</w:t>
      </w:r>
      <w:r w:rsidR="00024F9F" w:rsidRPr="00A7223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,00</w:t>
      </w:r>
      <w:r w:rsidRPr="00A7223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7223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Dhs</w:t>
      </w:r>
      <w:proofErr w:type="spellEnd"/>
      <w:r w:rsidRPr="00A7223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).</w:t>
      </w:r>
      <w:r w:rsidR="0009754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540790" w:rsidRDefault="00456350" w:rsidP="005B7BF9">
      <w:pPr>
        <w:tabs>
          <w:tab w:val="num" w:pos="360"/>
        </w:tabs>
        <w:bidi w:val="0"/>
        <w:spacing w:before="120" w:after="120" w:line="360" w:lineRule="auto"/>
        <w:ind w:right="17"/>
        <w:jc w:val="medium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64666">
        <w:rPr>
          <w:rFonts w:asciiTheme="majorBidi" w:hAnsiTheme="majorBidi" w:cstheme="majorBidi"/>
          <w:sz w:val="24"/>
          <w:szCs w:val="24"/>
        </w:rPr>
        <w:t xml:space="preserve">Le contenu, la présentation ainsi que le dépôt des dossiers des concurrents doivent être conformes aux dispositions des </w:t>
      </w:r>
      <w:r w:rsidRPr="00F54D7E">
        <w:rPr>
          <w:rFonts w:asciiTheme="majorBidi" w:hAnsiTheme="majorBidi" w:cstheme="majorBidi"/>
          <w:sz w:val="24"/>
          <w:szCs w:val="24"/>
        </w:rPr>
        <w:t>articles</w:t>
      </w:r>
      <w:r w:rsidRPr="00E64666">
        <w:rPr>
          <w:rFonts w:asciiTheme="majorBidi" w:hAnsiTheme="majorBidi" w:cstheme="majorBidi"/>
          <w:b/>
          <w:bCs/>
          <w:sz w:val="24"/>
          <w:szCs w:val="24"/>
        </w:rPr>
        <w:t xml:space="preserve"> 30</w:t>
      </w:r>
      <w:r w:rsidR="005B7BF9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FB375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B7BF9">
        <w:rPr>
          <w:rFonts w:asciiTheme="majorBidi" w:hAnsiTheme="majorBidi" w:cstheme="majorBidi"/>
          <w:b/>
          <w:bCs/>
          <w:sz w:val="24"/>
          <w:szCs w:val="24"/>
        </w:rPr>
        <w:t>31</w:t>
      </w:r>
      <w:r w:rsidR="00682EB4">
        <w:rPr>
          <w:rFonts w:asciiTheme="majorBidi" w:hAnsiTheme="majorBidi" w:cstheme="majorBidi"/>
          <w:b/>
          <w:bCs/>
          <w:sz w:val="24"/>
          <w:szCs w:val="24"/>
          <w:lang w:val="fr-MA"/>
        </w:rPr>
        <w:t>,</w:t>
      </w:r>
      <w:r w:rsidR="00FB3754">
        <w:rPr>
          <w:rFonts w:asciiTheme="majorBidi" w:hAnsiTheme="majorBidi" w:cstheme="majorBidi"/>
          <w:b/>
          <w:bCs/>
          <w:sz w:val="24"/>
          <w:szCs w:val="24"/>
          <w:lang w:val="fr-MA"/>
        </w:rPr>
        <w:t xml:space="preserve"> </w:t>
      </w:r>
      <w:r w:rsidR="002B3FC0" w:rsidRPr="00E64666">
        <w:rPr>
          <w:rFonts w:asciiTheme="majorBidi" w:hAnsiTheme="majorBidi" w:cstheme="majorBidi"/>
          <w:b/>
          <w:bCs/>
          <w:sz w:val="24"/>
          <w:szCs w:val="24"/>
          <w:lang w:val="fr-MA"/>
        </w:rPr>
        <w:t>32</w:t>
      </w:r>
      <w:r w:rsidR="005B7BF9">
        <w:rPr>
          <w:rFonts w:asciiTheme="majorBidi" w:hAnsiTheme="majorBidi" w:cstheme="majorBidi"/>
          <w:b/>
          <w:bCs/>
          <w:sz w:val="24"/>
          <w:szCs w:val="24"/>
          <w:lang w:val="fr-MA"/>
        </w:rPr>
        <w:t xml:space="preserve"> et </w:t>
      </w:r>
      <w:r w:rsidRPr="00E64666">
        <w:rPr>
          <w:rFonts w:asciiTheme="majorBidi" w:hAnsiTheme="majorBidi" w:cstheme="majorBidi"/>
          <w:b/>
          <w:bCs/>
          <w:sz w:val="24"/>
          <w:szCs w:val="24"/>
        </w:rPr>
        <w:t>34</w:t>
      </w:r>
      <w:r w:rsidR="00682EB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64666">
        <w:rPr>
          <w:rFonts w:asciiTheme="majorBidi" w:hAnsiTheme="majorBidi" w:cstheme="majorBidi"/>
          <w:sz w:val="24"/>
          <w:szCs w:val="24"/>
        </w:rPr>
        <w:t>du décret relatif aux marchés publics</w:t>
      </w:r>
      <w:r w:rsidR="00DD4831">
        <w:rPr>
          <w:rFonts w:asciiTheme="majorBidi" w:hAnsiTheme="majorBidi" w:cstheme="majorBidi"/>
          <w:sz w:val="24"/>
          <w:szCs w:val="24"/>
        </w:rPr>
        <w:t xml:space="preserve"> n°</w:t>
      </w:r>
      <w:r w:rsidR="00682EB4">
        <w:rPr>
          <w:rFonts w:asciiTheme="majorBidi" w:hAnsiTheme="majorBidi" w:cstheme="majorBidi" w:hint="cs"/>
          <w:b/>
          <w:bCs/>
          <w:sz w:val="24"/>
          <w:szCs w:val="24"/>
          <w:rtl/>
        </w:rPr>
        <w:t>2</w:t>
      </w:r>
      <w:r w:rsidR="00682EB4">
        <w:rPr>
          <w:rFonts w:asciiTheme="majorBidi" w:hAnsiTheme="majorBidi" w:cstheme="majorBidi"/>
          <w:b/>
          <w:bCs/>
          <w:sz w:val="24"/>
          <w:szCs w:val="24"/>
        </w:rPr>
        <w:t xml:space="preserve">-22-431 </w:t>
      </w:r>
      <w:r w:rsidR="00DD4831">
        <w:rPr>
          <w:rFonts w:asciiTheme="majorBidi" w:hAnsiTheme="majorBidi" w:cstheme="majorBidi"/>
          <w:sz w:val="24"/>
          <w:szCs w:val="24"/>
        </w:rPr>
        <w:t xml:space="preserve">du </w:t>
      </w:r>
      <w:r w:rsidR="00DD4831" w:rsidRPr="00DD4831">
        <w:rPr>
          <w:rFonts w:asciiTheme="majorBidi" w:hAnsiTheme="majorBidi" w:cstheme="majorBidi"/>
          <w:b/>
          <w:bCs/>
          <w:sz w:val="24"/>
          <w:szCs w:val="24"/>
        </w:rPr>
        <w:t xml:space="preserve">15 </w:t>
      </w:r>
      <w:proofErr w:type="spellStart"/>
      <w:r w:rsidR="00DD4831" w:rsidRPr="00DD4831">
        <w:rPr>
          <w:rFonts w:asciiTheme="majorBidi" w:hAnsiTheme="majorBidi" w:cstheme="majorBidi"/>
          <w:b/>
          <w:bCs/>
          <w:sz w:val="24"/>
          <w:szCs w:val="24"/>
        </w:rPr>
        <w:t>chaabane</w:t>
      </w:r>
      <w:proofErr w:type="spellEnd"/>
      <w:r w:rsidR="00DD4831">
        <w:rPr>
          <w:rFonts w:asciiTheme="majorBidi" w:hAnsiTheme="majorBidi" w:cstheme="majorBidi"/>
          <w:sz w:val="24"/>
          <w:szCs w:val="24"/>
        </w:rPr>
        <w:t xml:space="preserve"> </w:t>
      </w:r>
      <w:r w:rsidR="00DD4831" w:rsidRPr="00DD4831">
        <w:rPr>
          <w:rFonts w:asciiTheme="majorBidi" w:hAnsiTheme="majorBidi" w:cstheme="majorBidi"/>
          <w:b/>
          <w:bCs/>
          <w:sz w:val="24"/>
          <w:szCs w:val="24"/>
        </w:rPr>
        <w:t>1444 (08 mars 2023)</w:t>
      </w:r>
      <w:r w:rsidR="00DD4831">
        <w:rPr>
          <w:rFonts w:asciiTheme="majorBidi" w:hAnsiTheme="majorBidi" w:cstheme="majorBidi"/>
          <w:sz w:val="24"/>
          <w:szCs w:val="24"/>
        </w:rPr>
        <w:t xml:space="preserve"> relative aux marchés publics.</w:t>
      </w:r>
    </w:p>
    <w:p w:rsidR="00406192" w:rsidRDefault="000D5E95" w:rsidP="00E25069">
      <w:pPr>
        <w:tabs>
          <w:tab w:val="num" w:pos="360"/>
        </w:tabs>
        <w:bidi w:val="0"/>
        <w:spacing w:before="120" w:after="120" w:line="360" w:lineRule="auto"/>
        <w:ind w:right="17"/>
        <w:jc w:val="mediumKashida"/>
        <w:rPr>
          <w:rFonts w:cs="Times New Roman"/>
          <w:b/>
          <w:bCs/>
          <w:sz w:val="24"/>
          <w:szCs w:val="24"/>
        </w:rPr>
      </w:pPr>
      <w:r w:rsidRPr="00E64666">
        <w:rPr>
          <w:rFonts w:cs="Times New Roman"/>
          <w:b/>
          <w:bCs/>
          <w:sz w:val="24"/>
          <w:szCs w:val="24"/>
        </w:rPr>
        <w:t>Les concurrents</w:t>
      </w:r>
      <w:r w:rsidRPr="00E64666">
        <w:rPr>
          <w:rFonts w:cs="Times New Roman"/>
          <w:sz w:val="24"/>
          <w:szCs w:val="24"/>
        </w:rPr>
        <w:t xml:space="preserve"> doivent </w:t>
      </w:r>
      <w:r w:rsidR="00E05116" w:rsidRPr="00E64666">
        <w:rPr>
          <w:rFonts w:cs="Times New Roman"/>
          <w:sz w:val="24"/>
          <w:szCs w:val="24"/>
        </w:rPr>
        <w:t xml:space="preserve">déposer </w:t>
      </w:r>
      <w:r w:rsidR="00A25973" w:rsidRPr="00E64666">
        <w:rPr>
          <w:rFonts w:cs="Times New Roman"/>
          <w:sz w:val="24"/>
          <w:szCs w:val="24"/>
        </w:rPr>
        <w:t>leurs dossiers</w:t>
      </w:r>
      <w:r w:rsidR="00E05116" w:rsidRPr="00E64666">
        <w:rPr>
          <w:rFonts w:cs="Times New Roman"/>
          <w:sz w:val="24"/>
          <w:szCs w:val="24"/>
        </w:rPr>
        <w:t xml:space="preserve"> par voie électronique dans le</w:t>
      </w:r>
      <w:r w:rsidRPr="00E64666">
        <w:rPr>
          <w:rFonts w:cs="Times New Roman"/>
          <w:sz w:val="24"/>
          <w:szCs w:val="24"/>
        </w:rPr>
        <w:t xml:space="preserve"> portail des marchés publics</w:t>
      </w:r>
      <w:r w:rsidR="00E05116" w:rsidRPr="00E64666">
        <w:rPr>
          <w:rFonts w:cs="Times New Roman"/>
          <w:sz w:val="24"/>
          <w:szCs w:val="24"/>
        </w:rPr>
        <w:t xml:space="preserve"> accessible à l’adresse </w:t>
      </w:r>
      <w:hyperlink r:id="rId8" w:history="1">
        <w:r w:rsidR="005704E2" w:rsidRPr="0096043F">
          <w:rPr>
            <w:rStyle w:val="Lienhypertexte"/>
            <w:rFonts w:cs="Times New Roman"/>
            <w:b/>
            <w:bCs/>
            <w:sz w:val="24"/>
            <w:szCs w:val="24"/>
          </w:rPr>
          <w:t>www.marchespublics.gov.ma</w:t>
        </w:r>
      </w:hyperlink>
      <w:r w:rsidR="006A45FA">
        <w:rPr>
          <w:rFonts w:cs="Times New Roman"/>
          <w:b/>
          <w:bCs/>
          <w:sz w:val="24"/>
          <w:szCs w:val="24"/>
        </w:rPr>
        <w:t>.</w:t>
      </w:r>
    </w:p>
    <w:p w:rsidR="00AE1AD7" w:rsidRDefault="002379E6" w:rsidP="00134F57">
      <w:pPr>
        <w:tabs>
          <w:tab w:val="num" w:pos="360"/>
        </w:tabs>
        <w:bidi w:val="0"/>
        <w:spacing w:before="120" w:after="120" w:line="360" w:lineRule="auto"/>
        <w:ind w:right="17"/>
        <w:jc w:val="mediumKashida"/>
        <w:rPr>
          <w:rFonts w:asciiTheme="majorBidi" w:hAnsiTheme="majorBidi" w:cstheme="majorBidi"/>
          <w:sz w:val="24"/>
          <w:szCs w:val="24"/>
        </w:rPr>
      </w:pPr>
      <w:r w:rsidRPr="00540790">
        <w:rPr>
          <w:rFonts w:asciiTheme="majorBidi" w:hAnsiTheme="majorBidi" w:cstheme="majorBidi"/>
          <w:sz w:val="24"/>
          <w:szCs w:val="24"/>
        </w:rPr>
        <w:t xml:space="preserve">Les pièces justificatives à fournir sont celles prévues par l’article </w:t>
      </w:r>
      <w:r w:rsidR="00A22153" w:rsidRPr="00A22153">
        <w:rPr>
          <w:rFonts w:asciiTheme="majorBidi" w:hAnsiTheme="majorBidi" w:cstheme="majorBidi" w:hint="cs"/>
          <w:b/>
          <w:bCs/>
          <w:sz w:val="24"/>
          <w:szCs w:val="24"/>
          <w:rtl/>
        </w:rPr>
        <w:t>0</w:t>
      </w:r>
      <w:r w:rsidR="0009754B" w:rsidRPr="00A22153">
        <w:rPr>
          <w:rFonts w:asciiTheme="majorBidi" w:hAnsiTheme="majorBidi" w:cstheme="majorBidi"/>
          <w:b/>
          <w:bCs/>
          <w:sz w:val="24"/>
          <w:szCs w:val="24"/>
        </w:rPr>
        <w:t>9</w:t>
      </w:r>
      <w:r w:rsidR="00540790" w:rsidRPr="00540790">
        <w:rPr>
          <w:rFonts w:asciiTheme="majorBidi" w:hAnsiTheme="majorBidi" w:cstheme="majorBidi"/>
          <w:sz w:val="24"/>
          <w:szCs w:val="24"/>
        </w:rPr>
        <w:t xml:space="preserve"> du règlement de consultati</w:t>
      </w:r>
      <w:r w:rsidR="00406192">
        <w:rPr>
          <w:rFonts w:asciiTheme="majorBidi" w:hAnsiTheme="majorBidi" w:cstheme="majorBidi"/>
          <w:sz w:val="24"/>
          <w:szCs w:val="24"/>
        </w:rPr>
        <w:t>on</w:t>
      </w:r>
      <w:r w:rsidR="00195733">
        <w:rPr>
          <w:rFonts w:asciiTheme="majorBidi" w:hAnsiTheme="majorBidi" w:cstheme="majorBidi"/>
          <w:sz w:val="24"/>
          <w:szCs w:val="24"/>
        </w:rPr>
        <w:t>.</w:t>
      </w:r>
    </w:p>
    <w:sectPr w:rsidR="00AE1AD7" w:rsidSect="003C6C3B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182" w:rsidRDefault="000E3182" w:rsidP="00536BC0">
      <w:r>
        <w:separator/>
      </w:r>
    </w:p>
  </w:endnote>
  <w:endnote w:type="continuationSeparator" w:id="0">
    <w:p w:rsidR="000E3182" w:rsidRDefault="000E3182" w:rsidP="0053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E44" w:rsidRDefault="005B0E44" w:rsidP="005B0E44">
    <w:pPr>
      <w:pStyle w:val="Pieddepage"/>
    </w:pPr>
  </w:p>
  <w:p w:rsidR="00456350" w:rsidRDefault="004563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182" w:rsidRDefault="000E3182" w:rsidP="00536BC0">
      <w:r>
        <w:separator/>
      </w:r>
    </w:p>
  </w:footnote>
  <w:footnote w:type="continuationSeparator" w:id="0">
    <w:p w:rsidR="000E3182" w:rsidRDefault="000E3182" w:rsidP="00536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0BBC"/>
    <w:multiLevelType w:val="hybridMultilevel"/>
    <w:tmpl w:val="7F7C4A48"/>
    <w:lvl w:ilvl="0" w:tplc="CA7A4DA8">
      <w:start w:val="1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56995"/>
    <w:multiLevelType w:val="hybridMultilevel"/>
    <w:tmpl w:val="C9EE57DA"/>
    <w:lvl w:ilvl="0" w:tplc="1FA8D026">
      <w:start w:val="1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6055"/>
    <w:multiLevelType w:val="singleLevel"/>
    <w:tmpl w:val="BC3A759E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3" w15:restartNumberingAfterBreak="0">
    <w:nsid w:val="4414079B"/>
    <w:multiLevelType w:val="hybridMultilevel"/>
    <w:tmpl w:val="C7128706"/>
    <w:lvl w:ilvl="0" w:tplc="00D681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128F7"/>
    <w:multiLevelType w:val="hybridMultilevel"/>
    <w:tmpl w:val="8F3A1624"/>
    <w:lvl w:ilvl="0" w:tplc="E138B79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16EF3"/>
    <w:multiLevelType w:val="hybridMultilevel"/>
    <w:tmpl w:val="39B8D034"/>
    <w:lvl w:ilvl="0" w:tplc="E138B79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71BE0"/>
    <w:multiLevelType w:val="hybridMultilevel"/>
    <w:tmpl w:val="1DA0FBF0"/>
    <w:lvl w:ilvl="0" w:tplc="E138B79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6028E"/>
    <w:multiLevelType w:val="hybridMultilevel"/>
    <w:tmpl w:val="B8D8BB1C"/>
    <w:lvl w:ilvl="0" w:tplc="AA7E4AB6">
      <w:start w:val="5"/>
      <w:numFmt w:val="bullet"/>
      <w:lvlText w:val="-"/>
      <w:lvlJc w:val="left"/>
      <w:pPr>
        <w:ind w:left="360" w:hanging="360"/>
      </w:pPr>
      <w:rPr>
        <w:rFonts w:ascii="Arabic Transparent" w:eastAsia="Times New Roman" w:hAnsi="Arabic Transparent" w:cs="Arabic Transparent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4E"/>
    <w:rsid w:val="00000868"/>
    <w:rsid w:val="00000C7F"/>
    <w:rsid w:val="000038BA"/>
    <w:rsid w:val="0000412D"/>
    <w:rsid w:val="00007891"/>
    <w:rsid w:val="00017ACE"/>
    <w:rsid w:val="00022FC9"/>
    <w:rsid w:val="00024F9F"/>
    <w:rsid w:val="000330FF"/>
    <w:rsid w:val="000359CC"/>
    <w:rsid w:val="00036A0D"/>
    <w:rsid w:val="0004016D"/>
    <w:rsid w:val="00043FC1"/>
    <w:rsid w:val="00073198"/>
    <w:rsid w:val="00075655"/>
    <w:rsid w:val="0008132F"/>
    <w:rsid w:val="000860B3"/>
    <w:rsid w:val="000907C8"/>
    <w:rsid w:val="00090E92"/>
    <w:rsid w:val="00094AA6"/>
    <w:rsid w:val="00096CC2"/>
    <w:rsid w:val="0009754B"/>
    <w:rsid w:val="000979D2"/>
    <w:rsid w:val="000B5970"/>
    <w:rsid w:val="000D5E95"/>
    <w:rsid w:val="000D655A"/>
    <w:rsid w:val="000E3182"/>
    <w:rsid w:val="000F6957"/>
    <w:rsid w:val="001032F7"/>
    <w:rsid w:val="00105334"/>
    <w:rsid w:val="00112AD4"/>
    <w:rsid w:val="00114A6D"/>
    <w:rsid w:val="00121843"/>
    <w:rsid w:val="0012356C"/>
    <w:rsid w:val="00125815"/>
    <w:rsid w:val="0012643D"/>
    <w:rsid w:val="0012676D"/>
    <w:rsid w:val="00130AF3"/>
    <w:rsid w:val="00130EF8"/>
    <w:rsid w:val="00130FDC"/>
    <w:rsid w:val="00134F57"/>
    <w:rsid w:val="0013685A"/>
    <w:rsid w:val="00142829"/>
    <w:rsid w:val="00142975"/>
    <w:rsid w:val="00143AE3"/>
    <w:rsid w:val="00150055"/>
    <w:rsid w:val="00151D78"/>
    <w:rsid w:val="00152CFF"/>
    <w:rsid w:val="00156BD0"/>
    <w:rsid w:val="00162D7D"/>
    <w:rsid w:val="00165FD5"/>
    <w:rsid w:val="001769E1"/>
    <w:rsid w:val="00180446"/>
    <w:rsid w:val="0019200C"/>
    <w:rsid w:val="00194B11"/>
    <w:rsid w:val="00195733"/>
    <w:rsid w:val="001A05A9"/>
    <w:rsid w:val="001A6403"/>
    <w:rsid w:val="001B0D4B"/>
    <w:rsid w:val="001C5449"/>
    <w:rsid w:val="001D36DC"/>
    <w:rsid w:val="001D580C"/>
    <w:rsid w:val="001E168B"/>
    <w:rsid w:val="001E50E0"/>
    <w:rsid w:val="001F73E1"/>
    <w:rsid w:val="00211D9F"/>
    <w:rsid w:val="00234D30"/>
    <w:rsid w:val="00236732"/>
    <w:rsid w:val="002379E6"/>
    <w:rsid w:val="00244FE9"/>
    <w:rsid w:val="0026060F"/>
    <w:rsid w:val="0026614C"/>
    <w:rsid w:val="0027086B"/>
    <w:rsid w:val="0027246D"/>
    <w:rsid w:val="00281B13"/>
    <w:rsid w:val="0028777E"/>
    <w:rsid w:val="00295E5B"/>
    <w:rsid w:val="002A0801"/>
    <w:rsid w:val="002A47FC"/>
    <w:rsid w:val="002A5C85"/>
    <w:rsid w:val="002B1126"/>
    <w:rsid w:val="002B1A47"/>
    <w:rsid w:val="002B3FC0"/>
    <w:rsid w:val="002B5DE9"/>
    <w:rsid w:val="002B6730"/>
    <w:rsid w:val="002B7FE2"/>
    <w:rsid w:val="002C6B98"/>
    <w:rsid w:val="002E6176"/>
    <w:rsid w:val="002E61D5"/>
    <w:rsid w:val="002E67BB"/>
    <w:rsid w:val="002F1A9A"/>
    <w:rsid w:val="002F22D8"/>
    <w:rsid w:val="003210D2"/>
    <w:rsid w:val="003229D4"/>
    <w:rsid w:val="003310D3"/>
    <w:rsid w:val="0033284E"/>
    <w:rsid w:val="0034601E"/>
    <w:rsid w:val="003570CD"/>
    <w:rsid w:val="0036415F"/>
    <w:rsid w:val="00367499"/>
    <w:rsid w:val="003735E4"/>
    <w:rsid w:val="0037602A"/>
    <w:rsid w:val="0037704C"/>
    <w:rsid w:val="00390D20"/>
    <w:rsid w:val="00394C1F"/>
    <w:rsid w:val="003B2EF9"/>
    <w:rsid w:val="003C39B0"/>
    <w:rsid w:val="003C503F"/>
    <w:rsid w:val="003C62BC"/>
    <w:rsid w:val="003C6C3B"/>
    <w:rsid w:val="003D22DB"/>
    <w:rsid w:val="003D44BF"/>
    <w:rsid w:val="003D6D51"/>
    <w:rsid w:val="003E375F"/>
    <w:rsid w:val="003F2EF1"/>
    <w:rsid w:val="004012C6"/>
    <w:rsid w:val="00403AE6"/>
    <w:rsid w:val="00406192"/>
    <w:rsid w:val="0041137B"/>
    <w:rsid w:val="00422963"/>
    <w:rsid w:val="00422F15"/>
    <w:rsid w:val="0042427D"/>
    <w:rsid w:val="004279B2"/>
    <w:rsid w:val="004419DC"/>
    <w:rsid w:val="0044628B"/>
    <w:rsid w:val="00446575"/>
    <w:rsid w:val="0045079B"/>
    <w:rsid w:val="00450F0D"/>
    <w:rsid w:val="00453A80"/>
    <w:rsid w:val="00456350"/>
    <w:rsid w:val="00463C3B"/>
    <w:rsid w:val="004825A6"/>
    <w:rsid w:val="004833E2"/>
    <w:rsid w:val="00483499"/>
    <w:rsid w:val="00484199"/>
    <w:rsid w:val="004903D3"/>
    <w:rsid w:val="00493D2E"/>
    <w:rsid w:val="004A632D"/>
    <w:rsid w:val="004C2430"/>
    <w:rsid w:val="004C30C9"/>
    <w:rsid w:val="004D3D26"/>
    <w:rsid w:val="004E05E7"/>
    <w:rsid w:val="004E53D2"/>
    <w:rsid w:val="004F48B2"/>
    <w:rsid w:val="0050239B"/>
    <w:rsid w:val="005142D3"/>
    <w:rsid w:val="00515236"/>
    <w:rsid w:val="005157B1"/>
    <w:rsid w:val="00516EDC"/>
    <w:rsid w:val="00534300"/>
    <w:rsid w:val="00536BC0"/>
    <w:rsid w:val="00540790"/>
    <w:rsid w:val="00541B2A"/>
    <w:rsid w:val="005422F9"/>
    <w:rsid w:val="005704E2"/>
    <w:rsid w:val="0057461D"/>
    <w:rsid w:val="00587FD7"/>
    <w:rsid w:val="0059194C"/>
    <w:rsid w:val="005B0E44"/>
    <w:rsid w:val="005B4527"/>
    <w:rsid w:val="005B7BF9"/>
    <w:rsid w:val="005F3629"/>
    <w:rsid w:val="005F734E"/>
    <w:rsid w:val="00600EBF"/>
    <w:rsid w:val="00605F52"/>
    <w:rsid w:val="006071B7"/>
    <w:rsid w:val="0061211C"/>
    <w:rsid w:val="00622F0B"/>
    <w:rsid w:val="00631D99"/>
    <w:rsid w:val="00646196"/>
    <w:rsid w:val="0065271F"/>
    <w:rsid w:val="006529A8"/>
    <w:rsid w:val="00660195"/>
    <w:rsid w:val="00662F79"/>
    <w:rsid w:val="00664DC2"/>
    <w:rsid w:val="00682EB4"/>
    <w:rsid w:val="00683D09"/>
    <w:rsid w:val="006941EA"/>
    <w:rsid w:val="00696A96"/>
    <w:rsid w:val="006A0DB7"/>
    <w:rsid w:val="006A45FA"/>
    <w:rsid w:val="006B4C16"/>
    <w:rsid w:val="006B5E23"/>
    <w:rsid w:val="006B5FAC"/>
    <w:rsid w:val="006B6D92"/>
    <w:rsid w:val="006C7531"/>
    <w:rsid w:val="006D1708"/>
    <w:rsid w:val="006D1BA4"/>
    <w:rsid w:val="006D6272"/>
    <w:rsid w:val="006D6B67"/>
    <w:rsid w:val="006E2AE9"/>
    <w:rsid w:val="007046F7"/>
    <w:rsid w:val="0071262C"/>
    <w:rsid w:val="007224CB"/>
    <w:rsid w:val="007252D5"/>
    <w:rsid w:val="00733A15"/>
    <w:rsid w:val="007352B4"/>
    <w:rsid w:val="00736340"/>
    <w:rsid w:val="0075221B"/>
    <w:rsid w:val="00782E9F"/>
    <w:rsid w:val="007906B6"/>
    <w:rsid w:val="007956B3"/>
    <w:rsid w:val="00796173"/>
    <w:rsid w:val="007A07B2"/>
    <w:rsid w:val="007A424E"/>
    <w:rsid w:val="007B223C"/>
    <w:rsid w:val="007C0585"/>
    <w:rsid w:val="007C4B10"/>
    <w:rsid w:val="007E361B"/>
    <w:rsid w:val="007E43C1"/>
    <w:rsid w:val="007E4D10"/>
    <w:rsid w:val="007E7E4C"/>
    <w:rsid w:val="007F057E"/>
    <w:rsid w:val="007F34C3"/>
    <w:rsid w:val="00802B71"/>
    <w:rsid w:val="00816C13"/>
    <w:rsid w:val="00816E25"/>
    <w:rsid w:val="008246AE"/>
    <w:rsid w:val="00830F40"/>
    <w:rsid w:val="008312E5"/>
    <w:rsid w:val="00854B79"/>
    <w:rsid w:val="00865178"/>
    <w:rsid w:val="008755C0"/>
    <w:rsid w:val="00877DDD"/>
    <w:rsid w:val="008941F1"/>
    <w:rsid w:val="008A1A4C"/>
    <w:rsid w:val="008A262B"/>
    <w:rsid w:val="008B0089"/>
    <w:rsid w:val="008B6EA1"/>
    <w:rsid w:val="008C0EFE"/>
    <w:rsid w:val="008C1DBC"/>
    <w:rsid w:val="008C2CEC"/>
    <w:rsid w:val="008D3523"/>
    <w:rsid w:val="008E63E9"/>
    <w:rsid w:val="008F1D77"/>
    <w:rsid w:val="008F207E"/>
    <w:rsid w:val="00901548"/>
    <w:rsid w:val="0090398F"/>
    <w:rsid w:val="00913631"/>
    <w:rsid w:val="00915859"/>
    <w:rsid w:val="00915AA7"/>
    <w:rsid w:val="00927167"/>
    <w:rsid w:val="009351D1"/>
    <w:rsid w:val="009462F5"/>
    <w:rsid w:val="00946858"/>
    <w:rsid w:val="00947323"/>
    <w:rsid w:val="00951289"/>
    <w:rsid w:val="009559C7"/>
    <w:rsid w:val="0096385E"/>
    <w:rsid w:val="00973712"/>
    <w:rsid w:val="0098134E"/>
    <w:rsid w:val="00981839"/>
    <w:rsid w:val="009909C5"/>
    <w:rsid w:val="0099647B"/>
    <w:rsid w:val="009A1438"/>
    <w:rsid w:val="009B4F46"/>
    <w:rsid w:val="009D1412"/>
    <w:rsid w:val="009D1A2A"/>
    <w:rsid w:val="009D6B55"/>
    <w:rsid w:val="009D774B"/>
    <w:rsid w:val="009E0572"/>
    <w:rsid w:val="009E52D6"/>
    <w:rsid w:val="009E5D5F"/>
    <w:rsid w:val="009E68CE"/>
    <w:rsid w:val="009F1013"/>
    <w:rsid w:val="009F48AE"/>
    <w:rsid w:val="00A03DC2"/>
    <w:rsid w:val="00A14C02"/>
    <w:rsid w:val="00A21C55"/>
    <w:rsid w:val="00A22153"/>
    <w:rsid w:val="00A25973"/>
    <w:rsid w:val="00A355FE"/>
    <w:rsid w:val="00A43F2F"/>
    <w:rsid w:val="00A53741"/>
    <w:rsid w:val="00A62302"/>
    <w:rsid w:val="00A67221"/>
    <w:rsid w:val="00A72237"/>
    <w:rsid w:val="00A7476B"/>
    <w:rsid w:val="00A77C8B"/>
    <w:rsid w:val="00A80EA1"/>
    <w:rsid w:val="00A915DA"/>
    <w:rsid w:val="00A9265C"/>
    <w:rsid w:val="00A94AB1"/>
    <w:rsid w:val="00A94C49"/>
    <w:rsid w:val="00AA5D81"/>
    <w:rsid w:val="00AB0EB3"/>
    <w:rsid w:val="00AD0B6B"/>
    <w:rsid w:val="00AE1AD7"/>
    <w:rsid w:val="00AF3B8B"/>
    <w:rsid w:val="00AF54E8"/>
    <w:rsid w:val="00AF7A85"/>
    <w:rsid w:val="00B00475"/>
    <w:rsid w:val="00B03764"/>
    <w:rsid w:val="00B05387"/>
    <w:rsid w:val="00B06BC5"/>
    <w:rsid w:val="00B1289F"/>
    <w:rsid w:val="00B16C4C"/>
    <w:rsid w:val="00B173B6"/>
    <w:rsid w:val="00B20028"/>
    <w:rsid w:val="00B20435"/>
    <w:rsid w:val="00B2532A"/>
    <w:rsid w:val="00B32355"/>
    <w:rsid w:val="00B504B1"/>
    <w:rsid w:val="00B52845"/>
    <w:rsid w:val="00B5495F"/>
    <w:rsid w:val="00B566EF"/>
    <w:rsid w:val="00B60B8B"/>
    <w:rsid w:val="00B860C6"/>
    <w:rsid w:val="00B90D26"/>
    <w:rsid w:val="00BA358D"/>
    <w:rsid w:val="00BB1719"/>
    <w:rsid w:val="00BB2EEC"/>
    <w:rsid w:val="00BB59ED"/>
    <w:rsid w:val="00BC2ADC"/>
    <w:rsid w:val="00BC49A5"/>
    <w:rsid w:val="00BD47F5"/>
    <w:rsid w:val="00BE2E5F"/>
    <w:rsid w:val="00BE6A6B"/>
    <w:rsid w:val="00BF4D0A"/>
    <w:rsid w:val="00C07145"/>
    <w:rsid w:val="00C119D0"/>
    <w:rsid w:val="00C1378C"/>
    <w:rsid w:val="00C2760C"/>
    <w:rsid w:val="00C32991"/>
    <w:rsid w:val="00C4733C"/>
    <w:rsid w:val="00C60032"/>
    <w:rsid w:val="00C60BE2"/>
    <w:rsid w:val="00C62480"/>
    <w:rsid w:val="00C65810"/>
    <w:rsid w:val="00C762D7"/>
    <w:rsid w:val="00C9543C"/>
    <w:rsid w:val="00C96465"/>
    <w:rsid w:val="00CA0580"/>
    <w:rsid w:val="00CA5D7A"/>
    <w:rsid w:val="00CB1E31"/>
    <w:rsid w:val="00CB3147"/>
    <w:rsid w:val="00CB719F"/>
    <w:rsid w:val="00CC2BD5"/>
    <w:rsid w:val="00CD1CBD"/>
    <w:rsid w:val="00CD3C3F"/>
    <w:rsid w:val="00CE6BB7"/>
    <w:rsid w:val="00D14203"/>
    <w:rsid w:val="00D21281"/>
    <w:rsid w:val="00D244B7"/>
    <w:rsid w:val="00D25FE0"/>
    <w:rsid w:val="00D31086"/>
    <w:rsid w:val="00D36FEE"/>
    <w:rsid w:val="00D37559"/>
    <w:rsid w:val="00D44DCA"/>
    <w:rsid w:val="00D47B44"/>
    <w:rsid w:val="00D751BB"/>
    <w:rsid w:val="00D762D6"/>
    <w:rsid w:val="00D81DC5"/>
    <w:rsid w:val="00D844C0"/>
    <w:rsid w:val="00D85DAE"/>
    <w:rsid w:val="00D944CC"/>
    <w:rsid w:val="00DA6FFE"/>
    <w:rsid w:val="00DA71C8"/>
    <w:rsid w:val="00DB4ECC"/>
    <w:rsid w:val="00DD2181"/>
    <w:rsid w:val="00DD4831"/>
    <w:rsid w:val="00DD564F"/>
    <w:rsid w:val="00DE5C26"/>
    <w:rsid w:val="00DF108F"/>
    <w:rsid w:val="00DF1316"/>
    <w:rsid w:val="00DF4152"/>
    <w:rsid w:val="00E0493C"/>
    <w:rsid w:val="00E05116"/>
    <w:rsid w:val="00E06A65"/>
    <w:rsid w:val="00E06E5E"/>
    <w:rsid w:val="00E25069"/>
    <w:rsid w:val="00E3473E"/>
    <w:rsid w:val="00E51987"/>
    <w:rsid w:val="00E55428"/>
    <w:rsid w:val="00E623F3"/>
    <w:rsid w:val="00E644C8"/>
    <w:rsid w:val="00E64666"/>
    <w:rsid w:val="00E66306"/>
    <w:rsid w:val="00E748FA"/>
    <w:rsid w:val="00E74C24"/>
    <w:rsid w:val="00E84848"/>
    <w:rsid w:val="00E91D99"/>
    <w:rsid w:val="00E96CA5"/>
    <w:rsid w:val="00EB4114"/>
    <w:rsid w:val="00ED2153"/>
    <w:rsid w:val="00EE10DC"/>
    <w:rsid w:val="00EE26C4"/>
    <w:rsid w:val="00F0036D"/>
    <w:rsid w:val="00F11E02"/>
    <w:rsid w:val="00F17FA3"/>
    <w:rsid w:val="00F2035F"/>
    <w:rsid w:val="00F214F8"/>
    <w:rsid w:val="00F40285"/>
    <w:rsid w:val="00F41311"/>
    <w:rsid w:val="00F53440"/>
    <w:rsid w:val="00F54D7E"/>
    <w:rsid w:val="00F64422"/>
    <w:rsid w:val="00F665EE"/>
    <w:rsid w:val="00F6709D"/>
    <w:rsid w:val="00F67BBE"/>
    <w:rsid w:val="00F774AE"/>
    <w:rsid w:val="00F807D7"/>
    <w:rsid w:val="00F8143E"/>
    <w:rsid w:val="00F8424E"/>
    <w:rsid w:val="00F90A1E"/>
    <w:rsid w:val="00FA38A8"/>
    <w:rsid w:val="00FA6D33"/>
    <w:rsid w:val="00FB3754"/>
    <w:rsid w:val="00FB7A28"/>
    <w:rsid w:val="00FC227E"/>
    <w:rsid w:val="00FC24A3"/>
    <w:rsid w:val="00FC2590"/>
    <w:rsid w:val="00FD0038"/>
    <w:rsid w:val="00FD56EF"/>
    <w:rsid w:val="00FE0EA6"/>
    <w:rsid w:val="00FF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999A"/>
  <w15:docId w15:val="{79197073-E281-4E71-8DD0-C8DB2D51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35F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2035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20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B00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0089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825A6"/>
    <w:pPr>
      <w:ind w:left="720"/>
      <w:contextualSpacing/>
    </w:pPr>
  </w:style>
  <w:style w:type="paragraph" w:styleId="Sansinterligne">
    <w:name w:val="No Spacing"/>
    <w:uiPriority w:val="1"/>
    <w:qFormat/>
    <w:rsid w:val="00AF54E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36B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6BC0"/>
    <w:rPr>
      <w:rFonts w:ascii="Times New Roman" w:eastAsia="Times New Roman" w:hAnsi="Times New Roman" w:cs="Traditional Arabic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36B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6BC0"/>
    <w:rPr>
      <w:rFonts w:ascii="Times New Roman" w:eastAsia="Times New Roman" w:hAnsi="Times New Roman" w:cs="Traditional Arabic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chespublics.gov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Belkart Mohamed Reda</dc:creator>
  <cp:keywords/>
  <cp:lastModifiedBy>Imane Nabighe</cp:lastModifiedBy>
  <cp:revision>3</cp:revision>
  <cp:lastPrinted>2025-10-16T16:33:00Z</cp:lastPrinted>
  <dcterms:created xsi:type="dcterms:W3CDTF">2025-10-16T17:51:00Z</dcterms:created>
  <dcterms:modified xsi:type="dcterms:W3CDTF">2025-10-22T10:02:00Z</dcterms:modified>
</cp:coreProperties>
</file>