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0C3" w:rsidRDefault="005130C3">
      <w:pPr>
        <w:pStyle w:val="Heading1a"/>
        <w:keepNext w:val="0"/>
        <w:keepLines w:val="0"/>
        <w:tabs>
          <w:tab w:val="clear" w:pos="-720"/>
        </w:tabs>
        <w:suppressAutoHyphens w:val="0"/>
        <w:rPr>
          <w:bCs/>
          <w:smallCaps w:val="0"/>
        </w:rPr>
      </w:pPr>
      <w:r>
        <w:rPr>
          <w:bCs/>
          <w:smallCaps w:val="0"/>
        </w:rPr>
        <w:t>GENERAL PROCUREMENT NOTICE</w:t>
      </w:r>
      <w:r w:rsidR="006E3427">
        <w:rPr>
          <w:bCs/>
          <w:smallCaps w:val="0"/>
        </w:rPr>
        <w:t xml:space="preserve"> (GPN)</w:t>
      </w:r>
    </w:p>
    <w:p w:rsidR="005130C3" w:rsidRPr="004B3C41" w:rsidRDefault="005130C3">
      <w:pPr>
        <w:suppressAutoHyphens/>
        <w:rPr>
          <w:rFonts w:ascii="Times New Roman" w:hAnsi="Times New Roman"/>
          <w:spacing w:val="-2"/>
          <w:sz w:val="16"/>
        </w:rPr>
      </w:pPr>
    </w:p>
    <w:p w:rsidR="00C123A2" w:rsidRPr="00F86782" w:rsidRDefault="00C123A2" w:rsidP="00C123A2">
      <w:pPr>
        <w:spacing w:before="60" w:after="60"/>
        <w:ind w:right="-540"/>
        <w:jc w:val="both"/>
        <w:rPr>
          <w:rFonts w:ascii="Times New Roman" w:hAnsi="Times New Roman"/>
          <w:i/>
          <w:color w:val="000000" w:themeColor="text1"/>
          <w:sz w:val="24"/>
          <w:szCs w:val="24"/>
        </w:rPr>
      </w:pPr>
      <w:r w:rsidRPr="00F86782">
        <w:rPr>
          <w:rFonts w:ascii="Times New Roman" w:hAnsi="Times New Roman"/>
          <w:b/>
          <w:color w:val="000000" w:themeColor="text1"/>
          <w:sz w:val="24"/>
          <w:szCs w:val="24"/>
        </w:rPr>
        <w:t xml:space="preserve">Country: </w:t>
      </w:r>
      <w:r w:rsidRPr="00D42F4C">
        <w:rPr>
          <w:rFonts w:ascii="Times New Roman" w:hAnsi="Times New Roman"/>
          <w:spacing w:val="-2"/>
          <w:sz w:val="24"/>
        </w:rPr>
        <w:t>Islamic Republic of Pakistan.</w:t>
      </w:r>
    </w:p>
    <w:p w:rsidR="00C123A2" w:rsidRDefault="00C123A2" w:rsidP="00B667F5">
      <w:pPr>
        <w:spacing w:before="60"/>
        <w:jc w:val="both"/>
        <w:rPr>
          <w:rFonts w:ascii="Times New Roman" w:hAnsi="Times New Roman"/>
          <w:spacing w:val="-2"/>
          <w:sz w:val="24"/>
        </w:rPr>
      </w:pPr>
      <w:r w:rsidRPr="00F86782">
        <w:rPr>
          <w:rFonts w:ascii="Times New Roman" w:hAnsi="Times New Roman"/>
          <w:b/>
          <w:color w:val="000000" w:themeColor="text1"/>
          <w:sz w:val="24"/>
          <w:szCs w:val="24"/>
        </w:rPr>
        <w:t xml:space="preserve">Project:  </w:t>
      </w:r>
      <w:r w:rsidR="00961818" w:rsidRPr="00D42F4C">
        <w:rPr>
          <w:rFonts w:ascii="Times New Roman" w:hAnsi="Times New Roman"/>
          <w:spacing w:val="-2"/>
          <w:sz w:val="24"/>
        </w:rPr>
        <w:t>Construction of Hyderabad – Sukkur Motorway (M-6) Project</w:t>
      </w:r>
    </w:p>
    <w:p w:rsidR="006129BB" w:rsidRPr="00EF40F2" w:rsidRDefault="006129BB" w:rsidP="006129BB">
      <w:pPr>
        <w:suppressAutoHyphens/>
        <w:ind w:left="990"/>
        <w:jc w:val="both"/>
        <w:rPr>
          <w:rFonts w:ascii="Times New Roman" w:hAnsi="Times New Roman"/>
          <w:spacing w:val="-2"/>
          <w:sz w:val="24"/>
        </w:rPr>
      </w:pPr>
      <w:r>
        <w:rPr>
          <w:rFonts w:ascii="Times New Roman" w:hAnsi="Times New Roman"/>
          <w:spacing w:val="-2"/>
          <w:sz w:val="24"/>
        </w:rPr>
        <w:t xml:space="preserve">Section 4: </w:t>
      </w:r>
      <w:r w:rsidRPr="00EF40F2">
        <w:rPr>
          <w:rFonts w:ascii="Times New Roman" w:hAnsi="Times New Roman"/>
          <w:spacing w:val="-2"/>
          <w:sz w:val="24"/>
        </w:rPr>
        <w:t xml:space="preserve">Naushehro Feroz - Ranipur Section </w:t>
      </w:r>
    </w:p>
    <w:p w:rsidR="006129BB" w:rsidRPr="006129BB" w:rsidRDefault="006129BB" w:rsidP="006129BB">
      <w:pPr>
        <w:suppressAutoHyphens/>
        <w:ind w:left="990"/>
        <w:jc w:val="both"/>
        <w:rPr>
          <w:rFonts w:ascii="Times New Roman" w:hAnsi="Times New Roman"/>
          <w:spacing w:val="-2"/>
          <w:sz w:val="24"/>
        </w:rPr>
      </w:pPr>
      <w:r w:rsidRPr="00EF40F2">
        <w:rPr>
          <w:rFonts w:ascii="Times New Roman" w:hAnsi="Times New Roman"/>
          <w:spacing w:val="-2"/>
          <w:sz w:val="24"/>
        </w:rPr>
        <w:t xml:space="preserve">Section 5: Ranipur- Sukkur Section </w:t>
      </w:r>
    </w:p>
    <w:p w:rsidR="005F40FB" w:rsidRPr="00B96F14" w:rsidRDefault="005372B5" w:rsidP="00C123A2">
      <w:pPr>
        <w:suppressAutoHyphens/>
        <w:rPr>
          <w:rFonts w:ascii="Times New Roman" w:hAnsi="Times New Roman"/>
          <w:i/>
          <w:iCs/>
          <w:spacing w:val="-2"/>
        </w:rPr>
      </w:pPr>
      <w:r w:rsidRPr="005372B5">
        <w:rPr>
          <w:rFonts w:ascii="Times New Roman" w:hAnsi="Times New Roman"/>
          <w:b/>
          <w:color w:val="000000" w:themeColor="text1"/>
          <w:sz w:val="24"/>
          <w:szCs w:val="24"/>
        </w:rPr>
        <w:t>Sector:</w:t>
      </w:r>
      <w:r>
        <w:rPr>
          <w:rFonts w:ascii="Times New Roman" w:hAnsi="Times New Roman"/>
          <w:spacing w:val="-2"/>
        </w:rPr>
        <w:t xml:space="preserve"> </w:t>
      </w:r>
      <w:r w:rsidRPr="00D42F4C">
        <w:rPr>
          <w:rFonts w:ascii="Times New Roman" w:hAnsi="Times New Roman"/>
          <w:spacing w:val="-2"/>
          <w:sz w:val="24"/>
        </w:rPr>
        <w:t>Transport Sector</w:t>
      </w:r>
    </w:p>
    <w:p w:rsidR="005F40FB" w:rsidRPr="00B96F14" w:rsidRDefault="005F40FB" w:rsidP="003818BD">
      <w:pPr>
        <w:pStyle w:val="BodyText"/>
        <w:rPr>
          <w:rFonts w:ascii="Times New Roman" w:hAnsi="Times New Roman"/>
          <w:szCs w:val="24"/>
        </w:rPr>
      </w:pPr>
      <w:r w:rsidRPr="005372B5">
        <w:rPr>
          <w:rFonts w:ascii="Times New Roman" w:hAnsi="Times New Roman"/>
          <w:b/>
          <w:color w:val="000000" w:themeColor="text1"/>
          <w:spacing w:val="0"/>
          <w:szCs w:val="24"/>
        </w:rPr>
        <w:t>Mode of Financing:</w:t>
      </w:r>
      <w:r w:rsidRPr="00B96F14">
        <w:rPr>
          <w:rFonts w:ascii="Times New Roman" w:hAnsi="Times New Roman"/>
          <w:szCs w:val="24"/>
        </w:rPr>
        <w:t xml:space="preserve"> </w:t>
      </w:r>
      <w:r w:rsidR="00AC74BA" w:rsidRPr="00AC74BA">
        <w:rPr>
          <w:rFonts w:ascii="Times New Roman" w:hAnsi="Times New Roman"/>
        </w:rPr>
        <w:t>Instalment Sale</w:t>
      </w:r>
      <w:r w:rsidR="007B7C0C">
        <w:rPr>
          <w:rFonts w:ascii="Times New Roman" w:hAnsi="Times New Roman"/>
        </w:rPr>
        <w:t xml:space="preserve"> </w:t>
      </w:r>
      <w:bookmarkStart w:id="0" w:name="_GoBack"/>
      <w:bookmarkEnd w:id="0"/>
    </w:p>
    <w:p w:rsidR="005F40FB" w:rsidRPr="00B96F14" w:rsidRDefault="005F40FB" w:rsidP="003818BD">
      <w:pPr>
        <w:pStyle w:val="BodyText"/>
        <w:rPr>
          <w:rFonts w:ascii="Times New Roman" w:hAnsi="Times New Roman"/>
          <w:szCs w:val="24"/>
        </w:rPr>
      </w:pPr>
      <w:r w:rsidRPr="005372B5">
        <w:rPr>
          <w:rFonts w:ascii="Times New Roman" w:hAnsi="Times New Roman"/>
          <w:b/>
          <w:color w:val="000000" w:themeColor="text1"/>
          <w:spacing w:val="0"/>
          <w:szCs w:val="24"/>
        </w:rPr>
        <w:t>Financing No.</w:t>
      </w:r>
      <w:r w:rsidRPr="00B96F14">
        <w:rPr>
          <w:rFonts w:ascii="Times New Roman" w:hAnsi="Times New Roman"/>
          <w:szCs w:val="24"/>
        </w:rPr>
        <w:t xml:space="preserve"> </w:t>
      </w:r>
      <w:r w:rsidR="00E2287C" w:rsidRPr="00D42F4C">
        <w:rPr>
          <w:rFonts w:ascii="Times New Roman" w:hAnsi="Times New Roman"/>
        </w:rPr>
        <w:t>PAK1064</w:t>
      </w:r>
    </w:p>
    <w:p w:rsidR="005130C3" w:rsidRPr="007A4C84" w:rsidRDefault="005130C3">
      <w:pPr>
        <w:pStyle w:val="ChapterNumber"/>
        <w:tabs>
          <w:tab w:val="clear" w:pos="-720"/>
        </w:tabs>
        <w:rPr>
          <w:rFonts w:ascii="Times New Roman" w:hAnsi="Times New Roman"/>
          <w:spacing w:val="-2"/>
          <w:sz w:val="14"/>
        </w:rPr>
      </w:pPr>
    </w:p>
    <w:p w:rsidR="005130C3" w:rsidRPr="00B96F14" w:rsidRDefault="005130C3" w:rsidP="00C12FE6">
      <w:pPr>
        <w:suppressAutoHyphens/>
        <w:jc w:val="both"/>
        <w:rPr>
          <w:rFonts w:ascii="Times New Roman" w:hAnsi="Times New Roman"/>
          <w:spacing w:val="-2"/>
          <w:sz w:val="24"/>
        </w:rPr>
      </w:pPr>
      <w:r w:rsidRPr="00B96F14">
        <w:rPr>
          <w:rFonts w:ascii="Times New Roman" w:hAnsi="Times New Roman"/>
          <w:spacing w:val="-2"/>
          <w:sz w:val="24"/>
        </w:rPr>
        <w:t xml:space="preserve">The </w:t>
      </w:r>
      <w:r w:rsidR="00C123A2" w:rsidRPr="00624DF5">
        <w:rPr>
          <w:rFonts w:ascii="Times New Roman" w:hAnsi="Times New Roman"/>
          <w:spacing w:val="-2"/>
          <w:sz w:val="24"/>
        </w:rPr>
        <w:t>Islamic Republic of Pakistan</w:t>
      </w:r>
      <w:r w:rsidR="00C123A2" w:rsidRPr="00EF40F2">
        <w:rPr>
          <w:rFonts w:ascii="Times New Roman" w:hAnsi="Times New Roman"/>
          <w:spacing w:val="-2"/>
          <w:sz w:val="24"/>
        </w:rPr>
        <w:t xml:space="preserve"> has applied for</w:t>
      </w:r>
      <w:r w:rsidRPr="00EF40F2">
        <w:rPr>
          <w:rFonts w:ascii="Times New Roman" w:hAnsi="Times New Roman"/>
          <w:spacing w:val="-2"/>
          <w:sz w:val="24"/>
        </w:rPr>
        <w:t xml:space="preserve"> financing </w:t>
      </w:r>
      <w:r w:rsidRPr="00B96F14">
        <w:rPr>
          <w:rFonts w:ascii="Times New Roman" w:hAnsi="Times New Roman"/>
          <w:spacing w:val="-2"/>
          <w:sz w:val="24"/>
        </w:rPr>
        <w:t xml:space="preserve">in the amount of </w:t>
      </w:r>
      <w:r w:rsidR="00E2408F" w:rsidRPr="00EF40F2">
        <w:rPr>
          <w:rFonts w:ascii="Times New Roman" w:hAnsi="Times New Roman"/>
          <w:spacing w:val="-2"/>
          <w:sz w:val="24"/>
        </w:rPr>
        <w:t xml:space="preserve">USD </w:t>
      </w:r>
      <w:r w:rsidR="00E2287C" w:rsidRPr="00EF40F2">
        <w:rPr>
          <w:rFonts w:ascii="Times New Roman" w:hAnsi="Times New Roman"/>
          <w:spacing w:val="-2"/>
          <w:sz w:val="24"/>
        </w:rPr>
        <w:t>475 million</w:t>
      </w:r>
      <w:r w:rsidRPr="00B96F14">
        <w:rPr>
          <w:rFonts w:ascii="Times New Roman" w:hAnsi="Times New Roman"/>
          <w:spacing w:val="-2"/>
          <w:sz w:val="24"/>
        </w:rPr>
        <w:t xml:space="preserve"> equivalent from the </w:t>
      </w:r>
      <w:r w:rsidR="00DF62EB" w:rsidRPr="00B96F14">
        <w:rPr>
          <w:rFonts w:ascii="Times New Roman" w:hAnsi="Times New Roman"/>
          <w:spacing w:val="-2"/>
          <w:sz w:val="24"/>
        </w:rPr>
        <w:t>Islamic Development</w:t>
      </w:r>
      <w:r w:rsidRPr="00B96F14">
        <w:rPr>
          <w:rFonts w:ascii="Times New Roman" w:hAnsi="Times New Roman"/>
          <w:spacing w:val="-2"/>
          <w:sz w:val="24"/>
        </w:rPr>
        <w:t xml:space="preserve"> Bank toward the cost of the </w:t>
      </w:r>
      <w:r w:rsidR="00640D2C" w:rsidRPr="00EF40F2">
        <w:rPr>
          <w:rFonts w:ascii="Times New Roman" w:hAnsi="Times New Roman"/>
          <w:spacing w:val="-2"/>
          <w:sz w:val="24"/>
        </w:rPr>
        <w:t>Construction of Hyderabad – Sukkur Motorway (M-6) Project</w:t>
      </w:r>
      <w:r w:rsidRPr="00B96F14">
        <w:rPr>
          <w:rFonts w:ascii="Times New Roman" w:hAnsi="Times New Roman"/>
          <w:spacing w:val="-2"/>
          <w:sz w:val="24"/>
        </w:rPr>
        <w:t xml:space="preserve">, and it intends to apply part of the proceeds to payments for goods, works, related services and consulting services to be procured under this project. </w:t>
      </w:r>
    </w:p>
    <w:p w:rsidR="005130C3" w:rsidRPr="007A4C84" w:rsidRDefault="005130C3" w:rsidP="0065085F">
      <w:pPr>
        <w:suppressAutoHyphens/>
        <w:jc w:val="both"/>
        <w:rPr>
          <w:rFonts w:ascii="Times New Roman" w:hAnsi="Times New Roman"/>
          <w:spacing w:val="-2"/>
          <w:sz w:val="10"/>
        </w:rPr>
      </w:pPr>
    </w:p>
    <w:p w:rsidR="00B667F5" w:rsidRPr="00B667F5" w:rsidRDefault="005130C3" w:rsidP="00B667F5">
      <w:pPr>
        <w:suppressAutoHyphens/>
        <w:spacing w:after="120"/>
        <w:jc w:val="both"/>
        <w:rPr>
          <w:rFonts w:ascii="Roboto Light" w:eastAsia="Roboto Light" w:hAnsi="Roboto Light"/>
          <w:bCs/>
          <w:szCs w:val="22"/>
        </w:rPr>
      </w:pPr>
      <w:r w:rsidRPr="00B96F14">
        <w:rPr>
          <w:rFonts w:ascii="Times New Roman" w:hAnsi="Times New Roman"/>
          <w:spacing w:val="-2"/>
          <w:sz w:val="24"/>
        </w:rPr>
        <w:t xml:space="preserve">The project </w:t>
      </w:r>
      <w:r w:rsidR="00E2471A">
        <w:rPr>
          <w:rFonts w:ascii="Times New Roman" w:hAnsi="Times New Roman"/>
          <w:spacing w:val="-2"/>
          <w:sz w:val="24"/>
        </w:rPr>
        <w:t xml:space="preserve">scope includes the following components, namely: </w:t>
      </w:r>
      <w:r w:rsidR="00E2471A" w:rsidRPr="00E2471A">
        <w:rPr>
          <w:rFonts w:ascii="Roboto Light" w:eastAsia="Roboto Light" w:hAnsi="Roboto Light"/>
          <w:bCs/>
          <w:szCs w:val="22"/>
        </w:rPr>
        <w:t xml:space="preserve">(i) </w:t>
      </w:r>
      <w:r w:rsidR="00B667F5" w:rsidRPr="00B667F5">
        <w:rPr>
          <w:rFonts w:ascii="Roboto Light" w:eastAsia="Roboto Light" w:hAnsi="Roboto Light"/>
          <w:bCs/>
          <w:szCs w:val="22"/>
        </w:rPr>
        <w:t>Construction of “Naushehro Feroz -Ranipur Section” of M6 Motorway</w:t>
      </w:r>
      <w:r w:rsidR="00B667F5">
        <w:rPr>
          <w:rFonts w:ascii="Roboto Light" w:eastAsia="Roboto Light" w:hAnsi="Roboto Light"/>
          <w:bCs/>
          <w:szCs w:val="22"/>
        </w:rPr>
        <w:t xml:space="preserve"> </w:t>
      </w:r>
      <w:r w:rsidR="00B667F5" w:rsidRPr="00B667F5">
        <w:rPr>
          <w:rFonts w:ascii="Roboto Light" w:eastAsia="Roboto Light" w:hAnsi="Roboto Light"/>
          <w:bCs/>
          <w:szCs w:val="22"/>
        </w:rPr>
        <w:t>(Section 4</w:t>
      </w:r>
      <w:r w:rsidR="00B667F5">
        <w:rPr>
          <w:rFonts w:ascii="Roboto Light" w:eastAsia="Roboto Light" w:hAnsi="Roboto Light"/>
          <w:bCs/>
          <w:szCs w:val="22"/>
        </w:rPr>
        <w:t xml:space="preserve">); (ii) </w:t>
      </w:r>
      <w:r w:rsidR="00B667F5" w:rsidRPr="00B667F5">
        <w:rPr>
          <w:rFonts w:ascii="Roboto Light" w:eastAsia="Roboto Light" w:hAnsi="Roboto Light"/>
          <w:bCs/>
          <w:szCs w:val="22"/>
        </w:rPr>
        <w:t>Construction of “Ranipur- Sukkur Section” of M6 Motorway (Section 5)</w:t>
      </w:r>
      <w:r w:rsidR="00B667F5">
        <w:rPr>
          <w:rFonts w:ascii="Roboto Light" w:eastAsia="Roboto Light" w:hAnsi="Roboto Light"/>
          <w:bCs/>
          <w:szCs w:val="22"/>
        </w:rPr>
        <w:t xml:space="preserve">; (iii) </w:t>
      </w:r>
      <w:r w:rsidR="00B667F5" w:rsidRPr="00B667F5">
        <w:rPr>
          <w:rFonts w:ascii="Roboto Light" w:eastAsia="Roboto Light" w:hAnsi="Roboto Light"/>
          <w:bCs/>
          <w:szCs w:val="22"/>
        </w:rPr>
        <w:t>Consultancy Services for Design</w:t>
      </w:r>
      <w:r w:rsidR="00B667F5">
        <w:rPr>
          <w:rFonts w:ascii="Roboto Light" w:eastAsia="Roboto Light" w:hAnsi="Roboto Light"/>
          <w:bCs/>
          <w:szCs w:val="22"/>
        </w:rPr>
        <w:t xml:space="preserve"> </w:t>
      </w:r>
      <w:r w:rsidR="00B667F5" w:rsidRPr="00B667F5">
        <w:rPr>
          <w:rFonts w:ascii="Roboto Light" w:eastAsia="Roboto Light" w:hAnsi="Roboto Light"/>
          <w:bCs/>
          <w:szCs w:val="22"/>
        </w:rPr>
        <w:t>Review and Supervision of</w:t>
      </w:r>
      <w:r w:rsidR="00B667F5">
        <w:rPr>
          <w:rFonts w:ascii="Roboto Light" w:eastAsia="Roboto Light" w:hAnsi="Roboto Light"/>
          <w:bCs/>
          <w:szCs w:val="22"/>
        </w:rPr>
        <w:t xml:space="preserve"> </w:t>
      </w:r>
      <w:r w:rsidR="00B667F5" w:rsidRPr="00B667F5">
        <w:rPr>
          <w:rFonts w:ascii="Roboto Light" w:eastAsia="Roboto Light" w:hAnsi="Roboto Light"/>
          <w:bCs/>
          <w:szCs w:val="22"/>
        </w:rPr>
        <w:t>construction works of “Naushehro</w:t>
      </w:r>
      <w:r w:rsidR="00B667F5">
        <w:rPr>
          <w:rFonts w:ascii="Roboto Light" w:eastAsia="Roboto Light" w:hAnsi="Roboto Light"/>
          <w:bCs/>
          <w:szCs w:val="22"/>
        </w:rPr>
        <w:t xml:space="preserve"> </w:t>
      </w:r>
      <w:r w:rsidR="00B667F5" w:rsidRPr="00B667F5">
        <w:rPr>
          <w:rFonts w:ascii="Roboto Light" w:eastAsia="Roboto Light" w:hAnsi="Roboto Light"/>
          <w:bCs/>
          <w:szCs w:val="22"/>
        </w:rPr>
        <w:t>Feroz - Ranipur Section” of M6</w:t>
      </w:r>
      <w:r w:rsidR="00B667F5">
        <w:rPr>
          <w:rFonts w:ascii="Roboto Light" w:eastAsia="Roboto Light" w:hAnsi="Roboto Light"/>
          <w:bCs/>
          <w:szCs w:val="22"/>
        </w:rPr>
        <w:t xml:space="preserve"> </w:t>
      </w:r>
      <w:r w:rsidR="00B667F5" w:rsidRPr="00B667F5">
        <w:rPr>
          <w:rFonts w:ascii="Roboto Light" w:eastAsia="Roboto Light" w:hAnsi="Roboto Light"/>
          <w:bCs/>
          <w:szCs w:val="22"/>
        </w:rPr>
        <w:t>Motorway (Section 4) and “Ranipur-</w:t>
      </w:r>
      <w:r w:rsidR="00B667F5">
        <w:rPr>
          <w:rFonts w:ascii="Roboto Light" w:eastAsia="Roboto Light" w:hAnsi="Roboto Light"/>
          <w:bCs/>
          <w:szCs w:val="22"/>
        </w:rPr>
        <w:t xml:space="preserve"> </w:t>
      </w:r>
      <w:r w:rsidR="00B667F5" w:rsidRPr="00B667F5">
        <w:rPr>
          <w:rFonts w:ascii="Roboto Light" w:eastAsia="Roboto Light" w:hAnsi="Roboto Light"/>
          <w:bCs/>
          <w:szCs w:val="22"/>
        </w:rPr>
        <w:t>Sukkur Section” of M6 Motorway</w:t>
      </w:r>
      <w:r w:rsidR="00B667F5">
        <w:rPr>
          <w:rFonts w:ascii="Roboto Light" w:eastAsia="Roboto Light" w:hAnsi="Roboto Light"/>
          <w:bCs/>
          <w:szCs w:val="22"/>
        </w:rPr>
        <w:t xml:space="preserve"> </w:t>
      </w:r>
      <w:r w:rsidR="00B667F5" w:rsidRPr="00B667F5">
        <w:rPr>
          <w:rFonts w:ascii="Roboto Light" w:eastAsia="Roboto Light" w:hAnsi="Roboto Light"/>
          <w:bCs/>
          <w:szCs w:val="22"/>
        </w:rPr>
        <w:t>(Section 5)</w:t>
      </w:r>
      <w:r w:rsidR="00B667F5">
        <w:rPr>
          <w:rFonts w:ascii="Roboto Light" w:eastAsia="Roboto Light" w:hAnsi="Roboto Light"/>
          <w:bCs/>
          <w:szCs w:val="22"/>
        </w:rPr>
        <w:t xml:space="preserve">; (iv) Consultancy Services for </w:t>
      </w:r>
      <w:r w:rsidR="00B667F5" w:rsidRPr="00B667F5">
        <w:rPr>
          <w:rFonts w:ascii="Roboto Light" w:eastAsia="Roboto Light" w:hAnsi="Roboto Light"/>
          <w:bCs/>
          <w:szCs w:val="22"/>
        </w:rPr>
        <w:t>"Environmental and Social Impact</w:t>
      </w:r>
      <w:r w:rsidR="00B667F5">
        <w:rPr>
          <w:rFonts w:ascii="Roboto Light" w:eastAsia="Roboto Light" w:hAnsi="Roboto Light"/>
          <w:bCs/>
          <w:szCs w:val="22"/>
        </w:rPr>
        <w:t xml:space="preserve"> </w:t>
      </w:r>
      <w:r w:rsidR="00B667F5" w:rsidRPr="00B667F5">
        <w:rPr>
          <w:rFonts w:ascii="Roboto Light" w:eastAsia="Roboto Light" w:hAnsi="Roboto Light"/>
          <w:bCs/>
          <w:szCs w:val="22"/>
        </w:rPr>
        <w:t>Assessment (ESIA) Study</w:t>
      </w:r>
      <w:r w:rsidR="00B667F5">
        <w:rPr>
          <w:rFonts w:ascii="Roboto Light" w:eastAsia="Roboto Light" w:hAnsi="Roboto Light"/>
          <w:bCs/>
          <w:szCs w:val="22"/>
        </w:rPr>
        <w:t>”;</w:t>
      </w:r>
      <w:r w:rsidR="00B667F5" w:rsidRPr="00B667F5">
        <w:rPr>
          <w:rFonts w:ascii="Roboto Light" w:eastAsia="Roboto Light" w:hAnsi="Roboto Light"/>
          <w:bCs/>
          <w:szCs w:val="22"/>
        </w:rPr>
        <w:t xml:space="preserve"> </w:t>
      </w:r>
      <w:r w:rsidR="00B667F5">
        <w:rPr>
          <w:rFonts w:ascii="Roboto Light" w:eastAsia="Roboto Light" w:hAnsi="Roboto Light"/>
          <w:bCs/>
          <w:szCs w:val="22"/>
        </w:rPr>
        <w:t xml:space="preserve">(v) </w:t>
      </w:r>
      <w:r w:rsidR="00B667F5" w:rsidRPr="00B667F5">
        <w:rPr>
          <w:rFonts w:ascii="Roboto Light" w:eastAsia="Roboto Light" w:hAnsi="Roboto Light"/>
          <w:bCs/>
          <w:szCs w:val="22"/>
        </w:rPr>
        <w:t>PMU Office Suppl</w:t>
      </w:r>
      <w:r w:rsidR="00B667F5">
        <w:rPr>
          <w:rFonts w:ascii="Roboto Light" w:eastAsia="Roboto Light" w:hAnsi="Roboto Light"/>
          <w:bCs/>
          <w:szCs w:val="22"/>
        </w:rPr>
        <w:t xml:space="preserve">y; (vi) </w:t>
      </w:r>
      <w:r w:rsidR="00B667F5" w:rsidRPr="00B667F5">
        <w:rPr>
          <w:rFonts w:ascii="Roboto Light" w:eastAsia="Roboto Light" w:hAnsi="Roboto Light"/>
          <w:bCs/>
          <w:szCs w:val="22"/>
        </w:rPr>
        <w:t>Consultancy Services for Selection of</w:t>
      </w:r>
      <w:r w:rsidR="00B667F5">
        <w:rPr>
          <w:rFonts w:ascii="Roboto Light" w:eastAsia="Roboto Light" w:hAnsi="Roboto Light"/>
          <w:bCs/>
          <w:szCs w:val="22"/>
        </w:rPr>
        <w:t xml:space="preserve"> </w:t>
      </w:r>
      <w:r w:rsidR="00B667F5" w:rsidRPr="00B667F5">
        <w:rPr>
          <w:rFonts w:ascii="Roboto Light" w:eastAsia="Roboto Light" w:hAnsi="Roboto Light"/>
          <w:bCs/>
          <w:szCs w:val="22"/>
        </w:rPr>
        <w:t>Financial Auditor</w:t>
      </w:r>
      <w:r w:rsidR="00B667F5">
        <w:rPr>
          <w:rFonts w:ascii="Roboto Light" w:eastAsia="Roboto Light" w:hAnsi="Roboto Light"/>
          <w:bCs/>
          <w:szCs w:val="22"/>
        </w:rPr>
        <w:t>.</w:t>
      </w:r>
    </w:p>
    <w:p w:rsidR="005130C3" w:rsidRPr="00F73B69" w:rsidRDefault="005130C3" w:rsidP="0065085F">
      <w:pPr>
        <w:suppressAutoHyphens/>
        <w:jc w:val="both"/>
        <w:rPr>
          <w:rFonts w:ascii="Times New Roman" w:hAnsi="Times New Roman"/>
          <w:i/>
          <w:spacing w:val="-2"/>
          <w:sz w:val="24"/>
        </w:rPr>
      </w:pPr>
      <w:r w:rsidRPr="00F73B69">
        <w:rPr>
          <w:rFonts w:ascii="Times New Roman" w:hAnsi="Times New Roman"/>
          <w:spacing w:val="-2"/>
          <w:sz w:val="24"/>
        </w:rPr>
        <w:t xml:space="preserve">Procurement of contracts financed by the </w:t>
      </w:r>
      <w:r w:rsidR="00DF62EB" w:rsidRPr="00F73B69">
        <w:rPr>
          <w:rFonts w:ascii="Times New Roman" w:hAnsi="Times New Roman"/>
          <w:spacing w:val="-2"/>
          <w:sz w:val="24"/>
        </w:rPr>
        <w:t>Islamic Development</w:t>
      </w:r>
      <w:r w:rsidRPr="00F73B69">
        <w:rPr>
          <w:rFonts w:ascii="Times New Roman" w:hAnsi="Times New Roman"/>
          <w:spacing w:val="-2"/>
          <w:sz w:val="24"/>
        </w:rPr>
        <w:t xml:space="preserve"> Bank will be conducted through the procedures as specified in the </w:t>
      </w:r>
      <w:r w:rsidR="00202037" w:rsidRPr="00F73B69">
        <w:rPr>
          <w:i/>
          <w:iCs/>
          <w:szCs w:val="22"/>
        </w:rPr>
        <w:t>Guidelines for the Procurement of Goods, Works and Related Services under Islamic Development Bank Project Financing</w:t>
      </w:r>
      <w:r w:rsidR="00202037" w:rsidRPr="00F73B69">
        <w:rPr>
          <w:szCs w:val="22"/>
        </w:rPr>
        <w:t xml:space="preserve"> </w:t>
      </w:r>
      <w:r w:rsidR="00202037" w:rsidRPr="00EF40F2">
        <w:rPr>
          <w:rFonts w:ascii="Times New Roman" w:hAnsi="Times New Roman"/>
          <w:spacing w:val="-2"/>
          <w:sz w:val="24"/>
        </w:rPr>
        <w:t xml:space="preserve">(April 2019 edition, </w:t>
      </w:r>
      <w:r w:rsidR="00AC74BA">
        <w:rPr>
          <w:rFonts w:ascii="Times New Roman" w:hAnsi="Times New Roman"/>
          <w:spacing w:val="-2"/>
          <w:sz w:val="24"/>
        </w:rPr>
        <w:t>revised in February 2023</w:t>
      </w:r>
      <w:r w:rsidR="00202037" w:rsidRPr="00EF40F2">
        <w:rPr>
          <w:rFonts w:ascii="Times New Roman" w:hAnsi="Times New Roman"/>
          <w:spacing w:val="-2"/>
          <w:sz w:val="24"/>
        </w:rPr>
        <w:t xml:space="preserve">), and is open to all eligible bidders as defined in the guidelines. Consulting services will be selected in accordance with the </w:t>
      </w:r>
      <w:r w:rsidR="00202037" w:rsidRPr="00F73B69">
        <w:rPr>
          <w:i/>
          <w:iCs/>
          <w:szCs w:val="22"/>
        </w:rPr>
        <w:t>Guidelines for the Procurement of Consultancy Services under Islamic Development Bank Project Financing</w:t>
      </w:r>
      <w:r w:rsidR="00202037" w:rsidRPr="00F73B69">
        <w:rPr>
          <w:szCs w:val="22"/>
        </w:rPr>
        <w:t xml:space="preserve"> </w:t>
      </w:r>
      <w:r w:rsidR="00202037" w:rsidRPr="00EF40F2">
        <w:rPr>
          <w:rFonts w:ascii="Times New Roman" w:hAnsi="Times New Roman"/>
          <w:spacing w:val="-2"/>
          <w:sz w:val="24"/>
        </w:rPr>
        <w:t xml:space="preserve">(April 2019 edition, </w:t>
      </w:r>
      <w:r w:rsidR="00AC74BA" w:rsidRPr="00AC74BA">
        <w:rPr>
          <w:rFonts w:ascii="Times New Roman" w:hAnsi="Times New Roman"/>
          <w:spacing w:val="-2"/>
          <w:sz w:val="24"/>
        </w:rPr>
        <w:t>revised in February 2023</w:t>
      </w:r>
      <w:r w:rsidR="00202037" w:rsidRPr="00EF40F2">
        <w:rPr>
          <w:rFonts w:ascii="Times New Roman" w:hAnsi="Times New Roman"/>
          <w:spacing w:val="-2"/>
          <w:sz w:val="24"/>
        </w:rPr>
        <w:t>)</w:t>
      </w:r>
      <w:r w:rsidRPr="00F73B69">
        <w:rPr>
          <w:rFonts w:ascii="Times New Roman" w:hAnsi="Times New Roman"/>
          <w:spacing w:val="-2"/>
          <w:sz w:val="24"/>
        </w:rPr>
        <w:t>.</w:t>
      </w:r>
    </w:p>
    <w:p w:rsidR="005130C3" w:rsidRPr="007A4C84" w:rsidRDefault="005130C3" w:rsidP="0065085F">
      <w:pPr>
        <w:suppressAutoHyphens/>
        <w:jc w:val="both"/>
        <w:rPr>
          <w:rFonts w:ascii="Times New Roman" w:hAnsi="Times New Roman"/>
          <w:spacing w:val="-2"/>
          <w:sz w:val="12"/>
        </w:rPr>
      </w:pPr>
    </w:p>
    <w:p w:rsidR="005130C3" w:rsidRPr="00B96F14" w:rsidRDefault="005130C3" w:rsidP="0065085F">
      <w:pPr>
        <w:suppressAutoHyphens/>
        <w:jc w:val="both"/>
        <w:rPr>
          <w:rFonts w:ascii="Times New Roman" w:hAnsi="Times New Roman"/>
          <w:iCs/>
          <w:spacing w:val="-2"/>
          <w:sz w:val="24"/>
        </w:rPr>
      </w:pPr>
      <w:r w:rsidRPr="00B96F14">
        <w:rPr>
          <w:rFonts w:ascii="Times New Roman" w:hAnsi="Times New Roman"/>
          <w:spacing w:val="-2"/>
          <w:sz w:val="24"/>
        </w:rPr>
        <w:t xml:space="preserve">Specific procurement notices for contracts to be bid under the </w:t>
      </w:r>
      <w:r w:rsidR="00DF62EB" w:rsidRPr="00B96F14">
        <w:rPr>
          <w:rFonts w:ascii="Times New Roman" w:hAnsi="Times New Roman"/>
          <w:spacing w:val="-2"/>
          <w:sz w:val="24"/>
        </w:rPr>
        <w:t>Islamic Development</w:t>
      </w:r>
      <w:r w:rsidRPr="00B96F14">
        <w:rPr>
          <w:rFonts w:ascii="Times New Roman" w:hAnsi="Times New Roman"/>
          <w:spacing w:val="-2"/>
          <w:sz w:val="24"/>
        </w:rPr>
        <w:t xml:space="preserve"> Bank’s international competitive bidding (ICB) </w:t>
      </w:r>
      <w:r w:rsidR="00DF62EB" w:rsidRPr="00B96F14">
        <w:rPr>
          <w:rFonts w:ascii="Times New Roman" w:hAnsi="Times New Roman"/>
          <w:spacing w:val="-2"/>
          <w:sz w:val="24"/>
        </w:rPr>
        <w:t xml:space="preserve">or international competitive bidding – member countries (ICB/MC) </w:t>
      </w:r>
      <w:r w:rsidRPr="00B96F14">
        <w:rPr>
          <w:rFonts w:ascii="Times New Roman" w:hAnsi="Times New Roman"/>
          <w:spacing w:val="-2"/>
          <w:sz w:val="24"/>
        </w:rPr>
        <w:t xml:space="preserve">procedures and for contracts for consultancy services will be announced, as they become available, in </w:t>
      </w:r>
      <w:hyperlink r:id="rId8" w:history="1">
        <w:r w:rsidR="00DF62EB" w:rsidRPr="00B96F14">
          <w:rPr>
            <w:rStyle w:val="Hyperlink"/>
            <w:rFonts w:ascii="Times New Roman" w:hAnsi="Times New Roman"/>
            <w:spacing w:val="-2"/>
            <w:sz w:val="24"/>
          </w:rPr>
          <w:t>I</w:t>
        </w:r>
        <w:r w:rsidR="00073C60" w:rsidRPr="00B96F14">
          <w:rPr>
            <w:rStyle w:val="Hyperlink"/>
            <w:rFonts w:ascii="Times New Roman" w:hAnsi="Times New Roman"/>
            <w:spacing w:val="-2"/>
            <w:sz w:val="24"/>
          </w:rPr>
          <w:t>s</w:t>
        </w:r>
        <w:r w:rsidR="00DF62EB" w:rsidRPr="00B96F14">
          <w:rPr>
            <w:rStyle w:val="Hyperlink"/>
            <w:rFonts w:ascii="Times New Roman" w:hAnsi="Times New Roman"/>
            <w:spacing w:val="-2"/>
            <w:sz w:val="24"/>
          </w:rPr>
          <w:t>DB Website</w:t>
        </w:r>
      </w:hyperlink>
      <w:r w:rsidR="00DF62EB" w:rsidRPr="00B96F14">
        <w:rPr>
          <w:rFonts w:ascii="Times New Roman" w:hAnsi="Times New Roman"/>
          <w:spacing w:val="-2"/>
          <w:sz w:val="24"/>
        </w:rPr>
        <w:t xml:space="preserve"> </w:t>
      </w:r>
      <w:r w:rsidR="00765062" w:rsidRPr="00765062">
        <w:rPr>
          <w:rFonts w:ascii="Times New Roman" w:hAnsi="Times New Roman"/>
          <w:iCs/>
          <w:spacing w:val="-2"/>
          <w:sz w:val="24"/>
        </w:rPr>
        <w:t>and National Highway Authority’s and Public Procurement Regulatory Authority’s website [www.nha</w:t>
      </w:r>
      <w:r w:rsidR="00B667F5">
        <w:rPr>
          <w:rFonts w:ascii="Times New Roman" w:hAnsi="Times New Roman"/>
          <w:iCs/>
          <w:spacing w:val="-2"/>
          <w:sz w:val="24"/>
        </w:rPr>
        <w:t>.gov.pk, www.ppra.gov.pk] and</w:t>
      </w:r>
      <w:r w:rsidR="00765062" w:rsidRPr="00765062">
        <w:rPr>
          <w:rFonts w:ascii="Times New Roman" w:hAnsi="Times New Roman"/>
          <w:iCs/>
          <w:spacing w:val="-2"/>
          <w:sz w:val="24"/>
        </w:rPr>
        <w:t xml:space="preserve"> </w:t>
      </w:r>
      <w:r w:rsidR="00B667F5">
        <w:rPr>
          <w:rFonts w:ascii="Times New Roman" w:hAnsi="Times New Roman"/>
          <w:iCs/>
          <w:spacing w:val="-2"/>
          <w:sz w:val="24"/>
        </w:rPr>
        <w:t>in two (02)</w:t>
      </w:r>
      <w:r w:rsidR="00765062" w:rsidRPr="00765062">
        <w:rPr>
          <w:rFonts w:ascii="Times New Roman" w:hAnsi="Times New Roman"/>
          <w:iCs/>
          <w:spacing w:val="-2"/>
          <w:sz w:val="24"/>
        </w:rPr>
        <w:t xml:space="preserve"> national newsp</w:t>
      </w:r>
      <w:r w:rsidR="00765062">
        <w:rPr>
          <w:rFonts w:ascii="Times New Roman" w:hAnsi="Times New Roman"/>
          <w:iCs/>
          <w:spacing w:val="-2"/>
          <w:sz w:val="24"/>
        </w:rPr>
        <w:t>apers as required</w:t>
      </w:r>
      <w:r w:rsidR="00765062" w:rsidRPr="00765062">
        <w:rPr>
          <w:rFonts w:ascii="Times New Roman" w:hAnsi="Times New Roman"/>
          <w:iCs/>
          <w:spacing w:val="-2"/>
          <w:sz w:val="24"/>
        </w:rPr>
        <w:t xml:space="preserve"> [e.g., 1. Daily Dawn, 2. The News, 3. Pakistan Observer, 4. Express Tribune, 5. Daily Jang, 6. Dunya News, 7. Daily Express etc. newspaper].</w:t>
      </w:r>
    </w:p>
    <w:p w:rsidR="005130C3" w:rsidRPr="0003305B" w:rsidRDefault="005130C3" w:rsidP="0065085F">
      <w:pPr>
        <w:suppressAutoHyphens/>
        <w:jc w:val="both"/>
        <w:rPr>
          <w:rFonts w:ascii="Times New Roman" w:hAnsi="Times New Roman"/>
          <w:spacing w:val="-2"/>
          <w:sz w:val="14"/>
        </w:rPr>
      </w:pPr>
    </w:p>
    <w:p w:rsidR="00B34700" w:rsidRDefault="005130C3" w:rsidP="00B34700">
      <w:pPr>
        <w:suppressAutoHyphens/>
        <w:jc w:val="both"/>
        <w:rPr>
          <w:rFonts w:ascii="Times New Roman" w:hAnsi="Times New Roman"/>
          <w:spacing w:val="-2"/>
          <w:sz w:val="24"/>
        </w:rPr>
      </w:pPr>
      <w:r w:rsidRPr="00B96F14">
        <w:rPr>
          <w:rFonts w:ascii="Times New Roman" w:hAnsi="Times New Roman"/>
          <w:spacing w:val="-2"/>
          <w:sz w:val="24"/>
        </w:rPr>
        <w:t>Prequalification of suppliers and contractors</w:t>
      </w:r>
      <w:r w:rsidR="006A2C3C">
        <w:rPr>
          <w:rFonts w:ascii="Times New Roman" w:hAnsi="Times New Roman"/>
          <w:spacing w:val="-2"/>
          <w:sz w:val="24"/>
        </w:rPr>
        <w:t xml:space="preserve"> followed by </w:t>
      </w:r>
      <w:r w:rsidR="00B34700">
        <w:rPr>
          <w:rFonts w:ascii="Times New Roman" w:hAnsi="Times New Roman"/>
          <w:spacing w:val="-2"/>
          <w:sz w:val="24"/>
        </w:rPr>
        <w:t xml:space="preserve">Single Stage – One </w:t>
      </w:r>
      <w:r w:rsidR="006A2C3C">
        <w:rPr>
          <w:rFonts w:ascii="Times New Roman" w:hAnsi="Times New Roman"/>
          <w:spacing w:val="-2"/>
          <w:sz w:val="24"/>
        </w:rPr>
        <w:t>Envelope Bidding Procedure</w:t>
      </w:r>
      <w:r w:rsidRPr="00B96F14">
        <w:rPr>
          <w:rFonts w:ascii="Times New Roman" w:hAnsi="Times New Roman"/>
          <w:spacing w:val="-2"/>
          <w:sz w:val="24"/>
        </w:rPr>
        <w:t xml:space="preserve"> will be requi</w:t>
      </w:r>
      <w:r w:rsidR="00B34700">
        <w:rPr>
          <w:rFonts w:ascii="Times New Roman" w:hAnsi="Times New Roman"/>
          <w:spacing w:val="-2"/>
          <w:sz w:val="24"/>
        </w:rPr>
        <w:t>red for the following contracts:</w:t>
      </w:r>
    </w:p>
    <w:p w:rsidR="00B34700" w:rsidRPr="00EF40F2" w:rsidRDefault="00B34700" w:rsidP="00B34700">
      <w:pPr>
        <w:suppressAutoHyphens/>
        <w:jc w:val="both"/>
        <w:rPr>
          <w:rFonts w:ascii="Times New Roman" w:hAnsi="Times New Roman"/>
          <w:spacing w:val="-2"/>
          <w:sz w:val="24"/>
        </w:rPr>
      </w:pPr>
      <w:r>
        <w:rPr>
          <w:rFonts w:ascii="Times New Roman" w:hAnsi="Times New Roman"/>
          <w:spacing w:val="-2"/>
          <w:sz w:val="24"/>
        </w:rPr>
        <w:t xml:space="preserve">Section 4: </w:t>
      </w:r>
      <w:r w:rsidRPr="00EF40F2">
        <w:rPr>
          <w:rFonts w:ascii="Times New Roman" w:hAnsi="Times New Roman"/>
          <w:spacing w:val="-2"/>
          <w:sz w:val="24"/>
        </w:rPr>
        <w:t>Naushehro Feroz - Ranipur Section (60.90 Km)</w:t>
      </w:r>
    </w:p>
    <w:p w:rsidR="00B34700" w:rsidRDefault="00B34700" w:rsidP="00B34700">
      <w:pPr>
        <w:suppressAutoHyphens/>
        <w:jc w:val="both"/>
        <w:rPr>
          <w:rFonts w:ascii="Times New Roman" w:hAnsi="Times New Roman"/>
          <w:spacing w:val="-2"/>
          <w:sz w:val="24"/>
        </w:rPr>
      </w:pPr>
      <w:r w:rsidRPr="00EF40F2">
        <w:rPr>
          <w:rFonts w:ascii="Times New Roman" w:hAnsi="Times New Roman"/>
          <w:spacing w:val="-2"/>
          <w:sz w:val="24"/>
        </w:rPr>
        <w:t>Section 5: Ranipur- Sukkur Section (59.60 Km)</w:t>
      </w:r>
    </w:p>
    <w:p w:rsidR="00E42495" w:rsidRPr="007A4C84" w:rsidRDefault="00E42495" w:rsidP="00B34700">
      <w:pPr>
        <w:suppressAutoHyphens/>
        <w:jc w:val="both"/>
        <w:rPr>
          <w:rFonts w:ascii="Times New Roman" w:hAnsi="Times New Roman"/>
          <w:spacing w:val="-2"/>
          <w:sz w:val="10"/>
        </w:rPr>
      </w:pPr>
    </w:p>
    <w:p w:rsidR="00E42495" w:rsidRDefault="00DB5377" w:rsidP="00B34700">
      <w:pPr>
        <w:suppressAutoHyphens/>
        <w:jc w:val="both"/>
        <w:rPr>
          <w:rFonts w:ascii="Times New Roman" w:hAnsi="Times New Roman"/>
          <w:spacing w:val="-2"/>
          <w:sz w:val="24"/>
        </w:rPr>
      </w:pPr>
      <w:r w:rsidRPr="00B96F14">
        <w:rPr>
          <w:rFonts w:ascii="Times New Roman" w:hAnsi="Times New Roman"/>
          <w:spacing w:val="-2"/>
          <w:sz w:val="24"/>
        </w:rPr>
        <w:t>Interested eligible firms and individuals who would wish to be considered for the provision of goods, works and consulting services for the above mentioned project, or those requiring additional information, should contact the Beneficiary at the address below:</w:t>
      </w:r>
    </w:p>
    <w:p w:rsidR="0003305B" w:rsidRPr="007A4C84" w:rsidRDefault="0003305B" w:rsidP="00B34700">
      <w:pPr>
        <w:suppressAutoHyphens/>
        <w:jc w:val="both"/>
        <w:rPr>
          <w:rFonts w:ascii="Times New Roman" w:hAnsi="Times New Roman"/>
          <w:spacing w:val="-2"/>
          <w:sz w:val="10"/>
        </w:rPr>
      </w:pPr>
    </w:p>
    <w:p w:rsidR="001102EF" w:rsidRPr="00E42495" w:rsidRDefault="001102EF" w:rsidP="001102EF">
      <w:pPr>
        <w:suppressAutoHyphens/>
        <w:jc w:val="both"/>
        <w:rPr>
          <w:i/>
          <w:sz w:val="24"/>
        </w:rPr>
      </w:pPr>
      <w:r w:rsidRPr="00E42495">
        <w:rPr>
          <w:i/>
          <w:sz w:val="24"/>
        </w:rPr>
        <w:t>National Highway Authority, Ministry of Communication – Government of Pakistan,</w:t>
      </w:r>
    </w:p>
    <w:p w:rsidR="001102EF" w:rsidRPr="00E42495" w:rsidRDefault="001102EF" w:rsidP="001102EF">
      <w:pPr>
        <w:suppressAutoHyphens/>
        <w:jc w:val="both"/>
        <w:rPr>
          <w:i/>
          <w:sz w:val="24"/>
        </w:rPr>
      </w:pPr>
      <w:r w:rsidRPr="00E42495">
        <w:rPr>
          <w:i/>
          <w:sz w:val="24"/>
        </w:rPr>
        <w:t>General Manager Procurement and Contract Administration (P&amp;CA),</w:t>
      </w:r>
    </w:p>
    <w:p w:rsidR="001102EF" w:rsidRPr="00E42495" w:rsidRDefault="001102EF" w:rsidP="001102EF">
      <w:pPr>
        <w:suppressAutoHyphens/>
        <w:jc w:val="both"/>
        <w:rPr>
          <w:i/>
          <w:iCs/>
          <w:sz w:val="24"/>
        </w:rPr>
      </w:pPr>
      <w:r w:rsidRPr="00E42495">
        <w:rPr>
          <w:i/>
          <w:sz w:val="24"/>
        </w:rPr>
        <w:t>NHA – Head Quarters, P.O. Box No.1205, 28-Mauve area, G-9/1 Islamabad</w:t>
      </w:r>
    </w:p>
    <w:p w:rsidR="001102EF" w:rsidRPr="00E42495" w:rsidRDefault="001102EF" w:rsidP="001102EF">
      <w:pPr>
        <w:suppressAutoHyphens/>
        <w:jc w:val="both"/>
        <w:rPr>
          <w:i/>
          <w:sz w:val="24"/>
        </w:rPr>
      </w:pPr>
      <w:r w:rsidRPr="00E42495">
        <w:rPr>
          <w:i/>
          <w:sz w:val="24"/>
        </w:rPr>
        <w:t>Telephone: +92519032727</w:t>
      </w:r>
    </w:p>
    <w:p w:rsidR="001102EF" w:rsidRPr="00E42495" w:rsidRDefault="001102EF" w:rsidP="001102EF">
      <w:pPr>
        <w:suppressAutoHyphens/>
        <w:jc w:val="both"/>
        <w:rPr>
          <w:i/>
          <w:sz w:val="24"/>
        </w:rPr>
      </w:pPr>
      <w:r w:rsidRPr="00E42495">
        <w:rPr>
          <w:i/>
          <w:sz w:val="24"/>
        </w:rPr>
        <w:t xml:space="preserve">Fax: +925160419 </w:t>
      </w:r>
    </w:p>
    <w:p w:rsidR="001102EF" w:rsidRPr="00E42495" w:rsidRDefault="001102EF" w:rsidP="001102EF">
      <w:pPr>
        <w:suppressAutoHyphens/>
        <w:jc w:val="both"/>
        <w:rPr>
          <w:i/>
          <w:sz w:val="24"/>
        </w:rPr>
      </w:pPr>
      <w:r w:rsidRPr="00E42495">
        <w:rPr>
          <w:i/>
          <w:sz w:val="24"/>
        </w:rPr>
        <w:t xml:space="preserve">Email: </w:t>
      </w:r>
      <w:hyperlink r:id="rId9" w:history="1">
        <w:r w:rsidR="00AC74BA" w:rsidRPr="00773F20">
          <w:rPr>
            <w:rStyle w:val="Hyperlink"/>
            <w:i/>
            <w:sz w:val="24"/>
          </w:rPr>
          <w:t>gmpca.nha@gmail.com</w:t>
        </w:r>
      </w:hyperlink>
      <w:r w:rsidR="00AC74BA">
        <w:rPr>
          <w:i/>
          <w:sz w:val="24"/>
        </w:rPr>
        <w:t xml:space="preserve"> </w:t>
      </w:r>
      <w:r w:rsidRPr="00E42495">
        <w:rPr>
          <w:i/>
          <w:sz w:val="24"/>
        </w:rPr>
        <w:tab/>
      </w:r>
    </w:p>
    <w:p w:rsidR="00DB5377" w:rsidRPr="00DF62EB" w:rsidRDefault="001102EF" w:rsidP="0065085F">
      <w:pPr>
        <w:suppressAutoHyphens/>
        <w:jc w:val="both"/>
        <w:rPr>
          <w:rFonts w:ascii="Times New Roman" w:hAnsi="Times New Roman"/>
          <w:spacing w:val="-2"/>
          <w:sz w:val="24"/>
        </w:rPr>
      </w:pPr>
      <w:r w:rsidRPr="00E42495">
        <w:rPr>
          <w:i/>
          <w:sz w:val="24"/>
        </w:rPr>
        <w:t xml:space="preserve">Website: </w:t>
      </w:r>
      <w:hyperlink r:id="rId10" w:history="1">
        <w:r w:rsidR="00AC74BA" w:rsidRPr="00773F20">
          <w:rPr>
            <w:rStyle w:val="Hyperlink"/>
            <w:i/>
            <w:sz w:val="24"/>
          </w:rPr>
          <w:t>www.nha.gov.pk</w:t>
        </w:r>
      </w:hyperlink>
      <w:r w:rsidR="00AC74BA">
        <w:rPr>
          <w:i/>
          <w:sz w:val="24"/>
        </w:rPr>
        <w:t xml:space="preserve"> </w:t>
      </w:r>
    </w:p>
    <w:sectPr w:rsidR="00DB5377" w:rsidRPr="00DF62EB" w:rsidSect="00B667F5">
      <w:headerReference w:type="even" r:id="rId11"/>
      <w:headerReference w:type="default" r:id="rId12"/>
      <w:headerReference w:type="first" r:id="rId13"/>
      <w:endnotePr>
        <w:numFmt w:val="decimal"/>
      </w:endnotePr>
      <w:pgSz w:w="11907" w:h="16839" w:code="9"/>
      <w:pgMar w:top="1080" w:right="1440" w:bottom="360" w:left="1440" w:header="432"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0CA" w:rsidRDefault="008950CA">
      <w:r>
        <w:separator/>
      </w:r>
    </w:p>
  </w:endnote>
  <w:endnote w:type="continuationSeparator" w:id="0">
    <w:p w:rsidR="008950CA" w:rsidRDefault="008950CA">
      <w:r>
        <w:rPr>
          <w:sz w:val="24"/>
        </w:rPr>
        <w:t xml:space="preserve"> </w:t>
      </w:r>
    </w:p>
  </w:endnote>
  <w:endnote w:type="continuationNotice" w:id="1">
    <w:p w:rsidR="008950CA" w:rsidRDefault="008950C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Light">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0CA" w:rsidRDefault="008950CA">
      <w:r>
        <w:rPr>
          <w:sz w:val="24"/>
        </w:rPr>
        <w:separator/>
      </w:r>
    </w:p>
  </w:footnote>
  <w:footnote w:type="continuationSeparator" w:id="0">
    <w:p w:rsidR="008950CA" w:rsidRDefault="008950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6C1" w:rsidRDefault="007B7C0C">
    <w:pPr>
      <w:pStyle w:val="Header"/>
    </w:pPr>
    <w:r>
      <w:rPr>
        <w:noProof/>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top</wp:align>
              </wp:positionV>
              <wp:extent cx="443865" cy="4438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rsidR="00BD06C1" w:rsidRPr="00BD06C1" w:rsidRDefault="00BD06C1" w:rsidP="00BD06C1">
                          <w:pPr>
                            <w:rPr>
                              <w:rFonts w:ascii="Calibri" w:eastAsia="Calibri" w:hAnsi="Calibri" w:cs="Calibri"/>
                              <w:noProof/>
                              <w:color w:val="000000"/>
                              <w:sz w:val="20"/>
                            </w:rPr>
                          </w:pPr>
                          <w:r w:rsidRPr="00BD06C1">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34.95pt;height:34.95pt;z-index:251659264;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" filled="f" stroked="f">
              <v:path arrowok="t"/>
              <v:textbox style="mso-fit-shape-to-text:t" inset="20pt,15pt,0,0">
                <w:txbxContent>
                  <w:p w:rsidR="00BD06C1" w:rsidRPr="00BD06C1" w:rsidRDefault="00BD06C1" w:rsidP="00BD06C1">
                    <w:pPr>
                      <w:rPr>
                        <w:rFonts w:ascii="Calibri" w:eastAsia="Calibri" w:hAnsi="Calibri" w:cs="Calibri"/>
                        <w:noProof/>
                        <w:color w:val="000000"/>
                        <w:sz w:val="20"/>
                      </w:rPr>
                    </w:pPr>
                    <w:r w:rsidRPr="00BD06C1">
                      <w:rPr>
                        <w:rFonts w:ascii="Calibri" w:eastAsia="Calibri" w:hAnsi="Calibri" w:cs="Calibri"/>
                        <w:noProof/>
                        <w:color w:val="000000"/>
                        <w:sz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2EB" w:rsidRPr="00DF62EB" w:rsidRDefault="007B7C0C" w:rsidP="00DF62EB">
    <w:pPr>
      <w:pStyle w:val="Heading1a"/>
      <w:keepNext w:val="0"/>
      <w:keepLines w:val="0"/>
      <w:tabs>
        <w:tab w:val="clear" w:pos="-720"/>
      </w:tabs>
      <w:suppressAutoHyphens w:val="0"/>
      <w:jc w:val="right"/>
      <w:rPr>
        <w:bCs/>
        <w:i/>
        <w:iCs/>
        <w:smallCaps w:val="0"/>
      </w:rPr>
    </w:pPr>
    <w:r>
      <w:rPr>
        <w:bCs/>
        <w:i/>
        <w:iCs/>
        <w:smallCaps w:val="0"/>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top</wp:align>
              </wp:positionV>
              <wp:extent cx="763270" cy="3454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3270" cy="345440"/>
                      </a:xfrm>
                      <a:prstGeom prst="rect">
                        <a:avLst/>
                      </a:prstGeom>
                      <a:noFill/>
                      <a:ln>
                        <a:noFill/>
                      </a:ln>
                    </wps:spPr>
                    <wps:txbx>
                      <w:txbxContent>
                        <w:p w:rsidR="00BD06C1" w:rsidRPr="00BD06C1" w:rsidRDefault="00BD06C1" w:rsidP="00BD06C1">
                          <w:pPr>
                            <w:rPr>
                              <w:rFonts w:ascii="Calibri" w:eastAsia="Calibri" w:hAnsi="Calibri" w:cs="Calibri"/>
                              <w:noProof/>
                              <w:color w:val="000000"/>
                              <w:sz w:val="20"/>
                            </w:rPr>
                          </w:pPr>
                          <w:r w:rsidRPr="00BD06C1">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0;margin-top:0;width:60.1pt;height:27.2pt;z-index:251660288;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" filled="f" stroked="f">
              <v:path arrowok="t"/>
              <v:textbox style="mso-fit-shape-to-text:t" inset="20pt,15pt,0,0">
                <w:txbxContent>
                  <w:p w:rsidR="00BD06C1" w:rsidRPr="00BD06C1" w:rsidRDefault="00BD06C1" w:rsidP="00BD06C1">
                    <w:pPr>
                      <w:rPr>
                        <w:rFonts w:ascii="Calibri" w:eastAsia="Calibri" w:hAnsi="Calibri" w:cs="Calibri"/>
                        <w:noProof/>
                        <w:color w:val="000000"/>
                        <w:sz w:val="20"/>
                      </w:rPr>
                    </w:pPr>
                    <w:r w:rsidRPr="00BD06C1">
                      <w:rPr>
                        <w:rFonts w:ascii="Calibri" w:eastAsia="Calibri" w:hAnsi="Calibri" w:cs="Calibri"/>
                        <w:noProof/>
                        <w:color w:val="000000"/>
                        <w:sz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6C1" w:rsidRDefault="007B7C0C">
    <w:pPr>
      <w:pStyle w:val="Head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top</wp:align>
              </wp:positionV>
              <wp:extent cx="443865" cy="4438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rsidR="00BD06C1" w:rsidRPr="00BD06C1" w:rsidRDefault="00BD06C1" w:rsidP="00BD06C1">
                          <w:pPr>
                            <w:rPr>
                              <w:rFonts w:ascii="Calibri" w:eastAsia="Calibri" w:hAnsi="Calibri" w:cs="Calibri"/>
                              <w:noProof/>
                              <w:color w:val="000000"/>
                              <w:sz w:val="20"/>
                            </w:rPr>
                          </w:pPr>
                          <w:r w:rsidRPr="00BD06C1">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0;margin-top:0;width:34.95pt;height:34.95pt;z-index:251658240;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" filled="f" stroked="f">
              <v:path arrowok="t"/>
              <v:textbox style="mso-fit-shape-to-text:t" inset="20pt,15pt,0,0">
                <w:txbxContent>
                  <w:p w:rsidR="00BD06C1" w:rsidRPr="00BD06C1" w:rsidRDefault="00BD06C1" w:rsidP="00BD06C1">
                    <w:pPr>
                      <w:rPr>
                        <w:rFonts w:ascii="Calibri" w:eastAsia="Calibri" w:hAnsi="Calibri" w:cs="Calibri"/>
                        <w:noProof/>
                        <w:color w:val="000000"/>
                        <w:sz w:val="20"/>
                      </w:rPr>
                    </w:pPr>
                    <w:r w:rsidRPr="00BD06C1">
                      <w:rPr>
                        <w:rFonts w:ascii="Calibri" w:eastAsia="Calibri" w:hAnsi="Calibri" w:cs="Calibri"/>
                        <w:noProof/>
                        <w:color w:val="000000"/>
                        <w:sz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20A01"/>
    <w:multiLevelType w:val="hybridMultilevel"/>
    <w:tmpl w:val="9DA8CD3A"/>
    <w:lvl w:ilvl="0" w:tplc="04090017">
      <w:start w:val="1"/>
      <w:numFmt w:val="lowerLetter"/>
      <w:lvlText w:val="%1)"/>
      <w:lvlJc w:val="left"/>
      <w:pPr>
        <w:ind w:left="720" w:hanging="360"/>
      </w:pPr>
    </w:lvl>
    <w:lvl w:ilvl="1" w:tplc="CD2EFC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205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0C3"/>
    <w:rsid w:val="0003305B"/>
    <w:rsid w:val="00060AB8"/>
    <w:rsid w:val="00073C60"/>
    <w:rsid w:val="000D28D1"/>
    <w:rsid w:val="000F4D9A"/>
    <w:rsid w:val="0010171D"/>
    <w:rsid w:val="00104C5C"/>
    <w:rsid w:val="001102EF"/>
    <w:rsid w:val="00190C88"/>
    <w:rsid w:val="001942C9"/>
    <w:rsid w:val="001F65C4"/>
    <w:rsid w:val="00202037"/>
    <w:rsid w:val="00272CDD"/>
    <w:rsid w:val="002B1F50"/>
    <w:rsid w:val="002C5423"/>
    <w:rsid w:val="002E1C65"/>
    <w:rsid w:val="00343FB8"/>
    <w:rsid w:val="003762AE"/>
    <w:rsid w:val="003818BD"/>
    <w:rsid w:val="003A7FC5"/>
    <w:rsid w:val="0044076D"/>
    <w:rsid w:val="00456400"/>
    <w:rsid w:val="00457B5D"/>
    <w:rsid w:val="00472074"/>
    <w:rsid w:val="004932D9"/>
    <w:rsid w:val="0049641D"/>
    <w:rsid w:val="004B3C41"/>
    <w:rsid w:val="004B67C3"/>
    <w:rsid w:val="004D2BAC"/>
    <w:rsid w:val="005130C3"/>
    <w:rsid w:val="005372B5"/>
    <w:rsid w:val="00556D9D"/>
    <w:rsid w:val="00557532"/>
    <w:rsid w:val="005E0060"/>
    <w:rsid w:val="005E6DDE"/>
    <w:rsid w:val="005F40FB"/>
    <w:rsid w:val="006129BB"/>
    <w:rsid w:val="00633BF6"/>
    <w:rsid w:val="00640D2C"/>
    <w:rsid w:val="0065085F"/>
    <w:rsid w:val="00652F01"/>
    <w:rsid w:val="00677A84"/>
    <w:rsid w:val="006A2C3C"/>
    <w:rsid w:val="006B36F5"/>
    <w:rsid w:val="006E3427"/>
    <w:rsid w:val="0074357F"/>
    <w:rsid w:val="00765062"/>
    <w:rsid w:val="007746DD"/>
    <w:rsid w:val="007A4C84"/>
    <w:rsid w:val="007B7C0C"/>
    <w:rsid w:val="007D23F5"/>
    <w:rsid w:val="008268E8"/>
    <w:rsid w:val="00846B37"/>
    <w:rsid w:val="008950CA"/>
    <w:rsid w:val="008A284F"/>
    <w:rsid w:val="00924F5F"/>
    <w:rsid w:val="00961818"/>
    <w:rsid w:val="009630C5"/>
    <w:rsid w:val="00983DF4"/>
    <w:rsid w:val="009865B1"/>
    <w:rsid w:val="009977B9"/>
    <w:rsid w:val="009B1CAE"/>
    <w:rsid w:val="009B29B8"/>
    <w:rsid w:val="009E4E88"/>
    <w:rsid w:val="00A54B9D"/>
    <w:rsid w:val="00A903DD"/>
    <w:rsid w:val="00A94FE4"/>
    <w:rsid w:val="00AC74BA"/>
    <w:rsid w:val="00AD5EF8"/>
    <w:rsid w:val="00B06CC4"/>
    <w:rsid w:val="00B32504"/>
    <w:rsid w:val="00B34700"/>
    <w:rsid w:val="00B52F4C"/>
    <w:rsid w:val="00B55899"/>
    <w:rsid w:val="00B654B2"/>
    <w:rsid w:val="00B667F5"/>
    <w:rsid w:val="00B750BE"/>
    <w:rsid w:val="00B96F14"/>
    <w:rsid w:val="00BD06C1"/>
    <w:rsid w:val="00BE319B"/>
    <w:rsid w:val="00C123A2"/>
    <w:rsid w:val="00C12FE6"/>
    <w:rsid w:val="00C60347"/>
    <w:rsid w:val="00C83430"/>
    <w:rsid w:val="00C95762"/>
    <w:rsid w:val="00D21094"/>
    <w:rsid w:val="00D34968"/>
    <w:rsid w:val="00D40631"/>
    <w:rsid w:val="00D408F3"/>
    <w:rsid w:val="00D42F4C"/>
    <w:rsid w:val="00D9176D"/>
    <w:rsid w:val="00DB5377"/>
    <w:rsid w:val="00DB62EA"/>
    <w:rsid w:val="00DB764B"/>
    <w:rsid w:val="00DB78F4"/>
    <w:rsid w:val="00DF62EB"/>
    <w:rsid w:val="00E0718B"/>
    <w:rsid w:val="00E2287C"/>
    <w:rsid w:val="00E2408F"/>
    <w:rsid w:val="00E2471A"/>
    <w:rsid w:val="00E327FB"/>
    <w:rsid w:val="00E42495"/>
    <w:rsid w:val="00E706F3"/>
    <w:rsid w:val="00E73C35"/>
    <w:rsid w:val="00EC03B3"/>
    <w:rsid w:val="00EC31DF"/>
    <w:rsid w:val="00EC4BD3"/>
    <w:rsid w:val="00EF40F2"/>
    <w:rsid w:val="00F3027B"/>
    <w:rsid w:val="00F413C5"/>
    <w:rsid w:val="00F73B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00C929A"/>
  <w15:docId w15:val="{C3D310F8-4885-442B-97EA-C6AD8A99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41D"/>
    <w:rPr>
      <w:rFonts w:ascii="CG Times" w:hAnsi="CG Times"/>
      <w:sz w:val="22"/>
    </w:rPr>
  </w:style>
  <w:style w:type="paragraph" w:styleId="Heading1">
    <w:name w:val="heading 1"/>
    <w:basedOn w:val="Normal"/>
    <w:next w:val="Normal"/>
    <w:qFormat/>
    <w:rsid w:val="0049641D"/>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49641D"/>
    <w:pPr>
      <w:keepNext/>
      <w:keepLines/>
      <w:tabs>
        <w:tab w:val="left" w:pos="-720"/>
      </w:tabs>
      <w:suppressAutoHyphens/>
      <w:jc w:val="center"/>
      <w:outlineLvl w:val="1"/>
    </w:pPr>
    <w:rPr>
      <w:b/>
      <w:smallCaps/>
    </w:rPr>
  </w:style>
  <w:style w:type="paragraph" w:styleId="Heading3">
    <w:name w:val="heading 3"/>
    <w:basedOn w:val="Normal"/>
    <w:next w:val="Normal"/>
    <w:qFormat/>
    <w:rsid w:val="0049641D"/>
    <w:pPr>
      <w:keepNext/>
      <w:keepLines/>
      <w:tabs>
        <w:tab w:val="left" w:pos="-720"/>
      </w:tabs>
      <w:suppressAutoHyphens/>
      <w:outlineLvl w:val="2"/>
    </w:pPr>
    <w:rPr>
      <w:b/>
    </w:rPr>
  </w:style>
  <w:style w:type="paragraph" w:styleId="Heading4">
    <w:name w:val="heading 4"/>
    <w:basedOn w:val="Normal"/>
    <w:next w:val="Normal"/>
    <w:qFormat/>
    <w:rsid w:val="0049641D"/>
    <w:pPr>
      <w:keepNext/>
      <w:keepLines/>
      <w:tabs>
        <w:tab w:val="left" w:pos="-720"/>
      </w:tabs>
      <w:suppressAutoHyphens/>
      <w:outlineLvl w:val="3"/>
    </w:pPr>
    <w:rPr>
      <w:b/>
      <w:i/>
    </w:rPr>
  </w:style>
  <w:style w:type="paragraph" w:styleId="Heading5">
    <w:name w:val="heading 5"/>
    <w:basedOn w:val="Normal"/>
    <w:next w:val="Normal"/>
    <w:qFormat/>
    <w:rsid w:val="0049641D"/>
    <w:pPr>
      <w:tabs>
        <w:tab w:val="left" w:pos="-720"/>
      </w:tabs>
      <w:suppressAutoHyphens/>
      <w:outlineLvl w:val="4"/>
    </w:pPr>
  </w:style>
  <w:style w:type="paragraph" w:styleId="Heading6">
    <w:name w:val="heading 6"/>
    <w:basedOn w:val="Normal"/>
    <w:next w:val="Normal"/>
    <w:qFormat/>
    <w:rsid w:val="0049641D"/>
    <w:pPr>
      <w:tabs>
        <w:tab w:val="left" w:pos="-720"/>
      </w:tabs>
      <w:suppressAutoHyphens/>
      <w:outlineLvl w:val="5"/>
    </w:pPr>
  </w:style>
  <w:style w:type="paragraph" w:styleId="Heading7">
    <w:name w:val="heading 7"/>
    <w:basedOn w:val="Normal"/>
    <w:next w:val="Normal"/>
    <w:qFormat/>
    <w:rsid w:val="0049641D"/>
    <w:pPr>
      <w:tabs>
        <w:tab w:val="left" w:pos="-720"/>
      </w:tabs>
      <w:suppressAutoHyphens/>
      <w:outlineLvl w:val="6"/>
    </w:pPr>
  </w:style>
  <w:style w:type="paragraph" w:styleId="Heading8">
    <w:name w:val="heading 8"/>
    <w:basedOn w:val="Normal"/>
    <w:next w:val="Normal"/>
    <w:qFormat/>
    <w:rsid w:val="0049641D"/>
    <w:pPr>
      <w:tabs>
        <w:tab w:val="left" w:pos="-720"/>
      </w:tabs>
      <w:suppressAutoHyphens/>
      <w:outlineLvl w:val="7"/>
    </w:pPr>
  </w:style>
  <w:style w:type="paragraph" w:styleId="Heading9">
    <w:name w:val="heading 9"/>
    <w:basedOn w:val="Normal"/>
    <w:next w:val="Normal"/>
    <w:qFormat/>
    <w:rsid w:val="0049641D"/>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49641D"/>
  </w:style>
  <w:style w:type="paragraph" w:customStyle="1" w:styleId="ChapterNumber">
    <w:name w:val="ChapterNumber"/>
    <w:rsid w:val="0049641D"/>
    <w:pPr>
      <w:tabs>
        <w:tab w:val="left" w:pos="-720"/>
      </w:tabs>
      <w:suppressAutoHyphens/>
    </w:pPr>
    <w:rPr>
      <w:rFonts w:ascii="CG Times" w:hAnsi="CG Times"/>
      <w:sz w:val="22"/>
    </w:rPr>
  </w:style>
  <w:style w:type="paragraph" w:styleId="Footer">
    <w:name w:val="footer"/>
    <w:basedOn w:val="Normal"/>
    <w:rsid w:val="0049641D"/>
    <w:pPr>
      <w:tabs>
        <w:tab w:val="left" w:pos="360"/>
        <w:tab w:val="right" w:pos="9000"/>
      </w:tabs>
      <w:suppressAutoHyphens/>
    </w:pPr>
  </w:style>
  <w:style w:type="character" w:styleId="FootnoteReference">
    <w:name w:val="footnote reference"/>
    <w:semiHidden/>
    <w:rsid w:val="0049641D"/>
    <w:rPr>
      <w:rFonts w:ascii="CG Times" w:hAnsi="CG Times"/>
      <w:noProof w:val="0"/>
      <w:sz w:val="22"/>
      <w:vertAlign w:val="superscript"/>
      <w:lang w:val="en-US"/>
    </w:rPr>
  </w:style>
  <w:style w:type="paragraph" w:styleId="FootnoteText">
    <w:name w:val="footnote text"/>
    <w:basedOn w:val="Normal"/>
    <w:semiHidden/>
    <w:rsid w:val="0049641D"/>
    <w:pPr>
      <w:tabs>
        <w:tab w:val="left" w:pos="-720"/>
      </w:tabs>
      <w:suppressAutoHyphens/>
    </w:pPr>
    <w:rPr>
      <w:rFonts w:ascii="Times New Roman" w:hAnsi="Times New Roman"/>
      <w:sz w:val="20"/>
    </w:rPr>
  </w:style>
  <w:style w:type="paragraph" w:styleId="Header">
    <w:name w:val="header"/>
    <w:basedOn w:val="Normal"/>
    <w:rsid w:val="0049641D"/>
    <w:pPr>
      <w:tabs>
        <w:tab w:val="left" w:pos="360"/>
        <w:tab w:val="left" w:pos="7560"/>
        <w:tab w:val="left" w:pos="8280"/>
        <w:tab w:val="left" w:pos="9000"/>
      </w:tabs>
      <w:suppressAutoHyphens/>
    </w:pPr>
  </w:style>
  <w:style w:type="paragraph" w:styleId="NormalIndent">
    <w:name w:val="Normal Indent"/>
    <w:basedOn w:val="Normal"/>
    <w:rsid w:val="0049641D"/>
    <w:pPr>
      <w:tabs>
        <w:tab w:val="left" w:pos="-720"/>
      </w:tabs>
      <w:suppressAutoHyphens/>
    </w:pPr>
  </w:style>
  <w:style w:type="paragraph" w:customStyle="1" w:styleId="TextBox">
    <w:name w:val="Text Box"/>
    <w:rsid w:val="0049641D"/>
    <w:pPr>
      <w:keepNext/>
      <w:keepLines/>
      <w:tabs>
        <w:tab w:val="left" w:pos="-720"/>
      </w:tabs>
      <w:suppressAutoHyphens/>
      <w:jc w:val="both"/>
    </w:pPr>
    <w:rPr>
      <w:spacing w:val="-2"/>
      <w:sz w:val="22"/>
    </w:rPr>
  </w:style>
  <w:style w:type="paragraph" w:customStyle="1" w:styleId="TextBoxdots">
    <w:name w:val="Text Box (dots)"/>
    <w:rsid w:val="0049641D"/>
    <w:pPr>
      <w:keepNext/>
      <w:keepLines/>
      <w:tabs>
        <w:tab w:val="left" w:pos="-720"/>
      </w:tabs>
      <w:suppressAutoHyphens/>
      <w:jc w:val="both"/>
    </w:pPr>
    <w:rPr>
      <w:spacing w:val="-2"/>
      <w:sz w:val="22"/>
    </w:rPr>
  </w:style>
  <w:style w:type="paragraph" w:customStyle="1" w:styleId="TextBoxFramed">
    <w:name w:val="Text Box Framed"/>
    <w:rsid w:val="0049641D"/>
    <w:pPr>
      <w:keepNext/>
      <w:keepLines/>
      <w:tabs>
        <w:tab w:val="left" w:pos="-720"/>
      </w:tabs>
      <w:suppressAutoHyphens/>
    </w:pPr>
    <w:rPr>
      <w:sz w:val="22"/>
    </w:rPr>
  </w:style>
  <w:style w:type="paragraph" w:customStyle="1" w:styleId="TextBoxUnframed">
    <w:name w:val="Text Box Unframed"/>
    <w:rsid w:val="0049641D"/>
    <w:pPr>
      <w:keepNext/>
      <w:keepLines/>
      <w:tabs>
        <w:tab w:val="left" w:pos="-720"/>
      </w:tabs>
      <w:suppressAutoHyphens/>
    </w:pPr>
    <w:rPr>
      <w:sz w:val="22"/>
    </w:rPr>
  </w:style>
  <w:style w:type="paragraph" w:customStyle="1" w:styleId="TOC11">
    <w:name w:val="TOC 11"/>
    <w:rsid w:val="0049641D"/>
    <w:pPr>
      <w:tabs>
        <w:tab w:val="left" w:pos="360"/>
      </w:tabs>
      <w:suppressAutoHyphens/>
    </w:pPr>
    <w:rPr>
      <w:rFonts w:ascii="CG Times" w:hAnsi="CG Times"/>
      <w:smallCaps/>
      <w:sz w:val="22"/>
    </w:rPr>
  </w:style>
  <w:style w:type="paragraph" w:styleId="TOC2">
    <w:name w:val="toc 2"/>
    <w:basedOn w:val="Normal"/>
    <w:next w:val="Normal"/>
    <w:semiHidden/>
    <w:rsid w:val="0049641D"/>
    <w:pPr>
      <w:tabs>
        <w:tab w:val="left" w:leader="dot" w:pos="9000"/>
        <w:tab w:val="right" w:pos="9360"/>
      </w:tabs>
      <w:suppressAutoHyphens/>
      <w:ind w:left="1440" w:right="720" w:hanging="720"/>
    </w:pPr>
  </w:style>
  <w:style w:type="paragraph" w:styleId="TOC3">
    <w:name w:val="toc 3"/>
    <w:basedOn w:val="Normal"/>
    <w:next w:val="Normal"/>
    <w:semiHidden/>
    <w:rsid w:val="0049641D"/>
    <w:pPr>
      <w:tabs>
        <w:tab w:val="left" w:leader="dot" w:pos="9000"/>
        <w:tab w:val="right" w:pos="9360"/>
      </w:tabs>
      <w:suppressAutoHyphens/>
      <w:ind w:left="2160" w:right="720" w:hanging="720"/>
    </w:pPr>
  </w:style>
  <w:style w:type="paragraph" w:styleId="TOC4">
    <w:name w:val="toc 4"/>
    <w:basedOn w:val="Normal"/>
    <w:next w:val="Normal"/>
    <w:semiHidden/>
    <w:rsid w:val="0049641D"/>
    <w:pPr>
      <w:tabs>
        <w:tab w:val="left" w:leader="dot" w:pos="9000"/>
        <w:tab w:val="right" w:pos="9360"/>
      </w:tabs>
      <w:suppressAutoHyphens/>
      <w:ind w:left="2880" w:right="720" w:hanging="720"/>
    </w:pPr>
  </w:style>
  <w:style w:type="paragraph" w:styleId="TOC5">
    <w:name w:val="toc 5"/>
    <w:basedOn w:val="Normal"/>
    <w:next w:val="Normal"/>
    <w:semiHidden/>
    <w:rsid w:val="0049641D"/>
    <w:pPr>
      <w:tabs>
        <w:tab w:val="left" w:leader="dot" w:pos="9000"/>
        <w:tab w:val="right" w:pos="9360"/>
      </w:tabs>
      <w:suppressAutoHyphens/>
      <w:ind w:left="3600" w:right="720" w:hanging="720"/>
    </w:pPr>
  </w:style>
  <w:style w:type="paragraph" w:customStyle="1" w:styleId="BankNormal">
    <w:name w:val="BankNormal"/>
    <w:rsid w:val="0049641D"/>
    <w:pPr>
      <w:tabs>
        <w:tab w:val="left" w:pos="-720"/>
      </w:tabs>
      <w:suppressAutoHyphens/>
    </w:pPr>
    <w:rPr>
      <w:rFonts w:ascii="CG Times" w:hAnsi="CG Times"/>
      <w:sz w:val="22"/>
    </w:rPr>
  </w:style>
  <w:style w:type="paragraph" w:customStyle="1" w:styleId="Heading1a">
    <w:name w:val="Heading 1a"/>
    <w:rsid w:val="0049641D"/>
    <w:pPr>
      <w:keepNext/>
      <w:keepLines/>
      <w:tabs>
        <w:tab w:val="left" w:pos="-720"/>
      </w:tabs>
      <w:suppressAutoHyphens/>
      <w:jc w:val="center"/>
    </w:pPr>
    <w:rPr>
      <w:b/>
      <w:smallCaps/>
      <w:sz w:val="32"/>
    </w:rPr>
  </w:style>
  <w:style w:type="paragraph" w:styleId="TOC6">
    <w:name w:val="toc 6"/>
    <w:basedOn w:val="Normal"/>
    <w:next w:val="Normal"/>
    <w:semiHidden/>
    <w:rsid w:val="0049641D"/>
    <w:pPr>
      <w:tabs>
        <w:tab w:val="left" w:pos="9000"/>
        <w:tab w:val="right" w:pos="9360"/>
      </w:tabs>
      <w:suppressAutoHyphens/>
      <w:ind w:left="720" w:hanging="720"/>
    </w:pPr>
  </w:style>
  <w:style w:type="paragraph" w:styleId="TOC7">
    <w:name w:val="toc 7"/>
    <w:basedOn w:val="Normal"/>
    <w:next w:val="Normal"/>
    <w:semiHidden/>
    <w:rsid w:val="0049641D"/>
    <w:pPr>
      <w:suppressAutoHyphens/>
      <w:ind w:left="720" w:hanging="720"/>
    </w:pPr>
  </w:style>
  <w:style w:type="paragraph" w:styleId="TOC8">
    <w:name w:val="toc 8"/>
    <w:basedOn w:val="Normal"/>
    <w:next w:val="Normal"/>
    <w:semiHidden/>
    <w:rsid w:val="0049641D"/>
    <w:pPr>
      <w:tabs>
        <w:tab w:val="left" w:pos="9000"/>
        <w:tab w:val="right" w:pos="9360"/>
      </w:tabs>
      <w:suppressAutoHyphens/>
      <w:ind w:left="720" w:hanging="720"/>
    </w:pPr>
  </w:style>
  <w:style w:type="paragraph" w:styleId="TOC9">
    <w:name w:val="toc 9"/>
    <w:basedOn w:val="Normal"/>
    <w:next w:val="Normal"/>
    <w:semiHidden/>
    <w:rsid w:val="0049641D"/>
    <w:pPr>
      <w:tabs>
        <w:tab w:val="left" w:leader="dot" w:pos="9000"/>
        <w:tab w:val="right" w:pos="9360"/>
      </w:tabs>
      <w:suppressAutoHyphens/>
      <w:ind w:left="720" w:hanging="720"/>
    </w:pPr>
  </w:style>
  <w:style w:type="paragraph" w:styleId="EndnoteText">
    <w:name w:val="endnote text"/>
    <w:basedOn w:val="Normal"/>
    <w:semiHidden/>
    <w:rsid w:val="0049641D"/>
    <w:pPr>
      <w:tabs>
        <w:tab w:val="left" w:pos="-720"/>
      </w:tabs>
      <w:suppressAutoHyphens/>
    </w:pPr>
    <w:rPr>
      <w:rFonts w:ascii="Times New Roman" w:hAnsi="Times New Roman"/>
      <w:sz w:val="20"/>
    </w:rPr>
  </w:style>
  <w:style w:type="character" w:styleId="EndnoteReference">
    <w:name w:val="endnote reference"/>
    <w:semiHidden/>
    <w:rsid w:val="0049641D"/>
    <w:rPr>
      <w:rFonts w:ascii="CG Times" w:hAnsi="CG Times"/>
      <w:noProof w:val="0"/>
      <w:sz w:val="22"/>
      <w:vertAlign w:val="superscript"/>
      <w:lang w:val="en-US"/>
    </w:rPr>
  </w:style>
  <w:style w:type="paragraph" w:styleId="TOC1">
    <w:name w:val="toc 1"/>
    <w:basedOn w:val="Normal"/>
    <w:next w:val="Normal"/>
    <w:semiHidden/>
    <w:rsid w:val="0049641D"/>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49641D"/>
    <w:pPr>
      <w:tabs>
        <w:tab w:val="left" w:leader="dot" w:pos="9000"/>
        <w:tab w:val="right" w:pos="9360"/>
      </w:tabs>
      <w:suppressAutoHyphens/>
      <w:ind w:left="1440" w:right="720" w:hanging="1440"/>
    </w:pPr>
  </w:style>
  <w:style w:type="paragraph" w:styleId="Index2">
    <w:name w:val="index 2"/>
    <w:basedOn w:val="Normal"/>
    <w:next w:val="Normal"/>
    <w:semiHidden/>
    <w:rsid w:val="0049641D"/>
    <w:pPr>
      <w:tabs>
        <w:tab w:val="left" w:leader="dot" w:pos="9000"/>
        <w:tab w:val="right" w:pos="9360"/>
      </w:tabs>
      <w:suppressAutoHyphens/>
      <w:ind w:left="1440" w:right="720" w:hanging="720"/>
    </w:pPr>
  </w:style>
  <w:style w:type="paragraph" w:styleId="TOAHeading">
    <w:name w:val="toa heading"/>
    <w:basedOn w:val="Normal"/>
    <w:next w:val="Normal"/>
    <w:semiHidden/>
    <w:rsid w:val="0049641D"/>
    <w:pPr>
      <w:tabs>
        <w:tab w:val="left" w:pos="9000"/>
        <w:tab w:val="right" w:pos="9360"/>
      </w:tabs>
      <w:suppressAutoHyphens/>
    </w:pPr>
  </w:style>
  <w:style w:type="paragraph" w:styleId="Caption">
    <w:name w:val="caption"/>
    <w:basedOn w:val="Normal"/>
    <w:next w:val="Normal"/>
    <w:qFormat/>
    <w:rsid w:val="0049641D"/>
    <w:rPr>
      <w:sz w:val="24"/>
    </w:rPr>
  </w:style>
  <w:style w:type="character" w:customStyle="1" w:styleId="EquationCaption">
    <w:name w:val="_Equation Caption"/>
    <w:rsid w:val="0049641D"/>
  </w:style>
  <w:style w:type="paragraph" w:styleId="BodyText">
    <w:name w:val="Body Text"/>
    <w:basedOn w:val="Normal"/>
    <w:link w:val="BodyTextChar"/>
    <w:rsid w:val="0049641D"/>
    <w:pPr>
      <w:suppressAutoHyphens/>
    </w:pPr>
    <w:rPr>
      <w:spacing w:val="-2"/>
      <w:sz w:val="24"/>
    </w:rPr>
  </w:style>
  <w:style w:type="character" w:styleId="Hyperlink">
    <w:name w:val="Hyperlink"/>
    <w:rsid w:val="0049641D"/>
    <w:rPr>
      <w:color w:val="0000FF"/>
      <w:u w:val="single"/>
    </w:rPr>
  </w:style>
  <w:style w:type="paragraph" w:styleId="BalloonText">
    <w:name w:val="Balloon Text"/>
    <w:basedOn w:val="Normal"/>
    <w:semiHidden/>
    <w:rsid w:val="005130C3"/>
    <w:rPr>
      <w:rFonts w:ascii="Tahoma" w:hAnsi="Tahoma" w:cs="Tahoma"/>
      <w:sz w:val="16"/>
      <w:szCs w:val="16"/>
    </w:rPr>
  </w:style>
  <w:style w:type="character" w:customStyle="1" w:styleId="BodyTextChar">
    <w:name w:val="Body Text Char"/>
    <w:link w:val="BodyText"/>
    <w:rsid w:val="005F40FB"/>
    <w:rPr>
      <w:rFonts w:ascii="CG Times" w:hAnsi="CG Times"/>
      <w:spacing w:val="-2"/>
      <w:sz w:val="24"/>
    </w:rPr>
  </w:style>
  <w:style w:type="paragraph" w:styleId="ListParagraph">
    <w:name w:val="List Paragraph"/>
    <w:aliases w:val="Citation List,본문(내용),List Paragraph (numbered (a))"/>
    <w:basedOn w:val="Normal"/>
    <w:link w:val="ListParagraphChar"/>
    <w:uiPriority w:val="34"/>
    <w:qFormat/>
    <w:rsid w:val="009865B1"/>
    <w:pPr>
      <w:spacing w:after="120" w:line="264" w:lineRule="auto"/>
      <w:ind w:left="720"/>
      <w:contextualSpacing/>
    </w:pPr>
    <w:rPr>
      <w:rFonts w:asciiTheme="minorHAnsi" w:eastAsiaTheme="minorEastAsia" w:hAnsiTheme="minorHAnsi" w:cstheme="minorBidi"/>
      <w:sz w:val="20"/>
      <w:lang w:val="en-GB"/>
    </w:rPr>
  </w:style>
  <w:style w:type="character" w:customStyle="1" w:styleId="ListParagraphChar">
    <w:name w:val="List Paragraph Char"/>
    <w:aliases w:val="Citation List Char,본문(내용) Char,List Paragraph (numbered (a)) Char"/>
    <w:basedOn w:val="DefaultParagraphFont"/>
    <w:link w:val="ListParagraph"/>
    <w:uiPriority w:val="34"/>
    <w:rsid w:val="009865B1"/>
    <w:rPr>
      <w:rFonts w:asciiTheme="minorHAnsi" w:eastAsiaTheme="minorEastAsia"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db.org/irj/portal/anonymous?NavigationTarget=navurl://76e1dfd61777849cc88228c9bfe818e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ha.gov.pk" TargetMode="External"/><Relationship Id="rId4" Type="http://schemas.openxmlformats.org/officeDocument/2006/relationships/settings" Target="settings.xml"/><Relationship Id="rId9" Type="http://schemas.openxmlformats.org/officeDocument/2006/relationships/hyperlink" Target="mailto:gmpca.nha@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F0CEA6E-A693-433C-89F4-61AA8A713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GPN</vt:lpstr>
    </vt:vector>
  </TitlesOfParts>
  <Company>The World Bank</Company>
  <LinksUpToDate>false</LinksUpToDate>
  <CharactersWithSpaces>3486</CharactersWithSpaces>
  <SharedDoc>false</SharedDoc>
  <HLinks>
    <vt:vector size="6" baseType="variant">
      <vt:variant>
        <vt:i4>7667759</vt:i4>
      </vt:variant>
      <vt:variant>
        <vt:i4>0</vt:i4>
      </vt:variant>
      <vt:variant>
        <vt:i4>0</vt:i4>
      </vt:variant>
      <vt:variant>
        <vt:i4>5</vt:i4>
      </vt:variant>
      <vt:variant>
        <vt:lpwstr>http://www.isdb.org/irj/portal/anonymous?NavigationTarget=navurl://76e1dfd61777849cc88228c9bfe818ea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GPN</dc:title>
  <dc:creator>320040</dc:creator>
  <cp:keywords>procurement, GPN, IDB</cp:keywords>
  <cp:lastModifiedBy>Moorche</cp:lastModifiedBy>
  <cp:revision>2</cp:revision>
  <cp:lastPrinted>2025-09-19T10:36:00Z</cp:lastPrinted>
  <dcterms:created xsi:type="dcterms:W3CDTF">2025-09-22T05:55:00Z</dcterms:created>
  <dcterms:modified xsi:type="dcterms:W3CDTF">2025-09-22T05:55:00Z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5e6a10d2000401c08778037cf6d35cc3a9eadf2680e38b592bc2ef7087d215af</vt:lpwstr>
  </property>
  <property fmtid="{D5CDD505-2E9C-101B-9397-08002B2CF9AE}" pid="3" name="ClassificationContentMarkingHeaderShapeIds">
    <vt:lpwstr>170f16fb,78d67883,3655fb1d</vt:lpwstr>
  </property>
  <property fmtid="{D5CDD505-2E9C-101B-9397-08002B2CF9AE}" pid="4" name="ClassificationContentMarkingHeaderFontProps">
    <vt:lpwstr>#000000,10,Calibri</vt:lpwstr>
  </property>
  <property fmtid="{D5CDD505-2E9C-101B-9397-08002B2CF9AE}" pid="5" name="ClassificationContentMarkingHeaderText">
    <vt:lpwstr>Protected</vt:lpwstr>
  </property>
  <property fmtid="{D5CDD505-2E9C-101B-9397-08002B2CF9AE}" pid="6" name="MSIP_Label_9ef4adf7-25a7-4f52-a61a-df7190f1d881_Enabled">
    <vt:lpwstr>true</vt:lpwstr>
  </property>
  <property fmtid="{D5CDD505-2E9C-101B-9397-08002B2CF9AE}" pid="7" name="MSIP_Label_9ef4adf7-25a7-4f52-a61a-df7190f1d881_SetDate">
    <vt:lpwstr>2024-05-01T06:38:35Z</vt:lpwstr>
  </property>
  <property fmtid="{D5CDD505-2E9C-101B-9397-08002B2CF9AE}" pid="8" name="MSIP_Label_9ef4adf7-25a7-4f52-a61a-df7190f1d881_Method">
    <vt:lpwstr>Standard</vt:lpwstr>
  </property>
  <property fmtid="{D5CDD505-2E9C-101B-9397-08002B2CF9AE}" pid="9" name="MSIP_Label_9ef4adf7-25a7-4f52-a61a-df7190f1d881_Name">
    <vt:lpwstr>Category C - Protected</vt:lpwstr>
  </property>
  <property fmtid="{D5CDD505-2E9C-101B-9397-08002B2CF9AE}" pid="10" name="MSIP_Label_9ef4adf7-25a7-4f52-a61a-df7190f1d881_SiteId">
    <vt:lpwstr>8fa69c26-409d-43e5-973c-17a8be1a7f35</vt:lpwstr>
  </property>
  <property fmtid="{D5CDD505-2E9C-101B-9397-08002B2CF9AE}" pid="11" name="MSIP_Label_9ef4adf7-25a7-4f52-a61a-df7190f1d881_ActionId">
    <vt:lpwstr>ece454b8-9361-4054-9137-e5330939a3ee</vt:lpwstr>
  </property>
  <property fmtid="{D5CDD505-2E9C-101B-9397-08002B2CF9AE}" pid="12" name="MSIP_Label_9ef4adf7-25a7-4f52-a61a-df7190f1d881_ContentBits">
    <vt:lpwstr>1</vt:lpwstr>
  </property>
</Properties>
</file>