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AE89" w14:textId="77777777" w:rsidR="000312F1" w:rsidRDefault="000312F1" w:rsidP="000312F1">
      <w:pPr>
        <w:pStyle w:val="Heading1a"/>
        <w:keepNext w:val="0"/>
        <w:keepLines w:val="0"/>
        <w:tabs>
          <w:tab w:val="clear" w:pos="-720"/>
        </w:tabs>
        <w:suppressAutoHyphens w:val="0"/>
        <w:rPr>
          <w:bCs/>
          <w:smallCaps w:val="0"/>
        </w:rPr>
      </w:pPr>
      <w:r>
        <w:rPr>
          <w:bCs/>
          <w:smallCaps w:val="0"/>
        </w:rPr>
        <w:t>GENERAL PROCUREMENT NOTICE</w:t>
      </w:r>
    </w:p>
    <w:p w14:paraId="738B8AB8" w14:textId="77777777" w:rsidR="000312F1" w:rsidRDefault="000312F1" w:rsidP="000312F1">
      <w:pPr>
        <w:suppressAutoHyphens/>
        <w:rPr>
          <w:rFonts w:ascii="Times New Roman" w:hAnsi="Times New Roman"/>
          <w:spacing w:val="-2"/>
        </w:rPr>
      </w:pPr>
    </w:p>
    <w:p w14:paraId="4B55A396" w14:textId="7D5A2AB1" w:rsidR="000312F1" w:rsidRPr="00AA346D" w:rsidRDefault="000312F1" w:rsidP="00AA346D">
      <w:pPr>
        <w:suppressAutoHyphens/>
        <w:jc w:val="both"/>
        <w:rPr>
          <w:rFonts w:ascii="Times New Roman" w:hAnsi="Times New Roman"/>
          <w:spacing w:val="-2"/>
          <w:sz w:val="24"/>
        </w:rPr>
      </w:pPr>
      <w:r w:rsidRPr="00AA346D">
        <w:rPr>
          <w:rFonts w:ascii="Times New Roman" w:hAnsi="Times New Roman"/>
          <w:b/>
          <w:bCs/>
          <w:spacing w:val="-2"/>
          <w:sz w:val="24"/>
        </w:rPr>
        <w:t>Country:</w:t>
      </w:r>
      <w:r w:rsidRPr="00AA346D">
        <w:rPr>
          <w:rFonts w:ascii="Times New Roman" w:hAnsi="Times New Roman"/>
          <w:spacing w:val="-2"/>
          <w:sz w:val="24"/>
        </w:rPr>
        <w:t xml:space="preserve"> </w:t>
      </w:r>
      <w:r w:rsidR="00A74508">
        <w:rPr>
          <w:rFonts w:ascii="Times New Roman" w:hAnsi="Times New Roman"/>
          <w:spacing w:val="-2"/>
          <w:sz w:val="24"/>
        </w:rPr>
        <w:t>MOROCCO</w:t>
      </w:r>
    </w:p>
    <w:p w14:paraId="2F719D51" w14:textId="29B11822" w:rsidR="000312F1" w:rsidRPr="00AA346D" w:rsidRDefault="000312F1" w:rsidP="006222F7">
      <w:pPr>
        <w:suppressAutoHyphens/>
        <w:rPr>
          <w:rFonts w:ascii="Times New Roman" w:hAnsi="Times New Roman"/>
          <w:spacing w:val="-2"/>
          <w:sz w:val="24"/>
        </w:rPr>
      </w:pPr>
      <w:r w:rsidRPr="00AA346D">
        <w:rPr>
          <w:rFonts w:ascii="Times New Roman" w:hAnsi="Times New Roman"/>
          <w:b/>
          <w:bCs/>
          <w:spacing w:val="-2"/>
          <w:sz w:val="24"/>
        </w:rPr>
        <w:t>Project Name:</w:t>
      </w:r>
      <w:r w:rsidRPr="00AA346D">
        <w:rPr>
          <w:rFonts w:ascii="Times New Roman" w:hAnsi="Times New Roman"/>
          <w:spacing w:val="-2"/>
          <w:sz w:val="24"/>
        </w:rPr>
        <w:t xml:space="preserve"> </w:t>
      </w:r>
      <w:r w:rsidR="00A74508" w:rsidRPr="00A74508">
        <w:rPr>
          <w:rFonts w:ascii="Times New Roman" w:hAnsi="Times New Roman"/>
          <w:spacing w:val="-2"/>
          <w:sz w:val="24"/>
        </w:rPr>
        <w:t xml:space="preserve">TECHNICAL ASSISTANCE FOR </w:t>
      </w:r>
      <w:r w:rsidR="00A74508" w:rsidRPr="006222F7">
        <w:rPr>
          <w:rFonts w:ascii="Times New Roman" w:hAnsi="Times New Roman"/>
          <w:spacing w:val="-2"/>
          <w:sz w:val="24"/>
        </w:rPr>
        <w:t xml:space="preserve">SETTING </w:t>
      </w:r>
      <w:r w:rsidR="00CE42DC" w:rsidRPr="006222F7">
        <w:rPr>
          <w:rFonts w:ascii="Times New Roman" w:hAnsi="Times New Roman"/>
          <w:spacing w:val="-2"/>
          <w:sz w:val="24"/>
        </w:rPr>
        <w:t>UP AN INTEGRATED INFORMATION SYSTEM FOR THE SUPERVISION AND REGULATION</w:t>
      </w:r>
      <w:r w:rsidR="00CE42DC" w:rsidRPr="00CE42DC">
        <w:rPr>
          <w:rFonts w:ascii="Times New Roman" w:hAnsi="Times New Roman"/>
          <w:spacing w:val="-2"/>
          <w:sz w:val="24"/>
        </w:rPr>
        <w:t xml:space="preserve"> OF PARTICIPATION BANKS</w:t>
      </w:r>
    </w:p>
    <w:p w14:paraId="34ACEE83" w14:textId="2D812965" w:rsidR="000312F1" w:rsidRPr="00AA346D" w:rsidRDefault="000312F1" w:rsidP="00AA346D">
      <w:pPr>
        <w:suppressAutoHyphens/>
        <w:jc w:val="both"/>
        <w:rPr>
          <w:rFonts w:ascii="Times New Roman" w:hAnsi="Times New Roman"/>
          <w:spacing w:val="-2"/>
          <w:sz w:val="24"/>
        </w:rPr>
      </w:pPr>
      <w:r w:rsidRPr="00AA346D">
        <w:rPr>
          <w:rFonts w:ascii="Times New Roman" w:hAnsi="Times New Roman"/>
          <w:b/>
          <w:bCs/>
          <w:spacing w:val="-2"/>
          <w:sz w:val="24"/>
        </w:rPr>
        <w:t>Sector:</w:t>
      </w:r>
      <w:r w:rsidRPr="00AA346D">
        <w:rPr>
          <w:rFonts w:ascii="Times New Roman" w:hAnsi="Times New Roman"/>
          <w:spacing w:val="-2"/>
          <w:sz w:val="24"/>
        </w:rPr>
        <w:t xml:space="preserve"> </w:t>
      </w:r>
      <w:r w:rsidR="00FF7906" w:rsidRPr="00AA346D">
        <w:rPr>
          <w:rFonts w:ascii="Times New Roman" w:hAnsi="Times New Roman"/>
          <w:spacing w:val="-2"/>
          <w:sz w:val="24"/>
        </w:rPr>
        <w:t xml:space="preserve">ISLAMIC </w:t>
      </w:r>
      <w:r w:rsidR="004D4936">
        <w:rPr>
          <w:rFonts w:ascii="Times New Roman" w:hAnsi="Times New Roman"/>
          <w:spacing w:val="-2"/>
          <w:sz w:val="24"/>
        </w:rPr>
        <w:t xml:space="preserve">BANKING </w:t>
      </w:r>
      <w:r w:rsidR="00FF7906" w:rsidRPr="00AA346D">
        <w:rPr>
          <w:rFonts w:ascii="Times New Roman" w:hAnsi="Times New Roman"/>
          <w:spacing w:val="-2"/>
          <w:sz w:val="24"/>
        </w:rPr>
        <w:t xml:space="preserve">/ ISLAMIC </w:t>
      </w:r>
      <w:r w:rsidR="004D4936" w:rsidRPr="00AA346D">
        <w:rPr>
          <w:rFonts w:ascii="Times New Roman" w:hAnsi="Times New Roman"/>
          <w:spacing w:val="-2"/>
          <w:sz w:val="24"/>
        </w:rPr>
        <w:t>FINANCE</w:t>
      </w:r>
    </w:p>
    <w:p w14:paraId="6946F95E" w14:textId="0A6CE0A8" w:rsidR="000312F1" w:rsidRPr="00AA346D" w:rsidRDefault="000312F1" w:rsidP="00AA346D">
      <w:pPr>
        <w:suppressAutoHyphens/>
        <w:jc w:val="both"/>
        <w:rPr>
          <w:rFonts w:ascii="Times New Roman" w:hAnsi="Times New Roman"/>
          <w:spacing w:val="-2"/>
          <w:sz w:val="24"/>
        </w:rPr>
      </w:pPr>
      <w:r w:rsidRPr="00AA346D">
        <w:rPr>
          <w:rFonts w:ascii="Times New Roman" w:hAnsi="Times New Roman"/>
          <w:b/>
          <w:bCs/>
          <w:spacing w:val="-2"/>
          <w:sz w:val="24"/>
        </w:rPr>
        <w:t>Mode of Financing:</w:t>
      </w:r>
      <w:r w:rsidRPr="00AA346D">
        <w:rPr>
          <w:rFonts w:ascii="Times New Roman" w:hAnsi="Times New Roman"/>
          <w:spacing w:val="-2"/>
          <w:sz w:val="24"/>
        </w:rPr>
        <w:t xml:space="preserve"> ISLAMIC FINANCE GRANT</w:t>
      </w:r>
    </w:p>
    <w:p w14:paraId="62D98CEC" w14:textId="603182B7" w:rsidR="000312F1" w:rsidRPr="00AA346D" w:rsidRDefault="000312F1" w:rsidP="00AA346D">
      <w:pPr>
        <w:suppressAutoHyphens/>
        <w:jc w:val="both"/>
        <w:rPr>
          <w:rFonts w:ascii="Times New Roman" w:hAnsi="Times New Roman"/>
          <w:spacing w:val="-2"/>
          <w:sz w:val="24"/>
        </w:rPr>
      </w:pPr>
      <w:r w:rsidRPr="00AA346D">
        <w:rPr>
          <w:rFonts w:ascii="Times New Roman" w:hAnsi="Times New Roman"/>
          <w:b/>
          <w:bCs/>
          <w:spacing w:val="-2"/>
          <w:sz w:val="24"/>
        </w:rPr>
        <w:t>Financing No:</w:t>
      </w:r>
      <w:r w:rsidRPr="00AA346D">
        <w:rPr>
          <w:rFonts w:ascii="Times New Roman" w:hAnsi="Times New Roman"/>
          <w:spacing w:val="-2"/>
          <w:sz w:val="24"/>
        </w:rPr>
        <w:t xml:space="preserve"> </w:t>
      </w:r>
      <w:r w:rsidR="00E65C5C" w:rsidRPr="00E65C5C">
        <w:rPr>
          <w:rFonts w:ascii="Times New Roman" w:hAnsi="Times New Roman"/>
          <w:spacing w:val="-2"/>
          <w:sz w:val="24"/>
        </w:rPr>
        <w:t>MAR1056</w:t>
      </w:r>
    </w:p>
    <w:p w14:paraId="4F002AA7" w14:textId="77777777" w:rsidR="000312F1" w:rsidRPr="00B96F14" w:rsidRDefault="000312F1" w:rsidP="000312F1">
      <w:pPr>
        <w:pStyle w:val="ChapterNumber"/>
        <w:tabs>
          <w:tab w:val="clear" w:pos="-720"/>
        </w:tabs>
        <w:rPr>
          <w:rFonts w:ascii="Times New Roman" w:hAnsi="Times New Roman"/>
          <w:spacing w:val="-2"/>
        </w:rPr>
      </w:pPr>
    </w:p>
    <w:p w14:paraId="6EF7ED94" w14:textId="60A96B89" w:rsidR="00F15384" w:rsidRPr="00F15384" w:rsidRDefault="00242284" w:rsidP="00D055AE">
      <w:pPr>
        <w:jc w:val="both"/>
        <w:rPr>
          <w:rFonts w:ascii="Times New Roman" w:hAnsi="Times New Roman"/>
          <w:spacing w:val="-2"/>
          <w:sz w:val="24"/>
        </w:rPr>
      </w:pPr>
      <w:r w:rsidRPr="00242284">
        <w:rPr>
          <w:rFonts w:ascii="Times New Roman" w:hAnsi="Times New Roman"/>
          <w:spacing w:val="-2"/>
          <w:sz w:val="24"/>
        </w:rPr>
        <w:t>Bank Al-Maghrib’s (BAM) has received</w:t>
      </w:r>
      <w:r>
        <w:rPr>
          <w:rFonts w:ascii="Times New Roman" w:hAnsi="Times New Roman"/>
          <w:spacing w:val="-2"/>
          <w:sz w:val="24"/>
        </w:rPr>
        <w:t xml:space="preserve"> </w:t>
      </w:r>
      <w:r w:rsidRPr="00242284">
        <w:rPr>
          <w:rFonts w:ascii="Times New Roman" w:hAnsi="Times New Roman"/>
          <w:spacing w:val="-2"/>
          <w:sz w:val="24"/>
        </w:rPr>
        <w:t>financing in the form of a grant amounting to</w:t>
      </w:r>
      <w:r>
        <w:rPr>
          <w:rFonts w:ascii="Times New Roman" w:hAnsi="Times New Roman"/>
          <w:spacing w:val="-2"/>
          <w:sz w:val="24"/>
        </w:rPr>
        <w:t xml:space="preserve"> USD </w:t>
      </w:r>
      <w:r w:rsidRPr="006222F7">
        <w:rPr>
          <w:rFonts w:ascii="Times New Roman" w:hAnsi="Times New Roman"/>
          <w:spacing w:val="-2"/>
          <w:sz w:val="24"/>
        </w:rPr>
        <w:t>280,000 (United States Dollar Two Hundred and Eighty Thousand)</w:t>
      </w:r>
      <w:r w:rsidRPr="00242284">
        <w:rPr>
          <w:rFonts w:ascii="Times New Roman" w:hAnsi="Times New Roman"/>
          <w:spacing w:val="-2"/>
          <w:sz w:val="24"/>
        </w:rPr>
        <w:t xml:space="preserve"> equivalent from the Islamic Development Bank toward the cost of the </w:t>
      </w:r>
      <w:r>
        <w:rPr>
          <w:rFonts w:ascii="Times New Roman" w:hAnsi="Times New Roman"/>
          <w:spacing w:val="-2"/>
          <w:sz w:val="24"/>
        </w:rPr>
        <w:t>“</w:t>
      </w:r>
      <w:r w:rsidRPr="00242284">
        <w:rPr>
          <w:rFonts w:ascii="Times New Roman" w:hAnsi="Times New Roman"/>
          <w:spacing w:val="-2"/>
          <w:sz w:val="24"/>
        </w:rPr>
        <w:t>technical assistance for setting up an integrated information system for the supervision and regulation of participation banks</w:t>
      </w:r>
      <w:r>
        <w:rPr>
          <w:rFonts w:ascii="Times New Roman" w:hAnsi="Times New Roman"/>
          <w:spacing w:val="-2"/>
          <w:sz w:val="24"/>
        </w:rPr>
        <w:t>” Project</w:t>
      </w:r>
      <w:r w:rsidRPr="00242284">
        <w:rPr>
          <w:rFonts w:ascii="Times New Roman" w:hAnsi="Times New Roman"/>
          <w:spacing w:val="-2"/>
          <w:sz w:val="24"/>
        </w:rPr>
        <w:t xml:space="preserve">, and it intends to apply part of the proceeds to payments for consulting services to be procured under this project. </w:t>
      </w:r>
      <w:r w:rsidR="00F15384" w:rsidRPr="00F15384">
        <w:rPr>
          <w:rFonts w:ascii="Times New Roman" w:hAnsi="Times New Roman"/>
          <w:spacing w:val="-2"/>
          <w:sz w:val="24"/>
        </w:rPr>
        <w:t xml:space="preserve">The purpose of this grant is to support the enhancement of </w:t>
      </w:r>
      <w:r w:rsidR="00F15384" w:rsidRPr="006222F7">
        <w:rPr>
          <w:rFonts w:ascii="Times New Roman" w:hAnsi="Times New Roman"/>
          <w:spacing w:val="-2"/>
          <w:sz w:val="24"/>
        </w:rPr>
        <w:t>Bank Al-Maghrib</w:t>
      </w:r>
      <w:r w:rsidR="001D5F12">
        <w:rPr>
          <w:rFonts w:ascii="Times New Roman" w:hAnsi="Times New Roman"/>
          <w:spacing w:val="-2"/>
          <w:sz w:val="24"/>
        </w:rPr>
        <w:t>’s</w:t>
      </w:r>
      <w:r w:rsidR="00F15384" w:rsidRPr="006222F7">
        <w:rPr>
          <w:rFonts w:ascii="Times New Roman" w:hAnsi="Times New Roman"/>
          <w:spacing w:val="-2"/>
          <w:sz w:val="24"/>
        </w:rPr>
        <w:t xml:space="preserve"> </w:t>
      </w:r>
      <w:r w:rsidR="00F15384" w:rsidRPr="00F15384">
        <w:rPr>
          <w:rFonts w:ascii="Times New Roman" w:hAnsi="Times New Roman"/>
          <w:spacing w:val="-2"/>
          <w:sz w:val="24"/>
        </w:rPr>
        <w:t>IT system for banking supervision, enabling it to effectively address the unique demands of Islamic banking in the wake of the country's recent introduction of participation banks.</w:t>
      </w:r>
    </w:p>
    <w:p w14:paraId="1367B4BD" w14:textId="77777777" w:rsidR="006222F7" w:rsidRPr="006222F7" w:rsidRDefault="006222F7" w:rsidP="00D055AE">
      <w:pPr>
        <w:spacing w:before="120" w:after="120"/>
        <w:jc w:val="both"/>
        <w:rPr>
          <w:rFonts w:ascii="Times New Roman" w:hAnsi="Times New Roman"/>
          <w:spacing w:val="-2"/>
          <w:sz w:val="24"/>
        </w:rPr>
      </w:pPr>
      <w:r w:rsidRPr="006222F7">
        <w:rPr>
          <w:rFonts w:ascii="Times New Roman" w:hAnsi="Times New Roman"/>
          <w:spacing w:val="-2"/>
          <w:sz w:val="24"/>
        </w:rPr>
        <w:t>The Moroccan banking system is undergoing a significant transformation with the emergence of participation banks, presenting new challenges and opportunities for effective supervision. This technical assistance aims to strengthen BAM's capacity to oversee and regulate the financial sector, including participation banks, by enhancing its information system.</w:t>
      </w:r>
    </w:p>
    <w:p w14:paraId="2C410371" w14:textId="77777777" w:rsidR="006222F7" w:rsidRPr="006222F7" w:rsidRDefault="006222F7" w:rsidP="007B30A4">
      <w:pPr>
        <w:suppressAutoHyphens/>
        <w:jc w:val="both"/>
        <w:rPr>
          <w:rFonts w:ascii="Times New Roman" w:hAnsi="Times New Roman"/>
          <w:b/>
          <w:bCs/>
          <w:spacing w:val="-2"/>
          <w:sz w:val="24"/>
        </w:rPr>
      </w:pPr>
      <w:r w:rsidRPr="006222F7">
        <w:rPr>
          <w:rFonts w:ascii="Times New Roman" w:hAnsi="Times New Roman"/>
          <w:b/>
          <w:bCs/>
          <w:spacing w:val="-2"/>
          <w:sz w:val="24"/>
        </w:rPr>
        <w:t>The project will include the following components:</w:t>
      </w:r>
    </w:p>
    <w:p w14:paraId="5BEA5FE3" w14:textId="4416A242" w:rsidR="006222F7" w:rsidRPr="006222F7" w:rsidRDefault="006222F7" w:rsidP="00D055AE">
      <w:pPr>
        <w:spacing w:before="120" w:after="120"/>
        <w:jc w:val="both"/>
        <w:rPr>
          <w:rFonts w:ascii="Times New Roman" w:hAnsi="Times New Roman"/>
          <w:spacing w:val="-2"/>
          <w:sz w:val="24"/>
        </w:rPr>
      </w:pPr>
      <w:r w:rsidRPr="006222F7">
        <w:rPr>
          <w:rFonts w:ascii="Times New Roman" w:hAnsi="Times New Roman"/>
          <w:b/>
          <w:bCs/>
          <w:spacing w:val="-2"/>
          <w:sz w:val="24"/>
        </w:rPr>
        <w:t>Component A - Consultancy Services:</w:t>
      </w:r>
      <w:r w:rsidRPr="006222F7">
        <w:rPr>
          <w:rFonts w:ascii="Times New Roman" w:hAnsi="Times New Roman"/>
          <w:spacing w:val="-2"/>
          <w:sz w:val="24"/>
        </w:rPr>
        <w:t xml:space="preserve"> Redesigning and optimizing the regulatory reporting of the banking system, with a focus on developing specific reports tailored to participation banks.</w:t>
      </w:r>
    </w:p>
    <w:p w14:paraId="0603CA73" w14:textId="77777777" w:rsidR="006222F7" w:rsidRPr="006222F7" w:rsidRDefault="006222F7" w:rsidP="00D055AE">
      <w:pPr>
        <w:spacing w:before="120" w:after="120"/>
        <w:jc w:val="both"/>
        <w:rPr>
          <w:rFonts w:ascii="Times New Roman" w:hAnsi="Times New Roman"/>
          <w:spacing w:val="-2"/>
          <w:sz w:val="24"/>
        </w:rPr>
      </w:pPr>
      <w:r w:rsidRPr="006222F7">
        <w:rPr>
          <w:rFonts w:ascii="Times New Roman" w:hAnsi="Times New Roman"/>
          <w:b/>
          <w:bCs/>
          <w:spacing w:val="-2"/>
          <w:sz w:val="24"/>
        </w:rPr>
        <w:t>Component B - Consultancy Services:</w:t>
      </w:r>
      <w:r w:rsidRPr="006222F7">
        <w:rPr>
          <w:rFonts w:ascii="Times New Roman" w:hAnsi="Times New Roman"/>
          <w:spacing w:val="-2"/>
          <w:sz w:val="24"/>
        </w:rPr>
        <w:t xml:space="preserve"> Conducting a study and providing recommendations on the most suitable technological standards for remittance of the reporting, </w:t>
      </w:r>
      <w:proofErr w:type="gramStart"/>
      <w:r w:rsidRPr="006222F7">
        <w:rPr>
          <w:rFonts w:ascii="Times New Roman" w:hAnsi="Times New Roman"/>
          <w:spacing w:val="-2"/>
          <w:sz w:val="24"/>
        </w:rPr>
        <w:t>taking into account</w:t>
      </w:r>
      <w:proofErr w:type="gramEnd"/>
      <w:r w:rsidRPr="006222F7">
        <w:rPr>
          <w:rFonts w:ascii="Times New Roman" w:hAnsi="Times New Roman"/>
          <w:spacing w:val="-2"/>
          <w:sz w:val="24"/>
        </w:rPr>
        <w:t xml:space="preserve"> Morocco's unique context and relevant benchmarks.</w:t>
      </w:r>
    </w:p>
    <w:p w14:paraId="2104E25E" w14:textId="77777777" w:rsidR="006222F7" w:rsidRDefault="006222F7" w:rsidP="00D055AE">
      <w:pPr>
        <w:spacing w:before="120" w:after="120"/>
        <w:jc w:val="both"/>
        <w:rPr>
          <w:rFonts w:ascii="Times New Roman" w:hAnsi="Times New Roman"/>
          <w:spacing w:val="-2"/>
          <w:sz w:val="24"/>
        </w:rPr>
      </w:pPr>
      <w:r w:rsidRPr="006222F7">
        <w:rPr>
          <w:rFonts w:ascii="Times New Roman" w:hAnsi="Times New Roman"/>
          <w:b/>
          <w:bCs/>
          <w:spacing w:val="-2"/>
          <w:sz w:val="24"/>
        </w:rPr>
        <w:t>Component C - Change Management Support:</w:t>
      </w:r>
      <w:r w:rsidRPr="006222F7">
        <w:rPr>
          <w:rFonts w:ascii="Times New Roman" w:hAnsi="Times New Roman"/>
          <w:spacing w:val="-2"/>
          <w:sz w:val="24"/>
        </w:rPr>
        <w:t xml:space="preserve"> Delivering comprehensive support to facilitate a smooth transition, including communication, training, and skill transfer to internal BAM teams and reporting entities.</w:t>
      </w:r>
    </w:p>
    <w:p w14:paraId="1530EC26" w14:textId="139BE058" w:rsidR="006222F7" w:rsidRDefault="006222F7" w:rsidP="007B30A4">
      <w:pPr>
        <w:spacing w:before="120" w:after="120"/>
        <w:jc w:val="both"/>
        <w:rPr>
          <w:rFonts w:ascii="Times New Roman" w:hAnsi="Times New Roman"/>
          <w:spacing w:val="-2"/>
          <w:sz w:val="24"/>
        </w:rPr>
      </w:pPr>
      <w:r w:rsidRPr="006222F7">
        <w:rPr>
          <w:rFonts w:ascii="Times New Roman" w:hAnsi="Times New Roman"/>
          <w:spacing w:val="-2"/>
          <w:sz w:val="24"/>
        </w:rPr>
        <w:t>By upgrading its information system for supervision and regulation, BAM will be better equipped to monitor and guide the development of the financial sector, ensuring the stability and integrity of the banking system while fostering the growth of Islamic finance in Morocco.</w:t>
      </w:r>
    </w:p>
    <w:p w14:paraId="2F80E1A3" w14:textId="74242378" w:rsidR="005C0D7E" w:rsidRDefault="005C0D7E" w:rsidP="007B30A4">
      <w:pPr>
        <w:spacing w:before="120" w:after="120"/>
        <w:jc w:val="both"/>
        <w:rPr>
          <w:rFonts w:ascii="Times New Roman" w:hAnsi="Times New Roman"/>
          <w:spacing w:val="-2"/>
          <w:sz w:val="24"/>
        </w:rPr>
      </w:pPr>
      <w:r w:rsidRPr="005C0D7E">
        <w:rPr>
          <w:rFonts w:ascii="Times New Roman" w:hAnsi="Times New Roman"/>
          <w:spacing w:val="-2"/>
          <w:sz w:val="24"/>
        </w:rPr>
        <w:t xml:space="preserve">The selection method for the above-mentioned Consultancy Services under the subject grant will be based on the Quality and Cost-Based Selection (QCBS) method using international shortlisted firms. Consulting services financed by the Islamic Development Bank will be selected in accordance with the </w:t>
      </w:r>
      <w:r w:rsidRPr="005C0D7E">
        <w:rPr>
          <w:rFonts w:ascii="Times New Roman" w:hAnsi="Times New Roman"/>
          <w:spacing w:val="-2"/>
          <w:sz w:val="24"/>
          <w:u w:val="single"/>
        </w:rPr>
        <w:t>Guidelines for the Procurement of Consultancy Services under Islamic Development Bank Project Financing</w:t>
      </w:r>
      <w:r w:rsidRPr="005C0D7E">
        <w:rPr>
          <w:rFonts w:ascii="Times New Roman" w:hAnsi="Times New Roman"/>
          <w:spacing w:val="-2"/>
          <w:sz w:val="24"/>
        </w:rPr>
        <w:t xml:space="preserve"> (April 2019, revised in February 2023) and is open to all eligible bidders as defined in the guidelines.</w:t>
      </w:r>
    </w:p>
    <w:p w14:paraId="4A0CD2A9" w14:textId="77777777" w:rsidR="000312F1" w:rsidRPr="00B96F14" w:rsidRDefault="000312F1" w:rsidP="007B30A4">
      <w:pPr>
        <w:suppressAutoHyphens/>
        <w:jc w:val="both"/>
        <w:rPr>
          <w:rFonts w:ascii="Times New Roman" w:hAnsi="Times New Roman"/>
          <w:spacing w:val="-2"/>
          <w:sz w:val="24"/>
        </w:rPr>
      </w:pPr>
    </w:p>
    <w:p w14:paraId="68FA6C5E" w14:textId="41970DF2" w:rsidR="000312F1" w:rsidRPr="00C534F0" w:rsidRDefault="000312F1" w:rsidP="007B30A4">
      <w:pPr>
        <w:suppressAutoHyphens/>
        <w:jc w:val="both"/>
        <w:rPr>
          <w:rFonts w:ascii="Times New Roman" w:hAnsi="Times New Roman"/>
          <w:spacing w:val="-2"/>
          <w:sz w:val="24"/>
        </w:rPr>
      </w:pPr>
      <w:r>
        <w:rPr>
          <w:rFonts w:ascii="Times New Roman" w:hAnsi="Times New Roman"/>
          <w:spacing w:val="-2"/>
          <w:sz w:val="24"/>
        </w:rPr>
        <w:t>Requests for Expression of Interest</w:t>
      </w:r>
      <w:r w:rsidRPr="00B96F14">
        <w:rPr>
          <w:rFonts w:ascii="Times New Roman" w:hAnsi="Times New Roman"/>
          <w:spacing w:val="-2"/>
          <w:sz w:val="24"/>
        </w:rPr>
        <w:t xml:space="preserve"> for contracts for consultancy services will be announced as they </w:t>
      </w:r>
      <w:r w:rsidRPr="00FC31FC">
        <w:rPr>
          <w:rFonts w:ascii="Times New Roman" w:hAnsi="Times New Roman"/>
          <w:spacing w:val="-2"/>
          <w:sz w:val="24"/>
        </w:rPr>
        <w:t xml:space="preserve">become available on </w:t>
      </w:r>
      <w:hyperlink r:id="rId7" w:history="1">
        <w:r w:rsidRPr="00C534F0">
          <w:rPr>
            <w:rFonts w:ascii="Times New Roman" w:hAnsi="Times New Roman"/>
            <w:spacing w:val="-2"/>
            <w:sz w:val="24"/>
          </w:rPr>
          <w:t>IsDB Website</w:t>
        </w:r>
      </w:hyperlink>
      <w:r w:rsidR="00725C21">
        <w:rPr>
          <w:rFonts w:ascii="Times New Roman" w:hAnsi="Times New Roman"/>
          <w:spacing w:val="-2"/>
          <w:sz w:val="24"/>
        </w:rPr>
        <w:t xml:space="preserve"> </w:t>
      </w:r>
      <w:r w:rsidRPr="00C534F0">
        <w:rPr>
          <w:rFonts w:ascii="Times New Roman" w:hAnsi="Times New Roman"/>
          <w:spacing w:val="-2"/>
          <w:sz w:val="24"/>
        </w:rPr>
        <w:t>and</w:t>
      </w:r>
      <w:r w:rsidR="00725C21">
        <w:rPr>
          <w:rFonts w:ascii="Times New Roman" w:hAnsi="Times New Roman"/>
          <w:spacing w:val="-2"/>
          <w:sz w:val="24"/>
        </w:rPr>
        <w:t xml:space="preserve"> </w:t>
      </w:r>
      <w:r w:rsidRPr="00C534F0">
        <w:rPr>
          <w:rFonts w:ascii="Times New Roman" w:hAnsi="Times New Roman"/>
          <w:spacing w:val="-2"/>
          <w:sz w:val="24"/>
        </w:rPr>
        <w:t>DG Market as well as the</w:t>
      </w:r>
      <w:r w:rsidRPr="00FC31FC">
        <w:rPr>
          <w:rFonts w:ascii="Times New Roman" w:hAnsi="Times New Roman"/>
          <w:spacing w:val="-2"/>
          <w:sz w:val="24"/>
        </w:rPr>
        <w:t xml:space="preserve"> </w:t>
      </w:r>
      <w:r w:rsidR="00E744BF">
        <w:rPr>
          <w:rFonts w:ascii="Times New Roman" w:hAnsi="Times New Roman"/>
          <w:spacing w:val="-2"/>
          <w:sz w:val="24"/>
        </w:rPr>
        <w:t xml:space="preserve">BAM </w:t>
      </w:r>
      <w:r w:rsidRPr="00FC31FC">
        <w:rPr>
          <w:rFonts w:ascii="Times New Roman" w:hAnsi="Times New Roman"/>
          <w:spacing w:val="-2"/>
          <w:sz w:val="24"/>
        </w:rPr>
        <w:t>website (</w:t>
      </w:r>
      <w:hyperlink r:id="rId8" w:history="1">
        <w:r w:rsidR="00482C1B" w:rsidRPr="005C1330">
          <w:rPr>
            <w:rStyle w:val="Hyperlink"/>
          </w:rPr>
          <w:t>https://www.bkam.ma</w:t>
        </w:r>
      </w:hyperlink>
      <w:r w:rsidRPr="00C534F0">
        <w:rPr>
          <w:rFonts w:ascii="Times New Roman" w:hAnsi="Times New Roman"/>
          <w:sz w:val="24"/>
        </w:rPr>
        <w:t>)</w:t>
      </w:r>
      <w:r w:rsidR="00FC31FC" w:rsidRPr="00C534F0">
        <w:rPr>
          <w:rFonts w:ascii="Times New Roman" w:hAnsi="Times New Roman"/>
          <w:sz w:val="24"/>
        </w:rPr>
        <w:t>.</w:t>
      </w:r>
    </w:p>
    <w:p w14:paraId="0932982D" w14:textId="77777777" w:rsidR="00482C1B" w:rsidRDefault="00482C1B" w:rsidP="007B30A4">
      <w:pPr>
        <w:suppressAutoHyphens/>
        <w:jc w:val="both"/>
        <w:rPr>
          <w:rFonts w:ascii="Times New Roman" w:hAnsi="Times New Roman"/>
          <w:spacing w:val="-2"/>
          <w:sz w:val="24"/>
        </w:rPr>
      </w:pPr>
    </w:p>
    <w:p w14:paraId="6A1C3D38" w14:textId="5486285C" w:rsidR="000312F1" w:rsidRPr="00B96F14" w:rsidRDefault="000312F1" w:rsidP="007B30A4">
      <w:pPr>
        <w:suppressAutoHyphens/>
        <w:jc w:val="both"/>
        <w:rPr>
          <w:rFonts w:ascii="Arial" w:hAnsi="Arial" w:cs="Arial"/>
          <w:szCs w:val="24"/>
        </w:rPr>
      </w:pPr>
      <w:r w:rsidRPr="00B96F14">
        <w:rPr>
          <w:rFonts w:ascii="Times New Roman" w:hAnsi="Times New Roman"/>
          <w:spacing w:val="-2"/>
          <w:sz w:val="24"/>
        </w:rPr>
        <w:lastRenderedPageBreak/>
        <w:t xml:space="preserve">Interested eligible </w:t>
      </w:r>
      <w:r w:rsidR="00FC31FC" w:rsidRPr="00B96F14">
        <w:rPr>
          <w:rFonts w:ascii="Times New Roman" w:hAnsi="Times New Roman"/>
          <w:spacing w:val="-2"/>
          <w:sz w:val="24"/>
        </w:rPr>
        <w:t>firms who</w:t>
      </w:r>
      <w:r w:rsidRPr="00B96F14">
        <w:rPr>
          <w:rFonts w:ascii="Times New Roman" w:hAnsi="Times New Roman"/>
          <w:spacing w:val="-2"/>
          <w:sz w:val="24"/>
        </w:rPr>
        <w:t xml:space="preserve"> </w:t>
      </w:r>
      <w:r w:rsidR="00085BC3" w:rsidRPr="00B96F14">
        <w:rPr>
          <w:rFonts w:ascii="Times New Roman" w:hAnsi="Times New Roman"/>
          <w:spacing w:val="-2"/>
          <w:sz w:val="24"/>
        </w:rPr>
        <w:t>wish</w:t>
      </w:r>
      <w:r w:rsidRPr="00B96F14">
        <w:rPr>
          <w:rFonts w:ascii="Times New Roman" w:hAnsi="Times New Roman"/>
          <w:spacing w:val="-2"/>
          <w:sz w:val="24"/>
        </w:rPr>
        <w:t xml:space="preserve"> to be considered for the provision consulting services for the </w:t>
      </w:r>
      <w:r>
        <w:rPr>
          <w:rFonts w:ascii="Times New Roman" w:hAnsi="Times New Roman"/>
          <w:spacing w:val="-2"/>
          <w:sz w:val="24"/>
        </w:rPr>
        <w:t>Project mentioned above</w:t>
      </w:r>
      <w:r w:rsidRPr="00B96F14">
        <w:rPr>
          <w:rFonts w:ascii="Times New Roman" w:hAnsi="Times New Roman"/>
          <w:spacing w:val="-2"/>
          <w:sz w:val="24"/>
        </w:rPr>
        <w:t>, or those requiring additional information, should contact the Beneficiary at the address below:</w:t>
      </w:r>
    </w:p>
    <w:p w14:paraId="4CA96FB5" w14:textId="77777777" w:rsidR="00482C1B" w:rsidRDefault="00482C1B" w:rsidP="000312F1">
      <w:pPr>
        <w:rPr>
          <w:rFonts w:ascii="Times New Roman" w:hAnsi="Times New Roman"/>
          <w:spacing w:val="-2"/>
          <w:sz w:val="24"/>
        </w:rPr>
      </w:pPr>
    </w:p>
    <w:p w14:paraId="58657CD6" w14:textId="789343D3" w:rsidR="000312F1" w:rsidRPr="0053650D" w:rsidRDefault="00482C1B" w:rsidP="000312F1">
      <w:pPr>
        <w:rPr>
          <w:rFonts w:ascii="Times New Roman" w:hAnsi="Times New Roman"/>
          <w:iCs/>
          <w:sz w:val="24"/>
          <w:szCs w:val="24"/>
        </w:rPr>
      </w:pPr>
      <w:r w:rsidRPr="0053650D">
        <w:rPr>
          <w:rFonts w:ascii="Times New Roman" w:hAnsi="Times New Roman"/>
          <w:spacing w:val="-2"/>
          <w:sz w:val="24"/>
          <w:szCs w:val="24"/>
        </w:rPr>
        <w:t>Bank Al-Maghrib, Morocco</w:t>
      </w:r>
      <w:r w:rsidR="00C534F0" w:rsidRPr="0053650D">
        <w:rPr>
          <w:rFonts w:ascii="Times New Roman" w:hAnsi="Times New Roman"/>
          <w:spacing w:val="-2"/>
          <w:sz w:val="24"/>
          <w:szCs w:val="24"/>
        </w:rPr>
        <w:t xml:space="preserve"> (</w:t>
      </w:r>
      <w:r w:rsidRPr="0053650D">
        <w:rPr>
          <w:rFonts w:ascii="Times New Roman" w:hAnsi="Times New Roman"/>
          <w:spacing w:val="-2"/>
          <w:sz w:val="24"/>
          <w:szCs w:val="24"/>
        </w:rPr>
        <w:t>BAM</w:t>
      </w:r>
      <w:r w:rsidR="00C534F0" w:rsidRPr="0053650D">
        <w:rPr>
          <w:rFonts w:ascii="Times New Roman" w:hAnsi="Times New Roman"/>
          <w:spacing w:val="-2"/>
          <w:sz w:val="24"/>
          <w:szCs w:val="24"/>
        </w:rPr>
        <w:t>)</w:t>
      </w:r>
    </w:p>
    <w:p w14:paraId="4873025F" w14:textId="05F473B7" w:rsidR="000312F1" w:rsidRPr="0053650D" w:rsidRDefault="00032409" w:rsidP="000D5E74">
      <w:pPr>
        <w:rPr>
          <w:iCs/>
          <w:sz w:val="24"/>
          <w:szCs w:val="24"/>
        </w:rPr>
      </w:pPr>
      <w:r w:rsidRPr="0053650D">
        <w:rPr>
          <w:iCs/>
          <w:sz w:val="24"/>
          <w:szCs w:val="24"/>
        </w:rPr>
        <w:t>Banking Supervision Directorate</w:t>
      </w:r>
    </w:p>
    <w:p w14:paraId="65D31C28" w14:textId="14C27F75" w:rsidR="0041219F" w:rsidRPr="0053650D" w:rsidRDefault="00722055" w:rsidP="00C534F0">
      <w:pPr>
        <w:rPr>
          <w:iCs/>
          <w:sz w:val="24"/>
          <w:szCs w:val="24"/>
        </w:rPr>
      </w:pPr>
      <w:r w:rsidRPr="0053650D">
        <w:rPr>
          <w:iCs/>
          <w:sz w:val="24"/>
          <w:szCs w:val="24"/>
        </w:rPr>
        <w:t>Address</w:t>
      </w:r>
      <w:r w:rsidR="000D5E74" w:rsidRPr="0053650D">
        <w:rPr>
          <w:iCs/>
          <w:sz w:val="24"/>
          <w:szCs w:val="24"/>
        </w:rPr>
        <w:t>: 57 CFC Tower, 24</w:t>
      </w:r>
      <w:r w:rsidR="000D5E74" w:rsidRPr="0053650D">
        <w:rPr>
          <w:iCs/>
          <w:sz w:val="24"/>
          <w:szCs w:val="24"/>
          <w:vertAlign w:val="superscript"/>
        </w:rPr>
        <w:t>th</w:t>
      </w:r>
      <w:r w:rsidR="000D5E74" w:rsidRPr="0053650D">
        <w:rPr>
          <w:iCs/>
          <w:sz w:val="24"/>
          <w:szCs w:val="24"/>
        </w:rPr>
        <w:t xml:space="preserve"> Floor, Casa Anfa, Hay Hassani </w:t>
      </w:r>
    </w:p>
    <w:p w14:paraId="789496C8" w14:textId="69E26E01" w:rsidR="000312F1" w:rsidRPr="0053650D" w:rsidRDefault="000312F1" w:rsidP="000312F1">
      <w:pPr>
        <w:rPr>
          <w:iCs/>
          <w:spacing w:val="-2"/>
          <w:sz w:val="24"/>
          <w:szCs w:val="24"/>
        </w:rPr>
      </w:pPr>
      <w:r w:rsidRPr="0053650D">
        <w:rPr>
          <w:iCs/>
          <w:spacing w:val="-2"/>
          <w:sz w:val="24"/>
          <w:szCs w:val="24"/>
        </w:rPr>
        <w:t>Tel:</w:t>
      </w:r>
      <w:r w:rsidR="000D5E74" w:rsidRPr="0053650D">
        <w:rPr>
          <w:iCs/>
          <w:spacing w:val="-2"/>
          <w:sz w:val="24"/>
          <w:szCs w:val="24"/>
        </w:rPr>
        <w:t xml:space="preserve"> 212 5 22 47 80 32</w:t>
      </w:r>
      <w:r w:rsidR="00C534F0" w:rsidRPr="0053650D">
        <w:rPr>
          <w:iCs/>
          <w:spacing w:val="-2"/>
          <w:sz w:val="24"/>
          <w:szCs w:val="24"/>
        </w:rPr>
        <w:t xml:space="preserve">   / Fa</w:t>
      </w:r>
      <w:r w:rsidR="000D5E74" w:rsidRPr="0053650D">
        <w:rPr>
          <w:iCs/>
          <w:spacing w:val="-2"/>
          <w:sz w:val="24"/>
          <w:szCs w:val="24"/>
        </w:rPr>
        <w:t>x: 212 5 22 22 69 16</w:t>
      </w:r>
    </w:p>
    <w:p w14:paraId="6E3D1598" w14:textId="5839C738" w:rsidR="00931F2C" w:rsidRPr="0053650D" w:rsidRDefault="000312F1" w:rsidP="00C534F0">
      <w:pPr>
        <w:rPr>
          <w:sz w:val="24"/>
          <w:szCs w:val="24"/>
        </w:rPr>
      </w:pPr>
      <w:r w:rsidRPr="0053650D">
        <w:rPr>
          <w:iCs/>
          <w:spacing w:val="-2"/>
          <w:sz w:val="24"/>
          <w:szCs w:val="24"/>
        </w:rPr>
        <w:t>Email:</w:t>
      </w:r>
      <w:r w:rsidR="00FC5DB3" w:rsidRPr="0053650D">
        <w:rPr>
          <w:iCs/>
          <w:spacing w:val="-2"/>
          <w:sz w:val="24"/>
          <w:szCs w:val="24"/>
        </w:rPr>
        <w:t xml:space="preserve"> </w:t>
      </w:r>
      <w:hyperlink r:id="rId9" w:history="1">
        <w:r w:rsidR="00D85DFA" w:rsidRPr="0053650D">
          <w:rPr>
            <w:rStyle w:val="Hyperlink"/>
            <w:sz w:val="24"/>
            <w:szCs w:val="24"/>
          </w:rPr>
          <w:t>dsb@bkam.ma</w:t>
        </w:r>
      </w:hyperlink>
    </w:p>
    <w:p w14:paraId="254D58C4" w14:textId="77777777" w:rsidR="000D5E74" w:rsidRPr="0053650D" w:rsidRDefault="000D5E74" w:rsidP="00C534F0">
      <w:pPr>
        <w:rPr>
          <w:iCs/>
          <w:sz w:val="24"/>
          <w:szCs w:val="24"/>
        </w:rPr>
      </w:pPr>
    </w:p>
    <w:sectPr w:rsidR="000D5E74" w:rsidRPr="0053650D" w:rsidSect="002B4BEE">
      <w:headerReference w:type="even" r:id="rId10"/>
      <w:headerReference w:type="default" r:id="rId11"/>
      <w:headerReference w:type="first" r:id="rId12"/>
      <w:pgSz w:w="12240" w:h="15840"/>
      <w:pgMar w:top="99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4303" w14:textId="77777777" w:rsidR="00412E72" w:rsidRDefault="00412E72" w:rsidP="000312F1">
      <w:r>
        <w:separator/>
      </w:r>
    </w:p>
  </w:endnote>
  <w:endnote w:type="continuationSeparator" w:id="0">
    <w:p w14:paraId="1B2AE9F8" w14:textId="77777777" w:rsidR="00412E72" w:rsidRDefault="00412E72" w:rsidP="0003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06EA" w14:textId="77777777" w:rsidR="00412E72" w:rsidRDefault="00412E72" w:rsidP="000312F1">
      <w:r>
        <w:separator/>
      </w:r>
    </w:p>
  </w:footnote>
  <w:footnote w:type="continuationSeparator" w:id="0">
    <w:p w14:paraId="0A68B54E" w14:textId="77777777" w:rsidR="00412E72" w:rsidRDefault="00412E72" w:rsidP="0003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C9ED" w14:textId="6A0E92D6" w:rsidR="000312F1" w:rsidRDefault="000312F1">
    <w:pPr>
      <w:pStyle w:val="Header"/>
    </w:pPr>
    <w:r>
      <w:rPr>
        <w:noProof/>
        <w14:ligatures w14:val="standardContextual"/>
      </w:rPr>
      <mc:AlternateContent>
        <mc:Choice Requires="wps">
          <w:drawing>
            <wp:anchor distT="0" distB="0" distL="0" distR="0" simplePos="0" relativeHeight="251659264" behindDoc="0" locked="0" layoutInCell="1" allowOverlap="1" wp14:anchorId="4C23F941" wp14:editId="146C549F">
              <wp:simplePos x="635" y="635"/>
              <wp:positionH relativeFrom="page">
                <wp:align>left</wp:align>
              </wp:positionH>
              <wp:positionV relativeFrom="page">
                <wp:align>top</wp:align>
              </wp:positionV>
              <wp:extent cx="443865" cy="443865"/>
              <wp:effectExtent l="0" t="0" r="17780" b="16510"/>
              <wp:wrapNone/>
              <wp:docPr id="94571595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7C971" w14:textId="7B67F96B" w:rsidR="000312F1" w:rsidRPr="000312F1" w:rsidRDefault="000312F1" w:rsidP="000312F1">
                          <w:pPr>
                            <w:rPr>
                              <w:rFonts w:ascii="Calibri" w:eastAsia="Calibri" w:hAnsi="Calibri" w:cs="Calibri"/>
                              <w:noProof/>
                              <w:color w:val="000000"/>
                              <w:sz w:val="20"/>
                            </w:rPr>
                          </w:pPr>
                          <w:r w:rsidRPr="000312F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23F941"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227C971" w14:textId="7B67F96B" w:rsidR="000312F1" w:rsidRPr="000312F1" w:rsidRDefault="000312F1" w:rsidP="000312F1">
                    <w:pPr>
                      <w:rPr>
                        <w:rFonts w:ascii="Calibri" w:eastAsia="Calibri" w:hAnsi="Calibri" w:cs="Calibri"/>
                        <w:noProof/>
                        <w:color w:val="000000"/>
                        <w:sz w:val="20"/>
                      </w:rPr>
                    </w:pPr>
                    <w:r w:rsidRPr="000312F1">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79CB" w14:textId="1639F756" w:rsidR="000312F1" w:rsidRDefault="000312F1">
    <w:pPr>
      <w:pStyle w:val="Header"/>
    </w:pPr>
    <w:r>
      <w:rPr>
        <w:noProof/>
        <w14:ligatures w14:val="standardContextual"/>
      </w:rPr>
      <mc:AlternateContent>
        <mc:Choice Requires="wps">
          <w:drawing>
            <wp:anchor distT="0" distB="0" distL="0" distR="0" simplePos="0" relativeHeight="251660288" behindDoc="0" locked="0" layoutInCell="1" allowOverlap="1" wp14:anchorId="48D25248" wp14:editId="7E270EF9">
              <wp:simplePos x="914400" y="457200"/>
              <wp:positionH relativeFrom="page">
                <wp:align>left</wp:align>
              </wp:positionH>
              <wp:positionV relativeFrom="page">
                <wp:align>top</wp:align>
              </wp:positionV>
              <wp:extent cx="443865" cy="443865"/>
              <wp:effectExtent l="0" t="0" r="17780" b="16510"/>
              <wp:wrapNone/>
              <wp:docPr id="155321159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37DC7" w14:textId="007D283E" w:rsidR="000312F1" w:rsidRPr="000312F1" w:rsidRDefault="000312F1" w:rsidP="000312F1">
                          <w:pPr>
                            <w:rPr>
                              <w:rFonts w:ascii="Calibri" w:eastAsia="Calibri" w:hAnsi="Calibri" w:cs="Calibri"/>
                              <w:noProof/>
                              <w:color w:val="000000"/>
                              <w:sz w:val="20"/>
                            </w:rPr>
                          </w:pPr>
                          <w:r w:rsidRPr="000312F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D25248"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5837DC7" w14:textId="007D283E" w:rsidR="000312F1" w:rsidRPr="000312F1" w:rsidRDefault="000312F1" w:rsidP="000312F1">
                    <w:pPr>
                      <w:rPr>
                        <w:rFonts w:ascii="Calibri" w:eastAsia="Calibri" w:hAnsi="Calibri" w:cs="Calibri"/>
                        <w:noProof/>
                        <w:color w:val="000000"/>
                        <w:sz w:val="20"/>
                      </w:rPr>
                    </w:pPr>
                    <w:r w:rsidRPr="000312F1">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B3AF" w14:textId="5B6CF81E" w:rsidR="000312F1" w:rsidRDefault="000312F1">
    <w:pPr>
      <w:pStyle w:val="Header"/>
    </w:pPr>
    <w:r>
      <w:rPr>
        <w:noProof/>
        <w14:ligatures w14:val="standardContextual"/>
      </w:rPr>
      <mc:AlternateContent>
        <mc:Choice Requires="wps">
          <w:drawing>
            <wp:anchor distT="0" distB="0" distL="0" distR="0" simplePos="0" relativeHeight="251658240" behindDoc="0" locked="0" layoutInCell="1" allowOverlap="1" wp14:anchorId="7E777754" wp14:editId="513C537E">
              <wp:simplePos x="635" y="635"/>
              <wp:positionH relativeFrom="page">
                <wp:align>left</wp:align>
              </wp:positionH>
              <wp:positionV relativeFrom="page">
                <wp:align>top</wp:align>
              </wp:positionV>
              <wp:extent cx="443865" cy="443865"/>
              <wp:effectExtent l="0" t="0" r="17780" b="16510"/>
              <wp:wrapNone/>
              <wp:docPr id="40844386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E68E1" w14:textId="402A4040" w:rsidR="000312F1" w:rsidRPr="000312F1" w:rsidRDefault="000312F1" w:rsidP="000312F1">
                          <w:pPr>
                            <w:rPr>
                              <w:rFonts w:ascii="Calibri" w:eastAsia="Calibri" w:hAnsi="Calibri" w:cs="Calibri"/>
                              <w:noProof/>
                              <w:color w:val="000000"/>
                              <w:sz w:val="20"/>
                            </w:rPr>
                          </w:pPr>
                          <w:r w:rsidRPr="000312F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777754"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89E68E1" w14:textId="402A4040" w:rsidR="000312F1" w:rsidRPr="000312F1" w:rsidRDefault="000312F1" w:rsidP="000312F1">
                    <w:pPr>
                      <w:rPr>
                        <w:rFonts w:ascii="Calibri" w:eastAsia="Calibri" w:hAnsi="Calibri" w:cs="Calibri"/>
                        <w:noProof/>
                        <w:color w:val="000000"/>
                        <w:sz w:val="20"/>
                      </w:rPr>
                    </w:pPr>
                    <w:r w:rsidRPr="000312F1">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11E"/>
    <w:multiLevelType w:val="hybridMultilevel"/>
    <w:tmpl w:val="9FCA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11B0D"/>
    <w:multiLevelType w:val="hybridMultilevel"/>
    <w:tmpl w:val="911203B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D309A"/>
    <w:multiLevelType w:val="hybridMultilevel"/>
    <w:tmpl w:val="A52E5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61E29"/>
    <w:multiLevelType w:val="hybridMultilevel"/>
    <w:tmpl w:val="22269354"/>
    <w:lvl w:ilvl="0" w:tplc="76D2D1A6">
      <w:start w:val="1"/>
      <w:numFmt w:val="lowerLetter"/>
      <w:lvlText w:val="%1."/>
      <w:lvlJc w:val="left"/>
      <w:pPr>
        <w:ind w:left="900" w:hanging="360"/>
      </w:pPr>
      <w:rPr>
        <w:rFonts w:ascii="Roboto Light" w:hAnsi="Roboto Light" w:cs="Calibri" w:hint="default"/>
        <w:b w:val="0"/>
        <w:bCs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894F59"/>
    <w:multiLevelType w:val="hybridMultilevel"/>
    <w:tmpl w:val="B3EE4F9A"/>
    <w:lvl w:ilvl="0" w:tplc="2C32FADE">
      <w:start w:val="1"/>
      <w:numFmt w:val="decimal"/>
      <w:lvlText w:val="%1."/>
      <w:lvlJc w:val="left"/>
      <w:pPr>
        <w:ind w:left="720" w:hanging="360"/>
      </w:pPr>
      <w:rPr>
        <w:rFonts w:ascii="Roboto" w:eastAsia="Times New Roman" w:hAnsi="Roboto" w:cs="Robo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D1744"/>
    <w:multiLevelType w:val="hybridMultilevel"/>
    <w:tmpl w:val="5DF61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499650">
    <w:abstractNumId w:val="1"/>
  </w:num>
  <w:num w:numId="2" w16cid:durableId="1411074425">
    <w:abstractNumId w:val="3"/>
  </w:num>
  <w:num w:numId="3" w16cid:durableId="1395735036">
    <w:abstractNumId w:val="4"/>
  </w:num>
  <w:num w:numId="4" w16cid:durableId="545947247">
    <w:abstractNumId w:val="5"/>
  </w:num>
  <w:num w:numId="5" w16cid:durableId="486551376">
    <w:abstractNumId w:val="2"/>
  </w:num>
  <w:num w:numId="6" w16cid:durableId="140371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2MzG1MDa3AAIzAyUdpeDU4uLM/DyQAuNaACib8rwsAAAA"/>
  </w:docVars>
  <w:rsids>
    <w:rsidRoot w:val="000312F1"/>
    <w:rsid w:val="000022C1"/>
    <w:rsid w:val="000312F1"/>
    <w:rsid w:val="00032409"/>
    <w:rsid w:val="00045C88"/>
    <w:rsid w:val="00055B08"/>
    <w:rsid w:val="000706CF"/>
    <w:rsid w:val="00085BC3"/>
    <w:rsid w:val="000D5E74"/>
    <w:rsid w:val="001569B0"/>
    <w:rsid w:val="001B2698"/>
    <w:rsid w:val="001B52DA"/>
    <w:rsid w:val="001D5F12"/>
    <w:rsid w:val="001E0C18"/>
    <w:rsid w:val="00200928"/>
    <w:rsid w:val="00242284"/>
    <w:rsid w:val="0027343F"/>
    <w:rsid w:val="002A1911"/>
    <w:rsid w:val="002B4BEE"/>
    <w:rsid w:val="003129F6"/>
    <w:rsid w:val="00335685"/>
    <w:rsid w:val="00350AA1"/>
    <w:rsid w:val="003B0740"/>
    <w:rsid w:val="003B43C3"/>
    <w:rsid w:val="003B493D"/>
    <w:rsid w:val="0041219F"/>
    <w:rsid w:val="00412E72"/>
    <w:rsid w:val="00451506"/>
    <w:rsid w:val="00456090"/>
    <w:rsid w:val="00482C1B"/>
    <w:rsid w:val="004D4936"/>
    <w:rsid w:val="004D6EA6"/>
    <w:rsid w:val="004E0554"/>
    <w:rsid w:val="004F015E"/>
    <w:rsid w:val="00523A75"/>
    <w:rsid w:val="0053650D"/>
    <w:rsid w:val="005A1F07"/>
    <w:rsid w:val="005C0D7E"/>
    <w:rsid w:val="005E1BBF"/>
    <w:rsid w:val="0062165A"/>
    <w:rsid w:val="006222F7"/>
    <w:rsid w:val="006A60BD"/>
    <w:rsid w:val="00713FED"/>
    <w:rsid w:val="00722055"/>
    <w:rsid w:val="00725C21"/>
    <w:rsid w:val="007B30A4"/>
    <w:rsid w:val="008D76F1"/>
    <w:rsid w:val="00912E95"/>
    <w:rsid w:val="00931F2C"/>
    <w:rsid w:val="009371E4"/>
    <w:rsid w:val="00971DEB"/>
    <w:rsid w:val="00986B0D"/>
    <w:rsid w:val="009F1DAB"/>
    <w:rsid w:val="00A06088"/>
    <w:rsid w:val="00A272A6"/>
    <w:rsid w:val="00A45ECD"/>
    <w:rsid w:val="00A74508"/>
    <w:rsid w:val="00A74CAF"/>
    <w:rsid w:val="00AA346D"/>
    <w:rsid w:val="00B6138B"/>
    <w:rsid w:val="00B77BC1"/>
    <w:rsid w:val="00BC5AB7"/>
    <w:rsid w:val="00C534F0"/>
    <w:rsid w:val="00C76EE1"/>
    <w:rsid w:val="00CE42DC"/>
    <w:rsid w:val="00CF782B"/>
    <w:rsid w:val="00D055AE"/>
    <w:rsid w:val="00D85DFA"/>
    <w:rsid w:val="00D86D23"/>
    <w:rsid w:val="00E02719"/>
    <w:rsid w:val="00E2705E"/>
    <w:rsid w:val="00E65C5C"/>
    <w:rsid w:val="00E744BF"/>
    <w:rsid w:val="00EC7828"/>
    <w:rsid w:val="00F07322"/>
    <w:rsid w:val="00F114CE"/>
    <w:rsid w:val="00F15384"/>
    <w:rsid w:val="00F60734"/>
    <w:rsid w:val="00FC31FC"/>
    <w:rsid w:val="00FC5DB3"/>
    <w:rsid w:val="00FF7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A034"/>
  <w15:chartTrackingRefBased/>
  <w15:docId w15:val="{670B7EE1-B323-49A7-B481-B0E335F5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1"/>
    <w:pPr>
      <w:spacing w:after="0" w:line="240" w:lineRule="auto"/>
    </w:pPr>
    <w:rPr>
      <w:rFonts w:ascii="CG Times" w:eastAsia="Times New Roman" w:hAnsi="CG Times" w:cs="Times New Roman"/>
      <w:kern w:val="0"/>
      <w:szCs w:val="20"/>
      <w14:ligatures w14:val="none"/>
    </w:rPr>
  </w:style>
  <w:style w:type="paragraph" w:styleId="Heading1">
    <w:name w:val="heading 1"/>
    <w:basedOn w:val="Normal"/>
    <w:next w:val="Normal"/>
    <w:link w:val="Heading1Char"/>
    <w:uiPriority w:val="9"/>
    <w:qFormat/>
    <w:rsid w:val="00031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2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2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2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2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2F1"/>
    <w:rPr>
      <w:rFonts w:eastAsiaTheme="majorEastAsia" w:cstheme="majorBidi"/>
      <w:color w:val="272727" w:themeColor="text1" w:themeTint="D8"/>
    </w:rPr>
  </w:style>
  <w:style w:type="paragraph" w:styleId="Title">
    <w:name w:val="Title"/>
    <w:basedOn w:val="Normal"/>
    <w:next w:val="Normal"/>
    <w:link w:val="TitleChar"/>
    <w:uiPriority w:val="10"/>
    <w:qFormat/>
    <w:rsid w:val="000312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2F1"/>
    <w:pPr>
      <w:spacing w:before="160"/>
      <w:jc w:val="center"/>
    </w:pPr>
    <w:rPr>
      <w:i/>
      <w:iCs/>
      <w:color w:val="404040" w:themeColor="text1" w:themeTint="BF"/>
    </w:rPr>
  </w:style>
  <w:style w:type="character" w:customStyle="1" w:styleId="QuoteChar">
    <w:name w:val="Quote Char"/>
    <w:basedOn w:val="DefaultParagraphFont"/>
    <w:link w:val="Quote"/>
    <w:uiPriority w:val="29"/>
    <w:rsid w:val="000312F1"/>
    <w:rPr>
      <w:i/>
      <w:iCs/>
      <w:color w:val="404040" w:themeColor="text1" w:themeTint="BF"/>
    </w:rPr>
  </w:style>
  <w:style w:type="paragraph" w:styleId="ListParagraph">
    <w:name w:val="List Paragraph"/>
    <w:aliases w:val="Citation List,본문(내용),List Paragraph (numbered (a)),List Paragraph2,Text,References,سرد الفقرات,Bullets,Liste 1,Numbered List Paragraph,ReferencesCxSpLast,Medium Grid 1 - Accent 21,List Paragraph nowy,Paragraphe  revu"/>
    <w:basedOn w:val="Normal"/>
    <w:link w:val="ListParagraphChar"/>
    <w:uiPriority w:val="34"/>
    <w:qFormat/>
    <w:rsid w:val="000312F1"/>
    <w:pPr>
      <w:ind w:left="720"/>
      <w:contextualSpacing/>
    </w:pPr>
  </w:style>
  <w:style w:type="character" w:styleId="IntenseEmphasis">
    <w:name w:val="Intense Emphasis"/>
    <w:basedOn w:val="DefaultParagraphFont"/>
    <w:uiPriority w:val="21"/>
    <w:qFormat/>
    <w:rsid w:val="000312F1"/>
    <w:rPr>
      <w:i/>
      <w:iCs/>
      <w:color w:val="0F4761" w:themeColor="accent1" w:themeShade="BF"/>
    </w:rPr>
  </w:style>
  <w:style w:type="paragraph" w:styleId="IntenseQuote">
    <w:name w:val="Intense Quote"/>
    <w:basedOn w:val="Normal"/>
    <w:next w:val="Normal"/>
    <w:link w:val="IntenseQuoteChar"/>
    <w:uiPriority w:val="30"/>
    <w:qFormat/>
    <w:rsid w:val="00031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2F1"/>
    <w:rPr>
      <w:i/>
      <w:iCs/>
      <w:color w:val="0F4761" w:themeColor="accent1" w:themeShade="BF"/>
    </w:rPr>
  </w:style>
  <w:style w:type="character" w:styleId="IntenseReference">
    <w:name w:val="Intense Reference"/>
    <w:basedOn w:val="DefaultParagraphFont"/>
    <w:uiPriority w:val="32"/>
    <w:qFormat/>
    <w:rsid w:val="000312F1"/>
    <w:rPr>
      <w:b/>
      <w:bCs/>
      <w:smallCaps/>
      <w:color w:val="0F4761" w:themeColor="accent1" w:themeShade="BF"/>
      <w:spacing w:val="5"/>
    </w:rPr>
  </w:style>
  <w:style w:type="paragraph" w:customStyle="1" w:styleId="ChapterNumber">
    <w:name w:val="ChapterNumber"/>
    <w:rsid w:val="000312F1"/>
    <w:pPr>
      <w:tabs>
        <w:tab w:val="left" w:pos="-720"/>
      </w:tabs>
      <w:suppressAutoHyphens/>
      <w:spacing w:after="0" w:line="240" w:lineRule="auto"/>
    </w:pPr>
    <w:rPr>
      <w:rFonts w:ascii="CG Times" w:eastAsia="Times New Roman" w:hAnsi="CG Times" w:cs="Times New Roman"/>
      <w:kern w:val="0"/>
      <w:szCs w:val="20"/>
      <w14:ligatures w14:val="none"/>
    </w:rPr>
  </w:style>
  <w:style w:type="paragraph" w:customStyle="1" w:styleId="Heading1a">
    <w:name w:val="Heading 1a"/>
    <w:rsid w:val="000312F1"/>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styleId="BodyText">
    <w:name w:val="Body Text"/>
    <w:basedOn w:val="Normal"/>
    <w:link w:val="BodyTextChar"/>
    <w:rsid w:val="000312F1"/>
    <w:pPr>
      <w:suppressAutoHyphens/>
    </w:pPr>
    <w:rPr>
      <w:spacing w:val="-2"/>
      <w:sz w:val="24"/>
    </w:rPr>
  </w:style>
  <w:style w:type="character" w:customStyle="1" w:styleId="BodyTextChar">
    <w:name w:val="Body Text Char"/>
    <w:basedOn w:val="DefaultParagraphFont"/>
    <w:link w:val="BodyText"/>
    <w:rsid w:val="000312F1"/>
    <w:rPr>
      <w:rFonts w:ascii="CG Times" w:eastAsia="Times New Roman" w:hAnsi="CG Times" w:cs="Times New Roman"/>
      <w:spacing w:val="-2"/>
      <w:kern w:val="0"/>
      <w:sz w:val="24"/>
      <w:szCs w:val="20"/>
      <w14:ligatures w14:val="none"/>
    </w:rPr>
  </w:style>
  <w:style w:type="character" w:styleId="Hyperlink">
    <w:name w:val="Hyperlink"/>
    <w:rsid w:val="000312F1"/>
    <w:rPr>
      <w:color w:val="0000FF"/>
      <w:u w:val="single"/>
    </w:rPr>
  </w:style>
  <w:style w:type="character" w:customStyle="1" w:styleId="ListParagraphChar">
    <w:name w:val="List Paragraph Char"/>
    <w:aliases w:val="Citation List Char,본문(내용) Char,List Paragraph (numbered (a)) Char,List Paragraph2 Char,Text Char,References Char,سرد الفقرات Char,Bullets Char,Liste 1 Char,Numbered List Paragraph Char,ReferencesCxSpLast Char,List Paragraph nowy Char"/>
    <w:basedOn w:val="DefaultParagraphFont"/>
    <w:link w:val="ListParagraph"/>
    <w:uiPriority w:val="34"/>
    <w:qFormat/>
    <w:rsid w:val="000312F1"/>
  </w:style>
  <w:style w:type="character" w:styleId="CommentReference">
    <w:name w:val="annotation reference"/>
    <w:basedOn w:val="DefaultParagraphFont"/>
    <w:semiHidden/>
    <w:unhideWhenUsed/>
    <w:rsid w:val="000312F1"/>
    <w:rPr>
      <w:sz w:val="16"/>
      <w:szCs w:val="16"/>
    </w:rPr>
  </w:style>
  <w:style w:type="paragraph" w:styleId="CommentText">
    <w:name w:val="annotation text"/>
    <w:basedOn w:val="Normal"/>
    <w:link w:val="CommentTextChar"/>
    <w:unhideWhenUsed/>
    <w:rsid w:val="000312F1"/>
    <w:rPr>
      <w:sz w:val="20"/>
    </w:rPr>
  </w:style>
  <w:style w:type="character" w:customStyle="1" w:styleId="CommentTextChar">
    <w:name w:val="Comment Text Char"/>
    <w:basedOn w:val="DefaultParagraphFont"/>
    <w:link w:val="CommentText"/>
    <w:rsid w:val="000312F1"/>
    <w:rPr>
      <w:rFonts w:ascii="CG Times" w:eastAsia="Times New Roman" w:hAnsi="CG Times" w:cs="Times New Roman"/>
      <w:kern w:val="0"/>
      <w:sz w:val="20"/>
      <w:szCs w:val="20"/>
      <w14:ligatures w14:val="none"/>
    </w:rPr>
  </w:style>
  <w:style w:type="paragraph" w:customStyle="1" w:styleId="Default">
    <w:name w:val="Default"/>
    <w:rsid w:val="000312F1"/>
    <w:pPr>
      <w:autoSpaceDE w:val="0"/>
      <w:autoSpaceDN w:val="0"/>
      <w:adjustRightInd w:val="0"/>
      <w:spacing w:after="0" w:line="240" w:lineRule="auto"/>
    </w:pPr>
    <w:rPr>
      <w:rFonts w:ascii="Roboto" w:eastAsia="Times New Roman" w:hAnsi="Roboto" w:cs="Roboto"/>
      <w:color w:val="000000"/>
      <w:kern w:val="0"/>
      <w:sz w:val="24"/>
      <w:szCs w:val="24"/>
      <w14:ligatures w14:val="none"/>
    </w:rPr>
  </w:style>
  <w:style w:type="paragraph" w:styleId="Header">
    <w:name w:val="header"/>
    <w:basedOn w:val="Normal"/>
    <w:link w:val="HeaderChar"/>
    <w:uiPriority w:val="99"/>
    <w:unhideWhenUsed/>
    <w:rsid w:val="000312F1"/>
    <w:pPr>
      <w:tabs>
        <w:tab w:val="center" w:pos="4680"/>
        <w:tab w:val="right" w:pos="9360"/>
      </w:tabs>
    </w:pPr>
  </w:style>
  <w:style w:type="character" w:customStyle="1" w:styleId="HeaderChar">
    <w:name w:val="Header Char"/>
    <w:basedOn w:val="DefaultParagraphFont"/>
    <w:link w:val="Header"/>
    <w:uiPriority w:val="99"/>
    <w:rsid w:val="000312F1"/>
    <w:rPr>
      <w:rFonts w:ascii="CG Times" w:eastAsia="Times New Roman" w:hAnsi="CG Times" w:cs="Times New Roman"/>
      <w:kern w:val="0"/>
      <w:szCs w:val="20"/>
      <w14:ligatures w14:val="none"/>
    </w:rPr>
  </w:style>
  <w:style w:type="character" w:styleId="UnresolvedMention">
    <w:name w:val="Unresolved Mention"/>
    <w:basedOn w:val="DefaultParagraphFont"/>
    <w:uiPriority w:val="99"/>
    <w:semiHidden/>
    <w:unhideWhenUsed/>
    <w:rsid w:val="00FC5DB3"/>
    <w:rPr>
      <w:color w:val="605E5C"/>
      <w:shd w:val="clear" w:color="auto" w:fill="E1DFDD"/>
    </w:rPr>
  </w:style>
  <w:style w:type="paragraph" w:styleId="Revision">
    <w:name w:val="Revision"/>
    <w:hidden/>
    <w:uiPriority w:val="99"/>
    <w:semiHidden/>
    <w:rsid w:val="00456090"/>
    <w:pPr>
      <w:spacing w:after="0" w:line="240" w:lineRule="auto"/>
    </w:pPr>
    <w:rPr>
      <w:rFonts w:ascii="CG Times" w:eastAsia="Times New Roman" w:hAnsi="CG Time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am.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db.org/irj/portal/anonymous?NavigationTarget=navurl://76e1dfd61777849cc88228c9bfe818e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b@bkam.m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CHADER RACHID</dc:creator>
  <cp:keywords/>
  <dc:description/>
  <cp:lastModifiedBy>Mehmet Eken</cp:lastModifiedBy>
  <cp:revision>4</cp:revision>
  <dcterms:created xsi:type="dcterms:W3CDTF">2025-06-12T10:42:00Z</dcterms:created>
  <dcterms:modified xsi:type="dcterms:W3CDTF">2025-06-12T13:12:00Z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18585bdc,385e7aef,5c9420c8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2024-03-21T06:03:16Z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23e3889e-7c5f-4716-93c0-1151c2bad0bb</vt:lpwstr>
  </property>
  <property fmtid="{D5CDD505-2E9C-101B-9397-08002B2CF9AE}" pid="11" name="MSIP_Label_9ef4adf7-25a7-4f52-a61a-df7190f1d881_ContentBits">
    <vt:lpwstr>1</vt:lpwstr>
  </property>
</Properties>
</file>