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A1ED3" w14:textId="39354688" w:rsidR="00566FAB" w:rsidRPr="00FE0311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FE031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REQUEST FOR EXPRESSIONS OF INTEREST</w:t>
      </w:r>
    </w:p>
    <w:p w14:paraId="377D54D4" w14:textId="77777777" w:rsidR="00566FAB" w:rsidRPr="00FE0311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FE031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(CONSULTANT SERVICES</w:t>
      </w:r>
      <w:r w:rsidR="00BA7A4A" w:rsidRPr="00FE031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– SELECTION OF FIRMS</w:t>
      </w:r>
      <w:r w:rsidRPr="00FE031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14:paraId="33B020DB" w14:textId="77777777" w:rsidR="0038432F" w:rsidRPr="00FE0311" w:rsidRDefault="0038432F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9892D0C" w14:textId="36D18890" w:rsidR="0095047E" w:rsidRPr="0095047E" w:rsidRDefault="0095047E" w:rsidP="00570ACD">
      <w:pPr>
        <w:suppressAutoHyphens/>
        <w:spacing w:after="0"/>
        <w:rPr>
          <w:rFonts w:ascii="Times New Roman" w:hAnsi="Times New Roman"/>
          <w:b/>
          <w:bCs/>
          <w:spacing w:val="-2"/>
        </w:rPr>
      </w:pPr>
      <w:r w:rsidRPr="0095047E">
        <w:rPr>
          <w:rFonts w:ascii="Times New Roman" w:hAnsi="Times New Roman"/>
          <w:b/>
          <w:bCs/>
          <w:spacing w:val="-2"/>
        </w:rPr>
        <w:t xml:space="preserve">Country: </w:t>
      </w:r>
      <w:r w:rsidR="00B37699">
        <w:rPr>
          <w:rFonts w:ascii="Times New Roman" w:hAnsi="Times New Roman"/>
          <w:spacing w:val="-2"/>
        </w:rPr>
        <w:t>UGA</w:t>
      </w:r>
      <w:r w:rsidR="00343ADF">
        <w:rPr>
          <w:rFonts w:ascii="Times New Roman" w:hAnsi="Times New Roman"/>
          <w:spacing w:val="-2"/>
        </w:rPr>
        <w:t>NDA</w:t>
      </w:r>
    </w:p>
    <w:p w14:paraId="6E91D862" w14:textId="7028C6E4" w:rsidR="0095047E" w:rsidRPr="00B96F14" w:rsidRDefault="0095047E" w:rsidP="00512C62">
      <w:pPr>
        <w:suppressAutoHyphens/>
        <w:spacing w:after="0"/>
        <w:rPr>
          <w:rFonts w:ascii="Times New Roman" w:hAnsi="Times New Roman"/>
          <w:spacing w:val="-2"/>
        </w:rPr>
      </w:pPr>
      <w:r w:rsidRPr="0095047E">
        <w:rPr>
          <w:rFonts w:ascii="Times New Roman" w:hAnsi="Times New Roman"/>
          <w:b/>
          <w:bCs/>
          <w:spacing w:val="-2"/>
        </w:rPr>
        <w:t>Project Name:</w:t>
      </w:r>
      <w:r w:rsidR="00512C62" w:rsidRPr="00512C62">
        <w:rPr>
          <w:rFonts w:ascii="Lucida Console" w:hAnsi="Lucida Console"/>
          <w:color w:val="212529"/>
          <w:shd w:val="clear" w:color="auto" w:fill="FFFFFF"/>
        </w:rPr>
        <w:t xml:space="preserve"> </w:t>
      </w:r>
      <w:r w:rsidR="00512C62" w:rsidRPr="00512C62">
        <w:rPr>
          <w:rFonts w:ascii="Times New Roman" w:hAnsi="Times New Roman"/>
          <w:spacing w:val="-2"/>
        </w:rPr>
        <w:t>ISLAMIC FINANCE GRANT TO BUILD A SUSTAINABLE ISLAMIC SOCIAL FINANCE ECOSYSTEM IN UGANDA</w:t>
      </w:r>
    </w:p>
    <w:p w14:paraId="6C271C30" w14:textId="0179215B" w:rsidR="0095047E" w:rsidRPr="00FD3731" w:rsidRDefault="0095047E" w:rsidP="00C03612">
      <w:pPr>
        <w:suppressAutoHyphens/>
        <w:spacing w:after="0"/>
        <w:rPr>
          <w:rFonts w:ascii="Times New Roman" w:hAnsi="Times New Roman"/>
          <w:i/>
          <w:iCs/>
          <w:spacing w:val="-2"/>
        </w:rPr>
      </w:pPr>
      <w:r w:rsidRPr="0095047E">
        <w:rPr>
          <w:rFonts w:ascii="Times New Roman" w:hAnsi="Times New Roman"/>
          <w:b/>
          <w:bCs/>
          <w:spacing w:val="-2"/>
        </w:rPr>
        <w:t>Sector:</w:t>
      </w:r>
      <w:r>
        <w:rPr>
          <w:rFonts w:ascii="Times New Roman" w:hAnsi="Times New Roman"/>
          <w:spacing w:val="-2"/>
        </w:rPr>
        <w:t xml:space="preserve"> </w:t>
      </w:r>
      <w:r w:rsidR="00C03612" w:rsidRPr="00C03612">
        <w:rPr>
          <w:rFonts w:ascii="Times New Roman" w:hAnsi="Times New Roman"/>
          <w:spacing w:val="-2"/>
        </w:rPr>
        <w:t>ISLAMIC SOCIAL FINANCE</w:t>
      </w:r>
    </w:p>
    <w:p w14:paraId="33714F8E" w14:textId="1F9FB09C" w:rsidR="0095047E" w:rsidRPr="00B96F14" w:rsidRDefault="0095047E" w:rsidP="00512C62">
      <w:pPr>
        <w:pStyle w:val="BodyText"/>
        <w:rPr>
          <w:rFonts w:ascii="Times New Roman" w:hAnsi="Times New Roman"/>
          <w:szCs w:val="24"/>
        </w:rPr>
      </w:pPr>
      <w:r w:rsidRPr="0095047E">
        <w:rPr>
          <w:rFonts w:ascii="Times New Roman" w:hAnsi="Times New Roman"/>
          <w:b/>
          <w:bCs/>
          <w:szCs w:val="24"/>
        </w:rPr>
        <w:t>Mode of Financing:</w:t>
      </w:r>
      <w:r w:rsidRPr="00B96F14">
        <w:rPr>
          <w:rFonts w:ascii="Times New Roman" w:hAnsi="Times New Roman"/>
          <w:szCs w:val="24"/>
        </w:rPr>
        <w:t xml:space="preserve"> </w:t>
      </w:r>
      <w:r w:rsidR="00512C62" w:rsidRPr="00512C62">
        <w:rPr>
          <w:rFonts w:ascii="Times New Roman" w:hAnsi="Times New Roman"/>
          <w:szCs w:val="24"/>
        </w:rPr>
        <w:t>ISLAMIC FINANCE GRANT</w:t>
      </w:r>
    </w:p>
    <w:p w14:paraId="1D05C6A4" w14:textId="0122CBB6" w:rsidR="0095047E" w:rsidRPr="00630434" w:rsidRDefault="0095047E" w:rsidP="0095047E">
      <w:pPr>
        <w:pStyle w:val="BodyText"/>
        <w:rPr>
          <w:rFonts w:ascii="Times New Roman" w:hAnsi="Times New Roman"/>
          <w:szCs w:val="24"/>
        </w:rPr>
      </w:pPr>
      <w:r w:rsidRPr="0095047E">
        <w:rPr>
          <w:rFonts w:ascii="Times New Roman" w:hAnsi="Times New Roman"/>
          <w:b/>
          <w:bCs/>
          <w:szCs w:val="24"/>
        </w:rPr>
        <w:t>Financing No:</w:t>
      </w:r>
      <w:r>
        <w:rPr>
          <w:rFonts w:ascii="Times New Roman" w:hAnsi="Times New Roman"/>
          <w:szCs w:val="24"/>
        </w:rPr>
        <w:t xml:space="preserve"> </w:t>
      </w:r>
      <w:r w:rsidRPr="00B96F14">
        <w:rPr>
          <w:rFonts w:ascii="Times New Roman" w:hAnsi="Times New Roman"/>
          <w:szCs w:val="24"/>
        </w:rPr>
        <w:t xml:space="preserve"> </w:t>
      </w:r>
      <w:r w:rsidR="00F27AE8">
        <w:rPr>
          <w:rFonts w:ascii="Times New Roman" w:hAnsi="Times New Roman"/>
          <w:szCs w:val="24"/>
        </w:rPr>
        <w:t>UGA1069</w:t>
      </w:r>
    </w:p>
    <w:p w14:paraId="0E088072" w14:textId="77777777" w:rsidR="00566FAB" w:rsidRPr="00FE0311" w:rsidRDefault="00566FAB" w:rsidP="00566FAB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75D25DF5" w14:textId="437F314B" w:rsidR="004E5611" w:rsidRDefault="0068621D" w:rsidP="001A4D2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8621D">
        <w:rPr>
          <w:rFonts w:ascii="Times New Roman" w:eastAsia="Calibri" w:hAnsi="Times New Roman" w:cs="Times New Roman"/>
          <w:spacing w:val="-2"/>
          <w:sz w:val="24"/>
          <w:szCs w:val="24"/>
        </w:rPr>
        <w:t>House of Zakat and Waqf Uganda </w:t>
      </w:r>
      <w:r w:rsidR="00597665" w:rsidRPr="005976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has requested the Islamic Development Bank (hereinafter the IsDB) to provide </w:t>
      </w:r>
      <w:r w:rsidR="001A4D28" w:rsidRPr="00597665">
        <w:rPr>
          <w:rFonts w:ascii="Times New Roman" w:eastAsia="Calibri" w:hAnsi="Times New Roman" w:cs="Times New Roman"/>
          <w:spacing w:val="-2"/>
          <w:sz w:val="24"/>
          <w:szCs w:val="24"/>
        </w:rPr>
        <w:t>technical assistance (TA)</w:t>
      </w:r>
      <w:r w:rsidR="00597665" w:rsidRPr="005976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E3120" w:rsidRPr="004E5611">
        <w:rPr>
          <w:rFonts w:ascii="Times New Roman" w:eastAsia="Calibri" w:hAnsi="Times New Roman" w:cs="Times New Roman"/>
          <w:spacing w:val="-2"/>
          <w:sz w:val="24"/>
          <w:szCs w:val="24"/>
        </w:rPr>
        <w:t>toward the cost of the “Islamic Finance Grant Program to build a sustainable Islamic Social Finance Ecosystem in Uganda”</w:t>
      </w:r>
      <w:r w:rsidR="0095047E">
        <w:rPr>
          <w:rFonts w:ascii="Times New Roman" w:hAnsi="Times New Roman"/>
          <w:spacing w:val="-2"/>
          <w:sz w:val="24"/>
        </w:rPr>
        <w:t xml:space="preserve">. </w:t>
      </w:r>
      <w:r w:rsidR="0095047E" w:rsidRPr="0095047E">
        <w:rPr>
          <w:rFonts w:ascii="Times New Roman" w:hAnsi="Times New Roman"/>
          <w:spacing w:val="-2"/>
          <w:sz w:val="24"/>
        </w:rPr>
        <w:t xml:space="preserve">It </w:t>
      </w:r>
      <w:r w:rsidR="004E5611" w:rsidRPr="004E5611">
        <w:rPr>
          <w:rFonts w:ascii="Times New Roman" w:eastAsia="Calibri" w:hAnsi="Times New Roman" w:cs="Times New Roman"/>
          <w:spacing w:val="-2"/>
          <w:sz w:val="24"/>
          <w:szCs w:val="24"/>
        </w:rPr>
        <w:t>intends to apply part of the proceeds to payments for consulting services to be procured under this project. House of Zakat and Waqf Uganda (HZWU) will jointly finance this Project.</w:t>
      </w:r>
    </w:p>
    <w:p w14:paraId="128992C3" w14:textId="77777777" w:rsidR="004E5611" w:rsidRPr="00597665" w:rsidRDefault="004E5611" w:rsidP="005976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75E1B914" w14:textId="0AE1005E" w:rsidR="00FF1B21" w:rsidRDefault="001473E1" w:rsidP="005B4E8F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473E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Grant aims to upgrade and enhance the knowledge and skills of HZWU, to better serve the Muslim Community in Uganda. Hence, the urgent need for an extensive </w:t>
      </w:r>
      <w:r w:rsidR="006007F2" w:rsidRPr="006007F2">
        <w:rPr>
          <w:rFonts w:ascii="Times New Roman" w:eastAsia="Calibri" w:hAnsi="Times New Roman" w:cs="Times New Roman"/>
          <w:spacing w:val="-2"/>
          <w:sz w:val="24"/>
          <w:szCs w:val="24"/>
        </w:rPr>
        <w:t>Study on the Islamic Social Finance in Uganda</w:t>
      </w:r>
      <w:r w:rsidR="001517D4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="00705BE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1473E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objective of the </w:t>
      </w:r>
      <w:r w:rsidR="00705BE4">
        <w:rPr>
          <w:rFonts w:ascii="Times New Roman" w:eastAsia="Calibri" w:hAnsi="Times New Roman" w:cs="Times New Roman"/>
          <w:spacing w:val="-2"/>
          <w:sz w:val="24"/>
          <w:szCs w:val="24"/>
        </w:rPr>
        <w:t>Study</w:t>
      </w:r>
      <w:r w:rsidRPr="001473E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is to develop the Islamic Social Finance sector in Uganda by performing a study on the status of Social Finance in Uganda.</w:t>
      </w:r>
      <w:r w:rsidR="005B4E8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42A5E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B96761">
        <w:rPr>
          <w:rFonts w:ascii="Times New Roman" w:hAnsi="Times New Roman"/>
          <w:spacing w:val="-2"/>
          <w:sz w:val="24"/>
          <w:szCs w:val="24"/>
        </w:rPr>
        <w:t>draft TOR</w:t>
      </w:r>
      <w:r w:rsidR="00A42A5E">
        <w:rPr>
          <w:rFonts w:ascii="Times New Roman" w:hAnsi="Times New Roman"/>
          <w:spacing w:val="-2"/>
          <w:sz w:val="24"/>
          <w:szCs w:val="24"/>
        </w:rPr>
        <w:t xml:space="preserve"> for the assignment </w:t>
      </w:r>
      <w:r w:rsidR="003C7FBB">
        <w:rPr>
          <w:rFonts w:ascii="Times New Roman" w:hAnsi="Times New Roman"/>
          <w:spacing w:val="-2"/>
          <w:sz w:val="24"/>
          <w:szCs w:val="24"/>
        </w:rPr>
        <w:t>is</w:t>
      </w:r>
      <w:r w:rsidR="00A42A5E" w:rsidRPr="00602BA3">
        <w:rPr>
          <w:rFonts w:ascii="Times New Roman" w:hAnsi="Times New Roman"/>
          <w:spacing w:val="-2"/>
          <w:sz w:val="24"/>
          <w:szCs w:val="24"/>
        </w:rPr>
        <w:t xml:space="preserve"> attached </w:t>
      </w:r>
      <w:r w:rsidR="00A42A5E">
        <w:rPr>
          <w:rFonts w:ascii="Times New Roman" w:hAnsi="Times New Roman"/>
          <w:spacing w:val="-2"/>
          <w:sz w:val="24"/>
          <w:szCs w:val="24"/>
        </w:rPr>
        <w:t xml:space="preserve">in </w:t>
      </w:r>
      <w:r w:rsidR="00FF1B21" w:rsidRPr="00FE0311">
        <w:rPr>
          <w:rFonts w:ascii="Times New Roman" w:hAnsi="Times New Roman"/>
          <w:b/>
          <w:bCs/>
          <w:spacing w:val="-2"/>
          <w:sz w:val="24"/>
          <w:szCs w:val="24"/>
        </w:rPr>
        <w:t>Annex-1</w:t>
      </w:r>
      <w:r w:rsidR="00FF1B21" w:rsidRPr="00FE0311">
        <w:rPr>
          <w:rFonts w:ascii="Times New Roman" w:hAnsi="Times New Roman"/>
          <w:spacing w:val="-2"/>
          <w:sz w:val="24"/>
          <w:szCs w:val="24"/>
        </w:rPr>
        <w:t>.</w:t>
      </w:r>
    </w:p>
    <w:p w14:paraId="165BC56B" w14:textId="77777777" w:rsidR="005B4E8F" w:rsidRPr="005B4E8F" w:rsidRDefault="005B4E8F" w:rsidP="005B4E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D93385E" w14:textId="4AED8667" w:rsidR="00BA7A4A" w:rsidRPr="00FE0311" w:rsidRDefault="00705BE4" w:rsidP="00FE0311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4E56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House of Zakat and Waqf Uganda (HZWU) </w:t>
      </w:r>
      <w:r w:rsidR="00FF1B21" w:rsidRPr="00FE0311">
        <w:rPr>
          <w:rFonts w:ascii="Times New Roman" w:hAnsi="Times New Roman"/>
          <w:spacing w:val="-2"/>
          <w:sz w:val="24"/>
          <w:szCs w:val="24"/>
        </w:rPr>
        <w:t>now invites eligible consulting firms (“Consultants”) to indicate their interest in providing the listed services</w:t>
      </w:r>
      <w:r w:rsidR="00200893">
        <w:rPr>
          <w:rFonts w:ascii="Times New Roman" w:hAnsi="Times New Roman"/>
          <w:spacing w:val="-2"/>
          <w:sz w:val="24"/>
          <w:szCs w:val="24"/>
        </w:rPr>
        <w:t xml:space="preserve"> in the draft ToR</w:t>
      </w:r>
      <w:r w:rsidR="00FF1B21" w:rsidRPr="00FE0311">
        <w:rPr>
          <w:rFonts w:ascii="Times New Roman" w:hAnsi="Times New Roman"/>
          <w:spacing w:val="-2"/>
          <w:sz w:val="24"/>
          <w:szCs w:val="24"/>
        </w:rPr>
        <w:t xml:space="preserve">. Interested Consultants must provide specific information </w:t>
      </w:r>
      <w:r w:rsidR="003C7FBB">
        <w:rPr>
          <w:rFonts w:ascii="Times New Roman" w:hAnsi="Times New Roman"/>
          <w:spacing w:val="-2"/>
          <w:sz w:val="24"/>
          <w:szCs w:val="24"/>
        </w:rPr>
        <w:t>that</w:t>
      </w:r>
      <w:r w:rsidR="00FF1B21" w:rsidRPr="00FE0311">
        <w:rPr>
          <w:rFonts w:ascii="Times New Roman" w:hAnsi="Times New Roman"/>
          <w:spacing w:val="-2"/>
          <w:sz w:val="24"/>
          <w:szCs w:val="24"/>
        </w:rPr>
        <w:t xml:space="preserve"> demonstrates that they are fully qualified to perform the services (availability of appropriate experience and skillful staff confirmed </w:t>
      </w:r>
      <w:r w:rsidR="00BD1148" w:rsidRPr="00FE0311">
        <w:rPr>
          <w:rFonts w:ascii="Times New Roman" w:hAnsi="Times New Roman"/>
          <w:spacing w:val="-2"/>
          <w:sz w:val="24"/>
          <w:szCs w:val="24"/>
        </w:rPr>
        <w:t>by brochures</w:t>
      </w:r>
      <w:r w:rsidR="00FF1B21" w:rsidRPr="00FE0311">
        <w:rPr>
          <w:rFonts w:ascii="Times New Roman" w:hAnsi="Times New Roman"/>
          <w:spacing w:val="-2"/>
          <w:sz w:val="24"/>
          <w:szCs w:val="24"/>
        </w:rPr>
        <w:t>, description of similar assignments in analogous conditions</w:t>
      </w:r>
      <w:r w:rsidR="00BD1148" w:rsidRPr="00FE0311">
        <w:rPr>
          <w:rFonts w:ascii="Times New Roman" w:hAnsi="Times New Roman"/>
          <w:spacing w:val="-2"/>
          <w:sz w:val="24"/>
          <w:szCs w:val="24"/>
        </w:rPr>
        <w:t>,</w:t>
      </w:r>
      <w:r w:rsidR="00FF1B21" w:rsidRPr="00FE0311">
        <w:rPr>
          <w:rFonts w:ascii="Times New Roman" w:hAnsi="Times New Roman"/>
          <w:spacing w:val="-2"/>
          <w:sz w:val="24"/>
          <w:szCs w:val="24"/>
        </w:rPr>
        <w:t xml:space="preserve"> etc.) including expertise in developing similar </w:t>
      </w:r>
      <w:r w:rsidR="004039E4">
        <w:rPr>
          <w:rFonts w:ascii="Times New Roman" w:hAnsi="Times New Roman"/>
          <w:spacing w:val="-2"/>
          <w:sz w:val="24"/>
          <w:szCs w:val="24"/>
        </w:rPr>
        <w:t>studies</w:t>
      </w:r>
      <w:r w:rsidR="0000020C">
        <w:rPr>
          <w:rFonts w:ascii="Times New Roman" w:hAnsi="Times New Roman"/>
          <w:spacing w:val="-2"/>
          <w:sz w:val="24"/>
          <w:szCs w:val="24"/>
        </w:rPr>
        <w:t>.</w:t>
      </w:r>
    </w:p>
    <w:p w14:paraId="1F102EBB" w14:textId="540C6A9A" w:rsidR="003D78CE" w:rsidRPr="00FE0311" w:rsidRDefault="003D78CE" w:rsidP="00FE0311">
      <w:pPr>
        <w:suppressAutoHyphens/>
        <w:spacing w:after="0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FE0311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The shortlisting criteria</w:t>
      </w:r>
      <w:r w:rsidR="00CB73A8" w:rsidRPr="00FE0311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/ sub-criteria</w:t>
      </w:r>
      <w:r w:rsidR="00E13942" w:rsidRPr="00FE0311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E0311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are:</w:t>
      </w:r>
    </w:p>
    <w:p w14:paraId="2C5B3D11" w14:textId="41BE9A12" w:rsidR="003D78CE" w:rsidRPr="00035101" w:rsidRDefault="003D78CE" w:rsidP="00BA0CC9">
      <w:pPr>
        <w:suppressAutoHyphens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(a) The </w:t>
      </w:r>
      <w:r w:rsidR="00CB73A8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>Consultant</w:t>
      </w:r>
      <w:r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should demonstrate having experience </w:t>
      </w:r>
      <w:r w:rsidR="001D77BF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>of</w:t>
      </w:r>
      <w:r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providing </w:t>
      </w:r>
      <w:r w:rsidR="00A82D63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studies </w:t>
      </w:r>
      <w:r w:rsidR="00597665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>on the mentioned topics in</w:t>
      </w:r>
      <w:r w:rsidR="00200893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the</w:t>
      </w:r>
      <w:r w:rsidR="00597665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TOR</w:t>
      </w:r>
      <w:r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for </w:t>
      </w:r>
      <w:r w:rsidR="00CB73A8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>at least</w:t>
      </w:r>
      <w:r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ten (10) years</w:t>
      </w:r>
      <w:r w:rsidR="00E13942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="00597665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14:paraId="6020C97F" w14:textId="565FE0AE" w:rsidR="00597665" w:rsidRPr="00035101" w:rsidRDefault="00CB73A8" w:rsidP="00597665">
      <w:pPr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(b) </w:t>
      </w:r>
      <w:r w:rsidR="006A3C71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Proven record of successful </w:t>
      </w:r>
      <w:r w:rsidR="003D78CE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similar </w:t>
      </w:r>
      <w:r w:rsidR="00A82D63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>studies</w:t>
      </w:r>
      <w:r w:rsidR="003F25C6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(at least </w:t>
      </w:r>
      <w:r w:rsidR="00597665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>3</w:t>
      </w:r>
      <w:r w:rsidR="003F25C6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in the past </w:t>
      </w:r>
      <w:r w:rsidR="00074251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>5</w:t>
      </w:r>
      <w:r w:rsidR="003F25C6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years)</w:t>
      </w:r>
      <w:r w:rsidR="00597665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for the benefit of a country’s </w:t>
      </w:r>
      <w:r w:rsidR="00315B7F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>Religious Affairs</w:t>
      </w:r>
      <w:r w:rsidR="00597665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200893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>ministries,</w:t>
      </w:r>
      <w:r w:rsidR="00597665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or related</w:t>
      </w:r>
      <w:r w:rsidR="00315B7F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Waqf and Zakat</w:t>
      </w:r>
      <w:r w:rsidR="00597665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Government</w:t>
      </w:r>
      <w:r w:rsidR="00DC2CF5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bodies</w:t>
      </w:r>
      <w:r w:rsidR="00C94465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or</w:t>
      </w:r>
      <w:r w:rsidR="004075FD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non-Government</w:t>
      </w:r>
      <w:r w:rsidR="00DC2CF5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institutions or NGOs.</w:t>
      </w:r>
    </w:p>
    <w:p w14:paraId="169BA9F4" w14:textId="678B4742" w:rsidR="00E13942" w:rsidRDefault="003D78CE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>(</w:t>
      </w:r>
      <w:r w:rsidR="00BA0CC9"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035101">
        <w:rPr>
          <w:rFonts w:ascii="Times New Roman" w:eastAsia="Calibri" w:hAnsi="Times New Roman" w:cs="Times New Roman"/>
          <w:spacing w:val="-2"/>
          <w:sz w:val="24"/>
          <w:szCs w:val="24"/>
        </w:rPr>
        <w:t>) The firm should demonstrate having technical and managerial capabilities to successfully execute the assignment through a brief presentation of the firm’s management structure and number of permanent staff.</w:t>
      </w:r>
      <w:r w:rsidRPr="00FE03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14:paraId="653997E0" w14:textId="6D84519A" w:rsidR="00C02076" w:rsidRDefault="00C02076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83B6A00" w14:textId="2D12A20F" w:rsidR="00C02076" w:rsidRPr="00FE0311" w:rsidRDefault="00C0207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(d) The firm should demonstrate capabilities and experience in delivering the expectations outlined in the draft TOR in </w:t>
      </w:r>
      <w:r w:rsidRPr="00C02076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Annex 1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277CF0F7" w14:textId="77777777" w:rsidR="00CB73A8" w:rsidRPr="00FE0311" w:rsidRDefault="00CB73A8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FA99DF3" w14:textId="31B8B9D9" w:rsidR="00034C85" w:rsidRPr="005006A9" w:rsidRDefault="00BA7A4A" w:rsidP="00034C85">
      <w:pPr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E0311">
        <w:rPr>
          <w:rFonts w:ascii="Times New Roman" w:hAnsi="Times New Roman"/>
          <w:spacing w:val="-2"/>
          <w:sz w:val="24"/>
        </w:rPr>
        <w:lastRenderedPageBreak/>
        <w:t xml:space="preserve">The attention of interested Consultants is drawn to Paragraphs, 1.23, and 1.24 of </w:t>
      </w:r>
      <w:r w:rsidR="00034C85" w:rsidRPr="00034C85">
        <w:rPr>
          <w:rFonts w:ascii="Times New Roman" w:hAnsi="Times New Roman"/>
          <w:spacing w:val="-2"/>
          <w:sz w:val="24"/>
        </w:rPr>
        <w:t>The Guidelines for the procurement of Consultancy Services under lsDB project financing (April 20.19, revised in February 2023)</w:t>
      </w:r>
      <w:r w:rsidR="00034C85" w:rsidRPr="00034C85" w:rsidDel="00034C85">
        <w:rPr>
          <w:rFonts w:ascii="Times New Roman" w:hAnsi="Times New Roman"/>
          <w:spacing w:val="-2"/>
          <w:sz w:val="24"/>
        </w:rPr>
        <w:t xml:space="preserve"> </w:t>
      </w:r>
      <w:r w:rsidR="004F56B6"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(the “Procurement Guidelines”), setting forth IsDB’s </w:t>
      </w:r>
      <w:r w:rsidR="00375860" w:rsidRPr="00375860">
        <w:rPr>
          <w:rFonts w:asciiTheme="majorBidi" w:eastAsia="Calibri" w:hAnsiTheme="majorBidi" w:cstheme="majorBidi"/>
          <w:spacing w:val="-2"/>
          <w:sz w:val="24"/>
          <w:szCs w:val="24"/>
        </w:rPr>
        <w:t>policy on conflict of interest</w:t>
      </w:r>
      <w:r w:rsidR="004F56B6"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: </w:t>
      </w:r>
      <w:hyperlink r:id="rId7" w:history="1">
        <w:r w:rsidR="00034C85" w:rsidRPr="005006A9">
          <w:rPr>
            <w:rStyle w:val="Hyperlink"/>
            <w:rFonts w:asciiTheme="majorBidi" w:hAnsiTheme="majorBidi" w:cstheme="majorBidi"/>
            <w:sz w:val="24"/>
            <w:szCs w:val="24"/>
          </w:rPr>
          <w:t>Guidelines for the Procurement of Consultancy Services under IsDB Project Financing_1.pdf</w:t>
        </w:r>
      </w:hyperlink>
    </w:p>
    <w:p w14:paraId="3F13E3EB" w14:textId="77777777" w:rsidR="00BA7A4A" w:rsidRPr="00FE0311" w:rsidRDefault="00BA7A4A" w:rsidP="00034C8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791B8B0E" w14:textId="4DF7486C" w:rsidR="00566FAB" w:rsidRPr="00FE0311" w:rsidRDefault="00AB633B" w:rsidP="00234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3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Consultants may associate with other firms to enhance their qualifications but should indicate clearly whether the association is in the form of a joint venture and/or a sub-consultancy. In the case of a joint venture, all the partners in the joint venture shall be jointly and severally liable for the entire contract, if selected. </w:t>
      </w:r>
    </w:p>
    <w:p w14:paraId="30B28C60" w14:textId="77777777" w:rsidR="00566FAB" w:rsidRPr="00FE0311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CC0151E" w14:textId="4DD5D0C4" w:rsidR="00566FAB" w:rsidRPr="00FE0311" w:rsidRDefault="00AB633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77B18">
        <w:rPr>
          <w:rFonts w:asciiTheme="majorBidi" w:eastAsia="Calibri" w:hAnsiTheme="majorBidi" w:cstheme="majorBidi"/>
          <w:spacing w:val="-2"/>
          <w:sz w:val="24"/>
          <w:szCs w:val="24"/>
        </w:rPr>
        <w:t xml:space="preserve">A consultant will be selected in accordance with </w:t>
      </w:r>
      <w:r w:rsidR="00CD2512" w:rsidRPr="00777B18">
        <w:rPr>
          <w:rFonts w:asciiTheme="majorBidi" w:eastAsia="Calibri" w:hAnsiTheme="majorBidi" w:cstheme="majorBidi"/>
          <w:spacing w:val="-2"/>
          <w:sz w:val="24"/>
          <w:szCs w:val="24"/>
        </w:rPr>
        <w:t xml:space="preserve">the </w:t>
      </w:r>
      <w:r w:rsidR="00CD2512" w:rsidRPr="004167BF">
        <w:rPr>
          <w:rFonts w:asciiTheme="majorBidi" w:eastAsia="Calibri" w:hAnsiTheme="majorBidi" w:cstheme="majorBidi"/>
          <w:spacing w:val="-2"/>
          <w:sz w:val="24"/>
          <w:szCs w:val="24"/>
        </w:rPr>
        <w:t xml:space="preserve">Consultant Qualifications Selection/International Shortlist </w:t>
      </w:r>
      <w:r w:rsidR="00CD2512">
        <w:rPr>
          <w:rFonts w:asciiTheme="majorBidi" w:eastAsia="Calibri" w:hAnsiTheme="majorBidi" w:cstheme="majorBidi"/>
          <w:spacing w:val="-2"/>
          <w:sz w:val="24"/>
          <w:szCs w:val="24"/>
        </w:rPr>
        <w:t>(CQS)</w:t>
      </w:r>
      <w:r w:rsidRPr="00777B18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method as set out in the Procurement Guidelines.</w:t>
      </w:r>
    </w:p>
    <w:p w14:paraId="7FF6FC5B" w14:textId="77777777" w:rsidR="00566FAB" w:rsidRPr="00FE0311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13C34CE" w14:textId="28DE6D2D" w:rsidR="00566FAB" w:rsidRPr="005006A9" w:rsidRDefault="00AB633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006A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Interested consultants may obtain further information at the address below during office hours; </w:t>
      </w:r>
      <w:r w:rsidRPr="005006A9">
        <w:rPr>
          <w:rFonts w:asciiTheme="majorBidi" w:eastAsia="Calibri" w:hAnsiTheme="majorBidi" w:cstheme="majorBidi"/>
          <w:b/>
          <w:spacing w:val="-2"/>
          <w:sz w:val="24"/>
          <w:szCs w:val="24"/>
        </w:rPr>
        <w:t xml:space="preserve">8:30 to 16:30 </w:t>
      </w:r>
      <w:r w:rsidR="001B32F4" w:rsidRPr="005006A9">
        <w:rPr>
          <w:rFonts w:asciiTheme="majorBidi" w:eastAsia="Calibri" w:hAnsiTheme="majorBidi" w:cstheme="majorBidi"/>
          <w:b/>
          <w:spacing w:val="-2"/>
          <w:sz w:val="24"/>
          <w:szCs w:val="24"/>
        </w:rPr>
        <w:t>hours</w:t>
      </w:r>
      <w:r w:rsidR="001B32F4" w:rsidRPr="005006A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="00F55DD5" w:rsidRPr="005006A9">
        <w:rPr>
          <w:rFonts w:asciiTheme="majorBidi" w:eastAsia="Calibri" w:hAnsiTheme="majorBidi" w:cstheme="majorBidi"/>
          <w:spacing w:val="-2"/>
          <w:sz w:val="24"/>
          <w:szCs w:val="24"/>
        </w:rPr>
        <w:t>Uganda</w:t>
      </w:r>
      <w:r w:rsidR="00E13942" w:rsidRPr="005006A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L</w:t>
      </w:r>
      <w:r w:rsidRPr="005006A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ocal </w:t>
      </w:r>
      <w:r w:rsidR="00E13942" w:rsidRPr="005006A9">
        <w:rPr>
          <w:rFonts w:asciiTheme="majorBidi" w:eastAsia="Calibri" w:hAnsiTheme="majorBidi" w:cstheme="majorBidi"/>
          <w:spacing w:val="-2"/>
          <w:sz w:val="24"/>
          <w:szCs w:val="24"/>
        </w:rPr>
        <w:t>T</w:t>
      </w:r>
      <w:r w:rsidRPr="005006A9">
        <w:rPr>
          <w:rFonts w:asciiTheme="majorBidi" w:eastAsia="Calibri" w:hAnsiTheme="majorBidi" w:cstheme="majorBidi"/>
          <w:spacing w:val="-2"/>
          <w:sz w:val="24"/>
          <w:szCs w:val="24"/>
        </w:rPr>
        <w:t>ime.</w:t>
      </w:r>
    </w:p>
    <w:p w14:paraId="3DC2A584" w14:textId="77777777" w:rsidR="00566FAB" w:rsidRPr="005006A9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CD628B5" w14:textId="3D489374" w:rsidR="00E95475" w:rsidRPr="00FE0311" w:rsidRDefault="00E95475" w:rsidP="00E95475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5006A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Expressions of interest must be delivered in a written form to the address below (in person, or by mail, or by e-mail) by </w:t>
      </w:r>
      <w:r w:rsidR="005006A9" w:rsidRPr="005006A9">
        <w:rPr>
          <w:rFonts w:asciiTheme="majorBidi" w:eastAsia="Calibri" w:hAnsiTheme="majorBidi" w:cstheme="majorBidi"/>
          <w:spacing w:val="-2"/>
          <w:sz w:val="24"/>
          <w:szCs w:val="24"/>
        </w:rPr>
        <w:t>the date of</w:t>
      </w:r>
      <w:r w:rsidRPr="005006A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="005006A9" w:rsidRPr="005006A9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</w:rPr>
        <w:t>28</w:t>
      </w:r>
      <w:r w:rsidR="00541E3A" w:rsidRPr="005006A9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</w:rPr>
        <w:t xml:space="preserve"> </w:t>
      </w:r>
      <w:r w:rsidR="005006A9" w:rsidRPr="005006A9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</w:rPr>
        <w:t>Febru</w:t>
      </w:r>
      <w:r w:rsidR="00C94465" w:rsidRPr="005006A9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</w:rPr>
        <w:t>ary</w:t>
      </w:r>
      <w:r w:rsidR="00BC6BA6" w:rsidRPr="005006A9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</w:rPr>
        <w:t xml:space="preserve"> </w:t>
      </w:r>
      <w:r w:rsidRPr="005006A9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</w:rPr>
        <w:t>202</w:t>
      </w:r>
      <w:r w:rsidR="00C94465" w:rsidRPr="005006A9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</w:rPr>
        <w:t>5</w:t>
      </w:r>
      <w:r w:rsidR="00541E3A" w:rsidRPr="005006A9">
        <w:rPr>
          <w:rFonts w:asciiTheme="majorBidi" w:eastAsia="Calibri" w:hAnsiTheme="majorBidi" w:cstheme="majorBidi"/>
          <w:spacing w:val="-2"/>
          <w:sz w:val="24"/>
          <w:szCs w:val="24"/>
        </w:rPr>
        <w:t>.</w:t>
      </w:r>
      <w:r w:rsidR="009028A1" w:rsidRPr="00602BA3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</w:p>
    <w:p w14:paraId="0EE46041" w14:textId="77777777" w:rsidR="00E95475" w:rsidRPr="00FE0311" w:rsidRDefault="00E95475" w:rsidP="00E95475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27783DC5" w14:textId="70A3E7BB" w:rsidR="00C40D55" w:rsidRDefault="00C40D55" w:rsidP="00C40D55">
      <w:pPr>
        <w:suppressAutoHyphens/>
        <w:spacing w:after="0" w:line="240" w:lineRule="auto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C40D55">
        <w:rPr>
          <w:rFonts w:asciiTheme="majorBidi" w:hAnsiTheme="majorBidi" w:cstheme="majorBidi"/>
          <w:b/>
          <w:bCs/>
          <w:iCs/>
          <w:sz w:val="24"/>
          <w:szCs w:val="24"/>
        </w:rPr>
        <w:t>House of Zakat and Waqf Uganda (HZWU)</w:t>
      </w:r>
    </w:p>
    <w:p w14:paraId="6B3804CF" w14:textId="77777777" w:rsidR="00C40D55" w:rsidRPr="00C40D55" w:rsidRDefault="00C40D55" w:rsidP="00C40D55">
      <w:pPr>
        <w:suppressAutoHyphens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4AE678E5" w14:textId="77777777" w:rsidR="00C40D55" w:rsidRPr="00C40D55" w:rsidRDefault="00C40D55" w:rsidP="00C40D55">
      <w:pPr>
        <w:suppressAutoHyphens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C40D55">
        <w:rPr>
          <w:rFonts w:asciiTheme="majorBidi" w:hAnsiTheme="majorBidi" w:cstheme="majorBidi"/>
          <w:iCs/>
          <w:sz w:val="24"/>
          <w:szCs w:val="24"/>
        </w:rPr>
        <w:t>Address: P.O. BOX 3961 Kampala, Uganda</w:t>
      </w:r>
    </w:p>
    <w:p w14:paraId="06B8CA3A" w14:textId="77777777" w:rsidR="00C40D55" w:rsidRPr="00C40D55" w:rsidRDefault="00C40D55" w:rsidP="00C40D55">
      <w:pPr>
        <w:suppressAutoHyphens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C40D55">
        <w:rPr>
          <w:rFonts w:asciiTheme="majorBidi" w:hAnsiTheme="majorBidi" w:cstheme="majorBidi"/>
          <w:iCs/>
          <w:sz w:val="24"/>
          <w:szCs w:val="24"/>
        </w:rPr>
        <w:t>               Plot 9 Perryman Garden Old Kampala</w:t>
      </w:r>
    </w:p>
    <w:p w14:paraId="7A32CF29" w14:textId="77777777" w:rsidR="00C40D55" w:rsidRPr="00C40D55" w:rsidRDefault="00C40D55" w:rsidP="00C40D55">
      <w:pPr>
        <w:suppressAutoHyphens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C40D55">
        <w:rPr>
          <w:rFonts w:asciiTheme="majorBidi" w:hAnsiTheme="majorBidi" w:cstheme="majorBidi"/>
          <w:iCs/>
          <w:sz w:val="24"/>
          <w:szCs w:val="24"/>
        </w:rPr>
        <w:t>Tel:        +256 770 765 950 / +256 551 919</w:t>
      </w:r>
    </w:p>
    <w:p w14:paraId="0A424BAA" w14:textId="77777777" w:rsidR="00C40D55" w:rsidRPr="00C40D55" w:rsidRDefault="00C40D55" w:rsidP="00C40D55">
      <w:pPr>
        <w:suppressAutoHyphens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C40D55">
        <w:rPr>
          <w:rFonts w:asciiTheme="majorBidi" w:hAnsiTheme="majorBidi" w:cstheme="majorBidi"/>
          <w:iCs/>
          <w:sz w:val="24"/>
          <w:szCs w:val="24"/>
        </w:rPr>
        <w:t>Email:     </w:t>
      </w:r>
      <w:hyperlink r:id="rId8" w:history="1">
        <w:r w:rsidRPr="00C40D55">
          <w:rPr>
            <w:rStyle w:val="Hyperlink"/>
            <w:rFonts w:asciiTheme="majorBidi" w:hAnsiTheme="majorBidi" w:cstheme="majorBidi"/>
            <w:iCs/>
            <w:sz w:val="24"/>
            <w:szCs w:val="24"/>
          </w:rPr>
          <w:t>info@hozwu.org</w:t>
        </w:r>
      </w:hyperlink>
    </w:p>
    <w:p w14:paraId="79396096" w14:textId="22639F21" w:rsidR="00566FAB" w:rsidRPr="0095047E" w:rsidRDefault="00566FAB" w:rsidP="0095047E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8"/>
          <w:szCs w:val="28"/>
        </w:rPr>
      </w:pPr>
    </w:p>
    <w:sectPr w:rsidR="00566FAB" w:rsidRPr="0095047E" w:rsidSect="00497808">
      <w:headerReference w:type="even" r:id="rId9"/>
      <w:headerReference w:type="default" r:id="rId10"/>
      <w:headerReference w:type="first" r:id="rId11"/>
      <w:pgSz w:w="12240" w:h="15840"/>
      <w:pgMar w:top="12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41654" w14:textId="77777777" w:rsidR="00FC19B6" w:rsidRDefault="00FC19B6" w:rsidP="009028A1">
      <w:pPr>
        <w:spacing w:after="0" w:line="240" w:lineRule="auto"/>
      </w:pPr>
      <w:r>
        <w:separator/>
      </w:r>
    </w:p>
  </w:endnote>
  <w:endnote w:type="continuationSeparator" w:id="0">
    <w:p w14:paraId="09A646BB" w14:textId="77777777" w:rsidR="00FC19B6" w:rsidRDefault="00FC19B6" w:rsidP="0090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AC3BA" w14:textId="77777777" w:rsidR="00FC19B6" w:rsidRDefault="00FC19B6" w:rsidP="009028A1">
      <w:pPr>
        <w:spacing w:after="0" w:line="240" w:lineRule="auto"/>
      </w:pPr>
      <w:r>
        <w:separator/>
      </w:r>
    </w:p>
  </w:footnote>
  <w:footnote w:type="continuationSeparator" w:id="0">
    <w:p w14:paraId="157DC4D2" w14:textId="77777777" w:rsidR="00FC19B6" w:rsidRDefault="00FC19B6" w:rsidP="0090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F8CCD" w14:textId="6E8B0E6E" w:rsidR="00034C85" w:rsidRDefault="00034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B58340" wp14:editId="56EFA37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657384820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D1A9F3" w14:textId="5B71C3F0" w:rsidR="00034C85" w:rsidRPr="00034C85" w:rsidRDefault="00034C85" w:rsidP="00034C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4C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583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59D1A9F3" w14:textId="5B71C3F0" w:rsidR="00034C85" w:rsidRPr="00034C85" w:rsidRDefault="00034C85" w:rsidP="00034C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4C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26EBF" w14:textId="568ECBEA" w:rsidR="00034C85" w:rsidRDefault="00034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31AA86" wp14:editId="6356D9A2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908845077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0E6D1" w14:textId="6E8399FE" w:rsidR="00034C85" w:rsidRPr="00034C85" w:rsidRDefault="00034C85" w:rsidP="00034C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4C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1AA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2660E6D1" w14:textId="6E8399FE" w:rsidR="00034C85" w:rsidRPr="00034C85" w:rsidRDefault="00034C85" w:rsidP="00034C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4C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60A1F" w14:textId="47BB729C" w:rsidR="00034C85" w:rsidRDefault="00034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28AD0D" wp14:editId="0E1CC04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47191812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38146" w14:textId="36333AB7" w:rsidR="00034C85" w:rsidRPr="00034C85" w:rsidRDefault="00034C85" w:rsidP="00034C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4C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8AD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3C738146" w14:textId="36333AB7" w:rsidR="00034C85" w:rsidRPr="00034C85" w:rsidRDefault="00034C85" w:rsidP="00034C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4C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88E"/>
    <w:multiLevelType w:val="hybridMultilevel"/>
    <w:tmpl w:val="D86ADD32"/>
    <w:lvl w:ilvl="0" w:tplc="73B4613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14A43"/>
    <w:multiLevelType w:val="hybridMultilevel"/>
    <w:tmpl w:val="E25A334E"/>
    <w:lvl w:ilvl="0" w:tplc="8C6811E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459D"/>
    <w:multiLevelType w:val="hybridMultilevel"/>
    <w:tmpl w:val="7728AA3A"/>
    <w:lvl w:ilvl="0" w:tplc="87065F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48EE"/>
    <w:multiLevelType w:val="hybridMultilevel"/>
    <w:tmpl w:val="4EF0A2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81B2D"/>
    <w:multiLevelType w:val="hybridMultilevel"/>
    <w:tmpl w:val="8C701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74BF"/>
    <w:multiLevelType w:val="multilevel"/>
    <w:tmpl w:val="5C208C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34B0D"/>
    <w:multiLevelType w:val="hybridMultilevel"/>
    <w:tmpl w:val="37703C48"/>
    <w:lvl w:ilvl="0" w:tplc="FFFFFFFF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11712"/>
    <w:multiLevelType w:val="hybridMultilevel"/>
    <w:tmpl w:val="37703C48"/>
    <w:lvl w:ilvl="0" w:tplc="19262804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454BB8"/>
    <w:multiLevelType w:val="hybridMultilevel"/>
    <w:tmpl w:val="2D905CC8"/>
    <w:lvl w:ilvl="0" w:tplc="C824A1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015C7"/>
    <w:multiLevelType w:val="hybridMultilevel"/>
    <w:tmpl w:val="72104EEE"/>
    <w:lvl w:ilvl="0" w:tplc="5F4A0C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0167"/>
    <w:multiLevelType w:val="hybridMultilevel"/>
    <w:tmpl w:val="C28AA3FE"/>
    <w:lvl w:ilvl="0" w:tplc="C5A286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594A55"/>
    <w:multiLevelType w:val="hybridMultilevel"/>
    <w:tmpl w:val="BBFAF680"/>
    <w:lvl w:ilvl="0" w:tplc="19262804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B0472"/>
    <w:multiLevelType w:val="hybridMultilevel"/>
    <w:tmpl w:val="750A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A3B"/>
    <w:multiLevelType w:val="hybridMultilevel"/>
    <w:tmpl w:val="F7AAFD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857F1"/>
    <w:multiLevelType w:val="hybridMultilevel"/>
    <w:tmpl w:val="B0CAECCC"/>
    <w:lvl w:ilvl="0" w:tplc="19262804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071834"/>
    <w:multiLevelType w:val="hybridMultilevel"/>
    <w:tmpl w:val="37703C48"/>
    <w:lvl w:ilvl="0" w:tplc="19262804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E43690"/>
    <w:multiLevelType w:val="hybridMultilevel"/>
    <w:tmpl w:val="C85AB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65E17"/>
    <w:multiLevelType w:val="hybridMultilevel"/>
    <w:tmpl w:val="2AAC807E"/>
    <w:lvl w:ilvl="0" w:tplc="B5F886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91417"/>
    <w:multiLevelType w:val="multilevel"/>
    <w:tmpl w:val="BEF4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41799">
    <w:abstractNumId w:val="2"/>
  </w:num>
  <w:num w:numId="2" w16cid:durableId="1106269992">
    <w:abstractNumId w:val="17"/>
  </w:num>
  <w:num w:numId="3" w16cid:durableId="113256760">
    <w:abstractNumId w:val="10"/>
  </w:num>
  <w:num w:numId="4" w16cid:durableId="894043223">
    <w:abstractNumId w:val="6"/>
  </w:num>
  <w:num w:numId="5" w16cid:durableId="1815412972">
    <w:abstractNumId w:val="15"/>
  </w:num>
  <w:num w:numId="6" w16cid:durableId="1690256797">
    <w:abstractNumId w:val="11"/>
  </w:num>
  <w:num w:numId="7" w16cid:durableId="131600041">
    <w:abstractNumId w:val="0"/>
  </w:num>
  <w:num w:numId="8" w16cid:durableId="1865166170">
    <w:abstractNumId w:val="1"/>
  </w:num>
  <w:num w:numId="9" w16cid:durableId="1623459367">
    <w:abstractNumId w:val="16"/>
  </w:num>
  <w:num w:numId="10" w16cid:durableId="874655860">
    <w:abstractNumId w:val="9"/>
  </w:num>
  <w:num w:numId="11" w16cid:durableId="1836190896">
    <w:abstractNumId w:val="5"/>
  </w:num>
  <w:num w:numId="12" w16cid:durableId="1393115799">
    <w:abstractNumId w:val="14"/>
  </w:num>
  <w:num w:numId="13" w16cid:durableId="299382288">
    <w:abstractNumId w:val="4"/>
  </w:num>
  <w:num w:numId="14" w16cid:durableId="2140414656">
    <w:abstractNumId w:val="19"/>
  </w:num>
  <w:num w:numId="15" w16cid:durableId="1782408723">
    <w:abstractNumId w:val="8"/>
  </w:num>
  <w:num w:numId="16" w16cid:durableId="1529175966">
    <w:abstractNumId w:val="12"/>
  </w:num>
  <w:num w:numId="17" w16cid:durableId="1502039729">
    <w:abstractNumId w:val="18"/>
  </w:num>
  <w:num w:numId="18" w16cid:durableId="1375739704">
    <w:abstractNumId w:val="7"/>
  </w:num>
  <w:num w:numId="19" w16cid:durableId="1808083778">
    <w:abstractNumId w:val="3"/>
  </w:num>
  <w:num w:numId="20" w16cid:durableId="1111685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xNDcyMTc3szBT0lEKTi0uzszPAykwrQUA+Wbr3ywAAAA="/>
  </w:docVars>
  <w:rsids>
    <w:rsidRoot w:val="0002164D"/>
    <w:rsid w:val="0000020C"/>
    <w:rsid w:val="0002164D"/>
    <w:rsid w:val="00023E6D"/>
    <w:rsid w:val="000261CF"/>
    <w:rsid w:val="00034C85"/>
    <w:rsid w:val="00035101"/>
    <w:rsid w:val="00074251"/>
    <w:rsid w:val="00075990"/>
    <w:rsid w:val="000B4F89"/>
    <w:rsid w:val="000D648E"/>
    <w:rsid w:val="000E1094"/>
    <w:rsid w:val="00105E78"/>
    <w:rsid w:val="001473E1"/>
    <w:rsid w:val="001517D4"/>
    <w:rsid w:val="001A4D28"/>
    <w:rsid w:val="001A7997"/>
    <w:rsid w:val="001B32F4"/>
    <w:rsid w:val="001D77BF"/>
    <w:rsid w:val="001E39E5"/>
    <w:rsid w:val="00200893"/>
    <w:rsid w:val="00234B32"/>
    <w:rsid w:val="00236989"/>
    <w:rsid w:val="00237CDD"/>
    <w:rsid w:val="00240E42"/>
    <w:rsid w:val="00290D6A"/>
    <w:rsid w:val="002A15E3"/>
    <w:rsid w:val="002A5292"/>
    <w:rsid w:val="002A6172"/>
    <w:rsid w:val="002A70C6"/>
    <w:rsid w:val="002C4AA4"/>
    <w:rsid w:val="003079E3"/>
    <w:rsid w:val="00315B7F"/>
    <w:rsid w:val="00322BF5"/>
    <w:rsid w:val="00332679"/>
    <w:rsid w:val="00335ED5"/>
    <w:rsid w:val="00343ADF"/>
    <w:rsid w:val="0037498A"/>
    <w:rsid w:val="00375860"/>
    <w:rsid w:val="00381EEC"/>
    <w:rsid w:val="0038432F"/>
    <w:rsid w:val="00385AE8"/>
    <w:rsid w:val="0039321B"/>
    <w:rsid w:val="003A773E"/>
    <w:rsid w:val="003B04F8"/>
    <w:rsid w:val="003C7FBB"/>
    <w:rsid w:val="003D239F"/>
    <w:rsid w:val="003D78CE"/>
    <w:rsid w:val="003F25C6"/>
    <w:rsid w:val="004039E4"/>
    <w:rsid w:val="004075FD"/>
    <w:rsid w:val="00447164"/>
    <w:rsid w:val="00456433"/>
    <w:rsid w:val="00473E9C"/>
    <w:rsid w:val="0049771A"/>
    <w:rsid w:val="00497808"/>
    <w:rsid w:val="004E5611"/>
    <w:rsid w:val="004F56B6"/>
    <w:rsid w:val="005006A9"/>
    <w:rsid w:val="00511110"/>
    <w:rsid w:val="00512C62"/>
    <w:rsid w:val="0051623E"/>
    <w:rsid w:val="00541E3A"/>
    <w:rsid w:val="0055353B"/>
    <w:rsid w:val="00560552"/>
    <w:rsid w:val="00565D92"/>
    <w:rsid w:val="00566FAB"/>
    <w:rsid w:val="00570ACD"/>
    <w:rsid w:val="00597665"/>
    <w:rsid w:val="005B4E8F"/>
    <w:rsid w:val="005D2EDD"/>
    <w:rsid w:val="005E21C5"/>
    <w:rsid w:val="006007F2"/>
    <w:rsid w:val="00602BA3"/>
    <w:rsid w:val="00604141"/>
    <w:rsid w:val="00630F05"/>
    <w:rsid w:val="00661FE8"/>
    <w:rsid w:val="0068621D"/>
    <w:rsid w:val="006927F1"/>
    <w:rsid w:val="006A3C71"/>
    <w:rsid w:val="006C15BB"/>
    <w:rsid w:val="006F641B"/>
    <w:rsid w:val="00705BE4"/>
    <w:rsid w:val="00737A6D"/>
    <w:rsid w:val="007454E7"/>
    <w:rsid w:val="00760BC1"/>
    <w:rsid w:val="007637A9"/>
    <w:rsid w:val="00777B18"/>
    <w:rsid w:val="00795C41"/>
    <w:rsid w:val="007B67B9"/>
    <w:rsid w:val="007C5617"/>
    <w:rsid w:val="008165C0"/>
    <w:rsid w:val="0085719F"/>
    <w:rsid w:val="00865A51"/>
    <w:rsid w:val="00882AFA"/>
    <w:rsid w:val="008A43DD"/>
    <w:rsid w:val="008B5164"/>
    <w:rsid w:val="008D2DE9"/>
    <w:rsid w:val="009028A1"/>
    <w:rsid w:val="00910966"/>
    <w:rsid w:val="00914ADD"/>
    <w:rsid w:val="00927E74"/>
    <w:rsid w:val="0095047E"/>
    <w:rsid w:val="00952E25"/>
    <w:rsid w:val="009623FD"/>
    <w:rsid w:val="009A4687"/>
    <w:rsid w:val="009E0879"/>
    <w:rsid w:val="009E1F08"/>
    <w:rsid w:val="00A01795"/>
    <w:rsid w:val="00A37021"/>
    <w:rsid w:val="00A42A5E"/>
    <w:rsid w:val="00A54278"/>
    <w:rsid w:val="00A80CC4"/>
    <w:rsid w:val="00A82D63"/>
    <w:rsid w:val="00A90D22"/>
    <w:rsid w:val="00AB2F3B"/>
    <w:rsid w:val="00AB633B"/>
    <w:rsid w:val="00AC4A48"/>
    <w:rsid w:val="00AD3A53"/>
    <w:rsid w:val="00B30092"/>
    <w:rsid w:val="00B37699"/>
    <w:rsid w:val="00B46F4E"/>
    <w:rsid w:val="00B61B30"/>
    <w:rsid w:val="00B70F77"/>
    <w:rsid w:val="00B96761"/>
    <w:rsid w:val="00BA0CC9"/>
    <w:rsid w:val="00BA5084"/>
    <w:rsid w:val="00BA5D2B"/>
    <w:rsid w:val="00BA7A4A"/>
    <w:rsid w:val="00BB17F5"/>
    <w:rsid w:val="00BC6BA6"/>
    <w:rsid w:val="00BD1148"/>
    <w:rsid w:val="00BE2F6B"/>
    <w:rsid w:val="00C02076"/>
    <w:rsid w:val="00C03612"/>
    <w:rsid w:val="00C15752"/>
    <w:rsid w:val="00C329AE"/>
    <w:rsid w:val="00C32F18"/>
    <w:rsid w:val="00C40D55"/>
    <w:rsid w:val="00C57368"/>
    <w:rsid w:val="00C6111F"/>
    <w:rsid w:val="00C94465"/>
    <w:rsid w:val="00C976BC"/>
    <w:rsid w:val="00CA093D"/>
    <w:rsid w:val="00CA5217"/>
    <w:rsid w:val="00CB0EC2"/>
    <w:rsid w:val="00CB73A8"/>
    <w:rsid w:val="00CC0040"/>
    <w:rsid w:val="00CC0F45"/>
    <w:rsid w:val="00CD2512"/>
    <w:rsid w:val="00CD4E01"/>
    <w:rsid w:val="00CF4D2B"/>
    <w:rsid w:val="00D05512"/>
    <w:rsid w:val="00D166F7"/>
    <w:rsid w:val="00D6104A"/>
    <w:rsid w:val="00D61443"/>
    <w:rsid w:val="00DA04D5"/>
    <w:rsid w:val="00DC2CF5"/>
    <w:rsid w:val="00DF00D9"/>
    <w:rsid w:val="00DF4141"/>
    <w:rsid w:val="00E13942"/>
    <w:rsid w:val="00E45A71"/>
    <w:rsid w:val="00E738A5"/>
    <w:rsid w:val="00E92ABC"/>
    <w:rsid w:val="00E95475"/>
    <w:rsid w:val="00EA347B"/>
    <w:rsid w:val="00EA537C"/>
    <w:rsid w:val="00ED0ADB"/>
    <w:rsid w:val="00EE3120"/>
    <w:rsid w:val="00F0712A"/>
    <w:rsid w:val="00F27AE8"/>
    <w:rsid w:val="00F30279"/>
    <w:rsid w:val="00F4749B"/>
    <w:rsid w:val="00F55DD5"/>
    <w:rsid w:val="00F60E0B"/>
    <w:rsid w:val="00F62198"/>
    <w:rsid w:val="00F81823"/>
    <w:rsid w:val="00FC19B6"/>
    <w:rsid w:val="00FE0311"/>
    <w:rsid w:val="00FE3BA6"/>
    <w:rsid w:val="00FE3FB2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F2C45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2,Bullets,List Paragraph nowy,References,Text,Citation List,سرد الفقرات,List Paragraph (numbered (a)),Use Case List Paragraph,본문(내용),Colorful List - Accent 11,List_Paragraph,Multilevel para_II,ADB Normal,List Paragraph1,lp1"/>
    <w:basedOn w:val="Normal"/>
    <w:link w:val="ListParagraphChar"/>
    <w:uiPriority w:val="34"/>
    <w:qFormat/>
    <w:rsid w:val="00FF1B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6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4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5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A51"/>
    <w:rPr>
      <w:b/>
      <w:bCs/>
      <w:sz w:val="20"/>
      <w:szCs w:val="20"/>
    </w:rPr>
  </w:style>
  <w:style w:type="character" w:customStyle="1" w:styleId="ListParagraphChar">
    <w:name w:val="List Paragraph Char"/>
    <w:aliases w:val="List Paragraph2 Char,Bullets Char,List Paragraph nowy Char,References Char,Text Char,Citation List Char,سرد الفقرات Char,List Paragraph (numbered (a)) Char,Use Case List Paragraph Char,본문(내용) Char,Colorful List - Accent 11 Char"/>
    <w:link w:val="ListParagraph"/>
    <w:uiPriority w:val="34"/>
    <w:qFormat/>
    <w:locked/>
    <w:rsid w:val="00F60E0B"/>
  </w:style>
  <w:style w:type="paragraph" w:styleId="Revision">
    <w:name w:val="Revision"/>
    <w:hidden/>
    <w:uiPriority w:val="99"/>
    <w:semiHidden/>
    <w:rsid w:val="009A4687"/>
    <w:pPr>
      <w:spacing w:after="0" w:line="240" w:lineRule="auto"/>
    </w:pPr>
  </w:style>
  <w:style w:type="paragraph" w:styleId="BodyText">
    <w:name w:val="Body Text"/>
    <w:basedOn w:val="Normal"/>
    <w:link w:val="BodyTextChar"/>
    <w:rsid w:val="0095047E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5047E"/>
    <w:rPr>
      <w:rFonts w:ascii="CG Times" w:eastAsia="Times New Roman" w:hAnsi="CG Times" w:cs="Times New Roman"/>
      <w:spacing w:val="-2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zwu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sdb.org/project-procurement/sites/pproc/files/media/documents/Guidelines%20for%20the%20Procurement%20of%20Consultancy%20Services%20under%20IsDB%20Project%20Financing_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Fehmi Eken</dc:creator>
  <cp:lastModifiedBy>Mehmet Eken</cp:lastModifiedBy>
  <cp:revision>4</cp:revision>
  <cp:lastPrinted>2019-03-25T05:15:00Z</cp:lastPrinted>
  <dcterms:created xsi:type="dcterms:W3CDTF">2025-01-14T20:04:00Z</dcterms:created>
  <dcterms:modified xsi:type="dcterms:W3CDTF">2025-01-16T12:56:00Z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da54c685becdcd1577d35b3a5156bdcf80e69105a83e7c70a2ffedae2688ea25</vt:lpwstr>
  </property>
  <property fmtid="{D5CDD505-2E9C-101B-9397-08002B2CF9AE}" pid="3" name="ClassificationContentMarkingHeaderShapeIds">
    <vt:lpwstr>1c20e631,272ee574,71c6aa15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Protected</vt:lpwstr>
  </property>
  <property fmtid="{D5CDD505-2E9C-101B-9397-08002B2CF9AE}" pid="6" name="MSIP_Label_9ef4adf7-25a7-4f52-a61a-df7190f1d881_Enabled">
    <vt:lpwstr>true</vt:lpwstr>
  </property>
  <property fmtid="{D5CDD505-2E9C-101B-9397-08002B2CF9AE}" pid="7" name="MSIP_Label_9ef4adf7-25a7-4f52-a61a-df7190f1d881_SetDate">
    <vt:lpwstr>2025-01-14T20:03:48Z</vt:lpwstr>
  </property>
  <property fmtid="{D5CDD505-2E9C-101B-9397-08002B2CF9AE}" pid="8" name="MSIP_Label_9ef4adf7-25a7-4f52-a61a-df7190f1d881_Method">
    <vt:lpwstr>Standard</vt:lpwstr>
  </property>
  <property fmtid="{D5CDD505-2E9C-101B-9397-08002B2CF9AE}" pid="9" name="MSIP_Label_9ef4adf7-25a7-4f52-a61a-df7190f1d881_Name">
    <vt:lpwstr>Category C - Protected</vt:lpwstr>
  </property>
  <property fmtid="{D5CDD505-2E9C-101B-9397-08002B2CF9AE}" pid="10" name="MSIP_Label_9ef4adf7-25a7-4f52-a61a-df7190f1d881_SiteId">
    <vt:lpwstr>8fa69c26-409d-43e5-973c-17a8be1a7f35</vt:lpwstr>
  </property>
  <property fmtid="{D5CDD505-2E9C-101B-9397-08002B2CF9AE}" pid="11" name="MSIP_Label_9ef4adf7-25a7-4f52-a61a-df7190f1d881_ActionId">
    <vt:lpwstr>8e1b14ea-f683-4ca5-927d-5647336c5cc9</vt:lpwstr>
  </property>
  <property fmtid="{D5CDD505-2E9C-101B-9397-08002B2CF9AE}" pid="12" name="MSIP_Label_9ef4adf7-25a7-4f52-a61a-df7190f1d881_ContentBits">
    <vt:lpwstr>1</vt:lpwstr>
  </property>
</Properties>
</file>