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0CC1" w14:textId="77777777" w:rsidR="00AE0C4B" w:rsidRDefault="00671102" w:rsidP="00AE0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3C697430" wp14:editId="349B1880">
            <wp:simplePos x="0" y="0"/>
            <wp:positionH relativeFrom="column">
              <wp:posOffset>2253615</wp:posOffset>
            </wp:positionH>
            <wp:positionV relativeFrom="paragraph">
              <wp:posOffset>-391795</wp:posOffset>
            </wp:positionV>
            <wp:extent cx="2302510" cy="735330"/>
            <wp:effectExtent l="19050" t="0" r="254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42C85" w14:textId="77777777" w:rsidR="00AE0C4B" w:rsidRPr="00535441" w:rsidRDefault="00AE0C4B" w:rsidP="00535441">
      <w:pPr>
        <w:pStyle w:val="Heading1"/>
        <w:tabs>
          <w:tab w:val="clear" w:pos="360"/>
          <w:tab w:val="left" w:pos="708"/>
        </w:tabs>
        <w:spacing w:line="240" w:lineRule="auto"/>
        <w:ind w:left="360"/>
        <w:jc w:val="center"/>
        <w:rPr>
          <w:rFonts w:ascii="Arial" w:hAnsi="Arial"/>
          <w:sz w:val="48"/>
          <w:szCs w:val="48"/>
        </w:rPr>
      </w:pPr>
    </w:p>
    <w:p w14:paraId="3E4CAD14" w14:textId="77777777" w:rsidR="00AE0C4B" w:rsidRPr="009B29B3" w:rsidRDefault="00AE0C4B" w:rsidP="002E7699">
      <w:pPr>
        <w:pStyle w:val="Heading1"/>
        <w:tabs>
          <w:tab w:val="clear" w:pos="360"/>
          <w:tab w:val="left" w:pos="708"/>
        </w:tabs>
        <w:spacing w:line="240" w:lineRule="auto"/>
        <w:ind w:left="360"/>
        <w:jc w:val="center"/>
        <w:rPr>
          <w:rFonts w:ascii="Arial" w:hAnsi="Arial"/>
          <w:sz w:val="28"/>
          <w:szCs w:val="28"/>
        </w:rPr>
      </w:pPr>
      <w:r w:rsidRPr="009B29B3">
        <w:rPr>
          <w:rFonts w:ascii="Arial" w:hAnsi="Arial"/>
          <w:sz w:val="28"/>
          <w:szCs w:val="28"/>
        </w:rPr>
        <w:t>AVIS DE REPORT</w:t>
      </w:r>
    </w:p>
    <w:p w14:paraId="1E98AC0A" w14:textId="77777777" w:rsidR="00AE0C4B" w:rsidRPr="009B29B3" w:rsidRDefault="00AE0C4B" w:rsidP="00AE0C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9B3">
        <w:rPr>
          <w:rFonts w:ascii="Arial" w:hAnsi="Arial" w:cs="Arial"/>
          <w:b/>
          <w:bCs/>
          <w:sz w:val="28"/>
          <w:szCs w:val="28"/>
        </w:rPr>
        <w:t>APPEL D’OFFRES INTERNATIONAL</w:t>
      </w:r>
    </w:p>
    <w:p w14:paraId="620CB1F4" w14:textId="77777777" w:rsidR="00AE0C4B" w:rsidRPr="009B29B3" w:rsidRDefault="00AE0C4B" w:rsidP="002E76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9B3">
        <w:rPr>
          <w:rFonts w:ascii="Arial" w:hAnsi="Arial" w:cs="Arial"/>
          <w:b/>
          <w:bCs/>
          <w:sz w:val="28"/>
          <w:szCs w:val="28"/>
        </w:rPr>
        <w:t>(N° 20</w:t>
      </w:r>
      <w:r w:rsidR="00AE5FA6" w:rsidRPr="009B29B3">
        <w:rPr>
          <w:rFonts w:ascii="Arial" w:hAnsi="Arial" w:cs="Arial"/>
          <w:b/>
          <w:bCs/>
          <w:sz w:val="28"/>
          <w:szCs w:val="28"/>
        </w:rPr>
        <w:t>2</w:t>
      </w:r>
      <w:r w:rsidR="002E7699">
        <w:rPr>
          <w:rFonts w:ascii="Arial" w:hAnsi="Arial" w:cs="Arial"/>
          <w:b/>
          <w:bCs/>
          <w:sz w:val="28"/>
          <w:szCs w:val="28"/>
        </w:rPr>
        <w:t>4</w:t>
      </w:r>
      <w:r w:rsidRPr="009B29B3">
        <w:rPr>
          <w:rFonts w:ascii="Arial" w:hAnsi="Arial" w:cs="Arial"/>
          <w:b/>
          <w:bCs/>
          <w:sz w:val="28"/>
          <w:szCs w:val="28"/>
        </w:rPr>
        <w:t xml:space="preserve"> G </w:t>
      </w:r>
      <w:r w:rsidR="002E7699">
        <w:rPr>
          <w:rFonts w:ascii="Arial" w:hAnsi="Arial" w:cs="Arial"/>
          <w:b/>
          <w:bCs/>
          <w:sz w:val="28"/>
          <w:szCs w:val="28"/>
        </w:rPr>
        <w:t>10</w:t>
      </w:r>
      <w:r w:rsidRPr="009B29B3">
        <w:rPr>
          <w:rFonts w:ascii="Arial" w:hAnsi="Arial" w:cs="Arial"/>
          <w:b/>
          <w:bCs/>
          <w:sz w:val="28"/>
          <w:szCs w:val="28"/>
        </w:rPr>
        <w:t>)</w:t>
      </w:r>
    </w:p>
    <w:p w14:paraId="1C13D1EF" w14:textId="77777777" w:rsidR="007E091B" w:rsidRPr="009B29B3" w:rsidRDefault="007E091B" w:rsidP="007E091B">
      <w:pPr>
        <w:spacing w:line="320" w:lineRule="exact"/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157"/>
        <w:tblW w:w="9991" w:type="dxa"/>
        <w:tblLook w:val="04A0" w:firstRow="1" w:lastRow="0" w:firstColumn="1" w:lastColumn="0" w:noHBand="0" w:noVBand="1"/>
      </w:tblPr>
      <w:tblGrid>
        <w:gridCol w:w="4778"/>
        <w:gridCol w:w="5213"/>
      </w:tblGrid>
      <w:tr w:rsidR="002E7699" w14:paraId="54838094" w14:textId="77777777" w:rsidTr="002E7699">
        <w:trPr>
          <w:trHeight w:val="331"/>
        </w:trPr>
        <w:tc>
          <w:tcPr>
            <w:tcW w:w="4778" w:type="dxa"/>
            <w:vAlign w:val="center"/>
            <w:hideMark/>
          </w:tcPr>
          <w:p w14:paraId="3F696DB4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PAYS :</w:t>
            </w:r>
          </w:p>
        </w:tc>
        <w:tc>
          <w:tcPr>
            <w:tcW w:w="5213" w:type="dxa"/>
            <w:vAlign w:val="center"/>
            <w:hideMark/>
          </w:tcPr>
          <w:p w14:paraId="4AA26EDA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TUNISIE</w:t>
            </w:r>
          </w:p>
        </w:tc>
      </w:tr>
      <w:tr w:rsidR="002E7699" w14:paraId="7D57D9C7" w14:textId="77777777" w:rsidTr="002E7699">
        <w:trPr>
          <w:trHeight w:val="463"/>
        </w:trPr>
        <w:tc>
          <w:tcPr>
            <w:tcW w:w="4778" w:type="dxa"/>
            <w:vAlign w:val="center"/>
            <w:hideMark/>
          </w:tcPr>
          <w:p w14:paraId="53E8905F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zCs w:val="22"/>
              </w:rPr>
              <w:t>NOM DU PROJET</w:t>
            </w:r>
          </w:p>
        </w:tc>
        <w:tc>
          <w:tcPr>
            <w:tcW w:w="5213" w:type="dxa"/>
            <w:vAlign w:val="center"/>
            <w:hideMark/>
          </w:tcPr>
          <w:p w14:paraId="1BF767DA" w14:textId="77777777" w:rsidR="002E7699" w:rsidRDefault="002E7699" w:rsidP="00AC5CA0">
            <w:pPr>
              <w:tabs>
                <w:tab w:val="left" w:pos="4820"/>
              </w:tabs>
              <w:suppressAutoHyphens/>
              <w:spacing w:line="276" w:lineRule="auto"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Fourniture des tubes en acier.</w:t>
            </w:r>
          </w:p>
        </w:tc>
      </w:tr>
      <w:tr w:rsidR="002E7699" w14:paraId="6C50C76C" w14:textId="77777777" w:rsidTr="002E7699">
        <w:trPr>
          <w:trHeight w:val="372"/>
        </w:trPr>
        <w:tc>
          <w:tcPr>
            <w:tcW w:w="4778" w:type="dxa"/>
            <w:vAlign w:val="center"/>
          </w:tcPr>
          <w:p w14:paraId="2E4AA15A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SECTEUR :</w:t>
            </w:r>
          </w:p>
        </w:tc>
        <w:tc>
          <w:tcPr>
            <w:tcW w:w="5213" w:type="dxa"/>
            <w:vAlign w:val="center"/>
            <w:hideMark/>
          </w:tcPr>
          <w:p w14:paraId="001CCF7E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Energie</w:t>
            </w:r>
          </w:p>
        </w:tc>
      </w:tr>
      <w:tr w:rsidR="002E7699" w14:paraId="7AD679BB" w14:textId="77777777" w:rsidTr="002E7699">
        <w:trPr>
          <w:trHeight w:val="1074"/>
        </w:trPr>
        <w:tc>
          <w:tcPr>
            <w:tcW w:w="4778" w:type="dxa"/>
            <w:vAlign w:val="center"/>
            <w:hideMark/>
          </w:tcPr>
          <w:p w14:paraId="71FF7258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BREVE DESCRIPTION DES TRAVAUX</w:t>
            </w:r>
            <w:r>
              <w:rPr>
                <w:szCs w:val="22"/>
              </w:rPr>
              <w:t> </w:t>
            </w:r>
          </w:p>
        </w:tc>
        <w:tc>
          <w:tcPr>
            <w:tcW w:w="5213" w:type="dxa"/>
            <w:vAlign w:val="center"/>
            <w:hideMark/>
          </w:tcPr>
          <w:p w14:paraId="6FD288C9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Fourniture des Tubes en acier</w:t>
            </w:r>
          </w:p>
        </w:tc>
      </w:tr>
      <w:tr w:rsidR="002E7699" w14:paraId="129E4CFB" w14:textId="77777777" w:rsidTr="002E7699">
        <w:trPr>
          <w:trHeight w:val="663"/>
        </w:trPr>
        <w:tc>
          <w:tcPr>
            <w:tcW w:w="4778" w:type="dxa"/>
            <w:vAlign w:val="center"/>
          </w:tcPr>
          <w:p w14:paraId="1108FEBC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MODE DE FINANCEMENT </w:t>
            </w:r>
          </w:p>
        </w:tc>
        <w:tc>
          <w:tcPr>
            <w:tcW w:w="5213" w:type="dxa"/>
            <w:vAlign w:val="center"/>
            <w:hideMark/>
          </w:tcPr>
          <w:p w14:paraId="21213942" w14:textId="77777777" w:rsidR="002E7699" w:rsidRDefault="002E7699" w:rsidP="00AC5CA0">
            <w:pPr>
              <w:tabs>
                <w:tab w:val="left" w:pos="4820"/>
              </w:tabs>
              <w:suppressAutoHyphens/>
              <w:ind w:right="-650"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Prêt/</w:t>
            </w:r>
            <w:r>
              <w:t xml:space="preserve"> </w:t>
            </w:r>
            <w:r>
              <w:rPr>
                <w:b/>
                <w:bCs/>
                <w:spacing w:val="-2"/>
                <w:szCs w:val="22"/>
              </w:rPr>
              <w:t>Banque Islamique de Développement (BID)</w:t>
            </w:r>
          </w:p>
        </w:tc>
      </w:tr>
      <w:tr w:rsidR="002E7699" w14:paraId="69B18B48" w14:textId="77777777" w:rsidTr="002E7699">
        <w:trPr>
          <w:trHeight w:val="311"/>
        </w:trPr>
        <w:tc>
          <w:tcPr>
            <w:tcW w:w="4778" w:type="dxa"/>
            <w:vAlign w:val="center"/>
            <w:hideMark/>
          </w:tcPr>
          <w:p w14:paraId="5DFBEEE8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FINANCEMENT N °</w:t>
            </w:r>
          </w:p>
        </w:tc>
        <w:tc>
          <w:tcPr>
            <w:tcW w:w="5213" w:type="dxa"/>
            <w:vAlign w:val="center"/>
            <w:hideMark/>
          </w:tcPr>
          <w:p w14:paraId="25091D30" w14:textId="77777777"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TUN - 1013</w:t>
            </w:r>
          </w:p>
        </w:tc>
      </w:tr>
    </w:tbl>
    <w:p w14:paraId="5B3948FC" w14:textId="77777777" w:rsidR="009B29B3" w:rsidRDefault="009B29B3" w:rsidP="009B29B3">
      <w:pPr>
        <w:tabs>
          <w:tab w:val="left" w:pos="4820"/>
        </w:tabs>
        <w:suppressAutoHyphens/>
        <w:rPr>
          <w:spacing w:val="-2"/>
          <w:szCs w:val="22"/>
        </w:rPr>
      </w:pPr>
      <w:r>
        <w:rPr>
          <w:spacing w:val="-2"/>
          <w:szCs w:val="22"/>
        </w:rPr>
        <w:t xml:space="preserve"> </w:t>
      </w:r>
    </w:p>
    <w:p w14:paraId="3FB1C0BE" w14:textId="77777777" w:rsidR="009B29B3" w:rsidRPr="00535441" w:rsidRDefault="009B29B3" w:rsidP="00B526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3C00A8" w14:textId="0FD911DE" w:rsidR="00431762" w:rsidRPr="00F63108" w:rsidRDefault="00431762" w:rsidP="0028142D">
      <w:pPr>
        <w:tabs>
          <w:tab w:val="left" w:pos="10632"/>
        </w:tabs>
        <w:ind w:left="284"/>
        <w:jc w:val="both"/>
        <w:rPr>
          <w:rFonts w:ascii="Arial" w:hAnsi="Arial" w:cs="Arial"/>
        </w:rPr>
      </w:pPr>
      <w:r w:rsidRPr="00F63108">
        <w:rPr>
          <w:rFonts w:ascii="Arial" w:hAnsi="Arial" w:cs="Arial"/>
        </w:rPr>
        <w:t xml:space="preserve">La Société Tunisienne de l’Electricité et du Gaz (STEG) informe les Soumissionnaires ayant </w:t>
      </w:r>
      <w:r w:rsidR="00AE5FA6" w:rsidRPr="00F63108">
        <w:rPr>
          <w:rFonts w:ascii="Arial" w:hAnsi="Arial" w:cs="Arial"/>
        </w:rPr>
        <w:t xml:space="preserve">retiré </w:t>
      </w:r>
      <w:r w:rsidR="00D60D3D" w:rsidRPr="00F63108">
        <w:rPr>
          <w:rFonts w:ascii="Arial" w:hAnsi="Arial" w:cs="Arial"/>
        </w:rPr>
        <w:t>le</w:t>
      </w:r>
      <w:r w:rsidRPr="00F63108">
        <w:rPr>
          <w:rFonts w:ascii="Arial" w:hAnsi="Arial" w:cs="Arial"/>
        </w:rPr>
        <w:t xml:space="preserve"> </w:t>
      </w:r>
      <w:r w:rsidR="00D60D3D" w:rsidRPr="00F63108">
        <w:rPr>
          <w:rFonts w:ascii="Arial" w:hAnsi="Arial" w:cs="Arial"/>
        </w:rPr>
        <w:t>Dossier d’</w:t>
      </w:r>
      <w:r w:rsidRPr="00F63108">
        <w:rPr>
          <w:rFonts w:ascii="Arial" w:hAnsi="Arial" w:cs="Arial"/>
        </w:rPr>
        <w:t xml:space="preserve">Appel d’Offres International </w:t>
      </w:r>
      <w:r w:rsidRPr="006D0E76">
        <w:rPr>
          <w:rFonts w:ascii="Arial" w:hAnsi="Arial" w:cs="Arial"/>
          <w:b/>
          <w:bCs/>
        </w:rPr>
        <w:t>N° 20</w:t>
      </w:r>
      <w:r w:rsidR="00AE5FA6" w:rsidRPr="006D0E76">
        <w:rPr>
          <w:rFonts w:ascii="Arial" w:hAnsi="Arial" w:cs="Arial"/>
          <w:b/>
          <w:bCs/>
        </w:rPr>
        <w:t>2</w:t>
      </w:r>
      <w:r w:rsidR="002E7699">
        <w:rPr>
          <w:rFonts w:ascii="Arial" w:hAnsi="Arial" w:cs="Arial"/>
          <w:b/>
          <w:bCs/>
        </w:rPr>
        <w:t>4</w:t>
      </w:r>
      <w:r w:rsidRPr="006D0E76">
        <w:rPr>
          <w:rFonts w:ascii="Arial" w:hAnsi="Arial" w:cs="Arial"/>
          <w:b/>
          <w:bCs/>
        </w:rPr>
        <w:t xml:space="preserve"> G </w:t>
      </w:r>
      <w:r w:rsidR="002E7699">
        <w:rPr>
          <w:rFonts w:ascii="Arial" w:hAnsi="Arial" w:cs="Arial"/>
          <w:b/>
          <w:bCs/>
        </w:rPr>
        <w:t>10</w:t>
      </w:r>
      <w:r w:rsidRPr="00F63108">
        <w:rPr>
          <w:rFonts w:ascii="Arial" w:hAnsi="Arial" w:cs="Arial"/>
        </w:rPr>
        <w:t xml:space="preserve"> relatif </w:t>
      </w:r>
      <w:r w:rsidR="002E7699">
        <w:rPr>
          <w:rFonts w:ascii="Arial" w:hAnsi="Arial" w:cs="Arial"/>
        </w:rPr>
        <w:t>à la</w:t>
      </w:r>
      <w:r w:rsidRPr="00F63108">
        <w:rPr>
          <w:rFonts w:ascii="Arial" w:hAnsi="Arial" w:cs="Arial"/>
        </w:rPr>
        <w:t> : «</w:t>
      </w:r>
      <w:r w:rsidRPr="00F63108">
        <w:rPr>
          <w:rFonts w:ascii="Arial" w:hAnsi="Arial" w:cs="Arial"/>
          <w:b/>
          <w:bCs/>
        </w:rPr>
        <w:t xml:space="preserve">FOURNITURE DES </w:t>
      </w:r>
      <w:r w:rsidR="00AE5FA6" w:rsidRPr="00F63108">
        <w:rPr>
          <w:rFonts w:ascii="Arial" w:hAnsi="Arial" w:cs="Arial"/>
          <w:b/>
          <w:bCs/>
        </w:rPr>
        <w:t>TUBES EN ACIER</w:t>
      </w:r>
      <w:r w:rsidRPr="00F63108">
        <w:rPr>
          <w:rFonts w:ascii="Arial" w:hAnsi="Arial" w:cs="Arial"/>
          <w:b/>
          <w:bCs/>
        </w:rPr>
        <w:t xml:space="preserve">» </w:t>
      </w:r>
      <w:r w:rsidRPr="00F63108">
        <w:rPr>
          <w:rFonts w:ascii="Arial" w:hAnsi="Arial" w:cs="Arial"/>
        </w:rPr>
        <w:t>que la date limite de remise des offres prévue pour le</w:t>
      </w:r>
      <w:r w:rsidRPr="00F63108">
        <w:rPr>
          <w:rFonts w:ascii="Arial" w:hAnsi="Arial" w:cs="Arial"/>
          <w:b/>
          <w:bCs/>
        </w:rPr>
        <w:t xml:space="preserve"> </w:t>
      </w:r>
      <w:r w:rsidR="0028142D" w:rsidRPr="0028142D">
        <w:rPr>
          <w:rFonts w:ascii="Arial" w:hAnsi="Arial" w:cs="Arial"/>
          <w:b/>
          <w:bCs/>
        </w:rPr>
        <w:t>Jeudi</w:t>
      </w:r>
      <w:r w:rsidRPr="0028142D">
        <w:rPr>
          <w:rFonts w:ascii="Arial" w:hAnsi="Arial" w:cs="Arial"/>
          <w:b/>
          <w:bCs/>
        </w:rPr>
        <w:t xml:space="preserve"> </w:t>
      </w:r>
      <w:r w:rsidR="0028142D" w:rsidRPr="0028142D">
        <w:rPr>
          <w:rFonts w:ascii="Arial" w:hAnsi="Arial" w:cs="Arial"/>
          <w:b/>
          <w:bCs/>
        </w:rPr>
        <w:t>12</w:t>
      </w:r>
      <w:r w:rsidRPr="0028142D">
        <w:rPr>
          <w:rFonts w:ascii="Arial" w:hAnsi="Arial" w:cs="Arial"/>
          <w:b/>
          <w:bCs/>
        </w:rPr>
        <w:t xml:space="preserve"> </w:t>
      </w:r>
      <w:r w:rsidR="00AE5FA6" w:rsidRPr="0028142D">
        <w:rPr>
          <w:rFonts w:ascii="Arial" w:hAnsi="Arial" w:cs="Arial"/>
          <w:b/>
          <w:bCs/>
        </w:rPr>
        <w:t>Décembre</w:t>
      </w:r>
      <w:r w:rsidRPr="0028142D">
        <w:rPr>
          <w:rFonts w:ascii="Arial" w:hAnsi="Arial" w:cs="Arial"/>
          <w:b/>
          <w:bCs/>
        </w:rPr>
        <w:t xml:space="preserve"> 20</w:t>
      </w:r>
      <w:r w:rsidR="00AE5FA6" w:rsidRPr="0028142D">
        <w:rPr>
          <w:rFonts w:ascii="Arial" w:hAnsi="Arial" w:cs="Arial"/>
          <w:b/>
          <w:bCs/>
        </w:rPr>
        <w:t>2</w:t>
      </w:r>
      <w:r w:rsidR="002E7699" w:rsidRPr="0028142D">
        <w:rPr>
          <w:rFonts w:ascii="Arial" w:hAnsi="Arial" w:cs="Arial"/>
          <w:b/>
          <w:bCs/>
        </w:rPr>
        <w:t>4</w:t>
      </w:r>
      <w:r w:rsidRPr="0028142D">
        <w:rPr>
          <w:rFonts w:ascii="Arial" w:hAnsi="Arial" w:cs="Arial"/>
          <w:b/>
          <w:bCs/>
        </w:rPr>
        <w:t xml:space="preserve"> à 09H00</w:t>
      </w:r>
      <w:r w:rsidRPr="00F63108">
        <w:rPr>
          <w:rFonts w:ascii="Arial" w:hAnsi="Arial" w:cs="Arial"/>
        </w:rPr>
        <w:t xml:space="preserve"> est reportée au </w:t>
      </w:r>
      <w:r w:rsidR="0028142D">
        <w:rPr>
          <w:rFonts w:ascii="Arial" w:hAnsi="Arial" w:cs="Arial"/>
          <w:b/>
          <w:bCs/>
        </w:rPr>
        <w:t>Mardi</w:t>
      </w:r>
      <w:r w:rsidRPr="00F63108">
        <w:rPr>
          <w:rFonts w:ascii="Arial" w:hAnsi="Arial" w:cs="Arial"/>
          <w:b/>
          <w:bCs/>
        </w:rPr>
        <w:t xml:space="preserve"> </w:t>
      </w:r>
      <w:r w:rsidR="00150EB3">
        <w:rPr>
          <w:rFonts w:ascii="Arial" w:hAnsi="Arial" w:cs="Arial"/>
          <w:b/>
          <w:bCs/>
        </w:rPr>
        <w:t>1</w:t>
      </w:r>
      <w:r w:rsidR="0028142D">
        <w:rPr>
          <w:rFonts w:ascii="Arial" w:hAnsi="Arial" w:cs="Arial"/>
          <w:b/>
          <w:bCs/>
        </w:rPr>
        <w:t>4</w:t>
      </w:r>
      <w:r w:rsidRPr="00F63108">
        <w:rPr>
          <w:rFonts w:ascii="Arial" w:hAnsi="Arial" w:cs="Arial"/>
          <w:b/>
          <w:bCs/>
        </w:rPr>
        <w:t xml:space="preserve"> </w:t>
      </w:r>
      <w:r w:rsidR="0028142D">
        <w:rPr>
          <w:rFonts w:ascii="Arial" w:hAnsi="Arial" w:cs="Arial"/>
          <w:b/>
          <w:bCs/>
        </w:rPr>
        <w:t>Janvier</w:t>
      </w:r>
      <w:r w:rsidRPr="00F63108">
        <w:rPr>
          <w:rFonts w:ascii="Arial" w:hAnsi="Arial" w:cs="Arial"/>
          <w:b/>
          <w:bCs/>
        </w:rPr>
        <w:t xml:space="preserve"> 20</w:t>
      </w:r>
      <w:r w:rsidR="00AE5FA6" w:rsidRPr="00F63108">
        <w:rPr>
          <w:rFonts w:ascii="Arial" w:hAnsi="Arial" w:cs="Arial"/>
          <w:b/>
          <w:bCs/>
        </w:rPr>
        <w:t>2</w:t>
      </w:r>
      <w:r w:rsidR="00AC174E">
        <w:rPr>
          <w:rFonts w:ascii="Arial" w:hAnsi="Arial" w:cs="Arial"/>
          <w:b/>
          <w:bCs/>
        </w:rPr>
        <w:t>5</w:t>
      </w:r>
      <w:r w:rsidRPr="00F63108">
        <w:rPr>
          <w:rFonts w:ascii="Arial" w:hAnsi="Arial" w:cs="Arial"/>
          <w:b/>
          <w:bCs/>
        </w:rPr>
        <w:t xml:space="preserve"> à 09H00</w:t>
      </w:r>
      <w:r w:rsidR="002E7699">
        <w:rPr>
          <w:rFonts w:ascii="Arial" w:hAnsi="Arial" w:cs="Arial"/>
          <w:b/>
          <w:bCs/>
        </w:rPr>
        <w:t xml:space="preserve"> (Heure locale)</w:t>
      </w:r>
      <w:r w:rsidRPr="00F63108">
        <w:rPr>
          <w:rFonts w:ascii="Arial" w:hAnsi="Arial" w:cs="Arial"/>
        </w:rPr>
        <w:t>.</w:t>
      </w:r>
    </w:p>
    <w:p w14:paraId="15F1F963" w14:textId="77777777" w:rsidR="00431762" w:rsidRPr="00F63108" w:rsidRDefault="00431762" w:rsidP="00F63108">
      <w:pPr>
        <w:ind w:left="284"/>
        <w:rPr>
          <w:rFonts w:ascii="Arial" w:hAnsi="Arial" w:cs="Arial"/>
        </w:rPr>
      </w:pPr>
    </w:p>
    <w:p w14:paraId="7EF901F5" w14:textId="324D6EBE" w:rsidR="008D2E90" w:rsidRPr="00F63108" w:rsidRDefault="00431762" w:rsidP="0028142D">
      <w:pPr>
        <w:tabs>
          <w:tab w:val="left" w:pos="10632"/>
        </w:tabs>
        <w:ind w:left="284"/>
        <w:jc w:val="both"/>
        <w:rPr>
          <w:rFonts w:ascii="Arial" w:hAnsi="Arial" w:cs="Arial"/>
        </w:rPr>
      </w:pPr>
      <w:r w:rsidRPr="00F63108">
        <w:rPr>
          <w:rFonts w:ascii="Arial" w:hAnsi="Arial" w:cs="Arial"/>
        </w:rPr>
        <w:t>La séance d’ouverture des offres technico-financi</w:t>
      </w:r>
      <w:r w:rsidR="008D2E90" w:rsidRPr="00F63108">
        <w:rPr>
          <w:rFonts w:ascii="Arial" w:hAnsi="Arial" w:cs="Arial"/>
        </w:rPr>
        <w:t>ère</w:t>
      </w:r>
      <w:r w:rsidRPr="00F63108">
        <w:rPr>
          <w:rFonts w:ascii="Arial" w:hAnsi="Arial" w:cs="Arial"/>
        </w:rPr>
        <w:t xml:space="preserve">s est </w:t>
      </w:r>
      <w:r w:rsidRPr="00F63108">
        <w:rPr>
          <w:rFonts w:ascii="Arial" w:hAnsi="Arial" w:cs="Arial"/>
          <w:b/>
          <w:bCs/>
        </w:rPr>
        <w:t xml:space="preserve">publique </w:t>
      </w:r>
      <w:r w:rsidRPr="00F63108">
        <w:rPr>
          <w:rFonts w:ascii="Arial" w:hAnsi="Arial" w:cs="Arial"/>
        </w:rPr>
        <w:t>et elle aura lieu au siège social de la STEG au Bâtiment G 3</w:t>
      </w:r>
      <w:r w:rsidRPr="00F63108">
        <w:rPr>
          <w:rFonts w:ascii="Arial" w:hAnsi="Arial" w:cs="Arial"/>
          <w:vertAlign w:val="superscript"/>
        </w:rPr>
        <w:t>ème</w:t>
      </w:r>
      <w:r w:rsidRPr="00F63108">
        <w:rPr>
          <w:rFonts w:ascii="Arial" w:hAnsi="Arial" w:cs="Arial"/>
        </w:rPr>
        <w:t xml:space="preserve"> étage, le </w:t>
      </w:r>
      <w:r w:rsidR="0028142D">
        <w:rPr>
          <w:rFonts w:ascii="Arial" w:hAnsi="Arial" w:cs="Arial"/>
          <w:b/>
          <w:bCs/>
        </w:rPr>
        <w:t>Mardi</w:t>
      </w:r>
      <w:r w:rsidR="0028142D" w:rsidRPr="00F63108">
        <w:rPr>
          <w:rFonts w:ascii="Arial" w:hAnsi="Arial" w:cs="Arial"/>
          <w:b/>
          <w:bCs/>
        </w:rPr>
        <w:t xml:space="preserve"> </w:t>
      </w:r>
      <w:r w:rsidR="0028142D">
        <w:rPr>
          <w:rFonts w:ascii="Arial" w:hAnsi="Arial" w:cs="Arial"/>
          <w:b/>
          <w:bCs/>
        </w:rPr>
        <w:t>14</w:t>
      </w:r>
      <w:r w:rsidR="0028142D" w:rsidRPr="00F63108">
        <w:rPr>
          <w:rFonts w:ascii="Arial" w:hAnsi="Arial" w:cs="Arial"/>
          <w:b/>
          <w:bCs/>
        </w:rPr>
        <w:t xml:space="preserve"> </w:t>
      </w:r>
      <w:r w:rsidR="0028142D">
        <w:rPr>
          <w:rFonts w:ascii="Arial" w:hAnsi="Arial" w:cs="Arial"/>
          <w:b/>
          <w:bCs/>
        </w:rPr>
        <w:t>Janvier</w:t>
      </w:r>
      <w:r w:rsidR="0028142D" w:rsidRPr="00F63108">
        <w:rPr>
          <w:rFonts w:ascii="Arial" w:hAnsi="Arial" w:cs="Arial"/>
          <w:b/>
          <w:bCs/>
        </w:rPr>
        <w:t xml:space="preserve"> 202</w:t>
      </w:r>
      <w:r w:rsidR="00AC174E">
        <w:rPr>
          <w:rFonts w:ascii="Arial" w:hAnsi="Arial" w:cs="Arial"/>
          <w:b/>
          <w:bCs/>
        </w:rPr>
        <w:t>5</w:t>
      </w:r>
      <w:r w:rsidR="0028142D" w:rsidRPr="00F63108">
        <w:rPr>
          <w:rFonts w:ascii="Arial" w:hAnsi="Arial" w:cs="Arial"/>
          <w:b/>
          <w:bCs/>
        </w:rPr>
        <w:t xml:space="preserve"> à 09H</w:t>
      </w:r>
      <w:r w:rsidR="0028142D">
        <w:rPr>
          <w:rFonts w:ascii="Arial" w:hAnsi="Arial" w:cs="Arial"/>
          <w:b/>
          <w:bCs/>
        </w:rPr>
        <w:t>3</w:t>
      </w:r>
      <w:r w:rsidR="0028142D" w:rsidRPr="00F63108">
        <w:rPr>
          <w:rFonts w:ascii="Arial" w:hAnsi="Arial" w:cs="Arial"/>
          <w:b/>
          <w:bCs/>
        </w:rPr>
        <w:t>0</w:t>
      </w:r>
      <w:r w:rsidR="0028142D">
        <w:rPr>
          <w:rFonts w:ascii="Arial" w:hAnsi="Arial" w:cs="Arial"/>
          <w:b/>
          <w:bCs/>
        </w:rPr>
        <w:t xml:space="preserve"> (Heure locale)</w:t>
      </w:r>
      <w:r w:rsidR="0028142D" w:rsidRPr="00F63108">
        <w:rPr>
          <w:rFonts w:ascii="Arial" w:hAnsi="Arial" w:cs="Arial"/>
        </w:rPr>
        <w:t>.</w:t>
      </w:r>
    </w:p>
    <w:p w14:paraId="31CD20A5" w14:textId="77777777" w:rsidR="00B52609" w:rsidRPr="00F63108" w:rsidRDefault="00B52609" w:rsidP="0028142D">
      <w:pPr>
        <w:rPr>
          <w:rFonts w:ascii="Arial" w:hAnsi="Arial" w:cs="Arial"/>
        </w:rPr>
      </w:pPr>
    </w:p>
    <w:p w14:paraId="256A3189" w14:textId="77777777" w:rsidR="00431762" w:rsidRPr="00F63108" w:rsidRDefault="00431762" w:rsidP="00F63108">
      <w:pPr>
        <w:ind w:left="284"/>
        <w:jc w:val="both"/>
        <w:rPr>
          <w:rFonts w:ascii="Arial" w:hAnsi="Arial" w:cs="Arial"/>
          <w:b/>
          <w:bCs/>
        </w:rPr>
      </w:pPr>
      <w:r w:rsidRPr="00F63108">
        <w:rPr>
          <w:rFonts w:ascii="Arial" w:hAnsi="Arial" w:cs="Arial"/>
          <w:b/>
          <w:bCs/>
        </w:rPr>
        <w:t>Le représentant du soumissionnaire doit être muni obligatoirement d'un mandat de représentation portant le nom du mandataire et la pièce d'identification.</w:t>
      </w:r>
    </w:p>
    <w:p w14:paraId="75FB1534" w14:textId="77777777" w:rsidR="00014464" w:rsidRPr="002E7699" w:rsidRDefault="00014464" w:rsidP="002E7699">
      <w:pPr>
        <w:pStyle w:val="Heading4"/>
        <w:suppressAutoHyphens/>
        <w:overflowPunct/>
        <w:autoSpaceDE/>
        <w:autoSpaceDN/>
        <w:adjustRightInd/>
        <w:spacing w:before="0" w:after="0"/>
        <w:textAlignment w:val="auto"/>
        <w:rPr>
          <w:sz w:val="20"/>
          <w:szCs w:val="20"/>
        </w:rPr>
      </w:pPr>
    </w:p>
    <w:sectPr w:rsidR="00014464" w:rsidRPr="002E7699" w:rsidSect="00F63108">
      <w:headerReference w:type="even" r:id="rId9"/>
      <w:headerReference w:type="default" r:id="rId10"/>
      <w:headerReference w:type="first" r:id="rId11"/>
      <w:pgSz w:w="11906" w:h="16838"/>
      <w:pgMar w:top="851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D597" w14:textId="77777777" w:rsidR="00FF1BAC" w:rsidRDefault="00FF1BAC" w:rsidP="00AC174E">
      <w:r>
        <w:separator/>
      </w:r>
    </w:p>
  </w:endnote>
  <w:endnote w:type="continuationSeparator" w:id="0">
    <w:p w14:paraId="57CE3C10" w14:textId="77777777" w:rsidR="00FF1BAC" w:rsidRDefault="00FF1BAC" w:rsidP="00AC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30E4" w14:textId="77777777" w:rsidR="00FF1BAC" w:rsidRDefault="00FF1BAC" w:rsidP="00AC174E">
      <w:r>
        <w:separator/>
      </w:r>
    </w:p>
  </w:footnote>
  <w:footnote w:type="continuationSeparator" w:id="0">
    <w:p w14:paraId="38A95377" w14:textId="77777777" w:rsidR="00FF1BAC" w:rsidRDefault="00FF1BAC" w:rsidP="00AC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2158" w14:textId="77777777" w:rsidR="00AC174E" w:rsidRDefault="00AC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F9AE" w14:textId="77777777" w:rsidR="00AC174E" w:rsidRDefault="00AC1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80A6" w14:textId="77777777" w:rsidR="00AC174E" w:rsidRDefault="00AC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AB2CD8"/>
    <w:multiLevelType w:val="hybridMultilevel"/>
    <w:tmpl w:val="4A4EF404"/>
    <w:lvl w:ilvl="0" w:tplc="040C0013">
      <w:start w:val="1"/>
      <w:numFmt w:val="upperRoman"/>
      <w:lvlText w:val="%1."/>
      <w:lvlJc w:val="righ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71120843"/>
    <w:multiLevelType w:val="hybridMultilevel"/>
    <w:tmpl w:val="64DE23D8"/>
    <w:lvl w:ilvl="0" w:tplc="0664A636">
      <w:start w:val="16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71466C98"/>
    <w:multiLevelType w:val="hybridMultilevel"/>
    <w:tmpl w:val="A47241C8"/>
    <w:lvl w:ilvl="0" w:tplc="958A38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65590">
    <w:abstractNumId w:val="1"/>
  </w:num>
  <w:num w:numId="2" w16cid:durableId="566497339">
    <w:abstractNumId w:val="3"/>
  </w:num>
  <w:num w:numId="3" w16cid:durableId="440154002">
    <w:abstractNumId w:val="2"/>
  </w:num>
  <w:num w:numId="4" w16cid:durableId="1773738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64"/>
    <w:rsid w:val="00014464"/>
    <w:rsid w:val="00066595"/>
    <w:rsid w:val="000A5B44"/>
    <w:rsid w:val="000A6160"/>
    <w:rsid w:val="000E1361"/>
    <w:rsid w:val="000E344D"/>
    <w:rsid w:val="001011C4"/>
    <w:rsid w:val="00150EB3"/>
    <w:rsid w:val="00164A9A"/>
    <w:rsid w:val="00192DC5"/>
    <w:rsid w:val="001D7A59"/>
    <w:rsid w:val="002003CE"/>
    <w:rsid w:val="0028142D"/>
    <w:rsid w:val="002947D9"/>
    <w:rsid w:val="002949E3"/>
    <w:rsid w:val="002A27D4"/>
    <w:rsid w:val="002A7932"/>
    <w:rsid w:val="002E7699"/>
    <w:rsid w:val="00301ECE"/>
    <w:rsid w:val="0034763F"/>
    <w:rsid w:val="00350907"/>
    <w:rsid w:val="003A0267"/>
    <w:rsid w:val="003A4017"/>
    <w:rsid w:val="003A7298"/>
    <w:rsid w:val="003B1190"/>
    <w:rsid w:val="003B1C71"/>
    <w:rsid w:val="003B7B02"/>
    <w:rsid w:val="00401AF2"/>
    <w:rsid w:val="00431762"/>
    <w:rsid w:val="0043710E"/>
    <w:rsid w:val="00442545"/>
    <w:rsid w:val="004E7069"/>
    <w:rsid w:val="00504132"/>
    <w:rsid w:val="00514907"/>
    <w:rsid w:val="005222D8"/>
    <w:rsid w:val="005237EA"/>
    <w:rsid w:val="00535441"/>
    <w:rsid w:val="005803F1"/>
    <w:rsid w:val="0059360C"/>
    <w:rsid w:val="005F7FBA"/>
    <w:rsid w:val="00613219"/>
    <w:rsid w:val="00617E53"/>
    <w:rsid w:val="00671102"/>
    <w:rsid w:val="006D0E76"/>
    <w:rsid w:val="006D5865"/>
    <w:rsid w:val="007475F9"/>
    <w:rsid w:val="007509C9"/>
    <w:rsid w:val="007658F4"/>
    <w:rsid w:val="007E091B"/>
    <w:rsid w:val="00874282"/>
    <w:rsid w:val="00894C53"/>
    <w:rsid w:val="008D2E90"/>
    <w:rsid w:val="008D6AC5"/>
    <w:rsid w:val="00963F9B"/>
    <w:rsid w:val="00976547"/>
    <w:rsid w:val="009B29B3"/>
    <w:rsid w:val="009B6CC2"/>
    <w:rsid w:val="009C6234"/>
    <w:rsid w:val="009D2474"/>
    <w:rsid w:val="009D665E"/>
    <w:rsid w:val="00A3410B"/>
    <w:rsid w:val="00A50AF8"/>
    <w:rsid w:val="00A73D73"/>
    <w:rsid w:val="00A85274"/>
    <w:rsid w:val="00AC174E"/>
    <w:rsid w:val="00AE0C4B"/>
    <w:rsid w:val="00AE5FA6"/>
    <w:rsid w:val="00B16A16"/>
    <w:rsid w:val="00B17C60"/>
    <w:rsid w:val="00B245A2"/>
    <w:rsid w:val="00B52609"/>
    <w:rsid w:val="00B62C20"/>
    <w:rsid w:val="00B9516E"/>
    <w:rsid w:val="00B96FC8"/>
    <w:rsid w:val="00BF4EB1"/>
    <w:rsid w:val="00C12371"/>
    <w:rsid w:val="00C17056"/>
    <w:rsid w:val="00CC7D13"/>
    <w:rsid w:val="00CD3A88"/>
    <w:rsid w:val="00D13F48"/>
    <w:rsid w:val="00D22D28"/>
    <w:rsid w:val="00D3648F"/>
    <w:rsid w:val="00D60D3D"/>
    <w:rsid w:val="00D67E8D"/>
    <w:rsid w:val="00DB3081"/>
    <w:rsid w:val="00DC5809"/>
    <w:rsid w:val="00DD60B9"/>
    <w:rsid w:val="00DD79F7"/>
    <w:rsid w:val="00DF5CE9"/>
    <w:rsid w:val="00EF7EDC"/>
    <w:rsid w:val="00F12737"/>
    <w:rsid w:val="00F34D67"/>
    <w:rsid w:val="00F46C5B"/>
    <w:rsid w:val="00F54BED"/>
    <w:rsid w:val="00F63108"/>
    <w:rsid w:val="00F67D91"/>
    <w:rsid w:val="00FB2DC3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6258"/>
  <w15:docId w15:val="{8EF5115F-185A-449E-96DA-99FD4CD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E0C4B"/>
    <w:pPr>
      <w:keepNext/>
      <w:tabs>
        <w:tab w:val="num" w:pos="360"/>
      </w:tabs>
      <w:suppressAutoHyphens/>
      <w:overflowPunct/>
      <w:autoSpaceDE/>
      <w:autoSpaceDN/>
      <w:adjustRightInd/>
      <w:spacing w:line="360" w:lineRule="auto"/>
      <w:textAlignment w:val="auto"/>
      <w:outlineLvl w:val="0"/>
    </w:pPr>
    <w:rPr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6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4464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44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14464"/>
    <w:pPr>
      <w:ind w:left="720"/>
      <w:contextualSpacing/>
    </w:pPr>
  </w:style>
  <w:style w:type="paragraph" w:styleId="BlockText">
    <w:name w:val="Block Text"/>
    <w:basedOn w:val="Normal"/>
    <w:rsid w:val="005F7FBA"/>
    <w:pPr>
      <w:spacing w:line="360" w:lineRule="exact"/>
      <w:ind w:left="567" w:right="567"/>
      <w:jc w:val="both"/>
    </w:pPr>
    <w:rPr>
      <w:sz w:val="28"/>
    </w:rPr>
  </w:style>
  <w:style w:type="character" w:customStyle="1" w:styleId="Heading1Char">
    <w:name w:val="Heading 1 Char"/>
    <w:basedOn w:val="DefaultParagraphFont"/>
    <w:link w:val="Heading1"/>
    <w:rsid w:val="00AE0C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B2DC3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B2DC3"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31762"/>
    <w:rPr>
      <w:rFonts w:ascii="Calibri" w:eastAsia="Times New Roman" w:hAnsi="Calibri" w:cs="Arial"/>
      <w:b/>
      <w:bCs/>
      <w:sz w:val="28"/>
      <w:szCs w:val="28"/>
    </w:rPr>
  </w:style>
  <w:style w:type="paragraph" w:customStyle="1" w:styleId="Heading1a">
    <w:name w:val="Heading 1a"/>
    <w:rsid w:val="009B29B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7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D8BB-74D8-4271-8E40-4C8B806A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</dc:creator>
  <cp:lastModifiedBy>Tahseen Ali</cp:lastModifiedBy>
  <cp:revision>6</cp:revision>
  <cp:lastPrinted>2024-11-18T09:43:00Z</cp:lastPrinted>
  <dcterms:created xsi:type="dcterms:W3CDTF">2024-11-18T08:28:00Z</dcterms:created>
  <dcterms:modified xsi:type="dcterms:W3CDTF">2024-12-09T19:56:00Z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2024-12-09T19:56:58Z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663cfd59-6b21-495b-af2a-baaace8f5ca3</vt:lpwstr>
  </property>
  <property fmtid="{D5CDD505-2E9C-101B-9397-08002B2CF9AE}" pid="8" name="MSIP_Label_9ef4adf7-25a7-4f52-a61a-df7190f1d881_ContentBits">
    <vt:lpwstr>1</vt:lpwstr>
  </property>
</Properties>
</file>