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72E5A" w14:textId="350D8FF5" w:rsidR="00620702" w:rsidRPr="008B3791" w:rsidRDefault="00620702" w:rsidP="00620702">
      <w:pPr>
        <w:jc w:val="center"/>
        <w:rPr>
          <w:b/>
          <w:bCs/>
          <w:sz w:val="24"/>
          <w:szCs w:val="24"/>
        </w:rPr>
      </w:pPr>
      <w:bookmarkStart w:id="0" w:name="_Toc448557929"/>
      <w:r w:rsidRPr="008B3791">
        <w:rPr>
          <w:b/>
          <w:bCs/>
          <w:sz w:val="24"/>
          <w:szCs w:val="24"/>
        </w:rPr>
        <w:t xml:space="preserve">Invitation for Expression of Interest (IEOI) – </w:t>
      </w:r>
      <w:bookmarkEnd w:id="0"/>
      <w:r w:rsidR="00065B74">
        <w:rPr>
          <w:b/>
          <w:bCs/>
          <w:sz w:val="24"/>
          <w:szCs w:val="24"/>
        </w:rPr>
        <w:t>Consulting Firm</w:t>
      </w:r>
    </w:p>
    <w:p w14:paraId="4739F442" w14:textId="77777777" w:rsidR="00620702" w:rsidRPr="008B3791" w:rsidRDefault="00620702" w:rsidP="00620702">
      <w:pPr>
        <w:spacing w:after="240" w:line="240" w:lineRule="auto"/>
        <w:jc w:val="both"/>
        <w:outlineLvl w:val="0"/>
        <w:rPr>
          <w:rFonts w:ascii="Arial" w:eastAsia="Times New Roman" w:hAnsi="Arial" w:cs="Arial"/>
          <w:b/>
          <w:spacing w:val="-2"/>
          <w:kern w:val="28"/>
          <w:sz w:val="28"/>
          <w:szCs w:val="28"/>
          <w:lang w:eastAsia="en-US"/>
        </w:rPr>
      </w:pPr>
    </w:p>
    <w:p w14:paraId="155C5F59" w14:textId="77777777" w:rsidR="00620702" w:rsidRPr="00352D9E" w:rsidRDefault="00620702" w:rsidP="00620702">
      <w:pPr>
        <w:jc w:val="center"/>
        <w:rPr>
          <w:b/>
          <w:sz w:val="36"/>
          <w:szCs w:val="36"/>
          <w:lang w:eastAsia="en-US"/>
        </w:rPr>
      </w:pPr>
      <w:r w:rsidRPr="00352D9E">
        <w:rPr>
          <w:b/>
          <w:sz w:val="36"/>
          <w:szCs w:val="36"/>
          <w:lang w:eastAsia="en-US"/>
        </w:rPr>
        <w:t>Invitation for Expression of Interest</w:t>
      </w:r>
    </w:p>
    <w:p w14:paraId="13C284DE" w14:textId="77777777" w:rsidR="00620702" w:rsidRPr="008B3791" w:rsidRDefault="00620702" w:rsidP="00620702">
      <w:pPr>
        <w:spacing w:after="240" w:line="240" w:lineRule="auto"/>
        <w:jc w:val="both"/>
        <w:outlineLvl w:val="0"/>
        <w:rPr>
          <w:rFonts w:ascii="Arial" w:eastAsia="Times New Roman" w:hAnsi="Arial" w:cs="Arial"/>
          <w:b/>
          <w:spacing w:val="-2"/>
          <w:kern w:val="28"/>
          <w:lang w:eastAsia="en-US"/>
        </w:rPr>
      </w:pPr>
    </w:p>
    <w:p w14:paraId="28700095" w14:textId="55FB8392" w:rsidR="00620702" w:rsidRPr="008B3791" w:rsidRDefault="00620702" w:rsidP="00620702">
      <w:pPr>
        <w:tabs>
          <w:tab w:val="left" w:pos="-1800"/>
          <w:tab w:val="left" w:pos="-1182"/>
          <w:tab w:val="left" w:pos="-564"/>
        </w:tabs>
        <w:suppressAutoHyphens/>
        <w:spacing w:after="0" w:line="240" w:lineRule="auto"/>
        <w:jc w:val="both"/>
        <w:rPr>
          <w:rFonts w:ascii="Arial" w:eastAsia="Times New Roman" w:hAnsi="Arial" w:cs="Arial"/>
          <w:spacing w:val="-2"/>
          <w:lang w:eastAsia="en-US"/>
        </w:rPr>
      </w:pPr>
      <w:r w:rsidRPr="008B3791">
        <w:rPr>
          <w:rFonts w:ascii="Arial" w:eastAsia="Times New Roman" w:hAnsi="Arial" w:cs="Arial"/>
          <w:i/>
          <w:spacing w:val="-2"/>
          <w:lang w:eastAsia="en-US"/>
        </w:rPr>
        <w:t>Date</w:t>
      </w:r>
      <w:r w:rsidR="00065B74">
        <w:rPr>
          <w:rFonts w:ascii="Arial" w:eastAsia="Times New Roman" w:hAnsi="Arial" w:cs="Arial"/>
          <w:spacing w:val="-2"/>
          <w:lang w:eastAsia="en-US"/>
        </w:rPr>
        <w:t>:25</w:t>
      </w:r>
      <w:r w:rsidR="00065B74" w:rsidRPr="00065B74">
        <w:rPr>
          <w:rFonts w:ascii="Arial" w:eastAsia="Times New Roman" w:hAnsi="Arial" w:cs="Arial"/>
          <w:spacing w:val="-2"/>
          <w:vertAlign w:val="superscript"/>
          <w:lang w:eastAsia="en-US"/>
        </w:rPr>
        <w:t>th</w:t>
      </w:r>
      <w:r w:rsidR="00065B74">
        <w:rPr>
          <w:rFonts w:ascii="Arial" w:eastAsia="Times New Roman" w:hAnsi="Arial" w:cs="Arial"/>
          <w:spacing w:val="-2"/>
          <w:lang w:eastAsia="en-US"/>
        </w:rPr>
        <w:t xml:space="preserve"> December 2024</w:t>
      </w:r>
    </w:p>
    <w:p w14:paraId="6BD315FD" w14:textId="77777777" w:rsidR="00620702" w:rsidRPr="008B3791" w:rsidRDefault="00620702" w:rsidP="00620702">
      <w:pPr>
        <w:tabs>
          <w:tab w:val="left" w:pos="-1800"/>
          <w:tab w:val="left" w:pos="-1182"/>
          <w:tab w:val="left" w:pos="-564"/>
        </w:tabs>
        <w:suppressAutoHyphens/>
        <w:spacing w:after="0" w:line="240" w:lineRule="auto"/>
        <w:jc w:val="both"/>
        <w:rPr>
          <w:rFonts w:ascii="Arial" w:eastAsia="Times New Roman" w:hAnsi="Arial" w:cs="Arial"/>
          <w:spacing w:val="-2"/>
          <w:lang w:eastAsia="en-US"/>
        </w:rPr>
      </w:pPr>
    </w:p>
    <w:p w14:paraId="1BFF7E27" w14:textId="4170BDC7" w:rsidR="00620702" w:rsidRPr="007A4B01" w:rsidRDefault="00065B74" w:rsidP="00620702">
      <w:pPr>
        <w:suppressAutoHyphens/>
        <w:spacing w:after="0" w:line="240" w:lineRule="auto"/>
        <w:jc w:val="center"/>
        <w:rPr>
          <w:rFonts w:ascii="Arial" w:eastAsia="Times New Roman" w:hAnsi="Arial" w:cs="Arial"/>
          <w:spacing w:val="-2"/>
          <w:lang w:eastAsia="en-US"/>
        </w:rPr>
      </w:pPr>
      <w:r w:rsidRPr="007A4B01">
        <w:rPr>
          <w:rFonts w:ascii="Arial" w:eastAsia="Times New Roman" w:hAnsi="Arial" w:cs="Arial"/>
          <w:spacing w:val="-2"/>
          <w:lang w:eastAsia="en-US"/>
        </w:rPr>
        <w:t>Sustainability Reporting Consultant</w:t>
      </w:r>
    </w:p>
    <w:p w14:paraId="33975FBB" w14:textId="77777777" w:rsidR="00620702" w:rsidRPr="008B3791" w:rsidRDefault="00620702" w:rsidP="00620702">
      <w:pPr>
        <w:suppressAutoHyphens/>
        <w:spacing w:after="0" w:line="240" w:lineRule="auto"/>
        <w:jc w:val="both"/>
        <w:rPr>
          <w:rFonts w:ascii="Arial" w:eastAsia="Times New Roman" w:hAnsi="Arial" w:cs="Arial"/>
          <w:b/>
          <w:bCs/>
          <w:spacing w:val="-2"/>
          <w:lang w:eastAsia="en-US"/>
        </w:rPr>
      </w:pPr>
    </w:p>
    <w:p w14:paraId="5140604D" w14:textId="77777777" w:rsidR="00620702" w:rsidRPr="008B3791" w:rsidRDefault="00620702" w:rsidP="00620702">
      <w:pPr>
        <w:suppressAutoHyphens/>
        <w:spacing w:after="0" w:line="240" w:lineRule="auto"/>
        <w:jc w:val="both"/>
        <w:rPr>
          <w:rFonts w:ascii="Arial" w:eastAsia="Times New Roman" w:hAnsi="Arial" w:cs="Arial"/>
          <w:spacing w:val="-2"/>
          <w:lang w:eastAsia="en-US"/>
        </w:rPr>
      </w:pPr>
    </w:p>
    <w:p w14:paraId="2DBB3BDF" w14:textId="3AF155D7" w:rsidR="00620702" w:rsidRPr="008B3791" w:rsidRDefault="00620702" w:rsidP="00AD4B69">
      <w:pPr>
        <w:tabs>
          <w:tab w:val="left" w:pos="720"/>
        </w:tabs>
        <w:suppressAutoHyphens/>
        <w:spacing w:after="0" w:line="240" w:lineRule="auto"/>
        <w:jc w:val="both"/>
        <w:rPr>
          <w:rFonts w:ascii="Arial" w:eastAsia="Times New Roman" w:hAnsi="Arial" w:cs="Arial"/>
          <w:spacing w:val="-2"/>
          <w:lang w:eastAsia="en-US"/>
        </w:rPr>
      </w:pPr>
      <w:r w:rsidRPr="008B3791">
        <w:rPr>
          <w:rFonts w:ascii="Arial" w:eastAsia="Times New Roman" w:hAnsi="Arial" w:cs="Arial"/>
          <w:spacing w:val="-2"/>
          <w:lang w:eastAsia="en-US"/>
        </w:rPr>
        <w:t>1.</w:t>
      </w:r>
      <w:r w:rsidRPr="008B3791">
        <w:rPr>
          <w:rFonts w:ascii="Arial" w:eastAsia="Times New Roman" w:hAnsi="Arial" w:cs="Arial"/>
          <w:spacing w:val="-2"/>
          <w:lang w:eastAsia="en-US"/>
        </w:rPr>
        <w:tab/>
        <w:t>The Islamic Development Bank (IsDB) has approved an administrative budget for financing consulting services (</w:t>
      </w:r>
      <w:r w:rsidR="009C0090" w:rsidRPr="007A4B01">
        <w:rPr>
          <w:rFonts w:ascii="Arial" w:eastAsia="Times New Roman" w:hAnsi="Arial" w:cs="Arial"/>
          <w:spacing w:val="-2"/>
          <w:lang w:eastAsia="en-US"/>
        </w:rPr>
        <w:t>Sustainability Reporting</w:t>
      </w:r>
      <w:r w:rsidRPr="008B3791">
        <w:rPr>
          <w:rFonts w:ascii="Arial" w:eastAsia="Times New Roman" w:hAnsi="Arial" w:cs="Arial"/>
          <w:spacing w:val="-2"/>
          <w:lang w:eastAsia="en-US"/>
        </w:rPr>
        <w:t xml:space="preserve">) for the above project. The Terms of Reference (TOR) of the Services is in Appendix A. The Services will be provided by consulting firm. IsDB will select and engage the Consultant in accordance with the </w:t>
      </w:r>
      <w:r w:rsidRPr="008B3791">
        <w:rPr>
          <w:rFonts w:ascii="Arial" w:eastAsia="Times New Roman" w:hAnsi="Arial" w:cs="Arial"/>
          <w:bCs/>
          <w:spacing w:val="-2"/>
          <w:lang w:eastAsia="en-US"/>
        </w:rPr>
        <w:t>IsDB Corporate Procurement Policy (Policy).</w:t>
      </w:r>
    </w:p>
    <w:p w14:paraId="02F4A1F2" w14:textId="77777777" w:rsidR="00620702" w:rsidRPr="008B3791" w:rsidRDefault="00620702" w:rsidP="00620702">
      <w:pPr>
        <w:tabs>
          <w:tab w:val="left" w:pos="720"/>
        </w:tabs>
        <w:spacing w:after="0" w:line="240" w:lineRule="auto"/>
        <w:jc w:val="both"/>
        <w:rPr>
          <w:rFonts w:ascii="Arial" w:eastAsia="Times New Roman" w:hAnsi="Arial" w:cs="Arial"/>
          <w:lang w:eastAsia="en-US"/>
        </w:rPr>
      </w:pPr>
    </w:p>
    <w:p w14:paraId="7DF582C6" w14:textId="2E13D190" w:rsidR="00620702" w:rsidRPr="008B3791" w:rsidRDefault="00620702" w:rsidP="00AD4B69">
      <w:pPr>
        <w:tabs>
          <w:tab w:val="left" w:pos="720"/>
        </w:tabs>
        <w:spacing w:after="0" w:line="240" w:lineRule="auto"/>
        <w:jc w:val="both"/>
        <w:rPr>
          <w:rFonts w:ascii="Arial" w:eastAsia="Times New Roman" w:hAnsi="Arial" w:cs="Arial"/>
          <w:lang w:eastAsia="en-US"/>
        </w:rPr>
      </w:pPr>
      <w:r w:rsidRPr="008B3791">
        <w:rPr>
          <w:rFonts w:ascii="Arial" w:eastAsia="Times New Roman" w:hAnsi="Arial" w:cs="Arial"/>
          <w:lang w:eastAsia="en-US"/>
        </w:rPr>
        <w:t>2</w:t>
      </w:r>
      <w:r w:rsidRPr="008B3791">
        <w:rPr>
          <w:rFonts w:ascii="Arial" w:eastAsia="Times New Roman" w:hAnsi="Arial" w:cs="Arial"/>
          <w:color w:val="0000FF"/>
          <w:lang w:eastAsia="en-US"/>
        </w:rPr>
        <w:t>.</w:t>
      </w:r>
      <w:r w:rsidRPr="008B3791">
        <w:rPr>
          <w:rFonts w:ascii="Arial" w:eastAsia="Times New Roman" w:hAnsi="Arial" w:cs="Arial"/>
          <w:lang w:eastAsia="en-US"/>
        </w:rPr>
        <w:tab/>
        <w:t xml:space="preserve">IsDB now invites Expression of Interest (EOI) from </w:t>
      </w:r>
      <w:r w:rsidR="00065B74" w:rsidRPr="008B3791">
        <w:rPr>
          <w:rFonts w:ascii="Arial" w:eastAsia="Times New Roman" w:hAnsi="Arial" w:cs="Arial"/>
          <w:lang w:eastAsia="en-US"/>
        </w:rPr>
        <w:t>a potential</w:t>
      </w:r>
      <w:r w:rsidRPr="008B3791">
        <w:rPr>
          <w:rFonts w:ascii="Arial" w:eastAsia="Times New Roman" w:hAnsi="Arial" w:cs="Arial"/>
          <w:lang w:eastAsia="en-US"/>
        </w:rPr>
        <w:t xml:space="preserve"> </w:t>
      </w:r>
      <w:r w:rsidR="00065B74">
        <w:rPr>
          <w:rFonts w:ascii="Arial" w:eastAsia="Times New Roman" w:hAnsi="Arial" w:cs="Arial"/>
          <w:lang w:eastAsia="en-US"/>
        </w:rPr>
        <w:t>Consulting Firm</w:t>
      </w:r>
      <w:r w:rsidRPr="008B3791">
        <w:rPr>
          <w:rFonts w:ascii="Arial" w:eastAsia="Times New Roman" w:hAnsi="Arial" w:cs="Arial"/>
          <w:lang w:eastAsia="en-US"/>
        </w:rPr>
        <w:t xml:space="preserve"> for consideration by IsDB in determining a shortlist of </w:t>
      </w:r>
      <w:r w:rsidR="009C0090">
        <w:rPr>
          <w:rFonts w:ascii="Arial" w:eastAsia="Times New Roman" w:hAnsi="Arial" w:cs="Arial"/>
          <w:lang w:eastAsia="en-US"/>
        </w:rPr>
        <w:t>potential bodies</w:t>
      </w:r>
      <w:r w:rsidRPr="008B3791">
        <w:rPr>
          <w:rFonts w:ascii="Arial" w:eastAsia="Times New Roman" w:hAnsi="Arial" w:cs="Arial"/>
          <w:lang w:eastAsia="en-US"/>
        </w:rPr>
        <w:t xml:space="preserve"> to be invited to submit proposals. Depending on the number of the EOIs received and the qualifications of the applicants, IsDB may or may not short list all </w:t>
      </w:r>
      <w:r w:rsidR="00AD4B69">
        <w:rPr>
          <w:rFonts w:ascii="Arial" w:eastAsia="Times New Roman" w:hAnsi="Arial" w:cs="Arial"/>
          <w:lang w:eastAsia="en-US"/>
        </w:rPr>
        <w:t>potentials</w:t>
      </w:r>
      <w:r w:rsidRPr="008B3791">
        <w:rPr>
          <w:rFonts w:ascii="Arial" w:eastAsia="Times New Roman" w:hAnsi="Arial" w:cs="Arial"/>
          <w:lang w:eastAsia="en-US"/>
        </w:rPr>
        <w:t xml:space="preserve"> who have submitted EOIs.</w:t>
      </w:r>
    </w:p>
    <w:p w14:paraId="4EA6D92C" w14:textId="77777777" w:rsidR="00620702" w:rsidRPr="008B3791" w:rsidRDefault="00620702" w:rsidP="00620702">
      <w:pPr>
        <w:tabs>
          <w:tab w:val="left" w:pos="720"/>
        </w:tabs>
        <w:spacing w:after="0" w:line="240" w:lineRule="auto"/>
        <w:jc w:val="both"/>
        <w:rPr>
          <w:rFonts w:ascii="Arial" w:eastAsia="Times New Roman" w:hAnsi="Arial" w:cs="Arial"/>
          <w:lang w:eastAsia="en-US"/>
        </w:rPr>
      </w:pPr>
    </w:p>
    <w:p w14:paraId="71E64579" w14:textId="77777777" w:rsidR="00620702" w:rsidRPr="008B3791" w:rsidRDefault="00620702" w:rsidP="00620702">
      <w:pPr>
        <w:spacing w:after="0" w:line="240" w:lineRule="auto"/>
        <w:jc w:val="both"/>
        <w:rPr>
          <w:rFonts w:ascii="Arial" w:eastAsia="Times New Roman" w:hAnsi="Arial" w:cs="Arial"/>
          <w:lang w:eastAsia="en-US"/>
        </w:rPr>
      </w:pPr>
    </w:p>
    <w:p w14:paraId="2A0420A7" w14:textId="5EDF1FC1" w:rsidR="00620702" w:rsidRDefault="00620702" w:rsidP="00620702">
      <w:pPr>
        <w:spacing w:after="0" w:line="240" w:lineRule="auto"/>
        <w:jc w:val="both"/>
        <w:rPr>
          <w:rFonts w:ascii="Arial" w:eastAsia="Times New Roman" w:hAnsi="Arial" w:cs="Arial"/>
          <w:lang w:eastAsia="en-US"/>
        </w:rPr>
      </w:pPr>
      <w:r w:rsidRPr="008B3791">
        <w:rPr>
          <w:rFonts w:ascii="Arial" w:eastAsia="Times New Roman" w:hAnsi="Arial" w:cs="Arial"/>
          <w:lang w:eastAsia="en-US"/>
        </w:rPr>
        <w:t>3.</w:t>
      </w:r>
      <w:r w:rsidRPr="008B3791">
        <w:rPr>
          <w:rFonts w:ascii="Arial" w:eastAsia="Times New Roman" w:hAnsi="Arial" w:cs="Arial"/>
          <w:lang w:eastAsia="en-US"/>
        </w:rPr>
        <w:tab/>
      </w:r>
      <w:r w:rsidR="009C0090">
        <w:rPr>
          <w:rFonts w:ascii="Arial" w:eastAsia="Times New Roman" w:hAnsi="Arial" w:cs="Arial"/>
          <w:lang w:eastAsia="en-US"/>
        </w:rPr>
        <w:t>Firm</w:t>
      </w:r>
      <w:r w:rsidRPr="008B3791">
        <w:rPr>
          <w:rFonts w:ascii="Arial" w:eastAsia="Times New Roman" w:hAnsi="Arial" w:cs="Arial"/>
          <w:lang w:eastAsia="en-US"/>
        </w:rPr>
        <w:t xml:space="preserve"> who wish to submit an EOI should complete the EOI Form in Appendix </w:t>
      </w:r>
      <w:r w:rsidR="00065B74">
        <w:rPr>
          <w:rFonts w:ascii="Arial" w:eastAsia="Times New Roman" w:hAnsi="Arial" w:cs="Arial"/>
          <w:lang w:eastAsia="en-US"/>
        </w:rPr>
        <w:t>A</w:t>
      </w:r>
      <w:r w:rsidRPr="008B3791">
        <w:rPr>
          <w:rFonts w:ascii="Arial" w:eastAsia="Times New Roman" w:hAnsi="Arial" w:cs="Arial"/>
          <w:lang w:eastAsia="en-US"/>
        </w:rPr>
        <w:t xml:space="preserve"> and submit it through IsDB’s online IEOI facility or by email to the following authorized representative of IsDB:</w:t>
      </w:r>
    </w:p>
    <w:p w14:paraId="25276DFE" w14:textId="77777777" w:rsidR="007A4B01" w:rsidRDefault="007A4B01" w:rsidP="00620702">
      <w:pPr>
        <w:spacing w:after="0" w:line="240" w:lineRule="auto"/>
        <w:jc w:val="both"/>
        <w:rPr>
          <w:rFonts w:ascii="Arial" w:eastAsia="Times New Roman" w:hAnsi="Arial" w:cs="Arial"/>
          <w:lang w:eastAsia="en-US"/>
        </w:rPr>
      </w:pPr>
    </w:p>
    <w:p w14:paraId="53BD2D94" w14:textId="600B1F7F" w:rsidR="00A820E7" w:rsidRPr="00A820E7" w:rsidRDefault="00A820E7" w:rsidP="00A820E7">
      <w:pPr>
        <w:spacing w:line="240" w:lineRule="auto"/>
        <w:jc w:val="both"/>
        <w:rPr>
          <w:rFonts w:ascii="Arial" w:eastAsia="Times New Roman" w:hAnsi="Arial" w:cs="Arial"/>
          <w:lang w:eastAsia="en-US"/>
        </w:rPr>
      </w:pPr>
      <w:r>
        <w:rPr>
          <w:rFonts w:ascii="Arial" w:eastAsia="Times New Roman" w:hAnsi="Arial" w:cs="Arial"/>
          <w:lang w:eastAsia="en-US"/>
        </w:rPr>
        <w:t xml:space="preserve">4. </w:t>
      </w:r>
      <w:r>
        <w:rPr>
          <w:rFonts w:ascii="Arial" w:eastAsia="Times New Roman" w:hAnsi="Arial" w:cs="Arial"/>
          <w:lang w:eastAsia="en-US"/>
        </w:rPr>
        <w:tab/>
      </w:r>
      <w:r w:rsidRPr="00A820E7">
        <w:rPr>
          <w:rFonts w:ascii="Arial" w:eastAsia="Times New Roman" w:hAnsi="Arial" w:cs="Arial"/>
          <w:lang w:eastAsia="en-US"/>
        </w:rPr>
        <w:t xml:space="preserve">EOIs must be submitted no later than </w:t>
      </w:r>
      <w:r w:rsidR="009A0B51">
        <w:rPr>
          <w:rFonts w:ascii="Arial" w:eastAsia="Times New Roman" w:hAnsi="Arial" w:cs="Arial"/>
          <w:b/>
          <w:bCs/>
          <w:lang w:eastAsia="en-US"/>
        </w:rPr>
        <w:t>13</w:t>
      </w:r>
      <w:r w:rsidRPr="00A820E7">
        <w:rPr>
          <w:rFonts w:ascii="Arial" w:eastAsia="Times New Roman" w:hAnsi="Arial" w:cs="Arial"/>
          <w:b/>
          <w:bCs/>
          <w:vertAlign w:val="superscript"/>
          <w:lang w:eastAsia="en-US"/>
        </w:rPr>
        <w:t>th</w:t>
      </w:r>
      <w:r>
        <w:rPr>
          <w:rFonts w:ascii="Arial" w:eastAsia="Times New Roman" w:hAnsi="Arial" w:cs="Arial"/>
          <w:b/>
          <w:bCs/>
          <w:lang w:eastAsia="en-US"/>
        </w:rPr>
        <w:t xml:space="preserve"> January 2025</w:t>
      </w:r>
      <w:r w:rsidRPr="00A820E7">
        <w:rPr>
          <w:rFonts w:ascii="Arial" w:eastAsia="Times New Roman" w:hAnsi="Arial" w:cs="Arial"/>
          <w:lang w:eastAsia="en-US"/>
        </w:rPr>
        <w:t xml:space="preserve"> to the following address:</w:t>
      </w:r>
    </w:p>
    <w:p w14:paraId="1BCDEC11" w14:textId="77777777" w:rsidR="007A4B01" w:rsidRDefault="00A820E7" w:rsidP="007A4B01">
      <w:pPr>
        <w:spacing w:after="0" w:line="240" w:lineRule="auto"/>
        <w:rPr>
          <w:rFonts w:ascii="Arial" w:eastAsia="Times New Roman" w:hAnsi="Arial" w:cs="Arial"/>
          <w:lang w:eastAsia="en-US"/>
        </w:rPr>
      </w:pPr>
      <w:r w:rsidRPr="00A820E7">
        <w:rPr>
          <w:rFonts w:ascii="Arial" w:eastAsia="Times New Roman" w:hAnsi="Arial" w:cs="Arial"/>
          <w:b/>
          <w:bCs/>
          <w:lang w:eastAsia="en-US"/>
        </w:rPr>
        <w:t>Contact Information:</w:t>
      </w:r>
      <w:r w:rsidRPr="00A820E7">
        <w:rPr>
          <w:rFonts w:ascii="Arial" w:eastAsia="Times New Roman" w:hAnsi="Arial" w:cs="Arial"/>
          <w:lang w:eastAsia="en-US"/>
        </w:rPr>
        <w:br/>
      </w:r>
    </w:p>
    <w:p w14:paraId="59D7C3D0" w14:textId="4992B245" w:rsidR="00F5497C" w:rsidRDefault="00F5497C" w:rsidP="007A4B01">
      <w:pPr>
        <w:spacing w:after="0" w:line="240" w:lineRule="auto"/>
        <w:rPr>
          <w:rFonts w:ascii="Arial" w:eastAsia="Times New Roman" w:hAnsi="Arial" w:cs="Arial"/>
          <w:lang w:eastAsia="en-US"/>
        </w:rPr>
      </w:pPr>
      <w:r>
        <w:rPr>
          <w:rFonts w:ascii="Arial" w:eastAsia="Times New Roman" w:hAnsi="Arial" w:cs="Arial"/>
          <w:lang w:eastAsia="en-US"/>
        </w:rPr>
        <w:t xml:space="preserve">Consultant Selection Panel </w:t>
      </w:r>
    </w:p>
    <w:p w14:paraId="62002DB4" w14:textId="5404DE7A" w:rsidR="00620702" w:rsidRPr="002F2DF7" w:rsidRDefault="00620702" w:rsidP="002F2DF7">
      <w:pPr>
        <w:suppressAutoHyphens/>
        <w:adjustRightInd w:val="0"/>
        <w:snapToGrid w:val="0"/>
        <w:spacing w:before="120" w:after="120" w:line="240" w:lineRule="auto"/>
        <w:ind w:right="634"/>
        <w:jc w:val="both"/>
        <w:rPr>
          <w:rFonts w:ascii="Arial" w:eastAsia="Times New Roman" w:hAnsi="Arial" w:cs="Arial"/>
          <w:lang w:eastAsia="en-US"/>
        </w:rPr>
      </w:pPr>
      <w:r w:rsidRPr="002F2DF7">
        <w:rPr>
          <w:rFonts w:ascii="Arial" w:eastAsia="Times New Roman" w:hAnsi="Arial" w:cs="Arial"/>
          <w:lang w:eastAsia="en-US"/>
        </w:rPr>
        <w:t>Islamic Development Bank</w:t>
      </w:r>
    </w:p>
    <w:p w14:paraId="1BAAD14E" w14:textId="77777777" w:rsidR="007A4B01" w:rsidRPr="007A4B01" w:rsidRDefault="00B84068" w:rsidP="00F5497C">
      <w:pPr>
        <w:suppressAutoHyphens/>
        <w:adjustRightInd w:val="0"/>
        <w:snapToGrid w:val="0"/>
        <w:spacing w:before="120" w:after="120" w:line="240" w:lineRule="auto"/>
        <w:ind w:right="634"/>
        <w:jc w:val="both"/>
        <w:rPr>
          <w:rFonts w:ascii="Arial" w:eastAsia="Times New Roman" w:hAnsi="Arial" w:cs="Arial"/>
          <w:b/>
          <w:bCs/>
          <w:spacing w:val="-2"/>
          <w:lang w:eastAsia="en-US"/>
        </w:rPr>
      </w:pPr>
      <w:r w:rsidRPr="007A4B01">
        <w:rPr>
          <w:rFonts w:ascii="Arial" w:eastAsia="Times New Roman" w:hAnsi="Arial" w:cs="Arial"/>
          <w:b/>
          <w:bCs/>
          <w:spacing w:val="-2"/>
          <w:lang w:eastAsia="en-US"/>
        </w:rPr>
        <w:t>Email</w:t>
      </w:r>
      <w:r w:rsidR="00620702" w:rsidRPr="007A4B01">
        <w:rPr>
          <w:rFonts w:ascii="Arial" w:eastAsia="Times New Roman" w:hAnsi="Arial" w:cs="Arial"/>
          <w:b/>
          <w:bCs/>
          <w:spacing w:val="-2"/>
          <w:lang w:eastAsia="en-US"/>
        </w:rPr>
        <w:t xml:space="preserve">: </w:t>
      </w:r>
    </w:p>
    <w:p w14:paraId="3BE62E54" w14:textId="6954C8E1" w:rsidR="00620702" w:rsidRDefault="009C0090" w:rsidP="009C0090">
      <w:pPr>
        <w:suppressAutoHyphens/>
        <w:adjustRightInd w:val="0"/>
        <w:snapToGrid w:val="0"/>
        <w:spacing w:before="120" w:after="120" w:line="240" w:lineRule="auto"/>
        <w:rPr>
          <w:rFonts w:ascii="Arial" w:eastAsia="Times New Roman" w:hAnsi="Arial" w:cs="Arial"/>
          <w:spacing w:val="-2"/>
          <w:lang w:eastAsia="en-US"/>
        </w:rPr>
      </w:pPr>
      <w:r>
        <w:rPr>
          <w:rFonts w:ascii="Arial" w:eastAsia="Times New Roman" w:hAnsi="Arial" w:cs="Arial"/>
          <w:spacing w:val="-2"/>
          <w:lang w:eastAsia="en-US"/>
        </w:rPr>
        <w:t xml:space="preserve">General Queries: </w:t>
      </w:r>
      <w:r w:rsidR="007A4B01" w:rsidRPr="007A4B01">
        <w:rPr>
          <w:rFonts w:ascii="Arial" w:eastAsia="Times New Roman" w:hAnsi="Arial" w:cs="Arial"/>
          <w:spacing w:val="-2"/>
          <w:lang w:eastAsia="en-US"/>
        </w:rPr>
        <w:t>CSP - Sustainability Reporting Consultant</w:t>
      </w:r>
      <w:r>
        <w:rPr>
          <w:rFonts w:ascii="Arial" w:eastAsia="Times New Roman" w:hAnsi="Arial" w:cs="Arial"/>
          <w:spacing w:val="-2"/>
          <w:lang w:eastAsia="en-US"/>
        </w:rPr>
        <w:t xml:space="preserve">: </w:t>
      </w:r>
      <w:hyperlink r:id="rId8" w:history="1">
        <w:r w:rsidRPr="00066A34">
          <w:rPr>
            <w:rStyle w:val="Hyperlink"/>
            <w:rFonts w:ascii="Arial" w:eastAsia="Times New Roman" w:hAnsi="Arial" w:cs="Arial"/>
            <w:spacing w:val="-2"/>
            <w:lang w:eastAsia="en-US"/>
          </w:rPr>
          <w:t>f7ff2411.isdb.org@emea.teams.ms</w:t>
        </w:r>
      </w:hyperlink>
      <w:r w:rsidR="007A4B01">
        <w:rPr>
          <w:rFonts w:ascii="Arial" w:eastAsia="Times New Roman" w:hAnsi="Arial" w:cs="Arial"/>
          <w:spacing w:val="-2"/>
          <w:lang w:eastAsia="en-US"/>
        </w:rPr>
        <w:t xml:space="preserve"> </w:t>
      </w:r>
    </w:p>
    <w:p w14:paraId="5FBD3D9B" w14:textId="019DB5B8" w:rsidR="007A4B01" w:rsidRDefault="007A4B01" w:rsidP="009C0090">
      <w:pPr>
        <w:suppressAutoHyphens/>
        <w:adjustRightInd w:val="0"/>
        <w:snapToGrid w:val="0"/>
        <w:spacing w:before="120" w:after="120" w:line="240" w:lineRule="auto"/>
        <w:ind w:right="634"/>
        <w:jc w:val="both"/>
        <w:rPr>
          <w:rFonts w:ascii="Arial" w:eastAsia="Times New Roman" w:hAnsi="Arial" w:cs="Arial"/>
          <w:spacing w:val="-2"/>
          <w:lang w:eastAsia="en-US"/>
        </w:rPr>
      </w:pPr>
      <w:r w:rsidRPr="007A4B01">
        <w:rPr>
          <w:rFonts w:ascii="Arial" w:eastAsia="Times New Roman" w:hAnsi="Arial" w:cs="Arial"/>
          <w:spacing w:val="-2"/>
          <w:lang w:eastAsia="en-US"/>
        </w:rPr>
        <w:t>EoI Submission - Sustainability Reporting Consultant</w:t>
      </w:r>
      <w:r w:rsidR="009C0090">
        <w:rPr>
          <w:rFonts w:ascii="Arial" w:eastAsia="Times New Roman" w:hAnsi="Arial" w:cs="Arial"/>
          <w:spacing w:val="-2"/>
          <w:lang w:eastAsia="en-US"/>
        </w:rPr>
        <w:t>:</w:t>
      </w:r>
      <w:hyperlink r:id="rId9" w:history="1">
        <w:r w:rsidRPr="00066A34">
          <w:rPr>
            <w:rStyle w:val="Hyperlink"/>
            <w:rFonts w:ascii="Arial" w:eastAsia="Times New Roman" w:hAnsi="Arial" w:cs="Arial"/>
            <w:spacing w:val="-2"/>
            <w:lang w:eastAsia="en-US"/>
          </w:rPr>
          <w:t>b6bb652e.isdb.org@emea.teams.ms</w:t>
        </w:r>
      </w:hyperlink>
    </w:p>
    <w:p w14:paraId="19FBD8C6" w14:textId="77777777" w:rsidR="007A4B01" w:rsidRPr="002F2DF7" w:rsidRDefault="007A4B01" w:rsidP="00F5497C">
      <w:pPr>
        <w:suppressAutoHyphens/>
        <w:adjustRightInd w:val="0"/>
        <w:snapToGrid w:val="0"/>
        <w:spacing w:before="120" w:after="120" w:line="240" w:lineRule="auto"/>
        <w:ind w:right="634"/>
        <w:jc w:val="both"/>
        <w:rPr>
          <w:rFonts w:ascii="Arial" w:eastAsia="Times New Roman" w:hAnsi="Arial" w:cs="Arial"/>
          <w:spacing w:val="-2"/>
          <w:lang w:eastAsia="en-US"/>
        </w:rPr>
      </w:pPr>
    </w:p>
    <w:p w14:paraId="088C217D" w14:textId="77777777" w:rsidR="00620702" w:rsidRPr="002F2DF7" w:rsidRDefault="00620702" w:rsidP="00620702">
      <w:pPr>
        <w:suppressAutoHyphens/>
        <w:adjustRightInd w:val="0"/>
        <w:snapToGrid w:val="0"/>
        <w:spacing w:before="120" w:after="120" w:line="240" w:lineRule="auto"/>
        <w:ind w:left="720" w:right="634"/>
        <w:jc w:val="both"/>
        <w:rPr>
          <w:rFonts w:ascii="Arial" w:eastAsia="Times New Roman" w:hAnsi="Arial" w:cs="Arial"/>
          <w:spacing w:val="-2"/>
          <w:lang w:eastAsia="en-US"/>
        </w:rPr>
      </w:pPr>
    </w:p>
    <w:p w14:paraId="02ED6B24" w14:textId="77777777" w:rsidR="00620702" w:rsidRPr="008B3791" w:rsidRDefault="00620702" w:rsidP="00620702"/>
    <w:p w14:paraId="6933F66E" w14:textId="77777777" w:rsidR="00620702" w:rsidRPr="008B3791" w:rsidRDefault="00620702" w:rsidP="00620702"/>
    <w:p w14:paraId="0981B634" w14:textId="77777777" w:rsidR="00620702" w:rsidRPr="008B3791" w:rsidRDefault="00620702" w:rsidP="00620702"/>
    <w:p w14:paraId="5037A402" w14:textId="2BF84FBC" w:rsidR="00620702" w:rsidRPr="008B3791" w:rsidRDefault="00620702" w:rsidP="00620702">
      <w:pPr>
        <w:spacing w:beforeLines="150" w:before="360" w:afterLines="150" w:after="360" w:line="240" w:lineRule="auto"/>
        <w:ind w:left="720" w:hanging="360"/>
        <w:jc w:val="both"/>
        <w:rPr>
          <w:rFonts w:ascii="Arial" w:eastAsia="Times New Roman" w:hAnsi="Arial" w:cs="Arial"/>
          <w:b/>
          <w:spacing w:val="-2"/>
          <w:kern w:val="28"/>
          <w:lang w:eastAsia="en-US"/>
        </w:rPr>
      </w:pPr>
      <w:r w:rsidRPr="008B3791">
        <w:rPr>
          <w:rFonts w:ascii="Arial" w:eastAsia="Times New Roman" w:hAnsi="Arial" w:cs="Arial"/>
          <w:b/>
          <w:spacing w:val="-2"/>
          <w:kern w:val="28"/>
          <w:lang w:eastAsia="en-US"/>
        </w:rPr>
        <w:t xml:space="preserve">Appendix A: </w:t>
      </w:r>
      <w:r w:rsidR="00065B74" w:rsidRPr="00213C6F">
        <w:rPr>
          <w:rFonts w:ascii="Arial" w:eastAsia="Times New Roman" w:hAnsi="Arial" w:cs="Arial"/>
          <w:bCs/>
          <w:spacing w:val="-2"/>
          <w:kern w:val="28"/>
          <w:lang w:eastAsia="en-US"/>
        </w:rPr>
        <w:t xml:space="preserve">EOI Form </w:t>
      </w:r>
    </w:p>
    <w:p w14:paraId="019BC6A2" w14:textId="56DBDFC5" w:rsidR="00620702" w:rsidRPr="008B3791" w:rsidRDefault="00620702" w:rsidP="00620702">
      <w:pPr>
        <w:spacing w:beforeLines="150" w:before="360" w:afterLines="150" w:after="360" w:line="240" w:lineRule="auto"/>
        <w:ind w:left="720" w:hanging="360"/>
        <w:jc w:val="both"/>
        <w:rPr>
          <w:rFonts w:ascii="Arial" w:eastAsia="Times New Roman" w:hAnsi="Arial" w:cs="Arial"/>
          <w:b/>
          <w:spacing w:val="-2"/>
          <w:kern w:val="28"/>
          <w:lang w:eastAsia="en-US"/>
        </w:rPr>
      </w:pPr>
      <w:r w:rsidRPr="008B3791">
        <w:rPr>
          <w:rFonts w:ascii="Arial" w:eastAsia="Times New Roman" w:hAnsi="Arial" w:cs="Arial"/>
          <w:b/>
          <w:spacing w:val="-2"/>
          <w:kern w:val="28"/>
          <w:lang w:eastAsia="en-US"/>
        </w:rPr>
        <w:t xml:space="preserve">Appendix B:  </w:t>
      </w:r>
      <w:r w:rsidR="00065B74" w:rsidRPr="00213C6F">
        <w:rPr>
          <w:rFonts w:ascii="Arial" w:eastAsia="Times New Roman" w:hAnsi="Arial" w:cs="Arial"/>
          <w:bCs/>
          <w:spacing w:val="-2"/>
          <w:kern w:val="28"/>
          <w:lang w:eastAsia="en-US"/>
        </w:rPr>
        <w:t>Terms of Reference</w:t>
      </w:r>
    </w:p>
    <w:p w14:paraId="501FE987" w14:textId="77777777" w:rsidR="00840135" w:rsidRDefault="00840135" w:rsidP="00DE6654">
      <w:pPr>
        <w:spacing w:beforeLines="150" w:before="360" w:afterLines="150" w:after="360" w:line="240" w:lineRule="auto"/>
        <w:jc w:val="both"/>
        <w:rPr>
          <w:rFonts w:ascii="Arial" w:eastAsia="Times New Roman" w:hAnsi="Arial" w:cs="Arial"/>
          <w:b/>
          <w:spacing w:val="-2"/>
          <w:kern w:val="28"/>
          <w:lang w:eastAsia="en-US"/>
        </w:rPr>
      </w:pPr>
    </w:p>
    <w:p w14:paraId="3CDBD75D" w14:textId="77777777" w:rsidR="007A4B01" w:rsidRPr="008B3791" w:rsidRDefault="007A4B01" w:rsidP="009C0090">
      <w:pPr>
        <w:spacing w:beforeLines="150" w:before="360" w:afterLines="150" w:after="360" w:line="240" w:lineRule="auto"/>
        <w:ind w:left="630" w:hanging="630"/>
        <w:rPr>
          <w:rFonts w:ascii="Arial" w:eastAsia="Times New Roman" w:hAnsi="Arial" w:cs="Arial"/>
          <w:b/>
          <w:spacing w:val="-2"/>
          <w:kern w:val="28"/>
          <w:lang w:eastAsia="en-US"/>
        </w:rPr>
      </w:pPr>
      <w:r w:rsidRPr="008B3791">
        <w:rPr>
          <w:rFonts w:ascii="Arial" w:eastAsia="Times New Roman" w:hAnsi="Arial" w:cs="Arial"/>
          <w:b/>
          <w:spacing w:val="-2"/>
          <w:kern w:val="28"/>
          <w:lang w:eastAsia="en-US"/>
        </w:rPr>
        <w:lastRenderedPageBreak/>
        <w:t xml:space="preserve">Appendix A: </w:t>
      </w:r>
      <w:r w:rsidRPr="00213C6F">
        <w:rPr>
          <w:rFonts w:ascii="Arial" w:eastAsia="Times New Roman" w:hAnsi="Arial" w:cs="Arial"/>
          <w:bCs/>
          <w:spacing w:val="-2"/>
          <w:kern w:val="28"/>
          <w:lang w:eastAsia="en-US"/>
        </w:rPr>
        <w:t xml:space="preserve">EOI Form </w:t>
      </w:r>
    </w:p>
    <w:p w14:paraId="2C7AA48B" w14:textId="2523D4FA" w:rsidR="00265EA0" w:rsidRDefault="00265EA0" w:rsidP="00BE00B7">
      <w:pPr>
        <w:jc w:val="center"/>
        <w:rPr>
          <w:b/>
          <w:sz w:val="28"/>
          <w:szCs w:val="28"/>
          <w:lang w:eastAsia="en-US"/>
        </w:rPr>
      </w:pPr>
      <w:r w:rsidRPr="00352D9E">
        <w:rPr>
          <w:b/>
          <w:sz w:val="28"/>
          <w:szCs w:val="28"/>
          <w:lang w:eastAsia="en-US"/>
        </w:rPr>
        <w:t xml:space="preserve">Expression of Interest (EOI) by </w:t>
      </w:r>
      <w:r w:rsidR="00A36E60">
        <w:rPr>
          <w:b/>
          <w:sz w:val="28"/>
          <w:szCs w:val="28"/>
          <w:lang w:eastAsia="en-US"/>
        </w:rPr>
        <w:t>Consulting Firm</w:t>
      </w:r>
    </w:p>
    <w:p w14:paraId="780734D8" w14:textId="77777777" w:rsidR="00A018BF" w:rsidRPr="00B32EF3" w:rsidRDefault="00A018BF" w:rsidP="00A018BF">
      <w:pPr>
        <w:widowControl w:val="0"/>
        <w:autoSpaceDE w:val="0"/>
        <w:autoSpaceDN w:val="0"/>
        <w:adjustRightInd w:val="0"/>
        <w:spacing w:after="0" w:line="240" w:lineRule="auto"/>
        <w:jc w:val="center"/>
        <w:rPr>
          <w:rFonts w:ascii="Arial" w:eastAsiaTheme="minorHAnsi" w:hAnsi="Arial" w:cs="Arial"/>
          <w:b/>
          <w:bCs/>
          <w:u w:val="single"/>
          <w:lang w:eastAsia="en-US"/>
        </w:rPr>
      </w:pPr>
    </w:p>
    <w:p w14:paraId="47834631" w14:textId="77777777" w:rsidR="00213C6F" w:rsidRPr="008B3791" w:rsidRDefault="00213C6F" w:rsidP="00213C6F">
      <w:pPr>
        <w:widowControl w:val="0"/>
        <w:autoSpaceDE w:val="0"/>
        <w:autoSpaceDN w:val="0"/>
        <w:adjustRightInd w:val="0"/>
        <w:spacing w:after="0" w:line="240" w:lineRule="auto"/>
        <w:jc w:val="center"/>
        <w:rPr>
          <w:rFonts w:ascii="Verdana" w:eastAsia="Times New Roman" w:hAnsi="Verdana" w:cs="Verdana"/>
          <w:b/>
          <w:bCs/>
          <w:color w:val="5B9BD5" w:themeColor="accent1"/>
          <w:lang w:eastAsia="en-US"/>
        </w:rPr>
      </w:pPr>
      <w:r w:rsidRPr="008B3791">
        <w:rPr>
          <w:rFonts w:ascii="Verdana" w:eastAsia="Times New Roman" w:hAnsi="Verdana" w:cs="Verdana"/>
          <w:b/>
          <w:bCs/>
          <w:color w:val="5B9BD5" w:themeColor="accent1"/>
          <w:lang w:eastAsia="en-US"/>
        </w:rPr>
        <w:t xml:space="preserve">[Copy the Name of the Assignment/Project from the </w:t>
      </w:r>
      <w:proofErr w:type="gramStart"/>
      <w:r w:rsidRPr="008B3791">
        <w:rPr>
          <w:rFonts w:ascii="Verdana" w:eastAsia="Times New Roman" w:hAnsi="Verdana" w:cs="Verdana"/>
          <w:b/>
          <w:bCs/>
          <w:color w:val="5B9BD5" w:themeColor="accent1"/>
          <w:lang w:eastAsia="en-US"/>
        </w:rPr>
        <w:t>IEOI ]</w:t>
      </w:r>
      <w:proofErr w:type="gramEnd"/>
    </w:p>
    <w:p w14:paraId="1228AC3B" w14:textId="77777777" w:rsidR="00265EA0" w:rsidRPr="008B3791" w:rsidRDefault="0047725B" w:rsidP="00265EA0">
      <w:pPr>
        <w:widowControl w:val="0"/>
        <w:autoSpaceDE w:val="0"/>
        <w:autoSpaceDN w:val="0"/>
        <w:adjustRightInd w:val="0"/>
        <w:spacing w:after="0" w:line="240" w:lineRule="auto"/>
        <w:jc w:val="both"/>
        <w:rPr>
          <w:rFonts w:ascii="Arial" w:eastAsia="Times New Roman" w:hAnsi="Arial" w:cs="Arial"/>
          <w:i/>
          <w:color w:val="5B9BD5" w:themeColor="accent1"/>
          <w:lang w:eastAsia="en-US"/>
        </w:rPr>
      </w:pPr>
      <w:r>
        <w:rPr>
          <w:rFonts w:ascii="Arial" w:eastAsia="Times New Roman" w:hAnsi="Arial" w:cs="Arial"/>
          <w:color w:val="000000"/>
          <w:lang w:eastAsia="en-US"/>
        </w:rPr>
        <w:t>Date</w:t>
      </w:r>
      <w:r w:rsidR="00421955">
        <w:rPr>
          <w:rFonts w:ascii="Arial" w:eastAsia="Times New Roman" w:hAnsi="Arial" w:cs="Arial"/>
          <w:color w:val="000000"/>
          <w:lang w:eastAsia="en-US"/>
        </w:rPr>
        <w:t>: _</w:t>
      </w:r>
      <w:r w:rsidR="00B423E5">
        <w:rPr>
          <w:rFonts w:ascii="Arial" w:eastAsia="Times New Roman" w:hAnsi="Arial" w:cs="Arial"/>
          <w:color w:val="000000"/>
          <w:lang w:eastAsia="en-US"/>
        </w:rPr>
        <w:t>_______________</w:t>
      </w:r>
    </w:p>
    <w:p w14:paraId="3D641286"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2E2F3CC2" w14:textId="77777777" w:rsidR="00F5497C" w:rsidRDefault="00F5497C" w:rsidP="00F5497C">
      <w:pPr>
        <w:suppressAutoHyphens/>
        <w:adjustRightInd w:val="0"/>
        <w:snapToGrid w:val="0"/>
        <w:spacing w:before="120" w:after="120" w:line="240" w:lineRule="auto"/>
        <w:ind w:right="634"/>
        <w:jc w:val="both"/>
        <w:rPr>
          <w:rFonts w:ascii="Arial" w:eastAsia="Times New Roman" w:hAnsi="Arial" w:cs="Arial"/>
          <w:lang w:eastAsia="en-US"/>
        </w:rPr>
      </w:pPr>
      <w:r>
        <w:rPr>
          <w:rFonts w:ascii="Arial" w:eastAsia="Times New Roman" w:hAnsi="Arial" w:cs="Arial"/>
          <w:lang w:eastAsia="en-US"/>
        </w:rPr>
        <w:t xml:space="preserve">Consultant Selection Panel </w:t>
      </w:r>
    </w:p>
    <w:p w14:paraId="653AA881" w14:textId="77777777" w:rsidR="00F5497C" w:rsidRPr="002F2DF7" w:rsidRDefault="00F5497C" w:rsidP="00F5497C">
      <w:pPr>
        <w:suppressAutoHyphens/>
        <w:adjustRightInd w:val="0"/>
        <w:snapToGrid w:val="0"/>
        <w:spacing w:before="120" w:after="120" w:line="240" w:lineRule="auto"/>
        <w:ind w:right="634"/>
        <w:jc w:val="both"/>
        <w:rPr>
          <w:rFonts w:ascii="Arial" w:eastAsia="Times New Roman" w:hAnsi="Arial" w:cs="Arial"/>
          <w:lang w:eastAsia="en-US"/>
        </w:rPr>
      </w:pPr>
      <w:r w:rsidRPr="002F2DF7">
        <w:rPr>
          <w:rFonts w:ascii="Arial" w:eastAsia="Times New Roman" w:hAnsi="Arial" w:cs="Arial"/>
          <w:lang w:eastAsia="en-US"/>
        </w:rPr>
        <w:t>Islamic Development Bank</w:t>
      </w:r>
    </w:p>
    <w:p w14:paraId="165F4863" w14:textId="77777777" w:rsidR="00F5497C" w:rsidRPr="002F2DF7" w:rsidRDefault="00F5497C" w:rsidP="00F5497C">
      <w:pPr>
        <w:suppressAutoHyphens/>
        <w:adjustRightInd w:val="0"/>
        <w:snapToGrid w:val="0"/>
        <w:spacing w:before="120" w:after="120" w:line="240" w:lineRule="auto"/>
        <w:ind w:right="634"/>
        <w:jc w:val="both"/>
        <w:rPr>
          <w:rFonts w:ascii="Arial" w:eastAsia="Times New Roman" w:hAnsi="Arial" w:cs="Arial"/>
          <w:spacing w:val="-2"/>
          <w:lang w:eastAsia="en-US"/>
        </w:rPr>
      </w:pPr>
      <w:r w:rsidRPr="002F2DF7">
        <w:rPr>
          <w:rFonts w:ascii="Arial" w:eastAsia="Times New Roman" w:hAnsi="Arial" w:cs="Arial"/>
          <w:spacing w:val="-2"/>
          <w:lang w:eastAsia="en-US"/>
        </w:rPr>
        <w:t xml:space="preserve">Email: </w:t>
      </w:r>
      <w:r>
        <w:rPr>
          <w:rFonts w:ascii="Arial" w:eastAsia="Times New Roman" w:hAnsi="Arial" w:cs="Arial"/>
          <w:spacing w:val="-2"/>
          <w:lang w:eastAsia="en-US"/>
        </w:rPr>
        <w:t xml:space="preserve">Designated email address </w:t>
      </w:r>
    </w:p>
    <w:p w14:paraId="38D25CF1" w14:textId="77777777" w:rsidR="009877E7" w:rsidRDefault="009877E7" w:rsidP="00265EA0">
      <w:pPr>
        <w:widowControl w:val="0"/>
        <w:autoSpaceDE w:val="0"/>
        <w:autoSpaceDN w:val="0"/>
        <w:adjustRightInd w:val="0"/>
        <w:spacing w:after="0" w:line="240" w:lineRule="auto"/>
        <w:jc w:val="both"/>
        <w:rPr>
          <w:rFonts w:ascii="Arial" w:eastAsia="Times New Roman" w:hAnsi="Arial" w:cs="Arial"/>
          <w:lang w:eastAsia="en-US"/>
        </w:rPr>
      </w:pPr>
    </w:p>
    <w:p w14:paraId="79445899"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lang w:eastAsia="en-US"/>
        </w:rPr>
        <w:t>I have read carefully your Invitation for Expression of Interest for the captioned assignment/project and find the Terms of References (TOR)</w:t>
      </w:r>
      <w:r w:rsidR="002B24FC">
        <w:rPr>
          <w:rFonts w:ascii="Arial" w:eastAsia="Times New Roman" w:hAnsi="Arial" w:cs="Arial"/>
          <w:lang w:eastAsia="en-US"/>
        </w:rPr>
        <w:t xml:space="preserve"> and Scope of Work</w:t>
      </w:r>
      <w:r w:rsidRPr="008B3791">
        <w:rPr>
          <w:rFonts w:ascii="Arial" w:eastAsia="Times New Roman" w:hAnsi="Arial" w:cs="Arial"/>
          <w:lang w:eastAsia="en-US"/>
        </w:rPr>
        <w:t xml:space="preserve"> match my skill mix and experiences for providing the services required in the TOR. I would like to express my interest for</w:t>
      </w:r>
      <w:r w:rsidR="00AD4B69">
        <w:rPr>
          <w:rFonts w:ascii="Arial" w:eastAsia="Times New Roman" w:hAnsi="Arial" w:cs="Arial"/>
          <w:lang w:eastAsia="en-US"/>
        </w:rPr>
        <w:t xml:space="preserve"> our firm</w:t>
      </w:r>
      <w:r w:rsidRPr="008B3791">
        <w:rPr>
          <w:rFonts w:ascii="Arial" w:eastAsia="Times New Roman" w:hAnsi="Arial" w:cs="Arial"/>
          <w:lang w:eastAsia="en-US"/>
        </w:rPr>
        <w:t xml:space="preserve"> being considered for the Shortlist. I understand that IsDB does not have an obligation that I must be shortlisted</w:t>
      </w:r>
      <w:r w:rsidRPr="008B3791">
        <w:rPr>
          <w:rFonts w:ascii="Arial" w:eastAsia="Times New Roman" w:hAnsi="Arial" w:cs="Arial"/>
          <w:color w:val="000000"/>
          <w:lang w:eastAsia="en-US"/>
        </w:rPr>
        <w:t xml:space="preserve">. </w:t>
      </w:r>
    </w:p>
    <w:p w14:paraId="4E07D79F"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1DE7DA49" w14:textId="77777777" w:rsidR="00265EA0" w:rsidRPr="008B3791" w:rsidRDefault="00265EA0" w:rsidP="00AD4B69">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have attached to this EOI </w:t>
      </w:r>
      <w:r w:rsidR="00AD4B69">
        <w:rPr>
          <w:rFonts w:ascii="Arial" w:eastAsia="Times New Roman" w:hAnsi="Arial" w:cs="Arial"/>
          <w:color w:val="000000"/>
          <w:lang w:eastAsia="en-US"/>
        </w:rPr>
        <w:t xml:space="preserve">supporting documents highlighting </w:t>
      </w:r>
      <w:r w:rsidR="009877E7">
        <w:rPr>
          <w:rFonts w:ascii="Arial" w:eastAsia="Times New Roman" w:hAnsi="Arial" w:cs="Arial"/>
          <w:color w:val="000000"/>
          <w:lang w:eastAsia="en-US"/>
        </w:rPr>
        <w:t>the relevant</w:t>
      </w:r>
      <w:r w:rsidR="00AD4B69">
        <w:rPr>
          <w:rFonts w:ascii="Arial" w:eastAsia="Times New Roman" w:hAnsi="Arial" w:cs="Arial"/>
          <w:color w:val="000000"/>
          <w:lang w:eastAsia="en-US"/>
        </w:rPr>
        <w:t xml:space="preserve"> expertise and Experience </w:t>
      </w:r>
      <w:r w:rsidRPr="008B3791">
        <w:rPr>
          <w:rFonts w:ascii="Arial" w:eastAsia="Times New Roman" w:hAnsi="Arial" w:cs="Arial"/>
          <w:color w:val="000000"/>
          <w:lang w:eastAsia="en-US"/>
        </w:rPr>
        <w:t xml:space="preserve">for your consideration. Some of the key information is highlighted below: </w:t>
      </w:r>
    </w:p>
    <w:p w14:paraId="62ADEF18" w14:textId="77777777" w:rsidR="00265EA0" w:rsidRPr="008B3791" w:rsidRDefault="00265EA0" w:rsidP="00265EA0">
      <w:pPr>
        <w:widowControl w:val="0"/>
        <w:autoSpaceDE w:val="0"/>
        <w:autoSpaceDN w:val="0"/>
        <w:adjustRightInd w:val="0"/>
        <w:spacing w:after="0" w:line="240" w:lineRule="auto"/>
        <w:ind w:left="-90"/>
        <w:jc w:val="both"/>
        <w:rPr>
          <w:rFonts w:ascii="Arial" w:eastAsia="Times New Roman" w:hAnsi="Arial" w:cs="Arial"/>
          <w:b/>
          <w:bCs/>
          <w:color w:val="000000"/>
          <w:lang w:eastAsia="en-US"/>
        </w:rPr>
      </w:pPr>
    </w:p>
    <w:p w14:paraId="45BA5DFC" w14:textId="3ADB22B6" w:rsidR="00265EA0" w:rsidRPr="008B3791" w:rsidRDefault="00A820E7" w:rsidP="00265EA0">
      <w:pPr>
        <w:widowControl w:val="0"/>
        <w:autoSpaceDE w:val="0"/>
        <w:autoSpaceDN w:val="0"/>
        <w:adjustRightInd w:val="0"/>
        <w:spacing w:after="0" w:line="240" w:lineRule="auto"/>
        <w:jc w:val="both"/>
        <w:rPr>
          <w:rFonts w:ascii="Arial" w:eastAsia="Times New Roman" w:hAnsi="Arial" w:cs="Arial"/>
          <w:color w:val="000000"/>
          <w:lang w:eastAsia="en-US"/>
        </w:rPr>
      </w:pPr>
      <w:r>
        <w:rPr>
          <w:rFonts w:ascii="Arial" w:eastAsia="Times New Roman" w:hAnsi="Arial" w:cs="Arial"/>
          <w:b/>
          <w:bCs/>
          <w:color w:val="000000"/>
          <w:lang w:eastAsia="en-US"/>
        </w:rPr>
        <w:t>Firm’s</w:t>
      </w:r>
      <w:r w:rsidR="00265EA0" w:rsidRPr="008B3791">
        <w:rPr>
          <w:rFonts w:ascii="Arial" w:eastAsia="Times New Roman" w:hAnsi="Arial" w:cs="Arial"/>
          <w:b/>
          <w:bCs/>
          <w:color w:val="000000"/>
          <w:lang w:eastAsia="en-US"/>
        </w:rPr>
        <w:t xml:space="preserve"> Profile </w:t>
      </w:r>
    </w:p>
    <w:p w14:paraId="19B46677"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lang w:eastAsia="en-US"/>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5E0D86" w:rsidRPr="008B3791" w14:paraId="406BA1F5" w14:textId="77777777" w:rsidTr="005E0D86">
        <w:trPr>
          <w:trHeight w:val="2372"/>
        </w:trPr>
        <w:tc>
          <w:tcPr>
            <w:tcW w:w="9412" w:type="dxa"/>
          </w:tcPr>
          <w:p w14:paraId="38CB9582" w14:textId="243553BE" w:rsidR="005E0D86" w:rsidRPr="008B3791" w:rsidRDefault="00A820E7" w:rsidP="003A2B6F">
            <w:pPr>
              <w:widowControl w:val="0"/>
              <w:autoSpaceDE w:val="0"/>
              <w:autoSpaceDN w:val="0"/>
              <w:adjustRightInd w:val="0"/>
              <w:spacing w:after="240" w:line="240" w:lineRule="auto"/>
              <w:ind w:right="936"/>
              <w:jc w:val="both"/>
              <w:rPr>
                <w:rFonts w:ascii="Arial" w:eastAsia="Times New Roman" w:hAnsi="Arial" w:cs="Arial"/>
                <w:lang w:eastAsia="en-US"/>
              </w:rPr>
            </w:pPr>
            <w:r>
              <w:rPr>
                <w:rFonts w:ascii="Arial" w:eastAsia="Times New Roman" w:hAnsi="Arial" w:cs="Arial"/>
                <w:lang w:eastAsia="en-US"/>
              </w:rPr>
              <w:t>Country of incorporation</w:t>
            </w:r>
            <w:r w:rsidR="005E0D86" w:rsidRPr="008B3791">
              <w:rPr>
                <w:rFonts w:ascii="Arial" w:eastAsia="Times New Roman" w:hAnsi="Arial" w:cs="Arial"/>
                <w:lang w:eastAsia="en-US"/>
              </w:rPr>
              <w:t>:</w:t>
            </w:r>
          </w:p>
          <w:p w14:paraId="5195E3BC" w14:textId="77777777" w:rsidR="005E0D86" w:rsidRPr="008B3791" w:rsidRDefault="005E0D86" w:rsidP="00164928">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Permanent Address: </w:t>
            </w:r>
          </w:p>
          <w:p w14:paraId="7E4E91F6"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Phone No.:</w:t>
            </w:r>
          </w:p>
          <w:p w14:paraId="27429570"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Email: </w:t>
            </w:r>
          </w:p>
        </w:tc>
      </w:tr>
    </w:tbl>
    <w:p w14:paraId="7C311DA6" w14:textId="77777777" w:rsidR="00164928" w:rsidRPr="008B3791" w:rsidRDefault="00164928" w:rsidP="00265EA0">
      <w:pPr>
        <w:widowControl w:val="0"/>
        <w:autoSpaceDE w:val="0"/>
        <w:autoSpaceDN w:val="0"/>
        <w:adjustRightInd w:val="0"/>
        <w:spacing w:after="0" w:line="240" w:lineRule="auto"/>
        <w:jc w:val="both"/>
        <w:rPr>
          <w:rFonts w:ascii="Arial" w:eastAsia="Times New Roman" w:hAnsi="Arial" w:cs="Arial"/>
          <w:lang w:eastAsia="en-US"/>
        </w:rPr>
      </w:pPr>
    </w:p>
    <w:p w14:paraId="034B6DDB" w14:textId="77777777" w:rsidR="00265EA0" w:rsidRPr="008B3791" w:rsidRDefault="00265EA0" w:rsidP="00265EA0">
      <w:pPr>
        <w:widowControl w:val="0"/>
        <w:autoSpaceDE w:val="0"/>
        <w:autoSpaceDN w:val="0"/>
        <w:adjustRightInd w:val="0"/>
        <w:spacing w:after="240" w:line="240" w:lineRule="auto"/>
        <w:jc w:val="both"/>
        <w:rPr>
          <w:rFonts w:ascii="Arial" w:eastAsia="Times New Roman" w:hAnsi="Arial" w:cs="Arial"/>
          <w:b/>
          <w:lang w:eastAsia="en-US"/>
        </w:rPr>
      </w:pPr>
      <w:r w:rsidRPr="008B3791">
        <w:rPr>
          <w:rFonts w:ascii="Arial" w:eastAsia="Times New Roman" w:hAnsi="Arial" w:cs="Arial"/>
          <w:b/>
          <w:lang w:eastAsia="en-US"/>
        </w:rPr>
        <w:t>Past Consultancy Assignment References</w:t>
      </w:r>
    </w:p>
    <w:p w14:paraId="7FC22A78" w14:textId="77777777" w:rsidR="00265EA0" w:rsidRPr="00A018BF" w:rsidRDefault="00265EA0" w:rsidP="00164928">
      <w:pPr>
        <w:widowControl w:val="0"/>
        <w:autoSpaceDE w:val="0"/>
        <w:autoSpaceDN w:val="0"/>
        <w:adjustRightInd w:val="0"/>
        <w:spacing w:after="240" w:line="240" w:lineRule="auto"/>
        <w:jc w:val="both"/>
        <w:rPr>
          <w:rFonts w:ascii="Arial" w:eastAsia="Times New Roman" w:hAnsi="Arial" w:cs="Arial"/>
          <w:i/>
          <w:color w:val="0070C0"/>
          <w:sz w:val="18"/>
          <w:szCs w:val="18"/>
          <w:lang w:eastAsia="en-US"/>
        </w:rPr>
      </w:pPr>
      <w:r w:rsidRPr="00A018BF">
        <w:rPr>
          <w:rFonts w:ascii="Arial" w:eastAsia="Times New Roman" w:hAnsi="Arial" w:cs="Arial"/>
          <w:i/>
          <w:color w:val="0070C0"/>
          <w:sz w:val="18"/>
          <w:szCs w:val="18"/>
          <w:lang w:eastAsia="en-US"/>
        </w:rPr>
        <w:t>[Notes to consultant: Please select most relevant consultancy assignments you have recently completed to demonstrate your technical qualifications and experience.]</w:t>
      </w:r>
    </w:p>
    <w:tbl>
      <w:tblPr>
        <w:tblW w:w="9581" w:type="dxa"/>
        <w:tblInd w:w="93" w:type="dxa"/>
        <w:tblLook w:val="04A0" w:firstRow="1" w:lastRow="0" w:firstColumn="1" w:lastColumn="0" w:noHBand="0" w:noVBand="1"/>
      </w:tblPr>
      <w:tblGrid>
        <w:gridCol w:w="1477"/>
        <w:gridCol w:w="1461"/>
        <w:gridCol w:w="2101"/>
        <w:gridCol w:w="1279"/>
        <w:gridCol w:w="1644"/>
        <w:gridCol w:w="1619"/>
      </w:tblGrid>
      <w:tr w:rsidR="00265EA0" w:rsidRPr="008B3791" w14:paraId="3347BA1F" w14:textId="77777777" w:rsidTr="009877E7">
        <w:trPr>
          <w:trHeight w:val="1126"/>
        </w:trPr>
        <w:tc>
          <w:tcPr>
            <w:tcW w:w="1477" w:type="dxa"/>
            <w:tcBorders>
              <w:top w:val="single" w:sz="2" w:space="0" w:color="auto"/>
              <w:left w:val="single" w:sz="2" w:space="0" w:color="auto"/>
              <w:bottom w:val="single" w:sz="4" w:space="0" w:color="auto"/>
              <w:right w:val="single" w:sz="4" w:space="0" w:color="auto"/>
            </w:tcBorders>
            <w:shd w:val="clear" w:color="auto" w:fill="auto"/>
            <w:noWrap/>
            <w:vAlign w:val="center"/>
            <w:hideMark/>
          </w:tcPr>
          <w:p w14:paraId="56E43B79" w14:textId="77777777" w:rsidR="00265EA0" w:rsidRPr="008B3791" w:rsidRDefault="00265EA0" w:rsidP="003A2B6F">
            <w:pPr>
              <w:adjustRightInd w:val="0"/>
              <w:snapToGrid w:val="0"/>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Period</w:t>
            </w:r>
          </w:p>
        </w:tc>
        <w:tc>
          <w:tcPr>
            <w:tcW w:w="1461" w:type="dxa"/>
            <w:tcBorders>
              <w:top w:val="single" w:sz="2" w:space="0" w:color="auto"/>
              <w:left w:val="nil"/>
              <w:bottom w:val="single" w:sz="4" w:space="0" w:color="auto"/>
              <w:right w:val="single" w:sz="4" w:space="0" w:color="auto"/>
            </w:tcBorders>
            <w:shd w:val="clear" w:color="auto" w:fill="auto"/>
            <w:noWrap/>
            <w:vAlign w:val="center"/>
            <w:hideMark/>
          </w:tcPr>
          <w:p w14:paraId="0CCA87DF"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Client</w:t>
            </w:r>
          </w:p>
        </w:tc>
        <w:tc>
          <w:tcPr>
            <w:tcW w:w="2101" w:type="dxa"/>
            <w:tcBorders>
              <w:top w:val="single" w:sz="2" w:space="0" w:color="auto"/>
              <w:left w:val="nil"/>
              <w:bottom w:val="single" w:sz="4" w:space="0" w:color="auto"/>
              <w:right w:val="single" w:sz="4" w:space="0" w:color="auto"/>
            </w:tcBorders>
            <w:shd w:val="clear" w:color="auto" w:fill="auto"/>
            <w:noWrap/>
            <w:vAlign w:val="center"/>
            <w:hideMark/>
          </w:tcPr>
          <w:p w14:paraId="50CB339A"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Project</w:t>
            </w:r>
          </w:p>
        </w:tc>
        <w:tc>
          <w:tcPr>
            <w:tcW w:w="1279" w:type="dxa"/>
            <w:tcBorders>
              <w:top w:val="single" w:sz="2" w:space="0" w:color="auto"/>
              <w:left w:val="nil"/>
              <w:bottom w:val="single" w:sz="4" w:space="0" w:color="auto"/>
              <w:right w:val="single" w:sz="4" w:space="0" w:color="auto"/>
            </w:tcBorders>
            <w:shd w:val="clear" w:color="auto" w:fill="auto"/>
            <w:noWrap/>
            <w:vAlign w:val="center"/>
            <w:hideMark/>
          </w:tcPr>
          <w:p w14:paraId="1E8780A0"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Country</w:t>
            </w:r>
          </w:p>
        </w:tc>
        <w:tc>
          <w:tcPr>
            <w:tcW w:w="1644" w:type="dxa"/>
            <w:tcBorders>
              <w:top w:val="single" w:sz="2" w:space="0" w:color="auto"/>
              <w:left w:val="nil"/>
              <w:bottom w:val="single" w:sz="4" w:space="0" w:color="auto"/>
              <w:right w:val="single" w:sz="4" w:space="0" w:color="auto"/>
            </w:tcBorders>
            <w:shd w:val="clear" w:color="auto" w:fill="auto"/>
            <w:noWrap/>
            <w:vAlign w:val="center"/>
            <w:hideMark/>
          </w:tcPr>
          <w:p w14:paraId="4F5E4042"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p>
          <w:p w14:paraId="6DD3FE6A"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Your role (As lead consultant or as member of a team?)</w:t>
            </w:r>
          </w:p>
        </w:tc>
        <w:tc>
          <w:tcPr>
            <w:tcW w:w="1619" w:type="dxa"/>
            <w:tcBorders>
              <w:top w:val="single" w:sz="2" w:space="0" w:color="auto"/>
              <w:left w:val="nil"/>
              <w:bottom w:val="single" w:sz="4" w:space="0" w:color="auto"/>
              <w:right w:val="single" w:sz="2" w:space="0" w:color="auto"/>
            </w:tcBorders>
            <w:shd w:val="clear" w:color="auto" w:fill="auto"/>
            <w:vAlign w:val="center"/>
          </w:tcPr>
          <w:p w14:paraId="78D40B8F"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Value of the</w:t>
            </w:r>
          </w:p>
          <w:p w14:paraId="79CC723E"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Contract</w:t>
            </w:r>
          </w:p>
        </w:tc>
      </w:tr>
      <w:tr w:rsidR="00265EA0" w:rsidRPr="008B3791" w14:paraId="6E14C96E"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61BC0C0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06256CE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64D00BB9"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1C5E935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34685D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3891C6F"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0331DBC6"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2E806B96"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0FAC1F4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5937B835"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49A2C0E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03CFADE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514FF333"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5AB73ED0" w14:textId="77777777" w:rsidTr="009C0090">
        <w:trPr>
          <w:trHeight w:val="335"/>
        </w:trPr>
        <w:tc>
          <w:tcPr>
            <w:tcW w:w="1477" w:type="dxa"/>
            <w:tcBorders>
              <w:top w:val="nil"/>
              <w:left w:val="single" w:sz="2" w:space="0" w:color="auto"/>
              <w:right w:val="single" w:sz="4" w:space="0" w:color="auto"/>
            </w:tcBorders>
            <w:shd w:val="clear" w:color="auto" w:fill="auto"/>
            <w:noWrap/>
            <w:vAlign w:val="bottom"/>
            <w:hideMark/>
          </w:tcPr>
          <w:p w14:paraId="2AC8F227"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right w:val="single" w:sz="4" w:space="0" w:color="auto"/>
            </w:tcBorders>
            <w:shd w:val="clear" w:color="auto" w:fill="auto"/>
            <w:noWrap/>
            <w:vAlign w:val="bottom"/>
            <w:hideMark/>
          </w:tcPr>
          <w:p w14:paraId="79FE96F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right w:val="single" w:sz="4" w:space="0" w:color="auto"/>
            </w:tcBorders>
            <w:shd w:val="clear" w:color="auto" w:fill="auto"/>
            <w:noWrap/>
            <w:vAlign w:val="bottom"/>
            <w:hideMark/>
          </w:tcPr>
          <w:p w14:paraId="36F34A1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right w:val="single" w:sz="4" w:space="0" w:color="auto"/>
            </w:tcBorders>
            <w:shd w:val="clear" w:color="auto" w:fill="auto"/>
            <w:noWrap/>
            <w:vAlign w:val="bottom"/>
            <w:hideMark/>
          </w:tcPr>
          <w:p w14:paraId="2E6D463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right w:val="single" w:sz="4" w:space="0" w:color="auto"/>
            </w:tcBorders>
            <w:shd w:val="clear" w:color="auto" w:fill="auto"/>
            <w:noWrap/>
            <w:vAlign w:val="bottom"/>
            <w:hideMark/>
          </w:tcPr>
          <w:p w14:paraId="312B963B"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right w:val="single" w:sz="2" w:space="0" w:color="auto"/>
            </w:tcBorders>
            <w:shd w:val="clear" w:color="auto" w:fill="auto"/>
            <w:vAlign w:val="bottom"/>
          </w:tcPr>
          <w:p w14:paraId="702F1EA3"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14642834" w14:textId="77777777" w:rsidTr="009C0090">
        <w:trPr>
          <w:trHeight w:val="335"/>
        </w:trPr>
        <w:tc>
          <w:tcPr>
            <w:tcW w:w="1477" w:type="dxa"/>
            <w:tcBorders>
              <w:top w:val="nil"/>
              <w:left w:val="single" w:sz="2" w:space="0" w:color="auto"/>
              <w:bottom w:val="single" w:sz="4" w:space="0" w:color="auto"/>
              <w:right w:val="single" w:sz="4" w:space="0" w:color="auto"/>
            </w:tcBorders>
            <w:shd w:val="clear" w:color="auto" w:fill="auto"/>
            <w:noWrap/>
            <w:vAlign w:val="bottom"/>
            <w:hideMark/>
          </w:tcPr>
          <w:p w14:paraId="42F1851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single" w:sz="4" w:space="0" w:color="auto"/>
              <w:right w:val="single" w:sz="4" w:space="0" w:color="auto"/>
            </w:tcBorders>
            <w:shd w:val="clear" w:color="auto" w:fill="auto"/>
            <w:noWrap/>
            <w:vAlign w:val="bottom"/>
            <w:hideMark/>
          </w:tcPr>
          <w:p w14:paraId="468C4AF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single" w:sz="4" w:space="0" w:color="auto"/>
              <w:right w:val="single" w:sz="4" w:space="0" w:color="auto"/>
            </w:tcBorders>
            <w:shd w:val="clear" w:color="auto" w:fill="auto"/>
            <w:noWrap/>
            <w:vAlign w:val="bottom"/>
            <w:hideMark/>
          </w:tcPr>
          <w:p w14:paraId="0F244CEF"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single" w:sz="4" w:space="0" w:color="auto"/>
              <w:right w:val="single" w:sz="4" w:space="0" w:color="auto"/>
            </w:tcBorders>
            <w:shd w:val="clear" w:color="auto" w:fill="auto"/>
            <w:noWrap/>
            <w:vAlign w:val="bottom"/>
            <w:hideMark/>
          </w:tcPr>
          <w:p w14:paraId="7EA81B9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single" w:sz="4" w:space="0" w:color="auto"/>
              <w:right w:val="single" w:sz="4" w:space="0" w:color="auto"/>
            </w:tcBorders>
            <w:shd w:val="clear" w:color="auto" w:fill="auto"/>
            <w:noWrap/>
            <w:vAlign w:val="bottom"/>
            <w:hideMark/>
          </w:tcPr>
          <w:p w14:paraId="1236E3C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single" w:sz="4" w:space="0" w:color="auto"/>
              <w:right w:val="single" w:sz="2" w:space="0" w:color="auto"/>
            </w:tcBorders>
            <w:shd w:val="clear" w:color="auto" w:fill="auto"/>
            <w:vAlign w:val="bottom"/>
          </w:tcPr>
          <w:p w14:paraId="5ECDB34B" w14:textId="77777777" w:rsidR="00265EA0" w:rsidRPr="008B3791" w:rsidRDefault="00265EA0" w:rsidP="003A2B6F">
            <w:pPr>
              <w:spacing w:after="0" w:line="240" w:lineRule="auto"/>
              <w:jc w:val="both"/>
              <w:rPr>
                <w:rFonts w:ascii="Arial" w:eastAsia="Times New Roman" w:hAnsi="Arial" w:cs="Arial"/>
                <w:color w:val="000000"/>
                <w:lang w:eastAsia="en-US"/>
              </w:rPr>
            </w:pPr>
          </w:p>
        </w:tc>
      </w:tr>
    </w:tbl>
    <w:p w14:paraId="20F7DEC9" w14:textId="77777777" w:rsidR="006072E6" w:rsidRPr="008B3791" w:rsidRDefault="006072E6" w:rsidP="006072E6">
      <w:pPr>
        <w:widowControl w:val="0"/>
        <w:autoSpaceDE w:val="0"/>
        <w:autoSpaceDN w:val="0"/>
        <w:adjustRightInd w:val="0"/>
        <w:spacing w:after="240" w:line="240" w:lineRule="auto"/>
        <w:jc w:val="both"/>
        <w:rPr>
          <w:rFonts w:ascii="Arial" w:eastAsia="Times New Roman" w:hAnsi="Arial" w:cs="Arial"/>
          <w:b/>
          <w:lang w:eastAsia="en-US"/>
        </w:rPr>
      </w:pPr>
    </w:p>
    <w:p w14:paraId="602A97AA" w14:textId="77777777" w:rsidR="00265EA0" w:rsidRPr="008B3791" w:rsidRDefault="00265EA0" w:rsidP="003A5BB9">
      <w:pPr>
        <w:widowControl w:val="0"/>
        <w:autoSpaceDE w:val="0"/>
        <w:autoSpaceDN w:val="0"/>
        <w:adjustRightInd w:val="0"/>
        <w:spacing w:after="240" w:line="240" w:lineRule="auto"/>
        <w:ind w:left="720" w:hanging="720"/>
        <w:jc w:val="both"/>
        <w:rPr>
          <w:rFonts w:ascii="Arial" w:eastAsia="Times New Roman" w:hAnsi="Arial" w:cs="Arial"/>
          <w:b/>
          <w:bCs/>
          <w:color w:val="000000"/>
          <w:lang w:eastAsia="en-US"/>
        </w:rPr>
      </w:pPr>
      <w:r w:rsidRPr="008B3791">
        <w:rPr>
          <w:rFonts w:ascii="Arial" w:eastAsia="Times New Roman" w:hAnsi="Arial" w:cs="Arial"/>
          <w:b/>
          <w:bCs/>
          <w:color w:val="000000"/>
          <w:lang w:eastAsia="en-US"/>
        </w:rPr>
        <w:t>III.</w:t>
      </w:r>
      <w:r w:rsidRPr="008B3791">
        <w:rPr>
          <w:rFonts w:ascii="Arial" w:eastAsia="Times New Roman" w:hAnsi="Arial" w:cs="Arial"/>
          <w:b/>
          <w:bCs/>
          <w:color w:val="000000"/>
          <w:lang w:eastAsia="en-US"/>
        </w:rPr>
        <w:tab/>
        <w:t>Availability</w:t>
      </w:r>
    </w:p>
    <w:p w14:paraId="5D093C02" w14:textId="77777777" w:rsidR="00265EA0" w:rsidRPr="008B3791" w:rsidRDefault="00265EA0" w:rsidP="00885EC9">
      <w:pPr>
        <w:widowControl w:val="0"/>
        <w:autoSpaceDE w:val="0"/>
        <w:autoSpaceDN w:val="0"/>
        <w:adjustRightInd w:val="0"/>
        <w:spacing w:after="240" w:line="240" w:lineRule="auto"/>
        <w:ind w:left="720" w:hanging="720"/>
        <w:jc w:val="both"/>
        <w:rPr>
          <w:rFonts w:ascii="Arial" w:eastAsia="Times New Roman" w:hAnsi="Arial" w:cs="Arial"/>
          <w:bCs/>
          <w:color w:val="000000"/>
          <w:lang w:eastAsia="en-US"/>
        </w:rPr>
      </w:pPr>
      <w:r w:rsidRPr="008B3791">
        <w:rPr>
          <w:rFonts w:ascii="Arial" w:eastAsia="Times New Roman" w:hAnsi="Arial" w:cs="Arial"/>
          <w:bCs/>
          <w:color w:val="000000"/>
          <w:lang w:eastAsia="en-US"/>
        </w:rPr>
        <w:t xml:space="preserve">I shall be available for the services from </w:t>
      </w:r>
      <w:r w:rsidR="00885EC9">
        <w:rPr>
          <w:rFonts w:ascii="Arial" w:eastAsia="Times New Roman" w:hAnsi="Arial" w:cs="Arial"/>
          <w:bCs/>
          <w:i/>
          <w:color w:val="ACB9CA" w:themeColor="text2" w:themeTint="66"/>
          <w:lang w:eastAsia="en-US"/>
        </w:rPr>
        <w:t>____________</w:t>
      </w:r>
      <w:r w:rsidRPr="008B3791">
        <w:rPr>
          <w:rFonts w:ascii="Arial" w:eastAsia="Times New Roman" w:hAnsi="Arial" w:cs="Arial"/>
          <w:bCs/>
          <w:color w:val="ACB9CA" w:themeColor="text2" w:themeTint="66"/>
          <w:lang w:eastAsia="en-US"/>
        </w:rPr>
        <w:t xml:space="preserve"> </w:t>
      </w:r>
      <w:r w:rsidR="00885EC9">
        <w:rPr>
          <w:rFonts w:ascii="Arial" w:eastAsia="Times New Roman" w:hAnsi="Arial" w:cs="Arial"/>
          <w:bCs/>
          <w:color w:val="000000"/>
          <w:lang w:eastAsia="en-US"/>
        </w:rPr>
        <w:t>to</w:t>
      </w:r>
      <w:r w:rsidR="00885EC9">
        <w:rPr>
          <w:rFonts w:ascii="Arial" w:eastAsia="Times New Roman" w:hAnsi="Arial" w:cs="Arial"/>
          <w:bCs/>
          <w:i/>
          <w:color w:val="ACB9CA" w:themeColor="text2" w:themeTint="66"/>
          <w:lang w:eastAsia="en-US"/>
        </w:rPr>
        <w:t>____________.</w:t>
      </w:r>
    </w:p>
    <w:p w14:paraId="464FFE1B" w14:textId="77777777" w:rsidR="00265EA0" w:rsidRPr="008B3791" w:rsidRDefault="00265EA0" w:rsidP="00265EA0">
      <w:pPr>
        <w:widowControl w:val="0"/>
        <w:autoSpaceDE w:val="0"/>
        <w:autoSpaceDN w:val="0"/>
        <w:adjustRightInd w:val="0"/>
        <w:spacing w:after="328" w:line="240" w:lineRule="auto"/>
        <w:ind w:right="1193"/>
        <w:jc w:val="both"/>
        <w:rPr>
          <w:rFonts w:ascii="Arial" w:eastAsia="Times New Roman" w:hAnsi="Arial" w:cs="Arial"/>
          <w:b/>
          <w:bCs/>
          <w:lang w:eastAsia="en-US"/>
        </w:rPr>
      </w:pPr>
      <w:r w:rsidRPr="008B3791">
        <w:rPr>
          <w:rFonts w:ascii="Arial" w:eastAsia="Times New Roman" w:hAnsi="Arial" w:cs="Arial"/>
          <w:b/>
          <w:lang w:eastAsia="en-US"/>
        </w:rPr>
        <w:lastRenderedPageBreak/>
        <w:t>IV.</w:t>
      </w:r>
      <w:r w:rsidRPr="008B3791">
        <w:rPr>
          <w:rFonts w:ascii="Arial" w:eastAsia="Times New Roman" w:hAnsi="Arial" w:cs="Arial"/>
          <w:b/>
          <w:lang w:eastAsia="en-US"/>
        </w:rPr>
        <w:tab/>
      </w:r>
      <w:r w:rsidRPr="008B3791">
        <w:rPr>
          <w:rFonts w:ascii="Arial" w:eastAsia="Times New Roman" w:hAnsi="Arial" w:cs="Arial"/>
          <w:b/>
          <w:bCs/>
          <w:lang w:eastAsia="en-US"/>
        </w:rPr>
        <w:t>Eligibility Declaration</w:t>
      </w:r>
    </w:p>
    <w:p w14:paraId="05D4226F" w14:textId="77777777" w:rsidR="00265EA0" w:rsidRPr="008B3791" w:rsidRDefault="006D5EC0" w:rsidP="00FB67DF">
      <w:pPr>
        <w:widowControl w:val="0"/>
        <w:autoSpaceDE w:val="0"/>
        <w:autoSpaceDN w:val="0"/>
        <w:adjustRightInd w:val="0"/>
        <w:spacing w:after="0" w:line="240" w:lineRule="auto"/>
        <w:jc w:val="both"/>
        <w:rPr>
          <w:rFonts w:ascii="Arial" w:eastAsia="Times New Roman" w:hAnsi="Arial" w:cs="Arial"/>
          <w:color w:val="000000"/>
          <w:lang w:eastAsia="en-US"/>
        </w:rPr>
      </w:pPr>
      <w:r>
        <w:rPr>
          <w:rFonts w:ascii="Arial" w:eastAsia="Times New Roman" w:hAnsi="Arial" w:cs="Arial"/>
          <w:color w:val="000000"/>
          <w:lang w:eastAsia="en-US"/>
        </w:rPr>
        <w:t>I</w:t>
      </w:r>
      <w:r w:rsidR="00265EA0" w:rsidRPr="008B3791">
        <w:rPr>
          <w:rFonts w:ascii="Arial" w:eastAsia="Times New Roman" w:hAnsi="Arial" w:cs="Arial"/>
          <w:color w:val="000000"/>
          <w:lang w:eastAsia="en-US"/>
        </w:rPr>
        <w:t xml:space="preserve">, the undersigned, certify to the best of </w:t>
      </w:r>
      <w:r w:rsidR="00FB67DF">
        <w:rPr>
          <w:rFonts w:ascii="Arial" w:eastAsia="Times New Roman" w:hAnsi="Arial" w:cs="Arial"/>
          <w:color w:val="000000"/>
          <w:lang w:eastAsia="en-US"/>
        </w:rPr>
        <w:t>my</w:t>
      </w:r>
      <w:r w:rsidR="00265EA0" w:rsidRPr="008B3791">
        <w:rPr>
          <w:rFonts w:ascii="Arial" w:eastAsia="Times New Roman" w:hAnsi="Arial" w:cs="Arial"/>
          <w:color w:val="000000"/>
          <w:lang w:eastAsia="en-US"/>
        </w:rPr>
        <w:t xml:space="preserve"> knowledge and belief:</w:t>
      </w:r>
    </w:p>
    <w:p w14:paraId="3639C0E2"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60A97FA8"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61933CE6" w14:textId="72CCC1DA" w:rsidR="00265EA0" w:rsidRPr="008B3791" w:rsidRDefault="00265EA0" w:rsidP="00753B4E">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59264" behindDoc="0" locked="0" layoutInCell="1" allowOverlap="1" wp14:anchorId="002B9DF5" wp14:editId="24577D4C">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B934F" id="Rectangle 4" o:spid="_x0000_s1026"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7+lHQIAADs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"/>
            </w:pict>
          </mc:Fallback>
        </mc:AlternateContent>
      </w:r>
      <w:r w:rsidRPr="008B3791">
        <w:rPr>
          <w:rFonts w:ascii="Arial" w:eastAsia="Times New Roman" w:hAnsi="Arial" w:cs="Arial"/>
          <w:color w:val="000000"/>
          <w:lang w:eastAsia="en-US"/>
        </w:rPr>
        <w:t>I have read terms of reference (TOR)</w:t>
      </w:r>
      <w:r w:rsidR="002B24FC">
        <w:rPr>
          <w:rFonts w:ascii="Arial" w:eastAsia="Times New Roman" w:hAnsi="Arial" w:cs="Arial"/>
          <w:color w:val="000000"/>
          <w:lang w:eastAsia="en-US"/>
        </w:rPr>
        <w:t xml:space="preserve"> and Scope of Work (Appendix </w:t>
      </w:r>
      <w:r w:rsidR="00065B74">
        <w:rPr>
          <w:rFonts w:ascii="Arial" w:eastAsia="Times New Roman" w:hAnsi="Arial" w:cs="Arial"/>
          <w:color w:val="000000"/>
          <w:lang w:eastAsia="en-US"/>
        </w:rPr>
        <w:t>B</w:t>
      </w:r>
      <w:r w:rsidR="002B24FC">
        <w:rPr>
          <w:rFonts w:ascii="Arial" w:eastAsia="Times New Roman" w:hAnsi="Arial" w:cs="Arial"/>
          <w:color w:val="000000"/>
          <w:lang w:eastAsia="en-US"/>
        </w:rPr>
        <w:t>)</w:t>
      </w:r>
      <w:r w:rsidRPr="008B3791">
        <w:rPr>
          <w:rFonts w:ascii="Arial" w:eastAsia="Times New Roman" w:hAnsi="Arial" w:cs="Arial"/>
          <w:color w:val="000000"/>
          <w:lang w:eastAsia="en-US"/>
        </w:rPr>
        <w:t>, for this assignment.</w:t>
      </w:r>
    </w:p>
    <w:p w14:paraId="689440D5"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1A882032"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60288" behindDoc="0" locked="0" layoutInCell="1" allowOverlap="1" wp14:anchorId="4B6E966A" wp14:editId="6C8D4582">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BAD08" id="Rectangle 2" o:spid="_x0000_s1026"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"/>
            </w:pict>
          </mc:Fallback>
        </mc:AlternateContent>
      </w:r>
      <w:r w:rsidRPr="008B3791">
        <w:rPr>
          <w:rFonts w:ascii="Arial" w:eastAsia="Times New Roman" w:hAnsi="Arial" w:cs="Arial"/>
          <w:color w:val="000000"/>
          <w:lang w:eastAsia="en-US"/>
        </w:rPr>
        <w:t>I confirm that the project references submitted as part of this EOI accurately reflect the experience of myself.</w:t>
      </w:r>
    </w:p>
    <w:p w14:paraId="7347D875"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1312" behindDoc="0" locked="0" layoutInCell="1" allowOverlap="1" wp14:anchorId="02B086BD" wp14:editId="492DB389">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87086" id="Rectangle 15" o:spid="_x0000_s1026"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1vN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"/>
            </w:pict>
          </mc:Fallback>
        </mc:AlternateContent>
      </w:r>
    </w:p>
    <w:p w14:paraId="2647E67C"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confirm that I have </w:t>
      </w:r>
      <w:r w:rsidR="00484CF4">
        <w:rPr>
          <w:rFonts w:ascii="Arial" w:eastAsia="Times New Roman" w:hAnsi="Arial" w:cs="Arial"/>
          <w:color w:val="000000"/>
          <w:lang w:eastAsia="en-US"/>
        </w:rPr>
        <w:t>n</w:t>
      </w:r>
      <w:r w:rsidRPr="008B3791">
        <w:rPr>
          <w:rFonts w:ascii="Arial" w:eastAsia="Times New Roman" w:hAnsi="Arial" w:cs="Arial"/>
          <w:color w:val="000000"/>
          <w:lang w:eastAsia="en-US"/>
        </w:rPr>
        <w:t>ever been convicted of an integrity-related offense or crime related to theft, corruption and fraud.</w:t>
      </w:r>
    </w:p>
    <w:p w14:paraId="2F61DEC4"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58ABD620"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2336" behindDoc="0" locked="0" layoutInCell="1" allowOverlap="1" wp14:anchorId="794D756C" wp14:editId="2B9E9B3C">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69D63" id="Rectangle 17" o:spid="_x0000_s1026" style="position:absolute;margin-left:1.5pt;margin-top:4.3pt;width:12.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QHgIAAD0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"/>
            </w:pict>
          </mc:Fallback>
        </mc:AlternateContent>
      </w:r>
      <w:r w:rsidRPr="008B3791">
        <w:rPr>
          <w:rFonts w:ascii="Arial" w:eastAsia="Times New Roman" w:hAnsi="Arial" w:cs="Arial"/>
          <w:color w:val="000000"/>
          <w:lang w:eastAsia="en-US"/>
        </w:rPr>
        <w:t>I understand that any misrepresentations that knowingly or recklessly mislead, or attempt to mislead may lead to the automatic rejection of the proposal or cancellation of the contract, if awarded, and may result in further remedial action, in accordance with IsDB’s Integrity and Anti-corruption Policy.</w:t>
      </w:r>
    </w:p>
    <w:p w14:paraId="53426A0F"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35EB9286"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2960E6B0" w14:textId="77777777" w:rsidR="00265EA0" w:rsidRDefault="00265EA0"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057EB6C6"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69366C52"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67E66DF0"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0E147C76"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42F78067"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2C05B879"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7282D79D" w14:textId="77777777" w:rsidR="00986479" w:rsidRDefault="00986479"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2096A430" w14:textId="77777777" w:rsidR="00986479" w:rsidRPr="008B3791" w:rsidRDefault="00986479"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4E258C8B" w14:textId="77777777" w:rsidR="00265EA0" w:rsidRPr="00B32EF3" w:rsidRDefault="00265EA0" w:rsidP="00B32EF3">
      <w:pPr>
        <w:widowControl w:val="0"/>
        <w:autoSpaceDE w:val="0"/>
        <w:autoSpaceDN w:val="0"/>
        <w:adjustRightInd w:val="0"/>
        <w:spacing w:after="0" w:line="240" w:lineRule="auto"/>
        <w:jc w:val="both"/>
        <w:rPr>
          <w:rFonts w:ascii="Arial" w:eastAsia="Times New Roman" w:hAnsi="Arial" w:cs="Arial"/>
          <w:i/>
          <w:lang w:eastAsia="en-US"/>
        </w:rPr>
      </w:pPr>
      <w:r w:rsidRPr="00B32EF3">
        <w:rPr>
          <w:rFonts w:ascii="Arial" w:eastAsia="Times New Roman" w:hAnsi="Arial" w:cs="Arial"/>
          <w:i/>
          <w:lang w:eastAsia="en-US"/>
        </w:rPr>
        <w:t>Signature:</w:t>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Pr="00B32EF3">
        <w:rPr>
          <w:rFonts w:ascii="Arial" w:eastAsia="Times New Roman" w:hAnsi="Arial" w:cs="Arial"/>
          <w:i/>
          <w:lang w:eastAsia="en-US"/>
        </w:rPr>
        <w:t>Name of the Applicant</w:t>
      </w:r>
    </w:p>
    <w:p w14:paraId="118D98CD" w14:textId="77777777" w:rsidR="00B90102" w:rsidRDefault="00B90102"/>
    <w:p w14:paraId="67E02930" w14:textId="77777777" w:rsidR="00065B74" w:rsidRDefault="00065B74"/>
    <w:p w14:paraId="12D2FC9A" w14:textId="77777777" w:rsidR="00065B74" w:rsidRDefault="00065B74"/>
    <w:p w14:paraId="5699650F" w14:textId="77777777" w:rsidR="00065B74" w:rsidRDefault="00065B74"/>
    <w:p w14:paraId="49E3212C" w14:textId="77777777" w:rsidR="00065B74" w:rsidRDefault="00065B74"/>
    <w:p w14:paraId="237B3FEF" w14:textId="77777777" w:rsidR="00065B74" w:rsidRDefault="00065B74"/>
    <w:p w14:paraId="0B133594" w14:textId="77777777" w:rsidR="00065B74" w:rsidRDefault="00065B74"/>
    <w:p w14:paraId="0E43C2DF" w14:textId="77777777" w:rsidR="00065B74" w:rsidRDefault="00065B74"/>
    <w:p w14:paraId="4DB8A2F1" w14:textId="77777777" w:rsidR="00065B74" w:rsidRDefault="00065B74"/>
    <w:p w14:paraId="49672D3B" w14:textId="77777777" w:rsidR="009C0090" w:rsidRDefault="009C0090">
      <w:pPr>
        <w:rPr>
          <w:rFonts w:ascii="Arial" w:eastAsia="Times New Roman" w:hAnsi="Arial" w:cs="Arial"/>
          <w:color w:val="000000"/>
          <w:lang w:eastAsia="en-US"/>
        </w:rPr>
      </w:pPr>
    </w:p>
    <w:p w14:paraId="0CD2F897" w14:textId="77777777" w:rsidR="009C0090" w:rsidRDefault="009C0090">
      <w:pPr>
        <w:rPr>
          <w:rFonts w:ascii="Arial" w:eastAsia="Times New Roman" w:hAnsi="Arial" w:cs="Arial"/>
          <w:color w:val="000000"/>
          <w:lang w:eastAsia="en-US"/>
        </w:rPr>
      </w:pPr>
    </w:p>
    <w:p w14:paraId="0F57B3BC" w14:textId="77777777" w:rsidR="009C0090" w:rsidRDefault="009C0090">
      <w:pPr>
        <w:rPr>
          <w:rFonts w:ascii="Arial" w:eastAsia="Times New Roman" w:hAnsi="Arial" w:cs="Arial"/>
          <w:color w:val="000000"/>
          <w:lang w:eastAsia="en-US"/>
        </w:rPr>
      </w:pPr>
    </w:p>
    <w:p w14:paraId="65A982DD" w14:textId="77777777" w:rsidR="009C0090" w:rsidRDefault="009C0090">
      <w:pPr>
        <w:rPr>
          <w:rFonts w:ascii="Arial" w:eastAsia="Times New Roman" w:hAnsi="Arial" w:cs="Arial"/>
          <w:color w:val="000000"/>
          <w:lang w:eastAsia="en-US"/>
        </w:rPr>
      </w:pPr>
    </w:p>
    <w:p w14:paraId="2A277541" w14:textId="3296FE60" w:rsidR="00065B74" w:rsidRDefault="00065B74">
      <w:pPr>
        <w:rPr>
          <w:rFonts w:ascii="Arial" w:eastAsia="Times New Roman" w:hAnsi="Arial" w:cs="Arial"/>
          <w:color w:val="000000"/>
          <w:lang w:eastAsia="en-US"/>
        </w:rPr>
      </w:pPr>
      <w:r>
        <w:rPr>
          <w:rFonts w:ascii="Arial" w:eastAsia="Times New Roman" w:hAnsi="Arial" w:cs="Arial"/>
          <w:color w:val="000000"/>
          <w:lang w:eastAsia="en-US"/>
        </w:rPr>
        <w:lastRenderedPageBreak/>
        <w:t xml:space="preserve">Appendix </w:t>
      </w:r>
      <w:r w:rsidR="007A4B01">
        <w:rPr>
          <w:rFonts w:ascii="Arial" w:eastAsia="Times New Roman" w:hAnsi="Arial" w:cs="Arial"/>
          <w:color w:val="000000"/>
          <w:lang w:eastAsia="en-US"/>
        </w:rPr>
        <w:t>B</w:t>
      </w:r>
      <w:r>
        <w:rPr>
          <w:rFonts w:ascii="Arial" w:eastAsia="Times New Roman" w:hAnsi="Arial" w:cs="Arial"/>
          <w:color w:val="000000"/>
          <w:lang w:eastAsia="en-US"/>
        </w:rPr>
        <w:t xml:space="preserve">: </w:t>
      </w:r>
    </w:p>
    <w:p w14:paraId="280B3A64" w14:textId="77777777" w:rsidR="00065B74" w:rsidRPr="00EB12C1" w:rsidRDefault="00065B74" w:rsidP="00065B74">
      <w:pPr>
        <w:jc w:val="both"/>
        <w:rPr>
          <w:rFonts w:ascii="Roboto Light" w:hAnsi="Roboto Light"/>
          <w:b/>
          <w:bCs/>
          <w:szCs w:val="28"/>
        </w:rPr>
      </w:pPr>
      <w:r w:rsidRPr="00EB12C1">
        <w:rPr>
          <w:rFonts w:ascii="Roboto Light" w:hAnsi="Roboto Light"/>
          <w:b/>
          <w:bCs/>
          <w:szCs w:val="28"/>
        </w:rPr>
        <w:t>Terms of Reference for a Sustainability Reporting Consultant</w:t>
      </w:r>
    </w:p>
    <w:p w14:paraId="12F8F4F0" w14:textId="77777777" w:rsidR="00065B74" w:rsidRPr="00EB12C1" w:rsidRDefault="00065B74" w:rsidP="00065B74">
      <w:pPr>
        <w:jc w:val="both"/>
        <w:rPr>
          <w:rFonts w:ascii="Roboto Light" w:hAnsi="Roboto Light"/>
          <w:b/>
          <w:bCs/>
          <w:szCs w:val="28"/>
        </w:rPr>
      </w:pPr>
      <w:r w:rsidRPr="00EB12C1">
        <w:rPr>
          <w:rFonts w:ascii="Roboto Light" w:hAnsi="Roboto Light"/>
          <w:b/>
          <w:bCs/>
          <w:szCs w:val="28"/>
        </w:rPr>
        <w:t>Scope of Work</w:t>
      </w:r>
    </w:p>
    <w:p w14:paraId="73D964D7" w14:textId="77777777" w:rsidR="00065B74" w:rsidRPr="00EB12C1" w:rsidRDefault="00065B74" w:rsidP="00065B74">
      <w:pPr>
        <w:jc w:val="both"/>
        <w:rPr>
          <w:rFonts w:ascii="Roboto Light" w:hAnsi="Roboto Light"/>
          <w:szCs w:val="28"/>
        </w:rPr>
      </w:pPr>
      <w:r w:rsidRPr="00EB12C1">
        <w:rPr>
          <w:rFonts w:ascii="Roboto Light" w:hAnsi="Roboto Light"/>
          <w:szCs w:val="28"/>
        </w:rPr>
        <w:t>The consultant will be responsible for assisting IsDB in developing a roadmap and requirements for alignment with ISSB S1 and S2 in FY2025.</w:t>
      </w:r>
    </w:p>
    <w:p w14:paraId="3EC74223" w14:textId="77777777" w:rsidR="00065B74" w:rsidRPr="00EB12C1" w:rsidRDefault="00065B74" w:rsidP="00065B74">
      <w:pPr>
        <w:jc w:val="both"/>
        <w:rPr>
          <w:rFonts w:ascii="Roboto Light" w:hAnsi="Roboto Light"/>
          <w:b/>
          <w:bCs/>
          <w:szCs w:val="28"/>
        </w:rPr>
      </w:pPr>
      <w:r w:rsidRPr="00EB12C1">
        <w:rPr>
          <w:rFonts w:ascii="Roboto Light" w:hAnsi="Roboto Light"/>
          <w:b/>
          <w:bCs/>
          <w:szCs w:val="28"/>
        </w:rPr>
        <w:t>Key deliverables:</w:t>
      </w:r>
    </w:p>
    <w:p w14:paraId="442CA65D" w14:textId="77777777" w:rsidR="00065B74" w:rsidRPr="00EB12C1" w:rsidRDefault="00065B74" w:rsidP="00065B74">
      <w:pPr>
        <w:numPr>
          <w:ilvl w:val="0"/>
          <w:numId w:val="1"/>
        </w:numPr>
        <w:spacing w:after="160" w:line="259" w:lineRule="auto"/>
        <w:jc w:val="both"/>
        <w:rPr>
          <w:rFonts w:ascii="Roboto Light" w:hAnsi="Roboto Light"/>
          <w:szCs w:val="28"/>
        </w:rPr>
      </w:pPr>
      <w:r w:rsidRPr="00EB12C1">
        <w:rPr>
          <w:rFonts w:ascii="Roboto Light" w:hAnsi="Roboto Light"/>
          <w:b/>
          <w:bCs/>
          <w:szCs w:val="28"/>
        </w:rPr>
        <w:t>Roadmap:</w:t>
      </w:r>
      <w:r w:rsidRPr="00EB12C1">
        <w:rPr>
          <w:rFonts w:ascii="Roboto Light" w:hAnsi="Roboto Light"/>
          <w:szCs w:val="28"/>
        </w:rPr>
        <w:t xml:space="preserve"> A detailed timeline outlining the steps necessary to align with ISSB S1 and S2.</w:t>
      </w:r>
    </w:p>
    <w:p w14:paraId="7FF70723" w14:textId="77777777" w:rsidR="00065B74" w:rsidRPr="00EB12C1" w:rsidRDefault="00065B74" w:rsidP="00065B74">
      <w:pPr>
        <w:numPr>
          <w:ilvl w:val="0"/>
          <w:numId w:val="1"/>
        </w:numPr>
        <w:spacing w:after="160" w:line="259" w:lineRule="auto"/>
        <w:jc w:val="both"/>
        <w:rPr>
          <w:rFonts w:ascii="Roboto Light" w:hAnsi="Roboto Light"/>
          <w:szCs w:val="28"/>
        </w:rPr>
      </w:pPr>
      <w:r w:rsidRPr="00EB12C1">
        <w:rPr>
          <w:rFonts w:ascii="Roboto Light" w:hAnsi="Roboto Light"/>
          <w:b/>
          <w:bCs/>
          <w:szCs w:val="28"/>
        </w:rPr>
        <w:t>Requirements:</w:t>
      </w:r>
      <w:r w:rsidRPr="00EB12C1">
        <w:rPr>
          <w:rFonts w:ascii="Roboto Light" w:hAnsi="Roboto Light"/>
          <w:szCs w:val="28"/>
        </w:rPr>
        <w:t xml:space="preserve"> A comprehensive list of specific data points, disclosures, and methodologies required to comply with the standards.</w:t>
      </w:r>
    </w:p>
    <w:p w14:paraId="42D9C340" w14:textId="77777777" w:rsidR="00065B74" w:rsidRPr="00EB12C1" w:rsidRDefault="00065B74" w:rsidP="00065B74">
      <w:pPr>
        <w:numPr>
          <w:ilvl w:val="0"/>
          <w:numId w:val="1"/>
        </w:numPr>
        <w:spacing w:after="160" w:line="259" w:lineRule="auto"/>
        <w:jc w:val="both"/>
        <w:rPr>
          <w:rFonts w:ascii="Roboto Light" w:hAnsi="Roboto Light"/>
          <w:szCs w:val="28"/>
        </w:rPr>
      </w:pPr>
      <w:r w:rsidRPr="00EB12C1">
        <w:rPr>
          <w:rFonts w:ascii="Roboto Light" w:hAnsi="Roboto Light"/>
          <w:b/>
          <w:bCs/>
          <w:szCs w:val="28"/>
        </w:rPr>
        <w:t>Gap analysis:</w:t>
      </w:r>
      <w:r w:rsidRPr="00EB12C1">
        <w:rPr>
          <w:rFonts w:ascii="Roboto Light" w:hAnsi="Roboto Light"/>
          <w:szCs w:val="28"/>
        </w:rPr>
        <w:t xml:space="preserve"> An assessment of IsDB’s current sustainability reporting practices against the requirements of ISSB S1 and S2.</w:t>
      </w:r>
    </w:p>
    <w:p w14:paraId="372439B4" w14:textId="77777777" w:rsidR="00065B74" w:rsidRPr="00EB12C1" w:rsidRDefault="00065B74" w:rsidP="00065B74">
      <w:pPr>
        <w:numPr>
          <w:ilvl w:val="0"/>
          <w:numId w:val="1"/>
        </w:numPr>
        <w:spacing w:after="160" w:line="259" w:lineRule="auto"/>
        <w:jc w:val="both"/>
        <w:rPr>
          <w:rFonts w:ascii="Roboto Light" w:hAnsi="Roboto Light"/>
          <w:szCs w:val="28"/>
        </w:rPr>
      </w:pPr>
      <w:r w:rsidRPr="00EB12C1">
        <w:rPr>
          <w:rFonts w:ascii="Roboto Light" w:hAnsi="Roboto Light"/>
          <w:b/>
          <w:bCs/>
          <w:szCs w:val="28"/>
        </w:rPr>
        <w:t>Recommendations:</w:t>
      </w:r>
      <w:r w:rsidRPr="00EB12C1">
        <w:rPr>
          <w:rFonts w:ascii="Roboto Light" w:hAnsi="Roboto Light"/>
          <w:szCs w:val="28"/>
        </w:rPr>
        <w:t xml:space="preserve"> Suggestions for improving IsDB’s sustainability reporting practices, including potential changes to processes, systems, or data collection methods.</w:t>
      </w:r>
    </w:p>
    <w:p w14:paraId="03C684DD" w14:textId="77777777" w:rsidR="00065B74" w:rsidRPr="00EB12C1" w:rsidRDefault="00065B74" w:rsidP="00065B74">
      <w:pPr>
        <w:jc w:val="both"/>
        <w:rPr>
          <w:rFonts w:ascii="Roboto Light" w:hAnsi="Roboto Light"/>
          <w:b/>
          <w:bCs/>
          <w:szCs w:val="28"/>
        </w:rPr>
      </w:pPr>
      <w:r w:rsidRPr="00EB12C1">
        <w:rPr>
          <w:rFonts w:ascii="Roboto Light" w:hAnsi="Roboto Light"/>
          <w:b/>
          <w:bCs/>
          <w:szCs w:val="28"/>
        </w:rPr>
        <w:t>Specific Tasks</w:t>
      </w:r>
    </w:p>
    <w:p w14:paraId="47ED751E" w14:textId="77777777" w:rsidR="00065B74" w:rsidRPr="00EB12C1" w:rsidRDefault="00065B74" w:rsidP="00065B74">
      <w:pPr>
        <w:numPr>
          <w:ilvl w:val="0"/>
          <w:numId w:val="2"/>
        </w:numPr>
        <w:spacing w:after="160" w:line="259" w:lineRule="auto"/>
        <w:jc w:val="both"/>
        <w:rPr>
          <w:rFonts w:ascii="Roboto Light" w:hAnsi="Roboto Light"/>
          <w:szCs w:val="28"/>
        </w:rPr>
      </w:pPr>
      <w:r w:rsidRPr="00EB12C1">
        <w:rPr>
          <w:rFonts w:ascii="Roboto Light" w:hAnsi="Roboto Light"/>
          <w:b/>
          <w:bCs/>
          <w:szCs w:val="28"/>
        </w:rPr>
        <w:t>Conduct an initial assessment:</w:t>
      </w:r>
    </w:p>
    <w:p w14:paraId="7BB2E3A0" w14:textId="77777777" w:rsidR="00065B74" w:rsidRPr="00EB12C1" w:rsidRDefault="00065B74" w:rsidP="00065B74">
      <w:pPr>
        <w:numPr>
          <w:ilvl w:val="1"/>
          <w:numId w:val="2"/>
        </w:numPr>
        <w:spacing w:after="160" w:line="259" w:lineRule="auto"/>
        <w:jc w:val="both"/>
        <w:rPr>
          <w:rFonts w:ascii="Roboto Light" w:hAnsi="Roboto Light"/>
          <w:szCs w:val="28"/>
        </w:rPr>
      </w:pPr>
      <w:r w:rsidRPr="00EB12C1">
        <w:rPr>
          <w:rFonts w:ascii="Roboto Light" w:hAnsi="Roboto Light"/>
          <w:szCs w:val="28"/>
        </w:rPr>
        <w:t>Review IsDB’s existing sustainability reporting practices.</w:t>
      </w:r>
    </w:p>
    <w:p w14:paraId="18D36844" w14:textId="77777777" w:rsidR="00065B74" w:rsidRPr="00EB12C1" w:rsidRDefault="00065B74" w:rsidP="00065B74">
      <w:pPr>
        <w:numPr>
          <w:ilvl w:val="1"/>
          <w:numId w:val="2"/>
        </w:numPr>
        <w:spacing w:after="160" w:line="259" w:lineRule="auto"/>
        <w:jc w:val="both"/>
        <w:rPr>
          <w:rFonts w:ascii="Roboto Light" w:hAnsi="Roboto Light"/>
          <w:szCs w:val="28"/>
        </w:rPr>
      </w:pPr>
      <w:r w:rsidRPr="00EB12C1">
        <w:rPr>
          <w:rFonts w:ascii="Roboto Light" w:hAnsi="Roboto Light"/>
          <w:szCs w:val="28"/>
        </w:rPr>
        <w:t>Assess the IsDB’s understanding of ISSB S1 and S2.</w:t>
      </w:r>
    </w:p>
    <w:p w14:paraId="0153A4FD" w14:textId="77777777" w:rsidR="00065B74" w:rsidRPr="00EB12C1" w:rsidRDefault="00065B74" w:rsidP="00065B74">
      <w:pPr>
        <w:numPr>
          <w:ilvl w:val="1"/>
          <w:numId w:val="2"/>
        </w:numPr>
        <w:spacing w:after="160" w:line="259" w:lineRule="auto"/>
        <w:jc w:val="both"/>
        <w:rPr>
          <w:rFonts w:ascii="Roboto Light" w:hAnsi="Roboto Light"/>
          <w:szCs w:val="28"/>
        </w:rPr>
      </w:pPr>
      <w:r w:rsidRPr="00EB12C1">
        <w:rPr>
          <w:rFonts w:ascii="Roboto Light" w:hAnsi="Roboto Light"/>
          <w:szCs w:val="28"/>
        </w:rPr>
        <w:t>Identify potential gaps between current practices and the requirements of the standards.</w:t>
      </w:r>
    </w:p>
    <w:p w14:paraId="00ED3ECD" w14:textId="77777777" w:rsidR="00065B74" w:rsidRPr="00EB12C1" w:rsidRDefault="00065B74" w:rsidP="00065B74">
      <w:pPr>
        <w:numPr>
          <w:ilvl w:val="0"/>
          <w:numId w:val="2"/>
        </w:numPr>
        <w:spacing w:after="160" w:line="259" w:lineRule="auto"/>
        <w:jc w:val="both"/>
        <w:rPr>
          <w:rFonts w:ascii="Roboto Light" w:hAnsi="Roboto Light"/>
          <w:szCs w:val="28"/>
        </w:rPr>
      </w:pPr>
      <w:r w:rsidRPr="00EB12C1">
        <w:rPr>
          <w:rFonts w:ascii="Roboto Light" w:hAnsi="Roboto Light"/>
          <w:b/>
          <w:bCs/>
          <w:szCs w:val="28"/>
        </w:rPr>
        <w:t>Develop a roadmap:</w:t>
      </w:r>
    </w:p>
    <w:p w14:paraId="288EFD7E" w14:textId="77777777" w:rsidR="00065B74" w:rsidRPr="00EB12C1" w:rsidRDefault="00065B74" w:rsidP="00065B74">
      <w:pPr>
        <w:numPr>
          <w:ilvl w:val="1"/>
          <w:numId w:val="2"/>
        </w:numPr>
        <w:spacing w:after="160" w:line="259" w:lineRule="auto"/>
        <w:jc w:val="both"/>
        <w:rPr>
          <w:rFonts w:ascii="Roboto Light" w:hAnsi="Roboto Light"/>
          <w:szCs w:val="28"/>
        </w:rPr>
      </w:pPr>
      <w:r w:rsidRPr="00EB12C1">
        <w:rPr>
          <w:rFonts w:ascii="Roboto Light" w:hAnsi="Roboto Light"/>
          <w:szCs w:val="28"/>
        </w:rPr>
        <w:t>Create a detailed and realistic timeline for IsDB’s alignment with ISSB S1 and S2.</w:t>
      </w:r>
    </w:p>
    <w:p w14:paraId="109F8089" w14:textId="77777777" w:rsidR="00065B74" w:rsidRDefault="00065B74" w:rsidP="00065B74">
      <w:pPr>
        <w:numPr>
          <w:ilvl w:val="1"/>
          <w:numId w:val="2"/>
        </w:numPr>
        <w:spacing w:after="160" w:line="259" w:lineRule="auto"/>
        <w:jc w:val="both"/>
        <w:rPr>
          <w:rFonts w:ascii="Roboto Light" w:hAnsi="Roboto Light"/>
          <w:szCs w:val="28"/>
        </w:rPr>
      </w:pPr>
      <w:r w:rsidRPr="003555DA">
        <w:rPr>
          <w:rFonts w:ascii="Roboto Light" w:hAnsi="Roboto Light"/>
          <w:szCs w:val="28"/>
        </w:rPr>
        <w:t>Define key milestones and deliverables. Provide detailed guidance and practical considerations on ISSB requirements as part of the activities defined in the roadmap to implement a sustainability report in line with ISSB standards</w:t>
      </w:r>
      <w:r>
        <w:rPr>
          <w:rFonts w:ascii="Roboto Light" w:hAnsi="Roboto Light"/>
          <w:szCs w:val="28"/>
        </w:rPr>
        <w:t xml:space="preserve">. </w:t>
      </w:r>
    </w:p>
    <w:p w14:paraId="5212C3F9" w14:textId="77777777" w:rsidR="00065B74" w:rsidRPr="003555DA" w:rsidRDefault="00065B74" w:rsidP="00065B74">
      <w:pPr>
        <w:numPr>
          <w:ilvl w:val="1"/>
          <w:numId w:val="2"/>
        </w:numPr>
        <w:spacing w:after="160" w:line="259" w:lineRule="auto"/>
        <w:jc w:val="both"/>
        <w:rPr>
          <w:rFonts w:ascii="Roboto Light" w:hAnsi="Roboto Light"/>
          <w:szCs w:val="28"/>
        </w:rPr>
      </w:pPr>
      <w:r>
        <w:rPr>
          <w:rFonts w:ascii="Roboto Light" w:hAnsi="Roboto Light"/>
          <w:szCs w:val="28"/>
        </w:rPr>
        <w:t>Provide c</w:t>
      </w:r>
      <w:r w:rsidRPr="003555DA">
        <w:rPr>
          <w:rFonts w:ascii="Roboto Light" w:hAnsi="Roboto Light"/>
          <w:szCs w:val="28"/>
        </w:rPr>
        <w:t>lear and detailed explanations on ISSB requirements, especially those principles-based requirements, specific to IsDB</w:t>
      </w:r>
    </w:p>
    <w:p w14:paraId="34F5127E" w14:textId="77777777" w:rsidR="00065B74" w:rsidRPr="00EB12C1" w:rsidRDefault="00065B74" w:rsidP="00065B74">
      <w:pPr>
        <w:numPr>
          <w:ilvl w:val="1"/>
          <w:numId w:val="2"/>
        </w:numPr>
        <w:spacing w:after="160" w:line="259" w:lineRule="auto"/>
        <w:jc w:val="both"/>
        <w:rPr>
          <w:rFonts w:ascii="Roboto Light" w:hAnsi="Roboto Light"/>
          <w:szCs w:val="28"/>
        </w:rPr>
      </w:pPr>
      <w:r w:rsidRPr="00EB12C1">
        <w:rPr>
          <w:rFonts w:ascii="Roboto Light" w:hAnsi="Roboto Light"/>
          <w:szCs w:val="28"/>
        </w:rPr>
        <w:t>Identify potential challenges and mitigation strategies.</w:t>
      </w:r>
    </w:p>
    <w:p w14:paraId="38D344A4" w14:textId="77777777" w:rsidR="00065B74" w:rsidRPr="00EB12C1" w:rsidRDefault="00065B74" w:rsidP="00065B74">
      <w:pPr>
        <w:numPr>
          <w:ilvl w:val="0"/>
          <w:numId w:val="2"/>
        </w:numPr>
        <w:spacing w:after="160" w:line="259" w:lineRule="auto"/>
        <w:jc w:val="both"/>
        <w:rPr>
          <w:rFonts w:ascii="Roboto Light" w:hAnsi="Roboto Light"/>
          <w:szCs w:val="28"/>
        </w:rPr>
      </w:pPr>
      <w:r w:rsidRPr="00EB12C1">
        <w:rPr>
          <w:rFonts w:ascii="Roboto Light" w:hAnsi="Roboto Light"/>
          <w:b/>
          <w:bCs/>
          <w:szCs w:val="28"/>
        </w:rPr>
        <w:t>Define requirements:</w:t>
      </w:r>
    </w:p>
    <w:p w14:paraId="1BFD0B64" w14:textId="77777777" w:rsidR="00065B74" w:rsidRDefault="00065B74" w:rsidP="00065B74">
      <w:pPr>
        <w:numPr>
          <w:ilvl w:val="1"/>
          <w:numId w:val="2"/>
        </w:numPr>
        <w:spacing w:after="160" w:line="259" w:lineRule="auto"/>
        <w:jc w:val="both"/>
        <w:rPr>
          <w:rFonts w:ascii="Roboto Light" w:hAnsi="Roboto Light"/>
          <w:szCs w:val="28"/>
        </w:rPr>
      </w:pPr>
      <w:r w:rsidRPr="00EB12C1">
        <w:rPr>
          <w:rFonts w:ascii="Roboto Light" w:hAnsi="Roboto Light"/>
          <w:szCs w:val="28"/>
        </w:rPr>
        <w:t xml:space="preserve">Identify the specific </w:t>
      </w:r>
      <w:r>
        <w:rPr>
          <w:rFonts w:ascii="Roboto Light" w:hAnsi="Roboto Light"/>
          <w:szCs w:val="28"/>
        </w:rPr>
        <w:t xml:space="preserve">metrics and </w:t>
      </w:r>
      <w:r w:rsidRPr="00EB12C1">
        <w:rPr>
          <w:rFonts w:ascii="Roboto Light" w:hAnsi="Roboto Light"/>
          <w:szCs w:val="28"/>
        </w:rPr>
        <w:t>data points, disclosures, and methodologies required to comply with ISSB S1 and S2.</w:t>
      </w:r>
      <w:r>
        <w:rPr>
          <w:rFonts w:ascii="Roboto Light" w:hAnsi="Roboto Light"/>
          <w:szCs w:val="28"/>
        </w:rPr>
        <w:t xml:space="preserve"> P</w:t>
      </w:r>
      <w:r w:rsidRPr="003555DA">
        <w:rPr>
          <w:rFonts w:ascii="Roboto Light" w:hAnsi="Roboto Light"/>
          <w:szCs w:val="28"/>
        </w:rPr>
        <w:t>rovide</w:t>
      </w:r>
      <w:r>
        <w:rPr>
          <w:rFonts w:ascii="Roboto Light" w:hAnsi="Roboto Light"/>
          <w:szCs w:val="28"/>
        </w:rPr>
        <w:t xml:space="preserve"> an</w:t>
      </w:r>
      <w:r w:rsidRPr="003555DA">
        <w:rPr>
          <w:rFonts w:ascii="Roboto Light" w:hAnsi="Roboto Light"/>
          <w:szCs w:val="28"/>
        </w:rPr>
        <w:t xml:space="preserve"> internal data collection template for reporting purposes to guide related department</w:t>
      </w:r>
      <w:r>
        <w:rPr>
          <w:rFonts w:ascii="Roboto Light" w:hAnsi="Roboto Light"/>
          <w:szCs w:val="28"/>
        </w:rPr>
        <w:t>s.</w:t>
      </w:r>
    </w:p>
    <w:p w14:paraId="55AABD90" w14:textId="77777777" w:rsidR="00065B74" w:rsidRPr="00EB12C1" w:rsidRDefault="00065B74" w:rsidP="00065B74">
      <w:pPr>
        <w:numPr>
          <w:ilvl w:val="1"/>
          <w:numId w:val="2"/>
        </w:numPr>
        <w:spacing w:after="160" w:line="259" w:lineRule="auto"/>
        <w:jc w:val="both"/>
        <w:rPr>
          <w:rFonts w:ascii="Roboto Light" w:hAnsi="Roboto Light"/>
          <w:szCs w:val="28"/>
        </w:rPr>
      </w:pPr>
      <w:r>
        <w:rPr>
          <w:rFonts w:ascii="Roboto Light" w:hAnsi="Roboto Light"/>
          <w:szCs w:val="28"/>
        </w:rPr>
        <w:t xml:space="preserve">Conduct an IsDB materiality assessment (single or double) to comply with ISSB S1 and S2 </w:t>
      </w:r>
    </w:p>
    <w:p w14:paraId="12372D09" w14:textId="77777777" w:rsidR="00065B74" w:rsidRPr="00EB12C1" w:rsidRDefault="00065B74" w:rsidP="00065B74">
      <w:pPr>
        <w:numPr>
          <w:ilvl w:val="1"/>
          <w:numId w:val="2"/>
        </w:numPr>
        <w:spacing w:after="160" w:line="259" w:lineRule="auto"/>
        <w:jc w:val="both"/>
        <w:rPr>
          <w:rFonts w:ascii="Roboto Light" w:hAnsi="Roboto Light"/>
          <w:szCs w:val="28"/>
        </w:rPr>
      </w:pPr>
      <w:r w:rsidRPr="00EB12C1">
        <w:rPr>
          <w:rFonts w:ascii="Roboto Light" w:hAnsi="Roboto Light"/>
          <w:szCs w:val="28"/>
        </w:rPr>
        <w:lastRenderedPageBreak/>
        <w:t>Develop a data collection plan based on current systems, and data availability</w:t>
      </w:r>
    </w:p>
    <w:p w14:paraId="69C75F13" w14:textId="77777777" w:rsidR="00065B74" w:rsidRDefault="00065B74" w:rsidP="00065B74">
      <w:pPr>
        <w:numPr>
          <w:ilvl w:val="1"/>
          <w:numId w:val="2"/>
        </w:numPr>
        <w:spacing w:after="160" w:line="259" w:lineRule="auto"/>
        <w:jc w:val="both"/>
        <w:rPr>
          <w:rFonts w:ascii="Roboto Light" w:hAnsi="Roboto Light"/>
          <w:szCs w:val="28"/>
        </w:rPr>
      </w:pPr>
      <w:r w:rsidRPr="00EB12C1">
        <w:rPr>
          <w:rFonts w:ascii="Roboto Light" w:hAnsi="Roboto Light"/>
          <w:szCs w:val="28"/>
        </w:rPr>
        <w:t>Assess the availability of data and identify any data gaps.</w:t>
      </w:r>
    </w:p>
    <w:p w14:paraId="20974D92" w14:textId="77777777" w:rsidR="00065B74" w:rsidRPr="00EB12C1" w:rsidRDefault="00065B74" w:rsidP="00065B74">
      <w:pPr>
        <w:numPr>
          <w:ilvl w:val="1"/>
          <w:numId w:val="2"/>
        </w:numPr>
        <w:spacing w:after="160" w:line="259" w:lineRule="auto"/>
        <w:jc w:val="both"/>
        <w:rPr>
          <w:rFonts w:ascii="Roboto Light" w:hAnsi="Roboto Light"/>
          <w:szCs w:val="28"/>
        </w:rPr>
      </w:pPr>
      <w:r>
        <w:rPr>
          <w:rFonts w:ascii="Roboto Light" w:hAnsi="Roboto Light"/>
          <w:szCs w:val="28"/>
        </w:rPr>
        <w:t>Determine the internal IsDB resource requirements (personnel and systems) for ongoing sustainability reporting</w:t>
      </w:r>
    </w:p>
    <w:p w14:paraId="6787A291" w14:textId="77777777" w:rsidR="00065B74" w:rsidRPr="00EB12C1" w:rsidRDefault="00065B74" w:rsidP="00065B74">
      <w:pPr>
        <w:numPr>
          <w:ilvl w:val="0"/>
          <w:numId w:val="2"/>
        </w:numPr>
        <w:spacing w:after="160" w:line="259" w:lineRule="auto"/>
        <w:jc w:val="both"/>
        <w:rPr>
          <w:rFonts w:ascii="Roboto Light" w:hAnsi="Roboto Light"/>
          <w:szCs w:val="28"/>
        </w:rPr>
      </w:pPr>
      <w:r w:rsidRPr="00EB12C1">
        <w:rPr>
          <w:rFonts w:ascii="Roboto Light" w:hAnsi="Roboto Light"/>
          <w:b/>
          <w:bCs/>
          <w:szCs w:val="28"/>
        </w:rPr>
        <w:t>Conduct a gap analysis:</w:t>
      </w:r>
    </w:p>
    <w:p w14:paraId="59748E48" w14:textId="77777777" w:rsidR="00065B74" w:rsidRPr="00EB12C1" w:rsidRDefault="00065B74" w:rsidP="00065B74">
      <w:pPr>
        <w:numPr>
          <w:ilvl w:val="1"/>
          <w:numId w:val="2"/>
        </w:numPr>
        <w:spacing w:after="160" w:line="259" w:lineRule="auto"/>
        <w:jc w:val="both"/>
        <w:rPr>
          <w:rFonts w:ascii="Roboto Light" w:hAnsi="Roboto Light"/>
          <w:szCs w:val="28"/>
        </w:rPr>
      </w:pPr>
      <w:r w:rsidRPr="00EB12C1">
        <w:rPr>
          <w:rFonts w:ascii="Roboto Light" w:hAnsi="Roboto Light"/>
          <w:szCs w:val="28"/>
        </w:rPr>
        <w:t>Compare IsDB’s current sustainability reporting practices against the requirements of ISSB S1 and S2.</w:t>
      </w:r>
    </w:p>
    <w:p w14:paraId="678358CA" w14:textId="77777777" w:rsidR="00065B74" w:rsidRPr="00EB12C1" w:rsidRDefault="00065B74" w:rsidP="00065B74">
      <w:pPr>
        <w:numPr>
          <w:ilvl w:val="1"/>
          <w:numId w:val="2"/>
        </w:numPr>
        <w:spacing w:after="160" w:line="259" w:lineRule="auto"/>
        <w:jc w:val="both"/>
        <w:rPr>
          <w:rFonts w:ascii="Roboto Light" w:hAnsi="Roboto Light"/>
          <w:szCs w:val="28"/>
        </w:rPr>
      </w:pPr>
      <w:r w:rsidRPr="00EB12C1">
        <w:rPr>
          <w:rFonts w:ascii="Roboto Light" w:hAnsi="Roboto Light"/>
          <w:szCs w:val="28"/>
        </w:rPr>
        <w:t>Identify areas where improvements are needed.</w:t>
      </w:r>
    </w:p>
    <w:p w14:paraId="34F22828" w14:textId="77777777" w:rsidR="00065B74" w:rsidRPr="00EB12C1" w:rsidRDefault="00065B74" w:rsidP="00065B74">
      <w:pPr>
        <w:numPr>
          <w:ilvl w:val="0"/>
          <w:numId w:val="2"/>
        </w:numPr>
        <w:spacing w:after="160" w:line="259" w:lineRule="auto"/>
        <w:jc w:val="both"/>
        <w:rPr>
          <w:rFonts w:ascii="Roboto Light" w:hAnsi="Roboto Light"/>
          <w:szCs w:val="28"/>
        </w:rPr>
      </w:pPr>
      <w:r w:rsidRPr="00EB12C1">
        <w:rPr>
          <w:rFonts w:ascii="Roboto Light" w:hAnsi="Roboto Light"/>
          <w:b/>
          <w:bCs/>
          <w:szCs w:val="28"/>
        </w:rPr>
        <w:t>Provide recommendations:</w:t>
      </w:r>
    </w:p>
    <w:p w14:paraId="48FB5A27" w14:textId="77777777" w:rsidR="00065B74" w:rsidRDefault="00065B74" w:rsidP="00065B74">
      <w:pPr>
        <w:numPr>
          <w:ilvl w:val="1"/>
          <w:numId w:val="2"/>
        </w:numPr>
        <w:spacing w:after="160" w:line="259" w:lineRule="auto"/>
        <w:jc w:val="both"/>
        <w:rPr>
          <w:rFonts w:ascii="Roboto Light" w:hAnsi="Roboto Light"/>
          <w:szCs w:val="28"/>
        </w:rPr>
      </w:pPr>
      <w:r w:rsidRPr="00EB12C1">
        <w:rPr>
          <w:rFonts w:ascii="Roboto Light" w:hAnsi="Roboto Light"/>
          <w:szCs w:val="28"/>
        </w:rPr>
        <w:t>Suggest potential changes to processes, systems, or data collection methods to improve sustainability reporting.</w:t>
      </w:r>
    </w:p>
    <w:p w14:paraId="6DBE58EA" w14:textId="77777777" w:rsidR="00065B74" w:rsidRPr="003555DA" w:rsidRDefault="00065B74" w:rsidP="00065B74">
      <w:pPr>
        <w:numPr>
          <w:ilvl w:val="1"/>
          <w:numId w:val="2"/>
        </w:numPr>
        <w:spacing w:after="160" w:line="259" w:lineRule="auto"/>
        <w:jc w:val="both"/>
        <w:rPr>
          <w:rFonts w:ascii="Roboto Light" w:hAnsi="Roboto Light"/>
        </w:rPr>
      </w:pPr>
      <w:r w:rsidRPr="003555DA">
        <w:rPr>
          <w:rFonts w:ascii="Roboto Light" w:hAnsi="Roboto Light"/>
          <w:lang w:val="en-GB"/>
        </w:rPr>
        <w:t>Leverage on best market practices and recommend the most relevant practice(s) to the Bank in accordance with ISSB.</w:t>
      </w:r>
    </w:p>
    <w:p w14:paraId="3A66058A" w14:textId="77777777" w:rsidR="00065B74" w:rsidRDefault="00065B74" w:rsidP="00065B74">
      <w:pPr>
        <w:numPr>
          <w:ilvl w:val="1"/>
          <w:numId w:val="2"/>
        </w:numPr>
        <w:spacing w:after="160" w:line="259" w:lineRule="auto"/>
        <w:jc w:val="both"/>
        <w:rPr>
          <w:rFonts w:ascii="Roboto Light" w:hAnsi="Roboto Light"/>
          <w:szCs w:val="28"/>
        </w:rPr>
      </w:pPr>
      <w:r w:rsidRPr="00EB12C1">
        <w:rPr>
          <w:rFonts w:ascii="Roboto Light" w:hAnsi="Roboto Light"/>
          <w:szCs w:val="28"/>
        </w:rPr>
        <w:t>Recommend areas for further development or investment.</w:t>
      </w:r>
    </w:p>
    <w:p w14:paraId="76EF54C6" w14:textId="77777777" w:rsidR="00065B74" w:rsidRDefault="00065B74" w:rsidP="00065B74">
      <w:pPr>
        <w:numPr>
          <w:ilvl w:val="1"/>
          <w:numId w:val="2"/>
        </w:numPr>
        <w:spacing w:after="160" w:line="259" w:lineRule="auto"/>
        <w:jc w:val="both"/>
        <w:rPr>
          <w:rFonts w:ascii="Roboto Light" w:hAnsi="Roboto Light"/>
          <w:szCs w:val="28"/>
        </w:rPr>
      </w:pPr>
      <w:r>
        <w:rPr>
          <w:rFonts w:ascii="Roboto Light" w:hAnsi="Roboto Light"/>
          <w:szCs w:val="28"/>
        </w:rPr>
        <w:t>Recommend resource requirements to build IsDB internal capacity for ongoing annual reporting in line with S1 and S2</w:t>
      </w:r>
    </w:p>
    <w:p w14:paraId="5694215F" w14:textId="77777777" w:rsidR="00065B74" w:rsidRPr="003555DA" w:rsidRDefault="00065B74" w:rsidP="00065B74">
      <w:pPr>
        <w:numPr>
          <w:ilvl w:val="1"/>
          <w:numId w:val="2"/>
        </w:numPr>
        <w:spacing w:after="160" w:line="259" w:lineRule="auto"/>
        <w:jc w:val="both"/>
        <w:rPr>
          <w:rFonts w:ascii="Roboto Light" w:hAnsi="Roboto Light"/>
          <w:szCs w:val="28"/>
        </w:rPr>
      </w:pPr>
      <w:r w:rsidRPr="003555DA">
        <w:rPr>
          <w:rFonts w:ascii="Roboto Light" w:hAnsi="Roboto Light"/>
          <w:szCs w:val="28"/>
        </w:rPr>
        <w:t xml:space="preserve">Recommendation on the ISSB reporting framework, necessary internal data request/templates, and ability for </w:t>
      </w:r>
      <w:r>
        <w:rPr>
          <w:rFonts w:ascii="Roboto Light" w:hAnsi="Roboto Light"/>
          <w:szCs w:val="28"/>
        </w:rPr>
        <w:t>IsDB</w:t>
      </w:r>
      <w:r w:rsidRPr="003555DA">
        <w:rPr>
          <w:rFonts w:ascii="Roboto Light" w:hAnsi="Roboto Light"/>
          <w:szCs w:val="28"/>
        </w:rPr>
        <w:t xml:space="preserve"> to deliver the sustainability report in-house.</w:t>
      </w:r>
      <w:r>
        <w:rPr>
          <w:rFonts w:ascii="Roboto Light" w:hAnsi="Roboto Light"/>
          <w:szCs w:val="28"/>
        </w:rPr>
        <w:t xml:space="preserve"> </w:t>
      </w:r>
    </w:p>
    <w:p w14:paraId="0BD113A7" w14:textId="77777777" w:rsidR="00065B74" w:rsidRPr="00EB12C1" w:rsidRDefault="00065B74" w:rsidP="00065B74">
      <w:pPr>
        <w:numPr>
          <w:ilvl w:val="1"/>
          <w:numId w:val="2"/>
        </w:numPr>
        <w:spacing w:after="160" w:line="259" w:lineRule="auto"/>
        <w:jc w:val="both"/>
        <w:rPr>
          <w:rFonts w:ascii="Roboto Light" w:hAnsi="Roboto Light"/>
          <w:szCs w:val="28"/>
        </w:rPr>
      </w:pPr>
      <w:r w:rsidRPr="003555DA">
        <w:rPr>
          <w:rFonts w:ascii="Roboto Light" w:hAnsi="Roboto Light"/>
          <w:szCs w:val="28"/>
        </w:rPr>
        <w:t xml:space="preserve">Review the output being developed by the respective departments of the Bank for inclusion in the </w:t>
      </w:r>
      <w:r>
        <w:rPr>
          <w:rFonts w:ascii="Roboto Light" w:hAnsi="Roboto Light"/>
          <w:szCs w:val="28"/>
        </w:rPr>
        <w:t>financial statements</w:t>
      </w:r>
      <w:r w:rsidRPr="003555DA">
        <w:rPr>
          <w:rFonts w:ascii="Roboto Light" w:hAnsi="Roboto Light"/>
          <w:szCs w:val="28"/>
        </w:rPr>
        <w:t xml:space="preserve">. </w:t>
      </w:r>
    </w:p>
    <w:p w14:paraId="07948E86" w14:textId="4E70F7CC" w:rsidR="00065B74" w:rsidRPr="00A36E60" w:rsidRDefault="00065B74" w:rsidP="00A36E60">
      <w:pPr>
        <w:jc w:val="both"/>
        <w:rPr>
          <w:rFonts w:ascii="Roboto Light" w:hAnsi="Roboto Light"/>
          <w:b/>
          <w:bCs/>
          <w:szCs w:val="28"/>
        </w:rPr>
      </w:pPr>
      <w:r w:rsidRPr="00EB12C1">
        <w:rPr>
          <w:rFonts w:ascii="Roboto Light" w:hAnsi="Roboto Light"/>
          <w:b/>
          <w:bCs/>
          <w:szCs w:val="28"/>
        </w:rPr>
        <w:t xml:space="preserve">Qualifications and </w:t>
      </w:r>
      <w:proofErr w:type="gramStart"/>
      <w:r w:rsidRPr="00EB12C1">
        <w:rPr>
          <w:rFonts w:ascii="Roboto Light" w:hAnsi="Roboto Light"/>
          <w:b/>
          <w:bCs/>
          <w:szCs w:val="28"/>
        </w:rPr>
        <w:t>Experience</w:t>
      </w:r>
      <w:r w:rsidR="00A36E60">
        <w:rPr>
          <w:rFonts w:ascii="Roboto Light" w:hAnsi="Roboto Light"/>
          <w:b/>
          <w:bCs/>
          <w:szCs w:val="28"/>
        </w:rPr>
        <w:t xml:space="preserve"> :</w:t>
      </w:r>
      <w:proofErr w:type="gramEnd"/>
      <w:r w:rsidR="00A36E60">
        <w:rPr>
          <w:rFonts w:ascii="Roboto Light" w:hAnsi="Roboto Light"/>
          <w:b/>
          <w:bCs/>
          <w:szCs w:val="28"/>
        </w:rPr>
        <w:t xml:space="preserve"> </w:t>
      </w:r>
      <w:r w:rsidRPr="00EB12C1">
        <w:rPr>
          <w:rFonts w:ascii="Roboto Light" w:hAnsi="Roboto Light"/>
          <w:szCs w:val="28"/>
        </w:rPr>
        <w:t>The consultant should have:</w:t>
      </w:r>
    </w:p>
    <w:p w14:paraId="68585CDA" w14:textId="77777777" w:rsidR="00065B74" w:rsidRPr="00EB12C1" w:rsidRDefault="00065B74" w:rsidP="00065B74">
      <w:pPr>
        <w:numPr>
          <w:ilvl w:val="0"/>
          <w:numId w:val="3"/>
        </w:numPr>
        <w:spacing w:after="160" w:line="259" w:lineRule="auto"/>
        <w:jc w:val="both"/>
        <w:rPr>
          <w:rFonts w:ascii="Roboto Light" w:hAnsi="Roboto Light"/>
          <w:szCs w:val="28"/>
        </w:rPr>
      </w:pPr>
      <w:r w:rsidRPr="00EB12C1">
        <w:rPr>
          <w:rFonts w:ascii="Roboto Light" w:hAnsi="Roboto Light"/>
          <w:b/>
          <w:bCs/>
          <w:szCs w:val="28"/>
        </w:rPr>
        <w:t>Expertise in sustainability reporting:</w:t>
      </w:r>
      <w:r w:rsidRPr="00EB12C1">
        <w:rPr>
          <w:rFonts w:ascii="Roboto Light" w:hAnsi="Roboto Light"/>
          <w:szCs w:val="28"/>
        </w:rPr>
        <w:t xml:space="preserve"> A deep understanding of sustainability reporting frameworks, including ISSB S1 and S2.</w:t>
      </w:r>
    </w:p>
    <w:p w14:paraId="20EF14DA" w14:textId="77777777" w:rsidR="00065B74" w:rsidRPr="00EB12C1" w:rsidRDefault="00065B74" w:rsidP="00065B74">
      <w:pPr>
        <w:numPr>
          <w:ilvl w:val="0"/>
          <w:numId w:val="3"/>
        </w:numPr>
        <w:spacing w:after="160" w:line="259" w:lineRule="auto"/>
        <w:jc w:val="both"/>
        <w:rPr>
          <w:rFonts w:ascii="Roboto Light" w:hAnsi="Roboto Light"/>
          <w:szCs w:val="28"/>
        </w:rPr>
      </w:pPr>
      <w:r w:rsidRPr="00EB12C1">
        <w:rPr>
          <w:rFonts w:ascii="Roboto Light" w:hAnsi="Roboto Light"/>
          <w:b/>
          <w:bCs/>
          <w:szCs w:val="28"/>
        </w:rPr>
        <w:t>Experience with financial institutions:</w:t>
      </w:r>
      <w:r w:rsidRPr="00EB12C1">
        <w:rPr>
          <w:rFonts w:ascii="Roboto Light" w:hAnsi="Roboto Light"/>
          <w:szCs w:val="28"/>
        </w:rPr>
        <w:t xml:space="preserve"> Knowledge of the specific challenges and opportunities faced by financial institutions in sustainability reporting.</w:t>
      </w:r>
    </w:p>
    <w:p w14:paraId="0EFFBA20" w14:textId="77777777" w:rsidR="00065B74" w:rsidRPr="00EB12C1" w:rsidRDefault="00065B74" w:rsidP="00065B74">
      <w:pPr>
        <w:numPr>
          <w:ilvl w:val="0"/>
          <w:numId w:val="3"/>
        </w:numPr>
        <w:spacing w:after="160" w:line="259" w:lineRule="auto"/>
        <w:jc w:val="both"/>
        <w:rPr>
          <w:rFonts w:ascii="Roboto Light" w:hAnsi="Roboto Light"/>
          <w:szCs w:val="28"/>
        </w:rPr>
      </w:pPr>
      <w:r w:rsidRPr="00EB12C1">
        <w:rPr>
          <w:rFonts w:ascii="Roboto Light" w:hAnsi="Roboto Light"/>
          <w:b/>
          <w:bCs/>
          <w:szCs w:val="28"/>
        </w:rPr>
        <w:t>Strong analytical skills:</w:t>
      </w:r>
      <w:r w:rsidRPr="00EB12C1">
        <w:rPr>
          <w:rFonts w:ascii="Roboto Light" w:hAnsi="Roboto Light"/>
          <w:szCs w:val="28"/>
        </w:rPr>
        <w:t xml:space="preserve"> The ability to assess complex data and identify trends.</w:t>
      </w:r>
    </w:p>
    <w:p w14:paraId="039429AE" w14:textId="77777777" w:rsidR="00065B74" w:rsidRPr="00EB12C1" w:rsidRDefault="00065B74" w:rsidP="00065B74">
      <w:pPr>
        <w:numPr>
          <w:ilvl w:val="0"/>
          <w:numId w:val="3"/>
        </w:numPr>
        <w:spacing w:after="160" w:line="259" w:lineRule="auto"/>
        <w:jc w:val="both"/>
        <w:rPr>
          <w:rFonts w:ascii="Roboto Light" w:hAnsi="Roboto Light"/>
          <w:szCs w:val="28"/>
        </w:rPr>
      </w:pPr>
      <w:r w:rsidRPr="00EB12C1">
        <w:rPr>
          <w:rFonts w:ascii="Roboto Light" w:hAnsi="Roboto Light"/>
          <w:b/>
          <w:bCs/>
          <w:szCs w:val="28"/>
        </w:rPr>
        <w:t>Excellent communication skills:</w:t>
      </w:r>
      <w:r w:rsidRPr="00EB12C1">
        <w:rPr>
          <w:rFonts w:ascii="Roboto Light" w:hAnsi="Roboto Light"/>
          <w:szCs w:val="28"/>
        </w:rPr>
        <w:t xml:space="preserve"> The ability to effectively communicate findings and recommendations to stakeholders.</w:t>
      </w:r>
    </w:p>
    <w:p w14:paraId="660FB9B2" w14:textId="6AAE528F" w:rsidR="00065B74" w:rsidRPr="00EB12C1" w:rsidRDefault="00065B74" w:rsidP="00065B74">
      <w:pPr>
        <w:jc w:val="both"/>
        <w:rPr>
          <w:rFonts w:ascii="Roboto Light" w:hAnsi="Roboto Light"/>
          <w:b/>
          <w:bCs/>
          <w:szCs w:val="28"/>
        </w:rPr>
      </w:pPr>
      <w:r w:rsidRPr="00EB12C1">
        <w:rPr>
          <w:rFonts w:ascii="Roboto Light" w:hAnsi="Roboto Light"/>
          <w:b/>
          <w:bCs/>
          <w:szCs w:val="28"/>
        </w:rPr>
        <w:t>Deliverables</w:t>
      </w:r>
      <w:r w:rsidR="00A36E60">
        <w:rPr>
          <w:rFonts w:ascii="Roboto Light" w:hAnsi="Roboto Light"/>
          <w:b/>
          <w:bCs/>
          <w:szCs w:val="28"/>
        </w:rPr>
        <w:t xml:space="preserve"> </w:t>
      </w:r>
    </w:p>
    <w:p w14:paraId="1FA2A39E" w14:textId="77777777" w:rsidR="00065B74" w:rsidRPr="00EB12C1" w:rsidRDefault="00065B74" w:rsidP="009C0090">
      <w:pPr>
        <w:numPr>
          <w:ilvl w:val="0"/>
          <w:numId w:val="4"/>
        </w:numPr>
        <w:spacing w:after="100" w:afterAutospacing="1" w:line="259" w:lineRule="auto"/>
        <w:jc w:val="both"/>
        <w:rPr>
          <w:rFonts w:ascii="Roboto Light" w:hAnsi="Roboto Light"/>
          <w:szCs w:val="28"/>
        </w:rPr>
      </w:pPr>
      <w:r w:rsidRPr="00EB12C1">
        <w:rPr>
          <w:rFonts w:ascii="Roboto Light" w:hAnsi="Roboto Light"/>
          <w:b/>
          <w:bCs/>
          <w:szCs w:val="28"/>
        </w:rPr>
        <w:t>Draft roadmap</w:t>
      </w:r>
    </w:p>
    <w:p w14:paraId="3D6BABF5" w14:textId="77777777" w:rsidR="00065B74" w:rsidRPr="00EB12C1" w:rsidRDefault="00065B74" w:rsidP="009C0090">
      <w:pPr>
        <w:numPr>
          <w:ilvl w:val="0"/>
          <w:numId w:val="4"/>
        </w:numPr>
        <w:spacing w:after="100" w:afterAutospacing="1" w:line="259" w:lineRule="auto"/>
        <w:jc w:val="both"/>
        <w:rPr>
          <w:rFonts w:ascii="Roboto Light" w:hAnsi="Roboto Light"/>
          <w:szCs w:val="28"/>
        </w:rPr>
      </w:pPr>
      <w:r w:rsidRPr="00EB12C1">
        <w:rPr>
          <w:rFonts w:ascii="Roboto Light" w:hAnsi="Roboto Light"/>
          <w:b/>
          <w:bCs/>
          <w:szCs w:val="28"/>
        </w:rPr>
        <w:t>Final roadmap</w:t>
      </w:r>
    </w:p>
    <w:p w14:paraId="66B09B63" w14:textId="77777777" w:rsidR="00065B74" w:rsidRPr="00EB12C1" w:rsidRDefault="00065B74" w:rsidP="009C0090">
      <w:pPr>
        <w:numPr>
          <w:ilvl w:val="0"/>
          <w:numId w:val="4"/>
        </w:numPr>
        <w:spacing w:after="100" w:afterAutospacing="1" w:line="259" w:lineRule="auto"/>
        <w:jc w:val="both"/>
        <w:rPr>
          <w:rFonts w:ascii="Roboto Light" w:hAnsi="Roboto Light"/>
          <w:szCs w:val="28"/>
        </w:rPr>
      </w:pPr>
      <w:r w:rsidRPr="00EB12C1">
        <w:rPr>
          <w:rFonts w:ascii="Roboto Light" w:hAnsi="Roboto Light"/>
          <w:b/>
          <w:bCs/>
          <w:szCs w:val="28"/>
        </w:rPr>
        <w:t>List of requirements</w:t>
      </w:r>
    </w:p>
    <w:p w14:paraId="20460673" w14:textId="77777777" w:rsidR="00065B74" w:rsidRPr="00EB12C1" w:rsidRDefault="00065B74" w:rsidP="009C0090">
      <w:pPr>
        <w:numPr>
          <w:ilvl w:val="0"/>
          <w:numId w:val="4"/>
        </w:numPr>
        <w:spacing w:after="100" w:afterAutospacing="1" w:line="259" w:lineRule="auto"/>
        <w:jc w:val="both"/>
        <w:rPr>
          <w:rFonts w:ascii="Roboto Light" w:hAnsi="Roboto Light"/>
          <w:szCs w:val="28"/>
        </w:rPr>
      </w:pPr>
      <w:r w:rsidRPr="00EB12C1">
        <w:rPr>
          <w:rFonts w:ascii="Roboto Light" w:hAnsi="Roboto Light"/>
          <w:b/>
          <w:bCs/>
          <w:szCs w:val="28"/>
        </w:rPr>
        <w:t>Gap analysis report</w:t>
      </w:r>
    </w:p>
    <w:p w14:paraId="4EFCAFA3" w14:textId="571BCB73" w:rsidR="00065B74" w:rsidRPr="00B32EF3" w:rsidRDefault="00065B74" w:rsidP="00DD50CE">
      <w:pPr>
        <w:numPr>
          <w:ilvl w:val="0"/>
          <w:numId w:val="4"/>
        </w:numPr>
        <w:spacing w:after="100" w:afterAutospacing="1" w:line="259" w:lineRule="auto"/>
        <w:jc w:val="both"/>
      </w:pPr>
      <w:r w:rsidRPr="009C0090">
        <w:rPr>
          <w:rFonts w:ascii="Roboto Light" w:hAnsi="Roboto Light"/>
          <w:b/>
          <w:bCs/>
          <w:szCs w:val="28"/>
        </w:rPr>
        <w:t>Recommendations report</w:t>
      </w:r>
    </w:p>
    <w:sectPr w:rsidR="00065B74" w:rsidRPr="00B32EF3" w:rsidSect="009877E7">
      <w:headerReference w:type="even" r:id="rId10"/>
      <w:headerReference w:type="default" r:id="rId11"/>
      <w:headerReference w:type="first" r:id="rId12"/>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D3CFB" w14:textId="77777777" w:rsidR="007512BC" w:rsidRDefault="007512BC" w:rsidP="00814CBB">
      <w:pPr>
        <w:spacing w:after="0" w:line="240" w:lineRule="auto"/>
      </w:pPr>
      <w:r>
        <w:separator/>
      </w:r>
    </w:p>
  </w:endnote>
  <w:endnote w:type="continuationSeparator" w:id="0">
    <w:p w14:paraId="42CA3F89" w14:textId="77777777" w:rsidR="007512BC" w:rsidRDefault="007512BC" w:rsidP="0081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Light">
    <w:altName w:val="Roboto Light"/>
    <w:panose1 w:val="02000000000000000000"/>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EC0A9" w14:textId="77777777" w:rsidR="007512BC" w:rsidRDefault="007512BC" w:rsidP="00814CBB">
      <w:pPr>
        <w:spacing w:after="0" w:line="240" w:lineRule="auto"/>
      </w:pPr>
      <w:r>
        <w:separator/>
      </w:r>
    </w:p>
  </w:footnote>
  <w:footnote w:type="continuationSeparator" w:id="0">
    <w:p w14:paraId="7F7E7EC4" w14:textId="77777777" w:rsidR="007512BC" w:rsidRDefault="007512BC" w:rsidP="00814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B1D16" w14:textId="1C877D51" w:rsidR="00814CBB" w:rsidRDefault="00814CBB">
    <w:pPr>
      <w:pStyle w:val="Header"/>
    </w:pPr>
    <w:r>
      <w:rPr>
        <w:noProof/>
      </w:rPr>
      <mc:AlternateContent>
        <mc:Choice Requires="wps">
          <w:drawing>
            <wp:anchor distT="0" distB="0" distL="0" distR="0" simplePos="0" relativeHeight="251659264" behindDoc="0" locked="0" layoutInCell="1" allowOverlap="1" wp14:anchorId="14DF4A3F" wp14:editId="52190356">
              <wp:simplePos x="635" y="635"/>
              <wp:positionH relativeFrom="page">
                <wp:align>left</wp:align>
              </wp:positionH>
              <wp:positionV relativeFrom="page">
                <wp:align>top</wp:align>
              </wp:positionV>
              <wp:extent cx="763270" cy="368935"/>
              <wp:effectExtent l="0" t="0" r="17780" b="12065"/>
              <wp:wrapNone/>
              <wp:docPr id="568965773"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6EFE2F17" w14:textId="28618436" w:rsidR="00814CBB" w:rsidRPr="00814CBB" w:rsidRDefault="00814CBB" w:rsidP="00814CBB">
                          <w:pPr>
                            <w:spacing w:after="0"/>
                            <w:rPr>
                              <w:rFonts w:ascii="Calibri" w:eastAsia="Calibri" w:hAnsi="Calibri" w:cs="Calibri"/>
                              <w:noProof/>
                              <w:color w:val="000000"/>
                              <w:sz w:val="20"/>
                              <w:szCs w:val="20"/>
                            </w:rPr>
                          </w:pPr>
                          <w:r w:rsidRPr="00814CBB">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4DF4A3F" id="_x0000_t202" coordsize="21600,21600" o:spt="202" path="m,l,21600r21600,l21600,xe">
              <v:stroke joinstyle="miter"/>
              <v:path gradientshapeok="t" o:connecttype="rect"/>
            </v:shapetype>
            <v:shape id="Text Box 6" o:spid="_x0000_s1026" type="#_x0000_t202" alt="Protected" style="position:absolute;margin-left:0;margin-top:0;width:60.1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" filled="f" stroked="f">
              <v:textbox style="mso-fit-shape-to-text:t" inset="20pt,15pt,0,0">
                <w:txbxContent>
                  <w:p w14:paraId="6EFE2F17" w14:textId="28618436" w:rsidR="00814CBB" w:rsidRPr="00814CBB" w:rsidRDefault="00814CBB" w:rsidP="00814CBB">
                    <w:pPr>
                      <w:spacing w:after="0"/>
                      <w:rPr>
                        <w:rFonts w:ascii="Calibri" w:eastAsia="Calibri" w:hAnsi="Calibri" w:cs="Calibri"/>
                        <w:noProof/>
                        <w:color w:val="000000"/>
                        <w:sz w:val="20"/>
                        <w:szCs w:val="20"/>
                      </w:rPr>
                    </w:pPr>
                    <w:r w:rsidRPr="00814CBB">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709DF" w14:textId="704EEFEB" w:rsidR="00814CBB" w:rsidRDefault="00814CBB">
    <w:pPr>
      <w:pStyle w:val="Header"/>
    </w:pPr>
    <w:r>
      <w:rPr>
        <w:noProof/>
      </w:rPr>
      <mc:AlternateContent>
        <mc:Choice Requires="wps">
          <w:drawing>
            <wp:anchor distT="0" distB="0" distL="0" distR="0" simplePos="0" relativeHeight="251660288" behindDoc="0" locked="0" layoutInCell="1" allowOverlap="1" wp14:anchorId="1F56F8BE" wp14:editId="2EE31193">
              <wp:simplePos x="914400" y="457200"/>
              <wp:positionH relativeFrom="page">
                <wp:align>left</wp:align>
              </wp:positionH>
              <wp:positionV relativeFrom="page">
                <wp:align>top</wp:align>
              </wp:positionV>
              <wp:extent cx="763270" cy="368935"/>
              <wp:effectExtent l="0" t="0" r="17780" b="12065"/>
              <wp:wrapNone/>
              <wp:docPr id="1151523673" name="Text Box 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6BA0221A" w14:textId="79492C2A" w:rsidR="00814CBB" w:rsidRPr="00814CBB" w:rsidRDefault="00814CBB" w:rsidP="00814CBB">
                          <w:pPr>
                            <w:spacing w:after="0"/>
                            <w:rPr>
                              <w:rFonts w:ascii="Calibri" w:eastAsia="Calibri" w:hAnsi="Calibri" w:cs="Calibri"/>
                              <w:noProof/>
                              <w:color w:val="000000"/>
                              <w:sz w:val="20"/>
                              <w:szCs w:val="20"/>
                            </w:rPr>
                          </w:pPr>
                          <w:r w:rsidRPr="00814CBB">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F56F8BE" id="_x0000_t202" coordsize="21600,21600" o:spt="202" path="m,l,21600r21600,l21600,xe">
              <v:stroke joinstyle="miter"/>
              <v:path gradientshapeok="t" o:connecttype="rect"/>
            </v:shapetype>
            <v:shape id="Text Box 7" o:spid="_x0000_s1027" type="#_x0000_t202" alt="Protected" style="position:absolute;margin-left:0;margin-top:0;width:60.1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" filled="f" stroked="f">
              <v:textbox style="mso-fit-shape-to-text:t" inset="20pt,15pt,0,0">
                <w:txbxContent>
                  <w:p w14:paraId="6BA0221A" w14:textId="79492C2A" w:rsidR="00814CBB" w:rsidRPr="00814CBB" w:rsidRDefault="00814CBB" w:rsidP="00814CBB">
                    <w:pPr>
                      <w:spacing w:after="0"/>
                      <w:rPr>
                        <w:rFonts w:ascii="Calibri" w:eastAsia="Calibri" w:hAnsi="Calibri" w:cs="Calibri"/>
                        <w:noProof/>
                        <w:color w:val="000000"/>
                        <w:sz w:val="20"/>
                        <w:szCs w:val="20"/>
                      </w:rPr>
                    </w:pPr>
                    <w:r w:rsidRPr="00814CBB">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AD3E7" w14:textId="234D78CB" w:rsidR="00814CBB" w:rsidRDefault="00814CBB">
    <w:pPr>
      <w:pStyle w:val="Header"/>
    </w:pPr>
    <w:r>
      <w:rPr>
        <w:noProof/>
      </w:rPr>
      <mc:AlternateContent>
        <mc:Choice Requires="wps">
          <w:drawing>
            <wp:anchor distT="0" distB="0" distL="0" distR="0" simplePos="0" relativeHeight="251658240" behindDoc="0" locked="0" layoutInCell="1" allowOverlap="1" wp14:anchorId="6E1FCA8D" wp14:editId="2D283FCD">
              <wp:simplePos x="635" y="635"/>
              <wp:positionH relativeFrom="page">
                <wp:align>left</wp:align>
              </wp:positionH>
              <wp:positionV relativeFrom="page">
                <wp:align>top</wp:align>
              </wp:positionV>
              <wp:extent cx="763270" cy="368935"/>
              <wp:effectExtent l="0" t="0" r="17780" b="12065"/>
              <wp:wrapNone/>
              <wp:docPr id="1150084229"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46D42C07" w14:textId="54A9E06F" w:rsidR="00814CBB" w:rsidRPr="00814CBB" w:rsidRDefault="00814CBB" w:rsidP="00814CBB">
                          <w:pPr>
                            <w:spacing w:after="0"/>
                            <w:rPr>
                              <w:rFonts w:ascii="Calibri" w:eastAsia="Calibri" w:hAnsi="Calibri" w:cs="Calibri"/>
                              <w:noProof/>
                              <w:color w:val="000000"/>
                              <w:sz w:val="20"/>
                              <w:szCs w:val="20"/>
                            </w:rPr>
                          </w:pPr>
                          <w:r w:rsidRPr="00814CBB">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E1FCA8D" id="_x0000_t202" coordsize="21600,21600" o:spt="202" path="m,l,21600r21600,l21600,xe">
              <v:stroke joinstyle="miter"/>
              <v:path gradientshapeok="t" o:connecttype="rect"/>
            </v:shapetype>
            <v:shape id="Text Box 5" o:spid="_x0000_s1028" type="#_x0000_t202" alt="Protected" style="position:absolute;margin-left:0;margin-top:0;width:60.1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" filled="f" stroked="f">
              <v:textbox style="mso-fit-shape-to-text:t" inset="20pt,15pt,0,0">
                <w:txbxContent>
                  <w:p w14:paraId="46D42C07" w14:textId="54A9E06F" w:rsidR="00814CBB" w:rsidRPr="00814CBB" w:rsidRDefault="00814CBB" w:rsidP="00814CBB">
                    <w:pPr>
                      <w:spacing w:after="0"/>
                      <w:rPr>
                        <w:rFonts w:ascii="Calibri" w:eastAsia="Calibri" w:hAnsi="Calibri" w:cs="Calibri"/>
                        <w:noProof/>
                        <w:color w:val="000000"/>
                        <w:sz w:val="20"/>
                        <w:szCs w:val="20"/>
                      </w:rPr>
                    </w:pPr>
                    <w:r w:rsidRPr="00814CBB">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0764E2"/>
    <w:multiLevelType w:val="multilevel"/>
    <w:tmpl w:val="18FC0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8057E7"/>
    <w:multiLevelType w:val="multilevel"/>
    <w:tmpl w:val="EA2E8E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527B4D"/>
    <w:multiLevelType w:val="multilevel"/>
    <w:tmpl w:val="3B36D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AE5239"/>
    <w:multiLevelType w:val="multilevel"/>
    <w:tmpl w:val="1806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14641">
    <w:abstractNumId w:val="2"/>
  </w:num>
  <w:num w:numId="2" w16cid:durableId="1244298141">
    <w:abstractNumId w:val="1"/>
  </w:num>
  <w:num w:numId="3" w16cid:durableId="682782872">
    <w:abstractNumId w:val="3"/>
  </w:num>
  <w:num w:numId="4" w16cid:durableId="721515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0"/>
    <w:rsid w:val="00065B74"/>
    <w:rsid w:val="000B249F"/>
    <w:rsid w:val="00141073"/>
    <w:rsid w:val="00157F8D"/>
    <w:rsid w:val="00164928"/>
    <w:rsid w:val="001D74F3"/>
    <w:rsid w:val="00213C6F"/>
    <w:rsid w:val="00244EF6"/>
    <w:rsid w:val="00251AD9"/>
    <w:rsid w:val="00265EA0"/>
    <w:rsid w:val="002B24FC"/>
    <w:rsid w:val="002C2761"/>
    <w:rsid w:val="002D678B"/>
    <w:rsid w:val="002F2DF7"/>
    <w:rsid w:val="003034E4"/>
    <w:rsid w:val="00317038"/>
    <w:rsid w:val="003A5BB9"/>
    <w:rsid w:val="003C233B"/>
    <w:rsid w:val="003C5B05"/>
    <w:rsid w:val="00420E9E"/>
    <w:rsid w:val="00421955"/>
    <w:rsid w:val="004408DE"/>
    <w:rsid w:val="0047241F"/>
    <w:rsid w:val="0047725B"/>
    <w:rsid w:val="00484CF4"/>
    <w:rsid w:val="005147C0"/>
    <w:rsid w:val="00524A27"/>
    <w:rsid w:val="00563BA4"/>
    <w:rsid w:val="005842D6"/>
    <w:rsid w:val="005E0D86"/>
    <w:rsid w:val="006072E6"/>
    <w:rsid w:val="00620702"/>
    <w:rsid w:val="00653B9C"/>
    <w:rsid w:val="006D5EC0"/>
    <w:rsid w:val="006F0184"/>
    <w:rsid w:val="00706284"/>
    <w:rsid w:val="007512BC"/>
    <w:rsid w:val="00753B4E"/>
    <w:rsid w:val="007A4B01"/>
    <w:rsid w:val="007B357E"/>
    <w:rsid w:val="007C7030"/>
    <w:rsid w:val="007E7C11"/>
    <w:rsid w:val="00814CBB"/>
    <w:rsid w:val="00840135"/>
    <w:rsid w:val="00885EC9"/>
    <w:rsid w:val="00986479"/>
    <w:rsid w:val="009877E7"/>
    <w:rsid w:val="009A0B51"/>
    <w:rsid w:val="009C0090"/>
    <w:rsid w:val="00A018BF"/>
    <w:rsid w:val="00A36E60"/>
    <w:rsid w:val="00A820E7"/>
    <w:rsid w:val="00AD4B69"/>
    <w:rsid w:val="00AD58EE"/>
    <w:rsid w:val="00B07116"/>
    <w:rsid w:val="00B32EF3"/>
    <w:rsid w:val="00B423E5"/>
    <w:rsid w:val="00B84068"/>
    <w:rsid w:val="00B90102"/>
    <w:rsid w:val="00BE00B7"/>
    <w:rsid w:val="00BE1843"/>
    <w:rsid w:val="00C175BB"/>
    <w:rsid w:val="00C275E0"/>
    <w:rsid w:val="00CA1FA1"/>
    <w:rsid w:val="00D237B1"/>
    <w:rsid w:val="00D917AB"/>
    <w:rsid w:val="00DC65DA"/>
    <w:rsid w:val="00DE6654"/>
    <w:rsid w:val="00E1486B"/>
    <w:rsid w:val="00EC3E2A"/>
    <w:rsid w:val="00ED3503"/>
    <w:rsid w:val="00F13EBD"/>
    <w:rsid w:val="00F5497C"/>
    <w:rsid w:val="00FB67DF"/>
    <w:rsid w:val="00FF6B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B5C1"/>
  <w15:chartTrackingRefBased/>
  <w15:docId w15:val="{B8F656FD-BC49-410A-8777-3E886255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EA0"/>
    <w:pPr>
      <w:spacing w:after="200" w:line="276" w:lineRule="auto"/>
    </w:pPr>
    <w:rPr>
      <w:rFonts w:eastAsiaTheme="minorEastAsia"/>
      <w:lang w:eastAsia="zh-CN"/>
    </w:rPr>
  </w:style>
  <w:style w:type="paragraph" w:styleId="Heading3">
    <w:name w:val="heading 3"/>
    <w:basedOn w:val="Normal"/>
    <w:next w:val="Normal"/>
    <w:link w:val="Heading3Char"/>
    <w:uiPriority w:val="9"/>
    <w:semiHidden/>
    <w:unhideWhenUsed/>
    <w:qFormat/>
    <w:rsid w:val="00A820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5B05"/>
    <w:rPr>
      <w:color w:val="0000FF"/>
      <w:u w:val="single"/>
    </w:rPr>
  </w:style>
  <w:style w:type="paragraph" w:styleId="ListParagraph">
    <w:name w:val="List Paragraph"/>
    <w:basedOn w:val="Normal"/>
    <w:uiPriority w:val="34"/>
    <w:qFormat/>
    <w:rsid w:val="00A820E7"/>
    <w:pPr>
      <w:ind w:left="720"/>
      <w:contextualSpacing/>
    </w:pPr>
  </w:style>
  <w:style w:type="character" w:customStyle="1" w:styleId="Heading3Char">
    <w:name w:val="Heading 3 Char"/>
    <w:basedOn w:val="DefaultParagraphFont"/>
    <w:link w:val="Heading3"/>
    <w:uiPriority w:val="9"/>
    <w:semiHidden/>
    <w:rsid w:val="00A820E7"/>
    <w:rPr>
      <w:rFonts w:asciiTheme="majorHAnsi" w:eastAsiaTheme="majorEastAsia" w:hAnsiTheme="majorHAnsi" w:cstheme="majorBidi"/>
      <w:color w:val="1F4D78" w:themeColor="accent1" w:themeShade="7F"/>
      <w:sz w:val="24"/>
      <w:szCs w:val="24"/>
      <w:lang w:eastAsia="zh-CN"/>
    </w:rPr>
  </w:style>
  <w:style w:type="character" w:styleId="UnresolvedMention">
    <w:name w:val="Unresolved Mention"/>
    <w:basedOn w:val="DefaultParagraphFont"/>
    <w:uiPriority w:val="99"/>
    <w:semiHidden/>
    <w:unhideWhenUsed/>
    <w:rsid w:val="007A4B01"/>
    <w:rPr>
      <w:color w:val="605E5C"/>
      <w:shd w:val="clear" w:color="auto" w:fill="E1DFDD"/>
    </w:rPr>
  </w:style>
  <w:style w:type="paragraph" w:styleId="Header">
    <w:name w:val="header"/>
    <w:basedOn w:val="Normal"/>
    <w:link w:val="HeaderChar"/>
    <w:uiPriority w:val="99"/>
    <w:unhideWhenUsed/>
    <w:rsid w:val="00814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CBB"/>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488788">
      <w:bodyDiv w:val="1"/>
      <w:marLeft w:val="0"/>
      <w:marRight w:val="0"/>
      <w:marTop w:val="0"/>
      <w:marBottom w:val="0"/>
      <w:divBdr>
        <w:top w:val="none" w:sz="0" w:space="0" w:color="auto"/>
        <w:left w:val="none" w:sz="0" w:space="0" w:color="auto"/>
        <w:bottom w:val="none" w:sz="0" w:space="0" w:color="auto"/>
        <w:right w:val="none" w:sz="0" w:space="0" w:color="auto"/>
      </w:divBdr>
    </w:div>
    <w:div w:id="154432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7ff2411.isdb.org@emea.teams.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6bb652e.isdb.org@emea.teams.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65F7D-08CA-4BA2-AD8E-B90C2665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Islamic Development Bank</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Farooq</dc:creator>
  <cp:keywords/>
  <dc:description/>
  <cp:lastModifiedBy>Abdul Rasheed Chandio</cp:lastModifiedBy>
  <cp:revision>4</cp:revision>
  <dcterms:created xsi:type="dcterms:W3CDTF">2024-12-23T07:37:00Z</dcterms:created>
  <dcterms:modified xsi:type="dcterms:W3CDTF">2024-12-23T12:13:00Z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448ce485,21e9ba8d,44a2db59</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2024-12-23T07:37:14Z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eb3ebcbb-bcba-4994-8fe9-1d459ee3ceed</vt:lpwstr>
  </property>
  <property fmtid="{D5CDD505-2E9C-101B-9397-08002B2CF9AE}" pid="11" name="MSIP_Label_9ef4adf7-25a7-4f52-a61a-df7190f1d881_ContentBits">
    <vt:lpwstr>1</vt:lpwstr>
  </property>
</Properties>
</file>