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787991" w14:textId="77777777" w:rsidR="00764594" w:rsidRDefault="00890004" w:rsidP="00890004">
      <w:pPr>
        <w:jc w:val="center"/>
      </w:pP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12AEC6E1" wp14:editId="56106B45">
            <wp:extent cx="1409700" cy="717550"/>
            <wp:effectExtent l="19050" t="0" r="0" b="0"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586" cy="7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A79">
        <w:rPr>
          <w:noProof/>
          <w:lang w:eastAsia="fr-FR"/>
        </w:rPr>
        <w:drawing>
          <wp:inline distT="0" distB="0" distL="0" distR="0" wp14:anchorId="4EF0257C" wp14:editId="6DDAE3B4">
            <wp:extent cx="1370496" cy="665943"/>
            <wp:effectExtent l="19050" t="0" r="110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8" cy="67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C7AD3" w14:textId="77777777" w:rsidR="00224669" w:rsidRDefault="00224669" w:rsidP="00710A79"/>
    <w:p w14:paraId="4960F7F9" w14:textId="77777777" w:rsidR="005F6099" w:rsidRDefault="005F6099" w:rsidP="00710A79"/>
    <w:p w14:paraId="2815E719" w14:textId="77777777" w:rsidR="00224669" w:rsidRDefault="00224669" w:rsidP="00710A79"/>
    <w:p w14:paraId="6B4F632D" w14:textId="77777777" w:rsidR="00224669" w:rsidRDefault="00224669" w:rsidP="00224669">
      <w:pPr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 w:rsidRPr="00577D9D">
        <w:rPr>
          <w:rFonts w:ascii="TimesNewRomanPS-BoldMT" w:hAnsi="TimesNewRomanPS-BoldMT" w:cs="TimesNewRomanPS-BoldMT"/>
          <w:b/>
          <w:bCs/>
          <w:sz w:val="26"/>
          <w:szCs w:val="26"/>
        </w:rPr>
        <w:t>MINISTERE DES FINANCES</w:t>
      </w:r>
    </w:p>
    <w:p w14:paraId="5F9C9EEC" w14:textId="77777777" w:rsidR="00DF4B06" w:rsidRDefault="00DF4B06" w:rsidP="00BE17F6">
      <w:pPr>
        <w:jc w:val="center"/>
        <w:rPr>
          <w:rFonts w:ascii="TimesNewRomanPS-BoldMT" w:hAnsi="TimesNewRomanPS-BoldMT" w:cs="TimesNewRomanPS-BoldMT"/>
          <w:b/>
          <w:bCs/>
          <w:sz w:val="26"/>
          <w:szCs w:val="26"/>
        </w:rPr>
      </w:pPr>
      <w:r w:rsidRPr="00DF4B06">
        <w:rPr>
          <w:rFonts w:ascii="TimesNewRomanPS-BoldMT" w:hAnsi="TimesNewRomanPS-BoldMT" w:cs="TimesNewRomanPS-BoldMT"/>
          <w:b/>
          <w:bCs/>
          <w:sz w:val="26"/>
          <w:szCs w:val="26"/>
        </w:rPr>
        <w:t>Dire</w:t>
      </w:r>
      <w:r w:rsidR="00BE17F6">
        <w:rPr>
          <w:rFonts w:ascii="TimesNewRomanPS-BoldMT" w:hAnsi="TimesNewRomanPS-BoldMT" w:cs="TimesNewRomanPS-BoldMT"/>
          <w:b/>
          <w:bCs/>
          <w:sz w:val="26"/>
          <w:szCs w:val="26"/>
        </w:rPr>
        <w:t xml:space="preserve">ction Générale du Trésor et de la </w:t>
      </w:r>
      <w:r w:rsidRPr="00DF4B06">
        <w:rPr>
          <w:rFonts w:ascii="TimesNewRomanPS-BoldMT" w:hAnsi="TimesNewRomanPS-BoldMT" w:cs="TimesNewRomanPS-BoldMT"/>
          <w:b/>
          <w:bCs/>
          <w:sz w:val="26"/>
          <w:szCs w:val="26"/>
        </w:rPr>
        <w:t>Comptab</w:t>
      </w:r>
      <w:r w:rsidR="00BE17F6">
        <w:rPr>
          <w:rFonts w:ascii="TimesNewRomanPS-BoldMT" w:hAnsi="TimesNewRomanPS-BoldMT" w:cs="TimesNewRomanPS-BoldMT"/>
          <w:b/>
          <w:bCs/>
          <w:sz w:val="26"/>
          <w:szCs w:val="26"/>
        </w:rPr>
        <w:t>ilité</w:t>
      </w:r>
    </w:p>
    <w:p w14:paraId="16899B07" w14:textId="77777777" w:rsidR="00224669" w:rsidRDefault="00224669" w:rsidP="00710A79"/>
    <w:p w14:paraId="380D2679" w14:textId="77777777" w:rsidR="00224669" w:rsidRDefault="00224669" w:rsidP="00710A79"/>
    <w:p w14:paraId="6B89BC02" w14:textId="77777777" w:rsidR="00DD6ED6" w:rsidRDefault="00DD6ED6" w:rsidP="00710A79"/>
    <w:p w14:paraId="1DFE8094" w14:textId="77777777" w:rsidR="00224669" w:rsidRPr="00DD6ED6" w:rsidRDefault="00224669" w:rsidP="001B3618">
      <w:pPr>
        <w:autoSpaceDE w:val="0"/>
        <w:autoSpaceDN w:val="0"/>
        <w:adjustRightInd w:val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D6ED6">
        <w:rPr>
          <w:rFonts w:asciiTheme="majorBidi" w:hAnsiTheme="majorBidi" w:cstheme="majorBidi"/>
          <w:b/>
          <w:bCs/>
          <w:sz w:val="28"/>
          <w:szCs w:val="28"/>
        </w:rPr>
        <w:t>TERMES DE REFERENCE</w:t>
      </w:r>
    </w:p>
    <w:p w14:paraId="47977E50" w14:textId="77777777" w:rsidR="00DD6ED6" w:rsidRPr="00DD6ED6" w:rsidRDefault="00122B44" w:rsidP="00FF713E">
      <w:pPr>
        <w:pStyle w:val="Citationintense"/>
        <w:rPr>
          <w:rStyle w:val="Titredulivre"/>
          <w:rFonts w:asciiTheme="majorBidi" w:hAnsiTheme="majorBidi" w:cstheme="majorBidi"/>
          <w:color w:val="auto"/>
          <w:sz w:val="32"/>
          <w:szCs w:val="32"/>
        </w:rPr>
      </w:pPr>
      <w:r>
        <w:rPr>
          <w:rStyle w:val="Titredulivre"/>
          <w:rFonts w:asciiTheme="majorBidi" w:hAnsiTheme="majorBidi" w:cstheme="majorBidi"/>
          <w:color w:val="auto"/>
          <w:sz w:val="32"/>
          <w:szCs w:val="32"/>
        </w:rPr>
        <w:t>Service de conseil pour développer le</w:t>
      </w:r>
      <w:r w:rsidR="00DD6ED6" w:rsidRPr="00DD6ED6">
        <w:rPr>
          <w:rStyle w:val="Titredulivre"/>
          <w:rFonts w:asciiTheme="majorBidi" w:hAnsiTheme="majorBidi" w:cstheme="majorBidi"/>
          <w:color w:val="auto"/>
          <w:sz w:val="32"/>
          <w:szCs w:val="32"/>
        </w:rPr>
        <w:t xml:space="preserve"> cadre légal et réglementaire des </w:t>
      </w:r>
      <w:r w:rsidR="00AD162C">
        <w:rPr>
          <w:rStyle w:val="Titredulivre"/>
          <w:rFonts w:asciiTheme="majorBidi" w:hAnsiTheme="majorBidi" w:cstheme="majorBidi"/>
          <w:color w:val="auto"/>
          <w:sz w:val="32"/>
          <w:szCs w:val="32"/>
        </w:rPr>
        <w:t>SUKUK</w:t>
      </w:r>
      <w:r w:rsidR="00DD6ED6" w:rsidRPr="00DD6ED6">
        <w:rPr>
          <w:rStyle w:val="Titredulivre"/>
          <w:rFonts w:asciiTheme="majorBidi" w:hAnsiTheme="majorBidi" w:cstheme="majorBidi"/>
          <w:color w:val="auto"/>
          <w:sz w:val="32"/>
          <w:szCs w:val="32"/>
        </w:rPr>
        <w:t xml:space="preserve"> en Algérie</w:t>
      </w:r>
      <w:r w:rsidR="00FF713E">
        <w:rPr>
          <w:rStyle w:val="Titredulivre"/>
          <w:rFonts w:asciiTheme="majorBidi" w:hAnsiTheme="majorBidi" w:cstheme="majorBidi"/>
          <w:color w:val="auto"/>
          <w:sz w:val="32"/>
          <w:szCs w:val="32"/>
        </w:rPr>
        <w:t xml:space="preserve"> et accompagner le Ministère des Finances dans le lancement </w:t>
      </w:r>
      <w:r w:rsidR="00FF713E" w:rsidRPr="00FF713E">
        <w:rPr>
          <w:rFonts w:asciiTheme="majorBidi" w:hAnsiTheme="majorBidi" w:cstheme="majorBidi"/>
          <w:b/>
          <w:bCs/>
          <w:i w:val="0"/>
          <w:iCs w:val="0"/>
          <w:color w:val="auto"/>
          <w:sz w:val="32"/>
          <w:szCs w:val="32"/>
        </w:rPr>
        <w:t xml:space="preserve">de la première émission de </w:t>
      </w:r>
      <w:r w:rsidR="00AD162C">
        <w:rPr>
          <w:rFonts w:asciiTheme="majorBidi" w:hAnsiTheme="majorBidi" w:cstheme="majorBidi"/>
          <w:b/>
          <w:bCs/>
          <w:i w:val="0"/>
          <w:iCs w:val="0"/>
          <w:color w:val="auto"/>
          <w:sz w:val="32"/>
          <w:szCs w:val="32"/>
        </w:rPr>
        <w:t>Sukuk</w:t>
      </w:r>
      <w:r w:rsidR="00FF713E" w:rsidRPr="00FF713E">
        <w:rPr>
          <w:rFonts w:asciiTheme="majorBidi" w:hAnsiTheme="majorBidi" w:cstheme="majorBidi"/>
          <w:b/>
          <w:bCs/>
          <w:i w:val="0"/>
          <w:iCs w:val="0"/>
          <w:color w:val="auto"/>
          <w:sz w:val="32"/>
          <w:szCs w:val="32"/>
        </w:rPr>
        <w:t xml:space="preserve"> souverains.</w:t>
      </w:r>
    </w:p>
    <w:p w14:paraId="19D5A705" w14:textId="77777777" w:rsidR="00224669" w:rsidRDefault="00224669" w:rsidP="00710A79"/>
    <w:p w14:paraId="34752A22" w14:textId="77777777" w:rsidR="00224669" w:rsidRDefault="00224669" w:rsidP="00710A79"/>
    <w:p w14:paraId="0DDE207D" w14:textId="77777777" w:rsidR="00224669" w:rsidRDefault="00224669" w:rsidP="00710A79"/>
    <w:p w14:paraId="1D910F7D" w14:textId="77777777" w:rsidR="00224669" w:rsidRDefault="00224669" w:rsidP="00710A79"/>
    <w:p w14:paraId="610BEB1A" w14:textId="77777777" w:rsidR="00224669" w:rsidRDefault="00224669" w:rsidP="00710A79"/>
    <w:p w14:paraId="2147233B" w14:textId="77777777" w:rsidR="00114BDE" w:rsidRDefault="00114BDE" w:rsidP="00710A79"/>
    <w:p w14:paraId="411F5FA8" w14:textId="77777777" w:rsidR="00224669" w:rsidRDefault="00224669" w:rsidP="00710A79"/>
    <w:p w14:paraId="6BA585F9" w14:textId="77777777" w:rsidR="00224669" w:rsidRDefault="00224669" w:rsidP="00710A79"/>
    <w:p w14:paraId="48118869" w14:textId="0477004E" w:rsidR="00DD6ED6" w:rsidRPr="00DD6ED6" w:rsidRDefault="00DD6ED6" w:rsidP="001551D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E5E94">
        <w:rPr>
          <w:rFonts w:asciiTheme="majorBidi" w:hAnsiTheme="majorBidi" w:cstheme="majorBidi"/>
          <w:b/>
          <w:bCs/>
          <w:sz w:val="28"/>
          <w:szCs w:val="28"/>
        </w:rPr>
        <w:t>ALGER</w:t>
      </w:r>
      <w:r w:rsidR="00FF713E" w:rsidRPr="00AE5E94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="001551D6">
        <w:rPr>
          <w:rFonts w:asciiTheme="majorBidi" w:hAnsiTheme="majorBidi" w:cstheme="majorBidi"/>
          <w:b/>
          <w:bCs/>
          <w:sz w:val="28"/>
          <w:szCs w:val="28"/>
        </w:rPr>
        <w:t>Novembre</w:t>
      </w:r>
      <w:r w:rsidR="0089000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AE5E94">
        <w:rPr>
          <w:rFonts w:asciiTheme="majorBidi" w:hAnsiTheme="majorBidi" w:cstheme="majorBidi"/>
          <w:b/>
          <w:bCs/>
          <w:sz w:val="28"/>
          <w:szCs w:val="28"/>
        </w:rPr>
        <w:t>202</w:t>
      </w:r>
      <w:r w:rsidR="00FF713E" w:rsidRPr="00AE5E94">
        <w:rPr>
          <w:rFonts w:asciiTheme="majorBidi" w:hAnsiTheme="majorBidi" w:cstheme="majorBidi"/>
          <w:b/>
          <w:bCs/>
          <w:sz w:val="28"/>
          <w:szCs w:val="28"/>
        </w:rPr>
        <w:t>4</w:t>
      </w:r>
    </w:p>
    <w:p w14:paraId="63AAEDCC" w14:textId="77777777" w:rsidR="00224669" w:rsidRDefault="00DD6ED6" w:rsidP="0009287D">
      <w:pPr>
        <w:pStyle w:val="Paragraphedeliste"/>
        <w:numPr>
          <w:ilvl w:val="0"/>
          <w:numId w:val="2"/>
        </w:numPr>
        <w:ind w:left="284" w:hanging="142"/>
        <w:contextualSpacing/>
        <w:rPr>
          <w:rFonts w:asciiTheme="majorBidi" w:hAnsiTheme="majorBidi" w:cstheme="majorBidi"/>
          <w:b/>
          <w:bCs/>
          <w:sz w:val="28"/>
          <w:szCs w:val="28"/>
        </w:rPr>
      </w:pPr>
      <w:r w:rsidRPr="00DD6ED6">
        <w:rPr>
          <w:rFonts w:asciiTheme="majorBidi" w:hAnsiTheme="majorBidi" w:cstheme="majorBidi"/>
          <w:b/>
          <w:bCs/>
          <w:sz w:val="28"/>
          <w:szCs w:val="28"/>
        </w:rPr>
        <w:lastRenderedPageBreak/>
        <w:t>CONTEXTE </w:t>
      </w:r>
    </w:p>
    <w:p w14:paraId="2F719A28" w14:textId="77777777" w:rsidR="00A31CE0" w:rsidRDefault="00A31CE0" w:rsidP="007B78F0">
      <w:pPr>
        <w:pStyle w:val="Paragraphedeliste"/>
        <w:ind w:left="0"/>
        <w:contextualSpacing/>
      </w:pPr>
    </w:p>
    <w:p w14:paraId="3433AB5A" w14:textId="77777777" w:rsidR="00772C9C" w:rsidRPr="002A103F" w:rsidRDefault="00A31CE0" w:rsidP="006B6B36">
      <w:pPr>
        <w:pStyle w:val="Paragraphedeliste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La réforme du marché financier en Algérie se place aujourd’hui comme une solution viable pour atteindre l’objectif de</w:t>
      </w:r>
      <w:r w:rsidR="006B6B36" w:rsidRPr="002A103F">
        <w:rPr>
          <w:rFonts w:ascii="Times New Roman" w:hAnsi="Times New Roman" w:cs="Times New Roman"/>
          <w:sz w:val="28"/>
          <w:szCs w:val="28"/>
        </w:rPr>
        <w:t xml:space="preserve"> diversification de l’économie, ce qui</w:t>
      </w:r>
      <w:r w:rsidR="00987F35" w:rsidRPr="002A103F">
        <w:rPr>
          <w:rFonts w:ascii="Times New Roman" w:hAnsi="Times New Roman" w:cs="Times New Roman"/>
          <w:sz w:val="28"/>
          <w:szCs w:val="28"/>
        </w:rPr>
        <w:t xml:space="preserve"> permet d’</w:t>
      </w:r>
      <w:r w:rsidRPr="002A103F">
        <w:rPr>
          <w:rFonts w:ascii="Times New Roman" w:hAnsi="Times New Roman" w:cs="Times New Roman"/>
          <w:sz w:val="28"/>
          <w:szCs w:val="28"/>
        </w:rPr>
        <w:t xml:space="preserve">offrir des alternatives de financement </w:t>
      </w:r>
      <w:r w:rsidR="00E31525" w:rsidRPr="002A103F">
        <w:rPr>
          <w:rFonts w:ascii="Times New Roman" w:hAnsi="Times New Roman" w:cs="Times New Roman"/>
          <w:sz w:val="28"/>
          <w:szCs w:val="28"/>
        </w:rPr>
        <w:t>pour les investisseurs</w:t>
      </w:r>
      <w:r w:rsidR="006B6B36" w:rsidRPr="002A103F">
        <w:rPr>
          <w:rFonts w:ascii="Times New Roman" w:hAnsi="Times New Roman" w:cs="Times New Roman"/>
          <w:sz w:val="28"/>
          <w:szCs w:val="28"/>
        </w:rPr>
        <w:t xml:space="preserve"> publics et privés</w:t>
      </w:r>
      <w:r w:rsidRPr="002A103F">
        <w:rPr>
          <w:rFonts w:ascii="Times New Roman" w:hAnsi="Times New Roman" w:cs="Times New Roman"/>
          <w:sz w:val="28"/>
          <w:szCs w:val="28"/>
        </w:rPr>
        <w:t>.</w:t>
      </w:r>
    </w:p>
    <w:p w14:paraId="3D4165BA" w14:textId="77777777" w:rsidR="00987F35" w:rsidRPr="002A103F" w:rsidRDefault="00987F35" w:rsidP="009D47DA">
      <w:pPr>
        <w:pStyle w:val="Paragraphedeliste"/>
        <w:spacing w:line="12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E855BB" w14:textId="77777777" w:rsidR="002A103F" w:rsidRPr="002A103F" w:rsidRDefault="007B78F0" w:rsidP="002A103F">
      <w:pPr>
        <w:pStyle w:val="Paragraphedeliste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La mise en place de nouvell</w:t>
      </w:r>
      <w:r w:rsidR="00764479" w:rsidRPr="002A103F">
        <w:rPr>
          <w:rFonts w:ascii="Times New Roman" w:hAnsi="Times New Roman" w:cs="Times New Roman"/>
          <w:sz w:val="28"/>
          <w:szCs w:val="28"/>
        </w:rPr>
        <w:t xml:space="preserve">es conditions d’émission notamment, sur le plan </w:t>
      </w:r>
      <w:r w:rsidR="006B6B36" w:rsidRPr="002A103F">
        <w:rPr>
          <w:rFonts w:ascii="Times New Roman" w:hAnsi="Times New Roman" w:cs="Times New Roman"/>
          <w:b/>
          <w:bCs/>
          <w:sz w:val="28"/>
          <w:szCs w:val="28"/>
        </w:rPr>
        <w:t>légal et réglementaire</w:t>
      </w:r>
      <w:r w:rsidR="00890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1525" w:rsidRPr="002A103F">
        <w:rPr>
          <w:rFonts w:ascii="Times New Roman" w:hAnsi="Times New Roman" w:cs="Times New Roman"/>
          <w:sz w:val="28"/>
          <w:szCs w:val="28"/>
        </w:rPr>
        <w:t>constitue l’un des axes phares d</w:t>
      </w:r>
      <w:r w:rsidR="00764479" w:rsidRPr="002A103F">
        <w:rPr>
          <w:rFonts w:ascii="Times New Roman" w:hAnsi="Times New Roman" w:cs="Times New Roman"/>
          <w:sz w:val="28"/>
          <w:szCs w:val="28"/>
        </w:rPr>
        <w:t xml:space="preserve">u projet </w:t>
      </w:r>
      <w:r w:rsidR="00EC78DE" w:rsidRPr="002A103F">
        <w:rPr>
          <w:rFonts w:ascii="Times New Roman" w:hAnsi="Times New Roman" w:cs="Times New Roman"/>
          <w:sz w:val="28"/>
          <w:szCs w:val="28"/>
        </w:rPr>
        <w:t xml:space="preserve">de </w:t>
      </w:r>
      <w:r w:rsidR="00E31525" w:rsidRPr="002A103F">
        <w:rPr>
          <w:rFonts w:ascii="Times New Roman" w:hAnsi="Times New Roman" w:cs="Times New Roman"/>
          <w:sz w:val="28"/>
          <w:szCs w:val="28"/>
        </w:rPr>
        <w:t>réforme.</w:t>
      </w:r>
    </w:p>
    <w:p w14:paraId="3C2DB383" w14:textId="77777777" w:rsidR="00C211E0" w:rsidRDefault="00EC78DE" w:rsidP="002A103F">
      <w:pPr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>En Algérie, la finance islamique fait depuis 20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771596">
        <w:rPr>
          <w:rFonts w:ascii="Times New Roman" w:hAnsi="Times New Roman" w:cs="Times New Roman"/>
          <w:sz w:val="28"/>
          <w:szCs w:val="28"/>
        </w:rPr>
        <w:t xml:space="preserve"> l’objet d’un regain d’intérêt depuis l’ouverture de la première banque islamique en 1991</w:t>
      </w:r>
      <w:r>
        <w:rPr>
          <w:rFonts w:ascii="Times New Roman" w:hAnsi="Times New Roman" w:cs="Times New Roman"/>
          <w:sz w:val="28"/>
          <w:szCs w:val="28"/>
        </w:rPr>
        <w:t>. L</w:t>
      </w:r>
      <w:r w:rsidRPr="00771596">
        <w:rPr>
          <w:rFonts w:ascii="Times New Roman" w:hAnsi="Times New Roman" w:cs="Times New Roman"/>
          <w:sz w:val="28"/>
          <w:szCs w:val="28"/>
        </w:rPr>
        <w:t xml:space="preserve">a finance islamique a un rôle à jouer, en accompagnement de la finance conventionnelle, pour favoriser l’inclusion financière, </w:t>
      </w:r>
      <w:r w:rsidRPr="00771596">
        <w:rPr>
          <w:rFonts w:asciiTheme="majorBidi" w:hAnsiTheme="majorBidi" w:cstheme="majorBidi"/>
          <w:sz w:val="28"/>
          <w:szCs w:val="28"/>
        </w:rPr>
        <w:t>la diversification des produits et des instruments financiers,</w:t>
      </w:r>
      <w:r w:rsidRPr="00771596">
        <w:rPr>
          <w:rFonts w:ascii="Times New Roman" w:hAnsi="Times New Roman" w:cs="Times New Roman"/>
          <w:sz w:val="28"/>
          <w:szCs w:val="28"/>
        </w:rPr>
        <w:t xml:space="preserve"> développer la micro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71596">
        <w:rPr>
          <w:rFonts w:ascii="Times New Roman" w:hAnsi="Times New Roman" w:cs="Times New Roman"/>
          <w:sz w:val="28"/>
          <w:szCs w:val="28"/>
        </w:rPr>
        <w:t>finance, soutenir la croissance, capter une partie de la liquidité thésaurisée</w:t>
      </w:r>
      <w:r w:rsidR="002A103F">
        <w:rPr>
          <w:rFonts w:ascii="Times New Roman" w:hAnsi="Times New Roman" w:cs="Times New Roman"/>
          <w:sz w:val="28"/>
          <w:szCs w:val="28"/>
        </w:rPr>
        <w:t>.</w:t>
      </w:r>
    </w:p>
    <w:p w14:paraId="404C747E" w14:textId="77777777" w:rsidR="00D03BA5" w:rsidRPr="002A103F" w:rsidRDefault="00C211E0" w:rsidP="00F83A40">
      <w:pPr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D</w:t>
      </w:r>
      <w:r w:rsidR="00F9481D" w:rsidRPr="002A103F">
        <w:rPr>
          <w:rFonts w:ascii="Times New Roman" w:hAnsi="Times New Roman" w:cs="Times New Roman"/>
          <w:sz w:val="28"/>
          <w:szCs w:val="28"/>
        </w:rPr>
        <w:t>ans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F9481D" w:rsidRPr="002A103F">
        <w:rPr>
          <w:rFonts w:ascii="Times New Roman" w:hAnsi="Times New Roman" w:cs="Times New Roman"/>
          <w:sz w:val="28"/>
          <w:szCs w:val="28"/>
        </w:rPr>
        <w:t>le but d’améliorer l’offre des titres sur le marché financier, la loi de finance pour 20</w:t>
      </w:r>
      <w:r w:rsidR="006269E6" w:rsidRPr="002A103F">
        <w:rPr>
          <w:rFonts w:ascii="Times New Roman" w:hAnsi="Times New Roman" w:cs="Times New Roman"/>
          <w:sz w:val="28"/>
          <w:szCs w:val="28"/>
        </w:rPr>
        <w:t>18</w:t>
      </w:r>
      <w:r w:rsidR="00F9481D" w:rsidRPr="002A103F">
        <w:rPr>
          <w:rFonts w:ascii="Times New Roman" w:hAnsi="Times New Roman" w:cs="Times New Roman"/>
          <w:sz w:val="28"/>
          <w:szCs w:val="28"/>
        </w:rPr>
        <w:t xml:space="preserve"> a autorisé </w:t>
      </w:r>
      <w:r w:rsidR="00D03BA5" w:rsidRPr="002A103F">
        <w:rPr>
          <w:rFonts w:ascii="Times New Roman" w:hAnsi="Times New Roman" w:cs="Times New Roman"/>
          <w:sz w:val="28"/>
          <w:szCs w:val="28"/>
        </w:rPr>
        <w:t xml:space="preserve">l’émission </w:t>
      </w:r>
      <w:r w:rsidR="00CC5B27" w:rsidRPr="002A103F">
        <w:rPr>
          <w:rFonts w:ascii="Times New Roman" w:hAnsi="Times New Roman" w:cs="Times New Roman"/>
          <w:sz w:val="28"/>
          <w:szCs w:val="28"/>
        </w:rPr>
        <w:t xml:space="preserve">souveraine </w:t>
      </w:r>
      <w:r w:rsidR="00D03BA5" w:rsidRPr="002A103F">
        <w:rPr>
          <w:rFonts w:ascii="Times New Roman" w:hAnsi="Times New Roman" w:cs="Times New Roman"/>
          <w:sz w:val="28"/>
          <w:szCs w:val="28"/>
        </w:rPr>
        <w:t xml:space="preserve">des </w:t>
      </w:r>
      <w:r w:rsidR="00524911" w:rsidRPr="002A103F">
        <w:rPr>
          <w:rFonts w:ascii="Times New Roman" w:hAnsi="Times New Roman" w:cs="Times New Roman"/>
          <w:sz w:val="28"/>
          <w:szCs w:val="28"/>
        </w:rPr>
        <w:t>titres</w:t>
      </w:r>
      <w:r w:rsidR="00F83A40" w:rsidRPr="002A103F">
        <w:rPr>
          <w:rFonts w:ascii="Times New Roman" w:hAnsi="Times New Roman" w:cs="Times New Roman"/>
          <w:sz w:val="28"/>
          <w:szCs w:val="28"/>
        </w:rPr>
        <w:t>.</w:t>
      </w:r>
    </w:p>
    <w:p w14:paraId="501DDFB0" w14:textId="77777777" w:rsidR="0009287D" w:rsidRPr="002A103F" w:rsidRDefault="00524911" w:rsidP="00AE5E94">
      <w:pPr>
        <w:pStyle w:val="Paragraphedeliste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En effet, l</w:t>
      </w:r>
      <w:r w:rsidR="00E31525" w:rsidRPr="002A103F">
        <w:rPr>
          <w:rFonts w:ascii="Times New Roman" w:hAnsi="Times New Roman" w:cs="Times New Roman"/>
          <w:sz w:val="28"/>
          <w:szCs w:val="28"/>
        </w:rPr>
        <w:t>e</w:t>
      </w:r>
      <w:r w:rsidR="00772C9C" w:rsidRPr="002A103F">
        <w:rPr>
          <w:rFonts w:ascii="Times New Roman" w:hAnsi="Times New Roman" w:cs="Times New Roman"/>
          <w:sz w:val="28"/>
          <w:szCs w:val="28"/>
        </w:rPr>
        <w:t xml:space="preserve"> développement du cadre </w:t>
      </w:r>
      <w:r w:rsidR="00E31525" w:rsidRPr="002A103F">
        <w:rPr>
          <w:rFonts w:ascii="Times New Roman" w:hAnsi="Times New Roman" w:cs="Times New Roman"/>
          <w:sz w:val="28"/>
          <w:szCs w:val="28"/>
        </w:rPr>
        <w:t xml:space="preserve">légal </w:t>
      </w:r>
      <w:r w:rsidR="00772C9C" w:rsidRPr="002A103F">
        <w:rPr>
          <w:rFonts w:ascii="Times New Roman" w:hAnsi="Times New Roman" w:cs="Times New Roman"/>
          <w:sz w:val="28"/>
          <w:szCs w:val="28"/>
        </w:rPr>
        <w:t xml:space="preserve">et </w:t>
      </w:r>
      <w:r w:rsidR="00E31525" w:rsidRPr="002A103F">
        <w:rPr>
          <w:rFonts w:ascii="Times New Roman" w:hAnsi="Times New Roman" w:cs="Times New Roman"/>
          <w:sz w:val="28"/>
          <w:szCs w:val="28"/>
        </w:rPr>
        <w:t>réglementaire</w:t>
      </w:r>
      <w:r w:rsidR="00772C9C" w:rsidRPr="002A103F">
        <w:rPr>
          <w:rFonts w:ascii="Times New Roman" w:hAnsi="Times New Roman" w:cs="Times New Roman"/>
          <w:sz w:val="28"/>
          <w:szCs w:val="28"/>
        </w:rPr>
        <w:t xml:space="preserve"> pour la mise en </w:t>
      </w:r>
      <w:r w:rsidR="00C211E0" w:rsidRPr="002A103F">
        <w:rPr>
          <w:rFonts w:ascii="Times New Roman" w:hAnsi="Times New Roman" w:cs="Times New Roman"/>
          <w:sz w:val="28"/>
          <w:szCs w:val="28"/>
        </w:rPr>
        <w:t>place des</w:t>
      </w:r>
      <w:r w:rsidR="00E31525" w:rsidRPr="002A103F">
        <w:rPr>
          <w:rFonts w:ascii="Times New Roman" w:hAnsi="Times New Roman" w:cs="Times New Roman"/>
          <w:sz w:val="28"/>
          <w:szCs w:val="28"/>
        </w:rPr>
        <w:t xml:space="preserve"> Sukuk (Souverains et </w:t>
      </w:r>
      <w:r w:rsidRPr="002A103F">
        <w:rPr>
          <w:rFonts w:ascii="Times New Roman" w:hAnsi="Times New Roman" w:cs="Times New Roman"/>
          <w:sz w:val="28"/>
          <w:szCs w:val="28"/>
        </w:rPr>
        <w:t>Corporates</w:t>
      </w:r>
      <w:r w:rsidR="00E31525" w:rsidRPr="002A103F">
        <w:rPr>
          <w:rFonts w:ascii="Times New Roman" w:hAnsi="Times New Roman" w:cs="Times New Roman"/>
          <w:sz w:val="28"/>
          <w:szCs w:val="28"/>
        </w:rPr>
        <w:t xml:space="preserve">) </w:t>
      </w:r>
      <w:r w:rsidR="00C211E0" w:rsidRPr="002A103F">
        <w:rPr>
          <w:rFonts w:ascii="Times New Roman" w:hAnsi="Times New Roman" w:cs="Times New Roman"/>
          <w:sz w:val="28"/>
          <w:szCs w:val="28"/>
        </w:rPr>
        <w:t xml:space="preserve">est devenu indispensable </w:t>
      </w:r>
      <w:r w:rsidR="00772C9C" w:rsidRPr="002A103F">
        <w:rPr>
          <w:rFonts w:ascii="Times New Roman" w:hAnsi="Times New Roman" w:cs="Times New Roman"/>
          <w:sz w:val="28"/>
          <w:szCs w:val="28"/>
        </w:rPr>
        <w:t xml:space="preserve">pour </w:t>
      </w:r>
      <w:r w:rsidR="00C211E0" w:rsidRPr="002A103F">
        <w:rPr>
          <w:rFonts w:ascii="Times New Roman" w:hAnsi="Times New Roman" w:cs="Times New Roman"/>
          <w:sz w:val="28"/>
          <w:szCs w:val="28"/>
        </w:rPr>
        <w:t>soutenir l’écosystème en place.</w:t>
      </w:r>
    </w:p>
    <w:p w14:paraId="251B3B94" w14:textId="77777777" w:rsidR="0009287D" w:rsidRPr="0009287D" w:rsidRDefault="0009287D" w:rsidP="00387B31">
      <w:pPr>
        <w:jc w:val="both"/>
        <w:rPr>
          <w:rFonts w:ascii="Times New Roman" w:hAnsi="Times New Roman" w:cs="Times New Roman"/>
          <w:sz w:val="28"/>
          <w:szCs w:val="28"/>
        </w:rPr>
      </w:pPr>
      <w:r w:rsidRPr="0009287D">
        <w:rPr>
          <w:rFonts w:ascii="Times New Roman" w:hAnsi="Times New Roman" w:cs="Times New Roman"/>
          <w:sz w:val="28"/>
          <w:szCs w:val="28"/>
        </w:rPr>
        <w:t xml:space="preserve">Dans </w:t>
      </w:r>
      <w:r w:rsidRPr="00771596">
        <w:rPr>
          <w:rFonts w:ascii="Times New Roman" w:hAnsi="Times New Roman" w:cs="Times New Roman"/>
          <w:sz w:val="28"/>
          <w:szCs w:val="28"/>
        </w:rPr>
        <w:t xml:space="preserve">cette perspective, des mesures juridiques complémentaires doivent être prises afin de créer les cadres institutionnels, </w:t>
      </w:r>
      <w:r w:rsidR="00EC739A" w:rsidRPr="00771596">
        <w:rPr>
          <w:rFonts w:ascii="Times New Roman" w:hAnsi="Times New Roman" w:cs="Times New Roman"/>
          <w:sz w:val="28"/>
          <w:szCs w:val="28"/>
        </w:rPr>
        <w:t>légales</w:t>
      </w:r>
      <w:r w:rsidRPr="00771596">
        <w:rPr>
          <w:rFonts w:ascii="Times New Roman" w:hAnsi="Times New Roman" w:cs="Times New Roman"/>
          <w:sz w:val="28"/>
          <w:szCs w:val="28"/>
        </w:rPr>
        <w:t xml:space="preserve">, réglementaires et </w:t>
      </w:r>
      <w:r w:rsidR="00EC739A" w:rsidRPr="00771596">
        <w:rPr>
          <w:rFonts w:ascii="Times New Roman" w:hAnsi="Times New Roman" w:cs="Times New Roman"/>
          <w:sz w:val="28"/>
          <w:szCs w:val="28"/>
        </w:rPr>
        <w:t xml:space="preserve">de supervision de l’industrie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EC739A" w:rsidRPr="00771596">
        <w:rPr>
          <w:rFonts w:ascii="Times New Roman" w:hAnsi="Times New Roman" w:cs="Times New Roman"/>
          <w:sz w:val="28"/>
          <w:szCs w:val="28"/>
        </w:rPr>
        <w:t xml:space="preserve"> en Algérie</w:t>
      </w:r>
      <w:r w:rsidRPr="00771596">
        <w:rPr>
          <w:rFonts w:ascii="Times New Roman" w:hAnsi="Times New Roman" w:cs="Times New Roman"/>
          <w:sz w:val="28"/>
          <w:szCs w:val="28"/>
        </w:rPr>
        <w:t>.</w:t>
      </w:r>
    </w:p>
    <w:p w14:paraId="20C97209" w14:textId="77777777" w:rsidR="0009287D" w:rsidRDefault="0009287D" w:rsidP="00BE17F6">
      <w:pPr>
        <w:pStyle w:val="NormalWeb"/>
        <w:shd w:val="clear" w:color="auto" w:fill="FFFFFF"/>
        <w:spacing w:before="0" w:beforeAutospacing="0" w:after="450" w:afterAutospacing="0" w:line="276" w:lineRule="auto"/>
        <w:jc w:val="both"/>
        <w:rPr>
          <w:rFonts w:asciiTheme="majorBidi" w:hAnsiTheme="majorBidi" w:cstheme="majorBidi"/>
          <w:sz w:val="28"/>
          <w:szCs w:val="28"/>
        </w:rPr>
      </w:pPr>
      <w:r w:rsidRPr="0009287D">
        <w:rPr>
          <w:rFonts w:asciiTheme="majorBidi" w:hAnsiTheme="majorBidi" w:cstheme="majorBidi"/>
          <w:sz w:val="28"/>
          <w:szCs w:val="28"/>
        </w:rPr>
        <w:t xml:space="preserve">Les services d’un </w:t>
      </w:r>
      <w:r w:rsidR="00F44FAF">
        <w:rPr>
          <w:rFonts w:asciiTheme="majorBidi" w:hAnsiTheme="majorBidi" w:cstheme="majorBidi"/>
          <w:sz w:val="28"/>
          <w:szCs w:val="28"/>
        </w:rPr>
        <w:t>cabinet de conseil</w:t>
      </w:r>
      <w:r w:rsidRPr="0009287D">
        <w:rPr>
          <w:rFonts w:asciiTheme="majorBidi" w:hAnsiTheme="majorBidi" w:cstheme="majorBidi"/>
          <w:sz w:val="28"/>
          <w:szCs w:val="28"/>
        </w:rPr>
        <w:t xml:space="preserve"> sont sollicités pour la mise en place du cadre légal, réglementaire </w:t>
      </w:r>
      <w:r w:rsidRPr="00BE17F6">
        <w:rPr>
          <w:rFonts w:asciiTheme="majorBidi" w:hAnsiTheme="majorBidi" w:cstheme="majorBidi"/>
          <w:sz w:val="28"/>
          <w:szCs w:val="28"/>
        </w:rPr>
        <w:t xml:space="preserve">et de supervision de </w:t>
      </w:r>
      <w:r w:rsidR="00AD162C">
        <w:rPr>
          <w:rFonts w:asciiTheme="majorBidi" w:hAnsiTheme="majorBidi" w:cstheme="majorBidi"/>
          <w:sz w:val="28"/>
          <w:szCs w:val="28"/>
        </w:rPr>
        <w:t>Sukuk</w:t>
      </w:r>
      <w:r w:rsidRPr="00BE17F6">
        <w:rPr>
          <w:rFonts w:asciiTheme="majorBidi" w:hAnsiTheme="majorBidi" w:cstheme="majorBidi"/>
          <w:sz w:val="28"/>
          <w:szCs w:val="28"/>
        </w:rPr>
        <w:t xml:space="preserve"> en Algérie</w:t>
      </w:r>
      <w:r w:rsidR="00FF713E" w:rsidRPr="00BE17F6">
        <w:rPr>
          <w:rFonts w:asciiTheme="majorBidi" w:hAnsiTheme="majorBidi" w:cstheme="majorBidi"/>
          <w:sz w:val="28"/>
          <w:szCs w:val="28"/>
        </w:rPr>
        <w:t xml:space="preserve">, ainsi que l’accompagnement du Ministère des finances dans le lancement de la première émission de </w:t>
      </w:r>
      <w:r w:rsidR="00AD162C">
        <w:rPr>
          <w:rFonts w:asciiTheme="majorBidi" w:hAnsiTheme="majorBidi" w:cstheme="majorBidi"/>
          <w:sz w:val="28"/>
          <w:szCs w:val="28"/>
        </w:rPr>
        <w:t>Sukuk</w:t>
      </w:r>
      <w:r w:rsidR="00FF713E" w:rsidRPr="00BE17F6">
        <w:rPr>
          <w:rFonts w:asciiTheme="majorBidi" w:hAnsiTheme="majorBidi" w:cstheme="majorBidi"/>
          <w:sz w:val="28"/>
          <w:szCs w:val="28"/>
        </w:rPr>
        <w:t xml:space="preserve"> souverains</w:t>
      </w:r>
      <w:r w:rsidRPr="00BE17F6">
        <w:rPr>
          <w:rFonts w:asciiTheme="majorBidi" w:hAnsiTheme="majorBidi" w:cstheme="majorBidi"/>
          <w:sz w:val="28"/>
          <w:szCs w:val="28"/>
        </w:rPr>
        <w:t>.</w:t>
      </w:r>
    </w:p>
    <w:p w14:paraId="6B2891DE" w14:textId="77777777" w:rsidR="00A67BCE" w:rsidRDefault="00A67BCE" w:rsidP="00BE17F6">
      <w:pPr>
        <w:pStyle w:val="NormalWeb"/>
        <w:shd w:val="clear" w:color="auto" w:fill="FFFFFF"/>
        <w:spacing w:before="0" w:beforeAutospacing="0" w:after="450" w:afterAutospacing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0E70E03F" w14:textId="77777777" w:rsidR="002A103F" w:rsidRDefault="002A103F" w:rsidP="00BE17F6">
      <w:pPr>
        <w:pStyle w:val="NormalWeb"/>
        <w:shd w:val="clear" w:color="auto" w:fill="FFFFFF"/>
        <w:spacing w:before="0" w:beforeAutospacing="0" w:after="450" w:afterAutospacing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1B578843" w14:textId="77777777" w:rsidR="009D47DA" w:rsidRDefault="009D47DA" w:rsidP="00BE17F6">
      <w:pPr>
        <w:pStyle w:val="NormalWeb"/>
        <w:shd w:val="clear" w:color="auto" w:fill="FFFFFF"/>
        <w:spacing w:before="0" w:beforeAutospacing="0" w:after="450" w:afterAutospacing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08132EBC" w14:textId="77777777" w:rsidR="00A67BCE" w:rsidRPr="00BE17F6" w:rsidRDefault="00A67BCE" w:rsidP="00BE17F6">
      <w:pPr>
        <w:pStyle w:val="NormalWeb"/>
        <w:shd w:val="clear" w:color="auto" w:fill="FFFFFF"/>
        <w:spacing w:before="0" w:beforeAutospacing="0" w:after="450" w:afterAutospacing="0" w:line="276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2F4A535" w14:textId="77777777" w:rsidR="00224669" w:rsidRPr="00224669" w:rsidRDefault="00224669" w:rsidP="004F4D75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4669">
        <w:rPr>
          <w:rFonts w:asciiTheme="majorBidi" w:hAnsiTheme="majorBidi" w:cstheme="majorBidi"/>
          <w:b/>
          <w:bCs/>
          <w:sz w:val="28"/>
          <w:szCs w:val="28"/>
        </w:rPr>
        <w:lastRenderedPageBreak/>
        <w:t>II. DESCRIPTION DE LA PRESTATION</w:t>
      </w:r>
    </w:p>
    <w:p w14:paraId="5E72C3F5" w14:textId="77777777" w:rsidR="00CD66E5" w:rsidRPr="00F33B42" w:rsidRDefault="00CD66E5" w:rsidP="00F33B42">
      <w:pPr>
        <w:pStyle w:val="Paragraphedeliste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3B42">
        <w:rPr>
          <w:rFonts w:ascii="Times New Roman" w:hAnsi="Times New Roman" w:cs="Times New Roman"/>
          <w:b/>
          <w:bCs/>
          <w:sz w:val="28"/>
          <w:szCs w:val="28"/>
        </w:rPr>
        <w:t>Objectif global</w:t>
      </w:r>
    </w:p>
    <w:p w14:paraId="73D488CF" w14:textId="77777777" w:rsidR="00CD66E5" w:rsidRDefault="00CD66E5" w:rsidP="00122B44">
      <w:pPr>
        <w:jc w:val="both"/>
        <w:rPr>
          <w:rFonts w:ascii="Times New Roman" w:hAnsi="Times New Roman" w:cs="Times New Roman"/>
          <w:sz w:val="28"/>
          <w:szCs w:val="28"/>
        </w:rPr>
      </w:pPr>
      <w:r w:rsidRPr="00E365D2">
        <w:rPr>
          <w:rFonts w:ascii="Times New Roman" w:hAnsi="Times New Roman" w:cs="Times New Roman"/>
          <w:sz w:val="28"/>
          <w:szCs w:val="28"/>
        </w:rPr>
        <w:t xml:space="preserve">L'objectif </w:t>
      </w:r>
      <w:r w:rsidRPr="0070449B">
        <w:rPr>
          <w:rFonts w:ascii="Times New Roman" w:hAnsi="Times New Roman" w:cs="Times New Roman"/>
          <w:sz w:val="28"/>
          <w:szCs w:val="28"/>
        </w:rPr>
        <w:t>général</w:t>
      </w:r>
      <w:r w:rsidRPr="00E365D2">
        <w:rPr>
          <w:rFonts w:ascii="Times New Roman" w:hAnsi="Times New Roman" w:cs="Times New Roman"/>
          <w:sz w:val="28"/>
          <w:szCs w:val="28"/>
        </w:rPr>
        <w:t xml:space="preserve"> de </w:t>
      </w:r>
      <w:r w:rsidR="00122B44" w:rsidRPr="00122B44">
        <w:rPr>
          <w:rFonts w:ascii="Times New Roman" w:hAnsi="Times New Roman" w:cs="Times New Roman"/>
          <w:sz w:val="28"/>
          <w:szCs w:val="28"/>
        </w:rPr>
        <w:t xml:space="preserve">la mobilisation des services du consultant </w:t>
      </w:r>
      <w:r w:rsidRPr="00E365D2">
        <w:rPr>
          <w:rFonts w:ascii="Times New Roman" w:hAnsi="Times New Roman" w:cs="Times New Roman"/>
          <w:sz w:val="28"/>
          <w:szCs w:val="28"/>
        </w:rPr>
        <w:t xml:space="preserve">est </w:t>
      </w:r>
      <w:r w:rsidR="00F31994">
        <w:rPr>
          <w:rFonts w:ascii="Times New Roman" w:hAnsi="Times New Roman" w:cs="Times New Roman"/>
          <w:sz w:val="28"/>
          <w:szCs w:val="28"/>
        </w:rPr>
        <w:t>la mise en place du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Pr="00E365D2">
        <w:rPr>
          <w:rFonts w:ascii="Times New Roman" w:hAnsi="Times New Roman" w:cs="Times New Roman"/>
          <w:sz w:val="28"/>
          <w:szCs w:val="28"/>
        </w:rPr>
        <w:t xml:space="preserve">cadre légal, réglementaire et de supervision de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en Algérie.  </w:t>
      </w:r>
    </w:p>
    <w:p w14:paraId="3B91623D" w14:textId="77777777" w:rsidR="00CD66E5" w:rsidRPr="00F33B42" w:rsidRDefault="00CD66E5" w:rsidP="00F33B42">
      <w:pPr>
        <w:pStyle w:val="Paragraphedeliste"/>
        <w:numPr>
          <w:ilvl w:val="0"/>
          <w:numId w:val="28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3B42">
        <w:rPr>
          <w:rFonts w:ascii="Times New Roman" w:hAnsi="Times New Roman" w:cs="Times New Roman"/>
          <w:b/>
          <w:bCs/>
          <w:sz w:val="28"/>
          <w:szCs w:val="28"/>
        </w:rPr>
        <w:t>Objectifs spécifiques</w:t>
      </w:r>
    </w:p>
    <w:p w14:paraId="53728D82" w14:textId="77777777" w:rsidR="00CD66E5" w:rsidRDefault="00CD66E5" w:rsidP="00CD66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L’objectif spécifique consiste à </w:t>
      </w:r>
      <w:r w:rsidRPr="00E365D2">
        <w:rPr>
          <w:rFonts w:ascii="Times New Roman" w:hAnsi="Times New Roman" w:cs="Times New Roman"/>
          <w:sz w:val="28"/>
          <w:szCs w:val="28"/>
        </w:rPr>
        <w:t>créer un environnement propice à la croissance et au développement des opérations de l'industrie financière islamique en Algérie</w:t>
      </w:r>
      <w:r w:rsidR="004D3A9E">
        <w:rPr>
          <w:rFonts w:ascii="Times New Roman" w:hAnsi="Times New Roman" w:cs="Times New Roman"/>
          <w:sz w:val="28"/>
          <w:szCs w:val="28"/>
        </w:rPr>
        <w:t>.</w:t>
      </w:r>
    </w:p>
    <w:p w14:paraId="6CAB9BC6" w14:textId="77777777" w:rsidR="00122B44" w:rsidRPr="00122B44" w:rsidRDefault="00CD66E5" w:rsidP="006911B6">
      <w:pPr>
        <w:jc w:val="both"/>
        <w:rPr>
          <w:rFonts w:ascii="Times New Roman" w:hAnsi="Times New Roman" w:cs="Times New Roman"/>
          <w:sz w:val="28"/>
          <w:szCs w:val="28"/>
        </w:rPr>
      </w:pPr>
      <w:r w:rsidRPr="0070449B">
        <w:rPr>
          <w:rFonts w:ascii="Times New Roman" w:hAnsi="Times New Roman" w:cs="Times New Roman"/>
          <w:sz w:val="28"/>
          <w:szCs w:val="28"/>
        </w:rPr>
        <w:t>Plus spécifiquement, il s’agira de :</w:t>
      </w:r>
    </w:p>
    <w:p w14:paraId="0E83FC2F" w14:textId="77777777" w:rsidR="00CD66E5" w:rsidRDefault="00CD66E5" w:rsidP="00D14BFE">
      <w:pPr>
        <w:pStyle w:val="Paragraphedeliste"/>
        <w:numPr>
          <w:ilvl w:val="0"/>
          <w:numId w:val="20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4D3A9E">
        <w:rPr>
          <w:rFonts w:ascii="Times New Roman" w:hAnsi="Times New Roman" w:cs="Times New Roman"/>
          <w:sz w:val="28"/>
          <w:szCs w:val="28"/>
        </w:rPr>
        <w:t>L’élaboration d’une stratégie de finance islamique proposant des mesures et des étapes pratiques à mettre en œuvre par les parties prenantes du pays pour assurer la croissance du marché et le développement de l’industrie</w:t>
      </w:r>
      <w:r w:rsidR="007247CD" w:rsidRPr="004D3A9E">
        <w:rPr>
          <w:rFonts w:ascii="Times New Roman" w:hAnsi="Times New Roman" w:cs="Times New Roman"/>
          <w:sz w:val="28"/>
          <w:szCs w:val="28"/>
        </w:rPr>
        <w:t xml:space="preserve"> financière</w:t>
      </w:r>
      <w:r w:rsidRPr="004D3A9E">
        <w:rPr>
          <w:rFonts w:ascii="Times New Roman" w:hAnsi="Times New Roman" w:cs="Times New Roman"/>
          <w:sz w:val="28"/>
          <w:szCs w:val="28"/>
        </w:rPr>
        <w:t xml:space="preserve"> islamique.</w:t>
      </w:r>
    </w:p>
    <w:p w14:paraId="786E5749" w14:textId="77777777" w:rsidR="00EC739A" w:rsidRPr="002A103F" w:rsidRDefault="00A67BCE" w:rsidP="00D14BFE">
      <w:pPr>
        <w:pStyle w:val="Paragraphedeliste"/>
        <w:numPr>
          <w:ilvl w:val="0"/>
          <w:numId w:val="20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L’a</w:t>
      </w:r>
      <w:r w:rsidR="00EC739A" w:rsidRPr="002A103F">
        <w:rPr>
          <w:rFonts w:ascii="Times New Roman" w:hAnsi="Times New Roman" w:cs="Times New Roman"/>
          <w:sz w:val="28"/>
          <w:szCs w:val="28"/>
        </w:rPr>
        <w:t>ccompagnement dans la structuration de titres participatifs-</w:t>
      </w:r>
      <w:r w:rsidR="00AD162C" w:rsidRPr="002A103F">
        <w:rPr>
          <w:rFonts w:ascii="Times New Roman" w:hAnsi="Times New Roman" w:cs="Times New Roman"/>
          <w:sz w:val="28"/>
          <w:szCs w:val="28"/>
        </w:rPr>
        <w:t>Sukuk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EC739A" w:rsidRPr="002A103F">
        <w:rPr>
          <w:rFonts w:ascii="Times New Roman" w:hAnsi="Times New Roman" w:cs="Times New Roman"/>
          <w:i/>
          <w:iCs/>
          <w:sz w:val="28"/>
          <w:szCs w:val="28"/>
        </w:rPr>
        <w:t>sharia</w:t>
      </w:r>
      <w:r w:rsidR="0089000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C739A" w:rsidRPr="002A103F">
        <w:rPr>
          <w:rFonts w:ascii="Times New Roman" w:hAnsi="Times New Roman" w:cs="Times New Roman"/>
          <w:i/>
          <w:iCs/>
          <w:sz w:val="28"/>
          <w:szCs w:val="28"/>
        </w:rPr>
        <w:t>compliant</w:t>
      </w:r>
      <w:r w:rsidR="00E3435F" w:rsidRPr="002A103F">
        <w:rPr>
          <w:rFonts w:ascii="Times New Roman" w:hAnsi="Times New Roman" w:cs="Times New Roman"/>
          <w:sz w:val="28"/>
          <w:szCs w:val="28"/>
        </w:rPr>
        <w:t>.</w:t>
      </w:r>
    </w:p>
    <w:p w14:paraId="3C177EE9" w14:textId="77777777" w:rsidR="00122B44" w:rsidRPr="002A103F" w:rsidRDefault="00A67BCE" w:rsidP="00A67BCE">
      <w:pPr>
        <w:pStyle w:val="Paragraphedeliste"/>
        <w:numPr>
          <w:ilvl w:val="0"/>
          <w:numId w:val="20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Le d</w:t>
      </w:r>
      <w:r w:rsidR="00122B44" w:rsidRPr="002A103F">
        <w:rPr>
          <w:rFonts w:ascii="Times New Roman" w:hAnsi="Times New Roman" w:cs="Times New Roman"/>
          <w:sz w:val="28"/>
          <w:szCs w:val="28"/>
        </w:rPr>
        <w:t>éveloppe</w:t>
      </w:r>
      <w:r w:rsidRPr="002A103F">
        <w:rPr>
          <w:rFonts w:ascii="Times New Roman" w:hAnsi="Times New Roman" w:cs="Times New Roman"/>
          <w:sz w:val="28"/>
          <w:szCs w:val="28"/>
        </w:rPr>
        <w:t>ment du</w:t>
      </w:r>
      <w:r w:rsidR="00122B44" w:rsidRPr="002A103F">
        <w:rPr>
          <w:rFonts w:ascii="Times New Roman" w:hAnsi="Times New Roman" w:cs="Times New Roman"/>
          <w:sz w:val="28"/>
          <w:szCs w:val="28"/>
        </w:rPr>
        <w:t xml:space="preserve"> cadre juridique et réglementaire des </w:t>
      </w:r>
      <w:r w:rsidR="00AD162C" w:rsidRPr="002A103F">
        <w:rPr>
          <w:rFonts w:ascii="Times New Roman" w:hAnsi="Times New Roman" w:cs="Times New Roman"/>
          <w:sz w:val="28"/>
          <w:szCs w:val="28"/>
        </w:rPr>
        <w:t>Sukuk</w:t>
      </w:r>
      <w:r w:rsidR="006911B6" w:rsidRPr="002A103F">
        <w:rPr>
          <w:rFonts w:ascii="Times New Roman" w:hAnsi="Times New Roman" w:cs="Times New Roman"/>
          <w:sz w:val="28"/>
          <w:szCs w:val="28"/>
        </w:rPr>
        <w:t>.</w:t>
      </w:r>
    </w:p>
    <w:p w14:paraId="6C6C7FFE" w14:textId="77777777" w:rsidR="00033FC3" w:rsidRDefault="00A67BCE" w:rsidP="00E3435F">
      <w:pPr>
        <w:pStyle w:val="Paragraphedeliste"/>
        <w:numPr>
          <w:ilvl w:val="0"/>
          <w:numId w:val="20"/>
        </w:num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r w:rsidRPr="002A103F">
        <w:rPr>
          <w:rFonts w:ascii="Times New Roman" w:hAnsi="Times New Roman" w:cs="Times New Roman"/>
          <w:sz w:val="28"/>
          <w:szCs w:val="28"/>
        </w:rPr>
        <w:t>Le r</w:t>
      </w:r>
      <w:r w:rsidR="00CD66E5" w:rsidRPr="002A103F">
        <w:rPr>
          <w:rFonts w:ascii="Times New Roman" w:hAnsi="Times New Roman" w:cs="Times New Roman"/>
          <w:sz w:val="28"/>
          <w:szCs w:val="28"/>
        </w:rPr>
        <w:t>enforcement</w:t>
      </w:r>
      <w:r w:rsidR="00CD66E5" w:rsidRPr="00771596">
        <w:rPr>
          <w:rFonts w:ascii="Times New Roman" w:hAnsi="Times New Roman" w:cs="Times New Roman"/>
          <w:sz w:val="28"/>
          <w:szCs w:val="28"/>
        </w:rPr>
        <w:t xml:space="preserve"> des capacités par la formation des cadres du Ministère des Finances, de l’autorité des marchés financiers et des </w:t>
      </w:r>
      <w:r w:rsidR="00E3435F" w:rsidRPr="00771596">
        <w:rPr>
          <w:rFonts w:ascii="Times New Roman" w:hAnsi="Times New Roman" w:cs="Times New Roman"/>
          <w:sz w:val="28"/>
          <w:szCs w:val="28"/>
        </w:rPr>
        <w:t>parties prenantes</w:t>
      </w:r>
      <w:r w:rsidR="00CD66E5" w:rsidRPr="00771596">
        <w:rPr>
          <w:rFonts w:ascii="Times New Roman" w:hAnsi="Times New Roman" w:cs="Times New Roman"/>
          <w:sz w:val="28"/>
          <w:szCs w:val="28"/>
        </w:rPr>
        <w:t>.</w:t>
      </w:r>
    </w:p>
    <w:p w14:paraId="19771AD4" w14:textId="77777777" w:rsidR="00771596" w:rsidRPr="00936F0D" w:rsidRDefault="00771596" w:rsidP="006911B6">
      <w:pPr>
        <w:spacing w:line="120" w:lineRule="auto"/>
        <w:jc w:val="both"/>
        <w:rPr>
          <w:rFonts w:ascii="Times New Roman" w:hAnsi="Times New Roman" w:cs="Times New Roman"/>
          <w:sz w:val="8"/>
          <w:szCs w:val="8"/>
        </w:rPr>
      </w:pPr>
    </w:p>
    <w:p w14:paraId="094CEBB2" w14:textId="3947FF17" w:rsidR="00DC0A86" w:rsidRDefault="00224669" w:rsidP="00DC0A86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DC0A86">
        <w:rPr>
          <w:rFonts w:asciiTheme="majorBidi" w:hAnsiTheme="majorBidi" w:cstheme="majorBidi"/>
          <w:b/>
          <w:bCs/>
          <w:sz w:val="28"/>
          <w:szCs w:val="28"/>
        </w:rPr>
        <w:t xml:space="preserve">III. </w:t>
      </w:r>
      <w:r w:rsidR="00DC0A86" w:rsidRPr="00DC0A86">
        <w:rPr>
          <w:rFonts w:asciiTheme="majorBidi" w:hAnsiTheme="majorBidi" w:cstheme="majorBidi"/>
          <w:b/>
          <w:bCs/>
          <w:sz w:val="28"/>
          <w:szCs w:val="28"/>
        </w:rPr>
        <w:t>ASPE</w:t>
      </w:r>
      <w:r w:rsidR="001551D6">
        <w:rPr>
          <w:rFonts w:asciiTheme="majorBidi" w:hAnsiTheme="majorBidi" w:cstheme="majorBidi"/>
          <w:b/>
          <w:bCs/>
          <w:sz w:val="28"/>
          <w:szCs w:val="28"/>
        </w:rPr>
        <w:t>C</w:t>
      </w:r>
      <w:r w:rsidR="00DC0A86" w:rsidRPr="00DC0A86">
        <w:rPr>
          <w:rFonts w:asciiTheme="majorBidi" w:hAnsiTheme="majorBidi" w:cstheme="majorBidi"/>
          <w:b/>
          <w:bCs/>
          <w:sz w:val="28"/>
          <w:szCs w:val="28"/>
        </w:rPr>
        <w:t>TS</w:t>
      </w:r>
      <w:r w:rsidR="001551D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C0A86" w:rsidRPr="00DC0A86">
        <w:rPr>
          <w:rFonts w:asciiTheme="majorBidi" w:hAnsiTheme="majorBidi" w:cstheme="majorBidi"/>
          <w:b/>
          <w:bCs/>
          <w:sz w:val="28"/>
          <w:szCs w:val="28"/>
        </w:rPr>
        <w:t>LEGAUX</w:t>
      </w:r>
      <w:r w:rsidR="001551D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C0A86" w:rsidRPr="00DC0A86">
        <w:rPr>
          <w:rFonts w:asciiTheme="majorBidi" w:hAnsiTheme="majorBidi" w:cstheme="majorBidi"/>
          <w:b/>
          <w:bCs/>
          <w:sz w:val="28"/>
          <w:szCs w:val="28"/>
        </w:rPr>
        <w:t>ET</w:t>
      </w:r>
      <w:r w:rsidR="001551D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C0A86" w:rsidRPr="00DC0A86">
        <w:rPr>
          <w:rFonts w:asciiTheme="majorBidi" w:hAnsiTheme="majorBidi" w:cstheme="majorBidi"/>
          <w:b/>
          <w:bCs/>
          <w:sz w:val="28"/>
          <w:szCs w:val="28"/>
        </w:rPr>
        <w:t>OPERATIONNELS DE LA PRESTATION</w:t>
      </w:r>
    </w:p>
    <w:p w14:paraId="66FAB360" w14:textId="77777777" w:rsidR="00DC0A86" w:rsidRPr="00A71AA1" w:rsidRDefault="00DC0A86" w:rsidP="00F33B42">
      <w:pPr>
        <w:pStyle w:val="Paragraphedeliste"/>
        <w:numPr>
          <w:ilvl w:val="0"/>
          <w:numId w:val="24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A71AA1">
        <w:rPr>
          <w:rFonts w:asciiTheme="majorBidi" w:hAnsiTheme="majorBidi" w:cstheme="majorBidi"/>
          <w:b/>
          <w:bCs/>
          <w:sz w:val="28"/>
          <w:szCs w:val="28"/>
        </w:rPr>
        <w:t>Aspects légaux</w:t>
      </w:r>
    </w:p>
    <w:p w14:paraId="3AC04E0E" w14:textId="77777777" w:rsidR="00A71AA1" w:rsidRPr="00A71AA1" w:rsidRDefault="00DC0A86" w:rsidP="00436190">
      <w:pPr>
        <w:pStyle w:val="Paragraphedeliste"/>
        <w:numPr>
          <w:ilvl w:val="1"/>
          <w:numId w:val="24"/>
        </w:numPr>
        <w:spacing w:after="160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Étudier les lois et réglementations en vigueur ainsi que leur conformité et leur adaptabilité à l'émission des instruments financiers islamiques. L’accent sera mis particulièrement sur les textes juridiques et réglementaires encadrant l’émission et la gestion des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: droit commercial, droit civil, droit im</w:t>
      </w:r>
      <w:r w:rsidR="00A67BCE" w:rsidRPr="00A71AA1">
        <w:rPr>
          <w:rFonts w:asciiTheme="majorBidi" w:hAnsiTheme="majorBidi" w:cstheme="majorBidi"/>
          <w:sz w:val="28"/>
          <w:szCs w:val="28"/>
        </w:rPr>
        <w:t>mobilier - propriété de l'État</w:t>
      </w:r>
      <w:r w:rsidRPr="00A71AA1">
        <w:rPr>
          <w:rFonts w:asciiTheme="majorBidi" w:hAnsiTheme="majorBidi" w:cstheme="majorBidi"/>
          <w:sz w:val="28"/>
          <w:szCs w:val="28"/>
        </w:rPr>
        <w:t xml:space="preserve">, droit des sociétés, droit des faillites et réglementation du marché des valeurs mobilières. </w:t>
      </w:r>
    </w:p>
    <w:p w14:paraId="7E7F434D" w14:textId="3C85522B" w:rsidR="009D47DA" w:rsidRPr="00936F0D" w:rsidRDefault="00DC0A86" w:rsidP="00936F0D">
      <w:pPr>
        <w:jc w:val="both"/>
        <w:rPr>
          <w:rFonts w:asciiTheme="majorBidi" w:hAnsiTheme="majorBidi" w:cstheme="majorBidi"/>
          <w:sz w:val="28"/>
          <w:szCs w:val="28"/>
        </w:rPr>
      </w:pPr>
      <w:r w:rsidRPr="009D47DA">
        <w:rPr>
          <w:rFonts w:asciiTheme="majorBidi" w:hAnsiTheme="majorBidi" w:cstheme="majorBidi"/>
          <w:sz w:val="28"/>
          <w:szCs w:val="28"/>
        </w:rPr>
        <w:t xml:space="preserve">Le cabinet aura à faire des propositions de projets de lois et de règlements nouveaux, </w:t>
      </w:r>
      <w:r w:rsidR="009D47DA" w:rsidRPr="009D47DA">
        <w:rPr>
          <w:rFonts w:asciiTheme="majorBidi" w:hAnsiTheme="majorBidi" w:cstheme="majorBidi"/>
          <w:sz w:val="28"/>
          <w:szCs w:val="28"/>
        </w:rPr>
        <w:t xml:space="preserve">complémentaires ou </w:t>
      </w:r>
      <w:r w:rsidR="00142116" w:rsidRPr="009D47DA">
        <w:rPr>
          <w:rFonts w:asciiTheme="majorBidi" w:hAnsiTheme="majorBidi" w:cstheme="majorBidi"/>
          <w:sz w:val="28"/>
          <w:szCs w:val="28"/>
        </w:rPr>
        <w:t>modificatifs ;</w:t>
      </w:r>
    </w:p>
    <w:p w14:paraId="7345E777" w14:textId="77777777" w:rsidR="00DC0A86" w:rsidRDefault="00DC0A86" w:rsidP="00436190">
      <w:pPr>
        <w:pStyle w:val="Paragraphedeliste"/>
        <w:numPr>
          <w:ilvl w:val="1"/>
          <w:numId w:val="24"/>
        </w:numPr>
        <w:spacing w:after="160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lastRenderedPageBreak/>
        <w:t>Etudier les lois en vigueur et examiner l’ancrage juridique propice à la création d'une société à vocation spécifique ou ent</w:t>
      </w:r>
      <w:r w:rsidR="004349F0">
        <w:rPr>
          <w:rFonts w:asciiTheme="majorBidi" w:hAnsiTheme="majorBidi" w:cstheme="majorBidi"/>
          <w:sz w:val="28"/>
          <w:szCs w:val="28"/>
        </w:rPr>
        <w:t>ité ad-hoc de titrisation (SPV) ;</w:t>
      </w:r>
    </w:p>
    <w:p w14:paraId="5BCDC23B" w14:textId="77777777" w:rsidR="009D47DA" w:rsidRPr="00A71AA1" w:rsidRDefault="009D47DA" w:rsidP="009D47DA">
      <w:pPr>
        <w:pStyle w:val="Paragraphedeliste"/>
        <w:spacing w:after="160" w:line="120" w:lineRule="auto"/>
        <w:ind w:left="930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7FA130F7" w14:textId="77777777" w:rsidR="009D47DA" w:rsidRPr="009D47DA" w:rsidRDefault="00DC0A86" w:rsidP="00436190">
      <w:pPr>
        <w:pStyle w:val="Paragraphedeliste"/>
        <w:numPr>
          <w:ilvl w:val="1"/>
          <w:numId w:val="24"/>
        </w:numPr>
        <w:autoSpaceDE w:val="0"/>
        <w:autoSpaceDN w:val="0"/>
        <w:adjustRightInd w:val="0"/>
        <w:spacing w:after="1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Prodiguer conseils et suggestions sur les procédures à suivre pour transférer la propriété des biens immobiliers ou de l’usufruit de l'Etat aux détenteurs de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="004349F0">
        <w:rPr>
          <w:rFonts w:asciiTheme="majorBidi" w:hAnsiTheme="majorBidi" w:cstheme="majorBidi"/>
          <w:sz w:val="28"/>
          <w:szCs w:val="28"/>
        </w:rPr>
        <w:t>.</w:t>
      </w:r>
    </w:p>
    <w:p w14:paraId="65E06445" w14:textId="77777777" w:rsidR="00A71AA1" w:rsidRPr="00936F0D" w:rsidRDefault="00A71AA1" w:rsidP="009D47DA">
      <w:pPr>
        <w:pStyle w:val="Paragraphedeliste"/>
        <w:autoSpaceDE w:val="0"/>
        <w:autoSpaceDN w:val="0"/>
        <w:adjustRightInd w:val="0"/>
        <w:spacing w:after="160" w:line="360" w:lineRule="auto"/>
        <w:ind w:left="93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14:paraId="6C73A4AC" w14:textId="77777777" w:rsidR="00DC0A86" w:rsidRPr="00A71AA1" w:rsidRDefault="00DC0A86" w:rsidP="00F33B42">
      <w:pPr>
        <w:pStyle w:val="Paragraphedeliste"/>
        <w:numPr>
          <w:ilvl w:val="0"/>
          <w:numId w:val="24"/>
        </w:numPr>
        <w:ind w:left="426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71AA1">
        <w:rPr>
          <w:rFonts w:asciiTheme="majorBidi" w:hAnsiTheme="majorBidi" w:cstheme="majorBidi"/>
          <w:b/>
          <w:bCs/>
          <w:sz w:val="28"/>
          <w:szCs w:val="28"/>
        </w:rPr>
        <w:t xml:space="preserve">Aspects opérationnels liés à l’accompagnement de l’émission de </w:t>
      </w:r>
      <w:r w:rsidR="00AD162C" w:rsidRPr="00A71AA1">
        <w:rPr>
          <w:rFonts w:asciiTheme="majorBidi" w:hAnsiTheme="majorBidi" w:cstheme="majorBidi"/>
          <w:b/>
          <w:bCs/>
          <w:sz w:val="28"/>
          <w:szCs w:val="28"/>
        </w:rPr>
        <w:t>Sukuk</w:t>
      </w:r>
      <w:r w:rsidRPr="00A71AA1">
        <w:rPr>
          <w:rFonts w:asciiTheme="majorBidi" w:hAnsiTheme="majorBidi" w:cstheme="majorBidi"/>
          <w:b/>
          <w:bCs/>
          <w:sz w:val="28"/>
          <w:szCs w:val="28"/>
        </w:rPr>
        <w:t xml:space="preserve"> souverains</w:t>
      </w:r>
    </w:p>
    <w:p w14:paraId="2B81531F" w14:textId="2AD5BD92" w:rsidR="00DC0A86" w:rsidRDefault="00DC0A86" w:rsidP="00436190">
      <w:pPr>
        <w:pStyle w:val="Paragraphedeliste"/>
        <w:numPr>
          <w:ilvl w:val="1"/>
          <w:numId w:val="24"/>
        </w:numPr>
        <w:spacing w:after="160"/>
        <w:ind w:left="426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Accompagner le Ministère des Finances dans la structuration, l'émission, la promotion, la commercialisation et la vente des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souverains au niveau local et identifier les investisseurs potentiels depuis le début du projet jusqu'à la fin du délai de souscription aux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et la collecte du montant ciblé par la levé</w:t>
      </w:r>
      <w:r w:rsidR="00436190">
        <w:rPr>
          <w:rFonts w:asciiTheme="majorBidi" w:hAnsiTheme="majorBidi" w:cstheme="majorBidi"/>
          <w:sz w:val="28"/>
          <w:szCs w:val="28"/>
        </w:rPr>
        <w:t xml:space="preserve">e de </w:t>
      </w:r>
      <w:r w:rsidR="00142116">
        <w:rPr>
          <w:rFonts w:asciiTheme="majorBidi" w:hAnsiTheme="majorBidi" w:cstheme="majorBidi"/>
          <w:sz w:val="28"/>
          <w:szCs w:val="28"/>
        </w:rPr>
        <w:t>fonds</w:t>
      </w:r>
      <w:r w:rsidR="00142116" w:rsidRPr="00A71AA1">
        <w:rPr>
          <w:rFonts w:asciiTheme="majorBidi" w:hAnsiTheme="majorBidi" w:cstheme="majorBidi"/>
          <w:sz w:val="28"/>
          <w:szCs w:val="28"/>
        </w:rPr>
        <w:t xml:space="preserve"> ;</w:t>
      </w:r>
    </w:p>
    <w:p w14:paraId="1B5E90D3" w14:textId="77777777" w:rsidR="009D47DA" w:rsidRPr="00A71AA1" w:rsidRDefault="009D47DA" w:rsidP="009D47DA">
      <w:pPr>
        <w:pStyle w:val="Paragraphedeliste"/>
        <w:spacing w:after="160" w:line="120" w:lineRule="auto"/>
        <w:ind w:left="425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15E6A9D9" w14:textId="0D3ECFD5" w:rsidR="00F33B42" w:rsidRDefault="00DC0A86" w:rsidP="00436190">
      <w:pPr>
        <w:pStyle w:val="Paragraphedeliste"/>
        <w:numPr>
          <w:ilvl w:val="1"/>
          <w:numId w:val="24"/>
        </w:numPr>
        <w:spacing w:after="160"/>
        <w:ind w:left="426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Réaliser une étude de faisabilité économique du projet de titrisation des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en déterminant la marge bénéficiaire attendue, la formule de calcul des bénéfices au moment de leur émission et de leur introduction en bourse ainsi que le mécanis</w:t>
      </w:r>
      <w:r w:rsidR="004349F0">
        <w:rPr>
          <w:rFonts w:asciiTheme="majorBidi" w:hAnsiTheme="majorBidi" w:cstheme="majorBidi"/>
          <w:sz w:val="28"/>
          <w:szCs w:val="28"/>
        </w:rPr>
        <w:t xml:space="preserve">me de suivi de leur </w:t>
      </w:r>
      <w:r w:rsidR="00142116">
        <w:rPr>
          <w:rFonts w:asciiTheme="majorBidi" w:hAnsiTheme="majorBidi" w:cstheme="majorBidi"/>
          <w:sz w:val="28"/>
          <w:szCs w:val="28"/>
        </w:rPr>
        <w:t>extinction ;</w:t>
      </w:r>
    </w:p>
    <w:p w14:paraId="4D0EB057" w14:textId="77777777" w:rsidR="009D47DA" w:rsidRPr="00A71AA1" w:rsidRDefault="009D47DA" w:rsidP="009D47DA">
      <w:pPr>
        <w:pStyle w:val="Paragraphedeliste"/>
        <w:spacing w:after="160" w:line="120" w:lineRule="auto"/>
        <w:ind w:left="425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478FD086" w14:textId="77777777" w:rsidR="00F33B42" w:rsidRDefault="00DC0A86" w:rsidP="00436190">
      <w:pPr>
        <w:pStyle w:val="Paragraphedeliste"/>
        <w:numPr>
          <w:ilvl w:val="1"/>
          <w:numId w:val="24"/>
        </w:numPr>
        <w:spacing w:after="160"/>
        <w:ind w:left="426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Développer un modèle de prospectus et toute forme de contrats possibles entre les différentes parties impliquées dans le processus d'émission de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, depuis leur émission jusqu'à leur rachat y compris l’inscription et la négociation en bourse en coopération avec la COSOB, ainsi que les modalités d'enregistrement des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auprès du dépositaire centra</w:t>
      </w:r>
      <w:r w:rsidR="00436190">
        <w:rPr>
          <w:rFonts w:asciiTheme="majorBidi" w:hAnsiTheme="majorBidi" w:cstheme="majorBidi"/>
          <w:sz w:val="28"/>
          <w:szCs w:val="28"/>
        </w:rPr>
        <w:t>l des titres ‘Algérie Clearing’</w:t>
      </w:r>
      <w:r w:rsidRPr="00A71AA1">
        <w:rPr>
          <w:rFonts w:asciiTheme="majorBidi" w:hAnsiTheme="majorBidi" w:cstheme="majorBidi"/>
          <w:sz w:val="28"/>
          <w:szCs w:val="28"/>
        </w:rPr>
        <w:t>;</w:t>
      </w:r>
    </w:p>
    <w:p w14:paraId="733F7320" w14:textId="77777777" w:rsidR="009D47DA" w:rsidRPr="00A71AA1" w:rsidRDefault="009D47DA" w:rsidP="009D47DA">
      <w:pPr>
        <w:pStyle w:val="Paragraphedeliste"/>
        <w:spacing w:after="160" w:line="120" w:lineRule="auto"/>
        <w:ind w:left="425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643099A5" w14:textId="77777777" w:rsidR="00936F0D" w:rsidRDefault="00DC0A86" w:rsidP="00936F0D">
      <w:pPr>
        <w:pStyle w:val="Paragraphedeliste"/>
        <w:numPr>
          <w:ilvl w:val="1"/>
          <w:numId w:val="24"/>
        </w:numPr>
        <w:spacing w:after="160"/>
        <w:ind w:left="426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A71AA1">
        <w:rPr>
          <w:rFonts w:asciiTheme="majorBidi" w:hAnsiTheme="majorBidi" w:cstheme="majorBidi"/>
          <w:sz w:val="28"/>
          <w:szCs w:val="28"/>
        </w:rPr>
        <w:t xml:space="preserve">Mettre en place un cadre comptable qui permet le traitement des </w:t>
      </w:r>
      <w:r w:rsidR="00AD162C" w:rsidRPr="00A71AA1">
        <w:rPr>
          <w:rFonts w:asciiTheme="majorBidi" w:hAnsiTheme="majorBidi" w:cstheme="majorBidi"/>
          <w:sz w:val="28"/>
          <w:szCs w:val="28"/>
        </w:rPr>
        <w:t>Sukuk</w:t>
      </w:r>
      <w:r w:rsidRPr="00A71AA1">
        <w:rPr>
          <w:rFonts w:asciiTheme="majorBidi" w:hAnsiTheme="majorBidi" w:cstheme="majorBidi"/>
          <w:sz w:val="28"/>
          <w:szCs w:val="28"/>
        </w:rPr>
        <w:t xml:space="preserve"> selon la nouvelle norme AAOIFI, ainsi que la comptabilisation des profits et pertes, le cas échéant, qui </w:t>
      </w:r>
      <w:r w:rsidR="00F83A40" w:rsidRPr="00A71AA1">
        <w:rPr>
          <w:rFonts w:asciiTheme="majorBidi" w:hAnsiTheme="majorBidi" w:cstheme="majorBidi"/>
          <w:sz w:val="28"/>
          <w:szCs w:val="28"/>
        </w:rPr>
        <w:t>permettent</w:t>
      </w:r>
      <w:r w:rsidRPr="00A71AA1">
        <w:rPr>
          <w:rFonts w:asciiTheme="majorBidi" w:hAnsiTheme="majorBidi" w:cstheme="majorBidi"/>
          <w:sz w:val="28"/>
          <w:szCs w:val="28"/>
        </w:rPr>
        <w:t xml:space="preserve"> l'indépendance de la société SPV vis-à-vis du bénéficiaire (Gouvernement, Trésor public) ou l'une de ses parties liées, d'une manière qui n'entraîne pas de conflit d'intérêts.</w:t>
      </w:r>
    </w:p>
    <w:p w14:paraId="37833512" w14:textId="77777777" w:rsidR="00936F0D" w:rsidRPr="00936F0D" w:rsidRDefault="00936F0D" w:rsidP="00936F0D">
      <w:pPr>
        <w:spacing w:after="160" w:line="120" w:lineRule="auto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14:paraId="3F97BD1E" w14:textId="77777777" w:rsidR="00224669" w:rsidRPr="00224669" w:rsidRDefault="00DC0A86" w:rsidP="00224669">
      <w:pPr>
        <w:autoSpaceDE w:val="0"/>
        <w:autoSpaceDN w:val="0"/>
        <w:adjustRightInd w:val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IV. </w:t>
      </w:r>
      <w:r w:rsidR="00224669" w:rsidRPr="00224669">
        <w:rPr>
          <w:rFonts w:asciiTheme="majorBidi" w:hAnsiTheme="majorBidi" w:cstheme="majorBidi"/>
          <w:b/>
          <w:bCs/>
          <w:sz w:val="28"/>
          <w:szCs w:val="28"/>
        </w:rPr>
        <w:t xml:space="preserve">RESULTATS ATTENDUS </w:t>
      </w:r>
    </w:p>
    <w:p w14:paraId="3B3F0FF9" w14:textId="77777777" w:rsidR="009D47DA" w:rsidRDefault="00400F9B" w:rsidP="009D47DA">
      <w:pPr>
        <w:jc w:val="both"/>
        <w:rPr>
          <w:rFonts w:ascii="Times New Roman" w:hAnsi="Times New Roman" w:cs="Times New Roman"/>
          <w:sz w:val="28"/>
          <w:szCs w:val="28"/>
        </w:rPr>
      </w:pPr>
      <w:r w:rsidRPr="00E365D2">
        <w:rPr>
          <w:rFonts w:ascii="Times New Roman" w:hAnsi="Times New Roman" w:cs="Times New Roman"/>
          <w:sz w:val="28"/>
          <w:szCs w:val="28"/>
        </w:rPr>
        <w:t>Les résultats de l'assistance technique devraient</w:t>
      </w:r>
      <w:r w:rsidR="000517BA">
        <w:rPr>
          <w:rFonts w:ascii="Times New Roman" w:hAnsi="Times New Roman" w:cs="Times New Roman"/>
          <w:sz w:val="28"/>
          <w:szCs w:val="28"/>
        </w:rPr>
        <w:t xml:space="preserve"> affermir</w:t>
      </w:r>
      <w:r w:rsidRPr="00E365D2">
        <w:rPr>
          <w:rFonts w:ascii="Times New Roman" w:hAnsi="Times New Roman" w:cs="Times New Roman"/>
          <w:sz w:val="28"/>
          <w:szCs w:val="28"/>
        </w:rPr>
        <w:t xml:space="preserve"> les bases </w:t>
      </w:r>
      <w:r w:rsidR="00D34DE9">
        <w:rPr>
          <w:rFonts w:ascii="Times New Roman" w:hAnsi="Times New Roman" w:cs="Times New Roman"/>
          <w:sz w:val="28"/>
          <w:szCs w:val="28"/>
        </w:rPr>
        <w:t xml:space="preserve">de </w:t>
      </w:r>
      <w:r w:rsidR="00D34DE9" w:rsidRPr="004D3A9E">
        <w:rPr>
          <w:rFonts w:ascii="Times New Roman" w:hAnsi="Times New Roman" w:cs="Times New Roman"/>
          <w:sz w:val="28"/>
          <w:szCs w:val="28"/>
        </w:rPr>
        <w:t>l’industrie financière islamique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Pr="00E365D2">
        <w:rPr>
          <w:rFonts w:ascii="Times New Roman" w:hAnsi="Times New Roman" w:cs="Times New Roman"/>
          <w:sz w:val="28"/>
          <w:szCs w:val="28"/>
        </w:rPr>
        <w:t>et ouvrir la voie à des secteurs financiers islamiques efficaces, durables et modernes en Algérie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54A8C2" w14:textId="77777777" w:rsidR="001D655A" w:rsidRDefault="00224669" w:rsidP="00F83A40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4669">
        <w:rPr>
          <w:rFonts w:asciiTheme="majorBidi" w:hAnsiTheme="majorBidi" w:cstheme="majorBidi"/>
          <w:b/>
          <w:bCs/>
          <w:sz w:val="28"/>
          <w:szCs w:val="28"/>
        </w:rPr>
        <w:lastRenderedPageBreak/>
        <w:t>V. SERVICES DEMAND</w:t>
      </w:r>
      <w:r w:rsidR="00F83A40" w:rsidRPr="00F83A40">
        <w:rPr>
          <w:rFonts w:asciiTheme="majorBidi" w:hAnsiTheme="majorBidi" w:cstheme="majorBidi"/>
          <w:b/>
          <w:bCs/>
          <w:sz w:val="28"/>
          <w:szCs w:val="28"/>
        </w:rPr>
        <w:t>É</w:t>
      </w:r>
      <w:r w:rsidRPr="00224669"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14:paraId="33DB0A7F" w14:textId="77777777" w:rsidR="009912A8" w:rsidRPr="00AA0C38" w:rsidRDefault="001D655A" w:rsidP="00AE5E9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Pour parvenir aux résultats </w:t>
      </w:r>
      <w:r w:rsidR="00D34DE9" w:rsidRPr="00771596">
        <w:rPr>
          <w:rFonts w:ascii="Times New Roman" w:hAnsi="Times New Roman" w:cs="Times New Roman"/>
          <w:sz w:val="28"/>
          <w:szCs w:val="28"/>
        </w:rPr>
        <w:t>attendus</w:t>
      </w:r>
      <w:r w:rsidR="00E3435F" w:rsidRPr="00771596">
        <w:rPr>
          <w:rFonts w:ascii="Times New Roman" w:hAnsi="Times New Roman" w:cs="Times New Roman"/>
          <w:sz w:val="28"/>
          <w:szCs w:val="28"/>
        </w:rPr>
        <w:t xml:space="preserve"> et aux objectifs visés</w:t>
      </w:r>
      <w:r w:rsidRPr="00771596">
        <w:rPr>
          <w:rFonts w:ascii="Times New Roman" w:hAnsi="Times New Roman" w:cs="Times New Roman"/>
          <w:sz w:val="28"/>
          <w:szCs w:val="28"/>
        </w:rPr>
        <w:t xml:space="preserve">, le </w:t>
      </w:r>
      <w:r w:rsidR="00F44FAF" w:rsidRPr="00771596">
        <w:rPr>
          <w:rFonts w:ascii="Times New Roman" w:hAnsi="Times New Roman" w:cs="Times New Roman"/>
          <w:sz w:val="28"/>
          <w:szCs w:val="28"/>
        </w:rPr>
        <w:t>cabinet de conseil</w:t>
      </w:r>
      <w:r w:rsidR="009912A8" w:rsidRPr="00771596">
        <w:rPr>
          <w:rFonts w:ascii="Times New Roman" w:hAnsi="Times New Roman" w:cs="Times New Roman"/>
          <w:sz w:val="28"/>
          <w:szCs w:val="28"/>
        </w:rPr>
        <w:t xml:space="preserve"> devra développer le cadre légal et réglementaire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9912A8" w:rsidRPr="00771596">
        <w:rPr>
          <w:rFonts w:ascii="Times New Roman" w:hAnsi="Times New Roman" w:cs="Times New Roman"/>
          <w:sz w:val="28"/>
          <w:szCs w:val="28"/>
        </w:rPr>
        <w:t xml:space="preserve"> souverain et </w:t>
      </w:r>
      <w:r w:rsidR="004349F0">
        <w:rPr>
          <w:rFonts w:ascii="Times New Roman" w:hAnsi="Times New Roman" w:cs="Times New Roman"/>
          <w:sz w:val="28"/>
          <w:szCs w:val="28"/>
        </w:rPr>
        <w:t>corporate</w:t>
      </w:r>
      <w:r w:rsidR="009912A8" w:rsidRPr="00771596">
        <w:rPr>
          <w:rFonts w:ascii="Times New Roman" w:hAnsi="Times New Roman" w:cs="Times New Roman"/>
          <w:sz w:val="28"/>
          <w:szCs w:val="28"/>
        </w:rPr>
        <w:t>, en procédant à l’élaboration et la livraison de rapports traitant des thématiques suivantes :</w:t>
      </w:r>
    </w:p>
    <w:p w14:paraId="752E72E4" w14:textId="77777777" w:rsidR="001D655A" w:rsidRPr="00D42008" w:rsidRDefault="001D655A" w:rsidP="009D47DA">
      <w:pPr>
        <w:spacing w:line="120" w:lineRule="auto"/>
        <w:jc w:val="both"/>
        <w:rPr>
          <w:rFonts w:ascii="Times New Roman" w:hAnsi="Times New Roman" w:cs="Times New Roman"/>
          <w:sz w:val="4"/>
          <w:szCs w:val="4"/>
        </w:rPr>
      </w:pPr>
    </w:p>
    <w:p w14:paraId="11FA7CFB" w14:textId="6DB4E672" w:rsidR="001D655A" w:rsidRDefault="00EC71F0" w:rsidP="00EC71F0">
      <w:pPr>
        <w:pStyle w:val="Paragraphedeliste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>Livrable 1</w:t>
      </w:r>
      <w:r w:rsidR="004349F0">
        <w:rPr>
          <w:rFonts w:ascii="Times New Roman" w:hAnsi="Times New Roman" w:cs="Times New Roman"/>
          <w:sz w:val="28"/>
          <w:szCs w:val="28"/>
        </w:rPr>
        <w:t xml:space="preserve"> : 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L’évaluation du cadre </w:t>
      </w:r>
      <w:r w:rsidR="00E3435F" w:rsidRPr="00771596">
        <w:rPr>
          <w:rFonts w:ascii="Times New Roman" w:hAnsi="Times New Roman" w:cs="Times New Roman"/>
          <w:sz w:val="28"/>
          <w:szCs w:val="28"/>
        </w:rPr>
        <w:t>juridique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 existant en matière de gestion de la dette et de conseil sur l’approche qui convient aux besoins de l’Algérie, en coordination avec le Ministère des Finances, la Banque d’Algérie</w:t>
      </w:r>
      <w:r w:rsidRPr="00771596">
        <w:rPr>
          <w:rFonts w:ascii="Times New Roman" w:hAnsi="Times New Roman" w:cs="Times New Roman"/>
          <w:sz w:val="28"/>
          <w:szCs w:val="28"/>
        </w:rPr>
        <w:t xml:space="preserve"> et la Commission d'organisation et de surveillance des opérations de la Bourse (COSOB). Cette évaluation inclut </w:t>
      </w:r>
      <w:r w:rsidR="00142116" w:rsidRPr="00771596">
        <w:rPr>
          <w:rFonts w:ascii="Times New Roman" w:hAnsi="Times New Roman" w:cs="Times New Roman"/>
          <w:sz w:val="28"/>
          <w:szCs w:val="28"/>
        </w:rPr>
        <w:t>l’examen :</w:t>
      </w:r>
      <w:r w:rsidRPr="00771596">
        <w:rPr>
          <w:rFonts w:ascii="Times New Roman" w:hAnsi="Times New Roman" w:cs="Times New Roman"/>
          <w:sz w:val="28"/>
          <w:szCs w:val="28"/>
        </w:rPr>
        <w:t xml:space="preserve"> (i) macroéconomique ; (ii) des marchés financiers, (iii)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 des politiques et d</w:t>
      </w:r>
      <w:r w:rsidRPr="00771596">
        <w:rPr>
          <w:rFonts w:ascii="Times New Roman" w:hAnsi="Times New Roman" w:cs="Times New Roman"/>
          <w:sz w:val="28"/>
          <w:szCs w:val="28"/>
        </w:rPr>
        <w:t>e la stratégie et (iv) des l</w:t>
      </w:r>
      <w:r w:rsidR="001D655A" w:rsidRPr="00771596">
        <w:rPr>
          <w:rFonts w:ascii="Times New Roman" w:hAnsi="Times New Roman" w:cs="Times New Roman"/>
          <w:sz w:val="28"/>
          <w:szCs w:val="28"/>
        </w:rPr>
        <w:t>ois et règlements existants.</w:t>
      </w:r>
    </w:p>
    <w:p w14:paraId="51996F3E" w14:textId="77777777" w:rsidR="009D47DA" w:rsidRPr="00771596" w:rsidRDefault="009D47DA" w:rsidP="009D47DA">
      <w:pPr>
        <w:pStyle w:val="Paragraphedeliste"/>
        <w:spacing w:after="0"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4D70FF" w14:textId="4CF64889" w:rsidR="001D655A" w:rsidRPr="00771596" w:rsidRDefault="00EC71F0" w:rsidP="00AE5E94">
      <w:pPr>
        <w:pStyle w:val="Paragraphedeliste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>Livrable 2</w:t>
      </w:r>
      <w:r w:rsidR="00142116" w:rsidRPr="00771596">
        <w:rPr>
          <w:rFonts w:ascii="Times New Roman" w:hAnsi="Times New Roman" w:cs="Times New Roman"/>
          <w:b/>
          <w:bCs/>
          <w:sz w:val="28"/>
          <w:szCs w:val="28"/>
        </w:rPr>
        <w:t xml:space="preserve"> : L’identification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des modifications au niveau du cadre </w:t>
      </w:r>
      <w:r w:rsidR="00E3435F" w:rsidRPr="00771596">
        <w:rPr>
          <w:rFonts w:ascii="Times New Roman" w:hAnsi="Times New Roman" w:cs="Times New Roman"/>
          <w:sz w:val="28"/>
          <w:szCs w:val="28"/>
        </w:rPr>
        <w:t>légal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 et réglementaire existant pour des opérations d'émission de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AA0C38" w:rsidRPr="00771596">
        <w:rPr>
          <w:rFonts w:ascii="Times New Roman" w:hAnsi="Times New Roman" w:cs="Times New Roman"/>
          <w:sz w:val="28"/>
          <w:szCs w:val="28"/>
        </w:rPr>
        <w:t xml:space="preserve">souverain et </w:t>
      </w:r>
      <w:r w:rsidR="009D47DA">
        <w:rPr>
          <w:rFonts w:ascii="Times New Roman" w:hAnsi="Times New Roman" w:cs="Times New Roman"/>
          <w:sz w:val="28"/>
          <w:szCs w:val="28"/>
        </w:rPr>
        <w:t>corporate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1D655A" w:rsidRPr="00771596">
        <w:rPr>
          <w:rFonts w:ascii="Times New Roman" w:hAnsi="Times New Roman" w:cs="Times New Roman"/>
          <w:sz w:val="28"/>
          <w:szCs w:val="28"/>
        </w:rPr>
        <w:t>et ce, en préparant les éléments suivants :</w:t>
      </w:r>
    </w:p>
    <w:p w14:paraId="63F4A773" w14:textId="7D6B596A" w:rsidR="001D655A" w:rsidRPr="00771596" w:rsidRDefault="001D655A" w:rsidP="001D655A">
      <w:pPr>
        <w:pStyle w:val="Paragraphedeliste"/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Un cadre </w:t>
      </w:r>
      <w:r w:rsidR="00E3435F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légal</w:t>
      </w: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D6512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et </w:t>
      </w:r>
      <w:r w:rsidR="00142116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réglementaire ;</w:t>
      </w:r>
    </w:p>
    <w:p w14:paraId="3BC8C530" w14:textId="2CC32D0D" w:rsidR="001D655A" w:rsidRPr="00771596" w:rsidRDefault="001D655A" w:rsidP="00DD6512">
      <w:pPr>
        <w:pStyle w:val="Paragraphedeliste"/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Un cadre </w:t>
      </w:r>
      <w:r w:rsidR="00DD6512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institutionnel de </w:t>
      </w: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surveillance</w:t>
      </w:r>
      <w:r w:rsidR="00F83A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et de </w:t>
      </w:r>
      <w:r w:rsidR="00142116">
        <w:rPr>
          <w:rFonts w:ascii="Times New Roman" w:hAnsi="Times New Roman" w:cs="Times New Roman"/>
          <w:sz w:val="28"/>
          <w:szCs w:val="28"/>
          <w:shd w:val="clear" w:color="auto" w:fill="FFFFFF"/>
        </w:rPr>
        <w:t>contrôle</w:t>
      </w:r>
      <w:r w:rsidR="00142116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;</w:t>
      </w:r>
    </w:p>
    <w:p w14:paraId="2041972F" w14:textId="77777777" w:rsidR="001D655A" w:rsidRPr="00771596" w:rsidRDefault="001D655A" w:rsidP="00DD6512">
      <w:pPr>
        <w:pStyle w:val="Paragraphedeliste"/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Un cadre de la gouvernance </w:t>
      </w:r>
      <w:r w:rsidR="00DD6512" w:rsidRPr="00771596">
        <w:rPr>
          <w:rFonts w:ascii="Times New Roman" w:hAnsi="Times New Roman" w:cs="Times New Roman"/>
          <w:sz w:val="28"/>
          <w:szCs w:val="28"/>
        </w:rPr>
        <w:t>Charaïque</w:t>
      </w:r>
      <w:r w:rsidRPr="00771596">
        <w:rPr>
          <w:rFonts w:ascii="Times New Roman" w:hAnsi="Times New Roman" w:cs="Times New Roman"/>
          <w:sz w:val="28"/>
          <w:szCs w:val="28"/>
        </w:rPr>
        <w:t> ;</w:t>
      </w:r>
    </w:p>
    <w:p w14:paraId="0F51AA43" w14:textId="77777777" w:rsidR="001D655A" w:rsidRPr="00771596" w:rsidRDefault="00CD3BB1" w:rsidP="00AE5E94">
      <w:pPr>
        <w:pStyle w:val="Paragraphedeliste"/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Proposition de m</w:t>
      </w:r>
      <w:r w:rsidR="009C3924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odification du cadre fiscal, </w:t>
      </w:r>
      <w:r w:rsidR="00AA0C38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domanial et comptable </w:t>
      </w:r>
      <w:r w:rsidR="009D4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en </w:t>
      </w:r>
      <w:r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vigueur</w:t>
      </w:r>
      <w:r w:rsidR="001D655A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pour préparer l’émission de </w:t>
      </w:r>
      <w:r w:rsidR="00AD162C">
        <w:rPr>
          <w:rFonts w:ascii="Times New Roman" w:hAnsi="Times New Roman" w:cs="Times New Roman"/>
          <w:sz w:val="28"/>
          <w:szCs w:val="28"/>
          <w:shd w:val="clear" w:color="auto" w:fill="FFFFFF"/>
        </w:rPr>
        <w:t>Sukuk</w:t>
      </w:r>
      <w:r w:rsidR="00F83A40">
        <w:rPr>
          <w:rFonts w:ascii="Times New Roman" w:hAnsi="Times New Roman" w:cs="Times New Roman"/>
          <w:sz w:val="28"/>
          <w:szCs w:val="28"/>
        </w:rPr>
        <w:t xml:space="preserve"> s</w:t>
      </w:r>
      <w:r w:rsidR="00DC0A86">
        <w:rPr>
          <w:rFonts w:ascii="Times New Roman" w:hAnsi="Times New Roman" w:cs="Times New Roman"/>
          <w:sz w:val="28"/>
          <w:szCs w:val="28"/>
        </w:rPr>
        <w:t>ouverain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Pr="00771596">
        <w:rPr>
          <w:rFonts w:ascii="Times New Roman" w:hAnsi="Times New Roman" w:cs="Times New Roman"/>
          <w:sz w:val="28"/>
          <w:szCs w:val="28"/>
        </w:rPr>
        <w:t>et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9D47DA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corporat</w:t>
      </w:r>
      <w:r w:rsidR="009D47DA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 w:rsidR="001D655A" w:rsidRPr="0077159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AFD8B0E" w14:textId="77777777" w:rsidR="003A3F33" w:rsidRPr="00771596" w:rsidRDefault="003A3F33" w:rsidP="009D47DA">
      <w:pPr>
        <w:pStyle w:val="Paragraphedeliste"/>
        <w:spacing w:line="120" w:lineRule="auto"/>
        <w:ind w:left="14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CC7332" w14:textId="3DF79CB0" w:rsidR="001D655A" w:rsidRDefault="00CD3BB1" w:rsidP="00AA0C38">
      <w:pPr>
        <w:pStyle w:val="Paragraphedeliste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>Livrable 3</w:t>
      </w:r>
      <w:r w:rsidR="00142116" w:rsidRPr="00771596">
        <w:rPr>
          <w:rFonts w:ascii="Times New Roman" w:hAnsi="Times New Roman" w:cs="Times New Roman"/>
          <w:b/>
          <w:bCs/>
          <w:sz w:val="28"/>
          <w:szCs w:val="28"/>
        </w:rPr>
        <w:t xml:space="preserve"> : L’élaboration</w:t>
      </w:r>
      <w:r w:rsidR="00AA0C38" w:rsidRPr="00771596">
        <w:rPr>
          <w:rFonts w:ascii="Times New Roman" w:hAnsi="Times New Roman" w:cs="Times New Roman"/>
          <w:sz w:val="28"/>
          <w:szCs w:val="28"/>
        </w:rPr>
        <w:t xml:space="preserve"> d’un manuel des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AA0C38" w:rsidRPr="00771596">
        <w:rPr>
          <w:rFonts w:ascii="Times New Roman" w:hAnsi="Times New Roman" w:cs="Times New Roman"/>
          <w:sz w:val="28"/>
          <w:szCs w:val="28"/>
        </w:rPr>
        <w:t>procédures</w:t>
      </w:r>
      <w:r w:rsidR="00B36B06" w:rsidRPr="00771596">
        <w:rPr>
          <w:rFonts w:ascii="Times New Roman" w:hAnsi="Times New Roman" w:cs="Times New Roman"/>
          <w:sz w:val="28"/>
          <w:szCs w:val="28"/>
        </w:rPr>
        <w:t xml:space="preserve"> de structuration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B36B06" w:rsidRPr="00771596">
        <w:rPr>
          <w:rFonts w:ascii="Times New Roman" w:hAnsi="Times New Roman" w:cs="Times New Roman"/>
          <w:sz w:val="28"/>
          <w:szCs w:val="28"/>
        </w:rPr>
        <w:t>,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 de </w:t>
      </w:r>
      <w:r w:rsidR="00AA0C38" w:rsidRPr="00771596">
        <w:rPr>
          <w:rFonts w:ascii="Times New Roman" w:hAnsi="Times New Roman" w:cs="Times New Roman"/>
          <w:sz w:val="28"/>
          <w:szCs w:val="28"/>
        </w:rPr>
        <w:t>gestion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, de </w:t>
      </w:r>
      <w:r w:rsidR="00AA0C38" w:rsidRPr="00771596">
        <w:rPr>
          <w:rFonts w:ascii="Times New Roman" w:hAnsi="Times New Roman" w:cs="Times New Roman"/>
          <w:sz w:val="28"/>
          <w:szCs w:val="28"/>
        </w:rPr>
        <w:t>contrôle</w:t>
      </w:r>
      <w:r w:rsidR="001D655A" w:rsidRPr="00771596">
        <w:rPr>
          <w:rFonts w:ascii="Times New Roman" w:hAnsi="Times New Roman" w:cs="Times New Roman"/>
          <w:sz w:val="28"/>
          <w:szCs w:val="28"/>
        </w:rPr>
        <w:t xml:space="preserve"> et de reporting sur l’utilisation des produits.</w:t>
      </w:r>
    </w:p>
    <w:p w14:paraId="6D6C4092" w14:textId="77777777" w:rsidR="009D47DA" w:rsidRPr="00771596" w:rsidRDefault="009D47DA" w:rsidP="009D47DA">
      <w:pPr>
        <w:pStyle w:val="Paragraphedeliste"/>
        <w:spacing w:line="12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F6012B" w14:textId="77777777" w:rsidR="009D47DA" w:rsidRDefault="00B36B06" w:rsidP="009D47DA">
      <w:pPr>
        <w:pStyle w:val="Paragraphedeliste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>Livrable 4 </w:t>
      </w:r>
      <w:r w:rsidR="00EC0876" w:rsidRPr="0077159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C0876" w:rsidRPr="00771596">
        <w:rPr>
          <w:rFonts w:ascii="Times New Roman" w:hAnsi="Times New Roman" w:cs="Times New Roman"/>
          <w:sz w:val="28"/>
          <w:szCs w:val="28"/>
        </w:rPr>
        <w:t xml:space="preserve"> Identification</w:t>
      </w:r>
      <w:r w:rsidR="00C24766" w:rsidRPr="00771596">
        <w:rPr>
          <w:rFonts w:ascii="Times New Roman" w:hAnsi="Times New Roman" w:cs="Times New Roman"/>
          <w:sz w:val="28"/>
          <w:szCs w:val="28"/>
        </w:rPr>
        <w:t xml:space="preserve"> des projets/actifs </w:t>
      </w:r>
      <w:r w:rsidR="0056166F" w:rsidRPr="00771596">
        <w:rPr>
          <w:rFonts w:ascii="Times New Roman" w:hAnsi="Times New Roman" w:cs="Times New Roman"/>
          <w:sz w:val="28"/>
          <w:szCs w:val="28"/>
        </w:rPr>
        <w:t>éligible</w:t>
      </w:r>
      <w:r w:rsidR="009912A8" w:rsidRPr="00771596">
        <w:rPr>
          <w:rFonts w:ascii="Times New Roman" w:hAnsi="Times New Roman" w:cs="Times New Roman"/>
          <w:sz w:val="28"/>
          <w:szCs w:val="28"/>
        </w:rPr>
        <w:t>s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56166F" w:rsidRPr="00771596">
        <w:rPr>
          <w:rFonts w:ascii="Times New Roman" w:hAnsi="Times New Roman" w:cs="Times New Roman"/>
          <w:sz w:val="28"/>
          <w:szCs w:val="28"/>
        </w:rPr>
        <w:t>à la titrisation sharia compliance</w:t>
      </w:r>
      <w:r w:rsidR="00C24766" w:rsidRPr="00771596">
        <w:rPr>
          <w:rFonts w:ascii="Times New Roman" w:hAnsi="Times New Roman" w:cs="Times New Roman"/>
          <w:sz w:val="28"/>
          <w:szCs w:val="28"/>
        </w:rPr>
        <w:t>.</w:t>
      </w:r>
    </w:p>
    <w:p w14:paraId="3497D09F" w14:textId="77777777" w:rsidR="009D47DA" w:rsidRPr="009D47DA" w:rsidRDefault="009D47DA" w:rsidP="009D47DA">
      <w:pPr>
        <w:pStyle w:val="Paragraphedeliste"/>
        <w:spacing w:after="0" w:line="12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2B434C" w14:textId="77777777" w:rsidR="004349F0" w:rsidRDefault="00B72B26" w:rsidP="004349F0">
      <w:pPr>
        <w:pStyle w:val="Paragraphedeliste"/>
        <w:numPr>
          <w:ilvl w:val="0"/>
          <w:numId w:val="9"/>
        </w:numPr>
        <w:spacing w:after="0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47DA">
        <w:rPr>
          <w:rFonts w:ascii="Times New Roman" w:hAnsi="Times New Roman" w:cs="Times New Roman"/>
          <w:b/>
          <w:bCs/>
          <w:sz w:val="28"/>
          <w:szCs w:val="28"/>
        </w:rPr>
        <w:t>Livrable</w:t>
      </w:r>
      <w:r w:rsidR="00890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47DA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D47DA">
        <w:rPr>
          <w:rFonts w:ascii="Times New Roman" w:hAnsi="Times New Roman" w:cs="Times New Roman"/>
          <w:sz w:val="28"/>
          <w:szCs w:val="28"/>
        </w:rPr>
        <w:t xml:space="preserve"> : La mise en place d’un mode opératoire pour l’émission du </w:t>
      </w:r>
      <w:r w:rsidR="00AD162C" w:rsidRPr="009D47DA">
        <w:rPr>
          <w:rFonts w:ascii="Times New Roman" w:hAnsi="Times New Roman" w:cs="Times New Roman"/>
          <w:sz w:val="28"/>
          <w:szCs w:val="28"/>
        </w:rPr>
        <w:t>Sukuk</w:t>
      </w:r>
      <w:r w:rsidRPr="009D47DA">
        <w:rPr>
          <w:rFonts w:ascii="Times New Roman" w:hAnsi="Times New Roman" w:cs="Times New Roman"/>
          <w:sz w:val="28"/>
          <w:szCs w:val="28"/>
        </w:rPr>
        <w:t xml:space="preserve"> souverain</w:t>
      </w:r>
      <w:r w:rsidR="00F83A40" w:rsidRPr="009D47DA">
        <w:rPr>
          <w:rFonts w:ascii="Times New Roman" w:hAnsi="Times New Roman" w:cs="Times New Roman"/>
          <w:sz w:val="28"/>
          <w:szCs w:val="28"/>
        </w:rPr>
        <w:t>s.</w:t>
      </w:r>
    </w:p>
    <w:p w14:paraId="79C184C9" w14:textId="77777777" w:rsidR="004349F0" w:rsidRPr="004349F0" w:rsidRDefault="004349F0" w:rsidP="004349F0">
      <w:pPr>
        <w:spacing w:after="0" w:line="12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100C7B" w14:textId="77777777" w:rsidR="004349F0" w:rsidRDefault="00B72B26" w:rsidP="00436190">
      <w:pPr>
        <w:pStyle w:val="Paragraphedeliste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2B26">
        <w:rPr>
          <w:rFonts w:ascii="Times New Roman" w:hAnsi="Times New Roman" w:cs="Times New Roman"/>
          <w:b/>
          <w:bCs/>
          <w:sz w:val="28"/>
          <w:szCs w:val="28"/>
        </w:rPr>
        <w:t>Livrable</w:t>
      </w:r>
      <w:r w:rsidR="00890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72B26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 : Elaboration d’un fascicule de formation des formateurs.</w:t>
      </w:r>
    </w:p>
    <w:p w14:paraId="52BB8F18" w14:textId="77777777" w:rsidR="00936F0D" w:rsidRPr="00114BDE" w:rsidRDefault="00936F0D" w:rsidP="00936F0D">
      <w:pPr>
        <w:pStyle w:val="Paragraphedeliste"/>
        <w:rPr>
          <w:rFonts w:ascii="Times New Roman" w:hAnsi="Times New Roman" w:cs="Times New Roman"/>
          <w:sz w:val="12"/>
          <w:szCs w:val="12"/>
        </w:rPr>
      </w:pPr>
    </w:p>
    <w:p w14:paraId="006D5F58" w14:textId="77777777" w:rsidR="00936F0D" w:rsidRDefault="00936F0D" w:rsidP="00936F0D">
      <w:pPr>
        <w:pStyle w:val="Paragraphedeliste"/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0004">
        <w:rPr>
          <w:rFonts w:ascii="Times New Roman" w:hAnsi="Times New Roman" w:cs="Times New Roman"/>
          <w:b/>
          <w:bCs/>
          <w:sz w:val="28"/>
          <w:szCs w:val="28"/>
        </w:rPr>
        <w:t>Livrable 7</w:t>
      </w:r>
      <w:r w:rsidRPr="00890004">
        <w:rPr>
          <w:rFonts w:ascii="Times New Roman" w:hAnsi="Times New Roman" w:cs="Times New Roman"/>
          <w:sz w:val="28"/>
          <w:szCs w:val="28"/>
        </w:rPr>
        <w:t> 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096E" w:rsidRPr="00936F0D">
        <w:rPr>
          <w:rFonts w:ascii="Times New Roman" w:hAnsi="Times New Roman" w:cs="Times New Roman"/>
          <w:sz w:val="28"/>
          <w:szCs w:val="28"/>
        </w:rPr>
        <w:t xml:space="preserve">Le cabinet conseil procèdera également à la mise en place et au lancement d’un programme de renforcement des </w:t>
      </w:r>
      <w:r>
        <w:rPr>
          <w:rFonts w:ascii="Times New Roman" w:hAnsi="Times New Roman" w:cs="Times New Roman"/>
          <w:sz w:val="28"/>
          <w:szCs w:val="28"/>
        </w:rPr>
        <w:t xml:space="preserve">capacités dans le domaine de la </w:t>
      </w:r>
      <w:r w:rsidR="00C5096E" w:rsidRPr="00936F0D">
        <w:rPr>
          <w:rFonts w:ascii="Times New Roman" w:hAnsi="Times New Roman" w:cs="Times New Roman"/>
          <w:sz w:val="28"/>
          <w:szCs w:val="28"/>
        </w:rPr>
        <w:t>structuration, du commerce et de l’investissement de Sukuk.</w:t>
      </w:r>
    </w:p>
    <w:p w14:paraId="7EEF5B5A" w14:textId="77777777" w:rsidR="00936F0D" w:rsidRPr="00936F0D" w:rsidRDefault="00936F0D" w:rsidP="00936F0D">
      <w:pPr>
        <w:pStyle w:val="Paragraphedeliste"/>
        <w:spacing w:after="0" w:line="120" w:lineRule="auto"/>
        <w:rPr>
          <w:rFonts w:ascii="Times New Roman" w:hAnsi="Times New Roman" w:cs="Times New Roman"/>
          <w:sz w:val="28"/>
          <w:szCs w:val="28"/>
        </w:rPr>
      </w:pPr>
    </w:p>
    <w:p w14:paraId="3F90883A" w14:textId="77777777" w:rsidR="00C5096E" w:rsidRPr="00936F0D" w:rsidRDefault="00C5096E" w:rsidP="00936F0D">
      <w:pPr>
        <w:pStyle w:val="Paragraphedeliste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6F0D">
        <w:rPr>
          <w:rFonts w:ascii="Times New Roman" w:hAnsi="Times New Roman" w:cs="Times New Roman"/>
          <w:sz w:val="28"/>
          <w:szCs w:val="28"/>
        </w:rPr>
        <w:t>Dans ce cadre, le cabinet assurera une formation de formateurs pour le renforcement des capacités dans le domaine de la structurati</w:t>
      </w:r>
      <w:r w:rsidR="009C3483" w:rsidRPr="00936F0D">
        <w:rPr>
          <w:rFonts w:ascii="Times New Roman" w:hAnsi="Times New Roman" w:cs="Times New Roman"/>
          <w:sz w:val="28"/>
          <w:szCs w:val="28"/>
        </w:rPr>
        <w:t xml:space="preserve">on, de </w:t>
      </w:r>
      <w:r w:rsidR="009C3483" w:rsidRPr="00936F0D">
        <w:rPr>
          <w:rFonts w:ascii="Times New Roman" w:hAnsi="Times New Roman" w:cs="Times New Roman"/>
          <w:sz w:val="28"/>
          <w:szCs w:val="28"/>
        </w:rPr>
        <w:lastRenderedPageBreak/>
        <w:t xml:space="preserve">l’investissement </w:t>
      </w:r>
      <w:r w:rsidR="00EC0876" w:rsidRPr="00936F0D">
        <w:rPr>
          <w:rFonts w:ascii="Times New Roman" w:hAnsi="Times New Roman" w:cs="Times New Roman"/>
          <w:sz w:val="28"/>
          <w:szCs w:val="28"/>
        </w:rPr>
        <w:t>et de</w:t>
      </w:r>
      <w:r w:rsidR="009C3483" w:rsidRPr="00936F0D">
        <w:rPr>
          <w:rFonts w:ascii="Times New Roman" w:hAnsi="Times New Roman" w:cs="Times New Roman"/>
          <w:sz w:val="28"/>
          <w:szCs w:val="28"/>
        </w:rPr>
        <w:t xml:space="preserve"> négoce de</w:t>
      </w:r>
      <w:r w:rsidR="00EC0876" w:rsidRPr="00936F0D">
        <w:rPr>
          <w:rFonts w:ascii="Times New Roman" w:hAnsi="Times New Roman" w:cs="Times New Roman"/>
          <w:sz w:val="28"/>
          <w:szCs w:val="28"/>
        </w:rPr>
        <w:t>s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Pr="00936F0D">
        <w:rPr>
          <w:rFonts w:ascii="Times New Roman" w:hAnsi="Times New Roman" w:cs="Times New Roman"/>
          <w:sz w:val="28"/>
          <w:szCs w:val="28"/>
        </w:rPr>
        <w:t xml:space="preserve">Sukuk. Cette formation sera dédiée au personnel du ministère des finances et de la Banque d’Algérie, des institutions du marché (COSOB, Algérie Clearing et la Bourse d’Alger) et de l’Autorité </w:t>
      </w:r>
      <w:r w:rsidR="00697EFF" w:rsidRPr="00936F0D">
        <w:rPr>
          <w:rFonts w:ascii="Times New Roman" w:hAnsi="Times New Roman" w:cs="Times New Roman"/>
          <w:sz w:val="28"/>
          <w:szCs w:val="28"/>
        </w:rPr>
        <w:t>Charaïque</w:t>
      </w:r>
      <w:r w:rsidRPr="00936F0D">
        <w:rPr>
          <w:rFonts w:ascii="Times New Roman" w:hAnsi="Times New Roman" w:cs="Times New Roman"/>
          <w:sz w:val="28"/>
          <w:szCs w:val="28"/>
        </w:rPr>
        <w:t xml:space="preserve"> nationale. La population ciblée est entre 20 et 30 cadres.</w:t>
      </w:r>
    </w:p>
    <w:p w14:paraId="26C6FA1B" w14:textId="77777777" w:rsidR="009C3483" w:rsidRPr="00114BDE" w:rsidRDefault="009C3483" w:rsidP="00436190">
      <w:pPr>
        <w:tabs>
          <w:tab w:val="left" w:pos="2700"/>
        </w:tabs>
        <w:spacing w:line="120" w:lineRule="auto"/>
        <w:contextualSpacing/>
        <w:jc w:val="both"/>
        <w:rPr>
          <w:rFonts w:ascii="Times New Roman" w:hAnsi="Times New Roman" w:cs="Times New Roman"/>
          <w:sz w:val="72"/>
          <w:szCs w:val="72"/>
        </w:rPr>
      </w:pPr>
    </w:p>
    <w:p w14:paraId="3A7599E7" w14:textId="77777777" w:rsidR="004349F0" w:rsidRDefault="009C3483" w:rsidP="004349F0">
      <w:pPr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>Au-delà des services spécifiquement demandés, il reviendra au cabinet de conseil d’être pourvoyeur d’idées et d’innovations lors de la fourniture des services demandés.</w:t>
      </w:r>
    </w:p>
    <w:p w14:paraId="4C9E0052" w14:textId="77777777" w:rsidR="004349F0" w:rsidRPr="00771596" w:rsidRDefault="004349F0" w:rsidP="004349F0">
      <w:pPr>
        <w:spacing w:after="0" w:line="12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F159D" w14:textId="77777777" w:rsidR="002A01AD" w:rsidRPr="00771596" w:rsidRDefault="009A6973" w:rsidP="009A6973">
      <w:pPr>
        <w:contextualSpacing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771596">
        <w:rPr>
          <w:rFonts w:asciiTheme="majorBidi" w:hAnsiTheme="majorBidi" w:cstheme="majorBidi"/>
          <w:b/>
          <w:bCs/>
          <w:sz w:val="26"/>
          <w:szCs w:val="26"/>
        </w:rPr>
        <w:t>V</w:t>
      </w:r>
      <w:r w:rsidR="00B72B26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771596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2A01AD" w:rsidRPr="00771596">
        <w:rPr>
          <w:rFonts w:asciiTheme="majorBidi" w:hAnsiTheme="majorBidi" w:cstheme="majorBidi"/>
          <w:b/>
          <w:bCs/>
          <w:sz w:val="26"/>
          <w:szCs w:val="26"/>
        </w:rPr>
        <w:t>APPROCHE METHODOLOGIQUE</w:t>
      </w:r>
    </w:p>
    <w:p w14:paraId="7A6D2157" w14:textId="77777777" w:rsidR="002A01AD" w:rsidRPr="00771596" w:rsidRDefault="002A01AD" w:rsidP="002A01AD">
      <w:pPr>
        <w:pStyle w:val="Paragraphedeliste1"/>
        <w:ind w:left="0"/>
        <w:jc w:val="both"/>
        <w:rPr>
          <w:sz w:val="28"/>
          <w:szCs w:val="28"/>
        </w:rPr>
      </w:pPr>
      <w:r w:rsidRPr="00771596">
        <w:rPr>
          <w:sz w:val="28"/>
          <w:szCs w:val="28"/>
        </w:rPr>
        <w:t xml:space="preserve">L’approche méthodologique devra tenir compte des éléments suivants : </w:t>
      </w:r>
    </w:p>
    <w:p w14:paraId="47A509BB" w14:textId="77777777" w:rsidR="002A01AD" w:rsidRPr="00771596" w:rsidRDefault="002A01AD" w:rsidP="002A01AD">
      <w:pPr>
        <w:pStyle w:val="Paragraphedeliste1"/>
        <w:jc w:val="both"/>
        <w:rPr>
          <w:sz w:val="28"/>
          <w:szCs w:val="28"/>
        </w:rPr>
      </w:pPr>
    </w:p>
    <w:p w14:paraId="21731FFB" w14:textId="77777777" w:rsidR="002A01AD" w:rsidRPr="00771596" w:rsidRDefault="002A01AD" w:rsidP="00322EC4">
      <w:pPr>
        <w:pStyle w:val="Paragraphedeliste1"/>
        <w:numPr>
          <w:ilvl w:val="0"/>
          <w:numId w:val="13"/>
        </w:numPr>
        <w:jc w:val="both"/>
        <w:rPr>
          <w:sz w:val="28"/>
          <w:szCs w:val="28"/>
        </w:rPr>
      </w:pPr>
      <w:r w:rsidRPr="00771596">
        <w:rPr>
          <w:sz w:val="28"/>
          <w:szCs w:val="28"/>
        </w:rPr>
        <w:t xml:space="preserve">Les discussions menées </w:t>
      </w:r>
      <w:r w:rsidR="00FD3C94" w:rsidRPr="00771596">
        <w:rPr>
          <w:sz w:val="28"/>
          <w:szCs w:val="28"/>
        </w:rPr>
        <w:t xml:space="preserve">avec le Ministère des Finances, notamment </w:t>
      </w:r>
      <w:r w:rsidRPr="00771596">
        <w:rPr>
          <w:sz w:val="28"/>
          <w:szCs w:val="28"/>
        </w:rPr>
        <w:t>la Direction Générale du Trésor et</w:t>
      </w:r>
      <w:r w:rsidR="003A3F33" w:rsidRPr="00771596">
        <w:rPr>
          <w:sz w:val="28"/>
          <w:szCs w:val="28"/>
        </w:rPr>
        <w:t xml:space="preserve"> de la Comptab</w:t>
      </w:r>
      <w:r w:rsidR="00B72B26">
        <w:rPr>
          <w:sz w:val="28"/>
          <w:szCs w:val="28"/>
        </w:rPr>
        <w:t>ilité</w:t>
      </w:r>
      <w:r w:rsidR="00322EC4">
        <w:rPr>
          <w:sz w:val="28"/>
          <w:szCs w:val="28"/>
        </w:rPr>
        <w:t xml:space="preserve"> (DGTC)</w:t>
      </w:r>
      <w:r w:rsidR="0056166F" w:rsidRPr="00771596">
        <w:rPr>
          <w:sz w:val="28"/>
          <w:szCs w:val="28"/>
        </w:rPr>
        <w:t xml:space="preserve">, le Haut Conseil Islamique, la Banque d’Algérie </w:t>
      </w:r>
      <w:r w:rsidR="006911B6" w:rsidRPr="00771596">
        <w:rPr>
          <w:sz w:val="28"/>
          <w:szCs w:val="28"/>
        </w:rPr>
        <w:t>et les responsables</w:t>
      </w:r>
      <w:r w:rsidR="0056166F" w:rsidRPr="00771596">
        <w:rPr>
          <w:sz w:val="28"/>
          <w:szCs w:val="28"/>
        </w:rPr>
        <w:t xml:space="preserve"> des </w:t>
      </w:r>
      <w:r w:rsidR="00322EC4">
        <w:rPr>
          <w:sz w:val="28"/>
          <w:szCs w:val="28"/>
        </w:rPr>
        <w:t xml:space="preserve">institutions du marché. </w:t>
      </w:r>
    </w:p>
    <w:p w14:paraId="589E99E1" w14:textId="77777777" w:rsidR="002A01AD" w:rsidRPr="00771596" w:rsidRDefault="002A01AD" w:rsidP="003A3F33">
      <w:pPr>
        <w:pStyle w:val="Paragraphedeliste1"/>
        <w:spacing w:line="120" w:lineRule="auto"/>
        <w:ind w:left="1077"/>
        <w:jc w:val="both"/>
        <w:rPr>
          <w:sz w:val="28"/>
          <w:szCs w:val="28"/>
        </w:rPr>
      </w:pPr>
    </w:p>
    <w:p w14:paraId="57822155" w14:textId="77777777" w:rsidR="002A01AD" w:rsidRPr="00771596" w:rsidRDefault="006911B6" w:rsidP="00AE5E94">
      <w:pPr>
        <w:pStyle w:val="Paragraphedeliste1"/>
        <w:numPr>
          <w:ilvl w:val="0"/>
          <w:numId w:val="13"/>
        </w:numPr>
        <w:jc w:val="both"/>
        <w:rPr>
          <w:sz w:val="28"/>
          <w:szCs w:val="28"/>
        </w:rPr>
      </w:pPr>
      <w:r w:rsidRPr="00771596">
        <w:rPr>
          <w:sz w:val="28"/>
          <w:szCs w:val="28"/>
        </w:rPr>
        <w:t>L</w:t>
      </w:r>
      <w:r w:rsidR="002A01AD" w:rsidRPr="00771596">
        <w:rPr>
          <w:sz w:val="28"/>
          <w:szCs w:val="28"/>
        </w:rPr>
        <w:t xml:space="preserve">a stratégie du développement du cadre </w:t>
      </w:r>
      <w:r w:rsidR="00E3435F" w:rsidRPr="00771596">
        <w:rPr>
          <w:sz w:val="28"/>
          <w:szCs w:val="28"/>
        </w:rPr>
        <w:t>légal</w:t>
      </w:r>
      <w:r w:rsidR="00A67129" w:rsidRPr="00771596">
        <w:rPr>
          <w:sz w:val="28"/>
          <w:szCs w:val="28"/>
        </w:rPr>
        <w:t xml:space="preserve"> et réglementaire pour les </w:t>
      </w:r>
      <w:r w:rsidR="00AD162C">
        <w:rPr>
          <w:sz w:val="28"/>
          <w:szCs w:val="28"/>
        </w:rPr>
        <w:t>Sukuk</w:t>
      </w:r>
      <w:r w:rsidR="00890004">
        <w:rPr>
          <w:sz w:val="28"/>
          <w:szCs w:val="28"/>
        </w:rPr>
        <w:t xml:space="preserve"> </w:t>
      </w:r>
      <w:r w:rsidR="0056166F" w:rsidRPr="00771596">
        <w:rPr>
          <w:sz w:val="28"/>
          <w:szCs w:val="28"/>
        </w:rPr>
        <w:t xml:space="preserve">souverain et </w:t>
      </w:r>
      <w:r w:rsidR="004349F0" w:rsidRPr="00771596">
        <w:rPr>
          <w:sz w:val="28"/>
          <w:szCs w:val="28"/>
        </w:rPr>
        <w:t>corporate</w:t>
      </w:r>
      <w:r w:rsidR="002A01AD" w:rsidRPr="00771596">
        <w:rPr>
          <w:sz w:val="28"/>
          <w:szCs w:val="28"/>
        </w:rPr>
        <w:t>.</w:t>
      </w:r>
    </w:p>
    <w:p w14:paraId="3645967E" w14:textId="77777777" w:rsidR="002A01AD" w:rsidRPr="00E00AD6" w:rsidRDefault="002A01AD" w:rsidP="002A01AD">
      <w:pPr>
        <w:pStyle w:val="Paragraphedeliste1"/>
        <w:ind w:left="1080"/>
        <w:jc w:val="both"/>
        <w:rPr>
          <w:sz w:val="22"/>
          <w:szCs w:val="22"/>
        </w:rPr>
      </w:pPr>
    </w:p>
    <w:p w14:paraId="26AB26BB" w14:textId="77777777" w:rsidR="002A01AD" w:rsidRPr="00771596" w:rsidRDefault="002A01AD" w:rsidP="00634725">
      <w:pPr>
        <w:pStyle w:val="Paragraphedeliste1"/>
        <w:numPr>
          <w:ilvl w:val="0"/>
          <w:numId w:val="13"/>
        </w:numPr>
        <w:jc w:val="both"/>
        <w:rPr>
          <w:sz w:val="28"/>
          <w:szCs w:val="28"/>
        </w:rPr>
      </w:pPr>
      <w:r w:rsidRPr="00771596">
        <w:rPr>
          <w:sz w:val="28"/>
          <w:szCs w:val="28"/>
        </w:rPr>
        <w:t xml:space="preserve">Les pratiques internationales </w:t>
      </w:r>
      <w:r w:rsidR="00634725" w:rsidRPr="00771596">
        <w:rPr>
          <w:sz w:val="28"/>
          <w:szCs w:val="28"/>
        </w:rPr>
        <w:t xml:space="preserve">et benchmark </w:t>
      </w:r>
      <w:r w:rsidRPr="00771596">
        <w:rPr>
          <w:sz w:val="28"/>
          <w:szCs w:val="28"/>
        </w:rPr>
        <w:t>relat</w:t>
      </w:r>
      <w:r w:rsidR="00760FF5" w:rsidRPr="00771596">
        <w:rPr>
          <w:sz w:val="28"/>
          <w:szCs w:val="28"/>
        </w:rPr>
        <w:t xml:space="preserve">ives à l’émission et supervision des </w:t>
      </w:r>
      <w:r w:rsidR="00AD162C">
        <w:rPr>
          <w:sz w:val="28"/>
          <w:szCs w:val="28"/>
        </w:rPr>
        <w:t>Sukuk</w:t>
      </w:r>
      <w:r w:rsidR="003A3F33" w:rsidRPr="00771596">
        <w:rPr>
          <w:sz w:val="28"/>
          <w:szCs w:val="28"/>
        </w:rPr>
        <w:t xml:space="preserve">. </w:t>
      </w:r>
    </w:p>
    <w:p w14:paraId="0EF9AE4D" w14:textId="77777777" w:rsidR="002A01AD" w:rsidRPr="00771596" w:rsidRDefault="002A01AD" w:rsidP="002A01AD">
      <w:pPr>
        <w:pStyle w:val="Paragraphedeliste1"/>
        <w:ind w:left="1080"/>
        <w:jc w:val="both"/>
        <w:rPr>
          <w:sz w:val="28"/>
          <w:szCs w:val="28"/>
        </w:rPr>
      </w:pPr>
    </w:p>
    <w:p w14:paraId="1BA075B3" w14:textId="77777777" w:rsidR="00936F0D" w:rsidRDefault="002A01AD" w:rsidP="00936F0D">
      <w:pPr>
        <w:pStyle w:val="Paragraphedeliste1"/>
        <w:ind w:left="0"/>
        <w:jc w:val="both"/>
        <w:rPr>
          <w:sz w:val="28"/>
          <w:szCs w:val="28"/>
        </w:rPr>
      </w:pPr>
      <w:r w:rsidRPr="00771596">
        <w:rPr>
          <w:sz w:val="28"/>
          <w:szCs w:val="28"/>
        </w:rPr>
        <w:t xml:space="preserve">Le </w:t>
      </w:r>
      <w:r w:rsidR="00F44FAF" w:rsidRPr="00771596">
        <w:rPr>
          <w:sz w:val="28"/>
          <w:szCs w:val="28"/>
        </w:rPr>
        <w:t>Cabinet de conseil</w:t>
      </w:r>
      <w:r w:rsidR="0056166F" w:rsidRPr="00771596">
        <w:rPr>
          <w:sz w:val="28"/>
          <w:szCs w:val="28"/>
        </w:rPr>
        <w:t xml:space="preserve"> qui sera recruté, </w:t>
      </w:r>
      <w:r w:rsidRPr="00771596">
        <w:rPr>
          <w:sz w:val="28"/>
          <w:szCs w:val="28"/>
        </w:rPr>
        <w:t>présenter</w:t>
      </w:r>
      <w:r w:rsidR="0056166F" w:rsidRPr="00771596">
        <w:rPr>
          <w:sz w:val="28"/>
          <w:szCs w:val="28"/>
        </w:rPr>
        <w:t>a</w:t>
      </w:r>
      <w:r w:rsidRPr="00771596">
        <w:rPr>
          <w:sz w:val="28"/>
          <w:szCs w:val="28"/>
        </w:rPr>
        <w:t xml:space="preserve"> dans sa proposition                 technique, </w:t>
      </w:r>
      <w:r w:rsidR="00E00AD6" w:rsidRPr="00890004">
        <w:rPr>
          <w:sz w:val="28"/>
          <w:szCs w:val="28"/>
        </w:rPr>
        <w:t>qui sera soumise lors de l’éta</w:t>
      </w:r>
      <w:r w:rsidR="00AE5E94" w:rsidRPr="00890004">
        <w:rPr>
          <w:sz w:val="28"/>
          <w:szCs w:val="28"/>
        </w:rPr>
        <w:t>pe de demande de proposition (RF</w:t>
      </w:r>
      <w:r w:rsidR="00E00AD6" w:rsidRPr="00890004">
        <w:rPr>
          <w:sz w:val="28"/>
          <w:szCs w:val="28"/>
        </w:rPr>
        <w:t>P),</w:t>
      </w:r>
      <w:r w:rsidR="00890004">
        <w:rPr>
          <w:sz w:val="28"/>
          <w:szCs w:val="28"/>
        </w:rPr>
        <w:t xml:space="preserve"> </w:t>
      </w:r>
      <w:r w:rsidRPr="00771596">
        <w:rPr>
          <w:sz w:val="28"/>
          <w:szCs w:val="28"/>
        </w:rPr>
        <w:t>une méthodologie détaillée pour toutes les tâches prévues et indiquées ci-dessus.</w:t>
      </w:r>
    </w:p>
    <w:p w14:paraId="75D01091" w14:textId="77777777" w:rsidR="00936F0D" w:rsidRPr="00936F0D" w:rsidRDefault="00936F0D" w:rsidP="00936F0D">
      <w:pPr>
        <w:pStyle w:val="Paragraphedeliste1"/>
        <w:ind w:left="0"/>
        <w:jc w:val="both"/>
        <w:rPr>
          <w:sz w:val="28"/>
          <w:szCs w:val="28"/>
        </w:rPr>
      </w:pPr>
    </w:p>
    <w:p w14:paraId="4A1881E3" w14:textId="77777777" w:rsidR="00F65E40" w:rsidRPr="00D01604" w:rsidRDefault="00F65E40" w:rsidP="00F65E40">
      <w:pPr>
        <w:pStyle w:val="Paragraphedeliste1"/>
        <w:ind w:left="0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>V</w:t>
      </w:r>
      <w:r w:rsidR="00322EC4"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>I</w:t>
      </w:r>
      <w:r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 xml:space="preserve">I. </w:t>
      </w:r>
      <w:r w:rsidRPr="00D01604"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>SERVICES A FOURNIR PAR L’ADMINISTRATION</w:t>
      </w:r>
    </w:p>
    <w:p w14:paraId="293BBB02" w14:textId="77777777" w:rsidR="00F65E40" w:rsidRPr="00936F0D" w:rsidRDefault="00F65E40" w:rsidP="00F65E40">
      <w:pPr>
        <w:pStyle w:val="Paragraphedeliste1"/>
        <w:ind w:left="0"/>
        <w:jc w:val="both"/>
        <w:rPr>
          <w:rFonts w:asciiTheme="majorBidi" w:eastAsiaTheme="minorHAnsi" w:hAnsiTheme="majorBidi" w:cstheme="majorBidi"/>
          <w:b/>
          <w:bCs/>
          <w:sz w:val="14"/>
          <w:szCs w:val="14"/>
          <w:lang w:eastAsia="en-US"/>
        </w:rPr>
      </w:pPr>
    </w:p>
    <w:p w14:paraId="7381F186" w14:textId="77777777" w:rsidR="00F65E40" w:rsidRPr="009D47DA" w:rsidRDefault="00EA4FB9" w:rsidP="00436190">
      <w:pPr>
        <w:pStyle w:val="Paragraphedeliste1"/>
        <w:spacing w:line="276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9D47DA">
        <w:rPr>
          <w:rFonts w:asciiTheme="majorBidi" w:hAnsiTheme="majorBidi" w:cstheme="majorBidi"/>
          <w:sz w:val="28"/>
          <w:szCs w:val="28"/>
        </w:rPr>
        <w:t>Le bénéficiaire</w:t>
      </w:r>
      <w:r w:rsidR="00F65E40" w:rsidRPr="009D47DA">
        <w:rPr>
          <w:rFonts w:asciiTheme="majorBidi" w:hAnsiTheme="majorBidi" w:cstheme="majorBidi"/>
          <w:sz w:val="28"/>
          <w:szCs w:val="28"/>
        </w:rPr>
        <w:t xml:space="preserve"> assurera la participation active des cadres, à la réalisation de cette assistance technique. </w:t>
      </w:r>
      <w:r w:rsidRPr="009D47DA">
        <w:rPr>
          <w:rFonts w:asciiTheme="majorBidi" w:hAnsiTheme="majorBidi" w:cstheme="majorBidi"/>
          <w:sz w:val="28"/>
          <w:szCs w:val="28"/>
        </w:rPr>
        <w:t>Il</w:t>
      </w:r>
      <w:r w:rsidR="00F65E40" w:rsidRPr="009D47DA">
        <w:rPr>
          <w:rFonts w:asciiTheme="majorBidi" w:hAnsiTheme="majorBidi" w:cstheme="majorBidi"/>
          <w:sz w:val="28"/>
          <w:szCs w:val="28"/>
        </w:rPr>
        <w:t xml:space="preserve"> assurera le soutien logistique, en vue du bon déroulement de la collecte des données et de réunions. </w:t>
      </w:r>
    </w:p>
    <w:p w14:paraId="5B1B8B8D" w14:textId="77777777" w:rsidR="00F65E40" w:rsidRPr="009D47DA" w:rsidRDefault="00F65E40" w:rsidP="00436190">
      <w:pPr>
        <w:pStyle w:val="Paragraphedeliste1"/>
        <w:spacing w:line="12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14:paraId="4AC59363" w14:textId="77777777" w:rsidR="00F65E40" w:rsidRPr="009D47DA" w:rsidRDefault="00F65E40" w:rsidP="00436190">
      <w:pPr>
        <w:jc w:val="both"/>
        <w:rPr>
          <w:rFonts w:asciiTheme="majorBidi" w:hAnsiTheme="majorBidi" w:cstheme="majorBidi"/>
          <w:sz w:val="28"/>
          <w:szCs w:val="28"/>
        </w:rPr>
      </w:pPr>
      <w:r w:rsidRPr="009D47DA">
        <w:rPr>
          <w:rFonts w:asciiTheme="majorBidi" w:hAnsiTheme="majorBidi" w:cstheme="majorBidi"/>
          <w:sz w:val="28"/>
          <w:szCs w:val="28"/>
        </w:rPr>
        <w:t xml:space="preserve">Le </w:t>
      </w:r>
      <w:r w:rsidR="00F44FAF" w:rsidRPr="009D47DA">
        <w:rPr>
          <w:rFonts w:asciiTheme="majorBidi" w:hAnsiTheme="majorBidi" w:cstheme="majorBidi"/>
          <w:sz w:val="28"/>
          <w:szCs w:val="28"/>
        </w:rPr>
        <w:t>Cabinet de conseil</w:t>
      </w:r>
      <w:r w:rsidRPr="009D47DA">
        <w:rPr>
          <w:rFonts w:asciiTheme="majorBidi" w:hAnsiTheme="majorBidi" w:cstheme="majorBidi"/>
          <w:sz w:val="28"/>
          <w:szCs w:val="28"/>
        </w:rPr>
        <w:t xml:space="preserve"> pourrait bénéficier de certaines facilités (internet, salle de réunions, etc.) au niveau de la </w:t>
      </w:r>
      <w:r w:rsidR="00322EC4" w:rsidRPr="009D47DA">
        <w:rPr>
          <w:rFonts w:asciiTheme="majorBidi" w:hAnsiTheme="majorBidi" w:cstheme="majorBidi"/>
          <w:sz w:val="28"/>
          <w:szCs w:val="28"/>
        </w:rPr>
        <w:t>DGTC</w:t>
      </w:r>
      <w:r w:rsidRPr="009D47DA">
        <w:rPr>
          <w:rFonts w:asciiTheme="majorBidi" w:hAnsiTheme="majorBidi" w:cstheme="majorBidi"/>
          <w:sz w:val="28"/>
          <w:szCs w:val="28"/>
        </w:rPr>
        <w:t>.</w:t>
      </w:r>
    </w:p>
    <w:p w14:paraId="18B41DC6" w14:textId="77777777" w:rsidR="004349F0" w:rsidRDefault="00F65E40" w:rsidP="00436190">
      <w:pPr>
        <w:jc w:val="both"/>
        <w:rPr>
          <w:rFonts w:asciiTheme="majorBidi" w:hAnsiTheme="majorBidi" w:cstheme="majorBidi"/>
          <w:sz w:val="28"/>
          <w:szCs w:val="28"/>
        </w:rPr>
      </w:pPr>
      <w:r w:rsidRPr="009D47DA">
        <w:rPr>
          <w:rFonts w:asciiTheme="majorBidi" w:hAnsiTheme="majorBidi" w:cstheme="majorBidi"/>
          <w:sz w:val="28"/>
          <w:szCs w:val="28"/>
        </w:rPr>
        <w:t xml:space="preserve">En outre, le </w:t>
      </w:r>
      <w:r w:rsidR="00EA4FB9" w:rsidRPr="009D47DA">
        <w:rPr>
          <w:rFonts w:asciiTheme="majorBidi" w:hAnsiTheme="majorBidi" w:cstheme="majorBidi"/>
          <w:sz w:val="28"/>
          <w:szCs w:val="28"/>
        </w:rPr>
        <w:t>bénéficiaire fournira</w:t>
      </w:r>
      <w:r w:rsidRPr="009D47DA">
        <w:rPr>
          <w:rFonts w:asciiTheme="majorBidi" w:hAnsiTheme="majorBidi" w:cstheme="majorBidi"/>
          <w:sz w:val="28"/>
          <w:szCs w:val="28"/>
        </w:rPr>
        <w:t xml:space="preserve"> au </w:t>
      </w:r>
      <w:r w:rsidR="00F44FAF" w:rsidRPr="009D47DA">
        <w:rPr>
          <w:rFonts w:asciiTheme="majorBidi" w:hAnsiTheme="majorBidi" w:cstheme="majorBidi"/>
          <w:sz w:val="28"/>
          <w:szCs w:val="28"/>
        </w:rPr>
        <w:t>Cabinet de conseil</w:t>
      </w:r>
      <w:r w:rsidRPr="009D47DA">
        <w:rPr>
          <w:rFonts w:asciiTheme="majorBidi" w:hAnsiTheme="majorBidi" w:cstheme="majorBidi"/>
          <w:sz w:val="28"/>
          <w:szCs w:val="28"/>
        </w:rPr>
        <w:t xml:space="preserve"> toute documentation </w:t>
      </w:r>
      <w:r w:rsidR="00EA4FB9" w:rsidRPr="009D47DA">
        <w:rPr>
          <w:rFonts w:asciiTheme="majorBidi" w:hAnsiTheme="majorBidi" w:cstheme="majorBidi"/>
          <w:sz w:val="28"/>
          <w:szCs w:val="28"/>
        </w:rPr>
        <w:t>nécessaire</w:t>
      </w:r>
      <w:r w:rsidRPr="009D47DA">
        <w:rPr>
          <w:rFonts w:asciiTheme="majorBidi" w:hAnsiTheme="majorBidi" w:cstheme="majorBidi"/>
          <w:sz w:val="28"/>
          <w:szCs w:val="28"/>
        </w:rPr>
        <w:t xml:space="preserve"> pour la bonne exécution de la mission.</w:t>
      </w:r>
    </w:p>
    <w:p w14:paraId="50E7027B" w14:textId="77777777" w:rsidR="004E08A7" w:rsidRDefault="00F65E40" w:rsidP="004E08A7">
      <w:pPr>
        <w:contextualSpacing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F65E40">
        <w:rPr>
          <w:rFonts w:asciiTheme="majorBidi" w:hAnsiTheme="majorBidi" w:cstheme="majorBidi"/>
          <w:b/>
          <w:bCs/>
          <w:sz w:val="28"/>
          <w:szCs w:val="28"/>
        </w:rPr>
        <w:t>VI</w:t>
      </w:r>
      <w:r w:rsidR="00322EC4">
        <w:rPr>
          <w:rFonts w:asciiTheme="majorBidi" w:hAnsiTheme="majorBidi" w:cstheme="majorBidi"/>
          <w:b/>
          <w:bCs/>
          <w:sz w:val="28"/>
          <w:szCs w:val="28"/>
        </w:rPr>
        <w:t>I</w:t>
      </w:r>
      <w:r w:rsidRPr="00F65E40">
        <w:rPr>
          <w:rFonts w:asciiTheme="majorBidi" w:hAnsiTheme="majorBidi" w:cstheme="majorBidi"/>
          <w:b/>
          <w:bCs/>
          <w:sz w:val="28"/>
          <w:szCs w:val="28"/>
        </w:rPr>
        <w:t>I.</w:t>
      </w:r>
      <w:r w:rsidRPr="00F65E40">
        <w:rPr>
          <w:rFonts w:asciiTheme="majorBidi" w:hAnsiTheme="majorBidi" w:cstheme="majorBidi"/>
          <w:b/>
          <w:bCs/>
          <w:sz w:val="26"/>
          <w:szCs w:val="26"/>
        </w:rPr>
        <w:t xml:space="preserve"> ORGANISATION ET SUIVI DE LA MISSION</w:t>
      </w:r>
    </w:p>
    <w:p w14:paraId="49570273" w14:textId="77777777" w:rsidR="004E08A7" w:rsidRPr="004E08A7" w:rsidRDefault="004E08A7" w:rsidP="004E08A7">
      <w:pPr>
        <w:spacing w:line="120" w:lineRule="auto"/>
        <w:contextualSpacing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14:paraId="2A05C07C" w14:textId="77777777" w:rsidR="00A71AA1" w:rsidRDefault="00A67C36" w:rsidP="00A71AA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Le projet sera</w:t>
      </w:r>
      <w:r w:rsidR="002D5EE7" w:rsidRPr="002D5EE7">
        <w:rPr>
          <w:rFonts w:ascii="Times New Roman" w:hAnsi="Times New Roman" w:cs="Times New Roman"/>
          <w:sz w:val="28"/>
          <w:szCs w:val="28"/>
        </w:rPr>
        <w:t xml:space="preserve"> mis en œuvre par le M</w:t>
      </w:r>
      <w:r w:rsidR="002D5EE7">
        <w:rPr>
          <w:rFonts w:ascii="Times New Roman" w:hAnsi="Times New Roman" w:cs="Times New Roman"/>
          <w:sz w:val="28"/>
          <w:szCs w:val="28"/>
        </w:rPr>
        <w:t>inistère des Finances</w:t>
      </w:r>
      <w:r w:rsidR="002D5EE7" w:rsidRPr="002D5EE7">
        <w:rPr>
          <w:rFonts w:ascii="Times New Roman" w:hAnsi="Times New Roman" w:cs="Times New Roman"/>
          <w:sz w:val="28"/>
          <w:szCs w:val="28"/>
        </w:rPr>
        <w:t xml:space="preserve">, agissant en </w:t>
      </w:r>
      <w:r w:rsidR="00EA4FB9">
        <w:rPr>
          <w:rFonts w:ascii="Times New Roman" w:hAnsi="Times New Roman" w:cs="Times New Roman"/>
          <w:sz w:val="28"/>
          <w:szCs w:val="28"/>
        </w:rPr>
        <w:t>qualité</w:t>
      </w:r>
      <w:r w:rsidR="002D5EE7" w:rsidRPr="002D5EE7">
        <w:rPr>
          <w:rFonts w:ascii="Times New Roman" w:hAnsi="Times New Roman" w:cs="Times New Roman"/>
          <w:sz w:val="28"/>
          <w:szCs w:val="28"/>
        </w:rPr>
        <w:t xml:space="preserve"> qu'agent d'exécution. </w:t>
      </w:r>
      <w:r w:rsidR="00EA4FB9" w:rsidRPr="00771596">
        <w:rPr>
          <w:rFonts w:ascii="Times New Roman" w:hAnsi="Times New Roman" w:cs="Times New Roman"/>
          <w:sz w:val="28"/>
          <w:szCs w:val="28"/>
        </w:rPr>
        <w:t>La cellule d’exécution du projet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EA4FB9" w:rsidRPr="00771596">
        <w:rPr>
          <w:rFonts w:ascii="Times New Roman" w:hAnsi="Times New Roman" w:cs="Times New Roman"/>
          <w:sz w:val="28"/>
          <w:szCs w:val="28"/>
        </w:rPr>
        <w:t xml:space="preserve">est </w:t>
      </w:r>
      <w:r w:rsidR="00016CA0">
        <w:rPr>
          <w:rFonts w:ascii="Times New Roman" w:hAnsi="Times New Roman" w:cs="Times New Roman"/>
          <w:sz w:val="28"/>
          <w:szCs w:val="28"/>
        </w:rPr>
        <w:t xml:space="preserve">composée de fonctionnaires </w:t>
      </w:r>
      <w:r w:rsidR="00016CA0" w:rsidRPr="002A103F">
        <w:rPr>
          <w:rFonts w:ascii="Times New Roman" w:hAnsi="Times New Roman" w:cs="Times New Roman"/>
          <w:sz w:val="28"/>
          <w:szCs w:val="28"/>
        </w:rPr>
        <w:t>de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016CA0" w:rsidRPr="002A103F">
        <w:rPr>
          <w:rFonts w:asciiTheme="majorBidi" w:hAnsiTheme="majorBidi" w:cstheme="majorBidi"/>
          <w:sz w:val="26"/>
          <w:szCs w:val="26"/>
        </w:rPr>
        <w:t>la DGTC</w:t>
      </w:r>
      <w:r w:rsidR="00792A02" w:rsidRPr="00771596">
        <w:rPr>
          <w:rFonts w:ascii="Times New Roman" w:hAnsi="Times New Roman" w:cs="Times New Roman"/>
          <w:sz w:val="28"/>
          <w:szCs w:val="28"/>
        </w:rPr>
        <w:t>, coordonnée par un e</w:t>
      </w:r>
      <w:r w:rsidR="00A71AA1">
        <w:rPr>
          <w:rFonts w:ascii="Times New Roman" w:hAnsi="Times New Roman" w:cs="Times New Roman"/>
          <w:sz w:val="28"/>
          <w:szCs w:val="28"/>
        </w:rPr>
        <w:t>xpert du Haut Conseil Islamique.</w:t>
      </w:r>
    </w:p>
    <w:p w14:paraId="39B60C32" w14:textId="77777777" w:rsidR="004349F0" w:rsidRDefault="004349F0" w:rsidP="004349F0">
      <w:pPr>
        <w:spacing w:line="12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FEA804" w14:textId="77777777" w:rsidR="002D5EE7" w:rsidRPr="002D5EE7" w:rsidRDefault="002D5EE7" w:rsidP="002D5EE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>Le suivi de l’étude sera mené de la manière suivante :</w:t>
      </w:r>
    </w:p>
    <w:p w14:paraId="1F8070BB" w14:textId="77777777" w:rsidR="002D5EE7" w:rsidRDefault="002D5EE7" w:rsidP="004349F0">
      <w:pPr>
        <w:pStyle w:val="Paragraphedeliste"/>
        <w:numPr>
          <w:ilvl w:val="0"/>
          <w:numId w:val="1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5EE7">
        <w:rPr>
          <w:rFonts w:ascii="Times New Roman" w:hAnsi="Times New Roman" w:cs="Times New Roman"/>
          <w:sz w:val="28"/>
          <w:szCs w:val="28"/>
        </w:rPr>
        <w:t>U</w:t>
      </w:r>
      <w:r w:rsidR="00792A02">
        <w:rPr>
          <w:rFonts w:ascii="Times New Roman" w:hAnsi="Times New Roman" w:cs="Times New Roman"/>
          <w:sz w:val="28"/>
          <w:szCs w:val="28"/>
        </w:rPr>
        <w:t xml:space="preserve">ne réunion de démarrage, avec </w:t>
      </w:r>
      <w:r w:rsidR="00792A02" w:rsidRPr="00771596">
        <w:rPr>
          <w:rFonts w:ascii="Times New Roman" w:hAnsi="Times New Roman" w:cs="Times New Roman"/>
          <w:sz w:val="28"/>
          <w:szCs w:val="28"/>
        </w:rPr>
        <w:t>la cellule d’exécution du projet</w:t>
      </w:r>
      <w:r w:rsidRPr="00771596">
        <w:rPr>
          <w:rFonts w:ascii="Times New Roman" w:hAnsi="Times New Roman" w:cs="Times New Roman"/>
          <w:sz w:val="28"/>
          <w:szCs w:val="28"/>
        </w:rPr>
        <w:t xml:space="preserve">, marquera le début des activités de l’étude. Au cours de cette réunion, le </w:t>
      </w:r>
      <w:r w:rsidR="00F44FAF" w:rsidRPr="00771596">
        <w:rPr>
          <w:rFonts w:ascii="Times New Roman" w:hAnsi="Times New Roman" w:cs="Times New Roman"/>
          <w:sz w:val="28"/>
          <w:szCs w:val="28"/>
        </w:rPr>
        <w:t>Cabinet de conseil</w:t>
      </w:r>
      <w:r w:rsidRPr="00771596">
        <w:rPr>
          <w:rFonts w:ascii="Times New Roman" w:hAnsi="Times New Roman" w:cs="Times New Roman"/>
          <w:sz w:val="28"/>
          <w:szCs w:val="28"/>
        </w:rPr>
        <w:t xml:space="preserve"> fera une présentation de l’approche méthodologique de l’étude, qui devra être validée pa</w:t>
      </w:r>
      <w:r w:rsidR="00792A02" w:rsidRPr="00771596">
        <w:rPr>
          <w:rFonts w:ascii="Times New Roman" w:hAnsi="Times New Roman" w:cs="Times New Roman"/>
          <w:sz w:val="28"/>
          <w:szCs w:val="28"/>
        </w:rPr>
        <w:t>r la</w:t>
      </w:r>
      <w:r w:rsidRPr="00771596">
        <w:rPr>
          <w:rFonts w:ascii="Times New Roman" w:hAnsi="Times New Roman" w:cs="Times New Roman"/>
          <w:sz w:val="28"/>
          <w:szCs w:val="28"/>
        </w:rPr>
        <w:t>dit</w:t>
      </w:r>
      <w:r w:rsidR="00792A02" w:rsidRPr="00771596">
        <w:rPr>
          <w:rFonts w:ascii="Times New Roman" w:hAnsi="Times New Roman" w:cs="Times New Roman"/>
          <w:sz w:val="28"/>
          <w:szCs w:val="28"/>
        </w:rPr>
        <w:t>e Cellule</w:t>
      </w:r>
      <w:r w:rsidRPr="00771596">
        <w:rPr>
          <w:rFonts w:ascii="Times New Roman" w:hAnsi="Times New Roman" w:cs="Times New Roman"/>
          <w:sz w:val="28"/>
          <w:szCs w:val="28"/>
        </w:rPr>
        <w:t>, en vu</w:t>
      </w:r>
      <w:r w:rsidR="00322EC4">
        <w:rPr>
          <w:rFonts w:ascii="Times New Roman" w:hAnsi="Times New Roman" w:cs="Times New Roman"/>
          <w:sz w:val="28"/>
          <w:szCs w:val="28"/>
        </w:rPr>
        <w:t>e de poursuivre le processus de</w:t>
      </w:r>
      <w:r w:rsidRPr="00771596">
        <w:rPr>
          <w:rFonts w:ascii="Times New Roman" w:hAnsi="Times New Roman" w:cs="Times New Roman"/>
          <w:sz w:val="28"/>
          <w:szCs w:val="28"/>
        </w:rPr>
        <w:t xml:space="preserve"> réalisation de l’étude.</w:t>
      </w:r>
    </w:p>
    <w:p w14:paraId="1D717028" w14:textId="77777777" w:rsidR="00AE5E94" w:rsidRDefault="00AE5E94" w:rsidP="00FB37C5">
      <w:pPr>
        <w:pStyle w:val="Paragraphedeliste"/>
        <w:numPr>
          <w:ilvl w:val="0"/>
          <w:numId w:val="1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5E94">
        <w:rPr>
          <w:rFonts w:ascii="Times New Roman" w:hAnsi="Times New Roman" w:cs="Times New Roman"/>
          <w:sz w:val="28"/>
          <w:szCs w:val="28"/>
        </w:rPr>
        <w:t xml:space="preserve">Des réunions mensuelles de suivi du projet seront tenues </w:t>
      </w:r>
      <w:r>
        <w:rPr>
          <w:rFonts w:ascii="Times New Roman" w:hAnsi="Times New Roman" w:cs="Times New Roman"/>
          <w:sz w:val="28"/>
          <w:szCs w:val="28"/>
        </w:rPr>
        <w:t>entre la cellule d’exécution du projet et le cabinet.</w:t>
      </w:r>
    </w:p>
    <w:p w14:paraId="23E8672E" w14:textId="77777777" w:rsidR="002D5EE7" w:rsidRPr="00AE5E94" w:rsidRDefault="002D5EE7" w:rsidP="00FB37C5">
      <w:pPr>
        <w:pStyle w:val="Paragraphedeliste"/>
        <w:numPr>
          <w:ilvl w:val="0"/>
          <w:numId w:val="1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5E94">
        <w:rPr>
          <w:rFonts w:ascii="Times New Roman" w:hAnsi="Times New Roman" w:cs="Times New Roman"/>
          <w:sz w:val="28"/>
          <w:szCs w:val="28"/>
        </w:rPr>
        <w:t xml:space="preserve">A chaque étape du processus, le </w:t>
      </w:r>
      <w:r w:rsidR="00F44FAF" w:rsidRPr="00AE5E94">
        <w:rPr>
          <w:rFonts w:ascii="Times New Roman" w:hAnsi="Times New Roman" w:cs="Times New Roman"/>
          <w:sz w:val="28"/>
          <w:szCs w:val="28"/>
        </w:rPr>
        <w:t>Cabinet de conseil</w:t>
      </w:r>
      <w:r w:rsidRPr="00AE5E94">
        <w:rPr>
          <w:rFonts w:ascii="Times New Roman" w:hAnsi="Times New Roman" w:cs="Times New Roman"/>
          <w:sz w:val="28"/>
          <w:szCs w:val="28"/>
        </w:rPr>
        <w:t xml:space="preserve"> présentera lors d’une réunion avec </w:t>
      </w:r>
      <w:r w:rsidR="00A67C36" w:rsidRPr="00AE5E94">
        <w:rPr>
          <w:rFonts w:ascii="Times New Roman" w:hAnsi="Times New Roman" w:cs="Times New Roman"/>
          <w:sz w:val="28"/>
          <w:szCs w:val="28"/>
        </w:rPr>
        <w:t xml:space="preserve">le </w:t>
      </w:r>
      <w:r w:rsidR="000E7E77" w:rsidRPr="00AE5E94">
        <w:rPr>
          <w:rFonts w:ascii="Times New Roman" w:hAnsi="Times New Roman" w:cs="Times New Roman"/>
          <w:sz w:val="28"/>
          <w:szCs w:val="28"/>
        </w:rPr>
        <w:t>coordinateur</w:t>
      </w:r>
      <w:r w:rsidR="00A67C36" w:rsidRPr="00AE5E94">
        <w:rPr>
          <w:rFonts w:ascii="Times New Roman" w:hAnsi="Times New Roman" w:cs="Times New Roman"/>
          <w:sz w:val="28"/>
          <w:szCs w:val="28"/>
        </w:rPr>
        <w:t xml:space="preserve"> d</w:t>
      </w:r>
      <w:r w:rsidR="000E7E77" w:rsidRPr="00AE5E94">
        <w:rPr>
          <w:rFonts w:ascii="Times New Roman" w:hAnsi="Times New Roman" w:cs="Times New Roman"/>
          <w:sz w:val="28"/>
          <w:szCs w:val="28"/>
        </w:rPr>
        <w:t>u</w:t>
      </w:r>
      <w:r w:rsidR="00A67C36" w:rsidRPr="00AE5E94">
        <w:rPr>
          <w:rFonts w:ascii="Times New Roman" w:hAnsi="Times New Roman" w:cs="Times New Roman"/>
          <w:sz w:val="28"/>
          <w:szCs w:val="28"/>
        </w:rPr>
        <w:t xml:space="preserve"> projet et son équipe</w:t>
      </w:r>
      <w:r w:rsidRPr="00AE5E94">
        <w:rPr>
          <w:rFonts w:ascii="Times New Roman" w:hAnsi="Times New Roman" w:cs="Times New Roman"/>
          <w:sz w:val="28"/>
          <w:szCs w:val="28"/>
        </w:rPr>
        <w:t>, un état d’avancement du projet.</w:t>
      </w:r>
    </w:p>
    <w:p w14:paraId="25CB0F7A" w14:textId="77777777" w:rsidR="00E611AE" w:rsidRPr="00771596" w:rsidRDefault="00E611AE" w:rsidP="00E611AE">
      <w:pPr>
        <w:pStyle w:val="Paragraphedeliste"/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14:paraId="7A1D84E6" w14:textId="77777777" w:rsidR="00224669" w:rsidRPr="00771596" w:rsidRDefault="00322EC4" w:rsidP="00FD37DE">
      <w:pPr>
        <w:pStyle w:val="Paragraphedeliste1"/>
        <w:ind w:left="0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IX</w:t>
      </w:r>
      <w:r w:rsidR="00224669" w:rsidRPr="00771596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FD37DE" w:rsidRPr="00771596">
        <w:rPr>
          <w:rFonts w:asciiTheme="majorBidi" w:hAnsiTheme="majorBidi" w:cstheme="majorBidi"/>
          <w:b/>
          <w:bCs/>
          <w:sz w:val="28"/>
          <w:szCs w:val="28"/>
        </w:rPr>
        <w:t xml:space="preserve">PROFIL </w:t>
      </w:r>
      <w:r w:rsidR="00FD37DE" w:rsidRPr="00771596"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 xml:space="preserve">ET QUALIFICATION DU </w:t>
      </w:r>
      <w:r w:rsidR="00F44FAF" w:rsidRPr="00771596">
        <w:rPr>
          <w:rFonts w:asciiTheme="majorBidi" w:eastAsiaTheme="minorHAnsi" w:hAnsiTheme="majorBidi" w:cstheme="majorBidi"/>
          <w:b/>
          <w:bCs/>
          <w:sz w:val="26"/>
          <w:szCs w:val="26"/>
          <w:lang w:eastAsia="en-US"/>
        </w:rPr>
        <w:t>CABINET DE CONSEIL</w:t>
      </w:r>
    </w:p>
    <w:p w14:paraId="598053A1" w14:textId="77777777" w:rsidR="00FD37DE" w:rsidRPr="00771596" w:rsidRDefault="00FD37DE" w:rsidP="00FD37DE">
      <w:pPr>
        <w:pStyle w:val="Paragraphedeliste1"/>
        <w:ind w:left="502"/>
        <w:jc w:val="both"/>
        <w:rPr>
          <w:rFonts w:asciiTheme="majorBidi" w:eastAsiaTheme="minorHAnsi" w:hAnsiTheme="majorBidi" w:cstheme="majorBidi"/>
          <w:b/>
          <w:bCs/>
          <w:sz w:val="26"/>
          <w:szCs w:val="26"/>
          <w:u w:val="single"/>
          <w:lang w:eastAsia="en-US"/>
        </w:rPr>
      </w:pPr>
    </w:p>
    <w:p w14:paraId="2B152CDE" w14:textId="77777777" w:rsidR="00482D1D" w:rsidRPr="00771596" w:rsidRDefault="00482D1D" w:rsidP="00482D1D">
      <w:pPr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Le </w:t>
      </w:r>
      <w:r w:rsidR="00F44FAF" w:rsidRPr="00771596">
        <w:rPr>
          <w:rFonts w:ascii="Times New Roman" w:hAnsi="Times New Roman" w:cs="Times New Roman"/>
          <w:sz w:val="28"/>
          <w:szCs w:val="28"/>
        </w:rPr>
        <w:t>cabinet de conseil</w:t>
      </w:r>
      <w:r w:rsidRPr="00771596">
        <w:rPr>
          <w:rFonts w:ascii="Times New Roman" w:hAnsi="Times New Roman" w:cs="Times New Roman"/>
          <w:sz w:val="28"/>
          <w:szCs w:val="28"/>
        </w:rPr>
        <w:t xml:space="preserve"> ou Bureau d’étude qui sera chargé de mener l’étude devra mobiliser une équipe multidisciplinaire qui comprendra : </w:t>
      </w:r>
    </w:p>
    <w:p w14:paraId="66671145" w14:textId="77777777" w:rsidR="00482D1D" w:rsidRPr="00771596" w:rsidRDefault="00482D1D" w:rsidP="0091308E">
      <w:pPr>
        <w:numPr>
          <w:ilvl w:val="0"/>
          <w:numId w:val="21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Un(e) chef d’équipe/coordonnateur </w:t>
      </w:r>
      <w:r w:rsidR="0091308E" w:rsidRPr="00771596">
        <w:rPr>
          <w:rFonts w:ascii="Times New Roman" w:hAnsi="Times New Roman" w:cs="Times New Roman"/>
          <w:sz w:val="28"/>
          <w:szCs w:val="28"/>
        </w:rPr>
        <w:t xml:space="preserve">qui </w:t>
      </w:r>
      <w:r w:rsidRPr="00771596">
        <w:rPr>
          <w:rFonts w:ascii="Times New Roman" w:hAnsi="Times New Roman" w:cs="Times New Roman"/>
          <w:sz w:val="28"/>
          <w:szCs w:val="28"/>
        </w:rPr>
        <w:t xml:space="preserve">doit être titulaire d’un Diplôme supérieur (master ou équivalent) en finance, </w:t>
      </w:r>
      <w:r w:rsidR="0091308E" w:rsidRPr="00771596">
        <w:rPr>
          <w:rFonts w:ascii="Times New Roman" w:hAnsi="Times New Roman" w:cs="Times New Roman"/>
          <w:sz w:val="28"/>
          <w:szCs w:val="28"/>
        </w:rPr>
        <w:t>et</w:t>
      </w:r>
      <w:r w:rsidRPr="00771596">
        <w:rPr>
          <w:rFonts w:ascii="Times New Roman" w:hAnsi="Times New Roman" w:cs="Times New Roman"/>
          <w:sz w:val="28"/>
          <w:szCs w:val="28"/>
        </w:rPr>
        <w:t xml:space="preserve"> avoir une expérience d’au moins 1</w:t>
      </w:r>
      <w:r w:rsidR="0091308E" w:rsidRPr="00771596">
        <w:rPr>
          <w:rFonts w:ascii="Times New Roman" w:hAnsi="Times New Roman" w:cs="Times New Roman"/>
          <w:sz w:val="28"/>
          <w:szCs w:val="28"/>
        </w:rPr>
        <w:t>0</w:t>
      </w:r>
      <w:r w:rsidRPr="00771596">
        <w:rPr>
          <w:rFonts w:ascii="Times New Roman" w:hAnsi="Times New Roman" w:cs="Times New Roman"/>
          <w:sz w:val="28"/>
          <w:szCs w:val="28"/>
        </w:rPr>
        <w:t xml:space="preserve"> ans dans le secteur </w:t>
      </w:r>
      <w:r w:rsidR="0091308E" w:rsidRPr="00771596">
        <w:rPr>
          <w:rFonts w:ascii="Times New Roman" w:hAnsi="Times New Roman" w:cs="Times New Roman"/>
          <w:sz w:val="28"/>
          <w:szCs w:val="28"/>
        </w:rPr>
        <w:t>de finance islamique</w:t>
      </w:r>
      <w:r w:rsidR="00A67C36" w:rsidRPr="00771596">
        <w:rPr>
          <w:rFonts w:ascii="Times New Roman" w:hAnsi="Times New Roman" w:cs="Times New Roman"/>
          <w:sz w:val="28"/>
          <w:szCs w:val="28"/>
        </w:rPr>
        <w:t xml:space="preserve"> et ayant participé à une émission de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A67C36" w:rsidRPr="00771596">
        <w:rPr>
          <w:rFonts w:ascii="Times New Roman" w:hAnsi="Times New Roman" w:cs="Times New Roman"/>
          <w:sz w:val="28"/>
          <w:szCs w:val="28"/>
        </w:rPr>
        <w:t> ;</w:t>
      </w:r>
    </w:p>
    <w:p w14:paraId="1B0E6EFE" w14:textId="77777777" w:rsidR="00085E43" w:rsidRPr="00771596" w:rsidRDefault="0091308E" w:rsidP="00322EC4">
      <w:pPr>
        <w:numPr>
          <w:ilvl w:val="0"/>
          <w:numId w:val="21"/>
        </w:numPr>
        <w:ind w:left="788" w:hanging="43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Un(e) expert en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890004">
        <w:rPr>
          <w:rFonts w:ascii="Times New Roman" w:hAnsi="Times New Roman" w:cs="Times New Roman"/>
          <w:sz w:val="28"/>
          <w:szCs w:val="28"/>
        </w:rPr>
        <w:t xml:space="preserve"> </w:t>
      </w:r>
      <w:r w:rsidR="001F19CE" w:rsidRPr="00771596">
        <w:rPr>
          <w:rFonts w:ascii="Times New Roman" w:hAnsi="Times New Roman" w:cs="Times New Roman"/>
          <w:sz w:val="28"/>
          <w:szCs w:val="28"/>
        </w:rPr>
        <w:t>qui doit être titulaire d’un Diplôme supérieur (master ou équivalent) dans l’un ou plusieurs domaines suivants : finance islamique, industrie financière, finance et banque</w:t>
      </w:r>
      <w:r w:rsidR="00085E43" w:rsidRPr="00771596">
        <w:rPr>
          <w:rFonts w:ascii="Times New Roman" w:hAnsi="Times New Roman" w:cs="Times New Roman"/>
          <w:sz w:val="28"/>
          <w:szCs w:val="28"/>
        </w:rPr>
        <w:t xml:space="preserve"> et avoir une expérience d’au moins 8 ans dans le domaine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A67C36" w:rsidRPr="00771596">
        <w:rPr>
          <w:rFonts w:ascii="Times New Roman" w:hAnsi="Times New Roman" w:cs="Times New Roman"/>
          <w:sz w:val="28"/>
          <w:szCs w:val="28"/>
        </w:rPr>
        <w:t>. ;</w:t>
      </w:r>
    </w:p>
    <w:p w14:paraId="13C4C178" w14:textId="77777777" w:rsidR="00085E43" w:rsidRDefault="00482D1D" w:rsidP="008C1F1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Un(e) expert </w:t>
      </w:r>
      <w:r w:rsidR="00E3435F" w:rsidRPr="00771596">
        <w:rPr>
          <w:rFonts w:ascii="Times New Roman" w:hAnsi="Times New Roman" w:cs="Times New Roman"/>
          <w:sz w:val="28"/>
          <w:szCs w:val="28"/>
        </w:rPr>
        <w:t>légal</w:t>
      </w:r>
      <w:r w:rsidR="0091308E" w:rsidRPr="00771596">
        <w:rPr>
          <w:rFonts w:ascii="Times New Roman" w:hAnsi="Times New Roman" w:cs="Times New Roman"/>
          <w:sz w:val="28"/>
          <w:szCs w:val="28"/>
        </w:rPr>
        <w:t xml:space="preserve"> qui</w:t>
      </w:r>
      <w:r w:rsidRPr="00771596">
        <w:rPr>
          <w:rFonts w:ascii="Times New Roman" w:hAnsi="Times New Roman" w:cs="Times New Roman"/>
          <w:sz w:val="28"/>
          <w:szCs w:val="28"/>
        </w:rPr>
        <w:t xml:space="preserve"> doit être titulaire d’un Diplôme supérieur (master ou équivalent) en </w:t>
      </w:r>
      <w:r w:rsidR="0091308E" w:rsidRPr="00771596">
        <w:rPr>
          <w:rFonts w:ascii="Times New Roman" w:hAnsi="Times New Roman" w:cs="Times New Roman"/>
          <w:sz w:val="28"/>
          <w:szCs w:val="28"/>
        </w:rPr>
        <w:t>droit</w:t>
      </w:r>
      <w:r w:rsidRPr="00771596">
        <w:rPr>
          <w:rFonts w:ascii="Times New Roman" w:hAnsi="Times New Roman" w:cs="Times New Roman"/>
          <w:sz w:val="28"/>
          <w:szCs w:val="28"/>
        </w:rPr>
        <w:t xml:space="preserve"> et avoir une expérience d’au moins </w:t>
      </w:r>
      <w:r w:rsidR="008C1F11" w:rsidRPr="00771596">
        <w:rPr>
          <w:rFonts w:ascii="Times New Roman" w:hAnsi="Times New Roman" w:cs="Times New Roman"/>
          <w:sz w:val="28"/>
          <w:szCs w:val="28"/>
        </w:rPr>
        <w:t>5</w:t>
      </w:r>
      <w:r w:rsidR="00085E43" w:rsidRPr="00771596">
        <w:rPr>
          <w:rFonts w:ascii="Times New Roman" w:hAnsi="Times New Roman" w:cs="Times New Roman"/>
          <w:sz w:val="28"/>
          <w:szCs w:val="28"/>
        </w:rPr>
        <w:t xml:space="preserve"> ans dans le cadre </w:t>
      </w:r>
      <w:r w:rsidR="008C1F11" w:rsidRPr="00771596">
        <w:rPr>
          <w:rFonts w:ascii="Times New Roman" w:hAnsi="Times New Roman" w:cs="Times New Roman"/>
          <w:sz w:val="28"/>
          <w:szCs w:val="28"/>
        </w:rPr>
        <w:t>légal</w:t>
      </w:r>
      <w:r w:rsidR="00085E43" w:rsidRPr="00771596">
        <w:rPr>
          <w:rFonts w:ascii="Times New Roman" w:hAnsi="Times New Roman" w:cs="Times New Roman"/>
          <w:sz w:val="28"/>
          <w:szCs w:val="28"/>
        </w:rPr>
        <w:t xml:space="preserve"> et réglementaire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="00A67C36" w:rsidRPr="00771596">
        <w:rPr>
          <w:rFonts w:ascii="Times New Roman" w:hAnsi="Times New Roman" w:cs="Times New Roman"/>
          <w:sz w:val="28"/>
          <w:szCs w:val="28"/>
        </w:rPr>
        <w:t> ;</w:t>
      </w:r>
    </w:p>
    <w:p w14:paraId="7E3EDF19" w14:textId="77777777" w:rsidR="00896D97" w:rsidRPr="00771596" w:rsidRDefault="00896D97" w:rsidP="00896D97">
      <w:pPr>
        <w:pStyle w:val="Paragraphedeliste"/>
        <w:autoSpaceDE w:val="0"/>
        <w:autoSpaceDN w:val="0"/>
        <w:adjustRightInd w:val="0"/>
        <w:spacing w:after="0" w:line="12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01BF5D" w14:textId="77777777" w:rsidR="00A67C36" w:rsidRDefault="00A67C36" w:rsidP="00A67C3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Un(e) expert en compatibilité qui doit être titulaire d’un Diplôme supérieur (master ou équivalent) en comptabilité et maitrisant le cadre comptable de la finance islamique et des </w:t>
      </w:r>
      <w:r w:rsidR="00AD162C">
        <w:rPr>
          <w:rFonts w:ascii="Times New Roman" w:hAnsi="Times New Roman" w:cs="Times New Roman"/>
          <w:sz w:val="28"/>
          <w:szCs w:val="28"/>
        </w:rPr>
        <w:t>Sukuk</w:t>
      </w:r>
      <w:r w:rsidRPr="00771596">
        <w:rPr>
          <w:rFonts w:ascii="Times New Roman" w:hAnsi="Times New Roman" w:cs="Times New Roman"/>
          <w:sz w:val="28"/>
          <w:szCs w:val="28"/>
        </w:rPr>
        <w:t>.</w:t>
      </w:r>
    </w:p>
    <w:p w14:paraId="5717213C" w14:textId="77777777" w:rsidR="00A71AA1" w:rsidRPr="00A71AA1" w:rsidRDefault="00A71AA1" w:rsidP="00A71AA1">
      <w:pPr>
        <w:autoSpaceDE w:val="0"/>
        <w:autoSpaceDN w:val="0"/>
        <w:adjustRightInd w:val="0"/>
        <w:spacing w:after="0" w:line="12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62DB75" w14:textId="77777777" w:rsidR="002A103F" w:rsidRDefault="00085E43" w:rsidP="004349F0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lastRenderedPageBreak/>
        <w:t xml:space="preserve">Les membres de cette équipe doivent avoir une </w:t>
      </w:r>
      <w:r w:rsidR="00125E23" w:rsidRPr="00771596">
        <w:rPr>
          <w:rFonts w:ascii="Times New Roman" w:hAnsi="Times New Roman" w:cs="Times New Roman"/>
          <w:sz w:val="28"/>
          <w:szCs w:val="28"/>
        </w:rPr>
        <w:t>maî</w:t>
      </w:r>
      <w:r w:rsidR="00F65700" w:rsidRPr="00771596">
        <w:rPr>
          <w:rFonts w:ascii="Times New Roman" w:hAnsi="Times New Roman" w:cs="Times New Roman"/>
          <w:sz w:val="28"/>
          <w:szCs w:val="28"/>
        </w:rPr>
        <w:t xml:space="preserve">trise </w:t>
      </w:r>
      <w:r w:rsidR="00A17BC9" w:rsidRPr="00771596">
        <w:rPr>
          <w:rFonts w:ascii="Times New Roman" w:hAnsi="Times New Roman" w:cs="Times New Roman"/>
          <w:sz w:val="28"/>
          <w:szCs w:val="28"/>
        </w:rPr>
        <w:t>parfa</w:t>
      </w:r>
      <w:r w:rsidR="00146202">
        <w:rPr>
          <w:rFonts w:ascii="Times New Roman" w:hAnsi="Times New Roman" w:cs="Times New Roman"/>
          <w:sz w:val="28"/>
          <w:szCs w:val="28"/>
        </w:rPr>
        <w:t>ite de l’arabe et du français (</w:t>
      </w:r>
      <w:r w:rsidR="00A17BC9" w:rsidRPr="00771596">
        <w:rPr>
          <w:rFonts w:ascii="Times New Roman" w:hAnsi="Times New Roman" w:cs="Times New Roman"/>
          <w:sz w:val="28"/>
          <w:szCs w:val="28"/>
        </w:rPr>
        <w:t>écrit et oral)</w:t>
      </w:r>
      <w:r w:rsidR="00F65700" w:rsidRPr="007715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89D71E" w14:textId="77777777" w:rsidR="004349F0" w:rsidRPr="004349F0" w:rsidRDefault="004349F0" w:rsidP="004349F0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0E7BE7" w14:textId="77777777" w:rsidR="00033FC3" w:rsidRPr="00771596" w:rsidRDefault="00FD37DE" w:rsidP="008C1F11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71596">
        <w:rPr>
          <w:rFonts w:asciiTheme="majorBidi" w:hAnsiTheme="majorBidi" w:cstheme="majorBidi"/>
          <w:b/>
          <w:bCs/>
          <w:sz w:val="28"/>
          <w:szCs w:val="28"/>
        </w:rPr>
        <w:t>X</w:t>
      </w:r>
      <w:r w:rsidR="00224669" w:rsidRPr="00771596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="008C1F11" w:rsidRPr="00771596">
        <w:rPr>
          <w:rFonts w:asciiTheme="majorBidi" w:hAnsiTheme="majorBidi" w:cstheme="majorBidi"/>
          <w:b/>
          <w:bCs/>
          <w:sz w:val="28"/>
          <w:szCs w:val="28"/>
        </w:rPr>
        <w:t>LIVRABLES</w:t>
      </w:r>
      <w:r w:rsidR="00224669" w:rsidRPr="00771596">
        <w:rPr>
          <w:rFonts w:asciiTheme="majorBidi" w:hAnsiTheme="majorBidi" w:cstheme="majorBidi"/>
          <w:b/>
          <w:bCs/>
          <w:sz w:val="28"/>
          <w:szCs w:val="28"/>
        </w:rPr>
        <w:t xml:space="preserve"> A FOURNIR PAR LE </w:t>
      </w:r>
      <w:r w:rsidR="00F44FAF" w:rsidRPr="00771596">
        <w:rPr>
          <w:rFonts w:asciiTheme="majorBidi" w:hAnsiTheme="majorBidi" w:cstheme="majorBidi"/>
          <w:b/>
          <w:bCs/>
          <w:sz w:val="28"/>
          <w:szCs w:val="28"/>
        </w:rPr>
        <w:t>CABINET DE CONSEIL</w:t>
      </w:r>
    </w:p>
    <w:p w14:paraId="01B43D3D" w14:textId="77777777" w:rsidR="00C65FCC" w:rsidRPr="00771596" w:rsidRDefault="00C65FCC" w:rsidP="00F7039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Le </w:t>
      </w:r>
      <w:r w:rsidR="00F44FAF" w:rsidRPr="00771596">
        <w:rPr>
          <w:rFonts w:ascii="Times New Roman" w:hAnsi="Times New Roman" w:cs="Times New Roman"/>
          <w:sz w:val="28"/>
          <w:szCs w:val="28"/>
        </w:rPr>
        <w:t>cabinet de conseil</w:t>
      </w:r>
      <w:r w:rsidRPr="00771596">
        <w:rPr>
          <w:rFonts w:ascii="Times New Roman" w:hAnsi="Times New Roman" w:cs="Times New Roman"/>
          <w:sz w:val="28"/>
          <w:szCs w:val="28"/>
        </w:rPr>
        <w:t xml:space="preserve"> fournira les </w:t>
      </w:r>
      <w:r w:rsidR="00F70397" w:rsidRPr="00771596">
        <w:rPr>
          <w:rFonts w:ascii="Times New Roman" w:hAnsi="Times New Roman" w:cs="Times New Roman"/>
          <w:sz w:val="28"/>
          <w:szCs w:val="28"/>
        </w:rPr>
        <w:t>livrables</w:t>
      </w:r>
      <w:r w:rsidRPr="00771596">
        <w:rPr>
          <w:rFonts w:ascii="Times New Roman" w:hAnsi="Times New Roman" w:cs="Times New Roman"/>
          <w:sz w:val="28"/>
          <w:szCs w:val="28"/>
        </w:rPr>
        <w:t xml:space="preserve"> suivants</w:t>
      </w:r>
      <w:r w:rsidR="00A17BC9" w:rsidRPr="00771596">
        <w:rPr>
          <w:rFonts w:ascii="Times New Roman" w:hAnsi="Times New Roman" w:cs="Times New Roman"/>
          <w:sz w:val="28"/>
          <w:szCs w:val="28"/>
        </w:rPr>
        <w:t xml:space="preserve"> en français et en arabe</w:t>
      </w:r>
      <w:r w:rsidRPr="00771596"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7A9E0B6C" w14:textId="77777777" w:rsidR="00C65FCC" w:rsidRPr="00771596" w:rsidRDefault="00A17BC9" w:rsidP="00322EC4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 xml:space="preserve">Les </w:t>
      </w:r>
      <w:r w:rsidR="00F70397" w:rsidRPr="00771596">
        <w:rPr>
          <w:rFonts w:ascii="Times New Roman" w:hAnsi="Times New Roman" w:cs="Times New Roman"/>
          <w:sz w:val="28"/>
          <w:szCs w:val="28"/>
        </w:rPr>
        <w:t xml:space="preserve">livrables cités dans le point </w:t>
      </w:r>
      <w:r w:rsidR="00322EC4">
        <w:rPr>
          <w:rFonts w:ascii="Times New Roman" w:hAnsi="Times New Roman" w:cs="Times New Roman"/>
          <w:sz w:val="28"/>
          <w:szCs w:val="28"/>
        </w:rPr>
        <w:t xml:space="preserve">V </w:t>
      </w:r>
      <w:r w:rsidR="00F70397" w:rsidRPr="00771596">
        <w:rPr>
          <w:rFonts w:ascii="Times New Roman" w:hAnsi="Times New Roman" w:cs="Times New Roman"/>
          <w:sz w:val="28"/>
          <w:szCs w:val="28"/>
        </w:rPr>
        <w:t>relatif aux</w:t>
      </w:r>
      <w:r w:rsidRPr="00771596">
        <w:rPr>
          <w:rFonts w:ascii="Times New Roman" w:hAnsi="Times New Roman" w:cs="Times New Roman"/>
          <w:sz w:val="28"/>
          <w:szCs w:val="28"/>
        </w:rPr>
        <w:t xml:space="preserve"> services demandés </w:t>
      </w:r>
      <w:r w:rsidR="00F70397" w:rsidRPr="00771596">
        <w:rPr>
          <w:rFonts w:ascii="Times New Roman" w:hAnsi="Times New Roman" w:cs="Times New Roman"/>
          <w:sz w:val="28"/>
          <w:szCs w:val="28"/>
        </w:rPr>
        <w:t>ainsi qu’un rapport de synthèse</w:t>
      </w:r>
      <w:r w:rsidR="00C65FCC" w:rsidRPr="00771596">
        <w:rPr>
          <w:rFonts w:ascii="Times New Roman" w:hAnsi="Times New Roman" w:cs="Times New Roman"/>
          <w:sz w:val="28"/>
          <w:szCs w:val="28"/>
        </w:rPr>
        <w:t xml:space="preserve"> présentant les activités réalisées, les conclusions et </w:t>
      </w:r>
      <w:r w:rsidR="00322EC4">
        <w:rPr>
          <w:rFonts w:ascii="Times New Roman" w:hAnsi="Times New Roman" w:cs="Times New Roman"/>
          <w:sz w:val="28"/>
          <w:szCs w:val="28"/>
        </w:rPr>
        <w:t xml:space="preserve">les </w:t>
      </w:r>
      <w:r w:rsidR="00C65FCC" w:rsidRPr="00771596">
        <w:rPr>
          <w:rFonts w:ascii="Times New Roman" w:hAnsi="Times New Roman" w:cs="Times New Roman"/>
          <w:sz w:val="28"/>
          <w:szCs w:val="28"/>
        </w:rPr>
        <w:t>recommandations.</w:t>
      </w:r>
    </w:p>
    <w:p w14:paraId="1C292C45" w14:textId="77777777" w:rsidR="00C65FCC" w:rsidRPr="00771596" w:rsidRDefault="00C65FCC" w:rsidP="00C65FC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>Tous les supports de formation/présentations etc</w:t>
      </w:r>
      <w:r w:rsidR="00F70397" w:rsidRPr="00771596">
        <w:rPr>
          <w:rFonts w:ascii="Times New Roman" w:hAnsi="Times New Roman" w:cs="Times New Roman"/>
          <w:sz w:val="28"/>
          <w:szCs w:val="28"/>
        </w:rPr>
        <w:t>..</w:t>
      </w:r>
      <w:r w:rsidRPr="00771596">
        <w:rPr>
          <w:rFonts w:ascii="Times New Roman" w:hAnsi="Times New Roman" w:cs="Times New Roman"/>
          <w:sz w:val="28"/>
          <w:szCs w:val="28"/>
        </w:rPr>
        <w:t>.</w:t>
      </w:r>
    </w:p>
    <w:p w14:paraId="72940B2F" w14:textId="77777777" w:rsidR="00DC4DFD" w:rsidRPr="00771596" w:rsidRDefault="00C65FCC" w:rsidP="00F70397">
      <w:pPr>
        <w:autoSpaceDE w:val="0"/>
        <w:autoSpaceDN w:val="0"/>
        <w:adjustRightInd w:val="0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sz w:val="28"/>
          <w:szCs w:val="28"/>
        </w:rPr>
        <w:t>L’ensemble des rapports doi</w:t>
      </w:r>
      <w:r w:rsidR="00F70397" w:rsidRPr="00771596">
        <w:rPr>
          <w:rFonts w:ascii="Times New Roman" w:hAnsi="Times New Roman" w:cs="Times New Roman"/>
          <w:sz w:val="28"/>
          <w:szCs w:val="28"/>
        </w:rPr>
        <w:t>ven</w:t>
      </w:r>
      <w:r w:rsidRPr="00771596">
        <w:rPr>
          <w:rFonts w:ascii="Times New Roman" w:hAnsi="Times New Roman" w:cs="Times New Roman"/>
          <w:sz w:val="28"/>
          <w:szCs w:val="28"/>
        </w:rPr>
        <w:t xml:space="preserve">t être remis </w:t>
      </w:r>
      <w:r w:rsidR="00EA495F" w:rsidRPr="00771596">
        <w:rPr>
          <w:rFonts w:ascii="Times New Roman" w:hAnsi="Times New Roman" w:cs="Times New Roman"/>
          <w:sz w:val="28"/>
          <w:szCs w:val="28"/>
        </w:rPr>
        <w:t>également, sous</w:t>
      </w:r>
      <w:r w:rsidRPr="00771596">
        <w:rPr>
          <w:rFonts w:ascii="Times New Roman" w:hAnsi="Times New Roman" w:cs="Times New Roman"/>
          <w:sz w:val="28"/>
          <w:szCs w:val="28"/>
        </w:rPr>
        <w:t xml:space="preserve"> format électronique.</w:t>
      </w:r>
    </w:p>
    <w:p w14:paraId="347E0C27" w14:textId="77777777" w:rsidR="00896D97" w:rsidRDefault="00896D97" w:rsidP="004349F0">
      <w:pPr>
        <w:autoSpaceDE w:val="0"/>
        <w:autoSpaceDN w:val="0"/>
        <w:adjustRightInd w:val="0"/>
        <w:spacing w:line="12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62A4F43B" w14:textId="77777777" w:rsidR="00D417CC" w:rsidRPr="00771596" w:rsidRDefault="009A6973" w:rsidP="004E08A7">
      <w:pPr>
        <w:autoSpaceDE w:val="0"/>
        <w:autoSpaceDN w:val="0"/>
        <w:adjustRightInd w:val="0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71596">
        <w:rPr>
          <w:rFonts w:asciiTheme="majorBidi" w:hAnsiTheme="majorBidi" w:cstheme="majorBidi"/>
          <w:b/>
          <w:bCs/>
          <w:sz w:val="28"/>
          <w:szCs w:val="28"/>
        </w:rPr>
        <w:t>X</w:t>
      </w:r>
      <w:r w:rsidR="00322EC4">
        <w:rPr>
          <w:rFonts w:asciiTheme="majorBidi" w:hAnsiTheme="majorBidi" w:cstheme="majorBidi"/>
          <w:b/>
          <w:bCs/>
          <w:sz w:val="28"/>
          <w:szCs w:val="28"/>
        </w:rPr>
        <w:t>I</w:t>
      </w:r>
      <w:r w:rsidR="00224669" w:rsidRPr="00771596">
        <w:rPr>
          <w:rFonts w:asciiTheme="majorBidi" w:hAnsiTheme="majorBidi" w:cstheme="majorBidi"/>
          <w:b/>
          <w:bCs/>
          <w:sz w:val="28"/>
          <w:szCs w:val="28"/>
        </w:rPr>
        <w:t>. DUREE, LIEU ET LANGUE</w:t>
      </w:r>
    </w:p>
    <w:p w14:paraId="6D3A60E2" w14:textId="77777777" w:rsidR="008C46F4" w:rsidRDefault="00D417CC" w:rsidP="00896D97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>Durée de la mission :</w:t>
      </w:r>
      <w:r w:rsidRPr="00771596">
        <w:rPr>
          <w:rFonts w:ascii="Times New Roman" w:hAnsi="Times New Roman" w:cs="Times New Roman"/>
          <w:sz w:val="28"/>
          <w:szCs w:val="28"/>
        </w:rPr>
        <w:t xml:space="preserve"> La période de mise en œuvre globale du projet est de                  </w:t>
      </w:r>
      <w:r w:rsidR="00322EC4">
        <w:rPr>
          <w:rFonts w:ascii="Times New Roman" w:hAnsi="Times New Roman" w:cs="Times New Roman"/>
          <w:sz w:val="28"/>
          <w:szCs w:val="28"/>
        </w:rPr>
        <w:t>12</w:t>
      </w:r>
      <w:r w:rsidR="00016CA0">
        <w:rPr>
          <w:rFonts w:ascii="Times New Roman" w:hAnsi="Times New Roman" w:cs="Times New Roman"/>
          <w:sz w:val="28"/>
          <w:szCs w:val="28"/>
        </w:rPr>
        <w:t xml:space="preserve"> M</w:t>
      </w:r>
      <w:r w:rsidRPr="00771596">
        <w:rPr>
          <w:rFonts w:ascii="Times New Roman" w:hAnsi="Times New Roman" w:cs="Times New Roman"/>
          <w:sz w:val="28"/>
          <w:szCs w:val="28"/>
        </w:rPr>
        <w:t>ois,</w:t>
      </w:r>
      <w:r w:rsidR="008C46F4" w:rsidRPr="00771596">
        <w:rPr>
          <w:rFonts w:ascii="Times New Roman" w:hAnsi="Times New Roman" w:cs="Times New Roman"/>
          <w:sz w:val="28"/>
          <w:szCs w:val="28"/>
        </w:rPr>
        <w:t xml:space="preserve"> hors délais de validation, pour un effort d’exécution estimé à                          </w:t>
      </w:r>
      <w:r w:rsidR="00322EC4">
        <w:rPr>
          <w:rFonts w:ascii="Times New Roman" w:hAnsi="Times New Roman" w:cs="Times New Roman"/>
          <w:sz w:val="28"/>
          <w:szCs w:val="28"/>
        </w:rPr>
        <w:t>15</w:t>
      </w:r>
      <w:r w:rsidR="00A17BC9" w:rsidRPr="00771596">
        <w:rPr>
          <w:rFonts w:ascii="Times New Roman" w:hAnsi="Times New Roman" w:cs="Times New Roman"/>
          <w:sz w:val="28"/>
          <w:szCs w:val="28"/>
        </w:rPr>
        <w:t>0</w:t>
      </w:r>
      <w:r w:rsidR="008C46F4" w:rsidRPr="00771596">
        <w:rPr>
          <w:rFonts w:ascii="Times New Roman" w:hAnsi="Times New Roman" w:cs="Times New Roman"/>
          <w:sz w:val="28"/>
          <w:szCs w:val="28"/>
        </w:rPr>
        <w:t xml:space="preserve"> jours/ homme, selon un calendrier établi d’un commun accord entre le </w:t>
      </w:r>
      <w:r w:rsidR="00F44FAF" w:rsidRPr="00771596">
        <w:rPr>
          <w:rFonts w:ascii="Times New Roman" w:hAnsi="Times New Roman" w:cs="Times New Roman"/>
          <w:sz w:val="28"/>
          <w:szCs w:val="28"/>
        </w:rPr>
        <w:t>Cabinet de conseil</w:t>
      </w:r>
      <w:r w:rsidR="008C46F4" w:rsidRPr="00771596">
        <w:rPr>
          <w:rFonts w:ascii="Times New Roman" w:hAnsi="Times New Roman" w:cs="Times New Roman"/>
          <w:sz w:val="28"/>
          <w:szCs w:val="28"/>
        </w:rPr>
        <w:t xml:space="preserve"> et la </w:t>
      </w:r>
      <w:r w:rsidR="00322EC4">
        <w:rPr>
          <w:rFonts w:asciiTheme="majorBidi" w:hAnsiTheme="majorBidi" w:cstheme="majorBidi"/>
          <w:sz w:val="26"/>
          <w:szCs w:val="26"/>
        </w:rPr>
        <w:t>DGTC</w:t>
      </w:r>
      <w:r w:rsidR="008C46F4" w:rsidRPr="0077159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A3BC0E" w14:textId="73858EEA" w:rsidR="00E00AD6" w:rsidRPr="006B459D" w:rsidRDefault="00E00AD6" w:rsidP="00896D97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E5E94">
        <w:rPr>
          <w:rFonts w:ascii="Times New Roman" w:hAnsi="Times New Roman" w:cs="Times New Roman"/>
          <w:b/>
          <w:bCs/>
          <w:sz w:val="28"/>
          <w:szCs w:val="28"/>
        </w:rPr>
        <w:t>Date prévue de démarrage de la mission :</w:t>
      </w:r>
      <w:r w:rsidR="00890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22D6A">
        <w:rPr>
          <w:rFonts w:ascii="Times New Roman" w:hAnsi="Times New Roman" w:cs="Times New Roman"/>
          <w:sz w:val="28"/>
          <w:szCs w:val="28"/>
        </w:rPr>
        <w:t>15</w:t>
      </w:r>
      <w:r w:rsidR="006B459D" w:rsidRPr="0014211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6B459D" w:rsidRPr="00142116">
        <w:rPr>
          <w:rFonts w:ascii="Times New Roman" w:hAnsi="Times New Roman" w:cs="Times New Roman"/>
          <w:sz w:val="28"/>
          <w:szCs w:val="28"/>
        </w:rPr>
        <w:t>janvier</w:t>
      </w:r>
      <w:bookmarkEnd w:id="0"/>
      <w:r w:rsidR="006B459D" w:rsidRPr="00142116">
        <w:rPr>
          <w:rFonts w:ascii="Times New Roman" w:hAnsi="Times New Roman" w:cs="Times New Roman"/>
          <w:sz w:val="28"/>
          <w:szCs w:val="28"/>
        </w:rPr>
        <w:t xml:space="preserve"> 2025.</w:t>
      </w:r>
    </w:p>
    <w:p w14:paraId="6B724BF6" w14:textId="77777777" w:rsidR="008C46F4" w:rsidRPr="00771596" w:rsidRDefault="00D417CC" w:rsidP="008C46F4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 xml:space="preserve">Lieu </w:t>
      </w:r>
      <w:r w:rsidR="00436190">
        <w:rPr>
          <w:rFonts w:ascii="Times New Roman" w:hAnsi="Times New Roman" w:cs="Times New Roman"/>
          <w:sz w:val="28"/>
          <w:szCs w:val="28"/>
        </w:rPr>
        <w:t xml:space="preserve">: Ministère des Finances, </w:t>
      </w:r>
      <w:r w:rsidR="00890004" w:rsidRPr="00771596">
        <w:rPr>
          <w:rFonts w:ascii="Times New Roman" w:hAnsi="Times New Roman" w:cs="Times New Roman"/>
          <w:sz w:val="28"/>
          <w:szCs w:val="28"/>
        </w:rPr>
        <w:t>Algérie</w:t>
      </w:r>
      <w:r w:rsidR="00890004">
        <w:rPr>
          <w:rFonts w:ascii="Times New Roman" w:hAnsi="Times New Roman" w:cs="Times New Roman"/>
          <w:sz w:val="28"/>
          <w:szCs w:val="28"/>
        </w:rPr>
        <w:t>.</w:t>
      </w:r>
    </w:p>
    <w:p w14:paraId="1AD90558" w14:textId="77777777" w:rsidR="00224669" w:rsidRPr="008C46F4" w:rsidRDefault="00D417CC" w:rsidP="00EA495F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1596">
        <w:rPr>
          <w:rFonts w:ascii="Times New Roman" w:hAnsi="Times New Roman" w:cs="Times New Roman"/>
          <w:b/>
          <w:bCs/>
          <w:sz w:val="28"/>
          <w:szCs w:val="28"/>
        </w:rPr>
        <w:t xml:space="preserve">Langue : </w:t>
      </w:r>
      <w:r w:rsidRPr="00771596">
        <w:rPr>
          <w:rFonts w:ascii="Times New Roman" w:hAnsi="Times New Roman" w:cs="Times New Roman"/>
          <w:sz w:val="28"/>
          <w:szCs w:val="28"/>
        </w:rPr>
        <w:t xml:space="preserve">La langue de travail sera </w:t>
      </w:r>
      <w:r w:rsidR="00EA495F" w:rsidRPr="00771596">
        <w:rPr>
          <w:rFonts w:ascii="Times New Roman" w:hAnsi="Times New Roman" w:cs="Times New Roman"/>
          <w:sz w:val="28"/>
          <w:szCs w:val="28"/>
        </w:rPr>
        <w:t xml:space="preserve">l’arabe et </w:t>
      </w:r>
      <w:r w:rsidRPr="00771596">
        <w:rPr>
          <w:rFonts w:ascii="Times New Roman" w:hAnsi="Times New Roman" w:cs="Times New Roman"/>
          <w:sz w:val="28"/>
          <w:szCs w:val="28"/>
        </w:rPr>
        <w:t>le français.</w:t>
      </w:r>
    </w:p>
    <w:sectPr w:rsidR="00224669" w:rsidRPr="008C46F4" w:rsidSect="0076459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10A07" w14:textId="77777777" w:rsidR="0099735F" w:rsidRDefault="0099735F" w:rsidP="00AA0C38">
      <w:pPr>
        <w:spacing w:after="0" w:line="240" w:lineRule="auto"/>
      </w:pPr>
      <w:r>
        <w:separator/>
      </w:r>
    </w:p>
  </w:endnote>
  <w:endnote w:type="continuationSeparator" w:id="0">
    <w:p w14:paraId="05707B45" w14:textId="77777777" w:rsidR="0099735F" w:rsidRDefault="0099735F" w:rsidP="00AA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1253664"/>
      <w:docPartObj>
        <w:docPartGallery w:val="Page Numbers (Bottom of Page)"/>
        <w:docPartUnique/>
      </w:docPartObj>
    </w:sdtPr>
    <w:sdtEndPr/>
    <w:sdtContent>
      <w:p w14:paraId="37686182" w14:textId="396AF938" w:rsidR="00B72B26" w:rsidRDefault="003E59AE">
        <w:pPr>
          <w:pStyle w:val="Pieddepage"/>
        </w:pPr>
        <w:r>
          <w:rPr>
            <w:noProof/>
            <w:lang w:eastAsia="fr-F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E129D01" wp14:editId="1924F22A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1270" b="6985"/>
                  <wp:wrapNone/>
                  <wp:docPr id="1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B1DFE56" w14:textId="21072F84" w:rsidR="00B72B26" w:rsidRDefault="005B18A2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B72B26"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ED472E" w:rsidRPr="00ED472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E129D01" id="Groupe 2" o:spid="_x0000_s1026" style="position:absolute;margin-left:0;margin-top:0;width:34.4pt;height:56.45pt;z-index:25165926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IJ7xQAAANoAAAAPAAAAZHJzL2Rvd25yZXYueG1sRI9Ba8JA&#10;FITvBf/D8oTe6saC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AX6IJ7xQAAANoAAAAP&#10;AAAAAAAAAAAAAAAAAAcCAABkcnMvZG93bnJldi54bWxQSwUGAAAAAAMAAwC3AAAA+QIAAAAA&#10;" filled="f" strokecolor="#7f7f7f">
                    <v:textbox>
                      <w:txbxContent>
                        <w:p w14:paraId="6B1DFE56" w14:textId="21072F84" w:rsidR="00B72B26" w:rsidRDefault="005B18A2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 w:rsidR="00B72B26"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ED472E" w:rsidRPr="00ED472E">
                            <w:rPr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B6EB73" w14:textId="77777777" w:rsidR="0099735F" w:rsidRDefault="0099735F" w:rsidP="00AA0C38">
      <w:pPr>
        <w:spacing w:after="0" w:line="240" w:lineRule="auto"/>
      </w:pPr>
      <w:r>
        <w:separator/>
      </w:r>
    </w:p>
  </w:footnote>
  <w:footnote w:type="continuationSeparator" w:id="0">
    <w:p w14:paraId="1C276B34" w14:textId="77777777" w:rsidR="0099735F" w:rsidRDefault="0099735F" w:rsidP="00AA0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488"/>
    <w:multiLevelType w:val="hybridMultilevel"/>
    <w:tmpl w:val="5EFC87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3920"/>
    <w:multiLevelType w:val="hybridMultilevel"/>
    <w:tmpl w:val="E866180A"/>
    <w:lvl w:ilvl="0" w:tplc="3386FB8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6B0"/>
    <w:multiLevelType w:val="hybridMultilevel"/>
    <w:tmpl w:val="7340FB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22A7A"/>
    <w:multiLevelType w:val="multilevel"/>
    <w:tmpl w:val="A6F6C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664E17"/>
    <w:multiLevelType w:val="hybridMultilevel"/>
    <w:tmpl w:val="14882B92"/>
    <w:lvl w:ilvl="0" w:tplc="698ED56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959A7"/>
    <w:multiLevelType w:val="hybridMultilevel"/>
    <w:tmpl w:val="82A8CE74"/>
    <w:lvl w:ilvl="0" w:tplc="EE40B85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21F44"/>
    <w:multiLevelType w:val="hybridMultilevel"/>
    <w:tmpl w:val="3962D6D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52FEC"/>
    <w:multiLevelType w:val="hybridMultilevel"/>
    <w:tmpl w:val="5908E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365AD"/>
    <w:multiLevelType w:val="multilevel"/>
    <w:tmpl w:val="7236E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AAB76B1"/>
    <w:multiLevelType w:val="hybridMultilevel"/>
    <w:tmpl w:val="D25CA8D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24B90"/>
    <w:multiLevelType w:val="hybridMultilevel"/>
    <w:tmpl w:val="115A04E8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691E19"/>
    <w:multiLevelType w:val="hybridMultilevel"/>
    <w:tmpl w:val="92E01156"/>
    <w:lvl w:ilvl="0" w:tplc="4C861B92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2E16E44"/>
    <w:multiLevelType w:val="hybridMultilevel"/>
    <w:tmpl w:val="477E2728"/>
    <w:lvl w:ilvl="0" w:tplc="17C677CC">
      <w:start w:val="1"/>
      <w:numFmt w:val="decimal"/>
      <w:lvlText w:val="%1."/>
      <w:lvlJc w:val="left"/>
      <w:pPr>
        <w:ind w:left="740" w:hanging="380"/>
      </w:pPr>
      <w:rPr>
        <w:rFonts w:cs="TimesNewRomanPS-BoldMT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D21E1"/>
    <w:multiLevelType w:val="hybridMultilevel"/>
    <w:tmpl w:val="8DD257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A50602"/>
    <w:multiLevelType w:val="hybridMultilevel"/>
    <w:tmpl w:val="725E1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176CA2"/>
    <w:multiLevelType w:val="hybridMultilevel"/>
    <w:tmpl w:val="EBD4E2AC"/>
    <w:lvl w:ilvl="0" w:tplc="63A2BD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341B99"/>
    <w:multiLevelType w:val="hybridMultilevel"/>
    <w:tmpl w:val="1C7AF1AE"/>
    <w:lvl w:ilvl="0" w:tplc="4CA6140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434C6A"/>
    <w:multiLevelType w:val="hybridMultilevel"/>
    <w:tmpl w:val="927407D4"/>
    <w:lvl w:ilvl="0" w:tplc="698ED562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D63B8"/>
    <w:multiLevelType w:val="hybridMultilevel"/>
    <w:tmpl w:val="105C04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47666C"/>
    <w:multiLevelType w:val="hybridMultilevel"/>
    <w:tmpl w:val="366E8296"/>
    <w:lvl w:ilvl="0" w:tplc="5080C5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 w15:restartNumberingAfterBreak="0">
    <w:nsid w:val="720B5759"/>
    <w:multiLevelType w:val="hybridMultilevel"/>
    <w:tmpl w:val="0908B7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F60E4"/>
    <w:multiLevelType w:val="multilevel"/>
    <w:tmpl w:val="F21019B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73EF72F0"/>
    <w:multiLevelType w:val="hybridMultilevel"/>
    <w:tmpl w:val="5C28DD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F5592C"/>
    <w:multiLevelType w:val="hybridMultilevel"/>
    <w:tmpl w:val="711CDA5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F54A1"/>
    <w:multiLevelType w:val="hybridMultilevel"/>
    <w:tmpl w:val="8B20EE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A2390"/>
    <w:multiLevelType w:val="hybridMultilevel"/>
    <w:tmpl w:val="A47A7602"/>
    <w:lvl w:ilvl="0" w:tplc="8D3EFAF0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C146087"/>
    <w:multiLevelType w:val="hybridMultilevel"/>
    <w:tmpl w:val="725E15E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F95862"/>
    <w:multiLevelType w:val="multilevel"/>
    <w:tmpl w:val="21C4A2A2"/>
    <w:lvl w:ilvl="0">
      <w:start w:val="1"/>
      <w:numFmt w:val="bullet"/>
      <w:lvlText w:val=""/>
      <w:lvlJc w:val="left"/>
      <w:pPr>
        <w:ind w:left="284" w:firstLine="0"/>
        <w:contextualSpacing/>
      </w:pPr>
      <w:rPr>
        <w:rFonts w:ascii="Wingdings" w:hAnsi="Wingdings" w:hint="default"/>
        <w:b w:val="0"/>
        <w:i w:val="0"/>
        <w:smallCaps w:val="0"/>
        <w:strike w:val="0"/>
        <w:dstrike w:val="0"/>
        <w:color w:val="000000"/>
        <w:sz w:val="24"/>
        <w:szCs w:val="24"/>
        <w:u w:val="none"/>
        <w:effect w:val="none"/>
        <w:vertAlign w:val="baseline"/>
      </w:rPr>
    </w:lvl>
    <w:lvl w:ilvl="1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2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3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4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5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6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7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  <w:lvl w:ilvl="8">
      <w:start w:val="1"/>
      <w:numFmt w:val="decimal"/>
      <w:lvlText w:val=""/>
      <w:lvlJc w:val="left"/>
      <w:pPr>
        <w:ind w:left="284" w:firstLine="0"/>
        <w:contextualSpacing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dstrike w:val="0"/>
        <w:color w:val="000000"/>
        <w:sz w:val="20"/>
        <w:szCs w:val="20"/>
        <w:u w:val="none"/>
        <w:effect w:val="none"/>
        <w:vertAlign w:val="baseline"/>
      </w:rPr>
    </w:lvl>
  </w:abstractNum>
  <w:num w:numId="1">
    <w:abstractNumId w:val="21"/>
  </w:num>
  <w:num w:numId="2">
    <w:abstractNumId w:val="14"/>
  </w:num>
  <w:num w:numId="3">
    <w:abstractNumId w:val="16"/>
  </w:num>
  <w:num w:numId="4">
    <w:abstractNumId w:val="12"/>
  </w:num>
  <w:num w:numId="5">
    <w:abstractNumId w:val="2"/>
  </w:num>
  <w:num w:numId="6">
    <w:abstractNumId w:val="22"/>
  </w:num>
  <w:num w:numId="7">
    <w:abstractNumId w:val="18"/>
  </w:num>
  <w:num w:numId="8">
    <w:abstractNumId w:val="13"/>
  </w:num>
  <w:num w:numId="9">
    <w:abstractNumId w:val="20"/>
  </w:num>
  <w:num w:numId="10">
    <w:abstractNumId w:val="11"/>
  </w:num>
  <w:num w:numId="11">
    <w:abstractNumId w:val="25"/>
  </w:num>
  <w:num w:numId="12">
    <w:abstractNumId w:val="9"/>
  </w:num>
  <w:num w:numId="13">
    <w:abstractNumId w:val="19"/>
  </w:num>
  <w:num w:numId="14">
    <w:abstractNumId w:val="17"/>
  </w:num>
  <w:num w:numId="15">
    <w:abstractNumId w:val="5"/>
  </w:num>
  <w:num w:numId="16">
    <w:abstractNumId w:val="4"/>
  </w:num>
  <w:num w:numId="17">
    <w:abstractNumId w:val="15"/>
  </w:num>
  <w:num w:numId="18">
    <w:abstractNumId w:val="23"/>
  </w:num>
  <w:num w:numId="19">
    <w:abstractNumId w:val="7"/>
  </w:num>
  <w:num w:numId="20">
    <w:abstractNumId w:val="1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26"/>
  </w:num>
  <w:num w:numId="24">
    <w:abstractNumId w:val="8"/>
  </w:num>
  <w:num w:numId="25">
    <w:abstractNumId w:val="24"/>
  </w:num>
  <w:num w:numId="26">
    <w:abstractNumId w:val="10"/>
  </w:num>
  <w:num w:numId="27">
    <w:abstractNumId w:val="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A79"/>
    <w:rsid w:val="00000408"/>
    <w:rsid w:val="00016CA0"/>
    <w:rsid w:val="00033FC3"/>
    <w:rsid w:val="000517BA"/>
    <w:rsid w:val="00085E43"/>
    <w:rsid w:val="0009287D"/>
    <w:rsid w:val="0009574E"/>
    <w:rsid w:val="000C7E67"/>
    <w:rsid w:val="000D6157"/>
    <w:rsid w:val="000E7E77"/>
    <w:rsid w:val="00114BDE"/>
    <w:rsid w:val="00122B44"/>
    <w:rsid w:val="00125E23"/>
    <w:rsid w:val="00142116"/>
    <w:rsid w:val="00146202"/>
    <w:rsid w:val="001500B2"/>
    <w:rsid w:val="001539D3"/>
    <w:rsid w:val="001551D6"/>
    <w:rsid w:val="00190D93"/>
    <w:rsid w:val="001A2F4F"/>
    <w:rsid w:val="001B3618"/>
    <w:rsid w:val="001D655A"/>
    <w:rsid w:val="001D7ED7"/>
    <w:rsid w:val="001F19CE"/>
    <w:rsid w:val="00224669"/>
    <w:rsid w:val="0025599D"/>
    <w:rsid w:val="00284159"/>
    <w:rsid w:val="002A01AD"/>
    <w:rsid w:val="002A103F"/>
    <w:rsid w:val="002D5EE7"/>
    <w:rsid w:val="002F329D"/>
    <w:rsid w:val="0030662D"/>
    <w:rsid w:val="00322EC4"/>
    <w:rsid w:val="0032434D"/>
    <w:rsid w:val="00352117"/>
    <w:rsid w:val="00387B31"/>
    <w:rsid w:val="003A3F33"/>
    <w:rsid w:val="003B2688"/>
    <w:rsid w:val="003D3957"/>
    <w:rsid w:val="003E59AE"/>
    <w:rsid w:val="00400F9B"/>
    <w:rsid w:val="00427E22"/>
    <w:rsid w:val="004349F0"/>
    <w:rsid w:val="00436190"/>
    <w:rsid w:val="00444008"/>
    <w:rsid w:val="00465C5A"/>
    <w:rsid w:val="00465F84"/>
    <w:rsid w:val="00482D1D"/>
    <w:rsid w:val="004D3A9E"/>
    <w:rsid w:val="004E08A7"/>
    <w:rsid w:val="004F4D75"/>
    <w:rsid w:val="00510985"/>
    <w:rsid w:val="00524911"/>
    <w:rsid w:val="0056166F"/>
    <w:rsid w:val="0057323C"/>
    <w:rsid w:val="005B16A8"/>
    <w:rsid w:val="005B18A2"/>
    <w:rsid w:val="005F44C4"/>
    <w:rsid w:val="005F6099"/>
    <w:rsid w:val="006269E6"/>
    <w:rsid w:val="00634725"/>
    <w:rsid w:val="0064583C"/>
    <w:rsid w:val="006911B6"/>
    <w:rsid w:val="00697EFF"/>
    <w:rsid w:val="006A0F88"/>
    <w:rsid w:val="006B459D"/>
    <w:rsid w:val="006B6B36"/>
    <w:rsid w:val="00710A79"/>
    <w:rsid w:val="00720F46"/>
    <w:rsid w:val="007247CD"/>
    <w:rsid w:val="00760FF5"/>
    <w:rsid w:val="00764479"/>
    <w:rsid w:val="00764594"/>
    <w:rsid w:val="00771596"/>
    <w:rsid w:val="00772C9C"/>
    <w:rsid w:val="0078078B"/>
    <w:rsid w:val="00792A02"/>
    <w:rsid w:val="007B78F0"/>
    <w:rsid w:val="007F5DA9"/>
    <w:rsid w:val="008214FF"/>
    <w:rsid w:val="00822D6A"/>
    <w:rsid w:val="00825391"/>
    <w:rsid w:val="0085181D"/>
    <w:rsid w:val="008745C4"/>
    <w:rsid w:val="00881DDC"/>
    <w:rsid w:val="00881EF3"/>
    <w:rsid w:val="00890004"/>
    <w:rsid w:val="0089557A"/>
    <w:rsid w:val="00896D97"/>
    <w:rsid w:val="008C1F11"/>
    <w:rsid w:val="008C46F4"/>
    <w:rsid w:val="008F1D0D"/>
    <w:rsid w:val="0091308E"/>
    <w:rsid w:val="009151D8"/>
    <w:rsid w:val="00936F0D"/>
    <w:rsid w:val="009638FE"/>
    <w:rsid w:val="009719DD"/>
    <w:rsid w:val="00982A38"/>
    <w:rsid w:val="00987F35"/>
    <w:rsid w:val="009912A8"/>
    <w:rsid w:val="0099735F"/>
    <w:rsid w:val="00997711"/>
    <w:rsid w:val="009A6973"/>
    <w:rsid w:val="009C3483"/>
    <w:rsid w:val="009C3924"/>
    <w:rsid w:val="009D47DA"/>
    <w:rsid w:val="009E1E88"/>
    <w:rsid w:val="009F1C59"/>
    <w:rsid w:val="00A07BD9"/>
    <w:rsid w:val="00A11D27"/>
    <w:rsid w:val="00A17BC9"/>
    <w:rsid w:val="00A22A0E"/>
    <w:rsid w:val="00A31CE0"/>
    <w:rsid w:val="00A67129"/>
    <w:rsid w:val="00A67BCE"/>
    <w:rsid w:val="00A67C36"/>
    <w:rsid w:val="00A71AA1"/>
    <w:rsid w:val="00AA0C38"/>
    <w:rsid w:val="00AC1282"/>
    <w:rsid w:val="00AD162C"/>
    <w:rsid w:val="00AE5E94"/>
    <w:rsid w:val="00B36B06"/>
    <w:rsid w:val="00B55EDD"/>
    <w:rsid w:val="00B5684A"/>
    <w:rsid w:val="00B72B26"/>
    <w:rsid w:val="00B76AC8"/>
    <w:rsid w:val="00BA290F"/>
    <w:rsid w:val="00BE17F6"/>
    <w:rsid w:val="00BE1C1E"/>
    <w:rsid w:val="00C211E0"/>
    <w:rsid w:val="00C231BF"/>
    <w:rsid w:val="00C24766"/>
    <w:rsid w:val="00C3316E"/>
    <w:rsid w:val="00C33C6F"/>
    <w:rsid w:val="00C5096E"/>
    <w:rsid w:val="00C60C95"/>
    <w:rsid w:val="00C65FCC"/>
    <w:rsid w:val="00CC5B27"/>
    <w:rsid w:val="00CD0373"/>
    <w:rsid w:val="00CD3BB1"/>
    <w:rsid w:val="00CD66E5"/>
    <w:rsid w:val="00D03BA5"/>
    <w:rsid w:val="00D10B3B"/>
    <w:rsid w:val="00D14BFE"/>
    <w:rsid w:val="00D31AA7"/>
    <w:rsid w:val="00D34DE9"/>
    <w:rsid w:val="00D417CC"/>
    <w:rsid w:val="00D42008"/>
    <w:rsid w:val="00D65E95"/>
    <w:rsid w:val="00D84612"/>
    <w:rsid w:val="00DA70E5"/>
    <w:rsid w:val="00DC0A86"/>
    <w:rsid w:val="00DC4DFD"/>
    <w:rsid w:val="00DD6512"/>
    <w:rsid w:val="00DD6ED6"/>
    <w:rsid w:val="00DF4B06"/>
    <w:rsid w:val="00DF5D52"/>
    <w:rsid w:val="00E00AD6"/>
    <w:rsid w:val="00E101E1"/>
    <w:rsid w:val="00E169A2"/>
    <w:rsid w:val="00E31525"/>
    <w:rsid w:val="00E3435F"/>
    <w:rsid w:val="00E42BF7"/>
    <w:rsid w:val="00E524C8"/>
    <w:rsid w:val="00E611AE"/>
    <w:rsid w:val="00E76E99"/>
    <w:rsid w:val="00E83AD2"/>
    <w:rsid w:val="00E9192A"/>
    <w:rsid w:val="00EA495F"/>
    <w:rsid w:val="00EA4FB9"/>
    <w:rsid w:val="00EC0876"/>
    <w:rsid w:val="00EC71F0"/>
    <w:rsid w:val="00EC739A"/>
    <w:rsid w:val="00EC78DE"/>
    <w:rsid w:val="00ED472E"/>
    <w:rsid w:val="00F16056"/>
    <w:rsid w:val="00F26A6E"/>
    <w:rsid w:val="00F31994"/>
    <w:rsid w:val="00F33B42"/>
    <w:rsid w:val="00F44FAF"/>
    <w:rsid w:val="00F548ED"/>
    <w:rsid w:val="00F5503B"/>
    <w:rsid w:val="00F65700"/>
    <w:rsid w:val="00F65E40"/>
    <w:rsid w:val="00F70397"/>
    <w:rsid w:val="00F83A40"/>
    <w:rsid w:val="00F85839"/>
    <w:rsid w:val="00F92E51"/>
    <w:rsid w:val="00F9481D"/>
    <w:rsid w:val="00F96AF1"/>
    <w:rsid w:val="00F973A4"/>
    <w:rsid w:val="00FD37DE"/>
    <w:rsid w:val="00FD3C94"/>
    <w:rsid w:val="00FF7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3D0B68"/>
  <w15:docId w15:val="{67DADF1A-AC51-4D00-BE40-1020058AD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5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0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A79"/>
    <w:rPr>
      <w:rFonts w:ascii="Tahoma" w:hAnsi="Tahoma" w:cs="Tahoma"/>
      <w:sz w:val="16"/>
      <w:szCs w:val="16"/>
    </w:rPr>
  </w:style>
  <w:style w:type="character" w:customStyle="1" w:styleId="ParagraphedelisteCar">
    <w:name w:val="Paragraphe de liste Car"/>
    <w:aliases w:val="List Paragraph (numbered (a)) Car,References Car"/>
    <w:basedOn w:val="Policepardfaut"/>
    <w:link w:val="Paragraphedeliste"/>
    <w:uiPriority w:val="34"/>
    <w:locked/>
    <w:rsid w:val="00224669"/>
    <w:rPr>
      <w:rFonts w:ascii="Calibri" w:hAnsi="Calibri"/>
    </w:rPr>
  </w:style>
  <w:style w:type="paragraph" w:styleId="Paragraphedeliste">
    <w:name w:val="List Paragraph"/>
    <w:aliases w:val="List Paragraph (numbered (a)),References"/>
    <w:basedOn w:val="Normal"/>
    <w:link w:val="ParagraphedelisteCar"/>
    <w:uiPriority w:val="34"/>
    <w:qFormat/>
    <w:rsid w:val="00224669"/>
    <w:pPr>
      <w:ind w:left="720"/>
    </w:pPr>
    <w:rPr>
      <w:rFonts w:ascii="Calibri" w:hAnsi="Calibri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6ED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Calibri" w:eastAsia="Calibri" w:hAnsi="Calibri" w:cs="Times New Roman"/>
      <w:i/>
      <w:iCs/>
      <w:color w:val="5B9BD5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6ED6"/>
    <w:rPr>
      <w:rFonts w:ascii="Calibri" w:eastAsia="Calibri" w:hAnsi="Calibri" w:cs="Times New Roman"/>
      <w:i/>
      <w:iCs/>
      <w:color w:val="5B9BD5"/>
    </w:rPr>
  </w:style>
  <w:style w:type="character" w:styleId="Titredulivre">
    <w:name w:val="Book Title"/>
    <w:uiPriority w:val="33"/>
    <w:qFormat/>
    <w:rsid w:val="00DD6ED6"/>
    <w:rPr>
      <w:b/>
      <w:bCs/>
      <w:i/>
      <w:iCs/>
      <w:spacing w:val="5"/>
    </w:rPr>
  </w:style>
  <w:style w:type="paragraph" w:customStyle="1" w:styleId="Paragraphedeliste1">
    <w:name w:val="Paragraphe de liste1"/>
    <w:basedOn w:val="Normal"/>
    <w:rsid w:val="002A01A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4D3A9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D3A9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D3A9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D3A9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D3A9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928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A0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0C38"/>
  </w:style>
  <w:style w:type="paragraph" w:styleId="Pieddepage">
    <w:name w:val="footer"/>
    <w:basedOn w:val="Normal"/>
    <w:link w:val="PieddepageCar"/>
    <w:uiPriority w:val="99"/>
    <w:unhideWhenUsed/>
    <w:rsid w:val="00AA0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0C38"/>
  </w:style>
  <w:style w:type="character" w:styleId="Accentuation">
    <w:name w:val="Emphasis"/>
    <w:basedOn w:val="Policepardfaut"/>
    <w:uiPriority w:val="20"/>
    <w:qFormat/>
    <w:rsid w:val="00EC71F0"/>
    <w:rPr>
      <w:i/>
      <w:iCs/>
    </w:rPr>
  </w:style>
  <w:style w:type="paragraph" w:styleId="Notedebasdepage">
    <w:name w:val="footnote text"/>
    <w:basedOn w:val="Normal"/>
    <w:link w:val="NotedebasdepageCar"/>
    <w:semiHidden/>
    <w:rsid w:val="002841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284159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402BF-92A4-474F-BDAC-DE321294D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1892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 docs</dc:creator>
  <cp:lastModifiedBy>user</cp:lastModifiedBy>
  <cp:revision>2</cp:revision>
  <cp:lastPrinted>2022-06-21T13:13:00Z</cp:lastPrinted>
  <dcterms:created xsi:type="dcterms:W3CDTF">2024-11-04T11:38:00Z</dcterms:created>
  <dcterms:modified xsi:type="dcterms:W3CDTF">2024-11-04T11:38:00Z</dcterms:modified>
</cp:coreProperties>
</file>