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A1ED3" w14:textId="25BA5704" w:rsidR="00566FAB" w:rsidRPr="00FE0311" w:rsidRDefault="0015201C" w:rsidP="005E6D25">
      <w:pPr>
        <w:tabs>
          <w:tab w:val="left" w:pos="720"/>
        </w:tabs>
        <w:spacing w:before="120" w:after="120" w:line="240" w:lineRule="auto"/>
        <w:jc w:val="center"/>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 xml:space="preserve"> </w:t>
      </w:r>
      <w:r w:rsidR="00566FAB" w:rsidRPr="00FE0311">
        <w:rPr>
          <w:rFonts w:ascii="Times New Roman" w:eastAsia="Times New Roman" w:hAnsi="Times New Roman" w:cs="Times New Roman"/>
          <w:b/>
          <w:bCs/>
          <w:smallCaps/>
          <w:sz w:val="24"/>
          <w:szCs w:val="24"/>
        </w:rPr>
        <w:t>REQUEST FOR EXPRESSIONS OF INTEREST</w:t>
      </w:r>
    </w:p>
    <w:p w14:paraId="377D54D4" w14:textId="77777777" w:rsidR="00566FAB" w:rsidRPr="00FE0311" w:rsidRDefault="00566FAB" w:rsidP="005E6D25">
      <w:pPr>
        <w:tabs>
          <w:tab w:val="left" w:pos="720"/>
        </w:tabs>
        <w:spacing w:before="120" w:after="12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(CONSULTANT SERVICES</w:t>
      </w:r>
      <w:r w:rsidR="00BA7A4A" w:rsidRPr="00FE0311">
        <w:rPr>
          <w:rFonts w:ascii="Times New Roman" w:eastAsia="Times New Roman" w:hAnsi="Times New Roman" w:cs="Times New Roman"/>
          <w:b/>
          <w:bCs/>
          <w:smallCaps/>
          <w:sz w:val="24"/>
          <w:szCs w:val="24"/>
        </w:rPr>
        <w:t xml:space="preserve"> – SELECTION OF FIRMS</w:t>
      </w:r>
      <w:r w:rsidRPr="00FE0311">
        <w:rPr>
          <w:rFonts w:ascii="Times New Roman" w:eastAsia="Times New Roman" w:hAnsi="Times New Roman" w:cs="Times New Roman"/>
          <w:b/>
          <w:bCs/>
          <w:smallCaps/>
          <w:sz w:val="24"/>
          <w:szCs w:val="24"/>
        </w:rPr>
        <w:t>)</w:t>
      </w:r>
    </w:p>
    <w:p w14:paraId="1D3E9F46" w14:textId="316DC98B" w:rsidR="00E92ABC" w:rsidRDefault="00D05512" w:rsidP="005E6D25">
      <w:pPr>
        <w:suppressAutoHyphens/>
        <w:spacing w:after="0" w:line="240" w:lineRule="auto"/>
        <w:jc w:val="both"/>
        <w:rPr>
          <w:rFonts w:ascii="Times New Roman" w:eastAsia="Calibri" w:hAnsi="Times New Roman" w:cs="Times New Roman"/>
          <w:spacing w:val="-2"/>
          <w:sz w:val="24"/>
          <w:szCs w:val="24"/>
        </w:rPr>
      </w:pPr>
      <w:r w:rsidRPr="008E79C2">
        <w:rPr>
          <w:rFonts w:ascii="Times New Roman" w:eastAsia="Calibri" w:hAnsi="Times New Roman" w:cs="Times New Roman"/>
          <w:b/>
          <w:bCs/>
          <w:spacing w:val="-2"/>
          <w:sz w:val="24"/>
          <w:szCs w:val="24"/>
        </w:rPr>
        <w:t>COUNTRY:</w:t>
      </w:r>
      <w:r w:rsidR="00B61AFF">
        <w:rPr>
          <w:rFonts w:ascii="Times New Roman" w:eastAsia="Calibri" w:hAnsi="Times New Roman" w:cs="Times New Roman"/>
          <w:spacing w:val="-2"/>
          <w:sz w:val="24"/>
          <w:szCs w:val="24"/>
        </w:rPr>
        <w:t xml:space="preserve"> </w:t>
      </w:r>
      <w:r w:rsidR="00A33D66" w:rsidRPr="004C707C">
        <w:rPr>
          <w:rFonts w:ascii="Times New Roman" w:eastAsia="Calibri" w:hAnsi="Times New Roman" w:cs="Times New Roman"/>
          <w:i/>
          <w:iCs/>
          <w:spacing w:val="-2"/>
          <w:sz w:val="24"/>
          <w:szCs w:val="24"/>
        </w:rPr>
        <w:t>Nigeria</w:t>
      </w:r>
    </w:p>
    <w:p w14:paraId="5A8D67E8" w14:textId="4D91ED19" w:rsidR="00566FAB" w:rsidRPr="00FE0311" w:rsidRDefault="004C707C" w:rsidP="005E6D25">
      <w:pPr>
        <w:suppressAutoHyphens/>
        <w:spacing w:after="0" w:line="240" w:lineRule="auto"/>
        <w:jc w:val="both"/>
        <w:rPr>
          <w:rFonts w:ascii="Times New Roman" w:eastAsia="Calibri" w:hAnsi="Times New Roman" w:cs="Times New Roman"/>
          <w:spacing w:val="-2"/>
          <w:sz w:val="24"/>
          <w:szCs w:val="24"/>
        </w:rPr>
      </w:pPr>
      <w:r w:rsidRPr="004C707C">
        <w:rPr>
          <w:rFonts w:ascii="Times New Roman" w:eastAsia="Calibri" w:hAnsi="Times New Roman" w:cs="Times New Roman"/>
          <w:b/>
          <w:bCs/>
          <w:spacing w:val="-2"/>
          <w:sz w:val="24"/>
          <w:szCs w:val="24"/>
        </w:rPr>
        <w:t>NAME OF PROJECT</w:t>
      </w:r>
      <w:r w:rsidR="00D05512" w:rsidRPr="008E79C2">
        <w:rPr>
          <w:rFonts w:ascii="Times New Roman" w:eastAsia="Calibri" w:hAnsi="Times New Roman" w:cs="Times New Roman"/>
          <w:b/>
          <w:bCs/>
          <w:spacing w:val="-2"/>
          <w:sz w:val="24"/>
          <w:szCs w:val="24"/>
        </w:rPr>
        <w:t>:</w:t>
      </w:r>
      <w:r w:rsidR="008E79C2">
        <w:rPr>
          <w:rFonts w:ascii="Times New Roman" w:eastAsia="Calibri" w:hAnsi="Times New Roman" w:cs="Times New Roman"/>
          <w:spacing w:val="-2"/>
          <w:sz w:val="24"/>
          <w:szCs w:val="24"/>
        </w:rPr>
        <w:t xml:space="preserve"> </w:t>
      </w:r>
      <w:r w:rsidR="00A33D66" w:rsidRPr="004C707C">
        <w:rPr>
          <w:rFonts w:ascii="Times New Roman" w:eastAsia="Calibri" w:hAnsi="Times New Roman" w:cs="Times New Roman"/>
          <w:i/>
          <w:iCs/>
          <w:spacing w:val="-2"/>
          <w:sz w:val="24"/>
          <w:szCs w:val="24"/>
        </w:rPr>
        <w:t>Islamic Finance Grant on the Enhancement of the Regulatory and Supervisory Capacity of the Central Bank of Nigeria</w:t>
      </w:r>
    </w:p>
    <w:p w14:paraId="7DD819E7" w14:textId="26AAEC29" w:rsidR="00566FAB" w:rsidRPr="00FE0311" w:rsidRDefault="00D05512" w:rsidP="005E6D25">
      <w:pPr>
        <w:suppressAutoHyphens/>
        <w:spacing w:after="0" w:line="240" w:lineRule="auto"/>
        <w:jc w:val="both"/>
        <w:rPr>
          <w:rFonts w:ascii="Times New Roman" w:eastAsia="Calibri" w:hAnsi="Times New Roman" w:cs="Times New Roman"/>
          <w:i/>
          <w:iCs/>
          <w:spacing w:val="-2"/>
          <w:sz w:val="24"/>
          <w:szCs w:val="24"/>
        </w:rPr>
      </w:pPr>
      <w:r w:rsidRPr="00A33D66">
        <w:rPr>
          <w:rFonts w:ascii="Times New Roman" w:eastAsia="Calibri" w:hAnsi="Times New Roman" w:cs="Times New Roman"/>
          <w:b/>
          <w:bCs/>
          <w:spacing w:val="-2"/>
          <w:sz w:val="24"/>
          <w:szCs w:val="24"/>
        </w:rPr>
        <w:t>SECTOR(S):</w:t>
      </w:r>
      <w:r w:rsidRPr="00FE0311">
        <w:rPr>
          <w:rFonts w:ascii="Times New Roman" w:eastAsia="Calibri" w:hAnsi="Times New Roman" w:cs="Times New Roman"/>
          <w:spacing w:val="-2"/>
          <w:sz w:val="24"/>
          <w:szCs w:val="24"/>
        </w:rPr>
        <w:t xml:space="preserve"> </w:t>
      </w:r>
      <w:r>
        <w:rPr>
          <w:rFonts w:ascii="Times New Roman" w:eastAsia="Calibri" w:hAnsi="Times New Roman" w:cs="Times New Roman"/>
          <w:spacing w:val="-2"/>
          <w:sz w:val="24"/>
          <w:szCs w:val="24"/>
        </w:rPr>
        <w:tab/>
      </w:r>
      <w:r w:rsidR="00A33D66" w:rsidRPr="004C707C">
        <w:rPr>
          <w:rFonts w:ascii="Times New Roman" w:eastAsia="Calibri" w:hAnsi="Times New Roman" w:cs="Times New Roman"/>
          <w:i/>
          <w:iCs/>
          <w:spacing w:val="-2"/>
          <w:sz w:val="24"/>
          <w:szCs w:val="24"/>
        </w:rPr>
        <w:t>Islamic Banking and Finance</w:t>
      </w:r>
    </w:p>
    <w:p w14:paraId="66669EF6" w14:textId="6DCD36CA" w:rsidR="00566FAB" w:rsidRPr="004C707C" w:rsidRDefault="004C707C" w:rsidP="005E6D25">
      <w:pPr>
        <w:suppressAutoHyphens/>
        <w:spacing w:after="0" w:line="240" w:lineRule="auto"/>
        <w:jc w:val="both"/>
        <w:rPr>
          <w:rFonts w:ascii="Times New Roman" w:eastAsia="Times New Roman" w:hAnsi="Times New Roman" w:cs="Times New Roman"/>
          <w:i/>
          <w:iCs/>
          <w:spacing w:val="-2"/>
          <w:sz w:val="24"/>
          <w:szCs w:val="24"/>
        </w:rPr>
      </w:pPr>
      <w:r w:rsidRPr="004C707C">
        <w:rPr>
          <w:rFonts w:ascii="Times New Roman" w:eastAsia="Calibri" w:hAnsi="Times New Roman" w:cs="Times New Roman"/>
          <w:b/>
          <w:bCs/>
          <w:spacing w:val="-2"/>
          <w:sz w:val="24"/>
          <w:szCs w:val="24"/>
        </w:rPr>
        <w:t>CONSULTING SERVICES</w:t>
      </w:r>
      <w:r w:rsidR="00866AB0" w:rsidRPr="00866AB0">
        <w:rPr>
          <w:rFonts w:ascii="Times New Roman" w:eastAsia="Calibri" w:hAnsi="Times New Roman" w:cs="Times New Roman"/>
          <w:b/>
          <w:bCs/>
          <w:spacing w:val="-2"/>
          <w:sz w:val="24"/>
          <w:szCs w:val="24"/>
        </w:rPr>
        <w:t xml:space="preserve">: </w:t>
      </w:r>
      <w:r w:rsidR="00866AB0" w:rsidRPr="004C707C">
        <w:rPr>
          <w:rFonts w:ascii="Times New Roman" w:eastAsia="Times New Roman" w:hAnsi="Times New Roman" w:cs="Times New Roman"/>
          <w:i/>
          <w:iCs/>
          <w:spacing w:val="-2"/>
          <w:sz w:val="24"/>
          <w:szCs w:val="24"/>
        </w:rPr>
        <w:t>Consulting Services for Development of Shari'ah-Compliant Treasury and Liquidity Management Instruments for Non-Interest (Islamic) Banks with a Particular Interest in Islamic Money Market Instruments</w:t>
      </w:r>
      <w:r w:rsidR="00866AB0" w:rsidRPr="004C707C" w:rsidDel="00565D92">
        <w:rPr>
          <w:rFonts w:ascii="Times New Roman" w:eastAsia="Times New Roman" w:hAnsi="Times New Roman" w:cs="Times New Roman"/>
          <w:i/>
          <w:iCs/>
          <w:spacing w:val="-2"/>
          <w:sz w:val="24"/>
          <w:szCs w:val="24"/>
        </w:rPr>
        <w:t xml:space="preserve"> </w:t>
      </w:r>
    </w:p>
    <w:p w14:paraId="7E61486D" w14:textId="77777777" w:rsidR="00966214" w:rsidRPr="00966214" w:rsidRDefault="00D05512" w:rsidP="005E6D25">
      <w:pPr>
        <w:spacing w:after="0" w:line="240" w:lineRule="auto"/>
        <w:jc w:val="both"/>
        <w:rPr>
          <w:rFonts w:ascii="Times New Roman" w:eastAsia="Times New Roman" w:hAnsi="Times New Roman" w:cs="Times New Roman"/>
          <w:spacing w:val="-2"/>
          <w:sz w:val="24"/>
          <w:szCs w:val="24"/>
        </w:rPr>
      </w:pPr>
      <w:r w:rsidRPr="00966214">
        <w:rPr>
          <w:rFonts w:ascii="Times New Roman" w:eastAsia="Times New Roman" w:hAnsi="Times New Roman" w:cs="Times New Roman"/>
          <w:b/>
          <w:bCs/>
          <w:spacing w:val="-2"/>
          <w:sz w:val="24"/>
          <w:szCs w:val="24"/>
        </w:rPr>
        <w:t>MODE OF FINANCING:</w:t>
      </w:r>
      <w:r w:rsidR="00966214">
        <w:rPr>
          <w:rFonts w:ascii="Times New Roman" w:eastAsia="Times New Roman" w:hAnsi="Times New Roman" w:cs="Times New Roman"/>
          <w:spacing w:val="-2"/>
          <w:sz w:val="24"/>
          <w:szCs w:val="24"/>
        </w:rPr>
        <w:t xml:space="preserve"> </w:t>
      </w:r>
      <w:r w:rsidR="00966214" w:rsidRPr="004C707C">
        <w:rPr>
          <w:rFonts w:ascii="Times New Roman" w:eastAsia="Times New Roman" w:hAnsi="Times New Roman" w:cs="Times New Roman"/>
          <w:i/>
          <w:iCs/>
          <w:spacing w:val="-2"/>
          <w:sz w:val="24"/>
          <w:szCs w:val="24"/>
        </w:rPr>
        <w:t>Islamic Finance Grant</w:t>
      </w:r>
    </w:p>
    <w:p w14:paraId="0C71BE63" w14:textId="3E6EC5FB" w:rsidR="00866AB0" w:rsidRPr="00866AB0" w:rsidRDefault="00866AB0" w:rsidP="005E6D25">
      <w:pPr>
        <w:spacing w:after="0" w:line="240" w:lineRule="auto"/>
        <w:jc w:val="both"/>
        <w:rPr>
          <w:rFonts w:ascii="Times New Roman" w:eastAsia="Times New Roman" w:hAnsi="Times New Roman" w:cs="Times New Roman"/>
          <w:spacing w:val="-2"/>
          <w:sz w:val="24"/>
          <w:szCs w:val="24"/>
        </w:rPr>
      </w:pPr>
      <w:r w:rsidRPr="00866AB0">
        <w:rPr>
          <w:rFonts w:ascii="Times New Roman" w:eastAsia="Times New Roman" w:hAnsi="Times New Roman" w:cs="Times New Roman"/>
          <w:b/>
          <w:bCs/>
          <w:spacing w:val="-2"/>
          <w:sz w:val="24"/>
          <w:szCs w:val="24"/>
        </w:rPr>
        <w:t xml:space="preserve">FINANCING NO: </w:t>
      </w:r>
      <w:r w:rsidRPr="004C707C">
        <w:rPr>
          <w:rFonts w:ascii="Times New Roman" w:eastAsia="Times New Roman" w:hAnsi="Times New Roman" w:cs="Times New Roman"/>
          <w:i/>
          <w:iCs/>
          <w:spacing w:val="-2"/>
          <w:sz w:val="24"/>
          <w:szCs w:val="24"/>
        </w:rPr>
        <w:t>NGA1020</w:t>
      </w:r>
    </w:p>
    <w:p w14:paraId="3CBB11B2" w14:textId="77777777" w:rsidR="005E6D25" w:rsidRDefault="005E6D25" w:rsidP="005E6D25">
      <w:pPr>
        <w:suppressAutoHyphens/>
        <w:spacing w:before="120" w:after="120" w:line="240" w:lineRule="auto"/>
        <w:jc w:val="both"/>
        <w:rPr>
          <w:rFonts w:ascii="Times New Roman" w:eastAsia="Calibri" w:hAnsi="Times New Roman" w:cs="Times New Roman"/>
          <w:spacing w:val="-2"/>
          <w:sz w:val="24"/>
          <w:szCs w:val="24"/>
        </w:rPr>
      </w:pPr>
    </w:p>
    <w:p w14:paraId="2E513C65" w14:textId="6206DF8D" w:rsidR="00597665" w:rsidRPr="00597665" w:rsidRDefault="004C707C" w:rsidP="005E6D25">
      <w:pPr>
        <w:suppressAutoHyphens/>
        <w:spacing w:before="120" w:after="120" w:line="240" w:lineRule="auto"/>
        <w:jc w:val="both"/>
        <w:rPr>
          <w:rFonts w:ascii="Times New Roman" w:eastAsia="Calibri" w:hAnsi="Times New Roman" w:cs="Times New Roman"/>
          <w:spacing w:val="-2"/>
          <w:sz w:val="24"/>
          <w:szCs w:val="24"/>
        </w:rPr>
      </w:pPr>
      <w:r w:rsidRPr="004C707C">
        <w:rPr>
          <w:rFonts w:ascii="Times New Roman" w:eastAsia="Calibri" w:hAnsi="Times New Roman" w:cs="Times New Roman"/>
          <w:spacing w:val="-2"/>
          <w:sz w:val="24"/>
          <w:szCs w:val="24"/>
        </w:rPr>
        <w:t>The Central Bank of Nigeria (CBN) has requested the Islamic Development Bank (hereinafter the IsDB) and the IsDB Institute to provide technical assistance (TA) for enhancing regulatory and supervisory framework for non-interest banks in Nigeria and intends to apply part of the proceeds for consultant services</w:t>
      </w:r>
      <w:r w:rsidR="00597665">
        <w:rPr>
          <w:rFonts w:ascii="Times New Roman" w:eastAsia="Calibri" w:hAnsi="Times New Roman" w:cs="Times New Roman"/>
          <w:spacing w:val="-2"/>
          <w:sz w:val="24"/>
          <w:szCs w:val="24"/>
        </w:rPr>
        <w:t>.</w:t>
      </w:r>
    </w:p>
    <w:p w14:paraId="17B80036" w14:textId="7A5F4467" w:rsidR="005E6D25" w:rsidRDefault="004C707C" w:rsidP="005E6D25">
      <w:pPr>
        <w:suppressAutoHyphens/>
        <w:spacing w:before="120" w:after="120" w:line="240" w:lineRule="auto"/>
        <w:jc w:val="both"/>
        <w:rPr>
          <w:rFonts w:ascii="Times New Roman" w:eastAsia="Calibri" w:hAnsi="Times New Roman" w:cs="Times New Roman"/>
          <w:spacing w:val="-2"/>
          <w:sz w:val="24"/>
          <w:szCs w:val="24"/>
        </w:rPr>
      </w:pPr>
      <w:r w:rsidRPr="004C707C">
        <w:rPr>
          <w:rFonts w:ascii="Times New Roman" w:eastAsia="Calibri" w:hAnsi="Times New Roman" w:cs="Times New Roman"/>
          <w:spacing w:val="-2"/>
          <w:sz w:val="24"/>
          <w:szCs w:val="24"/>
        </w:rPr>
        <w:t xml:space="preserve">The services include </w:t>
      </w:r>
      <w:r w:rsidRPr="00597665">
        <w:rPr>
          <w:rFonts w:ascii="Times New Roman" w:eastAsia="Calibri" w:hAnsi="Times New Roman" w:cs="Times New Roman"/>
          <w:spacing w:val="-2"/>
          <w:sz w:val="24"/>
          <w:szCs w:val="24"/>
        </w:rPr>
        <w:t xml:space="preserve">to assist </w:t>
      </w:r>
      <w:r>
        <w:rPr>
          <w:rFonts w:ascii="Times New Roman" w:eastAsia="Calibri" w:hAnsi="Times New Roman" w:cs="Times New Roman"/>
          <w:spacing w:val="-2"/>
          <w:sz w:val="24"/>
          <w:szCs w:val="24"/>
        </w:rPr>
        <w:t>Central Bank of Nigeria</w:t>
      </w:r>
      <w:r w:rsidRPr="00597665">
        <w:rPr>
          <w:rFonts w:ascii="Times New Roman" w:eastAsia="Calibri" w:hAnsi="Times New Roman" w:cs="Times New Roman"/>
          <w:spacing w:val="-2"/>
          <w:sz w:val="24"/>
          <w:szCs w:val="24"/>
        </w:rPr>
        <w:t xml:space="preserve"> </w:t>
      </w:r>
      <w:r>
        <w:rPr>
          <w:rFonts w:ascii="Times New Roman" w:eastAsia="Calibri" w:hAnsi="Times New Roman" w:cs="Times New Roman"/>
          <w:spacing w:val="-2"/>
          <w:sz w:val="24"/>
          <w:szCs w:val="24"/>
        </w:rPr>
        <w:t xml:space="preserve">in </w:t>
      </w:r>
      <w:r w:rsidRPr="0060370B">
        <w:rPr>
          <w:rFonts w:ascii="Times New Roman" w:eastAsia="Calibri" w:hAnsi="Times New Roman" w:cs="Times New Roman"/>
          <w:spacing w:val="-2"/>
          <w:sz w:val="24"/>
          <w:szCs w:val="24"/>
        </w:rPr>
        <w:t>Development of Shari'ah-compliant treasury and liquidity management instruments for non-interest (Islamic) banks with a particular interest in Islamic money market instruments</w:t>
      </w:r>
      <w:r>
        <w:rPr>
          <w:rFonts w:ascii="Times New Roman" w:eastAsia="Calibri" w:hAnsi="Times New Roman" w:cs="Times New Roman"/>
          <w:spacing w:val="-2"/>
          <w:sz w:val="24"/>
          <w:szCs w:val="24"/>
        </w:rPr>
        <w:t xml:space="preserve">. </w:t>
      </w:r>
      <w:r w:rsidRPr="004C707C">
        <w:rPr>
          <w:rFonts w:ascii="Times New Roman" w:eastAsia="Calibri" w:hAnsi="Times New Roman" w:cs="Times New Roman"/>
          <w:spacing w:val="-2"/>
          <w:sz w:val="24"/>
          <w:szCs w:val="24"/>
        </w:rPr>
        <w:t>Implementation period</w:t>
      </w:r>
      <w:r>
        <w:rPr>
          <w:rFonts w:ascii="Times New Roman" w:eastAsia="Calibri" w:hAnsi="Times New Roman" w:cs="Times New Roman"/>
          <w:spacing w:val="-2"/>
          <w:sz w:val="24"/>
          <w:szCs w:val="24"/>
        </w:rPr>
        <w:t xml:space="preserve"> will be </w:t>
      </w:r>
      <w:r w:rsidR="005E6D25">
        <w:rPr>
          <w:rFonts w:ascii="Times New Roman" w:eastAsia="Calibri" w:hAnsi="Times New Roman" w:cs="Times New Roman"/>
          <w:spacing w:val="-2"/>
          <w:sz w:val="24"/>
          <w:szCs w:val="24"/>
        </w:rPr>
        <w:t>9 - 12</w:t>
      </w:r>
      <w:r>
        <w:rPr>
          <w:rFonts w:ascii="Times New Roman" w:eastAsia="Calibri" w:hAnsi="Times New Roman" w:cs="Times New Roman"/>
          <w:spacing w:val="-2"/>
          <w:sz w:val="24"/>
          <w:szCs w:val="24"/>
        </w:rPr>
        <w:t xml:space="preserve"> months</w:t>
      </w:r>
      <w:r w:rsidR="005E6D25">
        <w:rPr>
          <w:rFonts w:ascii="Times New Roman" w:eastAsia="Calibri" w:hAnsi="Times New Roman" w:cs="Times New Roman"/>
          <w:spacing w:val="-2"/>
          <w:sz w:val="24"/>
          <w:szCs w:val="24"/>
        </w:rPr>
        <w:t xml:space="preserve"> with the e</w:t>
      </w:r>
      <w:r w:rsidRPr="004C707C">
        <w:rPr>
          <w:rFonts w:ascii="Times New Roman" w:eastAsia="Calibri" w:hAnsi="Times New Roman" w:cs="Times New Roman"/>
          <w:spacing w:val="-2"/>
          <w:sz w:val="24"/>
          <w:szCs w:val="24"/>
        </w:rPr>
        <w:t xml:space="preserve">xpected start date </w:t>
      </w:r>
      <w:r>
        <w:rPr>
          <w:rFonts w:ascii="Times New Roman" w:eastAsia="Calibri" w:hAnsi="Times New Roman" w:cs="Times New Roman"/>
          <w:spacing w:val="-2"/>
          <w:sz w:val="24"/>
          <w:szCs w:val="24"/>
        </w:rPr>
        <w:t xml:space="preserve">1 January 2025. </w:t>
      </w:r>
    </w:p>
    <w:p w14:paraId="75E1B914" w14:textId="1F5EED08" w:rsidR="00FF1B21" w:rsidRPr="00FE0311" w:rsidRDefault="00A42A5E" w:rsidP="005E6D25">
      <w:pPr>
        <w:suppressAutoHyphens/>
        <w:spacing w:before="120" w:after="120" w:line="240" w:lineRule="auto"/>
        <w:jc w:val="both"/>
        <w:rPr>
          <w:rFonts w:ascii="Times New Roman" w:hAnsi="Times New Roman"/>
          <w:spacing w:val="-2"/>
          <w:sz w:val="24"/>
          <w:szCs w:val="24"/>
        </w:rPr>
      </w:pPr>
      <w:r>
        <w:rPr>
          <w:rFonts w:ascii="Times New Roman" w:hAnsi="Times New Roman"/>
          <w:spacing w:val="-2"/>
          <w:sz w:val="24"/>
          <w:szCs w:val="24"/>
        </w:rPr>
        <w:t xml:space="preserve">The </w:t>
      </w:r>
      <w:r w:rsidR="00B96761">
        <w:rPr>
          <w:rFonts w:ascii="Times New Roman" w:hAnsi="Times New Roman"/>
          <w:spacing w:val="-2"/>
          <w:sz w:val="24"/>
          <w:szCs w:val="24"/>
        </w:rPr>
        <w:t>draft TOR</w:t>
      </w:r>
      <w:r>
        <w:rPr>
          <w:rFonts w:ascii="Times New Roman" w:hAnsi="Times New Roman"/>
          <w:spacing w:val="-2"/>
          <w:sz w:val="24"/>
          <w:szCs w:val="24"/>
        </w:rPr>
        <w:t xml:space="preserve"> for the assignment </w:t>
      </w:r>
      <w:r w:rsidR="003C7FBB">
        <w:rPr>
          <w:rFonts w:ascii="Times New Roman" w:hAnsi="Times New Roman"/>
          <w:spacing w:val="-2"/>
          <w:sz w:val="24"/>
          <w:szCs w:val="24"/>
        </w:rPr>
        <w:t>is</w:t>
      </w:r>
      <w:r w:rsidRPr="00602BA3">
        <w:rPr>
          <w:rFonts w:ascii="Times New Roman" w:hAnsi="Times New Roman"/>
          <w:spacing w:val="-2"/>
          <w:sz w:val="24"/>
          <w:szCs w:val="24"/>
        </w:rPr>
        <w:t xml:space="preserve"> attached </w:t>
      </w:r>
      <w:r w:rsidR="00423D49">
        <w:rPr>
          <w:rFonts w:ascii="Times New Roman" w:hAnsi="Times New Roman"/>
          <w:spacing w:val="-2"/>
          <w:sz w:val="24"/>
          <w:szCs w:val="24"/>
        </w:rPr>
        <w:t>to</w:t>
      </w:r>
      <w:r>
        <w:rPr>
          <w:rFonts w:ascii="Times New Roman" w:hAnsi="Times New Roman"/>
          <w:spacing w:val="-2"/>
          <w:sz w:val="24"/>
          <w:szCs w:val="24"/>
        </w:rPr>
        <w:t xml:space="preserve"> </w:t>
      </w:r>
      <w:r w:rsidR="00FF1B21" w:rsidRPr="00FE0311">
        <w:rPr>
          <w:rFonts w:ascii="Times New Roman" w:hAnsi="Times New Roman"/>
          <w:b/>
          <w:bCs/>
          <w:spacing w:val="-2"/>
          <w:sz w:val="24"/>
          <w:szCs w:val="24"/>
        </w:rPr>
        <w:t>Annex-1</w:t>
      </w:r>
      <w:r w:rsidR="00FF1B21" w:rsidRPr="00FE0311">
        <w:rPr>
          <w:rFonts w:ascii="Times New Roman" w:hAnsi="Times New Roman"/>
          <w:spacing w:val="-2"/>
          <w:sz w:val="24"/>
          <w:szCs w:val="24"/>
        </w:rPr>
        <w:t>.</w:t>
      </w:r>
    </w:p>
    <w:p w14:paraId="6D93385E" w14:textId="3316293E" w:rsidR="00BA7A4A" w:rsidRPr="00FE0311" w:rsidRDefault="0060370B" w:rsidP="005E6D25">
      <w:pPr>
        <w:suppressAutoHyphens/>
        <w:spacing w:before="120" w:after="120" w:line="240" w:lineRule="auto"/>
        <w:jc w:val="both"/>
        <w:rPr>
          <w:rFonts w:ascii="Times New Roman" w:hAnsi="Times New Roman"/>
          <w:spacing w:val="-2"/>
          <w:sz w:val="24"/>
          <w:szCs w:val="24"/>
        </w:rPr>
      </w:pPr>
      <w:r>
        <w:rPr>
          <w:rFonts w:ascii="Times New Roman" w:hAnsi="Times New Roman"/>
          <w:spacing w:val="-2"/>
          <w:sz w:val="24"/>
          <w:szCs w:val="24"/>
        </w:rPr>
        <w:t>CBN</w:t>
      </w:r>
      <w:r w:rsidR="00FF1B21" w:rsidRPr="00FE0311">
        <w:rPr>
          <w:rFonts w:ascii="Times New Roman" w:hAnsi="Times New Roman"/>
          <w:spacing w:val="-2"/>
          <w:sz w:val="24"/>
          <w:szCs w:val="24"/>
        </w:rPr>
        <w:t xml:space="preserve"> now invites eligible consulting firms (“Consultants”) to indicate their interest in providing the listed services</w:t>
      </w:r>
      <w:r w:rsidR="00200893">
        <w:rPr>
          <w:rFonts w:ascii="Times New Roman" w:hAnsi="Times New Roman"/>
          <w:spacing w:val="-2"/>
          <w:sz w:val="24"/>
          <w:szCs w:val="24"/>
        </w:rPr>
        <w:t xml:space="preserve"> in the draft ToR</w:t>
      </w:r>
      <w:r w:rsidR="00FF1B21" w:rsidRPr="00FE0311">
        <w:rPr>
          <w:rFonts w:ascii="Times New Roman" w:hAnsi="Times New Roman"/>
          <w:spacing w:val="-2"/>
          <w:sz w:val="24"/>
          <w:szCs w:val="24"/>
        </w:rPr>
        <w:t xml:space="preserve">. </w:t>
      </w:r>
      <w:r w:rsidR="001A046B" w:rsidRPr="001A046B">
        <w:rPr>
          <w:rFonts w:ascii="Times New Roman" w:hAnsi="Times New Roman"/>
          <w:spacing w:val="-2"/>
          <w:sz w:val="24"/>
          <w:szCs w:val="24"/>
        </w:rPr>
        <w:t xml:space="preserve">Interested consultants must provide specific information, which demonstrates that they are fully qualified to perform the services (brochures, description of similar assignments, experience in similar conditions, availability of appropriate skills among staff, etc.) and undertaking overview report and preparing a draft of amendments into the existing regulatory framework and implementation guidelines for the </w:t>
      </w:r>
      <w:r w:rsidR="001A046B">
        <w:rPr>
          <w:rFonts w:ascii="Times New Roman" w:hAnsi="Times New Roman"/>
          <w:spacing w:val="-2"/>
          <w:sz w:val="24"/>
          <w:szCs w:val="24"/>
        </w:rPr>
        <w:t>Central Bank of Nigeria</w:t>
      </w:r>
      <w:r w:rsidR="00FF1B21" w:rsidRPr="00FE0311">
        <w:rPr>
          <w:rFonts w:ascii="Times New Roman" w:hAnsi="Times New Roman"/>
          <w:spacing w:val="-2"/>
          <w:sz w:val="24"/>
          <w:szCs w:val="24"/>
        </w:rPr>
        <w:t>.</w:t>
      </w:r>
    </w:p>
    <w:p w14:paraId="1F102EBB" w14:textId="540C6A9A" w:rsidR="003D78CE" w:rsidRPr="00FE0311" w:rsidRDefault="003D78CE" w:rsidP="005E6D25">
      <w:pPr>
        <w:suppressAutoHyphens/>
        <w:spacing w:before="120" w:after="120" w:line="240" w:lineRule="auto"/>
        <w:rPr>
          <w:rFonts w:ascii="Times New Roman" w:eastAsia="Calibri" w:hAnsi="Times New Roman" w:cs="Times New Roman"/>
          <w:b/>
          <w:bCs/>
          <w:spacing w:val="-2"/>
          <w:sz w:val="24"/>
          <w:szCs w:val="24"/>
        </w:rPr>
      </w:pPr>
      <w:r w:rsidRPr="00FE0311">
        <w:rPr>
          <w:rFonts w:ascii="Times New Roman" w:eastAsia="Calibri" w:hAnsi="Times New Roman" w:cs="Times New Roman"/>
          <w:b/>
          <w:bCs/>
          <w:spacing w:val="-2"/>
          <w:sz w:val="24"/>
          <w:szCs w:val="24"/>
        </w:rPr>
        <w:t>The shortlisting criteria</w:t>
      </w:r>
      <w:r w:rsidR="00CB73A8" w:rsidRPr="00FE0311">
        <w:rPr>
          <w:rFonts w:ascii="Times New Roman" w:eastAsia="Calibri" w:hAnsi="Times New Roman" w:cs="Times New Roman"/>
          <w:b/>
          <w:bCs/>
          <w:spacing w:val="-2"/>
          <w:sz w:val="24"/>
          <w:szCs w:val="24"/>
        </w:rPr>
        <w:t xml:space="preserve"> / sub-criteria</w:t>
      </w:r>
      <w:r w:rsidR="00E13942" w:rsidRPr="00FE0311">
        <w:rPr>
          <w:rFonts w:ascii="Times New Roman" w:eastAsia="Calibri" w:hAnsi="Times New Roman" w:cs="Times New Roman"/>
          <w:b/>
          <w:bCs/>
          <w:spacing w:val="-2"/>
          <w:sz w:val="24"/>
          <w:szCs w:val="24"/>
        </w:rPr>
        <w:t xml:space="preserve"> </w:t>
      </w:r>
      <w:r w:rsidRPr="00FE0311">
        <w:rPr>
          <w:rFonts w:ascii="Times New Roman" w:eastAsia="Calibri" w:hAnsi="Times New Roman" w:cs="Times New Roman"/>
          <w:b/>
          <w:bCs/>
          <w:spacing w:val="-2"/>
          <w:sz w:val="24"/>
          <w:szCs w:val="24"/>
        </w:rPr>
        <w:t>are:</w:t>
      </w:r>
    </w:p>
    <w:p w14:paraId="2C5B3D11" w14:textId="72702658" w:rsidR="003D78CE" w:rsidRPr="00FE0311" w:rsidRDefault="003D78CE" w:rsidP="005E6D25">
      <w:pPr>
        <w:suppressAutoHyphens/>
        <w:spacing w:before="120" w:after="12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(a) The </w:t>
      </w:r>
      <w:r w:rsidR="00CB73A8" w:rsidRPr="00FE0311">
        <w:rPr>
          <w:rFonts w:ascii="Times New Roman" w:eastAsia="Calibri" w:hAnsi="Times New Roman" w:cs="Times New Roman"/>
          <w:spacing w:val="-2"/>
          <w:sz w:val="24"/>
          <w:szCs w:val="24"/>
        </w:rPr>
        <w:t>Consultant</w:t>
      </w:r>
      <w:r w:rsidRPr="00FE0311">
        <w:rPr>
          <w:rFonts w:ascii="Times New Roman" w:eastAsia="Calibri" w:hAnsi="Times New Roman" w:cs="Times New Roman"/>
          <w:spacing w:val="-2"/>
          <w:sz w:val="24"/>
          <w:szCs w:val="24"/>
        </w:rPr>
        <w:t xml:space="preserve"> should demonstrate having experience in </w:t>
      </w:r>
      <w:r w:rsidR="001A046B">
        <w:rPr>
          <w:rFonts w:ascii="Times New Roman" w:eastAsia="Calibri" w:hAnsi="Times New Roman" w:cs="Times New Roman"/>
          <w:spacing w:val="-2"/>
          <w:sz w:val="24"/>
          <w:szCs w:val="24"/>
        </w:rPr>
        <w:t>delivering consultancy services for development of (</w:t>
      </w:r>
      <w:proofErr w:type="spellStart"/>
      <w:r w:rsidR="001A046B">
        <w:rPr>
          <w:rFonts w:ascii="Times New Roman" w:eastAsia="Calibri" w:hAnsi="Times New Roman" w:cs="Times New Roman"/>
          <w:spacing w:val="-2"/>
          <w:sz w:val="24"/>
          <w:szCs w:val="24"/>
        </w:rPr>
        <w:t>i</w:t>
      </w:r>
      <w:proofErr w:type="spellEnd"/>
      <w:r w:rsidR="001A046B">
        <w:rPr>
          <w:rFonts w:ascii="Times New Roman" w:eastAsia="Calibri" w:hAnsi="Times New Roman" w:cs="Times New Roman"/>
          <w:spacing w:val="-2"/>
          <w:sz w:val="24"/>
          <w:szCs w:val="24"/>
        </w:rPr>
        <w:t>) Islamic money market instruments; (ii) Shari’ah governance framework and Shari’ah auditing mechanisms and manuals, (iii) conversion guidelines for conventional banks to transform into Islamic banking; and (d) training industry stakeholders on the above topics</w:t>
      </w:r>
      <w:r w:rsidR="00597665">
        <w:rPr>
          <w:rFonts w:ascii="Times New Roman" w:eastAsia="Calibri" w:hAnsi="Times New Roman" w:cs="Times New Roman"/>
          <w:spacing w:val="-2"/>
          <w:sz w:val="24"/>
          <w:szCs w:val="24"/>
        </w:rPr>
        <w:t>.</w:t>
      </w:r>
    </w:p>
    <w:p w14:paraId="6020C97F" w14:textId="739DFA1B" w:rsidR="00597665" w:rsidRPr="00FE0311" w:rsidRDefault="00CB73A8" w:rsidP="005E6D25">
      <w:pPr>
        <w:spacing w:before="120" w:after="12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(b) </w:t>
      </w:r>
      <w:r w:rsidR="006A3C71" w:rsidRPr="00FE0311">
        <w:rPr>
          <w:rFonts w:ascii="Times New Roman" w:eastAsia="Calibri" w:hAnsi="Times New Roman" w:cs="Times New Roman"/>
          <w:spacing w:val="-2"/>
          <w:sz w:val="24"/>
          <w:szCs w:val="24"/>
        </w:rPr>
        <w:t xml:space="preserve">Proven record of successful </w:t>
      </w:r>
      <w:r w:rsidR="003D78CE" w:rsidRPr="00FE0311">
        <w:rPr>
          <w:rFonts w:ascii="Times New Roman" w:eastAsia="Calibri" w:hAnsi="Times New Roman" w:cs="Times New Roman"/>
          <w:spacing w:val="-2"/>
          <w:sz w:val="24"/>
          <w:szCs w:val="24"/>
        </w:rPr>
        <w:t xml:space="preserve">similar </w:t>
      </w:r>
      <w:r w:rsidR="001A046B">
        <w:rPr>
          <w:rFonts w:ascii="Times New Roman" w:eastAsia="Calibri" w:hAnsi="Times New Roman" w:cs="Times New Roman"/>
          <w:spacing w:val="-2"/>
          <w:sz w:val="24"/>
          <w:szCs w:val="24"/>
        </w:rPr>
        <w:t>consultancy services delivered</w:t>
      </w:r>
      <w:r w:rsidR="003F25C6" w:rsidRPr="00FE0311">
        <w:rPr>
          <w:rFonts w:ascii="Times New Roman" w:eastAsia="Calibri" w:hAnsi="Times New Roman" w:cs="Times New Roman"/>
          <w:spacing w:val="-2"/>
          <w:sz w:val="24"/>
          <w:szCs w:val="24"/>
        </w:rPr>
        <w:t xml:space="preserve"> (at least </w:t>
      </w:r>
      <w:r w:rsidR="00597665">
        <w:rPr>
          <w:rFonts w:ascii="Times New Roman" w:eastAsia="Calibri" w:hAnsi="Times New Roman" w:cs="Times New Roman"/>
          <w:spacing w:val="-2"/>
          <w:sz w:val="24"/>
          <w:szCs w:val="24"/>
        </w:rPr>
        <w:t>3</w:t>
      </w:r>
      <w:r w:rsidR="003F25C6" w:rsidRPr="00FE0311">
        <w:rPr>
          <w:rFonts w:ascii="Times New Roman" w:eastAsia="Calibri" w:hAnsi="Times New Roman" w:cs="Times New Roman"/>
          <w:spacing w:val="-2"/>
          <w:sz w:val="24"/>
          <w:szCs w:val="24"/>
        </w:rPr>
        <w:t xml:space="preserve"> in the past 5 years)</w:t>
      </w:r>
      <w:r w:rsidR="00597665">
        <w:rPr>
          <w:rFonts w:ascii="Times New Roman" w:eastAsia="Calibri" w:hAnsi="Times New Roman" w:cs="Times New Roman"/>
          <w:spacing w:val="-2"/>
          <w:sz w:val="24"/>
          <w:szCs w:val="24"/>
        </w:rPr>
        <w:t xml:space="preserve"> for the benefit of a country’s central bank, </w:t>
      </w:r>
      <w:r w:rsidR="00200893">
        <w:rPr>
          <w:rFonts w:ascii="Times New Roman" w:eastAsia="Calibri" w:hAnsi="Times New Roman" w:cs="Times New Roman"/>
          <w:spacing w:val="-2"/>
          <w:sz w:val="24"/>
          <w:szCs w:val="24"/>
        </w:rPr>
        <w:t>ministries,</w:t>
      </w:r>
      <w:r w:rsidR="00597665">
        <w:rPr>
          <w:rFonts w:ascii="Times New Roman" w:eastAsia="Calibri" w:hAnsi="Times New Roman" w:cs="Times New Roman"/>
          <w:spacing w:val="-2"/>
          <w:sz w:val="24"/>
          <w:szCs w:val="24"/>
        </w:rPr>
        <w:t xml:space="preserve"> or related Government bodies. </w:t>
      </w:r>
    </w:p>
    <w:p w14:paraId="169BA9F4" w14:textId="2410F56D" w:rsidR="00E13942" w:rsidRDefault="003D78CE" w:rsidP="005E6D25">
      <w:pPr>
        <w:spacing w:before="120" w:after="12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w:t>
      </w:r>
      <w:r w:rsidR="00BA0CC9">
        <w:rPr>
          <w:rFonts w:ascii="Times New Roman" w:eastAsia="Calibri" w:hAnsi="Times New Roman" w:cs="Times New Roman"/>
          <w:spacing w:val="-2"/>
          <w:sz w:val="24"/>
          <w:szCs w:val="24"/>
        </w:rPr>
        <w:t>c</w:t>
      </w:r>
      <w:r w:rsidRPr="00FE0311">
        <w:rPr>
          <w:rFonts w:ascii="Times New Roman" w:eastAsia="Calibri" w:hAnsi="Times New Roman" w:cs="Times New Roman"/>
          <w:spacing w:val="-2"/>
          <w:sz w:val="24"/>
          <w:szCs w:val="24"/>
        </w:rPr>
        <w:t xml:space="preserve">) The firm should </w:t>
      </w:r>
      <w:r w:rsidR="00423D49" w:rsidRPr="00FE0311">
        <w:rPr>
          <w:rFonts w:ascii="Times New Roman" w:eastAsia="Calibri" w:hAnsi="Times New Roman" w:cs="Times New Roman"/>
          <w:spacing w:val="-2"/>
          <w:sz w:val="24"/>
          <w:szCs w:val="24"/>
        </w:rPr>
        <w:t>demonstrate</w:t>
      </w:r>
      <w:r w:rsidRPr="00FE0311">
        <w:rPr>
          <w:rFonts w:ascii="Times New Roman" w:eastAsia="Calibri" w:hAnsi="Times New Roman" w:cs="Times New Roman"/>
          <w:spacing w:val="-2"/>
          <w:sz w:val="24"/>
          <w:szCs w:val="24"/>
        </w:rPr>
        <w:t xml:space="preserve"> technical and managerial capabilities to successfully execute the assignment through a brief presentation of the firm’s management structure and number of permanent staff. </w:t>
      </w:r>
    </w:p>
    <w:p w14:paraId="653997E0" w14:textId="6D84519A" w:rsidR="00C02076" w:rsidRDefault="00C02076" w:rsidP="005E6D25">
      <w:pPr>
        <w:spacing w:before="120" w:after="120" w:line="240" w:lineRule="auto"/>
        <w:jc w:val="both"/>
        <w:rPr>
          <w:rFonts w:ascii="Times New Roman" w:eastAsia="Calibri" w:hAnsi="Times New Roman" w:cs="Times New Roman"/>
          <w:spacing w:val="-2"/>
          <w:sz w:val="24"/>
          <w:szCs w:val="24"/>
        </w:rPr>
      </w:pPr>
    </w:p>
    <w:p w14:paraId="083B6A00" w14:textId="2D12A20F" w:rsidR="00C02076" w:rsidRDefault="00C02076" w:rsidP="005E6D25">
      <w:pPr>
        <w:spacing w:before="120" w:after="12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lastRenderedPageBreak/>
        <w:t xml:space="preserve">(d) The firm should demonstrate capabilities and experience in delivering the expectations outlined in the draft TOR in </w:t>
      </w:r>
      <w:r w:rsidRPr="00C02076">
        <w:rPr>
          <w:rFonts w:ascii="Times New Roman" w:eastAsia="Calibri" w:hAnsi="Times New Roman" w:cs="Times New Roman"/>
          <w:b/>
          <w:bCs/>
          <w:spacing w:val="-2"/>
          <w:sz w:val="24"/>
          <w:szCs w:val="24"/>
        </w:rPr>
        <w:t>Annex 1</w:t>
      </w:r>
      <w:r>
        <w:rPr>
          <w:rFonts w:ascii="Times New Roman" w:eastAsia="Calibri" w:hAnsi="Times New Roman" w:cs="Times New Roman"/>
          <w:spacing w:val="-2"/>
          <w:sz w:val="24"/>
          <w:szCs w:val="24"/>
        </w:rPr>
        <w:t>.</w:t>
      </w:r>
    </w:p>
    <w:p w14:paraId="239AC71D" w14:textId="2FED099F" w:rsidR="005E6D25" w:rsidRPr="00FE0311" w:rsidRDefault="005E6D25" w:rsidP="005E6D25">
      <w:pPr>
        <w:spacing w:before="120" w:after="120" w:line="240" w:lineRule="auto"/>
        <w:jc w:val="both"/>
        <w:rPr>
          <w:rFonts w:ascii="Times New Roman" w:eastAsia="Calibri" w:hAnsi="Times New Roman" w:cs="Times New Roman"/>
          <w:b/>
          <w:bCs/>
          <w:spacing w:val="-2"/>
          <w:sz w:val="24"/>
          <w:szCs w:val="24"/>
        </w:rPr>
      </w:pPr>
      <w:r>
        <w:rPr>
          <w:rFonts w:ascii="Times New Roman" w:eastAsia="Calibri" w:hAnsi="Times New Roman" w:cs="Times New Roman"/>
          <w:spacing w:val="-2"/>
          <w:sz w:val="24"/>
          <w:szCs w:val="24"/>
        </w:rPr>
        <w:t xml:space="preserve">(e) </w:t>
      </w:r>
      <w:r w:rsidRPr="005E6D25">
        <w:rPr>
          <w:rFonts w:ascii="Times New Roman" w:eastAsia="Calibri" w:hAnsi="Times New Roman" w:cs="Times New Roman"/>
          <w:spacing w:val="-2"/>
          <w:sz w:val="24"/>
          <w:szCs w:val="24"/>
        </w:rPr>
        <w:t>Key Experts will not be evaluated at the shortlisting stage</w:t>
      </w:r>
    </w:p>
    <w:p w14:paraId="73EF516E" w14:textId="320391A6" w:rsidR="00566FAB" w:rsidRPr="00FE0311" w:rsidRDefault="00BA7A4A" w:rsidP="005E6D25">
      <w:pPr>
        <w:suppressAutoHyphens/>
        <w:spacing w:before="120" w:after="120" w:line="240" w:lineRule="auto"/>
        <w:jc w:val="both"/>
        <w:rPr>
          <w:rFonts w:ascii="Times New Roman" w:hAnsi="Times New Roman"/>
          <w:spacing w:val="-2"/>
          <w:sz w:val="24"/>
        </w:rPr>
      </w:pPr>
      <w:r w:rsidRPr="00FE0311">
        <w:rPr>
          <w:rFonts w:ascii="Times New Roman" w:hAnsi="Times New Roman"/>
          <w:spacing w:val="-2"/>
          <w:sz w:val="24"/>
        </w:rPr>
        <w:t xml:space="preserve">The attention of interested Consultants is drawn to Paragraphs, 1.23, and 1.24 of the Guidelines for Procurement of Consultant Services </w:t>
      </w:r>
      <w:r w:rsidR="004F56B6" w:rsidRPr="00FE0311">
        <w:rPr>
          <w:rFonts w:asciiTheme="majorBidi" w:eastAsia="Calibri" w:hAnsiTheme="majorBidi" w:cstheme="majorBidi"/>
          <w:spacing w:val="-2"/>
          <w:sz w:val="24"/>
          <w:szCs w:val="24"/>
        </w:rPr>
        <w:t xml:space="preserve">under Islamic Development Bank Project Financing (the “Procurement Guidelines”), setting forth IsDB’s </w:t>
      </w:r>
      <w:r w:rsidR="00375860" w:rsidRPr="00375860">
        <w:rPr>
          <w:rFonts w:asciiTheme="majorBidi" w:eastAsia="Calibri" w:hAnsiTheme="majorBidi" w:cstheme="majorBidi"/>
          <w:spacing w:val="-2"/>
          <w:sz w:val="24"/>
          <w:szCs w:val="24"/>
        </w:rPr>
        <w:t>policy on conflict of interest</w:t>
      </w:r>
      <w:r w:rsidR="004F56B6" w:rsidRPr="00FE0311">
        <w:rPr>
          <w:rFonts w:asciiTheme="majorBidi" w:eastAsia="Calibri" w:hAnsiTheme="majorBidi" w:cstheme="majorBidi"/>
          <w:spacing w:val="-2"/>
          <w:sz w:val="24"/>
          <w:szCs w:val="24"/>
        </w:rPr>
        <w:t xml:space="preserve">: </w:t>
      </w:r>
      <w:hyperlink r:id="rId7" w:history="1">
        <w:r w:rsidR="004F56B6" w:rsidRPr="00375860">
          <w:rPr>
            <w:rStyle w:val="Hyperlink"/>
            <w:rFonts w:asciiTheme="majorBidi" w:eastAsia="Calibri" w:hAnsiTheme="majorBidi" w:cstheme="majorBidi"/>
            <w:spacing w:val="-2"/>
            <w:sz w:val="24"/>
            <w:szCs w:val="24"/>
          </w:rPr>
          <w:t>https://www.isdb.org/project-procurement/sites/pproc/files/documents/PPR%20Guidelines-Consultants-ENG.pdf</w:t>
        </w:r>
      </w:hyperlink>
      <w:r w:rsidR="004F56B6" w:rsidRPr="00FE0311">
        <w:rPr>
          <w:rFonts w:asciiTheme="majorBidi" w:eastAsia="Calibri" w:hAnsiTheme="majorBidi" w:cstheme="majorBidi"/>
          <w:spacing w:val="-2"/>
          <w:sz w:val="20"/>
          <w:szCs w:val="20"/>
        </w:rPr>
        <w:t xml:space="preserve"> </w:t>
      </w:r>
      <w:r w:rsidRPr="00FE0311">
        <w:rPr>
          <w:rFonts w:ascii="Times New Roman" w:hAnsi="Times New Roman"/>
          <w:spacing w:val="-2"/>
          <w:sz w:val="20"/>
          <w:szCs w:val="18"/>
        </w:rPr>
        <w:t xml:space="preserve">  </w:t>
      </w:r>
    </w:p>
    <w:p w14:paraId="791B8B0E" w14:textId="4DF7486C" w:rsidR="00566FAB" w:rsidRPr="00FE0311" w:rsidRDefault="00AB633B" w:rsidP="005E6D25">
      <w:pPr>
        <w:spacing w:before="120" w:after="120" w:line="240" w:lineRule="auto"/>
        <w:jc w:val="both"/>
        <w:rPr>
          <w:rFonts w:ascii="Times New Roman" w:eastAsia="Calibri" w:hAnsi="Times New Roman" w:cs="Times New Roman"/>
          <w:sz w:val="24"/>
          <w:szCs w:val="24"/>
        </w:rPr>
      </w:pPr>
      <w:r w:rsidRPr="00FE0311">
        <w:rPr>
          <w:rFonts w:ascii="Times New Roman" w:eastAsia="Calibri" w:hAnsi="Times New Roman" w:cs="Times New Roman"/>
          <w:spacing w:val="-2"/>
          <w:sz w:val="24"/>
          <w:szCs w:val="24"/>
        </w:rPr>
        <w:t xml:space="preserve">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w:t>
      </w:r>
    </w:p>
    <w:p w14:paraId="4CC0151E" w14:textId="4E9E1FAE" w:rsidR="00566FAB" w:rsidRPr="00FE0311" w:rsidRDefault="00AB633B" w:rsidP="005E6D25">
      <w:pPr>
        <w:suppressAutoHyphens/>
        <w:spacing w:before="120" w:after="120" w:line="240" w:lineRule="auto"/>
        <w:jc w:val="both"/>
        <w:rPr>
          <w:rFonts w:ascii="Times New Roman" w:eastAsia="Calibri" w:hAnsi="Times New Roman" w:cs="Times New Roman"/>
          <w:spacing w:val="-2"/>
          <w:sz w:val="24"/>
          <w:szCs w:val="24"/>
        </w:rPr>
      </w:pPr>
      <w:r w:rsidRPr="00777B18">
        <w:rPr>
          <w:rFonts w:asciiTheme="majorBidi" w:eastAsia="Calibri" w:hAnsiTheme="majorBidi" w:cstheme="majorBidi"/>
          <w:spacing w:val="-2"/>
          <w:sz w:val="24"/>
          <w:szCs w:val="24"/>
        </w:rPr>
        <w:t xml:space="preserve">A consultant will be selected in accordance with the </w:t>
      </w:r>
      <w:r w:rsidR="00597665">
        <w:rPr>
          <w:rFonts w:asciiTheme="majorBidi" w:eastAsia="Calibri" w:hAnsiTheme="majorBidi" w:cstheme="majorBidi"/>
          <w:spacing w:val="-2"/>
          <w:sz w:val="24"/>
          <w:szCs w:val="24"/>
        </w:rPr>
        <w:t>Consultant Qualification Selection (CQS)</w:t>
      </w:r>
      <w:r w:rsidRPr="00777B18">
        <w:rPr>
          <w:rFonts w:asciiTheme="majorBidi" w:eastAsia="Calibri" w:hAnsiTheme="majorBidi" w:cstheme="majorBidi"/>
          <w:spacing w:val="-2"/>
          <w:sz w:val="24"/>
          <w:szCs w:val="24"/>
        </w:rPr>
        <w:t xml:space="preserve"> </w:t>
      </w:r>
      <w:r w:rsidR="003A604C" w:rsidRPr="003A604C">
        <w:rPr>
          <w:rFonts w:asciiTheme="majorBidi" w:eastAsia="Calibri" w:hAnsiTheme="majorBidi" w:cstheme="majorBidi"/>
          <w:spacing w:val="-2"/>
          <w:sz w:val="24"/>
          <w:szCs w:val="24"/>
        </w:rPr>
        <w:t xml:space="preserve">from </w:t>
      </w:r>
      <w:r w:rsidR="003A604C">
        <w:rPr>
          <w:rFonts w:asciiTheme="majorBidi" w:eastAsia="Calibri" w:hAnsiTheme="majorBidi" w:cstheme="majorBidi"/>
          <w:spacing w:val="-2"/>
          <w:sz w:val="24"/>
          <w:szCs w:val="24"/>
        </w:rPr>
        <w:t xml:space="preserve">IsDB </w:t>
      </w:r>
      <w:r w:rsidR="003A604C" w:rsidRPr="003A604C">
        <w:rPr>
          <w:rFonts w:asciiTheme="majorBidi" w:eastAsia="Calibri" w:hAnsiTheme="majorBidi" w:cstheme="majorBidi"/>
          <w:spacing w:val="-2"/>
          <w:sz w:val="24"/>
          <w:szCs w:val="24"/>
        </w:rPr>
        <w:t>MCs</w:t>
      </w:r>
      <w:r w:rsidR="003A604C">
        <w:rPr>
          <w:rFonts w:asciiTheme="majorBidi" w:eastAsia="Calibri" w:hAnsiTheme="majorBidi" w:cstheme="majorBidi"/>
          <w:spacing w:val="-2"/>
          <w:sz w:val="24"/>
          <w:szCs w:val="24"/>
        </w:rPr>
        <w:t xml:space="preserve"> </w:t>
      </w:r>
      <w:r w:rsidRPr="00777B18">
        <w:rPr>
          <w:rFonts w:asciiTheme="majorBidi" w:eastAsia="Calibri" w:hAnsiTheme="majorBidi" w:cstheme="majorBidi"/>
          <w:spacing w:val="-2"/>
          <w:sz w:val="24"/>
          <w:szCs w:val="24"/>
        </w:rPr>
        <w:t>method as set out in the Procurement Guidelines.</w:t>
      </w:r>
    </w:p>
    <w:p w14:paraId="413C34CE" w14:textId="1BDD6B9B" w:rsidR="00566FAB" w:rsidRPr="00FE0311" w:rsidRDefault="00AB633B" w:rsidP="005E6D25">
      <w:pPr>
        <w:suppressAutoHyphens/>
        <w:spacing w:before="120" w:after="120" w:line="240" w:lineRule="auto"/>
        <w:jc w:val="both"/>
        <w:rPr>
          <w:rFonts w:ascii="Times New Roman" w:eastAsia="Calibri" w:hAnsi="Times New Roman" w:cs="Times New Roman"/>
          <w:spacing w:val="-2"/>
          <w:sz w:val="24"/>
          <w:szCs w:val="24"/>
        </w:rPr>
      </w:pPr>
      <w:r w:rsidRPr="00FE0311">
        <w:rPr>
          <w:rFonts w:asciiTheme="majorBidi" w:eastAsia="Calibri" w:hAnsiTheme="majorBidi" w:cstheme="majorBidi"/>
          <w:spacing w:val="-2"/>
          <w:sz w:val="24"/>
          <w:szCs w:val="24"/>
        </w:rPr>
        <w:t xml:space="preserve">Interested consultants may obtain further information at the address below during office hours; </w:t>
      </w:r>
      <w:r w:rsidRPr="00FE0311">
        <w:rPr>
          <w:rFonts w:asciiTheme="majorBidi" w:eastAsia="Calibri" w:hAnsiTheme="majorBidi" w:cstheme="majorBidi"/>
          <w:b/>
          <w:spacing w:val="-2"/>
          <w:sz w:val="24"/>
          <w:szCs w:val="24"/>
        </w:rPr>
        <w:t xml:space="preserve">8:30 to 16:30 </w:t>
      </w:r>
      <w:r w:rsidR="001B32F4" w:rsidRPr="00FE0311">
        <w:rPr>
          <w:rFonts w:asciiTheme="majorBidi" w:eastAsia="Calibri" w:hAnsiTheme="majorBidi" w:cstheme="majorBidi"/>
          <w:b/>
          <w:spacing w:val="-2"/>
          <w:sz w:val="24"/>
          <w:szCs w:val="24"/>
        </w:rPr>
        <w:t>hours</w:t>
      </w:r>
      <w:r w:rsidR="001B32F4" w:rsidRPr="00FE0311">
        <w:rPr>
          <w:rFonts w:asciiTheme="majorBidi" w:eastAsia="Calibri" w:hAnsiTheme="majorBidi" w:cstheme="majorBidi"/>
          <w:spacing w:val="-2"/>
          <w:sz w:val="24"/>
          <w:szCs w:val="24"/>
        </w:rPr>
        <w:t xml:space="preserve"> </w:t>
      </w:r>
      <w:r w:rsidR="005E6D25">
        <w:rPr>
          <w:rFonts w:asciiTheme="majorBidi" w:eastAsia="Calibri" w:hAnsiTheme="majorBidi" w:cstheme="majorBidi"/>
          <w:spacing w:val="-2"/>
          <w:sz w:val="24"/>
          <w:szCs w:val="24"/>
        </w:rPr>
        <w:t>Saudi Arabia</w:t>
      </w:r>
      <w:r w:rsidR="00E13942" w:rsidRPr="00FE0311">
        <w:rPr>
          <w:rFonts w:asciiTheme="majorBidi" w:eastAsia="Calibri" w:hAnsiTheme="majorBidi" w:cstheme="majorBidi"/>
          <w:spacing w:val="-2"/>
          <w:sz w:val="24"/>
          <w:szCs w:val="24"/>
        </w:rPr>
        <w:t xml:space="preserve"> L</w:t>
      </w:r>
      <w:r w:rsidRPr="00FE0311">
        <w:rPr>
          <w:rFonts w:asciiTheme="majorBidi" w:eastAsia="Calibri" w:hAnsiTheme="majorBidi" w:cstheme="majorBidi"/>
          <w:spacing w:val="-2"/>
          <w:sz w:val="24"/>
          <w:szCs w:val="24"/>
        </w:rPr>
        <w:t xml:space="preserve">ocal </w:t>
      </w:r>
      <w:r w:rsidR="00E13942" w:rsidRPr="00FE0311">
        <w:rPr>
          <w:rFonts w:asciiTheme="majorBidi" w:eastAsia="Calibri" w:hAnsiTheme="majorBidi" w:cstheme="majorBidi"/>
          <w:spacing w:val="-2"/>
          <w:sz w:val="24"/>
          <w:szCs w:val="24"/>
        </w:rPr>
        <w:t>T</w:t>
      </w:r>
      <w:r w:rsidRPr="00FE0311">
        <w:rPr>
          <w:rFonts w:asciiTheme="majorBidi" w:eastAsia="Calibri" w:hAnsiTheme="majorBidi" w:cstheme="majorBidi"/>
          <w:spacing w:val="-2"/>
          <w:sz w:val="24"/>
          <w:szCs w:val="24"/>
        </w:rPr>
        <w:t>ime.</w:t>
      </w:r>
    </w:p>
    <w:p w14:paraId="0CD628B5" w14:textId="3932A50A" w:rsidR="00E95475" w:rsidRPr="00FE0311" w:rsidRDefault="00E95475" w:rsidP="005E6D25">
      <w:pPr>
        <w:suppressAutoHyphens/>
        <w:spacing w:before="120" w:after="12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Expressions of interest must be delivered in a written form to the address below (in person, or by </w:t>
      </w:r>
      <w:r w:rsidRPr="008726A2">
        <w:rPr>
          <w:rFonts w:asciiTheme="majorBidi" w:eastAsia="Calibri" w:hAnsiTheme="majorBidi" w:cstheme="majorBidi"/>
          <w:spacing w:val="-2"/>
          <w:sz w:val="24"/>
          <w:szCs w:val="24"/>
        </w:rPr>
        <w:t xml:space="preserve">mail, or by e-mail) by </w:t>
      </w:r>
      <w:r w:rsidR="005E6D25" w:rsidRPr="008726A2">
        <w:rPr>
          <w:rFonts w:asciiTheme="majorBidi" w:eastAsia="Calibri" w:hAnsiTheme="majorBidi" w:cstheme="majorBidi"/>
          <w:spacing w:val="-2"/>
          <w:sz w:val="24"/>
          <w:szCs w:val="24"/>
        </w:rPr>
        <w:t>the date of</w:t>
      </w:r>
      <w:r w:rsidRPr="008726A2">
        <w:rPr>
          <w:rFonts w:asciiTheme="majorBidi" w:eastAsia="Calibri" w:hAnsiTheme="majorBidi" w:cstheme="majorBidi"/>
          <w:spacing w:val="-2"/>
          <w:sz w:val="24"/>
          <w:szCs w:val="24"/>
        </w:rPr>
        <w:t xml:space="preserve"> </w:t>
      </w:r>
      <w:r w:rsidR="005E6D25" w:rsidRPr="008726A2">
        <w:rPr>
          <w:rFonts w:asciiTheme="majorBidi" w:eastAsia="Calibri" w:hAnsiTheme="majorBidi" w:cstheme="majorBidi"/>
          <w:b/>
          <w:bCs/>
          <w:spacing w:val="-2"/>
          <w:sz w:val="24"/>
          <w:szCs w:val="24"/>
          <w:u w:val="single"/>
        </w:rPr>
        <w:t>16</w:t>
      </w:r>
      <w:r w:rsidR="00541E3A" w:rsidRPr="008726A2">
        <w:rPr>
          <w:rFonts w:asciiTheme="majorBidi" w:eastAsia="Calibri" w:hAnsiTheme="majorBidi" w:cstheme="majorBidi"/>
          <w:b/>
          <w:bCs/>
          <w:spacing w:val="-2"/>
          <w:sz w:val="24"/>
          <w:szCs w:val="24"/>
          <w:u w:val="single"/>
        </w:rPr>
        <w:t xml:space="preserve"> </w:t>
      </w:r>
      <w:r w:rsidR="00603421" w:rsidRPr="008726A2">
        <w:rPr>
          <w:rFonts w:asciiTheme="majorBidi" w:eastAsia="Calibri" w:hAnsiTheme="majorBidi" w:cstheme="majorBidi"/>
          <w:b/>
          <w:bCs/>
          <w:spacing w:val="-2"/>
          <w:sz w:val="24"/>
          <w:szCs w:val="24"/>
          <w:u w:val="single"/>
        </w:rPr>
        <w:t>December</w:t>
      </w:r>
      <w:r w:rsidR="00BC6BA6" w:rsidRPr="008726A2">
        <w:rPr>
          <w:rFonts w:asciiTheme="majorBidi" w:eastAsia="Calibri" w:hAnsiTheme="majorBidi" w:cstheme="majorBidi"/>
          <w:b/>
          <w:bCs/>
          <w:spacing w:val="-2"/>
          <w:sz w:val="24"/>
          <w:szCs w:val="24"/>
          <w:u w:val="single"/>
        </w:rPr>
        <w:t xml:space="preserve"> </w:t>
      </w:r>
      <w:r w:rsidRPr="008726A2">
        <w:rPr>
          <w:rFonts w:asciiTheme="majorBidi" w:eastAsia="Calibri" w:hAnsiTheme="majorBidi" w:cstheme="majorBidi"/>
          <w:b/>
          <w:bCs/>
          <w:spacing w:val="-2"/>
          <w:sz w:val="24"/>
          <w:szCs w:val="24"/>
          <w:u w:val="single"/>
        </w:rPr>
        <w:t>202</w:t>
      </w:r>
      <w:r w:rsidR="00C32F18" w:rsidRPr="008726A2">
        <w:rPr>
          <w:rFonts w:asciiTheme="majorBidi" w:eastAsia="Calibri" w:hAnsiTheme="majorBidi" w:cstheme="majorBidi"/>
          <w:b/>
          <w:bCs/>
          <w:spacing w:val="-2"/>
          <w:sz w:val="24"/>
          <w:szCs w:val="24"/>
          <w:u w:val="single"/>
        </w:rPr>
        <w:t>4</w:t>
      </w:r>
      <w:r w:rsidR="00541E3A" w:rsidRPr="008726A2">
        <w:rPr>
          <w:rFonts w:asciiTheme="majorBidi" w:eastAsia="Calibri" w:hAnsiTheme="majorBidi" w:cstheme="majorBidi"/>
          <w:spacing w:val="-2"/>
          <w:sz w:val="24"/>
          <w:szCs w:val="24"/>
        </w:rPr>
        <w:t>.</w:t>
      </w:r>
      <w:r w:rsidR="009028A1" w:rsidRPr="00602BA3">
        <w:rPr>
          <w:rFonts w:asciiTheme="majorBidi" w:eastAsia="Calibri" w:hAnsiTheme="majorBidi" w:cstheme="majorBidi"/>
          <w:spacing w:val="-2"/>
          <w:sz w:val="24"/>
          <w:szCs w:val="24"/>
        </w:rPr>
        <w:t xml:space="preserve"> </w:t>
      </w:r>
    </w:p>
    <w:p w14:paraId="0EE46041" w14:textId="77777777" w:rsidR="00E95475" w:rsidRPr="00FE0311" w:rsidRDefault="00E95475" w:rsidP="005E6D25">
      <w:pPr>
        <w:suppressAutoHyphens/>
        <w:spacing w:before="120" w:after="120" w:line="240" w:lineRule="auto"/>
        <w:jc w:val="both"/>
        <w:rPr>
          <w:rFonts w:asciiTheme="majorBidi" w:eastAsia="Calibri" w:hAnsiTheme="majorBidi" w:cstheme="majorBidi"/>
          <w:spacing w:val="-2"/>
          <w:sz w:val="24"/>
          <w:szCs w:val="24"/>
        </w:rPr>
      </w:pPr>
    </w:p>
    <w:p w14:paraId="355555CB" w14:textId="77777777" w:rsidR="00603421" w:rsidRPr="00603421" w:rsidRDefault="00603421" w:rsidP="005E6D25">
      <w:pPr>
        <w:suppressAutoHyphens/>
        <w:spacing w:before="120" w:after="120" w:line="240" w:lineRule="auto"/>
        <w:jc w:val="both"/>
        <w:rPr>
          <w:rFonts w:asciiTheme="majorBidi" w:eastAsia="Calibri" w:hAnsiTheme="majorBidi" w:cstheme="majorBidi"/>
          <w:spacing w:val="-2"/>
          <w:sz w:val="24"/>
          <w:szCs w:val="24"/>
        </w:rPr>
      </w:pPr>
      <w:r w:rsidRPr="00603421">
        <w:rPr>
          <w:rFonts w:asciiTheme="majorBidi" w:eastAsia="Calibri" w:hAnsiTheme="majorBidi" w:cstheme="majorBidi"/>
          <w:spacing w:val="-2"/>
          <w:sz w:val="24"/>
          <w:szCs w:val="24"/>
        </w:rPr>
        <w:t>THE ISLAMIC DEVELOPMENT BANK INSTITUTE</w:t>
      </w:r>
    </w:p>
    <w:p w14:paraId="25C9120F" w14:textId="77777777" w:rsidR="00603421" w:rsidRPr="00603421" w:rsidRDefault="00603421" w:rsidP="005E6D25">
      <w:pPr>
        <w:suppressAutoHyphens/>
        <w:spacing w:after="0" w:line="240" w:lineRule="auto"/>
        <w:jc w:val="both"/>
        <w:rPr>
          <w:rFonts w:asciiTheme="majorBidi" w:eastAsia="Calibri" w:hAnsiTheme="majorBidi" w:cstheme="majorBidi"/>
          <w:spacing w:val="-2"/>
          <w:sz w:val="24"/>
          <w:szCs w:val="24"/>
        </w:rPr>
      </w:pPr>
      <w:r w:rsidRPr="00603421">
        <w:rPr>
          <w:rFonts w:asciiTheme="majorBidi" w:eastAsia="Calibri" w:hAnsiTheme="majorBidi" w:cstheme="majorBidi"/>
          <w:spacing w:val="-2"/>
          <w:sz w:val="24"/>
          <w:szCs w:val="24"/>
        </w:rPr>
        <w:t>Attention: The Islamic Development Bank Institute</w:t>
      </w:r>
    </w:p>
    <w:p w14:paraId="2DC67D9A" w14:textId="77777777" w:rsidR="00603421" w:rsidRPr="00603421" w:rsidRDefault="00603421" w:rsidP="005E6D25">
      <w:pPr>
        <w:suppressAutoHyphens/>
        <w:spacing w:after="0" w:line="240" w:lineRule="auto"/>
        <w:jc w:val="both"/>
        <w:rPr>
          <w:rFonts w:asciiTheme="majorBidi" w:eastAsia="Calibri" w:hAnsiTheme="majorBidi" w:cstheme="majorBidi"/>
          <w:spacing w:val="-2"/>
          <w:sz w:val="24"/>
          <w:szCs w:val="24"/>
        </w:rPr>
      </w:pPr>
      <w:r w:rsidRPr="00603421">
        <w:rPr>
          <w:rFonts w:asciiTheme="majorBidi" w:eastAsia="Calibri" w:hAnsiTheme="majorBidi" w:cstheme="majorBidi"/>
          <w:spacing w:val="-2"/>
          <w:sz w:val="24"/>
          <w:szCs w:val="24"/>
        </w:rPr>
        <w:t xml:space="preserve">Address: 8111 King Khalid Street, Al </w:t>
      </w:r>
      <w:proofErr w:type="spellStart"/>
      <w:r w:rsidRPr="00603421">
        <w:rPr>
          <w:rFonts w:asciiTheme="majorBidi" w:eastAsia="Calibri" w:hAnsiTheme="majorBidi" w:cstheme="majorBidi"/>
          <w:spacing w:val="-2"/>
          <w:sz w:val="24"/>
          <w:szCs w:val="24"/>
        </w:rPr>
        <w:t>Nuzlah</w:t>
      </w:r>
      <w:proofErr w:type="spellEnd"/>
      <w:r w:rsidRPr="00603421">
        <w:rPr>
          <w:rFonts w:asciiTheme="majorBidi" w:eastAsia="Calibri" w:hAnsiTheme="majorBidi" w:cstheme="majorBidi"/>
          <w:spacing w:val="-2"/>
          <w:sz w:val="24"/>
          <w:szCs w:val="24"/>
        </w:rPr>
        <w:t xml:space="preserve"> Al </w:t>
      </w:r>
      <w:proofErr w:type="spellStart"/>
      <w:r w:rsidRPr="00603421">
        <w:rPr>
          <w:rFonts w:asciiTheme="majorBidi" w:eastAsia="Calibri" w:hAnsiTheme="majorBidi" w:cstheme="majorBidi"/>
          <w:spacing w:val="-2"/>
          <w:sz w:val="24"/>
          <w:szCs w:val="24"/>
        </w:rPr>
        <w:t>Yamania</w:t>
      </w:r>
      <w:proofErr w:type="spellEnd"/>
      <w:r w:rsidRPr="00603421">
        <w:rPr>
          <w:rFonts w:asciiTheme="majorBidi" w:eastAsia="Calibri" w:hAnsiTheme="majorBidi" w:cstheme="majorBidi"/>
          <w:spacing w:val="-2"/>
          <w:sz w:val="24"/>
          <w:szCs w:val="24"/>
        </w:rPr>
        <w:t xml:space="preserve"> District, Unit no. 1, Jeddah 22332-2444, Kingdom of Saudi Arabia </w:t>
      </w:r>
    </w:p>
    <w:p w14:paraId="79396096" w14:textId="63A131E6" w:rsidR="00566FAB" w:rsidRPr="007637A9" w:rsidRDefault="00603421" w:rsidP="005E6D25">
      <w:pPr>
        <w:suppressAutoHyphens/>
        <w:spacing w:after="0" w:line="240" w:lineRule="auto"/>
        <w:jc w:val="both"/>
        <w:rPr>
          <w:rFonts w:asciiTheme="majorBidi" w:eastAsia="Calibri" w:hAnsiTheme="majorBidi" w:cstheme="majorBidi"/>
          <w:spacing w:val="-2"/>
          <w:sz w:val="24"/>
          <w:szCs w:val="24"/>
        </w:rPr>
      </w:pPr>
      <w:r w:rsidRPr="00603421">
        <w:rPr>
          <w:rFonts w:asciiTheme="majorBidi" w:eastAsia="Calibri" w:hAnsiTheme="majorBidi" w:cstheme="majorBidi"/>
          <w:spacing w:val="-2"/>
          <w:sz w:val="24"/>
          <w:szCs w:val="24"/>
        </w:rPr>
        <w:t>Email: </w:t>
      </w:r>
      <w:hyperlink r:id="rId8" w:history="1">
        <w:r w:rsidRPr="00603421">
          <w:rPr>
            <w:rFonts w:asciiTheme="majorBidi" w:eastAsia="Calibri" w:hAnsiTheme="majorBidi" w:cstheme="majorBidi"/>
            <w:spacing w:val="-2"/>
            <w:sz w:val="24"/>
            <w:szCs w:val="24"/>
          </w:rPr>
          <w:t>isdbinstitute@isdb.org</w:t>
        </w:r>
      </w:hyperlink>
      <w:r w:rsidRPr="00603421">
        <w:rPr>
          <w:rFonts w:asciiTheme="majorBidi" w:eastAsia="Calibri" w:hAnsiTheme="majorBidi" w:cstheme="majorBidi"/>
          <w:spacing w:val="-2"/>
          <w:sz w:val="24"/>
          <w:szCs w:val="24"/>
        </w:rPr>
        <w:t> and </w:t>
      </w:r>
      <w:hyperlink r:id="rId9" w:history="1">
        <w:r w:rsidRPr="00603421">
          <w:rPr>
            <w:rFonts w:asciiTheme="majorBidi" w:eastAsia="Calibri" w:hAnsiTheme="majorBidi" w:cstheme="majorBidi"/>
            <w:spacing w:val="-2"/>
            <w:sz w:val="24"/>
            <w:szCs w:val="24"/>
          </w:rPr>
          <w:t>info@isdbinstitute.org</w:t>
        </w:r>
      </w:hyperlink>
      <w:r w:rsidR="003A604C">
        <w:rPr>
          <w:rFonts w:asciiTheme="majorBidi" w:eastAsia="Calibri" w:hAnsiTheme="majorBidi" w:cstheme="majorBidi"/>
          <w:spacing w:val="-2"/>
          <w:sz w:val="24"/>
          <w:szCs w:val="24"/>
        </w:rPr>
        <w:t xml:space="preserve"> </w:t>
      </w:r>
    </w:p>
    <w:sectPr w:rsidR="00566FAB" w:rsidRPr="007637A9" w:rsidSect="00903637">
      <w:headerReference w:type="even" r:id="rId10"/>
      <w:headerReference w:type="default" r:id="rId11"/>
      <w:footerReference w:type="even" r:id="rId12"/>
      <w:footerReference w:type="default" r:id="rId13"/>
      <w:headerReference w:type="first" r:id="rId14"/>
      <w:footerReference w:type="first" r:id="rId15"/>
      <w:pgSz w:w="12240" w:h="15840"/>
      <w:pgMar w:top="12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39546" w14:textId="77777777" w:rsidR="005936AC" w:rsidRDefault="005936AC" w:rsidP="009028A1">
      <w:pPr>
        <w:spacing w:after="0" w:line="240" w:lineRule="auto"/>
      </w:pPr>
      <w:r>
        <w:separator/>
      </w:r>
    </w:p>
  </w:endnote>
  <w:endnote w:type="continuationSeparator" w:id="0">
    <w:p w14:paraId="35D3A900" w14:textId="77777777" w:rsidR="005936AC" w:rsidRDefault="005936AC" w:rsidP="0090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E6324" w14:textId="77777777" w:rsidR="00584022" w:rsidRDefault="00584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386019"/>
      <w:docPartObj>
        <w:docPartGallery w:val="Page Numbers (Bottom of Page)"/>
        <w:docPartUnique/>
      </w:docPartObj>
    </w:sdtPr>
    <w:sdtEndPr>
      <w:rPr>
        <w:noProof/>
      </w:rPr>
    </w:sdtEndPr>
    <w:sdtContent>
      <w:p w14:paraId="1A2D24A8" w14:textId="0286DAB1" w:rsidR="00584022" w:rsidRDefault="005840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AE06CB" w14:textId="77777777" w:rsidR="00584022" w:rsidRDefault="00584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3737" w14:textId="77777777" w:rsidR="00584022" w:rsidRDefault="00584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202D2" w14:textId="77777777" w:rsidR="005936AC" w:rsidRDefault="005936AC" w:rsidP="009028A1">
      <w:pPr>
        <w:spacing w:after="0" w:line="240" w:lineRule="auto"/>
      </w:pPr>
      <w:r>
        <w:separator/>
      </w:r>
    </w:p>
  </w:footnote>
  <w:footnote w:type="continuationSeparator" w:id="0">
    <w:p w14:paraId="49E6D0DC" w14:textId="77777777" w:rsidR="005936AC" w:rsidRDefault="005936AC" w:rsidP="00902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DBBED" w14:textId="77777777" w:rsidR="00584022" w:rsidRDefault="00584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F4E6" w14:textId="77777777" w:rsidR="00584022" w:rsidRDefault="00584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7E1A2" w14:textId="77777777" w:rsidR="00584022" w:rsidRDefault="00584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588E"/>
    <w:multiLevelType w:val="hybridMultilevel"/>
    <w:tmpl w:val="D86ADD32"/>
    <w:lvl w:ilvl="0" w:tplc="73B4613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D7711E"/>
    <w:multiLevelType w:val="hybridMultilevel"/>
    <w:tmpl w:val="9FCA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14A43"/>
    <w:multiLevelType w:val="hybridMultilevel"/>
    <w:tmpl w:val="E25A334E"/>
    <w:lvl w:ilvl="0" w:tplc="8C6811E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8459D"/>
    <w:multiLevelType w:val="hybridMultilevel"/>
    <w:tmpl w:val="7728AA3A"/>
    <w:lvl w:ilvl="0" w:tplc="87065F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E48EE"/>
    <w:multiLevelType w:val="hybridMultilevel"/>
    <w:tmpl w:val="4EF0A2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81B2D"/>
    <w:multiLevelType w:val="hybridMultilevel"/>
    <w:tmpl w:val="8C70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474BF"/>
    <w:multiLevelType w:val="multilevel"/>
    <w:tmpl w:val="5C208C1A"/>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B34B0D"/>
    <w:multiLevelType w:val="hybridMultilevel"/>
    <w:tmpl w:val="37703C48"/>
    <w:lvl w:ilvl="0" w:tplc="FFFFFFFF">
      <w:start w:val="1"/>
      <w:numFmt w:val="lowerRoman"/>
      <w:lvlText w:val="%1."/>
      <w:lvlJc w:val="righ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8311712"/>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454BB8"/>
    <w:multiLevelType w:val="hybridMultilevel"/>
    <w:tmpl w:val="2D905CC8"/>
    <w:lvl w:ilvl="0" w:tplc="C824A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D309A"/>
    <w:multiLevelType w:val="hybridMultilevel"/>
    <w:tmpl w:val="A52E5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015C7"/>
    <w:multiLevelType w:val="hybridMultilevel"/>
    <w:tmpl w:val="72104EEE"/>
    <w:lvl w:ilvl="0" w:tplc="5F4A0C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C0167"/>
    <w:multiLevelType w:val="hybridMultilevel"/>
    <w:tmpl w:val="C28AA3FE"/>
    <w:lvl w:ilvl="0" w:tplc="C5A286C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594A55"/>
    <w:multiLevelType w:val="hybridMultilevel"/>
    <w:tmpl w:val="BBFAF680"/>
    <w:lvl w:ilvl="0" w:tplc="1926280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21A3B"/>
    <w:multiLevelType w:val="hybridMultilevel"/>
    <w:tmpl w:val="F7AAF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857F1"/>
    <w:multiLevelType w:val="hybridMultilevel"/>
    <w:tmpl w:val="B0CAECCC"/>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071834"/>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E43690"/>
    <w:multiLevelType w:val="hybridMultilevel"/>
    <w:tmpl w:val="C85A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65E17"/>
    <w:multiLevelType w:val="hybridMultilevel"/>
    <w:tmpl w:val="2AAC807E"/>
    <w:lvl w:ilvl="0" w:tplc="B5F88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91417"/>
    <w:multiLevelType w:val="multilevel"/>
    <w:tmpl w:val="BEF4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8741799">
    <w:abstractNumId w:val="3"/>
  </w:num>
  <w:num w:numId="2" w16cid:durableId="1106269992">
    <w:abstractNumId w:val="18"/>
  </w:num>
  <w:num w:numId="3" w16cid:durableId="113256760">
    <w:abstractNumId w:val="12"/>
  </w:num>
  <w:num w:numId="4" w16cid:durableId="894043223">
    <w:abstractNumId w:val="7"/>
  </w:num>
  <w:num w:numId="5" w16cid:durableId="1815412972">
    <w:abstractNumId w:val="16"/>
  </w:num>
  <w:num w:numId="6" w16cid:durableId="1690256797">
    <w:abstractNumId w:val="13"/>
  </w:num>
  <w:num w:numId="7" w16cid:durableId="131600041">
    <w:abstractNumId w:val="0"/>
  </w:num>
  <w:num w:numId="8" w16cid:durableId="1865166170">
    <w:abstractNumId w:val="2"/>
  </w:num>
  <w:num w:numId="9" w16cid:durableId="1623459367">
    <w:abstractNumId w:val="17"/>
  </w:num>
  <w:num w:numId="10" w16cid:durableId="874655860">
    <w:abstractNumId w:val="10"/>
  </w:num>
  <w:num w:numId="11" w16cid:durableId="1836190896">
    <w:abstractNumId w:val="6"/>
  </w:num>
  <w:num w:numId="12" w16cid:durableId="1393115799">
    <w:abstractNumId w:val="15"/>
  </w:num>
  <w:num w:numId="13" w16cid:durableId="299382288">
    <w:abstractNumId w:val="5"/>
  </w:num>
  <w:num w:numId="14" w16cid:durableId="2140414656">
    <w:abstractNumId w:val="20"/>
  </w:num>
  <w:num w:numId="15" w16cid:durableId="1782408723">
    <w:abstractNumId w:val="9"/>
  </w:num>
  <w:num w:numId="16" w16cid:durableId="1529175966">
    <w:abstractNumId w:val="14"/>
  </w:num>
  <w:num w:numId="17" w16cid:durableId="1502039729">
    <w:abstractNumId w:val="19"/>
  </w:num>
  <w:num w:numId="18" w16cid:durableId="1375739704">
    <w:abstractNumId w:val="8"/>
  </w:num>
  <w:num w:numId="19" w16cid:durableId="1808083778">
    <w:abstractNumId w:val="4"/>
  </w:num>
  <w:num w:numId="20" w16cid:durableId="486551376">
    <w:abstractNumId w:val="11"/>
  </w:num>
  <w:num w:numId="21" w16cid:durableId="1403717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xNDcyMTc3szBT0lEKTi0uzszPAykwrQUA+Wbr3ywAAAA="/>
  </w:docVars>
  <w:rsids>
    <w:rsidRoot w:val="0002164D"/>
    <w:rsid w:val="0002164D"/>
    <w:rsid w:val="00023E6D"/>
    <w:rsid w:val="000261CF"/>
    <w:rsid w:val="00075990"/>
    <w:rsid w:val="000E1094"/>
    <w:rsid w:val="00105E78"/>
    <w:rsid w:val="0015201C"/>
    <w:rsid w:val="001A046B"/>
    <w:rsid w:val="001A7997"/>
    <w:rsid w:val="001B32F4"/>
    <w:rsid w:val="001E39E5"/>
    <w:rsid w:val="00200893"/>
    <w:rsid w:val="00201D11"/>
    <w:rsid w:val="00234B32"/>
    <w:rsid w:val="00236989"/>
    <w:rsid w:val="00237CDD"/>
    <w:rsid w:val="00240E42"/>
    <w:rsid w:val="00275CA2"/>
    <w:rsid w:val="002763A6"/>
    <w:rsid w:val="002A15E3"/>
    <w:rsid w:val="002A6172"/>
    <w:rsid w:val="002E67DA"/>
    <w:rsid w:val="003079E3"/>
    <w:rsid w:val="00322BF5"/>
    <w:rsid w:val="00332679"/>
    <w:rsid w:val="00335ED5"/>
    <w:rsid w:val="00362D29"/>
    <w:rsid w:val="0037498A"/>
    <w:rsid w:val="00375860"/>
    <w:rsid w:val="0038432F"/>
    <w:rsid w:val="0038450F"/>
    <w:rsid w:val="00385AE8"/>
    <w:rsid w:val="0039321B"/>
    <w:rsid w:val="003A604C"/>
    <w:rsid w:val="003A773E"/>
    <w:rsid w:val="003C29BB"/>
    <w:rsid w:val="003C7FBB"/>
    <w:rsid w:val="003D239F"/>
    <w:rsid w:val="003D78CE"/>
    <w:rsid w:val="003F25C6"/>
    <w:rsid w:val="00423D49"/>
    <w:rsid w:val="00447164"/>
    <w:rsid w:val="0049771A"/>
    <w:rsid w:val="004C707C"/>
    <w:rsid w:val="004F56B6"/>
    <w:rsid w:val="00511110"/>
    <w:rsid w:val="00514A78"/>
    <w:rsid w:val="0051623E"/>
    <w:rsid w:val="00541E3A"/>
    <w:rsid w:val="0055353B"/>
    <w:rsid w:val="00560552"/>
    <w:rsid w:val="00563345"/>
    <w:rsid w:val="00565D92"/>
    <w:rsid w:val="00566FAB"/>
    <w:rsid w:val="00571CF4"/>
    <w:rsid w:val="00584022"/>
    <w:rsid w:val="005936AC"/>
    <w:rsid w:val="00597665"/>
    <w:rsid w:val="005E21C5"/>
    <w:rsid w:val="005E6D25"/>
    <w:rsid w:val="00602BA3"/>
    <w:rsid w:val="00603421"/>
    <w:rsid w:val="0060370B"/>
    <w:rsid w:val="00630F05"/>
    <w:rsid w:val="006927F1"/>
    <w:rsid w:val="006A3C71"/>
    <w:rsid w:val="006C15BB"/>
    <w:rsid w:val="006F641B"/>
    <w:rsid w:val="00737A6D"/>
    <w:rsid w:val="007454E7"/>
    <w:rsid w:val="00760BC1"/>
    <w:rsid w:val="007637A9"/>
    <w:rsid w:val="00777B18"/>
    <w:rsid w:val="00795C41"/>
    <w:rsid w:val="008165C0"/>
    <w:rsid w:val="0085719F"/>
    <w:rsid w:val="00863FB6"/>
    <w:rsid w:val="00865A51"/>
    <w:rsid w:val="00866AB0"/>
    <w:rsid w:val="008726A2"/>
    <w:rsid w:val="00882AFA"/>
    <w:rsid w:val="008A43DD"/>
    <w:rsid w:val="008B5164"/>
    <w:rsid w:val="008E79C2"/>
    <w:rsid w:val="009028A1"/>
    <w:rsid w:val="00903637"/>
    <w:rsid w:val="00910966"/>
    <w:rsid w:val="00914ADD"/>
    <w:rsid w:val="00927E74"/>
    <w:rsid w:val="009623FD"/>
    <w:rsid w:val="00966214"/>
    <w:rsid w:val="00992B51"/>
    <w:rsid w:val="009A4687"/>
    <w:rsid w:val="009E0879"/>
    <w:rsid w:val="009E1F08"/>
    <w:rsid w:val="00A01795"/>
    <w:rsid w:val="00A33D66"/>
    <w:rsid w:val="00A37021"/>
    <w:rsid w:val="00A42A5E"/>
    <w:rsid w:val="00A54278"/>
    <w:rsid w:val="00A80CC4"/>
    <w:rsid w:val="00AB2F3B"/>
    <w:rsid w:val="00AB633B"/>
    <w:rsid w:val="00AC4A48"/>
    <w:rsid w:val="00AD3A53"/>
    <w:rsid w:val="00B30092"/>
    <w:rsid w:val="00B46F4E"/>
    <w:rsid w:val="00B61AFF"/>
    <w:rsid w:val="00B61B30"/>
    <w:rsid w:val="00B70F77"/>
    <w:rsid w:val="00B73BF5"/>
    <w:rsid w:val="00B96761"/>
    <w:rsid w:val="00BA0CC9"/>
    <w:rsid w:val="00BA5D2B"/>
    <w:rsid w:val="00BA7A4A"/>
    <w:rsid w:val="00BC6BA6"/>
    <w:rsid w:val="00BD1148"/>
    <w:rsid w:val="00BE2F6B"/>
    <w:rsid w:val="00C02076"/>
    <w:rsid w:val="00C15752"/>
    <w:rsid w:val="00C329AE"/>
    <w:rsid w:val="00C32F18"/>
    <w:rsid w:val="00C57368"/>
    <w:rsid w:val="00C6111F"/>
    <w:rsid w:val="00CA093D"/>
    <w:rsid w:val="00CA5217"/>
    <w:rsid w:val="00CB0EC2"/>
    <w:rsid w:val="00CB73A8"/>
    <w:rsid w:val="00CC0040"/>
    <w:rsid w:val="00CC0F45"/>
    <w:rsid w:val="00CD39AC"/>
    <w:rsid w:val="00CD4E01"/>
    <w:rsid w:val="00CF4D2B"/>
    <w:rsid w:val="00D05512"/>
    <w:rsid w:val="00D166F7"/>
    <w:rsid w:val="00D6104A"/>
    <w:rsid w:val="00D61443"/>
    <w:rsid w:val="00DA04D5"/>
    <w:rsid w:val="00DD5B40"/>
    <w:rsid w:val="00DF00D9"/>
    <w:rsid w:val="00E13942"/>
    <w:rsid w:val="00E45A71"/>
    <w:rsid w:val="00E738A5"/>
    <w:rsid w:val="00E87A34"/>
    <w:rsid w:val="00E92ABC"/>
    <w:rsid w:val="00E95475"/>
    <w:rsid w:val="00EA537C"/>
    <w:rsid w:val="00EB10C9"/>
    <w:rsid w:val="00ED0ADB"/>
    <w:rsid w:val="00F30279"/>
    <w:rsid w:val="00F4749B"/>
    <w:rsid w:val="00F60E0B"/>
    <w:rsid w:val="00F62198"/>
    <w:rsid w:val="00F94A05"/>
    <w:rsid w:val="00FD1A35"/>
    <w:rsid w:val="00FE0311"/>
    <w:rsid w:val="00FE3BA6"/>
    <w:rsid w:val="00FE3FB2"/>
    <w:rsid w:val="00FF1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F2C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aliases w:val="List Paragraph2,Bullets,List Paragraph nowy,References,Text,Citation List,سرد الفقرات,List Paragraph (numbered (a)),Use Case List Paragraph,본문(내용),Colorful List - Accent 11,List_Paragraph,Multilevel para_II,ADB Normal,List Paragraph1,lp1"/>
    <w:basedOn w:val="Normal"/>
    <w:link w:val="ListParagraphChar"/>
    <w:uiPriority w:val="34"/>
    <w:qFormat/>
    <w:rsid w:val="00FF1B21"/>
    <w:pPr>
      <w:ind w:left="720"/>
      <w:contextualSpacing/>
    </w:pPr>
  </w:style>
  <w:style w:type="character" w:styleId="Hyperlink">
    <w:name w:val="Hyperlink"/>
    <w:basedOn w:val="DefaultParagraphFont"/>
    <w:uiPriority w:val="99"/>
    <w:unhideWhenUsed/>
    <w:rsid w:val="004F56B6"/>
    <w:rPr>
      <w:color w:val="0000FF" w:themeColor="hyperlink"/>
      <w:u w:val="single"/>
    </w:rPr>
  </w:style>
  <w:style w:type="character" w:styleId="UnresolvedMention">
    <w:name w:val="Unresolved Mention"/>
    <w:basedOn w:val="DefaultParagraphFont"/>
    <w:uiPriority w:val="99"/>
    <w:semiHidden/>
    <w:unhideWhenUsed/>
    <w:rsid w:val="00E95475"/>
    <w:rPr>
      <w:color w:val="605E5C"/>
      <w:shd w:val="clear" w:color="auto" w:fill="E1DFDD"/>
    </w:rPr>
  </w:style>
  <w:style w:type="character" w:styleId="CommentReference">
    <w:name w:val="annotation reference"/>
    <w:basedOn w:val="DefaultParagraphFont"/>
    <w:uiPriority w:val="99"/>
    <w:semiHidden/>
    <w:unhideWhenUsed/>
    <w:rsid w:val="00865A51"/>
    <w:rPr>
      <w:sz w:val="16"/>
      <w:szCs w:val="16"/>
    </w:rPr>
  </w:style>
  <w:style w:type="paragraph" w:styleId="CommentText">
    <w:name w:val="annotation text"/>
    <w:basedOn w:val="Normal"/>
    <w:link w:val="CommentTextChar"/>
    <w:uiPriority w:val="99"/>
    <w:semiHidden/>
    <w:unhideWhenUsed/>
    <w:rsid w:val="00865A51"/>
    <w:pPr>
      <w:spacing w:line="240" w:lineRule="auto"/>
    </w:pPr>
    <w:rPr>
      <w:sz w:val="20"/>
      <w:szCs w:val="20"/>
    </w:rPr>
  </w:style>
  <w:style w:type="character" w:customStyle="1" w:styleId="CommentTextChar">
    <w:name w:val="Comment Text Char"/>
    <w:basedOn w:val="DefaultParagraphFont"/>
    <w:link w:val="CommentText"/>
    <w:uiPriority w:val="99"/>
    <w:semiHidden/>
    <w:rsid w:val="00865A51"/>
    <w:rPr>
      <w:sz w:val="20"/>
      <w:szCs w:val="20"/>
    </w:rPr>
  </w:style>
  <w:style w:type="paragraph" w:styleId="CommentSubject">
    <w:name w:val="annotation subject"/>
    <w:basedOn w:val="CommentText"/>
    <w:next w:val="CommentText"/>
    <w:link w:val="CommentSubjectChar"/>
    <w:uiPriority w:val="99"/>
    <w:semiHidden/>
    <w:unhideWhenUsed/>
    <w:rsid w:val="00865A51"/>
    <w:rPr>
      <w:b/>
      <w:bCs/>
    </w:rPr>
  </w:style>
  <w:style w:type="character" w:customStyle="1" w:styleId="CommentSubjectChar">
    <w:name w:val="Comment Subject Char"/>
    <w:basedOn w:val="CommentTextChar"/>
    <w:link w:val="CommentSubject"/>
    <w:uiPriority w:val="99"/>
    <w:semiHidden/>
    <w:rsid w:val="00865A51"/>
    <w:rPr>
      <w:b/>
      <w:bCs/>
      <w:sz w:val="20"/>
      <w:szCs w:val="20"/>
    </w:rPr>
  </w:style>
  <w:style w:type="character" w:customStyle="1" w:styleId="ListParagraphChar">
    <w:name w:val="List Paragraph Char"/>
    <w:aliases w:val="List Paragraph2 Char,Bullets Char,List Paragraph nowy Char,References Char,Text Char,Citation List Char,سرد الفقرات Char,List Paragraph (numbered (a)) Char,Use Case List Paragraph Char,본문(내용) Char,Colorful List - Accent 11 Char"/>
    <w:link w:val="ListParagraph"/>
    <w:uiPriority w:val="34"/>
    <w:qFormat/>
    <w:locked/>
    <w:rsid w:val="00F60E0B"/>
  </w:style>
  <w:style w:type="paragraph" w:styleId="Revision">
    <w:name w:val="Revision"/>
    <w:hidden/>
    <w:uiPriority w:val="99"/>
    <w:semiHidden/>
    <w:rsid w:val="009A4687"/>
    <w:pPr>
      <w:spacing w:after="0" w:line="240" w:lineRule="auto"/>
    </w:pPr>
  </w:style>
  <w:style w:type="paragraph" w:styleId="Header">
    <w:name w:val="header"/>
    <w:basedOn w:val="Normal"/>
    <w:link w:val="HeaderChar"/>
    <w:uiPriority w:val="99"/>
    <w:unhideWhenUsed/>
    <w:rsid w:val="00584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022"/>
  </w:style>
  <w:style w:type="paragraph" w:styleId="Footer">
    <w:name w:val="footer"/>
    <w:basedOn w:val="Normal"/>
    <w:link w:val="FooterChar"/>
    <w:uiPriority w:val="99"/>
    <w:unhideWhenUsed/>
    <w:rsid w:val="00584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022"/>
  </w:style>
  <w:style w:type="paragraph" w:styleId="NormalWeb">
    <w:name w:val="Normal (Web)"/>
    <w:basedOn w:val="Normal"/>
    <w:uiPriority w:val="99"/>
    <w:semiHidden/>
    <w:unhideWhenUsed/>
    <w:rsid w:val="006034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44264433">
      <w:bodyDiv w:val="1"/>
      <w:marLeft w:val="0"/>
      <w:marRight w:val="0"/>
      <w:marTop w:val="0"/>
      <w:marBottom w:val="0"/>
      <w:divBdr>
        <w:top w:val="none" w:sz="0" w:space="0" w:color="auto"/>
        <w:left w:val="none" w:sz="0" w:space="0" w:color="auto"/>
        <w:bottom w:val="none" w:sz="0" w:space="0" w:color="auto"/>
        <w:right w:val="none" w:sz="0" w:space="0" w:color="auto"/>
      </w:divBdr>
    </w:div>
    <w:div w:id="1368292364">
      <w:bodyDiv w:val="1"/>
      <w:marLeft w:val="0"/>
      <w:marRight w:val="0"/>
      <w:marTop w:val="0"/>
      <w:marBottom w:val="0"/>
      <w:divBdr>
        <w:top w:val="none" w:sz="0" w:space="0" w:color="auto"/>
        <w:left w:val="none" w:sz="0" w:space="0" w:color="auto"/>
        <w:bottom w:val="none" w:sz="0" w:space="0" w:color="auto"/>
        <w:right w:val="none" w:sz="0" w:space="0" w:color="auto"/>
      </w:divBdr>
    </w:div>
    <w:div w:id="19803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dbinstitute@isdb.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sdb.org/project-procurement/sites/pproc/files/documents/PPR%20Guidelines-Consultants-ENG.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isdbinstitut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597</Words>
  <Characters>3881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Mehmet Eken</cp:lastModifiedBy>
  <cp:revision>30</cp:revision>
  <cp:lastPrinted>2019-03-25T05:15:00Z</cp:lastPrinted>
  <dcterms:created xsi:type="dcterms:W3CDTF">2023-11-21T12:41:00Z</dcterms:created>
  <dcterms:modified xsi:type="dcterms:W3CDTF">2024-11-14T08:38:00Z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da54c685becdcd1577d35b3a5156bdcf80e69105a83e7c70a2ffedae2688ea25</vt:lpwstr>
  </property>
</Properties>
</file>