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14951" w14:textId="196578CB" w:rsidR="00DD71A3" w:rsidRPr="00211E2E" w:rsidRDefault="00DD71A3" w:rsidP="00DD71A3">
      <w:pPr>
        <w:jc w:val="right"/>
        <w:rPr>
          <w:rFonts w:ascii="Tahoma" w:hAnsi="Tahoma" w:cs="Tahoma"/>
          <w:b/>
        </w:rPr>
      </w:pPr>
      <w:r w:rsidRPr="00211E2E">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6FA1A410" wp14:editId="64D7D617">
                <wp:simplePos x="0" y="0"/>
                <wp:positionH relativeFrom="margin">
                  <wp:posOffset>1739397</wp:posOffset>
                </wp:positionH>
                <wp:positionV relativeFrom="paragraph">
                  <wp:posOffset>1604</wp:posOffset>
                </wp:positionV>
                <wp:extent cx="2552520" cy="1274093"/>
                <wp:effectExtent l="0" t="0" r="635" b="2540"/>
                <wp:wrapNone/>
                <wp:docPr id="60" name="Text Box 6"/>
                <wp:cNvGraphicFramePr/>
                <a:graphic xmlns:a="http://schemas.openxmlformats.org/drawingml/2006/main">
                  <a:graphicData uri="http://schemas.microsoft.com/office/word/2010/wordprocessingShape">
                    <wps:wsp>
                      <wps:cNvSpPr txBox="1"/>
                      <wps:spPr>
                        <a:xfrm>
                          <a:off x="0" y="0"/>
                          <a:ext cx="2552520" cy="1274093"/>
                        </a:xfrm>
                        <a:prstGeom prst="rect">
                          <a:avLst/>
                        </a:prstGeom>
                        <a:solidFill>
                          <a:sysClr val="window" lastClr="FFFFFF"/>
                        </a:solidFill>
                        <a:ln w="6350">
                          <a:noFill/>
                        </a:ln>
                      </wps:spPr>
                      <wps:txbx>
                        <w:txbxContent>
                          <w:p w14:paraId="3C22F59C" w14:textId="46B26C53" w:rsidR="00DD71A3" w:rsidRPr="00964464" w:rsidRDefault="00DD71A3" w:rsidP="00DD71A3">
                            <w:pPr>
                              <w:jc w:val="center"/>
                              <w:rPr>
                                <w:rFonts w:ascii="Segoe UI Symbol" w:hAnsi="Segoe UI Symbol"/>
                                <w:b/>
                                <w:bCs/>
                                <w:sz w:val="16"/>
                                <w:szCs w:val="16"/>
                                <w:lang w:val="fr-SN"/>
                              </w:rPr>
                            </w:pPr>
                            <w:bookmarkStart w:id="0" w:name="_Hlk75941460"/>
                            <w:bookmarkEnd w:id="0"/>
                            <w:r w:rsidRPr="00964464">
                              <w:rPr>
                                <w:rFonts w:ascii="Segoe UI Symbol" w:hAnsi="Segoe UI Symbol"/>
                                <w:b/>
                                <w:bCs/>
                                <w:sz w:val="16"/>
                                <w:szCs w:val="16"/>
                                <w:lang w:val="fr-SN"/>
                              </w:rPr>
                              <w:t>MINISTERE D</w:t>
                            </w:r>
                            <w:r w:rsidR="00ED7173">
                              <w:rPr>
                                <w:rFonts w:ascii="Segoe UI Symbol" w:hAnsi="Segoe UI Symbol"/>
                                <w:b/>
                                <w:bCs/>
                                <w:sz w:val="16"/>
                                <w:szCs w:val="16"/>
                                <w:lang w:val="fr-SN"/>
                              </w:rPr>
                              <w:t>E L’INDUSTRIE ET DU COMMERCE</w:t>
                            </w:r>
                          </w:p>
                          <w:p w14:paraId="243525A2" w14:textId="77777777" w:rsidR="00DD71A3" w:rsidRPr="00964464" w:rsidRDefault="00DD71A3" w:rsidP="00DD71A3">
                            <w:pPr>
                              <w:jc w:val="center"/>
                              <w:rPr>
                                <w:rFonts w:ascii="Segoe UI Symbol" w:hAnsi="Segoe UI Symbol"/>
                                <w:b/>
                                <w:sz w:val="16"/>
                                <w:szCs w:val="16"/>
                                <w:lang w:val="fr-SN"/>
                              </w:rPr>
                            </w:pPr>
                            <w:r w:rsidRPr="00964464">
                              <w:rPr>
                                <w:rFonts w:ascii="Segoe UI Symbol" w:hAnsi="Segoe UI Symbol"/>
                                <w:b/>
                                <w:sz w:val="16"/>
                                <w:szCs w:val="16"/>
                                <w:lang w:val="fr-SN"/>
                              </w:rPr>
                              <w:t>--------------------</w:t>
                            </w:r>
                          </w:p>
                          <w:p w14:paraId="5E8456D4" w14:textId="77777777" w:rsidR="00210E11" w:rsidRDefault="00210E11" w:rsidP="00210E11">
                            <w:pPr>
                              <w:jc w:val="center"/>
                              <w:rPr>
                                <w:rFonts w:ascii="Segoe UI Symbol" w:hAnsi="Segoe UI Symbol"/>
                                <w:b/>
                                <w:sz w:val="16"/>
                                <w:szCs w:val="16"/>
                                <w:lang w:val="fr-SN"/>
                              </w:rPr>
                            </w:pPr>
                            <w:r>
                              <w:rPr>
                                <w:rFonts w:ascii="Segoe UI Symbol" w:hAnsi="Segoe UI Symbol"/>
                                <w:b/>
                                <w:sz w:val="16"/>
                                <w:szCs w:val="16"/>
                                <w:lang w:val="fr-SN"/>
                              </w:rPr>
                              <w:t>PROGRAMME NATIONAL DE DEVELOPPEMENT DES AGROPOLES DU SENEGAL</w:t>
                            </w:r>
                          </w:p>
                          <w:p w14:paraId="1603EE3E" w14:textId="77777777" w:rsidR="00210E11" w:rsidRPr="00964464" w:rsidRDefault="00210E11" w:rsidP="00210E11">
                            <w:pPr>
                              <w:jc w:val="center"/>
                              <w:rPr>
                                <w:rFonts w:ascii="Segoe UI Symbol" w:hAnsi="Segoe UI Symbol"/>
                                <w:b/>
                                <w:sz w:val="16"/>
                                <w:szCs w:val="16"/>
                                <w:lang w:val="fr-SN"/>
                              </w:rPr>
                            </w:pPr>
                            <w:r>
                              <w:rPr>
                                <w:rFonts w:ascii="Segoe UI Symbol" w:hAnsi="Segoe UI Symbol"/>
                                <w:b/>
                                <w:sz w:val="16"/>
                                <w:szCs w:val="16"/>
                                <w:lang w:val="fr-SN"/>
                              </w:rPr>
                              <w:t>--------------------------------</w:t>
                            </w:r>
                          </w:p>
                          <w:p w14:paraId="2FD7713A" w14:textId="77777777" w:rsidR="00210E11" w:rsidRPr="00964464" w:rsidRDefault="00210E11" w:rsidP="00210E11">
                            <w:pPr>
                              <w:jc w:val="center"/>
                              <w:rPr>
                                <w:rFonts w:ascii="Segoe UI Symbol" w:hAnsi="Segoe UI Symbol"/>
                                <w:b/>
                                <w:sz w:val="16"/>
                                <w:szCs w:val="16"/>
                                <w:lang w:val="fr-SN"/>
                              </w:rPr>
                            </w:pPr>
                            <w:r w:rsidRPr="00964464">
                              <w:rPr>
                                <w:rFonts w:ascii="Segoe UI Symbol" w:hAnsi="Segoe UI Symbol"/>
                                <w:b/>
                                <w:sz w:val="16"/>
                                <w:szCs w:val="16"/>
                                <w:lang w:val="fr-SN"/>
                              </w:rPr>
                              <w:t>PROJET DE ZONE DE TRANSFORMATION AGRO-INDUSTRIELLE DU SUD</w:t>
                            </w:r>
                          </w:p>
                          <w:p w14:paraId="0FA341F4" w14:textId="707BF574" w:rsidR="00DD71A3" w:rsidRPr="00964464" w:rsidRDefault="00DD71A3" w:rsidP="00210E11">
                            <w:pPr>
                              <w:jc w:val="center"/>
                              <w:rPr>
                                <w:rFonts w:ascii="Segoe UI Symbol" w:hAnsi="Segoe UI Symbol"/>
                                <w:b/>
                                <w:bCs/>
                                <w:sz w:val="16"/>
                                <w:szCs w:val="16"/>
                                <w:lang w:val="fr-S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FA1A410" id="_x0000_t202" coordsize="21600,21600" o:spt="202" path="m,l,21600r21600,l21600,xe">
                <v:stroke joinstyle="miter"/>
                <v:path gradientshapeok="t" o:connecttype="rect"/>
              </v:shapetype>
              <v:shape id="Text Box 6" o:spid="_x0000_s1026" type="#_x0000_t202" style="position:absolute;left:0;text-align:left;margin-left:136.95pt;margin-top:.15pt;width:201pt;height:100.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" fillcolor="window" stroked="f" strokeweight=".5pt">
                <v:textbox>
                  <w:txbxContent>
                    <w:p w14:paraId="3C22F59C" w14:textId="46B26C53" w:rsidR="00DD71A3" w:rsidRPr="00964464" w:rsidRDefault="00DD71A3" w:rsidP="00DD71A3">
                      <w:pPr>
                        <w:jc w:val="center"/>
                        <w:rPr>
                          <w:rFonts w:ascii="Segoe UI Symbol" w:hAnsi="Segoe UI Symbol"/>
                          <w:b/>
                          <w:bCs/>
                          <w:sz w:val="16"/>
                          <w:szCs w:val="16"/>
                          <w:lang w:val="fr-SN"/>
                        </w:rPr>
                      </w:pPr>
                      <w:bookmarkStart w:id="1" w:name="_Hlk75941460"/>
                      <w:bookmarkEnd w:id="1"/>
                      <w:r w:rsidRPr="00964464">
                        <w:rPr>
                          <w:rFonts w:ascii="Segoe UI Symbol" w:hAnsi="Segoe UI Symbol"/>
                          <w:b/>
                          <w:bCs/>
                          <w:sz w:val="16"/>
                          <w:szCs w:val="16"/>
                          <w:lang w:val="fr-SN"/>
                        </w:rPr>
                        <w:t>MINISTERE D</w:t>
                      </w:r>
                      <w:r w:rsidR="00ED7173">
                        <w:rPr>
                          <w:rFonts w:ascii="Segoe UI Symbol" w:hAnsi="Segoe UI Symbol"/>
                          <w:b/>
                          <w:bCs/>
                          <w:sz w:val="16"/>
                          <w:szCs w:val="16"/>
                          <w:lang w:val="fr-SN"/>
                        </w:rPr>
                        <w:t>E L’INDUSTRIE ET DU COMMERCE</w:t>
                      </w:r>
                    </w:p>
                    <w:p w14:paraId="243525A2" w14:textId="77777777" w:rsidR="00DD71A3" w:rsidRPr="00964464" w:rsidRDefault="00DD71A3" w:rsidP="00DD71A3">
                      <w:pPr>
                        <w:jc w:val="center"/>
                        <w:rPr>
                          <w:rFonts w:ascii="Segoe UI Symbol" w:hAnsi="Segoe UI Symbol"/>
                          <w:b/>
                          <w:sz w:val="16"/>
                          <w:szCs w:val="16"/>
                          <w:lang w:val="fr-SN"/>
                        </w:rPr>
                      </w:pPr>
                      <w:r w:rsidRPr="00964464">
                        <w:rPr>
                          <w:rFonts w:ascii="Segoe UI Symbol" w:hAnsi="Segoe UI Symbol"/>
                          <w:b/>
                          <w:sz w:val="16"/>
                          <w:szCs w:val="16"/>
                          <w:lang w:val="fr-SN"/>
                        </w:rPr>
                        <w:t>--------------------</w:t>
                      </w:r>
                    </w:p>
                    <w:p w14:paraId="5E8456D4" w14:textId="77777777" w:rsidR="00210E11" w:rsidRDefault="00210E11" w:rsidP="00210E11">
                      <w:pPr>
                        <w:jc w:val="center"/>
                        <w:rPr>
                          <w:rFonts w:ascii="Segoe UI Symbol" w:hAnsi="Segoe UI Symbol"/>
                          <w:b/>
                          <w:sz w:val="16"/>
                          <w:szCs w:val="16"/>
                          <w:lang w:val="fr-SN"/>
                        </w:rPr>
                      </w:pPr>
                      <w:r>
                        <w:rPr>
                          <w:rFonts w:ascii="Segoe UI Symbol" w:hAnsi="Segoe UI Symbol"/>
                          <w:b/>
                          <w:sz w:val="16"/>
                          <w:szCs w:val="16"/>
                          <w:lang w:val="fr-SN"/>
                        </w:rPr>
                        <w:t>PROGRAMME NATIONAL DE DEVELOPPEMENT DES AGROPOLES DU SENEGAL</w:t>
                      </w:r>
                    </w:p>
                    <w:p w14:paraId="1603EE3E" w14:textId="77777777" w:rsidR="00210E11" w:rsidRPr="00964464" w:rsidRDefault="00210E11" w:rsidP="00210E11">
                      <w:pPr>
                        <w:jc w:val="center"/>
                        <w:rPr>
                          <w:rFonts w:ascii="Segoe UI Symbol" w:hAnsi="Segoe UI Symbol"/>
                          <w:b/>
                          <w:sz w:val="16"/>
                          <w:szCs w:val="16"/>
                          <w:lang w:val="fr-SN"/>
                        </w:rPr>
                      </w:pPr>
                      <w:r>
                        <w:rPr>
                          <w:rFonts w:ascii="Segoe UI Symbol" w:hAnsi="Segoe UI Symbol"/>
                          <w:b/>
                          <w:sz w:val="16"/>
                          <w:szCs w:val="16"/>
                          <w:lang w:val="fr-SN"/>
                        </w:rPr>
                        <w:t>--------------------------------</w:t>
                      </w:r>
                    </w:p>
                    <w:p w14:paraId="2FD7713A" w14:textId="77777777" w:rsidR="00210E11" w:rsidRPr="00964464" w:rsidRDefault="00210E11" w:rsidP="00210E11">
                      <w:pPr>
                        <w:jc w:val="center"/>
                        <w:rPr>
                          <w:rFonts w:ascii="Segoe UI Symbol" w:hAnsi="Segoe UI Symbol"/>
                          <w:b/>
                          <w:sz w:val="16"/>
                          <w:szCs w:val="16"/>
                          <w:lang w:val="fr-SN"/>
                        </w:rPr>
                      </w:pPr>
                      <w:r w:rsidRPr="00964464">
                        <w:rPr>
                          <w:rFonts w:ascii="Segoe UI Symbol" w:hAnsi="Segoe UI Symbol"/>
                          <w:b/>
                          <w:sz w:val="16"/>
                          <w:szCs w:val="16"/>
                          <w:lang w:val="fr-SN"/>
                        </w:rPr>
                        <w:t>PROJET DE ZONE DE TRANSFORMATION AGRO-INDUSTRIELLE DU SUD</w:t>
                      </w:r>
                    </w:p>
                    <w:p w14:paraId="0FA341F4" w14:textId="707BF574" w:rsidR="00DD71A3" w:rsidRPr="00964464" w:rsidRDefault="00DD71A3" w:rsidP="00210E11">
                      <w:pPr>
                        <w:jc w:val="center"/>
                        <w:rPr>
                          <w:rFonts w:ascii="Segoe UI Symbol" w:hAnsi="Segoe UI Symbol"/>
                          <w:b/>
                          <w:bCs/>
                          <w:sz w:val="16"/>
                          <w:szCs w:val="16"/>
                          <w:lang w:val="fr-SN"/>
                        </w:rPr>
                      </w:pPr>
                    </w:p>
                  </w:txbxContent>
                </v:textbox>
                <w10:wrap anchorx="margin"/>
              </v:shape>
            </w:pict>
          </mc:Fallback>
        </mc:AlternateContent>
      </w:r>
      <w:r w:rsidRPr="00211E2E">
        <w:rPr>
          <w:noProof/>
        </w:rPr>
        <mc:AlternateContent>
          <mc:Choice Requires="wps">
            <w:drawing>
              <wp:anchor distT="0" distB="0" distL="114300" distR="114300" simplePos="0" relativeHeight="251662336" behindDoc="0" locked="0" layoutInCell="1" allowOverlap="1" wp14:anchorId="1142D7B8" wp14:editId="4C5A570E">
                <wp:simplePos x="0" y="0"/>
                <wp:positionH relativeFrom="column">
                  <wp:posOffset>1233170</wp:posOffset>
                </wp:positionH>
                <wp:positionV relativeFrom="paragraph">
                  <wp:posOffset>-13005</wp:posOffset>
                </wp:positionV>
                <wp:extent cx="0" cy="699135"/>
                <wp:effectExtent l="12700" t="0" r="12700" b="24765"/>
                <wp:wrapNone/>
                <wp:docPr id="61" name="Straight Connector 5"/>
                <wp:cNvGraphicFramePr/>
                <a:graphic xmlns:a="http://schemas.openxmlformats.org/drawingml/2006/main">
                  <a:graphicData uri="http://schemas.microsoft.com/office/word/2010/wordprocessingShape">
                    <wps:wsp>
                      <wps:cNvCnPr/>
                      <wps:spPr>
                        <a:xfrm>
                          <a:off x="0" y="0"/>
                          <a:ext cx="0" cy="699135"/>
                        </a:xfrm>
                        <a:prstGeom prst="line">
                          <a:avLst/>
                        </a:prstGeom>
                        <a:noFill/>
                        <a:ln w="19050" cap="flat" cmpd="sng" algn="ctr">
                          <a:solidFill>
                            <a:srgbClr val="FFC000"/>
                          </a:solidFill>
                          <a:prstDash val="solid"/>
                          <a:miter lim="800000"/>
                        </a:ln>
                        <a:effectLst/>
                      </wps:spPr>
                      <wps:bodyPr/>
                    </wps:wsp>
                  </a:graphicData>
                </a:graphic>
                <wp14:sizeRelV relativeFrom="margin">
                  <wp14:pctHeight>0</wp14:pctHeight>
                </wp14:sizeRelV>
              </wp:anchor>
            </w:drawing>
          </mc:Choice>
          <mc:Fallback xmlns:w16du="http://schemas.microsoft.com/office/word/2023/wordml/word16du">
            <w:pict>
              <v:line w14:anchorId="4D783BB0" id="Straight Connector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1pt,-1pt" to="97.1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" strokecolor="#ffc000" strokeweight="1.5pt">
                <v:stroke joinstyle="miter"/>
              </v:line>
            </w:pict>
          </mc:Fallback>
        </mc:AlternateContent>
      </w:r>
      <w:r w:rsidRPr="00211E2E">
        <w:rPr>
          <w:noProof/>
        </w:rPr>
        <w:drawing>
          <wp:anchor distT="0" distB="0" distL="114300" distR="114300" simplePos="0" relativeHeight="251660288" behindDoc="0" locked="0" layoutInCell="1" allowOverlap="1" wp14:anchorId="40CA8A2E" wp14:editId="3523D53D">
            <wp:simplePos x="0" y="0"/>
            <wp:positionH relativeFrom="column">
              <wp:posOffset>155944</wp:posOffset>
            </wp:positionH>
            <wp:positionV relativeFrom="paragraph">
              <wp:posOffset>-1616</wp:posOffset>
            </wp:positionV>
            <wp:extent cx="490220" cy="262534"/>
            <wp:effectExtent l="0" t="0" r="5080" b="4445"/>
            <wp:wrapNone/>
            <wp:docPr id="6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91263" cy="263093"/>
                    </a:xfrm>
                    <a:prstGeom prst="rect">
                      <a:avLst/>
                    </a:prstGeom>
                  </pic:spPr>
                </pic:pic>
              </a:graphicData>
            </a:graphic>
            <wp14:sizeRelH relativeFrom="margin">
              <wp14:pctWidth>0</wp14:pctWidth>
            </wp14:sizeRelH>
            <wp14:sizeRelV relativeFrom="margin">
              <wp14:pctHeight>0</wp14:pctHeight>
            </wp14:sizeRelV>
          </wp:anchor>
        </w:drawing>
      </w:r>
      <w:r w:rsidRPr="00211E2E">
        <w:rPr>
          <w:noProof/>
        </w:rPr>
        <mc:AlternateContent>
          <mc:Choice Requires="wps">
            <w:drawing>
              <wp:anchor distT="0" distB="0" distL="114300" distR="114300" simplePos="0" relativeHeight="251661312" behindDoc="0" locked="0" layoutInCell="1" allowOverlap="1" wp14:anchorId="3AB8466C" wp14:editId="4A727F17">
                <wp:simplePos x="0" y="0"/>
                <wp:positionH relativeFrom="column">
                  <wp:posOffset>-419969</wp:posOffset>
                </wp:positionH>
                <wp:positionV relativeFrom="paragraph">
                  <wp:posOffset>356870</wp:posOffset>
                </wp:positionV>
                <wp:extent cx="1626235" cy="519430"/>
                <wp:effectExtent l="0" t="0" r="0" b="1270"/>
                <wp:wrapNone/>
                <wp:docPr id="62" name="Text Box 4"/>
                <wp:cNvGraphicFramePr/>
                <a:graphic xmlns:a="http://schemas.openxmlformats.org/drawingml/2006/main">
                  <a:graphicData uri="http://schemas.microsoft.com/office/word/2010/wordprocessingShape">
                    <wps:wsp>
                      <wps:cNvSpPr txBox="1"/>
                      <wps:spPr>
                        <a:xfrm>
                          <a:off x="0" y="0"/>
                          <a:ext cx="1626235" cy="519430"/>
                        </a:xfrm>
                        <a:prstGeom prst="rect">
                          <a:avLst/>
                        </a:prstGeom>
                        <a:solidFill>
                          <a:sysClr val="window" lastClr="FFFFFF"/>
                        </a:solidFill>
                        <a:ln w="6350">
                          <a:noFill/>
                        </a:ln>
                      </wps:spPr>
                      <wps:txbx>
                        <w:txbxContent>
                          <w:p w14:paraId="1BBDF09B" w14:textId="77777777" w:rsidR="00DD71A3" w:rsidRPr="00964464" w:rsidRDefault="00DD71A3" w:rsidP="00DD71A3">
                            <w:pPr>
                              <w:spacing w:after="120"/>
                              <w:jc w:val="center"/>
                              <w:rPr>
                                <w:rFonts w:ascii="Segoe UI Symbol" w:hAnsi="Segoe UI Symbol"/>
                                <w:b/>
                                <w:bCs/>
                                <w:sz w:val="16"/>
                                <w:szCs w:val="16"/>
                                <w:lang w:val="fr-SN"/>
                              </w:rPr>
                            </w:pPr>
                            <w:r w:rsidRPr="00964464">
                              <w:rPr>
                                <w:rFonts w:ascii="Segoe UI Symbol" w:hAnsi="Segoe UI Symbol"/>
                                <w:b/>
                                <w:bCs/>
                                <w:sz w:val="16"/>
                                <w:szCs w:val="16"/>
                                <w:lang w:val="fr-SN"/>
                              </w:rPr>
                              <w:t>REPUBLIQUE DU SENEGAL</w:t>
                            </w:r>
                          </w:p>
                          <w:p w14:paraId="60C41AEF" w14:textId="77777777" w:rsidR="00DD71A3" w:rsidRPr="00964464" w:rsidRDefault="00DD71A3" w:rsidP="00DD71A3">
                            <w:pPr>
                              <w:spacing w:after="120"/>
                              <w:jc w:val="center"/>
                              <w:rPr>
                                <w:rFonts w:ascii="Segoe UI Symbol" w:hAnsi="Segoe UI Symbol"/>
                                <w:sz w:val="15"/>
                                <w:szCs w:val="15"/>
                                <w:lang w:val="fr-SN"/>
                              </w:rPr>
                            </w:pPr>
                            <w:r w:rsidRPr="00964464">
                              <w:rPr>
                                <w:rFonts w:ascii="Segoe UI Symbol" w:hAnsi="Segoe UI Symbol"/>
                                <w:sz w:val="15"/>
                                <w:szCs w:val="15"/>
                                <w:lang w:val="fr-SN"/>
                              </w:rPr>
                              <w:t>UN PEUPLE – UN BUT – UNE FOI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B8466C" id="Text Box 4" o:spid="_x0000_s1027" type="#_x0000_t202" style="position:absolute;left:0;text-align:left;margin-left:-33.05pt;margin-top:28.1pt;width:128.05pt;height:4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" fillcolor="window" stroked="f" strokeweight=".5pt">
                <v:textbox>
                  <w:txbxContent>
                    <w:p w14:paraId="1BBDF09B" w14:textId="77777777" w:rsidR="00DD71A3" w:rsidRPr="00964464" w:rsidRDefault="00DD71A3" w:rsidP="00DD71A3">
                      <w:pPr>
                        <w:spacing w:after="120"/>
                        <w:jc w:val="center"/>
                        <w:rPr>
                          <w:rFonts w:ascii="Segoe UI Symbol" w:hAnsi="Segoe UI Symbol"/>
                          <w:b/>
                          <w:bCs/>
                          <w:sz w:val="16"/>
                          <w:szCs w:val="16"/>
                          <w:lang w:val="fr-SN"/>
                        </w:rPr>
                      </w:pPr>
                      <w:r w:rsidRPr="00964464">
                        <w:rPr>
                          <w:rFonts w:ascii="Segoe UI Symbol" w:hAnsi="Segoe UI Symbol"/>
                          <w:b/>
                          <w:bCs/>
                          <w:sz w:val="16"/>
                          <w:szCs w:val="16"/>
                          <w:lang w:val="fr-SN"/>
                        </w:rPr>
                        <w:t>REPUBLIQUE DU SENEGAL</w:t>
                      </w:r>
                    </w:p>
                    <w:p w14:paraId="60C41AEF" w14:textId="77777777" w:rsidR="00DD71A3" w:rsidRPr="00964464" w:rsidRDefault="00DD71A3" w:rsidP="00DD71A3">
                      <w:pPr>
                        <w:spacing w:after="120"/>
                        <w:jc w:val="center"/>
                        <w:rPr>
                          <w:rFonts w:ascii="Segoe UI Symbol" w:hAnsi="Segoe UI Symbol"/>
                          <w:sz w:val="15"/>
                          <w:szCs w:val="15"/>
                          <w:lang w:val="fr-SN"/>
                        </w:rPr>
                      </w:pPr>
                      <w:r w:rsidRPr="00964464">
                        <w:rPr>
                          <w:rFonts w:ascii="Segoe UI Symbol" w:hAnsi="Segoe UI Symbol"/>
                          <w:sz w:val="15"/>
                          <w:szCs w:val="15"/>
                          <w:lang w:val="fr-SN"/>
                        </w:rPr>
                        <w:t>UN PEUPLE – UN BUT – UNE FOI</w:t>
                      </w:r>
                    </w:p>
                  </w:txbxContent>
                </v:textbox>
              </v:shape>
            </w:pict>
          </mc:Fallback>
        </mc:AlternateContent>
      </w:r>
    </w:p>
    <w:p w14:paraId="3C1691DA" w14:textId="77777777" w:rsidR="00DD71A3" w:rsidRPr="00211E2E" w:rsidRDefault="00DD71A3" w:rsidP="00DD71A3">
      <w:r w:rsidRPr="00211E2E">
        <w:rPr>
          <w:lang w:eastAsia="en-GB"/>
        </w:rPr>
        <w:fldChar w:fldCharType="begin"/>
      </w:r>
      <w:r w:rsidRPr="00211E2E">
        <w:rPr>
          <w:lang w:eastAsia="en-GB"/>
        </w:rPr>
        <w:instrText xml:space="preserve"> INCLUDEPICTURE "https://upload.wikimedia.org/wikipedia/commons/thumb/3/36/Logo_Afrikanische_Entwicklungsbank.svg/1200px-Logo_Afrikanische_Entwicklungsbank.svg.png" \* MERGEFORMATINET </w:instrText>
      </w:r>
      <w:r w:rsidRPr="00211E2E">
        <w:rPr>
          <w:lang w:eastAsia="en-GB"/>
        </w:rPr>
        <w:fldChar w:fldCharType="end"/>
      </w:r>
    </w:p>
    <w:p w14:paraId="48E6217A" w14:textId="77777777" w:rsidR="00DD71A3" w:rsidRPr="00211E2E" w:rsidRDefault="00DD71A3" w:rsidP="00DD71A3">
      <w:pPr>
        <w:rPr>
          <w:rFonts w:ascii="Tahoma" w:hAnsi="Tahoma" w:cs="Tahoma"/>
          <w:b/>
        </w:rPr>
      </w:pPr>
    </w:p>
    <w:p w14:paraId="3F9F1186" w14:textId="77777777" w:rsidR="00DD71A3" w:rsidRDefault="00DD71A3" w:rsidP="00DD71A3">
      <w:pPr>
        <w:spacing w:before="120" w:after="120"/>
        <w:rPr>
          <w:rFonts w:ascii="Arial Black" w:hAnsi="Arial Black" w:cs="Tahoma"/>
          <w:b/>
          <w:sz w:val="14"/>
          <w:szCs w:val="28"/>
        </w:rPr>
      </w:pPr>
    </w:p>
    <w:p w14:paraId="5470111A" w14:textId="42B5F0E4" w:rsidR="00DD71A3" w:rsidRDefault="00DD71A3" w:rsidP="00210E11">
      <w:pPr>
        <w:spacing w:before="120" w:after="120"/>
        <w:jc w:val="right"/>
        <w:rPr>
          <w:b/>
          <w:sz w:val="32"/>
          <w:szCs w:val="32"/>
          <w:u w:val="single"/>
        </w:rPr>
      </w:pPr>
    </w:p>
    <w:p w14:paraId="6A4D00F6" w14:textId="77777777" w:rsidR="00DD71A3" w:rsidRPr="00BF2896" w:rsidRDefault="00DD71A3" w:rsidP="00DD71A3">
      <w:pPr>
        <w:spacing w:before="120" w:after="120"/>
        <w:jc w:val="center"/>
        <w:rPr>
          <w:b/>
          <w:sz w:val="16"/>
          <w:szCs w:val="16"/>
          <w:u w:val="single"/>
        </w:rPr>
      </w:pPr>
    </w:p>
    <w:p w14:paraId="7C28217F" w14:textId="231FD75D" w:rsidR="003E0ADF" w:rsidRDefault="00210E11" w:rsidP="003E0ADF">
      <w:pPr>
        <w:tabs>
          <w:tab w:val="right" w:leader="dot" w:pos="8640"/>
        </w:tabs>
        <w:spacing w:after="120"/>
        <w:ind w:right="10440"/>
        <w:jc w:val="right"/>
        <w:rPr>
          <w:bCs/>
          <w:i/>
          <w:iCs/>
        </w:rPr>
      </w:pPr>
      <w:r>
        <w:rPr>
          <w:rFonts w:ascii="Segoe UI Symbol" w:hAnsi="Segoe UI Symbol"/>
          <w:b/>
          <w:bCs/>
          <w:noProof/>
          <w:sz w:val="16"/>
          <w:szCs w:val="16"/>
        </w:rPr>
        <w:drawing>
          <wp:inline distT="0" distB="0" distL="0" distR="0" wp14:anchorId="11E09039" wp14:editId="6F099D64">
            <wp:extent cx="1629554" cy="441870"/>
            <wp:effectExtent l="0" t="0" r="0" b="0"/>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1058" cy="545319"/>
                    </a:xfrm>
                    <a:prstGeom prst="rect">
                      <a:avLst/>
                    </a:prstGeom>
                  </pic:spPr>
                </pic:pic>
              </a:graphicData>
            </a:graphic>
          </wp:inline>
        </w:drawing>
      </w:r>
    </w:p>
    <w:p w14:paraId="2A9A0471" w14:textId="77777777" w:rsidR="003E0ADF" w:rsidRPr="004A0E2C" w:rsidRDefault="003E0ADF" w:rsidP="003E0ADF">
      <w:pPr>
        <w:tabs>
          <w:tab w:val="left" w:pos="7628"/>
        </w:tabs>
        <w:jc w:val="right"/>
        <w:rPr>
          <w:rFonts w:ascii="Tahoma" w:hAnsi="Tahoma" w:cs="Tahoma"/>
          <w:b/>
          <w:sz w:val="16"/>
          <w:szCs w:val="16"/>
        </w:rPr>
      </w:pPr>
      <w:r w:rsidRPr="004A0E2C">
        <w:rPr>
          <w:rFonts w:ascii="Tahoma" w:hAnsi="Tahoma" w:cs="Tahoma"/>
          <w:b/>
          <w:sz w:val="16"/>
          <w:szCs w:val="16"/>
        </w:rPr>
        <w:t xml:space="preserve">Banque islamique de </w:t>
      </w:r>
      <w:r>
        <w:rPr>
          <w:rFonts w:ascii="Tahoma" w:hAnsi="Tahoma" w:cs="Tahoma"/>
          <w:b/>
          <w:sz w:val="16"/>
          <w:szCs w:val="16"/>
        </w:rPr>
        <w:t>Développement</w:t>
      </w:r>
    </w:p>
    <w:p w14:paraId="71809A67" w14:textId="706F3028" w:rsidR="003E0ADF" w:rsidRPr="003E0ADF" w:rsidRDefault="003E0ADF" w:rsidP="003E0ADF">
      <w:pPr>
        <w:jc w:val="right"/>
        <w:rPr>
          <w:rFonts w:ascii="Tahoma" w:hAnsi="Tahoma" w:cs="Tahoma"/>
          <w:b/>
        </w:rPr>
      </w:pPr>
      <w:r>
        <w:rPr>
          <w:noProof/>
          <w:sz w:val="56"/>
          <w:szCs w:val="56"/>
        </w:rPr>
        <w:drawing>
          <wp:inline distT="0" distB="0" distL="0" distR="0" wp14:anchorId="40C2F5E8" wp14:editId="1260A33F">
            <wp:extent cx="1916421" cy="614045"/>
            <wp:effectExtent l="0" t="0" r="8255" b="0"/>
            <wp:docPr id="2" name="Picture 2" descr="Une image contenant Polic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e image contenant Police, text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8878" cy="675711"/>
                    </a:xfrm>
                    <a:prstGeom prst="rect">
                      <a:avLst/>
                    </a:prstGeom>
                    <a:noFill/>
                  </pic:spPr>
                </pic:pic>
              </a:graphicData>
            </a:graphic>
          </wp:inline>
        </w:drawing>
      </w:r>
    </w:p>
    <w:p w14:paraId="344B2765" w14:textId="77777777" w:rsidR="003E0ADF" w:rsidRDefault="003E0ADF" w:rsidP="003E0ADF">
      <w:pPr>
        <w:spacing w:before="120" w:after="120"/>
        <w:rPr>
          <w:b/>
          <w:sz w:val="32"/>
          <w:szCs w:val="32"/>
          <w:u w:val="single"/>
        </w:rPr>
      </w:pPr>
    </w:p>
    <w:p w14:paraId="272ADA80" w14:textId="61F2A259" w:rsidR="00DD71A3" w:rsidRDefault="00DD71A3" w:rsidP="00DD71A3">
      <w:pPr>
        <w:spacing w:before="120" w:after="120"/>
        <w:jc w:val="center"/>
        <w:rPr>
          <w:b/>
          <w:sz w:val="32"/>
          <w:szCs w:val="32"/>
          <w:u w:val="single"/>
        </w:rPr>
      </w:pPr>
      <w:r w:rsidRPr="00964464">
        <w:rPr>
          <w:b/>
          <w:sz w:val="32"/>
          <w:szCs w:val="32"/>
          <w:u w:val="single"/>
        </w:rPr>
        <w:t xml:space="preserve">Avis </w:t>
      </w:r>
      <w:r w:rsidR="00210E11">
        <w:rPr>
          <w:b/>
          <w:sz w:val="32"/>
          <w:szCs w:val="32"/>
          <w:u w:val="single"/>
        </w:rPr>
        <w:t xml:space="preserve">d’appel d’offres international </w:t>
      </w:r>
      <w:r w:rsidRPr="00964464">
        <w:rPr>
          <w:b/>
          <w:sz w:val="32"/>
          <w:szCs w:val="32"/>
          <w:u w:val="single"/>
        </w:rPr>
        <w:t xml:space="preserve"> </w:t>
      </w:r>
    </w:p>
    <w:p w14:paraId="41C961D7" w14:textId="60E55EB3" w:rsidR="00C14AE5" w:rsidRPr="00964464" w:rsidRDefault="00210E11" w:rsidP="00DD71A3">
      <w:pPr>
        <w:spacing w:before="120" w:after="120"/>
        <w:jc w:val="center"/>
        <w:rPr>
          <w:b/>
          <w:bCs/>
          <w:sz w:val="32"/>
          <w:szCs w:val="32"/>
          <w:u w:val="single"/>
        </w:rPr>
      </w:pPr>
      <w:r>
        <w:rPr>
          <w:b/>
          <w:sz w:val="32"/>
          <w:szCs w:val="32"/>
          <w:u w:val="single"/>
        </w:rPr>
        <w:t>Travaux de c</w:t>
      </w:r>
      <w:r w:rsidR="00C14AE5">
        <w:rPr>
          <w:b/>
          <w:sz w:val="32"/>
          <w:szCs w:val="32"/>
          <w:u w:val="single"/>
        </w:rPr>
        <w:t xml:space="preserve">onstruction du Module régional de Sédhiou </w:t>
      </w:r>
    </w:p>
    <w:p w14:paraId="2137E53D" w14:textId="77777777" w:rsidR="00210E11" w:rsidRDefault="00210E11" w:rsidP="00DD71A3">
      <w:pPr>
        <w:spacing w:line="360" w:lineRule="auto"/>
        <w:rPr>
          <w:b/>
          <w:bCs/>
          <w:iCs/>
          <w:color w:val="000000" w:themeColor="text1"/>
          <w:sz w:val="22"/>
          <w:szCs w:val="22"/>
        </w:rPr>
      </w:pPr>
    </w:p>
    <w:p w14:paraId="320D2104" w14:textId="3C339069" w:rsidR="00DD71A3" w:rsidRPr="00611F2F" w:rsidRDefault="00DD71A3" w:rsidP="00DD71A3">
      <w:pPr>
        <w:spacing w:line="360" w:lineRule="auto"/>
        <w:rPr>
          <w:rFonts w:ascii="Abadi" w:hAnsi="Abadi"/>
          <w:iCs/>
          <w:color w:val="000000" w:themeColor="text1"/>
          <w:szCs w:val="24"/>
        </w:rPr>
      </w:pPr>
      <w:r w:rsidRPr="00611F2F">
        <w:rPr>
          <w:rFonts w:ascii="Abadi" w:hAnsi="Abadi"/>
          <w:b/>
          <w:bCs/>
          <w:iCs/>
          <w:color w:val="000000" w:themeColor="text1"/>
          <w:szCs w:val="24"/>
        </w:rPr>
        <w:t>Pays</w:t>
      </w:r>
      <w:r w:rsidRPr="00611F2F">
        <w:rPr>
          <w:rFonts w:ascii="Abadi" w:hAnsi="Abadi"/>
          <w:iCs/>
          <w:color w:val="000000" w:themeColor="text1"/>
          <w:szCs w:val="24"/>
        </w:rPr>
        <w:t> : Etat du Sénégal</w:t>
      </w:r>
    </w:p>
    <w:p w14:paraId="6146F8C9" w14:textId="6A1B1DC6" w:rsidR="00210E11" w:rsidRPr="00611F2F" w:rsidRDefault="00210E11" w:rsidP="00210E11">
      <w:pPr>
        <w:tabs>
          <w:tab w:val="left" w:pos="4077"/>
        </w:tabs>
        <w:spacing w:line="360" w:lineRule="auto"/>
        <w:ind w:right="169"/>
        <w:rPr>
          <w:rFonts w:ascii="Abadi" w:hAnsi="Abadi"/>
          <w:iCs/>
          <w:color w:val="000000" w:themeColor="text1"/>
          <w:szCs w:val="24"/>
        </w:rPr>
      </w:pPr>
      <w:r w:rsidRPr="00611F2F">
        <w:rPr>
          <w:rFonts w:ascii="Abadi" w:hAnsi="Abadi"/>
          <w:b/>
          <w:bCs/>
          <w:iCs/>
          <w:color w:val="000000" w:themeColor="text1"/>
          <w:szCs w:val="24"/>
        </w:rPr>
        <w:t>Secteur</w:t>
      </w:r>
      <w:r w:rsidRPr="00611F2F">
        <w:rPr>
          <w:rFonts w:ascii="Abadi" w:hAnsi="Abadi"/>
          <w:iCs/>
          <w:color w:val="000000" w:themeColor="text1"/>
          <w:szCs w:val="24"/>
        </w:rPr>
        <w:t> : Ministère d</w:t>
      </w:r>
      <w:r w:rsidR="00ED7173" w:rsidRPr="00611F2F">
        <w:rPr>
          <w:rFonts w:ascii="Abadi" w:hAnsi="Abadi"/>
          <w:iCs/>
          <w:color w:val="000000" w:themeColor="text1"/>
          <w:szCs w:val="24"/>
        </w:rPr>
        <w:t>e l’Industrie et du Commerce</w:t>
      </w:r>
    </w:p>
    <w:p w14:paraId="63C708D3" w14:textId="1ADA6518" w:rsidR="00210E11" w:rsidRPr="00611F2F" w:rsidRDefault="00210E11" w:rsidP="00DD71A3">
      <w:pPr>
        <w:spacing w:line="360" w:lineRule="auto"/>
        <w:rPr>
          <w:rFonts w:ascii="Abadi" w:hAnsi="Abadi"/>
          <w:iCs/>
          <w:color w:val="000000" w:themeColor="text1"/>
          <w:szCs w:val="24"/>
        </w:rPr>
      </w:pPr>
      <w:r w:rsidRPr="00611F2F">
        <w:rPr>
          <w:rFonts w:ascii="Abadi" w:hAnsi="Abadi"/>
          <w:b/>
          <w:bCs/>
          <w:iCs/>
          <w:color w:val="000000" w:themeColor="text1"/>
          <w:szCs w:val="24"/>
        </w:rPr>
        <w:t>Programme </w:t>
      </w:r>
      <w:r w:rsidRPr="00611F2F">
        <w:rPr>
          <w:rFonts w:ascii="Abadi" w:hAnsi="Abadi"/>
          <w:iCs/>
          <w:color w:val="000000" w:themeColor="text1"/>
          <w:szCs w:val="24"/>
        </w:rPr>
        <w:t>: Programme national de Développement des Agropoles du Sénégal (PNDAS)</w:t>
      </w:r>
    </w:p>
    <w:p w14:paraId="3CB858FD" w14:textId="77777777" w:rsidR="00DD71A3" w:rsidRPr="00611F2F" w:rsidRDefault="00DD71A3" w:rsidP="00DD71A3">
      <w:pPr>
        <w:tabs>
          <w:tab w:val="left" w:pos="4077"/>
        </w:tabs>
        <w:spacing w:line="360" w:lineRule="auto"/>
        <w:ind w:right="169"/>
        <w:rPr>
          <w:rFonts w:ascii="Abadi" w:hAnsi="Abadi"/>
          <w:iCs/>
          <w:color w:val="000000" w:themeColor="text1"/>
          <w:szCs w:val="24"/>
        </w:rPr>
      </w:pPr>
      <w:r w:rsidRPr="00611F2F">
        <w:rPr>
          <w:rFonts w:ascii="Abadi" w:hAnsi="Abadi"/>
          <w:b/>
          <w:bCs/>
          <w:iCs/>
          <w:noProof/>
          <w:color w:val="000000" w:themeColor="text1"/>
          <w:szCs w:val="24"/>
        </w:rPr>
        <mc:AlternateContent>
          <mc:Choice Requires="wpi">
            <w:drawing>
              <wp:anchor distT="0" distB="0" distL="114300" distR="114300" simplePos="0" relativeHeight="251659264" behindDoc="0" locked="0" layoutInCell="1" allowOverlap="1" wp14:anchorId="5D6E1C95" wp14:editId="644B69B3">
                <wp:simplePos x="0" y="0"/>
                <wp:positionH relativeFrom="column">
                  <wp:posOffset>2407425</wp:posOffset>
                </wp:positionH>
                <wp:positionV relativeFrom="paragraph">
                  <wp:posOffset>16345</wp:posOffset>
                </wp:positionV>
                <wp:extent cx="360" cy="360"/>
                <wp:effectExtent l="38100" t="38100" r="57150" b="57150"/>
                <wp:wrapNone/>
                <wp:docPr id="58" name="Encre 5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type w14:anchorId="48512B4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58" o:spid="_x0000_s1026" type="#_x0000_t75" style="position:absolute;margin-left:188.85pt;margin-top:.6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">
                <v:imagedata r:id="rId12" o:title=""/>
              </v:shape>
            </w:pict>
          </mc:Fallback>
        </mc:AlternateContent>
      </w:r>
      <w:r w:rsidRPr="00611F2F">
        <w:rPr>
          <w:rFonts w:ascii="Abadi" w:hAnsi="Abadi"/>
          <w:b/>
          <w:bCs/>
          <w:iCs/>
          <w:color w:val="000000" w:themeColor="text1"/>
          <w:szCs w:val="24"/>
        </w:rPr>
        <w:t>Projet</w:t>
      </w:r>
      <w:r w:rsidRPr="00611F2F">
        <w:rPr>
          <w:rFonts w:ascii="Abadi" w:hAnsi="Abadi"/>
          <w:iCs/>
          <w:color w:val="000000" w:themeColor="text1"/>
          <w:szCs w:val="24"/>
        </w:rPr>
        <w:t xml:space="preserve"> : Projet de Zone de Transformation agro-industrielle du Sud (PZTA ou Agropole Sud)</w:t>
      </w:r>
    </w:p>
    <w:p w14:paraId="74F672C3" w14:textId="7DC93BAD" w:rsidR="00DD71A3" w:rsidRPr="00611F2F" w:rsidRDefault="00210E11" w:rsidP="00DD71A3">
      <w:pPr>
        <w:spacing w:line="360" w:lineRule="auto"/>
        <w:rPr>
          <w:rFonts w:ascii="Abadi" w:hAnsi="Abadi"/>
          <w:b/>
          <w:bCs/>
          <w:iCs/>
          <w:color w:val="000000" w:themeColor="text1"/>
          <w:szCs w:val="24"/>
        </w:rPr>
      </w:pPr>
      <w:r w:rsidRPr="00611F2F">
        <w:rPr>
          <w:rFonts w:ascii="Abadi" w:hAnsi="Abadi"/>
          <w:b/>
          <w:bCs/>
          <w:iCs/>
          <w:color w:val="000000" w:themeColor="text1"/>
          <w:szCs w:val="24"/>
        </w:rPr>
        <w:t xml:space="preserve">Type : </w:t>
      </w:r>
      <w:r w:rsidR="00DD71A3" w:rsidRPr="00611F2F">
        <w:rPr>
          <w:rFonts w:ascii="Abadi" w:hAnsi="Abadi"/>
          <w:b/>
          <w:bCs/>
          <w:iCs/>
          <w:color w:val="000000" w:themeColor="text1"/>
          <w:szCs w:val="24"/>
        </w:rPr>
        <w:t>Acquisition de Travaux</w:t>
      </w:r>
    </w:p>
    <w:p w14:paraId="2D9D9602" w14:textId="77777777" w:rsidR="00DD71A3" w:rsidRPr="00611F2F" w:rsidRDefault="00DD71A3" w:rsidP="00DD71A3">
      <w:pPr>
        <w:spacing w:line="360" w:lineRule="auto"/>
        <w:ind w:right="72"/>
        <w:rPr>
          <w:rFonts w:ascii="Abadi" w:hAnsi="Abadi"/>
          <w:iCs/>
          <w:color w:val="000000" w:themeColor="text1"/>
          <w:szCs w:val="24"/>
        </w:rPr>
      </w:pPr>
      <w:r w:rsidRPr="00611F2F">
        <w:rPr>
          <w:rFonts w:ascii="Abadi" w:hAnsi="Abadi"/>
          <w:b/>
          <w:bCs/>
          <w:iCs/>
          <w:color w:val="000000" w:themeColor="text1"/>
          <w:szCs w:val="24"/>
        </w:rPr>
        <w:t>Mode de Financement</w:t>
      </w:r>
      <w:r w:rsidRPr="00611F2F">
        <w:rPr>
          <w:rFonts w:ascii="Abadi" w:hAnsi="Abadi"/>
          <w:iCs/>
          <w:color w:val="000000" w:themeColor="text1"/>
          <w:szCs w:val="24"/>
        </w:rPr>
        <w:t> : Prêt Banque islamique de Développement</w:t>
      </w:r>
    </w:p>
    <w:p w14:paraId="11908540" w14:textId="3A3E8D38" w:rsidR="00DD71A3" w:rsidRPr="00754A1C" w:rsidRDefault="00DD71A3" w:rsidP="00DD71A3">
      <w:pPr>
        <w:spacing w:line="360" w:lineRule="auto"/>
        <w:rPr>
          <w:rFonts w:ascii="Abadi" w:hAnsi="Abadi"/>
          <w:iCs/>
          <w:color w:val="000000" w:themeColor="text1"/>
          <w:szCs w:val="24"/>
          <w:lang w:val="fr-SN"/>
        </w:rPr>
      </w:pPr>
      <w:r w:rsidRPr="00754A1C">
        <w:rPr>
          <w:rFonts w:ascii="Abadi" w:hAnsi="Abadi"/>
          <w:b/>
          <w:bCs/>
          <w:iCs/>
          <w:color w:val="000000" w:themeColor="text1"/>
          <w:szCs w:val="24"/>
          <w:lang w:val="fr-SN"/>
        </w:rPr>
        <w:t>N° Prêt</w:t>
      </w:r>
      <w:r w:rsidRPr="00754A1C">
        <w:rPr>
          <w:rFonts w:ascii="Abadi" w:hAnsi="Abadi"/>
          <w:iCs/>
          <w:color w:val="000000" w:themeColor="text1"/>
          <w:szCs w:val="24"/>
          <w:lang w:val="fr-SN"/>
        </w:rPr>
        <w:t xml:space="preserve"> : BID N° SEN 1024</w:t>
      </w:r>
      <w:r w:rsidR="0063354D" w:rsidRPr="00754A1C">
        <w:rPr>
          <w:rFonts w:ascii="Abadi" w:hAnsi="Abadi"/>
          <w:iCs/>
          <w:color w:val="000000" w:themeColor="text1"/>
          <w:szCs w:val="24"/>
          <w:lang w:val="fr-SN"/>
        </w:rPr>
        <w:t xml:space="preserve"> du 24/12/2019</w:t>
      </w:r>
    </w:p>
    <w:p w14:paraId="70549667" w14:textId="77777777" w:rsidR="00DD71A3" w:rsidRPr="00611F2F" w:rsidRDefault="00DD71A3" w:rsidP="00DD71A3">
      <w:pPr>
        <w:spacing w:line="360" w:lineRule="auto"/>
        <w:rPr>
          <w:rFonts w:ascii="Abadi" w:hAnsi="Abadi"/>
          <w:bCs/>
          <w:i/>
          <w:iCs/>
          <w:szCs w:val="24"/>
        </w:rPr>
      </w:pPr>
      <w:r w:rsidRPr="00611F2F">
        <w:rPr>
          <w:rFonts w:ascii="Abadi" w:hAnsi="Abadi"/>
          <w:b/>
          <w:bCs/>
          <w:iCs/>
          <w:color w:val="000000" w:themeColor="text1"/>
          <w:szCs w:val="24"/>
        </w:rPr>
        <w:t>Intitulé du Marché :</w:t>
      </w:r>
      <w:r w:rsidRPr="00611F2F">
        <w:rPr>
          <w:rFonts w:ascii="Abadi" w:hAnsi="Abadi"/>
          <w:bCs/>
          <w:i/>
          <w:iCs/>
          <w:szCs w:val="24"/>
        </w:rPr>
        <w:t xml:space="preserve"> </w:t>
      </w:r>
      <w:r w:rsidRPr="00611F2F">
        <w:rPr>
          <w:rFonts w:ascii="Abadi" w:hAnsi="Abadi"/>
          <w:iCs/>
          <w:color w:val="000000" w:themeColor="text1"/>
          <w:szCs w:val="24"/>
        </w:rPr>
        <w:t>Travaux</w:t>
      </w:r>
      <w:r w:rsidRPr="00611F2F">
        <w:rPr>
          <w:rFonts w:ascii="Abadi" w:hAnsi="Abadi"/>
          <w:bCs/>
          <w:iCs/>
          <w:szCs w:val="24"/>
        </w:rPr>
        <w:t xml:space="preserve"> de Construction de l’Agropole de Sédhiou</w:t>
      </w:r>
    </w:p>
    <w:p w14:paraId="781AE96C" w14:textId="658C093B" w:rsidR="00DD71A3" w:rsidRPr="00611F2F" w:rsidRDefault="00DD71A3" w:rsidP="00DD71A3">
      <w:pPr>
        <w:spacing w:line="360" w:lineRule="auto"/>
        <w:rPr>
          <w:rFonts w:ascii="Abadi" w:hAnsi="Abadi"/>
          <w:bCs/>
          <w:i/>
          <w:iCs/>
          <w:szCs w:val="24"/>
        </w:rPr>
      </w:pPr>
      <w:r w:rsidRPr="00611F2F">
        <w:rPr>
          <w:rFonts w:ascii="Abadi" w:hAnsi="Abadi"/>
          <w:b/>
          <w:bCs/>
          <w:iCs/>
          <w:color w:val="000000" w:themeColor="text1"/>
          <w:szCs w:val="24"/>
        </w:rPr>
        <w:t xml:space="preserve">AOI/PM No. : </w:t>
      </w:r>
      <w:r w:rsidR="00210E11" w:rsidRPr="00611F2F">
        <w:rPr>
          <w:rFonts w:ascii="Abadi" w:hAnsi="Abadi"/>
          <w:bCs/>
          <w:iCs/>
          <w:szCs w:val="24"/>
        </w:rPr>
        <w:t>T-02/2024</w:t>
      </w:r>
    </w:p>
    <w:p w14:paraId="3B79C5C0" w14:textId="77777777" w:rsidR="00DD71A3" w:rsidRPr="008979A2" w:rsidRDefault="00DD71A3" w:rsidP="00DD71A3">
      <w:pPr>
        <w:spacing w:before="60" w:after="60"/>
        <w:ind w:right="-720"/>
        <w:rPr>
          <w:rFonts w:ascii="Abadi" w:hAnsi="Abadi"/>
          <w:i/>
          <w:color w:val="000000" w:themeColor="text1"/>
          <w:szCs w:val="24"/>
        </w:rPr>
      </w:pPr>
    </w:p>
    <w:p w14:paraId="49A437C8" w14:textId="00CAD69A" w:rsidR="00DD71A3" w:rsidRPr="008979A2"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bCs/>
          <w:color w:val="000000" w:themeColor="text1"/>
        </w:rPr>
      </w:pPr>
      <w:r w:rsidRPr="008979A2">
        <w:rPr>
          <w:rFonts w:ascii="Abadi" w:hAnsi="Abadi"/>
          <w:szCs w:val="24"/>
        </w:rPr>
        <w:t xml:space="preserve">Le Gouvernement du Sénégal a reçu un financement de la Banque </w:t>
      </w:r>
      <w:r w:rsidR="00210E11" w:rsidRPr="008979A2">
        <w:rPr>
          <w:rFonts w:ascii="Abadi" w:hAnsi="Abadi"/>
          <w:szCs w:val="24"/>
        </w:rPr>
        <w:t>I</w:t>
      </w:r>
      <w:r w:rsidRPr="008979A2">
        <w:rPr>
          <w:rFonts w:ascii="Abadi" w:hAnsi="Abadi"/>
          <w:szCs w:val="24"/>
        </w:rPr>
        <w:t>slamique de Développement (</w:t>
      </w:r>
      <w:proofErr w:type="spellStart"/>
      <w:r w:rsidRPr="008979A2">
        <w:rPr>
          <w:rFonts w:ascii="Abadi" w:hAnsi="Abadi"/>
          <w:szCs w:val="24"/>
        </w:rPr>
        <w:t>BIsD</w:t>
      </w:r>
      <w:proofErr w:type="spellEnd"/>
      <w:r w:rsidRPr="008979A2">
        <w:rPr>
          <w:rFonts w:ascii="Abadi" w:hAnsi="Abadi"/>
          <w:szCs w:val="24"/>
        </w:rPr>
        <w:t xml:space="preserve">) pour financer le </w:t>
      </w:r>
      <w:r w:rsidRPr="008979A2">
        <w:rPr>
          <w:rFonts w:ascii="Abadi" w:hAnsi="Abadi"/>
          <w:b/>
          <w:bCs/>
          <w:szCs w:val="24"/>
        </w:rPr>
        <w:t xml:space="preserve">Projet de Zone de Transformation Agro-industrielle du Sud (PZTA ou Agropole Sud), </w:t>
      </w:r>
      <w:r w:rsidRPr="008979A2">
        <w:rPr>
          <w:rFonts w:ascii="Abadi" w:hAnsi="Abadi"/>
          <w:szCs w:val="24"/>
        </w:rPr>
        <w:t xml:space="preserve">et à l’intention d’utiliser une partie de ce financement pour effectuer des paiements au titre du Marché relatif aux travaux de construction de l’Agropole de Sédhiou. </w:t>
      </w:r>
    </w:p>
    <w:p w14:paraId="3BFCD61D" w14:textId="77777777" w:rsidR="00DD71A3" w:rsidRPr="008979A2" w:rsidRDefault="00DD71A3" w:rsidP="00DD71A3">
      <w:pPr>
        <w:pStyle w:val="Paragraphedeliste"/>
        <w:tabs>
          <w:tab w:val="left" w:pos="4077"/>
        </w:tabs>
        <w:spacing w:before="60" w:after="60"/>
        <w:ind w:right="169"/>
        <w:rPr>
          <w:rFonts w:ascii="Abadi" w:hAnsi="Abadi"/>
          <w:bCs/>
          <w:color w:val="000000" w:themeColor="text1"/>
        </w:rPr>
      </w:pPr>
    </w:p>
    <w:p w14:paraId="6DAEE3EF" w14:textId="29A4B1F0" w:rsidR="00DD71A3" w:rsidRPr="00711735"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szCs w:val="24"/>
        </w:rPr>
      </w:pPr>
      <w:r w:rsidRPr="00711735">
        <w:rPr>
          <w:rFonts w:ascii="Abadi" w:hAnsi="Abadi"/>
          <w:b/>
          <w:bCs/>
          <w:szCs w:val="24"/>
        </w:rPr>
        <w:t>L</w:t>
      </w:r>
      <w:r w:rsidRPr="008979A2">
        <w:rPr>
          <w:rFonts w:ascii="Abadi" w:hAnsi="Abadi"/>
          <w:b/>
          <w:bCs/>
          <w:szCs w:val="24"/>
        </w:rPr>
        <w:t>e Ministère d</w:t>
      </w:r>
      <w:r w:rsidR="00084C9E">
        <w:rPr>
          <w:rFonts w:ascii="Abadi" w:hAnsi="Abadi"/>
          <w:b/>
          <w:bCs/>
          <w:szCs w:val="24"/>
        </w:rPr>
        <w:t>e l’Industrie et du Commerce</w:t>
      </w:r>
      <w:r w:rsidRPr="008979A2">
        <w:rPr>
          <w:rFonts w:ascii="Abadi" w:hAnsi="Abadi"/>
          <w:szCs w:val="24"/>
        </w:rPr>
        <w:t xml:space="preserve"> sollicite des offres sous pli scellé de la part de soumissionnaires éligibles et répondant aux qualifications </w:t>
      </w:r>
      <w:r w:rsidRPr="00711735">
        <w:rPr>
          <w:rFonts w:ascii="Abadi" w:hAnsi="Abadi"/>
          <w:szCs w:val="24"/>
        </w:rPr>
        <w:t xml:space="preserve">requises pour la construction de bâtiments de Génie Civil et de mûrs de clôture, la réalisation de réseaux d’électrification  (Courant fort et Courant faible), de Circuits de climatisation et de ventilation, de systèmes de sécurité incendie, de réseaux de communication,  de voiries internes et d’accès ; de réseaux d’assainissement et de </w:t>
      </w:r>
      <w:r w:rsidRPr="00711735">
        <w:rPr>
          <w:rFonts w:ascii="Abadi" w:hAnsi="Abadi"/>
          <w:szCs w:val="24"/>
        </w:rPr>
        <w:lastRenderedPageBreak/>
        <w:t xml:space="preserve">drainage des eaux usées et eaux pluviales, de forages, de châteaux d’eau et de réseaux d’éclairage public avec Lampadaire. Les travaux se dérouleront dans le module régional de Sédhiou (sis dans la commune de Sédhiou). La durée des travaux est de </w:t>
      </w:r>
      <w:r w:rsidR="00DE681E" w:rsidRPr="00711735">
        <w:rPr>
          <w:rFonts w:ascii="Abadi" w:hAnsi="Abadi"/>
          <w:szCs w:val="24"/>
        </w:rPr>
        <w:t>d</w:t>
      </w:r>
      <w:r w:rsidR="00402C45">
        <w:rPr>
          <w:rFonts w:ascii="Abadi" w:hAnsi="Abadi"/>
          <w:szCs w:val="24"/>
        </w:rPr>
        <w:t>ix</w:t>
      </w:r>
      <w:r w:rsidRPr="00711735">
        <w:rPr>
          <w:rFonts w:ascii="Abadi" w:hAnsi="Abadi"/>
          <w:szCs w:val="24"/>
        </w:rPr>
        <w:t xml:space="preserve"> (</w:t>
      </w:r>
      <w:r w:rsidR="00DE681E" w:rsidRPr="00711735">
        <w:rPr>
          <w:rFonts w:ascii="Abadi" w:hAnsi="Abadi"/>
          <w:szCs w:val="24"/>
        </w:rPr>
        <w:t>1</w:t>
      </w:r>
      <w:r w:rsidR="00402C45">
        <w:rPr>
          <w:rFonts w:ascii="Abadi" w:hAnsi="Abadi"/>
          <w:szCs w:val="24"/>
        </w:rPr>
        <w:t>0</w:t>
      </w:r>
      <w:r w:rsidRPr="00711735">
        <w:rPr>
          <w:rFonts w:ascii="Abadi" w:hAnsi="Abadi"/>
          <w:szCs w:val="24"/>
        </w:rPr>
        <w:t xml:space="preserve">) mois. </w:t>
      </w:r>
    </w:p>
    <w:p w14:paraId="696B3A03" w14:textId="77777777" w:rsidR="00DD71A3" w:rsidRPr="008979A2" w:rsidRDefault="00DD71A3" w:rsidP="00DD71A3">
      <w:pPr>
        <w:rPr>
          <w:rFonts w:ascii="Abadi" w:hAnsi="Abadi"/>
          <w:szCs w:val="24"/>
        </w:rPr>
      </w:pPr>
    </w:p>
    <w:p w14:paraId="44D6A15D" w14:textId="0A0716BF" w:rsidR="00210E11" w:rsidRPr="008979A2" w:rsidRDefault="00DD71A3" w:rsidP="00210E11">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bCs/>
          <w:color w:val="000000" w:themeColor="text1"/>
        </w:rPr>
      </w:pPr>
      <w:r w:rsidRPr="008979A2">
        <w:rPr>
          <w:rFonts w:ascii="Abadi" w:hAnsi="Abadi"/>
          <w:szCs w:val="24"/>
        </w:rPr>
        <w:t xml:space="preserve">La procédure d’appel d’offres sera l’Appel d’Offres International réservé aux Pays Membres de la </w:t>
      </w:r>
      <w:proofErr w:type="spellStart"/>
      <w:r w:rsidRPr="008979A2">
        <w:rPr>
          <w:rFonts w:ascii="Abadi" w:hAnsi="Abadi"/>
          <w:szCs w:val="24"/>
        </w:rPr>
        <w:t>BIsD</w:t>
      </w:r>
      <w:proofErr w:type="spellEnd"/>
      <w:r w:rsidRPr="008979A2">
        <w:rPr>
          <w:rFonts w:ascii="Abadi" w:hAnsi="Abadi"/>
          <w:szCs w:val="24"/>
        </w:rPr>
        <w:t xml:space="preserve"> (AOI/PM) tel que défini dans les Directives pour l’acquisition de Biens, Travaux et Services connexes dans le cadre de Projets financés par la </w:t>
      </w:r>
      <w:proofErr w:type="spellStart"/>
      <w:r w:rsidRPr="008979A2">
        <w:rPr>
          <w:rFonts w:ascii="Abadi" w:hAnsi="Abadi"/>
          <w:szCs w:val="24"/>
        </w:rPr>
        <w:t>BIsD</w:t>
      </w:r>
      <w:proofErr w:type="spellEnd"/>
      <w:r w:rsidRPr="008979A2">
        <w:rPr>
          <w:rFonts w:ascii="Abadi" w:hAnsi="Abadi"/>
          <w:szCs w:val="24"/>
        </w:rPr>
        <w:t xml:space="preserve">, </w:t>
      </w:r>
      <w:r w:rsidR="00084C9E">
        <w:rPr>
          <w:rFonts w:ascii="Abadi" w:hAnsi="Abadi"/>
          <w:szCs w:val="24"/>
        </w:rPr>
        <w:t>Avril</w:t>
      </w:r>
      <w:r w:rsidRPr="008979A2">
        <w:rPr>
          <w:rFonts w:ascii="Abadi" w:hAnsi="Abadi"/>
          <w:szCs w:val="24"/>
        </w:rPr>
        <w:t xml:space="preserve"> 201</w:t>
      </w:r>
      <w:r w:rsidR="00084C9E">
        <w:rPr>
          <w:rFonts w:ascii="Abadi" w:hAnsi="Abadi"/>
          <w:szCs w:val="24"/>
        </w:rPr>
        <w:t>9</w:t>
      </w:r>
      <w:r w:rsidRPr="008979A2">
        <w:rPr>
          <w:rFonts w:ascii="Abadi" w:hAnsi="Abadi"/>
          <w:szCs w:val="24"/>
        </w:rPr>
        <w:t xml:space="preserve">,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8979A2">
        <w:rPr>
          <w:rFonts w:ascii="Abadi" w:hAnsi="Abadi"/>
          <w:szCs w:val="24"/>
        </w:rPr>
        <w:t>BIsD</w:t>
      </w:r>
      <w:proofErr w:type="spellEnd"/>
      <w:r w:rsidRPr="008979A2">
        <w:rPr>
          <w:rFonts w:ascii="Abadi" w:hAnsi="Abadi"/>
          <w:szCs w:val="24"/>
        </w:rPr>
        <w:t xml:space="preserve"> portant sur les conflits d’intérêt.</w:t>
      </w:r>
    </w:p>
    <w:p w14:paraId="78F945B9" w14:textId="77777777" w:rsidR="00210E11" w:rsidRPr="008979A2" w:rsidRDefault="00210E11" w:rsidP="00210E11">
      <w:pPr>
        <w:pStyle w:val="Paragraphedeliste"/>
        <w:rPr>
          <w:rFonts w:ascii="Abadi" w:hAnsi="Abadi"/>
          <w:szCs w:val="24"/>
        </w:rPr>
      </w:pPr>
    </w:p>
    <w:p w14:paraId="703F3F74" w14:textId="4CA4059F" w:rsidR="00210E11" w:rsidRPr="00E15172" w:rsidRDefault="00DD71A3" w:rsidP="00210E11">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bCs/>
          <w:color w:val="000000" w:themeColor="text1"/>
        </w:rPr>
      </w:pPr>
      <w:r w:rsidRPr="008979A2">
        <w:rPr>
          <w:rFonts w:ascii="Abadi" w:hAnsi="Abadi"/>
          <w:szCs w:val="24"/>
        </w:rPr>
        <w:t xml:space="preserve">Les Soumissionnaires intéressés et éligibles peuvent obtenir des informations </w:t>
      </w:r>
      <w:r w:rsidRPr="008979A2">
        <w:rPr>
          <w:rFonts w:ascii="Abadi" w:hAnsi="Abadi"/>
          <w:bCs/>
          <w:szCs w:val="24"/>
        </w:rPr>
        <w:t>auprès de</w:t>
      </w:r>
      <w:r w:rsidRPr="008979A2">
        <w:rPr>
          <w:rFonts w:ascii="Abadi" w:hAnsi="Abadi"/>
          <w:b/>
          <w:szCs w:val="24"/>
        </w:rPr>
        <w:t xml:space="preserve"> </w:t>
      </w:r>
      <w:r w:rsidRPr="008979A2">
        <w:rPr>
          <w:rFonts w:ascii="Abadi" w:hAnsi="Abadi"/>
          <w:bCs/>
          <w:szCs w:val="24"/>
        </w:rPr>
        <w:t>l</w:t>
      </w:r>
      <w:r w:rsidR="00210E11" w:rsidRPr="008979A2">
        <w:rPr>
          <w:rFonts w:ascii="Abadi" w:hAnsi="Abadi"/>
          <w:bCs/>
          <w:szCs w:val="24"/>
        </w:rPr>
        <w:t xml:space="preserve">’Unité de Coordination nationale du PNDAS Mermoz Villa n°15 Email : </w:t>
      </w:r>
      <w:hyperlink r:id="rId13" w:history="1">
        <w:r w:rsidR="00210E11" w:rsidRPr="008979A2">
          <w:rPr>
            <w:rStyle w:val="Lienhypertexte"/>
            <w:rFonts w:ascii="Abadi" w:hAnsi="Abadi"/>
            <w:bCs/>
            <w:szCs w:val="24"/>
          </w:rPr>
          <w:t>agropole@agropole.sn</w:t>
        </w:r>
      </w:hyperlink>
      <w:r w:rsidR="00210E11" w:rsidRPr="008979A2">
        <w:rPr>
          <w:rFonts w:ascii="Abadi" w:hAnsi="Abadi"/>
          <w:bCs/>
          <w:szCs w:val="24"/>
        </w:rPr>
        <w:t xml:space="preserve">, cc : </w:t>
      </w:r>
      <w:hyperlink r:id="rId14" w:history="1">
        <w:r w:rsidR="00084C9E" w:rsidRPr="00154929">
          <w:rPr>
            <w:rStyle w:val="Lienhypertexte"/>
            <w:rFonts w:ascii="Abadi" w:hAnsi="Abadi"/>
            <w:bCs/>
            <w:szCs w:val="24"/>
          </w:rPr>
          <w:t>ibra.diaw@agropole.sn</w:t>
        </w:r>
      </w:hyperlink>
      <w:r w:rsidRPr="008979A2">
        <w:rPr>
          <w:rFonts w:ascii="Abadi" w:hAnsi="Abadi"/>
          <w:b/>
          <w:szCs w:val="24"/>
        </w:rPr>
        <w:t xml:space="preserve">, </w:t>
      </w:r>
      <w:r w:rsidRPr="008979A2">
        <w:rPr>
          <w:rFonts w:ascii="Abadi" w:hAnsi="Abadi"/>
          <w:szCs w:val="24"/>
        </w:rPr>
        <w:t>et prendre connaissance des documents d’Appel d’offres à l’adresse mentionnée</w:t>
      </w:r>
      <w:r w:rsidR="00210E11" w:rsidRPr="008979A2">
        <w:rPr>
          <w:rFonts w:ascii="Abadi" w:hAnsi="Abadi"/>
          <w:szCs w:val="24"/>
        </w:rPr>
        <w:t xml:space="preserve">, </w:t>
      </w:r>
      <w:r w:rsidRPr="008979A2">
        <w:rPr>
          <w:rFonts w:ascii="Abadi" w:hAnsi="Abadi"/>
          <w:szCs w:val="24"/>
        </w:rPr>
        <w:t>ci-dessus</w:t>
      </w:r>
      <w:r w:rsidR="00210E11" w:rsidRPr="008979A2">
        <w:rPr>
          <w:rFonts w:ascii="Abadi" w:hAnsi="Abadi"/>
          <w:szCs w:val="24"/>
        </w:rPr>
        <w:t>,</w:t>
      </w:r>
      <w:r w:rsidR="00210E11" w:rsidRPr="008979A2">
        <w:rPr>
          <w:rFonts w:ascii="Abadi" w:hAnsi="Abadi"/>
          <w:bCs/>
          <w:iCs/>
          <w:spacing w:val="-2"/>
          <w:szCs w:val="24"/>
        </w:rPr>
        <w:t xml:space="preserve"> de 09 heures à 1</w:t>
      </w:r>
      <w:r w:rsidR="00084C9E">
        <w:rPr>
          <w:rFonts w:ascii="Abadi" w:hAnsi="Abadi"/>
          <w:bCs/>
          <w:iCs/>
          <w:spacing w:val="-2"/>
          <w:szCs w:val="24"/>
        </w:rPr>
        <w:t>6</w:t>
      </w:r>
      <w:r w:rsidR="00210E11" w:rsidRPr="008979A2">
        <w:rPr>
          <w:rFonts w:ascii="Abadi" w:hAnsi="Abadi"/>
          <w:bCs/>
          <w:iCs/>
          <w:spacing w:val="-2"/>
          <w:szCs w:val="24"/>
        </w:rPr>
        <w:t xml:space="preserve"> heures</w:t>
      </w:r>
      <w:r w:rsidR="00084C9E">
        <w:rPr>
          <w:rFonts w:ascii="Abadi" w:hAnsi="Abadi"/>
          <w:bCs/>
          <w:iCs/>
          <w:spacing w:val="-2"/>
          <w:szCs w:val="24"/>
        </w:rPr>
        <w:t xml:space="preserve"> 30 minutes</w:t>
      </w:r>
      <w:r w:rsidR="00210E11" w:rsidRPr="008979A2">
        <w:rPr>
          <w:rFonts w:ascii="Abadi" w:hAnsi="Abadi"/>
          <w:bCs/>
          <w:iCs/>
          <w:spacing w:val="-2"/>
          <w:szCs w:val="24"/>
        </w:rPr>
        <w:t xml:space="preserve"> du lundi au Vendredi.</w:t>
      </w:r>
    </w:p>
    <w:p w14:paraId="2C954D76" w14:textId="77777777" w:rsidR="00E15172" w:rsidRPr="00E15172" w:rsidRDefault="00E15172" w:rsidP="00E15172">
      <w:pPr>
        <w:pStyle w:val="Paragraphedeliste"/>
        <w:rPr>
          <w:rFonts w:ascii="Abadi" w:hAnsi="Abadi"/>
          <w:bCs/>
          <w:color w:val="000000" w:themeColor="text1"/>
        </w:rPr>
      </w:pPr>
    </w:p>
    <w:p w14:paraId="6F2654EF" w14:textId="4F337F67" w:rsidR="00E15172" w:rsidRDefault="00CA2599" w:rsidP="00210E11">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bCs/>
          <w:color w:val="000000" w:themeColor="text1"/>
        </w:rPr>
      </w:pPr>
      <w:r>
        <w:rPr>
          <w:rFonts w:ascii="Abadi" w:hAnsi="Abadi"/>
          <w:bCs/>
          <w:color w:val="000000" w:themeColor="text1"/>
        </w:rPr>
        <w:t>Les exigences en matière de qualification sont</w:t>
      </w:r>
      <w:r w:rsidR="00E15172">
        <w:rPr>
          <w:rFonts w:ascii="Abadi" w:hAnsi="Abadi"/>
          <w:bCs/>
          <w:color w:val="000000" w:themeColor="text1"/>
        </w:rPr>
        <w:t> :</w:t>
      </w:r>
    </w:p>
    <w:p w14:paraId="04A0573A" w14:textId="77777777" w:rsidR="00E15172" w:rsidRPr="00E15172" w:rsidRDefault="00E15172" w:rsidP="00E15172">
      <w:pPr>
        <w:pStyle w:val="Paragraphedeliste"/>
        <w:rPr>
          <w:rFonts w:ascii="Abadi" w:hAnsi="Abadi"/>
          <w:bCs/>
          <w:color w:val="000000" w:themeColor="text1"/>
        </w:rPr>
      </w:pPr>
    </w:p>
    <w:p w14:paraId="6A52C6C5" w14:textId="175F2CB8" w:rsidR="00E15172" w:rsidRDefault="00E15172" w:rsidP="00E15172">
      <w:pPr>
        <w:pStyle w:val="Paragraphedeliste"/>
        <w:numPr>
          <w:ilvl w:val="0"/>
          <w:numId w:val="3"/>
        </w:numPr>
        <w:tabs>
          <w:tab w:val="left" w:pos="4077"/>
        </w:tabs>
        <w:suppressAutoHyphens w:val="0"/>
        <w:overflowPunct/>
        <w:autoSpaceDE/>
        <w:autoSpaceDN/>
        <w:adjustRightInd/>
        <w:spacing w:before="60" w:after="60"/>
        <w:ind w:right="169"/>
        <w:textAlignment w:val="auto"/>
        <w:rPr>
          <w:rFonts w:ascii="Abadi" w:hAnsi="Abadi"/>
          <w:bCs/>
          <w:color w:val="000000" w:themeColor="text1"/>
          <w:szCs w:val="24"/>
        </w:rPr>
      </w:pPr>
      <w:r w:rsidRPr="00F86848">
        <w:rPr>
          <w:rFonts w:ascii="Abadi" w:hAnsi="Abadi"/>
          <w:bCs/>
          <w:color w:val="000000" w:themeColor="text1"/>
          <w:szCs w:val="24"/>
        </w:rPr>
        <w:t>Capacité financière :</w:t>
      </w:r>
    </w:p>
    <w:p w14:paraId="4D2E14B2" w14:textId="77777777" w:rsidR="00CA2599" w:rsidRDefault="00CA2599" w:rsidP="00CA2599">
      <w:pPr>
        <w:pStyle w:val="Paragraphedeliste"/>
        <w:tabs>
          <w:tab w:val="left" w:pos="4077"/>
        </w:tabs>
        <w:suppressAutoHyphens w:val="0"/>
        <w:overflowPunct/>
        <w:autoSpaceDE/>
        <w:autoSpaceDN/>
        <w:adjustRightInd/>
        <w:spacing w:before="60" w:after="60"/>
        <w:ind w:left="1146" w:right="169"/>
        <w:textAlignment w:val="auto"/>
        <w:rPr>
          <w:rFonts w:ascii="Abadi" w:hAnsi="Abadi"/>
          <w:bCs/>
          <w:color w:val="000000" w:themeColor="text1"/>
          <w:szCs w:val="24"/>
        </w:rPr>
      </w:pPr>
    </w:p>
    <w:p w14:paraId="217AB51E" w14:textId="739C99F4" w:rsidR="00CA2599" w:rsidRPr="00F86848" w:rsidRDefault="00CA2599" w:rsidP="00CA2599">
      <w:pPr>
        <w:pStyle w:val="Paragraphedeliste"/>
        <w:numPr>
          <w:ilvl w:val="0"/>
          <w:numId w:val="7"/>
        </w:numPr>
        <w:jc w:val="left"/>
        <w:rPr>
          <w:rFonts w:ascii="Abadi" w:hAnsi="Abadi"/>
          <w:szCs w:val="24"/>
        </w:rPr>
      </w:pPr>
      <w:r w:rsidRPr="00F86848">
        <w:rPr>
          <w:rFonts w:ascii="Abadi" w:hAnsi="Abadi"/>
          <w:szCs w:val="24"/>
        </w:rPr>
        <w:t xml:space="preserve">Soumission de bilans vérifiés ou, si cela n’est pas requis par la réglementation du pays du candidat, autres états financiers acceptables par le Maître de </w:t>
      </w:r>
      <w:proofErr w:type="gramStart"/>
      <w:r w:rsidRPr="00F86848">
        <w:rPr>
          <w:rFonts w:ascii="Abadi" w:hAnsi="Abadi"/>
          <w:szCs w:val="24"/>
        </w:rPr>
        <w:t xml:space="preserve">l’Ouvrage  </w:t>
      </w:r>
      <w:r w:rsidRPr="00F86848">
        <w:rPr>
          <w:rFonts w:ascii="Abadi" w:hAnsi="Abadi"/>
          <w:b/>
          <w:bCs/>
          <w:szCs w:val="24"/>
        </w:rPr>
        <w:t>pour</w:t>
      </w:r>
      <w:proofErr w:type="gramEnd"/>
      <w:r w:rsidRPr="00F86848">
        <w:rPr>
          <w:rFonts w:ascii="Abadi" w:hAnsi="Abadi"/>
          <w:b/>
          <w:bCs/>
          <w:szCs w:val="24"/>
        </w:rPr>
        <w:t xml:space="preserve"> les trois (3) dernières années </w:t>
      </w:r>
      <w:r w:rsidRPr="00613714">
        <w:rPr>
          <w:rFonts w:ascii="Abadi" w:hAnsi="Abadi"/>
          <w:b/>
          <w:bCs/>
          <w:szCs w:val="24"/>
        </w:rPr>
        <w:t>(202</w:t>
      </w:r>
      <w:r w:rsidR="00D461A7" w:rsidRPr="00613714">
        <w:rPr>
          <w:rFonts w:ascii="Abadi" w:hAnsi="Abadi"/>
          <w:b/>
          <w:bCs/>
          <w:szCs w:val="24"/>
        </w:rPr>
        <w:t>1</w:t>
      </w:r>
      <w:r w:rsidRPr="00613714">
        <w:rPr>
          <w:rFonts w:ascii="Abadi" w:hAnsi="Abadi"/>
          <w:b/>
          <w:bCs/>
          <w:szCs w:val="24"/>
        </w:rPr>
        <w:t>-202</w:t>
      </w:r>
      <w:r w:rsidR="00D461A7" w:rsidRPr="00613714">
        <w:rPr>
          <w:rFonts w:ascii="Abadi" w:hAnsi="Abadi"/>
          <w:b/>
          <w:bCs/>
          <w:szCs w:val="24"/>
        </w:rPr>
        <w:t>2</w:t>
      </w:r>
      <w:r w:rsidRPr="00613714">
        <w:rPr>
          <w:rFonts w:ascii="Abadi" w:hAnsi="Abadi"/>
          <w:b/>
          <w:bCs/>
          <w:szCs w:val="24"/>
        </w:rPr>
        <w:t>- 202</w:t>
      </w:r>
      <w:r w:rsidR="00D461A7" w:rsidRPr="00613714">
        <w:rPr>
          <w:rFonts w:ascii="Abadi" w:hAnsi="Abadi"/>
          <w:b/>
          <w:bCs/>
          <w:szCs w:val="24"/>
        </w:rPr>
        <w:t>3</w:t>
      </w:r>
      <w:r w:rsidRPr="00613714">
        <w:rPr>
          <w:rFonts w:ascii="Abadi" w:hAnsi="Abadi"/>
          <w:b/>
          <w:bCs/>
          <w:szCs w:val="24"/>
        </w:rPr>
        <w:t>)</w:t>
      </w:r>
      <w:r w:rsidRPr="00F86848">
        <w:rPr>
          <w:rFonts w:ascii="Abadi" w:hAnsi="Abadi"/>
          <w:b/>
          <w:bCs/>
          <w:szCs w:val="24"/>
        </w:rPr>
        <w:t xml:space="preserve"> </w:t>
      </w:r>
    </w:p>
    <w:p w14:paraId="7B82FBC3" w14:textId="58852363" w:rsidR="00CA2599" w:rsidRPr="00C34534" w:rsidRDefault="00CA2599" w:rsidP="00CA2599">
      <w:pPr>
        <w:pStyle w:val="Paragraphedeliste"/>
        <w:tabs>
          <w:tab w:val="left" w:pos="4077"/>
        </w:tabs>
        <w:suppressAutoHyphens w:val="0"/>
        <w:overflowPunct/>
        <w:autoSpaceDE/>
        <w:autoSpaceDN/>
        <w:adjustRightInd/>
        <w:spacing w:before="60" w:after="60"/>
        <w:ind w:left="1080" w:right="169"/>
        <w:textAlignment w:val="auto"/>
        <w:rPr>
          <w:rFonts w:ascii="Abadi" w:hAnsi="Abadi"/>
          <w:bCs/>
          <w:szCs w:val="24"/>
        </w:rPr>
      </w:pPr>
      <w:r w:rsidRPr="00F86848">
        <w:rPr>
          <w:rFonts w:ascii="Abadi" w:hAnsi="Abadi"/>
          <w:b/>
          <w:szCs w:val="24"/>
        </w:rPr>
        <w:t>NB : Les états financiers doivent être certifiés par un expert-comptable ou un cabinet agrée par l’ONECCA.</w:t>
      </w:r>
      <w:r w:rsidR="00C34534">
        <w:rPr>
          <w:rFonts w:ascii="Abadi" w:hAnsi="Abadi"/>
          <w:b/>
          <w:szCs w:val="24"/>
        </w:rPr>
        <w:t xml:space="preserve"> </w:t>
      </w:r>
    </w:p>
    <w:p w14:paraId="6B016D0F" w14:textId="77777777" w:rsidR="00CA2599" w:rsidRPr="00F86848" w:rsidRDefault="00CA2599" w:rsidP="00CA2599">
      <w:pPr>
        <w:pStyle w:val="Paragraphedeliste"/>
        <w:tabs>
          <w:tab w:val="left" w:pos="4077"/>
        </w:tabs>
        <w:suppressAutoHyphens w:val="0"/>
        <w:overflowPunct/>
        <w:autoSpaceDE/>
        <w:autoSpaceDN/>
        <w:adjustRightInd/>
        <w:spacing w:before="60" w:after="60"/>
        <w:ind w:left="1080" w:right="169"/>
        <w:textAlignment w:val="auto"/>
        <w:rPr>
          <w:rFonts w:ascii="Abadi" w:hAnsi="Abadi"/>
          <w:bCs/>
          <w:color w:val="000000" w:themeColor="text1"/>
          <w:szCs w:val="24"/>
        </w:rPr>
      </w:pPr>
    </w:p>
    <w:p w14:paraId="30C1D727" w14:textId="77777777" w:rsidR="00CA2599" w:rsidRPr="00F86848" w:rsidRDefault="00CA2599" w:rsidP="00CA2599">
      <w:pPr>
        <w:pStyle w:val="Paragraphedeliste"/>
        <w:tabs>
          <w:tab w:val="left" w:pos="4077"/>
        </w:tabs>
        <w:suppressAutoHyphens w:val="0"/>
        <w:overflowPunct/>
        <w:autoSpaceDE/>
        <w:autoSpaceDN/>
        <w:adjustRightInd/>
        <w:spacing w:before="60" w:after="60"/>
        <w:ind w:left="1146" w:right="169"/>
        <w:textAlignment w:val="auto"/>
        <w:rPr>
          <w:rFonts w:ascii="Abadi" w:hAnsi="Abadi"/>
          <w:szCs w:val="24"/>
        </w:rPr>
      </w:pPr>
    </w:p>
    <w:p w14:paraId="1767D301" w14:textId="663C76B2" w:rsidR="00CA2599" w:rsidRDefault="00CA2599" w:rsidP="00CA2599">
      <w:pPr>
        <w:pStyle w:val="Paragraphedeliste"/>
        <w:numPr>
          <w:ilvl w:val="0"/>
          <w:numId w:val="7"/>
        </w:numPr>
        <w:tabs>
          <w:tab w:val="left" w:pos="4077"/>
        </w:tabs>
        <w:suppressAutoHyphens w:val="0"/>
        <w:overflowPunct/>
        <w:autoSpaceDE/>
        <w:autoSpaceDN/>
        <w:adjustRightInd/>
        <w:spacing w:before="60" w:after="60"/>
        <w:ind w:right="169"/>
        <w:textAlignment w:val="auto"/>
        <w:rPr>
          <w:rFonts w:ascii="Abadi" w:hAnsi="Abadi"/>
          <w:szCs w:val="24"/>
        </w:rPr>
      </w:pPr>
      <w:r w:rsidRPr="00F86848">
        <w:rPr>
          <w:rFonts w:ascii="Abadi" w:hAnsi="Abadi"/>
          <w:szCs w:val="24"/>
        </w:rPr>
        <w:t>Avoir un minimum de chiffre d’affaires annuel moyen</w:t>
      </w:r>
      <w:r w:rsidR="00C34534">
        <w:rPr>
          <w:rFonts w:ascii="Abadi" w:hAnsi="Abadi"/>
          <w:szCs w:val="24"/>
        </w:rPr>
        <w:t xml:space="preserve"> pour </w:t>
      </w:r>
      <w:r w:rsidRPr="00F86848">
        <w:rPr>
          <w:rFonts w:ascii="Abadi" w:hAnsi="Abadi"/>
          <w:szCs w:val="24"/>
        </w:rPr>
        <w:t xml:space="preserve">des </w:t>
      </w:r>
      <w:r w:rsidR="00C34534">
        <w:rPr>
          <w:rFonts w:ascii="Abadi" w:hAnsi="Abadi"/>
          <w:szCs w:val="24"/>
        </w:rPr>
        <w:t>travaux</w:t>
      </w:r>
      <w:r w:rsidRPr="00F86848">
        <w:rPr>
          <w:rFonts w:ascii="Abadi" w:hAnsi="Abadi"/>
          <w:szCs w:val="24"/>
        </w:rPr>
        <w:t xml:space="preserve"> de construction de trois milliards sept cent </w:t>
      </w:r>
      <w:proofErr w:type="gramStart"/>
      <w:r w:rsidRPr="00F86848">
        <w:rPr>
          <w:rFonts w:ascii="Abadi" w:hAnsi="Abadi"/>
          <w:szCs w:val="24"/>
        </w:rPr>
        <w:t>millions  (</w:t>
      </w:r>
      <w:proofErr w:type="gramEnd"/>
      <w:r w:rsidRPr="00F86848">
        <w:rPr>
          <w:rFonts w:ascii="Abadi" w:hAnsi="Abadi"/>
          <w:szCs w:val="24"/>
        </w:rPr>
        <w:t>3 700 000 000) francs CFA ,qui correspond au total des paiements mandatés reçus pour les marchés en cours ou achevés au cours des trois ( 03) dernières années à compter de  202</w:t>
      </w:r>
      <w:r>
        <w:rPr>
          <w:rFonts w:ascii="Abadi" w:hAnsi="Abadi"/>
          <w:szCs w:val="24"/>
        </w:rPr>
        <w:t>1</w:t>
      </w:r>
      <w:r w:rsidRPr="00F86848">
        <w:rPr>
          <w:rFonts w:ascii="Abadi" w:hAnsi="Abadi"/>
          <w:szCs w:val="24"/>
        </w:rPr>
        <w:t xml:space="preserve"> – 202</w:t>
      </w:r>
      <w:r>
        <w:rPr>
          <w:rFonts w:ascii="Abadi" w:hAnsi="Abadi"/>
          <w:szCs w:val="24"/>
        </w:rPr>
        <w:t>2</w:t>
      </w:r>
      <w:r w:rsidRPr="00F86848">
        <w:rPr>
          <w:rFonts w:ascii="Abadi" w:hAnsi="Abadi"/>
          <w:szCs w:val="24"/>
        </w:rPr>
        <w:t xml:space="preserve"> – 202</w:t>
      </w:r>
      <w:r>
        <w:rPr>
          <w:rFonts w:ascii="Abadi" w:hAnsi="Abadi"/>
          <w:szCs w:val="24"/>
        </w:rPr>
        <w:t>3</w:t>
      </w:r>
      <w:r w:rsidRPr="00F86848">
        <w:rPr>
          <w:rFonts w:ascii="Abadi" w:hAnsi="Abadi"/>
          <w:szCs w:val="24"/>
        </w:rPr>
        <w:t xml:space="preserve"> ) divisé par </w:t>
      </w:r>
      <w:r w:rsidRPr="00F86848">
        <w:rPr>
          <w:rFonts w:ascii="Abadi" w:hAnsi="Abadi"/>
          <w:i/>
          <w:szCs w:val="24"/>
        </w:rPr>
        <w:t>trois ( 03)</w:t>
      </w:r>
      <w:r w:rsidRPr="00F86848">
        <w:rPr>
          <w:rFonts w:ascii="Abadi" w:hAnsi="Abadi"/>
          <w:szCs w:val="24"/>
        </w:rPr>
        <w:t>.</w:t>
      </w:r>
    </w:p>
    <w:p w14:paraId="2A444BF5" w14:textId="77777777" w:rsidR="00CA2599" w:rsidRPr="00CA2599" w:rsidRDefault="00CA2599" w:rsidP="00CA2599">
      <w:pPr>
        <w:tabs>
          <w:tab w:val="left" w:pos="4077"/>
        </w:tabs>
        <w:suppressAutoHyphens w:val="0"/>
        <w:overflowPunct/>
        <w:autoSpaceDE/>
        <w:autoSpaceDN/>
        <w:adjustRightInd/>
        <w:spacing w:before="60" w:after="60"/>
        <w:ind w:right="169"/>
        <w:textAlignment w:val="auto"/>
        <w:rPr>
          <w:rFonts w:ascii="Abadi" w:hAnsi="Abadi"/>
          <w:bCs/>
          <w:color w:val="000000" w:themeColor="text1"/>
          <w:szCs w:val="24"/>
        </w:rPr>
      </w:pPr>
    </w:p>
    <w:p w14:paraId="145F16E3" w14:textId="6DC83EC8" w:rsidR="00E15172" w:rsidRPr="00F86848" w:rsidRDefault="00E15172" w:rsidP="00E15172">
      <w:pPr>
        <w:pStyle w:val="Paragraphedeliste"/>
        <w:numPr>
          <w:ilvl w:val="0"/>
          <w:numId w:val="7"/>
        </w:numPr>
        <w:jc w:val="left"/>
        <w:rPr>
          <w:rFonts w:ascii="Abadi" w:hAnsi="Abadi"/>
          <w:szCs w:val="24"/>
        </w:rPr>
      </w:pPr>
      <w:r w:rsidRPr="00F86848">
        <w:rPr>
          <w:rFonts w:ascii="Abadi" w:hAnsi="Abadi"/>
          <w:szCs w:val="24"/>
        </w:rPr>
        <w:t>Le Soumissionnaire doit démontrer qu’il dispose d’</w:t>
      </w:r>
      <w:proofErr w:type="spellStart"/>
      <w:r w:rsidRPr="00F86848">
        <w:rPr>
          <w:rFonts w:ascii="Abadi" w:hAnsi="Abadi"/>
          <w:szCs w:val="24"/>
        </w:rPr>
        <w:t>avoirs</w:t>
      </w:r>
      <w:proofErr w:type="spellEnd"/>
      <w:r w:rsidRPr="00F86848">
        <w:rPr>
          <w:rFonts w:ascii="Abadi" w:hAnsi="Abadi"/>
          <w:szCs w:val="24"/>
        </w:rPr>
        <w:t xml:space="preserve"> liquides ou a accès à des actifs non grevés ou des lignes de crédit,</w:t>
      </w:r>
      <w:r w:rsidR="00C34534">
        <w:rPr>
          <w:rFonts w:ascii="Abadi" w:hAnsi="Abadi"/>
          <w:szCs w:val="24"/>
        </w:rPr>
        <w:t xml:space="preserve"> nets de tous autres engagements à hauteur de six cent millions (600 000 000) francs CFA</w:t>
      </w:r>
      <w:r w:rsidRPr="00F86848">
        <w:rPr>
          <w:rFonts w:ascii="Abadi" w:hAnsi="Abadi"/>
          <w:szCs w:val="24"/>
        </w:rPr>
        <w:t xml:space="preserve"> autres que l’avance de </w:t>
      </w:r>
      <w:r w:rsidR="00754A1C" w:rsidRPr="00F86848">
        <w:rPr>
          <w:rFonts w:ascii="Abadi" w:hAnsi="Abadi"/>
          <w:szCs w:val="24"/>
        </w:rPr>
        <w:t>démarrage.</w:t>
      </w:r>
    </w:p>
    <w:p w14:paraId="0B057247" w14:textId="4DCEA021" w:rsidR="00C34534" w:rsidRPr="00C34534" w:rsidRDefault="00C34534" w:rsidP="00C34534">
      <w:pPr>
        <w:rPr>
          <w:rFonts w:ascii="Abadi" w:hAnsi="Abadi"/>
          <w:bCs/>
          <w:szCs w:val="24"/>
        </w:rPr>
      </w:pPr>
      <w:r>
        <w:rPr>
          <w:rFonts w:ascii="Abadi" w:hAnsi="Abadi"/>
          <w:szCs w:val="24"/>
        </w:rPr>
        <w:t xml:space="preserve">               </w:t>
      </w:r>
      <w:bookmarkStart w:id="1" w:name="_Hlk171504416"/>
      <w:r w:rsidRPr="00C34534">
        <w:rPr>
          <w:rFonts w:ascii="Abadi" w:hAnsi="Abadi"/>
          <w:bCs/>
          <w:szCs w:val="24"/>
        </w:rPr>
        <w:t>(Voir le document d’appel d’offres pour les informations détaillées)</w:t>
      </w:r>
    </w:p>
    <w:bookmarkEnd w:id="1"/>
    <w:p w14:paraId="36B7069D" w14:textId="6AFDB5BA" w:rsidR="00F86848" w:rsidRPr="00F86848" w:rsidRDefault="00F86848" w:rsidP="00F86848">
      <w:pPr>
        <w:tabs>
          <w:tab w:val="left" w:pos="4077"/>
        </w:tabs>
        <w:suppressAutoHyphens w:val="0"/>
        <w:overflowPunct/>
        <w:autoSpaceDE/>
        <w:autoSpaceDN/>
        <w:adjustRightInd/>
        <w:spacing w:before="60" w:after="60"/>
        <w:ind w:right="169"/>
        <w:textAlignment w:val="auto"/>
        <w:rPr>
          <w:rFonts w:ascii="Abadi" w:hAnsi="Abadi"/>
          <w:szCs w:val="24"/>
        </w:rPr>
      </w:pPr>
    </w:p>
    <w:p w14:paraId="49EFB5EF" w14:textId="77777777" w:rsidR="00F86848" w:rsidRPr="00F86848" w:rsidRDefault="00F86848" w:rsidP="00F86848">
      <w:pPr>
        <w:pStyle w:val="Paragraphedeliste"/>
        <w:tabs>
          <w:tab w:val="left" w:pos="4077"/>
        </w:tabs>
        <w:suppressAutoHyphens w:val="0"/>
        <w:overflowPunct/>
        <w:autoSpaceDE/>
        <w:autoSpaceDN/>
        <w:adjustRightInd/>
        <w:spacing w:before="60" w:after="60"/>
        <w:ind w:left="1080" w:right="169"/>
        <w:textAlignment w:val="auto"/>
        <w:rPr>
          <w:rFonts w:ascii="Abadi" w:hAnsi="Abadi"/>
          <w:szCs w:val="24"/>
        </w:rPr>
      </w:pPr>
    </w:p>
    <w:p w14:paraId="7AD57B34" w14:textId="56BF95FE" w:rsidR="00F86848" w:rsidRDefault="00F86848" w:rsidP="00F86848">
      <w:pPr>
        <w:pStyle w:val="Paragraphedeliste"/>
        <w:numPr>
          <w:ilvl w:val="0"/>
          <w:numId w:val="3"/>
        </w:numPr>
        <w:tabs>
          <w:tab w:val="left" w:pos="4077"/>
        </w:tabs>
        <w:suppressAutoHyphens w:val="0"/>
        <w:overflowPunct/>
        <w:autoSpaceDE/>
        <w:autoSpaceDN/>
        <w:adjustRightInd/>
        <w:spacing w:before="60" w:after="60"/>
        <w:ind w:right="169"/>
        <w:textAlignment w:val="auto"/>
        <w:rPr>
          <w:rFonts w:ascii="Abadi" w:hAnsi="Abadi"/>
          <w:bCs/>
          <w:color w:val="000000" w:themeColor="text1"/>
          <w:szCs w:val="24"/>
        </w:rPr>
      </w:pPr>
      <w:r w:rsidRPr="00F86848">
        <w:rPr>
          <w:rFonts w:ascii="Abadi" w:hAnsi="Abadi"/>
          <w:bCs/>
          <w:color w:val="000000" w:themeColor="text1"/>
          <w:szCs w:val="24"/>
        </w:rPr>
        <w:t>Capacité technique :</w:t>
      </w:r>
    </w:p>
    <w:p w14:paraId="3D584D79" w14:textId="77777777" w:rsidR="00711735" w:rsidRDefault="00711735" w:rsidP="00711735">
      <w:pPr>
        <w:pStyle w:val="Paragraphedeliste"/>
        <w:tabs>
          <w:tab w:val="left" w:pos="4077"/>
        </w:tabs>
        <w:suppressAutoHyphens w:val="0"/>
        <w:overflowPunct/>
        <w:autoSpaceDE/>
        <w:autoSpaceDN/>
        <w:adjustRightInd/>
        <w:spacing w:before="60" w:after="60"/>
        <w:ind w:left="1146" w:right="169"/>
        <w:textAlignment w:val="auto"/>
        <w:rPr>
          <w:rFonts w:ascii="Abadi" w:hAnsi="Abadi"/>
          <w:bCs/>
          <w:color w:val="000000" w:themeColor="text1"/>
          <w:szCs w:val="24"/>
        </w:rPr>
      </w:pPr>
    </w:p>
    <w:p w14:paraId="7098AA86" w14:textId="0607FA16" w:rsidR="00711735" w:rsidRPr="00F20C73" w:rsidRDefault="00F20C73" w:rsidP="00F20C73">
      <w:pPr>
        <w:pStyle w:val="Paragraphedeliste"/>
        <w:numPr>
          <w:ilvl w:val="0"/>
          <w:numId w:val="11"/>
        </w:numPr>
        <w:tabs>
          <w:tab w:val="left" w:pos="4077"/>
        </w:tabs>
        <w:suppressAutoHyphens w:val="0"/>
        <w:overflowPunct/>
        <w:autoSpaceDE/>
        <w:autoSpaceDN/>
        <w:adjustRightInd/>
        <w:spacing w:before="60" w:after="60"/>
        <w:ind w:right="169"/>
        <w:textAlignment w:val="auto"/>
        <w:rPr>
          <w:rFonts w:ascii="Abadi" w:hAnsi="Abadi"/>
          <w:bCs/>
          <w:color w:val="000000" w:themeColor="text1"/>
          <w:szCs w:val="24"/>
        </w:rPr>
      </w:pPr>
      <w:r>
        <w:rPr>
          <w:rFonts w:ascii="Abadi" w:hAnsi="Abadi"/>
          <w:bCs/>
          <w:color w:val="000000" w:themeColor="text1"/>
          <w:szCs w:val="24"/>
        </w:rPr>
        <w:t>Les soumissionnaires doivent justifier</w:t>
      </w:r>
      <w:r w:rsidR="00711735" w:rsidRPr="00711735">
        <w:rPr>
          <w:rFonts w:ascii="Abadi" w:hAnsi="Abadi"/>
          <w:bCs/>
          <w:color w:val="000000" w:themeColor="text1"/>
          <w:szCs w:val="24"/>
        </w:rPr>
        <w:t xml:space="preserve"> en tant qu’entrepreneur principal, partenaire de groupement, ensemblier ou sous-</w:t>
      </w:r>
      <w:proofErr w:type="gramStart"/>
      <w:r w:rsidR="00711735" w:rsidRPr="00711735">
        <w:rPr>
          <w:rFonts w:ascii="Abadi" w:hAnsi="Abadi"/>
          <w:bCs/>
          <w:color w:val="000000" w:themeColor="text1"/>
          <w:szCs w:val="24"/>
        </w:rPr>
        <w:t>traitant  pendant</w:t>
      </w:r>
      <w:proofErr w:type="gramEnd"/>
      <w:r w:rsidR="00711735" w:rsidRPr="00711735">
        <w:rPr>
          <w:rFonts w:ascii="Abadi" w:hAnsi="Abadi"/>
          <w:bCs/>
          <w:color w:val="000000" w:themeColor="text1"/>
          <w:szCs w:val="24"/>
        </w:rPr>
        <w:t xml:space="preserve"> l</w:t>
      </w:r>
      <w:r>
        <w:rPr>
          <w:rFonts w:ascii="Abadi" w:hAnsi="Abadi"/>
          <w:bCs/>
          <w:color w:val="000000" w:themeColor="text1"/>
          <w:szCs w:val="24"/>
        </w:rPr>
        <w:t xml:space="preserve">es dix (10) </w:t>
      </w:r>
      <w:r>
        <w:rPr>
          <w:rFonts w:ascii="Abadi" w:hAnsi="Abadi"/>
          <w:bCs/>
          <w:color w:val="000000" w:themeColor="text1"/>
          <w:szCs w:val="24"/>
        </w:rPr>
        <w:lastRenderedPageBreak/>
        <w:t>dernières années,</w:t>
      </w:r>
      <w:r w:rsidR="00711735" w:rsidRPr="00711735">
        <w:rPr>
          <w:rFonts w:ascii="Abadi" w:hAnsi="Abadi"/>
          <w:bCs/>
          <w:color w:val="000000" w:themeColor="text1"/>
          <w:szCs w:val="24"/>
        </w:rPr>
        <w:t xml:space="preserve"> à compter du 1er janvier 201</w:t>
      </w:r>
      <w:r>
        <w:rPr>
          <w:rFonts w:ascii="Abadi" w:hAnsi="Abadi"/>
          <w:bCs/>
          <w:color w:val="000000" w:themeColor="text1"/>
          <w:szCs w:val="24"/>
        </w:rPr>
        <w:t>4</w:t>
      </w:r>
      <w:r w:rsidR="00711735" w:rsidRPr="00711735">
        <w:rPr>
          <w:rFonts w:ascii="Abadi" w:hAnsi="Abadi"/>
          <w:bCs/>
          <w:color w:val="000000" w:themeColor="text1"/>
          <w:szCs w:val="24"/>
        </w:rPr>
        <w:t>, une expérience minimale de construction achevée de manière satisfaisante</w:t>
      </w:r>
      <w:r>
        <w:rPr>
          <w:rFonts w:ascii="Abadi" w:hAnsi="Abadi"/>
          <w:bCs/>
          <w:color w:val="000000" w:themeColor="text1"/>
          <w:szCs w:val="24"/>
        </w:rPr>
        <w:t xml:space="preserve"> de préférence</w:t>
      </w:r>
      <w:r w:rsidR="00711735" w:rsidRPr="00711735">
        <w:rPr>
          <w:rFonts w:ascii="Abadi" w:hAnsi="Abadi"/>
          <w:bCs/>
          <w:color w:val="000000" w:themeColor="text1"/>
          <w:szCs w:val="24"/>
        </w:rPr>
        <w:t xml:space="preserve"> </w:t>
      </w:r>
      <w:r>
        <w:rPr>
          <w:rFonts w:ascii="Abadi" w:hAnsi="Abadi"/>
          <w:bCs/>
          <w:color w:val="000000" w:themeColor="text1"/>
          <w:szCs w:val="24"/>
        </w:rPr>
        <w:t>en</w:t>
      </w:r>
      <w:r w:rsidR="00711735" w:rsidRPr="00F20C73">
        <w:rPr>
          <w:rFonts w:ascii="Abadi" w:hAnsi="Abadi"/>
          <w:bCs/>
          <w:color w:val="000000" w:themeColor="text1"/>
          <w:szCs w:val="24"/>
        </w:rPr>
        <w:t xml:space="preserve"> Aménagement de sites industriels avec construction d’infrastructures socioéconomiques et d’édifices publics</w:t>
      </w:r>
    </w:p>
    <w:p w14:paraId="0B21FE19" w14:textId="77777777" w:rsidR="00F86848" w:rsidRPr="00F86848" w:rsidRDefault="00F86848" w:rsidP="00F86848">
      <w:pPr>
        <w:tabs>
          <w:tab w:val="left" w:pos="4077"/>
        </w:tabs>
        <w:suppressAutoHyphens w:val="0"/>
        <w:overflowPunct/>
        <w:autoSpaceDE/>
        <w:autoSpaceDN/>
        <w:adjustRightInd/>
        <w:spacing w:before="60" w:after="60"/>
        <w:ind w:right="169"/>
        <w:textAlignment w:val="auto"/>
        <w:rPr>
          <w:rFonts w:ascii="Abadi" w:hAnsi="Abadi"/>
          <w:szCs w:val="24"/>
        </w:rPr>
      </w:pPr>
    </w:p>
    <w:p w14:paraId="1B324460" w14:textId="13453547" w:rsidR="00F86848" w:rsidRDefault="00C34534" w:rsidP="00F86848">
      <w:pPr>
        <w:pStyle w:val="Paragraphedeliste"/>
        <w:numPr>
          <w:ilvl w:val="0"/>
          <w:numId w:val="11"/>
        </w:numPr>
        <w:tabs>
          <w:tab w:val="left" w:pos="4077"/>
        </w:tabs>
        <w:suppressAutoHyphens w:val="0"/>
        <w:overflowPunct/>
        <w:autoSpaceDE/>
        <w:autoSpaceDN/>
        <w:adjustRightInd/>
        <w:spacing w:before="60" w:after="60"/>
        <w:ind w:right="169"/>
        <w:textAlignment w:val="auto"/>
        <w:rPr>
          <w:rFonts w:ascii="Abadi" w:hAnsi="Abadi"/>
          <w:szCs w:val="24"/>
        </w:rPr>
      </w:pPr>
      <w:bookmarkStart w:id="2" w:name="_Hlk171585558"/>
      <w:r>
        <w:rPr>
          <w:rFonts w:ascii="Abadi" w:hAnsi="Abadi"/>
          <w:szCs w:val="24"/>
        </w:rPr>
        <w:t xml:space="preserve">Les soumissionnaires devront justifier d’une expérience </w:t>
      </w:r>
      <w:r w:rsidRPr="00F86848">
        <w:rPr>
          <w:rFonts w:ascii="Abadi" w:hAnsi="Abadi"/>
          <w:szCs w:val="24"/>
        </w:rPr>
        <w:t xml:space="preserve">à titre d’entrepreneur, de sous-traitant ou d’ensemblier </w:t>
      </w:r>
      <w:r>
        <w:rPr>
          <w:rFonts w:ascii="Abadi" w:hAnsi="Abadi"/>
          <w:szCs w:val="24"/>
        </w:rPr>
        <w:t>dans la construction</w:t>
      </w:r>
      <w:bookmarkEnd w:id="2"/>
      <w:r w:rsidR="00DA1A79">
        <w:rPr>
          <w:rFonts w:ascii="Abadi" w:hAnsi="Abadi"/>
          <w:szCs w:val="24"/>
        </w:rPr>
        <w:t xml:space="preserve"> d’au moins un </w:t>
      </w:r>
      <w:proofErr w:type="gramStart"/>
      <w:r w:rsidR="00DA1A79">
        <w:rPr>
          <w:rFonts w:ascii="Abadi" w:hAnsi="Abadi"/>
          <w:szCs w:val="24"/>
        </w:rPr>
        <w:t>( 01</w:t>
      </w:r>
      <w:proofErr w:type="gramEnd"/>
      <w:r w:rsidR="00DA1A79">
        <w:rPr>
          <w:rFonts w:ascii="Abadi" w:hAnsi="Abadi"/>
          <w:szCs w:val="24"/>
        </w:rPr>
        <w:t>) marché de même nature et de taille similaire</w:t>
      </w:r>
      <w:r w:rsidR="00F86848" w:rsidRPr="00F86848">
        <w:rPr>
          <w:rFonts w:ascii="Abadi" w:hAnsi="Abadi"/>
          <w:szCs w:val="24"/>
        </w:rPr>
        <w:t xml:space="preserve"> </w:t>
      </w:r>
      <w:r w:rsidR="00ED1FB3">
        <w:rPr>
          <w:rFonts w:ascii="Abadi" w:hAnsi="Abadi"/>
          <w:szCs w:val="24"/>
        </w:rPr>
        <w:t xml:space="preserve">d’un montant minimum </w:t>
      </w:r>
      <w:r w:rsidR="00ED1FB3" w:rsidRPr="00ED1FB3">
        <w:rPr>
          <w:rFonts w:ascii="Abadi" w:hAnsi="Abadi"/>
          <w:szCs w:val="24"/>
        </w:rPr>
        <w:t xml:space="preserve">de un milliard  quatre cent </w:t>
      </w:r>
      <w:r w:rsidR="00711735" w:rsidRPr="00ED1FB3">
        <w:rPr>
          <w:rFonts w:ascii="Abadi" w:hAnsi="Abadi"/>
          <w:szCs w:val="24"/>
        </w:rPr>
        <w:t>quatre-vingt-cinq</w:t>
      </w:r>
      <w:r w:rsidR="00ED1FB3" w:rsidRPr="00ED1FB3">
        <w:rPr>
          <w:rFonts w:ascii="Abadi" w:hAnsi="Abadi"/>
          <w:szCs w:val="24"/>
        </w:rPr>
        <w:t xml:space="preserve">  millions (1 485 000 000) FCFA dans les trois (03) dernières années 2021-2022- 2023).</w:t>
      </w:r>
      <w:r w:rsidR="00ED1FB3">
        <w:rPr>
          <w:rFonts w:ascii="Abadi" w:hAnsi="Abadi"/>
          <w:szCs w:val="24"/>
        </w:rPr>
        <w:t>L’expérience</w:t>
      </w:r>
      <w:r w:rsidR="00DA1A79">
        <w:rPr>
          <w:rFonts w:ascii="Abadi" w:hAnsi="Abadi"/>
          <w:szCs w:val="24"/>
        </w:rPr>
        <w:t xml:space="preserve"> sera justifiée par une attestation de bonne exécution établie et signée par le maitre d’ouvrage</w:t>
      </w:r>
      <w:r w:rsidR="00ED1FB3">
        <w:rPr>
          <w:rFonts w:ascii="Abadi" w:hAnsi="Abadi"/>
          <w:szCs w:val="24"/>
        </w:rPr>
        <w:t>.</w:t>
      </w:r>
    </w:p>
    <w:p w14:paraId="00A57E63" w14:textId="31336313" w:rsidR="00C87B77" w:rsidRPr="00ED1FB3" w:rsidRDefault="00C87B77" w:rsidP="00C87B77">
      <w:pPr>
        <w:pStyle w:val="Paragraphedeliste"/>
        <w:tabs>
          <w:tab w:val="left" w:pos="4077"/>
        </w:tabs>
        <w:suppressAutoHyphens w:val="0"/>
        <w:overflowPunct/>
        <w:autoSpaceDE/>
        <w:autoSpaceDN/>
        <w:adjustRightInd/>
        <w:spacing w:before="60" w:after="60"/>
        <w:ind w:left="1080" w:right="169"/>
        <w:textAlignment w:val="auto"/>
        <w:rPr>
          <w:rFonts w:ascii="Abadi" w:hAnsi="Abadi"/>
          <w:szCs w:val="24"/>
        </w:rPr>
      </w:pPr>
      <w:r w:rsidRPr="00C87B77">
        <w:rPr>
          <w:rFonts w:ascii="Abadi" w:hAnsi="Abadi"/>
          <w:szCs w:val="24"/>
        </w:rPr>
        <w:t>(Voir le document d’appel d’offres pour les informations détaillées)</w:t>
      </w:r>
    </w:p>
    <w:p w14:paraId="524FC541" w14:textId="77777777" w:rsidR="00F86848" w:rsidRPr="00F86848" w:rsidRDefault="00F86848" w:rsidP="00F86848">
      <w:pPr>
        <w:tabs>
          <w:tab w:val="left" w:pos="4077"/>
        </w:tabs>
        <w:suppressAutoHyphens w:val="0"/>
        <w:overflowPunct/>
        <w:autoSpaceDE/>
        <w:autoSpaceDN/>
        <w:adjustRightInd/>
        <w:spacing w:before="60" w:after="60"/>
        <w:ind w:right="169"/>
        <w:textAlignment w:val="auto"/>
        <w:rPr>
          <w:rFonts w:ascii="Abadi" w:hAnsi="Abadi"/>
          <w:szCs w:val="24"/>
        </w:rPr>
      </w:pPr>
    </w:p>
    <w:p w14:paraId="6903EE5C" w14:textId="4E9DFBDB" w:rsidR="00DD71A3" w:rsidRPr="008979A2"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szCs w:val="24"/>
        </w:rPr>
      </w:pPr>
      <w:r w:rsidRPr="008979A2">
        <w:rPr>
          <w:rFonts w:ascii="Abadi" w:hAnsi="Abadi"/>
          <w:szCs w:val="24"/>
        </w:rPr>
        <w:t>Le Dossier d’Appel d’offres en français peut être acheté par tout Soumissionnaire intéressé en formulant une demande écrite</w:t>
      </w:r>
      <w:r w:rsidR="00E57F59">
        <w:rPr>
          <w:rFonts w:ascii="Abadi" w:hAnsi="Abadi"/>
          <w:szCs w:val="24"/>
        </w:rPr>
        <w:t xml:space="preserve"> </w:t>
      </w:r>
      <w:r w:rsidRPr="008979A2">
        <w:rPr>
          <w:rFonts w:ascii="Abadi" w:hAnsi="Abadi"/>
          <w:szCs w:val="24"/>
        </w:rPr>
        <w:t xml:space="preserve">à l’adresse ci-dessus contre un paiement non remboursable de </w:t>
      </w:r>
      <w:r w:rsidR="00210E11" w:rsidRPr="008979A2">
        <w:rPr>
          <w:rFonts w:ascii="Abadi" w:hAnsi="Abadi"/>
          <w:szCs w:val="24"/>
        </w:rPr>
        <w:t>cent</w:t>
      </w:r>
      <w:r w:rsidR="003E21CE" w:rsidRPr="008979A2">
        <w:rPr>
          <w:rFonts w:ascii="Abadi" w:hAnsi="Abadi"/>
          <w:szCs w:val="24"/>
        </w:rPr>
        <w:t xml:space="preserve"> </w:t>
      </w:r>
      <w:r w:rsidR="00D179F6" w:rsidRPr="008979A2">
        <w:rPr>
          <w:rFonts w:ascii="Abadi" w:hAnsi="Abadi"/>
          <w:szCs w:val="24"/>
        </w:rPr>
        <w:t>mille</w:t>
      </w:r>
      <w:r w:rsidRPr="008979A2">
        <w:rPr>
          <w:rFonts w:ascii="Abadi" w:hAnsi="Abadi"/>
          <w:szCs w:val="24"/>
        </w:rPr>
        <w:t xml:space="preserve"> (</w:t>
      </w:r>
      <w:r w:rsidR="00210E11" w:rsidRPr="008979A2">
        <w:rPr>
          <w:rFonts w:ascii="Abadi" w:hAnsi="Abadi"/>
          <w:szCs w:val="24"/>
        </w:rPr>
        <w:t>10</w:t>
      </w:r>
      <w:r w:rsidRPr="008979A2">
        <w:rPr>
          <w:rFonts w:ascii="Abadi" w:hAnsi="Abadi"/>
          <w:szCs w:val="24"/>
        </w:rPr>
        <w:t xml:space="preserve">0 000) FCFA. La méthode de paiement sera en espèce.   </w:t>
      </w:r>
    </w:p>
    <w:p w14:paraId="56DC1CA2" w14:textId="77777777" w:rsidR="00DD71A3" w:rsidRPr="008979A2" w:rsidRDefault="00DD71A3" w:rsidP="00DD71A3">
      <w:pPr>
        <w:pStyle w:val="Paragraphedeliste"/>
        <w:tabs>
          <w:tab w:val="left" w:pos="4077"/>
        </w:tabs>
        <w:spacing w:before="60" w:after="60"/>
        <w:ind w:left="426" w:right="169"/>
        <w:rPr>
          <w:rFonts w:ascii="Abadi" w:hAnsi="Abadi"/>
          <w:szCs w:val="24"/>
        </w:rPr>
      </w:pPr>
    </w:p>
    <w:p w14:paraId="082F305B" w14:textId="2A064BFD" w:rsidR="006E2B98" w:rsidRPr="008979A2" w:rsidRDefault="00DD71A3" w:rsidP="006E2B98">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szCs w:val="24"/>
        </w:rPr>
      </w:pPr>
      <w:r w:rsidRPr="008979A2">
        <w:rPr>
          <w:rFonts w:ascii="Abadi" w:hAnsi="Abadi"/>
          <w:szCs w:val="24"/>
        </w:rPr>
        <w:t xml:space="preserve">Les offres devront être remises à l’adresse ci-après : </w:t>
      </w:r>
      <w:r w:rsidR="0063354D">
        <w:rPr>
          <w:rFonts w:ascii="Abadi" w:hAnsi="Abadi"/>
          <w:b/>
          <w:bCs/>
          <w:szCs w:val="24"/>
        </w:rPr>
        <w:t xml:space="preserve">Cellule de Passation des Marchés du Ministère de l’Industrie et du Commerce (MINCOM) </w:t>
      </w:r>
      <w:bookmarkStart w:id="3" w:name="_Hlk182475493"/>
      <w:r w:rsidR="0063354D">
        <w:rPr>
          <w:rFonts w:ascii="Abadi" w:hAnsi="Abadi"/>
          <w:b/>
          <w:bCs/>
          <w:szCs w:val="24"/>
        </w:rPr>
        <w:t>Pole ministérielle de Diamniadio 2</w:t>
      </w:r>
      <w:r w:rsidR="0063354D" w:rsidRPr="0063354D">
        <w:rPr>
          <w:rFonts w:ascii="Abadi" w:hAnsi="Abadi"/>
          <w:b/>
          <w:bCs/>
          <w:szCs w:val="24"/>
          <w:vertAlign w:val="superscript"/>
        </w:rPr>
        <w:t>ème</w:t>
      </w:r>
      <w:r w:rsidR="0063354D">
        <w:rPr>
          <w:rFonts w:ascii="Abadi" w:hAnsi="Abadi"/>
          <w:b/>
          <w:bCs/>
          <w:szCs w:val="24"/>
        </w:rPr>
        <w:t xml:space="preserve"> sphère ministérielle </w:t>
      </w:r>
      <w:r w:rsidR="00754A1C">
        <w:rPr>
          <w:rFonts w:ascii="Abadi" w:hAnsi="Abadi"/>
          <w:b/>
          <w:bCs/>
          <w:szCs w:val="24"/>
        </w:rPr>
        <w:t>Bâtiment</w:t>
      </w:r>
      <w:r w:rsidR="0063354D">
        <w:rPr>
          <w:rFonts w:ascii="Abadi" w:hAnsi="Abadi"/>
          <w:b/>
          <w:bCs/>
          <w:szCs w:val="24"/>
        </w:rPr>
        <w:t xml:space="preserve"> C Ail – Q3 5</w:t>
      </w:r>
      <w:r w:rsidR="0063354D" w:rsidRPr="00754A1C">
        <w:rPr>
          <w:rFonts w:ascii="Abadi" w:hAnsi="Abadi"/>
          <w:b/>
          <w:bCs/>
          <w:szCs w:val="24"/>
          <w:vertAlign w:val="superscript"/>
        </w:rPr>
        <w:t>ème</w:t>
      </w:r>
      <w:r w:rsidR="0063354D">
        <w:rPr>
          <w:rFonts w:ascii="Abadi" w:hAnsi="Abadi"/>
          <w:b/>
          <w:bCs/>
          <w:szCs w:val="24"/>
        </w:rPr>
        <w:t xml:space="preserve"> étage Dakar/Sénégal</w:t>
      </w:r>
      <w:bookmarkEnd w:id="3"/>
      <w:r w:rsidR="0063354D">
        <w:rPr>
          <w:rFonts w:ascii="Abadi" w:hAnsi="Abadi"/>
          <w:b/>
          <w:bCs/>
          <w:szCs w:val="24"/>
        </w:rPr>
        <w:t xml:space="preserve"> </w:t>
      </w:r>
      <w:r w:rsidRPr="008979A2">
        <w:rPr>
          <w:rFonts w:ascii="Abadi" w:hAnsi="Abadi"/>
          <w:szCs w:val="24"/>
        </w:rPr>
        <w:t xml:space="preserve">au plus tard le </w:t>
      </w:r>
      <w:r w:rsidR="0063354D">
        <w:rPr>
          <w:rFonts w:ascii="Abadi" w:hAnsi="Abadi"/>
          <w:b/>
          <w:szCs w:val="24"/>
        </w:rPr>
        <w:t>06 janvier 2025</w:t>
      </w:r>
      <w:r w:rsidRPr="008979A2">
        <w:rPr>
          <w:rFonts w:ascii="Abadi" w:hAnsi="Abadi"/>
          <w:b/>
          <w:szCs w:val="24"/>
        </w:rPr>
        <w:t xml:space="preserve"> à </w:t>
      </w:r>
      <w:r w:rsidR="00CB0F8E" w:rsidRPr="008979A2">
        <w:rPr>
          <w:rFonts w:ascii="Abadi" w:hAnsi="Abadi"/>
          <w:b/>
          <w:szCs w:val="24"/>
        </w:rPr>
        <w:t>Onze (11)</w:t>
      </w:r>
      <w:r w:rsidRPr="008979A2">
        <w:rPr>
          <w:rFonts w:ascii="Abadi" w:hAnsi="Abadi"/>
          <w:b/>
          <w:szCs w:val="24"/>
        </w:rPr>
        <w:t xml:space="preserve"> heures précises (heure locale). </w:t>
      </w:r>
      <w:r w:rsidRPr="008979A2">
        <w:rPr>
          <w:rFonts w:ascii="Abadi" w:hAnsi="Abadi"/>
          <w:szCs w:val="24"/>
        </w:rPr>
        <w:t xml:space="preserve">La soumission des offres par voie électronique ne sera pas autorisée. Toute offre arrivée après la date et l’heure limites de remise des offres sera écartée. Les offres seront ouvertes en présence des représentants des soumissionnaires et des personnes présentes à la </w:t>
      </w:r>
      <w:r w:rsidRPr="008979A2">
        <w:rPr>
          <w:rFonts w:ascii="Abadi" w:hAnsi="Abadi"/>
          <w:b/>
          <w:bCs/>
          <w:i/>
          <w:iCs/>
          <w:szCs w:val="24"/>
        </w:rPr>
        <w:t>salle de conférence du Ministère d</w:t>
      </w:r>
      <w:r w:rsidR="00084C9E">
        <w:rPr>
          <w:rFonts w:ascii="Abadi" w:hAnsi="Abadi"/>
          <w:b/>
          <w:bCs/>
          <w:i/>
          <w:iCs/>
          <w:szCs w:val="24"/>
        </w:rPr>
        <w:t>e l’</w:t>
      </w:r>
      <w:r w:rsidRPr="008979A2">
        <w:rPr>
          <w:rFonts w:ascii="Abadi" w:hAnsi="Abadi"/>
          <w:b/>
          <w:bCs/>
          <w:i/>
          <w:iCs/>
          <w:szCs w:val="24"/>
        </w:rPr>
        <w:t>industrie et d</w:t>
      </w:r>
      <w:r w:rsidR="00084C9E">
        <w:rPr>
          <w:rFonts w:ascii="Abadi" w:hAnsi="Abadi"/>
          <w:b/>
          <w:bCs/>
          <w:i/>
          <w:iCs/>
          <w:szCs w:val="24"/>
        </w:rPr>
        <w:t>u Commerce</w:t>
      </w:r>
      <w:r w:rsidRPr="008979A2">
        <w:rPr>
          <w:rFonts w:ascii="Abadi" w:hAnsi="Abadi"/>
          <w:b/>
          <w:bCs/>
          <w:i/>
          <w:iCs/>
          <w:szCs w:val="24"/>
        </w:rPr>
        <w:t xml:space="preserve">, </w:t>
      </w:r>
      <w:r w:rsidR="0063354D">
        <w:rPr>
          <w:rFonts w:ascii="Abadi" w:hAnsi="Abadi"/>
          <w:b/>
          <w:bCs/>
          <w:szCs w:val="24"/>
        </w:rPr>
        <w:t>Pole ministérielle de Diamniadio 2</w:t>
      </w:r>
      <w:r w:rsidR="0063354D" w:rsidRPr="0063354D">
        <w:rPr>
          <w:rFonts w:ascii="Abadi" w:hAnsi="Abadi"/>
          <w:b/>
          <w:bCs/>
          <w:szCs w:val="24"/>
          <w:vertAlign w:val="superscript"/>
        </w:rPr>
        <w:t>ème</w:t>
      </w:r>
      <w:r w:rsidR="0063354D">
        <w:rPr>
          <w:rFonts w:ascii="Abadi" w:hAnsi="Abadi"/>
          <w:b/>
          <w:bCs/>
          <w:szCs w:val="24"/>
        </w:rPr>
        <w:t xml:space="preserve"> sphère ministérielle </w:t>
      </w:r>
      <w:r w:rsidR="00754A1C">
        <w:rPr>
          <w:rFonts w:ascii="Abadi" w:hAnsi="Abadi"/>
          <w:b/>
          <w:bCs/>
          <w:szCs w:val="24"/>
        </w:rPr>
        <w:t>Bâtiment</w:t>
      </w:r>
      <w:r w:rsidR="0063354D">
        <w:rPr>
          <w:rFonts w:ascii="Abadi" w:hAnsi="Abadi"/>
          <w:b/>
          <w:bCs/>
          <w:szCs w:val="24"/>
        </w:rPr>
        <w:t xml:space="preserve"> </w:t>
      </w:r>
      <w:proofErr w:type="gramStart"/>
      <w:r w:rsidR="0063354D">
        <w:rPr>
          <w:rFonts w:ascii="Abadi" w:hAnsi="Abadi"/>
          <w:b/>
          <w:bCs/>
          <w:szCs w:val="24"/>
        </w:rPr>
        <w:t>C  Ail</w:t>
      </w:r>
      <w:proofErr w:type="gramEnd"/>
      <w:r w:rsidR="0063354D">
        <w:rPr>
          <w:rFonts w:ascii="Abadi" w:hAnsi="Abadi"/>
          <w:b/>
          <w:bCs/>
          <w:szCs w:val="24"/>
        </w:rPr>
        <w:t xml:space="preserve"> – Q3 5 </w:t>
      </w:r>
      <w:proofErr w:type="spellStart"/>
      <w:r w:rsidR="0063354D">
        <w:rPr>
          <w:rFonts w:ascii="Abadi" w:hAnsi="Abadi"/>
          <w:b/>
          <w:bCs/>
          <w:szCs w:val="24"/>
        </w:rPr>
        <w:t>ème</w:t>
      </w:r>
      <w:proofErr w:type="spellEnd"/>
      <w:r w:rsidR="0063354D">
        <w:rPr>
          <w:rFonts w:ascii="Abadi" w:hAnsi="Abadi"/>
          <w:b/>
          <w:bCs/>
          <w:szCs w:val="24"/>
        </w:rPr>
        <w:t xml:space="preserve"> étage Dakar/Sénégal</w:t>
      </w:r>
      <w:r w:rsidRPr="008979A2">
        <w:rPr>
          <w:rFonts w:ascii="Abadi" w:hAnsi="Abadi"/>
          <w:szCs w:val="24"/>
        </w:rPr>
        <w:t xml:space="preserve"> le même jour à </w:t>
      </w:r>
      <w:r w:rsidR="00CB0F8E" w:rsidRPr="008979A2">
        <w:rPr>
          <w:rFonts w:ascii="Abadi" w:hAnsi="Abadi"/>
          <w:b/>
          <w:szCs w:val="24"/>
        </w:rPr>
        <w:t>onze (11)</w:t>
      </w:r>
      <w:r w:rsidRPr="008979A2">
        <w:rPr>
          <w:rFonts w:ascii="Abadi" w:hAnsi="Abadi"/>
          <w:b/>
          <w:szCs w:val="24"/>
        </w:rPr>
        <w:t xml:space="preserve"> heures précises (heure locale).</w:t>
      </w:r>
    </w:p>
    <w:p w14:paraId="155EBA06" w14:textId="77777777" w:rsidR="006E2B98" w:rsidRPr="008979A2" w:rsidRDefault="006E2B98" w:rsidP="006E2B98">
      <w:pPr>
        <w:pStyle w:val="Paragraphedeliste"/>
        <w:rPr>
          <w:rFonts w:ascii="Abadi" w:hAnsi="Abadi"/>
          <w:szCs w:val="24"/>
        </w:rPr>
      </w:pPr>
    </w:p>
    <w:p w14:paraId="11A87690" w14:textId="1AB60A18" w:rsidR="00DD71A3" w:rsidRPr="008979A2" w:rsidRDefault="00DD71A3" w:rsidP="006E2B98">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szCs w:val="24"/>
        </w:rPr>
      </w:pPr>
      <w:r w:rsidRPr="008979A2">
        <w:rPr>
          <w:rFonts w:ascii="Abadi" w:hAnsi="Abadi"/>
          <w:szCs w:val="24"/>
        </w:rPr>
        <w:t>Les offres doivent être accompagnées d’une garantie de soumission, pour un montant de </w:t>
      </w:r>
      <w:proofErr w:type="spellStart"/>
      <w:r w:rsidR="00084C9E">
        <w:rPr>
          <w:rFonts w:ascii="Abadi" w:hAnsi="Abadi"/>
          <w:iCs/>
        </w:rPr>
        <w:t>trente sept</w:t>
      </w:r>
      <w:proofErr w:type="spellEnd"/>
      <w:r w:rsidR="00B73D23" w:rsidRPr="008979A2">
        <w:rPr>
          <w:rFonts w:ascii="Abadi" w:hAnsi="Abadi"/>
          <w:iCs/>
        </w:rPr>
        <w:t xml:space="preserve"> millions deux cent mille</w:t>
      </w:r>
      <w:r w:rsidR="006E2B98" w:rsidRPr="008979A2">
        <w:rPr>
          <w:rFonts w:ascii="Abadi" w:hAnsi="Abadi"/>
          <w:iCs/>
        </w:rPr>
        <w:t xml:space="preserve"> (</w:t>
      </w:r>
      <w:r w:rsidR="00084C9E">
        <w:rPr>
          <w:rFonts w:ascii="Abadi" w:hAnsi="Abadi"/>
          <w:iCs/>
        </w:rPr>
        <w:t>37</w:t>
      </w:r>
      <w:r w:rsidR="00B73D23" w:rsidRPr="008979A2">
        <w:rPr>
          <w:rFonts w:ascii="Abadi" w:hAnsi="Abadi"/>
          <w:iCs/>
        </w:rPr>
        <w:t xml:space="preserve"> 200 </w:t>
      </w:r>
      <w:r w:rsidR="006E2B98" w:rsidRPr="008979A2">
        <w:rPr>
          <w:rFonts w:ascii="Abadi" w:hAnsi="Abadi"/>
          <w:iCs/>
        </w:rPr>
        <w:t>000) FCFA</w:t>
      </w:r>
      <w:r w:rsidR="00B41CDC" w:rsidRPr="008979A2">
        <w:rPr>
          <w:rFonts w:ascii="Abadi" w:hAnsi="Abadi"/>
          <w:iCs/>
        </w:rPr>
        <w:t xml:space="preserve"> délivrée par un</w:t>
      </w:r>
      <w:r w:rsidR="00D66A2B" w:rsidRPr="008979A2">
        <w:rPr>
          <w:rFonts w:ascii="Abadi" w:hAnsi="Abadi"/>
          <w:iCs/>
        </w:rPr>
        <w:t>e institution</w:t>
      </w:r>
      <w:r w:rsidR="00B41CDC" w:rsidRPr="008979A2">
        <w:rPr>
          <w:rFonts w:ascii="Abadi" w:hAnsi="Abadi"/>
          <w:iCs/>
        </w:rPr>
        <w:t xml:space="preserve"> </w:t>
      </w:r>
      <w:r w:rsidR="00D66A2B" w:rsidRPr="008979A2">
        <w:rPr>
          <w:rFonts w:ascii="Abadi" w:hAnsi="Abadi"/>
          <w:iCs/>
        </w:rPr>
        <w:t xml:space="preserve">financière </w:t>
      </w:r>
      <w:r w:rsidR="00B41CDC" w:rsidRPr="008979A2">
        <w:rPr>
          <w:rFonts w:ascii="Abadi" w:hAnsi="Abadi"/>
          <w:iCs/>
        </w:rPr>
        <w:t xml:space="preserve">agréée par le Ministère chargé des Finances. </w:t>
      </w:r>
    </w:p>
    <w:p w14:paraId="06D92B09" w14:textId="77777777" w:rsidR="00DD71A3" w:rsidRPr="008979A2" w:rsidRDefault="00DD71A3" w:rsidP="00DD71A3">
      <w:pPr>
        <w:pStyle w:val="Paragraphedeliste"/>
        <w:tabs>
          <w:tab w:val="left" w:pos="4077"/>
        </w:tabs>
        <w:suppressAutoHyphens w:val="0"/>
        <w:overflowPunct/>
        <w:autoSpaceDE/>
        <w:autoSpaceDN/>
        <w:adjustRightInd/>
        <w:spacing w:before="60" w:after="60"/>
        <w:ind w:left="426" w:right="169"/>
        <w:textAlignment w:val="auto"/>
        <w:rPr>
          <w:rFonts w:ascii="Abadi" w:hAnsi="Abadi"/>
          <w:szCs w:val="24"/>
        </w:rPr>
      </w:pPr>
    </w:p>
    <w:p w14:paraId="5454BF00" w14:textId="77AD0492" w:rsidR="00DD71A3" w:rsidRPr="008979A2" w:rsidRDefault="00DD71A3"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szCs w:val="24"/>
        </w:rPr>
      </w:pPr>
      <w:r w:rsidRPr="008979A2">
        <w:rPr>
          <w:rFonts w:ascii="Abadi" w:hAnsi="Abadi"/>
          <w:szCs w:val="24"/>
        </w:rPr>
        <w:t xml:space="preserve">La durée de validité de la garantie de soumission est de 28 jours après la date de validité de l’offre de 120 jours, soit au total 148 jours. </w:t>
      </w:r>
    </w:p>
    <w:p w14:paraId="504ABBFF" w14:textId="77777777" w:rsidR="00D179F6" w:rsidRPr="008979A2" w:rsidRDefault="00D179F6" w:rsidP="00C14AE5">
      <w:pPr>
        <w:pStyle w:val="Paragraphedeliste"/>
        <w:rPr>
          <w:rFonts w:ascii="Abadi" w:hAnsi="Abadi"/>
          <w:szCs w:val="24"/>
        </w:rPr>
      </w:pPr>
    </w:p>
    <w:p w14:paraId="4395437C" w14:textId="4E63A9D4" w:rsidR="00D179F6" w:rsidRPr="008979A2" w:rsidRDefault="00D179F6" w:rsidP="00DD71A3">
      <w:pPr>
        <w:pStyle w:val="Paragraphedeliste"/>
        <w:numPr>
          <w:ilvl w:val="0"/>
          <w:numId w:val="1"/>
        </w:numPr>
        <w:tabs>
          <w:tab w:val="left" w:pos="4077"/>
        </w:tabs>
        <w:suppressAutoHyphens w:val="0"/>
        <w:overflowPunct/>
        <w:autoSpaceDE/>
        <w:autoSpaceDN/>
        <w:adjustRightInd/>
        <w:spacing w:before="60" w:after="60"/>
        <w:ind w:left="426" w:right="169" w:hanging="426"/>
        <w:textAlignment w:val="auto"/>
        <w:rPr>
          <w:rFonts w:ascii="Abadi" w:hAnsi="Abadi"/>
          <w:szCs w:val="24"/>
        </w:rPr>
      </w:pPr>
      <w:r w:rsidRPr="008979A2">
        <w:rPr>
          <w:rFonts w:ascii="Abadi" w:hAnsi="Abadi"/>
          <w:szCs w:val="24"/>
        </w:rPr>
        <w:t xml:space="preserve">La visite de site aura lieu le </w:t>
      </w:r>
      <w:r w:rsidR="00E57F59" w:rsidRPr="00E57F59">
        <w:rPr>
          <w:rFonts w:ascii="Abadi" w:hAnsi="Abadi"/>
          <w:szCs w:val="24"/>
        </w:rPr>
        <w:t>11</w:t>
      </w:r>
      <w:r w:rsidR="00210E11" w:rsidRPr="00E57F59">
        <w:rPr>
          <w:rFonts w:ascii="Abadi" w:hAnsi="Abadi"/>
          <w:szCs w:val="24"/>
        </w:rPr>
        <w:t>/</w:t>
      </w:r>
      <w:r w:rsidR="004A357E" w:rsidRPr="00E57F59">
        <w:rPr>
          <w:rFonts w:ascii="Abadi" w:hAnsi="Abadi"/>
          <w:szCs w:val="24"/>
        </w:rPr>
        <w:t xml:space="preserve"> </w:t>
      </w:r>
      <w:r w:rsidR="006F58B1" w:rsidRPr="00E57F59">
        <w:rPr>
          <w:rFonts w:ascii="Abadi" w:hAnsi="Abadi"/>
          <w:szCs w:val="24"/>
        </w:rPr>
        <w:t>1</w:t>
      </w:r>
      <w:r w:rsidR="00E57F59" w:rsidRPr="00E57F59">
        <w:rPr>
          <w:rFonts w:ascii="Abadi" w:hAnsi="Abadi"/>
          <w:szCs w:val="24"/>
        </w:rPr>
        <w:t>2</w:t>
      </w:r>
      <w:r w:rsidR="00210E11" w:rsidRPr="00E57F59">
        <w:rPr>
          <w:rFonts w:ascii="Abadi" w:hAnsi="Abadi"/>
          <w:szCs w:val="24"/>
        </w:rPr>
        <w:t>/</w:t>
      </w:r>
      <w:r w:rsidR="004A357E" w:rsidRPr="00E57F59">
        <w:rPr>
          <w:rFonts w:ascii="Abadi" w:hAnsi="Abadi"/>
          <w:szCs w:val="24"/>
        </w:rPr>
        <w:t xml:space="preserve"> 202</w:t>
      </w:r>
      <w:r w:rsidR="00210E11" w:rsidRPr="00E57F59">
        <w:rPr>
          <w:rFonts w:ascii="Abadi" w:hAnsi="Abadi"/>
          <w:szCs w:val="24"/>
        </w:rPr>
        <w:t>4</w:t>
      </w:r>
      <w:r w:rsidR="004A357E" w:rsidRPr="008979A2">
        <w:rPr>
          <w:rFonts w:ascii="Abadi" w:hAnsi="Abadi"/>
          <w:szCs w:val="24"/>
        </w:rPr>
        <w:t xml:space="preserve"> </w:t>
      </w:r>
      <w:r w:rsidR="00216A12" w:rsidRPr="008979A2">
        <w:rPr>
          <w:rFonts w:ascii="Abadi" w:hAnsi="Abadi"/>
          <w:szCs w:val="24"/>
        </w:rPr>
        <w:t>à SEDHIOU</w:t>
      </w:r>
      <w:r w:rsidR="00CB0F8E" w:rsidRPr="008979A2">
        <w:rPr>
          <w:rFonts w:ascii="Abadi" w:hAnsi="Abadi"/>
          <w:szCs w:val="24"/>
        </w:rPr>
        <w:t xml:space="preserve">. </w:t>
      </w:r>
    </w:p>
    <w:p w14:paraId="52304ED2" w14:textId="77777777" w:rsidR="00DD71A3" w:rsidRPr="008979A2" w:rsidRDefault="00DD71A3" w:rsidP="00DD71A3">
      <w:pPr>
        <w:spacing w:before="120" w:after="120"/>
        <w:ind w:left="720"/>
        <w:rPr>
          <w:rFonts w:ascii="Abadi" w:hAnsi="Abadi"/>
          <w:szCs w:val="24"/>
        </w:rPr>
      </w:pPr>
    </w:p>
    <w:p w14:paraId="224CB6BE" w14:textId="302B260A" w:rsidR="00DD71A3" w:rsidRDefault="00DD71A3" w:rsidP="00DD71A3">
      <w:pPr>
        <w:jc w:val="right"/>
        <w:rPr>
          <w:i/>
          <w:sz w:val="28"/>
          <w:szCs w:val="28"/>
        </w:rPr>
      </w:pPr>
    </w:p>
    <w:p w14:paraId="025F11C0" w14:textId="14389B24" w:rsidR="00216A12" w:rsidRPr="00755AEB" w:rsidRDefault="00216A12" w:rsidP="00755AEB">
      <w:pPr>
        <w:rPr>
          <w:iCs/>
          <w:sz w:val="28"/>
          <w:szCs w:val="28"/>
        </w:rPr>
      </w:pPr>
    </w:p>
    <w:p w14:paraId="5AA463E2" w14:textId="0F42C452" w:rsidR="00216A12" w:rsidRPr="00755AEB" w:rsidRDefault="00755AEB" w:rsidP="00755AEB">
      <w:pPr>
        <w:ind w:left="4248"/>
        <w:rPr>
          <w:iCs/>
          <w:sz w:val="28"/>
          <w:szCs w:val="28"/>
        </w:rPr>
      </w:pPr>
      <w:r>
        <w:rPr>
          <w:iCs/>
          <w:sz w:val="28"/>
          <w:szCs w:val="28"/>
        </w:rPr>
        <w:t>Le Coordonnateur national du PNDAS</w:t>
      </w:r>
    </w:p>
    <w:p w14:paraId="22240B7B" w14:textId="77777777" w:rsidR="00351575" w:rsidRDefault="00351575"/>
    <w:sectPr w:rsidR="003515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1C99" w14:textId="77777777" w:rsidR="00B606FD" w:rsidRDefault="00B606FD" w:rsidP="00210E11">
      <w:r>
        <w:separator/>
      </w:r>
    </w:p>
  </w:endnote>
  <w:endnote w:type="continuationSeparator" w:id="0">
    <w:p w14:paraId="59D149F9" w14:textId="77777777" w:rsidR="00B606FD" w:rsidRDefault="00B606FD" w:rsidP="0021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Abadi">
    <w:panose1 w:val="020B0604020104020204"/>
    <w:charset w:val="00"/>
    <w:family w:val="swiss"/>
    <w:pitch w:val="variable"/>
    <w:sig w:usb0="8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B39DC" w14:textId="77777777" w:rsidR="00B606FD" w:rsidRDefault="00B606FD" w:rsidP="00210E11">
      <w:r>
        <w:separator/>
      </w:r>
    </w:p>
  </w:footnote>
  <w:footnote w:type="continuationSeparator" w:id="0">
    <w:p w14:paraId="1AD449A4" w14:textId="77777777" w:rsidR="00B606FD" w:rsidRDefault="00B606FD" w:rsidP="00210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B3E61"/>
    <w:multiLevelType w:val="singleLevel"/>
    <w:tmpl w:val="BD6A21EA"/>
    <w:lvl w:ilvl="0">
      <w:start w:val="1"/>
      <w:numFmt w:val="none"/>
      <w:lvlText w:val=""/>
      <w:legacy w:legacy="1" w:legacySpace="120" w:legacyIndent="360"/>
      <w:lvlJc w:val="left"/>
      <w:pPr>
        <w:ind w:left="1602" w:hanging="360"/>
      </w:pPr>
      <w:rPr>
        <w:rFonts w:ascii="Symbol" w:hAnsi="Symbol" w:hint="default"/>
        <w:sz w:val="20"/>
      </w:rPr>
    </w:lvl>
  </w:abstractNum>
  <w:abstractNum w:abstractNumId="1" w15:restartNumberingAfterBreak="0">
    <w:nsid w:val="147E59F6"/>
    <w:multiLevelType w:val="hybridMultilevel"/>
    <w:tmpl w:val="DFEE62B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19EA5E32"/>
    <w:multiLevelType w:val="singleLevel"/>
    <w:tmpl w:val="3A24F572"/>
    <w:lvl w:ilvl="0">
      <w:start w:val="1"/>
      <w:numFmt w:val="none"/>
      <w:lvlText w:val=""/>
      <w:legacy w:legacy="1" w:legacySpace="120" w:legacyIndent="360"/>
      <w:lvlJc w:val="left"/>
      <w:pPr>
        <w:ind w:left="1512" w:hanging="360"/>
      </w:pPr>
      <w:rPr>
        <w:rFonts w:ascii="Symbol" w:hAnsi="Symbol" w:hint="default"/>
      </w:rPr>
    </w:lvl>
  </w:abstractNum>
  <w:abstractNum w:abstractNumId="3" w15:restartNumberingAfterBreak="0">
    <w:nsid w:val="34ED1FA5"/>
    <w:multiLevelType w:val="multilevel"/>
    <w:tmpl w:val="E2848324"/>
    <w:lvl w:ilvl="0">
      <w:start w:val="1"/>
      <w:numFmt w:val="decimal"/>
      <w:lvlText w:val="%1."/>
      <w:lvlJc w:val="left"/>
      <w:pPr>
        <w:tabs>
          <w:tab w:val="num" w:pos="720"/>
        </w:tabs>
        <w:ind w:left="720" w:hanging="720"/>
      </w:pPr>
      <w:rPr>
        <w:rFonts w:cs="Times New Roman" w:hint="default"/>
        <w:b w:val="0"/>
        <w:i w:val="0"/>
        <w:sz w:val="22"/>
        <w:szCs w:val="32"/>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8497AB2"/>
    <w:multiLevelType w:val="hybridMultilevel"/>
    <w:tmpl w:val="86888F60"/>
    <w:lvl w:ilvl="0" w:tplc="FFFFFFFF">
      <w:start w:val="1"/>
      <w:numFmt w:val="lowerRoman"/>
      <w:lvlText w:val="(%1)"/>
      <w:lvlJc w:val="left"/>
      <w:pPr>
        <w:ind w:left="1080" w:hanging="72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5C4C37"/>
    <w:multiLevelType w:val="hybridMultilevel"/>
    <w:tmpl w:val="32402E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127AC2"/>
    <w:multiLevelType w:val="hybridMultilevel"/>
    <w:tmpl w:val="A40AB710"/>
    <w:lvl w:ilvl="0" w:tplc="167838C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35241E"/>
    <w:multiLevelType w:val="hybridMultilevel"/>
    <w:tmpl w:val="41F49636"/>
    <w:lvl w:ilvl="0" w:tplc="5C78C65C">
      <w:start w:val="1"/>
      <w:numFmt w:val="lowerRoman"/>
      <w:lvlText w:val="(%1)"/>
      <w:lvlJc w:val="left"/>
      <w:pPr>
        <w:ind w:left="1080" w:hanging="72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3311DA"/>
    <w:multiLevelType w:val="hybridMultilevel"/>
    <w:tmpl w:val="77789FE6"/>
    <w:lvl w:ilvl="0" w:tplc="92EAC70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7A7216"/>
    <w:multiLevelType w:val="hybridMultilevel"/>
    <w:tmpl w:val="ED2E8F06"/>
    <w:lvl w:ilvl="0" w:tplc="6A825B78">
      <w:start w:val="6"/>
      <w:numFmt w:val="bullet"/>
      <w:lvlText w:val="-"/>
      <w:lvlJc w:val="left"/>
      <w:pPr>
        <w:ind w:left="1440" w:hanging="360"/>
      </w:pPr>
      <w:rPr>
        <w:rFonts w:ascii="Times New Roman" w:eastAsia="Times New Roman" w:hAnsi="Times New Roman" w:hint="default"/>
        <w:b w:val="0"/>
        <w:bCs w:val="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EE7406F"/>
    <w:multiLevelType w:val="hybridMultilevel"/>
    <w:tmpl w:val="86888F60"/>
    <w:lvl w:ilvl="0" w:tplc="E7542C62">
      <w:start w:val="1"/>
      <w:numFmt w:val="lowerRoman"/>
      <w:lvlText w:val="(%1)"/>
      <w:lvlJc w:val="left"/>
      <w:pPr>
        <w:ind w:left="1080" w:hanging="72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82466938">
    <w:abstractNumId w:val="3"/>
  </w:num>
  <w:num w:numId="2" w16cid:durableId="891620062">
    <w:abstractNumId w:val="9"/>
  </w:num>
  <w:num w:numId="3" w16cid:durableId="1381124487">
    <w:abstractNumId w:val="1"/>
  </w:num>
  <w:num w:numId="4" w16cid:durableId="1531409263">
    <w:abstractNumId w:val="5"/>
  </w:num>
  <w:num w:numId="5" w16cid:durableId="1869752694">
    <w:abstractNumId w:val="8"/>
  </w:num>
  <w:num w:numId="6" w16cid:durableId="374818555">
    <w:abstractNumId w:val="2"/>
  </w:num>
  <w:num w:numId="7" w16cid:durableId="74984792">
    <w:abstractNumId w:val="10"/>
  </w:num>
  <w:num w:numId="8" w16cid:durableId="1089077545">
    <w:abstractNumId w:val="0"/>
  </w:num>
  <w:num w:numId="9" w16cid:durableId="1674798560">
    <w:abstractNumId w:val="4"/>
  </w:num>
  <w:num w:numId="10" w16cid:durableId="1391658214">
    <w:abstractNumId w:val="7"/>
  </w:num>
  <w:num w:numId="11" w16cid:durableId="4120944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1A3"/>
    <w:rsid w:val="000627C7"/>
    <w:rsid w:val="00084C9E"/>
    <w:rsid w:val="001D1497"/>
    <w:rsid w:val="00210E11"/>
    <w:rsid w:val="00216A12"/>
    <w:rsid w:val="002A7ADF"/>
    <w:rsid w:val="002D066B"/>
    <w:rsid w:val="00343A6E"/>
    <w:rsid w:val="00351575"/>
    <w:rsid w:val="003E0ADF"/>
    <w:rsid w:val="003E21CE"/>
    <w:rsid w:val="003E65A4"/>
    <w:rsid w:val="003E78A6"/>
    <w:rsid w:val="00402C45"/>
    <w:rsid w:val="004603B6"/>
    <w:rsid w:val="0049303A"/>
    <w:rsid w:val="004A357E"/>
    <w:rsid w:val="004B2765"/>
    <w:rsid w:val="004F5466"/>
    <w:rsid w:val="00571324"/>
    <w:rsid w:val="005727DC"/>
    <w:rsid w:val="00590D1D"/>
    <w:rsid w:val="005916C9"/>
    <w:rsid w:val="005D5989"/>
    <w:rsid w:val="00611F2F"/>
    <w:rsid w:val="00613714"/>
    <w:rsid w:val="0063354D"/>
    <w:rsid w:val="006A74F1"/>
    <w:rsid w:val="006B2DD6"/>
    <w:rsid w:val="006C3664"/>
    <w:rsid w:val="006E2B98"/>
    <w:rsid w:val="006F58B1"/>
    <w:rsid w:val="00711735"/>
    <w:rsid w:val="00754A1C"/>
    <w:rsid w:val="00755AEB"/>
    <w:rsid w:val="00792C49"/>
    <w:rsid w:val="0085736C"/>
    <w:rsid w:val="0089164E"/>
    <w:rsid w:val="008979A2"/>
    <w:rsid w:val="008A0CCD"/>
    <w:rsid w:val="008A323C"/>
    <w:rsid w:val="008F41F6"/>
    <w:rsid w:val="00932F40"/>
    <w:rsid w:val="00960EF3"/>
    <w:rsid w:val="00974BCD"/>
    <w:rsid w:val="00982FE5"/>
    <w:rsid w:val="009B7828"/>
    <w:rsid w:val="009C34E8"/>
    <w:rsid w:val="009D0B48"/>
    <w:rsid w:val="00A06DC8"/>
    <w:rsid w:val="00A071A4"/>
    <w:rsid w:val="00AC25A6"/>
    <w:rsid w:val="00AC66B3"/>
    <w:rsid w:val="00B379B5"/>
    <w:rsid w:val="00B41CDC"/>
    <w:rsid w:val="00B432E0"/>
    <w:rsid w:val="00B606FD"/>
    <w:rsid w:val="00B644DB"/>
    <w:rsid w:val="00B73D23"/>
    <w:rsid w:val="00C071BD"/>
    <w:rsid w:val="00C13682"/>
    <w:rsid w:val="00C14AE5"/>
    <w:rsid w:val="00C20125"/>
    <w:rsid w:val="00C24A4A"/>
    <w:rsid w:val="00C31B3B"/>
    <w:rsid w:val="00C34534"/>
    <w:rsid w:val="00C87B77"/>
    <w:rsid w:val="00CA2599"/>
    <w:rsid w:val="00CB0F8E"/>
    <w:rsid w:val="00CD7F27"/>
    <w:rsid w:val="00D13EC2"/>
    <w:rsid w:val="00D179F6"/>
    <w:rsid w:val="00D461A7"/>
    <w:rsid w:val="00D66A2B"/>
    <w:rsid w:val="00DA1A79"/>
    <w:rsid w:val="00DB518B"/>
    <w:rsid w:val="00DD71A3"/>
    <w:rsid w:val="00DE681E"/>
    <w:rsid w:val="00DF0C26"/>
    <w:rsid w:val="00E15172"/>
    <w:rsid w:val="00E57F59"/>
    <w:rsid w:val="00E6614E"/>
    <w:rsid w:val="00E74A11"/>
    <w:rsid w:val="00EB281B"/>
    <w:rsid w:val="00ED1FB3"/>
    <w:rsid w:val="00ED7173"/>
    <w:rsid w:val="00F0067F"/>
    <w:rsid w:val="00F20C73"/>
    <w:rsid w:val="00F275B8"/>
    <w:rsid w:val="00F86848"/>
  </w:rsids>
  <m:mathPr>
    <m:mathFont m:val="Cambria Math"/>
    <m:brkBin m:val="before"/>
    <m:brkBinSub m:val="--"/>
    <m:smallFrac m:val="0"/>
    <m:dispDef/>
    <m:lMargin m:val="0"/>
    <m:rMargin m:val="0"/>
    <m:defJc m:val="centerGroup"/>
    <m:wrapIndent m:val="1440"/>
    <m:intLim m:val="subSup"/>
    <m:naryLim m:val="undOvr"/>
  </m:mathPr>
  <w:themeFontLang w:val="fr-S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E0127"/>
  <w15:chartTrackingRefBased/>
  <w15:docId w15:val="{B684F756-99B6-4BE3-AB16-DFBB00196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S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1A3"/>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DD71A3"/>
    <w:rPr>
      <w:rFonts w:cs="Times New Roman"/>
      <w:color w:val="0000FF"/>
      <w:u w:val="single"/>
    </w:rPr>
  </w:style>
  <w:style w:type="paragraph" w:styleId="Paragraphedeliste">
    <w:name w:val="List Paragraph"/>
    <w:aliases w:val="Citation List,본문(내용),List Paragraph (numbered (a)),Colorful List - Accent 11,Colorful List - Accent 11CxSpLast,List Paragraph (numbered (a))CxSpLast,List Paragraph (numbered (a))CxSpLastCxSpLast,Bullets,Liste couleur - Accent 11,L_4"/>
    <w:basedOn w:val="Normal"/>
    <w:link w:val="ParagraphedelisteCar"/>
    <w:uiPriority w:val="99"/>
    <w:qFormat/>
    <w:rsid w:val="00DD71A3"/>
    <w:pPr>
      <w:ind w:left="720"/>
      <w:contextualSpacing/>
    </w:pPr>
  </w:style>
  <w:style w:type="character" w:customStyle="1" w:styleId="ParagraphedelisteCar">
    <w:name w:val="Paragraphe de liste Car"/>
    <w:aliases w:val="Citation List Car,본문(내용) Car,List Paragraph (numbered (a)) Car,Colorful List - Accent 11 Car,Colorful List - Accent 11CxSpLast Car,List Paragraph (numbered (a))CxSpLast Car,List Paragraph (numbered (a))CxSpLastCxSpLast Car"/>
    <w:basedOn w:val="Policepardfaut"/>
    <w:link w:val="Paragraphedeliste"/>
    <w:uiPriority w:val="99"/>
    <w:qFormat/>
    <w:rsid w:val="00DD71A3"/>
    <w:rPr>
      <w:rFonts w:ascii="Times New Roman" w:eastAsia="Times New Roman" w:hAnsi="Times New Roman" w:cs="Times New Roman"/>
      <w:sz w:val="24"/>
      <w:szCs w:val="20"/>
      <w:lang w:val="fr-FR" w:eastAsia="fr-FR"/>
    </w:rPr>
  </w:style>
  <w:style w:type="paragraph" w:styleId="En-tte">
    <w:name w:val="header"/>
    <w:basedOn w:val="Normal"/>
    <w:link w:val="En-tteCar"/>
    <w:uiPriority w:val="99"/>
    <w:unhideWhenUsed/>
    <w:rsid w:val="00210E11"/>
    <w:pPr>
      <w:tabs>
        <w:tab w:val="center" w:pos="4536"/>
        <w:tab w:val="right" w:pos="9072"/>
      </w:tabs>
    </w:pPr>
  </w:style>
  <w:style w:type="character" w:customStyle="1" w:styleId="En-tteCar">
    <w:name w:val="En-tête Car"/>
    <w:basedOn w:val="Policepardfaut"/>
    <w:link w:val="En-tte"/>
    <w:uiPriority w:val="99"/>
    <w:rsid w:val="00210E11"/>
    <w:rPr>
      <w:rFonts w:ascii="Times New Roman" w:eastAsia="Times New Roman" w:hAnsi="Times New Roman" w:cs="Times New Roman"/>
      <w:sz w:val="24"/>
      <w:szCs w:val="20"/>
      <w:lang w:val="fr-FR" w:eastAsia="fr-FR"/>
    </w:rPr>
  </w:style>
  <w:style w:type="paragraph" w:styleId="Pieddepage">
    <w:name w:val="footer"/>
    <w:basedOn w:val="Normal"/>
    <w:link w:val="PieddepageCar"/>
    <w:uiPriority w:val="99"/>
    <w:unhideWhenUsed/>
    <w:rsid w:val="00210E11"/>
    <w:pPr>
      <w:tabs>
        <w:tab w:val="center" w:pos="4536"/>
        <w:tab w:val="right" w:pos="9072"/>
      </w:tabs>
    </w:pPr>
  </w:style>
  <w:style w:type="character" w:customStyle="1" w:styleId="PieddepageCar">
    <w:name w:val="Pied de page Car"/>
    <w:basedOn w:val="Policepardfaut"/>
    <w:link w:val="Pieddepage"/>
    <w:uiPriority w:val="99"/>
    <w:rsid w:val="00210E11"/>
    <w:rPr>
      <w:rFonts w:ascii="Times New Roman" w:eastAsia="Times New Roman" w:hAnsi="Times New Roman" w:cs="Times New Roman"/>
      <w:sz w:val="24"/>
      <w:szCs w:val="20"/>
      <w:lang w:val="fr-FR" w:eastAsia="fr-FR"/>
    </w:rPr>
  </w:style>
  <w:style w:type="character" w:styleId="Mentionnonrsolue">
    <w:name w:val="Unresolved Mention"/>
    <w:basedOn w:val="Policepardfaut"/>
    <w:uiPriority w:val="99"/>
    <w:semiHidden/>
    <w:unhideWhenUsed/>
    <w:rsid w:val="00210E11"/>
    <w:rPr>
      <w:color w:val="605E5C"/>
      <w:shd w:val="clear" w:color="auto" w:fill="E1DFDD"/>
    </w:rPr>
  </w:style>
  <w:style w:type="paragraph" w:styleId="TM1">
    <w:name w:val="toc 1"/>
    <w:basedOn w:val="Normal"/>
    <w:next w:val="Normal"/>
    <w:uiPriority w:val="39"/>
    <w:qFormat/>
    <w:rsid w:val="00E15172"/>
    <w:pPr>
      <w:spacing w:before="120"/>
      <w:jc w:val="left"/>
    </w:pPr>
    <w:rPr>
      <w:rFonts w:ascii="Calibri" w:hAnsi="Calibri" w:cs="Calibri"/>
      <w:b/>
      <w:bCs/>
      <w:i/>
      <w:iCs/>
      <w:szCs w:val="24"/>
    </w:rPr>
  </w:style>
  <w:style w:type="character" w:styleId="Appelnotedebasdep">
    <w:name w:val="footnote reference"/>
    <w:aliases w:val="ftref,Appel note de bas de page,Ref,de nota al pie,16 Point,Superscript 6 Point,BVI fnr, BVI fnr,Car Car Char Car Char Car Car Char Car Char Char,Error-Fußnotenzeichen5,Error-Fußnotenzeichen6,Error-Fußnotenzeichen3,Знак сноски-FN"/>
    <w:link w:val="ftrefCharCarCharCarCharCarCharCarCharCar"/>
    <w:uiPriority w:val="99"/>
    <w:qFormat/>
    <w:rsid w:val="00F86848"/>
    <w:rPr>
      <w:vertAlign w:val="superscript"/>
    </w:rPr>
  </w:style>
  <w:style w:type="paragraph" w:styleId="Notedebasdepage">
    <w:name w:val="footnote text"/>
    <w:aliases w:val="fn,ADB,single space,footnote text Char,fn Char,ADB Char,single space Char Char,Fußnotentextf,single space Char ,Footnote,Footnote Text Char2 Char,Footnote Text Char Char1 Char1,Footnote Text Char1 Char Char Char1,Geneva 9,Boston 10,f"/>
    <w:basedOn w:val="Normal"/>
    <w:link w:val="NotedebasdepageCar"/>
    <w:uiPriority w:val="99"/>
    <w:qFormat/>
    <w:rsid w:val="00F86848"/>
    <w:rPr>
      <w:sz w:val="20"/>
    </w:rPr>
  </w:style>
  <w:style w:type="character" w:customStyle="1" w:styleId="NotedebasdepageCar">
    <w:name w:val="Note de bas de page Car"/>
    <w:aliases w:val="fn Car,ADB Car,single space Car,footnote text Char Car,fn Char Car,ADB Char Car,single space Char Char Car,Fußnotentextf Car,single space Char  Car,Footnote Car,Footnote Text Char2 Char Car,Footnote Text Char Char1 Char1 Car"/>
    <w:basedOn w:val="Policepardfaut"/>
    <w:link w:val="Notedebasdepage"/>
    <w:uiPriority w:val="99"/>
    <w:qFormat/>
    <w:rsid w:val="00F86848"/>
    <w:rPr>
      <w:rFonts w:ascii="Times New Roman" w:eastAsia="Times New Roman" w:hAnsi="Times New Roman" w:cs="Times New Roman"/>
      <w:sz w:val="20"/>
      <w:szCs w:val="20"/>
      <w:lang w:val="fr-FR" w:eastAsia="fr-FR"/>
    </w:rPr>
  </w:style>
  <w:style w:type="paragraph" w:styleId="Retraitcorpsdetexte">
    <w:name w:val="Body Text Indent"/>
    <w:basedOn w:val="Normal"/>
    <w:link w:val="RetraitcorpsdetexteCar"/>
    <w:uiPriority w:val="99"/>
    <w:qFormat/>
    <w:rsid w:val="00F86848"/>
    <w:pPr>
      <w:suppressAutoHyphens w:val="0"/>
      <w:overflowPunct/>
      <w:autoSpaceDE/>
      <w:autoSpaceDN/>
      <w:adjustRightInd/>
      <w:ind w:left="720"/>
      <w:textAlignment w:val="auto"/>
    </w:pPr>
    <w:rPr>
      <w:lang w:val="es-ES_tradnl"/>
    </w:rPr>
  </w:style>
  <w:style w:type="character" w:customStyle="1" w:styleId="RetraitcorpsdetexteCar">
    <w:name w:val="Retrait corps de texte Car"/>
    <w:basedOn w:val="Policepardfaut"/>
    <w:link w:val="Retraitcorpsdetexte"/>
    <w:uiPriority w:val="99"/>
    <w:rsid w:val="00F86848"/>
    <w:rPr>
      <w:rFonts w:ascii="Times New Roman" w:eastAsia="Times New Roman" w:hAnsi="Times New Roman" w:cs="Times New Roman"/>
      <w:sz w:val="24"/>
      <w:szCs w:val="20"/>
      <w:lang w:val="es-ES_tradnl" w:eastAsia="fr-FR"/>
    </w:rPr>
  </w:style>
  <w:style w:type="paragraph" w:customStyle="1" w:styleId="ftrefCharCarCharCarCharCarCharCarCharCar">
    <w:name w:val="ftref Char Car Char Car Char Car Char Car Char Car"/>
    <w:aliases w:val="ftref Char Car Char Car Char Car Char Car Char Car Char Car Car,ftref Char Car Char Car Char Car Char Car Char Car Char Car Car Char Car Car Char Car Car"/>
    <w:basedOn w:val="Normal"/>
    <w:next w:val="Normal"/>
    <w:link w:val="Appelnotedebasdep"/>
    <w:uiPriority w:val="99"/>
    <w:qFormat/>
    <w:rsid w:val="00F86848"/>
    <w:pPr>
      <w:suppressAutoHyphens w:val="0"/>
      <w:overflowPunct/>
      <w:autoSpaceDE/>
      <w:autoSpaceDN/>
      <w:adjustRightInd/>
      <w:spacing w:after="160" w:line="240" w:lineRule="exact"/>
      <w:textAlignment w:val="auto"/>
    </w:pPr>
    <w:rPr>
      <w:rFonts w:asciiTheme="minorHAnsi" w:eastAsiaTheme="minorHAnsi" w:hAnsiTheme="minorHAnsi" w:cstheme="minorBidi"/>
      <w:sz w:val="22"/>
      <w:szCs w:val="22"/>
      <w:vertAlign w:val="superscript"/>
      <w:lang w:val="fr-S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mailto:agropole@agropole.s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ibra.diaw@agropole.s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6-02T06:33:02.509"/>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5496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Elmalick CISSE</dc:creator>
  <cp:keywords/>
  <dc:description/>
  <cp:lastModifiedBy>ouzinkonate15@gmail.com</cp:lastModifiedBy>
  <cp:revision>3</cp:revision>
  <cp:lastPrinted>2024-11-14T14:47:00Z</cp:lastPrinted>
  <dcterms:created xsi:type="dcterms:W3CDTF">2024-11-15T13:18:00Z</dcterms:created>
  <dcterms:modified xsi:type="dcterms:W3CDTF">2024-11-15T13:19:00Z</dcterms:modified>
</cp:coreProperties>
</file>