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0D1D" w14:textId="77777777" w:rsidR="007A00FF" w:rsidRDefault="007A00FF" w:rsidP="000312F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4443AE89" w14:textId="5317BEB7" w:rsidR="000312F1" w:rsidRDefault="000312F1" w:rsidP="000312F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38B8AB8" w14:textId="77777777" w:rsidR="000312F1" w:rsidRPr="007A00FF" w:rsidRDefault="000312F1" w:rsidP="000312F1">
      <w:pPr>
        <w:suppressAutoHyphens/>
        <w:rPr>
          <w:rFonts w:ascii="Times New Roman" w:hAnsi="Times New Roman"/>
          <w:spacing w:val="-2"/>
          <w:sz w:val="10"/>
          <w:szCs w:val="8"/>
        </w:rPr>
      </w:pPr>
    </w:p>
    <w:p w14:paraId="4B55A396" w14:textId="5AD072A7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Country: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D475C6">
        <w:rPr>
          <w:rFonts w:ascii="Times New Roman" w:hAnsi="Times New Roman"/>
          <w:spacing w:val="-2"/>
          <w:sz w:val="24"/>
        </w:rPr>
        <w:t>U</w:t>
      </w:r>
      <w:r w:rsidR="009815D0">
        <w:rPr>
          <w:rFonts w:ascii="Times New Roman" w:hAnsi="Times New Roman"/>
          <w:spacing w:val="-2"/>
          <w:sz w:val="24"/>
        </w:rPr>
        <w:t>GANDA</w:t>
      </w:r>
    </w:p>
    <w:p w14:paraId="2F719D51" w14:textId="3962E026" w:rsidR="000312F1" w:rsidRPr="00AA346D" w:rsidRDefault="000312F1" w:rsidP="009815D0">
      <w:pPr>
        <w:suppressAutoHyphens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Project Name: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9815D0" w:rsidRPr="009815D0">
        <w:rPr>
          <w:rFonts w:ascii="Times New Roman" w:hAnsi="Times New Roman"/>
          <w:spacing w:val="-2"/>
          <w:sz w:val="24"/>
        </w:rPr>
        <w:t>ISLAMIC FINANCE GRANT TO BUILD A SUSTAINABLE ISLAMIC SOCIAL FINANCE ECOSYSTEM IN UGANDA</w:t>
      </w:r>
    </w:p>
    <w:p w14:paraId="34ACEE83" w14:textId="0DB1B71B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Sector: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FF7906" w:rsidRPr="00AA346D">
        <w:rPr>
          <w:rFonts w:ascii="Times New Roman" w:hAnsi="Times New Roman"/>
          <w:spacing w:val="-2"/>
          <w:sz w:val="24"/>
        </w:rPr>
        <w:t xml:space="preserve">ISLAMIC </w:t>
      </w:r>
      <w:r w:rsidR="009815D0">
        <w:rPr>
          <w:rFonts w:ascii="Times New Roman" w:hAnsi="Times New Roman"/>
          <w:spacing w:val="-2"/>
          <w:sz w:val="24"/>
        </w:rPr>
        <w:t xml:space="preserve">SOCIAL </w:t>
      </w:r>
      <w:r w:rsidR="004D4936" w:rsidRPr="00AA346D">
        <w:rPr>
          <w:rFonts w:ascii="Times New Roman" w:hAnsi="Times New Roman"/>
          <w:spacing w:val="-2"/>
          <w:sz w:val="24"/>
        </w:rPr>
        <w:t>FINANCE</w:t>
      </w:r>
    </w:p>
    <w:p w14:paraId="6946F95E" w14:textId="0A6CE0A8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Mode of Financing:</w:t>
      </w:r>
      <w:r w:rsidRPr="00AA346D">
        <w:rPr>
          <w:rFonts w:ascii="Times New Roman" w:hAnsi="Times New Roman"/>
          <w:spacing w:val="-2"/>
          <w:sz w:val="24"/>
        </w:rPr>
        <w:t xml:space="preserve"> ISLAMIC FINANCE GRANT</w:t>
      </w:r>
    </w:p>
    <w:p w14:paraId="62D98CEC" w14:textId="7711589D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Financing No: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9815D0">
        <w:rPr>
          <w:rFonts w:ascii="Times New Roman" w:hAnsi="Times New Roman"/>
          <w:spacing w:val="-2"/>
          <w:sz w:val="24"/>
        </w:rPr>
        <w:t>UGA 1069</w:t>
      </w:r>
    </w:p>
    <w:p w14:paraId="4F002AA7" w14:textId="77777777" w:rsidR="000312F1" w:rsidRPr="00B96F14" w:rsidRDefault="000312F1" w:rsidP="000312F1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471183E" w14:textId="035CFB35" w:rsidR="000312F1" w:rsidRDefault="009466C3" w:rsidP="00016985">
      <w:pPr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House of Zakat and Waqf</w:t>
      </w:r>
      <w:r w:rsidR="006564FC">
        <w:rPr>
          <w:rFonts w:ascii="Times New Roman" w:hAnsi="Times New Roman"/>
          <w:iCs/>
          <w:spacing w:val="-2"/>
          <w:sz w:val="24"/>
        </w:rPr>
        <w:t xml:space="preserve"> </w:t>
      </w:r>
      <w:r w:rsidR="003A33FC">
        <w:rPr>
          <w:rFonts w:ascii="Times New Roman" w:hAnsi="Times New Roman"/>
          <w:iCs/>
          <w:spacing w:val="-2"/>
          <w:sz w:val="24"/>
        </w:rPr>
        <w:t xml:space="preserve">Uganda </w:t>
      </w:r>
      <w:r w:rsidR="000312F1">
        <w:rPr>
          <w:rFonts w:ascii="Times New Roman" w:hAnsi="Times New Roman"/>
          <w:iCs/>
          <w:spacing w:val="-2"/>
          <w:sz w:val="24"/>
        </w:rPr>
        <w:t>has received</w:t>
      </w:r>
      <w:r w:rsidR="000312F1" w:rsidRPr="00B96F14">
        <w:rPr>
          <w:rFonts w:ascii="Times New Roman" w:hAnsi="Times New Roman"/>
          <w:iCs/>
          <w:spacing w:val="-2"/>
          <w:sz w:val="24"/>
        </w:rPr>
        <w:t xml:space="preserve"> financing </w:t>
      </w:r>
      <w:r w:rsidR="000312F1" w:rsidRPr="00B96F14">
        <w:rPr>
          <w:rFonts w:ascii="Times New Roman" w:hAnsi="Times New Roman"/>
          <w:spacing w:val="-2"/>
          <w:sz w:val="24"/>
        </w:rPr>
        <w:t xml:space="preserve">in the amount of </w:t>
      </w:r>
      <w:r w:rsidR="000312F1">
        <w:rPr>
          <w:rFonts w:ascii="Times New Roman" w:hAnsi="Times New Roman"/>
          <w:spacing w:val="-2"/>
          <w:sz w:val="24"/>
        </w:rPr>
        <w:t xml:space="preserve">ID </w:t>
      </w:r>
      <w:r w:rsidR="00016985" w:rsidRPr="00016985">
        <w:rPr>
          <w:rFonts w:ascii="Times New Roman" w:hAnsi="Times New Roman"/>
          <w:spacing w:val="-2"/>
          <w:sz w:val="24"/>
        </w:rPr>
        <w:t xml:space="preserve">90,226 </w:t>
      </w:r>
      <w:r w:rsidR="00451506" w:rsidRPr="004515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>(Islamic Dinar</w:t>
      </w:r>
      <w:r w:rsidR="00E86485">
        <w:rPr>
          <w:rFonts w:ascii="Times New Roman" w:hAnsi="Times New Roman"/>
          <w:spacing w:val="-2"/>
          <w:sz w:val="24"/>
        </w:rPr>
        <w:t xml:space="preserve"> Nin</w:t>
      </w:r>
      <w:r w:rsidR="00525505">
        <w:rPr>
          <w:rFonts w:ascii="Times New Roman" w:hAnsi="Times New Roman"/>
          <w:spacing w:val="-2"/>
          <w:sz w:val="24"/>
        </w:rPr>
        <w:t>ety</w:t>
      </w:r>
      <w:r w:rsidR="000312F1">
        <w:rPr>
          <w:rFonts w:ascii="Times New Roman" w:hAnsi="Times New Roman"/>
          <w:spacing w:val="-2"/>
          <w:sz w:val="24"/>
        </w:rPr>
        <w:t xml:space="preserve"> Thousan</w:t>
      </w:r>
      <w:r>
        <w:rPr>
          <w:rFonts w:ascii="Times New Roman" w:hAnsi="Times New Roman"/>
          <w:spacing w:val="-2"/>
          <w:sz w:val="24"/>
        </w:rPr>
        <w:t>ds</w:t>
      </w:r>
      <w:r w:rsidR="00525505">
        <w:rPr>
          <w:rFonts w:ascii="Times New Roman" w:hAnsi="Times New Roman"/>
          <w:spacing w:val="-2"/>
          <w:sz w:val="24"/>
        </w:rPr>
        <w:t xml:space="preserve"> two Hundred</w:t>
      </w:r>
      <w:r w:rsidR="00303416">
        <w:rPr>
          <w:rFonts w:ascii="Times New Roman" w:hAnsi="Times New Roman"/>
          <w:spacing w:val="-2"/>
          <w:sz w:val="24"/>
        </w:rPr>
        <w:t xml:space="preserve"> Twenty Six</w:t>
      </w:r>
      <w:r w:rsidR="000312F1">
        <w:rPr>
          <w:rFonts w:ascii="Times New Roman" w:hAnsi="Times New Roman"/>
          <w:spacing w:val="-2"/>
          <w:sz w:val="24"/>
        </w:rPr>
        <w:t xml:space="preserve">), approximately USD </w:t>
      </w:r>
      <w:r w:rsidR="00303416">
        <w:rPr>
          <w:rFonts w:ascii="Times New Roman" w:hAnsi="Times New Roman"/>
          <w:spacing w:val="-2"/>
          <w:sz w:val="24"/>
        </w:rPr>
        <w:t>12</w:t>
      </w:r>
      <w:r w:rsidR="000312F1">
        <w:rPr>
          <w:rFonts w:ascii="Times New Roman" w:hAnsi="Times New Roman"/>
          <w:spacing w:val="-2"/>
          <w:sz w:val="24"/>
        </w:rPr>
        <w:t xml:space="preserve">0,000 (United States Dollar </w:t>
      </w:r>
      <w:r w:rsidR="00303416">
        <w:rPr>
          <w:rFonts w:ascii="Times New Roman" w:hAnsi="Times New Roman"/>
          <w:spacing w:val="-2"/>
          <w:sz w:val="24"/>
        </w:rPr>
        <w:t>One</w:t>
      </w:r>
      <w:r w:rsidR="00FF79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Hundred and </w:t>
      </w:r>
      <w:r w:rsidR="00303416">
        <w:rPr>
          <w:rFonts w:ascii="Times New Roman" w:hAnsi="Times New Roman"/>
          <w:spacing w:val="-2"/>
          <w:sz w:val="24"/>
        </w:rPr>
        <w:t>Twenty</w:t>
      </w:r>
      <w:r w:rsidR="00FF79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Thousand </w:t>
      </w:r>
      <w:r w:rsidR="000312F1" w:rsidRPr="00B96F14">
        <w:rPr>
          <w:rFonts w:ascii="Times New Roman" w:hAnsi="Times New Roman"/>
          <w:spacing w:val="-2"/>
          <w:sz w:val="24"/>
        </w:rPr>
        <w:t>equivalent</w:t>
      </w:r>
      <w:r w:rsidR="000312F1">
        <w:rPr>
          <w:rFonts w:ascii="Times New Roman" w:hAnsi="Times New Roman"/>
          <w:spacing w:val="-2"/>
          <w:sz w:val="24"/>
        </w:rPr>
        <w:t>)</w:t>
      </w:r>
      <w:r w:rsidR="000312F1" w:rsidRPr="00B96F14">
        <w:rPr>
          <w:rFonts w:ascii="Times New Roman" w:hAnsi="Times New Roman"/>
          <w:spacing w:val="-2"/>
          <w:sz w:val="24"/>
        </w:rPr>
        <w:t xml:space="preserve"> from the Islamic Development Bank toward the cost of the</w:t>
      </w:r>
      <w:r w:rsidR="000312F1">
        <w:rPr>
          <w:rFonts w:ascii="Times New Roman" w:hAnsi="Times New Roman"/>
          <w:spacing w:val="-2"/>
          <w:sz w:val="24"/>
        </w:rPr>
        <w:t xml:space="preserve"> </w:t>
      </w:r>
      <w:r w:rsidR="00456090">
        <w:rPr>
          <w:rFonts w:ascii="Times New Roman" w:hAnsi="Times New Roman"/>
          <w:spacing w:val="-2"/>
          <w:sz w:val="24"/>
        </w:rPr>
        <w:t>“</w:t>
      </w:r>
      <w:r w:rsidR="000312F1">
        <w:rPr>
          <w:rFonts w:ascii="Times New Roman" w:hAnsi="Times New Roman"/>
          <w:spacing w:val="-2"/>
          <w:sz w:val="24"/>
        </w:rPr>
        <w:t xml:space="preserve">Islamic Finance Grant Program </w:t>
      </w:r>
      <w:r w:rsidR="00D46E95">
        <w:rPr>
          <w:rFonts w:ascii="Times New Roman" w:hAnsi="Times New Roman"/>
          <w:spacing w:val="-2"/>
          <w:sz w:val="24"/>
        </w:rPr>
        <w:t>to build</w:t>
      </w:r>
      <w:r w:rsidR="008248E4">
        <w:rPr>
          <w:rFonts w:ascii="Times New Roman" w:hAnsi="Times New Roman"/>
          <w:spacing w:val="-2"/>
          <w:sz w:val="24"/>
        </w:rPr>
        <w:t xml:space="preserve"> a sustainable Islamic Social Finance Ecosystem in Uganda</w:t>
      </w:r>
      <w:r w:rsidR="00456090">
        <w:rPr>
          <w:rFonts w:ascii="Times New Roman" w:hAnsi="Times New Roman"/>
          <w:spacing w:val="-2"/>
          <w:sz w:val="24"/>
        </w:rPr>
        <w:t xml:space="preserve">”, </w:t>
      </w:r>
      <w:r w:rsidR="00456090" w:rsidRPr="00456090">
        <w:rPr>
          <w:rFonts w:ascii="Times New Roman" w:hAnsi="Times New Roman"/>
          <w:spacing w:val="-2"/>
          <w:sz w:val="24"/>
        </w:rPr>
        <w:t>and it intends to apply part of the proceeds to payments for consulting services to be procured under this project</w:t>
      </w:r>
      <w:r w:rsidR="000312F1" w:rsidRPr="00B96F14">
        <w:rPr>
          <w:rFonts w:ascii="Times New Roman" w:hAnsi="Times New Roman"/>
          <w:spacing w:val="-2"/>
          <w:sz w:val="24"/>
        </w:rPr>
        <w:t xml:space="preserve">. </w:t>
      </w:r>
      <w:r w:rsidR="008248E4">
        <w:rPr>
          <w:rFonts w:ascii="Times New Roman" w:hAnsi="Times New Roman"/>
          <w:spacing w:val="-2"/>
          <w:sz w:val="24"/>
        </w:rPr>
        <w:t xml:space="preserve">House of Zakat and Waqf </w:t>
      </w:r>
      <w:r w:rsidR="00A3756A">
        <w:rPr>
          <w:rFonts w:ascii="Times New Roman" w:hAnsi="Times New Roman"/>
          <w:spacing w:val="-2"/>
          <w:sz w:val="24"/>
        </w:rPr>
        <w:t>U</w:t>
      </w:r>
      <w:r w:rsidR="008248E4">
        <w:rPr>
          <w:rFonts w:ascii="Times New Roman" w:hAnsi="Times New Roman"/>
          <w:spacing w:val="-2"/>
          <w:sz w:val="24"/>
        </w:rPr>
        <w:t>ganda</w:t>
      </w:r>
      <w:r w:rsidR="003F45D1" w:rsidRPr="009206EF">
        <w:rPr>
          <w:rFonts w:ascii="Times New Roman" w:hAnsi="Times New Roman"/>
          <w:iCs/>
          <w:spacing w:val="-2"/>
          <w:sz w:val="24"/>
        </w:rPr>
        <w:t xml:space="preserve"> </w:t>
      </w:r>
      <w:r w:rsidR="008248E4">
        <w:rPr>
          <w:rFonts w:ascii="Times New Roman" w:hAnsi="Times New Roman"/>
          <w:iCs/>
          <w:spacing w:val="-2"/>
          <w:sz w:val="24"/>
        </w:rPr>
        <w:t>(H</w:t>
      </w:r>
      <w:r w:rsidR="003A33FC">
        <w:rPr>
          <w:rFonts w:ascii="Times New Roman" w:hAnsi="Times New Roman"/>
          <w:iCs/>
          <w:spacing w:val="-2"/>
          <w:sz w:val="24"/>
        </w:rPr>
        <w:t>o</w:t>
      </w:r>
      <w:r w:rsidR="008248E4">
        <w:rPr>
          <w:rFonts w:ascii="Times New Roman" w:hAnsi="Times New Roman"/>
          <w:iCs/>
          <w:spacing w:val="-2"/>
          <w:sz w:val="24"/>
        </w:rPr>
        <w:t>ZWU</w:t>
      </w:r>
      <w:r w:rsidR="003F45D1" w:rsidRPr="009206EF">
        <w:rPr>
          <w:rFonts w:ascii="Times New Roman" w:hAnsi="Times New Roman"/>
          <w:iCs/>
          <w:spacing w:val="-2"/>
          <w:sz w:val="24"/>
        </w:rPr>
        <w:t>)</w:t>
      </w:r>
      <w:r w:rsidR="003F45D1">
        <w:rPr>
          <w:rFonts w:ascii="Times New Roman" w:hAnsi="Times New Roman"/>
          <w:iCs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>will jointly finance this Project.</w:t>
      </w:r>
    </w:p>
    <w:p w14:paraId="323459C1" w14:textId="77777777" w:rsidR="00F0334E" w:rsidRPr="009206EF" w:rsidRDefault="00F0334E" w:rsidP="00016985">
      <w:pPr>
        <w:jc w:val="both"/>
        <w:rPr>
          <w:rFonts w:ascii="Times New Roman" w:hAnsi="Times New Roman"/>
          <w:iCs/>
          <w:spacing w:val="-2"/>
          <w:sz w:val="24"/>
        </w:rPr>
      </w:pPr>
    </w:p>
    <w:p w14:paraId="11BBD89F" w14:textId="77777777" w:rsidR="000312F1" w:rsidRPr="007A00FF" w:rsidRDefault="000312F1" w:rsidP="000312F1">
      <w:pPr>
        <w:suppressAutoHyphens/>
        <w:jc w:val="both"/>
        <w:rPr>
          <w:rFonts w:ascii="Times New Roman" w:hAnsi="Times New Roman"/>
          <w:spacing w:val="-2"/>
          <w:sz w:val="4"/>
          <w:szCs w:val="2"/>
        </w:rPr>
      </w:pPr>
    </w:p>
    <w:p w14:paraId="5FACC034" w14:textId="12A663B5" w:rsidR="00F0334E" w:rsidRPr="00F0334E" w:rsidRDefault="00F0334E" w:rsidP="00F0334E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F0334E">
        <w:rPr>
          <w:rFonts w:ascii="Times New Roman" w:hAnsi="Times New Roman"/>
          <w:spacing w:val="-2"/>
          <w:sz w:val="24"/>
        </w:rPr>
        <w:t>The Grant aims to upgrade and enhance the knowledge and skills of H</w:t>
      </w:r>
      <w:r w:rsidR="003A33FC">
        <w:rPr>
          <w:rFonts w:ascii="Times New Roman" w:hAnsi="Times New Roman"/>
          <w:spacing w:val="-2"/>
          <w:sz w:val="24"/>
        </w:rPr>
        <w:t>o</w:t>
      </w:r>
      <w:r w:rsidRPr="00F0334E">
        <w:rPr>
          <w:rFonts w:ascii="Times New Roman" w:hAnsi="Times New Roman"/>
          <w:spacing w:val="-2"/>
          <w:sz w:val="24"/>
        </w:rPr>
        <w:t>ZWU, to better serve the Muslim Community in Uganda. Hence, the urgent need for an extensive study to upgrade H</w:t>
      </w:r>
      <w:r w:rsidR="003A33FC">
        <w:rPr>
          <w:rFonts w:ascii="Times New Roman" w:hAnsi="Times New Roman"/>
          <w:spacing w:val="-2"/>
          <w:sz w:val="24"/>
        </w:rPr>
        <w:t>o</w:t>
      </w:r>
      <w:r w:rsidRPr="00F0334E">
        <w:rPr>
          <w:rFonts w:ascii="Times New Roman" w:hAnsi="Times New Roman"/>
          <w:spacing w:val="-2"/>
          <w:sz w:val="24"/>
        </w:rPr>
        <w:t xml:space="preserve">ZWU, particularly in terms of good </w:t>
      </w:r>
      <w:proofErr w:type="gramStart"/>
      <w:r w:rsidRPr="00F0334E">
        <w:rPr>
          <w:rFonts w:ascii="Times New Roman" w:hAnsi="Times New Roman"/>
          <w:spacing w:val="-2"/>
          <w:sz w:val="24"/>
        </w:rPr>
        <w:t>practices</w:t>
      </w:r>
      <w:proofErr w:type="gramEnd"/>
      <w:r w:rsidRPr="00F0334E">
        <w:rPr>
          <w:rFonts w:ascii="Times New Roman" w:hAnsi="Times New Roman"/>
          <w:spacing w:val="-2"/>
          <w:sz w:val="24"/>
        </w:rPr>
        <w:t xml:space="preserve"> and use of new technologies. </w:t>
      </w:r>
    </w:p>
    <w:p w14:paraId="015685DA" w14:textId="77777777" w:rsidR="00F0334E" w:rsidRPr="00F0334E" w:rsidRDefault="00F0334E" w:rsidP="00F0334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0EA9E67" w14:textId="4574CDFE" w:rsidR="007A00FF" w:rsidRDefault="00F0334E" w:rsidP="00F0334E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F0334E">
        <w:rPr>
          <w:rFonts w:ascii="Times New Roman" w:hAnsi="Times New Roman"/>
          <w:spacing w:val="-2"/>
          <w:sz w:val="24"/>
        </w:rPr>
        <w:t xml:space="preserve">The objective of the Project is to develop the Islamic Social Finance sector in Uganda by performing a study on the status of Social Finance in Uganda and the way forward to upgrade the House of Zakat and Waqf </w:t>
      </w:r>
      <w:r w:rsidR="003A33FC">
        <w:rPr>
          <w:rFonts w:ascii="Times New Roman" w:hAnsi="Times New Roman"/>
          <w:spacing w:val="-2"/>
          <w:sz w:val="24"/>
        </w:rPr>
        <w:t xml:space="preserve">Uganda </w:t>
      </w:r>
      <w:r w:rsidRPr="00F0334E">
        <w:rPr>
          <w:rFonts w:ascii="Times New Roman" w:hAnsi="Times New Roman"/>
          <w:spacing w:val="-2"/>
          <w:sz w:val="24"/>
        </w:rPr>
        <w:t>(H</w:t>
      </w:r>
      <w:r w:rsidR="003A33FC">
        <w:rPr>
          <w:rFonts w:ascii="Times New Roman" w:hAnsi="Times New Roman"/>
          <w:spacing w:val="-2"/>
          <w:sz w:val="24"/>
        </w:rPr>
        <w:t>o</w:t>
      </w:r>
      <w:r w:rsidRPr="00F0334E">
        <w:rPr>
          <w:rFonts w:ascii="Times New Roman" w:hAnsi="Times New Roman"/>
          <w:spacing w:val="-2"/>
          <w:sz w:val="24"/>
        </w:rPr>
        <w:t>ZWU) in Uganda. Once H</w:t>
      </w:r>
      <w:r w:rsidR="003A33FC">
        <w:rPr>
          <w:rFonts w:ascii="Times New Roman" w:hAnsi="Times New Roman"/>
          <w:spacing w:val="-2"/>
          <w:sz w:val="24"/>
        </w:rPr>
        <w:t>o</w:t>
      </w:r>
      <w:r w:rsidRPr="00F0334E">
        <w:rPr>
          <w:rFonts w:ascii="Times New Roman" w:hAnsi="Times New Roman"/>
          <w:spacing w:val="-2"/>
          <w:sz w:val="24"/>
        </w:rPr>
        <w:t>ZWU is further enabled</w:t>
      </w:r>
      <w:r w:rsidR="00AC2EB6">
        <w:rPr>
          <w:rFonts w:ascii="Times New Roman" w:hAnsi="Times New Roman"/>
          <w:spacing w:val="-2"/>
          <w:sz w:val="24"/>
        </w:rPr>
        <w:t xml:space="preserve">, it </w:t>
      </w:r>
      <w:r w:rsidRPr="00F0334E">
        <w:rPr>
          <w:rFonts w:ascii="Times New Roman" w:hAnsi="Times New Roman"/>
          <w:spacing w:val="-2"/>
          <w:sz w:val="24"/>
        </w:rPr>
        <w:t>will help prosper the Islamic Social Finance in the country.</w:t>
      </w:r>
    </w:p>
    <w:p w14:paraId="4CA65DE3" w14:textId="77777777" w:rsidR="00F0334E" w:rsidRPr="00F0334E" w:rsidRDefault="00F0334E" w:rsidP="00F0334E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238F138" w14:textId="5BCDCAD1" w:rsidR="00350AA1" w:rsidRDefault="00350AA1" w:rsidP="00350AA1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0312F1">
        <w:rPr>
          <w:rFonts w:ascii="Times New Roman" w:hAnsi="Times New Roman"/>
          <w:b/>
          <w:bCs/>
          <w:spacing w:val="-2"/>
          <w:sz w:val="24"/>
        </w:rPr>
        <w:t>The Project will include the following components:</w:t>
      </w:r>
    </w:p>
    <w:p w14:paraId="275A222F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18586AF" w14:textId="3A9309DD" w:rsidR="001C73AB" w:rsidRPr="001C73AB" w:rsidRDefault="001C73AB" w:rsidP="00B7466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1C73AB">
        <w:rPr>
          <w:rFonts w:ascii="Times New Roman" w:hAnsi="Times New Roman"/>
          <w:b/>
          <w:bCs/>
          <w:spacing w:val="-2"/>
          <w:sz w:val="24"/>
        </w:rPr>
        <w:t xml:space="preserve">Study on the Islamic Social Finance in Uganda </w:t>
      </w:r>
    </w:p>
    <w:p w14:paraId="0D7AD475" w14:textId="77777777" w:rsidR="00AC2EB6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A comprehensive assessment of the Islamic social finance sector in Uganda including all stakeholders, government, public, private, and philanthropic donors, beneficiaries etc. </w:t>
      </w:r>
    </w:p>
    <w:p w14:paraId="6A8CBDF7" w14:textId="75490612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SWOT analysis of the Islamic Social Finance Sector in Uganda. </w:t>
      </w:r>
    </w:p>
    <w:p w14:paraId="34609721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Assessment of the Regulation. </w:t>
      </w:r>
    </w:p>
    <w:p w14:paraId="7892A420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Upgrade the regulatory system for nonprofit </w:t>
      </w:r>
      <w:proofErr w:type="gramStart"/>
      <w:r w:rsidRPr="001C73AB">
        <w:rPr>
          <w:rFonts w:ascii="Times New Roman" w:hAnsi="Times New Roman"/>
          <w:i/>
          <w:iCs/>
          <w:spacing w:val="-2"/>
          <w:sz w:val="24"/>
        </w:rPr>
        <w:t>organization</w:t>
      </w:r>
      <w:proofErr w:type="gramEnd"/>
      <w:r w:rsidRPr="001C73AB">
        <w:rPr>
          <w:rFonts w:ascii="Times New Roman" w:hAnsi="Times New Roman"/>
          <w:i/>
          <w:iCs/>
          <w:spacing w:val="-2"/>
          <w:sz w:val="24"/>
        </w:rPr>
        <w:t xml:space="preserve">. </w:t>
      </w:r>
    </w:p>
    <w:p w14:paraId="2CAF6958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</w:p>
    <w:p w14:paraId="3D66962F" w14:textId="60FB598D" w:rsidR="001C73AB" w:rsidRPr="001C73AB" w:rsidRDefault="001C73AB" w:rsidP="00B7466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1C73AB">
        <w:rPr>
          <w:rFonts w:ascii="Times New Roman" w:hAnsi="Times New Roman"/>
          <w:b/>
          <w:bCs/>
          <w:spacing w:val="-2"/>
          <w:sz w:val="24"/>
        </w:rPr>
        <w:t xml:space="preserve">Study to Develop and Upgrade HZWU </w:t>
      </w:r>
    </w:p>
    <w:p w14:paraId="239C5847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Current and future state assessment of HZWU. </w:t>
      </w:r>
    </w:p>
    <w:p w14:paraId="3FF34F0B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Roadmap for the development and upgrading of HZWU. </w:t>
      </w:r>
    </w:p>
    <w:p w14:paraId="742C3C20" w14:textId="396B879E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•Policy and procedure manual(s) capturing best practices in the collection, management and distribution of Zakat and Awqaf. </w:t>
      </w:r>
    </w:p>
    <w:p w14:paraId="600B7D60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</w:p>
    <w:p w14:paraId="2A2002AA" w14:textId="796970D9" w:rsidR="001C73AB" w:rsidRPr="001C73AB" w:rsidRDefault="001C73AB" w:rsidP="00B7466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1C73AB">
        <w:rPr>
          <w:rFonts w:ascii="Times New Roman" w:hAnsi="Times New Roman"/>
          <w:b/>
          <w:bCs/>
          <w:spacing w:val="-2"/>
          <w:sz w:val="24"/>
        </w:rPr>
        <w:t xml:space="preserve">IT Studies for HZWU </w:t>
      </w:r>
    </w:p>
    <w:p w14:paraId="29130EF3" w14:textId="3C353FFB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>•</w:t>
      </w:r>
      <w:r w:rsidR="00AC2EB6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Pr="001C73AB">
        <w:rPr>
          <w:rFonts w:ascii="Times New Roman" w:hAnsi="Times New Roman"/>
          <w:i/>
          <w:iCs/>
          <w:spacing w:val="-2"/>
          <w:sz w:val="24"/>
        </w:rPr>
        <w:t xml:space="preserve">Business requirements/ToR for a comprehensive database of donors and beneficiaries. </w:t>
      </w:r>
    </w:p>
    <w:p w14:paraId="5B3135ED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 xml:space="preserve">• Business requirements/ToR for an IT system to manage the work of HZWU. </w:t>
      </w:r>
    </w:p>
    <w:p w14:paraId="09EEA10A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24A1C41" w14:textId="1A35B1C5" w:rsidR="001C73AB" w:rsidRPr="001C73AB" w:rsidRDefault="001C73AB" w:rsidP="00B7466F">
      <w:pPr>
        <w:numPr>
          <w:ilvl w:val="0"/>
          <w:numId w:val="8"/>
        </w:num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1C73AB">
        <w:rPr>
          <w:rFonts w:ascii="Times New Roman" w:hAnsi="Times New Roman"/>
          <w:b/>
          <w:bCs/>
          <w:spacing w:val="-2"/>
          <w:sz w:val="24"/>
        </w:rPr>
        <w:t xml:space="preserve">Capacity Building for HZWU Staff </w:t>
      </w:r>
    </w:p>
    <w:p w14:paraId="102A9BF8" w14:textId="77777777" w:rsidR="001C73AB" w:rsidRPr="001C73AB" w:rsidRDefault="001C73AB" w:rsidP="001C73AB">
      <w:p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1C73AB">
        <w:rPr>
          <w:rFonts w:ascii="Times New Roman" w:hAnsi="Times New Roman"/>
          <w:i/>
          <w:iCs/>
          <w:spacing w:val="-2"/>
          <w:sz w:val="24"/>
        </w:rPr>
        <w:t>• Capacity Building for HZWU management team.</w:t>
      </w:r>
    </w:p>
    <w:p w14:paraId="69435B17" w14:textId="77777777" w:rsidR="001C73AB" w:rsidRPr="0068071A" w:rsidRDefault="001C73AB" w:rsidP="0068071A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972895F" w14:textId="0476CCB8" w:rsidR="000312F1" w:rsidRPr="00B96F14" w:rsidRDefault="00350AA1" w:rsidP="00350AA1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50AA1">
        <w:rPr>
          <w:rFonts w:ascii="Times New Roman" w:hAnsi="Times New Roman"/>
          <w:spacing w:val="-2"/>
          <w:sz w:val="24"/>
        </w:rPr>
        <w:t>Consulting services financed</w:t>
      </w:r>
      <w:r w:rsidR="000312F1" w:rsidRPr="00B96F14">
        <w:rPr>
          <w:rFonts w:ascii="Times New Roman" w:hAnsi="Times New Roman"/>
          <w:spacing w:val="-2"/>
          <w:sz w:val="24"/>
        </w:rPr>
        <w:t xml:space="preserve"> by the Islamic Development Bank </w:t>
      </w:r>
      <w:r w:rsidR="00A5412B" w:rsidRPr="00A5412B">
        <w:rPr>
          <w:rFonts w:ascii="Times New Roman" w:hAnsi="Times New Roman"/>
          <w:spacing w:val="-2"/>
          <w:sz w:val="24"/>
        </w:rPr>
        <w:t xml:space="preserve">under the subject grant </w:t>
      </w:r>
      <w:r w:rsidR="000312F1" w:rsidRPr="00B96F14">
        <w:rPr>
          <w:rFonts w:ascii="Times New Roman" w:hAnsi="Times New Roman"/>
          <w:spacing w:val="-2"/>
          <w:sz w:val="24"/>
        </w:rPr>
        <w:t xml:space="preserve">will </w:t>
      </w:r>
      <w:r w:rsidRPr="00350AA1">
        <w:rPr>
          <w:rFonts w:ascii="Times New Roman" w:hAnsi="Times New Roman"/>
          <w:spacing w:val="-2"/>
          <w:sz w:val="24"/>
        </w:rPr>
        <w:t>be selected in accordance with the</w:t>
      </w:r>
      <w:r w:rsidR="000312F1" w:rsidRPr="00B96F14">
        <w:rPr>
          <w:rFonts w:ascii="Times New Roman" w:hAnsi="Times New Roman"/>
          <w:spacing w:val="-2"/>
          <w:sz w:val="24"/>
        </w:rPr>
        <w:t xml:space="preserve"> </w:t>
      </w:r>
      <w:r w:rsidR="000312F1" w:rsidRPr="00B96F14">
        <w:rPr>
          <w:rFonts w:ascii="Times New Roman" w:hAnsi="Times New Roman"/>
          <w:spacing w:val="-2"/>
          <w:sz w:val="24"/>
          <w:u w:val="single"/>
        </w:rPr>
        <w:t xml:space="preserve">Guidelines for the Procurement of </w:t>
      </w:r>
      <w:r w:rsidRPr="00B96F14">
        <w:rPr>
          <w:rFonts w:ascii="Times New Roman" w:hAnsi="Times New Roman"/>
          <w:spacing w:val="-2"/>
          <w:sz w:val="24"/>
          <w:u w:val="single"/>
        </w:rPr>
        <w:t>Consultan</w:t>
      </w:r>
      <w:r>
        <w:rPr>
          <w:rFonts w:ascii="Times New Roman" w:hAnsi="Times New Roman"/>
          <w:spacing w:val="-2"/>
          <w:sz w:val="24"/>
          <w:u w:val="single"/>
        </w:rPr>
        <w:t>cy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0312F1" w:rsidRPr="00B96F14">
        <w:rPr>
          <w:rFonts w:ascii="Times New Roman" w:hAnsi="Times New Roman"/>
          <w:spacing w:val="-2"/>
          <w:sz w:val="24"/>
          <w:u w:val="single"/>
        </w:rPr>
        <w:t xml:space="preserve">Services under Islamic Development Bank Project Financing </w:t>
      </w:r>
      <w:r w:rsidR="000312F1" w:rsidRPr="00B96F14">
        <w:rPr>
          <w:rFonts w:ascii="Times New Roman" w:hAnsi="Times New Roman"/>
          <w:spacing w:val="-2"/>
          <w:sz w:val="24"/>
        </w:rPr>
        <w:t>(</w:t>
      </w:r>
      <w:r w:rsidR="000312F1">
        <w:rPr>
          <w:rFonts w:ascii="Times New Roman" w:hAnsi="Times New Roman"/>
          <w:spacing w:val="-2"/>
          <w:sz w:val="24"/>
        </w:rPr>
        <w:t xml:space="preserve">April 2019, </w:t>
      </w:r>
      <w:r w:rsidR="00FC31FC">
        <w:rPr>
          <w:rFonts w:ascii="Times New Roman" w:hAnsi="Times New Roman"/>
          <w:spacing w:val="-2"/>
          <w:sz w:val="24"/>
        </w:rPr>
        <w:t>revised</w:t>
      </w:r>
      <w:r w:rsidR="000312F1">
        <w:rPr>
          <w:rFonts w:ascii="Times New Roman" w:hAnsi="Times New Roman"/>
          <w:spacing w:val="-2"/>
          <w:sz w:val="24"/>
        </w:rPr>
        <w:t xml:space="preserve"> in February 2023) </w:t>
      </w:r>
      <w:r w:rsidR="000312F1" w:rsidRPr="00B96F14">
        <w:rPr>
          <w:rFonts w:ascii="Times New Roman" w:hAnsi="Times New Roman"/>
          <w:spacing w:val="-2"/>
          <w:sz w:val="24"/>
        </w:rPr>
        <w:t>and is open to all eligible bidders as defined in the guidelines.</w:t>
      </w:r>
    </w:p>
    <w:p w14:paraId="4A0CD2A9" w14:textId="77777777" w:rsidR="000312F1" w:rsidRPr="00B96F14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160B2A4" w14:textId="77777777" w:rsidR="00B7466F" w:rsidRDefault="00B7466F" w:rsidP="00A90B4D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A450C0B" w14:textId="77777777" w:rsidR="00B7466F" w:rsidRDefault="00B7466F" w:rsidP="00A90B4D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845C568" w14:textId="77777777" w:rsidR="00B7466F" w:rsidRDefault="00B7466F" w:rsidP="00A90B4D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8FA6C5E" w14:textId="2D0F71BA" w:rsidR="000312F1" w:rsidRPr="00952A8B" w:rsidRDefault="000312F1" w:rsidP="00A90B4D">
      <w:pPr>
        <w:suppressAutoHyphens/>
        <w:jc w:val="both"/>
      </w:pPr>
      <w:r w:rsidRPr="00952A8B">
        <w:rPr>
          <w:rFonts w:ascii="Times New Roman" w:hAnsi="Times New Roman"/>
          <w:spacing w:val="-2"/>
          <w:sz w:val="24"/>
        </w:rPr>
        <w:t xml:space="preserve">Requests for Expression of Interest for contracts for consultancy services will be announced as they become available on </w:t>
      </w:r>
      <w:hyperlink r:id="rId10" w:history="1">
        <w:r w:rsidRPr="00952A8B">
          <w:rPr>
            <w:rFonts w:ascii="Times New Roman" w:hAnsi="Times New Roman"/>
            <w:spacing w:val="-2"/>
            <w:sz w:val="24"/>
          </w:rPr>
          <w:t>IsDB Website</w:t>
        </w:r>
      </w:hyperlink>
      <w:r w:rsidRPr="00952A8B">
        <w:rPr>
          <w:rFonts w:ascii="Times New Roman" w:hAnsi="Times New Roman"/>
          <w:spacing w:val="-2"/>
          <w:sz w:val="24"/>
        </w:rPr>
        <w:t>, UNDB Online and</w:t>
      </w:r>
      <w:r w:rsidR="001569B0" w:rsidRPr="00952A8B">
        <w:rPr>
          <w:rFonts w:ascii="Times New Roman" w:hAnsi="Times New Roman"/>
          <w:spacing w:val="-2"/>
          <w:sz w:val="24"/>
        </w:rPr>
        <w:t>/or</w:t>
      </w:r>
      <w:r w:rsidRPr="00952A8B">
        <w:rPr>
          <w:rFonts w:ascii="Times New Roman" w:hAnsi="Times New Roman"/>
          <w:spacing w:val="-2"/>
          <w:sz w:val="24"/>
        </w:rPr>
        <w:t xml:space="preserve"> DG Market as well as </w:t>
      </w:r>
      <w:r w:rsidR="00DE1F56" w:rsidRPr="00952A8B">
        <w:rPr>
          <w:rFonts w:ascii="Times New Roman" w:hAnsi="Times New Roman"/>
          <w:spacing w:val="-2"/>
          <w:sz w:val="24"/>
        </w:rPr>
        <w:t xml:space="preserve">the </w:t>
      </w:r>
      <w:r w:rsidR="000D7A00" w:rsidRPr="00952A8B">
        <w:rPr>
          <w:rFonts w:ascii="Times New Roman" w:hAnsi="Times New Roman"/>
          <w:spacing w:val="-2"/>
          <w:sz w:val="24"/>
        </w:rPr>
        <w:t>H</w:t>
      </w:r>
      <w:r w:rsidR="00DE1F56" w:rsidRPr="00952A8B">
        <w:rPr>
          <w:rFonts w:ascii="Times New Roman" w:hAnsi="Times New Roman"/>
          <w:spacing w:val="-2"/>
          <w:sz w:val="24"/>
        </w:rPr>
        <w:t>ouse of Zakat and Waqf (</w:t>
      </w:r>
      <w:r w:rsidR="00CB275F" w:rsidRPr="00952A8B">
        <w:rPr>
          <w:rFonts w:ascii="Times New Roman" w:hAnsi="Times New Roman"/>
          <w:spacing w:val="-2"/>
          <w:sz w:val="24"/>
        </w:rPr>
        <w:t>H</w:t>
      </w:r>
      <w:r w:rsidR="003A33FC" w:rsidRPr="00952A8B">
        <w:rPr>
          <w:rFonts w:ascii="Times New Roman" w:hAnsi="Times New Roman"/>
          <w:spacing w:val="-2"/>
          <w:sz w:val="24"/>
        </w:rPr>
        <w:t>o</w:t>
      </w:r>
      <w:r w:rsidR="00CB275F" w:rsidRPr="00952A8B">
        <w:rPr>
          <w:rFonts w:ascii="Times New Roman" w:hAnsi="Times New Roman"/>
          <w:spacing w:val="-2"/>
          <w:sz w:val="24"/>
        </w:rPr>
        <w:t>ZW</w:t>
      </w:r>
      <w:r w:rsidR="000D7A00" w:rsidRPr="00952A8B">
        <w:rPr>
          <w:rFonts w:ascii="Times New Roman" w:hAnsi="Times New Roman"/>
          <w:spacing w:val="-2"/>
          <w:sz w:val="24"/>
        </w:rPr>
        <w:t>U</w:t>
      </w:r>
      <w:r w:rsidR="00CB275F" w:rsidRPr="00952A8B">
        <w:rPr>
          <w:rFonts w:ascii="Times New Roman" w:hAnsi="Times New Roman"/>
          <w:spacing w:val="-2"/>
          <w:sz w:val="24"/>
        </w:rPr>
        <w:t>)</w:t>
      </w:r>
      <w:r w:rsidR="001C5FF5" w:rsidRPr="00952A8B">
        <w:rPr>
          <w:rFonts w:ascii="Times New Roman" w:hAnsi="Times New Roman"/>
          <w:iCs/>
          <w:spacing w:val="-2"/>
          <w:sz w:val="24"/>
        </w:rPr>
        <w:t xml:space="preserve"> </w:t>
      </w:r>
      <w:r w:rsidR="00E744BF" w:rsidRPr="00952A8B">
        <w:rPr>
          <w:rFonts w:ascii="Times New Roman" w:hAnsi="Times New Roman"/>
          <w:spacing w:val="-2"/>
          <w:sz w:val="24"/>
        </w:rPr>
        <w:t xml:space="preserve"> </w:t>
      </w:r>
      <w:r w:rsidRPr="00952A8B">
        <w:rPr>
          <w:rFonts w:ascii="Times New Roman" w:hAnsi="Times New Roman"/>
          <w:spacing w:val="-2"/>
          <w:sz w:val="24"/>
        </w:rPr>
        <w:t>website (</w:t>
      </w:r>
      <w:hyperlink r:id="rId11" w:history="1">
        <w:r w:rsidR="000D7A00" w:rsidRPr="00952A8B">
          <w:rPr>
            <w:rStyle w:val="Hyperlink"/>
          </w:rPr>
          <w:t>https://hozwu.org/</w:t>
        </w:r>
      </w:hyperlink>
      <w:r w:rsidRPr="00952A8B">
        <w:rPr>
          <w:rFonts w:ascii="Times New Roman" w:hAnsi="Times New Roman"/>
          <w:sz w:val="24"/>
        </w:rPr>
        <w:t>)</w:t>
      </w:r>
      <w:r w:rsidR="000D7A00" w:rsidRPr="00952A8B">
        <w:rPr>
          <w:rFonts w:ascii="Times New Roman" w:hAnsi="Times New Roman"/>
          <w:sz w:val="24"/>
        </w:rPr>
        <w:t>.</w:t>
      </w:r>
    </w:p>
    <w:p w14:paraId="0932982D" w14:textId="77777777" w:rsidR="00482C1B" w:rsidRPr="00952A8B" w:rsidRDefault="00482C1B" w:rsidP="00482C1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A1C3D38" w14:textId="290F3976" w:rsidR="000312F1" w:rsidRPr="00952A8B" w:rsidRDefault="000312F1" w:rsidP="00482C1B">
      <w:pPr>
        <w:suppressAutoHyphens/>
        <w:jc w:val="both"/>
        <w:rPr>
          <w:rFonts w:ascii="Arial" w:hAnsi="Arial" w:cs="Arial"/>
          <w:szCs w:val="24"/>
        </w:rPr>
      </w:pPr>
      <w:r w:rsidRPr="00952A8B">
        <w:rPr>
          <w:rFonts w:ascii="Times New Roman" w:hAnsi="Times New Roman"/>
          <w:spacing w:val="-2"/>
          <w:sz w:val="24"/>
        </w:rPr>
        <w:t xml:space="preserve">Interested eligible </w:t>
      </w:r>
      <w:r w:rsidR="00FC31FC" w:rsidRPr="00952A8B">
        <w:rPr>
          <w:rFonts w:ascii="Times New Roman" w:hAnsi="Times New Roman"/>
          <w:spacing w:val="-2"/>
          <w:sz w:val="24"/>
        </w:rPr>
        <w:t>firms who</w:t>
      </w:r>
      <w:r w:rsidRPr="00952A8B">
        <w:rPr>
          <w:rFonts w:ascii="Times New Roman" w:hAnsi="Times New Roman"/>
          <w:spacing w:val="-2"/>
          <w:sz w:val="24"/>
        </w:rPr>
        <w:t xml:space="preserve"> </w:t>
      </w:r>
      <w:r w:rsidR="00952A8B" w:rsidRPr="00952A8B">
        <w:rPr>
          <w:rFonts w:ascii="Times New Roman" w:hAnsi="Times New Roman"/>
          <w:spacing w:val="-2"/>
          <w:sz w:val="24"/>
        </w:rPr>
        <w:t>wish</w:t>
      </w:r>
      <w:r w:rsidRPr="00952A8B">
        <w:rPr>
          <w:rFonts w:ascii="Times New Roman" w:hAnsi="Times New Roman"/>
          <w:spacing w:val="-2"/>
          <w:sz w:val="24"/>
        </w:rPr>
        <w:t xml:space="preserve"> to be considered for the provision consulting services for the Project mentioned above, or those requiring additional information, should contact the Beneficiary at the address below:</w:t>
      </w:r>
    </w:p>
    <w:p w14:paraId="4CA96FB5" w14:textId="77777777" w:rsidR="00482C1B" w:rsidRPr="00952A8B" w:rsidRDefault="00482C1B" w:rsidP="000312F1">
      <w:pPr>
        <w:rPr>
          <w:rFonts w:ascii="Times New Roman" w:hAnsi="Times New Roman"/>
          <w:spacing w:val="-2"/>
          <w:sz w:val="24"/>
        </w:rPr>
      </w:pPr>
    </w:p>
    <w:p w14:paraId="4873025F" w14:textId="300E384F" w:rsidR="000312F1" w:rsidRPr="00952A8B" w:rsidRDefault="000D7A00" w:rsidP="0068071A">
      <w:pPr>
        <w:shd w:val="clear" w:color="auto" w:fill="FFFFFF" w:themeFill="background1"/>
        <w:rPr>
          <w:rFonts w:asciiTheme="majorBidi" w:hAnsiTheme="majorBidi" w:cstheme="majorBidi"/>
          <w:iCs/>
          <w:spacing w:val="-2"/>
          <w:sz w:val="24"/>
          <w:szCs w:val="24"/>
        </w:rPr>
      </w:pPr>
      <w:r w:rsidRPr="00952A8B">
        <w:rPr>
          <w:rFonts w:asciiTheme="majorBidi" w:hAnsiTheme="majorBidi" w:cstheme="majorBidi"/>
          <w:iCs/>
          <w:spacing w:val="-2"/>
          <w:sz w:val="24"/>
          <w:szCs w:val="24"/>
        </w:rPr>
        <w:t>House of Zakat and Waqf Uganda (H</w:t>
      </w:r>
      <w:r w:rsidR="003A33FC" w:rsidRPr="00952A8B">
        <w:rPr>
          <w:rFonts w:asciiTheme="majorBidi" w:hAnsiTheme="majorBidi" w:cstheme="majorBidi"/>
          <w:iCs/>
          <w:spacing w:val="-2"/>
          <w:sz w:val="24"/>
          <w:szCs w:val="24"/>
        </w:rPr>
        <w:t>o</w:t>
      </w:r>
      <w:r w:rsidRPr="00952A8B">
        <w:rPr>
          <w:rFonts w:asciiTheme="majorBidi" w:hAnsiTheme="majorBidi" w:cstheme="majorBidi"/>
          <w:iCs/>
          <w:spacing w:val="-2"/>
          <w:sz w:val="24"/>
          <w:szCs w:val="24"/>
        </w:rPr>
        <w:t>ZWU)</w:t>
      </w:r>
    </w:p>
    <w:p w14:paraId="5FDE9D34" w14:textId="1D529AAD" w:rsidR="003A33FC" w:rsidRPr="00952A8B" w:rsidRDefault="00722055" w:rsidP="0068071A">
      <w:pPr>
        <w:shd w:val="clear" w:color="auto" w:fill="FFFFFF" w:themeFill="background1"/>
        <w:rPr>
          <w:rFonts w:asciiTheme="majorBidi" w:hAnsiTheme="majorBidi" w:cstheme="majorBidi"/>
          <w:iCs/>
          <w:sz w:val="24"/>
          <w:szCs w:val="24"/>
        </w:rPr>
      </w:pPr>
      <w:r w:rsidRPr="00952A8B">
        <w:rPr>
          <w:rFonts w:asciiTheme="majorBidi" w:hAnsiTheme="majorBidi" w:cstheme="majorBidi"/>
          <w:iCs/>
          <w:sz w:val="24"/>
          <w:szCs w:val="24"/>
        </w:rPr>
        <w:t>Address</w:t>
      </w:r>
      <w:r w:rsidR="000D5E74" w:rsidRPr="00952A8B">
        <w:rPr>
          <w:rFonts w:asciiTheme="majorBidi" w:hAnsiTheme="majorBidi" w:cstheme="majorBidi"/>
          <w:iCs/>
          <w:sz w:val="24"/>
          <w:szCs w:val="24"/>
        </w:rPr>
        <w:t xml:space="preserve">: </w:t>
      </w:r>
      <w:r w:rsidR="003A33FC" w:rsidRPr="00952A8B">
        <w:rPr>
          <w:rFonts w:asciiTheme="majorBidi" w:hAnsiTheme="majorBidi" w:cstheme="majorBidi"/>
          <w:iCs/>
          <w:sz w:val="24"/>
          <w:szCs w:val="24"/>
        </w:rPr>
        <w:t>P.O. BOX 3961 Kampala, Uganda</w:t>
      </w:r>
    </w:p>
    <w:p w14:paraId="65D31C28" w14:textId="63E4E50B" w:rsidR="0041219F" w:rsidRPr="00952A8B" w:rsidRDefault="003A33FC" w:rsidP="0068071A">
      <w:pPr>
        <w:shd w:val="clear" w:color="auto" w:fill="FFFFFF" w:themeFill="background1"/>
        <w:rPr>
          <w:rFonts w:asciiTheme="majorBidi" w:hAnsiTheme="majorBidi" w:cstheme="majorBidi"/>
          <w:iCs/>
          <w:sz w:val="24"/>
          <w:szCs w:val="24"/>
        </w:rPr>
      </w:pPr>
      <w:r w:rsidRPr="00952A8B">
        <w:rPr>
          <w:rFonts w:asciiTheme="majorBidi" w:hAnsiTheme="majorBidi" w:cstheme="majorBidi"/>
          <w:iCs/>
          <w:sz w:val="24"/>
          <w:szCs w:val="24"/>
        </w:rPr>
        <w:t xml:space="preserve">               </w:t>
      </w:r>
      <w:r w:rsidRPr="00952A8B">
        <w:rPr>
          <w:rFonts w:asciiTheme="majorBidi" w:hAnsiTheme="majorBidi" w:cstheme="majorBidi"/>
          <w:sz w:val="24"/>
          <w:szCs w:val="24"/>
        </w:rPr>
        <w:t>Plot 9 Perryman Garden Old Kampala</w:t>
      </w:r>
    </w:p>
    <w:p w14:paraId="789496C8" w14:textId="03818FC9" w:rsidR="000312F1" w:rsidRPr="00952A8B" w:rsidRDefault="000312F1" w:rsidP="0068071A">
      <w:pPr>
        <w:shd w:val="clear" w:color="auto" w:fill="FFFFFF" w:themeFill="background1"/>
        <w:rPr>
          <w:rFonts w:asciiTheme="majorBidi" w:hAnsiTheme="majorBidi" w:cstheme="majorBidi"/>
          <w:iCs/>
          <w:spacing w:val="-2"/>
          <w:sz w:val="24"/>
          <w:szCs w:val="24"/>
        </w:rPr>
      </w:pPr>
      <w:r w:rsidRPr="00952A8B">
        <w:rPr>
          <w:rFonts w:asciiTheme="majorBidi" w:hAnsiTheme="majorBidi" w:cstheme="majorBidi"/>
          <w:iCs/>
          <w:spacing w:val="-2"/>
          <w:sz w:val="24"/>
          <w:szCs w:val="24"/>
        </w:rPr>
        <w:t>Tel:</w:t>
      </w:r>
      <w:r w:rsidR="007A00FF" w:rsidRPr="00952A8B">
        <w:rPr>
          <w:rFonts w:asciiTheme="majorBidi" w:hAnsiTheme="majorBidi" w:cstheme="majorBidi"/>
          <w:iCs/>
          <w:spacing w:val="-2"/>
          <w:sz w:val="24"/>
          <w:szCs w:val="24"/>
        </w:rPr>
        <w:t xml:space="preserve"> </w:t>
      </w:r>
      <w:r w:rsidR="003A33FC" w:rsidRPr="00952A8B">
        <w:rPr>
          <w:rFonts w:asciiTheme="majorBidi" w:hAnsiTheme="majorBidi" w:cstheme="majorBidi"/>
          <w:iCs/>
          <w:spacing w:val="-2"/>
          <w:sz w:val="24"/>
          <w:szCs w:val="24"/>
        </w:rPr>
        <w:t xml:space="preserve">       </w:t>
      </w:r>
      <w:r w:rsidR="003A33FC" w:rsidRPr="00952A8B">
        <w:rPr>
          <w:rFonts w:asciiTheme="majorBidi" w:hAnsiTheme="majorBidi" w:cstheme="majorBidi"/>
          <w:sz w:val="24"/>
          <w:szCs w:val="24"/>
          <w:lang w:eastAsia="fr-FR"/>
        </w:rPr>
        <w:t>+256 770 765 950 / +256 551 919</w:t>
      </w:r>
    </w:p>
    <w:p w14:paraId="254D58C4" w14:textId="2CB1A25C" w:rsidR="000D5E74" w:rsidRPr="007A00FF" w:rsidRDefault="000312F1" w:rsidP="000D7A00">
      <w:pPr>
        <w:shd w:val="clear" w:color="auto" w:fill="FFFFFF" w:themeFill="background1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52A8B">
        <w:rPr>
          <w:rFonts w:asciiTheme="majorBidi" w:hAnsiTheme="majorBidi" w:cstheme="majorBidi"/>
          <w:iCs/>
          <w:spacing w:val="-2"/>
          <w:sz w:val="24"/>
          <w:szCs w:val="24"/>
        </w:rPr>
        <w:t>Email:</w:t>
      </w:r>
      <w:r w:rsidR="00FC5DB3" w:rsidRPr="00952A8B">
        <w:rPr>
          <w:rFonts w:asciiTheme="majorBidi" w:hAnsiTheme="majorBidi" w:cstheme="majorBidi"/>
          <w:iCs/>
          <w:spacing w:val="-2"/>
          <w:sz w:val="24"/>
          <w:szCs w:val="24"/>
        </w:rPr>
        <w:t xml:space="preserve"> </w:t>
      </w:r>
      <w:r w:rsidR="003A33FC" w:rsidRPr="00952A8B">
        <w:rPr>
          <w:rFonts w:asciiTheme="majorBidi" w:hAnsiTheme="majorBidi" w:cstheme="majorBidi"/>
          <w:iCs/>
          <w:spacing w:val="-2"/>
          <w:sz w:val="24"/>
          <w:szCs w:val="24"/>
        </w:rPr>
        <w:t xml:space="preserve">    </w:t>
      </w:r>
      <w:hyperlink r:id="rId12" w:history="1">
        <w:r w:rsidR="003A33FC" w:rsidRPr="00952A8B">
          <w:rPr>
            <w:rStyle w:val="Hyperlink"/>
          </w:rPr>
          <w:t>info@hozwu.org</w:t>
        </w:r>
      </w:hyperlink>
      <w:r w:rsidR="003A33FC">
        <w:t xml:space="preserve"> </w:t>
      </w:r>
    </w:p>
    <w:sectPr w:rsidR="000D5E74" w:rsidRPr="007A00FF" w:rsidSect="007A00FF">
      <w:headerReference w:type="even" r:id="rId13"/>
      <w:headerReference w:type="default" r:id="rId14"/>
      <w:headerReference w:type="first" r:id="rId15"/>
      <w:pgSz w:w="12240" w:h="15840"/>
      <w:pgMar w:top="-284" w:right="108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E8A2" w14:textId="77777777" w:rsidR="00F17F1F" w:rsidRDefault="00F17F1F" w:rsidP="000312F1">
      <w:r>
        <w:separator/>
      </w:r>
    </w:p>
  </w:endnote>
  <w:endnote w:type="continuationSeparator" w:id="0">
    <w:p w14:paraId="77A59D62" w14:textId="77777777" w:rsidR="00F17F1F" w:rsidRDefault="00F17F1F" w:rsidP="000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E9C1" w14:textId="77777777" w:rsidR="00F17F1F" w:rsidRDefault="00F17F1F" w:rsidP="000312F1">
      <w:r>
        <w:separator/>
      </w:r>
    </w:p>
  </w:footnote>
  <w:footnote w:type="continuationSeparator" w:id="0">
    <w:p w14:paraId="3439EA85" w14:textId="77777777" w:rsidR="00F17F1F" w:rsidRDefault="00F17F1F" w:rsidP="0003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C9ED" w14:textId="6A0E92D6" w:rsidR="000312F1" w:rsidRDefault="000312F1">
    <w:pPr>
      <w:pStyle w:val="Header"/>
    </w:pPr>
    <w:r>
      <w:rPr>
        <w:noProof/>
        <w:lang w:val="fr-FR" w:eastAsia="fr-FR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23F941" wp14:editId="146C54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4571595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7C971" w14:textId="7B67F96B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3F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227C971" w14:textId="7B67F96B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79CB" w14:textId="1639F756" w:rsidR="000312F1" w:rsidRDefault="000312F1">
    <w:pPr>
      <w:pStyle w:val="Header"/>
    </w:pPr>
    <w:r>
      <w:rPr>
        <w:noProof/>
        <w:lang w:val="fr-FR" w:eastAsia="fr-FR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25248" wp14:editId="7E270EF9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5321159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37DC7" w14:textId="007D283E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5837DC7" w14:textId="007D283E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3AF" w14:textId="5B6CF81E" w:rsidR="000312F1" w:rsidRDefault="000312F1">
    <w:pPr>
      <w:pStyle w:val="Header"/>
    </w:pPr>
    <w:r>
      <w:rPr>
        <w:noProof/>
        <w:lang w:val="fr-FR" w:eastAsia="fr-FR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77754" wp14:editId="513C53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08443868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68E1" w14:textId="402A4040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777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E68E1" w14:textId="402A4040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1E"/>
    <w:multiLevelType w:val="hybridMultilevel"/>
    <w:tmpl w:val="9FC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9DF"/>
    <w:multiLevelType w:val="hybridMultilevel"/>
    <w:tmpl w:val="5E9E38D4"/>
    <w:lvl w:ilvl="0" w:tplc="A28EB748">
      <w:start w:val="1"/>
      <w:numFmt w:val="lowerLetter"/>
      <w:lvlText w:val="%1)"/>
      <w:lvlJc w:val="left"/>
      <w:pPr>
        <w:ind w:left="720" w:hanging="360"/>
      </w:pPr>
      <w:rPr>
        <w:rFonts w:ascii="Roboto" w:hAnsi="Roboto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25BD"/>
    <w:multiLevelType w:val="hybridMultilevel"/>
    <w:tmpl w:val="853E34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11B0D"/>
    <w:multiLevelType w:val="hybridMultilevel"/>
    <w:tmpl w:val="91120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D309A"/>
    <w:multiLevelType w:val="hybridMultilevel"/>
    <w:tmpl w:val="A52E5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61E29"/>
    <w:multiLevelType w:val="hybridMultilevel"/>
    <w:tmpl w:val="22269354"/>
    <w:lvl w:ilvl="0" w:tplc="76D2D1A6">
      <w:start w:val="1"/>
      <w:numFmt w:val="lowerLetter"/>
      <w:lvlText w:val="%1."/>
      <w:lvlJc w:val="left"/>
      <w:pPr>
        <w:ind w:left="900" w:hanging="360"/>
      </w:pPr>
      <w:rPr>
        <w:rFonts w:ascii="Roboto Light" w:hAnsi="Roboto Light" w:cs="Calibr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94F59"/>
    <w:multiLevelType w:val="hybridMultilevel"/>
    <w:tmpl w:val="B3EE4F9A"/>
    <w:lvl w:ilvl="0" w:tplc="2C32FAD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Robo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D1744"/>
    <w:multiLevelType w:val="hybridMultilevel"/>
    <w:tmpl w:val="5DF6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19624">
    <w:abstractNumId w:val="3"/>
  </w:num>
  <w:num w:numId="2" w16cid:durableId="1264191396">
    <w:abstractNumId w:val="5"/>
  </w:num>
  <w:num w:numId="3" w16cid:durableId="613711097">
    <w:abstractNumId w:val="6"/>
  </w:num>
  <w:num w:numId="4" w16cid:durableId="2114129146">
    <w:abstractNumId w:val="7"/>
  </w:num>
  <w:num w:numId="5" w16cid:durableId="1796556045">
    <w:abstractNumId w:val="4"/>
  </w:num>
  <w:num w:numId="6" w16cid:durableId="1339650883">
    <w:abstractNumId w:val="0"/>
  </w:num>
  <w:num w:numId="7" w16cid:durableId="166482289">
    <w:abstractNumId w:val="1"/>
  </w:num>
  <w:num w:numId="8" w16cid:durableId="4019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2MzG1MDa3AAIzAyUdpeDU4uLM/DyQAuNaACib8rwsAAAA"/>
  </w:docVars>
  <w:rsids>
    <w:rsidRoot w:val="000312F1"/>
    <w:rsid w:val="000022C1"/>
    <w:rsid w:val="00016985"/>
    <w:rsid w:val="000312F1"/>
    <w:rsid w:val="00032409"/>
    <w:rsid w:val="00045C88"/>
    <w:rsid w:val="000706CF"/>
    <w:rsid w:val="000D5E74"/>
    <w:rsid w:val="000D7A00"/>
    <w:rsid w:val="000F4E67"/>
    <w:rsid w:val="00106BD7"/>
    <w:rsid w:val="001569B0"/>
    <w:rsid w:val="001B52DA"/>
    <w:rsid w:val="001C0FEB"/>
    <w:rsid w:val="001C5FF5"/>
    <w:rsid w:val="001C73AB"/>
    <w:rsid w:val="001E0C18"/>
    <w:rsid w:val="001F28A9"/>
    <w:rsid w:val="0022283E"/>
    <w:rsid w:val="00233D8B"/>
    <w:rsid w:val="0025686B"/>
    <w:rsid w:val="0027331B"/>
    <w:rsid w:val="002912B3"/>
    <w:rsid w:val="00291920"/>
    <w:rsid w:val="002E15EF"/>
    <w:rsid w:val="00303416"/>
    <w:rsid w:val="00326267"/>
    <w:rsid w:val="00350AA1"/>
    <w:rsid w:val="003940CA"/>
    <w:rsid w:val="00395DCA"/>
    <w:rsid w:val="003A33FC"/>
    <w:rsid w:val="003B0740"/>
    <w:rsid w:val="003B43C3"/>
    <w:rsid w:val="003B493D"/>
    <w:rsid w:val="003F45D1"/>
    <w:rsid w:val="00402423"/>
    <w:rsid w:val="0041219F"/>
    <w:rsid w:val="00451506"/>
    <w:rsid w:val="00456090"/>
    <w:rsid w:val="0047155C"/>
    <w:rsid w:val="00482C1B"/>
    <w:rsid w:val="004A7443"/>
    <w:rsid w:val="004C0D86"/>
    <w:rsid w:val="004C15CE"/>
    <w:rsid w:val="004C37BD"/>
    <w:rsid w:val="004D4936"/>
    <w:rsid w:val="004D6EA6"/>
    <w:rsid w:val="004E0554"/>
    <w:rsid w:val="004F015E"/>
    <w:rsid w:val="004F509B"/>
    <w:rsid w:val="005141B5"/>
    <w:rsid w:val="00525505"/>
    <w:rsid w:val="00534D5A"/>
    <w:rsid w:val="0053650D"/>
    <w:rsid w:val="00636C5E"/>
    <w:rsid w:val="006564FC"/>
    <w:rsid w:val="0068071A"/>
    <w:rsid w:val="006B05D8"/>
    <w:rsid w:val="00721B9B"/>
    <w:rsid w:val="00722055"/>
    <w:rsid w:val="00765055"/>
    <w:rsid w:val="00777ADF"/>
    <w:rsid w:val="00794613"/>
    <w:rsid w:val="007A00FF"/>
    <w:rsid w:val="007C761C"/>
    <w:rsid w:val="007F7257"/>
    <w:rsid w:val="008248E4"/>
    <w:rsid w:val="00880001"/>
    <w:rsid w:val="008D76F1"/>
    <w:rsid w:val="009206EF"/>
    <w:rsid w:val="00931F2C"/>
    <w:rsid w:val="009371E4"/>
    <w:rsid w:val="009466C3"/>
    <w:rsid w:val="00952A8B"/>
    <w:rsid w:val="009815D0"/>
    <w:rsid w:val="00986B0D"/>
    <w:rsid w:val="009E0030"/>
    <w:rsid w:val="009E5B45"/>
    <w:rsid w:val="009F1DAB"/>
    <w:rsid w:val="009F7D9B"/>
    <w:rsid w:val="00A06088"/>
    <w:rsid w:val="00A3756A"/>
    <w:rsid w:val="00A5412B"/>
    <w:rsid w:val="00A62BA8"/>
    <w:rsid w:val="00A90B4D"/>
    <w:rsid w:val="00AA02E5"/>
    <w:rsid w:val="00AA346D"/>
    <w:rsid w:val="00AC2EB6"/>
    <w:rsid w:val="00AF243F"/>
    <w:rsid w:val="00B220B1"/>
    <w:rsid w:val="00B37B6D"/>
    <w:rsid w:val="00B7466F"/>
    <w:rsid w:val="00B82D60"/>
    <w:rsid w:val="00B83B05"/>
    <w:rsid w:val="00B8658C"/>
    <w:rsid w:val="00BC5AB7"/>
    <w:rsid w:val="00C2578C"/>
    <w:rsid w:val="00C46BA9"/>
    <w:rsid w:val="00C534F0"/>
    <w:rsid w:val="00C561F7"/>
    <w:rsid w:val="00C76EE1"/>
    <w:rsid w:val="00CB275F"/>
    <w:rsid w:val="00CE7EB3"/>
    <w:rsid w:val="00CF101F"/>
    <w:rsid w:val="00CF782B"/>
    <w:rsid w:val="00D26D27"/>
    <w:rsid w:val="00D310DF"/>
    <w:rsid w:val="00D46E95"/>
    <w:rsid w:val="00D475C6"/>
    <w:rsid w:val="00D85DFA"/>
    <w:rsid w:val="00DE1F56"/>
    <w:rsid w:val="00E02719"/>
    <w:rsid w:val="00E61D43"/>
    <w:rsid w:val="00E64A30"/>
    <w:rsid w:val="00E744BF"/>
    <w:rsid w:val="00E86485"/>
    <w:rsid w:val="00E972A6"/>
    <w:rsid w:val="00F0334E"/>
    <w:rsid w:val="00F07322"/>
    <w:rsid w:val="00F114CE"/>
    <w:rsid w:val="00F17F1F"/>
    <w:rsid w:val="00F44237"/>
    <w:rsid w:val="00F60734"/>
    <w:rsid w:val="00F670AD"/>
    <w:rsid w:val="00FA7C0E"/>
    <w:rsid w:val="00FB13A0"/>
    <w:rsid w:val="00FC31FC"/>
    <w:rsid w:val="00FC5DB3"/>
    <w:rsid w:val="00FC7DD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A034"/>
  <w15:chartTrackingRefBased/>
  <w15:docId w15:val="{670B7EE1-B323-49A7-B481-B0E335F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D43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F1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"/>
    <w:basedOn w:val="Normal"/>
    <w:link w:val="ListParagraphChar"/>
    <w:uiPriority w:val="34"/>
    <w:qFormat/>
    <w:rsid w:val="00031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F1"/>
    <w:rPr>
      <w:b/>
      <w:bCs/>
      <w:smallCaps/>
      <w:color w:val="0F4761" w:themeColor="accent1" w:themeShade="BF"/>
      <w:spacing w:val="5"/>
    </w:rPr>
  </w:style>
  <w:style w:type="paragraph" w:customStyle="1" w:styleId="ChapterNumber">
    <w:name w:val="ChapterNumber"/>
    <w:rsid w:val="000312F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customStyle="1" w:styleId="Heading1a">
    <w:name w:val="Heading 1a"/>
    <w:rsid w:val="000312F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14:ligatures w14:val="none"/>
    </w:rPr>
  </w:style>
  <w:style w:type="paragraph" w:styleId="BodyText">
    <w:name w:val="Body Text"/>
    <w:basedOn w:val="Normal"/>
    <w:link w:val="BodyTextChar"/>
    <w:rsid w:val="000312F1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0312F1"/>
    <w:rPr>
      <w:rFonts w:ascii="CG Times" w:eastAsia="Times New Roman" w:hAnsi="CG Times" w:cs="Times New Roman"/>
      <w:spacing w:val="-2"/>
      <w:kern w:val="0"/>
      <w:sz w:val="24"/>
      <w:szCs w:val="20"/>
      <w14:ligatures w14:val="none"/>
    </w:rPr>
  </w:style>
  <w:style w:type="character" w:styleId="Hyperlink">
    <w:name w:val="Hyperlink"/>
    <w:rsid w:val="000312F1"/>
    <w:rPr>
      <w:color w:val="0000FF"/>
      <w:u w:val="single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0312F1"/>
  </w:style>
  <w:style w:type="character" w:styleId="CommentReference">
    <w:name w:val="annotation reference"/>
    <w:basedOn w:val="DefaultParagraphFont"/>
    <w:semiHidden/>
    <w:unhideWhenUsed/>
    <w:rsid w:val="000312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2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2F1"/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0312F1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1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F1"/>
    <w:rPr>
      <w:rFonts w:ascii="CG Times" w:eastAsia="Times New Roman" w:hAnsi="CG Times" w:cs="Times New Roman"/>
      <w:kern w:val="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5D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6090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07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1A"/>
    <w:rPr>
      <w:rFonts w:ascii="CG Times" w:eastAsia="Times New Roman" w:hAnsi="CG Times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ozwu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zwu.org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sdb.org/irj/portal/anonymous?NavigationTarget=navurl://76e1dfd61777849cc88228c9bfe818e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DE03C870CD54295FD969459862019" ma:contentTypeVersion="18" ma:contentTypeDescription="Create a new document." ma:contentTypeScope="" ma:versionID="8b22e2d0d01b23dc6f6f83786c058889">
  <xsd:schema xmlns:xsd="http://www.w3.org/2001/XMLSchema" xmlns:xs="http://www.w3.org/2001/XMLSchema" xmlns:p="http://schemas.microsoft.com/office/2006/metadata/properties" xmlns:ns3="e639ed93-8abe-4cdd-81c6-3555483c402e" xmlns:ns4="88768d85-c9c4-46a0-b12e-8c75d4ab7b5b" targetNamespace="http://schemas.microsoft.com/office/2006/metadata/properties" ma:root="true" ma:fieldsID="a5936f8c7caf793e69c0d31d3055a632" ns3:_="" ns4:_="">
    <xsd:import namespace="e639ed93-8abe-4cdd-81c6-3555483c402e"/>
    <xsd:import namespace="88768d85-c9c4-46a0-b12e-8c75d4ab7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9ed93-8abe-4cdd-81c6-3555483c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68d85-c9c4-46a0-b12e-8c75d4ab7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39ed93-8abe-4cdd-81c6-3555483c402e" xsi:nil="true"/>
  </documentManagement>
</p:properties>
</file>

<file path=customXml/itemProps1.xml><?xml version="1.0" encoding="utf-8"?>
<ds:datastoreItem xmlns:ds="http://schemas.openxmlformats.org/officeDocument/2006/customXml" ds:itemID="{CB21E683-4BD7-45B7-8476-9F61ED59F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74997-223D-4895-8E2E-8D211A71B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9ed93-8abe-4cdd-81c6-3555483c402e"/>
    <ds:schemaRef ds:uri="88768d85-c9c4-46a0-b12e-8c75d4ab7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29B50-292A-46BF-AF42-A12684FDE4BD}">
  <ds:schemaRefs>
    <ds:schemaRef ds:uri="http://schemas.microsoft.com/office/2006/metadata/properties"/>
    <ds:schemaRef ds:uri="http://schemas.microsoft.com/office/infopath/2007/PartnerControls"/>
    <ds:schemaRef ds:uri="e639ed93-8abe-4cdd-81c6-3555483c4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Eken</dc:creator>
  <cp:keywords/>
  <dc:description/>
  <cp:lastModifiedBy>Mehmet Eken</cp:lastModifiedBy>
  <cp:revision>22</cp:revision>
  <cp:lastPrinted>2024-09-09T09:34:00Z</cp:lastPrinted>
  <dcterms:created xsi:type="dcterms:W3CDTF">2024-09-26T18:40:00Z</dcterms:created>
  <dcterms:modified xsi:type="dcterms:W3CDTF">2024-10-22T06:52:00Z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18585bdc,385e7aef,5c9420c8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2024-03-21T06:03:16Z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23e3889e-7c5f-4716-93c0-1151c2bad0bb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ContentTypeId">
    <vt:lpwstr>0x010100F3BDE03C870CD54295FD969459862019</vt:lpwstr>
  </property>
</Properties>
</file>