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8957B" w14:textId="6FDE48C2" w:rsidR="00A57B23" w:rsidRPr="00A55A28" w:rsidRDefault="0080069D" w:rsidP="00827A76">
      <w:pPr>
        <w:tabs>
          <w:tab w:val="clear" w:pos="284"/>
          <w:tab w:val="left" w:pos="0"/>
        </w:tabs>
        <w:bidi/>
        <w:jc w:val="center"/>
        <w:rPr>
          <w:lang w:val="fr-FR"/>
        </w:rPr>
      </w:pPr>
      <w:r w:rsidRPr="00A55A28">
        <w:rPr>
          <w:b/>
          <w:bCs/>
          <w:rtl/>
          <w:lang w:bidi="ar"/>
        </w:rPr>
        <w:t xml:space="preserve">طلب </w:t>
      </w:r>
      <w:r w:rsidR="00A57B23" w:rsidRPr="00A55A28">
        <w:rPr>
          <w:b/>
          <w:bCs/>
          <w:rtl/>
          <w:lang w:bidi="ar"/>
        </w:rPr>
        <w:t>إبداء الاهتمام</w:t>
      </w:r>
    </w:p>
    <w:p w14:paraId="5EA8957C" w14:textId="26FA048D" w:rsidR="00A57B23" w:rsidRPr="00A55A28" w:rsidRDefault="00A57B23" w:rsidP="00A57B23">
      <w:pPr>
        <w:bidi/>
        <w:jc w:val="center"/>
        <w:rPr>
          <w:b/>
          <w:lang w:val="fr-FR"/>
        </w:rPr>
      </w:pPr>
      <w:r w:rsidRPr="00A55A28">
        <w:rPr>
          <w:b/>
          <w:bCs/>
          <w:rtl/>
          <w:lang w:bidi="ar"/>
        </w:rPr>
        <w:t>(</w:t>
      </w:r>
      <w:r w:rsidR="003B6FF2" w:rsidRPr="00A55A28">
        <w:rPr>
          <w:b/>
          <w:bCs/>
          <w:rtl/>
          <w:lang w:bidi="ar"/>
        </w:rPr>
        <w:t>اختيار الاستشاريين</w:t>
      </w:r>
      <w:r w:rsidR="00C9485D" w:rsidRPr="00A55A28">
        <w:rPr>
          <w:rFonts w:hint="cs"/>
          <w:b/>
          <w:bCs/>
          <w:rtl/>
          <w:lang w:bidi="ar"/>
        </w:rPr>
        <w:t xml:space="preserve"> الأفراد</w:t>
      </w:r>
      <w:r w:rsidR="003B6FF2" w:rsidRPr="00A55A28">
        <w:rPr>
          <w:b/>
          <w:bCs/>
          <w:rtl/>
          <w:lang w:bidi="ar"/>
        </w:rPr>
        <w:t>)</w:t>
      </w:r>
    </w:p>
    <w:p w14:paraId="5EA8957D" w14:textId="77777777" w:rsidR="00A57B23" w:rsidRPr="00F240B3" w:rsidRDefault="00A57B23" w:rsidP="00A57B23">
      <w:pPr>
        <w:pStyle w:val="ChapterNumber"/>
        <w:tabs>
          <w:tab w:val="clear" w:pos="-720"/>
        </w:tabs>
        <w:rPr>
          <w:rFonts w:asciiTheme="majorBidi" w:hAnsiTheme="majorBidi" w:cstheme="majorBidi"/>
          <w:b/>
          <w:spacing w:val="-2"/>
          <w:szCs w:val="22"/>
          <w:lang w:val="fr-FR"/>
        </w:rPr>
      </w:pPr>
    </w:p>
    <w:p w14:paraId="5EA8957E" w14:textId="7B46C11D" w:rsidR="00A57B23" w:rsidRPr="00F240B3" w:rsidRDefault="008F2C6F" w:rsidP="008F2C6F">
      <w:pPr>
        <w:bidi/>
        <w:rPr>
          <w:rFonts w:asciiTheme="majorBidi" w:hAnsiTheme="majorBidi" w:cstheme="majorBidi"/>
          <w:b/>
          <w:bCs/>
          <w:spacing w:val="-2"/>
          <w:sz w:val="22"/>
          <w:szCs w:val="22"/>
          <w:lang w:val="en-US"/>
        </w:rPr>
      </w:pPr>
      <w:r w:rsidRPr="00F240B3"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  <w:t>دولة ليبيا</w:t>
      </w:r>
    </w:p>
    <w:p w14:paraId="2EB2AF4C" w14:textId="521B92B7" w:rsidR="008F2C6F" w:rsidRPr="0082643C" w:rsidRDefault="00D35148" w:rsidP="008F2C6F">
      <w:pPr>
        <w:bidi/>
        <w:rPr>
          <w:rFonts w:asciiTheme="majorBidi" w:hAnsiTheme="majorBidi" w:cstheme="majorBidi"/>
          <w:spacing w:val="-2"/>
          <w:sz w:val="22"/>
          <w:szCs w:val="22"/>
        </w:rPr>
      </w:pPr>
      <w:r w:rsidRPr="00F240B3"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  <w:t>ال</w:t>
      </w:r>
      <w:r w:rsidR="008F2C6F" w:rsidRPr="00F240B3"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  <w:t>مشروع:</w:t>
      </w:r>
      <w:r w:rsidR="008F2C6F" w:rsidRPr="0082643C">
        <w:rPr>
          <w:rFonts w:asciiTheme="majorBidi" w:hAnsiTheme="majorBidi" w:cstheme="majorBidi"/>
          <w:spacing w:val="-2"/>
          <w:sz w:val="22"/>
          <w:szCs w:val="22"/>
        </w:rPr>
        <w:t xml:space="preserve"> </w:t>
      </w:r>
      <w:r w:rsidR="008F2C6F" w:rsidRPr="00F240B3">
        <w:rPr>
          <w:rFonts w:asciiTheme="majorBidi" w:hAnsiTheme="majorBidi" w:cstheme="majorBidi"/>
          <w:spacing w:val="-2"/>
          <w:sz w:val="22"/>
          <w:szCs w:val="22"/>
          <w:rtl/>
        </w:rPr>
        <w:t xml:space="preserve">مشروع لدعم بناء القدرات في مجال المصرفية الإسلامية </w:t>
      </w:r>
      <w:r w:rsidR="00041F98" w:rsidRPr="00F240B3">
        <w:rPr>
          <w:rFonts w:asciiTheme="majorBidi" w:hAnsiTheme="majorBidi" w:cstheme="majorBidi"/>
          <w:spacing w:val="-2"/>
          <w:sz w:val="22"/>
          <w:szCs w:val="22"/>
          <w:rtl/>
        </w:rPr>
        <w:t>و</w:t>
      </w:r>
      <w:r w:rsidR="00F96E6C" w:rsidRPr="00F240B3">
        <w:rPr>
          <w:rFonts w:asciiTheme="majorBidi" w:hAnsiTheme="majorBidi" w:cstheme="majorBidi"/>
          <w:spacing w:val="-2"/>
          <w:sz w:val="22"/>
          <w:szCs w:val="22"/>
          <w:rtl/>
        </w:rPr>
        <w:t>أساسيات</w:t>
      </w:r>
      <w:r w:rsidR="00041F98" w:rsidRPr="00F240B3">
        <w:rPr>
          <w:rFonts w:asciiTheme="majorBidi" w:hAnsiTheme="majorBidi" w:cstheme="majorBidi"/>
          <w:spacing w:val="-2"/>
          <w:sz w:val="22"/>
          <w:szCs w:val="22"/>
          <w:rtl/>
        </w:rPr>
        <w:t xml:space="preserve"> </w:t>
      </w:r>
      <w:r w:rsidR="008F2C6F" w:rsidRPr="00F240B3">
        <w:rPr>
          <w:rFonts w:asciiTheme="majorBidi" w:hAnsiTheme="majorBidi" w:cstheme="majorBidi"/>
          <w:spacing w:val="-2"/>
          <w:sz w:val="22"/>
          <w:szCs w:val="22"/>
          <w:rtl/>
        </w:rPr>
        <w:t>التمويل الإسلامي</w:t>
      </w:r>
    </w:p>
    <w:p w14:paraId="17FBB27B" w14:textId="77777777" w:rsidR="008F2C6F" w:rsidRPr="00F240B3" w:rsidRDefault="008F2C6F" w:rsidP="008F2C6F">
      <w:pPr>
        <w:bidi/>
        <w:rPr>
          <w:rFonts w:asciiTheme="majorBidi" w:hAnsiTheme="majorBidi" w:cstheme="majorBidi"/>
          <w:spacing w:val="-2"/>
          <w:sz w:val="22"/>
          <w:szCs w:val="22"/>
          <w:rtl/>
        </w:rPr>
      </w:pPr>
      <w:r w:rsidRPr="00F240B3"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  <w:t>القطاع:</w:t>
      </w:r>
      <w:r w:rsidRPr="00F240B3">
        <w:rPr>
          <w:rFonts w:asciiTheme="majorBidi" w:hAnsiTheme="majorBidi" w:cstheme="majorBidi"/>
          <w:spacing w:val="-2"/>
          <w:sz w:val="22"/>
          <w:szCs w:val="22"/>
          <w:rtl/>
        </w:rPr>
        <w:t xml:space="preserve"> المالية</w:t>
      </w:r>
    </w:p>
    <w:p w14:paraId="5EA89581" w14:textId="2B2D4C25" w:rsidR="00A57B23" w:rsidRPr="00F240B3" w:rsidRDefault="00800D16" w:rsidP="00E14638">
      <w:pPr>
        <w:bidi/>
        <w:jc w:val="left"/>
        <w:rPr>
          <w:rFonts w:asciiTheme="majorBidi" w:hAnsiTheme="majorBidi" w:cstheme="majorBidi"/>
          <w:spacing w:val="-2"/>
          <w:sz w:val="22"/>
          <w:szCs w:val="22"/>
          <w:lang w:val="fr-FR"/>
        </w:rPr>
      </w:pPr>
      <w:r w:rsidRPr="00F240B3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خدمات الخبراء الاستشاريين الأفراد </w:t>
      </w:r>
      <w:r w:rsidR="00D35148" w:rsidRPr="00F240B3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لإجراء عن حالة التمويل الإسلامي والمصارف الإسلامية في ليبيا، ووضع خارطة طريق لتطوير المؤسسات المالية وتحديد </w:t>
      </w:r>
      <w:r w:rsidR="00E10B57" w:rsidRPr="00F240B3">
        <w:rPr>
          <w:rFonts w:asciiTheme="majorBidi" w:hAnsiTheme="majorBidi" w:cstheme="majorBidi" w:hint="cs"/>
          <w:spacing w:val="-2"/>
          <w:sz w:val="22"/>
          <w:szCs w:val="22"/>
          <w:rtl/>
          <w:lang w:bidi="ar"/>
        </w:rPr>
        <w:t>احتياجاتها</w:t>
      </w:r>
      <w:r w:rsidR="00D35148" w:rsidRPr="00F240B3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 </w:t>
      </w:r>
    </w:p>
    <w:p w14:paraId="78BE711B" w14:textId="77777777" w:rsidR="008F2C6F" w:rsidRPr="00F240B3" w:rsidRDefault="008F2C6F" w:rsidP="008F2C6F">
      <w:pPr>
        <w:bidi/>
        <w:rPr>
          <w:rFonts w:asciiTheme="majorBidi" w:hAnsiTheme="majorBidi" w:cstheme="majorBidi"/>
          <w:spacing w:val="-2"/>
          <w:sz w:val="22"/>
          <w:szCs w:val="22"/>
          <w:rtl/>
          <w:lang w:bidi="ar-EG"/>
        </w:rPr>
      </w:pPr>
      <w:r w:rsidRPr="00F240B3"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  <w:t>نمط التمويل:</w:t>
      </w:r>
      <w:r w:rsidRPr="00F240B3">
        <w:rPr>
          <w:rFonts w:asciiTheme="majorBidi" w:hAnsiTheme="majorBidi" w:cstheme="majorBidi"/>
          <w:spacing w:val="-2"/>
          <w:sz w:val="22"/>
          <w:szCs w:val="22"/>
          <w:rtl/>
        </w:rPr>
        <w:t xml:space="preserve"> منحة</w:t>
      </w:r>
      <w:r w:rsidRPr="00F240B3">
        <w:rPr>
          <w:rFonts w:asciiTheme="majorBidi" w:hAnsiTheme="majorBidi" w:cstheme="majorBidi"/>
          <w:spacing w:val="-2"/>
          <w:sz w:val="22"/>
          <w:szCs w:val="22"/>
        </w:rPr>
        <w:t xml:space="preserve"> </w:t>
      </w:r>
      <w:r w:rsidRPr="00F240B3">
        <w:rPr>
          <w:rFonts w:asciiTheme="majorBidi" w:hAnsiTheme="majorBidi" w:cstheme="majorBidi"/>
          <w:spacing w:val="-2"/>
          <w:sz w:val="22"/>
          <w:szCs w:val="22"/>
          <w:rtl/>
          <w:lang w:bidi="ar-EG"/>
        </w:rPr>
        <w:t>مساعدة فنية</w:t>
      </w:r>
    </w:p>
    <w:p w14:paraId="3D060C59" w14:textId="77777777" w:rsidR="008F2C6F" w:rsidRPr="0082643C" w:rsidRDefault="008F2C6F" w:rsidP="008F2C6F">
      <w:pPr>
        <w:bidi/>
        <w:rPr>
          <w:rFonts w:asciiTheme="majorBidi" w:hAnsiTheme="majorBidi" w:cstheme="majorBidi"/>
          <w:spacing w:val="-2"/>
          <w:sz w:val="22"/>
          <w:szCs w:val="22"/>
          <w:rtl/>
        </w:rPr>
      </w:pPr>
      <w:r w:rsidRPr="0082643C">
        <w:rPr>
          <w:rFonts w:asciiTheme="majorBidi" w:hAnsiTheme="majorBidi" w:cstheme="majorBidi" w:hint="eastAsia"/>
          <w:b/>
          <w:bCs/>
          <w:spacing w:val="-2"/>
          <w:sz w:val="22"/>
          <w:szCs w:val="22"/>
          <w:rtl/>
        </w:rPr>
        <w:t>رقم</w:t>
      </w:r>
      <w:r w:rsidRPr="0082643C"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  <w:t xml:space="preserve"> </w:t>
      </w:r>
      <w:r w:rsidRPr="0082643C">
        <w:rPr>
          <w:rFonts w:asciiTheme="majorBidi" w:hAnsiTheme="majorBidi" w:cstheme="majorBidi" w:hint="eastAsia"/>
          <w:b/>
          <w:bCs/>
          <w:spacing w:val="-2"/>
          <w:sz w:val="22"/>
          <w:szCs w:val="22"/>
          <w:rtl/>
        </w:rPr>
        <w:t>التمويل</w:t>
      </w:r>
      <w:r w:rsidRPr="0082643C"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  <w:t>:</w:t>
      </w:r>
      <w:r w:rsidRPr="0082643C">
        <w:rPr>
          <w:rFonts w:asciiTheme="majorBidi" w:hAnsiTheme="majorBidi" w:cstheme="majorBidi"/>
          <w:spacing w:val="-2"/>
          <w:sz w:val="22"/>
          <w:szCs w:val="22"/>
          <w:rtl/>
        </w:rPr>
        <w:t xml:space="preserve"> </w:t>
      </w:r>
      <w:r w:rsidRPr="0082643C">
        <w:rPr>
          <w:rFonts w:asciiTheme="majorBidi" w:hAnsiTheme="majorBidi" w:cstheme="majorBidi"/>
          <w:spacing w:val="-2"/>
          <w:sz w:val="22"/>
          <w:szCs w:val="22"/>
        </w:rPr>
        <w:t>LYB-1010</w:t>
      </w:r>
    </w:p>
    <w:p w14:paraId="5EA89585" w14:textId="77777777" w:rsidR="00A57B23" w:rsidRPr="00F240B3" w:rsidRDefault="00A57B23" w:rsidP="00E14638">
      <w:pPr>
        <w:pStyle w:val="BodyText"/>
        <w:spacing w:after="0"/>
        <w:jc w:val="left"/>
        <w:rPr>
          <w:rFonts w:asciiTheme="majorBidi" w:hAnsiTheme="majorBidi" w:cstheme="majorBidi"/>
          <w:sz w:val="22"/>
          <w:szCs w:val="22"/>
          <w:lang w:val="fr-FR"/>
        </w:rPr>
      </w:pPr>
    </w:p>
    <w:p w14:paraId="7123E821" w14:textId="527EB216" w:rsidR="00585811" w:rsidRPr="00F240B3" w:rsidRDefault="008F2C6F" w:rsidP="7635A1E6">
      <w:pPr>
        <w:bidi/>
        <w:spacing w:after="120"/>
        <w:rPr>
          <w:rFonts w:asciiTheme="majorBidi" w:hAnsiTheme="majorBidi" w:cstheme="majorBidi"/>
          <w:sz w:val="22"/>
          <w:szCs w:val="22"/>
        </w:rPr>
      </w:pPr>
      <w:r w:rsidRPr="00F240B3">
        <w:rPr>
          <w:rFonts w:asciiTheme="majorBidi" w:hAnsiTheme="majorBidi" w:cstheme="majorBidi"/>
          <w:spacing w:val="-2"/>
          <w:sz w:val="22"/>
          <w:szCs w:val="22"/>
          <w:rtl/>
        </w:rPr>
        <w:t xml:space="preserve">تلقت حكومة دولة ليبيا مبلغ 159.000 دولار أمريكي من البنك الإسلامي للتنمية من </w:t>
      </w:r>
      <w:r w:rsidRPr="00F240B3">
        <w:rPr>
          <w:rFonts w:asciiTheme="majorBidi" w:hAnsiTheme="majorBidi" w:cstheme="majorBidi"/>
          <w:spacing w:val="-2"/>
          <w:sz w:val="22"/>
          <w:szCs w:val="22"/>
          <w:rtl/>
          <w:lang w:val="fr-FR" w:bidi="ar-AE"/>
        </w:rPr>
        <w:t xml:space="preserve">أجل تغطية تكاليف </w:t>
      </w:r>
      <w:r w:rsidRPr="00F240B3">
        <w:rPr>
          <w:rFonts w:asciiTheme="majorBidi" w:hAnsiTheme="majorBidi" w:cstheme="majorBidi"/>
          <w:spacing w:val="-2"/>
          <w:sz w:val="22"/>
          <w:szCs w:val="22"/>
          <w:rtl/>
        </w:rPr>
        <w:t xml:space="preserve">مشروع دعم بناء القدرات في مجال المصرفية الإسلامية </w:t>
      </w:r>
      <w:r w:rsidR="00E768D6" w:rsidRPr="00F240B3">
        <w:rPr>
          <w:rFonts w:asciiTheme="majorBidi" w:hAnsiTheme="majorBidi" w:cstheme="majorBidi"/>
          <w:spacing w:val="-2"/>
          <w:sz w:val="22"/>
          <w:szCs w:val="22"/>
          <w:rtl/>
        </w:rPr>
        <w:t>و</w:t>
      </w:r>
      <w:r w:rsidR="00F96E6C" w:rsidRPr="00F240B3">
        <w:rPr>
          <w:rFonts w:asciiTheme="majorBidi" w:hAnsiTheme="majorBidi" w:cstheme="majorBidi"/>
          <w:spacing w:val="-2"/>
          <w:sz w:val="22"/>
          <w:szCs w:val="22"/>
          <w:rtl/>
        </w:rPr>
        <w:t>أساسيات</w:t>
      </w:r>
      <w:r w:rsidR="00E768D6" w:rsidRPr="00F240B3">
        <w:rPr>
          <w:rFonts w:asciiTheme="majorBidi" w:hAnsiTheme="majorBidi" w:cstheme="majorBidi"/>
          <w:spacing w:val="-2"/>
          <w:sz w:val="22"/>
          <w:szCs w:val="22"/>
          <w:rtl/>
        </w:rPr>
        <w:t xml:space="preserve"> </w:t>
      </w:r>
      <w:r w:rsidR="0000229E" w:rsidRPr="00F240B3">
        <w:rPr>
          <w:rFonts w:asciiTheme="majorBidi" w:hAnsiTheme="majorBidi" w:cstheme="majorBidi"/>
          <w:spacing w:val="-2"/>
          <w:sz w:val="22"/>
          <w:szCs w:val="22"/>
          <w:rtl/>
        </w:rPr>
        <w:t>التمويل</w:t>
      </w:r>
      <w:r w:rsidRPr="00F240B3">
        <w:rPr>
          <w:rFonts w:asciiTheme="majorBidi" w:hAnsiTheme="majorBidi" w:cstheme="majorBidi"/>
          <w:spacing w:val="-2"/>
          <w:sz w:val="22"/>
          <w:szCs w:val="22"/>
          <w:rtl/>
        </w:rPr>
        <w:t xml:space="preserve"> الإسلامي</w:t>
      </w:r>
      <w:r w:rsidRPr="00F240B3">
        <w:rPr>
          <w:rFonts w:asciiTheme="majorBidi" w:hAnsiTheme="majorBidi" w:cstheme="majorBidi"/>
          <w:sz w:val="22"/>
          <w:szCs w:val="22"/>
          <w:rtl/>
          <w:lang w:bidi="ar"/>
        </w:rPr>
        <w:t xml:space="preserve"> </w:t>
      </w:r>
      <w:r w:rsidR="00324B95" w:rsidRPr="00F240B3">
        <w:rPr>
          <w:rFonts w:asciiTheme="majorBidi" w:hAnsiTheme="majorBidi" w:cstheme="majorBidi"/>
          <w:sz w:val="22"/>
          <w:szCs w:val="22"/>
          <w:rtl/>
          <w:lang w:bidi="ar"/>
        </w:rPr>
        <w:t>ويعتزم استخدام جزء من عائدات هذا التمويل على المدفوعات المؤهلة بموجب عقد خدمات استشاري لمستشار فردي تم إصدار هذا التعبير عن الاهتمام بشأنه.</w:t>
      </w:r>
    </w:p>
    <w:p w14:paraId="328A1866" w14:textId="6182E050" w:rsidR="00CA7F51" w:rsidRPr="00F240B3" w:rsidRDefault="00F119CF" w:rsidP="00E10B57">
      <w:pPr>
        <w:bidi/>
        <w:spacing w:after="120"/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</w:pPr>
      <w:bookmarkStart w:id="0" w:name="_Hlk168822031"/>
      <w:r w:rsidRPr="00F240B3">
        <w:rPr>
          <w:rFonts w:asciiTheme="majorBidi" w:hAnsiTheme="majorBidi" w:cstheme="majorBidi"/>
          <w:sz w:val="22"/>
          <w:szCs w:val="22"/>
          <w:rtl/>
          <w:lang w:bidi="ar"/>
        </w:rPr>
        <w:t xml:space="preserve">وتشمل </w:t>
      </w:r>
      <w:bookmarkStart w:id="1" w:name="_Hlk175575912"/>
      <w:r w:rsidR="0000229E" w:rsidRPr="00F240B3"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  <w:t>إجراء</w:t>
      </w:r>
      <w:r w:rsidR="008F2C6F" w:rsidRPr="00F240B3"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  <w:t xml:space="preserve"> دراسة مستفيضة عن حالة التمويل الإسلامي والمصارف الإسلامية في ليبيا</w:t>
      </w:r>
      <w:r w:rsidR="00CA16BB" w:rsidRPr="00F240B3"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  <w:t>، وتقديم تحليل فجوة الأداء،</w:t>
      </w:r>
      <w:r w:rsidR="008F2C6F" w:rsidRPr="00F240B3"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  <w:t xml:space="preserve"> و</w:t>
      </w:r>
      <w:r w:rsidR="005D2648" w:rsidRPr="00F240B3"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  <w:t xml:space="preserve">وضع </w:t>
      </w:r>
      <w:r w:rsidR="008F2C6F" w:rsidRPr="00F240B3"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  <w:t>خارطة طريق لتطوير المؤسسات المالية</w:t>
      </w:r>
      <w:r w:rsidR="005A0880" w:rsidRPr="00F240B3"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  <w:t xml:space="preserve"> وتحديد احتياجاتها</w:t>
      </w:r>
      <w:r w:rsidR="00D3397B" w:rsidRPr="00F240B3"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  <w:t>،</w:t>
      </w:r>
      <w:bookmarkEnd w:id="1"/>
      <w:r w:rsidR="004812B8" w:rsidRPr="00F240B3"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  <w:t xml:space="preserve"> وتقديم التوصيات اللازمة</w:t>
      </w:r>
      <w:r w:rsidR="0000229E" w:rsidRPr="00F240B3"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  <w:t xml:space="preserve"> لدعم آليات تطوير التمويل والاستثمار الإسلامي المحلي والدولي،</w:t>
      </w:r>
      <w:r w:rsidR="00E768D6" w:rsidRPr="00F240B3"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  <w:t xml:space="preserve"> وأدوات تمويل المشروعات الكبيرة والبنية التحتية، وأدوات السياسة النقدية وتمويل الميزانية،</w:t>
      </w:r>
      <w:r w:rsidR="0000229E" w:rsidRPr="00F240B3"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  <w:t xml:space="preserve"> والرقابة على أداء المصارف</w:t>
      </w:r>
      <w:r w:rsidR="00E768D6" w:rsidRPr="00F240B3"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  <w:t xml:space="preserve"> والمؤسسات المالية الخاضعة لرقابة مصرف ليبيا المركزي،</w:t>
      </w:r>
      <w:r w:rsidR="0000229E" w:rsidRPr="00F240B3"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  <w:t xml:space="preserve"> وتحسين بيئة دعم المشروعات الصغرى والمتوسطة</w:t>
      </w:r>
    </w:p>
    <w:bookmarkEnd w:id="0"/>
    <w:p w14:paraId="46E72B92" w14:textId="5114D45A" w:rsidR="008F2C6F" w:rsidRPr="00F240B3" w:rsidRDefault="008F2C6F" w:rsidP="00CA7F51">
      <w:pPr>
        <w:bidi/>
        <w:spacing w:after="120"/>
        <w:rPr>
          <w:rFonts w:asciiTheme="majorBidi" w:hAnsiTheme="majorBidi" w:cstheme="majorBidi"/>
          <w:i/>
          <w:iCs/>
          <w:sz w:val="22"/>
          <w:szCs w:val="22"/>
          <w:lang w:bidi="ar"/>
        </w:rPr>
      </w:pPr>
    </w:p>
    <w:p w14:paraId="77D9B01D" w14:textId="526824D3" w:rsidR="003B6FF2" w:rsidRPr="00F240B3" w:rsidRDefault="003B6FF2" w:rsidP="00DA02A1">
      <w:pPr>
        <w:bidi/>
        <w:spacing w:after="120"/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</w:pPr>
    </w:p>
    <w:p w14:paraId="16BFFFC4" w14:textId="1AEF51E1" w:rsidR="0000229E" w:rsidRPr="00F240B3" w:rsidRDefault="0000229E">
      <w:pPr>
        <w:tabs>
          <w:tab w:val="clear" w:pos="284"/>
        </w:tabs>
        <w:suppressAutoHyphens w:val="0"/>
        <w:bidi/>
        <w:spacing w:line="400" w:lineRule="exact"/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</w:pPr>
      <w:r w:rsidRPr="00F240B3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حيث </w:t>
      </w:r>
      <w:r w:rsidR="00DF6A05" w:rsidRPr="00F240B3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يتولى </w:t>
      </w:r>
      <w:r w:rsidRPr="00F240B3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لاستشاري</w:t>
      </w:r>
      <w:r w:rsidR="00DF6A05" w:rsidRPr="00F240B3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في </w:t>
      </w:r>
      <w:r w:rsidR="005C3F25" w:rsidRPr="00F240B3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الفترة بين 1/12/2024 و31/05/</w:t>
      </w:r>
      <w:r w:rsidR="0082643C" w:rsidRPr="00F240B3">
        <w:rPr>
          <w:rFonts w:asciiTheme="majorBidi" w:hAnsiTheme="majorBidi" w:cstheme="majorBidi" w:hint="cs"/>
          <w:spacing w:val="-2"/>
          <w:sz w:val="22"/>
          <w:szCs w:val="22"/>
          <w:rtl/>
          <w:lang w:val="fr-FR"/>
        </w:rPr>
        <w:t>2025 اجراء</w:t>
      </w:r>
      <w:r w:rsidRPr="00F240B3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الد</w:t>
      </w:r>
      <w:r w:rsidRPr="00F240B3"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  <w:t>راسة</w:t>
      </w:r>
      <w:r w:rsidR="0060029F" w:rsidRPr="00F240B3"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  <w:t xml:space="preserve"> ويتحمل</w:t>
      </w:r>
      <w:r w:rsidR="00DF6A05" w:rsidRPr="00F240B3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Pr="00F240B3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مسؤولية </w:t>
      </w:r>
      <w:r w:rsidR="00DF6A05" w:rsidRPr="00F240B3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التواصل مع إدارة الرقابة على المصارف والنقد، بمصرف ليبيا المركزي </w:t>
      </w:r>
      <w:r w:rsidR="00175386" w:rsidRPr="00F240B3">
        <w:rPr>
          <w:rFonts w:asciiTheme="majorBidi" w:hAnsiTheme="majorBidi" w:cstheme="majorBidi" w:hint="cs"/>
          <w:spacing w:val="-2"/>
          <w:sz w:val="22"/>
          <w:szCs w:val="22"/>
          <w:rtl/>
          <w:lang w:val="fr-FR"/>
        </w:rPr>
        <w:t>بالإضافة</w:t>
      </w:r>
      <w:r w:rsidR="00CC5AE5" w:rsidRPr="00F240B3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الى </w:t>
      </w:r>
      <w:r w:rsidR="00DF6A05" w:rsidRPr="00F240B3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التعاون مع الإدارات المختصة،  </w:t>
      </w:r>
      <w:r w:rsidRPr="00F240B3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حيث ينبغي </w:t>
      </w:r>
      <w:r w:rsidR="00316120" w:rsidRPr="00F240B3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ل</w:t>
      </w:r>
      <w:r w:rsidRPr="00F240B3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لد</w:t>
      </w:r>
      <w:r w:rsidRPr="00F240B3">
        <w:rPr>
          <w:rFonts w:asciiTheme="majorBidi" w:hAnsiTheme="majorBidi" w:cstheme="majorBidi"/>
          <w:b/>
          <w:bCs/>
          <w:spacing w:val="-2"/>
          <w:sz w:val="22"/>
          <w:szCs w:val="22"/>
          <w:rtl/>
        </w:rPr>
        <w:t>راسة</w:t>
      </w:r>
      <w:r w:rsidRPr="00F240B3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أن  تشمل النقاط التالية:</w:t>
      </w:r>
    </w:p>
    <w:p w14:paraId="0B00D769" w14:textId="65CFAF97" w:rsidR="0000229E" w:rsidRPr="00F240B3" w:rsidRDefault="0000229E" w:rsidP="00595FD5">
      <w:pPr>
        <w:pStyle w:val="ListParagraph"/>
        <w:numPr>
          <w:ilvl w:val="0"/>
          <w:numId w:val="5"/>
        </w:numPr>
        <w:tabs>
          <w:tab w:val="clear" w:pos="284"/>
        </w:tabs>
        <w:suppressAutoHyphens w:val="0"/>
        <w:bidi/>
        <w:spacing w:line="400" w:lineRule="exact"/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</w:pPr>
      <w:r w:rsidRPr="00F240B3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تطوير </w:t>
      </w:r>
      <w:r w:rsidR="005C3F25" w:rsidRPr="00F240B3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اعمال الصيرفة الاسلامية</w:t>
      </w:r>
    </w:p>
    <w:p w14:paraId="09EDDEB7" w14:textId="181CDC5B" w:rsidR="005C3F25" w:rsidRPr="00F240B3" w:rsidRDefault="00DF6A05" w:rsidP="00595FD5">
      <w:pPr>
        <w:pStyle w:val="ListParagraph"/>
        <w:numPr>
          <w:ilvl w:val="0"/>
          <w:numId w:val="5"/>
        </w:numPr>
        <w:tabs>
          <w:tab w:val="clear" w:pos="284"/>
        </w:tabs>
        <w:suppressAutoHyphens w:val="0"/>
        <w:bidi/>
        <w:spacing w:line="400" w:lineRule="exact"/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</w:pPr>
      <w:r w:rsidRPr="00F240B3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تطوير آليات التمويل والاستثمار الدولية </w:t>
      </w:r>
      <w:r w:rsidR="005C3F25" w:rsidRPr="00F240B3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والمحلية، </w:t>
      </w:r>
    </w:p>
    <w:p w14:paraId="6048FF30" w14:textId="4EF0E0D3" w:rsidR="005772CE" w:rsidRPr="00F240B3" w:rsidRDefault="005772CE" w:rsidP="00595FD5">
      <w:pPr>
        <w:pStyle w:val="ListParagraph"/>
        <w:numPr>
          <w:ilvl w:val="0"/>
          <w:numId w:val="5"/>
        </w:numPr>
        <w:tabs>
          <w:tab w:val="clear" w:pos="284"/>
        </w:tabs>
        <w:suppressAutoHyphens w:val="0"/>
        <w:bidi/>
        <w:spacing w:line="400" w:lineRule="exact"/>
        <w:rPr>
          <w:rFonts w:asciiTheme="majorBidi" w:hAnsiTheme="majorBidi" w:cstheme="majorBidi"/>
          <w:sz w:val="22"/>
          <w:szCs w:val="22"/>
        </w:rPr>
      </w:pPr>
      <w:r w:rsidRPr="00F240B3">
        <w:rPr>
          <w:rFonts w:asciiTheme="majorBidi" w:hAnsiTheme="majorBidi" w:cstheme="majorBidi"/>
          <w:sz w:val="22"/>
          <w:szCs w:val="22"/>
          <w:rtl/>
        </w:rPr>
        <w:t xml:space="preserve">وضع أسس الرقابة المكتبية وتطوير آليات متابعة المصارف ومراقبة أدائها، بما يواكب المعايير الدولية، </w:t>
      </w:r>
    </w:p>
    <w:p w14:paraId="2A9A3FB3" w14:textId="6CD6077F" w:rsidR="005772CE" w:rsidRPr="00F240B3" w:rsidRDefault="005772CE" w:rsidP="00595FD5">
      <w:pPr>
        <w:pStyle w:val="ListParagraph"/>
        <w:numPr>
          <w:ilvl w:val="0"/>
          <w:numId w:val="5"/>
        </w:numPr>
        <w:tabs>
          <w:tab w:val="clear" w:pos="284"/>
        </w:tabs>
        <w:suppressAutoHyphens w:val="0"/>
        <w:bidi/>
        <w:spacing w:line="400" w:lineRule="exact"/>
        <w:rPr>
          <w:rFonts w:asciiTheme="majorBidi" w:hAnsiTheme="majorBidi" w:cstheme="majorBidi"/>
          <w:sz w:val="22"/>
          <w:szCs w:val="22"/>
        </w:rPr>
      </w:pPr>
      <w:r w:rsidRPr="00F240B3">
        <w:rPr>
          <w:rFonts w:asciiTheme="majorBidi" w:hAnsiTheme="majorBidi" w:cstheme="majorBidi"/>
          <w:sz w:val="22"/>
          <w:szCs w:val="22"/>
          <w:rtl/>
        </w:rPr>
        <w:t>تحسين بيئة تمويل الخدمات والمنافع و</w:t>
      </w:r>
      <w:r w:rsidRPr="00F240B3">
        <w:rPr>
          <w:rFonts w:asciiTheme="majorBidi" w:hAnsiTheme="majorBidi" w:cstheme="majorBidi"/>
          <w:sz w:val="22"/>
          <w:szCs w:val="22"/>
          <w:rtl/>
          <w:lang w:bidi="ar-LY"/>
        </w:rPr>
        <w:t>تمويل المشروعات الصغرى والمتوسطة.</w:t>
      </w:r>
    </w:p>
    <w:p w14:paraId="5AE62021" w14:textId="717A0D3A" w:rsidR="005772CE" w:rsidRPr="00F240B3" w:rsidRDefault="005772CE" w:rsidP="00595FD5">
      <w:pPr>
        <w:pStyle w:val="ListParagraph"/>
        <w:numPr>
          <w:ilvl w:val="0"/>
          <w:numId w:val="5"/>
        </w:numPr>
        <w:tabs>
          <w:tab w:val="clear" w:pos="284"/>
        </w:tabs>
        <w:suppressAutoHyphens w:val="0"/>
        <w:bidi/>
        <w:spacing w:line="400" w:lineRule="exact"/>
        <w:rPr>
          <w:rFonts w:asciiTheme="majorBidi" w:hAnsiTheme="majorBidi" w:cstheme="majorBidi"/>
          <w:sz w:val="22"/>
          <w:szCs w:val="22"/>
        </w:rPr>
      </w:pPr>
      <w:r w:rsidRPr="00F240B3">
        <w:rPr>
          <w:rFonts w:asciiTheme="majorBidi" w:hAnsiTheme="majorBidi" w:cstheme="majorBidi"/>
          <w:sz w:val="22"/>
          <w:szCs w:val="22"/>
          <w:rtl/>
        </w:rPr>
        <w:t>تأسيس أعمال متابعة الامتثال الشرعي، وإنجاح خطط التحول، وتطوير آليات معالجة المحافظ التقليدية.</w:t>
      </w:r>
    </w:p>
    <w:p w14:paraId="13ED6012" w14:textId="77777777" w:rsidR="005C3F25" w:rsidRPr="00F240B3" w:rsidRDefault="005772CE">
      <w:pPr>
        <w:pStyle w:val="ListParagraph"/>
        <w:numPr>
          <w:ilvl w:val="0"/>
          <w:numId w:val="5"/>
        </w:numPr>
        <w:tabs>
          <w:tab w:val="clear" w:pos="284"/>
        </w:tabs>
        <w:suppressAutoHyphens w:val="0"/>
        <w:bidi/>
        <w:spacing w:line="400" w:lineRule="exact"/>
        <w:rPr>
          <w:rFonts w:asciiTheme="majorBidi" w:hAnsiTheme="majorBidi" w:cstheme="majorBidi"/>
          <w:sz w:val="22"/>
          <w:szCs w:val="22"/>
          <w:lang w:bidi="ar-LY"/>
        </w:rPr>
      </w:pPr>
      <w:r w:rsidRPr="00F240B3">
        <w:rPr>
          <w:rFonts w:asciiTheme="majorBidi" w:hAnsiTheme="majorBidi" w:cstheme="majorBidi"/>
          <w:sz w:val="22"/>
          <w:szCs w:val="22"/>
          <w:rtl/>
        </w:rPr>
        <w:t xml:space="preserve">تفعيل </w:t>
      </w:r>
      <w:r w:rsidRPr="00F240B3">
        <w:rPr>
          <w:rFonts w:asciiTheme="majorBidi" w:hAnsiTheme="majorBidi" w:cstheme="majorBidi"/>
          <w:sz w:val="22"/>
          <w:szCs w:val="22"/>
          <w:rtl/>
          <w:lang w:bidi="ar-LY"/>
        </w:rPr>
        <w:t xml:space="preserve">أدوات السياسة النقدية، </w:t>
      </w:r>
    </w:p>
    <w:p w14:paraId="0A697ED1" w14:textId="1E1D2A54" w:rsidR="00E768D6" w:rsidRPr="00F240B3" w:rsidRDefault="00E768D6" w:rsidP="00E768D6">
      <w:pPr>
        <w:pStyle w:val="ListParagraph"/>
        <w:numPr>
          <w:ilvl w:val="0"/>
          <w:numId w:val="5"/>
        </w:numPr>
        <w:tabs>
          <w:tab w:val="clear" w:pos="284"/>
        </w:tabs>
        <w:suppressAutoHyphens w:val="0"/>
        <w:bidi/>
        <w:spacing w:line="400" w:lineRule="exact"/>
        <w:rPr>
          <w:rFonts w:asciiTheme="majorBidi" w:hAnsiTheme="majorBidi" w:cstheme="majorBidi"/>
          <w:sz w:val="22"/>
          <w:szCs w:val="22"/>
          <w:lang w:bidi="ar-LY"/>
        </w:rPr>
      </w:pPr>
      <w:r w:rsidRPr="00F240B3">
        <w:rPr>
          <w:rFonts w:asciiTheme="majorBidi" w:hAnsiTheme="majorBidi" w:cstheme="majorBidi"/>
          <w:sz w:val="22"/>
          <w:szCs w:val="22"/>
          <w:rtl/>
          <w:lang w:bidi="ar-LY"/>
        </w:rPr>
        <w:t>تطوير أدوات إدارة السيولة بين المصارف.</w:t>
      </w:r>
    </w:p>
    <w:p w14:paraId="1CD7B606" w14:textId="65F78CBC" w:rsidR="00E768D6" w:rsidRPr="00175386" w:rsidRDefault="00E768D6" w:rsidP="00595FD5">
      <w:pPr>
        <w:pStyle w:val="ListParagraph"/>
        <w:numPr>
          <w:ilvl w:val="0"/>
          <w:numId w:val="5"/>
        </w:numPr>
        <w:tabs>
          <w:tab w:val="clear" w:pos="284"/>
        </w:tabs>
        <w:suppressAutoHyphens w:val="0"/>
        <w:bidi/>
        <w:spacing w:line="400" w:lineRule="exact"/>
        <w:rPr>
          <w:rFonts w:asciiTheme="majorBidi" w:hAnsiTheme="majorBidi" w:cstheme="majorBidi"/>
          <w:sz w:val="22"/>
          <w:szCs w:val="22"/>
          <w:rtl/>
          <w:lang w:bidi="ar-LY"/>
        </w:rPr>
      </w:pPr>
      <w:r w:rsidRPr="00F240B3">
        <w:rPr>
          <w:rFonts w:asciiTheme="majorBidi" w:hAnsiTheme="majorBidi" w:cstheme="majorBidi"/>
          <w:sz w:val="22"/>
          <w:szCs w:val="22"/>
          <w:rtl/>
          <w:lang w:bidi="ar-LY"/>
        </w:rPr>
        <w:t>تطوير أدوات تمويل الميزانية العمومية</w:t>
      </w:r>
      <w:r w:rsidRPr="00175386">
        <w:rPr>
          <w:rFonts w:asciiTheme="majorBidi" w:hAnsiTheme="majorBidi" w:cstheme="majorBidi"/>
          <w:sz w:val="22"/>
          <w:szCs w:val="22"/>
          <w:rtl/>
          <w:lang w:bidi="ar-LY"/>
        </w:rPr>
        <w:t xml:space="preserve"> ، بما فيها إصدار الصكوك المحلية.</w:t>
      </w:r>
    </w:p>
    <w:p w14:paraId="07991D25" w14:textId="1FD39AFB" w:rsidR="005772CE" w:rsidRPr="00F240B3" w:rsidRDefault="005772CE" w:rsidP="00595FD5">
      <w:pPr>
        <w:pStyle w:val="ListParagraph"/>
        <w:numPr>
          <w:ilvl w:val="0"/>
          <w:numId w:val="5"/>
        </w:numPr>
        <w:tabs>
          <w:tab w:val="clear" w:pos="284"/>
        </w:tabs>
        <w:suppressAutoHyphens w:val="0"/>
        <w:bidi/>
        <w:spacing w:line="400" w:lineRule="exact"/>
        <w:rPr>
          <w:rFonts w:asciiTheme="majorBidi" w:hAnsiTheme="majorBidi" w:cstheme="majorBidi"/>
          <w:sz w:val="22"/>
          <w:szCs w:val="22"/>
        </w:rPr>
      </w:pPr>
      <w:r w:rsidRPr="00175386">
        <w:rPr>
          <w:rFonts w:asciiTheme="majorBidi" w:hAnsiTheme="majorBidi" w:cstheme="majorBidi"/>
          <w:sz w:val="22"/>
          <w:szCs w:val="22"/>
          <w:rtl/>
          <w:lang w:bidi="ar-LY"/>
        </w:rPr>
        <w:t>تطوير فرص الاستثمار الدولي في الصكوك الإسلامية.</w:t>
      </w:r>
    </w:p>
    <w:p w14:paraId="05A577D1" w14:textId="17FFB6D6" w:rsidR="00DF6A05" w:rsidRPr="00F240B3" w:rsidRDefault="00DF6A05" w:rsidP="00DF6A05">
      <w:pPr>
        <w:bidi/>
        <w:spacing w:after="120"/>
        <w:rPr>
          <w:rFonts w:asciiTheme="majorBidi" w:hAnsiTheme="majorBidi" w:cstheme="majorBidi"/>
          <w:spacing w:val="-2"/>
          <w:sz w:val="22"/>
          <w:szCs w:val="22"/>
        </w:rPr>
      </w:pPr>
    </w:p>
    <w:p w14:paraId="42A85DCA" w14:textId="77777777" w:rsidR="00CA7F51" w:rsidRPr="00F240B3" w:rsidRDefault="00CA7F51" w:rsidP="00CA7F51">
      <w:pPr>
        <w:bidi/>
        <w:spacing w:after="120"/>
        <w:rPr>
          <w:rFonts w:asciiTheme="majorBidi" w:hAnsiTheme="majorBidi" w:cstheme="majorBidi"/>
          <w:spacing w:val="-2"/>
          <w:sz w:val="22"/>
          <w:szCs w:val="22"/>
          <w:rtl/>
        </w:rPr>
      </w:pPr>
    </w:p>
    <w:p w14:paraId="37F24652" w14:textId="6CAA4596" w:rsidR="00DF6A05" w:rsidRPr="00F240B3" w:rsidRDefault="005C3F25" w:rsidP="00DF6A05">
      <w:pPr>
        <w:bidi/>
        <w:spacing w:after="120"/>
        <w:rPr>
          <w:rFonts w:asciiTheme="majorBidi" w:hAnsiTheme="majorBidi" w:cstheme="majorBidi"/>
          <w:spacing w:val="-2"/>
          <w:sz w:val="22"/>
          <w:szCs w:val="22"/>
          <w:lang w:val="fr-FR"/>
        </w:rPr>
      </w:pPr>
      <w:r w:rsidRPr="00175386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كما</w:t>
      </w:r>
      <w:r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Pr="00175386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ينبغي</w:t>
      </w:r>
      <w:r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Pr="00175386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أن</w:t>
      </w:r>
      <w:r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تكون</w:t>
      </w:r>
      <w:r w:rsidRPr="0082643C" w:rsidDel="005C3F25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Pr="00175386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ال</w:t>
      </w:r>
      <w:r w:rsidR="00DF6A05" w:rsidRPr="00175386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دراسة</w:t>
      </w:r>
      <w:r w:rsidR="00DF6A05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DF6A05" w:rsidRPr="00175386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شاملة</w:t>
      </w:r>
      <w:r w:rsidR="00DF6A05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DF6A05" w:rsidRPr="00175386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لواقع</w:t>
      </w:r>
      <w:r w:rsidR="00DF6A05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DF6A05" w:rsidRPr="00175386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العمل</w:t>
      </w:r>
      <w:r w:rsidR="00DF6A05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DF6A05" w:rsidRPr="00175386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المصرفي</w:t>
      </w:r>
      <w:r w:rsidR="00DF6A05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DF6A05" w:rsidRPr="00175386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الإسلامي</w:t>
      </w:r>
      <w:r w:rsidR="00DF6A05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DF6A05" w:rsidRPr="00175386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في</w:t>
      </w:r>
      <w:r w:rsidR="00DF6A05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DF6A05" w:rsidRPr="00175386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ليبيا</w:t>
      </w:r>
      <w:r w:rsidR="00DF6A05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Pr="00175386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عبر</w:t>
      </w:r>
      <w:r w:rsidR="00DF6A05" w:rsidRPr="00175386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تقديم</w:t>
      </w:r>
      <w:r w:rsidR="00DF6A05" w:rsidRPr="00F240B3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تحليل </w:t>
      </w:r>
      <w:r w:rsidR="00316120" w:rsidRPr="00F240B3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ال</w:t>
      </w:r>
      <w:r w:rsidR="00DF6A05" w:rsidRPr="00F240B3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فجوة وتحديد مكامن القوة والضعف، وتقديم التوصيات </w:t>
      </w:r>
      <w:r w:rsidR="00E768D6" w:rsidRPr="00F240B3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والحلول </w:t>
      </w:r>
      <w:r w:rsidR="00DF6A05" w:rsidRPr="00F240B3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اللازمة ووضع خارطة طريق للنهوض بعمل المصارف الإسلامية في ليبيا.</w:t>
      </w:r>
    </w:p>
    <w:p w14:paraId="47895051" w14:textId="438C325F" w:rsidR="00CA7F51" w:rsidRPr="0082643C" w:rsidRDefault="00CA7F51" w:rsidP="00CA7F51">
      <w:pPr>
        <w:bidi/>
        <w:spacing w:after="120"/>
        <w:rPr>
          <w:rFonts w:asciiTheme="majorBidi" w:hAnsiTheme="majorBidi" w:cstheme="majorBidi"/>
          <w:spacing w:val="-2"/>
          <w:sz w:val="22"/>
          <w:szCs w:val="22"/>
        </w:rPr>
      </w:pPr>
      <w:r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 w:bidi="ar"/>
        </w:rPr>
        <w:t>الاختصاصات</w:t>
      </w:r>
      <w:r w:rsidRPr="0082643C">
        <w:rPr>
          <w:rFonts w:asciiTheme="majorBidi" w:hAnsiTheme="majorBidi" w:cstheme="majorBidi"/>
          <w:spacing w:val="-2"/>
          <w:sz w:val="22"/>
          <w:szCs w:val="22"/>
          <w:rtl/>
          <w:lang w:val="fr-FR" w:bidi="ar"/>
        </w:rPr>
        <w:t xml:space="preserve"> </w:t>
      </w:r>
      <w:r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 w:bidi="ar"/>
        </w:rPr>
        <w:t>التفصيلية</w:t>
      </w:r>
      <w:r w:rsidRPr="0082643C">
        <w:rPr>
          <w:rFonts w:asciiTheme="majorBidi" w:hAnsiTheme="majorBidi" w:cstheme="majorBidi"/>
          <w:spacing w:val="-2"/>
          <w:sz w:val="22"/>
          <w:szCs w:val="22"/>
          <w:rtl/>
          <w:lang w:val="fr-FR" w:bidi="ar"/>
        </w:rPr>
        <w:t xml:space="preserve"> </w:t>
      </w:r>
      <w:r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 w:bidi="ar"/>
        </w:rPr>
        <w:t>للمهمة</w:t>
      </w:r>
      <w:r w:rsidRPr="0082643C">
        <w:rPr>
          <w:rFonts w:asciiTheme="majorBidi" w:hAnsiTheme="majorBidi" w:cstheme="majorBidi"/>
          <w:spacing w:val="-2"/>
          <w:sz w:val="22"/>
          <w:szCs w:val="22"/>
          <w:lang w:val="fr-FR" w:bidi="ar"/>
        </w:rPr>
        <w:t xml:space="preserve"> (</w:t>
      </w:r>
      <w:r w:rsidRPr="0082643C">
        <w:rPr>
          <w:rFonts w:asciiTheme="majorBidi" w:hAnsiTheme="majorBidi" w:cstheme="majorBidi"/>
          <w:b/>
          <w:bCs/>
          <w:i/>
          <w:iCs/>
          <w:spacing w:val="-2"/>
          <w:sz w:val="22"/>
          <w:szCs w:val="22"/>
          <w:lang w:val="en-US" w:bidi="ar"/>
        </w:rPr>
        <w:t>Terms of references)</w:t>
      </w:r>
      <w:r w:rsidRPr="0082643C">
        <w:rPr>
          <w:rFonts w:asciiTheme="majorBidi" w:hAnsiTheme="majorBidi" w:cstheme="majorBidi"/>
          <w:i/>
          <w:iCs/>
          <w:spacing w:val="-2"/>
          <w:sz w:val="22"/>
          <w:szCs w:val="22"/>
          <w:rtl/>
          <w:lang w:val="fr-FR" w:bidi="ar"/>
        </w:rPr>
        <w:t xml:space="preserve"> [يدرج أحد الإجراءات التالية: </w:t>
      </w:r>
    </w:p>
    <w:p w14:paraId="79DB1FFE" w14:textId="77777777" w:rsidR="00CA7F51" w:rsidRPr="00F240B3" w:rsidRDefault="00CA7F51" w:rsidP="00CA7F51">
      <w:pPr>
        <w:bidi/>
        <w:spacing w:after="120"/>
        <w:rPr>
          <w:rFonts w:asciiTheme="majorBidi" w:hAnsiTheme="majorBidi" w:cstheme="majorBidi"/>
          <w:i/>
          <w:iCs/>
          <w:spacing w:val="-2"/>
          <w:sz w:val="22"/>
          <w:szCs w:val="22"/>
        </w:rPr>
      </w:pPr>
      <w:r w:rsidRPr="00F240B3">
        <w:rPr>
          <w:rFonts w:asciiTheme="majorBidi" w:hAnsiTheme="majorBidi" w:cstheme="majorBidi"/>
          <w:i/>
          <w:iCs/>
          <w:spacing w:val="-2"/>
          <w:sz w:val="22"/>
          <w:szCs w:val="22"/>
          <w:rtl/>
          <w:lang w:val="fr-FR" w:bidi="ar"/>
        </w:rPr>
        <w:t>مرفقة بهذا الطلب إبداء الاهتمام</w:t>
      </w:r>
    </w:p>
    <w:p w14:paraId="66675B0B" w14:textId="77777777" w:rsidR="00CA7F51" w:rsidRPr="00F240B3" w:rsidRDefault="00CA7F51" w:rsidP="00CA7F51">
      <w:pPr>
        <w:bidi/>
        <w:spacing w:after="120"/>
        <w:rPr>
          <w:rFonts w:asciiTheme="majorBidi" w:hAnsiTheme="majorBidi" w:cstheme="majorBidi"/>
          <w:spacing w:val="-2"/>
          <w:sz w:val="22"/>
          <w:szCs w:val="22"/>
          <w:lang w:val="en"/>
        </w:rPr>
      </w:pPr>
      <w:r w:rsidRPr="00F240B3">
        <w:rPr>
          <w:rFonts w:asciiTheme="majorBidi" w:hAnsiTheme="majorBidi" w:cstheme="majorBidi"/>
          <w:i/>
          <w:iCs/>
          <w:spacing w:val="-2"/>
          <w:sz w:val="22"/>
          <w:szCs w:val="22"/>
          <w:rtl/>
          <w:lang w:val="fr-FR" w:bidi="ar"/>
        </w:rPr>
        <w:t>أو</w:t>
      </w:r>
    </w:p>
    <w:p w14:paraId="261C93EF" w14:textId="77777777" w:rsidR="00CA7F51" w:rsidRPr="0082643C" w:rsidRDefault="00CA7F51" w:rsidP="00CA7F51">
      <w:pPr>
        <w:bidi/>
        <w:spacing w:after="120"/>
        <w:rPr>
          <w:rFonts w:asciiTheme="majorBidi" w:hAnsiTheme="majorBidi" w:cstheme="majorBidi"/>
          <w:i/>
          <w:iCs/>
          <w:spacing w:val="-2"/>
          <w:sz w:val="22"/>
          <w:szCs w:val="22"/>
        </w:rPr>
      </w:pPr>
      <w:r w:rsidRPr="00F240B3">
        <w:rPr>
          <w:rFonts w:asciiTheme="majorBidi" w:hAnsiTheme="majorBidi" w:cstheme="majorBidi"/>
          <w:i/>
          <w:iCs/>
          <w:spacing w:val="-2"/>
          <w:sz w:val="22"/>
          <w:szCs w:val="22"/>
          <w:rtl/>
          <w:lang w:val="fr-FR" w:bidi="ar"/>
        </w:rPr>
        <w:t xml:space="preserve">يمكن العثور عليها على موقع الويب التالي: (أدخل اسم موقع الويب وعنوان </w:t>
      </w:r>
      <w:r w:rsidRPr="0082643C">
        <w:rPr>
          <w:rFonts w:asciiTheme="majorBidi" w:hAnsiTheme="majorBidi" w:cstheme="majorBidi"/>
          <w:i/>
          <w:iCs/>
          <w:spacing w:val="-2"/>
          <w:sz w:val="22"/>
          <w:szCs w:val="22"/>
        </w:rPr>
        <w:t>URL</w:t>
      </w:r>
      <w:r w:rsidRPr="00F240B3">
        <w:rPr>
          <w:rFonts w:asciiTheme="majorBidi" w:hAnsiTheme="majorBidi" w:cstheme="majorBidi"/>
          <w:i/>
          <w:iCs/>
          <w:spacing w:val="-2"/>
          <w:sz w:val="22"/>
          <w:szCs w:val="22"/>
          <w:rtl/>
          <w:lang w:val="fr-FR" w:bidi="ar"/>
        </w:rPr>
        <w:t xml:space="preserve"> أو الرابط) </w:t>
      </w:r>
    </w:p>
    <w:p w14:paraId="3163F09F" w14:textId="77777777" w:rsidR="00CA7F51" w:rsidRPr="00F240B3" w:rsidRDefault="00CA7F51" w:rsidP="00CA7F51">
      <w:pPr>
        <w:bidi/>
        <w:spacing w:after="120"/>
        <w:rPr>
          <w:rFonts w:asciiTheme="majorBidi" w:hAnsiTheme="majorBidi" w:cstheme="majorBidi"/>
          <w:i/>
          <w:iCs/>
          <w:spacing w:val="-2"/>
          <w:sz w:val="22"/>
          <w:szCs w:val="22"/>
        </w:rPr>
      </w:pPr>
      <w:r w:rsidRPr="00F240B3">
        <w:rPr>
          <w:rFonts w:asciiTheme="majorBidi" w:hAnsiTheme="majorBidi" w:cstheme="majorBidi"/>
          <w:i/>
          <w:iCs/>
          <w:spacing w:val="-2"/>
          <w:sz w:val="22"/>
          <w:szCs w:val="22"/>
          <w:rtl/>
          <w:lang w:val="fr-FR" w:bidi="ar"/>
        </w:rPr>
        <w:t xml:space="preserve">أو </w:t>
      </w:r>
    </w:p>
    <w:p w14:paraId="6212D176" w14:textId="77777777" w:rsidR="00CA7F51" w:rsidRPr="00F240B3" w:rsidRDefault="00CA7F51" w:rsidP="00CA7F51">
      <w:pPr>
        <w:bidi/>
        <w:spacing w:after="120"/>
        <w:rPr>
          <w:rFonts w:asciiTheme="majorBidi" w:hAnsiTheme="majorBidi" w:cstheme="majorBidi"/>
          <w:i/>
          <w:iCs/>
          <w:spacing w:val="-2"/>
          <w:sz w:val="22"/>
          <w:szCs w:val="22"/>
        </w:rPr>
      </w:pPr>
      <w:r w:rsidRPr="00F240B3">
        <w:rPr>
          <w:rFonts w:asciiTheme="majorBidi" w:hAnsiTheme="majorBidi" w:cstheme="majorBidi"/>
          <w:i/>
          <w:iCs/>
          <w:spacing w:val="-2"/>
          <w:sz w:val="22"/>
          <w:szCs w:val="22"/>
          <w:rtl/>
          <w:lang w:val="fr-FR" w:bidi="ar"/>
        </w:rPr>
        <w:t xml:space="preserve">يمكن الحصول عليها على العنوان الوارد أدناه.] </w:t>
      </w:r>
    </w:p>
    <w:p w14:paraId="172F3815" w14:textId="77777777" w:rsidR="00CA7F51" w:rsidRPr="00175386" w:rsidRDefault="00CA7F51" w:rsidP="00CA7F51">
      <w:pPr>
        <w:bidi/>
        <w:spacing w:after="120"/>
        <w:rPr>
          <w:rFonts w:asciiTheme="majorBidi" w:hAnsiTheme="majorBidi" w:cstheme="majorBidi"/>
          <w:spacing w:val="-2"/>
          <w:sz w:val="22"/>
          <w:szCs w:val="22"/>
          <w:rtl/>
        </w:rPr>
      </w:pPr>
    </w:p>
    <w:p w14:paraId="648096DF" w14:textId="4237EA6F" w:rsidR="00DF6A05" w:rsidRPr="0082643C" w:rsidRDefault="00DF6A05" w:rsidP="00DF6A05">
      <w:pPr>
        <w:bidi/>
        <w:spacing w:after="120"/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</w:pPr>
      <w:r w:rsidRPr="00175386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يشترط</w:t>
      </w:r>
      <w:r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في </w:t>
      </w:r>
      <w:r w:rsidR="005C3F25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الاستشاري</w:t>
      </w:r>
      <w:r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أن يكون قادرا على التواجد في ليبيا </w:t>
      </w:r>
      <w:r w:rsidR="005C3F25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ل</w:t>
      </w:r>
      <w:r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فترة</w:t>
      </w:r>
      <w:r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5C3F25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كافية</w:t>
      </w:r>
      <w:r w:rsidR="00E768D6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5C3F25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من</w:t>
      </w:r>
      <w:r w:rsidR="005C3F25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5C3F25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مدة</w:t>
      </w:r>
      <w:r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التعاقد وعلى استعداد للتواصل </w:t>
      </w:r>
      <w:r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المباشر</w:t>
      </w:r>
      <w:r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خلال</w:t>
      </w:r>
      <w:r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باقي</w:t>
      </w:r>
      <w:r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المدة</w:t>
      </w:r>
      <w:r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.</w:t>
      </w:r>
    </w:p>
    <w:p w14:paraId="31078650" w14:textId="080C692D" w:rsidR="00E768D6" w:rsidRPr="0082643C" w:rsidRDefault="00000222" w:rsidP="00E768D6">
      <w:pPr>
        <w:bidi/>
        <w:spacing w:after="120"/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</w:pPr>
      <w:r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lastRenderedPageBreak/>
        <w:t>كما</w:t>
      </w:r>
      <w:r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E768D6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يشترط</w:t>
      </w:r>
      <w:r w:rsidR="00E768D6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في الاستشاري أن يكون قادرا على الإجابة عن أية استفسارات أ</w:t>
      </w:r>
      <w:r w:rsidR="00E768D6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و</w:t>
      </w:r>
      <w:r w:rsidR="00E768D6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E768D6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أسئلة</w:t>
      </w:r>
      <w:r w:rsidR="00E768D6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E768D6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توجه</w:t>
      </w:r>
      <w:r w:rsidR="00E768D6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E768D6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له</w:t>
      </w:r>
      <w:r w:rsidR="00E768D6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E768D6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من</w:t>
      </w:r>
      <w:r w:rsidR="00E768D6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E768D6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الإدارة</w:t>
      </w:r>
      <w:r w:rsidR="00E768D6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E768D6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المختصة</w:t>
      </w:r>
      <w:r w:rsidR="00E768D6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E768D6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في</w:t>
      </w:r>
      <w:r w:rsidR="00E768D6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E768D6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إطار</w:t>
      </w:r>
      <w:r w:rsidR="00E768D6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E768D6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المهام</w:t>
      </w:r>
      <w:r w:rsidR="00E768D6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E768D6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المكلف</w:t>
      </w:r>
      <w:r w:rsidR="00E768D6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E768D6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بدراستها</w:t>
      </w:r>
      <w:r w:rsidR="00E768D6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E768D6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أو</w:t>
      </w:r>
      <w:r w:rsidR="00E768D6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E768D6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تطويرها،</w:t>
      </w:r>
      <w:r w:rsidR="00E768D6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E768D6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وتقديم</w:t>
      </w:r>
      <w:r w:rsidR="00E768D6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E768D6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الإجابات</w:t>
      </w:r>
      <w:r w:rsidR="00E768D6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E768D6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والحلول</w:t>
      </w:r>
      <w:r w:rsidR="00E768D6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E768D6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اللازمة</w:t>
      </w:r>
      <w:r w:rsidR="00E768D6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E768D6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طوال</w:t>
      </w:r>
      <w:r w:rsidR="00E768D6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E768D6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فترة</w:t>
      </w:r>
      <w:r w:rsidR="00E768D6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 xml:space="preserve"> </w:t>
      </w:r>
      <w:r w:rsidR="00E768D6" w:rsidRPr="0082643C">
        <w:rPr>
          <w:rFonts w:asciiTheme="majorBidi" w:hAnsiTheme="majorBidi" w:cstheme="majorBidi" w:hint="eastAsia"/>
          <w:spacing w:val="-2"/>
          <w:sz w:val="22"/>
          <w:szCs w:val="22"/>
          <w:rtl/>
          <w:lang w:val="fr-FR"/>
        </w:rPr>
        <w:t>الدراسة</w:t>
      </w:r>
      <w:r w:rsidR="00E768D6"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.</w:t>
      </w:r>
    </w:p>
    <w:p w14:paraId="5494AE88" w14:textId="55B7AF6D" w:rsidR="00DF6A05" w:rsidRPr="0082643C" w:rsidRDefault="00927334" w:rsidP="00DF6A05">
      <w:pPr>
        <w:bidi/>
        <w:spacing w:after="120"/>
        <w:rPr>
          <w:rFonts w:asciiTheme="majorBidi" w:hAnsiTheme="majorBidi" w:cstheme="majorBidi"/>
          <w:spacing w:val="-2"/>
          <w:sz w:val="22"/>
          <w:szCs w:val="22"/>
          <w:lang w:val="fr-FR"/>
        </w:rPr>
      </w:pPr>
      <w:r w:rsidRPr="0082643C">
        <w:rPr>
          <w:rFonts w:asciiTheme="majorBidi" w:hAnsiTheme="majorBidi" w:cstheme="majorBidi"/>
          <w:spacing w:val="-2"/>
          <w:sz w:val="22"/>
          <w:szCs w:val="22"/>
          <w:rtl/>
          <w:lang w:val="fr-FR"/>
        </w:rPr>
        <w:t>.</w:t>
      </w:r>
    </w:p>
    <w:p w14:paraId="7A75EE4C" w14:textId="77777777" w:rsidR="00BF078F" w:rsidRPr="0082643C" w:rsidRDefault="00BF078F" w:rsidP="00FA5A24">
      <w:pPr>
        <w:spacing w:after="120"/>
        <w:rPr>
          <w:rFonts w:asciiTheme="majorBidi" w:hAnsiTheme="majorBidi" w:cstheme="majorBidi"/>
          <w:sz w:val="22"/>
          <w:szCs w:val="22"/>
        </w:rPr>
      </w:pPr>
    </w:p>
    <w:p w14:paraId="027FB5E2" w14:textId="0323F7AA" w:rsidR="00BF078F" w:rsidRPr="0082643C" w:rsidRDefault="5A7D3BA2" w:rsidP="008F2C6F">
      <w:pPr>
        <w:shd w:val="clear" w:color="auto" w:fill="FFFFFF"/>
        <w:bidi/>
        <w:rPr>
          <w:rFonts w:asciiTheme="majorBidi" w:hAnsiTheme="majorBidi" w:cstheme="majorBidi"/>
          <w:sz w:val="22"/>
          <w:szCs w:val="22"/>
          <w:lang w:val="ar-SA"/>
        </w:rPr>
      </w:pPr>
      <w:r w:rsidRPr="0082643C"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  <w:t>و</w:t>
      </w:r>
      <w:r w:rsidR="008F2C6F" w:rsidRPr="0082643C">
        <w:rPr>
          <w:rFonts w:asciiTheme="majorBidi" w:hAnsiTheme="majorBidi" w:cstheme="majorBidi" w:hint="eastAsia"/>
          <w:i/>
          <w:iCs/>
          <w:sz w:val="22"/>
          <w:szCs w:val="22"/>
          <w:rtl/>
          <w:lang w:bidi="ar"/>
        </w:rPr>
        <w:t>ت</w:t>
      </w:r>
      <w:r w:rsidRPr="0082643C"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  <w:t>دعو</w:t>
      </w:r>
      <w:r w:rsidR="008F2C6F" w:rsidRPr="0082643C"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  <w:t>وزارة المالية-إدارة المؤسسات المالية والتعاون الفني</w:t>
      </w:r>
      <w:r w:rsidRPr="0082643C"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  <w:t xml:space="preserve"> الآن الاستشاريين المؤهلين ("الاستشاريين</w:t>
      </w:r>
      <w:r w:rsidR="00C9485D" w:rsidRPr="0082643C"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  <w:t xml:space="preserve"> الأفراد</w:t>
      </w:r>
      <w:r w:rsidRPr="0082643C"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  <w:t xml:space="preserve">") </w:t>
      </w:r>
      <w:r w:rsidR="00C9485D" w:rsidRPr="0082643C">
        <w:rPr>
          <w:rFonts w:asciiTheme="majorBidi" w:hAnsiTheme="majorBidi" w:cstheme="majorBidi" w:hint="eastAsia"/>
          <w:i/>
          <w:iCs/>
          <w:sz w:val="22"/>
          <w:szCs w:val="22"/>
          <w:rtl/>
          <w:lang w:bidi="ar"/>
        </w:rPr>
        <w:t>لإبداء</w:t>
      </w:r>
      <w:r w:rsidRPr="0082643C"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  <w:t xml:space="preserve"> اهتمامهم بتقديم الخدمات. يجب على الاستشاريين المهتمين تقديم</w:t>
      </w:r>
      <w:r w:rsidRPr="0082643C">
        <w:rPr>
          <w:rFonts w:asciiTheme="majorBidi" w:hAnsiTheme="majorBidi" w:cstheme="majorBidi"/>
          <w:sz w:val="22"/>
          <w:szCs w:val="22"/>
          <w:rtl/>
          <w:lang w:bidi="ar"/>
        </w:rPr>
        <w:t xml:space="preserve"> معلومات محددة توضح أنهم مؤهلون تماما لأداء الخدمات. يجوز أيضا للمستشارين الأفراد المنتسبين إلى منظمة ما </w:t>
      </w:r>
      <w:r w:rsidR="00750AEC" w:rsidRPr="0082643C">
        <w:rPr>
          <w:rFonts w:asciiTheme="majorBidi" w:hAnsiTheme="majorBidi" w:cstheme="majorBidi" w:hint="eastAsia"/>
          <w:sz w:val="22"/>
          <w:szCs w:val="22"/>
          <w:rtl/>
          <w:lang w:bidi="ar"/>
        </w:rPr>
        <w:t>إبداء</w:t>
      </w:r>
      <w:r w:rsidRPr="0082643C">
        <w:rPr>
          <w:rFonts w:asciiTheme="majorBidi" w:hAnsiTheme="majorBidi" w:cstheme="majorBidi"/>
          <w:sz w:val="22"/>
          <w:szCs w:val="22"/>
          <w:rtl/>
          <w:lang w:bidi="ar"/>
        </w:rPr>
        <w:t xml:space="preserve"> </w:t>
      </w:r>
      <w:r w:rsidR="00750AEC" w:rsidRPr="0082643C">
        <w:rPr>
          <w:rFonts w:asciiTheme="majorBidi" w:hAnsiTheme="majorBidi" w:cstheme="majorBidi" w:hint="eastAsia"/>
          <w:sz w:val="22"/>
          <w:szCs w:val="22"/>
          <w:rtl/>
          <w:lang w:bidi="ar"/>
        </w:rPr>
        <w:t>ال</w:t>
      </w:r>
      <w:r w:rsidRPr="0082643C">
        <w:rPr>
          <w:rFonts w:asciiTheme="majorBidi" w:hAnsiTheme="majorBidi" w:cstheme="majorBidi"/>
          <w:sz w:val="22"/>
          <w:szCs w:val="22"/>
          <w:rtl/>
          <w:lang w:bidi="ar"/>
        </w:rPr>
        <w:t>اهتمام.</w:t>
      </w:r>
    </w:p>
    <w:p w14:paraId="085C5E1E" w14:textId="77777777" w:rsidR="00BF078F" w:rsidRPr="0082643C" w:rsidRDefault="00BF078F" w:rsidP="00FA5A24">
      <w:pPr>
        <w:spacing w:after="120"/>
        <w:rPr>
          <w:rFonts w:asciiTheme="majorBidi" w:hAnsiTheme="majorBidi" w:cstheme="majorBidi"/>
          <w:sz w:val="22"/>
          <w:szCs w:val="22"/>
        </w:rPr>
      </w:pPr>
    </w:p>
    <w:p w14:paraId="5EA8958E" w14:textId="34E6EA93" w:rsidR="00A911D7" w:rsidRPr="00175386" w:rsidRDefault="002A0467" w:rsidP="00FA5A24">
      <w:pPr>
        <w:bidi/>
        <w:spacing w:after="120"/>
        <w:rPr>
          <w:rFonts w:asciiTheme="majorBidi" w:hAnsiTheme="majorBidi" w:cstheme="majorBidi"/>
          <w:spacing w:val="-2"/>
          <w:sz w:val="22"/>
          <w:szCs w:val="22"/>
          <w:lang w:val="en"/>
        </w:rPr>
      </w:pPr>
      <w:r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سيتم </w:t>
      </w:r>
      <w:r w:rsidR="0094683C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>وضع</w:t>
      </w:r>
      <w:r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القائمة المختصرة بعد</w:t>
      </w:r>
      <w:r w:rsidR="0094683C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 تقييم</w:t>
      </w:r>
      <w:r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 السير الذاتية والمعلومات المفيدة </w:t>
      </w:r>
      <w:r w:rsidR="00800D16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>استجابة</w:t>
      </w:r>
      <w:r w:rsidR="00F815A4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</w:t>
      </w:r>
      <w:r w:rsidR="00036948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>لإشعار</w:t>
      </w:r>
      <w:r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التعبير</w:t>
      </w:r>
      <w:r w:rsidR="00265DC7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 عن</w:t>
      </w:r>
      <w:r w:rsidR="0094683C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 الاهتمام</w:t>
      </w:r>
      <w:r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</w:t>
      </w:r>
      <w:r w:rsidR="00036948" w:rsidRPr="00175386">
        <w:rPr>
          <w:rFonts w:asciiTheme="majorBidi" w:hAnsiTheme="majorBidi" w:cstheme="majorBidi"/>
          <w:sz w:val="22"/>
          <w:szCs w:val="22"/>
          <w:rtl/>
          <w:lang w:bidi="ar"/>
        </w:rPr>
        <w:t>بما</w:t>
      </w:r>
      <w:r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في </w:t>
      </w:r>
      <w:r w:rsidR="005D6B35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>ذلك المراجع</w:t>
      </w:r>
      <w:r w:rsidR="0094683C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>.</w:t>
      </w:r>
      <w:r w:rsidR="00C76F66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 سيطلب من المرشحين المحتملين تقديم معلومات عن </w:t>
      </w:r>
      <w:r w:rsidR="00772461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مؤهلاتهم </w:t>
      </w:r>
      <w:r w:rsidR="00772461" w:rsidRPr="00175386">
        <w:rPr>
          <w:rFonts w:asciiTheme="majorBidi" w:hAnsiTheme="majorBidi" w:cstheme="majorBidi"/>
          <w:sz w:val="22"/>
          <w:szCs w:val="22"/>
          <w:rtl/>
          <w:lang w:bidi="ar"/>
        </w:rPr>
        <w:t>العامة</w:t>
      </w:r>
      <w:r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كمستشار</w:t>
      </w:r>
      <w:r w:rsidR="0052329A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 </w:t>
      </w:r>
      <w:r w:rsidR="002E2CBC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>فردي،</w:t>
      </w:r>
      <w:r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وخبرتهم </w:t>
      </w:r>
      <w:r w:rsidR="009A3326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ذات الصلة </w:t>
      </w:r>
      <w:r w:rsidR="008770C0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>بالمهمة،</w:t>
      </w:r>
      <w:r w:rsidR="00A911D7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 وخبرتهم في المنطقة والقطاع بالإضافة إلى قدرتهم اللغوية.</w:t>
      </w:r>
      <w:r w:rsidR="00772461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</w:t>
      </w:r>
    </w:p>
    <w:p w14:paraId="60E159F9" w14:textId="77777777" w:rsidR="00BF078F" w:rsidRPr="00175386" w:rsidRDefault="00BF078F" w:rsidP="00B64548">
      <w:pPr>
        <w:spacing w:after="120"/>
        <w:rPr>
          <w:rFonts w:asciiTheme="majorBidi" w:hAnsiTheme="majorBidi" w:cstheme="majorBidi"/>
          <w:spacing w:val="-2"/>
          <w:sz w:val="22"/>
          <w:szCs w:val="22"/>
          <w:lang w:val="en"/>
        </w:rPr>
      </w:pPr>
    </w:p>
    <w:p w14:paraId="2A2E1863" w14:textId="4C154F67" w:rsidR="00BF078F" w:rsidRPr="00175386" w:rsidRDefault="00047479" w:rsidP="00324B95">
      <w:pPr>
        <w:bidi/>
        <w:spacing w:after="120"/>
        <w:rPr>
          <w:rFonts w:asciiTheme="majorBidi" w:hAnsiTheme="majorBidi" w:cstheme="majorBidi"/>
          <w:b/>
          <w:bCs/>
          <w:sz w:val="22"/>
          <w:szCs w:val="22"/>
        </w:rPr>
      </w:pPr>
      <w:r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سيتم اختيار الاستشاريين وفقا لطريقة الاختيار المطبقة على الاستشاريين الأفراد </w:t>
      </w:r>
      <w:r w:rsidR="00CA7F51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>بناء على قائمة مختصرة للأفراد من بين البلدان الأعضاء في البنك الإسلامي للتنمية (</w:t>
      </w:r>
      <w:r w:rsidR="00CA7F51" w:rsidRPr="00175386">
        <w:rPr>
          <w:rFonts w:asciiTheme="majorBidi" w:hAnsiTheme="majorBidi" w:cstheme="majorBidi"/>
          <w:spacing w:val="-2"/>
          <w:sz w:val="22"/>
          <w:szCs w:val="22"/>
          <w:lang w:bidi="ar"/>
        </w:rPr>
        <w:t>IC/MCs</w:t>
      </w:r>
      <w:r w:rsidR="00CA7F51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) </w:t>
      </w:r>
      <w:r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>على النحو المحدد</w:t>
      </w:r>
      <w:r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في</w:t>
      </w:r>
      <w:r w:rsidR="00800D16" w:rsidRPr="00175386"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  <w:t xml:space="preserve"> المبادئ التوجيهية للبنك الإسلامي للتنمية لشراء الخدمات الاستشارية في إطار تمويل مشروع البنك الإسلامي للتنمية</w:t>
      </w:r>
      <w:r w:rsidR="00800D16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 (</w:t>
      </w:r>
      <w:r w:rsidR="001D1010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>إصدار</w:t>
      </w:r>
      <w:r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</w:t>
      </w:r>
      <w:r w:rsidR="00066176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أبريل </w:t>
      </w:r>
      <w:r w:rsidR="00CA7F51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 </w:t>
      </w:r>
      <w:r w:rsidR="00000222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>2019</w:t>
      </w:r>
      <w:r w:rsidR="00CA7F51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 والمحينة في فبراير 2023</w:t>
      </w:r>
      <w:r w:rsidR="00066176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>)</w:t>
      </w:r>
      <w:r w:rsidR="00CA7F51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 </w:t>
      </w:r>
      <w:r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</w:t>
      </w:r>
    </w:p>
    <w:p w14:paraId="1A9963FD" w14:textId="77777777" w:rsidR="00BF078F" w:rsidRPr="00175386" w:rsidRDefault="00BF078F" w:rsidP="00227680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2"/>
          <w:szCs w:val="22"/>
        </w:rPr>
      </w:pPr>
    </w:p>
    <w:p w14:paraId="31E27E25" w14:textId="3BCD647A" w:rsidR="00227680" w:rsidRPr="00175386" w:rsidRDefault="00227680" w:rsidP="00227680">
      <w:pPr>
        <w:autoSpaceDE w:val="0"/>
        <w:autoSpaceDN w:val="0"/>
        <w:bidi/>
        <w:adjustRightInd w:val="0"/>
        <w:rPr>
          <w:rFonts w:asciiTheme="majorBidi" w:hAnsiTheme="majorBidi" w:cstheme="majorBidi"/>
          <w:b/>
          <w:bCs/>
          <w:sz w:val="22"/>
          <w:szCs w:val="22"/>
        </w:rPr>
      </w:pPr>
      <w:r w:rsidRPr="00175386">
        <w:rPr>
          <w:rFonts w:asciiTheme="majorBidi" w:hAnsiTheme="majorBidi" w:cstheme="majorBidi"/>
          <w:b/>
          <w:bCs/>
          <w:sz w:val="22"/>
          <w:szCs w:val="22"/>
          <w:rtl/>
          <w:lang w:bidi="ar"/>
        </w:rPr>
        <w:t>الحد الأدنى لمتطلبات التأهيل</w:t>
      </w:r>
    </w:p>
    <w:p w14:paraId="590E2117" w14:textId="25499422" w:rsidR="00227680" w:rsidRPr="00175386" w:rsidRDefault="005C3F25" w:rsidP="00BF078F">
      <w:pPr>
        <w:autoSpaceDE w:val="0"/>
        <w:autoSpaceDN w:val="0"/>
        <w:bidi/>
        <w:adjustRightInd w:val="0"/>
        <w:jc w:val="left"/>
        <w:rPr>
          <w:rFonts w:asciiTheme="majorBidi" w:hAnsiTheme="majorBidi" w:cstheme="majorBidi"/>
          <w:sz w:val="22"/>
          <w:szCs w:val="22"/>
        </w:rPr>
      </w:pPr>
      <w:r w:rsidRPr="00175386">
        <w:rPr>
          <w:rFonts w:asciiTheme="majorBidi" w:hAnsiTheme="majorBidi" w:cstheme="majorBidi"/>
          <w:sz w:val="22"/>
          <w:szCs w:val="22"/>
          <w:rtl/>
          <w:lang w:bidi="ar"/>
        </w:rPr>
        <w:t>درجة الدكتوراة</w:t>
      </w:r>
      <w:r w:rsidR="00603D2A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</w:t>
      </w:r>
      <w:r w:rsidR="00227680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أو ما يعادلها </w:t>
      </w:r>
      <w:r w:rsidR="00E00F02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من </w:t>
      </w:r>
      <w:r w:rsidR="006E425E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تخصصات </w:t>
      </w:r>
      <w:r w:rsidR="00E00F02" w:rsidRPr="00175386">
        <w:rPr>
          <w:rFonts w:asciiTheme="majorBidi" w:hAnsiTheme="majorBidi" w:cstheme="majorBidi"/>
          <w:sz w:val="22"/>
          <w:szCs w:val="22"/>
          <w:rtl/>
          <w:lang w:bidi="ar"/>
        </w:rPr>
        <w:t>المصارف</w:t>
      </w:r>
      <w:r w:rsidR="006E425E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الإسلامية والاقتصاد الإسلامية </w:t>
      </w:r>
      <w:r w:rsidR="00E00F02" w:rsidRPr="00175386">
        <w:rPr>
          <w:rFonts w:asciiTheme="majorBidi" w:hAnsiTheme="majorBidi" w:cstheme="majorBidi"/>
          <w:sz w:val="22"/>
          <w:szCs w:val="22"/>
          <w:rtl/>
          <w:lang w:bidi="ar"/>
        </w:rPr>
        <w:t>والعلوم الشرعية ذات الصلة.</w:t>
      </w:r>
      <w:r w:rsidR="00227680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؛</w:t>
      </w:r>
    </w:p>
    <w:p w14:paraId="0943020E" w14:textId="530E4B7A" w:rsidR="00406671" w:rsidRPr="00175386" w:rsidRDefault="00227680" w:rsidP="00BF078F">
      <w:pPr>
        <w:autoSpaceDE w:val="0"/>
        <w:autoSpaceDN w:val="0"/>
        <w:bidi/>
        <w:adjustRightInd w:val="0"/>
        <w:jc w:val="left"/>
        <w:rPr>
          <w:rFonts w:asciiTheme="majorBidi" w:hAnsiTheme="majorBidi" w:cstheme="majorBidi"/>
          <w:sz w:val="22"/>
          <w:szCs w:val="22"/>
          <w:lang w:bidi="ar"/>
        </w:rPr>
      </w:pPr>
      <w:r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الحد الأدنى من الخبرة العامة: </w:t>
      </w:r>
      <w:r w:rsidR="004D270D" w:rsidRPr="00175386">
        <w:rPr>
          <w:rFonts w:asciiTheme="majorBidi" w:hAnsiTheme="majorBidi" w:cstheme="majorBidi"/>
          <w:sz w:val="22"/>
          <w:szCs w:val="22"/>
          <w:rtl/>
          <w:lang w:bidi="ar"/>
        </w:rPr>
        <w:t>[</w:t>
      </w:r>
      <w:r w:rsidR="0082643C">
        <w:rPr>
          <w:rFonts w:asciiTheme="majorBidi" w:hAnsiTheme="majorBidi" w:cstheme="majorBidi"/>
          <w:i/>
          <w:iCs/>
          <w:sz w:val="22"/>
          <w:szCs w:val="22"/>
          <w:lang w:bidi="ar"/>
        </w:rPr>
        <w:t>10-20</w:t>
      </w:r>
      <w:r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</w:t>
      </w:r>
      <w:r w:rsidR="005C3F25" w:rsidRPr="00175386">
        <w:rPr>
          <w:rFonts w:asciiTheme="majorBidi" w:hAnsiTheme="majorBidi" w:cstheme="majorBidi"/>
          <w:sz w:val="22"/>
          <w:szCs w:val="22"/>
          <w:rtl/>
          <w:lang w:bidi="ar"/>
        </w:rPr>
        <w:t>سنة</w:t>
      </w:r>
      <w:r w:rsidR="00882589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] </w:t>
      </w:r>
      <w:r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من الخبرة المهنية ذات </w:t>
      </w:r>
      <w:r w:rsidR="008770C0" w:rsidRPr="00175386">
        <w:rPr>
          <w:rFonts w:asciiTheme="majorBidi" w:hAnsiTheme="majorBidi" w:cstheme="majorBidi"/>
          <w:sz w:val="22"/>
          <w:szCs w:val="22"/>
          <w:rtl/>
          <w:lang w:bidi="ar"/>
        </w:rPr>
        <w:t>الصلة؛</w:t>
      </w:r>
      <w:r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</w:t>
      </w:r>
    </w:p>
    <w:p w14:paraId="0E184C6B" w14:textId="1B65C014" w:rsidR="00227680" w:rsidRPr="0082643C" w:rsidRDefault="00227680" w:rsidP="00406671">
      <w:pPr>
        <w:autoSpaceDE w:val="0"/>
        <w:autoSpaceDN w:val="0"/>
        <w:bidi/>
        <w:adjustRightInd w:val="0"/>
        <w:jc w:val="left"/>
        <w:rPr>
          <w:rFonts w:asciiTheme="majorBidi" w:hAnsiTheme="majorBidi" w:cstheme="majorBidi"/>
          <w:sz w:val="22"/>
          <w:szCs w:val="22"/>
        </w:rPr>
      </w:pPr>
      <w:r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الحد الأدنى من الخبرة المحددة (ذات الصلة بالمهمة): ما لا يقل عن </w:t>
      </w:r>
      <w:r w:rsidR="0082643C">
        <w:rPr>
          <w:rFonts w:asciiTheme="majorBidi" w:hAnsiTheme="majorBidi" w:cstheme="majorBidi"/>
          <w:sz w:val="22"/>
          <w:szCs w:val="22"/>
          <w:lang w:bidi="ar"/>
        </w:rPr>
        <w:t>3</w:t>
      </w:r>
      <w:r w:rsidR="00E00F02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</w:t>
      </w:r>
      <w:r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مهام مماثلة تم إكمالها في السنوات </w:t>
      </w:r>
      <w:r w:rsidR="0082643C">
        <w:rPr>
          <w:rFonts w:asciiTheme="majorBidi" w:hAnsiTheme="majorBidi" w:cstheme="majorBidi"/>
          <w:sz w:val="22"/>
          <w:szCs w:val="22"/>
          <w:lang w:bidi="ar"/>
        </w:rPr>
        <w:t>10</w:t>
      </w:r>
      <w:r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</w:t>
      </w:r>
      <w:r w:rsidRPr="0082643C">
        <w:rPr>
          <w:rFonts w:asciiTheme="majorBidi" w:hAnsiTheme="majorBidi" w:cstheme="majorBidi"/>
          <w:sz w:val="22"/>
          <w:szCs w:val="22"/>
          <w:rtl/>
          <w:lang w:bidi="ar"/>
        </w:rPr>
        <w:t>الماضية</w:t>
      </w:r>
    </w:p>
    <w:p w14:paraId="6E341DCC" w14:textId="0A6002E8" w:rsidR="00324B95" w:rsidRPr="00175386" w:rsidRDefault="005D6B35" w:rsidP="00324B95">
      <w:pPr>
        <w:bidi/>
        <w:spacing w:after="120"/>
        <w:jc w:val="left"/>
        <w:rPr>
          <w:rFonts w:asciiTheme="majorBidi" w:hAnsiTheme="majorBidi" w:cstheme="majorBidi"/>
          <w:sz w:val="22"/>
          <w:szCs w:val="22"/>
          <w:lang w:val="en"/>
        </w:rPr>
      </w:pPr>
      <w:r w:rsidRPr="00175386">
        <w:rPr>
          <w:rFonts w:asciiTheme="majorBidi" w:hAnsiTheme="majorBidi" w:cstheme="majorBidi"/>
          <w:bCs/>
          <w:sz w:val="22"/>
          <w:szCs w:val="22"/>
          <w:rtl/>
          <w:lang w:bidi="ar"/>
        </w:rPr>
        <w:t xml:space="preserve">معرفة السياق (المنطقة، اللغة، المؤسسية) </w:t>
      </w:r>
      <w:r w:rsidR="00227680" w:rsidRPr="00175386">
        <w:rPr>
          <w:rFonts w:asciiTheme="majorBidi" w:hAnsiTheme="majorBidi" w:cstheme="majorBidi"/>
          <w:bCs/>
          <w:sz w:val="22"/>
          <w:szCs w:val="22"/>
          <w:rtl/>
          <w:lang w:bidi="ar"/>
        </w:rPr>
        <w:br/>
      </w:r>
      <w:r w:rsidR="000F4632" w:rsidRPr="00175386">
        <w:rPr>
          <w:rFonts w:asciiTheme="majorBidi" w:hAnsiTheme="majorBidi" w:cstheme="majorBidi"/>
          <w:sz w:val="22"/>
          <w:szCs w:val="22"/>
          <w:rtl/>
          <w:lang w:val="en"/>
        </w:rPr>
        <w:t>على المتقدم إتقان اللغة العربية وتقديم دراسته باللغة العربية</w:t>
      </w:r>
    </w:p>
    <w:p w14:paraId="5EA8958F" w14:textId="11B87F65" w:rsidR="00B64548" w:rsidRPr="00175386" w:rsidRDefault="4DF238CC" w:rsidP="00324B95">
      <w:pPr>
        <w:bidi/>
        <w:spacing w:after="120"/>
        <w:jc w:val="left"/>
        <w:rPr>
          <w:rFonts w:asciiTheme="majorBidi" w:hAnsiTheme="majorBidi" w:cstheme="majorBidi"/>
          <w:sz w:val="22"/>
          <w:szCs w:val="22"/>
          <w:lang w:val="fr-FR"/>
        </w:rPr>
      </w:pPr>
      <w:r w:rsidRPr="00175386">
        <w:rPr>
          <w:rFonts w:asciiTheme="majorBidi" w:hAnsiTheme="majorBidi" w:cstheme="majorBidi"/>
          <w:sz w:val="22"/>
          <w:szCs w:val="22"/>
          <w:rtl/>
          <w:lang w:bidi="ar"/>
        </w:rPr>
        <w:t>إن انتباه الاستشاريين الأفراد المهتمين</w:t>
      </w:r>
      <w:r w:rsidR="00B64548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مدعوون إلى قراءة البنود 1.</w:t>
      </w:r>
      <w:r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23 </w:t>
      </w:r>
      <w:r w:rsidR="00CE3A60" w:rsidRPr="00175386">
        <w:rPr>
          <w:rFonts w:asciiTheme="majorBidi" w:hAnsiTheme="majorBidi" w:cstheme="majorBidi"/>
          <w:sz w:val="22"/>
          <w:szCs w:val="22"/>
          <w:rtl/>
          <w:lang w:bidi="ar"/>
        </w:rPr>
        <w:t>و1.24</w:t>
      </w:r>
      <w:r w:rsidR="00B64548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من</w:t>
      </w:r>
      <w:r w:rsidR="00F815A4" w:rsidRPr="00175386"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  <w:t xml:space="preserve"> المبادئ التوجيهية للبنك الإسلامي للتنمية لشراء الخدمات الاستشارية في إطار تمويل مشروع</w:t>
      </w:r>
      <w:r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البنك الإسلامي للتنمية</w:t>
      </w:r>
      <w:r w:rsidR="007C0E8D" w:rsidRPr="00175386"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  <w:t>، طبعة أبريل 2019</w:t>
      </w:r>
      <w:r w:rsidR="00B64548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</w:t>
      </w:r>
      <w:r w:rsidR="00603D2A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>والمحينة في فبراير 2023</w:t>
      </w:r>
      <w:r w:rsidR="00603D2A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</w:t>
      </w:r>
      <w:r w:rsidR="00B64548" w:rsidRPr="00175386">
        <w:rPr>
          <w:rFonts w:asciiTheme="majorBidi" w:hAnsiTheme="majorBidi" w:cstheme="majorBidi"/>
          <w:sz w:val="22"/>
          <w:szCs w:val="22"/>
          <w:rtl/>
          <w:lang w:bidi="ar"/>
        </w:rPr>
        <w:t>("</w:t>
      </w:r>
      <w:r w:rsidRPr="00175386">
        <w:rPr>
          <w:rFonts w:asciiTheme="majorBidi" w:hAnsiTheme="majorBidi" w:cstheme="majorBidi"/>
          <w:sz w:val="22"/>
          <w:szCs w:val="22"/>
          <w:rtl/>
          <w:lang w:bidi="ar"/>
        </w:rPr>
        <w:t>إرشادات</w:t>
      </w:r>
      <w:r w:rsidR="00B64548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</w:t>
      </w:r>
      <w:r w:rsidR="5630640C" w:rsidRPr="00175386">
        <w:rPr>
          <w:rFonts w:asciiTheme="majorBidi" w:hAnsiTheme="majorBidi" w:cstheme="majorBidi"/>
          <w:sz w:val="22"/>
          <w:szCs w:val="22"/>
          <w:rtl/>
          <w:lang w:bidi="ar"/>
        </w:rPr>
        <w:t>المشتريات</w:t>
      </w:r>
      <w:r w:rsidR="00B64548" w:rsidRPr="00175386">
        <w:rPr>
          <w:rFonts w:asciiTheme="majorBidi" w:hAnsiTheme="majorBidi" w:cstheme="majorBidi"/>
          <w:sz w:val="22"/>
          <w:szCs w:val="22"/>
          <w:rtl/>
          <w:lang w:bidi="ar"/>
        </w:rPr>
        <w:t>")</w:t>
      </w:r>
      <w:r w:rsidR="7AE8C0D9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التي تحدد سياسة البنك الإسلامي للتنمية</w:t>
      </w:r>
      <w:r w:rsidR="17A63D68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</w:t>
      </w:r>
      <w:r w:rsidR="00D47A69" w:rsidRPr="00175386">
        <w:rPr>
          <w:rFonts w:asciiTheme="majorBidi" w:hAnsiTheme="majorBidi" w:cstheme="majorBidi"/>
          <w:sz w:val="22"/>
          <w:szCs w:val="22"/>
          <w:rtl/>
          <w:lang w:bidi="ar"/>
        </w:rPr>
        <w:t>بشأن</w:t>
      </w:r>
      <w:r w:rsidR="00B64548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تضارب المصالح.</w:t>
      </w:r>
      <w:r w:rsidR="0034744C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</w:t>
      </w:r>
      <w:r w:rsidR="00B64548" w:rsidRPr="00175386">
        <w:rPr>
          <w:rFonts w:asciiTheme="majorBidi" w:hAnsiTheme="majorBidi" w:cstheme="majorBidi"/>
          <w:sz w:val="22"/>
          <w:szCs w:val="22"/>
          <w:rtl/>
          <w:lang w:bidi="ar"/>
        </w:rPr>
        <w:tab/>
      </w:r>
    </w:p>
    <w:p w14:paraId="5EA89592" w14:textId="4BD07821" w:rsidR="00A57B23" w:rsidRPr="00175386" w:rsidRDefault="00A1757B" w:rsidP="00FA5A24">
      <w:pPr>
        <w:bidi/>
        <w:spacing w:after="120"/>
        <w:rPr>
          <w:rFonts w:asciiTheme="majorBidi" w:hAnsiTheme="majorBidi" w:cstheme="majorBidi"/>
          <w:spacing w:val="-2"/>
          <w:sz w:val="22"/>
          <w:szCs w:val="22"/>
          <w:lang w:val="fr-FR"/>
        </w:rPr>
      </w:pPr>
      <w:r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ويمكن </w:t>
      </w:r>
      <w:r w:rsidR="00A57B23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للاستشاريين </w:t>
      </w:r>
      <w:r w:rsidR="0006305E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>الأفراد</w:t>
      </w:r>
      <w:r w:rsidR="00A57B23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المهتمين الحصول على مزيد </w:t>
      </w:r>
      <w:r w:rsidR="007C0E8D" w:rsidRPr="00175386">
        <w:rPr>
          <w:rFonts w:asciiTheme="majorBidi" w:hAnsiTheme="majorBidi" w:cstheme="majorBidi"/>
          <w:i/>
          <w:iCs/>
          <w:spacing w:val="-2"/>
          <w:sz w:val="22"/>
          <w:szCs w:val="22"/>
          <w:rtl/>
          <w:lang w:bidi="ar"/>
        </w:rPr>
        <w:t xml:space="preserve"> </w:t>
      </w:r>
      <w:r w:rsidR="00A57B23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من </w:t>
      </w:r>
      <w:r w:rsidR="00800D16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المعلومات </w:t>
      </w:r>
      <w:r w:rsidR="00800D16" w:rsidRPr="00175386">
        <w:rPr>
          <w:rFonts w:asciiTheme="majorBidi" w:hAnsiTheme="majorBidi" w:cstheme="majorBidi"/>
          <w:sz w:val="22"/>
          <w:szCs w:val="22"/>
          <w:rtl/>
          <w:lang w:bidi="ar"/>
        </w:rPr>
        <w:t>على</w:t>
      </w:r>
      <w:r w:rsidR="00A57B23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العنوان أدناه خلال ساعات</w:t>
      </w:r>
      <w:r w:rsidR="00F815A4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 العمل</w:t>
      </w:r>
      <w:r w:rsidR="005C3F25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 الرسمية</w:t>
      </w:r>
      <w:r w:rsidR="00F815A4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 </w:t>
      </w:r>
    </w:p>
    <w:p w14:paraId="5EA89593" w14:textId="7E88817F" w:rsidR="00A57B23" w:rsidRPr="00175386" w:rsidRDefault="000215CA" w:rsidP="00FA5A24">
      <w:pPr>
        <w:bidi/>
        <w:spacing w:after="120"/>
        <w:rPr>
          <w:rFonts w:asciiTheme="majorBidi" w:hAnsiTheme="majorBidi" w:cstheme="majorBidi"/>
          <w:spacing w:val="-2"/>
          <w:sz w:val="22"/>
          <w:szCs w:val="22"/>
          <w:rtl/>
          <w:lang w:val="en-US"/>
        </w:rPr>
      </w:pPr>
      <w:r w:rsidRPr="00175386">
        <w:rPr>
          <w:rFonts w:asciiTheme="majorBidi" w:hAnsiTheme="majorBidi" w:cstheme="majorBidi"/>
          <w:sz w:val="22"/>
          <w:szCs w:val="22"/>
          <w:rtl/>
          <w:lang w:bidi="ar"/>
        </w:rPr>
        <w:t>يجب تسليم</w:t>
      </w:r>
      <w:r w:rsidR="00FA5A24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التعبير</w:t>
      </w:r>
      <w:r w:rsidR="00A57B23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 عن الاهتمام</w:t>
      </w:r>
      <w:r w:rsidR="00FA5A24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في </w:t>
      </w:r>
      <w:r w:rsidR="00F815A4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شكل </w:t>
      </w:r>
      <w:r w:rsidR="000337B1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مكتوب </w:t>
      </w:r>
      <w:r w:rsidR="00F815A4" w:rsidRPr="00175386">
        <w:rPr>
          <w:rFonts w:asciiTheme="majorBidi" w:hAnsiTheme="majorBidi" w:cstheme="majorBidi"/>
          <w:sz w:val="22"/>
          <w:szCs w:val="22"/>
          <w:rtl/>
          <w:lang w:bidi="ar"/>
        </w:rPr>
        <w:t>مصحوبا</w:t>
      </w:r>
      <w:r w:rsidR="00D037C2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 بالسيرة الذاتية وأي مستند آخ</w:t>
      </w:r>
      <w:r w:rsidR="00686FF7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>ر</w:t>
      </w:r>
      <w:r w:rsidR="00FA5A24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(</w:t>
      </w:r>
      <w:r w:rsidR="004821DD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>شخصيا،</w:t>
      </w:r>
      <w:r w:rsidR="00FA5A24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أو </w:t>
      </w:r>
      <w:r w:rsidR="008770C0" w:rsidRPr="00175386">
        <w:rPr>
          <w:rFonts w:asciiTheme="majorBidi" w:hAnsiTheme="majorBidi" w:cstheme="majorBidi"/>
          <w:sz w:val="22"/>
          <w:szCs w:val="22"/>
          <w:rtl/>
          <w:lang w:bidi="ar"/>
        </w:rPr>
        <w:t>بريديا،</w:t>
      </w:r>
      <w:r w:rsidR="00FA5A24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أو</w:t>
      </w:r>
      <w:r w:rsidR="000337B1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 </w:t>
      </w:r>
      <w:r w:rsidR="008770C0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>فاكسا،</w:t>
      </w:r>
      <w:r w:rsidR="000337B1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 أو</w:t>
      </w:r>
      <w:r w:rsidR="00CD1BAF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 </w:t>
      </w:r>
      <w:r w:rsidR="000337B1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بريدا إلكترونيا) </w:t>
      </w:r>
      <w:r w:rsidR="00A57B23" w:rsidRPr="00175386">
        <w:rPr>
          <w:rFonts w:asciiTheme="majorBidi" w:hAnsiTheme="majorBidi" w:cstheme="majorBidi"/>
          <w:sz w:val="22"/>
          <w:szCs w:val="22"/>
          <w:rtl/>
          <w:lang w:bidi="ar"/>
        </w:rPr>
        <w:t xml:space="preserve">إلى العنوان </w:t>
      </w:r>
      <w:r w:rsidR="00A57B23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أدناه في موعد لا يتجاوز </w:t>
      </w:r>
      <w:r w:rsidR="0082643C">
        <w:rPr>
          <w:rFonts w:asciiTheme="majorBidi" w:hAnsiTheme="majorBidi" w:cstheme="majorBidi"/>
          <w:spacing w:val="-2"/>
          <w:sz w:val="22"/>
          <w:szCs w:val="22"/>
          <w:lang w:bidi="ar"/>
        </w:rPr>
        <w:t>15</w:t>
      </w:r>
      <w:r w:rsidR="005C3F25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 xml:space="preserve"> </w:t>
      </w:r>
      <w:r w:rsidR="0082643C" w:rsidRPr="0082643C">
        <w:rPr>
          <w:rFonts w:asciiTheme="majorBidi" w:hAnsiTheme="majorBidi"/>
          <w:spacing w:val="-2"/>
          <w:sz w:val="22"/>
          <w:szCs w:val="22"/>
          <w:rtl/>
          <w:lang w:bidi="ar"/>
        </w:rPr>
        <w:t>أكتوبر</w:t>
      </w:r>
      <w:r w:rsidR="005C3F25" w:rsidRPr="00175386">
        <w:rPr>
          <w:rFonts w:asciiTheme="majorBidi" w:hAnsiTheme="majorBidi" w:cstheme="majorBidi"/>
          <w:spacing w:val="-2"/>
          <w:sz w:val="22"/>
          <w:szCs w:val="22"/>
          <w:rtl/>
          <w:lang w:bidi="ar"/>
        </w:rPr>
        <w:t>2024</w:t>
      </w:r>
    </w:p>
    <w:p w14:paraId="19B821C0" w14:textId="77777777" w:rsidR="008911B9" w:rsidRPr="00175386" w:rsidRDefault="008911B9" w:rsidP="008911B9">
      <w:pPr>
        <w:bidi/>
        <w:rPr>
          <w:rFonts w:asciiTheme="majorBidi" w:hAnsiTheme="majorBidi" w:cstheme="majorBidi"/>
          <w:i/>
          <w:iCs/>
          <w:spacing w:val="-2"/>
          <w:sz w:val="22"/>
          <w:szCs w:val="22"/>
          <w:lang w:bidi="ar"/>
        </w:rPr>
      </w:pPr>
    </w:p>
    <w:p w14:paraId="0371ABD0" w14:textId="6E3C8D42" w:rsidR="0000229E" w:rsidRPr="00175386" w:rsidRDefault="0000229E" w:rsidP="0000229E">
      <w:pPr>
        <w:bidi/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</w:pPr>
      <w:r w:rsidRPr="00175386"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  <w:t>السيدة منى بازين</w:t>
      </w:r>
    </w:p>
    <w:p w14:paraId="0BE0F709" w14:textId="3EF53A7B" w:rsidR="0000229E" w:rsidRPr="00175386" w:rsidRDefault="0000229E" w:rsidP="0000229E">
      <w:pPr>
        <w:bidi/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</w:pPr>
      <w:r w:rsidRPr="00175386"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  <w:t xml:space="preserve">مسؤولة ملف البنك الاسلامي للتنمية </w:t>
      </w:r>
    </w:p>
    <w:p w14:paraId="59930AA1" w14:textId="77777777" w:rsidR="008911B9" w:rsidRPr="00175386" w:rsidRDefault="008911B9" w:rsidP="008911B9">
      <w:pPr>
        <w:bidi/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</w:pPr>
      <w:r w:rsidRPr="00175386"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  <w:t>وزارة المالية-إدارة المؤسسات المالية والتعاون الفني</w:t>
      </w:r>
    </w:p>
    <w:p w14:paraId="790BA8B0" w14:textId="77777777" w:rsidR="008911B9" w:rsidRPr="00175386" w:rsidRDefault="008911B9" w:rsidP="008911B9">
      <w:pPr>
        <w:bidi/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</w:pPr>
      <w:r w:rsidRPr="00175386"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  <w:t>منطقة زاوية الدهماني</w:t>
      </w:r>
    </w:p>
    <w:p w14:paraId="021A7336" w14:textId="77777777" w:rsidR="0000229E" w:rsidRPr="00175386" w:rsidRDefault="0000229E" w:rsidP="0000229E">
      <w:pPr>
        <w:bidi/>
        <w:rPr>
          <w:rFonts w:asciiTheme="majorBidi" w:hAnsiTheme="majorBidi" w:cstheme="majorBidi"/>
          <w:i/>
          <w:iCs/>
          <w:sz w:val="22"/>
          <w:szCs w:val="22"/>
          <w:lang w:bidi="ar"/>
        </w:rPr>
      </w:pPr>
      <w:r w:rsidRPr="00175386"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  <w:t>حكومة دولة ليبيا</w:t>
      </w:r>
    </w:p>
    <w:p w14:paraId="4F535ED9" w14:textId="2FB9344C" w:rsidR="008911B9" w:rsidRPr="00175386" w:rsidRDefault="0000229E" w:rsidP="008911B9">
      <w:pPr>
        <w:bidi/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</w:pPr>
      <w:r w:rsidRPr="00175386"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  <w:t>طرابلس-ليبيا</w:t>
      </w:r>
      <w:r w:rsidR="008911B9" w:rsidRPr="00175386"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  <w:t>ص.ب.: 81145</w:t>
      </w:r>
    </w:p>
    <w:p w14:paraId="4C6A8EDC" w14:textId="77777777" w:rsidR="008911B9" w:rsidRPr="00175386" w:rsidRDefault="008911B9" w:rsidP="008911B9">
      <w:pPr>
        <w:bidi/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</w:pPr>
      <w:r w:rsidRPr="00175386"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  <w:t>الهــاتف: 00218213400663</w:t>
      </w:r>
    </w:p>
    <w:p w14:paraId="2EF77A92" w14:textId="77777777" w:rsidR="008911B9" w:rsidRPr="00175386" w:rsidRDefault="008911B9" w:rsidP="008911B9">
      <w:pPr>
        <w:bidi/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</w:pPr>
      <w:r w:rsidRPr="00175386"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  <w:t>الفاكـس: 00218213400663</w:t>
      </w:r>
    </w:p>
    <w:p w14:paraId="6725F50C" w14:textId="77777777" w:rsidR="008911B9" w:rsidRPr="00175386" w:rsidRDefault="008911B9" w:rsidP="008911B9">
      <w:pPr>
        <w:shd w:val="clear" w:color="auto" w:fill="FFFFFF"/>
        <w:bidi/>
        <w:rPr>
          <w:rFonts w:asciiTheme="majorBidi" w:hAnsiTheme="majorBidi" w:cstheme="majorBidi"/>
          <w:sz w:val="22"/>
          <w:szCs w:val="22"/>
        </w:rPr>
      </w:pPr>
      <w:r w:rsidRPr="00175386">
        <w:rPr>
          <w:rFonts w:asciiTheme="majorBidi" w:hAnsiTheme="majorBidi" w:cstheme="majorBidi"/>
          <w:i/>
          <w:iCs/>
          <w:sz w:val="22"/>
          <w:szCs w:val="22"/>
          <w:rtl/>
          <w:lang w:bidi="ar"/>
        </w:rPr>
        <w:t>البريد الالكتروني</w:t>
      </w:r>
      <w:r w:rsidRPr="00175386">
        <w:rPr>
          <w:rFonts w:asciiTheme="majorBidi" w:hAnsiTheme="majorBidi" w:cstheme="majorBidi"/>
          <w:sz w:val="22"/>
          <w:szCs w:val="22"/>
          <w:rtl/>
        </w:rPr>
        <w:t>:</w:t>
      </w:r>
      <w:r w:rsidRPr="00175386">
        <w:rPr>
          <w:rFonts w:asciiTheme="majorBidi" w:hAnsiTheme="majorBidi" w:cstheme="majorBidi"/>
          <w:sz w:val="22"/>
          <w:szCs w:val="22"/>
        </w:rPr>
        <w:t xml:space="preserve">  </w:t>
      </w:r>
      <w:hyperlink r:id="rId12" w:history="1">
        <w:r w:rsidRPr="00175386">
          <w:rPr>
            <w:rStyle w:val="Hyperlink"/>
            <w:rFonts w:asciiTheme="majorBidi" w:hAnsiTheme="majorBidi" w:cstheme="majorBidi"/>
            <w:color w:val="auto"/>
            <w:sz w:val="22"/>
            <w:szCs w:val="22"/>
          </w:rPr>
          <w:t>fin.ins.dpt@finance.gov.ly</w:t>
        </w:r>
      </w:hyperlink>
      <w:r w:rsidRPr="00175386">
        <w:rPr>
          <w:rFonts w:asciiTheme="majorBidi" w:hAnsiTheme="majorBidi" w:cstheme="majorBidi"/>
          <w:sz w:val="22"/>
          <w:szCs w:val="22"/>
        </w:rPr>
        <w:t xml:space="preserve"> </w:t>
      </w:r>
    </w:p>
    <w:p w14:paraId="652A7CCA" w14:textId="77777777" w:rsidR="008911B9" w:rsidRPr="00A55A28" w:rsidRDefault="008911B9" w:rsidP="008911B9">
      <w:pPr>
        <w:bidi/>
        <w:rPr>
          <w:i/>
          <w:iCs/>
          <w:spacing w:val="-2"/>
        </w:rPr>
      </w:pPr>
    </w:p>
    <w:p w14:paraId="62F8B648" w14:textId="23BA2713" w:rsidR="00E31BFC" w:rsidRPr="00A55A28" w:rsidRDefault="00E31BFC">
      <w:pPr>
        <w:rPr>
          <w:spacing w:val="-2"/>
          <w:lang w:val="en-US"/>
        </w:rPr>
      </w:pPr>
    </w:p>
    <w:sectPr w:rsidR="00E31BFC" w:rsidRPr="00A55A28" w:rsidSect="00017B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133" w:bottom="85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C0869" w14:textId="77777777" w:rsidR="00A323B8" w:rsidRDefault="00A323B8" w:rsidP="00A57B23">
      <w:pPr>
        <w:bidi/>
      </w:pPr>
      <w:r>
        <w:rPr>
          <w:rtl/>
          <w:lang w:bidi="ar"/>
        </w:rPr>
        <w:separator/>
      </w:r>
    </w:p>
  </w:endnote>
  <w:endnote w:type="continuationSeparator" w:id="0">
    <w:p w14:paraId="5DA4B160" w14:textId="77777777" w:rsidR="00A323B8" w:rsidRDefault="00A323B8" w:rsidP="00A57B23">
      <w:pPr>
        <w:bidi/>
      </w:pPr>
      <w:r>
        <w:rPr>
          <w:rtl/>
          <w:lang w:bidi="ar"/>
        </w:rPr>
        <w:continuationSeparator/>
      </w:r>
    </w:p>
  </w:endnote>
  <w:endnote w:type="continuationNotice" w:id="1">
    <w:p w14:paraId="2D720650" w14:textId="77777777" w:rsidR="00A323B8" w:rsidRDefault="00A323B8">
      <w:pPr>
        <w:bidi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94C46" w14:textId="77777777" w:rsidR="00927512" w:rsidRDefault="00927512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5A4DC" w14:textId="77777777" w:rsidR="00927512" w:rsidRDefault="00927512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A7787" w14:textId="77777777" w:rsidR="00927512" w:rsidRDefault="00927512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DAA25" w14:textId="77777777" w:rsidR="00A323B8" w:rsidRDefault="00A323B8" w:rsidP="00A57B23">
      <w:pPr>
        <w:bidi/>
      </w:pPr>
      <w:r>
        <w:rPr>
          <w:rtl/>
          <w:lang w:bidi="ar"/>
        </w:rPr>
        <w:separator/>
      </w:r>
    </w:p>
  </w:footnote>
  <w:footnote w:type="continuationSeparator" w:id="0">
    <w:p w14:paraId="18772A36" w14:textId="77777777" w:rsidR="00A323B8" w:rsidRDefault="00A323B8" w:rsidP="00A57B23">
      <w:pPr>
        <w:bidi/>
      </w:pPr>
      <w:r>
        <w:rPr>
          <w:rtl/>
          <w:lang w:bidi="ar"/>
        </w:rPr>
        <w:continuationSeparator/>
      </w:r>
    </w:p>
  </w:footnote>
  <w:footnote w:type="continuationNotice" w:id="1">
    <w:p w14:paraId="0D10065E" w14:textId="77777777" w:rsidR="00A323B8" w:rsidRDefault="00A323B8">
      <w:pPr>
        <w:bidi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B7186" w14:textId="77777777" w:rsidR="00927512" w:rsidRDefault="00927512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5ECCF" w14:textId="714F04AA" w:rsidR="00927512" w:rsidRDefault="00C9485D">
    <w:pPr>
      <w:pStyle w:val="Header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72DB73" wp14:editId="19136CB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a10443ed81758d502110e4a3" descr="{&quot;HashCode&quot;:-181310317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59D61B" w14:textId="4BAD9951" w:rsidR="00C9485D" w:rsidRPr="00C9485D" w:rsidRDefault="00C9485D" w:rsidP="00C9485D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9485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2DB73" id="_x0000_t202" coordsize="21600,21600" o:spt="202" path="m,l,21600r21600,l21600,xe">
              <v:stroke joinstyle="miter"/>
              <v:path gradientshapeok="t" o:connecttype="rect"/>
            </v:shapetype>
            <v:shape id="MSIPCMa10443ed81758d502110e4a3" o:spid="_x0000_s1026" type="#_x0000_t202" alt="{&quot;HashCode&quot;:-181310317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3359D61B" w14:textId="4BAD9951" w:rsidR="00C9485D" w:rsidRPr="00C9485D" w:rsidRDefault="00C9485D" w:rsidP="00C9485D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9485D">
                      <w:rPr>
                        <w:rFonts w:ascii="Calibri" w:hAnsi="Calibri" w:cs="Calibri"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4F582" w14:textId="69CE32EA" w:rsidR="00927512" w:rsidRDefault="0092751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4343"/>
    <w:multiLevelType w:val="hybridMultilevel"/>
    <w:tmpl w:val="625860E2"/>
    <w:lvl w:ilvl="0" w:tplc="1096B5A0">
      <w:start w:val="1"/>
      <w:numFmt w:val="decimal"/>
      <w:lvlText w:val="%1-"/>
      <w:lvlJc w:val="left"/>
      <w:pPr>
        <w:ind w:left="1440" w:hanging="720"/>
      </w:pPr>
      <w:rPr>
        <w:rFonts w:hint="default"/>
        <w:sz w:val="3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6020F"/>
    <w:multiLevelType w:val="hybridMultilevel"/>
    <w:tmpl w:val="557CDC58"/>
    <w:lvl w:ilvl="0" w:tplc="7BDE62F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851DA"/>
    <w:multiLevelType w:val="hybridMultilevel"/>
    <w:tmpl w:val="ADF8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1FA5"/>
    <w:multiLevelType w:val="multilevel"/>
    <w:tmpl w:val="539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138405">
    <w:abstractNumId w:val="4"/>
  </w:num>
  <w:num w:numId="2" w16cid:durableId="1204946168">
    <w:abstractNumId w:val="3"/>
  </w:num>
  <w:num w:numId="3" w16cid:durableId="48379077">
    <w:abstractNumId w:val="1"/>
  </w:num>
  <w:num w:numId="4" w16cid:durableId="189223594">
    <w:abstractNumId w:val="0"/>
  </w:num>
  <w:num w:numId="5" w16cid:durableId="477501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23"/>
    <w:rsid w:val="0000010D"/>
    <w:rsid w:val="00000222"/>
    <w:rsid w:val="0000229E"/>
    <w:rsid w:val="00017B7D"/>
    <w:rsid w:val="000215CA"/>
    <w:rsid w:val="000266D1"/>
    <w:rsid w:val="000337B1"/>
    <w:rsid w:val="00036948"/>
    <w:rsid w:val="00041F98"/>
    <w:rsid w:val="00047479"/>
    <w:rsid w:val="00047648"/>
    <w:rsid w:val="00050AF3"/>
    <w:rsid w:val="00051131"/>
    <w:rsid w:val="0006305E"/>
    <w:rsid w:val="00066176"/>
    <w:rsid w:val="00071C97"/>
    <w:rsid w:val="00073E4B"/>
    <w:rsid w:val="000E0840"/>
    <w:rsid w:val="000E4EED"/>
    <w:rsid w:val="000F414E"/>
    <w:rsid w:val="000F4632"/>
    <w:rsid w:val="000F653E"/>
    <w:rsid w:val="001009FE"/>
    <w:rsid w:val="001020D0"/>
    <w:rsid w:val="00103453"/>
    <w:rsid w:val="00125146"/>
    <w:rsid w:val="00126E07"/>
    <w:rsid w:val="00141BFF"/>
    <w:rsid w:val="00175386"/>
    <w:rsid w:val="00183939"/>
    <w:rsid w:val="00193487"/>
    <w:rsid w:val="001937F8"/>
    <w:rsid w:val="0019387C"/>
    <w:rsid w:val="001A55BD"/>
    <w:rsid w:val="001C7F19"/>
    <w:rsid w:val="001D1010"/>
    <w:rsid w:val="001E356B"/>
    <w:rsid w:val="001E608A"/>
    <w:rsid w:val="00204139"/>
    <w:rsid w:val="00211E48"/>
    <w:rsid w:val="00213CA6"/>
    <w:rsid w:val="0021561E"/>
    <w:rsid w:val="00227680"/>
    <w:rsid w:val="00232653"/>
    <w:rsid w:val="002411B2"/>
    <w:rsid w:val="00243C10"/>
    <w:rsid w:val="002442E4"/>
    <w:rsid w:val="00246B19"/>
    <w:rsid w:val="00247CCF"/>
    <w:rsid w:val="002558C5"/>
    <w:rsid w:val="00265DC7"/>
    <w:rsid w:val="0028198C"/>
    <w:rsid w:val="00293525"/>
    <w:rsid w:val="002A0467"/>
    <w:rsid w:val="002B66AE"/>
    <w:rsid w:val="002C1E31"/>
    <w:rsid w:val="002D7F3D"/>
    <w:rsid w:val="002D7F82"/>
    <w:rsid w:val="002E2CBC"/>
    <w:rsid w:val="003045B6"/>
    <w:rsid w:val="003152BD"/>
    <w:rsid w:val="00316120"/>
    <w:rsid w:val="00321C51"/>
    <w:rsid w:val="00324B95"/>
    <w:rsid w:val="0032540B"/>
    <w:rsid w:val="00334DDB"/>
    <w:rsid w:val="00335B36"/>
    <w:rsid w:val="00342CBC"/>
    <w:rsid w:val="00345657"/>
    <w:rsid w:val="0034744C"/>
    <w:rsid w:val="00350F04"/>
    <w:rsid w:val="003657B5"/>
    <w:rsid w:val="00370A2C"/>
    <w:rsid w:val="00372DC1"/>
    <w:rsid w:val="00374161"/>
    <w:rsid w:val="00393010"/>
    <w:rsid w:val="003971AB"/>
    <w:rsid w:val="003B13CD"/>
    <w:rsid w:val="003B2582"/>
    <w:rsid w:val="003B5E55"/>
    <w:rsid w:val="003B6FF2"/>
    <w:rsid w:val="003F3A78"/>
    <w:rsid w:val="003F4637"/>
    <w:rsid w:val="00406671"/>
    <w:rsid w:val="004173B7"/>
    <w:rsid w:val="0042083C"/>
    <w:rsid w:val="00446E2C"/>
    <w:rsid w:val="004807C6"/>
    <w:rsid w:val="004812B8"/>
    <w:rsid w:val="004821DD"/>
    <w:rsid w:val="0048269D"/>
    <w:rsid w:val="00483F3C"/>
    <w:rsid w:val="004A0E53"/>
    <w:rsid w:val="004A37CA"/>
    <w:rsid w:val="004C27C5"/>
    <w:rsid w:val="004C2C19"/>
    <w:rsid w:val="004C4C64"/>
    <w:rsid w:val="004D270D"/>
    <w:rsid w:val="004E2F32"/>
    <w:rsid w:val="004F18DA"/>
    <w:rsid w:val="004F60B0"/>
    <w:rsid w:val="005036E0"/>
    <w:rsid w:val="00516C6F"/>
    <w:rsid w:val="00521097"/>
    <w:rsid w:val="0052329A"/>
    <w:rsid w:val="00523513"/>
    <w:rsid w:val="00531FD6"/>
    <w:rsid w:val="00534DD4"/>
    <w:rsid w:val="005616F2"/>
    <w:rsid w:val="005626BD"/>
    <w:rsid w:val="005630B3"/>
    <w:rsid w:val="00567ED2"/>
    <w:rsid w:val="005772CE"/>
    <w:rsid w:val="00583C31"/>
    <w:rsid w:val="00585811"/>
    <w:rsid w:val="00594339"/>
    <w:rsid w:val="00595FD5"/>
    <w:rsid w:val="005A0880"/>
    <w:rsid w:val="005B4B8C"/>
    <w:rsid w:val="005C3EA1"/>
    <w:rsid w:val="005C3F25"/>
    <w:rsid w:val="005D09C2"/>
    <w:rsid w:val="005D2648"/>
    <w:rsid w:val="005D6B35"/>
    <w:rsid w:val="005E51F5"/>
    <w:rsid w:val="005F21F1"/>
    <w:rsid w:val="0060029F"/>
    <w:rsid w:val="0060056F"/>
    <w:rsid w:val="00603D2A"/>
    <w:rsid w:val="00621CB0"/>
    <w:rsid w:val="00622CC8"/>
    <w:rsid w:val="00634E83"/>
    <w:rsid w:val="006833BD"/>
    <w:rsid w:val="00686FF7"/>
    <w:rsid w:val="00690809"/>
    <w:rsid w:val="00694019"/>
    <w:rsid w:val="0069459C"/>
    <w:rsid w:val="00697AA7"/>
    <w:rsid w:val="006A45E0"/>
    <w:rsid w:val="006B47A0"/>
    <w:rsid w:val="006B51EE"/>
    <w:rsid w:val="006C06E5"/>
    <w:rsid w:val="006C6C02"/>
    <w:rsid w:val="006E243C"/>
    <w:rsid w:val="006E278B"/>
    <w:rsid w:val="006E425E"/>
    <w:rsid w:val="006F0520"/>
    <w:rsid w:val="0070767C"/>
    <w:rsid w:val="007163B2"/>
    <w:rsid w:val="0074315C"/>
    <w:rsid w:val="00747032"/>
    <w:rsid w:val="00747698"/>
    <w:rsid w:val="0075030C"/>
    <w:rsid w:val="00750869"/>
    <w:rsid w:val="00750AEC"/>
    <w:rsid w:val="00752308"/>
    <w:rsid w:val="00766879"/>
    <w:rsid w:val="00772461"/>
    <w:rsid w:val="0078206A"/>
    <w:rsid w:val="0079717B"/>
    <w:rsid w:val="007C0E8D"/>
    <w:rsid w:val="007C4E8E"/>
    <w:rsid w:val="007C5F40"/>
    <w:rsid w:val="007E005F"/>
    <w:rsid w:val="007E2345"/>
    <w:rsid w:val="007E66E5"/>
    <w:rsid w:val="007F1DD8"/>
    <w:rsid w:val="0080069D"/>
    <w:rsid w:val="00800D16"/>
    <w:rsid w:val="00814DA3"/>
    <w:rsid w:val="00815393"/>
    <w:rsid w:val="0082643C"/>
    <w:rsid w:val="00827A76"/>
    <w:rsid w:val="008301C4"/>
    <w:rsid w:val="00831F6A"/>
    <w:rsid w:val="00837FA7"/>
    <w:rsid w:val="00842B27"/>
    <w:rsid w:val="00843728"/>
    <w:rsid w:val="00845C1E"/>
    <w:rsid w:val="008543AA"/>
    <w:rsid w:val="008556C1"/>
    <w:rsid w:val="00857072"/>
    <w:rsid w:val="00863CFD"/>
    <w:rsid w:val="00867FC9"/>
    <w:rsid w:val="008770C0"/>
    <w:rsid w:val="008819DA"/>
    <w:rsid w:val="00882589"/>
    <w:rsid w:val="008911B9"/>
    <w:rsid w:val="00892ABA"/>
    <w:rsid w:val="008A3850"/>
    <w:rsid w:val="008B79FA"/>
    <w:rsid w:val="008C5217"/>
    <w:rsid w:val="008D0BFD"/>
    <w:rsid w:val="008F2C6F"/>
    <w:rsid w:val="008F529F"/>
    <w:rsid w:val="0090477C"/>
    <w:rsid w:val="00920D2C"/>
    <w:rsid w:val="00927334"/>
    <w:rsid w:val="00927512"/>
    <w:rsid w:val="00933FE8"/>
    <w:rsid w:val="00945F1B"/>
    <w:rsid w:val="0094683C"/>
    <w:rsid w:val="00954956"/>
    <w:rsid w:val="009549C4"/>
    <w:rsid w:val="00970F9D"/>
    <w:rsid w:val="00977BBC"/>
    <w:rsid w:val="0099113E"/>
    <w:rsid w:val="00997F4D"/>
    <w:rsid w:val="009A3326"/>
    <w:rsid w:val="009E0D5D"/>
    <w:rsid w:val="00A1116B"/>
    <w:rsid w:val="00A1757B"/>
    <w:rsid w:val="00A311AA"/>
    <w:rsid w:val="00A323B8"/>
    <w:rsid w:val="00A5335A"/>
    <w:rsid w:val="00A55A28"/>
    <w:rsid w:val="00A57B23"/>
    <w:rsid w:val="00A630B4"/>
    <w:rsid w:val="00A707FE"/>
    <w:rsid w:val="00A81F58"/>
    <w:rsid w:val="00A84111"/>
    <w:rsid w:val="00A911D7"/>
    <w:rsid w:val="00A960D6"/>
    <w:rsid w:val="00AB70E0"/>
    <w:rsid w:val="00AC3DD4"/>
    <w:rsid w:val="00AC7AB1"/>
    <w:rsid w:val="00AD6607"/>
    <w:rsid w:val="00AE1DD8"/>
    <w:rsid w:val="00AF0AC8"/>
    <w:rsid w:val="00AF6B4D"/>
    <w:rsid w:val="00B12DB4"/>
    <w:rsid w:val="00B234CD"/>
    <w:rsid w:val="00B47C7A"/>
    <w:rsid w:val="00B55D4A"/>
    <w:rsid w:val="00B63730"/>
    <w:rsid w:val="00B64548"/>
    <w:rsid w:val="00B65B3C"/>
    <w:rsid w:val="00B75493"/>
    <w:rsid w:val="00B81F08"/>
    <w:rsid w:val="00BA4866"/>
    <w:rsid w:val="00BB1D08"/>
    <w:rsid w:val="00BB3EF8"/>
    <w:rsid w:val="00BB42BF"/>
    <w:rsid w:val="00BC1716"/>
    <w:rsid w:val="00BD0736"/>
    <w:rsid w:val="00BD0B9F"/>
    <w:rsid w:val="00BD10DD"/>
    <w:rsid w:val="00BD1A70"/>
    <w:rsid w:val="00BD4ABF"/>
    <w:rsid w:val="00BD5667"/>
    <w:rsid w:val="00BE6BC8"/>
    <w:rsid w:val="00BF078F"/>
    <w:rsid w:val="00C36179"/>
    <w:rsid w:val="00C36F43"/>
    <w:rsid w:val="00C54161"/>
    <w:rsid w:val="00C71DCF"/>
    <w:rsid w:val="00C753AA"/>
    <w:rsid w:val="00C75C2D"/>
    <w:rsid w:val="00C76F66"/>
    <w:rsid w:val="00C77F2A"/>
    <w:rsid w:val="00C83C83"/>
    <w:rsid w:val="00C91386"/>
    <w:rsid w:val="00C9485D"/>
    <w:rsid w:val="00CA16BB"/>
    <w:rsid w:val="00CA7F51"/>
    <w:rsid w:val="00CB6F54"/>
    <w:rsid w:val="00CC285F"/>
    <w:rsid w:val="00CC5AE5"/>
    <w:rsid w:val="00CD1BAF"/>
    <w:rsid w:val="00CD5C40"/>
    <w:rsid w:val="00CE3A60"/>
    <w:rsid w:val="00CE76DE"/>
    <w:rsid w:val="00CF1993"/>
    <w:rsid w:val="00CF3292"/>
    <w:rsid w:val="00D037C2"/>
    <w:rsid w:val="00D1569C"/>
    <w:rsid w:val="00D3397B"/>
    <w:rsid w:val="00D33CD8"/>
    <w:rsid w:val="00D35148"/>
    <w:rsid w:val="00D47A69"/>
    <w:rsid w:val="00D636E6"/>
    <w:rsid w:val="00D6543B"/>
    <w:rsid w:val="00D65608"/>
    <w:rsid w:val="00D86ADC"/>
    <w:rsid w:val="00DA02A1"/>
    <w:rsid w:val="00DA2599"/>
    <w:rsid w:val="00DA6DDF"/>
    <w:rsid w:val="00DB0CCB"/>
    <w:rsid w:val="00DB61C6"/>
    <w:rsid w:val="00DB6409"/>
    <w:rsid w:val="00DC0FB9"/>
    <w:rsid w:val="00DD3D12"/>
    <w:rsid w:val="00DE085B"/>
    <w:rsid w:val="00DE245F"/>
    <w:rsid w:val="00DE2BAE"/>
    <w:rsid w:val="00DF024D"/>
    <w:rsid w:val="00DF6A05"/>
    <w:rsid w:val="00E00F02"/>
    <w:rsid w:val="00E10B57"/>
    <w:rsid w:val="00E14638"/>
    <w:rsid w:val="00E204B8"/>
    <w:rsid w:val="00E25B87"/>
    <w:rsid w:val="00E31BFC"/>
    <w:rsid w:val="00E3576B"/>
    <w:rsid w:val="00E43511"/>
    <w:rsid w:val="00E44B4D"/>
    <w:rsid w:val="00E51FA0"/>
    <w:rsid w:val="00E768D6"/>
    <w:rsid w:val="00E812BC"/>
    <w:rsid w:val="00EB3124"/>
    <w:rsid w:val="00ED15CB"/>
    <w:rsid w:val="00EF1728"/>
    <w:rsid w:val="00EF196D"/>
    <w:rsid w:val="00F013C1"/>
    <w:rsid w:val="00F119CF"/>
    <w:rsid w:val="00F14C1D"/>
    <w:rsid w:val="00F22BBA"/>
    <w:rsid w:val="00F240B3"/>
    <w:rsid w:val="00F36F65"/>
    <w:rsid w:val="00F43B42"/>
    <w:rsid w:val="00F4607F"/>
    <w:rsid w:val="00F746A7"/>
    <w:rsid w:val="00F7502F"/>
    <w:rsid w:val="00F77070"/>
    <w:rsid w:val="00F815A4"/>
    <w:rsid w:val="00F820F6"/>
    <w:rsid w:val="00F96458"/>
    <w:rsid w:val="00F96E6C"/>
    <w:rsid w:val="00FA5A24"/>
    <w:rsid w:val="00FB0B4B"/>
    <w:rsid w:val="00FB1C8A"/>
    <w:rsid w:val="00FE4C5F"/>
    <w:rsid w:val="049386A9"/>
    <w:rsid w:val="09010079"/>
    <w:rsid w:val="0C5EB0D0"/>
    <w:rsid w:val="17A63D68"/>
    <w:rsid w:val="17EC7F05"/>
    <w:rsid w:val="1A5C7A29"/>
    <w:rsid w:val="228C753D"/>
    <w:rsid w:val="26761507"/>
    <w:rsid w:val="2C0B0A51"/>
    <w:rsid w:val="33BDA00D"/>
    <w:rsid w:val="36617766"/>
    <w:rsid w:val="3A49D53C"/>
    <w:rsid w:val="3DD614EB"/>
    <w:rsid w:val="3F051004"/>
    <w:rsid w:val="42E100CC"/>
    <w:rsid w:val="43B3ADDC"/>
    <w:rsid w:val="44EC706A"/>
    <w:rsid w:val="454F7E3D"/>
    <w:rsid w:val="4B7FEFF0"/>
    <w:rsid w:val="4DF238CC"/>
    <w:rsid w:val="53632C6F"/>
    <w:rsid w:val="5630640C"/>
    <w:rsid w:val="58746851"/>
    <w:rsid w:val="5A7D3BA2"/>
    <w:rsid w:val="5E4BFC27"/>
    <w:rsid w:val="606AFA3C"/>
    <w:rsid w:val="651DC112"/>
    <w:rsid w:val="6806C0BE"/>
    <w:rsid w:val="70775B0F"/>
    <w:rsid w:val="7551218C"/>
    <w:rsid w:val="7635A1E6"/>
    <w:rsid w:val="7AE8C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8957B"/>
  <w15:docId w15:val="{4C64268C-96FE-4E37-8326-A6D8BC96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B23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57B23"/>
    <w:rPr>
      <w:vertAlign w:val="superscript"/>
    </w:rPr>
  </w:style>
  <w:style w:type="paragraph" w:styleId="BodyText">
    <w:name w:val="Body Text"/>
    <w:basedOn w:val="Normal"/>
    <w:link w:val="BodyTextChar"/>
    <w:rsid w:val="00A57B23"/>
    <w:pPr>
      <w:spacing w:after="120"/>
    </w:pPr>
  </w:style>
  <w:style w:type="character" w:customStyle="1" w:styleId="BodyTextChar">
    <w:name w:val="Body Text Char"/>
    <w:link w:val="BodyText"/>
    <w:rsid w:val="00A57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rsid w:val="00A57B23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FootnoteTextChar">
    <w:name w:val="Footnote Text Char"/>
    <w:link w:val="FootnoteText"/>
    <w:semiHidden/>
    <w:rsid w:val="00A57B23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val="en-US"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StyleHeading212ptNotItalicTahoma">
    <w:name w:val="Стиль Style Heading 2 + 12 pt Not Italic + Tahoma"/>
    <w:basedOn w:val="Normal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687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CommentReference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13C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B13CD"/>
    <w:rPr>
      <w:rFonts w:ascii="Times New Roman" w:eastAsia="Times New Roman" w:hAnsi="Times New Roman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3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13CD"/>
    <w:rPr>
      <w:rFonts w:ascii="Times New Roman" w:eastAsia="Times New Roman" w:hAnsi="Times New Roman"/>
      <w:b/>
      <w:bCs/>
      <w:lang w:val="en-GB" w:eastAsia="ar-SA"/>
    </w:rPr>
  </w:style>
  <w:style w:type="character" w:styleId="Hyperlink">
    <w:name w:val="Hyperlink"/>
    <w:uiPriority w:val="99"/>
    <w:unhideWhenUsed/>
    <w:rsid w:val="000F653E"/>
    <w:rPr>
      <w:color w:val="0000FF"/>
      <w:u w:val="single"/>
    </w:rPr>
  </w:style>
  <w:style w:type="paragraph" w:styleId="ListParagraph">
    <w:name w:val="List Paragraph"/>
    <w:aliases w:val="Citation List,본문(내용),List Paragraph (numbered (a)),References"/>
    <w:basedOn w:val="Normal"/>
    <w:link w:val="ListParagraphChar"/>
    <w:uiPriority w:val="34"/>
    <w:qFormat/>
    <w:rsid w:val="004807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285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A45E0"/>
    <w:pPr>
      <w:tabs>
        <w:tab w:val="clear" w:pos="28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5E0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6A45E0"/>
    <w:pPr>
      <w:tabs>
        <w:tab w:val="clear" w:pos="284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5E0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oSpacing">
    <w:name w:val="No Spacing"/>
    <w:link w:val="NoSpacingChar"/>
    <w:uiPriority w:val="1"/>
    <w:qFormat/>
    <w:rsid w:val="00017B7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17B7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Citation List Char,본문(내용) Char,List Paragraph (numbered (a)) Char,References Char"/>
    <w:basedOn w:val="DefaultParagraphFont"/>
    <w:link w:val="ListParagraph"/>
    <w:uiPriority w:val="34"/>
    <w:rsid w:val="008F2C6F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Revision">
    <w:name w:val="Revision"/>
    <w:hidden/>
    <w:uiPriority w:val="99"/>
    <w:semiHidden/>
    <w:rsid w:val="00041F98"/>
    <w:rPr>
      <w:rFonts w:ascii="Times New Roman" w:eastAsia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in.ins.dpt@finance.gov.l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DE03C870CD54295FD969459862019" ma:contentTypeVersion="18" ma:contentTypeDescription="Create a new document." ma:contentTypeScope="" ma:versionID="8b22e2d0d01b23dc6f6f83786c058889">
  <xsd:schema xmlns:xsd="http://www.w3.org/2001/XMLSchema" xmlns:xs="http://www.w3.org/2001/XMLSchema" xmlns:p="http://schemas.microsoft.com/office/2006/metadata/properties" xmlns:ns3="e639ed93-8abe-4cdd-81c6-3555483c402e" xmlns:ns4="88768d85-c9c4-46a0-b12e-8c75d4ab7b5b" targetNamespace="http://schemas.microsoft.com/office/2006/metadata/properties" ma:root="true" ma:fieldsID="a5936f8c7caf793e69c0d31d3055a632" ns3:_="" ns4:_="">
    <xsd:import namespace="e639ed93-8abe-4cdd-81c6-3555483c402e"/>
    <xsd:import namespace="88768d85-c9c4-46a0-b12e-8c75d4ab7b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9ed93-8abe-4cdd-81c6-3555483c4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68d85-c9c4-46a0-b12e-8c75d4ab7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39ed93-8abe-4cdd-81c6-3555483c402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DA6CC5-3C9A-4E91-99F3-2A8F9AC94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E2FFB1-66C6-4BDB-A4C0-861DCF278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9ed93-8abe-4cdd-81c6-3555483c402e"/>
    <ds:schemaRef ds:uri="88768d85-c9c4-46a0-b12e-8c75d4ab7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CFE108-DA02-4CB3-983F-1DBF48137A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2C3CF5-2A3A-4BC4-BF7D-86676285C435}">
  <ds:schemaRefs>
    <ds:schemaRef ds:uri="http://schemas.microsoft.com/office/2006/metadata/properties"/>
    <ds:schemaRef ds:uri="http://schemas.microsoft.com/office/infopath/2007/PartnerControls"/>
    <ds:schemaRef ds:uri="e639ed93-8abe-4cdd-81c6-3555483c40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9793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طلب إبداء الاهتمام</vt:lpstr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إبداء الاهتمام</dc:title>
  <dc:subject>اختيار الاستشاريين الأفراد</dc:subject>
  <dc:creator>Project Procurement &amp; Financial Management Department</dc:creator>
  <cp:keywords/>
  <dc:description/>
  <cp:lastModifiedBy>Mehmet Eken</cp:lastModifiedBy>
  <cp:revision>4</cp:revision>
  <cp:lastPrinted>2024-07-17T08:29:00Z</cp:lastPrinted>
  <dcterms:created xsi:type="dcterms:W3CDTF">2024-08-26T15:05:00Z</dcterms:created>
  <dcterms:modified xsi:type="dcterms:W3CDTF">2024-09-03T12:01:00Z</dcterms:modified>
  <cp:category>مجمع البرامج القطرية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0x010100F3BDE03C870CD54295FD969459862019</vt:lpwstr>
  </property>
  <property fmtid="{D5CDD505-2E9C-101B-9397-08002B2CF9AE}" pid="3" name="GrammarlyDocumentId">
    <vt:lpwstr>26fe6a5215deac41d57cd0653bfb7af720e9667d613f5280323eefd41c43d2bb</vt:lpwstr>
  </property>
  <property fmtid="{D5CDD505-2E9C-101B-9397-08002B2CF9AE}" pid="4" name="MSIP_Label_9ef4adf7-25a7-4f52-a61a-df7190f1d881_Enabled">
    <vt:lpwstr>true</vt:lpwstr>
  </property>
  <property fmtid="{D5CDD505-2E9C-101B-9397-08002B2CF9AE}" pid="5" name="MSIP_Label_9ef4adf7-25a7-4f52-a61a-df7190f1d881_SetDate">
    <vt:lpwstr>2023-07-30T13:29:12Z</vt:lpwstr>
  </property>
  <property fmtid="{D5CDD505-2E9C-101B-9397-08002B2CF9AE}" pid="6" name="MSIP_Label_9ef4adf7-25a7-4f52-a61a-df7190f1d881_Method">
    <vt:lpwstr>Standard</vt:lpwstr>
  </property>
  <property fmtid="{D5CDD505-2E9C-101B-9397-08002B2CF9AE}" pid="7" name="MSIP_Label_9ef4adf7-25a7-4f52-a61a-df7190f1d881_Name">
    <vt:lpwstr>Category C - Protected</vt:lpwstr>
  </property>
  <property fmtid="{D5CDD505-2E9C-101B-9397-08002B2CF9AE}" pid="8" name="MSIP_Label_9ef4adf7-25a7-4f52-a61a-df7190f1d881_SiteId">
    <vt:lpwstr>8fa69c26-409d-43e5-973c-17a8be1a7f35</vt:lpwstr>
  </property>
  <property fmtid="{D5CDD505-2E9C-101B-9397-08002B2CF9AE}" pid="9" name="MSIP_Label_9ef4adf7-25a7-4f52-a61a-df7190f1d881_ActionId">
    <vt:lpwstr>eb30d437-02a1-4f6e-8aa7-0d18aeeaf11d</vt:lpwstr>
  </property>
  <property fmtid="{D5CDD505-2E9C-101B-9397-08002B2CF9AE}" pid="10" name="MSIP_Label_9ef4adf7-25a7-4f52-a61a-df7190f1d881_ContentBits">
    <vt:lpwstr>1</vt:lpwstr>
  </property>
</Properties>
</file>